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2117" w14:textId="77777777" w:rsidR="00023A24" w:rsidRDefault="006606E1">
      <w:r>
        <w:rPr>
          <w:noProof/>
        </w:rPr>
        <w:drawing>
          <wp:anchor distT="0" distB="0" distL="114300" distR="114300" simplePos="0" relativeHeight="251658240" behindDoc="0" locked="0" layoutInCell="1" allowOverlap="1" wp14:anchorId="0A6F3DA9" wp14:editId="5FE7E41F">
            <wp:simplePos x="914400" y="914400"/>
            <wp:positionH relativeFrom="column">
              <wp:align>left</wp:align>
            </wp:positionH>
            <wp:positionV relativeFrom="paragraph">
              <wp:align>top</wp:align>
            </wp:positionV>
            <wp:extent cx="1195070" cy="963295"/>
            <wp:effectExtent l="0" t="0" r="508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5070" cy="963295"/>
                    </a:xfrm>
                    <a:prstGeom prst="rect">
                      <a:avLst/>
                    </a:prstGeom>
                    <a:noFill/>
                  </pic:spPr>
                </pic:pic>
              </a:graphicData>
            </a:graphic>
          </wp:anchor>
        </w:drawing>
      </w:r>
    </w:p>
    <w:p w14:paraId="57D930F9" w14:textId="77777777" w:rsidR="00023A24" w:rsidRDefault="00023A24"/>
    <w:p w14:paraId="619E9795" w14:textId="3BEBA883" w:rsidR="00DE1819" w:rsidRDefault="00023A24" w:rsidP="00023A24">
      <w:pPr>
        <w:tabs>
          <w:tab w:val="left" w:pos="1710"/>
        </w:tabs>
        <w:jc w:val="center"/>
      </w:pPr>
      <w:r>
        <w:br w:type="textWrapping" w:clear="all"/>
      </w:r>
    </w:p>
    <w:p w14:paraId="62F30D9B" w14:textId="42E4F80F" w:rsidR="006606E1" w:rsidRPr="007F71E1" w:rsidRDefault="007F71E1" w:rsidP="006606E1">
      <w:pPr>
        <w:tabs>
          <w:tab w:val="left" w:pos="1356"/>
        </w:tabs>
        <w:spacing w:after="0" w:line="240" w:lineRule="auto"/>
        <w:jc w:val="center"/>
        <w:rPr>
          <w:rFonts w:ascii="Arial" w:eastAsia="Times New Roman" w:hAnsi="Arial" w:cs="Arial"/>
          <w:b/>
          <w:bCs/>
          <w:lang w:eastAsia="en-GB"/>
        </w:rPr>
      </w:pPr>
      <w:r>
        <w:rPr>
          <w:rFonts w:ascii="Arial" w:eastAsia="Times New Roman" w:hAnsi="Arial" w:cs="Arial"/>
          <w:b/>
          <w:bCs/>
          <w:lang w:eastAsia="en-GB"/>
        </w:rPr>
        <w:t>XXX</w:t>
      </w:r>
    </w:p>
    <w:p w14:paraId="215DEDE5" w14:textId="04DF3FEF" w:rsidR="006606E1" w:rsidRPr="007F71E1" w:rsidRDefault="007F71E1" w:rsidP="006606E1">
      <w:pPr>
        <w:tabs>
          <w:tab w:val="left" w:pos="1356"/>
        </w:tabs>
        <w:spacing w:after="0" w:line="240" w:lineRule="auto"/>
        <w:jc w:val="center"/>
        <w:rPr>
          <w:rFonts w:ascii="Arial" w:eastAsia="Times New Roman" w:hAnsi="Arial" w:cs="Arial"/>
          <w:b/>
          <w:bCs/>
          <w:lang w:eastAsia="en-GB"/>
        </w:rPr>
      </w:pPr>
      <w:r w:rsidRPr="007F71E1">
        <w:rPr>
          <w:rFonts w:ascii="Arial" w:eastAsia="Times New Roman" w:hAnsi="Arial" w:cs="Arial"/>
          <w:b/>
          <w:bCs/>
          <w:lang w:eastAsia="en-GB"/>
        </w:rPr>
        <w:t>XXX</w:t>
      </w:r>
    </w:p>
    <w:p w14:paraId="2B7C23F6" w14:textId="790E711A" w:rsidR="006606E1" w:rsidRPr="006606E1" w:rsidRDefault="006606E1" w:rsidP="006606E1">
      <w:pPr>
        <w:tabs>
          <w:tab w:val="left" w:pos="1356"/>
        </w:tabs>
        <w:spacing w:after="0" w:line="240" w:lineRule="auto"/>
        <w:jc w:val="center"/>
        <w:rPr>
          <w:rFonts w:ascii="Arial" w:eastAsia="Times New Roman" w:hAnsi="Arial" w:cs="Arial"/>
          <w:lang w:eastAsia="en-GB"/>
        </w:rPr>
      </w:pPr>
      <w:r w:rsidRPr="006606E1">
        <w:rPr>
          <w:rFonts w:ascii="Arial" w:eastAsia="Times New Roman" w:hAnsi="Arial" w:cs="Arial"/>
          <w:lang w:eastAsia="en-GB"/>
        </w:rPr>
        <w:t>Ministry of Defence</w:t>
      </w:r>
    </w:p>
    <w:p w14:paraId="547C6FEE" w14:textId="3A15FB7D" w:rsidR="006606E1" w:rsidRPr="006606E1" w:rsidRDefault="006606E1" w:rsidP="006606E1">
      <w:pPr>
        <w:tabs>
          <w:tab w:val="left" w:pos="1356"/>
        </w:tabs>
        <w:spacing w:after="0" w:line="240" w:lineRule="auto"/>
        <w:jc w:val="center"/>
        <w:rPr>
          <w:rFonts w:ascii="Arial" w:eastAsia="Times New Roman" w:hAnsi="Arial" w:cs="Arial"/>
          <w:lang w:eastAsia="en-GB"/>
        </w:rPr>
      </w:pPr>
      <w:r w:rsidRPr="006606E1">
        <w:rPr>
          <w:rFonts w:ascii="Arial" w:eastAsia="Times New Roman" w:hAnsi="Arial" w:cs="Arial"/>
          <w:lang w:eastAsia="en-GB"/>
        </w:rPr>
        <w:t>Head Office Commercial</w:t>
      </w:r>
    </w:p>
    <w:p w14:paraId="635384C4" w14:textId="77777777" w:rsidR="006606E1" w:rsidRDefault="006606E1" w:rsidP="006606E1">
      <w:pPr>
        <w:jc w:val="center"/>
        <w:rPr>
          <w:rFonts w:ascii="Arial" w:eastAsia="Times New Roman" w:hAnsi="Arial" w:cs="Arial"/>
          <w:lang w:eastAsia="en-GB"/>
        </w:rPr>
      </w:pPr>
      <w:r>
        <w:rPr>
          <w:rFonts w:ascii="Arial" w:eastAsia="Times New Roman" w:hAnsi="Arial" w:cs="Arial"/>
          <w:lang w:eastAsia="en-GB"/>
        </w:rPr>
        <w:t>Main Building</w:t>
      </w:r>
    </w:p>
    <w:p w14:paraId="1C2F665C" w14:textId="2FC6A22B" w:rsidR="007430AE" w:rsidRDefault="006606E1" w:rsidP="007430AE">
      <w:pPr>
        <w:jc w:val="center"/>
        <w:rPr>
          <w:rFonts w:ascii="Arial" w:eastAsia="Times New Roman" w:hAnsi="Arial" w:cs="Arial"/>
          <w:lang w:eastAsia="en-GB"/>
        </w:rPr>
      </w:pPr>
      <w:r>
        <w:rPr>
          <w:rFonts w:ascii="Arial" w:eastAsia="Times New Roman" w:hAnsi="Arial" w:cs="Arial"/>
          <w:lang w:eastAsia="en-GB"/>
        </w:rPr>
        <w:t>Whitehall</w:t>
      </w:r>
    </w:p>
    <w:tbl>
      <w:tblPr>
        <w:tblW w:w="9690" w:type="dxa"/>
        <w:tblInd w:w="12" w:type="dxa"/>
        <w:tblLayout w:type="fixed"/>
        <w:tblCellMar>
          <w:left w:w="0" w:type="dxa"/>
          <w:right w:w="0" w:type="dxa"/>
        </w:tblCellMar>
        <w:tblLook w:val="0000" w:firstRow="0" w:lastRow="0" w:firstColumn="0" w:lastColumn="0" w:noHBand="0" w:noVBand="0"/>
      </w:tblPr>
      <w:tblGrid>
        <w:gridCol w:w="4845"/>
        <w:gridCol w:w="4845"/>
      </w:tblGrid>
      <w:tr w:rsidR="007430AE" w:rsidRPr="007430AE" w14:paraId="2A656314" w14:textId="77777777" w:rsidTr="0015407C">
        <w:trPr>
          <w:trHeight w:val="407"/>
        </w:trPr>
        <w:tc>
          <w:tcPr>
            <w:tcW w:w="4845" w:type="dxa"/>
            <w:tcBorders>
              <w:top w:val="single" w:sz="4" w:space="0" w:color="000000"/>
              <w:left w:val="nil"/>
              <w:bottom w:val="nil"/>
              <w:right w:val="nil"/>
            </w:tcBorders>
            <w:shd w:val="clear" w:color="auto" w:fill="FFFFFF"/>
          </w:tcPr>
          <w:p w14:paraId="43EDF170" w14:textId="77777777" w:rsidR="007430AE" w:rsidRPr="007430AE" w:rsidRDefault="007430AE" w:rsidP="007430AE">
            <w:pPr>
              <w:widowControl w:val="0"/>
              <w:autoSpaceDE w:val="0"/>
              <w:autoSpaceDN w:val="0"/>
              <w:adjustRightInd w:val="0"/>
              <w:spacing w:after="200" w:line="276" w:lineRule="auto"/>
              <w:ind w:right="114"/>
              <w:rPr>
                <w:rFonts w:ascii="Arial" w:eastAsia="Times New Roman" w:hAnsi="Arial" w:cs="Arial"/>
                <w:lang w:eastAsia="en-GB"/>
              </w:rPr>
            </w:pPr>
          </w:p>
        </w:tc>
        <w:tc>
          <w:tcPr>
            <w:tcW w:w="4845" w:type="dxa"/>
            <w:tcBorders>
              <w:top w:val="single" w:sz="4" w:space="0" w:color="000000"/>
              <w:left w:val="nil"/>
              <w:bottom w:val="nil"/>
              <w:right w:val="nil"/>
            </w:tcBorders>
            <w:shd w:val="clear" w:color="auto" w:fill="FFFFFF"/>
          </w:tcPr>
          <w:p w14:paraId="1A542D95" w14:textId="77777777" w:rsidR="007430AE" w:rsidRPr="007430AE" w:rsidRDefault="007430AE" w:rsidP="007430AE">
            <w:pPr>
              <w:widowControl w:val="0"/>
              <w:autoSpaceDE w:val="0"/>
              <w:autoSpaceDN w:val="0"/>
              <w:adjustRightInd w:val="0"/>
              <w:spacing w:after="200" w:line="276" w:lineRule="auto"/>
              <w:ind w:left="120" w:right="114"/>
              <w:rPr>
                <w:rFonts w:ascii="Arial" w:eastAsia="Times New Roman" w:hAnsi="Arial" w:cs="Arial"/>
                <w:lang w:eastAsia="en-GB"/>
              </w:rPr>
            </w:pPr>
          </w:p>
        </w:tc>
      </w:tr>
      <w:tr w:rsidR="007430AE" w:rsidRPr="007430AE" w14:paraId="2E388D52" w14:textId="77777777" w:rsidTr="0015407C">
        <w:trPr>
          <w:trHeight w:val="407"/>
        </w:trPr>
        <w:tc>
          <w:tcPr>
            <w:tcW w:w="4845" w:type="dxa"/>
            <w:tcBorders>
              <w:top w:val="nil"/>
              <w:left w:val="nil"/>
              <w:bottom w:val="nil"/>
              <w:right w:val="nil"/>
            </w:tcBorders>
            <w:shd w:val="clear" w:color="auto" w:fill="FFFFFF"/>
          </w:tcPr>
          <w:p w14:paraId="0E96C7B7" w14:textId="77777777" w:rsidR="007430AE" w:rsidRPr="007430AE" w:rsidRDefault="007430AE" w:rsidP="007430AE">
            <w:pPr>
              <w:widowControl w:val="0"/>
              <w:autoSpaceDE w:val="0"/>
              <w:autoSpaceDN w:val="0"/>
              <w:adjustRightInd w:val="0"/>
              <w:spacing w:after="200" w:line="276" w:lineRule="auto"/>
              <w:ind w:left="120" w:right="114"/>
              <w:rPr>
                <w:rFonts w:ascii="Arial" w:eastAsia="Times New Roman" w:hAnsi="Arial" w:cs="Arial"/>
                <w:lang w:eastAsia="en-GB"/>
              </w:rPr>
            </w:pPr>
          </w:p>
        </w:tc>
        <w:tc>
          <w:tcPr>
            <w:tcW w:w="4845" w:type="dxa"/>
            <w:tcBorders>
              <w:top w:val="nil"/>
              <w:left w:val="nil"/>
              <w:bottom w:val="nil"/>
              <w:right w:val="nil"/>
            </w:tcBorders>
            <w:shd w:val="clear" w:color="auto" w:fill="FFFFFF"/>
          </w:tcPr>
          <w:p w14:paraId="49787BF7" w14:textId="77777777" w:rsidR="007430AE" w:rsidRPr="007430AE" w:rsidRDefault="007430AE" w:rsidP="007430AE">
            <w:pPr>
              <w:widowControl w:val="0"/>
              <w:autoSpaceDE w:val="0"/>
              <w:autoSpaceDN w:val="0"/>
              <w:adjustRightInd w:val="0"/>
              <w:spacing w:after="0" w:line="240" w:lineRule="auto"/>
              <w:ind w:right="106"/>
              <w:rPr>
                <w:rFonts w:ascii="Arial" w:eastAsia="Times New Roman" w:hAnsi="Arial" w:cs="Arial"/>
                <w:lang w:eastAsia="en-GB"/>
              </w:rPr>
            </w:pPr>
            <w:r w:rsidRPr="007430AE">
              <w:rPr>
                <w:rFonts w:ascii="Arial" w:eastAsia="Times New Roman" w:hAnsi="Arial" w:cs="Arial"/>
                <w:color w:val="000000"/>
                <w:lang w:eastAsia="en-GB"/>
              </w:rPr>
              <w:t>Your Reference:</w:t>
            </w:r>
          </w:p>
        </w:tc>
      </w:tr>
      <w:tr w:rsidR="007430AE" w:rsidRPr="007430AE" w14:paraId="406B2C7B" w14:textId="77777777" w:rsidTr="0015407C">
        <w:trPr>
          <w:trHeight w:val="216"/>
        </w:trPr>
        <w:tc>
          <w:tcPr>
            <w:tcW w:w="4845" w:type="dxa"/>
            <w:tcBorders>
              <w:top w:val="nil"/>
              <w:left w:val="nil"/>
              <w:bottom w:val="nil"/>
              <w:right w:val="nil"/>
            </w:tcBorders>
            <w:shd w:val="clear" w:color="auto" w:fill="FFFFFF"/>
          </w:tcPr>
          <w:p w14:paraId="4A924D6B" w14:textId="77777777" w:rsidR="007430AE" w:rsidRPr="007430AE" w:rsidRDefault="007430AE" w:rsidP="007430AE">
            <w:pPr>
              <w:widowControl w:val="0"/>
              <w:autoSpaceDE w:val="0"/>
              <w:autoSpaceDN w:val="0"/>
              <w:adjustRightInd w:val="0"/>
              <w:spacing w:after="0" w:line="240" w:lineRule="auto"/>
              <w:ind w:right="106"/>
              <w:rPr>
                <w:rFonts w:ascii="Arial" w:eastAsia="Times New Roman" w:hAnsi="Arial" w:cs="Arial"/>
                <w:lang w:eastAsia="en-GB"/>
              </w:rPr>
            </w:pPr>
          </w:p>
        </w:tc>
        <w:tc>
          <w:tcPr>
            <w:tcW w:w="4845" w:type="dxa"/>
            <w:tcBorders>
              <w:top w:val="nil"/>
              <w:left w:val="nil"/>
              <w:bottom w:val="nil"/>
              <w:right w:val="nil"/>
            </w:tcBorders>
            <w:shd w:val="clear" w:color="auto" w:fill="FFFFFF"/>
          </w:tcPr>
          <w:p w14:paraId="69B0D869" w14:textId="77777777" w:rsidR="007430AE" w:rsidRPr="007430AE" w:rsidRDefault="007430AE" w:rsidP="007430AE">
            <w:pPr>
              <w:widowControl w:val="0"/>
              <w:autoSpaceDE w:val="0"/>
              <w:autoSpaceDN w:val="0"/>
              <w:adjustRightInd w:val="0"/>
              <w:spacing w:after="0" w:line="240" w:lineRule="auto"/>
              <w:ind w:right="106"/>
              <w:rPr>
                <w:rFonts w:ascii="Arial" w:eastAsia="Times New Roman" w:hAnsi="Arial" w:cs="Arial"/>
                <w:lang w:eastAsia="en-GB"/>
              </w:rPr>
            </w:pPr>
          </w:p>
        </w:tc>
      </w:tr>
      <w:tr w:rsidR="007430AE" w:rsidRPr="007430AE" w14:paraId="5038E40C" w14:textId="77777777" w:rsidTr="0015407C">
        <w:trPr>
          <w:trHeight w:val="216"/>
        </w:trPr>
        <w:tc>
          <w:tcPr>
            <w:tcW w:w="4845" w:type="dxa"/>
            <w:tcBorders>
              <w:top w:val="nil"/>
              <w:left w:val="nil"/>
              <w:bottom w:val="nil"/>
              <w:right w:val="nil"/>
            </w:tcBorders>
            <w:shd w:val="clear" w:color="auto" w:fill="FFFFFF"/>
          </w:tcPr>
          <w:p w14:paraId="6A963995" w14:textId="77777777" w:rsidR="007430AE" w:rsidRPr="007430AE" w:rsidRDefault="007430AE" w:rsidP="007430AE">
            <w:pPr>
              <w:widowControl w:val="0"/>
              <w:autoSpaceDE w:val="0"/>
              <w:autoSpaceDN w:val="0"/>
              <w:adjustRightInd w:val="0"/>
              <w:spacing w:after="0" w:line="240" w:lineRule="auto"/>
              <w:ind w:right="106"/>
              <w:rPr>
                <w:rFonts w:ascii="Arial" w:eastAsia="Times New Roman" w:hAnsi="Arial" w:cs="Arial"/>
                <w:lang w:eastAsia="en-GB"/>
              </w:rPr>
            </w:pPr>
          </w:p>
        </w:tc>
        <w:tc>
          <w:tcPr>
            <w:tcW w:w="4845" w:type="dxa"/>
            <w:tcBorders>
              <w:top w:val="nil"/>
              <w:left w:val="nil"/>
              <w:bottom w:val="nil"/>
              <w:right w:val="nil"/>
            </w:tcBorders>
            <w:shd w:val="clear" w:color="auto" w:fill="FFFFFF"/>
          </w:tcPr>
          <w:p w14:paraId="202BED3C" w14:textId="3C377C4B" w:rsidR="007430AE" w:rsidRPr="007430AE" w:rsidRDefault="007430AE" w:rsidP="007430AE">
            <w:pPr>
              <w:widowControl w:val="0"/>
              <w:autoSpaceDE w:val="0"/>
              <w:autoSpaceDN w:val="0"/>
              <w:adjustRightInd w:val="0"/>
              <w:spacing w:after="0" w:line="240" w:lineRule="auto"/>
              <w:ind w:left="109" w:right="106"/>
              <w:rPr>
                <w:rFonts w:ascii="Arial" w:eastAsia="Times New Roman" w:hAnsi="Arial" w:cs="Arial"/>
                <w:lang w:eastAsia="en-GB"/>
              </w:rPr>
            </w:pPr>
            <w:r w:rsidRPr="007430AE">
              <w:rPr>
                <w:rFonts w:ascii="Arial" w:eastAsia="Times New Roman" w:hAnsi="Arial" w:cs="Arial"/>
                <w:color w:val="000000"/>
                <w:lang w:eastAsia="en-GB"/>
              </w:rPr>
              <w:t xml:space="preserve">Our Reference: </w:t>
            </w:r>
            <w:r w:rsidR="00C12097" w:rsidRPr="00C12097">
              <w:rPr>
                <w:rFonts w:ascii="Arial" w:eastAsia="Times New Roman" w:hAnsi="Arial" w:cs="Arial"/>
                <w:color w:val="000000"/>
                <w:lang w:eastAsia="en-GB"/>
              </w:rPr>
              <w:t>710230450</w:t>
            </w:r>
          </w:p>
        </w:tc>
      </w:tr>
      <w:tr w:rsidR="007430AE" w:rsidRPr="007430AE" w14:paraId="338DA4B8" w14:textId="77777777" w:rsidTr="0015407C">
        <w:trPr>
          <w:trHeight w:val="216"/>
        </w:trPr>
        <w:tc>
          <w:tcPr>
            <w:tcW w:w="4845" w:type="dxa"/>
            <w:tcBorders>
              <w:top w:val="nil"/>
              <w:left w:val="nil"/>
              <w:bottom w:val="nil"/>
              <w:right w:val="nil"/>
            </w:tcBorders>
            <w:shd w:val="clear" w:color="auto" w:fill="FFFFFF"/>
          </w:tcPr>
          <w:p w14:paraId="3191849D" w14:textId="77777777" w:rsidR="007430AE" w:rsidRPr="007430AE" w:rsidRDefault="007430AE" w:rsidP="007430AE">
            <w:pPr>
              <w:widowControl w:val="0"/>
              <w:autoSpaceDE w:val="0"/>
              <w:autoSpaceDN w:val="0"/>
              <w:adjustRightInd w:val="0"/>
              <w:spacing w:after="0" w:line="240" w:lineRule="auto"/>
              <w:ind w:left="109" w:right="106"/>
              <w:rPr>
                <w:rFonts w:ascii="Arial" w:eastAsia="Times New Roman" w:hAnsi="Arial" w:cs="Arial"/>
                <w:lang w:eastAsia="en-GB"/>
              </w:rPr>
            </w:pPr>
          </w:p>
        </w:tc>
        <w:tc>
          <w:tcPr>
            <w:tcW w:w="4845" w:type="dxa"/>
            <w:tcBorders>
              <w:top w:val="nil"/>
              <w:left w:val="nil"/>
              <w:bottom w:val="nil"/>
              <w:right w:val="nil"/>
            </w:tcBorders>
            <w:shd w:val="clear" w:color="auto" w:fill="FFFFFF"/>
          </w:tcPr>
          <w:p w14:paraId="36995639" w14:textId="77777777" w:rsidR="007430AE" w:rsidRPr="007430AE" w:rsidRDefault="007430AE" w:rsidP="007430AE">
            <w:pPr>
              <w:widowControl w:val="0"/>
              <w:autoSpaceDE w:val="0"/>
              <w:autoSpaceDN w:val="0"/>
              <w:adjustRightInd w:val="0"/>
              <w:spacing w:after="0" w:line="240" w:lineRule="auto"/>
              <w:ind w:left="109" w:right="106"/>
              <w:rPr>
                <w:rFonts w:ascii="Arial" w:eastAsia="Times New Roman" w:hAnsi="Arial" w:cs="Arial"/>
                <w:lang w:eastAsia="en-GB"/>
              </w:rPr>
            </w:pPr>
          </w:p>
        </w:tc>
      </w:tr>
      <w:tr w:rsidR="007430AE" w:rsidRPr="007430AE" w14:paraId="67F7DE36" w14:textId="77777777" w:rsidTr="0015407C">
        <w:trPr>
          <w:trHeight w:val="216"/>
        </w:trPr>
        <w:tc>
          <w:tcPr>
            <w:tcW w:w="4845" w:type="dxa"/>
            <w:tcBorders>
              <w:top w:val="nil"/>
              <w:left w:val="nil"/>
              <w:bottom w:val="nil"/>
              <w:right w:val="nil"/>
            </w:tcBorders>
            <w:shd w:val="clear" w:color="auto" w:fill="FFFFFF"/>
          </w:tcPr>
          <w:p w14:paraId="5BF502C8" w14:textId="77777777" w:rsidR="007430AE" w:rsidRPr="007430AE" w:rsidRDefault="007430AE" w:rsidP="007430AE">
            <w:pPr>
              <w:widowControl w:val="0"/>
              <w:autoSpaceDE w:val="0"/>
              <w:autoSpaceDN w:val="0"/>
              <w:adjustRightInd w:val="0"/>
              <w:spacing w:after="0" w:line="240" w:lineRule="auto"/>
              <w:ind w:left="109" w:right="106"/>
              <w:rPr>
                <w:rFonts w:ascii="Arial" w:eastAsia="Times New Roman" w:hAnsi="Arial" w:cs="Arial"/>
                <w:lang w:eastAsia="en-GB"/>
              </w:rPr>
            </w:pPr>
          </w:p>
        </w:tc>
        <w:tc>
          <w:tcPr>
            <w:tcW w:w="4845" w:type="dxa"/>
            <w:tcBorders>
              <w:top w:val="nil"/>
              <w:left w:val="nil"/>
              <w:bottom w:val="nil"/>
              <w:right w:val="nil"/>
            </w:tcBorders>
            <w:shd w:val="clear" w:color="auto" w:fill="FFFFFF"/>
          </w:tcPr>
          <w:p w14:paraId="617887A0" w14:textId="5B9C6CB1" w:rsidR="007430AE" w:rsidRPr="007430AE" w:rsidRDefault="007430AE" w:rsidP="007430AE">
            <w:pPr>
              <w:widowControl w:val="0"/>
              <w:autoSpaceDE w:val="0"/>
              <w:autoSpaceDN w:val="0"/>
              <w:adjustRightInd w:val="0"/>
              <w:spacing w:after="0" w:line="240" w:lineRule="auto"/>
              <w:ind w:left="109" w:right="106"/>
              <w:rPr>
                <w:rFonts w:ascii="Arial" w:eastAsia="Times New Roman" w:hAnsi="Arial" w:cs="Arial"/>
                <w:lang w:eastAsia="en-GB"/>
              </w:rPr>
            </w:pPr>
            <w:r w:rsidRPr="007430AE">
              <w:rPr>
                <w:rFonts w:ascii="Arial" w:eastAsia="Times New Roman" w:hAnsi="Arial" w:cs="Arial"/>
                <w:color w:val="000000"/>
                <w:lang w:eastAsia="en-GB"/>
              </w:rPr>
              <w:t xml:space="preserve">Date: </w:t>
            </w:r>
            <w:r w:rsidR="00A04274">
              <w:rPr>
                <w:rFonts w:ascii="Arial" w:eastAsia="Times New Roman" w:hAnsi="Arial" w:cs="Arial"/>
                <w:color w:val="000000"/>
                <w:lang w:eastAsia="en-GB"/>
              </w:rPr>
              <w:t>19</w:t>
            </w:r>
            <w:r>
              <w:rPr>
                <w:rFonts w:ascii="Arial" w:eastAsia="Times New Roman" w:hAnsi="Arial" w:cs="Arial"/>
                <w:color w:val="000000"/>
                <w:lang w:eastAsia="en-GB"/>
              </w:rPr>
              <w:t>/</w:t>
            </w:r>
            <w:r w:rsidR="00023A24">
              <w:rPr>
                <w:rFonts w:ascii="Arial" w:eastAsia="Times New Roman" w:hAnsi="Arial" w:cs="Arial"/>
                <w:color w:val="000000"/>
                <w:lang w:eastAsia="en-GB"/>
              </w:rPr>
              <w:t>1</w:t>
            </w:r>
            <w:r>
              <w:rPr>
                <w:rFonts w:ascii="Arial" w:eastAsia="Times New Roman" w:hAnsi="Arial" w:cs="Arial"/>
                <w:color w:val="000000"/>
                <w:lang w:eastAsia="en-GB"/>
              </w:rPr>
              <w:t>/23</w:t>
            </w:r>
          </w:p>
        </w:tc>
      </w:tr>
      <w:tr w:rsidR="007430AE" w:rsidRPr="007430AE" w14:paraId="3CCF6C66" w14:textId="77777777" w:rsidTr="0015407C">
        <w:trPr>
          <w:trHeight w:val="208"/>
        </w:trPr>
        <w:tc>
          <w:tcPr>
            <w:tcW w:w="4845" w:type="dxa"/>
            <w:tcBorders>
              <w:top w:val="nil"/>
              <w:left w:val="nil"/>
              <w:bottom w:val="nil"/>
              <w:right w:val="nil"/>
            </w:tcBorders>
            <w:shd w:val="clear" w:color="auto" w:fill="FFFFFF"/>
          </w:tcPr>
          <w:p w14:paraId="2B14BCB2" w14:textId="77777777" w:rsidR="007430AE" w:rsidRPr="007430AE" w:rsidRDefault="007430AE" w:rsidP="007430AE">
            <w:pPr>
              <w:widowControl w:val="0"/>
              <w:autoSpaceDE w:val="0"/>
              <w:autoSpaceDN w:val="0"/>
              <w:adjustRightInd w:val="0"/>
              <w:spacing w:after="0" w:line="240" w:lineRule="auto"/>
              <w:ind w:left="109" w:right="106"/>
              <w:rPr>
                <w:rFonts w:ascii="Arial" w:eastAsia="Times New Roman" w:hAnsi="Arial" w:cs="Arial"/>
                <w:lang w:eastAsia="en-GB"/>
              </w:rPr>
            </w:pPr>
          </w:p>
        </w:tc>
        <w:tc>
          <w:tcPr>
            <w:tcW w:w="4845" w:type="dxa"/>
            <w:tcBorders>
              <w:top w:val="nil"/>
              <w:left w:val="nil"/>
              <w:bottom w:val="nil"/>
              <w:right w:val="nil"/>
            </w:tcBorders>
            <w:shd w:val="clear" w:color="auto" w:fill="FFFFFF"/>
          </w:tcPr>
          <w:p w14:paraId="5597D4E6" w14:textId="77777777" w:rsidR="007430AE" w:rsidRPr="007430AE" w:rsidRDefault="007430AE" w:rsidP="007430AE">
            <w:pPr>
              <w:widowControl w:val="0"/>
              <w:autoSpaceDE w:val="0"/>
              <w:autoSpaceDN w:val="0"/>
              <w:adjustRightInd w:val="0"/>
              <w:spacing w:after="0" w:line="240" w:lineRule="auto"/>
              <w:ind w:left="109" w:right="106"/>
              <w:rPr>
                <w:rFonts w:ascii="Arial" w:eastAsia="Times New Roman" w:hAnsi="Arial" w:cs="Arial"/>
                <w:lang w:eastAsia="en-GB"/>
              </w:rPr>
            </w:pPr>
          </w:p>
        </w:tc>
      </w:tr>
      <w:tr w:rsidR="007430AE" w:rsidRPr="007430AE" w14:paraId="13B3FCD3" w14:textId="77777777" w:rsidTr="0015407C">
        <w:trPr>
          <w:trHeight w:val="216"/>
        </w:trPr>
        <w:tc>
          <w:tcPr>
            <w:tcW w:w="4845" w:type="dxa"/>
            <w:tcBorders>
              <w:top w:val="nil"/>
              <w:left w:val="nil"/>
              <w:bottom w:val="single" w:sz="4" w:space="0" w:color="000000"/>
              <w:right w:val="nil"/>
            </w:tcBorders>
            <w:shd w:val="clear" w:color="auto" w:fill="FFFFFF"/>
          </w:tcPr>
          <w:p w14:paraId="7C7E4DA8" w14:textId="77777777" w:rsidR="007430AE" w:rsidRPr="007430AE" w:rsidRDefault="007430AE" w:rsidP="007430AE">
            <w:pPr>
              <w:widowControl w:val="0"/>
              <w:autoSpaceDE w:val="0"/>
              <w:autoSpaceDN w:val="0"/>
              <w:adjustRightInd w:val="0"/>
              <w:spacing w:after="0" w:line="240" w:lineRule="auto"/>
              <w:ind w:left="109" w:right="106"/>
              <w:rPr>
                <w:rFonts w:ascii="Arial" w:eastAsia="Times New Roman" w:hAnsi="Arial" w:cs="Arial"/>
                <w:lang w:eastAsia="en-GB"/>
              </w:rPr>
            </w:pPr>
          </w:p>
        </w:tc>
        <w:tc>
          <w:tcPr>
            <w:tcW w:w="4845" w:type="dxa"/>
            <w:tcBorders>
              <w:top w:val="nil"/>
              <w:left w:val="nil"/>
              <w:bottom w:val="single" w:sz="4" w:space="0" w:color="000000"/>
              <w:right w:val="nil"/>
            </w:tcBorders>
            <w:shd w:val="clear" w:color="auto" w:fill="FFFFFF"/>
          </w:tcPr>
          <w:p w14:paraId="1476269C" w14:textId="77777777" w:rsidR="007430AE" w:rsidRPr="007430AE" w:rsidRDefault="007430AE" w:rsidP="007430AE">
            <w:pPr>
              <w:widowControl w:val="0"/>
              <w:autoSpaceDE w:val="0"/>
              <w:autoSpaceDN w:val="0"/>
              <w:adjustRightInd w:val="0"/>
              <w:spacing w:after="0" w:line="240" w:lineRule="auto"/>
              <w:ind w:left="109" w:right="106"/>
              <w:rPr>
                <w:rFonts w:ascii="Arial" w:eastAsia="Times New Roman" w:hAnsi="Arial" w:cs="Arial"/>
                <w:lang w:eastAsia="en-GB"/>
              </w:rPr>
            </w:pPr>
          </w:p>
        </w:tc>
      </w:tr>
    </w:tbl>
    <w:p w14:paraId="7AF6EF6F" w14:textId="77777777" w:rsidR="007430AE" w:rsidRPr="007430AE" w:rsidRDefault="007430AE" w:rsidP="007430AE">
      <w:pPr>
        <w:widowControl w:val="0"/>
        <w:autoSpaceDE w:val="0"/>
        <w:autoSpaceDN w:val="0"/>
        <w:adjustRightInd w:val="0"/>
        <w:spacing w:after="200" w:line="276" w:lineRule="auto"/>
        <w:ind w:left="120" w:right="114"/>
        <w:rPr>
          <w:rFonts w:ascii="Arial" w:eastAsia="Times New Roman" w:hAnsi="Arial" w:cs="Arial"/>
          <w:color w:val="000000"/>
          <w:lang w:eastAsia="en-GB"/>
        </w:rPr>
      </w:pPr>
    </w:p>
    <w:p w14:paraId="0DD0A483" w14:textId="3E16C80B" w:rsidR="005B7B8F" w:rsidRPr="005B7B8F" w:rsidRDefault="005B7B8F" w:rsidP="005B7B8F">
      <w:pPr>
        <w:widowControl w:val="0"/>
        <w:autoSpaceDE w:val="0"/>
        <w:autoSpaceDN w:val="0"/>
        <w:adjustRightInd w:val="0"/>
        <w:spacing w:after="200" w:line="276" w:lineRule="auto"/>
        <w:ind w:left="120" w:right="114"/>
        <w:rPr>
          <w:rFonts w:ascii="Arial" w:eastAsia="Times New Roman" w:hAnsi="Arial" w:cs="Arial"/>
          <w:color w:val="000000"/>
          <w:u w:val="single"/>
          <w:lang w:eastAsia="en-GB"/>
        </w:rPr>
      </w:pPr>
      <w:r w:rsidRPr="005B7B8F">
        <w:rPr>
          <w:rFonts w:ascii="Arial" w:eastAsia="Times New Roman" w:hAnsi="Arial" w:cs="Arial"/>
          <w:color w:val="000000"/>
          <w:u w:val="single"/>
          <w:lang w:eastAsia="en-GB"/>
        </w:rPr>
        <w:t xml:space="preserve">Invitation To: Tender Reference Number: </w:t>
      </w:r>
      <w:r w:rsidR="00C12097" w:rsidRPr="00C12097">
        <w:rPr>
          <w:rFonts w:ascii="Arial" w:eastAsia="Times New Roman" w:hAnsi="Arial" w:cs="Arial"/>
          <w:color w:val="000000"/>
          <w:u w:val="single"/>
          <w:lang w:eastAsia="en-GB"/>
        </w:rPr>
        <w:t>710230450</w:t>
      </w:r>
      <w:r w:rsidR="00C12097">
        <w:rPr>
          <w:rFonts w:ascii="Arial" w:eastAsia="Times New Roman" w:hAnsi="Arial" w:cs="Arial"/>
          <w:color w:val="000000"/>
          <w:u w:val="single"/>
          <w:lang w:eastAsia="en-GB"/>
        </w:rPr>
        <w:t xml:space="preserve"> </w:t>
      </w:r>
      <w:r w:rsidRPr="005B7B8F">
        <w:rPr>
          <w:rFonts w:ascii="Arial" w:eastAsia="Times New Roman" w:hAnsi="Arial" w:cs="Arial"/>
          <w:color w:val="000000"/>
          <w:u w:val="single"/>
          <w:lang w:eastAsia="en-GB"/>
        </w:rPr>
        <w:t xml:space="preserve">- Provision </w:t>
      </w:r>
      <w:r w:rsidR="007B1644">
        <w:rPr>
          <w:rFonts w:ascii="Arial" w:eastAsia="Times New Roman" w:hAnsi="Arial" w:cs="Arial"/>
          <w:color w:val="000000"/>
          <w:u w:val="single"/>
          <w:lang w:eastAsia="en-GB"/>
        </w:rPr>
        <w:t xml:space="preserve">of </w:t>
      </w:r>
      <w:r w:rsidR="008630C4">
        <w:rPr>
          <w:rFonts w:ascii="Arial" w:eastAsia="Times New Roman" w:hAnsi="Arial" w:cs="Arial"/>
          <w:color w:val="000000"/>
          <w:u w:val="single"/>
          <w:lang w:eastAsia="en-GB"/>
        </w:rPr>
        <w:t>Resident Support Teams at 2 Person</w:t>
      </w:r>
      <w:r w:rsidR="00FE1354">
        <w:rPr>
          <w:rFonts w:ascii="Arial" w:eastAsia="Times New Roman" w:hAnsi="Arial" w:cs="Arial"/>
          <w:color w:val="000000"/>
          <w:u w:val="single"/>
          <w:lang w:eastAsia="en-GB"/>
        </w:rPr>
        <w:t>nel</w:t>
      </w:r>
      <w:r w:rsidR="008630C4">
        <w:rPr>
          <w:rFonts w:ascii="Arial" w:eastAsia="Times New Roman" w:hAnsi="Arial" w:cs="Arial"/>
          <w:color w:val="000000"/>
          <w:u w:val="single"/>
          <w:lang w:eastAsia="en-GB"/>
        </w:rPr>
        <w:t xml:space="preserve"> Rehab Centres</w:t>
      </w:r>
    </w:p>
    <w:p w14:paraId="1843FE6C" w14:textId="77777777" w:rsidR="005B7B8F" w:rsidRPr="005B7B8F" w:rsidRDefault="005B7B8F" w:rsidP="005B7B8F">
      <w:pPr>
        <w:widowControl w:val="0"/>
        <w:numPr>
          <w:ilvl w:val="0"/>
          <w:numId w:val="1"/>
        </w:numPr>
        <w:tabs>
          <w:tab w:val="left" w:pos="828"/>
        </w:tabs>
        <w:autoSpaceDE w:val="0"/>
        <w:autoSpaceDN w:val="0"/>
        <w:adjustRightInd w:val="0"/>
        <w:spacing w:after="0" w:line="276" w:lineRule="auto"/>
        <w:rPr>
          <w:rFonts w:ascii="Arial" w:eastAsia="Times New Roman" w:hAnsi="Arial" w:cs="Arial"/>
          <w:lang w:eastAsia="en-GB"/>
        </w:rPr>
      </w:pPr>
      <w:r w:rsidRPr="005B7B8F">
        <w:rPr>
          <w:rFonts w:ascii="Arial" w:eastAsia="Times New Roman" w:hAnsi="Arial" w:cs="Arial"/>
          <w:color w:val="000000"/>
          <w:lang w:eastAsia="en-GB"/>
        </w:rPr>
        <w:t>You are invited to tender for the above requirement in a competition, as per the following documentation.</w:t>
      </w:r>
    </w:p>
    <w:p w14:paraId="03843DFE" w14:textId="77777777" w:rsidR="005B7B8F" w:rsidRPr="005B7B8F" w:rsidRDefault="005B7B8F" w:rsidP="005B7B8F">
      <w:pPr>
        <w:widowControl w:val="0"/>
        <w:autoSpaceDE w:val="0"/>
        <w:autoSpaceDN w:val="0"/>
        <w:adjustRightInd w:val="0"/>
        <w:spacing w:after="0" w:line="240" w:lineRule="auto"/>
        <w:ind w:left="120" w:right="114"/>
        <w:rPr>
          <w:rFonts w:ascii="Arial" w:eastAsia="Times New Roman" w:hAnsi="Arial" w:cs="Arial"/>
          <w:color w:val="000000"/>
          <w:lang w:eastAsia="en-GB"/>
        </w:rPr>
      </w:pPr>
    </w:p>
    <w:p w14:paraId="034AFB11" w14:textId="473E1450" w:rsidR="005B7B8F" w:rsidRPr="005B7B8F" w:rsidRDefault="005B7B8F" w:rsidP="005B7B8F">
      <w:pPr>
        <w:widowControl w:val="0"/>
        <w:numPr>
          <w:ilvl w:val="0"/>
          <w:numId w:val="1"/>
        </w:numPr>
        <w:tabs>
          <w:tab w:val="left" w:pos="828"/>
        </w:tabs>
        <w:autoSpaceDE w:val="0"/>
        <w:autoSpaceDN w:val="0"/>
        <w:adjustRightInd w:val="0"/>
        <w:spacing w:after="0" w:line="240" w:lineRule="auto"/>
        <w:rPr>
          <w:rFonts w:ascii="Arial" w:eastAsia="Times New Roman" w:hAnsi="Arial" w:cs="Arial"/>
          <w:lang w:eastAsia="en-GB"/>
        </w:rPr>
      </w:pPr>
      <w:r w:rsidRPr="005B7B8F">
        <w:rPr>
          <w:rFonts w:ascii="Arial" w:eastAsia="Times New Roman" w:hAnsi="Arial" w:cs="Arial"/>
          <w:color w:val="000000"/>
          <w:lang w:eastAsia="en-GB"/>
        </w:rPr>
        <w:t xml:space="preserve">The requirement is Provision </w:t>
      </w:r>
      <w:r w:rsidR="00047C2F" w:rsidRPr="00047C2F">
        <w:rPr>
          <w:rFonts w:ascii="Arial" w:eastAsia="Times New Roman" w:hAnsi="Arial" w:cs="Arial"/>
          <w:color w:val="000000"/>
          <w:lang w:eastAsia="en-GB"/>
        </w:rPr>
        <w:t>of Resident Support Teams at 2 Personal Rehab Centres</w:t>
      </w:r>
      <w:r w:rsidR="00FE1354">
        <w:rPr>
          <w:rFonts w:ascii="Arial" w:eastAsia="Times New Roman" w:hAnsi="Arial" w:cs="Arial"/>
          <w:color w:val="000000"/>
          <w:lang w:eastAsia="en-GB"/>
        </w:rPr>
        <w:t xml:space="preserve"> (Fully Managed Service).</w:t>
      </w:r>
    </w:p>
    <w:p w14:paraId="6E8E5AB8" w14:textId="77777777" w:rsidR="005B7B8F" w:rsidRPr="005B7B8F" w:rsidRDefault="005B7B8F" w:rsidP="005B7B8F">
      <w:pPr>
        <w:widowControl w:val="0"/>
        <w:autoSpaceDE w:val="0"/>
        <w:autoSpaceDN w:val="0"/>
        <w:adjustRightInd w:val="0"/>
        <w:spacing w:after="0" w:line="240" w:lineRule="auto"/>
        <w:ind w:left="120" w:right="114"/>
        <w:rPr>
          <w:rFonts w:ascii="Arial" w:eastAsia="Times New Roman" w:hAnsi="Arial" w:cs="Arial"/>
          <w:color w:val="000000"/>
          <w:lang w:eastAsia="en-GB"/>
        </w:rPr>
      </w:pPr>
    </w:p>
    <w:p w14:paraId="55D167CC" w14:textId="77777777" w:rsidR="00C32B34" w:rsidRPr="00C32B34" w:rsidRDefault="005B7B8F" w:rsidP="005B7B8F">
      <w:pPr>
        <w:widowControl w:val="0"/>
        <w:numPr>
          <w:ilvl w:val="0"/>
          <w:numId w:val="1"/>
        </w:numPr>
        <w:tabs>
          <w:tab w:val="left" w:pos="828"/>
        </w:tabs>
        <w:autoSpaceDE w:val="0"/>
        <w:autoSpaceDN w:val="0"/>
        <w:adjustRightInd w:val="0"/>
        <w:spacing w:after="0" w:line="240" w:lineRule="auto"/>
        <w:rPr>
          <w:rFonts w:ascii="Arial" w:eastAsia="Times New Roman" w:hAnsi="Arial" w:cs="Arial"/>
          <w:lang w:eastAsia="en-GB"/>
        </w:rPr>
      </w:pPr>
      <w:r w:rsidRPr="005B7B8F">
        <w:rPr>
          <w:rFonts w:ascii="Arial" w:eastAsia="Times New Roman" w:hAnsi="Arial" w:cs="Arial"/>
          <w:color w:val="000000"/>
          <w:lang w:eastAsia="en-GB"/>
        </w:rPr>
        <w:t xml:space="preserve">The anticipated date for the Contract Award decision is </w:t>
      </w:r>
      <w:r w:rsidR="00D756E7">
        <w:rPr>
          <w:rFonts w:ascii="Arial" w:eastAsia="Times New Roman" w:hAnsi="Arial" w:cs="Arial"/>
          <w:color w:val="000000"/>
          <w:lang w:eastAsia="en-GB"/>
        </w:rPr>
        <w:t>1</w:t>
      </w:r>
      <w:r w:rsidRPr="005B7B8F">
        <w:rPr>
          <w:rFonts w:ascii="Arial" w:eastAsia="Times New Roman" w:hAnsi="Arial" w:cs="Arial"/>
          <w:color w:val="000000"/>
          <w:lang w:eastAsia="en-GB"/>
        </w:rPr>
        <w:t>-</w:t>
      </w:r>
      <w:r w:rsidR="004B717D">
        <w:rPr>
          <w:rFonts w:ascii="Arial" w:eastAsia="Times New Roman" w:hAnsi="Arial" w:cs="Arial"/>
          <w:color w:val="000000"/>
          <w:lang w:eastAsia="en-GB"/>
        </w:rPr>
        <w:t>Mar</w:t>
      </w:r>
      <w:r w:rsidRPr="005B7B8F">
        <w:rPr>
          <w:rFonts w:ascii="Arial" w:eastAsia="Times New Roman" w:hAnsi="Arial" w:cs="Arial"/>
          <w:color w:val="000000"/>
          <w:lang w:eastAsia="en-GB"/>
        </w:rPr>
        <w:t>-202</w:t>
      </w:r>
      <w:r w:rsidR="004F27EE">
        <w:rPr>
          <w:rFonts w:ascii="Arial" w:eastAsia="Times New Roman" w:hAnsi="Arial" w:cs="Arial"/>
          <w:color w:val="000000"/>
          <w:lang w:eastAsia="en-GB"/>
        </w:rPr>
        <w:t>4</w:t>
      </w:r>
      <w:r w:rsidRPr="005B7B8F">
        <w:rPr>
          <w:rFonts w:ascii="Arial" w:eastAsia="Times New Roman" w:hAnsi="Arial" w:cs="Arial"/>
          <w:color w:val="000000"/>
          <w:lang w:eastAsia="en-GB"/>
        </w:rPr>
        <w:t xml:space="preserve"> but please note that this is indicative only and may change.</w:t>
      </w:r>
      <w:r w:rsidR="00FE1354">
        <w:rPr>
          <w:rFonts w:ascii="Arial" w:eastAsia="Times New Roman" w:hAnsi="Arial" w:cs="Arial"/>
          <w:color w:val="000000"/>
          <w:lang w:eastAsia="en-GB"/>
        </w:rPr>
        <w:t xml:space="preserve">  The successful Tenderer will take over provision of the service from</w:t>
      </w:r>
      <w:r w:rsidR="00C32B34">
        <w:rPr>
          <w:rFonts w:ascii="Arial" w:eastAsia="Times New Roman" w:hAnsi="Arial" w:cs="Arial"/>
          <w:color w:val="000000"/>
          <w:lang w:eastAsia="en-GB"/>
        </w:rPr>
        <w:t>:</w:t>
      </w:r>
    </w:p>
    <w:p w14:paraId="5D87EBED" w14:textId="77777777" w:rsidR="00C32B34" w:rsidRDefault="00C32B34" w:rsidP="00C32B34">
      <w:pPr>
        <w:pStyle w:val="ListParagraph"/>
        <w:rPr>
          <w:rFonts w:ascii="Arial" w:eastAsia="Times New Roman" w:hAnsi="Arial" w:cs="Arial"/>
          <w:color w:val="000000"/>
          <w:lang w:eastAsia="en-GB"/>
        </w:rPr>
      </w:pPr>
    </w:p>
    <w:p w14:paraId="663B30BE" w14:textId="5D93D4EE" w:rsidR="005B7B8F" w:rsidRPr="00C32B34" w:rsidRDefault="004B717D" w:rsidP="00C32B34">
      <w:pPr>
        <w:widowControl w:val="0"/>
        <w:numPr>
          <w:ilvl w:val="1"/>
          <w:numId w:val="1"/>
        </w:numPr>
        <w:tabs>
          <w:tab w:val="left" w:pos="828"/>
        </w:tabs>
        <w:autoSpaceDE w:val="0"/>
        <w:autoSpaceDN w:val="0"/>
        <w:adjustRightInd w:val="0"/>
        <w:spacing w:after="0" w:line="240" w:lineRule="auto"/>
        <w:rPr>
          <w:rFonts w:ascii="Arial" w:eastAsia="Times New Roman" w:hAnsi="Arial" w:cs="Arial"/>
          <w:lang w:eastAsia="en-GB"/>
        </w:rPr>
      </w:pPr>
      <w:r>
        <w:rPr>
          <w:rFonts w:ascii="Arial" w:eastAsia="Times New Roman" w:hAnsi="Arial" w:cs="Arial"/>
          <w:color w:val="000000"/>
          <w:lang w:eastAsia="en-GB"/>
        </w:rPr>
        <w:t>12</w:t>
      </w:r>
      <w:r w:rsidRPr="004B717D">
        <w:rPr>
          <w:rFonts w:ascii="Arial" w:eastAsia="Times New Roman" w:hAnsi="Arial" w:cs="Arial"/>
          <w:color w:val="000000"/>
          <w:vertAlign w:val="superscript"/>
          <w:lang w:eastAsia="en-GB"/>
        </w:rPr>
        <w:t>th</w:t>
      </w:r>
      <w:r>
        <w:rPr>
          <w:rFonts w:ascii="Arial" w:eastAsia="Times New Roman" w:hAnsi="Arial" w:cs="Arial"/>
          <w:color w:val="000000"/>
          <w:lang w:eastAsia="en-GB"/>
        </w:rPr>
        <w:t xml:space="preserve"> </w:t>
      </w:r>
      <w:r w:rsidR="00FE1354">
        <w:rPr>
          <w:rFonts w:ascii="Arial" w:eastAsia="Times New Roman" w:hAnsi="Arial" w:cs="Arial"/>
          <w:color w:val="000000"/>
          <w:lang w:eastAsia="en-GB"/>
        </w:rPr>
        <w:t>April 2024</w:t>
      </w:r>
      <w:r w:rsidR="00C32B34">
        <w:rPr>
          <w:rFonts w:ascii="Arial" w:eastAsia="Times New Roman" w:hAnsi="Arial" w:cs="Arial"/>
          <w:color w:val="000000"/>
          <w:lang w:eastAsia="en-GB"/>
        </w:rPr>
        <w:t xml:space="preserve"> for Catterick Personnel Recovery Centre; and,</w:t>
      </w:r>
    </w:p>
    <w:p w14:paraId="0B5C87A1" w14:textId="112B2965" w:rsidR="00C32B34" w:rsidRPr="005B7B8F" w:rsidRDefault="00C32B34" w:rsidP="00C32B34">
      <w:pPr>
        <w:widowControl w:val="0"/>
        <w:numPr>
          <w:ilvl w:val="1"/>
          <w:numId w:val="1"/>
        </w:numPr>
        <w:tabs>
          <w:tab w:val="left" w:pos="828"/>
        </w:tabs>
        <w:autoSpaceDE w:val="0"/>
        <w:autoSpaceDN w:val="0"/>
        <w:adjustRightInd w:val="0"/>
        <w:spacing w:after="0" w:line="240" w:lineRule="auto"/>
        <w:rPr>
          <w:rFonts w:ascii="Arial" w:eastAsia="Times New Roman" w:hAnsi="Arial" w:cs="Arial"/>
          <w:lang w:eastAsia="en-GB"/>
        </w:rPr>
      </w:pPr>
      <w:r>
        <w:rPr>
          <w:rFonts w:ascii="Arial" w:eastAsia="Times New Roman" w:hAnsi="Arial" w:cs="Arial"/>
          <w:color w:val="000000"/>
          <w:lang w:eastAsia="en-GB"/>
        </w:rPr>
        <w:t>26</w:t>
      </w:r>
      <w:r w:rsidRPr="00C32B34">
        <w:rPr>
          <w:rFonts w:ascii="Arial" w:eastAsia="Times New Roman" w:hAnsi="Arial" w:cs="Arial"/>
          <w:color w:val="000000"/>
          <w:vertAlign w:val="superscript"/>
          <w:lang w:eastAsia="en-GB"/>
        </w:rPr>
        <w:t>th</w:t>
      </w:r>
      <w:r>
        <w:rPr>
          <w:rFonts w:ascii="Arial" w:eastAsia="Times New Roman" w:hAnsi="Arial" w:cs="Arial"/>
          <w:color w:val="000000"/>
          <w:lang w:eastAsia="en-GB"/>
        </w:rPr>
        <w:t xml:space="preserve"> April 2024 for Tidworth Personnel Recovery Centre.</w:t>
      </w:r>
    </w:p>
    <w:p w14:paraId="07C9C929" w14:textId="77777777" w:rsidR="005B7B8F" w:rsidRPr="005B7B8F" w:rsidRDefault="005B7B8F" w:rsidP="005B7B8F">
      <w:pPr>
        <w:widowControl w:val="0"/>
        <w:autoSpaceDE w:val="0"/>
        <w:autoSpaceDN w:val="0"/>
        <w:adjustRightInd w:val="0"/>
        <w:spacing w:after="0" w:line="240" w:lineRule="auto"/>
        <w:ind w:left="120" w:right="114"/>
        <w:rPr>
          <w:rFonts w:ascii="Arial" w:eastAsia="Times New Roman" w:hAnsi="Arial" w:cs="Arial"/>
          <w:color w:val="000000"/>
          <w:lang w:eastAsia="en-GB"/>
        </w:rPr>
      </w:pPr>
    </w:p>
    <w:p w14:paraId="6336DF18" w14:textId="45A50BEF" w:rsidR="005B7B8F" w:rsidRPr="003563E4" w:rsidRDefault="005B7B8F" w:rsidP="005B7B8F">
      <w:pPr>
        <w:widowControl w:val="0"/>
        <w:numPr>
          <w:ilvl w:val="0"/>
          <w:numId w:val="1"/>
        </w:numPr>
        <w:tabs>
          <w:tab w:val="left" w:pos="828"/>
        </w:tabs>
        <w:autoSpaceDE w:val="0"/>
        <w:autoSpaceDN w:val="0"/>
        <w:adjustRightInd w:val="0"/>
        <w:spacing w:after="0" w:line="240" w:lineRule="auto"/>
        <w:rPr>
          <w:rFonts w:ascii="Arial" w:eastAsia="Times New Roman" w:hAnsi="Arial" w:cs="Arial"/>
          <w:lang w:eastAsia="en-GB"/>
        </w:rPr>
      </w:pPr>
      <w:r w:rsidRPr="005B7B8F">
        <w:rPr>
          <w:rFonts w:ascii="Arial" w:eastAsia="Times New Roman" w:hAnsi="Arial" w:cs="Arial"/>
          <w:color w:val="000000"/>
          <w:lang w:eastAsia="en-GB"/>
        </w:rPr>
        <w:t xml:space="preserve">You must submit your Tender to the Defence Sourcing Portal by </w:t>
      </w:r>
      <w:r w:rsidR="00D756E7">
        <w:rPr>
          <w:rFonts w:ascii="Arial" w:eastAsia="Times New Roman" w:hAnsi="Arial" w:cs="Arial"/>
          <w:color w:val="000000"/>
          <w:lang w:eastAsia="en-GB"/>
        </w:rPr>
        <w:t>1</w:t>
      </w:r>
      <w:r w:rsidR="00DE3CFA">
        <w:rPr>
          <w:rFonts w:ascii="Arial" w:eastAsia="Times New Roman" w:hAnsi="Arial" w:cs="Arial"/>
          <w:color w:val="000000"/>
          <w:lang w:eastAsia="en-GB"/>
        </w:rPr>
        <w:t>6</w:t>
      </w:r>
      <w:r w:rsidRPr="005B7B8F">
        <w:rPr>
          <w:rFonts w:ascii="Arial" w:eastAsia="Times New Roman" w:hAnsi="Arial" w:cs="Arial"/>
          <w:color w:val="000000"/>
          <w:lang w:eastAsia="en-GB"/>
        </w:rPr>
        <w:t>-</w:t>
      </w:r>
      <w:r w:rsidR="00C12097">
        <w:rPr>
          <w:rFonts w:ascii="Arial" w:eastAsia="Times New Roman" w:hAnsi="Arial" w:cs="Arial"/>
          <w:color w:val="000000"/>
          <w:lang w:eastAsia="en-GB"/>
        </w:rPr>
        <w:t>Feb</w:t>
      </w:r>
      <w:r w:rsidRPr="005B7B8F">
        <w:rPr>
          <w:rFonts w:ascii="Arial" w:eastAsia="Times New Roman" w:hAnsi="Arial" w:cs="Arial"/>
          <w:color w:val="000000"/>
          <w:lang w:eastAsia="en-GB"/>
        </w:rPr>
        <w:t>-202</w:t>
      </w:r>
      <w:r w:rsidR="00C8212F">
        <w:rPr>
          <w:rFonts w:ascii="Arial" w:eastAsia="Times New Roman" w:hAnsi="Arial" w:cs="Arial"/>
          <w:color w:val="000000"/>
          <w:lang w:eastAsia="en-GB"/>
        </w:rPr>
        <w:t xml:space="preserve">4 </w:t>
      </w:r>
      <w:r w:rsidR="0086705F">
        <w:rPr>
          <w:rFonts w:ascii="Arial" w:eastAsia="Times New Roman" w:hAnsi="Arial" w:cs="Arial"/>
          <w:color w:val="000000"/>
          <w:lang w:eastAsia="en-GB"/>
        </w:rPr>
        <w:t>23</w:t>
      </w:r>
      <w:r w:rsidRPr="005B7B8F">
        <w:rPr>
          <w:rFonts w:ascii="Arial" w:eastAsia="Times New Roman" w:hAnsi="Arial" w:cs="Arial"/>
          <w:color w:val="000000"/>
          <w:lang w:eastAsia="en-GB"/>
        </w:rPr>
        <w:t>:</w:t>
      </w:r>
      <w:r w:rsidR="0086705F">
        <w:rPr>
          <w:rFonts w:ascii="Arial" w:eastAsia="Times New Roman" w:hAnsi="Arial" w:cs="Arial"/>
          <w:color w:val="000000"/>
          <w:lang w:eastAsia="en-GB"/>
        </w:rPr>
        <w:t>59</w:t>
      </w:r>
      <w:r w:rsidRPr="005B7B8F">
        <w:rPr>
          <w:rFonts w:ascii="Arial" w:eastAsia="Times New Roman" w:hAnsi="Arial" w:cs="Arial"/>
          <w:color w:val="000000"/>
          <w:lang w:eastAsia="en-GB"/>
        </w:rPr>
        <w:t>:</w:t>
      </w:r>
      <w:r w:rsidR="0086705F">
        <w:rPr>
          <w:rFonts w:ascii="Arial" w:eastAsia="Times New Roman" w:hAnsi="Arial" w:cs="Arial"/>
          <w:color w:val="000000"/>
          <w:lang w:eastAsia="en-GB"/>
        </w:rPr>
        <w:t>59</w:t>
      </w:r>
      <w:r w:rsidRPr="005B7B8F">
        <w:rPr>
          <w:rFonts w:ascii="Arial" w:eastAsia="Times New Roman" w:hAnsi="Arial" w:cs="Arial"/>
          <w:color w:val="000000"/>
          <w:lang w:eastAsia="en-GB"/>
        </w:rPr>
        <w:t xml:space="preserve"> (GMT) to be considered and evaluated.</w:t>
      </w:r>
    </w:p>
    <w:p w14:paraId="5E30619E" w14:textId="77777777" w:rsidR="003563E4" w:rsidRDefault="003563E4" w:rsidP="003563E4">
      <w:pPr>
        <w:pStyle w:val="ListParagraph"/>
        <w:rPr>
          <w:rFonts w:ascii="Arial" w:eastAsia="Times New Roman" w:hAnsi="Arial" w:cs="Arial"/>
          <w:lang w:eastAsia="en-GB"/>
        </w:rPr>
      </w:pPr>
    </w:p>
    <w:p w14:paraId="4B72832B" w14:textId="540A8BA4" w:rsidR="003563E4" w:rsidRDefault="003563E4" w:rsidP="003563E4">
      <w:pPr>
        <w:widowControl w:val="0"/>
        <w:tabs>
          <w:tab w:val="left" w:pos="828"/>
        </w:tabs>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Yours Faithfully,</w:t>
      </w:r>
    </w:p>
    <w:p w14:paraId="02A3B5B3" w14:textId="77777777" w:rsidR="003563E4" w:rsidRDefault="003563E4" w:rsidP="003563E4">
      <w:pPr>
        <w:widowControl w:val="0"/>
        <w:tabs>
          <w:tab w:val="left" w:pos="828"/>
        </w:tabs>
        <w:autoSpaceDE w:val="0"/>
        <w:autoSpaceDN w:val="0"/>
        <w:adjustRightInd w:val="0"/>
        <w:spacing w:after="0" w:line="240" w:lineRule="auto"/>
        <w:rPr>
          <w:rFonts w:ascii="Arial" w:eastAsia="Times New Roman" w:hAnsi="Arial" w:cs="Arial"/>
          <w:lang w:eastAsia="en-GB"/>
        </w:rPr>
      </w:pPr>
    </w:p>
    <w:p w14:paraId="64AD2750" w14:textId="2D831886" w:rsidR="007F42BE" w:rsidRPr="00553E0F" w:rsidRDefault="00553E0F" w:rsidP="00553E0F">
      <w:pPr>
        <w:widowControl w:val="0"/>
        <w:autoSpaceDE w:val="0"/>
        <w:autoSpaceDN w:val="0"/>
        <w:adjustRightInd w:val="0"/>
        <w:spacing w:after="200" w:line="276" w:lineRule="auto"/>
        <w:ind w:right="114"/>
        <w:rPr>
          <w:rFonts w:ascii="Arial" w:eastAsia="Times New Roman" w:hAnsi="Arial" w:cs="Arial"/>
          <w:b/>
          <w:bCs/>
          <w:lang w:eastAsia="en-GB"/>
        </w:rPr>
      </w:pPr>
      <w:r>
        <w:rPr>
          <w:rFonts w:ascii="Arial" w:eastAsia="Times New Roman" w:hAnsi="Arial" w:cs="Arial"/>
          <w:b/>
          <w:bCs/>
          <w:lang w:eastAsia="en-GB"/>
        </w:rPr>
        <w:t>XXX</w:t>
      </w:r>
    </w:p>
    <w:p w14:paraId="1E5E8517" w14:textId="77777777" w:rsidR="007F42BE" w:rsidRDefault="007F42BE" w:rsidP="007F42BE">
      <w:pPr>
        <w:widowControl w:val="0"/>
        <w:autoSpaceDE w:val="0"/>
        <w:autoSpaceDN w:val="0"/>
        <w:adjustRightInd w:val="0"/>
        <w:spacing w:after="200" w:line="276" w:lineRule="auto"/>
        <w:ind w:left="120" w:right="114"/>
        <w:jc w:val="center"/>
        <w:rPr>
          <w:rFonts w:ascii="Arial" w:eastAsia="Times New Roman" w:hAnsi="Arial" w:cs="Arial"/>
          <w:lang w:eastAsia="en-GB"/>
        </w:rPr>
      </w:pPr>
    </w:p>
    <w:p w14:paraId="354AE8E0" w14:textId="77777777" w:rsidR="007F42BE" w:rsidRDefault="007F42BE" w:rsidP="007F42BE">
      <w:pPr>
        <w:widowControl w:val="0"/>
        <w:autoSpaceDE w:val="0"/>
        <w:autoSpaceDN w:val="0"/>
        <w:adjustRightInd w:val="0"/>
        <w:spacing w:after="200" w:line="276" w:lineRule="auto"/>
        <w:ind w:left="120" w:right="114"/>
        <w:jc w:val="center"/>
        <w:rPr>
          <w:rFonts w:ascii="Arial" w:eastAsia="Times New Roman" w:hAnsi="Arial" w:cs="Arial"/>
          <w:lang w:eastAsia="en-GB"/>
        </w:rPr>
      </w:pPr>
    </w:p>
    <w:p w14:paraId="17F28470" w14:textId="77777777" w:rsidR="007F42BE" w:rsidRDefault="007F42BE" w:rsidP="007F42BE">
      <w:pPr>
        <w:widowControl w:val="0"/>
        <w:autoSpaceDE w:val="0"/>
        <w:autoSpaceDN w:val="0"/>
        <w:adjustRightInd w:val="0"/>
        <w:spacing w:after="200" w:line="276" w:lineRule="auto"/>
        <w:ind w:left="120" w:right="114"/>
        <w:jc w:val="center"/>
        <w:rPr>
          <w:rFonts w:ascii="Arial" w:eastAsia="Times New Roman" w:hAnsi="Arial" w:cs="Arial"/>
          <w:lang w:eastAsia="en-GB"/>
        </w:rPr>
      </w:pPr>
    </w:p>
    <w:p w14:paraId="2A25CBE6" w14:textId="77777777" w:rsidR="007F42BE" w:rsidRDefault="007F42BE" w:rsidP="007F42BE">
      <w:pPr>
        <w:widowControl w:val="0"/>
        <w:autoSpaceDE w:val="0"/>
        <w:autoSpaceDN w:val="0"/>
        <w:adjustRightInd w:val="0"/>
        <w:spacing w:after="200" w:line="276" w:lineRule="auto"/>
        <w:ind w:left="120" w:right="114"/>
        <w:jc w:val="center"/>
        <w:rPr>
          <w:rFonts w:ascii="Arial" w:eastAsia="Times New Roman" w:hAnsi="Arial" w:cs="Arial"/>
          <w:lang w:eastAsia="en-GB"/>
        </w:rPr>
      </w:pPr>
    </w:p>
    <w:p w14:paraId="6FDBBE0A" w14:textId="77777777" w:rsidR="007F42BE" w:rsidRDefault="007F42BE" w:rsidP="007F42BE">
      <w:pPr>
        <w:widowControl w:val="0"/>
        <w:autoSpaceDE w:val="0"/>
        <w:autoSpaceDN w:val="0"/>
        <w:adjustRightInd w:val="0"/>
        <w:spacing w:after="200" w:line="276" w:lineRule="auto"/>
        <w:ind w:left="120" w:right="114"/>
        <w:jc w:val="center"/>
        <w:rPr>
          <w:rFonts w:ascii="Arial" w:eastAsia="Times New Roman" w:hAnsi="Arial" w:cs="Arial"/>
          <w:lang w:eastAsia="en-GB"/>
        </w:rPr>
      </w:pPr>
    </w:p>
    <w:p w14:paraId="6683BB36" w14:textId="77777777" w:rsidR="007F42BE" w:rsidRDefault="007F42BE" w:rsidP="007F42BE">
      <w:pPr>
        <w:widowControl w:val="0"/>
        <w:autoSpaceDE w:val="0"/>
        <w:autoSpaceDN w:val="0"/>
        <w:adjustRightInd w:val="0"/>
        <w:spacing w:after="200" w:line="276" w:lineRule="auto"/>
        <w:ind w:left="120" w:right="114"/>
        <w:jc w:val="center"/>
        <w:rPr>
          <w:rFonts w:ascii="Arial" w:eastAsia="Times New Roman" w:hAnsi="Arial" w:cs="Arial"/>
          <w:lang w:eastAsia="en-GB"/>
        </w:rPr>
      </w:pPr>
    </w:p>
    <w:p w14:paraId="55552820" w14:textId="77777777" w:rsidR="007F42BE" w:rsidRDefault="007F42BE" w:rsidP="007F42BE">
      <w:pPr>
        <w:widowControl w:val="0"/>
        <w:autoSpaceDE w:val="0"/>
        <w:autoSpaceDN w:val="0"/>
        <w:adjustRightInd w:val="0"/>
        <w:spacing w:after="200" w:line="276" w:lineRule="auto"/>
        <w:ind w:left="120" w:right="114"/>
        <w:jc w:val="center"/>
        <w:rPr>
          <w:rFonts w:ascii="Arial" w:eastAsia="Times New Roman" w:hAnsi="Arial" w:cs="Arial"/>
          <w:lang w:eastAsia="en-GB"/>
        </w:rPr>
      </w:pPr>
    </w:p>
    <w:p w14:paraId="47CE445B" w14:textId="77777777" w:rsidR="007F42BE" w:rsidRDefault="007F42BE" w:rsidP="007F42BE">
      <w:pPr>
        <w:widowControl w:val="0"/>
        <w:autoSpaceDE w:val="0"/>
        <w:autoSpaceDN w:val="0"/>
        <w:adjustRightInd w:val="0"/>
        <w:spacing w:after="200" w:line="276" w:lineRule="auto"/>
        <w:ind w:left="120" w:right="114"/>
        <w:jc w:val="center"/>
        <w:rPr>
          <w:rFonts w:ascii="Arial" w:eastAsia="Times New Roman" w:hAnsi="Arial" w:cs="Arial"/>
          <w:lang w:eastAsia="en-GB"/>
        </w:rPr>
      </w:pPr>
    </w:p>
    <w:p w14:paraId="0981738F" w14:textId="2186B812" w:rsidR="007F42BE" w:rsidRPr="000A067E" w:rsidRDefault="007F42BE" w:rsidP="007F42BE">
      <w:pPr>
        <w:widowControl w:val="0"/>
        <w:autoSpaceDE w:val="0"/>
        <w:autoSpaceDN w:val="0"/>
        <w:adjustRightInd w:val="0"/>
        <w:spacing w:after="200" w:line="276" w:lineRule="auto"/>
        <w:ind w:left="120" w:right="114"/>
        <w:jc w:val="center"/>
        <w:rPr>
          <w:rFonts w:ascii="Arial" w:eastAsia="Times New Roman" w:hAnsi="Arial" w:cs="Arial"/>
          <w:b/>
          <w:bCs/>
          <w:color w:val="000000"/>
          <w:u w:val="single"/>
          <w:lang w:eastAsia="en-GB"/>
        </w:rPr>
      </w:pPr>
      <w:r w:rsidRPr="007F42BE">
        <w:rPr>
          <w:rFonts w:ascii="Arial" w:eastAsia="Times New Roman" w:hAnsi="Arial" w:cs="Arial"/>
          <w:b/>
          <w:bCs/>
          <w:lang w:eastAsia="en-GB"/>
        </w:rPr>
        <w:t>Invitation To Tender</w:t>
      </w:r>
      <w:r w:rsidRPr="007F42BE">
        <w:rPr>
          <w:rFonts w:ascii="Arial" w:eastAsia="Times New Roman" w:hAnsi="Arial" w:cs="Arial"/>
          <w:b/>
          <w:bCs/>
          <w:lang w:eastAsia="en-GB"/>
        </w:rPr>
        <w:cr/>
        <w:t>for</w:t>
      </w:r>
      <w:r w:rsidRPr="007F42BE">
        <w:rPr>
          <w:rFonts w:ascii="Arial" w:eastAsia="Times New Roman" w:hAnsi="Arial" w:cs="Arial"/>
          <w:b/>
          <w:bCs/>
          <w:lang w:eastAsia="en-GB"/>
        </w:rPr>
        <w:cr/>
      </w:r>
      <w:r w:rsidRPr="007F42BE">
        <w:rPr>
          <w:rFonts w:ascii="Arial" w:eastAsia="Times New Roman" w:hAnsi="Arial" w:cs="Arial"/>
          <w:b/>
          <w:bCs/>
          <w:color w:val="000000"/>
          <w:u w:val="single"/>
          <w:lang w:eastAsia="en-GB"/>
        </w:rPr>
        <w:t xml:space="preserve"> Provision </w:t>
      </w:r>
      <w:r w:rsidR="00FE1354">
        <w:rPr>
          <w:rFonts w:ascii="Arial" w:eastAsia="Times New Roman" w:hAnsi="Arial" w:cs="Arial"/>
          <w:b/>
          <w:bCs/>
          <w:color w:val="000000"/>
          <w:u w:val="single"/>
          <w:lang w:eastAsia="en-GB"/>
        </w:rPr>
        <w:t>of</w:t>
      </w:r>
      <w:r w:rsidRPr="007F42BE">
        <w:rPr>
          <w:rFonts w:ascii="Arial" w:eastAsia="Times New Roman" w:hAnsi="Arial" w:cs="Arial"/>
          <w:b/>
          <w:bCs/>
          <w:color w:val="000000"/>
          <w:u w:val="single"/>
          <w:lang w:eastAsia="en-GB"/>
        </w:rPr>
        <w:t xml:space="preserve"> </w:t>
      </w:r>
      <w:r w:rsidRPr="000A067E">
        <w:rPr>
          <w:rFonts w:ascii="Arial" w:eastAsia="Times New Roman" w:hAnsi="Arial" w:cs="Arial"/>
          <w:b/>
          <w:bCs/>
          <w:color w:val="000000"/>
          <w:u w:val="single"/>
          <w:lang w:eastAsia="en-GB"/>
        </w:rPr>
        <w:t>Resident Support Teams at 2 Person</w:t>
      </w:r>
      <w:r w:rsidR="00FE1354">
        <w:rPr>
          <w:rFonts w:ascii="Arial" w:eastAsia="Times New Roman" w:hAnsi="Arial" w:cs="Arial"/>
          <w:b/>
          <w:bCs/>
          <w:color w:val="000000"/>
          <w:u w:val="single"/>
          <w:lang w:eastAsia="en-GB"/>
        </w:rPr>
        <w:t>nel</w:t>
      </w:r>
      <w:r w:rsidRPr="000A067E">
        <w:rPr>
          <w:rFonts w:ascii="Arial" w:eastAsia="Times New Roman" w:hAnsi="Arial" w:cs="Arial"/>
          <w:b/>
          <w:bCs/>
          <w:color w:val="000000"/>
          <w:u w:val="single"/>
          <w:lang w:eastAsia="en-GB"/>
        </w:rPr>
        <w:t xml:space="preserve"> Rehab</w:t>
      </w:r>
      <w:r w:rsidR="00C32B34">
        <w:rPr>
          <w:rFonts w:ascii="Arial" w:eastAsia="Times New Roman" w:hAnsi="Arial" w:cs="Arial"/>
          <w:b/>
          <w:bCs/>
          <w:color w:val="000000"/>
          <w:u w:val="single"/>
          <w:lang w:eastAsia="en-GB"/>
        </w:rPr>
        <w:t>ilitation</w:t>
      </w:r>
      <w:r w:rsidRPr="000A067E">
        <w:rPr>
          <w:rFonts w:ascii="Arial" w:eastAsia="Times New Roman" w:hAnsi="Arial" w:cs="Arial"/>
          <w:b/>
          <w:bCs/>
          <w:color w:val="000000"/>
          <w:u w:val="single"/>
          <w:lang w:eastAsia="en-GB"/>
        </w:rPr>
        <w:t xml:space="preserve"> Centres</w:t>
      </w:r>
    </w:p>
    <w:p w14:paraId="3487AB19" w14:textId="77777777" w:rsidR="007F42BE" w:rsidRDefault="007F42BE" w:rsidP="007F42BE">
      <w:pPr>
        <w:widowControl w:val="0"/>
        <w:autoSpaceDE w:val="0"/>
        <w:autoSpaceDN w:val="0"/>
        <w:adjustRightInd w:val="0"/>
        <w:spacing w:after="200" w:line="276" w:lineRule="auto"/>
        <w:ind w:left="120" w:right="114"/>
        <w:jc w:val="center"/>
        <w:rPr>
          <w:rFonts w:ascii="Arial" w:eastAsia="Times New Roman" w:hAnsi="Arial" w:cs="Arial"/>
          <w:color w:val="000000"/>
          <w:u w:val="single"/>
          <w:lang w:eastAsia="en-GB"/>
        </w:rPr>
      </w:pPr>
    </w:p>
    <w:p w14:paraId="6AD4DD75" w14:textId="77777777" w:rsidR="001D7F4C" w:rsidRDefault="001D7F4C" w:rsidP="007F42BE">
      <w:pPr>
        <w:widowControl w:val="0"/>
        <w:autoSpaceDE w:val="0"/>
        <w:autoSpaceDN w:val="0"/>
        <w:adjustRightInd w:val="0"/>
        <w:spacing w:after="200" w:line="276" w:lineRule="auto"/>
        <w:ind w:left="120" w:right="114"/>
        <w:jc w:val="center"/>
        <w:rPr>
          <w:rFonts w:ascii="Arial" w:eastAsia="Times New Roman" w:hAnsi="Arial" w:cs="Arial"/>
          <w:color w:val="000000"/>
          <w:u w:val="single"/>
          <w:lang w:eastAsia="en-GB"/>
        </w:rPr>
        <w:sectPr w:rsidR="001D7F4C">
          <w:headerReference w:type="default" r:id="rId11"/>
          <w:footerReference w:type="default" r:id="rId12"/>
          <w:pgSz w:w="11906" w:h="16838"/>
          <w:pgMar w:top="1440" w:right="1440" w:bottom="1440" w:left="1440" w:header="708" w:footer="708" w:gutter="0"/>
          <w:cols w:space="708"/>
          <w:docGrid w:linePitch="360"/>
        </w:sectPr>
      </w:pPr>
    </w:p>
    <w:p w14:paraId="5D89AF0E" w14:textId="77777777" w:rsidR="001D7F4C" w:rsidRPr="000A067E" w:rsidRDefault="001D7F4C" w:rsidP="000A067E">
      <w:pPr>
        <w:widowControl w:val="0"/>
        <w:autoSpaceDE w:val="0"/>
        <w:autoSpaceDN w:val="0"/>
        <w:adjustRightInd w:val="0"/>
        <w:spacing w:after="200" w:line="276" w:lineRule="auto"/>
        <w:ind w:left="120" w:right="114"/>
        <w:jc w:val="center"/>
        <w:rPr>
          <w:rFonts w:ascii="Arial" w:eastAsia="Times New Roman" w:hAnsi="Arial" w:cs="Arial"/>
          <w:b/>
          <w:bCs/>
          <w:color w:val="000000"/>
          <w:sz w:val="24"/>
          <w:szCs w:val="24"/>
          <w:lang w:eastAsia="en-GB"/>
        </w:rPr>
      </w:pPr>
      <w:r w:rsidRPr="000A067E">
        <w:rPr>
          <w:rFonts w:ascii="Arial" w:eastAsia="Times New Roman" w:hAnsi="Arial" w:cs="Arial"/>
          <w:b/>
          <w:bCs/>
          <w:color w:val="000000"/>
          <w:sz w:val="24"/>
          <w:szCs w:val="24"/>
          <w:lang w:eastAsia="en-GB"/>
        </w:rPr>
        <w:lastRenderedPageBreak/>
        <w:t>Contents</w:t>
      </w:r>
    </w:p>
    <w:p w14:paraId="0CD08551" w14:textId="2EFECEF2" w:rsidR="001D7F4C" w:rsidRPr="001D7F4C" w:rsidRDefault="001D7F4C" w:rsidP="000A067E">
      <w:pPr>
        <w:widowControl w:val="0"/>
        <w:autoSpaceDE w:val="0"/>
        <w:autoSpaceDN w:val="0"/>
        <w:adjustRightInd w:val="0"/>
        <w:spacing w:after="200" w:line="276" w:lineRule="auto"/>
        <w:ind w:left="120" w:right="114"/>
        <w:rPr>
          <w:rFonts w:ascii="Arial" w:eastAsia="Times New Roman" w:hAnsi="Arial" w:cs="Arial"/>
          <w:color w:val="000000"/>
          <w:lang w:eastAsia="en-GB"/>
        </w:rPr>
      </w:pPr>
      <w:r w:rsidRPr="001D7F4C">
        <w:rPr>
          <w:rFonts w:ascii="Arial" w:eastAsia="Times New Roman" w:hAnsi="Arial" w:cs="Arial"/>
          <w:color w:val="000000"/>
          <w:lang w:eastAsia="en-GB"/>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6972355" w14:textId="1CD0ED5C" w:rsidR="001D7F4C" w:rsidRPr="001D7F4C" w:rsidRDefault="001D7F4C" w:rsidP="001D7F4C">
      <w:pPr>
        <w:widowControl w:val="0"/>
        <w:autoSpaceDE w:val="0"/>
        <w:autoSpaceDN w:val="0"/>
        <w:adjustRightInd w:val="0"/>
        <w:spacing w:after="200" w:line="276" w:lineRule="auto"/>
        <w:ind w:left="120" w:right="114"/>
        <w:rPr>
          <w:rFonts w:ascii="Arial" w:eastAsia="Times New Roman" w:hAnsi="Arial" w:cs="Arial"/>
          <w:color w:val="000000"/>
          <w:lang w:eastAsia="en-GB"/>
        </w:rPr>
      </w:pPr>
      <w:r w:rsidRPr="001D7F4C">
        <w:rPr>
          <w:rFonts w:ascii="Arial" w:eastAsia="Times New Roman" w:hAnsi="Arial" w:cs="Arial"/>
          <w:color w:val="000000"/>
          <w:lang w:eastAsia="en-GB"/>
        </w:rPr>
        <w:t xml:space="preserve">This invitation consists of the following documentation: </w:t>
      </w:r>
    </w:p>
    <w:p w14:paraId="06D681C8" w14:textId="4D3F287E" w:rsidR="001D7F4C" w:rsidRPr="001D7F4C" w:rsidRDefault="001D7F4C" w:rsidP="00F12D64">
      <w:pPr>
        <w:widowControl w:val="0"/>
        <w:autoSpaceDE w:val="0"/>
        <w:autoSpaceDN w:val="0"/>
        <w:adjustRightInd w:val="0"/>
        <w:spacing w:after="200" w:line="276" w:lineRule="auto"/>
        <w:ind w:left="120" w:right="114"/>
        <w:rPr>
          <w:rFonts w:ascii="Arial" w:eastAsia="Times New Roman" w:hAnsi="Arial" w:cs="Arial"/>
          <w:color w:val="000000"/>
          <w:lang w:eastAsia="en-GB"/>
        </w:rPr>
      </w:pPr>
      <w:r w:rsidRPr="001D7F4C">
        <w:rPr>
          <w:rFonts w:ascii="Arial" w:eastAsia="Times New Roman" w:hAnsi="Arial" w:cs="Arial"/>
          <w:color w:val="000000"/>
          <w:lang w:eastAsia="en-GB"/>
        </w:rPr>
        <w:t xml:space="preserve">• DEFFORM 47 – Invitation </w:t>
      </w:r>
      <w:r w:rsidR="00F12D64" w:rsidRPr="001D7F4C">
        <w:rPr>
          <w:rFonts w:ascii="Arial" w:eastAsia="Times New Roman" w:hAnsi="Arial" w:cs="Arial"/>
          <w:color w:val="000000"/>
          <w:lang w:eastAsia="en-GB"/>
        </w:rPr>
        <w:t>to</w:t>
      </w:r>
      <w:r w:rsidRPr="001D7F4C">
        <w:rPr>
          <w:rFonts w:ascii="Arial" w:eastAsia="Times New Roman" w:hAnsi="Arial" w:cs="Arial"/>
          <w:color w:val="000000"/>
          <w:lang w:eastAsia="en-GB"/>
        </w:rPr>
        <w:t xml:space="preserve"> Tender</w:t>
      </w:r>
      <w:r w:rsidR="00F12D64">
        <w:rPr>
          <w:rFonts w:ascii="Arial" w:eastAsia="Times New Roman" w:hAnsi="Arial" w:cs="Arial"/>
          <w:color w:val="000000"/>
          <w:lang w:eastAsia="en-GB"/>
        </w:rPr>
        <w:t xml:space="preserve">. </w:t>
      </w:r>
      <w:r w:rsidRPr="001D7F4C">
        <w:rPr>
          <w:rFonts w:ascii="Arial" w:eastAsia="Times New Roman" w:hAnsi="Arial" w:cs="Arial"/>
          <w:color w:val="000000"/>
          <w:lang w:eastAsia="en-GB"/>
        </w:rPr>
        <w:t xml:space="preserve">The DEFFORM 47 sets out the key requirements that Tenderers must meet to submit a valid Tender. It also sets out the conditions relating to this competition. For ease it is broken into: </w:t>
      </w:r>
    </w:p>
    <w:p w14:paraId="6E3D98B7" w14:textId="20ECC18B" w:rsidR="001D7F4C" w:rsidRPr="001D7F4C" w:rsidRDefault="001D7F4C" w:rsidP="001D7F4C">
      <w:pPr>
        <w:widowControl w:val="0"/>
        <w:autoSpaceDE w:val="0"/>
        <w:autoSpaceDN w:val="0"/>
        <w:adjustRightInd w:val="0"/>
        <w:spacing w:after="200" w:line="276" w:lineRule="auto"/>
        <w:ind w:left="120" w:right="114"/>
        <w:rPr>
          <w:rFonts w:ascii="Arial" w:eastAsia="Times New Roman" w:hAnsi="Arial" w:cs="Arial"/>
          <w:color w:val="000000"/>
          <w:lang w:eastAsia="en-GB"/>
        </w:rPr>
      </w:pPr>
      <w:r w:rsidRPr="001D7F4C">
        <w:rPr>
          <w:rFonts w:ascii="Arial" w:eastAsia="Times New Roman" w:hAnsi="Arial" w:cs="Arial"/>
          <w:color w:val="000000"/>
          <w:lang w:eastAsia="en-GB"/>
        </w:rPr>
        <w:t>o Section A – Introduction</w:t>
      </w:r>
    </w:p>
    <w:p w14:paraId="4C189420" w14:textId="1EA4BC53" w:rsidR="001D7F4C" w:rsidRPr="001D7F4C" w:rsidRDefault="001D7F4C" w:rsidP="001D7F4C">
      <w:pPr>
        <w:widowControl w:val="0"/>
        <w:autoSpaceDE w:val="0"/>
        <w:autoSpaceDN w:val="0"/>
        <w:adjustRightInd w:val="0"/>
        <w:spacing w:after="200" w:line="276" w:lineRule="auto"/>
        <w:ind w:left="120" w:right="114"/>
        <w:rPr>
          <w:rFonts w:ascii="Arial" w:eastAsia="Times New Roman" w:hAnsi="Arial" w:cs="Arial"/>
          <w:color w:val="000000"/>
          <w:lang w:eastAsia="en-GB"/>
        </w:rPr>
      </w:pPr>
      <w:r w:rsidRPr="001D7F4C">
        <w:rPr>
          <w:rFonts w:ascii="Arial" w:eastAsia="Times New Roman" w:hAnsi="Arial" w:cs="Arial"/>
          <w:color w:val="000000"/>
          <w:lang w:eastAsia="en-GB"/>
        </w:rPr>
        <w:t>o Section B – Key Tendering Activities</w:t>
      </w:r>
    </w:p>
    <w:p w14:paraId="65F75BFA" w14:textId="34E1A467" w:rsidR="001D7F4C" w:rsidRPr="001D7F4C" w:rsidRDefault="001D7F4C" w:rsidP="001D7F4C">
      <w:pPr>
        <w:widowControl w:val="0"/>
        <w:autoSpaceDE w:val="0"/>
        <w:autoSpaceDN w:val="0"/>
        <w:adjustRightInd w:val="0"/>
        <w:spacing w:after="200" w:line="276" w:lineRule="auto"/>
        <w:ind w:left="120" w:right="114"/>
        <w:rPr>
          <w:rFonts w:ascii="Arial" w:eastAsia="Times New Roman" w:hAnsi="Arial" w:cs="Arial"/>
          <w:color w:val="000000"/>
          <w:lang w:eastAsia="en-GB"/>
        </w:rPr>
      </w:pPr>
      <w:r w:rsidRPr="001D7F4C">
        <w:rPr>
          <w:rFonts w:ascii="Arial" w:eastAsia="Times New Roman" w:hAnsi="Arial" w:cs="Arial"/>
          <w:color w:val="000000"/>
          <w:lang w:eastAsia="en-GB"/>
        </w:rPr>
        <w:t>o Section C – Instructions on Preparing Tenders</w:t>
      </w:r>
    </w:p>
    <w:p w14:paraId="5D90632E" w14:textId="4EDD2BB6" w:rsidR="001D7F4C" w:rsidRPr="001D7F4C" w:rsidRDefault="001D7F4C" w:rsidP="001D7F4C">
      <w:pPr>
        <w:widowControl w:val="0"/>
        <w:autoSpaceDE w:val="0"/>
        <w:autoSpaceDN w:val="0"/>
        <w:adjustRightInd w:val="0"/>
        <w:spacing w:after="200" w:line="276" w:lineRule="auto"/>
        <w:ind w:left="120" w:right="114"/>
        <w:rPr>
          <w:rFonts w:ascii="Arial" w:eastAsia="Times New Roman" w:hAnsi="Arial" w:cs="Arial"/>
          <w:color w:val="000000"/>
          <w:lang w:eastAsia="en-GB"/>
        </w:rPr>
      </w:pPr>
      <w:r w:rsidRPr="001D7F4C">
        <w:rPr>
          <w:rFonts w:ascii="Arial" w:eastAsia="Times New Roman" w:hAnsi="Arial" w:cs="Arial"/>
          <w:color w:val="000000"/>
          <w:lang w:eastAsia="en-GB"/>
        </w:rPr>
        <w:t>o Section D – Tender Evaluation</w:t>
      </w:r>
    </w:p>
    <w:p w14:paraId="0739C1FE" w14:textId="4DCA9EAE" w:rsidR="001D7F4C" w:rsidRPr="001D7F4C" w:rsidRDefault="001D7F4C" w:rsidP="001D7F4C">
      <w:pPr>
        <w:widowControl w:val="0"/>
        <w:autoSpaceDE w:val="0"/>
        <w:autoSpaceDN w:val="0"/>
        <w:adjustRightInd w:val="0"/>
        <w:spacing w:after="200" w:line="276" w:lineRule="auto"/>
        <w:ind w:left="120" w:right="114"/>
        <w:rPr>
          <w:rFonts w:ascii="Arial" w:eastAsia="Times New Roman" w:hAnsi="Arial" w:cs="Arial"/>
          <w:color w:val="000000"/>
          <w:lang w:eastAsia="en-GB"/>
        </w:rPr>
      </w:pPr>
      <w:r w:rsidRPr="001D7F4C">
        <w:rPr>
          <w:rFonts w:ascii="Arial" w:eastAsia="Times New Roman" w:hAnsi="Arial" w:cs="Arial"/>
          <w:color w:val="000000"/>
          <w:lang w:eastAsia="en-GB"/>
        </w:rPr>
        <w:t>o Section E – Instructions on Submitting Tenders</w:t>
      </w:r>
    </w:p>
    <w:p w14:paraId="4DD3DE6D" w14:textId="18315B1D" w:rsidR="001D7F4C" w:rsidRPr="001D7F4C" w:rsidRDefault="001D7F4C" w:rsidP="001D7F4C">
      <w:pPr>
        <w:widowControl w:val="0"/>
        <w:autoSpaceDE w:val="0"/>
        <w:autoSpaceDN w:val="0"/>
        <w:adjustRightInd w:val="0"/>
        <w:spacing w:after="200" w:line="276" w:lineRule="auto"/>
        <w:ind w:left="120" w:right="114"/>
        <w:rPr>
          <w:rFonts w:ascii="Arial" w:eastAsia="Times New Roman" w:hAnsi="Arial" w:cs="Arial"/>
          <w:color w:val="000000"/>
          <w:lang w:eastAsia="en-GB"/>
        </w:rPr>
      </w:pPr>
      <w:r w:rsidRPr="001D7F4C">
        <w:rPr>
          <w:rFonts w:ascii="Arial" w:eastAsia="Times New Roman" w:hAnsi="Arial" w:cs="Arial"/>
          <w:color w:val="000000"/>
          <w:lang w:eastAsia="en-GB"/>
        </w:rPr>
        <w:t>o Section F – Conditions of Tendering</w:t>
      </w:r>
    </w:p>
    <w:p w14:paraId="5408DB6E" w14:textId="4DBE833B" w:rsidR="001D7F4C" w:rsidRPr="001D7F4C" w:rsidRDefault="001D7F4C" w:rsidP="001D7F4C">
      <w:pPr>
        <w:widowControl w:val="0"/>
        <w:autoSpaceDE w:val="0"/>
        <w:autoSpaceDN w:val="0"/>
        <w:adjustRightInd w:val="0"/>
        <w:spacing w:after="200" w:line="276" w:lineRule="auto"/>
        <w:ind w:left="120" w:right="114"/>
        <w:rPr>
          <w:rFonts w:ascii="Arial" w:eastAsia="Times New Roman" w:hAnsi="Arial" w:cs="Arial"/>
          <w:color w:val="000000"/>
          <w:lang w:eastAsia="en-GB"/>
        </w:rPr>
      </w:pPr>
      <w:r w:rsidRPr="001D7F4C">
        <w:rPr>
          <w:rFonts w:ascii="Arial" w:eastAsia="Times New Roman" w:hAnsi="Arial" w:cs="Arial"/>
          <w:color w:val="000000"/>
          <w:lang w:eastAsia="en-GB"/>
        </w:rPr>
        <w:t xml:space="preserve">o DEFFORM 47 Annex A – Tender Submission Document (Offer) </w:t>
      </w:r>
    </w:p>
    <w:p w14:paraId="3AE8E911" w14:textId="65E24D67" w:rsidR="001D7F4C" w:rsidRPr="001D7F4C" w:rsidRDefault="001D7F4C" w:rsidP="00A9270F">
      <w:pPr>
        <w:widowControl w:val="0"/>
        <w:autoSpaceDE w:val="0"/>
        <w:autoSpaceDN w:val="0"/>
        <w:adjustRightInd w:val="0"/>
        <w:spacing w:after="200" w:line="276" w:lineRule="auto"/>
        <w:ind w:left="120" w:right="114"/>
        <w:rPr>
          <w:rFonts w:ascii="Arial" w:eastAsia="Times New Roman" w:hAnsi="Arial" w:cs="Arial"/>
          <w:color w:val="000000"/>
          <w:lang w:eastAsia="en-GB"/>
        </w:rPr>
      </w:pPr>
      <w:r w:rsidRPr="001D7F4C">
        <w:rPr>
          <w:rFonts w:ascii="Arial" w:eastAsia="Times New Roman" w:hAnsi="Arial" w:cs="Arial"/>
          <w:color w:val="000000"/>
          <w:lang w:eastAsia="en-GB"/>
        </w:rPr>
        <w:t> Appendix 1 to DEFFORM 47 Annex A (Offer) – Information on Mandatory</w:t>
      </w:r>
      <w:r w:rsidR="00A9270F">
        <w:rPr>
          <w:rFonts w:ascii="Arial" w:eastAsia="Times New Roman" w:hAnsi="Arial" w:cs="Arial"/>
          <w:color w:val="000000"/>
          <w:lang w:eastAsia="en-GB"/>
        </w:rPr>
        <w:t xml:space="preserve"> </w:t>
      </w:r>
      <w:r w:rsidRPr="001D7F4C">
        <w:rPr>
          <w:rFonts w:ascii="Arial" w:eastAsia="Times New Roman" w:hAnsi="Arial" w:cs="Arial"/>
          <w:color w:val="000000"/>
          <w:lang w:eastAsia="en-GB"/>
        </w:rPr>
        <w:t xml:space="preserve">Declarations </w:t>
      </w:r>
    </w:p>
    <w:p w14:paraId="1441F716" w14:textId="77777777" w:rsidR="001D7F4C" w:rsidRPr="001D7F4C" w:rsidRDefault="001D7F4C" w:rsidP="001D7F4C">
      <w:pPr>
        <w:widowControl w:val="0"/>
        <w:autoSpaceDE w:val="0"/>
        <w:autoSpaceDN w:val="0"/>
        <w:adjustRightInd w:val="0"/>
        <w:spacing w:after="200" w:line="276" w:lineRule="auto"/>
        <w:ind w:left="120" w:right="114"/>
        <w:rPr>
          <w:rFonts w:ascii="Arial" w:eastAsia="Times New Roman" w:hAnsi="Arial" w:cs="Arial"/>
          <w:color w:val="000000"/>
          <w:lang w:eastAsia="en-GB"/>
        </w:rPr>
      </w:pPr>
      <w:r w:rsidRPr="001D7F4C">
        <w:rPr>
          <w:rFonts w:ascii="Arial" w:eastAsia="Times New Roman" w:hAnsi="Arial" w:cs="Arial"/>
          <w:color w:val="000000"/>
          <w:lang w:eastAsia="en-GB"/>
        </w:rPr>
        <w:t>• Contract Documents (As per the contents table in the Terms and Conditions)</w:t>
      </w:r>
    </w:p>
    <w:p w14:paraId="36A32019" w14:textId="1FF37B34" w:rsidR="001D7F4C" w:rsidRPr="001D7F4C" w:rsidRDefault="001D7F4C" w:rsidP="00A9270F">
      <w:pPr>
        <w:widowControl w:val="0"/>
        <w:autoSpaceDE w:val="0"/>
        <w:autoSpaceDN w:val="0"/>
        <w:adjustRightInd w:val="0"/>
        <w:spacing w:after="200" w:line="276" w:lineRule="auto"/>
        <w:ind w:left="120" w:right="114"/>
        <w:rPr>
          <w:rFonts w:ascii="Arial" w:eastAsia="Times New Roman" w:hAnsi="Arial" w:cs="Arial"/>
          <w:color w:val="000000"/>
          <w:lang w:eastAsia="en-GB"/>
        </w:rPr>
      </w:pPr>
      <w:r w:rsidRPr="001D7F4C">
        <w:rPr>
          <w:rFonts w:ascii="Arial" w:eastAsia="Times New Roman" w:hAnsi="Arial" w:cs="Arial"/>
          <w:color w:val="000000"/>
          <w:lang w:eastAsia="en-GB"/>
        </w:rPr>
        <w:t>o Terms &amp; Conditions which includes the Schedule of Requirements and any additional Schedules, Annexes and/or Appendices</w:t>
      </w:r>
    </w:p>
    <w:p w14:paraId="2B133CBE" w14:textId="77777777" w:rsidR="001D7F4C" w:rsidRPr="001D7F4C" w:rsidRDefault="001D7F4C" w:rsidP="001D7F4C">
      <w:pPr>
        <w:widowControl w:val="0"/>
        <w:autoSpaceDE w:val="0"/>
        <w:autoSpaceDN w:val="0"/>
        <w:adjustRightInd w:val="0"/>
        <w:spacing w:after="200" w:line="276" w:lineRule="auto"/>
        <w:ind w:left="120" w:right="114"/>
        <w:rPr>
          <w:rFonts w:ascii="Arial" w:eastAsia="Times New Roman" w:hAnsi="Arial" w:cs="Arial"/>
          <w:color w:val="000000"/>
          <w:lang w:eastAsia="en-GB"/>
        </w:rPr>
      </w:pPr>
      <w:r w:rsidRPr="001D7F4C">
        <w:rPr>
          <w:rFonts w:ascii="Arial" w:eastAsia="Times New Roman" w:hAnsi="Arial" w:cs="Arial"/>
          <w:color w:val="000000"/>
          <w:lang w:eastAsia="en-GB"/>
        </w:rPr>
        <w:t>• DEFFORM 111 – Appendix to Contract - Addresses and Other Information</w:t>
      </w:r>
    </w:p>
    <w:p w14:paraId="5ABE24B9" w14:textId="77777777" w:rsidR="00342B07" w:rsidRDefault="001D7F4C" w:rsidP="001D7F4C">
      <w:pPr>
        <w:widowControl w:val="0"/>
        <w:autoSpaceDE w:val="0"/>
        <w:autoSpaceDN w:val="0"/>
        <w:adjustRightInd w:val="0"/>
        <w:spacing w:after="200" w:line="276" w:lineRule="auto"/>
        <w:ind w:left="120" w:right="114"/>
        <w:rPr>
          <w:rFonts w:ascii="Arial" w:eastAsia="Times New Roman" w:hAnsi="Arial" w:cs="Arial"/>
          <w:color w:val="000000"/>
          <w:lang w:eastAsia="en-GB"/>
        </w:rPr>
        <w:sectPr w:rsidR="00342B07">
          <w:pgSz w:w="11906" w:h="16838"/>
          <w:pgMar w:top="1440" w:right="1440" w:bottom="1440" w:left="1440" w:header="708" w:footer="708" w:gutter="0"/>
          <w:cols w:space="708"/>
          <w:docGrid w:linePitch="360"/>
        </w:sectPr>
      </w:pPr>
      <w:r w:rsidRPr="001D7F4C">
        <w:rPr>
          <w:rFonts w:ascii="Arial" w:eastAsia="Times New Roman" w:hAnsi="Arial" w:cs="Arial"/>
          <w:color w:val="000000"/>
          <w:lang w:eastAsia="en-GB"/>
        </w:rPr>
        <w:t xml:space="preserve">• DEFFORM 539A – Tenderer’s Sensitive Information (or SC1B Schedule 4 or SC2 Schedule </w:t>
      </w:r>
    </w:p>
    <w:p w14:paraId="1C0E20D0" w14:textId="47D1B954" w:rsidR="001D7F4C" w:rsidRDefault="008116AE" w:rsidP="00342B07">
      <w:pPr>
        <w:widowControl w:val="0"/>
        <w:autoSpaceDE w:val="0"/>
        <w:autoSpaceDN w:val="0"/>
        <w:adjustRightInd w:val="0"/>
        <w:spacing w:after="200" w:line="276" w:lineRule="auto"/>
        <w:ind w:left="120" w:right="114"/>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Section A – Introduction</w:t>
      </w:r>
    </w:p>
    <w:p w14:paraId="7A7082DC" w14:textId="77777777" w:rsidR="007E59B2" w:rsidRPr="007E59B2" w:rsidRDefault="007E59B2" w:rsidP="007E59B2">
      <w:pPr>
        <w:widowControl w:val="0"/>
        <w:autoSpaceDE w:val="0"/>
        <w:autoSpaceDN w:val="0"/>
        <w:adjustRightInd w:val="0"/>
        <w:spacing w:before="120" w:after="180" w:line="240" w:lineRule="auto"/>
        <w:rPr>
          <w:rFonts w:ascii="Arial" w:eastAsia="Times New Roman" w:hAnsi="Arial" w:cs="Arial"/>
          <w:lang w:eastAsia="en-GB"/>
        </w:rPr>
      </w:pPr>
      <w:r w:rsidRPr="007E59B2">
        <w:rPr>
          <w:rFonts w:ascii="Arial" w:eastAsia="Times New Roman" w:hAnsi="Arial" w:cs="Arial"/>
          <w:b/>
          <w:bCs/>
          <w:color w:val="000000"/>
          <w:lang w:eastAsia="en-GB"/>
        </w:rPr>
        <w:t xml:space="preserve">DEFFORM 47 Definitions </w:t>
      </w:r>
    </w:p>
    <w:p w14:paraId="49592AC8" w14:textId="77777777" w:rsidR="007E59B2" w:rsidRPr="007E59B2" w:rsidRDefault="007E59B2" w:rsidP="007E59B2">
      <w:pPr>
        <w:widowControl w:val="0"/>
        <w:autoSpaceDE w:val="0"/>
        <w:autoSpaceDN w:val="0"/>
        <w:adjustRightInd w:val="0"/>
        <w:spacing w:after="60" w:line="240" w:lineRule="auto"/>
        <w:ind w:left="120"/>
        <w:rPr>
          <w:rFonts w:ascii="Arial" w:eastAsia="Times New Roman" w:hAnsi="Arial" w:cs="Arial"/>
          <w:lang w:eastAsia="en-GB"/>
        </w:rPr>
      </w:pPr>
      <w:r w:rsidRPr="007E59B2">
        <w:rPr>
          <w:rFonts w:ascii="Arial" w:eastAsia="Times New Roman" w:hAnsi="Arial" w:cs="Arial"/>
          <w:color w:val="000000"/>
          <w:lang w:eastAsia="en-GB"/>
        </w:rPr>
        <w:t>In this ITT the following words and expressions shall have the meanings given to them below:</w:t>
      </w:r>
    </w:p>
    <w:p w14:paraId="7CCB140B"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 xml:space="preserve">A1.      “The Authority” means the Secretary of State for Defence of the United Kingdom of Great Britain and Northern Ireland, acting as part of the Crown.  </w:t>
      </w:r>
    </w:p>
    <w:p w14:paraId="15CCDE96"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A2.      “Compliance Regime” is a legally enforceable set of rules, procedures, physical barriers and controls that, together, act to prevent the flow of sensitive or protected information to parties to whom it may give an unfair advantage.</w:t>
      </w:r>
    </w:p>
    <w:p w14:paraId="6F83EC3E"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A3.      “Conditions of Tendering” means the conditions set out in this DEFFORM 47 that govern the competition.</w:t>
      </w:r>
    </w:p>
    <w:p w14:paraId="330AF8DD" w14:textId="76A41340"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 xml:space="preserve">A4.      A “Consortium Arrangement” means two or more economic operators who have come together specifically for the purpose of </w:t>
      </w:r>
      <w:r w:rsidR="0064111E">
        <w:rPr>
          <w:rFonts w:ascii="Arial" w:eastAsia="Times New Roman" w:hAnsi="Arial" w:cs="Arial"/>
          <w:color w:val="000000"/>
          <w:lang w:eastAsia="en-GB"/>
        </w:rPr>
        <w:t>tender</w:t>
      </w:r>
      <w:r w:rsidRPr="007E59B2">
        <w:rPr>
          <w:rFonts w:ascii="Arial" w:eastAsia="Times New Roman" w:hAnsi="Arial" w:cs="Arial"/>
          <w:color w:val="000000"/>
          <w:lang w:eastAsia="en-GB"/>
        </w:rPr>
        <w:t>ing for this Contract and who establish a consortium agreement or special purpose vehicle to contract with the Authority.</w:t>
      </w:r>
    </w:p>
    <w:p w14:paraId="46FA1751"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 xml:space="preserve">A5.      “Contract” means a Contract entered into between the successful Tenderer or consortium members and the Authority, should the Authority award a Contract as a result of this competition. </w:t>
      </w:r>
    </w:p>
    <w:p w14:paraId="035D60E3"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305A8B81"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1CA69FB1"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A8.      “Cyber Security Model” means the model defined in DEFCON 658.</w:t>
      </w:r>
    </w:p>
    <w:p w14:paraId="3F491C3F" w14:textId="0F83880C"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A9.      “</w:t>
      </w:r>
      <w:r w:rsidRPr="007E59B2">
        <w:rPr>
          <w:rFonts w:ascii="Arial" w:eastAsia="Times New Roman" w:hAnsi="Arial" w:cs="Arial"/>
          <w:color w:val="000000"/>
          <w:highlight w:val="white"/>
          <w:lang w:eastAsia="en-GB"/>
        </w:rPr>
        <w:t xml:space="preserve">Defence Sourcing Portal” </w:t>
      </w:r>
      <w:r w:rsidR="0045051B">
        <w:rPr>
          <w:rFonts w:ascii="Arial" w:eastAsia="Times New Roman" w:hAnsi="Arial" w:cs="Arial"/>
          <w:color w:val="000000"/>
          <w:highlight w:val="white"/>
          <w:lang w:eastAsia="en-GB"/>
        </w:rPr>
        <w:t xml:space="preserve">and “DSP” </w:t>
      </w:r>
      <w:r w:rsidRPr="007E59B2">
        <w:rPr>
          <w:rFonts w:ascii="Arial" w:eastAsia="Times New Roman" w:hAnsi="Arial" w:cs="Arial"/>
          <w:color w:val="000000"/>
          <w:highlight w:val="white"/>
          <w:lang w:eastAsia="en-GB"/>
        </w:rPr>
        <w:t>mean the electronic platform in which Tenders are submitted to the Authority</w:t>
      </w:r>
      <w:r w:rsidRPr="007E59B2">
        <w:rPr>
          <w:rFonts w:ascii="Arial" w:eastAsia="Times New Roman" w:hAnsi="Arial" w:cs="Arial"/>
          <w:color w:val="000000"/>
          <w:lang w:eastAsia="en-GB"/>
        </w:rPr>
        <w:t xml:space="preserve">. </w:t>
      </w:r>
    </w:p>
    <w:p w14:paraId="72CD79A5"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A10.    “Government Furnished Information” means information or data issued or made available to the Tenderer in connection with the Contract by or on behalf of the Authority.</w:t>
      </w:r>
    </w:p>
    <w:p w14:paraId="4FC0AA33" w14:textId="4406E955"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A11.    “ITT Documentation” means this ITT and any information in any medium or form (</w:t>
      </w:r>
      <w:r w:rsidR="008D1A29">
        <w:rPr>
          <w:rFonts w:ascii="Arial" w:eastAsia="Times New Roman" w:hAnsi="Arial" w:cs="Arial"/>
          <w:color w:val="000000"/>
          <w:lang w:eastAsia="en-GB"/>
        </w:rPr>
        <w:t>including but not limited to</w:t>
      </w:r>
      <w:r w:rsidRPr="007E59B2">
        <w:rPr>
          <w:rFonts w:ascii="Arial" w:eastAsia="Times New Roman" w:hAnsi="Arial" w:cs="Arial"/>
          <w:color w:val="000000"/>
          <w:lang w:eastAsia="en-GB"/>
        </w:rPr>
        <w:t xml:space="preserve"> </w:t>
      </w:r>
      <w:r w:rsidR="00FE1354">
        <w:rPr>
          <w:rFonts w:ascii="Arial" w:eastAsia="Times New Roman" w:hAnsi="Arial" w:cs="Arial"/>
          <w:color w:val="000000"/>
          <w:lang w:eastAsia="en-GB"/>
        </w:rPr>
        <w:t xml:space="preserve">Contract Notice, </w:t>
      </w:r>
      <w:r w:rsidRPr="007E59B2">
        <w:rPr>
          <w:rFonts w:ascii="Arial" w:eastAsia="Times New Roman" w:hAnsi="Arial" w:cs="Arial"/>
          <w:color w:val="000000"/>
          <w:lang w:eastAsia="en-GB"/>
        </w:rPr>
        <w:t xml:space="preserve">example drawings, handbooks, manuals, instructions, specifications and notes of pre-tender clarification meetings), issued to you, or to which you have been granted access by the Authority, for the purposes of responding to this ITT.   </w:t>
      </w:r>
    </w:p>
    <w:p w14:paraId="2D4E38BA"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 xml:space="preserve">A12.    “ITT Material” means any other material (including patterns and samples), equipment or software, in any medium or form issued to you, or to which you have been granted access, by the Authority for the purposes of responding to this ITT.  </w:t>
      </w:r>
    </w:p>
    <w:p w14:paraId="2CE2F503"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 xml:space="preserve">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19DE4BD5"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lastRenderedPageBreak/>
        <w:t xml:space="preserve">A14.    The “Statement of Requirement” means that part of the Contract which details the technical requirements and acceptance criteria of the Contractor Deliverables.  </w:t>
      </w:r>
    </w:p>
    <w:p w14:paraId="000FF8C2"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 xml:space="preserve">A15.    A ‘Sub-Contractor’ means any party engaged or intended to be engaged by the Contractor at any level of sub-contracting to provide Contractor Deliverables for the purpose of performing this Contract. </w:t>
      </w:r>
    </w:p>
    <w:p w14:paraId="7FC6DDCD" w14:textId="58324BD4"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 xml:space="preserve">A16.    A “Sub-Contracting Arrangement” means a group of economic operators who have come together specifically for the purpose of </w:t>
      </w:r>
      <w:r w:rsidR="0064111E">
        <w:rPr>
          <w:rFonts w:ascii="Arial" w:eastAsia="Times New Roman" w:hAnsi="Arial" w:cs="Arial"/>
          <w:color w:val="000000"/>
          <w:lang w:eastAsia="en-GB"/>
        </w:rPr>
        <w:t>t</w:t>
      </w:r>
      <w:r w:rsidR="008D1A29">
        <w:rPr>
          <w:rFonts w:ascii="Arial" w:eastAsia="Times New Roman" w:hAnsi="Arial" w:cs="Arial"/>
          <w:color w:val="000000"/>
          <w:lang w:eastAsia="en-GB"/>
        </w:rPr>
        <w:t>e</w:t>
      </w:r>
      <w:r w:rsidR="0064111E">
        <w:rPr>
          <w:rFonts w:ascii="Arial" w:eastAsia="Times New Roman" w:hAnsi="Arial" w:cs="Arial"/>
          <w:color w:val="000000"/>
          <w:lang w:eastAsia="en-GB"/>
        </w:rPr>
        <w:t>nder</w:t>
      </w:r>
      <w:r w:rsidRPr="007E59B2">
        <w:rPr>
          <w:rFonts w:ascii="Arial" w:eastAsia="Times New Roman" w:hAnsi="Arial" w:cs="Arial"/>
          <w:color w:val="000000"/>
          <w:lang w:eastAsia="en-GB"/>
        </w:rPr>
        <w:t>ing for this Contract, where one of their number will be the party to the Contract with the Authority, the remaining members of that group being Sub-Contractors to the lead economic operator.</w:t>
      </w:r>
    </w:p>
    <w:p w14:paraId="0B37EB93"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A17.    A “Tender” is the offer that you are making to the Authority.</w:t>
      </w:r>
    </w:p>
    <w:p w14:paraId="7B552F74"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A18.    “Tenderer” means the economic operator submitting a response to this Invitation to Tender.  Where “you” is used this means an action on you the Tenderer.</w:t>
      </w:r>
    </w:p>
    <w:p w14:paraId="0E0A792B"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A19.    A “Third Party” is any person (including a natural person, corporate or unincorporated body (whether or not having separate legal personality)), other than the Authority, the Tenderer, or their respective employees.</w:t>
      </w:r>
    </w:p>
    <w:p w14:paraId="42D71C32"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b/>
          <w:bCs/>
          <w:color w:val="000000"/>
          <w:lang w:eastAsia="en-GB"/>
        </w:rPr>
        <w:t>Purpose</w:t>
      </w:r>
    </w:p>
    <w:p w14:paraId="51617F22" w14:textId="77777777" w:rsidR="007E59B2" w:rsidRPr="007E59B2" w:rsidRDefault="007E59B2" w:rsidP="007E59B2">
      <w:pPr>
        <w:widowControl w:val="0"/>
        <w:autoSpaceDE w:val="0"/>
        <w:autoSpaceDN w:val="0"/>
        <w:adjustRightInd w:val="0"/>
        <w:spacing w:before="120" w:after="180" w:line="240" w:lineRule="auto"/>
        <w:ind w:left="120"/>
        <w:jc w:val="both"/>
        <w:rPr>
          <w:rFonts w:ascii="Arial" w:eastAsia="Times New Roman" w:hAnsi="Arial" w:cs="Arial"/>
          <w:lang w:eastAsia="en-GB"/>
        </w:rPr>
      </w:pPr>
      <w:r w:rsidRPr="007E59B2">
        <w:rPr>
          <w:rFonts w:ascii="Arial" w:eastAsia="Times New Roman" w:hAnsi="Arial" w:cs="Arial"/>
          <w:color w:val="000000"/>
          <w:lang w:eastAsia="en-GB"/>
        </w:rPr>
        <w:t xml:space="preserve">A20.   The purpose of this ITT is to invite you to submit a Tender, in accordance with the instructions set out in this ITT, to propose a solution and best price to meet the Authority’s requirement.  This documentation explains and sets out the: </w:t>
      </w:r>
    </w:p>
    <w:p w14:paraId="24571471" w14:textId="77777777" w:rsidR="007E59B2" w:rsidRPr="007E59B2" w:rsidRDefault="007E59B2" w:rsidP="007E59B2">
      <w:pPr>
        <w:widowControl w:val="0"/>
        <w:autoSpaceDE w:val="0"/>
        <w:autoSpaceDN w:val="0"/>
        <w:adjustRightInd w:val="0"/>
        <w:spacing w:before="120" w:after="180" w:line="240" w:lineRule="auto"/>
        <w:ind w:left="1254"/>
        <w:jc w:val="both"/>
        <w:rPr>
          <w:rFonts w:ascii="Arial" w:eastAsia="Times New Roman" w:hAnsi="Arial" w:cs="Arial"/>
          <w:lang w:eastAsia="en-GB"/>
        </w:rPr>
      </w:pPr>
      <w:r w:rsidRPr="007E59B2">
        <w:rPr>
          <w:rFonts w:ascii="Arial" w:eastAsia="Times New Roman" w:hAnsi="Arial" w:cs="Arial"/>
          <w:color w:val="000000"/>
          <w:lang w:eastAsia="en-GB"/>
        </w:rPr>
        <w:t>a.      timetable for the next stages of the procurement.</w:t>
      </w:r>
    </w:p>
    <w:p w14:paraId="3BB80BC4" w14:textId="77777777" w:rsidR="007E59B2" w:rsidRPr="007E59B2" w:rsidRDefault="007E59B2" w:rsidP="007E59B2">
      <w:pPr>
        <w:widowControl w:val="0"/>
        <w:autoSpaceDE w:val="0"/>
        <w:autoSpaceDN w:val="0"/>
        <w:adjustRightInd w:val="0"/>
        <w:spacing w:before="120" w:after="180" w:line="240" w:lineRule="auto"/>
        <w:ind w:left="1254"/>
        <w:jc w:val="both"/>
        <w:rPr>
          <w:rFonts w:ascii="Arial" w:eastAsia="Times New Roman" w:hAnsi="Arial" w:cs="Arial"/>
          <w:lang w:eastAsia="en-GB"/>
        </w:rPr>
      </w:pPr>
      <w:r w:rsidRPr="007E59B2">
        <w:rPr>
          <w:rFonts w:ascii="Arial" w:eastAsia="Times New Roman" w:hAnsi="Arial" w:cs="Arial"/>
          <w:color w:val="000000"/>
          <w:lang w:eastAsia="en-GB"/>
        </w:rPr>
        <w:t xml:space="preserve">b.      instructions, conditions and processes that governs this competition. </w:t>
      </w:r>
    </w:p>
    <w:p w14:paraId="1EA83A71" w14:textId="77777777" w:rsidR="007E59B2" w:rsidRPr="007E59B2" w:rsidRDefault="007E59B2" w:rsidP="007E59B2">
      <w:pPr>
        <w:widowControl w:val="0"/>
        <w:autoSpaceDE w:val="0"/>
        <w:autoSpaceDN w:val="0"/>
        <w:adjustRightInd w:val="0"/>
        <w:spacing w:before="120" w:after="180" w:line="240" w:lineRule="auto"/>
        <w:ind w:left="1254"/>
        <w:jc w:val="both"/>
        <w:rPr>
          <w:rFonts w:ascii="Arial" w:eastAsia="Times New Roman" w:hAnsi="Arial" w:cs="Arial"/>
          <w:lang w:eastAsia="en-GB"/>
        </w:rPr>
      </w:pPr>
      <w:r w:rsidRPr="007E59B2">
        <w:rPr>
          <w:rFonts w:ascii="Arial" w:eastAsia="Times New Roman" w:hAnsi="Arial" w:cs="Arial"/>
          <w:color w:val="000000"/>
          <w:lang w:eastAsia="en-GB"/>
        </w:rPr>
        <w:t xml:space="preserve">c.      information you must include in your Tender and the required format. </w:t>
      </w:r>
    </w:p>
    <w:p w14:paraId="36D6CB88" w14:textId="77777777" w:rsidR="007E59B2" w:rsidRPr="007E59B2" w:rsidRDefault="007E59B2" w:rsidP="007E59B2">
      <w:pPr>
        <w:widowControl w:val="0"/>
        <w:autoSpaceDE w:val="0"/>
        <w:autoSpaceDN w:val="0"/>
        <w:adjustRightInd w:val="0"/>
        <w:spacing w:before="120" w:after="180" w:line="240" w:lineRule="auto"/>
        <w:ind w:left="1254"/>
        <w:jc w:val="both"/>
        <w:rPr>
          <w:rFonts w:ascii="Arial" w:eastAsia="Times New Roman" w:hAnsi="Arial" w:cs="Arial"/>
          <w:lang w:eastAsia="en-GB"/>
        </w:rPr>
      </w:pPr>
      <w:r w:rsidRPr="007E59B2">
        <w:rPr>
          <w:rFonts w:ascii="Arial" w:eastAsia="Times New Roman" w:hAnsi="Arial" w:cs="Arial"/>
          <w:color w:val="000000"/>
          <w:lang w:eastAsia="en-GB"/>
        </w:rPr>
        <w:t xml:space="preserve">d.      arrangements for the receipt and evaluation of Tenders. </w:t>
      </w:r>
    </w:p>
    <w:p w14:paraId="694AE902" w14:textId="77777777" w:rsidR="007E59B2" w:rsidRPr="007E59B2" w:rsidRDefault="007E59B2" w:rsidP="007E59B2">
      <w:pPr>
        <w:widowControl w:val="0"/>
        <w:autoSpaceDE w:val="0"/>
        <w:autoSpaceDN w:val="0"/>
        <w:adjustRightInd w:val="0"/>
        <w:spacing w:before="120" w:after="180" w:line="240" w:lineRule="auto"/>
        <w:ind w:left="1254"/>
        <w:jc w:val="both"/>
        <w:rPr>
          <w:rFonts w:ascii="Arial" w:eastAsia="Times New Roman" w:hAnsi="Arial" w:cs="Arial"/>
          <w:lang w:eastAsia="en-GB"/>
        </w:rPr>
      </w:pPr>
      <w:r w:rsidRPr="007E59B2">
        <w:rPr>
          <w:rFonts w:ascii="Arial" w:eastAsia="Times New Roman" w:hAnsi="Arial" w:cs="Arial"/>
          <w:color w:val="000000"/>
          <w:lang w:eastAsia="en-GB"/>
        </w:rPr>
        <w:t>e.      criteria and methodology for the evaluation of Tenders; and</w:t>
      </w:r>
    </w:p>
    <w:p w14:paraId="79D9F24D" w14:textId="77777777" w:rsidR="007E59B2" w:rsidRPr="007E59B2" w:rsidRDefault="007E59B2" w:rsidP="007E59B2">
      <w:pPr>
        <w:widowControl w:val="0"/>
        <w:autoSpaceDE w:val="0"/>
        <w:autoSpaceDN w:val="0"/>
        <w:adjustRightInd w:val="0"/>
        <w:spacing w:before="120" w:after="180" w:line="240" w:lineRule="auto"/>
        <w:ind w:left="1254"/>
        <w:jc w:val="both"/>
        <w:rPr>
          <w:rFonts w:ascii="Arial" w:eastAsia="Times New Roman" w:hAnsi="Arial" w:cs="Arial"/>
          <w:lang w:eastAsia="en-GB"/>
        </w:rPr>
      </w:pPr>
      <w:r w:rsidRPr="007E59B2">
        <w:rPr>
          <w:rFonts w:ascii="Arial" w:eastAsia="Times New Roman" w:hAnsi="Arial" w:cs="Arial"/>
          <w:color w:val="000000"/>
          <w:lang w:eastAsia="en-GB"/>
        </w:rPr>
        <w:t xml:space="preserve">f.      Contract Terms &amp; Conditions. </w:t>
      </w:r>
    </w:p>
    <w:p w14:paraId="3931687D"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A21.   The sections in this ITT and associated documents are structured in line with a generic tendering process and do not indicate importance and/or precedence.</w:t>
      </w:r>
    </w:p>
    <w:p w14:paraId="37824845" w14:textId="1227C9A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 xml:space="preserve">A22. This requirement </w:t>
      </w:r>
      <w:r w:rsidR="00696352">
        <w:rPr>
          <w:rFonts w:ascii="Arial" w:eastAsia="Times New Roman" w:hAnsi="Arial" w:cs="Arial"/>
          <w:color w:val="000000"/>
          <w:lang w:eastAsia="en-GB"/>
        </w:rPr>
        <w:t xml:space="preserve">was advertised in the Defence Sourcing Portal </w:t>
      </w:r>
      <w:r w:rsidR="00C32B34">
        <w:rPr>
          <w:rFonts w:ascii="Arial" w:eastAsia="Times New Roman" w:hAnsi="Arial" w:cs="Arial"/>
          <w:color w:val="000000"/>
          <w:lang w:eastAsia="en-GB"/>
        </w:rPr>
        <w:t>on</w:t>
      </w:r>
      <w:r w:rsidR="001161F2">
        <w:rPr>
          <w:rFonts w:ascii="Arial" w:eastAsia="Times New Roman" w:hAnsi="Arial" w:cs="Arial"/>
          <w:color w:val="000000"/>
          <w:lang w:eastAsia="en-GB"/>
        </w:rPr>
        <w:t xml:space="preserve"> 26/9/23</w:t>
      </w:r>
      <w:r w:rsidR="00955736">
        <w:rPr>
          <w:rFonts w:ascii="Arial" w:eastAsia="Times New Roman" w:hAnsi="Arial" w:cs="Arial"/>
          <w:color w:val="000000"/>
          <w:lang w:eastAsia="en-GB"/>
        </w:rPr>
        <w:t xml:space="preserve"> under the following reference </w:t>
      </w:r>
      <w:r w:rsidR="00EE2E5A" w:rsidRPr="00EE2E5A">
        <w:rPr>
          <w:rFonts w:ascii="Arial" w:eastAsia="Times New Roman" w:hAnsi="Arial" w:cs="Arial"/>
          <w:color w:val="000000"/>
          <w:lang w:eastAsia="en-GB"/>
        </w:rPr>
        <w:t>FO1 - FTS</w:t>
      </w:r>
      <w:r w:rsidR="00EE2E5A" w:rsidRPr="00EE2E5A" w:rsidDel="00EE2E5A">
        <w:rPr>
          <w:rFonts w:ascii="Arial" w:eastAsia="Times New Roman" w:hAnsi="Arial" w:cs="Arial"/>
          <w:color w:val="000000"/>
          <w:lang w:eastAsia="en-GB"/>
        </w:rPr>
        <w:t xml:space="preserve"> </w:t>
      </w:r>
    </w:p>
    <w:p w14:paraId="1C1B5623" w14:textId="2C72CA10"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A23.   This ITT is subject to the ‘</w:t>
      </w:r>
      <w:r w:rsidRPr="007E59B2">
        <w:rPr>
          <w:rFonts w:ascii="Arial" w:eastAsia="Times New Roman" w:hAnsi="Arial" w:cs="Arial"/>
          <w:lang w:eastAsia="en-GB"/>
        </w:rPr>
        <w:t xml:space="preserve">Public Contract Regulations 2015 and is being procured under Regulation </w:t>
      </w:r>
      <w:r w:rsidR="00955736">
        <w:rPr>
          <w:rFonts w:ascii="Arial" w:eastAsia="Times New Roman" w:hAnsi="Arial" w:cs="Arial"/>
          <w:lang w:eastAsia="en-GB"/>
        </w:rPr>
        <w:t>28</w:t>
      </w:r>
      <w:r w:rsidRPr="007E59B2">
        <w:rPr>
          <w:rFonts w:ascii="Arial" w:eastAsia="Times New Roman" w:hAnsi="Arial" w:cs="Arial"/>
          <w:lang w:eastAsia="en-GB"/>
        </w:rPr>
        <w:t xml:space="preserve"> (</w:t>
      </w:r>
      <w:r w:rsidR="00955736">
        <w:rPr>
          <w:rFonts w:ascii="Arial" w:eastAsia="Times New Roman" w:hAnsi="Arial" w:cs="Arial"/>
          <w:lang w:eastAsia="en-GB"/>
        </w:rPr>
        <w:t>Restricted Procedure</w:t>
      </w:r>
      <w:r w:rsidRPr="007E59B2">
        <w:rPr>
          <w:rFonts w:ascii="Arial" w:eastAsia="Times New Roman" w:hAnsi="Arial" w:cs="Arial"/>
          <w:lang w:eastAsia="en-GB"/>
        </w:rPr>
        <w:t>).</w:t>
      </w:r>
      <w:r w:rsidRPr="007E59B2">
        <w:rPr>
          <w:rFonts w:ascii="Arial" w:eastAsia="Times New Roman" w:hAnsi="Arial" w:cs="Arial"/>
          <w:color w:val="FF0000"/>
          <w:lang w:eastAsia="en-GB"/>
        </w:rPr>
        <w:t xml:space="preserve"> </w:t>
      </w:r>
    </w:p>
    <w:p w14:paraId="5FC432BD" w14:textId="6B8F81C9"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 xml:space="preserve">A24. This </w:t>
      </w:r>
      <w:r w:rsidR="003541D0">
        <w:rPr>
          <w:rFonts w:ascii="Arial" w:eastAsia="Times New Roman" w:hAnsi="Arial" w:cs="Arial"/>
          <w:color w:val="000000"/>
          <w:lang w:eastAsia="en-GB"/>
        </w:rPr>
        <w:t xml:space="preserve">ITT has </w:t>
      </w:r>
      <w:r w:rsidR="00726AEC">
        <w:rPr>
          <w:rFonts w:ascii="Arial" w:eastAsia="Times New Roman" w:hAnsi="Arial" w:cs="Arial"/>
          <w:color w:val="000000"/>
          <w:lang w:eastAsia="en-GB"/>
        </w:rPr>
        <w:t>b</w:t>
      </w:r>
      <w:r w:rsidR="003541D0">
        <w:rPr>
          <w:rFonts w:ascii="Arial" w:eastAsia="Times New Roman" w:hAnsi="Arial" w:cs="Arial"/>
          <w:color w:val="000000"/>
          <w:lang w:eastAsia="en-GB"/>
        </w:rPr>
        <w:t xml:space="preserve">een issued to all potential Tenderers </w:t>
      </w:r>
      <w:r w:rsidR="007563B2">
        <w:rPr>
          <w:rFonts w:ascii="Arial" w:eastAsia="Times New Roman" w:hAnsi="Arial" w:cs="Arial"/>
          <w:color w:val="000000"/>
          <w:lang w:eastAsia="en-GB"/>
        </w:rPr>
        <w:t xml:space="preserve">chosen during the supplier selection </w:t>
      </w:r>
      <w:r w:rsidR="00726AEC">
        <w:rPr>
          <w:rFonts w:ascii="Arial" w:eastAsia="Times New Roman" w:hAnsi="Arial" w:cs="Arial"/>
          <w:color w:val="000000"/>
          <w:lang w:eastAsia="en-GB"/>
        </w:rPr>
        <w:t>process</w:t>
      </w:r>
      <w:r w:rsidR="008B0092">
        <w:rPr>
          <w:rFonts w:ascii="Arial" w:eastAsia="Times New Roman" w:hAnsi="Arial" w:cs="Arial"/>
          <w:color w:val="000000"/>
          <w:lang w:eastAsia="en-GB"/>
        </w:rPr>
        <w:t xml:space="preserve"> under the Restricted </w:t>
      </w:r>
      <w:r w:rsidR="00FE1354">
        <w:rPr>
          <w:rFonts w:ascii="Arial" w:eastAsia="Times New Roman" w:hAnsi="Arial" w:cs="Arial"/>
          <w:color w:val="000000"/>
          <w:lang w:eastAsia="en-GB"/>
        </w:rPr>
        <w:t>P</w:t>
      </w:r>
      <w:r w:rsidR="008B0092">
        <w:rPr>
          <w:rFonts w:ascii="Arial" w:eastAsia="Times New Roman" w:hAnsi="Arial" w:cs="Arial"/>
          <w:color w:val="000000"/>
          <w:lang w:eastAsia="en-GB"/>
        </w:rPr>
        <w:t>rocedure</w:t>
      </w:r>
    </w:p>
    <w:p w14:paraId="04DB5514" w14:textId="0694A194"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872A0B">
        <w:rPr>
          <w:rFonts w:ascii="Arial" w:eastAsia="Times New Roman" w:hAnsi="Arial" w:cs="Arial"/>
          <w:color w:val="000000"/>
          <w:lang w:eastAsia="en-GB"/>
        </w:rPr>
        <w:t xml:space="preserve">A25. Potential </w:t>
      </w:r>
      <w:r w:rsidR="00AF459B" w:rsidRPr="00872A0B">
        <w:rPr>
          <w:rFonts w:ascii="Arial" w:eastAsia="Times New Roman" w:hAnsi="Arial" w:cs="Arial"/>
          <w:color w:val="000000"/>
          <w:lang w:eastAsia="en-GB"/>
        </w:rPr>
        <w:t>Tenderers can be found on the Contract Bidders Notice</w:t>
      </w:r>
      <w:r w:rsidR="0064111E" w:rsidRPr="00872A0B">
        <w:rPr>
          <w:rFonts w:ascii="Arial" w:eastAsia="Times New Roman" w:hAnsi="Arial" w:cs="Arial"/>
          <w:color w:val="000000"/>
          <w:lang w:eastAsia="en-GB"/>
        </w:rPr>
        <w:t xml:space="preserve"> (Bidders means Tenderers)</w:t>
      </w:r>
      <w:r w:rsidR="00AF459B" w:rsidRPr="00872A0B">
        <w:rPr>
          <w:rFonts w:ascii="Arial" w:eastAsia="Times New Roman" w:hAnsi="Arial" w:cs="Arial"/>
          <w:color w:val="000000"/>
          <w:lang w:eastAsia="en-GB"/>
        </w:rPr>
        <w:t xml:space="preserve"> as advertised on the DSP</w:t>
      </w:r>
      <w:r w:rsidR="00C32B34" w:rsidRPr="00872A0B">
        <w:rPr>
          <w:rFonts w:ascii="Arial" w:eastAsia="Times New Roman" w:hAnsi="Arial" w:cs="Arial"/>
          <w:color w:val="000000"/>
          <w:lang w:eastAsia="en-GB"/>
        </w:rPr>
        <w:t>.</w:t>
      </w:r>
    </w:p>
    <w:p w14:paraId="6D5BA0A0"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A26. Funding has been approved for this requirement.</w:t>
      </w:r>
    </w:p>
    <w:p w14:paraId="6F2E1B73" w14:textId="77777777" w:rsidR="007E59B2" w:rsidRPr="007E59B2" w:rsidRDefault="007E59B2" w:rsidP="007E59B2">
      <w:pPr>
        <w:widowControl w:val="0"/>
        <w:autoSpaceDE w:val="0"/>
        <w:autoSpaceDN w:val="0"/>
        <w:adjustRightInd w:val="0"/>
        <w:spacing w:before="240" w:after="120" w:line="240" w:lineRule="auto"/>
        <w:rPr>
          <w:rFonts w:ascii="Arial" w:eastAsia="Times New Roman" w:hAnsi="Arial" w:cs="Arial"/>
          <w:lang w:eastAsia="en-GB"/>
        </w:rPr>
      </w:pPr>
      <w:r w:rsidRPr="007E59B2">
        <w:rPr>
          <w:rFonts w:ascii="Arial" w:eastAsia="Times New Roman" w:hAnsi="Arial" w:cs="Arial"/>
          <w:b/>
          <w:bCs/>
          <w:color w:val="000000"/>
          <w:lang w:eastAsia="en-GB"/>
        </w:rPr>
        <w:t>ITT Documentation and ITT Material</w:t>
      </w:r>
    </w:p>
    <w:p w14:paraId="56DFF865"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A27.   ITT Documentation, ITT Material, and any Intellectual Property Rights (IPR) in them shall remain the property of the Authority or other Third-Party owners and is released solely for the purposes of enabling you to submit a Tender.  You must:</w:t>
      </w:r>
    </w:p>
    <w:p w14:paraId="69493100" w14:textId="77777777" w:rsidR="007E59B2" w:rsidRPr="007E59B2" w:rsidRDefault="007E59B2" w:rsidP="007E59B2">
      <w:pPr>
        <w:widowControl w:val="0"/>
        <w:autoSpaceDE w:val="0"/>
        <w:autoSpaceDN w:val="0"/>
        <w:adjustRightInd w:val="0"/>
        <w:spacing w:before="120" w:after="180" w:line="240" w:lineRule="auto"/>
        <w:ind w:left="687"/>
        <w:rPr>
          <w:rFonts w:ascii="Arial" w:eastAsia="Times New Roman" w:hAnsi="Arial" w:cs="Arial"/>
          <w:lang w:eastAsia="en-GB"/>
        </w:rPr>
      </w:pPr>
      <w:r w:rsidRPr="007E59B2">
        <w:rPr>
          <w:rFonts w:ascii="Arial" w:eastAsia="Times New Roman" w:hAnsi="Arial" w:cs="Arial"/>
          <w:color w:val="000000"/>
          <w:lang w:eastAsia="en-GB"/>
        </w:rPr>
        <w:lastRenderedPageBreak/>
        <w:t>a.      take responsibility for the safe custody of the ITT Documentation and ITT Material and for all loss and damage sustained to it while in your care.</w:t>
      </w:r>
    </w:p>
    <w:p w14:paraId="37E9C5EF" w14:textId="663CAFEE" w:rsidR="007E59B2" w:rsidRPr="007E59B2" w:rsidRDefault="007E59B2" w:rsidP="007E59B2">
      <w:pPr>
        <w:widowControl w:val="0"/>
        <w:autoSpaceDE w:val="0"/>
        <w:autoSpaceDN w:val="0"/>
        <w:adjustRightInd w:val="0"/>
        <w:spacing w:before="120" w:after="180" w:line="240" w:lineRule="auto"/>
        <w:ind w:left="687"/>
        <w:rPr>
          <w:rFonts w:ascii="Arial" w:eastAsia="Times New Roman" w:hAnsi="Arial" w:cs="Arial"/>
          <w:lang w:eastAsia="en-GB"/>
        </w:rPr>
      </w:pPr>
      <w:r w:rsidRPr="007E59B2">
        <w:rPr>
          <w:rFonts w:ascii="Arial" w:eastAsia="Times New Roman" w:hAnsi="Arial" w:cs="Arial"/>
          <w:color w:val="000000"/>
          <w:lang w:eastAsia="en-GB"/>
        </w:rPr>
        <w:t xml:space="preserve">b.      not copy or disclose the ITT Documentation or ITT Material to anyone other than the </w:t>
      </w:r>
      <w:r w:rsidR="0064111E">
        <w:rPr>
          <w:rFonts w:ascii="Arial" w:eastAsia="Times New Roman" w:hAnsi="Arial" w:cs="Arial"/>
          <w:color w:val="000000"/>
          <w:lang w:eastAsia="en-GB"/>
        </w:rPr>
        <w:t>Tender</w:t>
      </w:r>
      <w:r w:rsidRPr="007E59B2">
        <w:rPr>
          <w:rFonts w:ascii="Arial" w:eastAsia="Times New Roman" w:hAnsi="Arial" w:cs="Arial"/>
          <w:color w:val="000000"/>
          <w:lang w:eastAsia="en-GB"/>
        </w:rPr>
        <w:t xml:space="preserve"> team involved in preparing your Tender, and not use it except for the purpose of responding to this ITT.</w:t>
      </w:r>
    </w:p>
    <w:p w14:paraId="1E5B421C" w14:textId="77777777" w:rsidR="007E59B2" w:rsidRPr="007E59B2" w:rsidRDefault="007E59B2" w:rsidP="007E59B2">
      <w:pPr>
        <w:widowControl w:val="0"/>
        <w:autoSpaceDE w:val="0"/>
        <w:autoSpaceDN w:val="0"/>
        <w:adjustRightInd w:val="0"/>
        <w:spacing w:before="120" w:after="180" w:line="240" w:lineRule="auto"/>
        <w:ind w:left="687"/>
        <w:rPr>
          <w:rFonts w:ascii="Arial" w:eastAsia="Times New Roman" w:hAnsi="Arial" w:cs="Arial"/>
          <w:lang w:eastAsia="en-GB"/>
        </w:rPr>
      </w:pPr>
      <w:r w:rsidRPr="007E59B2">
        <w:rPr>
          <w:rFonts w:ascii="Arial" w:eastAsia="Times New Roman" w:hAnsi="Arial" w:cs="Arial"/>
          <w:color w:val="000000"/>
          <w:lang w:eastAsia="en-GB"/>
        </w:rPr>
        <w:t xml:space="preserve">c.      seek written approval from the Authority if you need to provide access to any ITT Documentation or ITT Material to any Third Party. </w:t>
      </w:r>
    </w:p>
    <w:p w14:paraId="2E03EF4F" w14:textId="77777777" w:rsidR="007E59B2" w:rsidRPr="007E59B2" w:rsidRDefault="007E59B2" w:rsidP="007E59B2">
      <w:pPr>
        <w:widowControl w:val="0"/>
        <w:autoSpaceDE w:val="0"/>
        <w:autoSpaceDN w:val="0"/>
        <w:adjustRightInd w:val="0"/>
        <w:spacing w:before="120" w:after="180" w:line="240" w:lineRule="auto"/>
        <w:ind w:left="687"/>
        <w:rPr>
          <w:rFonts w:ascii="Arial" w:eastAsia="Times New Roman" w:hAnsi="Arial" w:cs="Arial"/>
          <w:lang w:eastAsia="en-GB"/>
        </w:rPr>
      </w:pPr>
      <w:r w:rsidRPr="007E59B2">
        <w:rPr>
          <w:rFonts w:ascii="Arial" w:eastAsia="Times New Roman" w:hAnsi="Arial" w:cs="Arial"/>
          <w:color w:val="000000"/>
          <w:lang w:eastAsia="en-GB"/>
        </w:rPr>
        <w:t xml:space="preserve">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  </w:t>
      </w:r>
    </w:p>
    <w:p w14:paraId="680079F2" w14:textId="77777777" w:rsidR="007E59B2" w:rsidRPr="007E59B2" w:rsidRDefault="007E59B2" w:rsidP="007E59B2">
      <w:pPr>
        <w:widowControl w:val="0"/>
        <w:autoSpaceDE w:val="0"/>
        <w:autoSpaceDN w:val="0"/>
        <w:adjustRightInd w:val="0"/>
        <w:spacing w:before="120" w:after="180" w:line="240" w:lineRule="auto"/>
        <w:ind w:left="687"/>
        <w:rPr>
          <w:rFonts w:ascii="Arial" w:eastAsia="Times New Roman" w:hAnsi="Arial" w:cs="Arial"/>
          <w:lang w:eastAsia="en-GB"/>
        </w:rPr>
      </w:pPr>
      <w:r w:rsidRPr="007E59B2">
        <w:rPr>
          <w:rFonts w:ascii="Arial" w:eastAsia="Times New Roman" w:hAnsi="Arial" w:cs="Arial"/>
          <w:color w:val="000000"/>
          <w:lang w:eastAsia="en-GB"/>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 </w:t>
      </w:r>
    </w:p>
    <w:p w14:paraId="7553275B" w14:textId="77777777" w:rsidR="007E59B2" w:rsidRPr="007E59B2" w:rsidRDefault="007E59B2" w:rsidP="007E59B2">
      <w:pPr>
        <w:widowControl w:val="0"/>
        <w:autoSpaceDE w:val="0"/>
        <w:autoSpaceDN w:val="0"/>
        <w:adjustRightInd w:val="0"/>
        <w:spacing w:before="120" w:after="180" w:line="240" w:lineRule="auto"/>
        <w:ind w:left="687"/>
        <w:rPr>
          <w:rFonts w:ascii="Arial" w:eastAsia="Times New Roman" w:hAnsi="Arial" w:cs="Arial"/>
          <w:lang w:eastAsia="en-GB"/>
        </w:rPr>
      </w:pPr>
      <w:r w:rsidRPr="007E59B2">
        <w:rPr>
          <w:rFonts w:ascii="Arial" w:eastAsia="Times New Roman" w:hAnsi="Arial" w:cs="Arial"/>
          <w:color w:val="000000"/>
          <w:lang w:eastAsia="en-GB"/>
        </w:rPr>
        <w:t>f.      inform the named Commercial Officer if you decide not to submit a Tender.</w:t>
      </w:r>
    </w:p>
    <w:p w14:paraId="1219C439" w14:textId="77777777" w:rsidR="007E59B2" w:rsidRPr="007E59B2" w:rsidRDefault="007E59B2" w:rsidP="007E59B2">
      <w:pPr>
        <w:widowControl w:val="0"/>
        <w:autoSpaceDE w:val="0"/>
        <w:autoSpaceDN w:val="0"/>
        <w:adjustRightInd w:val="0"/>
        <w:spacing w:before="120" w:after="180" w:line="240" w:lineRule="auto"/>
        <w:ind w:left="687"/>
        <w:rPr>
          <w:rFonts w:ascii="Arial" w:eastAsia="Times New Roman" w:hAnsi="Arial" w:cs="Arial"/>
          <w:lang w:eastAsia="en-GB"/>
        </w:rPr>
      </w:pPr>
      <w:r w:rsidRPr="007E59B2">
        <w:rPr>
          <w:rFonts w:ascii="Arial" w:eastAsia="Times New Roman" w:hAnsi="Arial" w:cs="Arial"/>
          <w:color w:val="000000"/>
          <w:lang w:eastAsia="en-GB"/>
        </w:rPr>
        <w:t xml:space="preserve">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 </w:t>
      </w:r>
    </w:p>
    <w:p w14:paraId="0189836C" w14:textId="77777777" w:rsidR="007E59B2" w:rsidRPr="007E59B2" w:rsidRDefault="007E59B2" w:rsidP="007E59B2">
      <w:pPr>
        <w:widowControl w:val="0"/>
        <w:autoSpaceDE w:val="0"/>
        <w:autoSpaceDN w:val="0"/>
        <w:adjustRightInd w:val="0"/>
        <w:spacing w:before="120" w:after="180" w:line="240" w:lineRule="auto"/>
        <w:ind w:left="687"/>
        <w:rPr>
          <w:rFonts w:ascii="Arial" w:eastAsia="Times New Roman" w:hAnsi="Arial" w:cs="Arial"/>
          <w:lang w:eastAsia="en-GB"/>
        </w:rPr>
      </w:pPr>
      <w:r w:rsidRPr="007E59B2">
        <w:rPr>
          <w:rFonts w:ascii="Arial" w:eastAsia="Times New Roman" w:hAnsi="Arial" w:cs="Arial"/>
          <w:color w:val="000000"/>
          <w:lang w:eastAsia="en-GB"/>
        </w:rPr>
        <w:t>h.     consult the named Commercial Officer to agree the appropriate destruction process if you are in receipt of ITT Documentation and ITT Material marked ‘OFFICIAL-SENSITIVE’ or ‘SECRET’.</w:t>
      </w:r>
    </w:p>
    <w:p w14:paraId="13836901" w14:textId="77777777" w:rsidR="007E59B2" w:rsidRPr="007E59B2" w:rsidRDefault="007E59B2" w:rsidP="007E59B2">
      <w:pPr>
        <w:widowControl w:val="0"/>
        <w:autoSpaceDE w:val="0"/>
        <w:autoSpaceDN w:val="0"/>
        <w:adjustRightInd w:val="0"/>
        <w:spacing w:after="60" w:line="240" w:lineRule="auto"/>
        <w:ind w:left="120"/>
        <w:rPr>
          <w:rFonts w:ascii="Arial" w:eastAsia="Times New Roman" w:hAnsi="Arial" w:cs="Arial"/>
          <w:lang w:eastAsia="en-GB"/>
        </w:rPr>
      </w:pPr>
      <w:r w:rsidRPr="007E59B2">
        <w:rPr>
          <w:rFonts w:ascii="Arial" w:eastAsia="Times New Roman" w:hAnsi="Arial" w:cs="Arial"/>
          <w:color w:val="000000"/>
          <w:lang w:eastAsia="en-GB"/>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336009A2" w14:textId="77777777" w:rsidR="007E59B2" w:rsidRPr="007E59B2" w:rsidRDefault="007E59B2" w:rsidP="007E59B2">
      <w:pPr>
        <w:widowControl w:val="0"/>
        <w:autoSpaceDE w:val="0"/>
        <w:autoSpaceDN w:val="0"/>
        <w:adjustRightInd w:val="0"/>
        <w:spacing w:before="240" w:after="120" w:line="240" w:lineRule="auto"/>
        <w:ind w:left="120"/>
        <w:rPr>
          <w:rFonts w:ascii="Arial" w:eastAsia="Times New Roman" w:hAnsi="Arial" w:cs="Arial"/>
          <w:lang w:eastAsia="en-GB"/>
        </w:rPr>
      </w:pPr>
      <w:r w:rsidRPr="007E59B2">
        <w:rPr>
          <w:rFonts w:ascii="Arial" w:eastAsia="Times New Roman" w:hAnsi="Arial" w:cs="Arial"/>
          <w:b/>
          <w:bCs/>
          <w:color w:val="000000"/>
          <w:lang w:eastAsia="en-GB"/>
        </w:rPr>
        <w:t xml:space="preserve">Tender Expenses </w:t>
      </w:r>
    </w:p>
    <w:p w14:paraId="065E48A9"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 xml:space="preserve">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 </w:t>
      </w:r>
    </w:p>
    <w:p w14:paraId="6A162B16" w14:textId="77777777" w:rsidR="007E59B2" w:rsidRPr="007E59B2" w:rsidRDefault="007E59B2" w:rsidP="007E59B2">
      <w:pPr>
        <w:widowControl w:val="0"/>
        <w:autoSpaceDE w:val="0"/>
        <w:autoSpaceDN w:val="0"/>
        <w:adjustRightInd w:val="0"/>
        <w:spacing w:before="240" w:after="120" w:line="240" w:lineRule="auto"/>
        <w:ind w:left="120"/>
        <w:rPr>
          <w:rFonts w:ascii="Arial" w:eastAsia="Times New Roman" w:hAnsi="Arial" w:cs="Arial"/>
          <w:lang w:eastAsia="en-GB"/>
        </w:rPr>
      </w:pPr>
      <w:r w:rsidRPr="007E59B2">
        <w:rPr>
          <w:rFonts w:ascii="Arial" w:eastAsia="Times New Roman" w:hAnsi="Arial" w:cs="Arial"/>
          <w:b/>
          <w:bCs/>
          <w:color w:val="000000"/>
          <w:lang w:eastAsia="en-GB"/>
        </w:rPr>
        <w:t>Consortia and Sub-Contracting Arrangements</w:t>
      </w:r>
    </w:p>
    <w:p w14:paraId="6F7FC936"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AF3E634" w14:textId="77777777" w:rsidR="006B3D6A" w:rsidRDefault="006B3D6A" w:rsidP="007E59B2">
      <w:pPr>
        <w:widowControl w:val="0"/>
        <w:autoSpaceDE w:val="0"/>
        <w:autoSpaceDN w:val="0"/>
        <w:adjustRightInd w:val="0"/>
        <w:spacing w:before="240" w:after="120" w:line="240" w:lineRule="auto"/>
        <w:ind w:left="120"/>
        <w:rPr>
          <w:rFonts w:ascii="Arial" w:eastAsia="Times New Roman" w:hAnsi="Arial" w:cs="Arial"/>
          <w:b/>
          <w:bCs/>
          <w:color w:val="000000"/>
          <w:lang w:eastAsia="en-GB"/>
        </w:rPr>
      </w:pPr>
    </w:p>
    <w:p w14:paraId="14571973" w14:textId="446D94D7" w:rsidR="007E59B2" w:rsidRPr="007E59B2" w:rsidRDefault="007E59B2" w:rsidP="007E59B2">
      <w:pPr>
        <w:widowControl w:val="0"/>
        <w:autoSpaceDE w:val="0"/>
        <w:autoSpaceDN w:val="0"/>
        <w:adjustRightInd w:val="0"/>
        <w:spacing w:before="240" w:after="120" w:line="240" w:lineRule="auto"/>
        <w:ind w:left="120"/>
        <w:rPr>
          <w:rFonts w:ascii="Arial" w:eastAsia="Times New Roman" w:hAnsi="Arial" w:cs="Arial"/>
          <w:lang w:eastAsia="en-GB"/>
        </w:rPr>
      </w:pPr>
      <w:r w:rsidRPr="007E59B2">
        <w:rPr>
          <w:rFonts w:ascii="Arial" w:eastAsia="Times New Roman" w:hAnsi="Arial" w:cs="Arial"/>
          <w:b/>
          <w:bCs/>
          <w:color w:val="000000"/>
          <w:lang w:eastAsia="en-GB"/>
        </w:rPr>
        <w:lastRenderedPageBreak/>
        <w:t xml:space="preserve">Material Change of Control </w:t>
      </w:r>
    </w:p>
    <w:p w14:paraId="6C781BEE"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A31.   You must inform the Authority in writing as soon as you become aware of:</w:t>
      </w:r>
    </w:p>
    <w:p w14:paraId="56D45A6B" w14:textId="77777777" w:rsidR="007E59B2" w:rsidRPr="007E59B2" w:rsidRDefault="007E59B2" w:rsidP="007E59B2">
      <w:pPr>
        <w:widowControl w:val="0"/>
        <w:autoSpaceDE w:val="0"/>
        <w:autoSpaceDN w:val="0"/>
        <w:adjustRightInd w:val="0"/>
        <w:spacing w:before="120" w:after="180" w:line="240" w:lineRule="auto"/>
        <w:ind w:left="1254"/>
        <w:rPr>
          <w:rFonts w:ascii="Arial" w:eastAsia="Times New Roman" w:hAnsi="Arial" w:cs="Arial"/>
          <w:lang w:eastAsia="en-GB"/>
        </w:rPr>
      </w:pPr>
      <w:r w:rsidRPr="007E59B2">
        <w:rPr>
          <w:rFonts w:ascii="Arial" w:eastAsia="Times New Roman" w:hAnsi="Arial" w:cs="Arial"/>
          <w:color w:val="000000"/>
          <w:lang w:eastAsia="en-GB"/>
        </w:rPr>
        <w:t>a.    any material changes to any of the information, representations or other matters of fact communicated to the Authority as part of your PQQ response or in connection with the submission of your PQQ response.</w:t>
      </w:r>
    </w:p>
    <w:p w14:paraId="2B9D9683" w14:textId="77777777" w:rsidR="007E59B2" w:rsidRPr="007E59B2" w:rsidRDefault="007E59B2" w:rsidP="007E59B2">
      <w:pPr>
        <w:widowControl w:val="0"/>
        <w:autoSpaceDE w:val="0"/>
        <w:autoSpaceDN w:val="0"/>
        <w:adjustRightInd w:val="0"/>
        <w:spacing w:before="120" w:after="180" w:line="240" w:lineRule="auto"/>
        <w:ind w:left="1254"/>
        <w:rPr>
          <w:rFonts w:ascii="Arial" w:eastAsia="Times New Roman" w:hAnsi="Arial" w:cs="Arial"/>
          <w:lang w:eastAsia="en-GB"/>
        </w:rPr>
      </w:pPr>
      <w:r w:rsidRPr="007E59B2">
        <w:rPr>
          <w:rFonts w:ascii="Arial" w:eastAsia="Times New Roman" w:hAnsi="Arial" w:cs="Arial"/>
          <w:color w:val="000000"/>
          <w:lang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57A3D8AF" w14:textId="77777777" w:rsidR="007E59B2" w:rsidRPr="007E59B2" w:rsidRDefault="007E59B2" w:rsidP="007E59B2">
      <w:pPr>
        <w:widowControl w:val="0"/>
        <w:autoSpaceDE w:val="0"/>
        <w:autoSpaceDN w:val="0"/>
        <w:adjustRightInd w:val="0"/>
        <w:spacing w:before="120" w:after="180" w:line="240" w:lineRule="auto"/>
        <w:ind w:left="1254"/>
        <w:rPr>
          <w:rFonts w:ascii="Arial" w:eastAsia="Times New Roman" w:hAnsi="Arial" w:cs="Arial"/>
          <w:lang w:eastAsia="en-GB"/>
        </w:rPr>
      </w:pPr>
      <w:r w:rsidRPr="007E59B2">
        <w:rPr>
          <w:rFonts w:ascii="Arial" w:eastAsia="Times New Roman" w:hAnsi="Arial" w:cs="Arial"/>
          <w:color w:val="000000"/>
          <w:lang w:eastAsia="en-GB"/>
        </w:rPr>
        <w:t>c.    any material changes to your financial health or that of a party to the Consortium Arrangement or Sub-Contracting Arrangement; and</w:t>
      </w:r>
    </w:p>
    <w:p w14:paraId="43BC9B26" w14:textId="77777777" w:rsidR="007E59B2" w:rsidRPr="007E59B2" w:rsidRDefault="007E59B2" w:rsidP="007E59B2">
      <w:pPr>
        <w:widowControl w:val="0"/>
        <w:autoSpaceDE w:val="0"/>
        <w:autoSpaceDN w:val="0"/>
        <w:adjustRightInd w:val="0"/>
        <w:spacing w:before="120" w:after="180" w:line="240" w:lineRule="auto"/>
        <w:ind w:left="1254"/>
        <w:rPr>
          <w:rFonts w:ascii="Arial" w:eastAsia="Times New Roman" w:hAnsi="Arial" w:cs="Arial"/>
          <w:lang w:eastAsia="en-GB"/>
        </w:rPr>
      </w:pPr>
      <w:r w:rsidRPr="007E59B2">
        <w:rPr>
          <w:rFonts w:ascii="Arial" w:eastAsia="Times New Roman" w:hAnsi="Arial" w:cs="Arial"/>
          <w:color w:val="000000"/>
          <w:lang w:eastAsia="en-GB"/>
        </w:rPr>
        <w:t>d.    any material changes to the makeup of the Consortium Arrangement or Sub-Contracting Arrangement, including:</w:t>
      </w:r>
    </w:p>
    <w:p w14:paraId="3598D806" w14:textId="77777777" w:rsidR="007E59B2" w:rsidRPr="007E59B2" w:rsidRDefault="007E59B2" w:rsidP="007E59B2">
      <w:pPr>
        <w:widowControl w:val="0"/>
        <w:autoSpaceDE w:val="0"/>
        <w:autoSpaceDN w:val="0"/>
        <w:adjustRightInd w:val="0"/>
        <w:spacing w:before="120" w:after="180" w:line="240" w:lineRule="auto"/>
        <w:ind w:left="971"/>
        <w:rPr>
          <w:rFonts w:ascii="Arial" w:eastAsia="Times New Roman" w:hAnsi="Arial" w:cs="Arial"/>
          <w:lang w:eastAsia="en-GB"/>
        </w:rPr>
      </w:pPr>
      <w:r w:rsidRPr="007E59B2">
        <w:rPr>
          <w:rFonts w:ascii="Arial" w:eastAsia="Times New Roman" w:hAnsi="Arial" w:cs="Arial"/>
          <w:color w:val="000000"/>
          <w:lang w:eastAsia="en-GB"/>
        </w:rPr>
        <w:t xml:space="preserve">            i.   the form of legal arrangement by which the Consortium Arrangement or Sub-Contracting Arrangement will be structured.</w:t>
      </w:r>
    </w:p>
    <w:p w14:paraId="43A42224" w14:textId="77777777" w:rsidR="007E59B2" w:rsidRPr="007E59B2" w:rsidRDefault="007E59B2" w:rsidP="007E59B2">
      <w:pPr>
        <w:widowControl w:val="0"/>
        <w:autoSpaceDE w:val="0"/>
        <w:autoSpaceDN w:val="0"/>
        <w:adjustRightInd w:val="0"/>
        <w:spacing w:before="120" w:after="180" w:line="240" w:lineRule="auto"/>
        <w:ind w:left="971"/>
        <w:rPr>
          <w:rFonts w:ascii="Arial" w:eastAsia="Times New Roman" w:hAnsi="Arial" w:cs="Arial"/>
          <w:lang w:eastAsia="en-GB"/>
        </w:rPr>
      </w:pPr>
      <w:r w:rsidRPr="007E59B2">
        <w:rPr>
          <w:rFonts w:ascii="Arial" w:eastAsia="Times New Roman" w:hAnsi="Arial" w:cs="Arial"/>
          <w:color w:val="000000"/>
          <w:lang w:eastAsia="en-GB"/>
        </w:rPr>
        <w:t xml:space="preserve">           ii.   the identity of Consortium Arrangement or Sub-Contracting Arrangement.</w:t>
      </w:r>
    </w:p>
    <w:p w14:paraId="0ABE8F41" w14:textId="77777777" w:rsidR="007E59B2" w:rsidRPr="007E59B2" w:rsidRDefault="007E59B2" w:rsidP="007E59B2">
      <w:pPr>
        <w:widowControl w:val="0"/>
        <w:autoSpaceDE w:val="0"/>
        <w:autoSpaceDN w:val="0"/>
        <w:adjustRightInd w:val="0"/>
        <w:spacing w:before="120" w:after="180" w:line="240" w:lineRule="auto"/>
        <w:ind w:left="971"/>
        <w:rPr>
          <w:rFonts w:ascii="Arial" w:eastAsia="Times New Roman" w:hAnsi="Arial" w:cs="Arial"/>
          <w:lang w:eastAsia="en-GB"/>
        </w:rPr>
      </w:pPr>
      <w:r w:rsidRPr="007E59B2">
        <w:rPr>
          <w:rFonts w:ascii="Arial" w:eastAsia="Times New Roman" w:hAnsi="Arial" w:cs="Arial"/>
          <w:color w:val="000000"/>
          <w:lang w:eastAsia="en-GB"/>
        </w:rPr>
        <w:t xml:space="preserve">          iii.   the intended division or allocation of work or responsibilities within or between the Consortium Arrangement or Sub-Contracting Arrangement; and</w:t>
      </w:r>
    </w:p>
    <w:p w14:paraId="4B8A71BA" w14:textId="77777777" w:rsidR="007E59B2" w:rsidRPr="007E59B2" w:rsidRDefault="007E59B2" w:rsidP="007E59B2">
      <w:pPr>
        <w:widowControl w:val="0"/>
        <w:autoSpaceDE w:val="0"/>
        <w:autoSpaceDN w:val="0"/>
        <w:adjustRightInd w:val="0"/>
        <w:spacing w:before="120" w:after="180" w:line="240" w:lineRule="auto"/>
        <w:ind w:left="971"/>
        <w:rPr>
          <w:rFonts w:ascii="Arial" w:eastAsia="Times New Roman" w:hAnsi="Arial" w:cs="Arial"/>
          <w:lang w:eastAsia="en-GB"/>
        </w:rPr>
      </w:pPr>
      <w:r w:rsidRPr="007E59B2">
        <w:rPr>
          <w:rFonts w:ascii="Arial" w:eastAsia="Times New Roman" w:hAnsi="Arial" w:cs="Arial"/>
          <w:color w:val="000000"/>
          <w:lang w:eastAsia="en-GB"/>
        </w:rPr>
        <w:t>any change of control of any Consortium Arrangement or Sub-Contracting Arrangement.</w:t>
      </w:r>
    </w:p>
    <w:p w14:paraId="1939C07E" w14:textId="3543A86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A3</w:t>
      </w:r>
      <w:r w:rsidR="00816C46">
        <w:rPr>
          <w:rFonts w:ascii="Arial" w:eastAsia="Times New Roman" w:hAnsi="Arial" w:cs="Arial"/>
          <w:color w:val="000000"/>
          <w:lang w:eastAsia="en-GB"/>
        </w:rPr>
        <w:t>2</w:t>
      </w:r>
      <w:r w:rsidRPr="007E59B2">
        <w:rPr>
          <w:rFonts w:ascii="Arial" w:eastAsia="Times New Roman" w:hAnsi="Arial" w:cs="Arial"/>
          <w:color w:val="000000"/>
          <w:lang w:eastAsia="en-GB"/>
        </w:rPr>
        <w:t xml:space="preserve">.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579A6608" w14:textId="2D883AAF"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A3</w:t>
      </w:r>
      <w:r w:rsidR="00816C46">
        <w:rPr>
          <w:rFonts w:ascii="Arial" w:eastAsia="Times New Roman" w:hAnsi="Arial" w:cs="Arial"/>
          <w:color w:val="000000"/>
          <w:lang w:eastAsia="en-GB"/>
        </w:rPr>
        <w:t>3</w:t>
      </w:r>
      <w:r w:rsidRPr="007E59B2">
        <w:rPr>
          <w:rFonts w:ascii="Arial" w:eastAsia="Times New Roman" w:hAnsi="Arial" w:cs="Arial"/>
          <w:color w:val="000000"/>
          <w:lang w:eastAsia="en-GB"/>
        </w:rPr>
        <w:t>.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r w:rsidR="00FE1354">
        <w:rPr>
          <w:rFonts w:ascii="Arial" w:eastAsia="Times New Roman" w:hAnsi="Arial" w:cs="Arial"/>
          <w:color w:val="000000"/>
          <w:lang w:eastAsia="en-GB"/>
        </w:rPr>
        <w:t>.</w:t>
      </w:r>
      <w:r w:rsidRPr="007E59B2">
        <w:rPr>
          <w:rFonts w:ascii="Arial" w:eastAsia="Times New Roman" w:hAnsi="Arial" w:cs="Arial"/>
          <w:color w:val="000000"/>
          <w:lang w:eastAsia="en-GB"/>
        </w:rPr>
        <w:t xml:space="preserve"> </w:t>
      </w:r>
    </w:p>
    <w:p w14:paraId="59492CF4" w14:textId="0079B029"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A3</w:t>
      </w:r>
      <w:r w:rsidR="00816C46">
        <w:rPr>
          <w:rFonts w:ascii="Arial" w:eastAsia="Times New Roman" w:hAnsi="Arial" w:cs="Arial"/>
          <w:color w:val="000000"/>
          <w:lang w:eastAsia="en-GB"/>
        </w:rPr>
        <w:t>4</w:t>
      </w:r>
      <w:r w:rsidRPr="007E59B2">
        <w:rPr>
          <w:rFonts w:ascii="Arial" w:eastAsia="Times New Roman" w:hAnsi="Arial" w:cs="Arial"/>
          <w:color w:val="000000"/>
          <w:lang w:eastAsia="en-GB"/>
        </w:rPr>
        <w:t xml:space="preserve">.   The Authority reserves the right, at its sole discretion to disqualify any Tenderer who makes any material change to any aspects of </w:t>
      </w:r>
      <w:r w:rsidRPr="007E59B2">
        <w:rPr>
          <w:rFonts w:ascii="Arial" w:eastAsia="Times New Roman" w:hAnsi="Arial" w:cs="Arial"/>
          <w:color w:val="000000"/>
          <w:highlight w:val="white"/>
          <w:lang w:eastAsia="en-GB"/>
        </w:rPr>
        <w:t>their</w:t>
      </w:r>
      <w:r w:rsidRPr="007E59B2">
        <w:rPr>
          <w:rFonts w:ascii="Arial" w:eastAsia="Times New Roman" w:hAnsi="Arial" w:cs="Arial"/>
          <w:color w:val="000000"/>
          <w:lang w:eastAsia="en-GB"/>
        </w:rPr>
        <w:t xml:space="preserve"> responses to the PQQ if:</w:t>
      </w:r>
    </w:p>
    <w:p w14:paraId="674E63A1" w14:textId="4A671EF1" w:rsidR="007E59B2" w:rsidRPr="007E59B2" w:rsidRDefault="007E59B2" w:rsidP="007E59B2">
      <w:pPr>
        <w:widowControl w:val="0"/>
        <w:autoSpaceDE w:val="0"/>
        <w:autoSpaceDN w:val="0"/>
        <w:adjustRightInd w:val="0"/>
        <w:spacing w:before="120" w:after="180" w:line="240" w:lineRule="auto"/>
        <w:ind w:left="687"/>
        <w:rPr>
          <w:rFonts w:ascii="Arial" w:eastAsia="Times New Roman" w:hAnsi="Arial" w:cs="Arial"/>
          <w:lang w:eastAsia="en-GB"/>
        </w:rPr>
      </w:pPr>
      <w:r w:rsidRPr="007E59B2">
        <w:rPr>
          <w:rFonts w:ascii="Arial" w:eastAsia="Times New Roman" w:hAnsi="Arial" w:cs="Arial"/>
          <w:color w:val="000000"/>
          <w:highlight w:val="white"/>
          <w:lang w:eastAsia="en-GB"/>
        </w:rPr>
        <w:t>a. They</w:t>
      </w:r>
      <w:r w:rsidRPr="007E59B2">
        <w:rPr>
          <w:rFonts w:ascii="Arial" w:eastAsia="Times New Roman" w:hAnsi="Arial" w:cs="Arial"/>
          <w:color w:val="000000"/>
          <w:lang w:eastAsia="en-GB"/>
        </w:rPr>
        <w:t xml:space="preserve"> fail to re-submit to the Authority the updated relevant section of </w:t>
      </w:r>
      <w:r w:rsidRPr="007E59B2">
        <w:rPr>
          <w:rFonts w:ascii="Arial" w:eastAsia="Times New Roman" w:hAnsi="Arial" w:cs="Arial"/>
          <w:color w:val="000000"/>
          <w:highlight w:val="white"/>
          <w:lang w:eastAsia="en-GB"/>
        </w:rPr>
        <w:t>their</w:t>
      </w:r>
      <w:r w:rsidRPr="007E59B2">
        <w:rPr>
          <w:rFonts w:ascii="Arial" w:eastAsia="Times New Roman" w:hAnsi="Arial" w:cs="Arial"/>
          <w:color w:val="000000"/>
          <w:lang w:eastAsia="en-GB"/>
        </w:rPr>
        <w:t xml:space="preserve"> PQQ response providing details of such change in accordance with paragraph A33 as soon as is reasonably practicable and in any event no later than </w:t>
      </w:r>
      <w:r w:rsidR="00DC5BF0">
        <w:rPr>
          <w:rFonts w:ascii="Arial" w:eastAsia="Times New Roman" w:hAnsi="Arial" w:cs="Arial"/>
          <w:lang w:eastAsia="en-GB"/>
        </w:rPr>
        <w:t xml:space="preserve">7 </w:t>
      </w:r>
      <w:r w:rsidRPr="007E59B2">
        <w:rPr>
          <w:rFonts w:ascii="Arial" w:eastAsia="Times New Roman" w:hAnsi="Arial" w:cs="Arial"/>
          <w:color w:val="000000"/>
          <w:lang w:eastAsia="en-GB"/>
        </w:rPr>
        <w:t>days following request from the Authority</w:t>
      </w:r>
      <w:r w:rsidR="00FE1354">
        <w:rPr>
          <w:rFonts w:ascii="Arial" w:eastAsia="Times New Roman" w:hAnsi="Arial" w:cs="Arial"/>
          <w:color w:val="000000"/>
          <w:lang w:eastAsia="en-GB"/>
        </w:rPr>
        <w:t>;</w:t>
      </w:r>
    </w:p>
    <w:p w14:paraId="45511345" w14:textId="41362324" w:rsidR="007E59B2" w:rsidRPr="007E59B2" w:rsidRDefault="007E59B2" w:rsidP="007E59B2">
      <w:pPr>
        <w:widowControl w:val="0"/>
        <w:autoSpaceDE w:val="0"/>
        <w:autoSpaceDN w:val="0"/>
        <w:adjustRightInd w:val="0"/>
        <w:spacing w:before="120" w:after="180" w:line="240" w:lineRule="auto"/>
        <w:ind w:left="687"/>
        <w:rPr>
          <w:rFonts w:ascii="Arial" w:eastAsia="Times New Roman" w:hAnsi="Arial" w:cs="Arial"/>
          <w:lang w:eastAsia="en-GB"/>
        </w:rPr>
      </w:pPr>
      <w:r w:rsidRPr="007E59B2">
        <w:rPr>
          <w:rFonts w:ascii="Arial" w:eastAsia="Times New Roman" w:hAnsi="Arial" w:cs="Arial"/>
          <w:color w:val="000000"/>
          <w:lang w:eastAsia="en-GB"/>
        </w:rPr>
        <w:t xml:space="preserve">b.    having notified the Authority of such change, the Authority considers that the effect of the change is such that on the basis of the evaluation undertaken by the Authority for the purpose of selecting potential </w:t>
      </w:r>
      <w:r w:rsidR="003A3BF1">
        <w:rPr>
          <w:rFonts w:ascii="Arial" w:eastAsia="Times New Roman" w:hAnsi="Arial" w:cs="Arial"/>
          <w:color w:val="000000"/>
          <w:lang w:eastAsia="en-GB"/>
        </w:rPr>
        <w:t>Tenderers</w:t>
      </w:r>
      <w:r w:rsidR="003A3BF1" w:rsidRPr="007E59B2">
        <w:rPr>
          <w:rFonts w:ascii="Arial" w:eastAsia="Times New Roman" w:hAnsi="Arial" w:cs="Arial"/>
          <w:color w:val="000000"/>
          <w:lang w:eastAsia="en-GB"/>
        </w:rPr>
        <w:t xml:space="preserve"> </w:t>
      </w:r>
      <w:r w:rsidRPr="007E59B2">
        <w:rPr>
          <w:rFonts w:ascii="Arial" w:eastAsia="Times New Roman" w:hAnsi="Arial" w:cs="Arial"/>
          <w:color w:val="000000"/>
          <w:lang w:eastAsia="en-GB"/>
        </w:rPr>
        <w:t>to participate in the procurement, the Tenderer would not have pre-qualified</w:t>
      </w:r>
      <w:r w:rsidR="00FE1354">
        <w:rPr>
          <w:rFonts w:ascii="Arial" w:eastAsia="Times New Roman" w:hAnsi="Arial" w:cs="Arial"/>
          <w:color w:val="000000"/>
          <w:lang w:eastAsia="en-GB"/>
        </w:rPr>
        <w:t>.</w:t>
      </w:r>
    </w:p>
    <w:p w14:paraId="525D1A9A" w14:textId="77777777" w:rsidR="007E59B2" w:rsidRPr="007E59B2" w:rsidRDefault="007E59B2" w:rsidP="007E59B2">
      <w:pPr>
        <w:widowControl w:val="0"/>
        <w:autoSpaceDE w:val="0"/>
        <w:autoSpaceDN w:val="0"/>
        <w:adjustRightInd w:val="0"/>
        <w:spacing w:before="240" w:after="120" w:line="240" w:lineRule="auto"/>
        <w:ind w:left="120"/>
        <w:rPr>
          <w:rFonts w:ascii="Arial" w:eastAsia="Times New Roman" w:hAnsi="Arial" w:cs="Arial"/>
          <w:lang w:eastAsia="en-GB"/>
        </w:rPr>
      </w:pPr>
      <w:r w:rsidRPr="007E59B2">
        <w:rPr>
          <w:rFonts w:ascii="Arial" w:eastAsia="Times New Roman" w:hAnsi="Arial" w:cs="Arial"/>
          <w:b/>
          <w:bCs/>
          <w:color w:val="000000"/>
          <w:lang w:eastAsia="en-GB"/>
        </w:rPr>
        <w:lastRenderedPageBreak/>
        <w:t xml:space="preserve">Contract Terms &amp; Conditions </w:t>
      </w:r>
    </w:p>
    <w:p w14:paraId="58D26C4C" w14:textId="1F69A83A"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A3</w:t>
      </w:r>
      <w:r w:rsidR="00C030A9">
        <w:rPr>
          <w:rFonts w:ascii="Arial" w:eastAsia="Times New Roman" w:hAnsi="Arial" w:cs="Arial"/>
          <w:color w:val="000000"/>
          <w:lang w:eastAsia="en-GB"/>
        </w:rPr>
        <w:t>5</w:t>
      </w:r>
      <w:r w:rsidRPr="007E59B2">
        <w:rPr>
          <w:rFonts w:ascii="Arial" w:eastAsia="Times New Roman" w:hAnsi="Arial" w:cs="Arial"/>
          <w:color w:val="000000"/>
          <w:lang w:eastAsia="en-GB"/>
        </w:rPr>
        <w:t xml:space="preserve">.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sidRPr="007E59B2">
        <w:rPr>
          <w:rFonts w:ascii="Arial" w:eastAsia="Times New Roman" w:hAnsi="Arial" w:cs="Arial"/>
          <w:color w:val="0000FF"/>
          <w:u w:val="single"/>
          <w:lang w:eastAsia="en-GB"/>
        </w:rPr>
        <w:t>Knowledge in Defence (KiD)</w:t>
      </w:r>
      <w:r w:rsidRPr="007E59B2">
        <w:rPr>
          <w:rFonts w:ascii="Arial" w:eastAsia="Times New Roman" w:hAnsi="Arial" w:cs="Arial"/>
          <w:color w:val="000000"/>
          <w:lang w:eastAsia="en-GB"/>
        </w:rPr>
        <w:t xml:space="preserve"> website. </w:t>
      </w:r>
    </w:p>
    <w:p w14:paraId="379F3A6F" w14:textId="26374395"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A36.</w:t>
      </w:r>
      <w:r w:rsidR="00906761">
        <w:rPr>
          <w:rFonts w:ascii="Arial" w:eastAsia="Times New Roman" w:hAnsi="Arial" w:cs="Arial"/>
          <w:color w:val="000000"/>
          <w:lang w:eastAsia="en-GB"/>
        </w:rPr>
        <w:t xml:space="preserve"> </w:t>
      </w:r>
      <w:r w:rsidR="00906761" w:rsidRPr="00906761">
        <w:rPr>
          <w:rFonts w:ascii="Arial" w:eastAsia="Times New Roman" w:hAnsi="Arial" w:cs="Arial"/>
          <w:color w:val="000000"/>
          <w:lang w:eastAsia="en-GB"/>
        </w:rPr>
        <w:t>Standardised Contract 1B (SC1B) conditions are attached.</w:t>
      </w:r>
    </w:p>
    <w:p w14:paraId="72917463" w14:textId="77777777" w:rsidR="007E59B2" w:rsidRPr="007E59B2" w:rsidRDefault="007E59B2" w:rsidP="007E59B2">
      <w:pPr>
        <w:widowControl w:val="0"/>
        <w:autoSpaceDE w:val="0"/>
        <w:autoSpaceDN w:val="0"/>
        <w:adjustRightInd w:val="0"/>
        <w:spacing w:before="240" w:after="120" w:line="240" w:lineRule="auto"/>
        <w:ind w:left="120"/>
        <w:rPr>
          <w:rFonts w:ascii="Arial" w:eastAsia="Times New Roman" w:hAnsi="Arial" w:cs="Arial"/>
          <w:lang w:eastAsia="en-GB"/>
        </w:rPr>
      </w:pPr>
      <w:r w:rsidRPr="007E59B2">
        <w:rPr>
          <w:rFonts w:ascii="Arial" w:eastAsia="Times New Roman" w:hAnsi="Arial" w:cs="Arial"/>
          <w:b/>
          <w:bCs/>
          <w:color w:val="000000"/>
          <w:lang w:eastAsia="en-GB"/>
        </w:rPr>
        <w:t xml:space="preserve">Other Information </w:t>
      </w:r>
    </w:p>
    <w:p w14:paraId="512ADF6B" w14:textId="77777777" w:rsidR="007E59B2" w:rsidRPr="007E59B2" w:rsidRDefault="007E59B2" w:rsidP="007E59B2">
      <w:pPr>
        <w:widowControl w:val="0"/>
        <w:autoSpaceDE w:val="0"/>
        <w:autoSpaceDN w:val="0"/>
        <w:adjustRightInd w:val="0"/>
        <w:spacing w:before="120" w:after="180" w:line="240" w:lineRule="auto"/>
        <w:ind w:left="120"/>
        <w:rPr>
          <w:rFonts w:ascii="Arial" w:eastAsia="Times New Roman" w:hAnsi="Arial" w:cs="Arial"/>
          <w:lang w:eastAsia="en-GB"/>
        </w:rPr>
      </w:pPr>
      <w:r w:rsidRPr="007E59B2">
        <w:rPr>
          <w:rFonts w:ascii="Arial" w:eastAsia="Times New Roman" w:hAnsi="Arial" w:cs="Arial"/>
          <w:color w:val="000000"/>
          <w:lang w:eastAsia="en-GB"/>
        </w:rPr>
        <w:t>A37.</w:t>
      </w:r>
      <w:r w:rsidRPr="007E59B2">
        <w:rPr>
          <w:rFonts w:ascii="Arial" w:eastAsia="Times New Roman" w:hAnsi="Arial" w:cs="Arial"/>
          <w:b/>
          <w:bCs/>
          <w:color w:val="000000"/>
          <w:lang w:eastAsia="en-GB"/>
        </w:rPr>
        <w:t>The Armed Forces Covenant</w:t>
      </w:r>
    </w:p>
    <w:p w14:paraId="74C9E39C" w14:textId="77777777" w:rsidR="007E59B2" w:rsidRPr="007E59B2" w:rsidRDefault="007E59B2" w:rsidP="007E59B2">
      <w:pPr>
        <w:widowControl w:val="0"/>
        <w:autoSpaceDE w:val="0"/>
        <w:autoSpaceDN w:val="0"/>
        <w:adjustRightInd w:val="0"/>
        <w:spacing w:before="120" w:after="180" w:line="240" w:lineRule="auto"/>
        <w:ind w:left="829"/>
        <w:rPr>
          <w:rFonts w:ascii="Arial" w:eastAsia="Times New Roman" w:hAnsi="Arial" w:cs="Arial"/>
          <w:lang w:eastAsia="en-GB"/>
        </w:rPr>
      </w:pPr>
      <w:r w:rsidRPr="007E59B2">
        <w:rPr>
          <w:rFonts w:ascii="Arial" w:eastAsia="Times New Roman" w:hAnsi="Arial" w:cs="Arial"/>
          <w:color w:val="000000"/>
          <w:lang w:eastAsia="en-GB"/>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002DCC6A" w14:textId="77777777" w:rsidR="007E59B2" w:rsidRPr="007E59B2" w:rsidRDefault="007E59B2" w:rsidP="007E59B2">
      <w:pPr>
        <w:widowControl w:val="0"/>
        <w:autoSpaceDE w:val="0"/>
        <w:autoSpaceDN w:val="0"/>
        <w:adjustRightInd w:val="0"/>
        <w:spacing w:before="120" w:after="180" w:line="240" w:lineRule="auto"/>
        <w:ind w:left="829"/>
        <w:rPr>
          <w:rFonts w:ascii="Arial" w:eastAsia="Times New Roman" w:hAnsi="Arial" w:cs="Arial"/>
          <w:lang w:eastAsia="en-GB"/>
        </w:rPr>
      </w:pPr>
      <w:r w:rsidRPr="007E59B2">
        <w:rPr>
          <w:rFonts w:ascii="Arial" w:eastAsia="Times New Roman" w:hAnsi="Arial" w:cs="Arial"/>
          <w:color w:val="000000"/>
          <w:lang w:eastAsia="en-GB"/>
        </w:rPr>
        <w:t>b.      The Covenant is based on two principles:</w:t>
      </w:r>
    </w:p>
    <w:p w14:paraId="7807B1FB" w14:textId="77777777" w:rsidR="007E59B2" w:rsidRPr="007E59B2" w:rsidRDefault="007E59B2" w:rsidP="007E59B2">
      <w:pPr>
        <w:widowControl w:val="0"/>
        <w:tabs>
          <w:tab w:val="left" w:pos="400"/>
        </w:tabs>
        <w:autoSpaceDE w:val="0"/>
        <w:autoSpaceDN w:val="0"/>
        <w:adjustRightInd w:val="0"/>
        <w:spacing w:before="120" w:after="0" w:line="240" w:lineRule="auto"/>
        <w:ind w:left="400" w:hanging="280"/>
        <w:rPr>
          <w:rFonts w:ascii="Arial" w:eastAsia="Times New Roman" w:hAnsi="Arial" w:cs="Arial"/>
          <w:lang w:eastAsia="en-GB"/>
        </w:rPr>
      </w:pPr>
      <w:r w:rsidRPr="007E59B2">
        <w:rPr>
          <w:rFonts w:ascii="Arial" w:eastAsia="Times New Roman" w:hAnsi="Arial" w:cs="Arial"/>
          <w:color w:val="000000"/>
          <w:lang w:eastAsia="en-GB"/>
        </w:rPr>
        <w:t>i.</w:t>
      </w:r>
      <w:r w:rsidRPr="007E59B2">
        <w:rPr>
          <w:rFonts w:ascii="Arial" w:eastAsia="Times New Roman" w:hAnsi="Arial" w:cs="Arial"/>
          <w:lang w:eastAsia="en-GB"/>
        </w:rPr>
        <w:tab/>
      </w:r>
      <w:r w:rsidRPr="007E59B2">
        <w:rPr>
          <w:rFonts w:ascii="Arial" w:eastAsia="Times New Roman" w:hAnsi="Arial" w:cs="Arial"/>
          <w:color w:val="000000"/>
          <w:lang w:eastAsia="en-GB"/>
        </w:rPr>
        <w:t>That the Armed Forces community would not face disadvantages when compared to other citizens in the provision of public and commercial services; and</w:t>
      </w:r>
    </w:p>
    <w:p w14:paraId="5A43E238" w14:textId="77777777" w:rsidR="007E59B2" w:rsidRPr="007E59B2" w:rsidRDefault="007E59B2" w:rsidP="007E59B2">
      <w:pPr>
        <w:widowControl w:val="0"/>
        <w:tabs>
          <w:tab w:val="left" w:pos="540"/>
        </w:tabs>
        <w:autoSpaceDE w:val="0"/>
        <w:autoSpaceDN w:val="0"/>
        <w:adjustRightInd w:val="0"/>
        <w:spacing w:before="120" w:after="0" w:line="240" w:lineRule="auto"/>
        <w:ind w:left="540" w:hanging="420"/>
        <w:rPr>
          <w:rFonts w:ascii="Arial" w:eastAsia="Times New Roman" w:hAnsi="Arial" w:cs="Arial"/>
          <w:lang w:eastAsia="en-GB"/>
        </w:rPr>
      </w:pPr>
      <w:r w:rsidRPr="007E59B2">
        <w:rPr>
          <w:rFonts w:ascii="Arial" w:eastAsia="Times New Roman" w:hAnsi="Arial" w:cs="Arial"/>
          <w:color w:val="000000"/>
          <w:lang w:eastAsia="en-GB"/>
        </w:rPr>
        <w:t>ii.</w:t>
      </w:r>
      <w:r w:rsidRPr="007E59B2">
        <w:rPr>
          <w:rFonts w:ascii="Arial" w:eastAsia="Times New Roman" w:hAnsi="Arial" w:cs="Arial"/>
          <w:lang w:eastAsia="en-GB"/>
        </w:rPr>
        <w:tab/>
      </w:r>
      <w:r w:rsidRPr="007E59B2">
        <w:rPr>
          <w:rFonts w:ascii="Arial" w:eastAsia="Times New Roman" w:hAnsi="Arial" w:cs="Arial"/>
          <w:color w:val="000000"/>
          <w:lang w:eastAsia="en-GB"/>
        </w:rPr>
        <w:t>That special consideration is appropriate in some cases, especially for those who have given most, such as the injured and the bereaved.</w:t>
      </w:r>
    </w:p>
    <w:p w14:paraId="794A661E" w14:textId="77777777" w:rsidR="007E59B2" w:rsidRPr="007E59B2" w:rsidRDefault="007E59B2" w:rsidP="007E59B2">
      <w:pPr>
        <w:widowControl w:val="0"/>
        <w:autoSpaceDE w:val="0"/>
        <w:autoSpaceDN w:val="0"/>
        <w:adjustRightInd w:val="0"/>
        <w:spacing w:after="260" w:line="240" w:lineRule="auto"/>
        <w:ind w:left="1396"/>
        <w:rPr>
          <w:rFonts w:ascii="Arial" w:eastAsia="Times New Roman" w:hAnsi="Arial" w:cs="Arial"/>
          <w:lang w:eastAsia="en-GB"/>
        </w:rPr>
      </w:pPr>
      <w:r w:rsidRPr="007E59B2">
        <w:rPr>
          <w:rFonts w:ascii="Arial" w:eastAsia="Times New Roman" w:hAnsi="Arial" w:cs="Arial"/>
          <w:color w:val="000000"/>
          <w:lang w:eastAsia="en-GB"/>
        </w:rPr>
        <w:t>The Authority encourages all Tenderers, and their suppliers, to sign the Armed Forces Covenant, declaring their support for the Armed Forces community by displaying the values and behaviours set out therein.</w:t>
      </w:r>
    </w:p>
    <w:p w14:paraId="363C7CB1" w14:textId="77777777" w:rsidR="007E59B2" w:rsidRPr="007E59B2" w:rsidRDefault="007E59B2" w:rsidP="007E59B2">
      <w:pPr>
        <w:widowControl w:val="0"/>
        <w:autoSpaceDE w:val="0"/>
        <w:autoSpaceDN w:val="0"/>
        <w:adjustRightInd w:val="0"/>
        <w:spacing w:before="120" w:after="180" w:line="240" w:lineRule="auto"/>
        <w:ind w:left="829"/>
        <w:rPr>
          <w:rFonts w:ascii="Arial" w:eastAsia="Times New Roman" w:hAnsi="Arial" w:cs="Arial"/>
          <w:lang w:eastAsia="en-GB"/>
        </w:rPr>
      </w:pPr>
      <w:r w:rsidRPr="007E59B2">
        <w:rPr>
          <w:rFonts w:ascii="Arial" w:eastAsia="Times New Roman" w:hAnsi="Arial" w:cs="Arial"/>
          <w:color w:val="000000"/>
          <w:lang w:eastAsia="en-GB"/>
        </w:rPr>
        <w:t xml:space="preserve">c.      </w:t>
      </w:r>
      <w:r w:rsidRPr="007E59B2">
        <w:rPr>
          <w:rFonts w:ascii="Arial" w:eastAsia="Times New Roman" w:hAnsi="Arial" w:cs="Arial"/>
          <w:color w:val="0000FF"/>
          <w:u w:val="single"/>
          <w:lang w:eastAsia="en-GB"/>
        </w:rPr>
        <w:t>The Armed Forces Covenant</w:t>
      </w:r>
      <w:r w:rsidRPr="007E59B2">
        <w:rPr>
          <w:rFonts w:ascii="Arial" w:eastAsia="Times New Roman" w:hAnsi="Arial" w:cs="Arial"/>
          <w:color w:val="000000"/>
          <w:lang w:eastAsia="en-GB"/>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w:t>
      </w:r>
    </w:p>
    <w:p w14:paraId="49886C70" w14:textId="77777777" w:rsidR="007E59B2" w:rsidRPr="007E59B2" w:rsidRDefault="007E59B2" w:rsidP="007E59B2">
      <w:pPr>
        <w:widowControl w:val="0"/>
        <w:autoSpaceDE w:val="0"/>
        <w:autoSpaceDN w:val="0"/>
        <w:adjustRightInd w:val="0"/>
        <w:spacing w:before="120" w:after="180" w:line="240" w:lineRule="auto"/>
        <w:ind w:left="829"/>
        <w:rPr>
          <w:rFonts w:ascii="Arial" w:eastAsia="Times New Roman" w:hAnsi="Arial" w:cs="Arial"/>
          <w:lang w:eastAsia="en-GB"/>
        </w:rPr>
      </w:pPr>
      <w:r w:rsidRPr="007E59B2">
        <w:rPr>
          <w:rFonts w:ascii="Arial" w:eastAsia="Times New Roman" w:hAnsi="Arial" w:cs="Arial"/>
          <w:color w:val="000000"/>
          <w:lang w:eastAsia="en-GB"/>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11B4F23C" w14:textId="77777777" w:rsidR="007E59B2" w:rsidRPr="007E59B2" w:rsidRDefault="007E59B2" w:rsidP="007E59B2">
      <w:pPr>
        <w:widowControl w:val="0"/>
        <w:autoSpaceDE w:val="0"/>
        <w:autoSpaceDN w:val="0"/>
        <w:adjustRightInd w:val="0"/>
        <w:spacing w:after="260" w:line="240" w:lineRule="auto"/>
        <w:ind w:left="829"/>
        <w:rPr>
          <w:rFonts w:ascii="Arial" w:eastAsia="Times New Roman" w:hAnsi="Arial" w:cs="Arial"/>
          <w:lang w:eastAsia="en-GB"/>
        </w:rPr>
      </w:pPr>
      <w:r w:rsidRPr="007E59B2">
        <w:rPr>
          <w:rFonts w:ascii="Arial" w:eastAsia="Times New Roman" w:hAnsi="Arial" w:cs="Arial"/>
          <w:color w:val="000000"/>
          <w:lang w:eastAsia="en-GB"/>
        </w:rPr>
        <w:t xml:space="preserve">        Email address:  </w:t>
      </w:r>
      <w:r w:rsidRPr="007E59B2">
        <w:rPr>
          <w:rFonts w:ascii="Arial" w:eastAsia="Times New Roman" w:hAnsi="Arial" w:cs="Arial"/>
          <w:color w:val="0000FF"/>
          <w:u w:val="single"/>
          <w:lang w:eastAsia="en-GB"/>
        </w:rPr>
        <w:t>employerrelations@rfca.mod.uk</w:t>
      </w:r>
    </w:p>
    <w:p w14:paraId="65BDB0B3" w14:textId="77777777" w:rsidR="007E59B2" w:rsidRPr="007E59B2" w:rsidRDefault="007E59B2" w:rsidP="007E59B2">
      <w:pPr>
        <w:widowControl w:val="0"/>
        <w:autoSpaceDE w:val="0"/>
        <w:autoSpaceDN w:val="0"/>
        <w:adjustRightInd w:val="0"/>
        <w:spacing w:after="60" w:line="240" w:lineRule="auto"/>
        <w:ind w:left="829"/>
        <w:rPr>
          <w:rFonts w:ascii="Arial" w:eastAsia="Times New Roman" w:hAnsi="Arial" w:cs="Arial"/>
          <w:lang w:eastAsia="en-GB"/>
        </w:rPr>
      </w:pPr>
      <w:r w:rsidRPr="007E59B2">
        <w:rPr>
          <w:rFonts w:ascii="Arial" w:eastAsia="Times New Roman" w:hAnsi="Arial" w:cs="Arial"/>
          <w:color w:val="000000"/>
          <w:lang w:eastAsia="en-GB"/>
        </w:rPr>
        <w:t>        Address:          Defence Relationship Management</w:t>
      </w:r>
    </w:p>
    <w:p w14:paraId="3930B91D" w14:textId="77777777" w:rsidR="007E59B2" w:rsidRPr="007E59B2" w:rsidRDefault="007E59B2" w:rsidP="007E59B2">
      <w:pPr>
        <w:widowControl w:val="0"/>
        <w:autoSpaceDE w:val="0"/>
        <w:autoSpaceDN w:val="0"/>
        <w:adjustRightInd w:val="0"/>
        <w:spacing w:after="60" w:line="240" w:lineRule="auto"/>
        <w:ind w:left="829"/>
        <w:rPr>
          <w:rFonts w:ascii="Arial" w:eastAsia="Times New Roman" w:hAnsi="Arial" w:cs="Arial"/>
          <w:lang w:eastAsia="en-GB"/>
        </w:rPr>
      </w:pPr>
      <w:r w:rsidRPr="007E59B2">
        <w:rPr>
          <w:rFonts w:ascii="Arial" w:eastAsia="Times New Roman" w:hAnsi="Arial" w:cs="Arial"/>
          <w:color w:val="000000"/>
          <w:lang w:eastAsia="en-GB"/>
        </w:rPr>
        <w:t>                        Ministry of Defence</w:t>
      </w:r>
    </w:p>
    <w:p w14:paraId="1D3A7191" w14:textId="77777777" w:rsidR="007E59B2" w:rsidRPr="007E59B2" w:rsidRDefault="007E59B2" w:rsidP="007E59B2">
      <w:pPr>
        <w:widowControl w:val="0"/>
        <w:autoSpaceDE w:val="0"/>
        <w:autoSpaceDN w:val="0"/>
        <w:adjustRightInd w:val="0"/>
        <w:spacing w:after="60" w:line="240" w:lineRule="auto"/>
        <w:ind w:left="829"/>
        <w:rPr>
          <w:rFonts w:ascii="Arial" w:eastAsia="Times New Roman" w:hAnsi="Arial" w:cs="Arial"/>
          <w:lang w:eastAsia="en-GB"/>
        </w:rPr>
      </w:pPr>
      <w:r w:rsidRPr="007E59B2">
        <w:rPr>
          <w:rFonts w:ascii="Arial" w:eastAsia="Times New Roman" w:hAnsi="Arial" w:cs="Arial"/>
          <w:color w:val="000000"/>
          <w:lang w:eastAsia="en-GB"/>
        </w:rPr>
        <w:t>                        Holderness House</w:t>
      </w:r>
    </w:p>
    <w:p w14:paraId="66238DF5" w14:textId="77777777" w:rsidR="007E59B2" w:rsidRPr="007E59B2" w:rsidRDefault="007E59B2" w:rsidP="007E59B2">
      <w:pPr>
        <w:widowControl w:val="0"/>
        <w:autoSpaceDE w:val="0"/>
        <w:autoSpaceDN w:val="0"/>
        <w:adjustRightInd w:val="0"/>
        <w:spacing w:after="60" w:line="240" w:lineRule="auto"/>
        <w:ind w:left="829"/>
        <w:rPr>
          <w:rFonts w:ascii="Arial" w:eastAsia="Times New Roman" w:hAnsi="Arial" w:cs="Arial"/>
          <w:lang w:eastAsia="en-GB"/>
        </w:rPr>
      </w:pPr>
      <w:r w:rsidRPr="007E59B2">
        <w:rPr>
          <w:rFonts w:ascii="Arial" w:eastAsia="Times New Roman" w:hAnsi="Arial" w:cs="Arial"/>
          <w:color w:val="000000"/>
          <w:lang w:eastAsia="en-GB"/>
        </w:rPr>
        <w:t>                        51-61 Clifton Street</w:t>
      </w:r>
    </w:p>
    <w:p w14:paraId="7D09D860" w14:textId="77777777" w:rsidR="007E59B2" w:rsidRPr="007E59B2" w:rsidRDefault="007E59B2" w:rsidP="007E59B2">
      <w:pPr>
        <w:widowControl w:val="0"/>
        <w:autoSpaceDE w:val="0"/>
        <w:autoSpaceDN w:val="0"/>
        <w:adjustRightInd w:val="0"/>
        <w:spacing w:after="60" w:line="240" w:lineRule="auto"/>
        <w:ind w:left="829"/>
        <w:rPr>
          <w:rFonts w:ascii="Arial" w:eastAsia="Times New Roman" w:hAnsi="Arial" w:cs="Arial"/>
          <w:lang w:eastAsia="en-GB"/>
        </w:rPr>
      </w:pPr>
      <w:r w:rsidRPr="007E59B2">
        <w:rPr>
          <w:rFonts w:ascii="Arial" w:eastAsia="Times New Roman" w:hAnsi="Arial" w:cs="Arial"/>
          <w:color w:val="000000"/>
          <w:lang w:eastAsia="en-GB"/>
        </w:rPr>
        <w:t>                        London</w:t>
      </w:r>
    </w:p>
    <w:p w14:paraId="7DBEDC0C" w14:textId="77777777" w:rsidR="007E59B2" w:rsidRPr="007E59B2" w:rsidRDefault="007E59B2" w:rsidP="007E59B2">
      <w:pPr>
        <w:widowControl w:val="0"/>
        <w:autoSpaceDE w:val="0"/>
        <w:autoSpaceDN w:val="0"/>
        <w:adjustRightInd w:val="0"/>
        <w:spacing w:after="260" w:line="240" w:lineRule="auto"/>
        <w:ind w:left="829"/>
        <w:rPr>
          <w:rFonts w:ascii="Arial" w:eastAsia="Times New Roman" w:hAnsi="Arial" w:cs="Arial"/>
          <w:lang w:eastAsia="en-GB"/>
        </w:rPr>
      </w:pPr>
      <w:r w:rsidRPr="007E59B2">
        <w:rPr>
          <w:rFonts w:ascii="Arial" w:eastAsia="Times New Roman" w:hAnsi="Arial" w:cs="Arial"/>
          <w:color w:val="000000"/>
          <w:lang w:eastAsia="en-GB"/>
        </w:rPr>
        <w:t>                        EC2A 4EY</w:t>
      </w:r>
    </w:p>
    <w:p w14:paraId="1E0CBE42" w14:textId="77777777" w:rsidR="007E59B2" w:rsidRPr="007E59B2" w:rsidRDefault="007E59B2" w:rsidP="007E59B2">
      <w:pPr>
        <w:widowControl w:val="0"/>
        <w:autoSpaceDE w:val="0"/>
        <w:autoSpaceDN w:val="0"/>
        <w:adjustRightInd w:val="0"/>
        <w:spacing w:before="120" w:after="180" w:line="240" w:lineRule="auto"/>
        <w:ind w:left="829"/>
        <w:rPr>
          <w:rFonts w:ascii="Arial" w:eastAsia="Times New Roman" w:hAnsi="Arial" w:cs="Arial"/>
          <w:lang w:eastAsia="en-GB"/>
        </w:rPr>
      </w:pPr>
      <w:bookmarkStart w:id="0" w:name="#_Hlk22657060"/>
      <w:bookmarkEnd w:id="0"/>
      <w:r w:rsidRPr="007E59B2">
        <w:rPr>
          <w:rFonts w:ascii="Arial" w:eastAsia="Times New Roman" w:hAnsi="Arial" w:cs="Arial"/>
          <w:color w:val="000000"/>
          <w:lang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0ACA9345" w14:textId="77777777" w:rsidR="00D65244" w:rsidRDefault="007E59B2" w:rsidP="007E59B2">
      <w:pPr>
        <w:widowControl w:val="0"/>
        <w:autoSpaceDE w:val="0"/>
        <w:autoSpaceDN w:val="0"/>
        <w:adjustRightInd w:val="0"/>
        <w:spacing w:after="200" w:line="276" w:lineRule="auto"/>
        <w:ind w:left="120" w:right="114"/>
        <w:rPr>
          <w:rFonts w:ascii="Arial" w:eastAsia="Times New Roman" w:hAnsi="Arial" w:cs="Arial"/>
          <w:b/>
          <w:bCs/>
          <w:lang w:eastAsia="en-GB"/>
        </w:rPr>
        <w:sectPr w:rsidR="00D65244">
          <w:pgSz w:w="11906" w:h="16838"/>
          <w:pgMar w:top="1440" w:right="1440" w:bottom="1440" w:left="1440" w:header="708" w:footer="708" w:gutter="0"/>
          <w:cols w:space="708"/>
          <w:docGrid w:linePitch="360"/>
        </w:sectPr>
      </w:pPr>
      <w:r w:rsidRPr="007E59B2">
        <w:rPr>
          <w:rFonts w:ascii="Arial" w:eastAsia="Times New Roman" w:hAnsi="Arial" w:cs="Arial"/>
          <w:color w:val="000000"/>
          <w:lang w:eastAsia="en-GB"/>
        </w:rPr>
        <w:t>A38</w:t>
      </w:r>
      <w:r w:rsidRPr="007E59B2">
        <w:rPr>
          <w:rFonts w:ascii="Arial" w:eastAsia="Times New Roman" w:hAnsi="Arial" w:cs="Arial"/>
          <w:b/>
          <w:bCs/>
          <w:lang w:eastAsia="en-GB"/>
        </w:rPr>
        <w:t>.    Not Applicable</w:t>
      </w:r>
    </w:p>
    <w:p w14:paraId="79B8EB6B" w14:textId="3AA10500" w:rsidR="008116AE" w:rsidRDefault="00D65244" w:rsidP="00D65244">
      <w:pPr>
        <w:widowControl w:val="0"/>
        <w:autoSpaceDE w:val="0"/>
        <w:autoSpaceDN w:val="0"/>
        <w:adjustRightInd w:val="0"/>
        <w:spacing w:after="200" w:line="276" w:lineRule="auto"/>
        <w:ind w:left="120" w:right="114"/>
        <w:jc w:val="center"/>
        <w:rPr>
          <w:rFonts w:ascii="Arial" w:eastAsia="Times New Roman" w:hAnsi="Arial" w:cs="Arial"/>
          <w:b/>
          <w:bCs/>
          <w:color w:val="000000"/>
          <w:sz w:val="24"/>
          <w:szCs w:val="24"/>
          <w:u w:val="single"/>
          <w:lang w:eastAsia="en-GB"/>
        </w:rPr>
      </w:pPr>
      <w:r>
        <w:rPr>
          <w:rFonts w:ascii="Arial" w:eastAsia="Times New Roman" w:hAnsi="Arial" w:cs="Arial"/>
          <w:b/>
          <w:bCs/>
          <w:color w:val="000000"/>
          <w:sz w:val="24"/>
          <w:szCs w:val="24"/>
          <w:u w:val="single"/>
          <w:lang w:eastAsia="en-GB"/>
        </w:rPr>
        <w:lastRenderedPageBreak/>
        <w:t xml:space="preserve">Section B </w:t>
      </w:r>
      <w:r w:rsidR="001C7E46">
        <w:rPr>
          <w:rFonts w:ascii="Arial" w:eastAsia="Times New Roman" w:hAnsi="Arial" w:cs="Arial"/>
          <w:b/>
          <w:bCs/>
          <w:color w:val="000000"/>
          <w:sz w:val="24"/>
          <w:szCs w:val="24"/>
          <w:u w:val="single"/>
          <w:lang w:eastAsia="en-GB"/>
        </w:rPr>
        <w:t>–</w:t>
      </w:r>
      <w:r>
        <w:rPr>
          <w:rFonts w:ascii="Arial" w:eastAsia="Times New Roman" w:hAnsi="Arial" w:cs="Arial"/>
          <w:b/>
          <w:bCs/>
          <w:color w:val="000000"/>
          <w:sz w:val="24"/>
          <w:szCs w:val="24"/>
          <w:u w:val="single"/>
          <w:lang w:eastAsia="en-GB"/>
        </w:rPr>
        <w:t xml:space="preserve"> </w:t>
      </w:r>
      <w:r w:rsidR="001C7E46">
        <w:rPr>
          <w:rFonts w:ascii="Arial" w:eastAsia="Times New Roman" w:hAnsi="Arial" w:cs="Arial"/>
          <w:b/>
          <w:bCs/>
          <w:color w:val="000000"/>
          <w:sz w:val="24"/>
          <w:szCs w:val="24"/>
          <w:u w:val="single"/>
          <w:lang w:eastAsia="en-GB"/>
        </w:rPr>
        <w:t>Key Tendering Activities</w:t>
      </w:r>
    </w:p>
    <w:p w14:paraId="7B73A88A" w14:textId="77777777" w:rsidR="001C7E46" w:rsidRDefault="001C7E46" w:rsidP="00D65244">
      <w:pPr>
        <w:widowControl w:val="0"/>
        <w:autoSpaceDE w:val="0"/>
        <w:autoSpaceDN w:val="0"/>
        <w:adjustRightInd w:val="0"/>
        <w:spacing w:after="200" w:line="276" w:lineRule="auto"/>
        <w:ind w:left="120" w:right="114"/>
        <w:jc w:val="center"/>
        <w:rPr>
          <w:rFonts w:ascii="Arial" w:eastAsia="Times New Roman" w:hAnsi="Arial" w:cs="Arial"/>
          <w:b/>
          <w:bCs/>
          <w:color w:val="000000"/>
          <w:sz w:val="24"/>
          <w:szCs w:val="24"/>
          <w:u w:val="single"/>
          <w:lang w:eastAsia="en-GB"/>
        </w:rPr>
      </w:pPr>
    </w:p>
    <w:tbl>
      <w:tblPr>
        <w:tblW w:w="9480" w:type="dxa"/>
        <w:tblCellMar>
          <w:left w:w="0" w:type="dxa"/>
          <w:right w:w="0" w:type="dxa"/>
        </w:tblCellMar>
        <w:tblLook w:val="04A0" w:firstRow="1" w:lastRow="0" w:firstColumn="1" w:lastColumn="0" w:noHBand="0" w:noVBand="1"/>
      </w:tblPr>
      <w:tblGrid>
        <w:gridCol w:w="6820"/>
        <w:gridCol w:w="2660"/>
      </w:tblGrid>
      <w:tr w:rsidR="00E608E8" w:rsidRPr="00E608E8" w14:paraId="7C727948" w14:textId="77777777" w:rsidTr="00E608E8">
        <w:trPr>
          <w:trHeight w:val="1155"/>
        </w:trPr>
        <w:tc>
          <w:tcPr>
            <w:tcW w:w="6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EA8AFA" w14:textId="77777777" w:rsidR="00E608E8" w:rsidRPr="00E608E8" w:rsidRDefault="00E608E8" w:rsidP="00E608E8">
            <w:pPr>
              <w:spacing w:line="264" w:lineRule="auto"/>
              <w:rPr>
                <w:rFonts w:ascii="Arial" w:eastAsia="Times New Roman" w:hAnsi="Arial" w:cs="Arial"/>
                <w:lang w:eastAsia="en-GB"/>
              </w:rPr>
            </w:pPr>
            <w:r w:rsidRPr="00E608E8">
              <w:rPr>
                <w:rFonts w:ascii="Arial" w:eastAsia="Calibri" w:hAnsi="Arial" w:cs="Arial"/>
                <w:b/>
                <w:bCs/>
                <w:color w:val="000000"/>
                <w:kern w:val="24"/>
                <w:lang w:eastAsia="en-GB"/>
              </w:rPr>
              <w:t xml:space="preserve">Activity </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E26CBE" w14:textId="77777777" w:rsidR="00E608E8" w:rsidRPr="00E608E8" w:rsidRDefault="00E608E8" w:rsidP="00E608E8">
            <w:pPr>
              <w:spacing w:line="264" w:lineRule="auto"/>
              <w:rPr>
                <w:rFonts w:ascii="Arial" w:eastAsia="Times New Roman" w:hAnsi="Arial" w:cs="Arial"/>
                <w:lang w:eastAsia="en-GB"/>
              </w:rPr>
            </w:pPr>
            <w:r w:rsidRPr="00E608E8">
              <w:rPr>
                <w:rFonts w:ascii="Arial" w:eastAsia="Calibri" w:hAnsi="Arial" w:cs="Arial"/>
                <w:b/>
                <w:bCs/>
                <w:color w:val="000000"/>
                <w:kern w:val="24"/>
                <w:lang w:eastAsia="en-GB"/>
              </w:rPr>
              <w:t xml:space="preserve">Accelerated Restricted Procedure Competition </w:t>
            </w:r>
          </w:p>
        </w:tc>
      </w:tr>
      <w:tr w:rsidR="00E608E8" w:rsidRPr="00E608E8" w14:paraId="2A593343" w14:textId="77777777" w:rsidTr="00E608E8">
        <w:trPr>
          <w:trHeight w:val="537"/>
        </w:trPr>
        <w:tc>
          <w:tcPr>
            <w:tcW w:w="6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A3AB34" w14:textId="77777777" w:rsidR="00E608E8" w:rsidRPr="00E608E8" w:rsidRDefault="00E608E8" w:rsidP="00E608E8">
            <w:pPr>
              <w:spacing w:line="264" w:lineRule="auto"/>
              <w:rPr>
                <w:rFonts w:ascii="Arial" w:eastAsia="Times New Roman" w:hAnsi="Arial" w:cs="Arial"/>
                <w:lang w:eastAsia="en-GB"/>
              </w:rPr>
            </w:pPr>
            <w:r w:rsidRPr="00E608E8">
              <w:rPr>
                <w:rFonts w:ascii="Arial" w:eastAsia="Calibri" w:hAnsi="Arial" w:cs="Arial"/>
                <w:color w:val="000000"/>
                <w:kern w:val="24"/>
                <w:lang w:eastAsia="en-GB"/>
              </w:rPr>
              <w:t>Market Awareness Session</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EBC107" w14:textId="2EE1EE1C" w:rsidR="00E608E8" w:rsidRPr="00E608E8" w:rsidRDefault="00E608E8" w:rsidP="00E608E8">
            <w:pPr>
              <w:spacing w:line="264" w:lineRule="auto"/>
              <w:rPr>
                <w:rFonts w:ascii="Arial" w:eastAsia="Times New Roman" w:hAnsi="Arial" w:cs="Arial"/>
                <w:lang w:eastAsia="en-GB"/>
              </w:rPr>
            </w:pPr>
            <w:r w:rsidRPr="00E608E8">
              <w:rPr>
                <w:rFonts w:ascii="Arial" w:eastAsia="Calibri" w:hAnsi="Arial" w:cs="Arial"/>
                <w:color w:val="000000"/>
                <w:kern w:val="24"/>
                <w:lang w:eastAsia="en-GB"/>
              </w:rPr>
              <w:t>21</w:t>
            </w:r>
            <w:r w:rsidRPr="00E608E8">
              <w:rPr>
                <w:rFonts w:ascii="Arial" w:eastAsia="Calibri" w:hAnsi="Arial" w:cs="Arial"/>
                <w:color w:val="000000"/>
                <w:kern w:val="24"/>
                <w:position w:val="7"/>
                <w:vertAlign w:val="superscript"/>
                <w:lang w:eastAsia="en-GB"/>
              </w:rPr>
              <w:t>st</w:t>
            </w:r>
            <w:r w:rsidRPr="00E608E8">
              <w:rPr>
                <w:rFonts w:ascii="Arial" w:eastAsia="Calibri" w:hAnsi="Arial" w:cs="Arial"/>
                <w:color w:val="000000"/>
                <w:kern w:val="24"/>
                <w:lang w:eastAsia="en-GB"/>
              </w:rPr>
              <w:t xml:space="preserve"> Sep</w:t>
            </w:r>
            <w:r w:rsidR="00FE1354">
              <w:rPr>
                <w:rFonts w:ascii="Arial" w:eastAsia="Calibri" w:hAnsi="Arial" w:cs="Arial"/>
                <w:color w:val="000000"/>
                <w:kern w:val="24"/>
                <w:lang w:eastAsia="en-GB"/>
              </w:rPr>
              <w:t xml:space="preserve"> 2023</w:t>
            </w:r>
          </w:p>
        </w:tc>
      </w:tr>
      <w:tr w:rsidR="00E608E8" w:rsidRPr="00E608E8" w14:paraId="2E5DE1DD" w14:textId="77777777" w:rsidTr="00E608E8">
        <w:trPr>
          <w:trHeight w:val="763"/>
        </w:trPr>
        <w:tc>
          <w:tcPr>
            <w:tcW w:w="6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1065C9" w14:textId="77777777" w:rsidR="00E608E8" w:rsidRPr="00E608E8" w:rsidRDefault="00E608E8" w:rsidP="00E608E8">
            <w:pPr>
              <w:spacing w:line="264" w:lineRule="auto"/>
              <w:rPr>
                <w:rFonts w:ascii="Arial" w:eastAsia="Times New Roman" w:hAnsi="Arial" w:cs="Arial"/>
                <w:lang w:eastAsia="en-GB"/>
              </w:rPr>
            </w:pPr>
            <w:r w:rsidRPr="00E608E8">
              <w:rPr>
                <w:rFonts w:ascii="Arial" w:eastAsia="Calibri" w:hAnsi="Arial" w:cs="Arial"/>
                <w:color w:val="000000"/>
                <w:kern w:val="24"/>
                <w:lang w:eastAsia="en-GB"/>
              </w:rPr>
              <w:t xml:space="preserve">Publish Contract Notice/DPQQ and ITT in Defence Sourcing Portal </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1D9EB1" w14:textId="2DF8A21B" w:rsidR="00E608E8" w:rsidRPr="00E608E8" w:rsidRDefault="00B04CA5" w:rsidP="00E608E8">
            <w:pPr>
              <w:spacing w:line="264" w:lineRule="auto"/>
              <w:rPr>
                <w:rFonts w:ascii="Arial" w:eastAsia="Times New Roman" w:hAnsi="Arial" w:cs="Arial"/>
                <w:lang w:eastAsia="en-GB"/>
              </w:rPr>
            </w:pPr>
            <w:r>
              <w:rPr>
                <w:rFonts w:ascii="Arial" w:eastAsia="Times New Roman" w:hAnsi="Arial" w:cs="Arial"/>
                <w:lang w:eastAsia="en-GB"/>
              </w:rPr>
              <w:t>9</w:t>
            </w:r>
            <w:r w:rsidRPr="00B04CA5">
              <w:rPr>
                <w:rFonts w:ascii="Arial" w:eastAsia="Times New Roman" w:hAnsi="Arial" w:cs="Arial"/>
                <w:vertAlign w:val="superscript"/>
                <w:lang w:eastAsia="en-GB"/>
              </w:rPr>
              <w:t>th</w:t>
            </w:r>
            <w:r>
              <w:rPr>
                <w:rFonts w:ascii="Arial" w:eastAsia="Times New Roman" w:hAnsi="Arial" w:cs="Arial"/>
                <w:lang w:eastAsia="en-GB"/>
              </w:rPr>
              <w:t xml:space="preserve"> </w:t>
            </w:r>
            <w:r w:rsidR="005C45E5">
              <w:rPr>
                <w:rFonts w:ascii="Arial" w:eastAsia="Times New Roman" w:hAnsi="Arial" w:cs="Arial"/>
                <w:lang w:eastAsia="en-GB"/>
              </w:rPr>
              <w:t>Nov</w:t>
            </w:r>
            <w:r w:rsidR="00FE1354">
              <w:rPr>
                <w:rFonts w:ascii="Arial" w:eastAsia="Times New Roman" w:hAnsi="Arial" w:cs="Arial"/>
                <w:lang w:eastAsia="en-GB"/>
              </w:rPr>
              <w:t xml:space="preserve"> 2023</w:t>
            </w:r>
          </w:p>
        </w:tc>
      </w:tr>
      <w:tr w:rsidR="00E608E8" w:rsidRPr="00E608E8" w14:paraId="330C8F38" w14:textId="77777777" w:rsidTr="00E608E8">
        <w:trPr>
          <w:trHeight w:val="763"/>
        </w:trPr>
        <w:tc>
          <w:tcPr>
            <w:tcW w:w="6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AEB4F9" w14:textId="77777777" w:rsidR="00E608E8" w:rsidRPr="00E608E8" w:rsidRDefault="00E608E8" w:rsidP="00E608E8">
            <w:pPr>
              <w:spacing w:line="264" w:lineRule="auto"/>
              <w:rPr>
                <w:rFonts w:ascii="Arial" w:eastAsia="Times New Roman" w:hAnsi="Arial" w:cs="Arial"/>
                <w:lang w:eastAsia="en-GB"/>
              </w:rPr>
            </w:pPr>
            <w:r w:rsidRPr="00E608E8">
              <w:rPr>
                <w:rFonts w:ascii="Arial" w:eastAsia="Calibri" w:hAnsi="Arial" w:cs="Arial"/>
                <w:color w:val="000000"/>
                <w:kern w:val="24"/>
                <w:lang w:eastAsia="en-GB"/>
              </w:rPr>
              <w:t>Closing Date for Expressions of Interest (submission of PQQ responses)</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619E8E" w14:textId="4B401F6D" w:rsidR="00E608E8" w:rsidRPr="00E608E8" w:rsidRDefault="00C8212F" w:rsidP="00E608E8">
            <w:pPr>
              <w:spacing w:line="264" w:lineRule="auto"/>
              <w:rPr>
                <w:rFonts w:ascii="Arial" w:eastAsia="Times New Roman" w:hAnsi="Arial" w:cs="Arial"/>
                <w:lang w:eastAsia="en-GB"/>
              </w:rPr>
            </w:pPr>
            <w:r>
              <w:rPr>
                <w:rFonts w:ascii="Arial" w:eastAsia="Times New Roman" w:hAnsi="Arial" w:cs="Arial"/>
                <w:lang w:eastAsia="en-GB"/>
              </w:rPr>
              <w:t>2</w:t>
            </w:r>
            <w:r w:rsidR="00513E38">
              <w:rPr>
                <w:rFonts w:ascii="Arial" w:eastAsia="Times New Roman" w:hAnsi="Arial" w:cs="Arial"/>
                <w:lang w:eastAsia="en-GB"/>
              </w:rPr>
              <w:t>3</w:t>
            </w:r>
            <w:r w:rsidR="00513E38" w:rsidRPr="00513E38">
              <w:rPr>
                <w:rFonts w:ascii="Arial" w:eastAsia="Times New Roman" w:hAnsi="Arial" w:cs="Arial"/>
                <w:vertAlign w:val="superscript"/>
                <w:lang w:eastAsia="en-GB"/>
              </w:rPr>
              <w:t>rd</w:t>
            </w:r>
            <w:r w:rsidR="00513E38">
              <w:rPr>
                <w:rFonts w:ascii="Arial" w:eastAsia="Times New Roman" w:hAnsi="Arial" w:cs="Arial"/>
                <w:lang w:eastAsia="en-GB"/>
              </w:rPr>
              <w:t xml:space="preserve"> </w:t>
            </w:r>
            <w:r w:rsidR="007211BF">
              <w:rPr>
                <w:rFonts w:ascii="Arial" w:eastAsia="Times New Roman" w:hAnsi="Arial" w:cs="Arial"/>
                <w:lang w:eastAsia="en-GB"/>
              </w:rPr>
              <w:t>Nov</w:t>
            </w:r>
            <w:r w:rsidR="00EE2E5A">
              <w:rPr>
                <w:rFonts w:ascii="Arial" w:eastAsia="Times New Roman" w:hAnsi="Arial" w:cs="Arial"/>
                <w:lang w:eastAsia="en-GB"/>
              </w:rPr>
              <w:t xml:space="preserve"> </w:t>
            </w:r>
            <w:r w:rsidR="00FE1354">
              <w:rPr>
                <w:rFonts w:ascii="Arial" w:eastAsia="Times New Roman" w:hAnsi="Arial" w:cs="Arial"/>
                <w:lang w:eastAsia="en-GB"/>
              </w:rPr>
              <w:t>2023</w:t>
            </w:r>
          </w:p>
        </w:tc>
      </w:tr>
      <w:tr w:rsidR="00E608E8" w:rsidRPr="00E608E8" w14:paraId="31109DD1" w14:textId="77777777" w:rsidTr="00E608E8">
        <w:trPr>
          <w:trHeight w:val="370"/>
        </w:trPr>
        <w:tc>
          <w:tcPr>
            <w:tcW w:w="6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DF24D3" w14:textId="77777777" w:rsidR="00E608E8" w:rsidRPr="00E608E8" w:rsidRDefault="00E608E8" w:rsidP="00E608E8">
            <w:pPr>
              <w:spacing w:line="264" w:lineRule="auto"/>
              <w:rPr>
                <w:rFonts w:ascii="Arial" w:eastAsia="Times New Roman" w:hAnsi="Arial" w:cs="Arial"/>
                <w:lang w:eastAsia="en-GB"/>
              </w:rPr>
            </w:pPr>
            <w:r w:rsidRPr="00E608E8">
              <w:rPr>
                <w:rFonts w:ascii="Arial" w:eastAsia="Calibri" w:hAnsi="Arial" w:cs="Arial"/>
                <w:color w:val="000000"/>
                <w:kern w:val="24"/>
                <w:lang w:eastAsia="en-GB"/>
              </w:rPr>
              <w:t xml:space="preserve">Evaluate PQQ responses </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945F16" w14:textId="7448F94B" w:rsidR="00E608E8" w:rsidRPr="00E608E8" w:rsidRDefault="00B84C5A" w:rsidP="00E608E8">
            <w:pPr>
              <w:spacing w:line="264" w:lineRule="auto"/>
              <w:rPr>
                <w:rFonts w:ascii="Arial" w:eastAsia="Times New Roman" w:hAnsi="Arial" w:cs="Arial"/>
                <w:lang w:eastAsia="en-GB"/>
              </w:rPr>
            </w:pPr>
            <w:r>
              <w:rPr>
                <w:rFonts w:ascii="Arial" w:eastAsia="Times New Roman" w:hAnsi="Arial" w:cs="Arial"/>
                <w:lang w:eastAsia="en-GB"/>
              </w:rPr>
              <w:t>30</w:t>
            </w:r>
            <w:r w:rsidRPr="00B84C5A">
              <w:rPr>
                <w:rFonts w:ascii="Arial" w:eastAsia="Times New Roman" w:hAnsi="Arial" w:cs="Arial"/>
                <w:vertAlign w:val="superscript"/>
                <w:lang w:eastAsia="en-GB"/>
              </w:rPr>
              <w:t>th</w:t>
            </w:r>
            <w:r>
              <w:rPr>
                <w:rFonts w:ascii="Arial" w:eastAsia="Times New Roman" w:hAnsi="Arial" w:cs="Arial"/>
                <w:lang w:eastAsia="en-GB"/>
              </w:rPr>
              <w:t xml:space="preserve"> </w:t>
            </w:r>
            <w:r w:rsidR="003D2F03">
              <w:rPr>
                <w:rFonts w:ascii="Arial" w:eastAsia="Times New Roman" w:hAnsi="Arial" w:cs="Arial"/>
                <w:lang w:eastAsia="en-GB"/>
              </w:rPr>
              <w:t>Nov</w:t>
            </w:r>
            <w:r w:rsidR="00FE1354">
              <w:rPr>
                <w:rFonts w:ascii="Arial" w:eastAsia="Times New Roman" w:hAnsi="Arial" w:cs="Arial"/>
                <w:lang w:eastAsia="en-GB"/>
              </w:rPr>
              <w:t xml:space="preserve"> 2023</w:t>
            </w:r>
          </w:p>
        </w:tc>
      </w:tr>
      <w:tr w:rsidR="00E608E8" w:rsidRPr="00E608E8" w14:paraId="0E23E1F5" w14:textId="77777777" w:rsidTr="00E608E8">
        <w:trPr>
          <w:trHeight w:val="439"/>
        </w:trPr>
        <w:tc>
          <w:tcPr>
            <w:tcW w:w="6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83380F" w14:textId="77777777" w:rsidR="00E608E8" w:rsidRPr="00E608E8" w:rsidRDefault="00E608E8" w:rsidP="00E608E8">
            <w:pPr>
              <w:spacing w:line="264" w:lineRule="auto"/>
              <w:rPr>
                <w:rFonts w:ascii="Arial" w:eastAsia="Times New Roman" w:hAnsi="Arial" w:cs="Arial"/>
                <w:lang w:eastAsia="en-GB"/>
              </w:rPr>
            </w:pPr>
            <w:r w:rsidRPr="00E608E8">
              <w:rPr>
                <w:rFonts w:ascii="Arial" w:eastAsia="Calibri" w:hAnsi="Arial" w:cs="Arial"/>
                <w:color w:val="000000"/>
                <w:kern w:val="24"/>
                <w:lang w:eastAsia="en-GB"/>
              </w:rPr>
              <w:t>Compile Tender List and Issue ITT</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0A8F2F" w14:textId="0013C861" w:rsidR="00E608E8" w:rsidRPr="00A12E85" w:rsidRDefault="00DE3CFA" w:rsidP="00E608E8">
            <w:pPr>
              <w:spacing w:line="264" w:lineRule="auto"/>
              <w:rPr>
                <w:rFonts w:ascii="Arial" w:eastAsia="Times New Roman" w:hAnsi="Arial" w:cs="Arial"/>
                <w:lang w:eastAsia="en-GB"/>
              </w:rPr>
            </w:pPr>
            <w:r>
              <w:rPr>
                <w:rFonts w:ascii="Arial" w:eastAsia="Times New Roman" w:hAnsi="Arial" w:cs="Arial"/>
                <w:lang w:eastAsia="en-GB"/>
              </w:rPr>
              <w:t>19</w:t>
            </w:r>
            <w:r w:rsidRPr="00DE3CFA">
              <w:rPr>
                <w:rFonts w:ascii="Arial" w:eastAsia="Times New Roman" w:hAnsi="Arial" w:cs="Arial"/>
                <w:vertAlign w:val="superscript"/>
                <w:lang w:eastAsia="en-GB"/>
              </w:rPr>
              <w:t>th</w:t>
            </w:r>
            <w:r>
              <w:rPr>
                <w:rFonts w:ascii="Arial" w:eastAsia="Times New Roman" w:hAnsi="Arial" w:cs="Arial"/>
                <w:lang w:eastAsia="en-GB"/>
              </w:rPr>
              <w:t xml:space="preserve"> </w:t>
            </w:r>
            <w:r w:rsidR="00C32B34" w:rsidRPr="00A12E85">
              <w:rPr>
                <w:rFonts w:ascii="Arial" w:eastAsia="Times New Roman" w:hAnsi="Arial" w:cs="Arial"/>
                <w:lang w:eastAsia="en-GB"/>
              </w:rPr>
              <w:t>January 2024</w:t>
            </w:r>
          </w:p>
        </w:tc>
      </w:tr>
      <w:tr w:rsidR="00E608E8" w:rsidRPr="00E608E8" w14:paraId="33A5A83C" w14:textId="77777777" w:rsidTr="00E608E8">
        <w:trPr>
          <w:trHeight w:val="370"/>
        </w:trPr>
        <w:tc>
          <w:tcPr>
            <w:tcW w:w="6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A02C6E" w14:textId="77777777" w:rsidR="00E608E8" w:rsidRPr="00E608E8" w:rsidRDefault="00E608E8" w:rsidP="00E608E8">
            <w:pPr>
              <w:spacing w:line="264" w:lineRule="auto"/>
              <w:rPr>
                <w:rFonts w:ascii="Arial" w:eastAsia="Times New Roman" w:hAnsi="Arial" w:cs="Arial"/>
                <w:lang w:eastAsia="en-GB"/>
              </w:rPr>
            </w:pPr>
            <w:r w:rsidRPr="00E608E8">
              <w:rPr>
                <w:rFonts w:ascii="Arial" w:eastAsia="Calibri" w:hAnsi="Arial" w:cs="Arial"/>
                <w:color w:val="000000"/>
                <w:kern w:val="24"/>
                <w:lang w:eastAsia="en-GB"/>
              </w:rPr>
              <w:t>Closing date for Prospective Supplier’s Clarification Questions</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D522D2" w14:textId="1564A741" w:rsidR="00E608E8" w:rsidRPr="00E608E8" w:rsidRDefault="0057680B" w:rsidP="00E608E8">
            <w:pPr>
              <w:spacing w:line="264" w:lineRule="auto"/>
              <w:rPr>
                <w:rFonts w:ascii="Arial" w:eastAsia="Times New Roman" w:hAnsi="Arial" w:cs="Arial"/>
                <w:lang w:eastAsia="en-GB"/>
              </w:rPr>
            </w:pPr>
            <w:r>
              <w:rPr>
                <w:rFonts w:ascii="Arial" w:eastAsia="Calibri" w:hAnsi="Arial" w:cs="Arial"/>
                <w:color w:val="000000"/>
                <w:kern w:val="24"/>
                <w:lang w:eastAsia="en-GB"/>
              </w:rPr>
              <w:t>2</w:t>
            </w:r>
            <w:r w:rsidRPr="0057680B">
              <w:rPr>
                <w:rFonts w:ascii="Arial" w:eastAsia="Calibri" w:hAnsi="Arial" w:cs="Arial"/>
                <w:color w:val="000000"/>
                <w:kern w:val="24"/>
                <w:vertAlign w:val="superscript"/>
                <w:lang w:eastAsia="en-GB"/>
              </w:rPr>
              <w:t>nd</w:t>
            </w:r>
            <w:r>
              <w:rPr>
                <w:rFonts w:ascii="Arial" w:eastAsia="Calibri" w:hAnsi="Arial" w:cs="Arial"/>
                <w:color w:val="000000"/>
                <w:kern w:val="24"/>
                <w:lang w:eastAsia="en-GB"/>
              </w:rPr>
              <w:t xml:space="preserve"> </w:t>
            </w:r>
            <w:r w:rsidR="00C32B34">
              <w:rPr>
                <w:rFonts w:ascii="Arial" w:eastAsia="Calibri" w:hAnsi="Arial" w:cs="Arial"/>
                <w:color w:val="000000"/>
                <w:kern w:val="24"/>
                <w:lang w:eastAsia="en-GB"/>
              </w:rPr>
              <w:t>February 2024</w:t>
            </w:r>
          </w:p>
        </w:tc>
      </w:tr>
      <w:tr w:rsidR="00E608E8" w:rsidRPr="00E608E8" w14:paraId="069615C8" w14:textId="77777777" w:rsidTr="00E608E8">
        <w:trPr>
          <w:trHeight w:val="370"/>
        </w:trPr>
        <w:tc>
          <w:tcPr>
            <w:tcW w:w="6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33C662" w14:textId="77777777" w:rsidR="00E608E8" w:rsidRPr="00E608E8" w:rsidRDefault="00E608E8" w:rsidP="00E608E8">
            <w:pPr>
              <w:spacing w:line="264" w:lineRule="auto"/>
              <w:rPr>
                <w:rFonts w:ascii="Arial" w:eastAsia="Times New Roman" w:hAnsi="Arial" w:cs="Arial"/>
                <w:lang w:eastAsia="en-GB"/>
              </w:rPr>
            </w:pPr>
            <w:r w:rsidRPr="00E608E8">
              <w:rPr>
                <w:rFonts w:ascii="Arial" w:eastAsia="Calibri" w:hAnsi="Arial" w:cs="Arial"/>
                <w:color w:val="000000"/>
                <w:kern w:val="24"/>
                <w:lang w:eastAsia="en-GB"/>
              </w:rPr>
              <w:t>Final Date for Authority to answer clarification questions</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4E8D78" w14:textId="7B2451F7" w:rsidR="00E608E8" w:rsidRPr="00E608E8" w:rsidRDefault="0057680B" w:rsidP="00E608E8">
            <w:pPr>
              <w:spacing w:line="264" w:lineRule="auto"/>
              <w:rPr>
                <w:rFonts w:ascii="Arial" w:eastAsia="Times New Roman" w:hAnsi="Arial" w:cs="Arial"/>
                <w:lang w:eastAsia="en-GB"/>
              </w:rPr>
            </w:pPr>
            <w:r>
              <w:rPr>
                <w:rFonts w:ascii="Arial" w:eastAsia="Times New Roman" w:hAnsi="Arial" w:cs="Arial"/>
                <w:lang w:eastAsia="en-GB"/>
              </w:rPr>
              <w:t>9</w:t>
            </w:r>
            <w:r w:rsidRPr="0057680B">
              <w:rPr>
                <w:rFonts w:ascii="Arial" w:eastAsia="Times New Roman" w:hAnsi="Arial" w:cs="Arial"/>
                <w:vertAlign w:val="superscript"/>
                <w:lang w:eastAsia="en-GB"/>
              </w:rPr>
              <w:t>th</w:t>
            </w:r>
            <w:r>
              <w:rPr>
                <w:rFonts w:ascii="Arial" w:eastAsia="Times New Roman" w:hAnsi="Arial" w:cs="Arial"/>
                <w:lang w:eastAsia="en-GB"/>
              </w:rPr>
              <w:t xml:space="preserve"> </w:t>
            </w:r>
            <w:r w:rsidR="00AA35F0">
              <w:rPr>
                <w:rFonts w:ascii="Arial" w:eastAsia="Times New Roman" w:hAnsi="Arial" w:cs="Arial"/>
                <w:lang w:eastAsia="en-GB"/>
              </w:rPr>
              <w:t xml:space="preserve">Feb </w:t>
            </w:r>
            <w:r w:rsidR="00FE1354">
              <w:rPr>
                <w:rFonts w:ascii="Arial" w:eastAsia="Times New Roman" w:hAnsi="Arial" w:cs="Arial"/>
                <w:lang w:eastAsia="en-GB"/>
              </w:rPr>
              <w:t>202</w:t>
            </w:r>
            <w:r>
              <w:rPr>
                <w:rFonts w:ascii="Arial" w:eastAsia="Times New Roman" w:hAnsi="Arial" w:cs="Arial"/>
                <w:lang w:eastAsia="en-GB"/>
              </w:rPr>
              <w:t>4</w:t>
            </w:r>
          </w:p>
        </w:tc>
      </w:tr>
      <w:tr w:rsidR="00E608E8" w:rsidRPr="00E608E8" w14:paraId="0F15EFA4" w14:textId="77777777" w:rsidTr="00E608E8">
        <w:trPr>
          <w:trHeight w:val="370"/>
        </w:trPr>
        <w:tc>
          <w:tcPr>
            <w:tcW w:w="6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CE3D52" w14:textId="77777777" w:rsidR="00E608E8" w:rsidRPr="00E608E8" w:rsidRDefault="00E608E8" w:rsidP="00E608E8">
            <w:pPr>
              <w:spacing w:line="264" w:lineRule="auto"/>
              <w:rPr>
                <w:rFonts w:ascii="Arial" w:eastAsia="Times New Roman" w:hAnsi="Arial" w:cs="Arial"/>
                <w:lang w:eastAsia="en-GB"/>
              </w:rPr>
            </w:pPr>
            <w:r w:rsidRPr="00E608E8">
              <w:rPr>
                <w:rFonts w:ascii="Arial" w:eastAsia="Calibri" w:hAnsi="Arial" w:cs="Arial"/>
                <w:color w:val="000000"/>
                <w:kern w:val="24"/>
                <w:lang w:eastAsia="en-GB"/>
              </w:rPr>
              <w:t>Tender Return Date</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135E4F" w14:textId="5091EEEE" w:rsidR="00E608E8" w:rsidRPr="00E608E8" w:rsidRDefault="00C32B34" w:rsidP="00E608E8">
            <w:pPr>
              <w:spacing w:line="264" w:lineRule="auto"/>
              <w:rPr>
                <w:rFonts w:ascii="Arial" w:eastAsia="Times New Roman" w:hAnsi="Arial" w:cs="Arial"/>
                <w:lang w:eastAsia="en-GB"/>
              </w:rPr>
            </w:pPr>
            <w:r>
              <w:rPr>
                <w:rFonts w:ascii="Arial" w:eastAsia="Calibri" w:hAnsi="Arial" w:cs="Arial"/>
                <w:color w:val="000000"/>
                <w:kern w:val="24"/>
                <w:lang w:eastAsia="en-GB"/>
              </w:rPr>
              <w:t xml:space="preserve">23:59 on </w:t>
            </w:r>
            <w:r w:rsidRPr="00C32B34">
              <w:rPr>
                <w:rFonts w:ascii="Arial" w:eastAsia="Calibri" w:hAnsi="Arial" w:cs="Arial"/>
                <w:color w:val="000000"/>
                <w:kern w:val="24"/>
                <w:lang w:eastAsia="en-GB"/>
              </w:rPr>
              <w:t>1</w:t>
            </w:r>
            <w:r w:rsidR="0057680B">
              <w:rPr>
                <w:rFonts w:ascii="Arial" w:eastAsia="Calibri" w:hAnsi="Arial" w:cs="Arial"/>
                <w:color w:val="000000"/>
                <w:kern w:val="24"/>
                <w:lang w:eastAsia="en-GB"/>
              </w:rPr>
              <w:t>6</w:t>
            </w:r>
            <w:r w:rsidR="00AA35F0" w:rsidRPr="00AA35F0">
              <w:rPr>
                <w:rFonts w:ascii="Arial" w:eastAsia="Calibri" w:hAnsi="Arial" w:cs="Arial"/>
                <w:color w:val="000000"/>
                <w:kern w:val="24"/>
                <w:vertAlign w:val="superscript"/>
                <w:lang w:eastAsia="en-GB"/>
              </w:rPr>
              <w:t>th</w:t>
            </w:r>
            <w:r w:rsidR="00AA35F0">
              <w:rPr>
                <w:rFonts w:ascii="Arial" w:eastAsia="Calibri" w:hAnsi="Arial" w:cs="Arial"/>
                <w:color w:val="000000"/>
                <w:kern w:val="24"/>
                <w:lang w:eastAsia="en-GB"/>
              </w:rPr>
              <w:t xml:space="preserve"> </w:t>
            </w:r>
            <w:r w:rsidR="002205E7">
              <w:rPr>
                <w:rFonts w:ascii="Arial" w:eastAsia="Calibri" w:hAnsi="Arial" w:cs="Arial"/>
                <w:color w:val="000000"/>
                <w:kern w:val="24"/>
                <w:lang w:eastAsia="en-GB"/>
              </w:rPr>
              <w:t xml:space="preserve">Feb </w:t>
            </w:r>
            <w:r w:rsidR="00FE1354">
              <w:rPr>
                <w:rFonts w:ascii="Arial" w:eastAsia="Times New Roman" w:hAnsi="Arial" w:cs="Arial"/>
                <w:lang w:eastAsia="en-GB"/>
              </w:rPr>
              <w:t>202</w:t>
            </w:r>
            <w:r w:rsidR="00C8212F">
              <w:rPr>
                <w:rFonts w:ascii="Arial" w:eastAsia="Times New Roman" w:hAnsi="Arial" w:cs="Arial"/>
                <w:lang w:eastAsia="en-GB"/>
              </w:rPr>
              <w:t>4</w:t>
            </w:r>
          </w:p>
        </w:tc>
      </w:tr>
      <w:tr w:rsidR="00E608E8" w:rsidRPr="00E608E8" w14:paraId="71EB155A" w14:textId="77777777" w:rsidTr="00E608E8">
        <w:trPr>
          <w:trHeight w:val="370"/>
        </w:trPr>
        <w:tc>
          <w:tcPr>
            <w:tcW w:w="6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CC7061" w14:textId="13170493" w:rsidR="00E608E8" w:rsidRPr="00E608E8" w:rsidRDefault="00E608E8" w:rsidP="00E608E8">
            <w:pPr>
              <w:spacing w:line="264" w:lineRule="auto"/>
              <w:rPr>
                <w:rFonts w:ascii="Arial" w:eastAsia="Times New Roman" w:hAnsi="Arial" w:cs="Arial"/>
                <w:lang w:eastAsia="en-GB"/>
              </w:rPr>
            </w:pPr>
            <w:r w:rsidRPr="00E608E8">
              <w:rPr>
                <w:rFonts w:ascii="Arial" w:eastAsia="Calibri" w:hAnsi="Arial" w:cs="Arial"/>
                <w:color w:val="000000"/>
                <w:kern w:val="24"/>
                <w:lang w:eastAsia="en-GB"/>
              </w:rPr>
              <w:t>Evaluation Completed</w:t>
            </w:r>
            <w:r w:rsidR="00C32B34">
              <w:rPr>
                <w:rFonts w:ascii="Arial" w:eastAsia="Calibri" w:hAnsi="Arial" w:cs="Arial"/>
                <w:color w:val="000000"/>
                <w:kern w:val="24"/>
                <w:lang w:eastAsia="en-GB"/>
              </w:rPr>
              <w:t xml:space="preserve"> and Issue Standstil</w:t>
            </w:r>
            <w:r w:rsidR="00656000">
              <w:rPr>
                <w:rFonts w:ascii="Arial" w:eastAsia="Calibri" w:hAnsi="Arial" w:cs="Arial"/>
                <w:color w:val="000000"/>
                <w:kern w:val="24"/>
                <w:lang w:eastAsia="en-GB"/>
              </w:rPr>
              <w:t xml:space="preserve">l </w:t>
            </w:r>
            <w:r w:rsidR="00C32B34">
              <w:rPr>
                <w:rFonts w:ascii="Arial" w:eastAsia="Calibri" w:hAnsi="Arial" w:cs="Arial"/>
                <w:color w:val="000000"/>
                <w:kern w:val="24"/>
                <w:lang w:eastAsia="en-GB"/>
              </w:rPr>
              <w:t>Letters to Successful and Unsuccessful Tenderers.</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002729" w14:textId="60484DC5" w:rsidR="00E608E8" w:rsidRPr="00E608E8" w:rsidRDefault="00813F21" w:rsidP="00E608E8">
            <w:pPr>
              <w:spacing w:line="264" w:lineRule="auto"/>
              <w:rPr>
                <w:rFonts w:ascii="Arial" w:eastAsia="Times New Roman" w:hAnsi="Arial" w:cs="Arial"/>
                <w:lang w:eastAsia="en-GB"/>
              </w:rPr>
            </w:pPr>
            <w:r>
              <w:rPr>
                <w:rFonts w:ascii="Arial" w:eastAsia="Times New Roman" w:hAnsi="Arial" w:cs="Arial"/>
                <w:lang w:eastAsia="en-GB"/>
              </w:rPr>
              <w:t>1</w:t>
            </w:r>
            <w:r w:rsidRPr="00813F21">
              <w:rPr>
                <w:rFonts w:ascii="Arial" w:eastAsia="Times New Roman" w:hAnsi="Arial" w:cs="Arial"/>
                <w:vertAlign w:val="superscript"/>
                <w:lang w:eastAsia="en-GB"/>
              </w:rPr>
              <w:t>st</w:t>
            </w:r>
            <w:r>
              <w:rPr>
                <w:rFonts w:ascii="Arial" w:eastAsia="Times New Roman" w:hAnsi="Arial" w:cs="Arial"/>
                <w:lang w:eastAsia="en-GB"/>
              </w:rPr>
              <w:t xml:space="preserve"> Mar </w:t>
            </w:r>
            <w:r w:rsidR="00FE1354">
              <w:rPr>
                <w:rFonts w:ascii="Arial" w:eastAsia="Times New Roman" w:hAnsi="Arial" w:cs="Arial"/>
                <w:lang w:eastAsia="en-GB"/>
              </w:rPr>
              <w:t>2024</w:t>
            </w:r>
          </w:p>
        </w:tc>
      </w:tr>
      <w:tr w:rsidR="0064111E" w:rsidRPr="00E608E8" w14:paraId="68EC6814" w14:textId="77777777" w:rsidTr="00E608E8">
        <w:trPr>
          <w:trHeight w:val="370"/>
        </w:trPr>
        <w:tc>
          <w:tcPr>
            <w:tcW w:w="6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844E8B" w14:textId="20C6B3FE" w:rsidR="0064111E" w:rsidRPr="00E608E8" w:rsidRDefault="0064111E" w:rsidP="00E608E8">
            <w:pPr>
              <w:spacing w:line="264" w:lineRule="auto"/>
              <w:rPr>
                <w:rFonts w:ascii="Arial" w:eastAsia="Calibri" w:hAnsi="Arial" w:cs="Arial"/>
                <w:color w:val="000000"/>
                <w:kern w:val="24"/>
                <w:lang w:eastAsia="en-GB"/>
              </w:rPr>
            </w:pPr>
            <w:r>
              <w:rPr>
                <w:rFonts w:ascii="Arial" w:eastAsia="Calibri" w:hAnsi="Arial" w:cs="Arial"/>
                <w:color w:val="000000"/>
                <w:kern w:val="24"/>
                <w:lang w:eastAsia="en-GB"/>
              </w:rPr>
              <w:t xml:space="preserve">Issue </w:t>
            </w:r>
            <w:r w:rsidRPr="00E608E8">
              <w:rPr>
                <w:rFonts w:ascii="Arial" w:eastAsia="Calibri" w:hAnsi="Arial" w:cs="Arial"/>
                <w:color w:val="000000"/>
                <w:kern w:val="24"/>
                <w:lang w:eastAsia="en-GB"/>
              </w:rPr>
              <w:t xml:space="preserve">Contract </w:t>
            </w:r>
            <w:r>
              <w:rPr>
                <w:rFonts w:ascii="Arial" w:eastAsia="Calibri" w:hAnsi="Arial" w:cs="Arial"/>
                <w:color w:val="000000"/>
                <w:kern w:val="24"/>
                <w:lang w:eastAsia="en-GB"/>
              </w:rPr>
              <w:t>for signature to Successful Tenderer</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C5F246" w14:textId="6E3FFC55" w:rsidR="0064111E" w:rsidRPr="00E608E8" w:rsidRDefault="002A0873" w:rsidP="00E608E8">
            <w:pPr>
              <w:spacing w:line="264" w:lineRule="auto"/>
              <w:rPr>
                <w:rFonts w:ascii="Arial" w:eastAsia="Calibri" w:hAnsi="Arial" w:cs="Arial"/>
                <w:color w:val="000000"/>
                <w:kern w:val="24"/>
                <w:lang w:eastAsia="en-GB"/>
              </w:rPr>
            </w:pPr>
            <w:r>
              <w:rPr>
                <w:rFonts w:ascii="Arial" w:eastAsia="Calibri" w:hAnsi="Arial" w:cs="Arial"/>
                <w:color w:val="000000"/>
                <w:kern w:val="24"/>
                <w:lang w:eastAsia="en-GB"/>
              </w:rPr>
              <w:t>15</w:t>
            </w:r>
            <w:r w:rsidRPr="002A0873">
              <w:rPr>
                <w:rFonts w:ascii="Arial" w:eastAsia="Calibri" w:hAnsi="Arial" w:cs="Arial"/>
                <w:color w:val="000000"/>
                <w:kern w:val="24"/>
                <w:vertAlign w:val="superscript"/>
                <w:lang w:eastAsia="en-GB"/>
              </w:rPr>
              <w:t>th</w:t>
            </w:r>
            <w:r>
              <w:rPr>
                <w:rFonts w:ascii="Arial" w:eastAsia="Calibri" w:hAnsi="Arial" w:cs="Arial"/>
                <w:color w:val="000000"/>
                <w:kern w:val="24"/>
                <w:lang w:eastAsia="en-GB"/>
              </w:rPr>
              <w:t xml:space="preserve"> </w:t>
            </w:r>
            <w:r w:rsidR="00D02885">
              <w:rPr>
                <w:rFonts w:ascii="Arial" w:eastAsia="Calibri" w:hAnsi="Arial" w:cs="Arial"/>
                <w:color w:val="000000"/>
                <w:kern w:val="24"/>
                <w:lang w:eastAsia="en-GB"/>
              </w:rPr>
              <w:t xml:space="preserve">Mar </w:t>
            </w:r>
            <w:r w:rsidR="0064111E">
              <w:rPr>
                <w:rFonts w:ascii="Arial" w:eastAsia="Calibri" w:hAnsi="Arial" w:cs="Arial"/>
                <w:color w:val="000000"/>
                <w:kern w:val="24"/>
                <w:lang w:eastAsia="en-GB"/>
              </w:rPr>
              <w:t>2024</w:t>
            </w:r>
          </w:p>
        </w:tc>
      </w:tr>
      <w:tr w:rsidR="00E608E8" w:rsidRPr="00E608E8" w14:paraId="23974034" w14:textId="77777777" w:rsidTr="00E608E8">
        <w:trPr>
          <w:trHeight w:val="370"/>
        </w:trPr>
        <w:tc>
          <w:tcPr>
            <w:tcW w:w="6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440499" w14:textId="452CDDFF" w:rsidR="00E608E8" w:rsidRPr="00E608E8" w:rsidRDefault="00E608E8" w:rsidP="00E608E8">
            <w:pPr>
              <w:spacing w:line="264" w:lineRule="auto"/>
              <w:rPr>
                <w:rFonts w:ascii="Arial" w:eastAsia="Times New Roman" w:hAnsi="Arial" w:cs="Arial"/>
                <w:lang w:eastAsia="en-GB"/>
              </w:rPr>
            </w:pPr>
            <w:r w:rsidRPr="00E608E8">
              <w:rPr>
                <w:rFonts w:ascii="Arial" w:eastAsia="Calibri" w:hAnsi="Arial" w:cs="Arial"/>
                <w:color w:val="000000"/>
                <w:kern w:val="24"/>
                <w:lang w:eastAsia="en-GB"/>
              </w:rPr>
              <w:t>Contract Commencement</w:t>
            </w:r>
            <w:r w:rsidR="00656000">
              <w:rPr>
                <w:rFonts w:ascii="Arial" w:eastAsia="Calibri" w:hAnsi="Arial" w:cs="Arial"/>
                <w:color w:val="000000"/>
                <w:kern w:val="24"/>
                <w:lang w:eastAsia="en-GB"/>
              </w:rPr>
              <w:t xml:space="preserve"> (contract signed by both parties)</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7131FB" w14:textId="4C970303" w:rsidR="00E608E8" w:rsidRPr="00E608E8" w:rsidRDefault="00656000" w:rsidP="00E608E8">
            <w:pPr>
              <w:spacing w:line="264" w:lineRule="auto"/>
              <w:rPr>
                <w:rFonts w:ascii="Arial" w:eastAsia="Times New Roman" w:hAnsi="Arial" w:cs="Arial"/>
                <w:lang w:eastAsia="en-GB"/>
              </w:rPr>
            </w:pPr>
            <w:r>
              <w:rPr>
                <w:rFonts w:ascii="Arial" w:eastAsia="Calibri" w:hAnsi="Arial" w:cs="Arial"/>
                <w:color w:val="000000"/>
                <w:kern w:val="24"/>
                <w:lang w:eastAsia="en-GB"/>
              </w:rPr>
              <w:t>No Later Than 22</w:t>
            </w:r>
            <w:r w:rsidRPr="00656000">
              <w:rPr>
                <w:rFonts w:ascii="Arial" w:eastAsia="Calibri" w:hAnsi="Arial" w:cs="Arial"/>
                <w:color w:val="000000"/>
                <w:kern w:val="24"/>
                <w:vertAlign w:val="superscript"/>
                <w:lang w:eastAsia="en-GB"/>
              </w:rPr>
              <w:t>nd</w:t>
            </w:r>
            <w:r>
              <w:rPr>
                <w:rFonts w:ascii="Arial" w:eastAsia="Calibri" w:hAnsi="Arial" w:cs="Arial"/>
                <w:color w:val="000000"/>
                <w:kern w:val="24"/>
                <w:lang w:eastAsia="en-GB"/>
              </w:rPr>
              <w:t xml:space="preserve"> Mar 2024</w:t>
            </w:r>
          </w:p>
        </w:tc>
      </w:tr>
      <w:tr w:rsidR="00656000" w:rsidRPr="00E608E8" w14:paraId="19703C6A" w14:textId="77777777" w:rsidTr="00E608E8">
        <w:trPr>
          <w:trHeight w:val="370"/>
        </w:trPr>
        <w:tc>
          <w:tcPr>
            <w:tcW w:w="6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9513207" w14:textId="380E71D8" w:rsidR="00656000" w:rsidRPr="00E608E8" w:rsidRDefault="00656000" w:rsidP="00E608E8">
            <w:pPr>
              <w:spacing w:line="264" w:lineRule="auto"/>
              <w:rPr>
                <w:rFonts w:ascii="Arial" w:eastAsia="Calibri" w:hAnsi="Arial" w:cs="Arial"/>
                <w:color w:val="000000"/>
                <w:kern w:val="24"/>
                <w:lang w:eastAsia="en-GB"/>
              </w:rPr>
            </w:pPr>
            <w:r>
              <w:rPr>
                <w:rFonts w:ascii="Arial" w:eastAsia="Calibri" w:hAnsi="Arial" w:cs="Arial"/>
                <w:color w:val="000000"/>
                <w:kern w:val="24"/>
                <w:lang w:eastAsia="en-GB"/>
              </w:rPr>
              <w:t>Catterick - Full Operational Commencement</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F8E4D9" w14:textId="2C715EC5" w:rsidR="00656000" w:rsidRDefault="00656000" w:rsidP="00E608E8">
            <w:pPr>
              <w:spacing w:line="264" w:lineRule="auto"/>
              <w:rPr>
                <w:rFonts w:ascii="Arial" w:eastAsia="Calibri" w:hAnsi="Arial" w:cs="Arial"/>
                <w:color w:val="000000"/>
                <w:kern w:val="24"/>
                <w:lang w:eastAsia="en-GB"/>
              </w:rPr>
            </w:pPr>
            <w:r>
              <w:rPr>
                <w:rFonts w:ascii="Arial" w:eastAsia="Calibri" w:hAnsi="Arial" w:cs="Arial"/>
                <w:color w:val="000000"/>
                <w:kern w:val="24"/>
                <w:lang w:eastAsia="en-GB"/>
              </w:rPr>
              <w:t>12</w:t>
            </w:r>
            <w:r w:rsidRPr="00656000">
              <w:rPr>
                <w:rFonts w:ascii="Arial" w:eastAsia="Calibri" w:hAnsi="Arial" w:cs="Arial"/>
                <w:color w:val="000000"/>
                <w:kern w:val="24"/>
                <w:vertAlign w:val="superscript"/>
                <w:lang w:eastAsia="en-GB"/>
              </w:rPr>
              <w:t>th</w:t>
            </w:r>
            <w:r>
              <w:rPr>
                <w:rFonts w:ascii="Arial" w:eastAsia="Calibri" w:hAnsi="Arial" w:cs="Arial"/>
                <w:color w:val="000000"/>
                <w:kern w:val="24"/>
                <w:lang w:eastAsia="en-GB"/>
              </w:rPr>
              <w:t xml:space="preserve"> April 2024</w:t>
            </w:r>
          </w:p>
        </w:tc>
      </w:tr>
      <w:tr w:rsidR="00656000" w:rsidRPr="00E608E8" w14:paraId="33B9A060" w14:textId="77777777" w:rsidTr="00E608E8">
        <w:trPr>
          <w:trHeight w:val="370"/>
        </w:trPr>
        <w:tc>
          <w:tcPr>
            <w:tcW w:w="6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D795351" w14:textId="61632088" w:rsidR="00656000" w:rsidRPr="00E608E8" w:rsidRDefault="00656000" w:rsidP="00E608E8">
            <w:pPr>
              <w:spacing w:line="264" w:lineRule="auto"/>
              <w:rPr>
                <w:rFonts w:ascii="Arial" w:eastAsia="Calibri" w:hAnsi="Arial" w:cs="Arial"/>
                <w:color w:val="000000"/>
                <w:kern w:val="24"/>
                <w:lang w:eastAsia="en-GB"/>
              </w:rPr>
            </w:pPr>
            <w:r>
              <w:rPr>
                <w:rFonts w:ascii="Arial" w:eastAsia="Calibri" w:hAnsi="Arial" w:cs="Arial"/>
                <w:color w:val="000000"/>
                <w:kern w:val="24"/>
                <w:lang w:eastAsia="en-GB"/>
              </w:rPr>
              <w:t>Tidworth – Full Operational Commencement</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27E5618" w14:textId="7C99CDDF" w:rsidR="00656000" w:rsidRDefault="00656000" w:rsidP="00E608E8">
            <w:pPr>
              <w:spacing w:line="264" w:lineRule="auto"/>
              <w:rPr>
                <w:rFonts w:ascii="Arial" w:eastAsia="Calibri" w:hAnsi="Arial" w:cs="Arial"/>
                <w:color w:val="000000"/>
                <w:kern w:val="24"/>
                <w:lang w:eastAsia="en-GB"/>
              </w:rPr>
            </w:pPr>
            <w:r>
              <w:rPr>
                <w:rFonts w:ascii="Arial" w:eastAsia="Calibri" w:hAnsi="Arial" w:cs="Arial"/>
                <w:color w:val="000000"/>
                <w:kern w:val="24"/>
                <w:lang w:eastAsia="en-GB"/>
              </w:rPr>
              <w:t>26</w:t>
            </w:r>
            <w:r w:rsidRPr="00656000">
              <w:rPr>
                <w:rFonts w:ascii="Arial" w:eastAsia="Calibri" w:hAnsi="Arial" w:cs="Arial"/>
                <w:color w:val="000000"/>
                <w:kern w:val="24"/>
                <w:vertAlign w:val="superscript"/>
                <w:lang w:eastAsia="en-GB"/>
              </w:rPr>
              <w:t>th</w:t>
            </w:r>
            <w:r>
              <w:rPr>
                <w:rFonts w:ascii="Arial" w:eastAsia="Calibri" w:hAnsi="Arial" w:cs="Arial"/>
                <w:color w:val="000000"/>
                <w:kern w:val="24"/>
                <w:lang w:eastAsia="en-GB"/>
              </w:rPr>
              <w:t xml:space="preserve"> April 2024</w:t>
            </w:r>
          </w:p>
        </w:tc>
      </w:tr>
    </w:tbl>
    <w:p w14:paraId="20BE5F05" w14:textId="77777777" w:rsidR="001C7E46" w:rsidRDefault="001C7E46" w:rsidP="00CE26DC">
      <w:pPr>
        <w:widowControl w:val="0"/>
        <w:autoSpaceDE w:val="0"/>
        <w:autoSpaceDN w:val="0"/>
        <w:adjustRightInd w:val="0"/>
        <w:spacing w:after="200" w:line="276" w:lineRule="auto"/>
        <w:ind w:left="120" w:right="114"/>
        <w:rPr>
          <w:rFonts w:ascii="Arial" w:eastAsia="Times New Roman" w:hAnsi="Arial" w:cs="Arial"/>
          <w:color w:val="000000"/>
          <w:sz w:val="24"/>
          <w:szCs w:val="24"/>
          <w:lang w:eastAsia="en-GB"/>
        </w:rPr>
      </w:pPr>
    </w:p>
    <w:p w14:paraId="62817D77" w14:textId="77777777" w:rsidR="00CE26DC" w:rsidRDefault="00CE26DC" w:rsidP="00CE26DC">
      <w:pPr>
        <w:widowControl w:val="0"/>
        <w:autoSpaceDE w:val="0"/>
        <w:autoSpaceDN w:val="0"/>
        <w:adjustRightInd w:val="0"/>
        <w:spacing w:after="200" w:line="276" w:lineRule="auto"/>
        <w:ind w:right="114"/>
        <w:rPr>
          <w:rFonts w:ascii="Arial" w:eastAsia="Times New Roman" w:hAnsi="Arial" w:cs="Arial"/>
          <w:color w:val="000000"/>
          <w:lang w:eastAsia="en-GB"/>
        </w:rPr>
      </w:pPr>
      <w:r w:rsidRPr="00CE26DC">
        <w:rPr>
          <w:rFonts w:ascii="Arial" w:eastAsia="Times New Roman" w:hAnsi="Arial" w:cs="Arial"/>
          <w:b/>
          <w:bCs/>
          <w:color w:val="000000"/>
          <w:lang w:eastAsia="en-GB"/>
        </w:rPr>
        <w:t>Notes</w:t>
      </w:r>
      <w:bookmarkStart w:id="1" w:name="#_Hlk19866159"/>
      <w:bookmarkEnd w:id="1"/>
    </w:p>
    <w:p w14:paraId="22225ED3" w14:textId="7DFCB38F" w:rsidR="00CE26DC" w:rsidRPr="00CE26DC" w:rsidRDefault="00CE26DC" w:rsidP="00CE26DC">
      <w:pPr>
        <w:widowControl w:val="0"/>
        <w:autoSpaceDE w:val="0"/>
        <w:autoSpaceDN w:val="0"/>
        <w:adjustRightInd w:val="0"/>
        <w:spacing w:after="200" w:line="276" w:lineRule="auto"/>
        <w:ind w:right="114"/>
        <w:rPr>
          <w:rFonts w:ascii="Arial" w:eastAsia="Times New Roman" w:hAnsi="Arial" w:cs="Arial"/>
          <w:color w:val="000000"/>
          <w:lang w:eastAsia="en-GB"/>
        </w:rPr>
      </w:pPr>
      <w:r w:rsidRPr="00CE26DC">
        <w:rPr>
          <w:rFonts w:ascii="Arial" w:eastAsia="Times New Roman" w:hAnsi="Arial" w:cs="Arial"/>
          <w:b/>
          <w:bCs/>
          <w:color w:val="000000"/>
          <w:lang w:eastAsia="en-GB"/>
        </w:rPr>
        <w:t>Tenderers Conference</w:t>
      </w:r>
    </w:p>
    <w:p w14:paraId="1B9C925B" w14:textId="77777777" w:rsidR="00CE26DC" w:rsidRPr="00CE26DC" w:rsidRDefault="00CE26DC" w:rsidP="00CE26DC">
      <w:pPr>
        <w:widowControl w:val="0"/>
        <w:autoSpaceDE w:val="0"/>
        <w:autoSpaceDN w:val="0"/>
        <w:adjustRightInd w:val="0"/>
        <w:spacing w:after="200" w:line="276" w:lineRule="auto"/>
        <w:ind w:right="114"/>
        <w:rPr>
          <w:rFonts w:ascii="Arial" w:eastAsia="Times New Roman" w:hAnsi="Arial" w:cs="Arial"/>
          <w:color w:val="000000"/>
          <w:lang w:eastAsia="en-GB"/>
        </w:rPr>
      </w:pPr>
      <w:r w:rsidRPr="00CE26DC">
        <w:rPr>
          <w:rFonts w:ascii="Arial" w:eastAsia="Times New Roman" w:hAnsi="Arial" w:cs="Arial"/>
          <w:color w:val="000000"/>
          <w:lang w:eastAsia="en-GB"/>
        </w:rPr>
        <w:t>B1.  A Tenderers Conference is not being held.</w:t>
      </w:r>
    </w:p>
    <w:p w14:paraId="12430185" w14:textId="77777777" w:rsidR="00CE26DC" w:rsidRPr="00CE26DC" w:rsidRDefault="00CE26DC" w:rsidP="00CE26DC">
      <w:pPr>
        <w:widowControl w:val="0"/>
        <w:autoSpaceDE w:val="0"/>
        <w:autoSpaceDN w:val="0"/>
        <w:adjustRightInd w:val="0"/>
        <w:spacing w:after="200" w:line="276" w:lineRule="auto"/>
        <w:ind w:right="114"/>
        <w:rPr>
          <w:rFonts w:ascii="Arial" w:eastAsia="Times New Roman" w:hAnsi="Arial" w:cs="Arial"/>
          <w:color w:val="000000"/>
          <w:lang w:eastAsia="en-GB"/>
        </w:rPr>
      </w:pPr>
      <w:r w:rsidRPr="00CE26DC">
        <w:rPr>
          <w:rFonts w:ascii="Arial" w:eastAsia="Times New Roman" w:hAnsi="Arial" w:cs="Arial"/>
          <w:b/>
          <w:bCs/>
          <w:color w:val="000000"/>
          <w:lang w:eastAsia="en-GB"/>
        </w:rPr>
        <w:t>Clarification Questions</w:t>
      </w:r>
    </w:p>
    <w:p w14:paraId="2F9E0337" w14:textId="0E123FEA" w:rsidR="00CE26DC" w:rsidRPr="00CE26DC" w:rsidRDefault="00CE26DC" w:rsidP="00CE26DC">
      <w:pPr>
        <w:widowControl w:val="0"/>
        <w:autoSpaceDE w:val="0"/>
        <w:autoSpaceDN w:val="0"/>
        <w:adjustRightInd w:val="0"/>
        <w:spacing w:after="200" w:line="276" w:lineRule="auto"/>
        <w:ind w:right="114"/>
        <w:rPr>
          <w:rFonts w:ascii="Arial" w:eastAsia="Times New Roman" w:hAnsi="Arial" w:cs="Arial"/>
          <w:color w:val="000000"/>
          <w:lang w:eastAsia="en-GB"/>
        </w:rPr>
      </w:pPr>
      <w:r w:rsidRPr="00CE26DC">
        <w:rPr>
          <w:rFonts w:ascii="Arial" w:eastAsia="Times New Roman" w:hAnsi="Arial" w:cs="Arial"/>
          <w:color w:val="000000"/>
          <w:lang w:eastAsia="en-GB"/>
        </w:rPr>
        <w:t>B2.</w:t>
      </w:r>
      <w:r w:rsidRPr="00CE26DC">
        <w:rPr>
          <w:rFonts w:ascii="Arial" w:eastAsia="Times New Roman" w:hAnsi="Arial" w:cs="Arial"/>
          <w:color w:val="000000"/>
          <w:lang w:eastAsia="en-GB"/>
        </w:rPr>
        <w:tab/>
      </w:r>
      <w:r w:rsidR="0045051B" w:rsidRPr="00B01172">
        <w:rPr>
          <w:rFonts w:ascii="Arial" w:eastAsia="Times New Roman" w:hAnsi="Arial" w:cs="Arial"/>
          <w:color w:val="000000"/>
          <w:lang w:eastAsia="en-GB"/>
        </w:rPr>
        <w:t>All</w:t>
      </w:r>
      <w:r w:rsidR="0045051B">
        <w:rPr>
          <w:rFonts w:ascii="Arial" w:eastAsia="Times New Roman" w:hAnsi="Arial" w:cs="Arial"/>
          <w:color w:val="000000"/>
          <w:lang w:eastAsia="en-GB"/>
        </w:rPr>
        <w:t xml:space="preserve"> Clarifications must be and m</w:t>
      </w:r>
      <w:r w:rsidR="00656000">
        <w:rPr>
          <w:rFonts w:ascii="Arial" w:eastAsia="Times New Roman" w:hAnsi="Arial" w:cs="Arial"/>
          <w:color w:val="000000"/>
          <w:lang w:eastAsia="en-GB"/>
        </w:rPr>
        <w:t xml:space="preserve">ay </w:t>
      </w:r>
      <w:r w:rsidR="0045051B">
        <w:rPr>
          <w:rFonts w:ascii="Arial" w:eastAsia="Times New Roman" w:hAnsi="Arial" w:cs="Arial"/>
          <w:color w:val="000000"/>
          <w:lang w:eastAsia="en-GB"/>
        </w:rPr>
        <w:t xml:space="preserve">only be submitted using the messaging functionality on the DSP.  </w:t>
      </w:r>
      <w:r w:rsidRPr="0045051B">
        <w:rPr>
          <w:rFonts w:ascii="Arial" w:eastAsia="Times New Roman" w:hAnsi="Arial" w:cs="Arial"/>
          <w:color w:val="000000"/>
          <w:lang w:eastAsia="en-GB"/>
        </w:rPr>
        <w:t>The</w:t>
      </w:r>
      <w:r w:rsidRPr="00CE26DC">
        <w:rPr>
          <w:rFonts w:ascii="Arial" w:eastAsia="Times New Roman" w:hAnsi="Arial" w:cs="Arial"/>
          <w:color w:val="000000"/>
          <w:lang w:eastAsia="en-GB"/>
        </w:rPr>
        <w:t xml:space="preserve"> Authority will automatically </w:t>
      </w:r>
      <w:r w:rsidR="0045051B">
        <w:rPr>
          <w:rFonts w:ascii="Arial" w:eastAsia="Times New Roman" w:hAnsi="Arial" w:cs="Arial"/>
          <w:color w:val="000000"/>
          <w:lang w:eastAsia="en-GB"/>
        </w:rPr>
        <w:t>publish</w:t>
      </w:r>
      <w:r w:rsidR="0045051B" w:rsidRPr="00CE26DC">
        <w:rPr>
          <w:rFonts w:ascii="Arial" w:eastAsia="Times New Roman" w:hAnsi="Arial" w:cs="Arial"/>
          <w:color w:val="000000"/>
          <w:lang w:eastAsia="en-GB"/>
        </w:rPr>
        <w:t xml:space="preserve"> </w:t>
      </w:r>
      <w:r w:rsidRPr="00CE26DC">
        <w:rPr>
          <w:rFonts w:ascii="Arial" w:eastAsia="Times New Roman" w:hAnsi="Arial" w:cs="Arial"/>
          <w:color w:val="000000"/>
          <w:lang w:eastAsia="en-GB"/>
        </w:rPr>
        <w:t>clarification questions and answers to all Tenderers, removing the name of th</w:t>
      </w:r>
      <w:r w:rsidR="0045051B">
        <w:rPr>
          <w:rFonts w:ascii="Arial" w:eastAsia="Times New Roman" w:hAnsi="Arial" w:cs="Arial"/>
          <w:color w:val="000000"/>
          <w:lang w:eastAsia="en-GB"/>
        </w:rPr>
        <w:t>e</w:t>
      </w:r>
      <w:r w:rsidRPr="00CE26DC">
        <w:rPr>
          <w:rFonts w:ascii="Arial" w:eastAsia="Times New Roman" w:hAnsi="Arial" w:cs="Arial"/>
          <w:color w:val="000000"/>
          <w:lang w:eastAsia="en-GB"/>
        </w:rPr>
        <w:t xml:space="preserve"> </w:t>
      </w:r>
      <w:r w:rsidR="0045051B">
        <w:rPr>
          <w:rFonts w:ascii="Arial" w:eastAsia="Times New Roman" w:hAnsi="Arial" w:cs="Arial"/>
          <w:color w:val="000000"/>
          <w:lang w:eastAsia="en-GB"/>
        </w:rPr>
        <w:t>Tenderer that</w:t>
      </w:r>
      <w:r w:rsidRPr="00CE26DC">
        <w:rPr>
          <w:rFonts w:ascii="Arial" w:eastAsia="Times New Roman" w:hAnsi="Arial" w:cs="Arial"/>
          <w:color w:val="000000"/>
          <w:lang w:eastAsia="en-GB"/>
        </w:rPr>
        <w:t xml:space="preserve"> ha</w:t>
      </w:r>
      <w:r w:rsidR="0045051B">
        <w:rPr>
          <w:rFonts w:ascii="Arial" w:eastAsia="Times New Roman" w:hAnsi="Arial" w:cs="Arial"/>
          <w:color w:val="000000"/>
          <w:lang w:eastAsia="en-GB"/>
        </w:rPr>
        <w:t>s</w:t>
      </w:r>
      <w:r w:rsidRPr="00CE26DC">
        <w:rPr>
          <w:rFonts w:ascii="Arial" w:eastAsia="Times New Roman" w:hAnsi="Arial" w:cs="Arial"/>
          <w:color w:val="000000"/>
          <w:lang w:eastAsia="en-GB"/>
        </w:rPr>
        <w:t xml:space="preserve"> raised the clarification question. If you wish the Authority to treat the clarification as confidential and not issue the response to all Tenderers, you must state this when submitting the clarification question and provide justification. If in the opinion of the Authority, the </w:t>
      </w:r>
      <w:r w:rsidRPr="00CE26DC">
        <w:rPr>
          <w:rFonts w:ascii="Arial" w:eastAsia="Times New Roman" w:hAnsi="Arial" w:cs="Arial"/>
          <w:color w:val="000000"/>
          <w:lang w:eastAsia="en-GB"/>
        </w:rPr>
        <w:lastRenderedPageBreak/>
        <w:t xml:space="preserve">clarification is not confidential, the Authority will inform the Tenderer, who will have an opportunity to withdraw the question. If the clarification question is not withdrawn, the response will be issued to all Tenderers. </w:t>
      </w:r>
    </w:p>
    <w:p w14:paraId="5BEE1BC9" w14:textId="77777777" w:rsidR="00CE26DC" w:rsidRPr="00CE26DC" w:rsidRDefault="00CE26DC" w:rsidP="00CE26DC">
      <w:pPr>
        <w:widowControl w:val="0"/>
        <w:autoSpaceDE w:val="0"/>
        <w:autoSpaceDN w:val="0"/>
        <w:adjustRightInd w:val="0"/>
        <w:spacing w:after="200" w:line="276" w:lineRule="auto"/>
        <w:ind w:right="114"/>
        <w:rPr>
          <w:rFonts w:ascii="Arial" w:eastAsia="Times New Roman" w:hAnsi="Arial" w:cs="Arial"/>
          <w:color w:val="000000"/>
          <w:lang w:eastAsia="en-GB"/>
        </w:rPr>
      </w:pPr>
      <w:r w:rsidRPr="00CE26DC">
        <w:rPr>
          <w:rFonts w:ascii="Arial" w:eastAsia="Times New Roman" w:hAnsi="Arial" w:cs="Arial"/>
          <w:b/>
          <w:bCs/>
          <w:color w:val="000000"/>
          <w:lang w:eastAsia="en-GB"/>
        </w:rPr>
        <w:t>Tender Return</w:t>
      </w:r>
    </w:p>
    <w:p w14:paraId="58ACE0CF" w14:textId="77777777" w:rsidR="00CE26DC" w:rsidRPr="00CE26DC" w:rsidRDefault="00CE26DC" w:rsidP="00CE26DC">
      <w:pPr>
        <w:widowControl w:val="0"/>
        <w:autoSpaceDE w:val="0"/>
        <w:autoSpaceDN w:val="0"/>
        <w:adjustRightInd w:val="0"/>
        <w:spacing w:after="200" w:line="276" w:lineRule="auto"/>
        <w:ind w:right="114"/>
        <w:rPr>
          <w:rFonts w:ascii="Arial" w:eastAsia="Times New Roman" w:hAnsi="Arial" w:cs="Arial"/>
          <w:color w:val="000000"/>
          <w:lang w:eastAsia="en-GB"/>
        </w:rPr>
      </w:pPr>
      <w:r w:rsidRPr="00CE26DC">
        <w:rPr>
          <w:rFonts w:ascii="Arial" w:eastAsia="Times New Roman" w:hAnsi="Arial" w:cs="Arial"/>
          <w:color w:val="000000"/>
          <w:lang w:eastAsia="en-GB"/>
        </w:rPr>
        <w:t>B3.</w:t>
      </w:r>
      <w:r w:rsidRPr="00CE26DC">
        <w:rPr>
          <w:rFonts w:ascii="Arial" w:eastAsia="Times New Roman" w:hAnsi="Arial" w:cs="Arial"/>
          <w:color w:val="000000"/>
          <w:lang w:eastAsia="en-GB"/>
        </w:rPr>
        <w:tab/>
        <w:t xml:space="preserve">The Authority may, in its own absolute discretion extend the deadline for receipt of tenders and in such circumstances the Authority will notify all Tenderers of any change. </w:t>
      </w:r>
    </w:p>
    <w:p w14:paraId="7B394986" w14:textId="77777777" w:rsidR="00CE26DC" w:rsidRPr="00CE26DC" w:rsidRDefault="00CE26DC" w:rsidP="00CE26DC">
      <w:pPr>
        <w:widowControl w:val="0"/>
        <w:autoSpaceDE w:val="0"/>
        <w:autoSpaceDN w:val="0"/>
        <w:adjustRightInd w:val="0"/>
        <w:spacing w:after="200" w:line="276" w:lineRule="auto"/>
        <w:ind w:right="114"/>
        <w:rPr>
          <w:rFonts w:ascii="Arial" w:eastAsia="Times New Roman" w:hAnsi="Arial" w:cs="Arial"/>
          <w:color w:val="000000"/>
          <w:lang w:eastAsia="en-GB"/>
        </w:rPr>
      </w:pPr>
      <w:r w:rsidRPr="00CE26DC">
        <w:rPr>
          <w:rFonts w:ascii="Arial" w:eastAsia="Times New Roman" w:hAnsi="Arial" w:cs="Arial"/>
          <w:b/>
          <w:bCs/>
          <w:color w:val="000000"/>
          <w:lang w:eastAsia="en-GB"/>
        </w:rPr>
        <w:t>Negotiations</w:t>
      </w:r>
    </w:p>
    <w:p w14:paraId="63FDEB2F" w14:textId="77777777" w:rsidR="0017734A" w:rsidRDefault="00CE26DC" w:rsidP="00CE26DC">
      <w:pPr>
        <w:widowControl w:val="0"/>
        <w:autoSpaceDE w:val="0"/>
        <w:autoSpaceDN w:val="0"/>
        <w:adjustRightInd w:val="0"/>
        <w:spacing w:after="200" w:line="276" w:lineRule="auto"/>
        <w:ind w:right="114"/>
        <w:rPr>
          <w:rFonts w:ascii="Arial" w:eastAsia="Times New Roman" w:hAnsi="Arial" w:cs="Arial"/>
          <w:color w:val="000000"/>
          <w:lang w:eastAsia="en-GB"/>
        </w:rPr>
        <w:sectPr w:rsidR="0017734A">
          <w:pgSz w:w="11906" w:h="16838"/>
          <w:pgMar w:top="1440" w:right="1440" w:bottom="1440" w:left="1440" w:header="708" w:footer="708" w:gutter="0"/>
          <w:cols w:space="708"/>
          <w:docGrid w:linePitch="360"/>
        </w:sectPr>
      </w:pPr>
      <w:r w:rsidRPr="00CE26DC">
        <w:rPr>
          <w:rFonts w:ascii="Arial" w:eastAsia="Times New Roman" w:hAnsi="Arial" w:cs="Arial"/>
          <w:color w:val="000000"/>
          <w:lang w:eastAsia="en-GB"/>
        </w:rPr>
        <w:t>B4.    Negotiations do not apply to this tender process.</w:t>
      </w:r>
    </w:p>
    <w:p w14:paraId="5FC6A233" w14:textId="7453F8F4" w:rsidR="00CE26DC" w:rsidRPr="00CE26DC" w:rsidRDefault="009D0371" w:rsidP="00FD6F1D">
      <w:pPr>
        <w:widowControl w:val="0"/>
        <w:autoSpaceDE w:val="0"/>
        <w:autoSpaceDN w:val="0"/>
        <w:adjustRightInd w:val="0"/>
        <w:spacing w:after="200" w:line="276" w:lineRule="auto"/>
        <w:ind w:right="114"/>
        <w:jc w:val="center"/>
        <w:rPr>
          <w:rFonts w:ascii="Arial" w:eastAsia="Times New Roman" w:hAnsi="Arial" w:cs="Arial"/>
          <w:color w:val="000000"/>
          <w:sz w:val="24"/>
          <w:szCs w:val="24"/>
          <w:lang w:eastAsia="en-GB"/>
        </w:rPr>
      </w:pPr>
      <w:bookmarkStart w:id="2" w:name="_Toc501022446_1_4"/>
      <w:r w:rsidRPr="009D0371">
        <w:rPr>
          <w:rFonts w:ascii="Arial" w:eastAsia="Times New Roman" w:hAnsi="Arial" w:cs="Arial"/>
          <w:b/>
          <w:bCs/>
          <w:color w:val="000000"/>
          <w:sz w:val="24"/>
          <w:szCs w:val="24"/>
          <w:lang w:eastAsia="en-GB"/>
        </w:rPr>
        <w:lastRenderedPageBreak/>
        <w:t>Section C - Instructions on Preparing Tenders</w:t>
      </w:r>
      <w:bookmarkEnd w:id="2"/>
    </w:p>
    <w:p w14:paraId="12DEF80F" w14:textId="77777777" w:rsidR="004420E7" w:rsidRPr="004420E7" w:rsidRDefault="004420E7" w:rsidP="004420E7">
      <w:pPr>
        <w:widowControl w:val="0"/>
        <w:autoSpaceDE w:val="0"/>
        <w:autoSpaceDN w:val="0"/>
        <w:adjustRightInd w:val="0"/>
        <w:spacing w:after="200" w:line="276" w:lineRule="auto"/>
        <w:ind w:right="114"/>
        <w:rPr>
          <w:rFonts w:ascii="Arial" w:eastAsia="Times New Roman" w:hAnsi="Arial" w:cs="Arial"/>
          <w:color w:val="000000"/>
          <w:lang w:eastAsia="en-GB"/>
        </w:rPr>
      </w:pPr>
      <w:r w:rsidRPr="004420E7">
        <w:rPr>
          <w:rFonts w:ascii="Arial" w:eastAsia="Times New Roman" w:hAnsi="Arial" w:cs="Arial"/>
          <w:b/>
          <w:bCs/>
          <w:color w:val="000000"/>
          <w:lang w:eastAsia="en-GB"/>
        </w:rPr>
        <w:t>Construction of Tenders</w:t>
      </w:r>
    </w:p>
    <w:p w14:paraId="0EDF25E7" w14:textId="6C42B6E6" w:rsidR="004420E7" w:rsidRPr="004420E7" w:rsidRDefault="004420E7" w:rsidP="004420E7">
      <w:pPr>
        <w:widowControl w:val="0"/>
        <w:autoSpaceDE w:val="0"/>
        <w:autoSpaceDN w:val="0"/>
        <w:adjustRightInd w:val="0"/>
        <w:spacing w:after="200" w:line="276" w:lineRule="auto"/>
        <w:ind w:right="114"/>
        <w:rPr>
          <w:rFonts w:ascii="Arial" w:eastAsia="Times New Roman" w:hAnsi="Arial" w:cs="Arial"/>
          <w:color w:val="000000"/>
          <w:lang w:eastAsia="en-GB"/>
        </w:rPr>
      </w:pPr>
      <w:r w:rsidRPr="004420E7">
        <w:rPr>
          <w:rFonts w:ascii="Arial" w:eastAsia="Times New Roman" w:hAnsi="Arial" w:cs="Arial"/>
          <w:color w:val="000000"/>
          <w:lang w:eastAsia="en-GB"/>
        </w:rPr>
        <w:t xml:space="preserve">C1. Your Tender must be written in English, using Arial font size 11. Prices must be in £GBP ex VAT. A full price breakdown must be included in the Tender. </w:t>
      </w:r>
    </w:p>
    <w:p w14:paraId="21BDC937" w14:textId="77777777" w:rsidR="004420E7" w:rsidRPr="004420E7" w:rsidRDefault="004420E7" w:rsidP="004420E7">
      <w:pPr>
        <w:widowControl w:val="0"/>
        <w:autoSpaceDE w:val="0"/>
        <w:autoSpaceDN w:val="0"/>
        <w:adjustRightInd w:val="0"/>
        <w:spacing w:after="200" w:line="276" w:lineRule="auto"/>
        <w:ind w:right="114"/>
        <w:rPr>
          <w:rFonts w:ascii="Arial" w:eastAsia="Times New Roman" w:hAnsi="Arial" w:cs="Arial"/>
          <w:color w:val="000000"/>
          <w:lang w:eastAsia="en-GB"/>
        </w:rPr>
      </w:pPr>
      <w:r w:rsidRPr="004420E7">
        <w:rPr>
          <w:rFonts w:ascii="Arial" w:eastAsia="Times New Roman" w:hAnsi="Arial" w:cs="Arial"/>
          <w:color w:val="000000"/>
          <w:lang w:eastAsia="en-GB"/>
        </w:rPr>
        <w:t xml:space="preserve">C2.   To assist the Authority’s evaluation, you must set out your Tender response in accordance with Section D (Tender Evaluation).  </w:t>
      </w:r>
    </w:p>
    <w:p w14:paraId="08DD0299" w14:textId="77777777" w:rsidR="004420E7" w:rsidRPr="004420E7" w:rsidRDefault="004420E7" w:rsidP="004420E7">
      <w:pPr>
        <w:widowControl w:val="0"/>
        <w:autoSpaceDE w:val="0"/>
        <w:autoSpaceDN w:val="0"/>
        <w:adjustRightInd w:val="0"/>
        <w:spacing w:after="200" w:line="276" w:lineRule="auto"/>
        <w:ind w:right="114"/>
        <w:rPr>
          <w:rFonts w:ascii="Arial" w:eastAsia="Times New Roman" w:hAnsi="Arial" w:cs="Arial"/>
          <w:color w:val="000000"/>
          <w:lang w:eastAsia="en-GB"/>
        </w:rPr>
      </w:pPr>
      <w:r w:rsidRPr="004420E7">
        <w:rPr>
          <w:rFonts w:ascii="Arial" w:eastAsia="Times New Roman" w:hAnsi="Arial" w:cs="Arial"/>
          <w:b/>
          <w:bCs/>
          <w:color w:val="000000"/>
          <w:lang w:eastAsia="en-GB"/>
        </w:rPr>
        <w:t>Validity</w:t>
      </w:r>
    </w:p>
    <w:p w14:paraId="31CE2290" w14:textId="77777777" w:rsidR="000E451A" w:rsidRDefault="004420E7" w:rsidP="004420E7">
      <w:pPr>
        <w:widowControl w:val="0"/>
        <w:autoSpaceDE w:val="0"/>
        <w:autoSpaceDN w:val="0"/>
        <w:adjustRightInd w:val="0"/>
        <w:spacing w:after="200" w:line="276" w:lineRule="auto"/>
        <w:ind w:right="114"/>
        <w:rPr>
          <w:rFonts w:ascii="Arial" w:eastAsia="Times New Roman" w:hAnsi="Arial" w:cs="Arial"/>
          <w:color w:val="000000"/>
          <w:lang w:eastAsia="en-GB"/>
        </w:rPr>
        <w:sectPr w:rsidR="000E451A">
          <w:pgSz w:w="11906" w:h="16838"/>
          <w:pgMar w:top="1440" w:right="1440" w:bottom="1440" w:left="1440" w:header="708" w:footer="708" w:gutter="0"/>
          <w:cols w:space="708"/>
          <w:docGrid w:linePitch="360"/>
        </w:sectPr>
      </w:pPr>
      <w:r w:rsidRPr="004420E7">
        <w:rPr>
          <w:rFonts w:ascii="Arial" w:eastAsia="Times New Roman" w:hAnsi="Arial" w:cs="Arial"/>
          <w:color w:val="000000"/>
          <w:lang w:eastAsia="en-GB"/>
        </w:rPr>
        <w:t xml:space="preserve">C3. Your Tender must be valid and open for acceptance for 90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1B5ACD6B" w14:textId="77777777" w:rsidR="00F54D7F" w:rsidRDefault="00F54D7F" w:rsidP="00F54D7F">
      <w:pPr>
        <w:widowControl w:val="0"/>
        <w:autoSpaceDE w:val="0"/>
        <w:autoSpaceDN w:val="0"/>
        <w:adjustRightInd w:val="0"/>
        <w:spacing w:after="200" w:line="276" w:lineRule="auto"/>
        <w:ind w:right="114"/>
        <w:jc w:val="center"/>
        <w:rPr>
          <w:rFonts w:ascii="Arial" w:eastAsia="Times New Roman" w:hAnsi="Arial" w:cs="Arial"/>
          <w:b/>
          <w:bCs/>
          <w:color w:val="000000"/>
          <w:sz w:val="24"/>
          <w:szCs w:val="24"/>
          <w:lang w:eastAsia="en-GB"/>
        </w:rPr>
      </w:pPr>
      <w:bookmarkStart w:id="3" w:name="_Toc501022446_1_5"/>
      <w:r w:rsidRPr="00F54D7F">
        <w:rPr>
          <w:rFonts w:ascii="Arial" w:eastAsia="Times New Roman" w:hAnsi="Arial" w:cs="Arial"/>
          <w:b/>
          <w:bCs/>
          <w:color w:val="000000"/>
          <w:sz w:val="24"/>
          <w:szCs w:val="24"/>
          <w:lang w:eastAsia="en-GB"/>
        </w:rPr>
        <w:lastRenderedPageBreak/>
        <w:t>Section D - Tender Evaluation</w:t>
      </w:r>
      <w:bookmarkEnd w:id="3"/>
    </w:p>
    <w:p w14:paraId="3530F332" w14:textId="77777777" w:rsidR="00F54D7F" w:rsidRDefault="00F54D7F" w:rsidP="00F54D7F">
      <w:pPr>
        <w:widowControl w:val="0"/>
        <w:autoSpaceDE w:val="0"/>
        <w:autoSpaceDN w:val="0"/>
        <w:adjustRightInd w:val="0"/>
        <w:spacing w:after="200" w:line="276" w:lineRule="auto"/>
        <w:ind w:right="114"/>
        <w:jc w:val="center"/>
        <w:rPr>
          <w:rFonts w:ascii="Arial" w:eastAsia="Times New Roman" w:hAnsi="Arial" w:cs="Arial"/>
          <w:b/>
          <w:bCs/>
          <w:color w:val="000000"/>
          <w:sz w:val="24"/>
          <w:szCs w:val="24"/>
          <w:lang w:eastAsia="en-GB"/>
        </w:rPr>
      </w:pPr>
    </w:p>
    <w:p w14:paraId="617485B7" w14:textId="77777777" w:rsidR="00F85D56" w:rsidRDefault="00F85D56" w:rsidP="00F54D7F">
      <w:pPr>
        <w:widowControl w:val="0"/>
        <w:autoSpaceDE w:val="0"/>
        <w:autoSpaceDN w:val="0"/>
        <w:adjustRightInd w:val="0"/>
        <w:spacing w:after="200" w:line="276" w:lineRule="auto"/>
        <w:ind w:right="114"/>
        <w:rPr>
          <w:rFonts w:ascii="Arial" w:eastAsia="Times New Roman" w:hAnsi="Arial" w:cs="Arial"/>
          <w:color w:val="000000"/>
          <w:lang w:eastAsia="en-GB"/>
        </w:rPr>
      </w:pPr>
      <w:r w:rsidRPr="00F85D56">
        <w:rPr>
          <w:rFonts w:ascii="Arial" w:eastAsia="Times New Roman" w:hAnsi="Arial" w:cs="Arial"/>
          <w:color w:val="000000"/>
          <w:lang w:eastAsia="en-GB"/>
        </w:rPr>
        <w:t>D1. Annex A to Section D details how your Tender will be evaluated, the methodology used to evaluate the Tender and the evaluation criteria.</w:t>
      </w:r>
    </w:p>
    <w:p w14:paraId="17A0FE8E" w14:textId="6F120A5E" w:rsidR="001A48C9" w:rsidRDefault="001A48C9" w:rsidP="00F54D7F">
      <w:pPr>
        <w:widowControl w:val="0"/>
        <w:autoSpaceDE w:val="0"/>
        <w:autoSpaceDN w:val="0"/>
        <w:adjustRightInd w:val="0"/>
        <w:spacing w:after="200" w:line="276" w:lineRule="auto"/>
        <w:ind w:right="114"/>
        <w:rPr>
          <w:rFonts w:ascii="Arial" w:eastAsia="Times New Roman" w:hAnsi="Arial" w:cs="Arial"/>
          <w:color w:val="000000"/>
          <w:lang w:eastAsia="en-GB"/>
        </w:rPr>
        <w:sectPr w:rsidR="001A48C9">
          <w:pgSz w:w="11906" w:h="16838"/>
          <w:pgMar w:top="1440" w:right="1440" w:bottom="1440" w:left="1440" w:header="708" w:footer="708" w:gutter="0"/>
          <w:cols w:space="708"/>
          <w:docGrid w:linePitch="360"/>
        </w:sectPr>
      </w:pPr>
      <w:r>
        <w:rPr>
          <w:rFonts w:ascii="Arial" w:eastAsia="Times New Roman" w:hAnsi="Arial" w:cs="Arial"/>
          <w:color w:val="000000"/>
          <w:lang w:eastAsia="en-GB"/>
        </w:rPr>
        <w:t>D</w:t>
      </w:r>
      <w:r w:rsidRPr="001A48C9">
        <w:rPr>
          <w:rFonts w:ascii="Arial" w:eastAsia="Times New Roman" w:hAnsi="Arial" w:cs="Arial"/>
          <w:color w:val="000000"/>
          <w:lang w:eastAsia="en-GB"/>
        </w:rPr>
        <w:t>2. Negotiations do not apply to this tender process</w:t>
      </w:r>
    </w:p>
    <w:p w14:paraId="2B9E6C4B" w14:textId="52C5681E" w:rsidR="00F54D7F" w:rsidRDefault="00F85D56" w:rsidP="00F85D56">
      <w:pPr>
        <w:widowControl w:val="0"/>
        <w:autoSpaceDE w:val="0"/>
        <w:autoSpaceDN w:val="0"/>
        <w:adjustRightInd w:val="0"/>
        <w:spacing w:after="200" w:line="276" w:lineRule="auto"/>
        <w:ind w:right="114"/>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 xml:space="preserve">Section D </w:t>
      </w:r>
      <w:r w:rsidR="002867AB">
        <w:rPr>
          <w:rFonts w:ascii="Arial" w:eastAsia="Times New Roman" w:hAnsi="Arial" w:cs="Arial"/>
          <w:b/>
          <w:bCs/>
          <w:color w:val="000000"/>
          <w:sz w:val="24"/>
          <w:szCs w:val="24"/>
          <w:lang w:eastAsia="en-GB"/>
        </w:rPr>
        <w:t>(Annex A)</w:t>
      </w:r>
    </w:p>
    <w:p w14:paraId="59C7DC3D" w14:textId="77777777" w:rsidR="002867AB" w:rsidRDefault="002867AB" w:rsidP="00F85D56">
      <w:pPr>
        <w:widowControl w:val="0"/>
        <w:autoSpaceDE w:val="0"/>
        <w:autoSpaceDN w:val="0"/>
        <w:adjustRightInd w:val="0"/>
        <w:spacing w:after="200" w:line="276" w:lineRule="auto"/>
        <w:ind w:right="114"/>
        <w:jc w:val="center"/>
        <w:rPr>
          <w:rFonts w:ascii="Arial" w:eastAsia="Times New Roman" w:hAnsi="Arial" w:cs="Arial"/>
          <w:b/>
          <w:bCs/>
          <w:color w:val="000000"/>
          <w:sz w:val="24"/>
          <w:szCs w:val="24"/>
          <w:lang w:eastAsia="en-GB"/>
        </w:rPr>
      </w:pPr>
    </w:p>
    <w:p w14:paraId="77A0202E" w14:textId="77777777" w:rsidR="00F716EF" w:rsidRPr="00F716EF" w:rsidRDefault="00F716EF" w:rsidP="00F716EF">
      <w:pPr>
        <w:widowControl w:val="0"/>
        <w:autoSpaceDE w:val="0"/>
        <w:autoSpaceDN w:val="0"/>
        <w:adjustRightInd w:val="0"/>
        <w:spacing w:after="200" w:line="276" w:lineRule="auto"/>
        <w:ind w:right="114"/>
        <w:rPr>
          <w:rFonts w:ascii="Arial" w:eastAsia="Times New Roman" w:hAnsi="Arial" w:cs="Arial"/>
          <w:b/>
          <w:bCs/>
          <w:color w:val="000000"/>
          <w:lang w:eastAsia="en-GB"/>
        </w:rPr>
      </w:pPr>
      <w:r w:rsidRPr="00F716EF">
        <w:rPr>
          <w:rFonts w:ascii="Arial" w:eastAsia="Times New Roman" w:hAnsi="Arial" w:cs="Arial"/>
          <w:b/>
          <w:bCs/>
          <w:color w:val="000000"/>
          <w:lang w:eastAsia="en-GB"/>
        </w:rPr>
        <w:t>Evaluation of Tenders</w:t>
      </w:r>
    </w:p>
    <w:p w14:paraId="54FF873C" w14:textId="566F87F8" w:rsidR="00F716EF" w:rsidRPr="00F716EF" w:rsidRDefault="00F716EF" w:rsidP="00F716EF">
      <w:pPr>
        <w:widowControl w:val="0"/>
        <w:autoSpaceDE w:val="0"/>
        <w:autoSpaceDN w:val="0"/>
        <w:adjustRightInd w:val="0"/>
        <w:spacing w:after="200" w:line="276" w:lineRule="auto"/>
        <w:ind w:right="114"/>
        <w:rPr>
          <w:rFonts w:ascii="Arial" w:eastAsia="Times New Roman" w:hAnsi="Arial" w:cs="Arial"/>
          <w:color w:val="000000"/>
          <w:lang w:eastAsia="en-GB"/>
        </w:rPr>
      </w:pPr>
      <w:r w:rsidRPr="00F716EF">
        <w:rPr>
          <w:rFonts w:ascii="Arial" w:eastAsia="Times New Roman" w:hAnsi="Arial" w:cs="Arial"/>
          <w:color w:val="000000"/>
          <w:lang w:eastAsia="en-GB"/>
        </w:rPr>
        <w:t xml:space="preserve">D3.   On receipt of Tenders, the Authority shall evaluate each individual </w:t>
      </w:r>
      <w:r w:rsidR="0064111E">
        <w:rPr>
          <w:rFonts w:ascii="Arial" w:eastAsia="Times New Roman" w:hAnsi="Arial" w:cs="Arial"/>
          <w:color w:val="000000"/>
          <w:lang w:eastAsia="en-GB"/>
        </w:rPr>
        <w:t>Tender</w:t>
      </w:r>
      <w:r w:rsidRPr="00F716EF">
        <w:rPr>
          <w:rFonts w:ascii="Arial" w:eastAsia="Times New Roman" w:hAnsi="Arial" w:cs="Arial"/>
          <w:color w:val="000000"/>
          <w:lang w:eastAsia="en-GB"/>
        </w:rPr>
        <w:t xml:space="preserve"> as follows: </w:t>
      </w:r>
    </w:p>
    <w:p w14:paraId="69F3F2D1" w14:textId="1FA02464" w:rsidR="00F716EF" w:rsidRPr="00F716EF" w:rsidRDefault="00F716EF" w:rsidP="00F716EF">
      <w:pPr>
        <w:widowControl w:val="0"/>
        <w:numPr>
          <w:ilvl w:val="0"/>
          <w:numId w:val="2"/>
        </w:numPr>
        <w:autoSpaceDE w:val="0"/>
        <w:autoSpaceDN w:val="0"/>
        <w:adjustRightInd w:val="0"/>
        <w:spacing w:after="200" w:line="276" w:lineRule="auto"/>
        <w:ind w:right="114"/>
        <w:rPr>
          <w:rFonts w:ascii="Arial" w:eastAsia="Times New Roman" w:hAnsi="Arial" w:cs="Arial"/>
          <w:color w:val="000000"/>
          <w:lang w:eastAsia="en-GB"/>
        </w:rPr>
      </w:pPr>
      <w:r w:rsidRPr="00F716EF">
        <w:rPr>
          <w:rFonts w:ascii="Arial" w:eastAsia="Times New Roman" w:hAnsi="Arial" w:cs="Arial"/>
          <w:color w:val="000000"/>
          <w:lang w:eastAsia="en-GB"/>
        </w:rPr>
        <w:t xml:space="preserve">The commercial evaluation is undertaken first by representatives of DEF Comrcl – HO BP3-1. This is processed by checking all </w:t>
      </w:r>
      <w:r w:rsidR="0064111E">
        <w:rPr>
          <w:rFonts w:ascii="Arial" w:eastAsia="Times New Roman" w:hAnsi="Arial" w:cs="Arial"/>
          <w:color w:val="000000"/>
          <w:lang w:eastAsia="en-GB"/>
        </w:rPr>
        <w:t>Tender</w:t>
      </w:r>
      <w:r w:rsidRPr="00F716EF">
        <w:rPr>
          <w:rFonts w:ascii="Arial" w:eastAsia="Times New Roman" w:hAnsi="Arial" w:cs="Arial"/>
          <w:color w:val="000000"/>
          <w:lang w:eastAsia="en-GB"/>
        </w:rPr>
        <w:t xml:space="preserve">s are submitted as per the instructions </w:t>
      </w:r>
      <w:r w:rsidR="0045051B">
        <w:rPr>
          <w:rFonts w:ascii="Arial" w:eastAsia="Times New Roman" w:hAnsi="Arial" w:cs="Arial"/>
          <w:color w:val="000000"/>
          <w:lang w:eastAsia="en-GB"/>
        </w:rPr>
        <w:t>in</w:t>
      </w:r>
      <w:r w:rsidRPr="00F716EF">
        <w:rPr>
          <w:rFonts w:ascii="Arial" w:eastAsia="Times New Roman" w:hAnsi="Arial" w:cs="Arial"/>
          <w:color w:val="000000"/>
          <w:lang w:eastAsia="en-GB"/>
        </w:rPr>
        <w:t xml:space="preserve"> th</w:t>
      </w:r>
      <w:r w:rsidR="0045051B">
        <w:rPr>
          <w:rFonts w:ascii="Arial" w:eastAsia="Times New Roman" w:hAnsi="Arial" w:cs="Arial"/>
          <w:color w:val="000000"/>
          <w:lang w:eastAsia="en-GB"/>
        </w:rPr>
        <w:t>is</w:t>
      </w:r>
      <w:r w:rsidRPr="00F716EF">
        <w:rPr>
          <w:rFonts w:ascii="Arial" w:eastAsia="Times New Roman" w:hAnsi="Arial" w:cs="Arial"/>
          <w:color w:val="000000"/>
          <w:lang w:eastAsia="en-GB"/>
        </w:rPr>
        <w:t xml:space="preserve"> ITT. Only </w:t>
      </w:r>
      <w:r w:rsidR="0064111E">
        <w:rPr>
          <w:rFonts w:ascii="Arial" w:eastAsia="Times New Roman" w:hAnsi="Arial" w:cs="Arial"/>
          <w:color w:val="000000"/>
          <w:lang w:eastAsia="en-GB"/>
        </w:rPr>
        <w:t>Tender</w:t>
      </w:r>
      <w:r w:rsidRPr="00F716EF">
        <w:rPr>
          <w:rFonts w:ascii="Arial" w:eastAsia="Times New Roman" w:hAnsi="Arial" w:cs="Arial"/>
          <w:color w:val="000000"/>
          <w:lang w:eastAsia="en-GB"/>
        </w:rPr>
        <w:t xml:space="preserve">s passing this stage proceed to the technical </w:t>
      </w:r>
      <w:r w:rsidR="0045051B">
        <w:rPr>
          <w:rFonts w:ascii="Arial" w:eastAsia="Times New Roman" w:hAnsi="Arial" w:cs="Arial"/>
          <w:color w:val="000000"/>
          <w:lang w:eastAsia="en-GB"/>
        </w:rPr>
        <w:t xml:space="preserve">evaluation </w:t>
      </w:r>
      <w:r w:rsidRPr="00F716EF">
        <w:rPr>
          <w:rFonts w:ascii="Arial" w:eastAsia="Times New Roman" w:hAnsi="Arial" w:cs="Arial"/>
          <w:color w:val="000000"/>
          <w:lang w:eastAsia="en-GB"/>
        </w:rPr>
        <w:t xml:space="preserve">stage. </w:t>
      </w:r>
    </w:p>
    <w:p w14:paraId="4EB73CF4" w14:textId="6D2AAAEE" w:rsidR="00F716EF" w:rsidRPr="00F716EF" w:rsidRDefault="00F716EF" w:rsidP="00F716EF">
      <w:pPr>
        <w:widowControl w:val="0"/>
        <w:numPr>
          <w:ilvl w:val="0"/>
          <w:numId w:val="2"/>
        </w:numPr>
        <w:autoSpaceDE w:val="0"/>
        <w:autoSpaceDN w:val="0"/>
        <w:adjustRightInd w:val="0"/>
        <w:spacing w:after="200" w:line="276" w:lineRule="auto"/>
        <w:ind w:right="114"/>
        <w:rPr>
          <w:rFonts w:ascii="Arial" w:eastAsia="Times New Roman" w:hAnsi="Arial" w:cs="Arial"/>
          <w:color w:val="000000"/>
          <w:lang w:eastAsia="en-GB"/>
        </w:rPr>
      </w:pPr>
      <w:r w:rsidRPr="00F716EF">
        <w:rPr>
          <w:rFonts w:ascii="Arial" w:eastAsia="Times New Roman" w:hAnsi="Arial" w:cs="Arial"/>
          <w:color w:val="000000"/>
          <w:lang w:eastAsia="en-GB"/>
        </w:rPr>
        <w:t xml:space="preserve">The Technical Evaluation will be undertaken by representatives from </w:t>
      </w:r>
      <w:r w:rsidR="00D002FB">
        <w:rPr>
          <w:rFonts w:ascii="Arial" w:eastAsia="Times New Roman" w:hAnsi="Arial" w:cs="Arial"/>
          <w:color w:val="000000"/>
          <w:lang w:eastAsia="en-GB"/>
        </w:rPr>
        <w:t>MOD</w:t>
      </w:r>
      <w:r w:rsidRPr="00F716EF">
        <w:rPr>
          <w:rFonts w:ascii="Arial" w:eastAsia="Times New Roman" w:hAnsi="Arial" w:cs="Arial"/>
          <w:color w:val="000000"/>
          <w:lang w:eastAsia="en-GB"/>
        </w:rPr>
        <w:t xml:space="preserve">. Only </w:t>
      </w:r>
      <w:r w:rsidR="0064111E">
        <w:rPr>
          <w:rFonts w:ascii="Arial" w:eastAsia="Times New Roman" w:hAnsi="Arial" w:cs="Arial"/>
          <w:color w:val="000000"/>
          <w:lang w:eastAsia="en-GB"/>
        </w:rPr>
        <w:t>Tender</w:t>
      </w:r>
      <w:r w:rsidRPr="00F716EF">
        <w:rPr>
          <w:rFonts w:ascii="Arial" w:eastAsia="Times New Roman" w:hAnsi="Arial" w:cs="Arial"/>
          <w:color w:val="000000"/>
          <w:lang w:eastAsia="en-GB"/>
        </w:rPr>
        <w:t>s that are commercially and technically compliant will qualify for the financial evaluation.</w:t>
      </w:r>
      <w:r w:rsidR="0045051B">
        <w:rPr>
          <w:rFonts w:ascii="Arial" w:eastAsia="Times New Roman" w:hAnsi="Arial" w:cs="Arial"/>
          <w:color w:val="000000"/>
          <w:lang w:eastAsia="en-GB"/>
        </w:rPr>
        <w:t xml:space="preserve">  The Authority reserves the right to disqualify any Tenderer that has submitted a non-compliant bid.</w:t>
      </w:r>
    </w:p>
    <w:p w14:paraId="66AA2E3C" w14:textId="3DC5CA5A" w:rsidR="00F716EF" w:rsidRDefault="00F716EF" w:rsidP="00F716EF">
      <w:pPr>
        <w:widowControl w:val="0"/>
        <w:numPr>
          <w:ilvl w:val="0"/>
          <w:numId w:val="2"/>
        </w:numPr>
        <w:autoSpaceDE w:val="0"/>
        <w:autoSpaceDN w:val="0"/>
        <w:adjustRightInd w:val="0"/>
        <w:spacing w:after="200" w:line="276" w:lineRule="auto"/>
        <w:ind w:right="114"/>
        <w:rPr>
          <w:rFonts w:ascii="Arial" w:eastAsia="Times New Roman" w:hAnsi="Arial" w:cs="Arial"/>
          <w:color w:val="000000"/>
          <w:lang w:eastAsia="en-GB"/>
        </w:rPr>
      </w:pPr>
      <w:r w:rsidRPr="00F716EF">
        <w:rPr>
          <w:rFonts w:ascii="Arial" w:eastAsia="Times New Roman" w:hAnsi="Arial" w:cs="Arial"/>
          <w:color w:val="000000"/>
          <w:lang w:eastAsia="en-GB"/>
        </w:rPr>
        <w:t xml:space="preserve">The Financial Evaluation will also be undertaken by representatives of DEF Comrcl – HO BP3-1. The evaluation is taken by dividing the technical score by </w:t>
      </w:r>
      <w:r w:rsidR="0045051B">
        <w:rPr>
          <w:rFonts w:ascii="Arial" w:eastAsia="Times New Roman" w:hAnsi="Arial" w:cs="Arial"/>
          <w:color w:val="000000"/>
          <w:lang w:eastAsia="en-GB"/>
        </w:rPr>
        <w:t xml:space="preserve">the Tender </w:t>
      </w:r>
      <w:r w:rsidRPr="00F716EF">
        <w:rPr>
          <w:rFonts w:ascii="Arial" w:eastAsia="Times New Roman" w:hAnsi="Arial" w:cs="Arial"/>
          <w:color w:val="000000"/>
          <w:lang w:eastAsia="en-GB"/>
        </w:rPr>
        <w:t>price in accordance with the weightings and formula below.</w:t>
      </w:r>
    </w:p>
    <w:p w14:paraId="67F0A1E7" w14:textId="532453FB" w:rsidR="00656000" w:rsidRPr="00F716EF" w:rsidRDefault="00656000" w:rsidP="00F716EF">
      <w:pPr>
        <w:widowControl w:val="0"/>
        <w:numPr>
          <w:ilvl w:val="0"/>
          <w:numId w:val="2"/>
        </w:numPr>
        <w:autoSpaceDE w:val="0"/>
        <w:autoSpaceDN w:val="0"/>
        <w:adjustRightInd w:val="0"/>
        <w:spacing w:after="200" w:line="276" w:lineRule="auto"/>
        <w:ind w:right="114"/>
        <w:rPr>
          <w:rFonts w:ascii="Arial" w:eastAsia="Times New Roman" w:hAnsi="Arial" w:cs="Arial"/>
          <w:color w:val="000000"/>
          <w:lang w:eastAsia="en-GB"/>
        </w:rPr>
      </w:pPr>
      <w:r>
        <w:rPr>
          <w:rFonts w:ascii="Arial" w:eastAsia="Times New Roman" w:hAnsi="Arial" w:cs="Arial"/>
          <w:color w:val="000000"/>
          <w:lang w:eastAsia="en-GB"/>
        </w:rPr>
        <w:t>The Authority, its sole discretion, may disqualify a Tenderer in the event that it does not PASS any PASS/FAIL questions.</w:t>
      </w:r>
    </w:p>
    <w:p w14:paraId="29BCAC95" w14:textId="5B1ECA9F" w:rsidR="00F716EF" w:rsidRDefault="00F716EF" w:rsidP="00F716EF">
      <w:pPr>
        <w:widowControl w:val="0"/>
        <w:autoSpaceDE w:val="0"/>
        <w:autoSpaceDN w:val="0"/>
        <w:adjustRightInd w:val="0"/>
        <w:spacing w:after="200" w:line="276" w:lineRule="auto"/>
        <w:ind w:right="114"/>
        <w:rPr>
          <w:rFonts w:ascii="Arial" w:eastAsia="Times New Roman" w:hAnsi="Arial" w:cs="Arial"/>
          <w:color w:val="000000"/>
          <w:lang w:eastAsia="en-GB"/>
        </w:rPr>
      </w:pPr>
      <w:r w:rsidRPr="00F716EF">
        <w:rPr>
          <w:rFonts w:ascii="Arial" w:eastAsia="Times New Roman" w:hAnsi="Arial" w:cs="Arial"/>
          <w:color w:val="000000"/>
          <w:lang w:eastAsia="en-GB"/>
        </w:rPr>
        <w:t>D4. The evaluation will weigh</w:t>
      </w:r>
      <w:r w:rsidR="0045051B">
        <w:rPr>
          <w:rFonts w:ascii="Arial" w:eastAsia="Times New Roman" w:hAnsi="Arial" w:cs="Arial"/>
          <w:color w:val="000000"/>
          <w:lang w:eastAsia="en-GB"/>
        </w:rPr>
        <w:t>t</w:t>
      </w:r>
      <w:r w:rsidRPr="00F716EF">
        <w:rPr>
          <w:rFonts w:ascii="Arial" w:eastAsia="Times New Roman" w:hAnsi="Arial" w:cs="Arial"/>
          <w:color w:val="000000"/>
          <w:lang w:eastAsia="en-GB"/>
        </w:rPr>
        <w:t xml:space="preserve"> the non-cost criteria and cost criteria at 60/40 respectively. The formula is </w:t>
      </w:r>
      <w:r w:rsidR="0045051B">
        <w:rPr>
          <w:rFonts w:ascii="Arial" w:eastAsia="Times New Roman" w:hAnsi="Arial" w:cs="Arial"/>
          <w:color w:val="000000"/>
          <w:lang w:eastAsia="en-GB"/>
        </w:rPr>
        <w:t>shown</w:t>
      </w:r>
      <w:r w:rsidR="0045051B" w:rsidRPr="00F716EF">
        <w:rPr>
          <w:rFonts w:ascii="Arial" w:eastAsia="Times New Roman" w:hAnsi="Arial" w:cs="Arial"/>
          <w:color w:val="000000"/>
          <w:lang w:eastAsia="en-GB"/>
        </w:rPr>
        <w:t xml:space="preserve"> </w:t>
      </w:r>
      <w:r w:rsidRPr="00F716EF">
        <w:rPr>
          <w:rFonts w:ascii="Arial" w:eastAsia="Times New Roman" w:hAnsi="Arial" w:cs="Arial"/>
          <w:color w:val="000000"/>
          <w:lang w:eastAsia="en-GB"/>
        </w:rPr>
        <w:t>at the bottom of this page</w:t>
      </w:r>
    </w:p>
    <w:p w14:paraId="7DFB1F56" w14:textId="118D19FA" w:rsidR="00B60210" w:rsidRDefault="009D71CE" w:rsidP="00F716EF">
      <w:pPr>
        <w:widowControl w:val="0"/>
        <w:autoSpaceDE w:val="0"/>
        <w:autoSpaceDN w:val="0"/>
        <w:adjustRightInd w:val="0"/>
        <w:spacing w:after="200" w:line="276" w:lineRule="auto"/>
        <w:ind w:right="114"/>
        <w:rPr>
          <w:rFonts w:ascii="Arial" w:eastAsia="Times New Roman" w:hAnsi="Arial" w:cs="Arial"/>
          <w:color w:val="000000"/>
          <w:lang w:eastAsia="en-GB"/>
        </w:rPr>
      </w:pPr>
      <w:r>
        <w:rPr>
          <w:rFonts w:ascii="Arial" w:eastAsia="Times New Roman" w:hAnsi="Arial" w:cs="Arial"/>
          <w:noProof/>
          <w:color w:val="000000"/>
          <w:lang w:eastAsia="en-GB"/>
        </w:rPr>
        <w:drawing>
          <wp:inline distT="0" distB="0" distL="0" distR="0" wp14:anchorId="50C74578" wp14:editId="0E2CD6D8">
            <wp:extent cx="1865630" cy="524510"/>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5630" cy="524510"/>
                    </a:xfrm>
                    <a:prstGeom prst="rect">
                      <a:avLst/>
                    </a:prstGeom>
                    <a:noFill/>
                  </pic:spPr>
                </pic:pic>
              </a:graphicData>
            </a:graphic>
          </wp:inline>
        </w:drawing>
      </w:r>
    </w:p>
    <w:p w14:paraId="7AA79572" w14:textId="77777777" w:rsidR="00B80BE3" w:rsidRPr="00B80BE3" w:rsidRDefault="00B80BE3" w:rsidP="00B80BE3">
      <w:pPr>
        <w:widowControl w:val="0"/>
        <w:autoSpaceDE w:val="0"/>
        <w:autoSpaceDN w:val="0"/>
        <w:adjustRightInd w:val="0"/>
        <w:spacing w:after="200" w:line="276" w:lineRule="auto"/>
        <w:ind w:right="114"/>
        <w:rPr>
          <w:rFonts w:ascii="Arial" w:eastAsia="Times New Roman" w:hAnsi="Arial" w:cs="Arial"/>
          <w:color w:val="000000"/>
          <w:lang w:eastAsia="en-GB"/>
        </w:rPr>
      </w:pPr>
      <w:r w:rsidRPr="00B80BE3">
        <w:rPr>
          <w:rFonts w:ascii="Arial" w:eastAsia="Times New Roman" w:hAnsi="Arial" w:cs="Arial"/>
          <w:color w:val="000000"/>
          <w:lang w:eastAsia="en-GB"/>
        </w:rPr>
        <w:t>Where: wQ = weighting of non-cost criteria (in this case 60%)</w:t>
      </w:r>
    </w:p>
    <w:p w14:paraId="0A1D26E3" w14:textId="77777777" w:rsidR="00B80BE3" w:rsidRPr="00B80BE3" w:rsidRDefault="00B80BE3" w:rsidP="00B80BE3">
      <w:pPr>
        <w:widowControl w:val="0"/>
        <w:autoSpaceDE w:val="0"/>
        <w:autoSpaceDN w:val="0"/>
        <w:adjustRightInd w:val="0"/>
        <w:spacing w:after="200" w:line="276" w:lineRule="auto"/>
        <w:ind w:right="114"/>
        <w:rPr>
          <w:rFonts w:ascii="Arial" w:eastAsia="Times New Roman" w:hAnsi="Arial" w:cs="Arial"/>
          <w:color w:val="000000"/>
          <w:lang w:eastAsia="en-GB"/>
        </w:rPr>
      </w:pPr>
      <w:r w:rsidRPr="00B80BE3">
        <w:rPr>
          <w:rFonts w:ascii="Arial" w:eastAsia="Times New Roman" w:hAnsi="Arial" w:cs="Arial"/>
          <w:color w:val="000000"/>
          <w:lang w:eastAsia="en-GB"/>
        </w:rPr>
        <w:t xml:space="preserve">             wC = weighting applied to cost (in this case 40%)</w:t>
      </w:r>
    </w:p>
    <w:p w14:paraId="3380D5FC" w14:textId="77777777" w:rsidR="00E554AB" w:rsidRDefault="00E554AB" w:rsidP="00F716EF">
      <w:pPr>
        <w:widowControl w:val="0"/>
        <w:autoSpaceDE w:val="0"/>
        <w:autoSpaceDN w:val="0"/>
        <w:adjustRightInd w:val="0"/>
        <w:spacing w:after="200" w:line="276" w:lineRule="auto"/>
        <w:ind w:right="114"/>
        <w:rPr>
          <w:rFonts w:ascii="Arial" w:eastAsia="Times New Roman" w:hAnsi="Arial" w:cs="Arial"/>
          <w:b/>
          <w:bCs/>
          <w:color w:val="000000"/>
          <w:lang w:eastAsia="en-GB"/>
        </w:rPr>
      </w:pPr>
    </w:p>
    <w:p w14:paraId="78D026A6" w14:textId="77777777" w:rsidR="00E554AB" w:rsidRDefault="00E554AB" w:rsidP="00F716EF">
      <w:pPr>
        <w:widowControl w:val="0"/>
        <w:autoSpaceDE w:val="0"/>
        <w:autoSpaceDN w:val="0"/>
        <w:adjustRightInd w:val="0"/>
        <w:spacing w:after="200" w:line="276" w:lineRule="auto"/>
        <w:ind w:right="114"/>
        <w:rPr>
          <w:rFonts w:ascii="Arial" w:eastAsia="Times New Roman" w:hAnsi="Arial" w:cs="Arial"/>
          <w:b/>
          <w:bCs/>
          <w:color w:val="000000"/>
          <w:lang w:eastAsia="en-GB"/>
        </w:rPr>
      </w:pPr>
    </w:p>
    <w:p w14:paraId="79B2768E" w14:textId="77777777" w:rsidR="00E554AB" w:rsidRDefault="00E554AB" w:rsidP="00F716EF">
      <w:pPr>
        <w:widowControl w:val="0"/>
        <w:autoSpaceDE w:val="0"/>
        <w:autoSpaceDN w:val="0"/>
        <w:adjustRightInd w:val="0"/>
        <w:spacing w:after="200" w:line="276" w:lineRule="auto"/>
        <w:ind w:right="114"/>
        <w:rPr>
          <w:rFonts w:ascii="Arial" w:eastAsia="Times New Roman" w:hAnsi="Arial" w:cs="Arial"/>
          <w:b/>
          <w:bCs/>
          <w:color w:val="000000"/>
          <w:lang w:eastAsia="en-GB"/>
        </w:rPr>
      </w:pPr>
    </w:p>
    <w:p w14:paraId="5913D89F" w14:textId="77777777" w:rsidR="00F52267" w:rsidRDefault="00F52267" w:rsidP="00F716EF">
      <w:pPr>
        <w:widowControl w:val="0"/>
        <w:autoSpaceDE w:val="0"/>
        <w:autoSpaceDN w:val="0"/>
        <w:adjustRightInd w:val="0"/>
        <w:spacing w:after="200" w:line="276" w:lineRule="auto"/>
        <w:ind w:right="114"/>
        <w:rPr>
          <w:rFonts w:ascii="Arial" w:eastAsia="Times New Roman" w:hAnsi="Arial" w:cs="Arial"/>
          <w:b/>
          <w:bCs/>
          <w:color w:val="000000"/>
          <w:lang w:eastAsia="en-GB"/>
        </w:rPr>
      </w:pPr>
    </w:p>
    <w:p w14:paraId="7FC4D955" w14:textId="77777777" w:rsidR="00667409" w:rsidRDefault="00667409" w:rsidP="00F716EF">
      <w:pPr>
        <w:widowControl w:val="0"/>
        <w:autoSpaceDE w:val="0"/>
        <w:autoSpaceDN w:val="0"/>
        <w:adjustRightInd w:val="0"/>
        <w:spacing w:after="200" w:line="276" w:lineRule="auto"/>
        <w:ind w:right="114"/>
        <w:rPr>
          <w:rFonts w:ascii="Arial" w:eastAsia="Times New Roman" w:hAnsi="Arial" w:cs="Arial"/>
          <w:b/>
          <w:bCs/>
          <w:color w:val="000000"/>
          <w:lang w:eastAsia="en-GB"/>
        </w:rPr>
        <w:sectPr w:rsidR="00667409" w:rsidSect="00B01172">
          <w:pgSz w:w="11906" w:h="16838"/>
          <w:pgMar w:top="720" w:right="720" w:bottom="720" w:left="720" w:header="708" w:footer="708" w:gutter="0"/>
          <w:cols w:space="708"/>
          <w:docGrid w:linePitch="360"/>
        </w:sectPr>
      </w:pPr>
      <w:bookmarkStart w:id="4" w:name="_Hlk149209489"/>
    </w:p>
    <w:p w14:paraId="37202361" w14:textId="2F97C3F3" w:rsidR="00B80BE3" w:rsidRDefault="00E554AB" w:rsidP="00F716EF">
      <w:pPr>
        <w:widowControl w:val="0"/>
        <w:autoSpaceDE w:val="0"/>
        <w:autoSpaceDN w:val="0"/>
        <w:adjustRightInd w:val="0"/>
        <w:spacing w:after="200" w:line="276" w:lineRule="auto"/>
        <w:ind w:right="114"/>
        <w:rPr>
          <w:rFonts w:ascii="Arial" w:eastAsia="Times New Roman" w:hAnsi="Arial" w:cs="Arial"/>
          <w:b/>
          <w:bCs/>
          <w:color w:val="000000"/>
          <w:lang w:eastAsia="en-GB"/>
        </w:rPr>
      </w:pPr>
      <w:r>
        <w:rPr>
          <w:rFonts w:ascii="Arial" w:eastAsia="Times New Roman" w:hAnsi="Arial" w:cs="Arial"/>
          <w:b/>
          <w:bCs/>
          <w:color w:val="000000"/>
          <w:lang w:eastAsia="en-GB"/>
        </w:rPr>
        <w:lastRenderedPageBreak/>
        <w:t xml:space="preserve">Evaluation </w:t>
      </w:r>
      <w:r w:rsidR="00656000">
        <w:rPr>
          <w:rFonts w:ascii="Arial" w:eastAsia="Times New Roman" w:hAnsi="Arial" w:cs="Arial"/>
          <w:b/>
          <w:bCs/>
          <w:color w:val="000000"/>
          <w:lang w:eastAsia="en-GB"/>
        </w:rPr>
        <w:t>– Technical Questions</w:t>
      </w:r>
    </w:p>
    <w:tbl>
      <w:tblPr>
        <w:tblW w:w="10905" w:type="dxa"/>
        <w:tblLayout w:type="fixed"/>
        <w:tblCellMar>
          <w:left w:w="0" w:type="dxa"/>
          <w:right w:w="0" w:type="dxa"/>
        </w:tblCellMar>
        <w:tblLook w:val="04A0" w:firstRow="1" w:lastRow="0" w:firstColumn="1" w:lastColumn="0" w:noHBand="0" w:noVBand="1"/>
      </w:tblPr>
      <w:tblGrid>
        <w:gridCol w:w="438"/>
        <w:gridCol w:w="78"/>
        <w:gridCol w:w="8263"/>
        <w:gridCol w:w="2126"/>
      </w:tblGrid>
      <w:tr w:rsidR="00073C22" w:rsidRPr="00E554AB" w14:paraId="3634A821" w14:textId="77777777" w:rsidTr="00B01172">
        <w:trPr>
          <w:trHeight w:val="461"/>
        </w:trPr>
        <w:tc>
          <w:tcPr>
            <w:tcW w:w="516" w:type="dxa"/>
            <w:gridSpan w:val="2"/>
            <w:tcBorders>
              <w:top w:val="single" w:sz="8" w:space="0" w:color="000000"/>
              <w:left w:val="single" w:sz="8" w:space="0" w:color="000000"/>
              <w:bottom w:val="single" w:sz="8" w:space="0" w:color="000000"/>
              <w:right w:val="single" w:sz="8" w:space="0" w:color="000000"/>
            </w:tcBorders>
            <w:shd w:val="clear" w:color="auto" w:fill="BDD6EE"/>
            <w:tcMar>
              <w:top w:w="15" w:type="dxa"/>
              <w:left w:w="61" w:type="dxa"/>
              <w:bottom w:w="0" w:type="dxa"/>
              <w:right w:w="61" w:type="dxa"/>
            </w:tcMar>
            <w:hideMark/>
          </w:tcPr>
          <w:p w14:paraId="620665C8" w14:textId="77777777" w:rsidR="00E554AB" w:rsidRPr="00E554AB" w:rsidRDefault="00E554AB"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E554AB">
              <w:rPr>
                <w:rFonts w:ascii="Arial" w:eastAsia="Times New Roman" w:hAnsi="Arial" w:cs="Arial"/>
                <w:b/>
                <w:bCs/>
                <w:color w:val="000000"/>
                <w:sz w:val="20"/>
                <w:szCs w:val="20"/>
                <w:lang w:eastAsia="en-GB"/>
              </w:rPr>
              <w:t> </w:t>
            </w:r>
          </w:p>
        </w:tc>
        <w:tc>
          <w:tcPr>
            <w:tcW w:w="8263" w:type="dxa"/>
            <w:tcBorders>
              <w:top w:val="single" w:sz="8" w:space="0" w:color="000000"/>
              <w:left w:val="single" w:sz="8" w:space="0" w:color="000000"/>
              <w:bottom w:val="single" w:sz="8" w:space="0" w:color="000000"/>
              <w:right w:val="single" w:sz="8" w:space="0" w:color="000000"/>
            </w:tcBorders>
            <w:shd w:val="clear" w:color="auto" w:fill="BDD6EE"/>
            <w:tcMar>
              <w:top w:w="15" w:type="dxa"/>
              <w:left w:w="61" w:type="dxa"/>
              <w:bottom w:w="0" w:type="dxa"/>
              <w:right w:w="61" w:type="dxa"/>
            </w:tcMar>
            <w:hideMark/>
          </w:tcPr>
          <w:p w14:paraId="2A7B95A1" w14:textId="77777777" w:rsidR="00E554AB" w:rsidRPr="00E554AB" w:rsidRDefault="00E554AB"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E554AB">
              <w:rPr>
                <w:rFonts w:ascii="Arial" w:eastAsia="Times New Roman" w:hAnsi="Arial" w:cs="Arial"/>
                <w:b/>
                <w:bCs/>
                <w:color w:val="000000"/>
                <w:sz w:val="20"/>
                <w:szCs w:val="20"/>
                <w:lang w:eastAsia="en-GB"/>
              </w:rPr>
              <w:t xml:space="preserve">Technical Questions </w:t>
            </w:r>
          </w:p>
        </w:tc>
        <w:tc>
          <w:tcPr>
            <w:tcW w:w="2126" w:type="dxa"/>
            <w:tcBorders>
              <w:top w:val="single" w:sz="8" w:space="0" w:color="000000"/>
              <w:left w:val="single" w:sz="8" w:space="0" w:color="000000"/>
              <w:bottom w:val="single" w:sz="8" w:space="0" w:color="000000"/>
              <w:right w:val="single" w:sz="8" w:space="0" w:color="000000"/>
            </w:tcBorders>
            <w:shd w:val="clear" w:color="auto" w:fill="BDD6EE"/>
            <w:tcMar>
              <w:top w:w="15" w:type="dxa"/>
              <w:left w:w="61" w:type="dxa"/>
              <w:bottom w:w="0" w:type="dxa"/>
              <w:right w:w="61" w:type="dxa"/>
            </w:tcMar>
            <w:hideMark/>
          </w:tcPr>
          <w:p w14:paraId="62281183" w14:textId="77777777" w:rsidR="00E554AB" w:rsidRPr="00E554AB" w:rsidRDefault="00E554AB"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E554AB">
              <w:rPr>
                <w:rFonts w:ascii="Arial" w:eastAsia="Times New Roman" w:hAnsi="Arial" w:cs="Arial"/>
                <w:b/>
                <w:bCs/>
                <w:color w:val="000000"/>
                <w:sz w:val="20"/>
                <w:szCs w:val="20"/>
                <w:lang w:eastAsia="en-GB"/>
              </w:rPr>
              <w:t>% Weightings</w:t>
            </w:r>
          </w:p>
        </w:tc>
      </w:tr>
      <w:tr w:rsidR="00073C22" w:rsidRPr="00E554AB" w14:paraId="0B52B508" w14:textId="77777777" w:rsidTr="00B01172">
        <w:trPr>
          <w:trHeight w:val="470"/>
        </w:trPr>
        <w:tc>
          <w:tcPr>
            <w:tcW w:w="5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1D22D627" w14:textId="77777777" w:rsidR="00E554AB" w:rsidRPr="00E554AB" w:rsidRDefault="00E554AB"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E554AB">
              <w:rPr>
                <w:rFonts w:ascii="Arial" w:eastAsia="Times New Roman" w:hAnsi="Arial" w:cs="Arial"/>
                <w:color w:val="000000"/>
                <w:sz w:val="20"/>
                <w:szCs w:val="20"/>
                <w:lang w:eastAsia="en-GB"/>
              </w:rPr>
              <w:t>1</w:t>
            </w:r>
          </w:p>
        </w:tc>
        <w:tc>
          <w:tcPr>
            <w:tcW w:w="8263"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49C249F8" w14:textId="77777777" w:rsidR="007A5DBE" w:rsidRPr="007A5DBE" w:rsidRDefault="007A5DBE" w:rsidP="007A5DBE">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7A5DBE">
              <w:rPr>
                <w:rFonts w:ascii="Arial" w:eastAsia="Times New Roman" w:hAnsi="Arial" w:cs="Arial"/>
                <w:color w:val="000000"/>
                <w:sz w:val="20"/>
                <w:szCs w:val="20"/>
                <w:lang w:eastAsia="en-GB"/>
              </w:rPr>
              <w:t>Outline the resources you will deploy to manage and deliver this requirement. Describe organisational and team structure including key roles and responsibilities which are best suited to deliver the each of the service requirements as described in Statement of Requirement (SOR). Explain what input can be expected and at what level of expertise for each of the service strands.</w:t>
            </w:r>
          </w:p>
          <w:p w14:paraId="5C7E59AD" w14:textId="1065A92D" w:rsidR="00E554AB" w:rsidRPr="00E554AB" w:rsidRDefault="007A5DBE" w:rsidP="007A5DBE">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7A5DBE">
              <w:rPr>
                <w:rFonts w:ascii="Arial" w:eastAsia="Times New Roman" w:hAnsi="Arial" w:cs="Arial"/>
                <w:color w:val="000000"/>
                <w:sz w:val="20"/>
                <w:szCs w:val="20"/>
                <w:lang w:eastAsia="en-GB"/>
              </w:rPr>
              <w:t xml:space="preserve">Provide 3 </w:t>
            </w:r>
            <w:r w:rsidR="005B4085">
              <w:rPr>
                <w:rFonts w:ascii="Arial" w:eastAsia="Times New Roman" w:hAnsi="Arial" w:cs="Arial"/>
                <w:color w:val="000000"/>
                <w:sz w:val="20"/>
                <w:szCs w:val="20"/>
                <w:lang w:eastAsia="en-GB"/>
              </w:rPr>
              <w:t xml:space="preserve">brief </w:t>
            </w:r>
            <w:r w:rsidRPr="007A5DBE">
              <w:rPr>
                <w:rFonts w:ascii="Arial" w:eastAsia="Times New Roman" w:hAnsi="Arial" w:cs="Arial"/>
                <w:color w:val="000000"/>
                <w:sz w:val="20"/>
                <w:szCs w:val="20"/>
                <w:lang w:eastAsia="en-GB"/>
              </w:rPr>
              <w:t>CVs</w:t>
            </w:r>
            <w:r w:rsidR="005B4085">
              <w:rPr>
                <w:rFonts w:ascii="Arial" w:eastAsia="Times New Roman" w:hAnsi="Arial" w:cs="Arial"/>
                <w:color w:val="000000"/>
                <w:sz w:val="20"/>
                <w:szCs w:val="20"/>
                <w:lang w:eastAsia="en-GB"/>
              </w:rPr>
              <w:t xml:space="preserve">/summary of </w:t>
            </w:r>
            <w:r w:rsidR="00C42C1F">
              <w:rPr>
                <w:rFonts w:ascii="Arial" w:eastAsia="Times New Roman" w:hAnsi="Arial" w:cs="Arial"/>
                <w:color w:val="000000"/>
                <w:sz w:val="20"/>
                <w:szCs w:val="20"/>
                <w:lang w:eastAsia="en-GB"/>
              </w:rPr>
              <w:t>the three most senior members of the senior management team</w:t>
            </w:r>
            <w:r w:rsidR="00023A24">
              <w:rPr>
                <w:rFonts w:ascii="Arial" w:eastAsia="Times New Roman" w:hAnsi="Arial" w:cs="Arial"/>
                <w:color w:val="000000"/>
                <w:sz w:val="20"/>
                <w:szCs w:val="20"/>
                <w:lang w:eastAsia="en-GB"/>
              </w:rPr>
              <w:t xml:space="preserve"> </w:t>
            </w:r>
            <w:r w:rsidR="005B4085">
              <w:rPr>
                <w:rFonts w:ascii="Arial" w:eastAsia="Times New Roman" w:hAnsi="Arial" w:cs="Arial"/>
                <w:color w:val="000000"/>
                <w:sz w:val="20"/>
                <w:szCs w:val="20"/>
                <w:lang w:eastAsia="en-GB"/>
              </w:rPr>
              <w:t xml:space="preserve">for each proposed member of </w:t>
            </w:r>
            <w:r w:rsidRPr="007A5DBE">
              <w:rPr>
                <w:rFonts w:ascii="Arial" w:eastAsia="Times New Roman" w:hAnsi="Arial" w:cs="Arial"/>
                <w:color w:val="000000"/>
                <w:sz w:val="20"/>
                <w:szCs w:val="20"/>
                <w:lang w:eastAsia="en-GB"/>
              </w:rPr>
              <w:t>your senior manage</w:t>
            </w:r>
            <w:r w:rsidR="009B3763">
              <w:rPr>
                <w:rFonts w:ascii="Arial" w:eastAsia="Times New Roman" w:hAnsi="Arial" w:cs="Arial"/>
                <w:color w:val="000000"/>
                <w:sz w:val="20"/>
                <w:szCs w:val="20"/>
                <w:lang w:eastAsia="en-GB"/>
              </w:rPr>
              <w:t>ment</w:t>
            </w:r>
            <w:r w:rsidRPr="007A5DBE">
              <w:rPr>
                <w:rFonts w:ascii="Arial" w:eastAsia="Times New Roman" w:hAnsi="Arial" w:cs="Arial"/>
                <w:color w:val="000000"/>
                <w:sz w:val="20"/>
                <w:szCs w:val="20"/>
                <w:lang w:eastAsia="en-GB"/>
              </w:rPr>
              <w:t xml:space="preserve"> team as supporting evidence. (500 words)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764334EF" w14:textId="7529DA68" w:rsidR="00E554AB" w:rsidRPr="00E554AB" w:rsidRDefault="00751B9B"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15%</w:t>
            </w:r>
          </w:p>
        </w:tc>
      </w:tr>
      <w:tr w:rsidR="00073C22" w:rsidRPr="00E554AB" w14:paraId="4A0F2A96" w14:textId="77777777" w:rsidTr="00B01172">
        <w:trPr>
          <w:trHeight w:val="983"/>
        </w:trPr>
        <w:tc>
          <w:tcPr>
            <w:tcW w:w="5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7EF79F49" w14:textId="77777777" w:rsidR="00E554AB" w:rsidRPr="00E554AB" w:rsidRDefault="00E554AB"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E554AB">
              <w:rPr>
                <w:rFonts w:ascii="Arial" w:eastAsia="Times New Roman" w:hAnsi="Arial" w:cs="Arial"/>
                <w:color w:val="000000"/>
                <w:sz w:val="20"/>
                <w:szCs w:val="20"/>
                <w:lang w:eastAsia="en-GB"/>
              </w:rPr>
              <w:t>2</w:t>
            </w:r>
          </w:p>
        </w:tc>
        <w:tc>
          <w:tcPr>
            <w:tcW w:w="8263"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7BBEAED0" w14:textId="1D4E0A75" w:rsidR="00E554AB" w:rsidRPr="00E554AB" w:rsidRDefault="009B3763" w:rsidP="00751B9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Please confirm your acceptance in principle</w:t>
            </w:r>
            <w:r w:rsidR="00B168A0" w:rsidRPr="00B168A0">
              <w:rPr>
                <w:rFonts w:ascii="Arial" w:eastAsia="Times New Roman" w:hAnsi="Arial" w:cs="Arial"/>
                <w:color w:val="000000"/>
                <w:sz w:val="20"/>
                <w:szCs w:val="20"/>
                <w:lang w:eastAsia="en-GB"/>
              </w:rPr>
              <w:t xml:space="preserve"> to the attached </w:t>
            </w:r>
            <w:r>
              <w:rPr>
                <w:rFonts w:ascii="Arial" w:eastAsia="Times New Roman" w:hAnsi="Arial" w:cs="Arial"/>
                <w:color w:val="000000"/>
                <w:sz w:val="20"/>
                <w:szCs w:val="20"/>
                <w:lang w:eastAsia="en-GB"/>
              </w:rPr>
              <w:t>C</w:t>
            </w:r>
            <w:r w:rsidR="00B168A0" w:rsidRPr="00B168A0">
              <w:rPr>
                <w:rFonts w:ascii="Arial" w:eastAsia="Times New Roman" w:hAnsi="Arial" w:cs="Arial"/>
                <w:color w:val="000000"/>
                <w:sz w:val="20"/>
                <w:szCs w:val="20"/>
                <w:lang w:eastAsia="en-GB"/>
              </w:rPr>
              <w:t xml:space="preserve">ontract </w:t>
            </w:r>
            <w:r>
              <w:rPr>
                <w:rFonts w:ascii="Arial" w:eastAsia="Times New Roman" w:hAnsi="Arial" w:cs="Arial"/>
                <w:color w:val="000000"/>
                <w:sz w:val="20"/>
                <w:szCs w:val="20"/>
                <w:lang w:eastAsia="en-GB"/>
              </w:rPr>
              <w:t>M</w:t>
            </w:r>
            <w:r w:rsidR="00B168A0" w:rsidRPr="00B168A0">
              <w:rPr>
                <w:rFonts w:ascii="Arial" w:eastAsia="Times New Roman" w:hAnsi="Arial" w:cs="Arial"/>
                <w:color w:val="000000"/>
                <w:sz w:val="20"/>
                <w:szCs w:val="20"/>
                <w:lang w:eastAsia="en-GB"/>
              </w:rPr>
              <w:t>anagement</w:t>
            </w:r>
            <w:r>
              <w:rPr>
                <w:rFonts w:ascii="Arial" w:eastAsia="Times New Roman" w:hAnsi="Arial" w:cs="Arial"/>
                <w:color w:val="000000"/>
                <w:sz w:val="20"/>
                <w:szCs w:val="20"/>
                <w:lang w:eastAsia="en-GB"/>
              </w:rPr>
              <w:t xml:space="preserve"> Plan</w:t>
            </w:r>
            <w:r w:rsidR="00B168A0" w:rsidRPr="00B168A0">
              <w:rPr>
                <w:rFonts w:ascii="Arial" w:eastAsia="Times New Roman" w:hAnsi="Arial" w:cs="Arial"/>
                <w:color w:val="000000"/>
                <w:sz w:val="20"/>
                <w:szCs w:val="20"/>
                <w:lang w:eastAsia="en-GB"/>
              </w:rPr>
              <w:t xml:space="preserve"> template</w:t>
            </w:r>
            <w:r>
              <w:rPr>
                <w:rFonts w:ascii="Arial" w:eastAsia="Times New Roman" w:hAnsi="Arial" w:cs="Arial"/>
                <w:color w:val="000000"/>
                <w:sz w:val="20"/>
                <w:szCs w:val="20"/>
                <w:lang w:eastAsia="en-GB"/>
              </w:rPr>
              <w:t>.</w:t>
            </w:r>
            <w:r w:rsidR="00B168A0" w:rsidRPr="00B168A0">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Insert names of your key representatives (as proposed by you) where highlighted in the Contract Management Plan</w:t>
            </w:r>
            <w:r w:rsidR="00656000">
              <w:rPr>
                <w:rFonts w:ascii="Arial" w:eastAsia="Times New Roman" w:hAnsi="Arial" w:cs="Arial"/>
                <w:color w:val="000000"/>
                <w:sz w:val="20"/>
                <w:szCs w:val="20"/>
                <w:lang w:eastAsia="en-GB"/>
              </w:rPr>
              <w:t>.  I</w:t>
            </w:r>
            <w:r w:rsidR="00B168A0" w:rsidRPr="00B168A0">
              <w:rPr>
                <w:rFonts w:ascii="Arial" w:eastAsia="Times New Roman" w:hAnsi="Arial" w:cs="Arial"/>
                <w:color w:val="000000"/>
                <w:sz w:val="20"/>
                <w:szCs w:val="20"/>
                <w:lang w:eastAsia="en-GB"/>
              </w:rPr>
              <w:t xml:space="preserve">f you have any </w:t>
            </w:r>
            <w:r>
              <w:rPr>
                <w:rFonts w:ascii="Arial" w:eastAsia="Times New Roman" w:hAnsi="Arial" w:cs="Arial"/>
                <w:color w:val="000000"/>
                <w:sz w:val="20"/>
                <w:szCs w:val="20"/>
                <w:lang w:eastAsia="en-GB"/>
              </w:rPr>
              <w:t xml:space="preserve">proposed </w:t>
            </w:r>
            <w:r w:rsidR="00B168A0" w:rsidRPr="00B168A0">
              <w:rPr>
                <w:rFonts w:ascii="Arial" w:eastAsia="Times New Roman" w:hAnsi="Arial" w:cs="Arial"/>
                <w:color w:val="000000"/>
                <w:sz w:val="20"/>
                <w:szCs w:val="20"/>
                <w:lang w:eastAsia="en-GB"/>
              </w:rPr>
              <w:t>amendments</w:t>
            </w:r>
            <w:r>
              <w:rPr>
                <w:rFonts w:ascii="Arial" w:eastAsia="Times New Roman" w:hAnsi="Arial" w:cs="Arial"/>
                <w:color w:val="000000"/>
                <w:sz w:val="20"/>
                <w:szCs w:val="20"/>
                <w:lang w:eastAsia="en-GB"/>
              </w:rPr>
              <w:t xml:space="preserve"> please propose them by amending the Contract Management Plan in TRACKED Word Format and</w:t>
            </w:r>
            <w:r w:rsidR="00656000">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please attach your amended Contract Management Plan</w:t>
            </w:r>
            <w:r w:rsidR="00656000">
              <w:rPr>
                <w:rFonts w:ascii="Arial" w:eastAsia="Times New Roman" w:hAnsi="Arial" w:cs="Arial"/>
                <w:color w:val="000000"/>
                <w:sz w:val="20"/>
                <w:szCs w:val="20"/>
                <w:lang w:eastAsia="en-GB"/>
              </w:rPr>
              <w:t xml:space="preserve"> as your response to this question</w:t>
            </w:r>
            <w:r>
              <w:rPr>
                <w:rFonts w:ascii="Arial" w:eastAsia="Times New Roman" w:hAnsi="Arial" w:cs="Arial"/>
                <w:color w:val="000000"/>
                <w:sz w:val="20"/>
                <w:szCs w:val="20"/>
                <w:lang w:eastAsia="en-GB"/>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5D4563B6" w14:textId="610436A4" w:rsidR="00E554AB" w:rsidRPr="00E554AB" w:rsidRDefault="009B3763"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PASS/FAIL</w:t>
            </w:r>
          </w:p>
        </w:tc>
      </w:tr>
      <w:tr w:rsidR="00073C22" w:rsidRPr="00E554AB" w14:paraId="429F0A65" w14:textId="77777777" w:rsidTr="00B01172">
        <w:trPr>
          <w:trHeight w:val="470"/>
        </w:trPr>
        <w:tc>
          <w:tcPr>
            <w:tcW w:w="5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42E1A4CB" w14:textId="77777777" w:rsidR="00E554AB" w:rsidRPr="00E554AB" w:rsidRDefault="00E554AB"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E554AB">
              <w:rPr>
                <w:rFonts w:ascii="Arial" w:eastAsia="Times New Roman" w:hAnsi="Arial" w:cs="Arial"/>
                <w:color w:val="000000"/>
                <w:sz w:val="20"/>
                <w:szCs w:val="20"/>
                <w:lang w:eastAsia="en-GB"/>
              </w:rPr>
              <w:t>3</w:t>
            </w:r>
          </w:p>
        </w:tc>
        <w:tc>
          <w:tcPr>
            <w:tcW w:w="8263"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657BD397" w14:textId="346B2321" w:rsidR="00E554AB" w:rsidRPr="00E554AB" w:rsidRDefault="009F77C5"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9F77C5">
              <w:rPr>
                <w:rFonts w:ascii="Arial" w:eastAsia="Times New Roman" w:hAnsi="Arial" w:cs="Arial"/>
                <w:color w:val="000000"/>
                <w:sz w:val="20"/>
                <w:szCs w:val="20"/>
                <w:lang w:eastAsia="en-GB"/>
              </w:rPr>
              <w:t xml:space="preserve">Please confirm how you will </w:t>
            </w:r>
            <w:r w:rsidR="009B3763">
              <w:rPr>
                <w:rFonts w:ascii="Arial" w:eastAsia="Times New Roman" w:hAnsi="Arial" w:cs="Arial"/>
                <w:color w:val="000000"/>
                <w:sz w:val="20"/>
                <w:szCs w:val="20"/>
                <w:lang w:eastAsia="en-GB"/>
              </w:rPr>
              <w:t>implement</w:t>
            </w:r>
            <w:r w:rsidRPr="009F77C5">
              <w:rPr>
                <w:rFonts w:ascii="Arial" w:eastAsia="Times New Roman" w:hAnsi="Arial" w:cs="Arial"/>
                <w:color w:val="000000"/>
                <w:sz w:val="20"/>
                <w:szCs w:val="20"/>
                <w:lang w:eastAsia="en-GB"/>
              </w:rPr>
              <w:t xml:space="preserve"> the mobilisation process, including TUPE management, </w:t>
            </w:r>
            <w:r w:rsidR="009B3763">
              <w:rPr>
                <w:rFonts w:ascii="Arial" w:eastAsia="Times New Roman" w:hAnsi="Arial" w:cs="Arial"/>
                <w:color w:val="000000"/>
                <w:sz w:val="20"/>
                <w:szCs w:val="20"/>
                <w:lang w:eastAsia="en-GB"/>
              </w:rPr>
              <w:t>in order to be</w:t>
            </w:r>
            <w:r w:rsidRPr="009F77C5">
              <w:rPr>
                <w:rFonts w:ascii="Arial" w:eastAsia="Times New Roman" w:hAnsi="Arial" w:cs="Arial"/>
                <w:color w:val="000000"/>
                <w:sz w:val="20"/>
                <w:szCs w:val="20"/>
                <w:lang w:eastAsia="en-GB"/>
              </w:rPr>
              <w:t xml:space="preserve"> ready</w:t>
            </w:r>
            <w:r w:rsidR="009B3763">
              <w:rPr>
                <w:rFonts w:ascii="Arial" w:eastAsia="Times New Roman" w:hAnsi="Arial" w:cs="Arial"/>
                <w:color w:val="000000"/>
                <w:sz w:val="20"/>
                <w:szCs w:val="20"/>
                <w:lang w:eastAsia="en-GB"/>
              </w:rPr>
              <w:t xml:space="preserve"> to commence Full Operational Capability</w:t>
            </w:r>
            <w:r w:rsidRPr="009F77C5">
              <w:rPr>
                <w:rFonts w:ascii="Arial" w:eastAsia="Times New Roman" w:hAnsi="Arial" w:cs="Arial"/>
                <w:color w:val="000000"/>
                <w:sz w:val="20"/>
                <w:szCs w:val="20"/>
                <w:lang w:eastAsia="en-GB"/>
              </w:rPr>
              <w:t xml:space="preserve"> </w:t>
            </w:r>
            <w:r w:rsidR="007947E7">
              <w:rPr>
                <w:rFonts w:ascii="Arial" w:eastAsia="Times New Roman" w:hAnsi="Arial" w:cs="Arial"/>
                <w:color w:val="000000"/>
                <w:sz w:val="20"/>
                <w:szCs w:val="20"/>
                <w:lang w:eastAsia="en-GB"/>
              </w:rPr>
              <w:t xml:space="preserve">for each Personnel Recovery Centre </w:t>
            </w:r>
            <w:r w:rsidR="009B3763">
              <w:rPr>
                <w:rFonts w:ascii="Arial" w:eastAsia="Times New Roman" w:hAnsi="Arial" w:cs="Arial"/>
                <w:color w:val="000000"/>
                <w:sz w:val="20"/>
                <w:szCs w:val="20"/>
                <w:lang w:eastAsia="en-GB"/>
              </w:rPr>
              <w:t>from</w:t>
            </w:r>
            <w:r w:rsidRPr="009F77C5">
              <w:rPr>
                <w:rFonts w:ascii="Arial" w:eastAsia="Times New Roman" w:hAnsi="Arial" w:cs="Arial"/>
                <w:color w:val="000000"/>
                <w:sz w:val="20"/>
                <w:szCs w:val="20"/>
                <w:lang w:eastAsia="en-GB"/>
              </w:rPr>
              <w:t xml:space="preserve"> </w:t>
            </w:r>
            <w:r w:rsidR="007947E7">
              <w:rPr>
                <w:rFonts w:ascii="Arial" w:eastAsia="Times New Roman" w:hAnsi="Arial" w:cs="Arial"/>
                <w:color w:val="000000"/>
                <w:sz w:val="20"/>
                <w:szCs w:val="20"/>
                <w:lang w:eastAsia="en-GB"/>
              </w:rPr>
              <w:t>a) Catterick – 12</w:t>
            </w:r>
            <w:r w:rsidR="007947E7" w:rsidRPr="007947E7">
              <w:rPr>
                <w:rFonts w:ascii="Arial" w:eastAsia="Times New Roman" w:hAnsi="Arial" w:cs="Arial"/>
                <w:color w:val="000000"/>
                <w:sz w:val="20"/>
                <w:szCs w:val="20"/>
                <w:vertAlign w:val="superscript"/>
                <w:lang w:eastAsia="en-GB"/>
              </w:rPr>
              <w:t>th</w:t>
            </w:r>
            <w:r w:rsidR="007947E7">
              <w:rPr>
                <w:rFonts w:ascii="Arial" w:eastAsia="Times New Roman" w:hAnsi="Arial" w:cs="Arial"/>
                <w:color w:val="000000"/>
                <w:sz w:val="20"/>
                <w:szCs w:val="20"/>
                <w:lang w:eastAsia="en-GB"/>
              </w:rPr>
              <w:t xml:space="preserve"> </w:t>
            </w:r>
            <w:r w:rsidRPr="009F77C5">
              <w:rPr>
                <w:rFonts w:ascii="Arial" w:eastAsia="Times New Roman" w:hAnsi="Arial" w:cs="Arial"/>
                <w:color w:val="000000"/>
                <w:sz w:val="20"/>
                <w:szCs w:val="20"/>
                <w:lang w:eastAsia="en-GB"/>
              </w:rPr>
              <w:t>April 2024</w:t>
            </w:r>
            <w:r w:rsidR="007947E7">
              <w:rPr>
                <w:rFonts w:ascii="Arial" w:eastAsia="Times New Roman" w:hAnsi="Arial" w:cs="Arial"/>
                <w:color w:val="000000"/>
                <w:sz w:val="20"/>
                <w:szCs w:val="20"/>
                <w:lang w:eastAsia="en-GB"/>
              </w:rPr>
              <w:t xml:space="preserve"> and 26</w:t>
            </w:r>
            <w:r w:rsidR="007947E7" w:rsidRPr="007947E7">
              <w:rPr>
                <w:rFonts w:ascii="Arial" w:eastAsia="Times New Roman" w:hAnsi="Arial" w:cs="Arial"/>
                <w:color w:val="000000"/>
                <w:sz w:val="20"/>
                <w:szCs w:val="20"/>
                <w:vertAlign w:val="superscript"/>
                <w:lang w:eastAsia="en-GB"/>
              </w:rPr>
              <w:t>th</w:t>
            </w:r>
            <w:r w:rsidR="007947E7">
              <w:rPr>
                <w:rFonts w:ascii="Arial" w:eastAsia="Times New Roman" w:hAnsi="Arial" w:cs="Arial"/>
                <w:color w:val="000000"/>
                <w:sz w:val="20"/>
                <w:szCs w:val="20"/>
                <w:lang w:eastAsia="en-GB"/>
              </w:rPr>
              <w:t xml:space="preserve"> April 2024 for Tidworth</w:t>
            </w:r>
            <w:r w:rsidR="005B4085">
              <w:rPr>
                <w:rFonts w:ascii="Arial" w:eastAsia="Times New Roman" w:hAnsi="Arial" w:cs="Arial"/>
                <w:color w:val="000000"/>
                <w:sz w:val="20"/>
                <w:szCs w:val="20"/>
                <w:lang w:eastAsia="en-GB"/>
              </w:rPr>
              <w:t>.  Your response should include a timed Implementation Plan.</w:t>
            </w:r>
            <w:r w:rsidRPr="009F77C5">
              <w:rPr>
                <w:rFonts w:ascii="Arial" w:eastAsia="Times New Roman" w:hAnsi="Arial" w:cs="Arial"/>
                <w:color w:val="000000"/>
                <w:sz w:val="20"/>
                <w:szCs w:val="20"/>
                <w:lang w:eastAsia="en-GB"/>
              </w:rPr>
              <w:t xml:space="preserve"> (500 Words)</w:t>
            </w:r>
            <w:r w:rsidR="009B3763">
              <w:rPr>
                <w:rFonts w:ascii="Arial" w:eastAsia="Times New Roman" w:hAnsi="Arial" w:cs="Arial"/>
                <w:color w:val="000000"/>
                <w:sz w:val="20"/>
                <w:szCs w:val="20"/>
                <w:lang w:eastAsia="en-GB"/>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5A712B82" w14:textId="22B9DD75" w:rsidR="00E554AB" w:rsidRPr="00E554AB" w:rsidRDefault="00E554AB"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E554AB">
              <w:rPr>
                <w:rFonts w:ascii="Arial" w:eastAsia="Times New Roman" w:hAnsi="Arial" w:cs="Arial"/>
                <w:color w:val="000000"/>
                <w:sz w:val="20"/>
                <w:szCs w:val="20"/>
                <w:lang w:eastAsia="en-GB"/>
              </w:rPr>
              <w:t>1</w:t>
            </w:r>
            <w:r w:rsidR="009F77C5">
              <w:rPr>
                <w:rFonts w:ascii="Arial" w:eastAsia="Times New Roman" w:hAnsi="Arial" w:cs="Arial"/>
                <w:color w:val="000000"/>
                <w:sz w:val="20"/>
                <w:szCs w:val="20"/>
                <w:lang w:eastAsia="en-GB"/>
              </w:rPr>
              <w:t>0%</w:t>
            </w:r>
          </w:p>
        </w:tc>
      </w:tr>
      <w:tr w:rsidR="00073C22" w:rsidRPr="00E554AB" w14:paraId="52271B89" w14:textId="77777777" w:rsidTr="00B01172">
        <w:trPr>
          <w:trHeight w:val="310"/>
        </w:trPr>
        <w:tc>
          <w:tcPr>
            <w:tcW w:w="5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6A5E9B4E" w14:textId="77777777" w:rsidR="00E554AB" w:rsidRPr="00E554AB" w:rsidRDefault="00E554AB"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E554AB">
              <w:rPr>
                <w:rFonts w:ascii="Arial" w:eastAsia="Times New Roman" w:hAnsi="Arial" w:cs="Arial"/>
                <w:color w:val="000000"/>
                <w:sz w:val="20"/>
                <w:szCs w:val="20"/>
                <w:lang w:eastAsia="en-GB"/>
              </w:rPr>
              <w:t>4</w:t>
            </w:r>
          </w:p>
        </w:tc>
        <w:tc>
          <w:tcPr>
            <w:tcW w:w="8263"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4293250B" w14:textId="77777777" w:rsidR="00B5120E" w:rsidRPr="00B5120E" w:rsidRDefault="00B5120E" w:rsidP="00B5120E">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B5120E">
              <w:rPr>
                <w:rFonts w:ascii="Arial" w:eastAsia="Times New Roman" w:hAnsi="Arial" w:cs="Arial"/>
                <w:color w:val="000000"/>
                <w:sz w:val="20"/>
                <w:szCs w:val="20"/>
                <w:lang w:eastAsia="en-GB"/>
              </w:rPr>
              <w:t>Management and Delivery of Service as described in Statement of Requirement (SOR). Explain what input can be expected and at what level of expertise for each of the service strands.</w:t>
            </w:r>
          </w:p>
          <w:p w14:paraId="2200DEC8" w14:textId="7BB0753F" w:rsidR="00B5120E" w:rsidRPr="00B5120E" w:rsidRDefault="00B5120E" w:rsidP="00B5120E">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B5120E">
              <w:rPr>
                <w:rFonts w:ascii="Arial" w:eastAsia="Times New Roman" w:hAnsi="Arial" w:cs="Arial"/>
                <w:color w:val="000000"/>
                <w:sz w:val="20"/>
                <w:szCs w:val="20"/>
                <w:lang w:eastAsia="en-GB"/>
              </w:rPr>
              <w:t>Your answer should include</w:t>
            </w:r>
            <w:r w:rsidR="009B3763">
              <w:rPr>
                <w:rFonts w:ascii="Arial" w:eastAsia="Times New Roman" w:hAnsi="Arial" w:cs="Arial"/>
                <w:color w:val="000000"/>
                <w:sz w:val="20"/>
                <w:szCs w:val="20"/>
                <w:lang w:eastAsia="en-GB"/>
              </w:rPr>
              <w:t xml:space="preserve"> at a minimum</w:t>
            </w:r>
            <w:r w:rsidRPr="00B5120E">
              <w:rPr>
                <w:rFonts w:ascii="Arial" w:eastAsia="Times New Roman" w:hAnsi="Arial" w:cs="Arial"/>
                <w:color w:val="000000"/>
                <w:sz w:val="20"/>
                <w:szCs w:val="20"/>
                <w:lang w:eastAsia="en-GB"/>
              </w:rPr>
              <w:t xml:space="preserve"> the following aspects:</w:t>
            </w:r>
          </w:p>
          <w:p w14:paraId="166F5296" w14:textId="77777777" w:rsidR="00B5120E" w:rsidRPr="00B5120E" w:rsidRDefault="00B5120E" w:rsidP="00B5120E">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B5120E">
              <w:rPr>
                <w:rFonts w:ascii="Arial" w:eastAsia="Times New Roman" w:hAnsi="Arial" w:cs="Arial"/>
                <w:color w:val="000000"/>
                <w:sz w:val="20"/>
                <w:szCs w:val="20"/>
                <w:lang w:eastAsia="en-GB"/>
              </w:rPr>
              <w:t>Describe how you will deliver services face to face as described in the SOR including:</w:t>
            </w:r>
          </w:p>
          <w:p w14:paraId="47BFF33F" w14:textId="328D0C2B" w:rsidR="00B5120E" w:rsidRPr="00B5120E" w:rsidRDefault="00B5120E" w:rsidP="00B5120E">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B5120E">
              <w:rPr>
                <w:rFonts w:ascii="Arial" w:eastAsia="Times New Roman" w:hAnsi="Arial" w:cs="Arial"/>
                <w:color w:val="000000"/>
                <w:sz w:val="20"/>
                <w:szCs w:val="20"/>
                <w:lang w:eastAsia="en-GB"/>
              </w:rPr>
              <w:t xml:space="preserve">Describe how the training will be provided for the </w:t>
            </w:r>
            <w:r w:rsidR="00F52267">
              <w:rPr>
                <w:rFonts w:ascii="Arial" w:eastAsia="Times New Roman" w:hAnsi="Arial" w:cs="Arial"/>
                <w:color w:val="000000"/>
                <w:sz w:val="20"/>
                <w:szCs w:val="20"/>
                <w:lang w:eastAsia="en-GB"/>
              </w:rPr>
              <w:t>Resident Support Team (“RST”)</w:t>
            </w:r>
            <w:r w:rsidRPr="00B5120E">
              <w:rPr>
                <w:rFonts w:ascii="Arial" w:eastAsia="Times New Roman" w:hAnsi="Arial" w:cs="Arial"/>
                <w:color w:val="000000"/>
                <w:sz w:val="20"/>
                <w:szCs w:val="20"/>
                <w:lang w:eastAsia="en-GB"/>
              </w:rPr>
              <w:t xml:space="preserve"> which should include, first aid training, fire marshalling, risk management. </w:t>
            </w:r>
          </w:p>
          <w:p w14:paraId="29E39EEA" w14:textId="77777777" w:rsidR="00B5120E" w:rsidRPr="00B5120E" w:rsidRDefault="00B5120E" w:rsidP="00B5120E">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B5120E">
              <w:rPr>
                <w:rFonts w:ascii="Arial" w:eastAsia="Times New Roman" w:hAnsi="Arial" w:cs="Arial"/>
                <w:color w:val="000000"/>
                <w:sz w:val="20"/>
                <w:szCs w:val="20"/>
                <w:lang w:eastAsia="en-GB"/>
              </w:rPr>
              <w:t xml:space="preserve">How will the competency/ qualifications be maintained throughout the life of the contract? </w:t>
            </w:r>
          </w:p>
          <w:p w14:paraId="1C54477C" w14:textId="77777777" w:rsidR="00B5120E" w:rsidRPr="00B5120E" w:rsidRDefault="00B5120E" w:rsidP="00B5120E">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B5120E">
              <w:rPr>
                <w:rFonts w:ascii="Arial" w:eastAsia="Times New Roman" w:hAnsi="Arial" w:cs="Arial"/>
                <w:color w:val="000000"/>
                <w:sz w:val="20"/>
                <w:szCs w:val="20"/>
                <w:lang w:eastAsia="en-GB"/>
              </w:rPr>
              <w:t xml:space="preserve">How will staff leave and sickness be covered throughout the life of the contract? </w:t>
            </w:r>
          </w:p>
          <w:p w14:paraId="684716AB" w14:textId="0A0D4725" w:rsidR="00B5120E" w:rsidRPr="00B5120E" w:rsidRDefault="00B5120E" w:rsidP="00B5120E">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B5120E">
              <w:rPr>
                <w:rFonts w:ascii="Arial" w:eastAsia="Times New Roman" w:hAnsi="Arial" w:cs="Arial"/>
                <w:color w:val="000000"/>
                <w:sz w:val="20"/>
                <w:szCs w:val="20"/>
                <w:lang w:eastAsia="en-GB"/>
              </w:rPr>
              <w:t xml:space="preserve">What activities will be delivered by the RST in the evening to the </w:t>
            </w:r>
            <w:r w:rsidR="00F52267">
              <w:rPr>
                <w:rFonts w:ascii="Arial" w:eastAsia="Times New Roman" w:hAnsi="Arial" w:cs="Arial"/>
                <w:color w:val="000000"/>
                <w:sz w:val="20"/>
                <w:szCs w:val="20"/>
                <w:lang w:eastAsia="en-GB"/>
              </w:rPr>
              <w:t>personnel on Recovery Duty” (“PRD”)</w:t>
            </w:r>
            <w:r w:rsidRPr="00B5120E">
              <w:rPr>
                <w:rFonts w:ascii="Arial" w:eastAsia="Times New Roman" w:hAnsi="Arial" w:cs="Arial"/>
                <w:color w:val="000000"/>
                <w:sz w:val="20"/>
                <w:szCs w:val="20"/>
                <w:lang w:eastAsia="en-GB"/>
              </w:rPr>
              <w:t xml:space="preserve"> between the hours of 1900 – 2130.</w:t>
            </w:r>
          </w:p>
          <w:p w14:paraId="0A3D87EC" w14:textId="77777777" w:rsidR="00B5120E" w:rsidRPr="00B5120E" w:rsidRDefault="00B5120E" w:rsidP="00B5120E">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B5120E">
              <w:rPr>
                <w:rFonts w:ascii="Arial" w:eastAsia="Times New Roman" w:hAnsi="Arial" w:cs="Arial"/>
                <w:color w:val="000000"/>
                <w:sz w:val="20"/>
                <w:szCs w:val="20"/>
                <w:lang w:eastAsia="en-GB"/>
              </w:rPr>
              <w:t>Confirm what uniform motif will be displayed on the uniform/ clothing issued to the RST staff.</w:t>
            </w:r>
          </w:p>
          <w:p w14:paraId="75942E7D" w14:textId="77777777" w:rsidR="00B5120E" w:rsidRPr="00B5120E" w:rsidRDefault="00B5120E" w:rsidP="00B5120E">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B5120E">
              <w:rPr>
                <w:rFonts w:ascii="Arial" w:eastAsia="Times New Roman" w:hAnsi="Arial" w:cs="Arial"/>
                <w:color w:val="000000"/>
                <w:sz w:val="20"/>
                <w:szCs w:val="20"/>
                <w:lang w:eastAsia="en-GB"/>
              </w:rPr>
              <w:t>What management process will be used to manage RST staff on site at the PRCs.</w:t>
            </w:r>
          </w:p>
          <w:p w14:paraId="50C875BC" w14:textId="5A91AA1E" w:rsidR="00B5120E" w:rsidRPr="00B5120E" w:rsidRDefault="00B5120E" w:rsidP="00B5120E">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B5120E">
              <w:rPr>
                <w:rFonts w:ascii="Arial" w:eastAsia="Times New Roman" w:hAnsi="Arial" w:cs="Arial"/>
                <w:color w:val="000000"/>
                <w:sz w:val="20"/>
                <w:szCs w:val="20"/>
                <w:lang w:eastAsia="en-GB"/>
              </w:rPr>
              <w:t xml:space="preserve">Describe how you will maintain the RST DBS </w:t>
            </w:r>
            <w:r w:rsidR="0061741B">
              <w:rPr>
                <w:rFonts w:ascii="Arial" w:eastAsia="Times New Roman" w:hAnsi="Arial" w:cs="Arial"/>
                <w:color w:val="000000"/>
                <w:sz w:val="20"/>
                <w:szCs w:val="20"/>
                <w:lang w:eastAsia="en-GB"/>
              </w:rPr>
              <w:t xml:space="preserve">security </w:t>
            </w:r>
            <w:r w:rsidRPr="00B5120E">
              <w:rPr>
                <w:rFonts w:ascii="Arial" w:eastAsia="Times New Roman" w:hAnsi="Arial" w:cs="Arial"/>
                <w:color w:val="000000"/>
                <w:sz w:val="20"/>
                <w:szCs w:val="20"/>
                <w:lang w:eastAsia="en-GB"/>
              </w:rPr>
              <w:t xml:space="preserve">clearances. </w:t>
            </w:r>
          </w:p>
          <w:p w14:paraId="35597EBF" w14:textId="77777777" w:rsidR="00B5120E" w:rsidRPr="00B5120E" w:rsidRDefault="00B5120E" w:rsidP="00B5120E">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B5120E">
              <w:rPr>
                <w:rFonts w:ascii="Arial" w:eastAsia="Times New Roman" w:hAnsi="Arial" w:cs="Arial"/>
                <w:color w:val="000000"/>
                <w:sz w:val="20"/>
                <w:szCs w:val="20"/>
                <w:lang w:eastAsia="en-GB"/>
              </w:rPr>
              <w:t>Describe how Personnel Development for RST members will be delivered, such as Food Hygiene, Mental Health courses etc.</w:t>
            </w:r>
          </w:p>
          <w:p w14:paraId="4A78FEA4" w14:textId="3A6F1216" w:rsidR="00E554AB" w:rsidRPr="00E554AB" w:rsidRDefault="00B5120E" w:rsidP="00B5120E">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B5120E">
              <w:rPr>
                <w:rFonts w:ascii="Arial" w:eastAsia="Times New Roman" w:hAnsi="Arial" w:cs="Arial"/>
                <w:color w:val="000000"/>
                <w:sz w:val="20"/>
                <w:szCs w:val="20"/>
                <w:lang w:eastAsia="en-GB"/>
              </w:rPr>
              <w:t xml:space="preserve"> (</w:t>
            </w:r>
            <w:r w:rsidR="00F52267">
              <w:rPr>
                <w:rFonts w:ascii="Arial" w:eastAsia="Times New Roman" w:hAnsi="Arial" w:cs="Arial"/>
                <w:color w:val="000000"/>
                <w:sz w:val="20"/>
                <w:szCs w:val="20"/>
                <w:lang w:eastAsia="en-GB"/>
              </w:rPr>
              <w:t>3000</w:t>
            </w:r>
            <w:r w:rsidRPr="00B5120E">
              <w:rPr>
                <w:rFonts w:ascii="Arial" w:eastAsia="Times New Roman" w:hAnsi="Arial" w:cs="Arial"/>
                <w:color w:val="000000"/>
                <w:sz w:val="20"/>
                <w:szCs w:val="20"/>
                <w:lang w:eastAsia="en-GB"/>
              </w:rPr>
              <w:t xml:space="preserve"> Words)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1ECDA45C" w14:textId="52159FF2" w:rsidR="00E554AB" w:rsidRPr="00E554AB" w:rsidRDefault="00CB5D3B"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r w:rsidR="009B3763">
              <w:rPr>
                <w:rFonts w:ascii="Arial" w:eastAsia="Times New Roman" w:hAnsi="Arial" w:cs="Arial"/>
                <w:color w:val="000000"/>
                <w:sz w:val="20"/>
                <w:szCs w:val="20"/>
                <w:lang w:eastAsia="en-GB"/>
              </w:rPr>
              <w:t>5</w:t>
            </w:r>
            <w:r w:rsidR="006D3400">
              <w:rPr>
                <w:rFonts w:ascii="Arial" w:eastAsia="Times New Roman" w:hAnsi="Arial" w:cs="Arial"/>
                <w:color w:val="000000"/>
                <w:sz w:val="20"/>
                <w:szCs w:val="20"/>
                <w:lang w:eastAsia="en-GB"/>
              </w:rPr>
              <w:t>%</w:t>
            </w:r>
          </w:p>
        </w:tc>
      </w:tr>
      <w:tr w:rsidR="00073C22" w:rsidRPr="00E554AB" w14:paraId="36FD1B05" w14:textId="77777777" w:rsidTr="00B01172">
        <w:trPr>
          <w:trHeight w:val="310"/>
        </w:trPr>
        <w:tc>
          <w:tcPr>
            <w:tcW w:w="5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415846DD" w14:textId="77777777" w:rsidR="00E554AB" w:rsidRPr="00E554AB" w:rsidRDefault="00E554AB"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E554AB">
              <w:rPr>
                <w:rFonts w:ascii="Arial" w:eastAsia="Times New Roman" w:hAnsi="Arial" w:cs="Arial"/>
                <w:color w:val="000000"/>
                <w:sz w:val="20"/>
                <w:szCs w:val="20"/>
                <w:lang w:eastAsia="en-GB"/>
              </w:rPr>
              <w:t>5</w:t>
            </w:r>
          </w:p>
        </w:tc>
        <w:tc>
          <w:tcPr>
            <w:tcW w:w="8263"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72A35BEE" w14:textId="012D4548" w:rsidR="00E554AB" w:rsidRPr="00E554AB" w:rsidRDefault="005706DA" w:rsidP="006D3400">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5706DA">
              <w:rPr>
                <w:rFonts w:ascii="Arial" w:eastAsia="Times New Roman" w:hAnsi="Arial" w:cs="Arial"/>
                <w:color w:val="000000"/>
                <w:sz w:val="20"/>
                <w:szCs w:val="20"/>
                <w:lang w:eastAsia="en-GB"/>
              </w:rPr>
              <w:t>Describe how you will meet the requirement for MI reporting. Provide details on how you will deliver regular and reliable MI on the service performance</w:t>
            </w:r>
            <w:r w:rsidR="007947E7">
              <w:rPr>
                <w:rFonts w:ascii="Arial" w:eastAsia="Times New Roman" w:hAnsi="Arial" w:cs="Arial"/>
                <w:color w:val="000000"/>
                <w:sz w:val="20"/>
                <w:szCs w:val="20"/>
                <w:lang w:eastAsia="en-GB"/>
              </w:rPr>
              <w:t xml:space="preserve"> and a rolling cost report</w:t>
            </w:r>
            <w:r w:rsidRPr="005706DA">
              <w:rPr>
                <w:rFonts w:ascii="Arial" w:eastAsia="Times New Roman" w:hAnsi="Arial" w:cs="Arial"/>
                <w:color w:val="000000"/>
                <w:sz w:val="20"/>
                <w:szCs w:val="20"/>
                <w:lang w:eastAsia="en-GB"/>
              </w:rPr>
              <w:t xml:space="preserve">. </w:t>
            </w:r>
            <w:r w:rsidRPr="005706DA">
              <w:rPr>
                <w:rFonts w:ascii="Arial" w:eastAsia="Times New Roman" w:hAnsi="Arial" w:cs="Arial"/>
                <w:color w:val="000000"/>
                <w:sz w:val="20"/>
                <w:szCs w:val="20"/>
                <w:lang w:eastAsia="en-GB"/>
              </w:rPr>
              <w:lastRenderedPageBreak/>
              <w:t>(500 words)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000ABCE4" w14:textId="37B16055" w:rsidR="00E554AB" w:rsidRPr="00E554AB" w:rsidRDefault="005706DA"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5%</w:t>
            </w:r>
          </w:p>
        </w:tc>
      </w:tr>
      <w:tr w:rsidR="00073C22" w:rsidRPr="00E554AB" w14:paraId="3FACE334" w14:textId="77777777" w:rsidTr="00B01172">
        <w:trPr>
          <w:trHeight w:val="470"/>
        </w:trPr>
        <w:tc>
          <w:tcPr>
            <w:tcW w:w="5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27025E65" w14:textId="77777777" w:rsidR="00E554AB" w:rsidRPr="00E554AB" w:rsidRDefault="00E554AB"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E554AB">
              <w:rPr>
                <w:rFonts w:ascii="Arial" w:eastAsia="Times New Roman" w:hAnsi="Arial" w:cs="Arial"/>
                <w:color w:val="000000"/>
                <w:sz w:val="20"/>
                <w:szCs w:val="20"/>
                <w:lang w:eastAsia="en-GB"/>
              </w:rPr>
              <w:t>6</w:t>
            </w:r>
          </w:p>
        </w:tc>
        <w:tc>
          <w:tcPr>
            <w:tcW w:w="8263"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3CF6BFD1" w14:textId="41108817" w:rsidR="00F941C9" w:rsidRPr="00F941C9" w:rsidRDefault="00F941C9" w:rsidP="00F941C9">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F941C9">
              <w:rPr>
                <w:rFonts w:ascii="Arial" w:eastAsia="Times New Roman" w:hAnsi="Arial" w:cs="Arial"/>
                <w:color w:val="000000"/>
                <w:sz w:val="20"/>
                <w:szCs w:val="20"/>
                <w:lang w:eastAsia="en-GB"/>
              </w:rPr>
              <w:t>Please state how you will m</w:t>
            </w:r>
            <w:r w:rsidR="007947E7">
              <w:rPr>
                <w:rFonts w:ascii="Arial" w:eastAsia="Times New Roman" w:hAnsi="Arial" w:cs="Arial"/>
                <w:color w:val="000000"/>
                <w:sz w:val="20"/>
                <w:szCs w:val="20"/>
                <w:lang w:eastAsia="en-GB"/>
              </w:rPr>
              <w:t xml:space="preserve">onitor and drive good performance against </w:t>
            </w:r>
            <w:r w:rsidRPr="00F941C9">
              <w:rPr>
                <w:rFonts w:ascii="Arial" w:eastAsia="Times New Roman" w:hAnsi="Arial" w:cs="Arial"/>
                <w:color w:val="000000"/>
                <w:sz w:val="20"/>
                <w:szCs w:val="20"/>
                <w:lang w:eastAsia="en-GB"/>
              </w:rPr>
              <w:t xml:space="preserve">the contract KPI's and how </w:t>
            </w:r>
            <w:r w:rsidR="007947E7">
              <w:rPr>
                <w:rFonts w:ascii="Arial" w:eastAsia="Times New Roman" w:hAnsi="Arial" w:cs="Arial"/>
                <w:color w:val="000000"/>
                <w:sz w:val="20"/>
                <w:szCs w:val="20"/>
                <w:lang w:eastAsia="en-GB"/>
              </w:rPr>
              <w:t xml:space="preserve">poor performance </w:t>
            </w:r>
            <w:r w:rsidRPr="00F941C9">
              <w:rPr>
                <w:rFonts w:ascii="Arial" w:eastAsia="Times New Roman" w:hAnsi="Arial" w:cs="Arial"/>
                <w:color w:val="000000"/>
                <w:sz w:val="20"/>
                <w:szCs w:val="20"/>
                <w:lang w:eastAsia="en-GB"/>
              </w:rPr>
              <w:t>will be remedied.</w:t>
            </w:r>
            <w:r w:rsidR="005B4085">
              <w:rPr>
                <w:rFonts w:ascii="Arial" w:eastAsia="Times New Roman" w:hAnsi="Arial" w:cs="Arial"/>
                <w:color w:val="000000"/>
                <w:sz w:val="20"/>
                <w:szCs w:val="20"/>
                <w:lang w:eastAsia="en-GB"/>
              </w:rPr>
              <w:t xml:space="preserve"> </w:t>
            </w:r>
            <w:r w:rsidR="00F52267">
              <w:rPr>
                <w:rFonts w:ascii="Arial" w:eastAsia="Times New Roman" w:hAnsi="Arial" w:cs="Arial"/>
                <w:color w:val="000000"/>
                <w:sz w:val="20"/>
                <w:szCs w:val="20"/>
                <w:lang w:eastAsia="en-GB"/>
              </w:rPr>
              <w:t xml:space="preserve"> (750 Words)</w:t>
            </w:r>
          </w:p>
          <w:p w14:paraId="612998A7" w14:textId="22A5EB78" w:rsidR="00F941C9" w:rsidRPr="00B01172" w:rsidRDefault="00F941C9" w:rsidP="00F941C9">
            <w:pPr>
              <w:widowControl w:val="0"/>
              <w:autoSpaceDE w:val="0"/>
              <w:autoSpaceDN w:val="0"/>
              <w:adjustRightInd w:val="0"/>
              <w:spacing w:after="200" w:line="276" w:lineRule="auto"/>
              <w:ind w:right="114"/>
              <w:rPr>
                <w:rFonts w:ascii="Arial" w:eastAsia="Times New Roman" w:hAnsi="Arial" w:cs="Arial"/>
                <w:b/>
                <w:bCs/>
                <w:color w:val="000000"/>
                <w:sz w:val="20"/>
                <w:szCs w:val="20"/>
                <w:lang w:eastAsia="en-GB"/>
              </w:rPr>
            </w:pPr>
            <w:r w:rsidRPr="00B01172">
              <w:rPr>
                <w:rFonts w:ascii="Arial" w:eastAsia="Times New Roman" w:hAnsi="Arial" w:cs="Arial"/>
                <w:b/>
                <w:bCs/>
                <w:color w:val="000000"/>
                <w:sz w:val="20"/>
                <w:szCs w:val="20"/>
                <w:lang w:eastAsia="en-GB"/>
              </w:rPr>
              <w:t xml:space="preserve">KPI 1: Correct staffing levels </w:t>
            </w:r>
            <w:r w:rsidR="0061741B" w:rsidRPr="00B01172">
              <w:rPr>
                <w:rFonts w:ascii="Arial" w:eastAsia="Times New Roman" w:hAnsi="Arial" w:cs="Arial"/>
                <w:b/>
                <w:bCs/>
                <w:color w:val="000000"/>
                <w:sz w:val="20"/>
                <w:szCs w:val="20"/>
                <w:lang w:eastAsia="en-GB"/>
              </w:rPr>
              <w:t xml:space="preserve">by appropriately trained </w:t>
            </w:r>
            <w:r w:rsidRPr="00B01172">
              <w:rPr>
                <w:rFonts w:ascii="Arial" w:eastAsia="Times New Roman" w:hAnsi="Arial" w:cs="Arial"/>
                <w:b/>
                <w:bCs/>
                <w:color w:val="000000"/>
                <w:sz w:val="20"/>
                <w:szCs w:val="20"/>
                <w:lang w:eastAsia="en-GB"/>
              </w:rPr>
              <w:t xml:space="preserve">and </w:t>
            </w:r>
            <w:r w:rsidR="0061741B" w:rsidRPr="00B01172">
              <w:rPr>
                <w:rFonts w:ascii="Arial" w:eastAsia="Times New Roman" w:hAnsi="Arial" w:cs="Arial"/>
                <w:b/>
                <w:bCs/>
                <w:color w:val="000000"/>
                <w:sz w:val="20"/>
                <w:szCs w:val="20"/>
                <w:lang w:eastAsia="en-GB"/>
              </w:rPr>
              <w:t>qualified staff</w:t>
            </w:r>
            <w:r w:rsidRPr="00B01172">
              <w:rPr>
                <w:rFonts w:ascii="Arial" w:eastAsia="Times New Roman" w:hAnsi="Arial" w:cs="Arial"/>
                <w:b/>
                <w:bCs/>
                <w:color w:val="000000"/>
                <w:sz w:val="20"/>
                <w:szCs w:val="20"/>
                <w:lang w:eastAsia="en-GB"/>
              </w:rPr>
              <w:t>.</w:t>
            </w:r>
          </w:p>
          <w:p w14:paraId="13D235CF" w14:textId="3DB5345E" w:rsidR="00F941C9" w:rsidRPr="00F941C9" w:rsidRDefault="00F941C9" w:rsidP="00F941C9">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F941C9">
              <w:rPr>
                <w:rFonts w:ascii="Arial" w:eastAsia="Times New Roman" w:hAnsi="Arial" w:cs="Arial"/>
                <w:color w:val="000000"/>
                <w:sz w:val="20"/>
                <w:szCs w:val="20"/>
                <w:lang w:eastAsia="en-GB"/>
              </w:rPr>
              <w:t xml:space="preserve">This means no failures, which requires 100% </w:t>
            </w:r>
            <w:r w:rsidR="0061741B">
              <w:rPr>
                <w:rFonts w:ascii="Arial" w:eastAsia="Times New Roman" w:hAnsi="Arial" w:cs="Arial"/>
                <w:color w:val="000000"/>
                <w:sz w:val="20"/>
                <w:szCs w:val="20"/>
                <w:lang w:eastAsia="en-GB"/>
              </w:rPr>
              <w:t>staff</w:t>
            </w:r>
            <w:r w:rsidRPr="00F941C9">
              <w:rPr>
                <w:rFonts w:ascii="Arial" w:eastAsia="Times New Roman" w:hAnsi="Arial" w:cs="Arial"/>
                <w:color w:val="000000"/>
                <w:sz w:val="20"/>
                <w:szCs w:val="20"/>
                <w:lang w:eastAsia="en-GB"/>
              </w:rPr>
              <w:t xml:space="preserve">ing </w:t>
            </w:r>
            <w:r w:rsidR="008D1A29">
              <w:rPr>
                <w:rFonts w:ascii="Arial" w:eastAsia="Times New Roman" w:hAnsi="Arial" w:cs="Arial"/>
                <w:color w:val="000000"/>
                <w:sz w:val="20"/>
                <w:szCs w:val="20"/>
                <w:lang w:eastAsia="en-GB"/>
              </w:rPr>
              <w:t xml:space="preserve"> all days of the year with the exception of</w:t>
            </w:r>
            <w:r w:rsidR="00536871">
              <w:rPr>
                <w:rFonts w:ascii="Arial" w:eastAsia="Times New Roman" w:hAnsi="Arial" w:cs="Arial"/>
                <w:color w:val="000000"/>
                <w:sz w:val="20"/>
                <w:szCs w:val="20"/>
                <w:lang w:eastAsia="en-GB"/>
              </w:rPr>
              <w:t xml:space="preserve"> a 2 week closure during the Christmas perio</w:t>
            </w:r>
            <w:r w:rsidR="008D1A29">
              <w:rPr>
                <w:rFonts w:ascii="Arial" w:eastAsia="Times New Roman" w:hAnsi="Arial" w:cs="Arial"/>
                <w:color w:val="000000"/>
                <w:sz w:val="20"/>
                <w:szCs w:val="20"/>
                <w:lang w:eastAsia="en-GB"/>
              </w:rPr>
              <w:t>d</w:t>
            </w:r>
            <w:r w:rsidR="00536871">
              <w:rPr>
                <w:rFonts w:ascii="Arial" w:eastAsia="Times New Roman" w:hAnsi="Arial" w:cs="Arial"/>
                <w:color w:val="000000"/>
                <w:sz w:val="20"/>
                <w:szCs w:val="20"/>
                <w:lang w:eastAsia="en-GB"/>
              </w:rPr>
              <w:t>s</w:t>
            </w:r>
          </w:p>
          <w:p w14:paraId="0266F256" w14:textId="1F809A80" w:rsidR="00F941C9" w:rsidRPr="00F941C9" w:rsidRDefault="00F941C9" w:rsidP="00F941C9">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F941C9">
              <w:rPr>
                <w:rFonts w:ascii="Arial" w:eastAsia="Times New Roman" w:hAnsi="Arial" w:cs="Arial"/>
                <w:color w:val="000000"/>
                <w:sz w:val="20"/>
                <w:szCs w:val="20"/>
                <w:lang w:eastAsia="en-GB"/>
              </w:rPr>
              <w:t xml:space="preserve">Maintenance of training and competency of all training/ qualification, including DBS </w:t>
            </w:r>
            <w:r w:rsidR="0061741B">
              <w:rPr>
                <w:rFonts w:ascii="Arial" w:eastAsia="Times New Roman" w:hAnsi="Arial" w:cs="Arial"/>
                <w:color w:val="000000"/>
                <w:sz w:val="20"/>
                <w:szCs w:val="20"/>
                <w:lang w:eastAsia="en-GB"/>
              </w:rPr>
              <w:t xml:space="preserve">security </w:t>
            </w:r>
            <w:r w:rsidRPr="00F941C9">
              <w:rPr>
                <w:rFonts w:ascii="Arial" w:eastAsia="Times New Roman" w:hAnsi="Arial" w:cs="Arial"/>
                <w:color w:val="000000"/>
                <w:sz w:val="20"/>
                <w:szCs w:val="20"/>
                <w:lang w:eastAsia="en-GB"/>
              </w:rPr>
              <w:t xml:space="preserve">clearances. </w:t>
            </w:r>
          </w:p>
          <w:p w14:paraId="426B8032" w14:textId="77777777" w:rsidR="00F941C9" w:rsidRPr="00F941C9" w:rsidRDefault="00F941C9" w:rsidP="00F941C9">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F941C9">
              <w:rPr>
                <w:rFonts w:ascii="Arial" w:eastAsia="Times New Roman" w:hAnsi="Arial" w:cs="Arial"/>
                <w:color w:val="000000"/>
                <w:sz w:val="20"/>
                <w:szCs w:val="20"/>
                <w:lang w:eastAsia="en-GB"/>
              </w:rPr>
              <w:t xml:space="preserve">Competent in the management of Health &amp; Safety, including record keeping. </w:t>
            </w:r>
          </w:p>
          <w:p w14:paraId="779FA71C" w14:textId="2717D2EE" w:rsidR="00F941C9" w:rsidRPr="00F941C9" w:rsidRDefault="00F941C9" w:rsidP="00F941C9">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F941C9">
              <w:rPr>
                <w:rFonts w:ascii="Arial" w:eastAsia="Times New Roman" w:hAnsi="Arial" w:cs="Arial"/>
                <w:color w:val="000000"/>
                <w:sz w:val="20"/>
                <w:szCs w:val="20"/>
                <w:lang w:eastAsia="en-GB"/>
              </w:rPr>
              <w:t xml:space="preserve">Attendance for onsite emergency </w:t>
            </w:r>
          </w:p>
          <w:p w14:paraId="42DAC612" w14:textId="77777777" w:rsidR="00F941C9" w:rsidRPr="00B01172" w:rsidRDefault="00F941C9" w:rsidP="00F941C9">
            <w:pPr>
              <w:widowControl w:val="0"/>
              <w:autoSpaceDE w:val="0"/>
              <w:autoSpaceDN w:val="0"/>
              <w:adjustRightInd w:val="0"/>
              <w:spacing w:after="200" w:line="276" w:lineRule="auto"/>
              <w:ind w:right="114"/>
              <w:rPr>
                <w:rFonts w:ascii="Arial" w:eastAsia="Times New Roman" w:hAnsi="Arial" w:cs="Arial"/>
                <w:b/>
                <w:bCs/>
                <w:color w:val="000000"/>
                <w:sz w:val="20"/>
                <w:szCs w:val="20"/>
                <w:lang w:eastAsia="en-GB"/>
              </w:rPr>
            </w:pPr>
            <w:r w:rsidRPr="00B01172">
              <w:rPr>
                <w:rFonts w:ascii="Arial" w:eastAsia="Times New Roman" w:hAnsi="Arial" w:cs="Arial"/>
                <w:b/>
                <w:bCs/>
                <w:color w:val="000000"/>
                <w:sz w:val="20"/>
                <w:szCs w:val="20"/>
                <w:lang w:eastAsia="en-GB"/>
              </w:rPr>
              <w:t>KPI 2: Maintenance of accurate record keeping:</w:t>
            </w:r>
          </w:p>
          <w:p w14:paraId="5DED85C4" w14:textId="2DC72022" w:rsidR="00F941C9" w:rsidRPr="00F941C9" w:rsidRDefault="00F941C9" w:rsidP="00F941C9">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F941C9">
              <w:rPr>
                <w:rFonts w:ascii="Arial" w:eastAsia="Times New Roman" w:hAnsi="Arial" w:cs="Arial"/>
                <w:color w:val="000000"/>
                <w:sz w:val="20"/>
                <w:szCs w:val="20"/>
                <w:lang w:eastAsia="en-GB"/>
              </w:rPr>
              <w:t>Includes full completion of logbooks, Personal Emergency Evacuation Plan (</w:t>
            </w:r>
            <w:r w:rsidR="005B4085">
              <w:rPr>
                <w:rFonts w:ascii="Arial" w:eastAsia="Times New Roman" w:hAnsi="Arial" w:cs="Arial"/>
                <w:color w:val="000000"/>
                <w:sz w:val="20"/>
                <w:szCs w:val="20"/>
                <w:lang w:eastAsia="en-GB"/>
              </w:rPr>
              <w:t>“</w:t>
            </w:r>
            <w:r w:rsidRPr="00F941C9">
              <w:rPr>
                <w:rFonts w:ascii="Arial" w:eastAsia="Times New Roman" w:hAnsi="Arial" w:cs="Arial"/>
                <w:color w:val="000000"/>
                <w:sz w:val="20"/>
                <w:szCs w:val="20"/>
                <w:lang w:eastAsia="en-GB"/>
              </w:rPr>
              <w:t>PEEPs</w:t>
            </w:r>
            <w:r w:rsidR="005B4085">
              <w:rPr>
                <w:rFonts w:ascii="Arial" w:eastAsia="Times New Roman" w:hAnsi="Arial" w:cs="Arial"/>
                <w:color w:val="000000"/>
                <w:sz w:val="20"/>
                <w:szCs w:val="20"/>
                <w:lang w:eastAsia="en-GB"/>
              </w:rPr>
              <w:t>”</w:t>
            </w:r>
            <w:r w:rsidRPr="00F941C9">
              <w:rPr>
                <w:rFonts w:ascii="Arial" w:eastAsia="Times New Roman" w:hAnsi="Arial" w:cs="Arial"/>
                <w:color w:val="000000"/>
                <w:sz w:val="20"/>
                <w:szCs w:val="20"/>
                <w:lang w:eastAsia="en-GB"/>
              </w:rPr>
              <w:t>), reports and returns.</w:t>
            </w:r>
          </w:p>
          <w:p w14:paraId="7C319940" w14:textId="7748234C" w:rsidR="00F941C9" w:rsidRPr="00F941C9" w:rsidRDefault="00F941C9" w:rsidP="00F941C9">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F941C9">
              <w:rPr>
                <w:rFonts w:ascii="Arial" w:eastAsia="Times New Roman" w:hAnsi="Arial" w:cs="Arial"/>
                <w:color w:val="000000"/>
                <w:sz w:val="20"/>
                <w:szCs w:val="20"/>
                <w:lang w:eastAsia="en-GB"/>
              </w:rPr>
              <w:t>Managing the safety of the PRDs</w:t>
            </w:r>
            <w:r w:rsidR="0061741B">
              <w:rPr>
                <w:rFonts w:ascii="Arial" w:eastAsia="Times New Roman" w:hAnsi="Arial" w:cs="Arial"/>
                <w:color w:val="000000"/>
                <w:sz w:val="20"/>
                <w:szCs w:val="20"/>
                <w:lang w:eastAsia="en-GB"/>
              </w:rPr>
              <w:t xml:space="preserve"> including recording of</w:t>
            </w:r>
            <w:r w:rsidRPr="00F941C9">
              <w:rPr>
                <w:rFonts w:ascii="Arial" w:eastAsia="Times New Roman" w:hAnsi="Arial" w:cs="Arial"/>
                <w:color w:val="000000"/>
                <w:sz w:val="20"/>
                <w:szCs w:val="20"/>
                <w:lang w:eastAsia="en-GB"/>
              </w:rPr>
              <w:t xml:space="preserve"> all incidents. </w:t>
            </w:r>
          </w:p>
          <w:p w14:paraId="15D11F6B" w14:textId="1CEBE6B7" w:rsidR="00F941C9" w:rsidRPr="00F941C9" w:rsidRDefault="00F941C9" w:rsidP="00F941C9">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F941C9">
              <w:rPr>
                <w:rFonts w:ascii="Arial" w:eastAsia="Times New Roman" w:hAnsi="Arial" w:cs="Arial"/>
                <w:color w:val="000000"/>
                <w:sz w:val="20"/>
                <w:szCs w:val="20"/>
                <w:lang w:eastAsia="en-GB"/>
              </w:rPr>
              <w:t>Security of the building, in conjunction with the guard force. The RST conduct rounds as part of their duties. If there are any security issues they work</w:t>
            </w:r>
            <w:r w:rsidR="0061741B">
              <w:rPr>
                <w:rFonts w:ascii="Arial" w:eastAsia="Times New Roman" w:hAnsi="Arial" w:cs="Arial"/>
                <w:color w:val="000000"/>
                <w:sz w:val="20"/>
                <w:szCs w:val="20"/>
                <w:lang w:eastAsia="en-GB"/>
              </w:rPr>
              <w:t xml:space="preserve"> with</w:t>
            </w:r>
            <w:r w:rsidRPr="00F941C9">
              <w:rPr>
                <w:rFonts w:ascii="Arial" w:eastAsia="Times New Roman" w:hAnsi="Arial" w:cs="Arial"/>
                <w:color w:val="000000"/>
                <w:sz w:val="20"/>
                <w:szCs w:val="20"/>
                <w:lang w:eastAsia="en-GB"/>
              </w:rPr>
              <w:t xml:space="preserve"> the guard force to ensure the security of the building. Any incidents are recorded </w:t>
            </w:r>
          </w:p>
          <w:p w14:paraId="12AF0665" w14:textId="387D4F24" w:rsidR="00F941C9" w:rsidRPr="00F941C9" w:rsidRDefault="00F941C9" w:rsidP="00F941C9">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F941C9">
              <w:rPr>
                <w:rFonts w:ascii="Arial" w:eastAsia="Times New Roman" w:hAnsi="Arial" w:cs="Arial"/>
                <w:color w:val="000000"/>
                <w:sz w:val="20"/>
                <w:szCs w:val="20"/>
                <w:lang w:eastAsia="en-GB"/>
              </w:rPr>
              <w:t>Fault report of building faults. Needs to be recorded appropriately and the RST also informs the</w:t>
            </w:r>
            <w:r w:rsidR="007369EC">
              <w:rPr>
                <w:rFonts w:ascii="Arial" w:eastAsia="Times New Roman" w:hAnsi="Arial" w:cs="Arial"/>
                <w:color w:val="000000"/>
                <w:sz w:val="20"/>
                <w:szCs w:val="20"/>
                <w:lang w:eastAsia="en-GB"/>
              </w:rPr>
              <w:t xml:space="preserve"> Centre Site Manager</w:t>
            </w:r>
            <w:r w:rsidRPr="00F941C9">
              <w:rPr>
                <w:rFonts w:ascii="Arial" w:eastAsia="Times New Roman" w:hAnsi="Arial" w:cs="Arial"/>
                <w:color w:val="000000"/>
                <w:sz w:val="20"/>
                <w:szCs w:val="20"/>
                <w:lang w:eastAsia="en-GB"/>
              </w:rPr>
              <w:t xml:space="preserve"> </w:t>
            </w:r>
            <w:r w:rsidR="007369EC">
              <w:rPr>
                <w:rFonts w:ascii="Arial" w:eastAsia="Times New Roman" w:hAnsi="Arial" w:cs="Arial"/>
                <w:color w:val="000000"/>
                <w:sz w:val="20"/>
                <w:szCs w:val="20"/>
                <w:lang w:eastAsia="en-GB"/>
              </w:rPr>
              <w:t>(“</w:t>
            </w:r>
            <w:r w:rsidRPr="00F941C9">
              <w:rPr>
                <w:rFonts w:ascii="Arial" w:eastAsia="Times New Roman" w:hAnsi="Arial" w:cs="Arial"/>
                <w:color w:val="000000"/>
                <w:sz w:val="20"/>
                <w:szCs w:val="20"/>
                <w:lang w:eastAsia="en-GB"/>
              </w:rPr>
              <w:t xml:space="preserve">CSM </w:t>
            </w:r>
            <w:r w:rsidR="007369EC">
              <w:rPr>
                <w:rFonts w:ascii="Arial" w:eastAsia="Times New Roman" w:hAnsi="Arial" w:cs="Arial"/>
                <w:color w:val="000000"/>
                <w:sz w:val="20"/>
                <w:szCs w:val="20"/>
                <w:lang w:eastAsia="en-GB"/>
              </w:rPr>
              <w:t>“)</w:t>
            </w:r>
            <w:r w:rsidRPr="00F941C9">
              <w:rPr>
                <w:rFonts w:ascii="Arial" w:eastAsia="Times New Roman" w:hAnsi="Arial" w:cs="Arial"/>
                <w:color w:val="000000"/>
                <w:sz w:val="20"/>
                <w:szCs w:val="20"/>
                <w:lang w:eastAsia="en-GB"/>
              </w:rPr>
              <w:t xml:space="preserve">on the handover briefing that takes place each morning. </w:t>
            </w:r>
          </w:p>
          <w:p w14:paraId="5F94FED8" w14:textId="77777777" w:rsidR="00F941C9" w:rsidRPr="00F941C9" w:rsidRDefault="00F941C9" w:rsidP="00F941C9">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F941C9">
              <w:rPr>
                <w:rFonts w:ascii="Arial" w:eastAsia="Times New Roman" w:hAnsi="Arial" w:cs="Arial"/>
                <w:color w:val="000000"/>
                <w:sz w:val="20"/>
                <w:szCs w:val="20"/>
                <w:lang w:eastAsia="en-GB"/>
              </w:rPr>
              <w:t xml:space="preserve">Nightly social activities – participation of PRD in activities/ programme of activities. The RST will inform the CSM on the evening handover brief of what activities are planned. All activities will be recorded and briefed to the CSM on the morning brief, informing the CSM of the activities organised and any issues and whether the PRDs took part. </w:t>
            </w:r>
          </w:p>
          <w:p w14:paraId="20EC060F" w14:textId="6A7476BF" w:rsidR="00E554AB" w:rsidRPr="00E554AB" w:rsidRDefault="00A83874" w:rsidP="00F941C9">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w:t>
            </w:r>
            <w:r w:rsidRPr="00A83874">
              <w:rPr>
                <w:rFonts w:ascii="Arial" w:eastAsia="Times New Roman" w:hAnsi="Arial" w:cs="Arial"/>
                <w:color w:val="000000"/>
                <w:sz w:val="20"/>
                <w:szCs w:val="20"/>
                <w:lang w:eastAsia="en-GB"/>
              </w:rPr>
              <w:t xml:space="preserve">he RST team </w:t>
            </w:r>
            <w:r>
              <w:rPr>
                <w:rFonts w:ascii="Arial" w:eastAsia="Times New Roman" w:hAnsi="Arial" w:cs="Arial"/>
                <w:color w:val="000000"/>
                <w:sz w:val="20"/>
                <w:szCs w:val="20"/>
                <w:lang w:eastAsia="en-GB"/>
              </w:rPr>
              <w:t xml:space="preserve">are </w:t>
            </w:r>
            <w:r w:rsidRPr="00A83874">
              <w:rPr>
                <w:rFonts w:ascii="Arial" w:eastAsia="Times New Roman" w:hAnsi="Arial" w:cs="Arial"/>
                <w:color w:val="000000"/>
                <w:sz w:val="20"/>
                <w:szCs w:val="20"/>
                <w:lang w:eastAsia="en-GB"/>
              </w:rPr>
              <w:t>required to monitor issues and report them at the shift change meeting</w:t>
            </w:r>
            <w:r w:rsidR="008D1A29">
              <w:rPr>
                <w:rFonts w:ascii="Arial" w:eastAsia="Times New Roman" w:hAnsi="Arial" w:cs="Arial"/>
                <w:color w:val="000000"/>
                <w:sz w:val="20"/>
                <w:szCs w:val="20"/>
                <w:lang w:eastAsia="en-GB"/>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19B13E39" w14:textId="0F078FCF" w:rsidR="00E554AB" w:rsidRPr="00E554AB" w:rsidRDefault="00F941C9"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w:t>
            </w:r>
          </w:p>
        </w:tc>
      </w:tr>
      <w:tr w:rsidR="00073C22" w:rsidRPr="00E554AB" w14:paraId="5CCBACD5" w14:textId="77777777" w:rsidTr="00B01172">
        <w:trPr>
          <w:trHeight w:val="629"/>
        </w:trPr>
        <w:tc>
          <w:tcPr>
            <w:tcW w:w="5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66951B34" w14:textId="77777777" w:rsidR="00E554AB" w:rsidRPr="00E554AB" w:rsidRDefault="00E554AB"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E554AB">
              <w:rPr>
                <w:rFonts w:ascii="Arial" w:eastAsia="Times New Roman" w:hAnsi="Arial" w:cs="Arial"/>
                <w:color w:val="000000"/>
                <w:sz w:val="20"/>
                <w:szCs w:val="20"/>
                <w:lang w:eastAsia="en-GB"/>
              </w:rPr>
              <w:t>7</w:t>
            </w:r>
          </w:p>
        </w:tc>
        <w:tc>
          <w:tcPr>
            <w:tcW w:w="8263"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4CD7E84D" w14:textId="1F87DE5F" w:rsidR="003050D2" w:rsidRDefault="00CD6816"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CD6816">
              <w:rPr>
                <w:rFonts w:ascii="Arial" w:eastAsia="Times New Roman" w:hAnsi="Arial" w:cs="Arial"/>
                <w:color w:val="000000"/>
                <w:sz w:val="20"/>
                <w:szCs w:val="20"/>
                <w:lang w:eastAsia="en-GB"/>
              </w:rPr>
              <w:t>State how you will identify and mitigate risks</w:t>
            </w:r>
            <w:r w:rsidR="00987577">
              <w:rPr>
                <w:rFonts w:ascii="Arial" w:eastAsia="Times New Roman" w:hAnsi="Arial" w:cs="Arial"/>
                <w:color w:val="000000"/>
                <w:sz w:val="20"/>
                <w:szCs w:val="20"/>
                <w:lang w:eastAsia="en-GB"/>
              </w:rPr>
              <w:t xml:space="preserve"> in a maximum of 500 </w:t>
            </w:r>
            <w:r w:rsidR="003050D2">
              <w:rPr>
                <w:rFonts w:ascii="Arial" w:eastAsia="Times New Roman" w:hAnsi="Arial" w:cs="Arial"/>
                <w:color w:val="000000"/>
                <w:sz w:val="20"/>
                <w:szCs w:val="20"/>
                <w:lang w:eastAsia="en-GB"/>
              </w:rPr>
              <w:t>w</w:t>
            </w:r>
            <w:r w:rsidR="00987577">
              <w:rPr>
                <w:rFonts w:ascii="Arial" w:eastAsia="Times New Roman" w:hAnsi="Arial" w:cs="Arial"/>
                <w:color w:val="000000"/>
                <w:sz w:val="20"/>
                <w:szCs w:val="20"/>
                <w:lang w:eastAsia="en-GB"/>
              </w:rPr>
              <w:t>ords on the relevant tab on the risk register template.</w:t>
            </w:r>
            <w:r w:rsidRPr="00CD6816">
              <w:rPr>
                <w:rFonts w:ascii="Arial" w:eastAsia="Times New Roman" w:hAnsi="Arial" w:cs="Arial"/>
                <w:color w:val="000000"/>
                <w:sz w:val="20"/>
                <w:szCs w:val="20"/>
                <w:lang w:eastAsia="en-GB"/>
              </w:rPr>
              <w:t xml:space="preserve"> </w:t>
            </w:r>
            <w:r w:rsidR="00987577">
              <w:rPr>
                <w:rFonts w:ascii="Arial" w:eastAsia="Times New Roman" w:hAnsi="Arial" w:cs="Arial"/>
                <w:color w:val="000000"/>
                <w:sz w:val="20"/>
                <w:szCs w:val="20"/>
                <w:lang w:eastAsia="en-GB"/>
              </w:rPr>
              <w:t>Complete the</w:t>
            </w:r>
            <w:r w:rsidRPr="00CD6816">
              <w:rPr>
                <w:rFonts w:ascii="Arial" w:eastAsia="Times New Roman" w:hAnsi="Arial" w:cs="Arial"/>
                <w:color w:val="000000"/>
                <w:sz w:val="20"/>
                <w:szCs w:val="20"/>
                <w:lang w:eastAsia="en-GB"/>
              </w:rPr>
              <w:t xml:space="preserve"> risk register</w:t>
            </w:r>
            <w:r w:rsidR="00987577">
              <w:rPr>
                <w:rFonts w:ascii="Arial" w:eastAsia="Times New Roman" w:hAnsi="Arial" w:cs="Arial"/>
                <w:color w:val="000000"/>
                <w:sz w:val="20"/>
                <w:szCs w:val="20"/>
                <w:lang w:eastAsia="en-GB"/>
              </w:rPr>
              <w:t xml:space="preserve"> on the</w:t>
            </w:r>
            <w:r w:rsidRPr="00CD6816">
              <w:rPr>
                <w:rFonts w:ascii="Arial" w:eastAsia="Times New Roman" w:hAnsi="Arial" w:cs="Arial"/>
                <w:color w:val="000000"/>
                <w:sz w:val="20"/>
                <w:szCs w:val="20"/>
                <w:lang w:eastAsia="en-GB"/>
              </w:rPr>
              <w:t xml:space="preserve"> </w:t>
            </w:r>
            <w:r w:rsidR="00987577">
              <w:rPr>
                <w:rFonts w:ascii="Arial" w:eastAsia="Times New Roman" w:hAnsi="Arial" w:cs="Arial"/>
                <w:color w:val="000000"/>
                <w:sz w:val="20"/>
                <w:szCs w:val="20"/>
                <w:lang w:eastAsia="en-GB"/>
              </w:rPr>
              <w:t xml:space="preserve">template provided </w:t>
            </w:r>
            <w:r w:rsidRPr="00CD6816">
              <w:rPr>
                <w:rFonts w:ascii="Arial" w:eastAsia="Times New Roman" w:hAnsi="Arial" w:cs="Arial"/>
                <w:color w:val="000000"/>
                <w:sz w:val="20"/>
                <w:szCs w:val="20"/>
                <w:lang w:eastAsia="en-GB"/>
              </w:rPr>
              <w:t>describing key risks for</w:t>
            </w:r>
            <w:r w:rsidR="003050D2">
              <w:rPr>
                <w:rFonts w:ascii="Arial" w:eastAsia="Times New Roman" w:hAnsi="Arial" w:cs="Arial"/>
                <w:color w:val="000000"/>
                <w:sz w:val="20"/>
                <w:szCs w:val="20"/>
                <w:lang w:eastAsia="en-GB"/>
              </w:rPr>
              <w:t>:</w:t>
            </w:r>
          </w:p>
          <w:p w14:paraId="01418784" w14:textId="466C4DB4" w:rsidR="00E554AB" w:rsidRPr="00E554AB" w:rsidRDefault="00CD6816" w:rsidP="003050D2">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CD6816">
              <w:rPr>
                <w:rFonts w:ascii="Arial" w:eastAsia="Times New Roman" w:hAnsi="Arial" w:cs="Arial"/>
                <w:color w:val="000000"/>
                <w:sz w:val="20"/>
                <w:szCs w:val="20"/>
                <w:lang w:eastAsia="en-GB"/>
              </w:rPr>
              <w:t xml:space="preserve"> a) mobilisation</w:t>
            </w:r>
            <w:r w:rsidR="003050D2">
              <w:rPr>
                <w:rFonts w:ascii="Arial" w:eastAsia="Times New Roman" w:hAnsi="Arial" w:cs="Arial"/>
                <w:color w:val="000000"/>
                <w:sz w:val="20"/>
                <w:szCs w:val="20"/>
                <w:lang w:eastAsia="en-GB"/>
              </w:rPr>
              <w:t>;</w:t>
            </w:r>
            <w:r w:rsidRPr="00CD6816">
              <w:rPr>
                <w:rFonts w:ascii="Arial" w:eastAsia="Times New Roman" w:hAnsi="Arial" w:cs="Arial"/>
                <w:color w:val="000000"/>
                <w:sz w:val="20"/>
                <w:szCs w:val="20"/>
                <w:lang w:eastAsia="en-GB"/>
              </w:rPr>
              <w:t xml:space="preserve"> and</w:t>
            </w:r>
            <w:r w:rsidR="003050D2">
              <w:rPr>
                <w:rFonts w:ascii="Arial" w:eastAsia="Times New Roman" w:hAnsi="Arial" w:cs="Arial"/>
                <w:color w:val="000000"/>
                <w:sz w:val="20"/>
                <w:szCs w:val="20"/>
                <w:lang w:eastAsia="en-GB"/>
              </w:rPr>
              <w:t>,</w:t>
            </w:r>
            <w:r w:rsidR="003050D2">
              <w:rPr>
                <w:rFonts w:ascii="Arial" w:eastAsia="Times New Roman" w:hAnsi="Arial" w:cs="Arial"/>
                <w:color w:val="000000"/>
                <w:sz w:val="20"/>
                <w:szCs w:val="20"/>
                <w:lang w:eastAsia="en-GB"/>
              </w:rPr>
              <w:br/>
            </w:r>
            <w:r w:rsidRPr="00CD6816">
              <w:rPr>
                <w:rFonts w:ascii="Arial" w:eastAsia="Times New Roman" w:hAnsi="Arial" w:cs="Arial"/>
                <w:color w:val="000000"/>
                <w:sz w:val="20"/>
                <w:szCs w:val="20"/>
                <w:lang w:eastAsia="en-GB"/>
              </w:rPr>
              <w:t xml:space="preserve"> b) in life delivery</w:t>
            </w:r>
            <w:r w:rsidR="003050D2">
              <w:rPr>
                <w:rFonts w:ascii="Arial" w:eastAsia="Times New Roman" w:hAnsi="Arial" w:cs="Arial"/>
                <w:color w:val="000000"/>
                <w:sz w:val="20"/>
                <w:szCs w:val="20"/>
                <w:lang w:eastAsia="en-GB"/>
              </w:rPr>
              <w:t>.</w:t>
            </w:r>
            <w:r w:rsidR="003050D2">
              <w:rPr>
                <w:rFonts w:ascii="Arial" w:eastAsia="Times New Roman" w:hAnsi="Arial" w:cs="Arial"/>
                <w:color w:val="000000"/>
                <w:sz w:val="20"/>
                <w:szCs w:val="20"/>
                <w:lang w:eastAsia="en-GB"/>
              </w:rPr>
              <w:br/>
            </w:r>
            <w:r w:rsidR="003050D2">
              <w:rPr>
                <w:rFonts w:ascii="Arial" w:eastAsia="Times New Roman" w:hAnsi="Arial" w:cs="Arial"/>
                <w:color w:val="000000"/>
                <w:sz w:val="20"/>
                <w:szCs w:val="20"/>
                <w:lang w:eastAsia="en-GB"/>
              </w:rPr>
              <w:br/>
              <w:t>Attach your completed risk register as your response to this question.</w:t>
            </w:r>
            <w:r w:rsidRPr="00CD6816">
              <w:rPr>
                <w:rFonts w:ascii="Arial" w:eastAsia="Times New Roman" w:hAnsi="Arial" w:cs="Arial"/>
                <w:color w:val="000000"/>
                <w:sz w:val="20"/>
                <w:szCs w:val="20"/>
                <w:lang w:eastAsia="en-GB"/>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49F87C77" w14:textId="6FAEDF87" w:rsidR="00E554AB" w:rsidRPr="00E554AB" w:rsidRDefault="00E554AB"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E554AB">
              <w:rPr>
                <w:rFonts w:ascii="Arial" w:eastAsia="Times New Roman" w:hAnsi="Arial" w:cs="Arial"/>
                <w:color w:val="000000"/>
                <w:sz w:val="20"/>
                <w:szCs w:val="20"/>
                <w:lang w:eastAsia="en-GB"/>
              </w:rPr>
              <w:t>5</w:t>
            </w:r>
            <w:r w:rsidR="00CD6816">
              <w:rPr>
                <w:rFonts w:ascii="Arial" w:eastAsia="Times New Roman" w:hAnsi="Arial" w:cs="Arial"/>
                <w:color w:val="000000"/>
                <w:sz w:val="20"/>
                <w:szCs w:val="20"/>
                <w:lang w:eastAsia="en-GB"/>
              </w:rPr>
              <w:t>.3</w:t>
            </w:r>
            <w:r w:rsidRPr="00E554AB">
              <w:rPr>
                <w:rFonts w:ascii="Arial" w:eastAsia="Times New Roman" w:hAnsi="Arial" w:cs="Arial"/>
                <w:color w:val="000000"/>
                <w:sz w:val="20"/>
                <w:szCs w:val="20"/>
                <w:lang w:eastAsia="en-GB"/>
              </w:rPr>
              <w:t>%</w:t>
            </w:r>
          </w:p>
        </w:tc>
      </w:tr>
      <w:tr w:rsidR="00073C22" w:rsidRPr="00E554AB" w14:paraId="03685D50" w14:textId="77777777" w:rsidTr="00B01172">
        <w:trPr>
          <w:trHeight w:val="310"/>
        </w:trPr>
        <w:tc>
          <w:tcPr>
            <w:tcW w:w="5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0CB25740" w14:textId="77777777" w:rsidR="00E554AB" w:rsidRPr="00E554AB" w:rsidRDefault="00E554AB"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E554AB">
              <w:rPr>
                <w:rFonts w:ascii="Arial" w:eastAsia="Times New Roman" w:hAnsi="Arial" w:cs="Arial"/>
                <w:color w:val="000000"/>
                <w:sz w:val="20"/>
                <w:szCs w:val="20"/>
                <w:lang w:eastAsia="en-GB"/>
              </w:rPr>
              <w:t>8</w:t>
            </w:r>
          </w:p>
        </w:tc>
        <w:tc>
          <w:tcPr>
            <w:tcW w:w="8263"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30C9ECFF" w14:textId="42CFE1C3" w:rsidR="00E554AB" w:rsidRPr="00E554AB" w:rsidRDefault="00E840FC"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E840FC">
              <w:rPr>
                <w:rFonts w:ascii="Arial" w:eastAsia="Times New Roman" w:hAnsi="Arial" w:cs="Arial"/>
                <w:color w:val="000000"/>
                <w:sz w:val="20"/>
                <w:szCs w:val="20"/>
                <w:lang w:eastAsia="en-GB"/>
              </w:rPr>
              <w:t xml:space="preserve">Provide your OUTLINE Exit Plan for the culmination of the new contract in accordance with Schedule </w:t>
            </w:r>
            <w:r w:rsidR="00B01172">
              <w:rPr>
                <w:rFonts w:ascii="Arial" w:eastAsia="Times New Roman" w:hAnsi="Arial" w:cs="Arial"/>
                <w:color w:val="000000"/>
                <w:sz w:val="20"/>
                <w:szCs w:val="20"/>
                <w:lang w:eastAsia="en-GB"/>
              </w:rPr>
              <w:t>10</w:t>
            </w:r>
            <w:r w:rsidRPr="00E840FC">
              <w:rPr>
                <w:rFonts w:ascii="Arial" w:eastAsia="Times New Roman" w:hAnsi="Arial" w:cs="Arial"/>
                <w:color w:val="000000"/>
                <w:sz w:val="20"/>
                <w:szCs w:val="20"/>
                <w:lang w:eastAsia="en-GB"/>
              </w:rPr>
              <w:t xml:space="preserve"> - Exit Strategy</w:t>
            </w:r>
            <w:r w:rsidR="007947E7">
              <w:rPr>
                <w:rFonts w:ascii="Arial" w:eastAsia="Times New Roman" w:hAnsi="Arial" w:cs="Arial"/>
                <w:color w:val="000000"/>
                <w:sz w:val="20"/>
                <w:szCs w:val="20"/>
                <w:lang w:eastAsia="en-GB"/>
              </w:rPr>
              <w:t xml:space="preserve"> </w:t>
            </w:r>
            <w:r w:rsidRPr="00E840FC">
              <w:rPr>
                <w:rFonts w:ascii="Arial" w:eastAsia="Times New Roman" w:hAnsi="Arial" w:cs="Arial"/>
                <w:color w:val="000000"/>
                <w:sz w:val="20"/>
                <w:szCs w:val="20"/>
                <w:lang w:eastAsia="en-GB"/>
              </w:rPr>
              <w:t xml:space="preserve">(500 words)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4D95B5B2" w14:textId="6DA9A776" w:rsidR="00E554AB" w:rsidRPr="00E554AB" w:rsidRDefault="0043238D"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p>
        </w:tc>
      </w:tr>
      <w:tr w:rsidR="00E554AB" w:rsidRPr="00E554AB" w14:paraId="15B640CB" w14:textId="77777777" w:rsidTr="00B01172">
        <w:trPr>
          <w:trHeight w:val="149"/>
        </w:trPr>
        <w:tc>
          <w:tcPr>
            <w:tcW w:w="1090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4054F134" w14:textId="77777777" w:rsidR="00E554AB" w:rsidRPr="00E554AB" w:rsidRDefault="00E554AB"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E554AB">
              <w:rPr>
                <w:rFonts w:ascii="Arial" w:eastAsia="Times New Roman" w:hAnsi="Arial" w:cs="Arial"/>
                <w:b/>
                <w:bCs/>
                <w:color w:val="000000"/>
                <w:sz w:val="20"/>
                <w:szCs w:val="20"/>
                <w:lang w:eastAsia="en-GB"/>
              </w:rPr>
              <w:t xml:space="preserve">Social Value Questions </w:t>
            </w:r>
          </w:p>
        </w:tc>
      </w:tr>
      <w:tr w:rsidR="00073C22" w:rsidRPr="00E554AB" w14:paraId="793E3E88" w14:textId="77777777" w:rsidTr="00B01172">
        <w:trPr>
          <w:trHeight w:val="310"/>
        </w:trPr>
        <w:tc>
          <w:tcPr>
            <w:tcW w:w="438"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0BE06A9D" w14:textId="5506E5D7" w:rsidR="00E554AB" w:rsidRPr="00E554AB" w:rsidRDefault="00E554AB"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p>
        </w:tc>
        <w:tc>
          <w:tcPr>
            <w:tcW w:w="834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3B66CBB9" w14:textId="62D589F3" w:rsidR="00E554AB" w:rsidRPr="00E554AB" w:rsidRDefault="00E554AB"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71A24501" w14:textId="351A2511" w:rsidR="00E554AB" w:rsidRPr="00E554AB" w:rsidRDefault="00E554AB"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p>
        </w:tc>
      </w:tr>
      <w:tr w:rsidR="003050D2" w:rsidRPr="00E554AB" w14:paraId="484CADE6" w14:textId="77777777" w:rsidTr="00B01172">
        <w:trPr>
          <w:trHeight w:val="310"/>
        </w:trPr>
        <w:tc>
          <w:tcPr>
            <w:tcW w:w="438"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4361313A" w14:textId="1DBEEB86" w:rsidR="003050D2" w:rsidRDefault="003050D2"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w:t>
            </w:r>
          </w:p>
        </w:tc>
        <w:tc>
          <w:tcPr>
            <w:tcW w:w="834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47FD85C9" w14:textId="77777777" w:rsidR="003050D2" w:rsidRPr="00B01172" w:rsidRDefault="00073C22" w:rsidP="00E554AB">
            <w:pPr>
              <w:widowControl w:val="0"/>
              <w:autoSpaceDE w:val="0"/>
              <w:autoSpaceDN w:val="0"/>
              <w:adjustRightInd w:val="0"/>
              <w:spacing w:after="200" w:line="276" w:lineRule="auto"/>
              <w:ind w:right="114"/>
              <w:rPr>
                <w:rFonts w:ascii="Arial" w:eastAsia="Times New Roman" w:hAnsi="Arial" w:cs="Arial"/>
                <w:b/>
                <w:bCs/>
                <w:color w:val="000000"/>
                <w:sz w:val="20"/>
                <w:szCs w:val="20"/>
                <w:lang w:eastAsia="en-GB"/>
              </w:rPr>
            </w:pPr>
            <w:r w:rsidRPr="00B01172">
              <w:rPr>
                <w:rFonts w:ascii="Arial" w:eastAsia="Times New Roman" w:hAnsi="Arial" w:cs="Arial"/>
                <w:b/>
                <w:bCs/>
                <w:color w:val="000000"/>
                <w:sz w:val="20"/>
                <w:szCs w:val="20"/>
                <w:lang w:eastAsia="en-GB"/>
              </w:rPr>
              <w:t xml:space="preserve">Policy Theme 3: </w:t>
            </w:r>
            <w:r w:rsidRPr="009C01D1">
              <w:rPr>
                <w:rFonts w:ascii="Arial" w:eastAsia="Times New Roman" w:hAnsi="Arial" w:cs="Arial"/>
                <w:color w:val="000000"/>
                <w:sz w:val="20"/>
                <w:szCs w:val="20"/>
                <w:lang w:eastAsia="en-GB"/>
              </w:rPr>
              <w:t>Fighting Climate Change</w:t>
            </w:r>
          </w:p>
          <w:p w14:paraId="1FA5D555" w14:textId="77777777" w:rsidR="00073C22" w:rsidRPr="00B01172" w:rsidRDefault="00073C22" w:rsidP="00E554AB">
            <w:pPr>
              <w:widowControl w:val="0"/>
              <w:autoSpaceDE w:val="0"/>
              <w:autoSpaceDN w:val="0"/>
              <w:adjustRightInd w:val="0"/>
              <w:spacing w:after="200" w:line="276" w:lineRule="auto"/>
              <w:ind w:right="114"/>
              <w:rPr>
                <w:rFonts w:ascii="Arial" w:eastAsia="Times New Roman" w:hAnsi="Arial" w:cs="Arial"/>
                <w:b/>
                <w:bCs/>
                <w:color w:val="000000"/>
                <w:sz w:val="20"/>
                <w:szCs w:val="20"/>
                <w:lang w:eastAsia="en-GB"/>
              </w:rPr>
            </w:pPr>
            <w:r w:rsidRPr="00B01172">
              <w:rPr>
                <w:rFonts w:ascii="Arial" w:eastAsia="Times New Roman" w:hAnsi="Arial" w:cs="Arial"/>
                <w:b/>
                <w:bCs/>
                <w:color w:val="000000"/>
                <w:sz w:val="20"/>
                <w:szCs w:val="20"/>
                <w:lang w:eastAsia="en-GB"/>
              </w:rPr>
              <w:t xml:space="preserve">Policy Outcome: </w:t>
            </w:r>
            <w:r w:rsidRPr="009C01D1">
              <w:rPr>
                <w:rFonts w:ascii="Arial" w:eastAsia="Times New Roman" w:hAnsi="Arial" w:cs="Arial"/>
                <w:color w:val="000000"/>
                <w:sz w:val="20"/>
                <w:szCs w:val="20"/>
                <w:lang w:eastAsia="en-GB"/>
              </w:rPr>
              <w:t>Effective stewardship of the environment</w:t>
            </w:r>
          </w:p>
          <w:p w14:paraId="6E412BF9" w14:textId="47DA82A2" w:rsidR="00073C22" w:rsidRDefault="009C01D1"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B01172">
              <w:rPr>
                <w:rFonts w:ascii="Arial" w:eastAsia="Times New Roman" w:hAnsi="Arial" w:cs="Arial"/>
                <w:b/>
                <w:bCs/>
                <w:color w:val="000000"/>
                <w:sz w:val="20"/>
                <w:szCs w:val="20"/>
                <w:lang w:eastAsia="en-GB"/>
              </w:rPr>
              <w:lastRenderedPageBreak/>
              <w:t xml:space="preserve">Model Award Criteria 4.2 (“MAC 4.2”): </w:t>
            </w:r>
            <w:r w:rsidR="00073C22" w:rsidRPr="009C01D1">
              <w:rPr>
                <w:rFonts w:ascii="Arial" w:eastAsia="Times New Roman" w:hAnsi="Arial" w:cs="Arial"/>
                <w:color w:val="000000"/>
                <w:sz w:val="20"/>
                <w:szCs w:val="20"/>
                <w:lang w:eastAsia="en-GB"/>
              </w:rPr>
              <w:t>Influence staff, suppliers, customers, and communities through the delivery of the contract to support environmental protection and improvement</w:t>
            </w:r>
            <w:r w:rsidRPr="00B01172">
              <w:rPr>
                <w:rFonts w:ascii="Arial" w:eastAsia="Times New Roman" w:hAnsi="Arial" w:cs="Arial"/>
                <w:color w:val="000000"/>
                <w:sz w:val="20"/>
                <w:szCs w:val="20"/>
                <w:lang w:eastAsia="en-GB"/>
              </w:rPr>
              <w:t>.</w:t>
            </w:r>
          </w:p>
          <w:p w14:paraId="7F9412B8" w14:textId="3A0E0CFC" w:rsidR="009C01D1" w:rsidRDefault="009C01D1" w:rsidP="009C01D1">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B6760D">
              <w:rPr>
                <w:rFonts w:ascii="Arial" w:eastAsia="Times New Roman" w:hAnsi="Arial" w:cs="Arial"/>
                <w:b/>
                <w:bCs/>
                <w:color w:val="000000"/>
                <w:sz w:val="20"/>
                <w:szCs w:val="20"/>
                <w:lang w:eastAsia="en-GB"/>
              </w:rPr>
              <w:t>Standard Reporting Metric (“SRM”) selected by the Authority is:</w:t>
            </w:r>
            <w:r>
              <w:rPr>
                <w:rFonts w:ascii="Arial" w:eastAsia="Times New Roman" w:hAnsi="Arial" w:cs="Arial"/>
                <w:b/>
                <w:bCs/>
                <w:color w:val="000000"/>
                <w:sz w:val="20"/>
                <w:szCs w:val="20"/>
                <w:lang w:eastAsia="en-GB"/>
              </w:rPr>
              <w:t xml:space="preserve">  </w:t>
            </w:r>
            <w:r w:rsidRPr="00073C22">
              <w:rPr>
                <w:rFonts w:ascii="Arial" w:eastAsia="Times New Roman" w:hAnsi="Arial" w:cs="Arial"/>
                <w:color w:val="000000"/>
                <w:sz w:val="20"/>
                <w:szCs w:val="20"/>
                <w:lang w:eastAsia="en-GB"/>
              </w:rPr>
              <w:t>Reduction in waste to landfill arising from the performance of the contract, measured in metric tonnes.</w:t>
            </w:r>
          </w:p>
          <w:p w14:paraId="1FA9BD0C" w14:textId="6B7367BF" w:rsidR="009C01D1" w:rsidRPr="009C01D1" w:rsidRDefault="009C01D1" w:rsidP="009C01D1">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9C01D1">
              <w:rPr>
                <w:rFonts w:ascii="Arial" w:eastAsia="Times New Roman" w:hAnsi="Arial" w:cs="Arial"/>
                <w:color w:val="000000"/>
                <w:sz w:val="20"/>
                <w:szCs w:val="20"/>
                <w:lang w:eastAsia="en-GB"/>
              </w:rPr>
              <w:t xml:space="preserve">Using a maximum of </w:t>
            </w:r>
            <w:r>
              <w:rPr>
                <w:rFonts w:ascii="Arial" w:eastAsia="Times New Roman" w:hAnsi="Arial" w:cs="Arial"/>
                <w:color w:val="000000"/>
                <w:sz w:val="20"/>
                <w:szCs w:val="20"/>
                <w:lang w:eastAsia="en-GB"/>
              </w:rPr>
              <w:t xml:space="preserve">4 sides of A4, </w:t>
            </w:r>
            <w:r w:rsidRPr="009C01D1">
              <w:rPr>
                <w:rFonts w:ascii="Arial" w:eastAsia="Times New Roman" w:hAnsi="Arial" w:cs="Arial"/>
                <w:color w:val="000000"/>
                <w:sz w:val="20"/>
                <w:szCs w:val="20"/>
                <w:lang w:eastAsia="en-GB"/>
              </w:rPr>
              <w:t xml:space="preserve">describe the commitment your organisation will make to ensure that opportunities under the contract deliver the Policy Outcome and </w:t>
            </w:r>
            <w:r>
              <w:rPr>
                <w:rFonts w:ascii="Arial" w:eastAsia="Times New Roman" w:hAnsi="Arial" w:cs="Arial"/>
                <w:color w:val="000000"/>
                <w:sz w:val="20"/>
                <w:szCs w:val="20"/>
                <w:lang w:eastAsia="en-GB"/>
              </w:rPr>
              <w:t>MAC 4.2</w:t>
            </w:r>
            <w:r w:rsidRPr="009C01D1">
              <w:rPr>
                <w:rFonts w:ascii="Arial" w:eastAsia="Times New Roman" w:hAnsi="Arial" w:cs="Arial"/>
                <w:color w:val="000000"/>
                <w:sz w:val="20"/>
                <w:szCs w:val="20"/>
                <w:lang w:eastAsia="en-GB"/>
              </w:rPr>
              <w:t xml:space="preserve">.  </w:t>
            </w:r>
          </w:p>
          <w:p w14:paraId="5119D5D8" w14:textId="71D73240" w:rsidR="009C01D1" w:rsidRPr="009C01D1" w:rsidRDefault="009C01D1" w:rsidP="009C01D1">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9C01D1">
              <w:rPr>
                <w:rFonts w:ascii="Arial" w:eastAsia="Times New Roman" w:hAnsi="Arial" w:cs="Arial"/>
                <w:color w:val="000000"/>
                <w:sz w:val="20"/>
                <w:szCs w:val="20"/>
                <w:lang w:eastAsia="en-GB"/>
              </w:rPr>
              <w:t>Please include</w:t>
            </w:r>
            <w:r>
              <w:rPr>
                <w:rFonts w:ascii="Arial" w:eastAsia="Times New Roman" w:hAnsi="Arial" w:cs="Arial"/>
                <w:color w:val="000000"/>
                <w:sz w:val="20"/>
                <w:szCs w:val="20"/>
                <w:lang w:eastAsia="en-GB"/>
              </w:rPr>
              <w:t xml:space="preserve"> in your response</w:t>
            </w:r>
            <w:r w:rsidRPr="009C01D1">
              <w:rPr>
                <w:rFonts w:ascii="Arial" w:eastAsia="Times New Roman" w:hAnsi="Arial" w:cs="Arial"/>
                <w:color w:val="000000"/>
                <w:sz w:val="20"/>
                <w:szCs w:val="20"/>
                <w:lang w:eastAsia="en-GB"/>
              </w:rPr>
              <w:t xml:space="preserve">: </w:t>
            </w:r>
          </w:p>
          <w:p w14:paraId="3BB08205" w14:textId="0960A6D9" w:rsidR="009C01D1" w:rsidRDefault="009C01D1">
            <w:pPr>
              <w:pStyle w:val="ListParagraph"/>
              <w:widowControl w:val="0"/>
              <w:numPr>
                <w:ilvl w:val="0"/>
                <w:numId w:val="12"/>
              </w:numPr>
              <w:autoSpaceDE w:val="0"/>
              <w:autoSpaceDN w:val="0"/>
              <w:adjustRightInd w:val="0"/>
              <w:spacing w:after="200" w:line="276" w:lineRule="auto"/>
              <w:ind w:left="199" w:right="114" w:hanging="142"/>
              <w:rPr>
                <w:rFonts w:ascii="Arial" w:eastAsia="Times New Roman" w:hAnsi="Arial" w:cs="Arial"/>
                <w:color w:val="000000"/>
                <w:sz w:val="20"/>
                <w:szCs w:val="20"/>
                <w:lang w:eastAsia="en-GB"/>
              </w:rPr>
            </w:pPr>
            <w:r w:rsidRPr="00B01172">
              <w:rPr>
                <w:rFonts w:ascii="Arial" w:eastAsia="Times New Roman" w:hAnsi="Arial" w:cs="Arial"/>
                <w:color w:val="000000"/>
                <w:sz w:val="20"/>
                <w:szCs w:val="20"/>
                <w:lang w:eastAsia="en-GB"/>
              </w:rPr>
              <w:t>your ‘Method Statement’, stating how you will achieve this and how your commitment meets the Model Award Criteria, and</w:t>
            </w:r>
            <w:r>
              <w:rPr>
                <w:rFonts w:ascii="Arial" w:eastAsia="Times New Roman" w:hAnsi="Arial" w:cs="Arial"/>
                <w:color w:val="000000"/>
                <w:sz w:val="20"/>
                <w:szCs w:val="20"/>
                <w:lang w:eastAsia="en-GB"/>
              </w:rPr>
              <w:t>;</w:t>
            </w:r>
          </w:p>
          <w:p w14:paraId="619CC76D" w14:textId="5E6D774D" w:rsidR="009C01D1" w:rsidRDefault="009C01D1">
            <w:pPr>
              <w:pStyle w:val="ListParagraph"/>
              <w:widowControl w:val="0"/>
              <w:numPr>
                <w:ilvl w:val="0"/>
                <w:numId w:val="12"/>
              </w:numPr>
              <w:autoSpaceDE w:val="0"/>
              <w:autoSpaceDN w:val="0"/>
              <w:adjustRightInd w:val="0"/>
              <w:spacing w:after="200" w:line="276" w:lineRule="auto"/>
              <w:ind w:left="199" w:right="114" w:hanging="142"/>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a </w:t>
            </w:r>
            <w:r w:rsidRPr="009C01D1">
              <w:rPr>
                <w:rFonts w:ascii="Arial" w:eastAsia="Times New Roman" w:hAnsi="Arial" w:cs="Arial"/>
                <w:color w:val="000000"/>
                <w:sz w:val="20"/>
                <w:szCs w:val="20"/>
                <w:lang w:eastAsia="en-GB"/>
              </w:rPr>
              <w:t xml:space="preserve">timed project plan and process, including how you will implement your commitment and by when. Also, how you will monitor, measure and report on your commitments/the impact of your proposals. You should include but not be limited to: </w:t>
            </w:r>
          </w:p>
          <w:p w14:paraId="2886AC60" w14:textId="77777777" w:rsidR="009C01D1" w:rsidRDefault="009C01D1" w:rsidP="00B01172">
            <w:pPr>
              <w:pStyle w:val="ListParagraph"/>
              <w:widowControl w:val="0"/>
              <w:autoSpaceDE w:val="0"/>
              <w:autoSpaceDN w:val="0"/>
              <w:adjustRightInd w:val="0"/>
              <w:spacing w:after="200" w:line="276" w:lineRule="auto"/>
              <w:ind w:left="199" w:right="114"/>
              <w:rPr>
                <w:rFonts w:ascii="Arial" w:eastAsia="Times New Roman" w:hAnsi="Arial" w:cs="Arial"/>
                <w:color w:val="000000"/>
                <w:sz w:val="20"/>
                <w:szCs w:val="20"/>
                <w:lang w:eastAsia="en-GB"/>
              </w:rPr>
            </w:pPr>
          </w:p>
          <w:p w14:paraId="5DEADC81" w14:textId="7B110281" w:rsidR="009C01D1" w:rsidRDefault="009C01D1">
            <w:pPr>
              <w:pStyle w:val="ListParagraph"/>
              <w:widowControl w:val="0"/>
              <w:numPr>
                <w:ilvl w:val="0"/>
                <w:numId w:val="13"/>
              </w:numPr>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timed action plan</w:t>
            </w:r>
          </w:p>
          <w:p w14:paraId="569A0506" w14:textId="5EF9F70B" w:rsidR="009C01D1" w:rsidRDefault="009C01D1">
            <w:pPr>
              <w:pStyle w:val="ListParagraph"/>
              <w:widowControl w:val="0"/>
              <w:numPr>
                <w:ilvl w:val="0"/>
                <w:numId w:val="13"/>
              </w:numPr>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use of the Standard Reporting Metric (“SRM”)</w:t>
            </w:r>
          </w:p>
          <w:p w14:paraId="4C266C52" w14:textId="2FB83376" w:rsidR="009C01D1" w:rsidRDefault="009C01D1">
            <w:pPr>
              <w:pStyle w:val="ListParagraph"/>
              <w:widowControl w:val="0"/>
              <w:numPr>
                <w:ilvl w:val="0"/>
                <w:numId w:val="13"/>
              </w:numPr>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tools/processes used to gather data</w:t>
            </w:r>
          </w:p>
          <w:p w14:paraId="489AF362" w14:textId="58CF79B1" w:rsidR="009C01D1" w:rsidRDefault="009C01D1">
            <w:pPr>
              <w:pStyle w:val="ListParagraph"/>
              <w:widowControl w:val="0"/>
              <w:numPr>
                <w:ilvl w:val="0"/>
                <w:numId w:val="13"/>
              </w:numPr>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reporting</w:t>
            </w:r>
          </w:p>
          <w:p w14:paraId="2A7C4E19" w14:textId="742AB7DA" w:rsidR="009C01D1" w:rsidRDefault="009C01D1">
            <w:pPr>
              <w:pStyle w:val="ListParagraph"/>
              <w:widowControl w:val="0"/>
              <w:numPr>
                <w:ilvl w:val="0"/>
                <w:numId w:val="13"/>
              </w:numPr>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feedback and improvement</w:t>
            </w:r>
          </w:p>
          <w:p w14:paraId="25DC165D" w14:textId="3F319875" w:rsidR="009C01D1" w:rsidRDefault="009C01D1">
            <w:pPr>
              <w:pStyle w:val="ListParagraph"/>
              <w:widowControl w:val="0"/>
              <w:numPr>
                <w:ilvl w:val="0"/>
                <w:numId w:val="13"/>
              </w:numPr>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transparency</w:t>
            </w:r>
          </w:p>
          <w:p w14:paraId="02AA6015" w14:textId="071984BF" w:rsidR="00073C22" w:rsidRPr="009060D0" w:rsidRDefault="009C01D1">
            <w:pPr>
              <w:pStyle w:val="ListParagraph"/>
              <w:widowControl w:val="0"/>
              <w:numPr>
                <w:ilvl w:val="0"/>
                <w:numId w:val="13"/>
              </w:numPr>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your p</w:t>
            </w:r>
            <w:r w:rsidR="00073C22">
              <w:rPr>
                <w:rFonts w:ascii="Arial" w:eastAsia="Times New Roman" w:hAnsi="Arial" w:cs="Arial"/>
                <w:color w:val="000000"/>
                <w:sz w:val="20"/>
                <w:szCs w:val="20"/>
                <w:lang w:eastAsia="en-GB"/>
              </w:rPr>
              <w:t>ropose</w:t>
            </w:r>
            <w:r>
              <w:rPr>
                <w:rFonts w:ascii="Arial" w:eastAsia="Times New Roman" w:hAnsi="Arial" w:cs="Arial"/>
                <w:color w:val="000000"/>
                <w:sz w:val="20"/>
                <w:szCs w:val="20"/>
                <w:lang w:eastAsia="en-GB"/>
              </w:rPr>
              <w:t>d</w:t>
            </w:r>
            <w:r w:rsidR="00073C22">
              <w:rPr>
                <w:rFonts w:ascii="Arial" w:eastAsia="Times New Roman" w:hAnsi="Arial" w:cs="Arial"/>
                <w:color w:val="000000"/>
                <w:sz w:val="20"/>
                <w:szCs w:val="20"/>
                <w:lang w:eastAsia="en-GB"/>
              </w:rPr>
              <w:t xml:space="preserve"> Key Performance Indicator</w:t>
            </w:r>
            <w:r w:rsidR="007947E7">
              <w:rPr>
                <w:rFonts w:ascii="Arial" w:eastAsia="Times New Roman" w:hAnsi="Arial" w:cs="Arial"/>
                <w:color w:val="000000"/>
                <w:sz w:val="20"/>
                <w:szCs w:val="20"/>
                <w:lang w:eastAsia="en-GB"/>
              </w:rPr>
              <w:t>/</w:t>
            </w:r>
            <w:r w:rsidR="00073C22">
              <w:rPr>
                <w:rFonts w:ascii="Arial" w:eastAsia="Times New Roman" w:hAnsi="Arial" w:cs="Arial"/>
                <w:color w:val="000000"/>
                <w:sz w:val="20"/>
                <w:szCs w:val="20"/>
                <w:lang w:eastAsia="en-GB"/>
              </w:rPr>
              <w:t>s (“KPI</w:t>
            </w:r>
            <w:r w:rsidR="007947E7">
              <w:rPr>
                <w:rFonts w:ascii="Arial" w:eastAsia="Times New Roman" w:hAnsi="Arial" w:cs="Arial"/>
                <w:color w:val="000000"/>
                <w:sz w:val="20"/>
                <w:szCs w:val="20"/>
                <w:lang w:eastAsia="en-GB"/>
              </w:rPr>
              <w:t>/</w:t>
            </w:r>
            <w:r w:rsidR="00073C22">
              <w:rPr>
                <w:rFonts w:ascii="Arial" w:eastAsia="Times New Roman" w:hAnsi="Arial" w:cs="Arial"/>
                <w:color w:val="000000"/>
                <w:sz w:val="20"/>
                <w:szCs w:val="20"/>
                <w:lang w:eastAsia="en-GB"/>
              </w:rPr>
              <w:t>s”) against the SRM.</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5D34A938" w14:textId="433FCF1F" w:rsidR="003050D2" w:rsidRDefault="003050D2" w:rsidP="00E554AB">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16.7%</w:t>
            </w:r>
          </w:p>
        </w:tc>
      </w:tr>
      <w:bookmarkEnd w:id="4"/>
    </w:tbl>
    <w:p w14:paraId="0C22D7C9" w14:textId="77777777" w:rsidR="0094568D" w:rsidRDefault="0094568D" w:rsidP="0094568D">
      <w:pPr>
        <w:widowControl w:val="0"/>
        <w:autoSpaceDE w:val="0"/>
        <w:autoSpaceDN w:val="0"/>
        <w:adjustRightInd w:val="0"/>
        <w:spacing w:after="200" w:line="276" w:lineRule="auto"/>
        <w:ind w:right="114"/>
        <w:rPr>
          <w:rFonts w:ascii="Arial" w:eastAsia="Times New Roman" w:hAnsi="Arial" w:cs="Arial"/>
          <w:color w:val="000000"/>
          <w:lang w:eastAsia="en-GB"/>
        </w:rPr>
      </w:pPr>
    </w:p>
    <w:p w14:paraId="5953C522" w14:textId="6E5F4729" w:rsidR="00210BD2" w:rsidRPr="00503269" w:rsidRDefault="00AB2928" w:rsidP="00210BD2">
      <w:pPr>
        <w:widowControl w:val="0"/>
        <w:autoSpaceDE w:val="0"/>
        <w:autoSpaceDN w:val="0"/>
        <w:adjustRightInd w:val="0"/>
        <w:spacing w:after="200" w:line="276" w:lineRule="auto"/>
        <w:ind w:right="114"/>
        <w:rPr>
          <w:rFonts w:ascii="Arial" w:eastAsia="Times New Roman" w:hAnsi="Arial" w:cs="Arial"/>
          <w:color w:val="000000"/>
          <w:lang w:eastAsia="en-GB"/>
        </w:rPr>
      </w:pPr>
      <w:r>
        <w:rPr>
          <w:rFonts w:ascii="Arial" w:eastAsia="Times New Roman" w:hAnsi="Arial" w:cs="Arial"/>
          <w:color w:val="000000"/>
          <w:lang w:eastAsia="en-GB"/>
        </w:rPr>
        <w:t xml:space="preserve"> </w:t>
      </w:r>
    </w:p>
    <w:tbl>
      <w:tblPr>
        <w:tblW w:w="9193" w:type="dxa"/>
        <w:tblInd w:w="302" w:type="dxa"/>
        <w:tblCellMar>
          <w:left w:w="0" w:type="dxa"/>
          <w:right w:w="0" w:type="dxa"/>
        </w:tblCellMar>
        <w:tblLook w:val="04A0" w:firstRow="1" w:lastRow="0" w:firstColumn="1" w:lastColumn="0" w:noHBand="0" w:noVBand="1"/>
      </w:tblPr>
      <w:tblGrid>
        <w:gridCol w:w="664"/>
        <w:gridCol w:w="1752"/>
        <w:gridCol w:w="6777"/>
      </w:tblGrid>
      <w:tr w:rsidR="00F8658D" w:rsidRPr="00F8658D" w14:paraId="289239C5" w14:textId="77777777" w:rsidTr="008A76DE">
        <w:trPr>
          <w:trHeight w:val="179"/>
        </w:trPr>
        <w:tc>
          <w:tcPr>
            <w:tcW w:w="919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9FBFEA" w14:textId="50174538" w:rsidR="00F8658D" w:rsidRPr="00F8658D" w:rsidRDefault="007947E7" w:rsidP="00F8658D">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 xml:space="preserve">Evaluation </w:t>
            </w:r>
            <w:r w:rsidR="00F8658D" w:rsidRPr="00F8658D">
              <w:rPr>
                <w:rFonts w:ascii="Arial" w:eastAsia="Times New Roman" w:hAnsi="Arial" w:cs="Arial"/>
                <w:b/>
                <w:bCs/>
                <w:color w:val="000000"/>
                <w:sz w:val="20"/>
                <w:szCs w:val="20"/>
                <w:lang w:eastAsia="en-GB"/>
              </w:rPr>
              <w:t xml:space="preserve">Criterion Scores: </w:t>
            </w:r>
          </w:p>
        </w:tc>
      </w:tr>
      <w:tr w:rsidR="00F8658D" w:rsidRPr="00F8658D" w14:paraId="145D068F" w14:textId="77777777" w:rsidTr="008A76DE">
        <w:trPr>
          <w:trHeight w:val="170"/>
        </w:trPr>
        <w:tc>
          <w:tcPr>
            <w:tcW w:w="919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EF22B" w14:textId="77777777" w:rsidR="00F8658D" w:rsidRPr="00F8658D" w:rsidRDefault="00F8658D" w:rsidP="00F8658D">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F8658D">
              <w:rPr>
                <w:rFonts w:ascii="Arial" w:eastAsia="Times New Roman" w:hAnsi="Arial" w:cs="Arial"/>
                <w:color w:val="000000"/>
                <w:sz w:val="20"/>
                <w:szCs w:val="20"/>
                <w:lang w:eastAsia="en-GB"/>
              </w:rPr>
              <w:t xml:space="preserve">Each individual criterion will be evaluated against the following scoring mechanism. </w:t>
            </w:r>
          </w:p>
        </w:tc>
      </w:tr>
      <w:tr w:rsidR="00F8658D" w:rsidRPr="00F8658D" w14:paraId="0560C90C" w14:textId="77777777" w:rsidTr="008A76DE">
        <w:trPr>
          <w:trHeight w:val="319"/>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1527F" w14:textId="7CD91B66" w:rsidR="00F8658D" w:rsidRPr="00F8658D" w:rsidRDefault="00F8658D" w:rsidP="00F8658D">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D0082C">
              <w:rPr>
                <w:rFonts w:ascii="Arial" w:eastAsia="Times New Roman" w:hAnsi="Arial" w:cs="Arial"/>
                <w:color w:val="000000"/>
                <w:sz w:val="20"/>
                <w:szCs w:val="20"/>
                <w:lang w:eastAsia="en-GB"/>
              </w:rPr>
              <w:t>10</w:t>
            </w:r>
            <w:r w:rsidRPr="00F8658D">
              <w:rPr>
                <w:rFonts w:ascii="Arial" w:eastAsia="Times New Roman" w:hAnsi="Arial" w:cs="Arial"/>
                <w:color w:val="000000"/>
                <w:sz w:val="20"/>
                <w:szCs w:val="20"/>
                <w:lang w:eastAsia="en-GB"/>
              </w:rPr>
              <w:t>0</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6B4F8" w14:textId="15FD185E" w:rsidR="00F8658D" w:rsidRPr="00F8658D" w:rsidRDefault="0086357E" w:rsidP="00F8658D">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D0082C">
              <w:rPr>
                <w:rFonts w:ascii="Arial" w:eastAsia="Times New Roman" w:hAnsi="Arial" w:cs="Arial"/>
                <w:color w:val="000000"/>
                <w:sz w:val="20"/>
                <w:szCs w:val="20"/>
                <w:lang w:eastAsia="en-GB"/>
              </w:rPr>
              <w:t>Excellent</w:t>
            </w:r>
          </w:p>
        </w:tc>
        <w:tc>
          <w:tcPr>
            <w:tcW w:w="6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0123F" w14:textId="53E30D85" w:rsidR="009F7E96" w:rsidRPr="009F7E96" w:rsidRDefault="009F7E96" w:rsidP="009F7E96">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9F7E96">
              <w:rPr>
                <w:rFonts w:ascii="Arial" w:eastAsia="Times New Roman" w:hAnsi="Arial" w:cs="Arial"/>
                <w:color w:val="000000"/>
                <w:sz w:val="20"/>
                <w:szCs w:val="20"/>
                <w:lang w:eastAsia="en-GB"/>
              </w:rPr>
              <w:t xml:space="preserve">The </w:t>
            </w:r>
            <w:r w:rsidR="003A3BF1">
              <w:rPr>
                <w:rFonts w:ascii="Arial" w:eastAsia="Times New Roman" w:hAnsi="Arial" w:cs="Arial"/>
                <w:color w:val="000000"/>
                <w:sz w:val="20"/>
                <w:szCs w:val="20"/>
                <w:lang w:eastAsia="en-GB"/>
              </w:rPr>
              <w:t>Tenderer</w:t>
            </w:r>
            <w:r w:rsidRPr="009F7E96">
              <w:rPr>
                <w:rFonts w:ascii="Arial" w:eastAsia="Times New Roman" w:hAnsi="Arial" w:cs="Arial"/>
                <w:color w:val="000000"/>
                <w:sz w:val="20"/>
                <w:szCs w:val="20"/>
                <w:lang w:eastAsia="en-GB"/>
              </w:rPr>
              <w:t xml:space="preserve"> has provided a response:</w:t>
            </w:r>
          </w:p>
          <w:p w14:paraId="5FAAEE33" w14:textId="760BAD9F" w:rsidR="009F7E96" w:rsidRPr="009F7E96" w:rsidRDefault="009F7E96">
            <w:pPr>
              <w:widowControl w:val="0"/>
              <w:numPr>
                <w:ilvl w:val="0"/>
                <w:numId w:val="3"/>
              </w:numPr>
              <w:autoSpaceDE w:val="0"/>
              <w:autoSpaceDN w:val="0"/>
              <w:adjustRightInd w:val="0"/>
              <w:spacing w:after="200" w:line="276" w:lineRule="auto"/>
              <w:ind w:right="114"/>
              <w:rPr>
                <w:rFonts w:ascii="Arial" w:eastAsia="Times New Roman" w:hAnsi="Arial" w:cs="Arial"/>
                <w:color w:val="000000"/>
                <w:sz w:val="20"/>
                <w:szCs w:val="20"/>
                <w:lang w:eastAsia="en-GB"/>
              </w:rPr>
            </w:pPr>
            <w:r w:rsidRPr="009F7E96">
              <w:rPr>
                <w:rFonts w:ascii="Arial" w:eastAsia="Times New Roman" w:hAnsi="Arial" w:cs="Arial"/>
                <w:color w:val="000000"/>
                <w:sz w:val="20"/>
                <w:szCs w:val="20"/>
                <w:lang w:eastAsia="en-GB"/>
              </w:rPr>
              <w:t>that is highly comprehensive and unambiguous;</w:t>
            </w:r>
          </w:p>
          <w:p w14:paraId="5A140621" w14:textId="77777777" w:rsidR="000B4985" w:rsidRDefault="009F7E96">
            <w:pPr>
              <w:widowControl w:val="0"/>
              <w:numPr>
                <w:ilvl w:val="0"/>
                <w:numId w:val="3"/>
              </w:numPr>
              <w:autoSpaceDE w:val="0"/>
              <w:autoSpaceDN w:val="0"/>
              <w:adjustRightInd w:val="0"/>
              <w:spacing w:after="200" w:line="276" w:lineRule="auto"/>
              <w:ind w:right="114"/>
              <w:rPr>
                <w:rFonts w:ascii="Arial" w:eastAsia="Times New Roman" w:hAnsi="Arial" w:cs="Arial"/>
                <w:color w:val="000000"/>
                <w:sz w:val="20"/>
                <w:szCs w:val="20"/>
                <w:lang w:eastAsia="en-GB"/>
              </w:rPr>
            </w:pPr>
            <w:r w:rsidRPr="009F7E96">
              <w:rPr>
                <w:rFonts w:ascii="Arial" w:eastAsia="Times New Roman" w:hAnsi="Arial" w:cs="Arial"/>
                <w:color w:val="000000"/>
                <w:sz w:val="20"/>
                <w:szCs w:val="20"/>
                <w:lang w:eastAsia="en-GB"/>
              </w:rPr>
              <w:t xml:space="preserve">that demonstrates an effective method of meeting all elements of the requirement </w:t>
            </w:r>
            <w:r w:rsidRPr="009F7E96">
              <w:rPr>
                <w:rFonts w:ascii="Arial" w:eastAsia="Times New Roman" w:hAnsi="Arial" w:cs="Arial"/>
                <w:color w:val="000000"/>
                <w:sz w:val="20"/>
                <w:szCs w:val="20"/>
                <w:u w:val="single"/>
                <w:lang w:eastAsia="en-GB"/>
              </w:rPr>
              <w:t>and</w:t>
            </w:r>
            <w:r w:rsidRPr="009F7E96">
              <w:rPr>
                <w:rFonts w:ascii="Arial" w:eastAsia="Times New Roman" w:hAnsi="Arial" w:cs="Arial"/>
                <w:color w:val="000000"/>
                <w:sz w:val="20"/>
                <w:szCs w:val="20"/>
                <w:lang w:eastAsia="en-GB"/>
              </w:rPr>
              <w:t xml:space="preserve"> demonstrably exceeds it by offering additional value to the stated requirement; and</w:t>
            </w:r>
            <w:r w:rsidR="000B4985">
              <w:rPr>
                <w:rFonts w:ascii="Arial" w:eastAsia="Times New Roman" w:hAnsi="Arial" w:cs="Arial"/>
                <w:color w:val="000000"/>
                <w:sz w:val="20"/>
                <w:szCs w:val="20"/>
                <w:lang w:eastAsia="en-GB"/>
              </w:rPr>
              <w:t>,</w:t>
            </w:r>
          </w:p>
          <w:p w14:paraId="156957FA" w14:textId="488A8D5F" w:rsidR="00F8658D" w:rsidRPr="000B4985" w:rsidRDefault="009F7E96">
            <w:pPr>
              <w:widowControl w:val="0"/>
              <w:numPr>
                <w:ilvl w:val="0"/>
                <w:numId w:val="3"/>
              </w:numPr>
              <w:autoSpaceDE w:val="0"/>
              <w:autoSpaceDN w:val="0"/>
              <w:adjustRightInd w:val="0"/>
              <w:spacing w:after="200" w:line="276" w:lineRule="auto"/>
              <w:ind w:right="114"/>
              <w:rPr>
                <w:rFonts w:ascii="Arial" w:eastAsia="Times New Roman" w:hAnsi="Arial" w:cs="Arial"/>
                <w:color w:val="000000"/>
                <w:sz w:val="20"/>
                <w:szCs w:val="20"/>
                <w:lang w:eastAsia="en-GB"/>
              </w:rPr>
            </w:pPr>
            <w:r w:rsidRPr="000B4985">
              <w:rPr>
                <w:rFonts w:ascii="Arial" w:eastAsia="Times New Roman" w:hAnsi="Arial" w:cs="Arial"/>
                <w:color w:val="000000"/>
                <w:sz w:val="20"/>
                <w:szCs w:val="20"/>
                <w:lang w:eastAsia="en-GB"/>
              </w:rPr>
              <w:t>where the role of the requirement in the wider contract is clearly expressed and is integrated with other requirements and there is a clear and easy to use process for measuring and addressing good and poor performance effectively.</w:t>
            </w:r>
          </w:p>
        </w:tc>
      </w:tr>
      <w:tr w:rsidR="00F8658D" w:rsidRPr="00F8658D" w14:paraId="2EA3E611" w14:textId="77777777" w:rsidTr="008A76DE">
        <w:trPr>
          <w:trHeight w:val="319"/>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0D7FD0" w14:textId="34A36A16" w:rsidR="00F8658D" w:rsidRPr="00F8658D" w:rsidRDefault="007D5C97" w:rsidP="00F8658D">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D0082C">
              <w:rPr>
                <w:rFonts w:ascii="Arial" w:eastAsia="Times New Roman" w:hAnsi="Arial" w:cs="Arial"/>
                <w:color w:val="000000"/>
                <w:sz w:val="20"/>
                <w:szCs w:val="20"/>
                <w:lang w:eastAsia="en-GB"/>
              </w:rPr>
              <w:t>70</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ED4014" w14:textId="79AC50BF" w:rsidR="00F8658D" w:rsidRPr="00F8658D" w:rsidRDefault="0086357E" w:rsidP="00F8658D">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D0082C">
              <w:rPr>
                <w:rFonts w:ascii="Arial" w:eastAsia="Times New Roman" w:hAnsi="Arial" w:cs="Arial"/>
                <w:color w:val="000000"/>
                <w:sz w:val="20"/>
                <w:szCs w:val="20"/>
                <w:lang w:eastAsia="en-GB"/>
              </w:rPr>
              <w:t>Good</w:t>
            </w:r>
          </w:p>
        </w:tc>
        <w:tc>
          <w:tcPr>
            <w:tcW w:w="6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566DB0" w14:textId="065E4F21" w:rsidR="00CF09C0" w:rsidRPr="00CF09C0" w:rsidRDefault="00CF09C0" w:rsidP="00CF09C0">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CF09C0">
              <w:rPr>
                <w:rFonts w:ascii="Arial" w:eastAsia="Times New Roman" w:hAnsi="Arial" w:cs="Arial"/>
                <w:color w:val="000000"/>
                <w:sz w:val="20"/>
                <w:szCs w:val="20"/>
                <w:lang w:eastAsia="en-GB"/>
              </w:rPr>
              <w:t xml:space="preserve">The </w:t>
            </w:r>
            <w:r w:rsidR="003A3BF1">
              <w:rPr>
                <w:rFonts w:ascii="Arial" w:eastAsia="Times New Roman" w:hAnsi="Arial" w:cs="Arial"/>
                <w:color w:val="000000"/>
                <w:sz w:val="20"/>
                <w:szCs w:val="20"/>
                <w:lang w:eastAsia="en-GB"/>
              </w:rPr>
              <w:t>Tenderer</w:t>
            </w:r>
            <w:r w:rsidRPr="00CF09C0">
              <w:rPr>
                <w:rFonts w:ascii="Arial" w:eastAsia="Times New Roman" w:hAnsi="Arial" w:cs="Arial"/>
                <w:color w:val="000000"/>
                <w:sz w:val="20"/>
                <w:szCs w:val="20"/>
                <w:lang w:eastAsia="en-GB"/>
              </w:rPr>
              <w:t xml:space="preserve"> has provided a response:</w:t>
            </w:r>
          </w:p>
          <w:p w14:paraId="1635F307" w14:textId="1F2CC54E" w:rsidR="00CF09C0" w:rsidRPr="00CF09C0" w:rsidRDefault="00CF09C0">
            <w:pPr>
              <w:widowControl w:val="0"/>
              <w:numPr>
                <w:ilvl w:val="0"/>
                <w:numId w:val="4"/>
              </w:numPr>
              <w:autoSpaceDE w:val="0"/>
              <w:autoSpaceDN w:val="0"/>
              <w:adjustRightInd w:val="0"/>
              <w:spacing w:after="200" w:line="276" w:lineRule="auto"/>
              <w:ind w:right="114"/>
              <w:rPr>
                <w:rFonts w:ascii="Arial" w:eastAsia="Times New Roman" w:hAnsi="Arial" w:cs="Arial"/>
                <w:color w:val="000000"/>
                <w:sz w:val="20"/>
                <w:szCs w:val="20"/>
                <w:lang w:eastAsia="en-GB"/>
              </w:rPr>
            </w:pPr>
            <w:r w:rsidRPr="00CF09C0">
              <w:rPr>
                <w:rFonts w:ascii="Arial" w:eastAsia="Times New Roman" w:hAnsi="Arial" w:cs="Arial"/>
                <w:color w:val="000000"/>
                <w:sz w:val="20"/>
                <w:szCs w:val="20"/>
                <w:lang w:eastAsia="en-GB"/>
              </w:rPr>
              <w:t xml:space="preserve">that is comprehensive and unambiguous; </w:t>
            </w:r>
          </w:p>
          <w:p w14:paraId="5DC0204C" w14:textId="6B0E61C1" w:rsidR="00F8658D" w:rsidRPr="000B4985" w:rsidRDefault="00CF09C0">
            <w:pPr>
              <w:widowControl w:val="0"/>
              <w:numPr>
                <w:ilvl w:val="0"/>
                <w:numId w:val="4"/>
              </w:numPr>
              <w:autoSpaceDE w:val="0"/>
              <w:autoSpaceDN w:val="0"/>
              <w:adjustRightInd w:val="0"/>
              <w:spacing w:after="200" w:line="276" w:lineRule="auto"/>
              <w:ind w:right="114"/>
              <w:rPr>
                <w:rFonts w:ascii="Arial" w:eastAsia="Times New Roman" w:hAnsi="Arial" w:cs="Arial"/>
                <w:color w:val="000000"/>
                <w:sz w:val="20"/>
                <w:szCs w:val="20"/>
                <w:lang w:eastAsia="en-GB"/>
              </w:rPr>
            </w:pPr>
            <w:r w:rsidRPr="00CF09C0">
              <w:rPr>
                <w:rFonts w:ascii="Arial" w:eastAsia="Times New Roman" w:hAnsi="Arial" w:cs="Arial"/>
                <w:color w:val="000000"/>
                <w:sz w:val="20"/>
                <w:szCs w:val="20"/>
                <w:lang w:eastAsia="en-GB"/>
              </w:rPr>
              <w:t xml:space="preserve">that demonstrates an effective method of meeting all elements of the requirement; and/or </w:t>
            </w:r>
            <w:r w:rsidRPr="000B4985">
              <w:rPr>
                <w:rFonts w:ascii="Arial" w:eastAsia="Times New Roman" w:hAnsi="Arial" w:cs="Arial"/>
                <w:color w:val="000000"/>
                <w:sz w:val="20"/>
                <w:szCs w:val="20"/>
                <w:lang w:eastAsia="en-GB"/>
              </w:rPr>
              <w:t>where the role of the requirement in the wider contract is clearly expressed and integrated with other requirements and there is a process for measuring and addressing good and poor performance.</w:t>
            </w:r>
          </w:p>
        </w:tc>
      </w:tr>
      <w:tr w:rsidR="00F8658D" w:rsidRPr="00F8658D" w14:paraId="4C561E18" w14:textId="77777777" w:rsidTr="008A76DE">
        <w:trPr>
          <w:trHeight w:val="470"/>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BDE793" w14:textId="5D0D6F11" w:rsidR="00F8658D" w:rsidRPr="00F8658D" w:rsidRDefault="007D5C97" w:rsidP="00F8658D">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D0082C">
              <w:rPr>
                <w:rFonts w:ascii="Arial" w:eastAsia="Times New Roman" w:hAnsi="Arial" w:cs="Arial"/>
                <w:color w:val="000000"/>
                <w:sz w:val="20"/>
                <w:szCs w:val="20"/>
                <w:lang w:eastAsia="en-GB"/>
              </w:rPr>
              <w:lastRenderedPageBreak/>
              <w:t>30</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69E497" w14:textId="3D62A207" w:rsidR="00F8658D" w:rsidRPr="00F8658D" w:rsidRDefault="0086357E" w:rsidP="00F8658D">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D0082C">
              <w:rPr>
                <w:rFonts w:ascii="Arial" w:eastAsia="Times New Roman" w:hAnsi="Arial" w:cs="Arial"/>
                <w:color w:val="000000"/>
                <w:sz w:val="20"/>
                <w:szCs w:val="20"/>
                <w:lang w:eastAsia="en-GB"/>
              </w:rPr>
              <w:t>Adequate</w:t>
            </w:r>
          </w:p>
        </w:tc>
        <w:tc>
          <w:tcPr>
            <w:tcW w:w="6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56368" w14:textId="7BBCEF98" w:rsidR="000B4985" w:rsidRDefault="000B4985" w:rsidP="00F8658D">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The </w:t>
            </w:r>
            <w:r w:rsidR="003A3BF1">
              <w:rPr>
                <w:rFonts w:ascii="Arial" w:eastAsia="Times New Roman" w:hAnsi="Arial" w:cs="Arial"/>
                <w:color w:val="000000"/>
                <w:sz w:val="20"/>
                <w:szCs w:val="20"/>
                <w:lang w:eastAsia="en-GB"/>
              </w:rPr>
              <w:t>Tenderer</w:t>
            </w:r>
            <w:r>
              <w:rPr>
                <w:rFonts w:ascii="Arial" w:eastAsia="Times New Roman" w:hAnsi="Arial" w:cs="Arial"/>
                <w:color w:val="000000"/>
                <w:sz w:val="20"/>
                <w:szCs w:val="20"/>
                <w:lang w:eastAsia="en-GB"/>
              </w:rPr>
              <w:t xml:space="preserve"> has provided a response:</w:t>
            </w:r>
          </w:p>
          <w:p w14:paraId="0B7A7154" w14:textId="39A386CF" w:rsidR="000B4985" w:rsidRDefault="000B4985">
            <w:pPr>
              <w:pStyle w:val="ListParagraph"/>
              <w:widowControl w:val="0"/>
              <w:numPr>
                <w:ilvl w:val="0"/>
                <w:numId w:val="14"/>
              </w:numPr>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with</w:t>
            </w:r>
            <w:r w:rsidR="001A0040" w:rsidRPr="00B01172">
              <w:rPr>
                <w:rFonts w:ascii="Arial" w:eastAsia="Times New Roman" w:hAnsi="Arial" w:cs="Arial"/>
                <w:color w:val="000000"/>
                <w:sz w:val="20"/>
                <w:szCs w:val="20"/>
                <w:lang w:eastAsia="en-GB"/>
              </w:rPr>
              <w:t xml:space="preserve"> evidence</w:t>
            </w:r>
            <w:r>
              <w:rPr>
                <w:rFonts w:ascii="Arial" w:eastAsia="Times New Roman" w:hAnsi="Arial" w:cs="Arial"/>
                <w:color w:val="000000"/>
                <w:sz w:val="20"/>
                <w:szCs w:val="20"/>
                <w:lang w:eastAsia="en-GB"/>
              </w:rPr>
              <w:t xml:space="preserve"> that it can meet</w:t>
            </w:r>
            <w:r w:rsidR="001A0040" w:rsidRPr="00B01172">
              <w:rPr>
                <w:rFonts w:ascii="Arial" w:eastAsia="Times New Roman" w:hAnsi="Arial" w:cs="Arial"/>
                <w:color w:val="000000"/>
                <w:sz w:val="20"/>
                <w:szCs w:val="20"/>
                <w:lang w:eastAsia="en-GB"/>
              </w:rPr>
              <w:t xml:space="preserve"> the</w:t>
            </w:r>
            <w:r w:rsidRPr="00B01172">
              <w:rPr>
                <w:rFonts w:ascii="Arial" w:eastAsia="Times New Roman" w:hAnsi="Arial" w:cs="Arial"/>
                <w:color w:val="000000"/>
                <w:sz w:val="20"/>
                <w:szCs w:val="20"/>
                <w:lang w:eastAsia="en-GB"/>
              </w:rPr>
              <w:t xml:space="preserve"> majority of</w:t>
            </w:r>
            <w:r w:rsidR="001A0040" w:rsidRPr="00B01172">
              <w:rPr>
                <w:rFonts w:ascii="Arial" w:eastAsia="Times New Roman" w:hAnsi="Arial" w:cs="Arial"/>
                <w:color w:val="000000"/>
                <w:sz w:val="20"/>
                <w:szCs w:val="20"/>
                <w:lang w:eastAsia="en-GB"/>
              </w:rPr>
              <w:t xml:space="preserve"> criteria</w:t>
            </w:r>
            <w:r>
              <w:rPr>
                <w:rFonts w:ascii="Arial" w:eastAsia="Times New Roman" w:hAnsi="Arial" w:cs="Arial"/>
                <w:color w:val="000000"/>
                <w:sz w:val="20"/>
                <w:szCs w:val="20"/>
                <w:lang w:eastAsia="en-GB"/>
              </w:rPr>
              <w:t>; and,</w:t>
            </w:r>
          </w:p>
          <w:p w14:paraId="6F553F83" w14:textId="51778E63" w:rsidR="000B4985" w:rsidRDefault="000B4985">
            <w:pPr>
              <w:pStyle w:val="ListParagraph"/>
              <w:widowControl w:val="0"/>
              <w:numPr>
                <w:ilvl w:val="0"/>
                <w:numId w:val="14"/>
              </w:numPr>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w:t>
            </w:r>
            <w:r w:rsidR="001A0040" w:rsidRPr="00B01172">
              <w:rPr>
                <w:rFonts w:ascii="Arial" w:eastAsia="Times New Roman" w:hAnsi="Arial" w:cs="Arial"/>
                <w:color w:val="000000"/>
                <w:sz w:val="20"/>
                <w:szCs w:val="20"/>
                <w:lang w:eastAsia="en-GB"/>
              </w:rPr>
              <w:t>he proposed solution gives a good idea of how the Tenderer will meet the requirement</w:t>
            </w:r>
            <w:r>
              <w:rPr>
                <w:rFonts w:ascii="Arial" w:eastAsia="Times New Roman" w:hAnsi="Arial" w:cs="Arial"/>
                <w:color w:val="000000"/>
                <w:sz w:val="20"/>
                <w:szCs w:val="20"/>
                <w:lang w:eastAsia="en-GB"/>
              </w:rPr>
              <w:t>; and,</w:t>
            </w:r>
          </w:p>
          <w:p w14:paraId="377EF65F" w14:textId="729E47F9" w:rsidR="000B4985" w:rsidRDefault="000B4985">
            <w:pPr>
              <w:pStyle w:val="ListParagraph"/>
              <w:widowControl w:val="0"/>
              <w:numPr>
                <w:ilvl w:val="0"/>
                <w:numId w:val="14"/>
              </w:numPr>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w:t>
            </w:r>
            <w:r w:rsidR="001A0040" w:rsidRPr="00B01172">
              <w:rPr>
                <w:rFonts w:ascii="Arial" w:eastAsia="Times New Roman" w:hAnsi="Arial" w:cs="Arial"/>
                <w:color w:val="000000"/>
                <w:sz w:val="20"/>
                <w:szCs w:val="20"/>
                <w:lang w:eastAsia="en-GB"/>
              </w:rPr>
              <w:t>he examples demonstrate how the Tenderer would manage the requirement</w:t>
            </w:r>
            <w:r>
              <w:rPr>
                <w:rFonts w:ascii="Arial" w:eastAsia="Times New Roman" w:hAnsi="Arial" w:cs="Arial"/>
                <w:color w:val="000000"/>
                <w:sz w:val="20"/>
                <w:szCs w:val="20"/>
                <w:lang w:eastAsia="en-GB"/>
              </w:rPr>
              <w:t>; and,</w:t>
            </w:r>
          </w:p>
          <w:p w14:paraId="29736E2B" w14:textId="3D3C1DC2" w:rsidR="00F8658D" w:rsidRPr="00B01172" w:rsidRDefault="000B4985">
            <w:pPr>
              <w:pStyle w:val="ListParagraph"/>
              <w:widowControl w:val="0"/>
              <w:numPr>
                <w:ilvl w:val="0"/>
                <w:numId w:val="14"/>
              </w:numPr>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Overall t</w:t>
            </w:r>
            <w:r w:rsidR="001A0040" w:rsidRPr="00B01172">
              <w:rPr>
                <w:rFonts w:ascii="Arial" w:eastAsia="Times New Roman" w:hAnsi="Arial" w:cs="Arial"/>
                <w:color w:val="000000"/>
                <w:sz w:val="20"/>
                <w:szCs w:val="20"/>
                <w:lang w:eastAsia="en-GB"/>
              </w:rPr>
              <w:t>he proposed solution gives confidence that it can be delivered with little support from the Authority.</w:t>
            </w:r>
          </w:p>
        </w:tc>
      </w:tr>
      <w:tr w:rsidR="00F8658D" w:rsidRPr="00F8658D" w14:paraId="684923DE" w14:textId="77777777" w:rsidTr="008A76DE">
        <w:trPr>
          <w:trHeight w:val="767"/>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CD5A95" w14:textId="0DEA03FF" w:rsidR="00F8658D" w:rsidRPr="00F8658D" w:rsidRDefault="007D5C97" w:rsidP="00F8658D">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D0082C">
              <w:rPr>
                <w:rFonts w:ascii="Arial" w:eastAsia="Times New Roman" w:hAnsi="Arial" w:cs="Arial"/>
                <w:color w:val="000000"/>
                <w:sz w:val="20"/>
                <w:szCs w:val="20"/>
                <w:lang w:eastAsia="en-GB"/>
              </w:rPr>
              <w:t>10</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18D421" w14:textId="24A85E29" w:rsidR="00F8658D" w:rsidRPr="00F8658D" w:rsidRDefault="00DF0771" w:rsidP="00F8658D">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D0082C">
              <w:rPr>
                <w:rFonts w:ascii="Arial" w:eastAsia="Times New Roman" w:hAnsi="Arial" w:cs="Arial"/>
                <w:color w:val="000000"/>
                <w:sz w:val="20"/>
                <w:szCs w:val="20"/>
                <w:lang w:eastAsia="en-GB"/>
              </w:rPr>
              <w:t>Concerns</w:t>
            </w:r>
          </w:p>
        </w:tc>
        <w:tc>
          <w:tcPr>
            <w:tcW w:w="6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E63D0B" w14:textId="464E7085" w:rsidR="000B4985" w:rsidRDefault="000B4985" w:rsidP="00F8658D">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The </w:t>
            </w:r>
            <w:r w:rsidR="003A3BF1">
              <w:rPr>
                <w:rFonts w:ascii="Arial" w:eastAsia="Times New Roman" w:hAnsi="Arial" w:cs="Arial"/>
                <w:color w:val="000000"/>
                <w:sz w:val="20"/>
                <w:szCs w:val="20"/>
                <w:lang w:eastAsia="en-GB"/>
              </w:rPr>
              <w:t>Tenderer</w:t>
            </w:r>
            <w:r>
              <w:rPr>
                <w:rFonts w:ascii="Arial" w:eastAsia="Times New Roman" w:hAnsi="Arial" w:cs="Arial"/>
                <w:color w:val="000000"/>
                <w:sz w:val="20"/>
                <w:szCs w:val="20"/>
                <w:lang w:eastAsia="en-GB"/>
              </w:rPr>
              <w:t xml:space="preserve"> has provided a response where: </w:t>
            </w:r>
            <w:r w:rsidR="00802BCE" w:rsidRPr="00D0082C">
              <w:rPr>
                <w:rFonts w:ascii="Arial" w:eastAsia="Times New Roman" w:hAnsi="Arial" w:cs="Arial"/>
                <w:color w:val="000000"/>
                <w:sz w:val="20"/>
                <w:szCs w:val="20"/>
                <w:lang w:eastAsia="en-GB"/>
              </w:rPr>
              <w:t xml:space="preserve"> solution</w:t>
            </w:r>
          </w:p>
          <w:p w14:paraId="6CB2E2B2" w14:textId="4A3F7E60" w:rsidR="000B4985" w:rsidRDefault="000B4985">
            <w:pPr>
              <w:pStyle w:val="ListParagraph"/>
              <w:widowControl w:val="0"/>
              <w:numPr>
                <w:ilvl w:val="0"/>
                <w:numId w:val="15"/>
              </w:numPr>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the proposed </w:t>
            </w:r>
            <w:r w:rsidRPr="000B4985">
              <w:rPr>
                <w:rFonts w:ascii="Arial" w:eastAsia="Times New Roman" w:hAnsi="Arial" w:cs="Arial"/>
                <w:color w:val="000000"/>
                <w:sz w:val="20"/>
                <w:szCs w:val="20"/>
                <w:lang w:eastAsia="en-GB"/>
              </w:rPr>
              <w:t>solution</w:t>
            </w:r>
            <w:r>
              <w:rPr>
                <w:rFonts w:ascii="Arial" w:eastAsia="Times New Roman" w:hAnsi="Arial" w:cs="Arial"/>
                <w:color w:val="000000"/>
                <w:sz w:val="20"/>
                <w:szCs w:val="20"/>
                <w:lang w:eastAsia="en-GB"/>
              </w:rPr>
              <w:t xml:space="preserve"> </w:t>
            </w:r>
            <w:r w:rsidR="00802BCE" w:rsidRPr="00B01172">
              <w:rPr>
                <w:rFonts w:ascii="Arial" w:eastAsia="Times New Roman" w:hAnsi="Arial" w:cs="Arial"/>
                <w:color w:val="000000"/>
                <w:sz w:val="20"/>
                <w:szCs w:val="20"/>
                <w:lang w:eastAsia="en-GB"/>
              </w:rPr>
              <w:t>is unlikely to meet the requirement</w:t>
            </w:r>
            <w:r>
              <w:rPr>
                <w:rFonts w:ascii="Arial" w:eastAsia="Times New Roman" w:hAnsi="Arial" w:cs="Arial"/>
                <w:color w:val="000000"/>
                <w:sz w:val="20"/>
                <w:szCs w:val="20"/>
                <w:lang w:eastAsia="en-GB"/>
              </w:rPr>
              <w:t>; and/or,</w:t>
            </w:r>
          </w:p>
          <w:p w14:paraId="5E49937A" w14:textId="2C0BC135" w:rsidR="000B4985" w:rsidRDefault="000B4985">
            <w:pPr>
              <w:pStyle w:val="ListParagraph"/>
              <w:widowControl w:val="0"/>
              <w:numPr>
                <w:ilvl w:val="0"/>
                <w:numId w:val="15"/>
              </w:numPr>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w:t>
            </w:r>
            <w:r w:rsidR="00802BCE" w:rsidRPr="00B01172">
              <w:rPr>
                <w:rFonts w:ascii="Arial" w:eastAsia="Times New Roman" w:hAnsi="Arial" w:cs="Arial"/>
                <w:color w:val="000000"/>
                <w:sz w:val="20"/>
                <w:szCs w:val="20"/>
                <w:lang w:eastAsia="en-GB"/>
              </w:rPr>
              <w:t>he examples and solution pro</w:t>
            </w:r>
            <w:r>
              <w:rPr>
                <w:rFonts w:ascii="Arial" w:eastAsia="Times New Roman" w:hAnsi="Arial" w:cs="Arial"/>
                <w:color w:val="000000"/>
                <w:sz w:val="20"/>
                <w:szCs w:val="20"/>
                <w:lang w:eastAsia="en-GB"/>
              </w:rPr>
              <w:t>posed</w:t>
            </w:r>
            <w:r w:rsidR="00802BCE" w:rsidRPr="00B01172">
              <w:rPr>
                <w:rFonts w:ascii="Arial" w:eastAsia="Times New Roman" w:hAnsi="Arial" w:cs="Arial"/>
                <w:color w:val="000000"/>
                <w:sz w:val="20"/>
                <w:szCs w:val="20"/>
                <w:lang w:eastAsia="en-GB"/>
              </w:rPr>
              <w:t xml:space="preserve"> have some </w:t>
            </w:r>
            <w:r>
              <w:rPr>
                <w:rFonts w:ascii="Arial" w:eastAsia="Times New Roman" w:hAnsi="Arial" w:cs="Arial"/>
                <w:color w:val="000000"/>
                <w:sz w:val="20"/>
                <w:szCs w:val="20"/>
                <w:lang w:eastAsia="en-GB"/>
              </w:rPr>
              <w:t xml:space="preserve">significant </w:t>
            </w:r>
            <w:r w:rsidR="00802BCE" w:rsidRPr="00B01172">
              <w:rPr>
                <w:rFonts w:ascii="Arial" w:eastAsia="Times New Roman" w:hAnsi="Arial" w:cs="Arial"/>
                <w:color w:val="000000"/>
                <w:sz w:val="20"/>
                <w:szCs w:val="20"/>
                <w:lang w:eastAsia="en-GB"/>
              </w:rPr>
              <w:t>gaps</w:t>
            </w:r>
            <w:r>
              <w:rPr>
                <w:rFonts w:ascii="Arial" w:eastAsia="Times New Roman" w:hAnsi="Arial" w:cs="Arial"/>
                <w:color w:val="000000"/>
                <w:sz w:val="20"/>
                <w:szCs w:val="20"/>
                <w:lang w:eastAsia="en-GB"/>
              </w:rPr>
              <w:t>;</w:t>
            </w:r>
            <w:r w:rsidR="00802BCE" w:rsidRPr="00B01172">
              <w:rPr>
                <w:rFonts w:ascii="Arial" w:eastAsia="Times New Roman" w:hAnsi="Arial" w:cs="Arial"/>
                <w:color w:val="000000"/>
                <w:sz w:val="20"/>
                <w:szCs w:val="20"/>
                <w:lang w:eastAsia="en-GB"/>
              </w:rPr>
              <w:t xml:space="preserve"> and</w:t>
            </w:r>
            <w:r>
              <w:rPr>
                <w:rFonts w:ascii="Arial" w:eastAsia="Times New Roman" w:hAnsi="Arial" w:cs="Arial"/>
                <w:color w:val="000000"/>
                <w:sz w:val="20"/>
                <w:szCs w:val="20"/>
                <w:lang w:eastAsia="en-GB"/>
              </w:rPr>
              <w:t>/or,</w:t>
            </w:r>
          </w:p>
          <w:p w14:paraId="1E8ED334" w14:textId="46A35E7B" w:rsidR="00F8658D" w:rsidRPr="00B01172" w:rsidRDefault="00802BCE">
            <w:pPr>
              <w:pStyle w:val="ListParagraph"/>
              <w:widowControl w:val="0"/>
              <w:numPr>
                <w:ilvl w:val="0"/>
                <w:numId w:val="15"/>
              </w:numPr>
              <w:autoSpaceDE w:val="0"/>
              <w:autoSpaceDN w:val="0"/>
              <w:adjustRightInd w:val="0"/>
              <w:spacing w:after="200" w:line="276" w:lineRule="auto"/>
              <w:ind w:right="114"/>
              <w:rPr>
                <w:rFonts w:ascii="Arial" w:eastAsia="Times New Roman" w:hAnsi="Arial" w:cs="Arial"/>
                <w:color w:val="000000"/>
                <w:sz w:val="20"/>
                <w:szCs w:val="20"/>
                <w:lang w:eastAsia="en-GB"/>
              </w:rPr>
            </w:pPr>
            <w:r w:rsidRPr="00B01172">
              <w:rPr>
                <w:rFonts w:ascii="Arial" w:eastAsia="Times New Roman" w:hAnsi="Arial" w:cs="Arial"/>
                <w:color w:val="000000"/>
                <w:sz w:val="20"/>
                <w:szCs w:val="20"/>
                <w:lang w:eastAsia="en-GB"/>
              </w:rPr>
              <w:t>it is clear that the solution</w:t>
            </w:r>
            <w:r w:rsidR="003A3BF1">
              <w:rPr>
                <w:rFonts w:ascii="Arial" w:eastAsia="Times New Roman" w:hAnsi="Arial" w:cs="Arial"/>
                <w:color w:val="000000"/>
                <w:sz w:val="20"/>
                <w:szCs w:val="20"/>
                <w:lang w:eastAsia="en-GB"/>
              </w:rPr>
              <w:t xml:space="preserve"> is dependent on</w:t>
            </w:r>
            <w:r w:rsidRPr="00B01172">
              <w:rPr>
                <w:rFonts w:ascii="Arial" w:eastAsia="Times New Roman" w:hAnsi="Arial" w:cs="Arial"/>
                <w:color w:val="000000"/>
                <w:sz w:val="20"/>
                <w:szCs w:val="20"/>
                <w:lang w:eastAsia="en-GB"/>
              </w:rPr>
              <w:t xml:space="preserve"> </w:t>
            </w:r>
            <w:r w:rsidR="000B4985">
              <w:rPr>
                <w:rFonts w:ascii="Arial" w:eastAsia="Times New Roman" w:hAnsi="Arial" w:cs="Arial"/>
                <w:color w:val="000000"/>
                <w:sz w:val="20"/>
                <w:szCs w:val="20"/>
                <w:lang w:eastAsia="en-GB"/>
              </w:rPr>
              <w:t>s</w:t>
            </w:r>
            <w:r w:rsidR="003A3BF1">
              <w:rPr>
                <w:rFonts w:ascii="Arial" w:eastAsia="Times New Roman" w:hAnsi="Arial" w:cs="Arial"/>
                <w:color w:val="000000"/>
                <w:sz w:val="20"/>
                <w:szCs w:val="20"/>
                <w:lang w:eastAsia="en-GB"/>
              </w:rPr>
              <w:t>ome</w:t>
            </w:r>
            <w:r w:rsidR="000B4985">
              <w:rPr>
                <w:rFonts w:ascii="Arial" w:eastAsia="Times New Roman" w:hAnsi="Arial" w:cs="Arial"/>
                <w:color w:val="000000"/>
                <w:sz w:val="20"/>
                <w:szCs w:val="20"/>
                <w:lang w:eastAsia="en-GB"/>
              </w:rPr>
              <w:t xml:space="preserve"> </w:t>
            </w:r>
            <w:r w:rsidR="003A3BF1">
              <w:rPr>
                <w:rFonts w:ascii="Arial" w:eastAsia="Times New Roman" w:hAnsi="Arial" w:cs="Arial"/>
                <w:color w:val="000000"/>
                <w:sz w:val="20"/>
                <w:szCs w:val="20"/>
                <w:lang w:eastAsia="en-GB"/>
              </w:rPr>
              <w:t xml:space="preserve">significant </w:t>
            </w:r>
            <w:r w:rsidRPr="00B01172">
              <w:rPr>
                <w:rFonts w:ascii="Arial" w:eastAsia="Times New Roman" w:hAnsi="Arial" w:cs="Arial"/>
                <w:color w:val="000000"/>
                <w:sz w:val="20"/>
                <w:szCs w:val="20"/>
                <w:lang w:eastAsia="en-GB"/>
              </w:rPr>
              <w:t>support from the Authority.</w:t>
            </w:r>
          </w:p>
        </w:tc>
      </w:tr>
      <w:tr w:rsidR="00F8658D" w:rsidRPr="00F8658D" w14:paraId="5843CF0F" w14:textId="77777777" w:rsidTr="008A76DE">
        <w:trPr>
          <w:trHeight w:val="766"/>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F1DB68" w14:textId="79BE0183" w:rsidR="00F8658D" w:rsidRPr="00F8658D" w:rsidRDefault="007D5C97" w:rsidP="00F8658D">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D0082C">
              <w:rPr>
                <w:rFonts w:ascii="Arial" w:eastAsia="Times New Roman" w:hAnsi="Arial" w:cs="Arial"/>
                <w:color w:val="000000"/>
                <w:sz w:val="20"/>
                <w:szCs w:val="20"/>
                <w:lang w:eastAsia="en-GB"/>
              </w:rPr>
              <w:t>0</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B03DD" w14:textId="053A324D" w:rsidR="00F8658D" w:rsidRPr="00F8658D" w:rsidRDefault="00DF0771" w:rsidP="00F8658D">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sidRPr="00D0082C">
              <w:rPr>
                <w:rFonts w:ascii="Arial" w:eastAsia="Times New Roman" w:hAnsi="Arial" w:cs="Arial"/>
                <w:color w:val="000000"/>
                <w:sz w:val="20"/>
                <w:szCs w:val="20"/>
                <w:lang w:eastAsia="en-GB"/>
              </w:rPr>
              <w:t>Fail</w:t>
            </w:r>
          </w:p>
        </w:tc>
        <w:tc>
          <w:tcPr>
            <w:tcW w:w="6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CCFF41" w14:textId="728207A4" w:rsidR="003A3BF1" w:rsidRDefault="000B4985" w:rsidP="00F8658D">
            <w:pPr>
              <w:widowControl w:val="0"/>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The </w:t>
            </w:r>
            <w:r w:rsidR="003A3BF1">
              <w:rPr>
                <w:rFonts w:ascii="Arial" w:eastAsia="Times New Roman" w:hAnsi="Arial" w:cs="Arial"/>
                <w:color w:val="000000"/>
                <w:sz w:val="20"/>
                <w:szCs w:val="20"/>
                <w:lang w:eastAsia="en-GB"/>
              </w:rPr>
              <w:t>Tenderer:</w:t>
            </w:r>
          </w:p>
          <w:p w14:paraId="13EFEB61" w14:textId="046C7F63" w:rsidR="003A3BF1" w:rsidRDefault="000B4985">
            <w:pPr>
              <w:pStyle w:val="ListParagraph"/>
              <w:widowControl w:val="0"/>
              <w:numPr>
                <w:ilvl w:val="0"/>
                <w:numId w:val="16"/>
              </w:numPr>
              <w:autoSpaceDE w:val="0"/>
              <w:autoSpaceDN w:val="0"/>
              <w:adjustRightInd w:val="0"/>
              <w:spacing w:after="200" w:line="276" w:lineRule="auto"/>
              <w:ind w:right="114"/>
              <w:rPr>
                <w:rFonts w:ascii="Arial" w:eastAsia="Times New Roman" w:hAnsi="Arial" w:cs="Arial"/>
                <w:color w:val="000000"/>
                <w:sz w:val="20"/>
                <w:szCs w:val="20"/>
                <w:lang w:eastAsia="en-GB"/>
              </w:rPr>
            </w:pPr>
            <w:r w:rsidRPr="00B01172">
              <w:rPr>
                <w:rFonts w:ascii="Arial" w:eastAsia="Times New Roman" w:hAnsi="Arial" w:cs="Arial"/>
                <w:color w:val="000000"/>
                <w:sz w:val="20"/>
                <w:szCs w:val="20"/>
                <w:lang w:eastAsia="en-GB"/>
              </w:rPr>
              <w:t xml:space="preserve">has provided </w:t>
            </w:r>
            <w:r w:rsidR="00D0082C" w:rsidRPr="00B01172">
              <w:rPr>
                <w:rFonts w:ascii="Arial" w:eastAsia="Times New Roman" w:hAnsi="Arial" w:cs="Arial"/>
                <w:color w:val="000000"/>
                <w:sz w:val="20"/>
                <w:szCs w:val="20"/>
                <w:lang w:eastAsia="en-GB"/>
              </w:rPr>
              <w:t>a limited</w:t>
            </w:r>
            <w:r w:rsidRPr="00B01172">
              <w:rPr>
                <w:rFonts w:ascii="Arial" w:eastAsia="Times New Roman" w:hAnsi="Arial" w:cs="Arial"/>
                <w:color w:val="000000"/>
                <w:sz w:val="20"/>
                <w:szCs w:val="20"/>
                <w:lang w:eastAsia="en-GB"/>
              </w:rPr>
              <w:t xml:space="preserve"> or no</w:t>
            </w:r>
            <w:r w:rsidR="00D0082C" w:rsidRPr="00B01172">
              <w:rPr>
                <w:rFonts w:ascii="Arial" w:eastAsia="Times New Roman" w:hAnsi="Arial" w:cs="Arial"/>
                <w:color w:val="000000"/>
                <w:sz w:val="20"/>
                <w:szCs w:val="20"/>
                <w:lang w:eastAsia="en-GB"/>
              </w:rPr>
              <w:t xml:space="preserve"> response</w:t>
            </w:r>
            <w:r w:rsidR="003A3BF1">
              <w:rPr>
                <w:rFonts w:ascii="Arial" w:eastAsia="Times New Roman" w:hAnsi="Arial" w:cs="Arial"/>
                <w:color w:val="000000"/>
                <w:sz w:val="20"/>
                <w:szCs w:val="20"/>
                <w:lang w:eastAsia="en-GB"/>
              </w:rPr>
              <w:t>; and/or,</w:t>
            </w:r>
          </w:p>
          <w:p w14:paraId="375F0012" w14:textId="68D017E0" w:rsidR="003A3BF1" w:rsidRDefault="003A3BF1">
            <w:pPr>
              <w:pStyle w:val="ListParagraph"/>
              <w:widowControl w:val="0"/>
              <w:numPr>
                <w:ilvl w:val="0"/>
                <w:numId w:val="16"/>
              </w:numPr>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w:t>
            </w:r>
            <w:r w:rsidR="00D0082C" w:rsidRPr="00B01172">
              <w:rPr>
                <w:rFonts w:ascii="Arial" w:eastAsia="Times New Roman" w:hAnsi="Arial" w:cs="Arial"/>
                <w:color w:val="000000"/>
                <w:sz w:val="20"/>
                <w:szCs w:val="20"/>
                <w:lang w:eastAsia="en-GB"/>
              </w:rPr>
              <w:t xml:space="preserve">he proposed solution includes </w:t>
            </w:r>
            <w:r w:rsidR="000B4985" w:rsidRPr="00B01172">
              <w:rPr>
                <w:rFonts w:ascii="Arial" w:eastAsia="Times New Roman" w:hAnsi="Arial" w:cs="Arial"/>
                <w:color w:val="000000"/>
                <w:sz w:val="20"/>
                <w:szCs w:val="20"/>
                <w:lang w:eastAsia="en-GB"/>
              </w:rPr>
              <w:t xml:space="preserve">very </w:t>
            </w:r>
            <w:r w:rsidR="00CB75B6" w:rsidRPr="00B01172">
              <w:rPr>
                <w:rFonts w:ascii="Arial" w:eastAsia="Times New Roman" w:hAnsi="Arial" w:cs="Arial"/>
                <w:color w:val="000000"/>
                <w:sz w:val="20"/>
                <w:szCs w:val="20"/>
                <w:lang w:eastAsia="en-GB"/>
              </w:rPr>
              <w:t>limited detail</w:t>
            </w:r>
            <w:r>
              <w:rPr>
                <w:rFonts w:ascii="Arial" w:eastAsia="Times New Roman" w:hAnsi="Arial" w:cs="Arial"/>
                <w:color w:val="000000"/>
                <w:sz w:val="20"/>
                <w:szCs w:val="20"/>
                <w:lang w:eastAsia="en-GB"/>
              </w:rPr>
              <w:t xml:space="preserve"> and</w:t>
            </w:r>
            <w:r w:rsidR="000B4985" w:rsidRPr="00B01172">
              <w:rPr>
                <w:rFonts w:ascii="Arial" w:eastAsia="Times New Roman" w:hAnsi="Arial" w:cs="Arial"/>
                <w:color w:val="000000"/>
                <w:sz w:val="20"/>
                <w:szCs w:val="20"/>
                <w:lang w:eastAsia="en-GB"/>
              </w:rPr>
              <w:t xml:space="preserve"> is unclear</w:t>
            </w:r>
            <w:r>
              <w:rPr>
                <w:rFonts w:ascii="Arial" w:eastAsia="Times New Roman" w:hAnsi="Arial" w:cs="Arial"/>
                <w:color w:val="000000"/>
                <w:sz w:val="20"/>
                <w:szCs w:val="20"/>
                <w:lang w:eastAsia="en-GB"/>
              </w:rPr>
              <w:t xml:space="preserve"> with significant gaps; and/or,</w:t>
            </w:r>
          </w:p>
          <w:p w14:paraId="77502261" w14:textId="692891D6" w:rsidR="00F8658D" w:rsidRPr="00B01172" w:rsidRDefault="003A3BF1">
            <w:pPr>
              <w:pStyle w:val="ListParagraph"/>
              <w:widowControl w:val="0"/>
              <w:numPr>
                <w:ilvl w:val="0"/>
                <w:numId w:val="16"/>
              </w:numPr>
              <w:autoSpaceDE w:val="0"/>
              <w:autoSpaceDN w:val="0"/>
              <w:adjustRightInd w:val="0"/>
              <w:spacing w:after="200" w:line="276" w:lineRule="auto"/>
              <w:ind w:right="114"/>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the solution</w:t>
            </w:r>
            <w:r w:rsidR="00D0082C" w:rsidRPr="00B01172">
              <w:rPr>
                <w:rFonts w:ascii="Arial" w:eastAsia="Times New Roman" w:hAnsi="Arial" w:cs="Arial"/>
                <w:color w:val="000000"/>
                <w:sz w:val="20"/>
                <w:szCs w:val="20"/>
                <w:lang w:eastAsia="en-GB"/>
              </w:rPr>
              <w:t xml:space="preserve"> is dependent on </w:t>
            </w:r>
            <w:r>
              <w:rPr>
                <w:rFonts w:ascii="Arial" w:eastAsia="Times New Roman" w:hAnsi="Arial" w:cs="Arial"/>
                <w:color w:val="000000"/>
                <w:sz w:val="20"/>
                <w:szCs w:val="20"/>
                <w:lang w:eastAsia="en-GB"/>
              </w:rPr>
              <w:t xml:space="preserve">substantial </w:t>
            </w:r>
            <w:r w:rsidR="00D0082C" w:rsidRPr="00B01172">
              <w:rPr>
                <w:rFonts w:ascii="Arial" w:eastAsia="Times New Roman" w:hAnsi="Arial" w:cs="Arial"/>
                <w:color w:val="000000"/>
                <w:sz w:val="20"/>
                <w:szCs w:val="20"/>
                <w:lang w:eastAsia="en-GB"/>
              </w:rPr>
              <w:t>support from the Authority.</w:t>
            </w:r>
          </w:p>
        </w:tc>
      </w:tr>
    </w:tbl>
    <w:p w14:paraId="2C0C5642" w14:textId="77777777" w:rsidR="00210BD2" w:rsidRPr="00210BD2" w:rsidRDefault="00210BD2" w:rsidP="00210BD2">
      <w:pPr>
        <w:widowControl w:val="0"/>
        <w:autoSpaceDE w:val="0"/>
        <w:autoSpaceDN w:val="0"/>
        <w:adjustRightInd w:val="0"/>
        <w:spacing w:after="200" w:line="276" w:lineRule="auto"/>
        <w:ind w:right="114"/>
        <w:rPr>
          <w:rFonts w:ascii="Arial" w:eastAsia="Times New Roman" w:hAnsi="Arial" w:cs="Arial"/>
          <w:color w:val="000000"/>
          <w:lang w:eastAsia="en-GB"/>
        </w:rPr>
      </w:pPr>
    </w:p>
    <w:p w14:paraId="7BD0E45C" w14:textId="18EC4BC6" w:rsidR="003A3BF1" w:rsidRDefault="00A925E4" w:rsidP="00B01172">
      <w:pPr>
        <w:widowControl w:val="0"/>
        <w:autoSpaceDE w:val="0"/>
        <w:autoSpaceDN w:val="0"/>
        <w:adjustRightInd w:val="0"/>
        <w:spacing w:after="0" w:line="240" w:lineRule="auto"/>
        <w:ind w:right="114"/>
        <w:rPr>
          <w:rFonts w:ascii="Arial" w:eastAsia="Times New Roman" w:hAnsi="Arial" w:cs="Arial"/>
          <w:color w:val="000000"/>
          <w:lang w:eastAsia="en-GB"/>
        </w:rPr>
      </w:pPr>
      <w:bookmarkStart w:id="5" w:name="_Hlk107386604"/>
      <w:r>
        <w:rPr>
          <w:rFonts w:ascii="Arial" w:eastAsia="Times New Roman" w:hAnsi="Arial" w:cs="Arial"/>
          <w:color w:val="000000"/>
          <w:lang w:eastAsia="en-GB"/>
        </w:rPr>
        <w:t xml:space="preserve">The maximum Technical Score is 100.  </w:t>
      </w:r>
      <w:r w:rsidR="003A3BF1">
        <w:rPr>
          <w:rFonts w:ascii="Arial" w:eastAsia="Times New Roman" w:hAnsi="Arial" w:cs="Arial"/>
          <w:color w:val="000000"/>
          <w:lang w:eastAsia="en-GB"/>
        </w:rPr>
        <w:t xml:space="preserve">Following completion of the evaluation, </w:t>
      </w:r>
      <w:r>
        <w:rPr>
          <w:rFonts w:ascii="Arial" w:eastAsia="Times New Roman" w:hAnsi="Arial" w:cs="Arial"/>
          <w:color w:val="000000"/>
          <w:lang w:eastAsia="en-GB"/>
        </w:rPr>
        <w:t>each Tenderer’s</w:t>
      </w:r>
      <w:r w:rsidR="003A3BF1">
        <w:rPr>
          <w:rFonts w:ascii="Arial" w:eastAsia="Times New Roman" w:hAnsi="Arial" w:cs="Arial"/>
          <w:color w:val="000000"/>
          <w:lang w:eastAsia="en-GB"/>
        </w:rPr>
        <w:t xml:space="preserve"> Technical Score is calculated by </w:t>
      </w:r>
      <w:r>
        <w:rPr>
          <w:rFonts w:ascii="Arial" w:eastAsia="Times New Roman" w:hAnsi="Arial" w:cs="Arial"/>
          <w:color w:val="000000"/>
          <w:lang w:eastAsia="en-GB"/>
        </w:rPr>
        <w:t>applying each question weighting to the question score.  For example:</w:t>
      </w:r>
      <w:r>
        <w:rPr>
          <w:rFonts w:ascii="Arial" w:eastAsia="Times New Roman" w:hAnsi="Arial" w:cs="Arial"/>
          <w:color w:val="000000"/>
          <w:lang w:eastAsia="en-GB"/>
        </w:rPr>
        <w:br/>
      </w:r>
    </w:p>
    <w:p w14:paraId="40E86373" w14:textId="77777777" w:rsidR="00A925E4" w:rsidRDefault="00A925E4" w:rsidP="00B01172">
      <w:pPr>
        <w:widowControl w:val="0"/>
        <w:autoSpaceDE w:val="0"/>
        <w:autoSpaceDN w:val="0"/>
        <w:adjustRightInd w:val="0"/>
        <w:spacing w:after="0" w:line="240" w:lineRule="auto"/>
        <w:ind w:right="113"/>
        <w:rPr>
          <w:rFonts w:ascii="Arial" w:eastAsia="Times New Roman" w:hAnsi="Arial" w:cs="Arial"/>
          <w:color w:val="000000"/>
          <w:lang w:eastAsia="en-GB"/>
        </w:rPr>
      </w:pPr>
      <w:r>
        <w:rPr>
          <w:rFonts w:ascii="Arial" w:eastAsia="Times New Roman" w:hAnsi="Arial" w:cs="Arial"/>
          <w:color w:val="000000"/>
          <w:lang w:eastAsia="en-GB"/>
        </w:rPr>
        <w:t>Question Weighting:</w:t>
      </w:r>
      <w:r>
        <w:rPr>
          <w:rFonts w:ascii="Arial" w:eastAsia="Times New Roman" w:hAnsi="Arial" w:cs="Arial"/>
          <w:color w:val="000000"/>
          <w:lang w:eastAsia="en-GB"/>
        </w:rPr>
        <w:tab/>
        <w:t>20%</w:t>
      </w:r>
    </w:p>
    <w:p w14:paraId="64239E6C" w14:textId="77777777" w:rsidR="00A925E4" w:rsidRDefault="00A925E4" w:rsidP="00B01172">
      <w:pPr>
        <w:widowControl w:val="0"/>
        <w:autoSpaceDE w:val="0"/>
        <w:autoSpaceDN w:val="0"/>
        <w:adjustRightInd w:val="0"/>
        <w:spacing w:after="0" w:line="240" w:lineRule="auto"/>
        <w:ind w:right="113"/>
        <w:rPr>
          <w:rFonts w:ascii="Arial" w:eastAsia="Times New Roman" w:hAnsi="Arial" w:cs="Arial"/>
          <w:color w:val="000000"/>
          <w:lang w:eastAsia="en-GB"/>
        </w:rPr>
      </w:pPr>
      <w:r>
        <w:rPr>
          <w:rFonts w:ascii="Arial" w:eastAsia="Times New Roman" w:hAnsi="Arial" w:cs="Arial"/>
          <w:color w:val="000000"/>
          <w:lang w:eastAsia="en-GB"/>
        </w:rPr>
        <w:t>Question Score:</w:t>
      </w:r>
      <w:r>
        <w:rPr>
          <w:rFonts w:ascii="Arial" w:eastAsia="Times New Roman" w:hAnsi="Arial" w:cs="Arial"/>
          <w:color w:val="000000"/>
          <w:lang w:eastAsia="en-GB"/>
        </w:rPr>
        <w:tab/>
        <w:t>70</w:t>
      </w:r>
    </w:p>
    <w:p w14:paraId="41AE618D" w14:textId="77777777" w:rsidR="00A925E4" w:rsidRDefault="00A925E4" w:rsidP="00B01172">
      <w:pPr>
        <w:widowControl w:val="0"/>
        <w:autoSpaceDE w:val="0"/>
        <w:autoSpaceDN w:val="0"/>
        <w:adjustRightInd w:val="0"/>
        <w:spacing w:after="0" w:line="240" w:lineRule="auto"/>
        <w:ind w:right="113"/>
        <w:rPr>
          <w:rFonts w:ascii="Arial" w:eastAsia="Times New Roman" w:hAnsi="Arial" w:cs="Arial"/>
          <w:color w:val="000000"/>
          <w:lang w:eastAsia="en-GB"/>
        </w:rPr>
      </w:pPr>
      <w:r>
        <w:rPr>
          <w:rFonts w:ascii="Arial" w:eastAsia="Times New Roman" w:hAnsi="Arial" w:cs="Arial"/>
          <w:color w:val="000000"/>
          <w:lang w:eastAsia="en-GB"/>
        </w:rPr>
        <w:t>Calculation:</w:t>
      </w:r>
      <w:r>
        <w:rPr>
          <w:rFonts w:ascii="Arial" w:eastAsia="Times New Roman" w:hAnsi="Arial" w:cs="Arial"/>
          <w:color w:val="000000"/>
          <w:lang w:eastAsia="en-GB"/>
        </w:rPr>
        <w:tab/>
      </w:r>
      <w:r>
        <w:rPr>
          <w:rFonts w:ascii="Arial" w:eastAsia="Times New Roman" w:hAnsi="Arial" w:cs="Arial"/>
          <w:color w:val="000000"/>
          <w:lang w:eastAsia="en-GB"/>
        </w:rPr>
        <w:tab/>
        <w:t>((20%/100)  X  70)     =           (0.2  X  70)   =      14%</w:t>
      </w:r>
    </w:p>
    <w:p w14:paraId="444FCDAB" w14:textId="77777777" w:rsidR="004913B7" w:rsidRDefault="004913B7" w:rsidP="00B01172">
      <w:pPr>
        <w:widowControl w:val="0"/>
        <w:autoSpaceDE w:val="0"/>
        <w:autoSpaceDN w:val="0"/>
        <w:adjustRightInd w:val="0"/>
        <w:spacing w:after="0" w:line="240" w:lineRule="auto"/>
        <w:ind w:right="113"/>
        <w:rPr>
          <w:rFonts w:ascii="Arial" w:eastAsia="Times New Roman" w:hAnsi="Arial" w:cs="Arial"/>
          <w:color w:val="000000"/>
          <w:lang w:eastAsia="en-GB"/>
        </w:rPr>
      </w:pPr>
    </w:p>
    <w:p w14:paraId="34B46891" w14:textId="77777777" w:rsidR="004913B7" w:rsidRPr="004913B7" w:rsidRDefault="004913B7" w:rsidP="004913B7">
      <w:pPr>
        <w:widowControl w:val="0"/>
        <w:autoSpaceDE w:val="0"/>
        <w:autoSpaceDN w:val="0"/>
        <w:adjustRightInd w:val="0"/>
        <w:spacing w:after="0" w:line="240" w:lineRule="auto"/>
        <w:ind w:right="113"/>
        <w:rPr>
          <w:rFonts w:ascii="Arial" w:eastAsia="Times New Roman" w:hAnsi="Arial" w:cs="Arial"/>
          <w:color w:val="000000"/>
          <w:lang w:eastAsia="en-GB"/>
        </w:rPr>
      </w:pPr>
      <w:r w:rsidRPr="004913B7">
        <w:rPr>
          <w:rFonts w:ascii="Arial" w:eastAsia="Times New Roman" w:hAnsi="Arial" w:cs="Arial"/>
          <w:color w:val="000000"/>
          <w:lang w:eastAsia="en-GB"/>
        </w:rPr>
        <w:t>The Tenderer must return:</w:t>
      </w:r>
    </w:p>
    <w:p w14:paraId="2EF18FBB" w14:textId="081C55C6" w:rsidR="004913B7" w:rsidRDefault="004913B7" w:rsidP="004913B7">
      <w:pPr>
        <w:widowControl w:val="0"/>
        <w:autoSpaceDE w:val="0"/>
        <w:autoSpaceDN w:val="0"/>
        <w:adjustRightInd w:val="0"/>
        <w:spacing w:after="0" w:line="240" w:lineRule="auto"/>
        <w:ind w:right="113"/>
        <w:rPr>
          <w:rFonts w:ascii="Arial" w:eastAsia="Times New Roman" w:hAnsi="Arial" w:cs="Arial"/>
          <w:color w:val="000000"/>
          <w:lang w:eastAsia="en-GB"/>
        </w:rPr>
      </w:pPr>
      <w:r w:rsidRPr="004913B7">
        <w:rPr>
          <w:rFonts w:ascii="Arial" w:eastAsia="Times New Roman" w:hAnsi="Arial" w:cs="Arial"/>
          <w:color w:val="000000"/>
          <w:lang w:eastAsia="en-GB"/>
        </w:rPr>
        <w:t>1.</w:t>
      </w:r>
      <w:r w:rsidRPr="004913B7">
        <w:rPr>
          <w:rFonts w:ascii="Arial" w:eastAsia="Times New Roman" w:hAnsi="Arial" w:cs="Arial"/>
          <w:color w:val="000000"/>
          <w:lang w:eastAsia="en-GB"/>
        </w:rPr>
        <w:tab/>
        <w:t>Completed Annex A to this ITT (one copy). Please upload to the DSP in the commercial envelope.</w:t>
      </w:r>
    </w:p>
    <w:p w14:paraId="3347719C" w14:textId="4491F85B" w:rsidR="004913B7" w:rsidRDefault="004913B7" w:rsidP="00B01172">
      <w:pPr>
        <w:widowControl w:val="0"/>
        <w:autoSpaceDE w:val="0"/>
        <w:autoSpaceDN w:val="0"/>
        <w:adjustRightInd w:val="0"/>
        <w:spacing w:after="0" w:line="240" w:lineRule="auto"/>
        <w:ind w:right="113"/>
        <w:rPr>
          <w:rFonts w:ascii="Arial" w:eastAsia="Times New Roman" w:hAnsi="Arial" w:cs="Arial"/>
          <w:color w:val="000000"/>
          <w:lang w:eastAsia="en-GB"/>
        </w:rPr>
        <w:sectPr w:rsidR="004913B7" w:rsidSect="00B01172">
          <w:pgSz w:w="11906" w:h="16838"/>
          <w:pgMar w:top="720" w:right="720" w:bottom="720" w:left="720" w:header="708" w:footer="708" w:gutter="0"/>
          <w:cols w:space="708"/>
          <w:docGrid w:linePitch="360"/>
        </w:sectPr>
      </w:pPr>
    </w:p>
    <w:p w14:paraId="71FEFB90" w14:textId="4DBBC81C" w:rsidR="00E472C0" w:rsidRDefault="00AB4704" w:rsidP="00ED1628">
      <w:pPr>
        <w:widowControl w:val="0"/>
        <w:autoSpaceDE w:val="0"/>
        <w:autoSpaceDN w:val="0"/>
        <w:adjustRightInd w:val="0"/>
        <w:spacing w:after="200" w:line="276" w:lineRule="auto"/>
        <w:ind w:right="114"/>
        <w:jc w:val="center"/>
        <w:rPr>
          <w:rFonts w:ascii="Arial" w:eastAsia="Times New Roman" w:hAnsi="Arial" w:cs="Arial"/>
          <w:b/>
          <w:bCs/>
          <w:color w:val="000000"/>
          <w:sz w:val="24"/>
          <w:szCs w:val="24"/>
          <w:lang w:eastAsia="en-GB"/>
        </w:rPr>
      </w:pPr>
      <w:r w:rsidRPr="00AB4704">
        <w:rPr>
          <w:rFonts w:ascii="Arial" w:eastAsia="Times New Roman" w:hAnsi="Arial" w:cs="Arial"/>
          <w:b/>
          <w:bCs/>
          <w:color w:val="000000"/>
          <w:sz w:val="24"/>
          <w:szCs w:val="24"/>
          <w:lang w:eastAsia="en-GB"/>
        </w:rPr>
        <w:lastRenderedPageBreak/>
        <w:t>Section E - Instructions on Submitting Tenders</w:t>
      </w:r>
    </w:p>
    <w:p w14:paraId="415D4005" w14:textId="77777777" w:rsidR="00AB4704" w:rsidRDefault="00AB4704" w:rsidP="00ED1628">
      <w:pPr>
        <w:widowControl w:val="0"/>
        <w:autoSpaceDE w:val="0"/>
        <w:autoSpaceDN w:val="0"/>
        <w:adjustRightInd w:val="0"/>
        <w:spacing w:after="200" w:line="276" w:lineRule="auto"/>
        <w:ind w:right="114"/>
        <w:jc w:val="center"/>
        <w:rPr>
          <w:rFonts w:ascii="Arial" w:eastAsia="Times New Roman" w:hAnsi="Arial" w:cs="Arial"/>
          <w:b/>
          <w:bCs/>
          <w:color w:val="000000"/>
          <w:sz w:val="24"/>
          <w:szCs w:val="24"/>
          <w:lang w:eastAsia="en-GB"/>
        </w:rPr>
      </w:pPr>
    </w:p>
    <w:p w14:paraId="006A8D9D" w14:textId="77777777" w:rsidR="00407780" w:rsidRPr="00407780" w:rsidRDefault="00407780" w:rsidP="00407780">
      <w:pPr>
        <w:widowControl w:val="0"/>
        <w:autoSpaceDE w:val="0"/>
        <w:autoSpaceDN w:val="0"/>
        <w:adjustRightInd w:val="0"/>
        <w:spacing w:after="200" w:line="276" w:lineRule="auto"/>
        <w:ind w:right="114"/>
        <w:rPr>
          <w:rFonts w:ascii="Arial" w:eastAsia="Times New Roman" w:hAnsi="Arial" w:cs="Arial"/>
          <w:color w:val="000000"/>
          <w:lang w:eastAsia="en-GB"/>
        </w:rPr>
      </w:pPr>
      <w:r w:rsidRPr="00407780">
        <w:rPr>
          <w:rFonts w:ascii="Arial" w:eastAsia="Times New Roman" w:hAnsi="Arial" w:cs="Arial"/>
          <w:b/>
          <w:bCs/>
          <w:color w:val="000000"/>
          <w:lang w:eastAsia="en-GB"/>
        </w:rPr>
        <w:t>Submission of your Tender</w:t>
      </w:r>
    </w:p>
    <w:p w14:paraId="7DD2ED7C" w14:textId="72F29FAE" w:rsidR="00AB4704" w:rsidRDefault="00407780" w:rsidP="00407780">
      <w:pPr>
        <w:widowControl w:val="0"/>
        <w:autoSpaceDE w:val="0"/>
        <w:autoSpaceDN w:val="0"/>
        <w:adjustRightInd w:val="0"/>
        <w:spacing w:after="200" w:line="276" w:lineRule="auto"/>
        <w:ind w:right="114"/>
        <w:rPr>
          <w:rFonts w:ascii="Arial" w:eastAsia="Times New Roman" w:hAnsi="Arial" w:cs="Arial"/>
          <w:b/>
          <w:bCs/>
          <w:color w:val="000000"/>
          <w:lang w:eastAsia="en-GB"/>
        </w:rPr>
      </w:pPr>
      <w:r w:rsidRPr="00407780">
        <w:rPr>
          <w:rFonts w:ascii="Arial" w:eastAsia="Times New Roman" w:hAnsi="Arial" w:cs="Arial"/>
          <w:color w:val="000000"/>
          <w:lang w:eastAsia="en-GB"/>
        </w:rPr>
        <w:t>E1.     Your Tender and any ITT Documentation must be submitted electronically via the Defence Sourcing Portal (DSP) by</w:t>
      </w:r>
      <w:r w:rsidR="00587B3D">
        <w:rPr>
          <w:rFonts w:ascii="Arial" w:eastAsia="Times New Roman" w:hAnsi="Arial" w:cs="Arial"/>
          <w:color w:val="000000"/>
          <w:lang w:eastAsia="en-GB"/>
        </w:rPr>
        <w:t xml:space="preserve"> </w:t>
      </w:r>
      <w:r w:rsidR="00587B3D">
        <w:rPr>
          <w:rFonts w:ascii="Arial" w:eastAsia="Times New Roman" w:hAnsi="Arial" w:cs="Arial"/>
          <w:b/>
          <w:bCs/>
          <w:color w:val="000000"/>
          <w:lang w:eastAsia="en-GB"/>
        </w:rPr>
        <w:t>23:59</w:t>
      </w:r>
      <w:r w:rsidR="00587B3D" w:rsidRPr="00407780">
        <w:rPr>
          <w:rFonts w:ascii="Arial" w:eastAsia="Times New Roman" w:hAnsi="Arial" w:cs="Arial"/>
          <w:b/>
          <w:bCs/>
          <w:color w:val="000000"/>
          <w:lang w:eastAsia="en-GB"/>
        </w:rPr>
        <w:t>hrs GMT</w:t>
      </w:r>
      <w:r w:rsidR="00587B3D">
        <w:rPr>
          <w:rFonts w:ascii="Arial" w:eastAsia="Times New Roman" w:hAnsi="Arial" w:cs="Arial"/>
          <w:b/>
          <w:bCs/>
          <w:color w:val="000000"/>
          <w:lang w:eastAsia="en-GB"/>
        </w:rPr>
        <w:t xml:space="preserve"> </w:t>
      </w:r>
      <w:r w:rsidR="00587B3D" w:rsidRPr="00587B3D">
        <w:rPr>
          <w:rFonts w:ascii="Arial" w:eastAsia="Times New Roman" w:hAnsi="Arial" w:cs="Arial"/>
          <w:color w:val="000000"/>
          <w:lang w:eastAsia="en-GB"/>
        </w:rPr>
        <w:t>on</w:t>
      </w:r>
      <w:r w:rsidRPr="00407780">
        <w:rPr>
          <w:rFonts w:ascii="Arial" w:eastAsia="Times New Roman" w:hAnsi="Arial" w:cs="Arial"/>
          <w:color w:val="000000"/>
          <w:lang w:eastAsia="en-GB"/>
        </w:rPr>
        <w:t xml:space="preserve"> </w:t>
      </w:r>
      <w:r w:rsidR="00C35D5B">
        <w:rPr>
          <w:rFonts w:ascii="Arial" w:eastAsia="Times New Roman" w:hAnsi="Arial" w:cs="Arial"/>
          <w:color w:val="000000"/>
          <w:lang w:eastAsia="en-GB"/>
        </w:rPr>
        <w:t>1</w:t>
      </w:r>
      <w:r w:rsidR="0057680B">
        <w:rPr>
          <w:rFonts w:ascii="Arial" w:eastAsia="Times New Roman" w:hAnsi="Arial" w:cs="Arial"/>
          <w:color w:val="000000"/>
          <w:lang w:eastAsia="en-GB"/>
        </w:rPr>
        <w:t>6</w:t>
      </w:r>
      <w:r w:rsidR="004B717D" w:rsidRPr="004B717D">
        <w:rPr>
          <w:rFonts w:ascii="Arial" w:eastAsia="Times New Roman" w:hAnsi="Arial" w:cs="Arial"/>
          <w:color w:val="000000"/>
          <w:vertAlign w:val="superscript"/>
          <w:lang w:eastAsia="en-GB"/>
        </w:rPr>
        <w:t>th</w:t>
      </w:r>
      <w:r w:rsidR="004B717D">
        <w:rPr>
          <w:rFonts w:ascii="Arial" w:eastAsia="Times New Roman" w:hAnsi="Arial" w:cs="Arial"/>
          <w:color w:val="000000"/>
          <w:lang w:eastAsia="en-GB"/>
        </w:rPr>
        <w:t xml:space="preserve"> </w:t>
      </w:r>
      <w:r w:rsidR="004B717D">
        <w:rPr>
          <w:rFonts w:ascii="Arial" w:eastAsia="Times New Roman" w:hAnsi="Arial" w:cs="Arial"/>
          <w:b/>
          <w:bCs/>
          <w:color w:val="000000"/>
          <w:lang w:eastAsia="en-GB"/>
        </w:rPr>
        <w:t>February</w:t>
      </w:r>
      <w:r w:rsidR="00C8212F">
        <w:rPr>
          <w:rFonts w:ascii="Arial" w:eastAsia="Times New Roman" w:hAnsi="Arial" w:cs="Arial"/>
          <w:b/>
          <w:bCs/>
          <w:color w:val="000000"/>
          <w:lang w:eastAsia="en-GB"/>
        </w:rPr>
        <w:t xml:space="preserve"> </w:t>
      </w:r>
      <w:r w:rsidRPr="00407780">
        <w:rPr>
          <w:rFonts w:ascii="Arial" w:eastAsia="Times New Roman" w:hAnsi="Arial" w:cs="Arial"/>
          <w:b/>
          <w:bCs/>
          <w:color w:val="000000"/>
          <w:lang w:eastAsia="en-GB"/>
        </w:rPr>
        <w:t>202</w:t>
      </w:r>
      <w:r w:rsidR="0047249D">
        <w:rPr>
          <w:rFonts w:ascii="Arial" w:eastAsia="Times New Roman" w:hAnsi="Arial" w:cs="Arial"/>
          <w:b/>
          <w:bCs/>
          <w:color w:val="000000"/>
          <w:lang w:eastAsia="en-GB"/>
        </w:rPr>
        <w:t>4</w:t>
      </w:r>
      <w:r w:rsidRPr="00407780">
        <w:rPr>
          <w:rFonts w:ascii="Arial" w:eastAsia="Times New Roman" w:hAnsi="Arial" w:cs="Arial"/>
          <w:color w:val="000000"/>
          <w:lang w:eastAsia="en-GB"/>
        </w:rPr>
        <w:t>. The Authority reserves the right to reject any Tender received after the stated date and time.  Hard copy, paper or delivered digital Tenders (e.g. email, DVD) at OFFICIAL SENSITIVE classification are no longer required and will not be accepted</w:t>
      </w:r>
      <w:r w:rsidR="00CE450F">
        <w:rPr>
          <w:rFonts w:ascii="Arial" w:eastAsia="Times New Roman" w:hAnsi="Arial" w:cs="Arial"/>
          <w:color w:val="000000"/>
          <w:lang w:eastAsia="en-GB"/>
        </w:rPr>
        <w:t xml:space="preserve"> as a compliant Tender</w:t>
      </w:r>
      <w:r w:rsidRPr="00407780">
        <w:rPr>
          <w:rFonts w:ascii="Arial" w:eastAsia="Times New Roman" w:hAnsi="Arial" w:cs="Arial"/>
          <w:color w:val="000000"/>
          <w:lang w:eastAsia="en-GB"/>
        </w:rPr>
        <w:t xml:space="preserve"> by the Authority. Tenderers are required to submit an electronic online Tender response </w:t>
      </w:r>
      <w:r w:rsidR="00587B3D">
        <w:rPr>
          <w:rFonts w:ascii="Arial" w:eastAsia="Times New Roman" w:hAnsi="Arial" w:cs="Arial"/>
          <w:color w:val="000000"/>
          <w:lang w:eastAsia="en-GB"/>
        </w:rPr>
        <w:t>on the</w:t>
      </w:r>
      <w:r w:rsidR="00AB2928">
        <w:rPr>
          <w:rFonts w:ascii="Arial" w:eastAsia="Times New Roman" w:hAnsi="Arial" w:cs="Arial"/>
          <w:b/>
          <w:bCs/>
          <w:color w:val="000000"/>
          <w:lang w:eastAsia="en-GB"/>
        </w:rPr>
        <w:t xml:space="preserve"> DSP.</w:t>
      </w:r>
    </w:p>
    <w:p w14:paraId="2D3FE25E" w14:textId="2C7EE963" w:rsidR="00F62812" w:rsidRPr="00F62812" w:rsidRDefault="00F62812" w:rsidP="00F62812">
      <w:pPr>
        <w:widowControl w:val="0"/>
        <w:autoSpaceDE w:val="0"/>
        <w:autoSpaceDN w:val="0"/>
        <w:adjustRightInd w:val="0"/>
        <w:spacing w:after="200" w:line="276" w:lineRule="auto"/>
        <w:ind w:right="114"/>
        <w:rPr>
          <w:rFonts w:ascii="Arial" w:eastAsia="Times New Roman" w:hAnsi="Arial" w:cs="Arial"/>
          <w:color w:val="000000"/>
          <w:lang w:eastAsia="en-GB"/>
        </w:rPr>
      </w:pPr>
      <w:r w:rsidRPr="00F62812">
        <w:rPr>
          <w:rFonts w:ascii="Arial" w:eastAsia="Times New Roman" w:hAnsi="Arial" w:cs="Arial"/>
          <w:color w:val="000000"/>
          <w:lang w:eastAsia="en-GB"/>
        </w:rPr>
        <w:t xml:space="preserve">E2.     Your </w:t>
      </w:r>
      <w:r w:rsidR="00587B3D">
        <w:rPr>
          <w:rFonts w:ascii="Arial" w:eastAsia="Times New Roman" w:hAnsi="Arial" w:cs="Arial"/>
          <w:color w:val="000000"/>
          <w:lang w:eastAsia="en-GB"/>
        </w:rPr>
        <w:t>t</w:t>
      </w:r>
      <w:r w:rsidR="00CE450F">
        <w:rPr>
          <w:rFonts w:ascii="Arial" w:eastAsia="Times New Roman" w:hAnsi="Arial" w:cs="Arial"/>
          <w:color w:val="000000"/>
          <w:lang w:eastAsia="en-GB"/>
        </w:rPr>
        <w:t>endered pricing</w:t>
      </w:r>
      <w:r w:rsidRPr="00F62812">
        <w:rPr>
          <w:rFonts w:ascii="Arial" w:eastAsia="Times New Roman" w:hAnsi="Arial" w:cs="Arial"/>
          <w:color w:val="000000"/>
          <w:lang w:eastAsia="en-GB"/>
        </w:rPr>
        <w:t xml:space="preserve"> and </w:t>
      </w:r>
      <w:r w:rsidR="00CE450F">
        <w:rPr>
          <w:rFonts w:ascii="Arial" w:eastAsia="Times New Roman" w:hAnsi="Arial" w:cs="Arial"/>
          <w:color w:val="000000"/>
          <w:lang w:eastAsia="en-GB"/>
        </w:rPr>
        <w:t xml:space="preserve">any </w:t>
      </w:r>
      <w:r w:rsidRPr="00F62812">
        <w:rPr>
          <w:rFonts w:ascii="Arial" w:eastAsia="Times New Roman" w:hAnsi="Arial" w:cs="Arial"/>
          <w:color w:val="000000"/>
          <w:lang w:eastAsia="en-GB"/>
        </w:rPr>
        <w:t xml:space="preserve">priced ITT Documentation must only be </w:t>
      </w:r>
      <w:r w:rsidR="00CE450F">
        <w:rPr>
          <w:rFonts w:ascii="Arial" w:eastAsia="Times New Roman" w:hAnsi="Arial" w:cs="Arial"/>
          <w:color w:val="000000"/>
          <w:lang w:eastAsia="en-GB"/>
        </w:rPr>
        <w:t>upload</w:t>
      </w:r>
      <w:r w:rsidRPr="00F62812">
        <w:rPr>
          <w:rFonts w:ascii="Arial" w:eastAsia="Times New Roman" w:hAnsi="Arial" w:cs="Arial"/>
          <w:color w:val="000000"/>
          <w:lang w:eastAsia="en-GB"/>
        </w:rPr>
        <w:t xml:space="preserve">ed </w:t>
      </w:r>
      <w:r w:rsidR="00CE450F">
        <w:rPr>
          <w:rFonts w:ascii="Arial" w:eastAsia="Times New Roman" w:hAnsi="Arial" w:cs="Arial"/>
          <w:color w:val="000000"/>
          <w:lang w:eastAsia="en-GB"/>
        </w:rPr>
        <w:t>within</w:t>
      </w:r>
      <w:r w:rsidRPr="00F62812">
        <w:rPr>
          <w:rFonts w:ascii="Arial" w:eastAsia="Times New Roman" w:hAnsi="Arial" w:cs="Arial"/>
          <w:color w:val="000000"/>
          <w:lang w:eastAsia="en-GB"/>
        </w:rPr>
        <w:t xml:space="preserve"> the commercial envelope</w:t>
      </w:r>
      <w:r w:rsidR="00CE450F">
        <w:rPr>
          <w:rFonts w:ascii="Arial" w:eastAsia="Times New Roman" w:hAnsi="Arial" w:cs="Arial"/>
          <w:color w:val="000000"/>
          <w:lang w:eastAsia="en-GB"/>
        </w:rPr>
        <w:t xml:space="preserve"> section on</w:t>
      </w:r>
      <w:r w:rsidRPr="00F62812">
        <w:rPr>
          <w:rFonts w:ascii="Arial" w:eastAsia="Times New Roman" w:hAnsi="Arial" w:cs="Arial"/>
          <w:color w:val="000000"/>
          <w:lang w:eastAsia="en-GB"/>
        </w:rPr>
        <w:t xml:space="preserve"> the DSP</w:t>
      </w:r>
      <w:r w:rsidR="00587B3D">
        <w:rPr>
          <w:rFonts w:ascii="Arial" w:eastAsia="Times New Roman" w:hAnsi="Arial" w:cs="Arial"/>
          <w:color w:val="000000"/>
          <w:lang w:eastAsia="en-GB"/>
        </w:rPr>
        <w:t xml:space="preserve"> with all prices to be provided excluding VAT</w:t>
      </w:r>
      <w:r w:rsidRPr="00F62812">
        <w:rPr>
          <w:rFonts w:ascii="Arial" w:eastAsia="Times New Roman" w:hAnsi="Arial" w:cs="Arial"/>
          <w:color w:val="000000"/>
          <w:lang w:eastAsia="en-GB"/>
        </w:rPr>
        <w:t>. You must ensure that there are no prices present in the technical or qualification (if applicable) envelope</w:t>
      </w:r>
      <w:r w:rsidR="00CE450F">
        <w:rPr>
          <w:rFonts w:ascii="Arial" w:eastAsia="Times New Roman" w:hAnsi="Arial" w:cs="Arial"/>
          <w:color w:val="000000"/>
          <w:lang w:eastAsia="en-GB"/>
        </w:rPr>
        <w:t xml:space="preserve"> section</w:t>
      </w:r>
      <w:r w:rsidRPr="00F62812">
        <w:rPr>
          <w:rFonts w:ascii="Arial" w:eastAsia="Times New Roman" w:hAnsi="Arial" w:cs="Arial"/>
          <w:color w:val="000000"/>
          <w:lang w:eastAsia="en-GB"/>
        </w:rPr>
        <w:t xml:space="preserve"> o</w:t>
      </w:r>
      <w:r w:rsidR="00CE450F">
        <w:rPr>
          <w:rFonts w:ascii="Arial" w:eastAsia="Times New Roman" w:hAnsi="Arial" w:cs="Arial"/>
          <w:color w:val="000000"/>
          <w:lang w:eastAsia="en-GB"/>
        </w:rPr>
        <w:t>n</w:t>
      </w:r>
      <w:r w:rsidRPr="00F62812">
        <w:rPr>
          <w:rFonts w:ascii="Arial" w:eastAsia="Times New Roman" w:hAnsi="Arial" w:cs="Arial"/>
          <w:color w:val="000000"/>
          <w:lang w:eastAsia="en-GB"/>
        </w:rPr>
        <w:t xml:space="preserve"> the DSP. The Authority has the right to request, at its discretion, that any pricing information found in the technical or qualification (if applicable) envelopes is redacted in accordance with paragraph E3.</w:t>
      </w:r>
    </w:p>
    <w:p w14:paraId="42C2BD38" w14:textId="412327BD" w:rsidR="00F62812" w:rsidRPr="00F62812" w:rsidRDefault="00F62812" w:rsidP="00F62812">
      <w:pPr>
        <w:widowControl w:val="0"/>
        <w:autoSpaceDE w:val="0"/>
        <w:autoSpaceDN w:val="0"/>
        <w:adjustRightInd w:val="0"/>
        <w:spacing w:after="200" w:line="276" w:lineRule="auto"/>
        <w:ind w:right="114"/>
        <w:rPr>
          <w:rFonts w:ascii="Arial" w:eastAsia="Times New Roman" w:hAnsi="Arial" w:cs="Arial"/>
          <w:color w:val="000000"/>
          <w:lang w:eastAsia="en-GB"/>
        </w:rPr>
      </w:pPr>
      <w:r w:rsidRPr="00F62812">
        <w:rPr>
          <w:rFonts w:ascii="Arial" w:eastAsia="Times New Roman" w:hAnsi="Arial" w:cs="Arial"/>
          <w:color w:val="000000"/>
          <w:lang w:eastAsia="en-GB"/>
        </w:rPr>
        <w:t>E3.     The Authority may, in its own absolute discretion</w:t>
      </w:r>
      <w:r w:rsidR="00CE450F">
        <w:rPr>
          <w:rFonts w:ascii="Arial" w:eastAsia="Times New Roman" w:hAnsi="Arial" w:cs="Arial"/>
          <w:color w:val="000000"/>
          <w:lang w:eastAsia="en-GB"/>
        </w:rPr>
        <w:t>,</w:t>
      </w:r>
      <w:r w:rsidRPr="00F62812">
        <w:rPr>
          <w:rFonts w:ascii="Arial" w:eastAsia="Times New Roman" w:hAnsi="Arial" w:cs="Arial"/>
          <w:color w:val="000000"/>
          <w:lang w:eastAsia="en-GB"/>
        </w:rPr>
        <w:t xml:space="preserve"> </w:t>
      </w:r>
      <w:r w:rsidR="00CE450F">
        <w:rPr>
          <w:rFonts w:ascii="Arial" w:eastAsia="Times New Roman" w:hAnsi="Arial" w:cs="Arial"/>
          <w:color w:val="000000"/>
          <w:lang w:eastAsia="en-GB"/>
        </w:rPr>
        <w:t>request</w:t>
      </w:r>
      <w:r w:rsidR="00CE450F" w:rsidRPr="00F62812">
        <w:rPr>
          <w:rFonts w:ascii="Arial" w:eastAsia="Times New Roman" w:hAnsi="Arial" w:cs="Arial"/>
          <w:color w:val="000000"/>
          <w:lang w:eastAsia="en-GB"/>
        </w:rPr>
        <w:t xml:space="preserve"> </w:t>
      </w:r>
      <w:r w:rsidRPr="00F62812">
        <w:rPr>
          <w:rFonts w:ascii="Arial" w:eastAsia="Times New Roman" w:hAnsi="Arial" w:cs="Arial"/>
          <w:color w:val="000000"/>
          <w:lang w:eastAsia="en-GB"/>
        </w:rPr>
        <w:t xml:space="preserve">the Tenderer to rectify any irregularities identified in the Tender by the Authority or provide </w:t>
      </w:r>
      <w:r w:rsidR="00587B3D">
        <w:rPr>
          <w:rFonts w:ascii="Arial" w:eastAsia="Times New Roman" w:hAnsi="Arial" w:cs="Arial"/>
          <w:color w:val="000000"/>
          <w:lang w:eastAsia="en-GB"/>
        </w:rPr>
        <w:t xml:space="preserve">written </w:t>
      </w:r>
      <w:r w:rsidRPr="00F62812">
        <w:rPr>
          <w:rFonts w:ascii="Arial" w:eastAsia="Times New Roman" w:hAnsi="Arial" w:cs="Arial"/>
          <w:color w:val="000000"/>
          <w:lang w:eastAsia="en-GB"/>
        </w:rPr>
        <w:t>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w:t>
      </w:r>
      <w:r w:rsidR="00CE450F">
        <w:rPr>
          <w:rFonts w:ascii="Arial" w:eastAsia="Times New Roman" w:hAnsi="Arial" w:cs="Arial"/>
          <w:color w:val="000000"/>
          <w:lang w:eastAsia="en-GB"/>
        </w:rPr>
        <w:t xml:space="preserve"> by the Authority</w:t>
      </w:r>
      <w:r w:rsidRPr="00F62812">
        <w:rPr>
          <w:rFonts w:ascii="Arial" w:eastAsia="Times New Roman" w:hAnsi="Arial" w:cs="Arial"/>
          <w:color w:val="000000"/>
          <w:lang w:eastAsia="en-GB"/>
        </w:rPr>
        <w:t xml:space="preserve">.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w:t>
      </w:r>
      <w:r w:rsidR="0064111E">
        <w:rPr>
          <w:rFonts w:ascii="Arial" w:eastAsia="Times New Roman" w:hAnsi="Arial" w:cs="Arial"/>
          <w:color w:val="000000"/>
          <w:lang w:eastAsia="en-GB"/>
        </w:rPr>
        <w:t>Tender</w:t>
      </w:r>
      <w:r w:rsidR="00CE450F">
        <w:rPr>
          <w:rFonts w:ascii="Arial" w:eastAsia="Times New Roman" w:hAnsi="Arial" w:cs="Arial"/>
          <w:color w:val="000000"/>
          <w:lang w:eastAsia="en-GB"/>
        </w:rPr>
        <w:t xml:space="preserve"> and the Authority may at its sole discretion disqualify the Tenderer</w:t>
      </w:r>
      <w:r w:rsidRPr="00F62812">
        <w:rPr>
          <w:rFonts w:ascii="Arial" w:eastAsia="Times New Roman" w:hAnsi="Arial" w:cs="Arial"/>
          <w:color w:val="000000"/>
          <w:lang w:eastAsia="en-GB"/>
        </w:rPr>
        <w:t>.</w:t>
      </w:r>
    </w:p>
    <w:p w14:paraId="3028E4A0" w14:textId="6EBDB15D" w:rsidR="00301150" w:rsidRDefault="00301150" w:rsidP="00301150">
      <w:pPr>
        <w:widowControl w:val="0"/>
        <w:autoSpaceDE w:val="0"/>
        <w:autoSpaceDN w:val="0"/>
        <w:adjustRightInd w:val="0"/>
        <w:spacing w:after="200" w:line="276" w:lineRule="auto"/>
        <w:ind w:right="114"/>
        <w:rPr>
          <w:rFonts w:ascii="Arial" w:eastAsia="Times New Roman" w:hAnsi="Arial" w:cs="Arial"/>
          <w:color w:val="000000"/>
          <w:lang w:eastAsia="en-GB"/>
        </w:rPr>
      </w:pPr>
      <w:r w:rsidRPr="00301150">
        <w:rPr>
          <w:rFonts w:ascii="Arial" w:eastAsia="Times New Roman" w:hAnsi="Arial" w:cs="Arial"/>
          <w:color w:val="000000"/>
          <w:lang w:eastAsia="en-GB"/>
        </w:rPr>
        <w:t xml:space="preserve">E4.     The DSP is accredited to OFFICIAL SENSITIVE. Material that is protectively marked above this classification must not be uploaded to the DSP. Please contact </w:t>
      </w:r>
      <w:r w:rsidR="00A833BC">
        <w:rPr>
          <w:b/>
          <w:bCs/>
        </w:rPr>
        <w:t xml:space="preserve">XXX </w:t>
      </w:r>
      <w:r w:rsidRPr="00301150">
        <w:rPr>
          <w:rFonts w:ascii="Arial" w:eastAsia="Times New Roman" w:hAnsi="Arial" w:cs="Arial"/>
          <w:color w:val="000000"/>
          <w:lang w:eastAsia="en-GB"/>
        </w:rPr>
        <w:t>if you have a requirement to submit documents above OFFICIAL SENSITIVE</w:t>
      </w:r>
    </w:p>
    <w:p w14:paraId="778D1D38" w14:textId="67069948" w:rsidR="00460F85" w:rsidRDefault="00F04A66" w:rsidP="00301150">
      <w:pPr>
        <w:widowControl w:val="0"/>
        <w:autoSpaceDE w:val="0"/>
        <w:autoSpaceDN w:val="0"/>
        <w:adjustRightInd w:val="0"/>
        <w:spacing w:after="200" w:line="276" w:lineRule="auto"/>
        <w:ind w:right="114"/>
        <w:rPr>
          <w:rFonts w:ascii="Arial" w:eastAsia="Times New Roman" w:hAnsi="Arial" w:cs="Arial"/>
          <w:color w:val="000000"/>
          <w:lang w:eastAsia="en-GB"/>
        </w:rPr>
      </w:pPr>
      <w:r w:rsidRPr="00F04A66">
        <w:rPr>
          <w:rFonts w:ascii="Arial" w:eastAsia="Times New Roman" w:hAnsi="Arial" w:cs="Arial"/>
          <w:color w:val="000000"/>
          <w:lang w:eastAsia="en-GB"/>
        </w:rPr>
        <w:t xml:space="preserve">E5.     You must not upload any ITAR or Export Controlled information as part of your Tender or ITT documentation into the DSP. You must contact </w:t>
      </w:r>
      <w:r w:rsidR="00831DE1">
        <w:rPr>
          <w:rFonts w:ascii="Arial" w:eastAsia="Times New Roman" w:hAnsi="Arial" w:cs="Arial"/>
          <w:b/>
          <w:bCs/>
          <w:lang w:eastAsia="en-GB"/>
        </w:rPr>
        <w:t>XXX</w:t>
      </w:r>
      <w:r w:rsidR="00026852">
        <w:rPr>
          <w:rFonts w:ascii="Arial" w:eastAsia="Times New Roman" w:hAnsi="Arial" w:cs="Arial"/>
          <w:color w:val="000000"/>
          <w:lang w:eastAsia="en-GB"/>
        </w:rPr>
        <w:t xml:space="preserve"> </w:t>
      </w:r>
      <w:r w:rsidRPr="00F04A66">
        <w:rPr>
          <w:rFonts w:ascii="Arial" w:eastAsia="Times New Roman" w:hAnsi="Arial" w:cs="Arial"/>
          <w:color w:val="000000"/>
          <w:lang w:eastAsia="en-GB"/>
        </w:rPr>
        <w:t>to discuss any exchange of ITAR or Export Controlled information. You must ensure that you have the relevant permissions to transfer information to the Authority</w:t>
      </w:r>
    </w:p>
    <w:p w14:paraId="448F674A" w14:textId="70306DC1" w:rsidR="00026852" w:rsidRDefault="002A5710" w:rsidP="00301150">
      <w:pPr>
        <w:widowControl w:val="0"/>
        <w:autoSpaceDE w:val="0"/>
        <w:autoSpaceDN w:val="0"/>
        <w:adjustRightInd w:val="0"/>
        <w:spacing w:after="200" w:line="276" w:lineRule="auto"/>
        <w:ind w:right="114"/>
        <w:rPr>
          <w:rFonts w:ascii="Arial" w:eastAsia="Times New Roman" w:hAnsi="Arial" w:cs="Arial"/>
          <w:color w:val="000000"/>
          <w:lang w:eastAsia="en-GB"/>
        </w:rPr>
      </w:pPr>
      <w:r w:rsidRPr="002A5710">
        <w:rPr>
          <w:rFonts w:ascii="Arial" w:eastAsia="Times New Roman" w:hAnsi="Arial" w:cs="Arial"/>
          <w:color w:val="000000"/>
          <w:lang w:eastAsia="en-GB"/>
        </w:rPr>
        <w:t xml:space="preserve">E6.     You must ensure that your DEFFORM 47 Annex A is signed, scanned, and uploaded to </w:t>
      </w:r>
      <w:r w:rsidR="00CE450F">
        <w:rPr>
          <w:rFonts w:ascii="Arial" w:eastAsia="Times New Roman" w:hAnsi="Arial" w:cs="Arial"/>
          <w:color w:val="000000"/>
          <w:lang w:eastAsia="en-GB"/>
        </w:rPr>
        <w:t xml:space="preserve">the </w:t>
      </w:r>
      <w:r w:rsidRPr="002A5710">
        <w:rPr>
          <w:rFonts w:ascii="Arial" w:eastAsia="Times New Roman" w:hAnsi="Arial" w:cs="Arial"/>
          <w:color w:val="000000"/>
          <w:lang w:eastAsia="en-GB"/>
        </w:rPr>
        <w:t>DSP as a PDF (it must be a scanned original). The remainder of your Tender must be compatible with MS Word and other MS Office applications</w:t>
      </w:r>
      <w:r w:rsidR="00CE450F">
        <w:rPr>
          <w:rFonts w:ascii="Arial" w:eastAsia="Times New Roman" w:hAnsi="Arial" w:cs="Arial"/>
          <w:color w:val="000000"/>
          <w:lang w:eastAsia="en-GB"/>
        </w:rPr>
        <w:t>.</w:t>
      </w:r>
    </w:p>
    <w:p w14:paraId="76523DA8" w14:textId="5715DF0D" w:rsidR="002D5195" w:rsidRPr="002D5195" w:rsidRDefault="002D5195" w:rsidP="002D5195">
      <w:pPr>
        <w:widowControl w:val="0"/>
        <w:autoSpaceDE w:val="0"/>
        <w:autoSpaceDN w:val="0"/>
        <w:adjustRightInd w:val="0"/>
        <w:spacing w:after="200" w:line="276" w:lineRule="auto"/>
        <w:ind w:right="114"/>
        <w:rPr>
          <w:rFonts w:ascii="Arial" w:eastAsia="Times New Roman" w:hAnsi="Arial" w:cs="Arial"/>
          <w:color w:val="000000"/>
          <w:lang w:eastAsia="en-GB"/>
        </w:rPr>
      </w:pPr>
      <w:r w:rsidRPr="002D5195">
        <w:rPr>
          <w:rFonts w:ascii="Arial" w:eastAsia="Times New Roman" w:hAnsi="Arial" w:cs="Arial"/>
          <w:b/>
          <w:bCs/>
          <w:color w:val="000000"/>
          <w:lang w:eastAsia="en-GB"/>
        </w:rPr>
        <w:t>Lots</w:t>
      </w:r>
    </w:p>
    <w:p w14:paraId="4C145423" w14:textId="77777777" w:rsidR="002D5195" w:rsidRPr="002D5195" w:rsidRDefault="002D5195" w:rsidP="002D5195">
      <w:pPr>
        <w:widowControl w:val="0"/>
        <w:autoSpaceDE w:val="0"/>
        <w:autoSpaceDN w:val="0"/>
        <w:adjustRightInd w:val="0"/>
        <w:spacing w:after="200" w:line="276" w:lineRule="auto"/>
        <w:ind w:right="114"/>
        <w:rPr>
          <w:rFonts w:ascii="Arial" w:eastAsia="Times New Roman" w:hAnsi="Arial" w:cs="Arial"/>
          <w:color w:val="000000"/>
          <w:lang w:eastAsia="en-GB"/>
        </w:rPr>
      </w:pPr>
      <w:r w:rsidRPr="002D5195">
        <w:rPr>
          <w:rFonts w:ascii="Arial" w:eastAsia="Times New Roman" w:hAnsi="Arial" w:cs="Arial"/>
          <w:color w:val="000000"/>
          <w:lang w:eastAsia="en-GB"/>
        </w:rPr>
        <w:t xml:space="preserve">E7. This requirement has not been split into lots. </w:t>
      </w:r>
    </w:p>
    <w:p w14:paraId="42EC912A" w14:textId="0CEF81B9" w:rsidR="002D5195" w:rsidRPr="002D5195" w:rsidRDefault="002D5195" w:rsidP="002D5195">
      <w:pPr>
        <w:widowControl w:val="0"/>
        <w:autoSpaceDE w:val="0"/>
        <w:autoSpaceDN w:val="0"/>
        <w:adjustRightInd w:val="0"/>
        <w:spacing w:after="200" w:line="276" w:lineRule="auto"/>
        <w:ind w:right="114"/>
        <w:rPr>
          <w:rFonts w:ascii="Arial" w:eastAsia="Times New Roman" w:hAnsi="Arial" w:cs="Arial"/>
          <w:color w:val="000000"/>
          <w:lang w:eastAsia="en-GB"/>
        </w:rPr>
      </w:pPr>
      <w:r w:rsidRPr="002D5195">
        <w:rPr>
          <w:rFonts w:ascii="Arial" w:eastAsia="Times New Roman" w:hAnsi="Arial" w:cs="Arial"/>
          <w:b/>
          <w:bCs/>
          <w:color w:val="000000"/>
          <w:lang w:eastAsia="en-GB"/>
        </w:rPr>
        <w:lastRenderedPageBreak/>
        <w:t xml:space="preserve">Variant </w:t>
      </w:r>
      <w:r w:rsidR="0064111E">
        <w:rPr>
          <w:rFonts w:ascii="Arial" w:eastAsia="Times New Roman" w:hAnsi="Arial" w:cs="Arial"/>
          <w:b/>
          <w:bCs/>
          <w:color w:val="000000"/>
          <w:lang w:eastAsia="en-GB"/>
        </w:rPr>
        <w:t>Tender</w:t>
      </w:r>
      <w:r w:rsidRPr="002D5195">
        <w:rPr>
          <w:rFonts w:ascii="Arial" w:eastAsia="Times New Roman" w:hAnsi="Arial" w:cs="Arial"/>
          <w:b/>
          <w:bCs/>
          <w:color w:val="000000"/>
          <w:lang w:eastAsia="en-GB"/>
        </w:rPr>
        <w:t>s</w:t>
      </w:r>
    </w:p>
    <w:p w14:paraId="0889D8EB" w14:textId="5B504C61" w:rsidR="002D5195" w:rsidRPr="002D5195" w:rsidRDefault="002D5195" w:rsidP="002D5195">
      <w:pPr>
        <w:widowControl w:val="0"/>
        <w:autoSpaceDE w:val="0"/>
        <w:autoSpaceDN w:val="0"/>
        <w:adjustRightInd w:val="0"/>
        <w:spacing w:after="200" w:line="276" w:lineRule="auto"/>
        <w:ind w:right="114"/>
        <w:rPr>
          <w:rFonts w:ascii="Arial" w:eastAsia="Times New Roman" w:hAnsi="Arial" w:cs="Arial"/>
          <w:color w:val="000000"/>
          <w:lang w:eastAsia="en-GB"/>
        </w:rPr>
      </w:pPr>
      <w:r w:rsidRPr="002D5195">
        <w:rPr>
          <w:rFonts w:ascii="Arial" w:eastAsia="Times New Roman" w:hAnsi="Arial" w:cs="Arial"/>
          <w:color w:val="000000"/>
          <w:lang w:eastAsia="en-GB"/>
        </w:rPr>
        <w:t xml:space="preserve">E8. The Authority will not accept variant </w:t>
      </w:r>
      <w:r w:rsidR="0064111E">
        <w:rPr>
          <w:rFonts w:ascii="Arial" w:eastAsia="Times New Roman" w:hAnsi="Arial" w:cs="Arial"/>
          <w:color w:val="000000"/>
          <w:lang w:eastAsia="en-GB"/>
        </w:rPr>
        <w:t>Tender</w:t>
      </w:r>
      <w:r w:rsidRPr="002D5195">
        <w:rPr>
          <w:rFonts w:ascii="Arial" w:eastAsia="Times New Roman" w:hAnsi="Arial" w:cs="Arial"/>
          <w:color w:val="000000"/>
          <w:lang w:eastAsia="en-GB"/>
        </w:rPr>
        <w:t>s.</w:t>
      </w:r>
    </w:p>
    <w:p w14:paraId="2B536EFD" w14:textId="77777777" w:rsidR="002D5195" w:rsidRPr="002D5195" w:rsidRDefault="002D5195" w:rsidP="002D5195">
      <w:pPr>
        <w:widowControl w:val="0"/>
        <w:autoSpaceDE w:val="0"/>
        <w:autoSpaceDN w:val="0"/>
        <w:adjustRightInd w:val="0"/>
        <w:spacing w:after="200" w:line="276" w:lineRule="auto"/>
        <w:ind w:right="114"/>
        <w:rPr>
          <w:rFonts w:ascii="Arial" w:eastAsia="Times New Roman" w:hAnsi="Arial" w:cs="Arial"/>
          <w:color w:val="000000"/>
          <w:lang w:eastAsia="en-GB"/>
        </w:rPr>
      </w:pPr>
      <w:r w:rsidRPr="002D5195">
        <w:rPr>
          <w:rFonts w:ascii="Arial" w:eastAsia="Times New Roman" w:hAnsi="Arial" w:cs="Arial"/>
          <w:b/>
          <w:bCs/>
          <w:color w:val="000000"/>
          <w:lang w:eastAsia="en-GB"/>
        </w:rPr>
        <w:t>Samples</w:t>
      </w:r>
      <w:r w:rsidRPr="002D5195">
        <w:rPr>
          <w:rFonts w:ascii="Arial" w:eastAsia="Times New Roman" w:hAnsi="Arial" w:cs="Arial"/>
          <w:color w:val="000000"/>
          <w:lang w:eastAsia="en-GB"/>
        </w:rPr>
        <w:t>                </w:t>
      </w:r>
    </w:p>
    <w:p w14:paraId="3AD59B8E" w14:textId="77777777" w:rsidR="002D5195" w:rsidRPr="002D5195" w:rsidRDefault="002D5195" w:rsidP="002D5195">
      <w:pPr>
        <w:widowControl w:val="0"/>
        <w:autoSpaceDE w:val="0"/>
        <w:autoSpaceDN w:val="0"/>
        <w:adjustRightInd w:val="0"/>
        <w:spacing w:after="200" w:line="276" w:lineRule="auto"/>
        <w:ind w:right="114"/>
        <w:rPr>
          <w:rFonts w:ascii="Arial" w:eastAsia="Times New Roman" w:hAnsi="Arial" w:cs="Arial"/>
          <w:color w:val="000000"/>
          <w:lang w:eastAsia="en-GB"/>
        </w:rPr>
      </w:pPr>
      <w:r w:rsidRPr="002D5195">
        <w:rPr>
          <w:rFonts w:ascii="Arial" w:eastAsia="Times New Roman" w:hAnsi="Arial" w:cs="Arial"/>
          <w:color w:val="000000"/>
          <w:lang w:eastAsia="en-GB"/>
        </w:rPr>
        <w:t>E9.     Samples are not required.</w:t>
      </w:r>
    </w:p>
    <w:p w14:paraId="09BF63F3" w14:textId="77777777" w:rsidR="00514B6D" w:rsidRDefault="00514B6D" w:rsidP="00301150">
      <w:pPr>
        <w:widowControl w:val="0"/>
        <w:autoSpaceDE w:val="0"/>
        <w:autoSpaceDN w:val="0"/>
        <w:adjustRightInd w:val="0"/>
        <w:spacing w:after="200" w:line="276" w:lineRule="auto"/>
        <w:ind w:right="114"/>
        <w:rPr>
          <w:rFonts w:ascii="Arial" w:eastAsia="Times New Roman" w:hAnsi="Arial" w:cs="Arial"/>
          <w:color w:val="000000"/>
          <w:lang w:eastAsia="en-GB"/>
        </w:rPr>
        <w:sectPr w:rsidR="00514B6D">
          <w:pgSz w:w="11906" w:h="16838"/>
          <w:pgMar w:top="1440" w:right="1440" w:bottom="1440" w:left="1440" w:header="708" w:footer="708" w:gutter="0"/>
          <w:cols w:space="708"/>
          <w:docGrid w:linePitch="360"/>
        </w:sectPr>
      </w:pPr>
    </w:p>
    <w:p w14:paraId="6024AA4D" w14:textId="209F1542" w:rsidR="002A5710" w:rsidRPr="00301150" w:rsidRDefault="00514B6D" w:rsidP="00FE26D5">
      <w:pPr>
        <w:widowControl w:val="0"/>
        <w:autoSpaceDE w:val="0"/>
        <w:autoSpaceDN w:val="0"/>
        <w:adjustRightInd w:val="0"/>
        <w:spacing w:after="200" w:line="276" w:lineRule="auto"/>
        <w:ind w:right="114"/>
        <w:jc w:val="center"/>
        <w:rPr>
          <w:rFonts w:ascii="Arial" w:eastAsia="Times New Roman" w:hAnsi="Arial" w:cs="Arial"/>
          <w:b/>
          <w:bCs/>
          <w:color w:val="000000"/>
          <w:sz w:val="24"/>
          <w:szCs w:val="24"/>
          <w:lang w:eastAsia="en-GB"/>
        </w:rPr>
      </w:pPr>
      <w:bookmarkStart w:id="6" w:name="_Toc501022446_1_9"/>
      <w:r w:rsidRPr="00514B6D">
        <w:rPr>
          <w:rFonts w:ascii="Arial" w:eastAsia="Times New Roman" w:hAnsi="Arial" w:cs="Arial"/>
          <w:b/>
          <w:bCs/>
          <w:color w:val="000000"/>
          <w:sz w:val="24"/>
          <w:szCs w:val="24"/>
          <w:lang w:eastAsia="en-GB"/>
        </w:rPr>
        <w:lastRenderedPageBreak/>
        <w:t>Section F - Conditions of Tendering</w:t>
      </w:r>
      <w:bookmarkEnd w:id="6"/>
    </w:p>
    <w:p w14:paraId="1F0F3236"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F1.</w:t>
      </w:r>
      <w:r w:rsidRPr="007015EF">
        <w:rPr>
          <w:rFonts w:ascii="Arial" w:eastAsia="Times New Roman" w:hAnsi="Arial" w:cs="Arial"/>
          <w:color w:val="000000"/>
          <w:lang w:eastAsia="en-GB"/>
        </w:rPr>
        <w:tab/>
        <w:t xml:space="preserve">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250616D0" w14:textId="328F0B9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F2.</w:t>
      </w:r>
      <w:r w:rsidRPr="007015EF">
        <w:rPr>
          <w:rFonts w:ascii="Arial" w:eastAsia="Times New Roman" w:hAnsi="Arial" w:cs="Arial"/>
          <w:color w:val="000000"/>
          <w:lang w:eastAsia="en-GB"/>
        </w:rPr>
        <w:tab/>
        <w:t>The Authority reserves the right but is not obliged to:</w:t>
      </w:r>
    </w:p>
    <w:p w14:paraId="75A5F131"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 xml:space="preserve">a.      vary the terms of this ITT in accordance with applicable law; </w:t>
      </w:r>
    </w:p>
    <w:p w14:paraId="7A22D783" w14:textId="46EC723F"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 xml:space="preserve">b.      seek clarification or additional documents in respect of a Tenderer’s submission during the Tender evaluation where necessary for the purpose of carrying out a fair evaluation. </w:t>
      </w:r>
      <w:r w:rsidR="00587B3D">
        <w:rPr>
          <w:rFonts w:ascii="Arial" w:eastAsia="Times New Roman" w:hAnsi="Arial" w:cs="Arial"/>
          <w:color w:val="000000"/>
          <w:lang w:eastAsia="en-GB"/>
        </w:rPr>
        <w:t xml:space="preserve">Such clarifications will be sent to Tenderers via the DSP messaging function and </w:t>
      </w:r>
      <w:r w:rsidRPr="007015EF">
        <w:rPr>
          <w:rFonts w:ascii="Arial" w:eastAsia="Times New Roman" w:hAnsi="Arial" w:cs="Arial"/>
          <w:color w:val="000000"/>
          <w:lang w:eastAsia="en-GB"/>
        </w:rPr>
        <w:t>Tenderers are asked to respond to such requests promptly</w:t>
      </w:r>
      <w:r w:rsidR="001C02F7">
        <w:rPr>
          <w:rFonts w:ascii="Arial" w:eastAsia="Times New Roman" w:hAnsi="Arial" w:cs="Arial"/>
          <w:color w:val="000000"/>
          <w:lang w:eastAsia="en-GB"/>
        </w:rPr>
        <w:t>;</w:t>
      </w:r>
    </w:p>
    <w:p w14:paraId="25B2C064" w14:textId="3E47AB51"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c.      visit your site</w:t>
      </w:r>
      <w:r w:rsidR="001C02F7">
        <w:rPr>
          <w:rFonts w:ascii="Arial" w:eastAsia="Times New Roman" w:hAnsi="Arial" w:cs="Arial"/>
          <w:color w:val="000000"/>
          <w:lang w:eastAsia="en-GB"/>
        </w:rPr>
        <w:t>;</w:t>
      </w:r>
    </w:p>
    <w:p w14:paraId="558B8349"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d.      disqualify any Tenderer that submits a non-compliant Tender in accordance with the instructions or conditions of this ITT.</w:t>
      </w:r>
    </w:p>
    <w:p w14:paraId="643861E2" w14:textId="0F2018A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e.      disqualify any Tenderer that is guilty of misrepresentation in relation to their Tender, expression of interest, the dynamic PQQ or the tender process</w:t>
      </w:r>
      <w:r w:rsidR="001C02F7">
        <w:rPr>
          <w:rFonts w:ascii="Arial" w:eastAsia="Times New Roman" w:hAnsi="Arial" w:cs="Arial"/>
          <w:color w:val="000000"/>
          <w:lang w:eastAsia="en-GB"/>
        </w:rPr>
        <w:t>;</w:t>
      </w:r>
      <w:r w:rsidRPr="007015EF">
        <w:rPr>
          <w:rFonts w:ascii="Arial" w:eastAsia="Times New Roman" w:hAnsi="Arial" w:cs="Arial"/>
          <w:color w:val="000000"/>
          <w:lang w:eastAsia="en-GB"/>
        </w:rPr>
        <w:t xml:space="preserve"> </w:t>
      </w:r>
    </w:p>
    <w:p w14:paraId="620FF730" w14:textId="5D5E6FE5"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       re-assess your suitability to remain in the competition, for example where there is a material change in the information submitted in and relating to the PQQ response, see paragraphs A31 to A34</w:t>
      </w:r>
      <w:r w:rsidR="001C02F7">
        <w:rPr>
          <w:rFonts w:ascii="Arial" w:eastAsia="Times New Roman" w:hAnsi="Arial" w:cs="Arial"/>
          <w:color w:val="000000"/>
          <w:lang w:eastAsia="en-GB"/>
        </w:rPr>
        <w:t>;</w:t>
      </w:r>
    </w:p>
    <w:p w14:paraId="198ACF58" w14:textId="0AF78AFF"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g.      withdraw this ITT at any time or choose not to award any Contract as a result of this tender process, or re-invite Tenders on the same or any alternative basis</w:t>
      </w:r>
      <w:r w:rsidR="001C02F7">
        <w:rPr>
          <w:rFonts w:ascii="Arial" w:eastAsia="Times New Roman" w:hAnsi="Arial" w:cs="Arial"/>
          <w:color w:val="000000"/>
          <w:lang w:eastAsia="en-GB"/>
        </w:rPr>
        <w:t>;</w:t>
      </w:r>
    </w:p>
    <w:p w14:paraId="496DB264" w14:textId="27C8F611"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r w:rsidR="001C02F7">
        <w:rPr>
          <w:rFonts w:ascii="Arial" w:eastAsia="Times New Roman" w:hAnsi="Arial" w:cs="Arial"/>
          <w:color w:val="000000"/>
          <w:lang w:eastAsia="en-GB"/>
        </w:rPr>
        <w:t>;</w:t>
      </w:r>
      <w:r w:rsidRPr="007015EF">
        <w:rPr>
          <w:rFonts w:ascii="Arial" w:eastAsia="Times New Roman" w:hAnsi="Arial" w:cs="Arial"/>
          <w:color w:val="000000"/>
          <w:lang w:eastAsia="en-GB"/>
        </w:rPr>
        <w:t xml:space="preserve">  </w:t>
      </w:r>
    </w:p>
    <w:p w14:paraId="10617BAD" w14:textId="5B92B1BF" w:rsidR="007015EF" w:rsidRPr="007015EF" w:rsidRDefault="00B01172"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Pr>
          <w:rFonts w:ascii="Arial" w:eastAsia="Times New Roman" w:hAnsi="Arial" w:cs="Arial"/>
          <w:color w:val="000000"/>
          <w:lang w:eastAsia="en-GB"/>
        </w:rPr>
        <w:t>i</w:t>
      </w:r>
      <w:r w:rsidR="007015EF" w:rsidRPr="007015EF">
        <w:rPr>
          <w:rFonts w:ascii="Arial" w:eastAsia="Times New Roman" w:hAnsi="Arial" w:cs="Arial"/>
          <w:color w:val="000000"/>
          <w:lang w:eastAsia="en-GB"/>
        </w:rPr>
        <w:t>.       where it is considered appropriate, ask for an explanation of the costs or price proposed in the Tender where the Tender appears to be abnormally low</w:t>
      </w:r>
      <w:r w:rsidR="001C02F7">
        <w:rPr>
          <w:rFonts w:ascii="Arial" w:eastAsia="Times New Roman" w:hAnsi="Arial" w:cs="Arial"/>
          <w:color w:val="000000"/>
          <w:lang w:eastAsia="en-GB"/>
        </w:rPr>
        <w:t>;</w:t>
      </w:r>
    </w:p>
    <w:p w14:paraId="06D24B0E"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F3.</w:t>
      </w:r>
      <w:r w:rsidRPr="007015EF">
        <w:rPr>
          <w:rFonts w:ascii="Arial" w:eastAsia="Times New Roman" w:hAnsi="Arial" w:cs="Arial"/>
          <w:color w:val="000000"/>
          <w:lang w:eastAsia="en-GB"/>
        </w:rPr>
        <w:tab/>
        <w:t>The Contract will be effective when both parties sign the Contract.  The Contract will be issued by the Authority via a DEFFORM 8, to the address you provide, on or before the end of the validity period specified in paragraph C3.</w:t>
      </w:r>
    </w:p>
    <w:p w14:paraId="4C961C32"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b/>
          <w:bCs/>
          <w:color w:val="000000"/>
          <w:lang w:eastAsia="en-GB"/>
        </w:rPr>
      </w:pPr>
    </w:p>
    <w:p w14:paraId="35C48846"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b/>
          <w:bCs/>
          <w:color w:val="000000"/>
          <w:lang w:eastAsia="en-GB"/>
        </w:rPr>
        <w:t>Conforming to the Law</w:t>
      </w:r>
    </w:p>
    <w:p w14:paraId="4FACC4AA"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F4.</w:t>
      </w:r>
      <w:r w:rsidRPr="007015EF">
        <w:rPr>
          <w:rFonts w:ascii="Arial" w:eastAsia="Times New Roman" w:hAnsi="Arial" w:cs="Arial"/>
          <w:color w:val="000000"/>
          <w:lang w:eastAsia="en-GB"/>
        </w:rPr>
        <w:tab/>
        <w:t>You must comply with all applicable UK legislation and any equivalent legislation in a third state.</w:t>
      </w:r>
    </w:p>
    <w:p w14:paraId="3201826E"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F5.</w:t>
      </w:r>
      <w:r w:rsidRPr="007015EF">
        <w:rPr>
          <w:rFonts w:ascii="Arial" w:eastAsia="Times New Roman" w:hAnsi="Arial" w:cs="Arial"/>
          <w:color w:val="000000"/>
          <w:lang w:eastAsia="en-GB"/>
        </w:rPr>
        <w:tab/>
        <w:t xml:space="preserve">Your attention is drawn to legislation relating to the canvassing of a public official, collusive behaviour, and bribery.  If you act in breach of this legislation your Tender will be </w:t>
      </w:r>
      <w:r w:rsidRPr="007015EF">
        <w:rPr>
          <w:rFonts w:ascii="Arial" w:eastAsia="Times New Roman" w:hAnsi="Arial" w:cs="Arial"/>
          <w:color w:val="000000"/>
          <w:lang w:eastAsia="en-GB"/>
        </w:rPr>
        <w:lastRenderedPageBreak/>
        <w:t>disqualified from this procurement.  Disqualification will be without prejudice to any civil remedy available to the Authority or any criminal liability that your conduct may attract.</w:t>
      </w:r>
    </w:p>
    <w:p w14:paraId="7EF5732D" w14:textId="25B9D7C3" w:rsidR="007015EF" w:rsidRPr="007015EF" w:rsidRDefault="0064111E"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Pr>
          <w:rFonts w:ascii="Arial" w:eastAsia="Times New Roman" w:hAnsi="Arial" w:cs="Arial"/>
          <w:b/>
          <w:bCs/>
          <w:color w:val="000000"/>
          <w:lang w:eastAsia="en-GB"/>
        </w:rPr>
        <w:t>Tender</w:t>
      </w:r>
      <w:r w:rsidR="007015EF" w:rsidRPr="007015EF">
        <w:rPr>
          <w:rFonts w:ascii="Arial" w:eastAsia="Times New Roman" w:hAnsi="Arial" w:cs="Arial"/>
          <w:b/>
          <w:bCs/>
          <w:color w:val="000000"/>
          <w:lang w:eastAsia="en-GB"/>
        </w:rPr>
        <w:t xml:space="preserve"> Rigging and Other Illegal Practices</w:t>
      </w:r>
      <w:r w:rsidR="007015EF" w:rsidRPr="007015EF">
        <w:rPr>
          <w:rFonts w:ascii="Arial" w:eastAsia="Times New Roman" w:hAnsi="Arial" w:cs="Arial"/>
          <w:color w:val="000000"/>
          <w:lang w:eastAsia="en-GB"/>
        </w:rPr>
        <w:t>        </w:t>
      </w:r>
    </w:p>
    <w:p w14:paraId="29506E8C" w14:textId="6597127A"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F6.</w:t>
      </w:r>
      <w:r w:rsidRPr="007015EF">
        <w:rPr>
          <w:rFonts w:ascii="Arial" w:eastAsia="Times New Roman" w:hAnsi="Arial" w:cs="Arial"/>
          <w:color w:val="000000"/>
          <w:lang w:eastAsia="en-GB"/>
        </w:rPr>
        <w:tab/>
        <w:t xml:space="preserve">You must report any suspected or actual </w:t>
      </w:r>
      <w:r w:rsidR="0064111E">
        <w:rPr>
          <w:rFonts w:ascii="Arial" w:eastAsia="Times New Roman" w:hAnsi="Arial" w:cs="Arial"/>
          <w:color w:val="000000"/>
          <w:lang w:eastAsia="en-GB"/>
        </w:rPr>
        <w:t>tender</w:t>
      </w:r>
      <w:r w:rsidRPr="007015EF">
        <w:rPr>
          <w:rFonts w:ascii="Arial" w:eastAsia="Times New Roman" w:hAnsi="Arial" w:cs="Arial"/>
          <w:color w:val="000000"/>
          <w:lang w:eastAsia="en-GB"/>
        </w:rPr>
        <w:t xml:space="preserve"> rigging, fraud, bribery, corruption, or any other dishonest irregularity in connection to this tendering exercise to: </w:t>
      </w:r>
    </w:p>
    <w:p w14:paraId="0DADCB9A"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Defence Regulatory Reporting Cell Hotline</w:t>
      </w:r>
    </w:p>
    <w:p w14:paraId="5F688525"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0800 161 3665 (UK) or</w:t>
      </w:r>
    </w:p>
    <w:p w14:paraId="47C8D11B"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+44 1371 85 4881 (Overseas)</w:t>
      </w:r>
    </w:p>
    <w:p w14:paraId="7E0ACB87"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b/>
          <w:bCs/>
          <w:color w:val="000000"/>
          <w:lang w:eastAsia="en-GB"/>
        </w:rPr>
        <w:t xml:space="preserve">Conflicts of Interest </w:t>
      </w:r>
    </w:p>
    <w:p w14:paraId="7F2EE842"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F7.</w:t>
      </w:r>
      <w:r w:rsidRPr="007015EF">
        <w:rPr>
          <w:rFonts w:ascii="Arial" w:eastAsia="Times New Roman" w:hAnsi="Arial" w:cs="Arial"/>
          <w:color w:val="000000"/>
          <w:lang w:eastAsia="en-GB"/>
        </w:rPr>
        <w:tab/>
        <w:t>Any attempt by Tenderers or their advisors to influence the contract award process in any way may result in the Tenderer being disqualified. Specifically, Tenderers shall not directly or indirectly at any time:</w:t>
      </w:r>
    </w:p>
    <w:p w14:paraId="459133AC"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w:t>
      </w:r>
      <w:r w:rsidRPr="007015EF">
        <w:rPr>
          <w:rFonts w:ascii="Arial" w:eastAsia="Times New Roman" w:hAnsi="Arial" w:cs="Arial"/>
          <w:color w:val="000000"/>
          <w:lang w:eastAsia="en-GB"/>
        </w:rPr>
        <w:tab/>
        <w:t>devise or amend the content of their Tender in accordance with any agreement or arrangement with any other person, other than in good faith with a person who is a proposed partner, supplier, consortium member or provider of finance.</w:t>
      </w:r>
    </w:p>
    <w:p w14:paraId="6E782586"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w:t>
      </w:r>
      <w:r w:rsidRPr="007015EF">
        <w:rPr>
          <w:rFonts w:ascii="Arial" w:eastAsia="Times New Roman" w:hAnsi="Arial" w:cs="Arial"/>
          <w:color w:val="000000"/>
          <w:lang w:eastAsia="en-GB"/>
        </w:rPr>
        <w:tab/>
        <w:t>enter into any agreement or arrangement with any other person as to the form or content of any other Tender or offer to pay any sum of money or valuable consideration to any person to effect changes to the form or content of any other Tender.</w:t>
      </w:r>
    </w:p>
    <w:p w14:paraId="12446FEE" w14:textId="16CBE961"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w:t>
      </w:r>
      <w:r w:rsidRPr="007015EF">
        <w:rPr>
          <w:rFonts w:ascii="Arial" w:eastAsia="Times New Roman" w:hAnsi="Arial" w:cs="Arial"/>
          <w:color w:val="000000"/>
          <w:lang w:eastAsia="en-GB"/>
        </w:rPr>
        <w:tab/>
        <w:t>enter into any agreement or arrangement with any other person</w:t>
      </w:r>
      <w:r w:rsidR="001C02F7">
        <w:rPr>
          <w:rFonts w:ascii="Arial" w:eastAsia="Times New Roman" w:hAnsi="Arial" w:cs="Arial"/>
          <w:color w:val="000000"/>
          <w:lang w:eastAsia="en-GB"/>
        </w:rPr>
        <w:t xml:space="preserve"> or organisation</w:t>
      </w:r>
      <w:r w:rsidRPr="007015EF">
        <w:rPr>
          <w:rFonts w:ascii="Arial" w:eastAsia="Times New Roman" w:hAnsi="Arial" w:cs="Arial"/>
          <w:color w:val="000000"/>
          <w:lang w:eastAsia="en-GB"/>
        </w:rPr>
        <w:t xml:space="preserve"> that has the effect of prohibiting or excluding that person</w:t>
      </w:r>
      <w:r w:rsidR="001C02F7">
        <w:rPr>
          <w:rFonts w:ascii="Arial" w:eastAsia="Times New Roman" w:hAnsi="Arial" w:cs="Arial"/>
          <w:color w:val="000000"/>
          <w:lang w:eastAsia="en-GB"/>
        </w:rPr>
        <w:t xml:space="preserve"> or organisation</w:t>
      </w:r>
      <w:r w:rsidRPr="007015EF">
        <w:rPr>
          <w:rFonts w:ascii="Arial" w:eastAsia="Times New Roman" w:hAnsi="Arial" w:cs="Arial"/>
          <w:color w:val="000000"/>
          <w:lang w:eastAsia="en-GB"/>
        </w:rPr>
        <w:t xml:space="preserve"> from submitting a Tender.</w:t>
      </w:r>
    </w:p>
    <w:p w14:paraId="6686C6D0"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w:t>
      </w:r>
      <w:r w:rsidRPr="007015EF">
        <w:rPr>
          <w:rFonts w:ascii="Arial" w:eastAsia="Times New Roman" w:hAnsi="Arial" w:cs="Arial"/>
          <w:color w:val="000000"/>
          <w:lang w:eastAsia="en-GB"/>
        </w:rPr>
        <w:tab/>
        <w:t>canvass the Authority or any employees or agents of the Authority in relation to this procurement; or</w:t>
      </w:r>
    </w:p>
    <w:p w14:paraId="5B861318"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w:t>
      </w:r>
      <w:r w:rsidRPr="007015EF">
        <w:rPr>
          <w:rFonts w:ascii="Arial" w:eastAsia="Times New Roman" w:hAnsi="Arial" w:cs="Arial"/>
          <w:color w:val="000000"/>
          <w:lang w:eastAsia="en-GB"/>
        </w:rPr>
        <w:tab/>
        <w:t>attempt to obtain information from any of the employees or agents of the Authority or their advisors concerning another Tenderer or Tender.</w:t>
      </w:r>
    </w:p>
    <w:p w14:paraId="41977163"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F8.</w:t>
      </w:r>
      <w:r w:rsidRPr="007015EF">
        <w:rPr>
          <w:rFonts w:ascii="Arial" w:eastAsia="Times New Roman" w:hAnsi="Arial" w:cs="Arial"/>
          <w:color w:val="000000"/>
          <w:lang w:eastAsia="en-GB"/>
        </w:rPr>
        <w:tab/>
        <w:t xml:space="preserve">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immediately. </w:t>
      </w:r>
    </w:p>
    <w:p w14:paraId="69E5AB7E"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F9.</w:t>
      </w:r>
      <w:r w:rsidRPr="007015EF">
        <w:rPr>
          <w:rFonts w:ascii="Arial" w:eastAsia="Times New Roman" w:hAnsi="Arial" w:cs="Arial"/>
          <w:color w:val="000000"/>
          <w:lang w:eastAsia="en-GB"/>
        </w:rPr>
        <w:tab/>
        <w:t xml:space="preserve">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g below. Where the Contract is awarded and the COI is still relevant post-Contract award </w:t>
      </w:r>
      <w:r w:rsidRPr="007015EF">
        <w:rPr>
          <w:rFonts w:ascii="Arial" w:eastAsia="Times New Roman" w:hAnsi="Arial" w:cs="Arial"/>
          <w:color w:val="000000"/>
          <w:lang w:eastAsia="en-GB"/>
        </w:rPr>
        <w:lastRenderedPageBreak/>
        <w:t>decision, your proposed Compliance Regime will become part of the Contract Terms and Conditions. As a minimum, the Compliance Regime must include:</w:t>
      </w:r>
    </w:p>
    <w:p w14:paraId="2AF0FA62"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a.</w:t>
      </w:r>
      <w:r w:rsidRPr="007015EF">
        <w:rPr>
          <w:rFonts w:ascii="Arial" w:eastAsia="Times New Roman" w:hAnsi="Arial" w:cs="Arial"/>
          <w:color w:val="000000"/>
          <w:lang w:eastAsia="en-GB"/>
        </w:rPr>
        <w:tab/>
        <w:t>the manner of operation and management.</w:t>
      </w:r>
    </w:p>
    <w:p w14:paraId="79C253DF"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b.</w:t>
      </w:r>
      <w:r w:rsidRPr="007015EF">
        <w:rPr>
          <w:rFonts w:ascii="Arial" w:eastAsia="Times New Roman" w:hAnsi="Arial" w:cs="Arial"/>
          <w:color w:val="000000"/>
          <w:lang w:eastAsia="en-GB"/>
        </w:rPr>
        <w:tab/>
        <w:t>roles and responsibilities.</w:t>
      </w:r>
    </w:p>
    <w:p w14:paraId="2F187CC9"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c.</w:t>
      </w:r>
      <w:r w:rsidRPr="007015EF">
        <w:rPr>
          <w:rFonts w:ascii="Arial" w:eastAsia="Times New Roman" w:hAnsi="Arial" w:cs="Arial"/>
          <w:color w:val="000000"/>
          <w:lang w:eastAsia="en-GB"/>
        </w:rPr>
        <w:tab/>
        <w:t>standards for integrity and fair dealing.</w:t>
      </w:r>
    </w:p>
    <w:p w14:paraId="5977FEB7"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d.</w:t>
      </w:r>
      <w:r w:rsidRPr="007015EF">
        <w:rPr>
          <w:rFonts w:ascii="Arial" w:eastAsia="Times New Roman" w:hAnsi="Arial" w:cs="Arial"/>
          <w:color w:val="000000"/>
          <w:lang w:eastAsia="en-GB"/>
        </w:rPr>
        <w:tab/>
        <w:t>levels of access to and protection of competitors’ sensitive information and Government Furnished Information.</w:t>
      </w:r>
    </w:p>
    <w:p w14:paraId="6B738832"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e.</w:t>
      </w:r>
      <w:r w:rsidRPr="007015EF">
        <w:rPr>
          <w:rFonts w:ascii="Arial" w:eastAsia="Times New Roman" w:hAnsi="Arial" w:cs="Arial"/>
          <w:color w:val="000000"/>
          <w:lang w:eastAsia="en-GB"/>
        </w:rPr>
        <w:tab/>
        <w:t>confidentiality and/or non-disclosure agreements (e.g. DEFFORM 702);</w:t>
      </w:r>
    </w:p>
    <w:p w14:paraId="4A3CDE93"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w:t>
      </w:r>
      <w:r w:rsidRPr="007015EF">
        <w:rPr>
          <w:rFonts w:ascii="Arial" w:eastAsia="Times New Roman" w:hAnsi="Arial" w:cs="Arial"/>
          <w:color w:val="000000"/>
          <w:lang w:eastAsia="en-GB"/>
        </w:rPr>
        <w:tab/>
        <w:t>the Authority’s rights of audit; and</w:t>
      </w:r>
    </w:p>
    <w:p w14:paraId="1C338359"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g.</w:t>
      </w:r>
      <w:r w:rsidRPr="007015EF">
        <w:rPr>
          <w:rFonts w:ascii="Arial" w:eastAsia="Times New Roman" w:hAnsi="Arial" w:cs="Arial"/>
          <w:color w:val="000000"/>
          <w:lang w:eastAsia="en-GB"/>
        </w:rPr>
        <w:tab/>
        <w:t>physical and managerial separation.</w:t>
      </w:r>
    </w:p>
    <w:p w14:paraId="7F42ADEB"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F10.</w:t>
      </w:r>
      <w:r w:rsidRPr="007015EF">
        <w:rPr>
          <w:rFonts w:ascii="Arial" w:eastAsia="Times New Roman" w:hAnsi="Arial" w:cs="Arial"/>
          <w:color w:val="000000"/>
          <w:lang w:eastAsia="en-GB"/>
        </w:rPr>
        <w:tab/>
        <w:t>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p>
    <w:p w14:paraId="3C17003D"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b/>
          <w:bCs/>
          <w:color w:val="000000"/>
          <w:lang w:eastAsia="en-GB"/>
        </w:rPr>
        <w:t>Government Furnished Assets</w:t>
      </w:r>
    </w:p>
    <w:p w14:paraId="59710557"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F11.</w:t>
      </w:r>
      <w:r w:rsidRPr="007015EF">
        <w:rPr>
          <w:rFonts w:ascii="Arial" w:eastAsia="Times New Roman" w:hAnsi="Arial" w:cs="Arial"/>
          <w:color w:val="000000"/>
          <w:lang w:eastAsia="en-GB"/>
        </w:rPr>
        <w:tab/>
        <w:t xml:space="preserve">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5FE6CAFF"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b/>
          <w:bCs/>
          <w:color w:val="000000"/>
          <w:lang w:eastAsia="en-GB"/>
        </w:rPr>
        <w:t>Standstill Period</w:t>
      </w:r>
    </w:p>
    <w:p w14:paraId="34068429" w14:textId="49CBA454"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F12.</w:t>
      </w:r>
      <w:r w:rsidRPr="007015EF">
        <w:rPr>
          <w:rFonts w:ascii="Arial" w:eastAsia="Times New Roman" w:hAnsi="Arial" w:cs="Arial"/>
          <w:color w:val="000000"/>
          <w:lang w:eastAsia="en-GB"/>
        </w:rPr>
        <w:tab/>
        <w:t>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w:t>
      </w:r>
      <w:r w:rsidR="001C02F7">
        <w:rPr>
          <w:rFonts w:ascii="Arial" w:eastAsia="Times New Roman" w:hAnsi="Arial" w:cs="Arial"/>
          <w:color w:val="000000"/>
          <w:lang w:eastAsia="en-GB"/>
        </w:rPr>
        <w:t xml:space="preserve"> on which</w:t>
      </w:r>
      <w:r w:rsidRPr="007015EF">
        <w:rPr>
          <w:rFonts w:ascii="Arial" w:eastAsia="Times New Roman" w:hAnsi="Arial" w:cs="Arial"/>
          <w:color w:val="000000"/>
          <w:lang w:eastAsia="en-GB"/>
        </w:rPr>
        <w:t xml:space="preserve"> the DEFFORM 158s are sent. If the 10th day is not a business day, the standstill period ends at 23:59 of the next business day. </w:t>
      </w:r>
    </w:p>
    <w:p w14:paraId="7908E578"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b/>
          <w:bCs/>
          <w:color w:val="000000"/>
          <w:lang w:eastAsia="en-GB"/>
        </w:rPr>
        <w:t xml:space="preserve">Publicity Announcement </w:t>
      </w:r>
    </w:p>
    <w:p w14:paraId="65581EDC"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F13.</w:t>
      </w:r>
      <w:r w:rsidRPr="007015EF">
        <w:rPr>
          <w:rFonts w:ascii="Arial" w:eastAsia="Times New Roman" w:hAnsi="Arial" w:cs="Arial"/>
          <w:color w:val="000000"/>
          <w:lang w:eastAsia="en-GB"/>
        </w:rPr>
        <w:tab/>
        <w:t xml:space="preserve">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   </w:t>
      </w:r>
    </w:p>
    <w:p w14:paraId="00A4B7EA"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F14.</w:t>
      </w:r>
      <w:r w:rsidRPr="007015EF">
        <w:rPr>
          <w:rFonts w:ascii="Arial" w:eastAsia="Times New Roman" w:hAnsi="Arial" w:cs="Arial"/>
          <w:color w:val="000000"/>
          <w:lang w:eastAsia="en-GB"/>
        </w:rPr>
        <w:tab/>
        <w:t xml:space="preserve">Under no circumstances should you confirm to any Third Party the Authority’s Contract award decision before the Authority’s announcement of the award of Contract. </w:t>
      </w:r>
    </w:p>
    <w:p w14:paraId="4A304541"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b/>
          <w:bCs/>
          <w:color w:val="000000"/>
          <w:lang w:eastAsia="en-GB"/>
        </w:rPr>
        <w:lastRenderedPageBreak/>
        <w:t xml:space="preserve">Sensitive Information    </w:t>
      </w:r>
    </w:p>
    <w:p w14:paraId="38DD9FC3"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F15.</w:t>
      </w:r>
      <w:r w:rsidRPr="007015EF">
        <w:rPr>
          <w:rFonts w:ascii="Arial" w:eastAsia="Times New Roman" w:hAnsi="Arial" w:cs="Arial"/>
          <w:color w:val="000000"/>
          <w:lang w:eastAsia="en-GB"/>
        </w:rPr>
        <w:tab/>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2946D648" w14:textId="6FACCCD3"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F16.</w:t>
      </w:r>
      <w:r w:rsidRPr="007015EF">
        <w:rPr>
          <w:rFonts w:ascii="Arial" w:eastAsia="Times New Roman" w:hAnsi="Arial" w:cs="Arial"/>
          <w:color w:val="000000"/>
          <w:lang w:eastAsia="en-GB"/>
        </w:rPr>
        <w:tab/>
        <w:t xml:space="preserve">For these purposes, the Authority may share within Government any of the Tenderer’s documentation/information (including any that the Tenderer considers to be confidential and/or commercially sensitive such as specific </w:t>
      </w:r>
      <w:r w:rsidR="0064111E">
        <w:rPr>
          <w:rFonts w:ascii="Arial" w:eastAsia="Times New Roman" w:hAnsi="Arial" w:cs="Arial"/>
          <w:color w:val="000000"/>
          <w:lang w:eastAsia="en-GB"/>
        </w:rPr>
        <w:t>tender</w:t>
      </w:r>
      <w:r w:rsidRPr="007015EF">
        <w:rPr>
          <w:rFonts w:ascii="Arial" w:eastAsia="Times New Roman" w:hAnsi="Arial" w:cs="Arial"/>
          <w:color w:val="000000"/>
          <w:lang w:eastAsia="en-GB"/>
        </w:rPr>
        <w:t xml:space="preserve"> information) submitted by the Tenderer to the Authority during this procurement.  Tenderers taking part in this competition must identify any Sensitive Information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1D9744DA"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F17.</w:t>
      </w:r>
      <w:r w:rsidRPr="007015EF">
        <w:rPr>
          <w:rFonts w:ascii="Arial" w:eastAsia="Times New Roman" w:hAnsi="Arial" w:cs="Arial"/>
          <w:color w:val="000000"/>
          <w:lang w:eastAsia="en-GB"/>
        </w:rPr>
        <w:tab/>
        <w:t xml:space="preserve">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4F39179E"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b/>
          <w:bCs/>
          <w:color w:val="000000"/>
          <w:lang w:eastAsia="en-GB"/>
        </w:rPr>
        <w:t>Reportable Requirements</w:t>
      </w:r>
    </w:p>
    <w:p w14:paraId="5C4BD99F" w14:textId="77777777" w:rsidR="007015EF" w:rsidRPr="007015EF" w:rsidRDefault="007015EF" w:rsidP="007015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F18.</w:t>
      </w:r>
      <w:r w:rsidRPr="007015EF">
        <w:rPr>
          <w:rFonts w:ascii="Arial" w:eastAsia="Times New Roman" w:hAnsi="Arial" w:cs="Arial"/>
          <w:color w:val="000000"/>
          <w:lang w:eastAsia="en-GB"/>
        </w:rPr>
        <w:tab/>
        <w:t>Listed in the DEFFORM 47 Annex A (Offer) are the Mandatory Declarations.  It is a Condition of Tendering that you complete and attach the returns listed in the Annex and, where you select yes, you must attach the relevant information with the tender submission.</w:t>
      </w:r>
    </w:p>
    <w:p w14:paraId="33E722DD" w14:textId="16B8FDA3" w:rsidR="00C35D5B" w:rsidRDefault="007015EF" w:rsidP="00F716EF">
      <w:pPr>
        <w:widowControl w:val="0"/>
        <w:autoSpaceDE w:val="0"/>
        <w:autoSpaceDN w:val="0"/>
        <w:adjustRightInd w:val="0"/>
        <w:spacing w:after="200" w:line="276" w:lineRule="auto"/>
        <w:ind w:right="114"/>
        <w:rPr>
          <w:rFonts w:ascii="Arial" w:eastAsia="Times New Roman" w:hAnsi="Arial" w:cs="Arial"/>
          <w:color w:val="000000"/>
          <w:lang w:eastAsia="en-GB"/>
        </w:rPr>
      </w:pPr>
      <w:r w:rsidRPr="007015EF">
        <w:rPr>
          <w:rFonts w:ascii="Arial" w:eastAsia="Times New Roman" w:hAnsi="Arial" w:cs="Arial"/>
          <w:color w:val="000000"/>
          <w:lang w:eastAsia="en-GB"/>
        </w:rPr>
        <w:t>F19.</w:t>
      </w:r>
      <w:r w:rsidRPr="007015EF">
        <w:rPr>
          <w:rFonts w:ascii="Arial" w:eastAsia="Times New Roman" w:hAnsi="Arial" w:cs="Arial"/>
          <w:color w:val="000000"/>
          <w:lang w:eastAsia="en-GB"/>
        </w:rPr>
        <w:tab/>
        <w:t>Your Tender will be deemed non-compliant and excluded from the tender process if you fail to complete the Annex in full and attach relevant information where required</w:t>
      </w:r>
      <w:r w:rsidR="00B37455">
        <w:rPr>
          <w:rFonts w:ascii="Arial" w:eastAsia="Times New Roman" w:hAnsi="Arial" w:cs="Arial"/>
          <w:color w:val="000000"/>
          <w:lang w:eastAsia="en-GB"/>
        </w:rPr>
        <w:t>.</w:t>
      </w:r>
      <w:bookmarkEnd w:id="5"/>
    </w:p>
    <w:p w14:paraId="56ADF915" w14:textId="5494EC1C" w:rsidR="00445D7B" w:rsidRPr="00445D7B" w:rsidRDefault="00445D7B" w:rsidP="00445D7B">
      <w:pPr>
        <w:widowControl w:val="0"/>
        <w:autoSpaceDE w:val="0"/>
        <w:autoSpaceDN w:val="0"/>
        <w:adjustRightInd w:val="0"/>
        <w:spacing w:after="200" w:line="276" w:lineRule="auto"/>
        <w:ind w:right="114"/>
        <w:rPr>
          <w:rFonts w:ascii="Arial" w:eastAsia="Times New Roman" w:hAnsi="Arial" w:cs="Arial"/>
          <w:b/>
          <w:bCs/>
          <w:color w:val="000000"/>
          <w:lang w:eastAsia="en-GB"/>
        </w:rPr>
      </w:pPr>
      <w:r w:rsidRPr="00445D7B">
        <w:rPr>
          <w:rFonts w:ascii="Arial" w:eastAsia="Times New Roman" w:hAnsi="Arial" w:cs="Arial"/>
          <w:b/>
          <w:bCs/>
          <w:color w:val="000000"/>
          <w:lang w:eastAsia="en-GB"/>
        </w:rPr>
        <w:t xml:space="preserve">Applicability Of TUPE </w:t>
      </w:r>
    </w:p>
    <w:p w14:paraId="6B397F55" w14:textId="7EA4C2A8" w:rsidR="00445D7B" w:rsidRPr="00FB20A7" w:rsidRDefault="00FB20A7" w:rsidP="00445D7B">
      <w:pPr>
        <w:widowControl w:val="0"/>
        <w:autoSpaceDE w:val="0"/>
        <w:autoSpaceDN w:val="0"/>
        <w:adjustRightInd w:val="0"/>
        <w:spacing w:after="200" w:line="276" w:lineRule="auto"/>
        <w:ind w:right="114"/>
        <w:rPr>
          <w:rFonts w:ascii="Arial" w:eastAsia="Times New Roman" w:hAnsi="Arial" w:cs="Arial"/>
          <w:color w:val="000000"/>
          <w:lang w:eastAsia="en-GB"/>
        </w:rPr>
      </w:pPr>
      <w:r w:rsidRPr="00FB20A7">
        <w:rPr>
          <w:rFonts w:ascii="Arial" w:eastAsia="Times New Roman" w:hAnsi="Arial" w:cs="Arial"/>
          <w:color w:val="000000"/>
          <w:lang w:eastAsia="en-GB"/>
        </w:rPr>
        <w:t>F20</w:t>
      </w:r>
      <w:r w:rsidR="00445D7B" w:rsidRPr="00FB20A7">
        <w:rPr>
          <w:rFonts w:ascii="Arial" w:eastAsia="Times New Roman" w:hAnsi="Arial" w:cs="Arial"/>
          <w:color w:val="000000"/>
          <w:lang w:eastAsia="en-GB"/>
        </w:rPr>
        <w:t xml:space="preserve">.   Your attention is drawn to the Transfer of Undertakings (Protection of Employment) Regulations 2006 (TUPE), as amended and /or the Service Provision Change (Protection of Employment) Regulations (Northern Ireland) 2006, as amended from time to time. The Authority would be neither transferor nor transferee of the employees in the circumstances of any contract awarded as a result of this invitation and it is your responsibility to consider whether or not TUPE applies to this re-let and to tender accordingly. Notwithstanding this, you will wish to note that it is the Authority's view that TUPE is likely to be applicable if this Invitation to Tender results in a Contract being placed, although the Authority shall not be liable for the opinion expressed above. In these circumstances the Authority will wish to satisfy itself that your proposals are responsibly based and take full account of your likely TUPE obligations. </w:t>
      </w:r>
    </w:p>
    <w:p w14:paraId="17D6BE84" w14:textId="750465D9" w:rsidR="00445D7B" w:rsidRPr="00445D7B" w:rsidRDefault="00FB20A7" w:rsidP="00445D7B">
      <w:pPr>
        <w:widowControl w:val="0"/>
        <w:autoSpaceDE w:val="0"/>
        <w:autoSpaceDN w:val="0"/>
        <w:adjustRightInd w:val="0"/>
        <w:spacing w:after="200" w:line="276" w:lineRule="auto"/>
        <w:ind w:right="114"/>
        <w:rPr>
          <w:rFonts w:ascii="Arial" w:eastAsia="Times New Roman" w:hAnsi="Arial" w:cs="Arial"/>
          <w:b/>
          <w:bCs/>
          <w:color w:val="000000"/>
          <w:lang w:eastAsia="en-GB"/>
        </w:rPr>
      </w:pPr>
      <w:r w:rsidRPr="00FB20A7">
        <w:rPr>
          <w:rFonts w:ascii="Arial" w:eastAsia="Times New Roman" w:hAnsi="Arial" w:cs="Arial"/>
          <w:color w:val="000000"/>
          <w:lang w:eastAsia="en-GB"/>
        </w:rPr>
        <w:t>F</w:t>
      </w:r>
      <w:r w:rsidR="00445D7B" w:rsidRPr="00FB20A7">
        <w:rPr>
          <w:rFonts w:ascii="Arial" w:eastAsia="Times New Roman" w:hAnsi="Arial" w:cs="Arial"/>
          <w:color w:val="000000"/>
          <w:lang w:eastAsia="en-GB"/>
        </w:rPr>
        <w:t>2</w:t>
      </w:r>
      <w:r w:rsidRPr="00FB20A7">
        <w:rPr>
          <w:rFonts w:ascii="Arial" w:eastAsia="Times New Roman" w:hAnsi="Arial" w:cs="Arial"/>
          <w:color w:val="000000"/>
          <w:lang w:eastAsia="en-GB"/>
        </w:rPr>
        <w:t>1</w:t>
      </w:r>
      <w:r w:rsidR="00445D7B" w:rsidRPr="00FB20A7">
        <w:rPr>
          <w:rFonts w:ascii="Arial" w:eastAsia="Times New Roman" w:hAnsi="Arial" w:cs="Arial"/>
          <w:color w:val="000000"/>
          <w:lang w:eastAsia="en-GB"/>
        </w:rPr>
        <w:t xml:space="preserve">.    If you have a contrary view to that of the Authority on the applicability of TUPE you are strongly encouraged to submit both a TUPE and non-TUPE tender, providing a full </w:t>
      </w:r>
      <w:r w:rsidR="00445D7B" w:rsidRPr="00FB20A7">
        <w:rPr>
          <w:rFonts w:ascii="Arial" w:eastAsia="Times New Roman" w:hAnsi="Arial" w:cs="Arial"/>
          <w:color w:val="000000"/>
          <w:lang w:eastAsia="en-GB"/>
        </w:rPr>
        <w:lastRenderedPageBreak/>
        <w:t>explanation to support your view. If the Authority is satisfied by your explanation, the non-TUPE tender will be considered, otherwise the tender conforming to the Authority's view</w:t>
      </w:r>
      <w:r w:rsidR="00445D7B" w:rsidRPr="00445D7B">
        <w:rPr>
          <w:rFonts w:ascii="Arial" w:eastAsia="Times New Roman" w:hAnsi="Arial" w:cs="Arial"/>
          <w:b/>
          <w:bCs/>
          <w:color w:val="000000"/>
          <w:lang w:eastAsia="en-GB"/>
        </w:rPr>
        <w:t xml:space="preserve"> </w:t>
      </w:r>
      <w:r w:rsidR="00445D7B" w:rsidRPr="00FB20A7">
        <w:rPr>
          <w:rFonts w:ascii="Arial" w:eastAsia="Times New Roman" w:hAnsi="Arial" w:cs="Arial"/>
          <w:color w:val="000000"/>
          <w:lang w:eastAsia="en-GB"/>
        </w:rPr>
        <w:t>will be considered.</w:t>
      </w:r>
      <w:r w:rsidR="00445D7B" w:rsidRPr="00445D7B">
        <w:rPr>
          <w:rFonts w:ascii="Arial" w:eastAsia="Times New Roman" w:hAnsi="Arial" w:cs="Arial"/>
          <w:b/>
          <w:bCs/>
          <w:color w:val="000000"/>
          <w:lang w:eastAsia="en-GB"/>
        </w:rPr>
        <w:t xml:space="preserve"> </w:t>
      </w:r>
    </w:p>
    <w:p w14:paraId="4E6E8F37" w14:textId="77777777" w:rsidR="00445D7B" w:rsidRPr="00445D7B" w:rsidRDefault="00445D7B" w:rsidP="00445D7B">
      <w:pPr>
        <w:widowControl w:val="0"/>
        <w:autoSpaceDE w:val="0"/>
        <w:autoSpaceDN w:val="0"/>
        <w:adjustRightInd w:val="0"/>
        <w:spacing w:after="200" w:line="276" w:lineRule="auto"/>
        <w:ind w:right="114"/>
        <w:rPr>
          <w:rFonts w:ascii="Arial" w:eastAsia="Times New Roman" w:hAnsi="Arial" w:cs="Arial"/>
          <w:b/>
          <w:bCs/>
          <w:color w:val="000000"/>
          <w:lang w:eastAsia="en-GB"/>
        </w:rPr>
      </w:pPr>
      <w:r w:rsidRPr="00445D7B">
        <w:rPr>
          <w:rFonts w:ascii="Arial" w:eastAsia="Times New Roman" w:hAnsi="Arial" w:cs="Arial"/>
          <w:b/>
          <w:bCs/>
          <w:color w:val="000000"/>
          <w:lang w:eastAsia="en-GB"/>
        </w:rPr>
        <w:t xml:space="preserve">TUPE Information Provided For Tendering Purposes </w:t>
      </w:r>
    </w:p>
    <w:p w14:paraId="02791311" w14:textId="35E1045F" w:rsidR="00445D7B" w:rsidRPr="00587B3D" w:rsidRDefault="00FB20A7" w:rsidP="00445D7B">
      <w:pPr>
        <w:widowControl w:val="0"/>
        <w:autoSpaceDE w:val="0"/>
        <w:autoSpaceDN w:val="0"/>
        <w:adjustRightInd w:val="0"/>
        <w:spacing w:after="200" w:line="276" w:lineRule="auto"/>
        <w:ind w:right="114"/>
        <w:rPr>
          <w:rFonts w:ascii="Arial" w:eastAsia="Times New Roman" w:hAnsi="Arial" w:cs="Arial"/>
          <w:color w:val="000000"/>
          <w:lang w:eastAsia="en-GB"/>
        </w:rPr>
      </w:pPr>
      <w:r w:rsidRPr="00FB20A7">
        <w:rPr>
          <w:rFonts w:ascii="Arial" w:eastAsia="Times New Roman" w:hAnsi="Arial" w:cs="Arial"/>
          <w:color w:val="000000"/>
          <w:lang w:eastAsia="en-GB"/>
        </w:rPr>
        <w:t>F22</w:t>
      </w:r>
      <w:r w:rsidR="00445D7B" w:rsidRPr="00FB20A7">
        <w:rPr>
          <w:rFonts w:ascii="Arial" w:eastAsia="Times New Roman" w:hAnsi="Arial" w:cs="Arial"/>
          <w:color w:val="000000"/>
          <w:lang w:eastAsia="en-GB"/>
        </w:rPr>
        <w:t xml:space="preserve">.    </w:t>
      </w:r>
      <w:r w:rsidR="00587B3D">
        <w:rPr>
          <w:rFonts w:ascii="Arial" w:eastAsia="Times New Roman" w:hAnsi="Arial" w:cs="Arial"/>
          <w:color w:val="000000"/>
          <w:lang w:eastAsia="en-GB"/>
        </w:rPr>
        <w:t xml:space="preserve">Anonymised </w:t>
      </w:r>
      <w:r w:rsidR="00445D7B" w:rsidRPr="00FB20A7">
        <w:rPr>
          <w:rFonts w:ascii="Arial" w:eastAsia="Times New Roman" w:hAnsi="Arial" w:cs="Arial"/>
          <w:color w:val="000000"/>
          <w:lang w:eastAsia="en-GB"/>
        </w:rPr>
        <w:t>TUPE information in respect of the current employees</w:t>
      </w:r>
      <w:r w:rsidR="00587B3D">
        <w:rPr>
          <w:rFonts w:ascii="Arial" w:eastAsia="Times New Roman" w:hAnsi="Arial" w:cs="Arial"/>
          <w:color w:val="000000"/>
          <w:lang w:eastAsia="en-GB"/>
        </w:rPr>
        <w:t xml:space="preserve"> under the current contract or contracts</w:t>
      </w:r>
      <w:r w:rsidR="00445D7B" w:rsidRPr="00FB20A7">
        <w:rPr>
          <w:rFonts w:ascii="Arial" w:eastAsia="Times New Roman" w:hAnsi="Arial" w:cs="Arial"/>
          <w:color w:val="000000"/>
          <w:lang w:eastAsia="en-GB"/>
        </w:rPr>
        <w:t xml:space="preserve"> is provided at A</w:t>
      </w:r>
      <w:r w:rsidR="002C62A0">
        <w:rPr>
          <w:rFonts w:ascii="Arial" w:eastAsia="Times New Roman" w:hAnsi="Arial" w:cs="Arial"/>
          <w:color w:val="000000"/>
          <w:lang w:eastAsia="en-GB"/>
        </w:rPr>
        <w:t>nnex B</w:t>
      </w:r>
      <w:r w:rsidR="00445D7B" w:rsidRPr="00FB20A7">
        <w:rPr>
          <w:rFonts w:ascii="Arial" w:eastAsia="Times New Roman" w:hAnsi="Arial" w:cs="Arial"/>
          <w:color w:val="000000"/>
          <w:lang w:eastAsia="en-GB"/>
        </w:rPr>
        <w:t xml:space="preserve">. </w:t>
      </w:r>
      <w:r w:rsidR="00587B3D">
        <w:rPr>
          <w:rFonts w:ascii="Arial" w:eastAsia="Times New Roman" w:hAnsi="Arial" w:cs="Arial"/>
          <w:color w:val="000000"/>
          <w:lang w:eastAsia="en-GB"/>
        </w:rPr>
        <w:t xml:space="preserve">Upon contract signature responsibility for </w:t>
      </w:r>
      <w:r w:rsidR="0001209B">
        <w:rPr>
          <w:rFonts w:ascii="Arial" w:eastAsia="Times New Roman" w:hAnsi="Arial" w:cs="Arial"/>
          <w:color w:val="000000"/>
          <w:lang w:eastAsia="en-GB"/>
        </w:rPr>
        <w:t xml:space="preserve">compliance with TUPE and </w:t>
      </w:r>
      <w:r w:rsidR="00587B3D">
        <w:rPr>
          <w:rFonts w:ascii="Arial" w:eastAsia="Times New Roman" w:hAnsi="Arial" w:cs="Arial"/>
          <w:color w:val="000000"/>
          <w:lang w:eastAsia="en-GB"/>
        </w:rPr>
        <w:t xml:space="preserve">management of TUPE transfer </w:t>
      </w:r>
      <w:r w:rsidR="0001209B">
        <w:rPr>
          <w:rFonts w:ascii="Arial" w:eastAsia="Times New Roman" w:hAnsi="Arial" w:cs="Arial"/>
          <w:color w:val="000000"/>
          <w:lang w:eastAsia="en-GB"/>
        </w:rPr>
        <w:t xml:space="preserve">including provision of personal identifiable TUPE data </w:t>
      </w:r>
      <w:r w:rsidR="00587B3D">
        <w:rPr>
          <w:rFonts w:ascii="Arial" w:eastAsia="Times New Roman" w:hAnsi="Arial" w:cs="Arial"/>
          <w:color w:val="000000"/>
          <w:lang w:eastAsia="en-GB"/>
        </w:rPr>
        <w:t xml:space="preserve">will sit with </w:t>
      </w:r>
      <w:r w:rsidR="0001209B">
        <w:rPr>
          <w:rFonts w:ascii="Arial" w:eastAsia="Times New Roman" w:hAnsi="Arial" w:cs="Arial"/>
          <w:color w:val="000000"/>
          <w:lang w:eastAsia="en-GB"/>
        </w:rPr>
        <w:t>the outgoing and incoming supplier.</w:t>
      </w:r>
    </w:p>
    <w:p w14:paraId="7A97864C" w14:textId="45237388" w:rsidR="00797FCF" w:rsidRPr="00FB20A7" w:rsidRDefault="00FB20A7" w:rsidP="00445D7B">
      <w:pPr>
        <w:widowControl w:val="0"/>
        <w:autoSpaceDE w:val="0"/>
        <w:autoSpaceDN w:val="0"/>
        <w:adjustRightInd w:val="0"/>
        <w:spacing w:after="200" w:line="276" w:lineRule="auto"/>
        <w:ind w:right="114"/>
        <w:rPr>
          <w:rFonts w:ascii="Arial" w:eastAsia="Times New Roman" w:hAnsi="Arial" w:cs="Arial"/>
          <w:color w:val="000000"/>
          <w:lang w:eastAsia="en-GB"/>
        </w:rPr>
        <w:sectPr w:rsidR="00797FCF" w:rsidRPr="00FB20A7">
          <w:pgSz w:w="11906" w:h="16838"/>
          <w:pgMar w:top="1440" w:right="1440" w:bottom="1440" w:left="1440" w:header="708" w:footer="708" w:gutter="0"/>
          <w:cols w:space="708"/>
          <w:docGrid w:linePitch="360"/>
        </w:sectPr>
      </w:pPr>
      <w:r w:rsidRPr="00FB20A7">
        <w:rPr>
          <w:rFonts w:ascii="Arial" w:eastAsia="Times New Roman" w:hAnsi="Arial" w:cs="Arial"/>
          <w:color w:val="000000"/>
          <w:lang w:eastAsia="en-GB"/>
        </w:rPr>
        <w:t>F23</w:t>
      </w:r>
      <w:r w:rsidR="00445D7B" w:rsidRPr="00FB20A7">
        <w:rPr>
          <w:rFonts w:ascii="Arial" w:eastAsia="Times New Roman" w:hAnsi="Arial" w:cs="Arial"/>
          <w:color w:val="000000"/>
          <w:lang w:eastAsia="en-GB"/>
        </w:rPr>
        <w:t>.    The information detailed at A</w:t>
      </w:r>
      <w:r w:rsidR="002C62A0">
        <w:rPr>
          <w:rFonts w:ascii="Arial" w:eastAsia="Times New Roman" w:hAnsi="Arial" w:cs="Arial"/>
          <w:color w:val="000000"/>
          <w:lang w:eastAsia="en-GB"/>
        </w:rPr>
        <w:t xml:space="preserve">nnex B </w:t>
      </w:r>
      <w:r w:rsidR="00445D7B" w:rsidRPr="00FB20A7">
        <w:rPr>
          <w:rFonts w:ascii="Arial" w:eastAsia="Times New Roman" w:hAnsi="Arial" w:cs="Arial"/>
          <w:color w:val="000000"/>
          <w:lang w:eastAsia="en-GB"/>
        </w:rPr>
        <w:t xml:space="preserve">has been obtained from the </w:t>
      </w:r>
      <w:r w:rsidR="0001209B">
        <w:rPr>
          <w:rFonts w:ascii="Arial" w:eastAsia="Times New Roman" w:hAnsi="Arial" w:cs="Arial"/>
          <w:color w:val="000000"/>
          <w:lang w:eastAsia="en-GB"/>
        </w:rPr>
        <w:t xml:space="preserve"> incumbent </w:t>
      </w:r>
      <w:r w:rsidR="00445D7B" w:rsidRPr="00FB20A7">
        <w:rPr>
          <w:rFonts w:ascii="Arial" w:eastAsia="Times New Roman" w:hAnsi="Arial" w:cs="Arial"/>
          <w:color w:val="000000"/>
          <w:lang w:eastAsia="en-GB"/>
        </w:rPr>
        <w:t>contractor. The accuracy and completeness of this information cannot be warranted by the Authority. It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 Tender. Failure to provide clear and unequivocal confirmation may result in your tender being deemed non-compliant.</w:t>
      </w:r>
    </w:p>
    <w:p w14:paraId="20DA40DC" w14:textId="77777777" w:rsidR="00425026" w:rsidRPr="00425026" w:rsidRDefault="00425026" w:rsidP="00425026">
      <w:pPr>
        <w:widowControl w:val="0"/>
        <w:autoSpaceDE w:val="0"/>
        <w:autoSpaceDN w:val="0"/>
        <w:adjustRightInd w:val="0"/>
        <w:spacing w:before="120" w:after="180" w:line="240" w:lineRule="auto"/>
        <w:ind w:left="120"/>
        <w:jc w:val="right"/>
        <w:rPr>
          <w:rFonts w:ascii="Arial" w:eastAsia="Times New Roman" w:hAnsi="Arial" w:cs="Arial"/>
          <w:lang w:eastAsia="en-GB"/>
        </w:rPr>
      </w:pPr>
      <w:r w:rsidRPr="00425026">
        <w:rPr>
          <w:rFonts w:ascii="Arial" w:eastAsia="Times New Roman" w:hAnsi="Arial" w:cs="Arial"/>
          <w:b/>
          <w:bCs/>
          <w:color w:val="000000"/>
          <w:lang w:eastAsia="en-GB"/>
        </w:rPr>
        <w:lastRenderedPageBreak/>
        <w:t>DEFFORM 47 Annex A</w:t>
      </w:r>
    </w:p>
    <w:p w14:paraId="6FF6F06A" w14:textId="77777777" w:rsidR="00425026" w:rsidRPr="00425026" w:rsidRDefault="00425026" w:rsidP="00425026">
      <w:pPr>
        <w:widowControl w:val="0"/>
        <w:autoSpaceDE w:val="0"/>
        <w:autoSpaceDN w:val="0"/>
        <w:adjustRightInd w:val="0"/>
        <w:spacing w:before="120" w:after="180" w:line="240" w:lineRule="auto"/>
        <w:ind w:left="120"/>
        <w:jc w:val="right"/>
        <w:rPr>
          <w:rFonts w:ascii="Arial" w:eastAsia="Times New Roman" w:hAnsi="Arial" w:cs="Arial"/>
          <w:lang w:eastAsia="en-GB"/>
        </w:rPr>
      </w:pPr>
      <w:r w:rsidRPr="00425026">
        <w:rPr>
          <w:rFonts w:ascii="Arial" w:eastAsia="Times New Roman" w:hAnsi="Arial" w:cs="Arial"/>
          <w:b/>
          <w:bCs/>
          <w:color w:val="000000"/>
          <w:lang w:eastAsia="en-GB"/>
        </w:rPr>
        <w:t>(Edn06/23)</w:t>
      </w:r>
    </w:p>
    <w:p w14:paraId="6F72110F" w14:textId="77777777" w:rsidR="00425026" w:rsidRPr="00425026" w:rsidRDefault="00425026" w:rsidP="00425026">
      <w:pPr>
        <w:widowControl w:val="0"/>
        <w:autoSpaceDE w:val="0"/>
        <w:autoSpaceDN w:val="0"/>
        <w:adjustRightInd w:val="0"/>
        <w:spacing w:before="120" w:after="180" w:line="240" w:lineRule="auto"/>
        <w:ind w:left="120"/>
        <w:jc w:val="center"/>
        <w:rPr>
          <w:rFonts w:ascii="Arial" w:eastAsia="Times New Roman" w:hAnsi="Arial" w:cs="Arial"/>
          <w:lang w:eastAsia="en-GB"/>
        </w:rPr>
      </w:pPr>
      <w:r w:rsidRPr="00425026">
        <w:rPr>
          <w:rFonts w:ascii="Arial" w:eastAsia="Times New Roman" w:hAnsi="Arial" w:cs="Arial"/>
          <w:b/>
          <w:bCs/>
          <w:color w:val="000000"/>
          <w:lang w:eastAsia="en-GB"/>
        </w:rPr>
        <w:t>Ministry of Defence</w:t>
      </w:r>
    </w:p>
    <w:p w14:paraId="060564B7" w14:textId="77777777" w:rsidR="00425026" w:rsidRPr="00425026" w:rsidRDefault="00425026" w:rsidP="00425026">
      <w:pPr>
        <w:widowControl w:val="0"/>
        <w:autoSpaceDE w:val="0"/>
        <w:autoSpaceDN w:val="0"/>
        <w:adjustRightInd w:val="0"/>
        <w:spacing w:before="120" w:after="180" w:line="240" w:lineRule="auto"/>
        <w:ind w:left="120"/>
        <w:jc w:val="center"/>
        <w:rPr>
          <w:rFonts w:ascii="Arial" w:eastAsia="Times New Roman" w:hAnsi="Arial" w:cs="Arial"/>
          <w:lang w:eastAsia="en-GB"/>
        </w:rPr>
      </w:pPr>
      <w:r w:rsidRPr="00425026">
        <w:rPr>
          <w:rFonts w:ascii="Arial" w:eastAsia="Times New Roman" w:hAnsi="Arial" w:cs="Arial"/>
          <w:color w:val="000000"/>
          <w:lang w:eastAsia="en-GB"/>
        </w:rPr>
        <w:t>Tender Submission Document (Offer) – Ref Number [ITT -708374450</w:t>
      </w:r>
    </w:p>
    <w:p w14:paraId="17F56220" w14:textId="77777777" w:rsidR="00425026" w:rsidRPr="00425026" w:rsidRDefault="00425026" w:rsidP="00425026">
      <w:pPr>
        <w:widowControl w:val="0"/>
        <w:autoSpaceDE w:val="0"/>
        <w:autoSpaceDN w:val="0"/>
        <w:adjustRightInd w:val="0"/>
        <w:spacing w:after="60" w:line="240" w:lineRule="auto"/>
        <w:ind w:left="120"/>
        <w:rPr>
          <w:rFonts w:ascii="Arial" w:eastAsia="Times New Roman" w:hAnsi="Arial" w:cs="Arial"/>
          <w:lang w:eastAsia="en-GB"/>
        </w:rPr>
      </w:pPr>
      <w:r w:rsidRPr="00425026">
        <w:rPr>
          <w:rFonts w:ascii="Arial" w:eastAsia="Times New Roman" w:hAnsi="Arial" w:cs="Arial"/>
          <w:b/>
          <w:bCs/>
          <w:color w:val="000000"/>
          <w:lang w:eastAsia="en-GB"/>
        </w:rPr>
        <w:t>To the Secretary of State for Defence of the United Kingdom of Great Britain and Northern Ireland (hereafter called “the Authority”)</w:t>
      </w:r>
    </w:p>
    <w:p w14:paraId="3BC22E75" w14:textId="77777777" w:rsidR="00425026" w:rsidRPr="00425026" w:rsidRDefault="00425026" w:rsidP="00425026">
      <w:pPr>
        <w:widowControl w:val="0"/>
        <w:autoSpaceDE w:val="0"/>
        <w:autoSpaceDN w:val="0"/>
        <w:adjustRightInd w:val="0"/>
        <w:spacing w:after="60" w:line="240" w:lineRule="auto"/>
        <w:ind w:left="120"/>
        <w:rPr>
          <w:rFonts w:ascii="Arial" w:eastAsia="Times New Roman" w:hAnsi="Arial" w:cs="Arial"/>
          <w:lang w:eastAsia="en-GB"/>
        </w:rPr>
      </w:pPr>
    </w:p>
    <w:p w14:paraId="237D0743" w14:textId="77777777" w:rsidR="00425026" w:rsidRPr="00425026" w:rsidRDefault="00425026" w:rsidP="00425026">
      <w:pPr>
        <w:widowControl w:val="0"/>
        <w:autoSpaceDE w:val="0"/>
        <w:autoSpaceDN w:val="0"/>
        <w:adjustRightInd w:val="0"/>
        <w:spacing w:after="60" w:line="240" w:lineRule="auto"/>
        <w:ind w:left="120"/>
        <w:rPr>
          <w:rFonts w:ascii="Arial" w:eastAsia="Times New Roman" w:hAnsi="Arial" w:cs="Arial"/>
          <w:lang w:eastAsia="en-GB"/>
        </w:rPr>
      </w:pPr>
      <w:r w:rsidRPr="00425026">
        <w:rPr>
          <w:rFonts w:ascii="Arial" w:eastAsia="Times New Roman" w:hAnsi="Arial" w:cs="Arial"/>
          <w:color w:val="000000"/>
          <w:lang w:eastAsia="en-GB"/>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0E8C5721" w14:textId="77777777" w:rsidR="00425026" w:rsidRPr="00425026" w:rsidRDefault="00425026" w:rsidP="00425026">
      <w:pPr>
        <w:widowControl w:val="0"/>
        <w:autoSpaceDE w:val="0"/>
        <w:autoSpaceDN w:val="0"/>
        <w:adjustRightInd w:val="0"/>
        <w:spacing w:after="60" w:line="240" w:lineRule="auto"/>
        <w:ind w:left="120"/>
        <w:rPr>
          <w:rFonts w:ascii="Arial" w:eastAsia="Times New Roman" w:hAnsi="Arial" w:cs="Arial"/>
          <w:lang w:eastAsia="en-GB"/>
        </w:rPr>
      </w:pPr>
    </w:p>
    <w:tbl>
      <w:tblPr>
        <w:tblW w:w="9200" w:type="dxa"/>
        <w:tblInd w:w="258" w:type="dxa"/>
        <w:tblLayout w:type="fixed"/>
        <w:tblCellMar>
          <w:left w:w="0" w:type="dxa"/>
          <w:right w:w="0" w:type="dxa"/>
        </w:tblCellMar>
        <w:tblLook w:val="0000" w:firstRow="0" w:lastRow="0" w:firstColumn="0" w:lastColumn="0" w:noHBand="0" w:noVBand="0"/>
      </w:tblPr>
      <w:tblGrid>
        <w:gridCol w:w="3226"/>
        <w:gridCol w:w="1793"/>
        <w:gridCol w:w="359"/>
        <w:gridCol w:w="1045"/>
        <w:gridCol w:w="1107"/>
        <w:gridCol w:w="1586"/>
        <w:gridCol w:w="28"/>
        <w:gridCol w:w="56"/>
      </w:tblGrid>
      <w:tr w:rsidR="00425026" w:rsidRPr="00425026" w14:paraId="03340718" w14:textId="77777777" w:rsidTr="008A76DE">
        <w:trPr>
          <w:gridAfter w:val="2"/>
          <w:wAfter w:w="84" w:type="dxa"/>
        </w:trPr>
        <w:tc>
          <w:tcPr>
            <w:tcW w:w="9116" w:type="dxa"/>
            <w:gridSpan w:val="6"/>
            <w:tcBorders>
              <w:top w:val="double" w:sz="5" w:space="0" w:color="000000"/>
              <w:left w:val="double" w:sz="5" w:space="0" w:color="000000"/>
              <w:bottom w:val="nil"/>
              <w:right w:val="double" w:sz="5" w:space="0" w:color="000000"/>
            </w:tcBorders>
            <w:shd w:val="clear" w:color="auto" w:fill="FFFFFF"/>
          </w:tcPr>
          <w:p w14:paraId="38F752E6" w14:textId="77777777"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lang w:eastAsia="en-GB"/>
              </w:rPr>
            </w:pPr>
            <w:r w:rsidRPr="00425026">
              <w:rPr>
                <w:rFonts w:ascii="Arial" w:eastAsia="Times New Roman" w:hAnsi="Arial" w:cs="Arial"/>
                <w:b/>
                <w:bCs/>
                <w:color w:val="000000"/>
                <w:lang w:eastAsia="en-GB"/>
              </w:rPr>
              <w:t xml:space="preserve">Applicable Law </w:t>
            </w:r>
          </w:p>
        </w:tc>
      </w:tr>
      <w:tr w:rsidR="00425026" w:rsidRPr="00425026" w14:paraId="6E0EDCB3" w14:textId="77777777" w:rsidTr="008A76DE">
        <w:trPr>
          <w:gridAfter w:val="2"/>
          <w:wAfter w:w="84" w:type="dxa"/>
        </w:trPr>
        <w:tc>
          <w:tcPr>
            <w:tcW w:w="6423" w:type="dxa"/>
            <w:gridSpan w:val="4"/>
            <w:tcBorders>
              <w:top w:val="single" w:sz="8" w:space="0" w:color="000000"/>
              <w:left w:val="double" w:sz="5" w:space="0" w:color="000000"/>
              <w:bottom w:val="nil"/>
              <w:right w:val="double" w:sz="5" w:space="0" w:color="000000"/>
            </w:tcBorders>
            <w:shd w:val="clear" w:color="auto" w:fill="FFFFFF"/>
          </w:tcPr>
          <w:p w14:paraId="7E00C668" w14:textId="77777777"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color w:val="000000"/>
                <w:lang w:eastAsia="en-GB"/>
              </w:rPr>
            </w:pPr>
            <w:r w:rsidRPr="00425026">
              <w:rPr>
                <w:rFonts w:ascii="Arial" w:eastAsia="Times New Roman" w:hAnsi="Arial" w:cs="Arial"/>
                <w:color w:val="000000"/>
                <w:lang w:eastAsia="en-GB"/>
              </w:rPr>
              <w:t>I agree that any Contract resulting from this competition shall be subject to English Law</w:t>
            </w:r>
          </w:p>
        </w:tc>
        <w:tc>
          <w:tcPr>
            <w:tcW w:w="2693" w:type="dxa"/>
            <w:gridSpan w:val="2"/>
            <w:tcBorders>
              <w:top w:val="single" w:sz="8" w:space="0" w:color="000000"/>
              <w:left w:val="double" w:sz="5" w:space="0" w:color="000000"/>
              <w:bottom w:val="nil"/>
              <w:right w:val="double" w:sz="5" w:space="0" w:color="000000"/>
            </w:tcBorders>
            <w:shd w:val="clear" w:color="auto" w:fill="FFFFFF"/>
          </w:tcPr>
          <w:p w14:paraId="7EC887CE" w14:textId="77777777"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Yes / No</w:t>
            </w:r>
          </w:p>
        </w:tc>
      </w:tr>
      <w:tr w:rsidR="00425026" w:rsidRPr="00425026" w14:paraId="64D6F022" w14:textId="77777777" w:rsidTr="008A76DE">
        <w:trPr>
          <w:gridAfter w:val="2"/>
          <w:wAfter w:w="84" w:type="dxa"/>
        </w:trPr>
        <w:tc>
          <w:tcPr>
            <w:tcW w:w="9116" w:type="dxa"/>
            <w:gridSpan w:val="6"/>
            <w:tcBorders>
              <w:top w:val="single" w:sz="8" w:space="0" w:color="000000"/>
              <w:left w:val="double" w:sz="5" w:space="0" w:color="000000"/>
              <w:bottom w:val="nil"/>
              <w:right w:val="double" w:sz="5" w:space="0" w:color="000000"/>
            </w:tcBorders>
            <w:shd w:val="clear" w:color="auto" w:fill="FFFFFF"/>
          </w:tcPr>
          <w:p w14:paraId="4B35AA66" w14:textId="77777777"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lang w:eastAsia="en-GB"/>
              </w:rPr>
            </w:pPr>
            <w:r w:rsidRPr="00425026">
              <w:rPr>
                <w:rFonts w:ascii="Arial" w:eastAsia="Times New Roman" w:hAnsi="Arial" w:cs="Arial"/>
                <w:b/>
                <w:bCs/>
                <w:color w:val="000000"/>
                <w:lang w:eastAsia="en-GB"/>
              </w:rPr>
              <w:t>Total Value of Tender (excluding VAT)</w:t>
            </w:r>
          </w:p>
        </w:tc>
      </w:tr>
      <w:tr w:rsidR="00425026" w:rsidRPr="00425026" w14:paraId="04A89A7E" w14:textId="77777777" w:rsidTr="008A76DE">
        <w:trPr>
          <w:gridAfter w:val="2"/>
          <w:wAfter w:w="84" w:type="dxa"/>
        </w:trPr>
        <w:tc>
          <w:tcPr>
            <w:tcW w:w="9116" w:type="dxa"/>
            <w:gridSpan w:val="6"/>
            <w:tcBorders>
              <w:top w:val="single" w:sz="8" w:space="0" w:color="000000"/>
              <w:left w:val="double" w:sz="5" w:space="0" w:color="000000"/>
              <w:bottom w:val="nil"/>
              <w:right w:val="double" w:sz="5" w:space="0" w:color="000000"/>
            </w:tcBorders>
            <w:shd w:val="clear" w:color="auto" w:fill="FFFFFF"/>
          </w:tcPr>
          <w:p w14:paraId="24C72377" w14:textId="77777777"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color w:val="000000"/>
                <w:lang w:eastAsia="en-GB"/>
              </w:rPr>
            </w:pPr>
            <w:r w:rsidRPr="00425026">
              <w:rPr>
                <w:rFonts w:ascii="Arial" w:eastAsia="Times New Roman" w:hAnsi="Arial" w:cs="Arial"/>
                <w:color w:val="000000"/>
                <w:lang w:eastAsia="en-GB"/>
              </w:rPr>
              <w:t>£  ………………………………………………………………………………………………</w:t>
            </w:r>
          </w:p>
          <w:p w14:paraId="06A86147" w14:textId="6CB91C29" w:rsidR="00425026" w:rsidRPr="00425026" w:rsidRDefault="00B37455" w:rsidP="00425026">
            <w:pPr>
              <w:widowControl w:val="0"/>
              <w:autoSpaceDE w:val="0"/>
              <w:autoSpaceDN w:val="0"/>
              <w:adjustRightInd w:val="0"/>
              <w:spacing w:before="120" w:after="180" w:line="240" w:lineRule="auto"/>
              <w:ind w:left="128" w:right="20"/>
              <w:rPr>
                <w:rFonts w:ascii="Arial" w:eastAsia="Times New Roman" w:hAnsi="Arial" w:cs="Arial"/>
                <w:lang w:eastAsia="en-GB"/>
              </w:rPr>
            </w:pPr>
            <w:r>
              <w:rPr>
                <w:rFonts w:ascii="Arial" w:eastAsia="Times New Roman" w:hAnsi="Arial" w:cs="Arial"/>
                <w:color w:val="000000"/>
                <w:lang w:eastAsia="en-GB"/>
              </w:rPr>
              <w:t xml:space="preserve">AMOUNT IN </w:t>
            </w:r>
            <w:r w:rsidR="00425026" w:rsidRPr="00425026">
              <w:rPr>
                <w:rFonts w:ascii="Arial" w:eastAsia="Times New Roman" w:hAnsi="Arial" w:cs="Arial"/>
                <w:color w:val="000000"/>
                <w:lang w:eastAsia="en-GB"/>
              </w:rPr>
              <w:t>WORDS    ................................................................................................................................................</w:t>
            </w:r>
          </w:p>
        </w:tc>
      </w:tr>
      <w:tr w:rsidR="00425026" w:rsidRPr="00425026" w14:paraId="2CF73CFA" w14:textId="77777777" w:rsidTr="008A76DE">
        <w:trPr>
          <w:gridAfter w:val="2"/>
          <w:wAfter w:w="84" w:type="dxa"/>
        </w:trPr>
        <w:tc>
          <w:tcPr>
            <w:tcW w:w="9116" w:type="dxa"/>
            <w:gridSpan w:val="6"/>
            <w:tcBorders>
              <w:top w:val="single" w:sz="8" w:space="0" w:color="000000"/>
              <w:left w:val="double" w:sz="5" w:space="0" w:color="000000"/>
              <w:bottom w:val="nil"/>
              <w:right w:val="double" w:sz="5" w:space="0" w:color="000000"/>
            </w:tcBorders>
            <w:shd w:val="clear" w:color="auto" w:fill="FFFFFF"/>
          </w:tcPr>
          <w:p w14:paraId="533B8201" w14:textId="77777777"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lang w:eastAsia="en-GB"/>
              </w:rPr>
            </w:pPr>
            <w:r w:rsidRPr="00425026">
              <w:rPr>
                <w:rFonts w:ascii="Arial" w:eastAsia="Times New Roman" w:hAnsi="Arial" w:cs="Arial"/>
                <w:b/>
                <w:bCs/>
                <w:color w:val="000000"/>
                <w:lang w:eastAsia="en-GB"/>
              </w:rPr>
              <w:t>UK Value Added Tax</w:t>
            </w:r>
          </w:p>
        </w:tc>
      </w:tr>
      <w:tr w:rsidR="00425026" w:rsidRPr="00425026" w14:paraId="0454DFCF" w14:textId="77777777" w:rsidTr="008A76DE">
        <w:trPr>
          <w:gridAfter w:val="2"/>
          <w:wAfter w:w="84" w:type="dxa"/>
        </w:trPr>
        <w:tc>
          <w:tcPr>
            <w:tcW w:w="9116" w:type="dxa"/>
            <w:gridSpan w:val="6"/>
            <w:tcBorders>
              <w:top w:val="single" w:sz="8" w:space="0" w:color="000000"/>
              <w:left w:val="double" w:sz="5" w:space="0" w:color="000000"/>
              <w:bottom w:val="nil"/>
              <w:right w:val="double" w:sz="5" w:space="0" w:color="000000"/>
            </w:tcBorders>
            <w:shd w:val="clear" w:color="auto" w:fill="FFFFFF"/>
          </w:tcPr>
          <w:p w14:paraId="23EB09C8" w14:textId="77777777"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color w:val="000000"/>
                <w:lang w:eastAsia="en-GB"/>
              </w:rPr>
            </w:pPr>
            <w:r w:rsidRPr="00425026">
              <w:rPr>
                <w:rFonts w:ascii="Arial" w:eastAsia="Times New Roman" w:hAnsi="Arial" w:cs="Arial"/>
                <w:color w:val="000000"/>
                <w:lang w:eastAsia="en-GB"/>
              </w:rPr>
              <w:t>If registered for Value Added Tax purposes, insert:</w:t>
            </w:r>
          </w:p>
          <w:p w14:paraId="0AE2F1A9" w14:textId="5F1F0972"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color w:val="000000"/>
                <w:lang w:eastAsia="en-GB"/>
              </w:rPr>
            </w:pPr>
            <w:r w:rsidRPr="00425026">
              <w:rPr>
                <w:rFonts w:ascii="Arial" w:eastAsia="Times New Roman" w:hAnsi="Arial" w:cs="Arial"/>
                <w:color w:val="000000"/>
                <w:lang w:eastAsia="en-GB"/>
              </w:rPr>
              <w:t>a.        </w:t>
            </w:r>
            <w:r w:rsidR="00B37455">
              <w:rPr>
                <w:rFonts w:ascii="Arial" w:eastAsia="Times New Roman" w:hAnsi="Arial" w:cs="Arial"/>
                <w:color w:val="000000"/>
                <w:lang w:eastAsia="en-GB"/>
              </w:rPr>
              <w:t xml:space="preserve">VAT </w:t>
            </w:r>
            <w:r w:rsidRPr="00425026">
              <w:rPr>
                <w:rFonts w:ascii="Arial" w:eastAsia="Times New Roman" w:hAnsi="Arial" w:cs="Arial"/>
                <w:color w:val="000000"/>
                <w:lang w:eastAsia="en-GB"/>
              </w:rPr>
              <w:t>Registration No ..........................................</w:t>
            </w:r>
          </w:p>
          <w:p w14:paraId="3F5D961E" w14:textId="27FFED0B"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 xml:space="preserve">b.        Total amount of Value Added Tax payable on this Tender (at current rate(s)) </w:t>
            </w:r>
            <w:r w:rsidR="0001209B">
              <w:rPr>
                <w:rFonts w:ascii="Arial" w:eastAsia="Times New Roman" w:hAnsi="Arial" w:cs="Arial"/>
                <w:color w:val="000000"/>
                <w:lang w:eastAsia="en-GB"/>
              </w:rPr>
              <w:br/>
            </w:r>
            <w:r w:rsidR="0001209B">
              <w:rPr>
                <w:rFonts w:ascii="Arial" w:eastAsia="Times New Roman" w:hAnsi="Arial" w:cs="Arial"/>
                <w:color w:val="000000"/>
                <w:lang w:eastAsia="en-GB"/>
              </w:rPr>
              <w:br/>
            </w:r>
            <w:r w:rsidRPr="00425026">
              <w:rPr>
                <w:rFonts w:ascii="Arial" w:eastAsia="Times New Roman" w:hAnsi="Arial" w:cs="Arial"/>
                <w:color w:val="000000"/>
                <w:lang w:eastAsia="en-GB"/>
              </w:rPr>
              <w:t>£...........................</w:t>
            </w:r>
          </w:p>
        </w:tc>
      </w:tr>
      <w:tr w:rsidR="00425026" w:rsidRPr="00425026" w14:paraId="6645BD09" w14:textId="77777777" w:rsidTr="008A76DE">
        <w:trPr>
          <w:gridAfter w:val="2"/>
          <w:wAfter w:w="84" w:type="dxa"/>
        </w:trPr>
        <w:tc>
          <w:tcPr>
            <w:tcW w:w="9116" w:type="dxa"/>
            <w:gridSpan w:val="6"/>
            <w:tcBorders>
              <w:top w:val="single" w:sz="8" w:space="0" w:color="000000"/>
              <w:left w:val="double" w:sz="5" w:space="0" w:color="000000"/>
              <w:bottom w:val="nil"/>
              <w:right w:val="double" w:sz="5" w:space="0" w:color="000000"/>
            </w:tcBorders>
            <w:shd w:val="clear" w:color="auto" w:fill="FFFFFF"/>
          </w:tcPr>
          <w:p w14:paraId="471AB2AF" w14:textId="40E34531"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lang w:eastAsia="en-GB"/>
              </w:rPr>
            </w:pPr>
            <w:r w:rsidRPr="00425026">
              <w:rPr>
                <w:rFonts w:ascii="Arial" w:eastAsia="Times New Roman" w:hAnsi="Arial" w:cs="Arial"/>
                <w:b/>
                <w:bCs/>
                <w:color w:val="000000"/>
                <w:lang w:eastAsia="en-GB"/>
              </w:rPr>
              <w:t>Location</w:t>
            </w:r>
            <w:r w:rsidR="0001209B">
              <w:rPr>
                <w:rFonts w:ascii="Arial" w:eastAsia="Times New Roman" w:hAnsi="Arial" w:cs="Arial"/>
                <w:b/>
                <w:bCs/>
                <w:color w:val="000000"/>
                <w:lang w:eastAsia="en-GB"/>
              </w:rPr>
              <w:t>s</w:t>
            </w:r>
            <w:r w:rsidRPr="00425026">
              <w:rPr>
                <w:rFonts w:ascii="Arial" w:eastAsia="Times New Roman" w:hAnsi="Arial" w:cs="Arial"/>
                <w:b/>
                <w:bCs/>
                <w:color w:val="000000"/>
                <w:lang w:eastAsia="en-GB"/>
              </w:rPr>
              <w:t xml:space="preserve"> of work (town / city) where Contract will be performed by Prime:  </w:t>
            </w:r>
            <w:r w:rsidR="0001209B">
              <w:rPr>
                <w:rFonts w:ascii="Arial" w:eastAsia="Times New Roman" w:hAnsi="Arial" w:cs="Arial"/>
                <w:b/>
                <w:bCs/>
                <w:color w:val="000000"/>
                <w:lang w:eastAsia="en-GB"/>
              </w:rPr>
              <w:br/>
            </w:r>
            <w:r w:rsidR="0001209B">
              <w:rPr>
                <w:rFonts w:ascii="Arial" w:eastAsia="Times New Roman" w:hAnsi="Arial" w:cs="Arial"/>
                <w:b/>
                <w:bCs/>
                <w:color w:val="000000"/>
                <w:lang w:eastAsia="en-GB"/>
              </w:rPr>
              <w:br/>
            </w:r>
          </w:p>
        </w:tc>
      </w:tr>
      <w:tr w:rsidR="00425026" w:rsidRPr="00425026" w14:paraId="5C2375A5" w14:textId="77777777" w:rsidTr="008A76DE">
        <w:trPr>
          <w:gridAfter w:val="2"/>
          <w:wAfter w:w="84" w:type="dxa"/>
        </w:trPr>
        <w:tc>
          <w:tcPr>
            <w:tcW w:w="9116" w:type="dxa"/>
            <w:gridSpan w:val="6"/>
            <w:tcBorders>
              <w:top w:val="single" w:sz="8" w:space="0" w:color="000000"/>
              <w:left w:val="double" w:sz="5" w:space="0" w:color="000000"/>
              <w:bottom w:val="nil"/>
              <w:right w:val="double" w:sz="5" w:space="0" w:color="000000"/>
            </w:tcBorders>
            <w:shd w:val="clear" w:color="auto" w:fill="FFFFFF"/>
          </w:tcPr>
          <w:p w14:paraId="1C71FDD4" w14:textId="7828DB94"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 xml:space="preserve">Where </w:t>
            </w:r>
            <w:r w:rsidR="0001209B">
              <w:rPr>
                <w:rFonts w:ascii="Arial" w:eastAsia="Times New Roman" w:hAnsi="Arial" w:cs="Arial"/>
                <w:color w:val="000000"/>
                <w:lang w:eastAsia="en-GB"/>
              </w:rPr>
              <w:t xml:space="preserve">any of the services offered in </w:t>
            </w:r>
            <w:r w:rsidRPr="00425026">
              <w:rPr>
                <w:rFonts w:ascii="Arial" w:eastAsia="Times New Roman" w:hAnsi="Arial" w:cs="Arial"/>
                <w:color w:val="000000"/>
                <w:lang w:eastAsia="en-GB"/>
              </w:rPr>
              <w:t xml:space="preserve">your Tender are not supplied or provided </w:t>
            </w:r>
            <w:r w:rsidR="0001209B">
              <w:rPr>
                <w:rFonts w:ascii="Arial" w:eastAsia="Times New Roman" w:hAnsi="Arial" w:cs="Arial"/>
                <w:color w:val="000000"/>
                <w:lang w:eastAsia="en-GB"/>
              </w:rPr>
              <w:t xml:space="preserve">directly </w:t>
            </w:r>
            <w:r w:rsidRPr="00425026">
              <w:rPr>
                <w:rFonts w:ascii="Arial" w:eastAsia="Times New Roman" w:hAnsi="Arial" w:cs="Arial"/>
                <w:color w:val="000000"/>
                <w:lang w:eastAsia="en-GB"/>
              </w:rPr>
              <w:t>by you</w:t>
            </w:r>
            <w:r w:rsidR="0001209B">
              <w:rPr>
                <w:rFonts w:ascii="Arial" w:eastAsia="Times New Roman" w:hAnsi="Arial" w:cs="Arial"/>
                <w:color w:val="000000"/>
                <w:lang w:eastAsia="en-GB"/>
              </w:rPr>
              <w:t xml:space="preserve"> but by your proposed subcontractor/s, please</w:t>
            </w:r>
            <w:r w:rsidRPr="00425026">
              <w:rPr>
                <w:rFonts w:ascii="Arial" w:eastAsia="Times New Roman" w:hAnsi="Arial" w:cs="Arial"/>
                <w:color w:val="000000"/>
                <w:lang w:eastAsia="en-GB"/>
              </w:rPr>
              <w:t xml:space="preserve"> </w:t>
            </w:r>
            <w:r w:rsidR="0001209B">
              <w:rPr>
                <w:rFonts w:ascii="Arial" w:eastAsia="Times New Roman" w:hAnsi="Arial" w:cs="Arial"/>
                <w:color w:val="000000"/>
                <w:lang w:eastAsia="en-GB"/>
              </w:rPr>
              <w:t>provide details below including the</w:t>
            </w:r>
            <w:r w:rsidRPr="00425026">
              <w:rPr>
                <w:rFonts w:ascii="Arial" w:eastAsia="Times New Roman" w:hAnsi="Arial" w:cs="Arial"/>
                <w:color w:val="000000"/>
                <w:lang w:eastAsia="en-GB"/>
              </w:rPr>
              <w:t xml:space="preserve"> location </w:t>
            </w:r>
            <w:r w:rsidR="0001209B">
              <w:rPr>
                <w:rFonts w:ascii="Arial" w:eastAsia="Times New Roman" w:hAnsi="Arial" w:cs="Arial"/>
                <w:color w:val="000000"/>
                <w:lang w:eastAsia="en-GB"/>
              </w:rPr>
              <w:t>of</w:t>
            </w:r>
            <w:r w:rsidRPr="00425026">
              <w:rPr>
                <w:rFonts w:ascii="Arial" w:eastAsia="Times New Roman" w:hAnsi="Arial" w:cs="Arial"/>
                <w:color w:val="000000"/>
                <w:lang w:eastAsia="en-GB"/>
              </w:rPr>
              <w:t xml:space="preserve"> town / city </w:t>
            </w:r>
            <w:r w:rsidR="0001209B">
              <w:rPr>
                <w:rFonts w:ascii="Arial" w:eastAsia="Times New Roman" w:hAnsi="Arial" w:cs="Arial"/>
                <w:color w:val="000000"/>
                <w:lang w:eastAsia="en-GB"/>
              </w:rPr>
              <w:t>in which the subcontracted services are to be delivered</w:t>
            </w:r>
            <w:r w:rsidRPr="00425026">
              <w:rPr>
                <w:rFonts w:ascii="Arial" w:eastAsia="Times New Roman" w:hAnsi="Arial" w:cs="Arial"/>
                <w:color w:val="000000"/>
                <w:lang w:eastAsia="en-GB"/>
              </w:rPr>
              <w:t xml:space="preserve"> (continue on another page if required)</w:t>
            </w:r>
          </w:p>
        </w:tc>
      </w:tr>
      <w:tr w:rsidR="00425026" w:rsidRPr="00425026" w14:paraId="221D8F59" w14:textId="77777777" w:rsidTr="008A76DE">
        <w:tc>
          <w:tcPr>
            <w:tcW w:w="3226" w:type="dxa"/>
            <w:tcBorders>
              <w:top w:val="single" w:sz="8" w:space="0" w:color="000000"/>
              <w:left w:val="double" w:sz="5" w:space="0" w:color="000000"/>
              <w:bottom w:val="nil"/>
              <w:right w:val="double" w:sz="5" w:space="0" w:color="000000"/>
            </w:tcBorders>
            <w:shd w:val="clear" w:color="auto" w:fill="FFFFFF"/>
          </w:tcPr>
          <w:p w14:paraId="57652DA8" w14:textId="77777777"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Tier 1 Sub-Contractor Company Name</w:t>
            </w:r>
          </w:p>
        </w:tc>
        <w:tc>
          <w:tcPr>
            <w:tcW w:w="2152" w:type="dxa"/>
            <w:gridSpan w:val="2"/>
            <w:tcBorders>
              <w:top w:val="single" w:sz="8" w:space="0" w:color="000000"/>
              <w:left w:val="double" w:sz="5" w:space="0" w:color="000000"/>
              <w:bottom w:val="nil"/>
              <w:right w:val="double" w:sz="5" w:space="0" w:color="000000"/>
            </w:tcBorders>
            <w:shd w:val="clear" w:color="auto" w:fill="FFFFFF"/>
          </w:tcPr>
          <w:p w14:paraId="5F956364" w14:textId="5939FC0E"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color w:val="000000"/>
                <w:lang w:eastAsia="en-GB"/>
              </w:rPr>
            </w:pPr>
            <w:r w:rsidRPr="00425026">
              <w:rPr>
                <w:rFonts w:ascii="Arial" w:eastAsia="Times New Roman" w:hAnsi="Arial" w:cs="Arial"/>
                <w:color w:val="000000"/>
                <w:lang w:eastAsia="en-GB"/>
              </w:rPr>
              <w:t xml:space="preserve">Town / city </w:t>
            </w:r>
            <w:r w:rsidR="00B37455">
              <w:rPr>
                <w:rFonts w:ascii="Arial" w:eastAsia="Times New Roman" w:hAnsi="Arial" w:cs="Arial"/>
                <w:color w:val="000000"/>
                <w:lang w:eastAsia="en-GB"/>
              </w:rPr>
              <w:t>of</w:t>
            </w:r>
            <w:r w:rsidRPr="00425026">
              <w:rPr>
                <w:rFonts w:ascii="Arial" w:eastAsia="Times New Roman" w:hAnsi="Arial" w:cs="Arial"/>
                <w:color w:val="000000"/>
                <w:lang w:eastAsia="en-GB"/>
              </w:rPr>
              <w:t xml:space="preserve"> Perform</w:t>
            </w:r>
            <w:r w:rsidR="00B37455">
              <w:rPr>
                <w:rFonts w:ascii="Arial" w:eastAsia="Times New Roman" w:hAnsi="Arial" w:cs="Arial"/>
                <w:color w:val="000000"/>
                <w:lang w:eastAsia="en-GB"/>
              </w:rPr>
              <w:t>ance</w:t>
            </w:r>
          </w:p>
        </w:tc>
        <w:tc>
          <w:tcPr>
            <w:tcW w:w="2152" w:type="dxa"/>
            <w:gridSpan w:val="2"/>
            <w:tcBorders>
              <w:top w:val="single" w:sz="8" w:space="0" w:color="000000"/>
              <w:left w:val="double" w:sz="5" w:space="0" w:color="000000"/>
              <w:bottom w:val="nil"/>
              <w:right w:val="double" w:sz="5" w:space="0" w:color="000000"/>
            </w:tcBorders>
            <w:shd w:val="clear" w:color="auto" w:fill="FFFFFF"/>
          </w:tcPr>
          <w:p w14:paraId="0112D99C" w14:textId="71A3D449" w:rsidR="00425026" w:rsidRPr="00425026" w:rsidRDefault="00B37455" w:rsidP="00425026">
            <w:pPr>
              <w:widowControl w:val="0"/>
              <w:autoSpaceDE w:val="0"/>
              <w:autoSpaceDN w:val="0"/>
              <w:adjustRightInd w:val="0"/>
              <w:spacing w:before="120" w:after="180" w:line="240" w:lineRule="auto"/>
              <w:ind w:left="128" w:right="20"/>
              <w:rPr>
                <w:rFonts w:ascii="Arial" w:eastAsia="Times New Roman" w:hAnsi="Arial" w:cs="Arial"/>
                <w:lang w:eastAsia="en-GB"/>
              </w:rPr>
            </w:pPr>
            <w:r>
              <w:rPr>
                <w:rFonts w:ascii="Arial" w:eastAsia="Times New Roman" w:hAnsi="Arial" w:cs="Arial"/>
                <w:color w:val="000000"/>
                <w:lang w:eastAsia="en-GB"/>
              </w:rPr>
              <w:t>Sub-</w:t>
            </w:r>
            <w:r w:rsidR="00425026" w:rsidRPr="00425026">
              <w:rPr>
                <w:rFonts w:ascii="Arial" w:eastAsia="Times New Roman" w:hAnsi="Arial" w:cs="Arial"/>
                <w:color w:val="000000"/>
                <w:lang w:eastAsia="en-GB"/>
              </w:rPr>
              <w:t>Contractor Deliverables</w:t>
            </w:r>
          </w:p>
        </w:tc>
        <w:tc>
          <w:tcPr>
            <w:tcW w:w="1614" w:type="dxa"/>
            <w:gridSpan w:val="2"/>
            <w:tcBorders>
              <w:top w:val="single" w:sz="8" w:space="0" w:color="000000"/>
              <w:left w:val="double" w:sz="5" w:space="0" w:color="000000"/>
              <w:bottom w:val="single" w:sz="8" w:space="0" w:color="000000"/>
              <w:right w:val="double" w:sz="5" w:space="0" w:color="000000"/>
            </w:tcBorders>
            <w:shd w:val="clear" w:color="auto" w:fill="FFFFFF"/>
          </w:tcPr>
          <w:p w14:paraId="4B32E6D3" w14:textId="77777777"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Estimated Value</w:t>
            </w:r>
          </w:p>
        </w:tc>
        <w:tc>
          <w:tcPr>
            <w:tcW w:w="56" w:type="dxa"/>
            <w:tcBorders>
              <w:top w:val="single" w:sz="8" w:space="0" w:color="000000"/>
              <w:left w:val="double" w:sz="5" w:space="0" w:color="000000"/>
              <w:bottom w:val="single" w:sz="8" w:space="0" w:color="000000"/>
              <w:right w:val="double" w:sz="5" w:space="0" w:color="000000"/>
            </w:tcBorders>
            <w:shd w:val="clear" w:color="auto" w:fill="FFFFFF"/>
          </w:tcPr>
          <w:p w14:paraId="7ACE0C7C" w14:textId="77777777"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color w:val="000000"/>
                <w:lang w:eastAsia="en-GB"/>
              </w:rPr>
            </w:pPr>
            <w:r w:rsidRPr="00425026">
              <w:rPr>
                <w:rFonts w:ascii="Arial" w:eastAsia="Times New Roman" w:hAnsi="Arial" w:cs="Arial"/>
                <w:color w:val="000000"/>
                <w:lang w:eastAsia="en-GB"/>
              </w:rPr>
              <w:t>SME</w:t>
            </w:r>
          </w:p>
          <w:p w14:paraId="4DC1E290" w14:textId="77777777"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Y</w:t>
            </w:r>
            <w:r w:rsidRPr="00425026">
              <w:rPr>
                <w:rFonts w:ascii="Arial" w:eastAsia="Times New Roman" w:hAnsi="Arial" w:cs="Arial"/>
                <w:color w:val="000000"/>
                <w:lang w:eastAsia="en-GB"/>
              </w:rPr>
              <w:lastRenderedPageBreak/>
              <w:t>es / No</w:t>
            </w:r>
          </w:p>
        </w:tc>
      </w:tr>
      <w:tr w:rsidR="00425026" w:rsidRPr="00425026" w14:paraId="776012E1" w14:textId="77777777" w:rsidTr="008A76DE">
        <w:tc>
          <w:tcPr>
            <w:tcW w:w="3226" w:type="dxa"/>
            <w:tcBorders>
              <w:top w:val="single" w:sz="8" w:space="0" w:color="000000"/>
              <w:left w:val="double" w:sz="5" w:space="0" w:color="000000"/>
              <w:bottom w:val="nil"/>
              <w:right w:val="double" w:sz="5" w:space="0" w:color="000000"/>
            </w:tcBorders>
            <w:shd w:val="clear" w:color="auto" w:fill="FFFFFF"/>
          </w:tcPr>
          <w:p w14:paraId="6311056C" w14:textId="77777777" w:rsidR="00425026" w:rsidRPr="00425026" w:rsidRDefault="00425026" w:rsidP="00425026">
            <w:pPr>
              <w:widowControl w:val="0"/>
              <w:autoSpaceDE w:val="0"/>
              <w:autoSpaceDN w:val="0"/>
              <w:adjustRightInd w:val="0"/>
              <w:spacing w:after="0" w:line="240" w:lineRule="auto"/>
              <w:ind w:left="128" w:right="20"/>
              <w:rPr>
                <w:rFonts w:ascii="Arial" w:eastAsia="Times New Roman" w:hAnsi="Arial" w:cs="Arial"/>
                <w:lang w:eastAsia="en-GB"/>
              </w:rPr>
            </w:pPr>
          </w:p>
        </w:tc>
        <w:tc>
          <w:tcPr>
            <w:tcW w:w="2152" w:type="dxa"/>
            <w:gridSpan w:val="2"/>
            <w:tcBorders>
              <w:top w:val="single" w:sz="8" w:space="0" w:color="000000"/>
              <w:left w:val="double" w:sz="5" w:space="0" w:color="000000"/>
              <w:bottom w:val="nil"/>
              <w:right w:val="double" w:sz="5" w:space="0" w:color="000000"/>
            </w:tcBorders>
            <w:shd w:val="clear" w:color="auto" w:fill="FFFFFF"/>
          </w:tcPr>
          <w:p w14:paraId="1F09F400" w14:textId="77777777" w:rsidR="00425026" w:rsidRPr="00425026" w:rsidRDefault="00425026" w:rsidP="00425026">
            <w:pPr>
              <w:widowControl w:val="0"/>
              <w:autoSpaceDE w:val="0"/>
              <w:autoSpaceDN w:val="0"/>
              <w:adjustRightInd w:val="0"/>
              <w:spacing w:after="0" w:line="240" w:lineRule="auto"/>
              <w:ind w:left="128" w:right="20"/>
              <w:rPr>
                <w:rFonts w:ascii="Arial" w:eastAsia="Times New Roman" w:hAnsi="Arial" w:cs="Arial"/>
                <w:lang w:eastAsia="en-GB"/>
              </w:rPr>
            </w:pPr>
          </w:p>
        </w:tc>
        <w:tc>
          <w:tcPr>
            <w:tcW w:w="2152" w:type="dxa"/>
            <w:gridSpan w:val="2"/>
            <w:tcBorders>
              <w:top w:val="single" w:sz="8" w:space="0" w:color="000000"/>
              <w:left w:val="double" w:sz="5" w:space="0" w:color="000000"/>
              <w:bottom w:val="nil"/>
              <w:right w:val="double" w:sz="5" w:space="0" w:color="000000"/>
            </w:tcBorders>
            <w:shd w:val="clear" w:color="auto" w:fill="FFFFFF"/>
          </w:tcPr>
          <w:p w14:paraId="5BE26FD3" w14:textId="77777777" w:rsidR="00425026" w:rsidRPr="00425026" w:rsidRDefault="00425026" w:rsidP="00425026">
            <w:pPr>
              <w:widowControl w:val="0"/>
              <w:autoSpaceDE w:val="0"/>
              <w:autoSpaceDN w:val="0"/>
              <w:adjustRightInd w:val="0"/>
              <w:spacing w:after="0" w:line="240" w:lineRule="auto"/>
              <w:ind w:left="128" w:right="20"/>
              <w:rPr>
                <w:rFonts w:ascii="Arial" w:eastAsia="Times New Roman" w:hAnsi="Arial" w:cs="Arial"/>
                <w:lang w:eastAsia="en-GB"/>
              </w:rPr>
            </w:pPr>
          </w:p>
        </w:tc>
        <w:tc>
          <w:tcPr>
            <w:tcW w:w="1614" w:type="dxa"/>
            <w:gridSpan w:val="2"/>
            <w:tcBorders>
              <w:top w:val="single" w:sz="8" w:space="0" w:color="000000"/>
              <w:left w:val="double" w:sz="5" w:space="0" w:color="000000"/>
              <w:bottom w:val="single" w:sz="8" w:space="0" w:color="000000"/>
              <w:right w:val="double" w:sz="5" w:space="0" w:color="000000"/>
            </w:tcBorders>
            <w:shd w:val="clear" w:color="auto" w:fill="FFFFFF"/>
          </w:tcPr>
          <w:p w14:paraId="18E8EAF7" w14:textId="77777777" w:rsidR="00425026" w:rsidRPr="00425026" w:rsidRDefault="00425026" w:rsidP="00425026">
            <w:pPr>
              <w:widowControl w:val="0"/>
              <w:autoSpaceDE w:val="0"/>
              <w:autoSpaceDN w:val="0"/>
              <w:adjustRightInd w:val="0"/>
              <w:spacing w:after="0" w:line="240" w:lineRule="auto"/>
              <w:ind w:left="128" w:right="20"/>
              <w:rPr>
                <w:rFonts w:ascii="Arial" w:eastAsia="Times New Roman" w:hAnsi="Arial" w:cs="Arial"/>
                <w:lang w:eastAsia="en-GB"/>
              </w:rPr>
            </w:pPr>
          </w:p>
        </w:tc>
        <w:tc>
          <w:tcPr>
            <w:tcW w:w="56" w:type="dxa"/>
            <w:tcBorders>
              <w:top w:val="single" w:sz="8" w:space="0" w:color="000000"/>
              <w:left w:val="double" w:sz="5" w:space="0" w:color="000000"/>
              <w:bottom w:val="single" w:sz="8" w:space="0" w:color="000000"/>
              <w:right w:val="double" w:sz="5" w:space="0" w:color="000000"/>
            </w:tcBorders>
            <w:shd w:val="clear" w:color="auto" w:fill="FFFFFF"/>
          </w:tcPr>
          <w:p w14:paraId="3A8ABC21" w14:textId="77777777" w:rsidR="00425026" w:rsidRPr="00425026" w:rsidRDefault="00425026" w:rsidP="00425026">
            <w:pPr>
              <w:widowControl w:val="0"/>
              <w:autoSpaceDE w:val="0"/>
              <w:autoSpaceDN w:val="0"/>
              <w:adjustRightInd w:val="0"/>
              <w:spacing w:after="0" w:line="240" w:lineRule="auto"/>
              <w:ind w:left="128" w:right="20"/>
              <w:rPr>
                <w:rFonts w:ascii="Arial" w:eastAsia="Times New Roman" w:hAnsi="Arial" w:cs="Arial"/>
                <w:lang w:eastAsia="en-GB"/>
              </w:rPr>
            </w:pPr>
          </w:p>
        </w:tc>
      </w:tr>
      <w:tr w:rsidR="00425026" w:rsidRPr="00425026" w14:paraId="77BAA55B" w14:textId="77777777" w:rsidTr="008A76DE">
        <w:trPr>
          <w:gridAfter w:val="2"/>
          <w:wAfter w:w="84" w:type="dxa"/>
        </w:trPr>
        <w:tc>
          <w:tcPr>
            <w:tcW w:w="7530" w:type="dxa"/>
            <w:gridSpan w:val="5"/>
            <w:tcBorders>
              <w:top w:val="single" w:sz="8" w:space="0" w:color="000000"/>
              <w:left w:val="double" w:sz="5" w:space="0" w:color="000000"/>
              <w:bottom w:val="nil"/>
              <w:right w:val="double" w:sz="5" w:space="0" w:color="000000"/>
            </w:tcBorders>
            <w:shd w:val="clear" w:color="auto" w:fill="FFFFFF"/>
          </w:tcPr>
          <w:p w14:paraId="3BC13A39"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b/>
                <w:bCs/>
                <w:color w:val="000000"/>
                <w:lang w:eastAsia="en-GB"/>
              </w:rPr>
              <w:t xml:space="preserve">Mandatory Declarations </w:t>
            </w:r>
            <w:r w:rsidRPr="00425026">
              <w:rPr>
                <w:rFonts w:ascii="Arial" w:eastAsia="Times New Roman" w:hAnsi="Arial" w:cs="Arial"/>
                <w:color w:val="000000"/>
                <w:lang w:eastAsia="en-GB"/>
              </w:rPr>
              <w:t xml:space="preserve">(further details are contained in Appendix 1 to DEFFORM 47 Annex A (Offer)):  </w:t>
            </w:r>
          </w:p>
        </w:tc>
        <w:tc>
          <w:tcPr>
            <w:tcW w:w="1586" w:type="dxa"/>
            <w:tcBorders>
              <w:top w:val="single" w:sz="8" w:space="0" w:color="000000"/>
              <w:left w:val="double" w:sz="5" w:space="0" w:color="000000"/>
              <w:bottom w:val="nil"/>
              <w:right w:val="double" w:sz="5" w:space="0" w:color="000000"/>
            </w:tcBorders>
            <w:shd w:val="clear" w:color="auto" w:fill="FFFFFF"/>
          </w:tcPr>
          <w:p w14:paraId="7EE3798A"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b/>
                <w:bCs/>
                <w:color w:val="000000"/>
                <w:lang w:eastAsia="en-GB"/>
              </w:rPr>
              <w:t>Tenderer’s Declaration</w:t>
            </w:r>
          </w:p>
        </w:tc>
      </w:tr>
      <w:tr w:rsidR="00425026" w:rsidRPr="00425026" w14:paraId="59EBC568" w14:textId="77777777" w:rsidTr="008A76DE">
        <w:trPr>
          <w:gridAfter w:val="2"/>
          <w:wAfter w:w="84" w:type="dxa"/>
        </w:trPr>
        <w:tc>
          <w:tcPr>
            <w:tcW w:w="7530" w:type="dxa"/>
            <w:gridSpan w:val="5"/>
            <w:tcBorders>
              <w:top w:val="single" w:sz="8" w:space="0" w:color="000000"/>
              <w:left w:val="double" w:sz="5" w:space="0" w:color="000000"/>
              <w:bottom w:val="nil"/>
              <w:right w:val="double" w:sz="5" w:space="0" w:color="000000"/>
            </w:tcBorders>
            <w:shd w:val="clear" w:color="auto" w:fill="FFFFFF"/>
          </w:tcPr>
          <w:p w14:paraId="4E668892"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Are the Contractor Deliverables subject to Foreign Export Control and Security Restrictions?  If the answer is Yes, complete and attach DEFFORM 528.</w:t>
            </w:r>
          </w:p>
        </w:tc>
        <w:tc>
          <w:tcPr>
            <w:tcW w:w="1586" w:type="dxa"/>
            <w:tcBorders>
              <w:top w:val="single" w:sz="8" w:space="0" w:color="000000"/>
              <w:left w:val="double" w:sz="5" w:space="0" w:color="000000"/>
              <w:bottom w:val="nil"/>
              <w:right w:val="double" w:sz="5" w:space="0" w:color="000000"/>
            </w:tcBorders>
            <w:shd w:val="clear" w:color="auto" w:fill="FFFFFF"/>
          </w:tcPr>
          <w:p w14:paraId="4E923443"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 xml:space="preserve">Yes* / No  </w:t>
            </w:r>
          </w:p>
        </w:tc>
      </w:tr>
      <w:tr w:rsidR="00425026" w:rsidRPr="00425026" w14:paraId="780E7CFE" w14:textId="77777777" w:rsidTr="008A76DE">
        <w:trPr>
          <w:gridAfter w:val="2"/>
          <w:wAfter w:w="84" w:type="dxa"/>
        </w:trPr>
        <w:tc>
          <w:tcPr>
            <w:tcW w:w="7530" w:type="dxa"/>
            <w:gridSpan w:val="5"/>
            <w:tcBorders>
              <w:top w:val="single" w:sz="8" w:space="0" w:color="000000"/>
              <w:left w:val="double" w:sz="5" w:space="0" w:color="000000"/>
              <w:bottom w:val="nil"/>
              <w:right w:val="double" w:sz="5" w:space="0" w:color="000000"/>
            </w:tcBorders>
            <w:shd w:val="clear" w:color="auto" w:fill="FFFFFF"/>
          </w:tcPr>
          <w:p w14:paraId="4501032B"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Have you completed and attached a DEFFORM 711 – Notification of Intellectual Property Rights (IPR) Restrictions?</w:t>
            </w:r>
          </w:p>
        </w:tc>
        <w:tc>
          <w:tcPr>
            <w:tcW w:w="1586" w:type="dxa"/>
            <w:tcBorders>
              <w:top w:val="single" w:sz="8" w:space="0" w:color="000000"/>
              <w:left w:val="double" w:sz="5" w:space="0" w:color="000000"/>
              <w:bottom w:val="nil"/>
              <w:right w:val="double" w:sz="5" w:space="0" w:color="000000"/>
            </w:tcBorders>
            <w:shd w:val="clear" w:color="auto" w:fill="FFFFFF"/>
          </w:tcPr>
          <w:p w14:paraId="52E36109"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Yes*/No</w:t>
            </w:r>
          </w:p>
        </w:tc>
      </w:tr>
      <w:tr w:rsidR="00425026" w:rsidRPr="00425026" w14:paraId="646AEEC3" w14:textId="77777777" w:rsidTr="008A76DE">
        <w:trPr>
          <w:gridAfter w:val="2"/>
          <w:wAfter w:w="84" w:type="dxa"/>
        </w:trPr>
        <w:tc>
          <w:tcPr>
            <w:tcW w:w="7530" w:type="dxa"/>
            <w:gridSpan w:val="5"/>
            <w:tcBorders>
              <w:top w:val="single" w:sz="8" w:space="0" w:color="000000"/>
              <w:left w:val="double" w:sz="5" w:space="0" w:color="000000"/>
              <w:bottom w:val="nil"/>
              <w:right w:val="double" w:sz="5" w:space="0" w:color="000000"/>
            </w:tcBorders>
            <w:shd w:val="clear" w:color="auto" w:fill="FFFFFF"/>
          </w:tcPr>
          <w:p w14:paraId="5EDE1D99"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Have you obtained the foreign export approval necessary to secure IP user rights in the Contractor Deliverables for the Authority, including technical data, as determined in the Contract Terms &amp; Conditions?</w:t>
            </w:r>
          </w:p>
        </w:tc>
        <w:tc>
          <w:tcPr>
            <w:tcW w:w="1586" w:type="dxa"/>
            <w:tcBorders>
              <w:top w:val="single" w:sz="8" w:space="0" w:color="000000"/>
              <w:left w:val="double" w:sz="5" w:space="0" w:color="000000"/>
              <w:bottom w:val="nil"/>
              <w:right w:val="double" w:sz="5" w:space="0" w:color="000000"/>
            </w:tcBorders>
            <w:shd w:val="clear" w:color="auto" w:fill="FFFFFF"/>
          </w:tcPr>
          <w:p w14:paraId="0A226435" w14:textId="0A5FF282"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Yes* / No</w:t>
            </w:r>
            <w:r w:rsidR="00B37455">
              <w:rPr>
                <w:rFonts w:ascii="Arial" w:eastAsia="Times New Roman" w:hAnsi="Arial" w:cs="Arial"/>
                <w:color w:val="000000"/>
                <w:lang w:eastAsia="en-GB"/>
              </w:rPr>
              <w:t xml:space="preserve"> / not applicable</w:t>
            </w:r>
            <w:r w:rsidRPr="00425026">
              <w:rPr>
                <w:rFonts w:ascii="Arial" w:eastAsia="Times New Roman" w:hAnsi="Arial" w:cs="Arial"/>
                <w:color w:val="000000"/>
                <w:lang w:eastAsia="en-GB"/>
              </w:rPr>
              <w:t xml:space="preserve">  </w:t>
            </w:r>
          </w:p>
        </w:tc>
      </w:tr>
      <w:tr w:rsidR="00425026" w:rsidRPr="00425026" w14:paraId="6E118448" w14:textId="77777777" w:rsidTr="008A76DE">
        <w:trPr>
          <w:gridAfter w:val="2"/>
          <w:wAfter w:w="84" w:type="dxa"/>
        </w:trPr>
        <w:tc>
          <w:tcPr>
            <w:tcW w:w="7530" w:type="dxa"/>
            <w:gridSpan w:val="5"/>
            <w:tcBorders>
              <w:top w:val="single" w:sz="8" w:space="0" w:color="000000"/>
              <w:left w:val="double" w:sz="5" w:space="0" w:color="000000"/>
              <w:bottom w:val="nil"/>
              <w:right w:val="double" w:sz="5" w:space="0" w:color="000000"/>
            </w:tcBorders>
            <w:shd w:val="clear" w:color="auto" w:fill="FFFFFF"/>
          </w:tcPr>
          <w:p w14:paraId="7556A0CE"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 xml:space="preserve">Have you provided details of how you will comply with all regulations relating to the operation of the collection of custom import duties, including the proposed Customs procedure to be used and an estimate of duties to be incurred or suspended? </w:t>
            </w:r>
          </w:p>
        </w:tc>
        <w:tc>
          <w:tcPr>
            <w:tcW w:w="1586" w:type="dxa"/>
            <w:tcBorders>
              <w:top w:val="single" w:sz="8" w:space="0" w:color="000000"/>
              <w:left w:val="double" w:sz="5" w:space="0" w:color="000000"/>
              <w:bottom w:val="nil"/>
              <w:right w:val="double" w:sz="5" w:space="0" w:color="000000"/>
            </w:tcBorders>
            <w:shd w:val="clear" w:color="auto" w:fill="FFFFFF"/>
          </w:tcPr>
          <w:p w14:paraId="1763E33E" w14:textId="176565C3"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Yes / No</w:t>
            </w:r>
            <w:r w:rsidR="00B37455">
              <w:rPr>
                <w:rFonts w:ascii="Arial" w:eastAsia="Times New Roman" w:hAnsi="Arial" w:cs="Arial"/>
                <w:color w:val="000000"/>
                <w:lang w:eastAsia="en-GB"/>
              </w:rPr>
              <w:t xml:space="preserve"> / not applicable</w:t>
            </w:r>
          </w:p>
        </w:tc>
      </w:tr>
      <w:tr w:rsidR="00425026" w:rsidRPr="00425026" w14:paraId="2FC22DB5" w14:textId="77777777" w:rsidTr="008A76DE">
        <w:trPr>
          <w:gridAfter w:val="2"/>
          <w:wAfter w:w="84" w:type="dxa"/>
        </w:trPr>
        <w:tc>
          <w:tcPr>
            <w:tcW w:w="7530" w:type="dxa"/>
            <w:gridSpan w:val="5"/>
            <w:tcBorders>
              <w:top w:val="single" w:sz="8" w:space="0" w:color="000000"/>
              <w:left w:val="double" w:sz="5" w:space="0" w:color="000000"/>
              <w:bottom w:val="single" w:sz="8" w:space="0" w:color="000000"/>
              <w:right w:val="double" w:sz="5" w:space="0" w:color="000000"/>
            </w:tcBorders>
            <w:shd w:val="clear" w:color="auto" w:fill="FFFFFF"/>
          </w:tcPr>
          <w:p w14:paraId="310CB84A" w14:textId="10DBFCF9" w:rsidR="00425026" w:rsidRPr="00D61472" w:rsidRDefault="00425026" w:rsidP="00425026">
            <w:pPr>
              <w:widowControl w:val="0"/>
              <w:autoSpaceDE w:val="0"/>
              <w:autoSpaceDN w:val="0"/>
              <w:adjustRightInd w:val="0"/>
              <w:spacing w:after="60" w:line="240" w:lineRule="auto"/>
              <w:ind w:left="128" w:right="20"/>
              <w:rPr>
                <w:rFonts w:ascii="Arial" w:eastAsia="Times New Roman" w:hAnsi="Arial" w:cs="Arial"/>
                <w:i/>
                <w:iCs/>
                <w:lang w:eastAsia="en-GB"/>
              </w:rPr>
            </w:pPr>
            <w:r w:rsidRPr="00425026">
              <w:rPr>
                <w:rFonts w:ascii="Arial" w:eastAsia="Times New Roman" w:hAnsi="Arial" w:cs="Arial"/>
                <w:color w:val="000000"/>
                <w:lang w:eastAsia="en-GB"/>
              </w:rPr>
              <w:t>Have you completed a Supplier Assurance Questionnaire on the Supplier Cyber Protection Service?</w:t>
            </w:r>
            <w:r w:rsidR="00D61472">
              <w:rPr>
                <w:rFonts w:ascii="Arial" w:eastAsia="Times New Roman" w:hAnsi="Arial" w:cs="Arial"/>
                <w:color w:val="000000"/>
                <w:lang w:eastAsia="en-GB"/>
              </w:rPr>
              <w:t xml:space="preserve"> </w:t>
            </w:r>
            <w:r w:rsidR="00D61472">
              <w:rPr>
                <w:rFonts w:ascii="Arial" w:eastAsia="Times New Roman" w:hAnsi="Arial" w:cs="Arial"/>
                <w:i/>
                <w:iCs/>
                <w:color w:val="000000"/>
                <w:lang w:eastAsia="en-GB"/>
              </w:rPr>
              <w:t>[not applicable for this tender]</w:t>
            </w:r>
          </w:p>
        </w:tc>
        <w:tc>
          <w:tcPr>
            <w:tcW w:w="1586" w:type="dxa"/>
            <w:tcBorders>
              <w:top w:val="single" w:sz="8" w:space="0" w:color="000000"/>
              <w:left w:val="double" w:sz="5" w:space="0" w:color="000000"/>
              <w:bottom w:val="single" w:sz="8" w:space="0" w:color="000000"/>
              <w:right w:val="double" w:sz="5" w:space="0" w:color="000000"/>
            </w:tcBorders>
            <w:shd w:val="clear" w:color="auto" w:fill="FFFFFF"/>
          </w:tcPr>
          <w:p w14:paraId="5006CBB8"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D61472">
              <w:rPr>
                <w:rFonts w:ascii="Arial" w:eastAsia="Times New Roman" w:hAnsi="Arial" w:cs="Arial"/>
                <w:strike/>
                <w:color w:val="000000"/>
                <w:lang w:eastAsia="en-GB"/>
              </w:rPr>
              <w:t>Yes* / No /</w:t>
            </w:r>
            <w:r w:rsidRPr="00425026">
              <w:rPr>
                <w:rFonts w:ascii="Arial" w:eastAsia="Times New Roman" w:hAnsi="Arial" w:cs="Arial"/>
                <w:color w:val="000000"/>
                <w:lang w:eastAsia="en-GB"/>
              </w:rPr>
              <w:t xml:space="preserve"> N/A</w:t>
            </w:r>
          </w:p>
        </w:tc>
      </w:tr>
      <w:tr w:rsidR="00425026" w:rsidRPr="00425026" w14:paraId="0562437F" w14:textId="77777777" w:rsidTr="008A76DE">
        <w:trPr>
          <w:gridAfter w:val="2"/>
          <w:wAfter w:w="84" w:type="dxa"/>
        </w:trPr>
        <w:tc>
          <w:tcPr>
            <w:tcW w:w="7530" w:type="dxa"/>
            <w:gridSpan w:val="5"/>
            <w:tcBorders>
              <w:top w:val="single" w:sz="8" w:space="0" w:color="000000"/>
              <w:left w:val="double" w:sz="5" w:space="0" w:color="000000"/>
              <w:bottom w:val="single" w:sz="8" w:space="0" w:color="000000"/>
              <w:right w:val="double" w:sz="5" w:space="0" w:color="000000"/>
            </w:tcBorders>
            <w:shd w:val="clear" w:color="auto" w:fill="FFFFFF"/>
          </w:tcPr>
          <w:p w14:paraId="476046C1"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Have you completed Form 1686 for Sub-Contracts?</w:t>
            </w:r>
          </w:p>
        </w:tc>
        <w:tc>
          <w:tcPr>
            <w:tcW w:w="1586" w:type="dxa"/>
            <w:tcBorders>
              <w:top w:val="single" w:sz="8" w:space="0" w:color="000000"/>
              <w:left w:val="double" w:sz="5" w:space="0" w:color="000000"/>
              <w:bottom w:val="single" w:sz="8" w:space="0" w:color="000000"/>
              <w:right w:val="double" w:sz="5" w:space="0" w:color="000000"/>
            </w:tcBorders>
            <w:shd w:val="clear" w:color="auto" w:fill="FFFFFF"/>
          </w:tcPr>
          <w:p w14:paraId="53873753"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Yes* / No</w:t>
            </w:r>
          </w:p>
        </w:tc>
      </w:tr>
      <w:tr w:rsidR="00425026" w:rsidRPr="00425026" w14:paraId="3A62C082" w14:textId="77777777" w:rsidTr="008A76DE">
        <w:trPr>
          <w:gridAfter w:val="2"/>
          <w:wAfter w:w="84" w:type="dxa"/>
        </w:trPr>
        <w:tc>
          <w:tcPr>
            <w:tcW w:w="7530" w:type="dxa"/>
            <w:gridSpan w:val="5"/>
            <w:tcBorders>
              <w:top w:val="single" w:sz="8" w:space="0" w:color="000000"/>
              <w:left w:val="double" w:sz="5" w:space="0" w:color="000000"/>
              <w:bottom w:val="single" w:sz="8" w:space="0" w:color="000000"/>
              <w:right w:val="double" w:sz="5" w:space="0" w:color="000000"/>
            </w:tcBorders>
            <w:shd w:val="clear" w:color="auto" w:fill="FFFFFF"/>
          </w:tcPr>
          <w:p w14:paraId="25C41889"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Have you completed the compliance matrix / matrices?</w:t>
            </w:r>
          </w:p>
        </w:tc>
        <w:tc>
          <w:tcPr>
            <w:tcW w:w="1586" w:type="dxa"/>
            <w:tcBorders>
              <w:top w:val="single" w:sz="8" w:space="0" w:color="000000"/>
              <w:left w:val="double" w:sz="5" w:space="0" w:color="000000"/>
              <w:bottom w:val="single" w:sz="8" w:space="0" w:color="000000"/>
              <w:right w:val="double" w:sz="5" w:space="0" w:color="000000"/>
            </w:tcBorders>
            <w:shd w:val="clear" w:color="auto" w:fill="FFFFFF"/>
          </w:tcPr>
          <w:p w14:paraId="6EEDF87D"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Yes / No / N/A</w:t>
            </w:r>
          </w:p>
        </w:tc>
      </w:tr>
      <w:tr w:rsidR="00425026" w:rsidRPr="00425026" w14:paraId="2CD1221D" w14:textId="77777777" w:rsidTr="008A76DE">
        <w:trPr>
          <w:gridAfter w:val="2"/>
          <w:wAfter w:w="84" w:type="dxa"/>
        </w:trPr>
        <w:tc>
          <w:tcPr>
            <w:tcW w:w="7530" w:type="dxa"/>
            <w:gridSpan w:val="5"/>
            <w:tcBorders>
              <w:top w:val="single" w:sz="8" w:space="0" w:color="000000"/>
              <w:left w:val="double" w:sz="5" w:space="0" w:color="000000"/>
              <w:bottom w:val="single" w:sz="8" w:space="0" w:color="000000"/>
              <w:right w:val="double" w:sz="5" w:space="0" w:color="000000"/>
            </w:tcBorders>
            <w:shd w:val="clear" w:color="auto" w:fill="FFFFFF"/>
          </w:tcPr>
          <w:p w14:paraId="798000AF"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Are you a Small Medium Sized Enterprise (SME)?</w:t>
            </w:r>
          </w:p>
        </w:tc>
        <w:tc>
          <w:tcPr>
            <w:tcW w:w="1586" w:type="dxa"/>
            <w:tcBorders>
              <w:top w:val="single" w:sz="8" w:space="0" w:color="000000"/>
              <w:left w:val="double" w:sz="5" w:space="0" w:color="000000"/>
              <w:bottom w:val="single" w:sz="8" w:space="0" w:color="000000"/>
              <w:right w:val="double" w:sz="5" w:space="0" w:color="000000"/>
            </w:tcBorders>
            <w:shd w:val="clear" w:color="auto" w:fill="FFFFFF"/>
          </w:tcPr>
          <w:p w14:paraId="3EA72206"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Yes / No</w:t>
            </w:r>
          </w:p>
        </w:tc>
      </w:tr>
      <w:tr w:rsidR="00425026" w:rsidRPr="00425026" w14:paraId="24E77BAC" w14:textId="77777777" w:rsidTr="008A76DE">
        <w:trPr>
          <w:gridAfter w:val="2"/>
          <w:wAfter w:w="84" w:type="dxa"/>
        </w:trPr>
        <w:tc>
          <w:tcPr>
            <w:tcW w:w="7530" w:type="dxa"/>
            <w:gridSpan w:val="5"/>
            <w:tcBorders>
              <w:top w:val="single" w:sz="8" w:space="0" w:color="000000"/>
              <w:left w:val="double" w:sz="5" w:space="0" w:color="000000"/>
              <w:bottom w:val="single" w:sz="8" w:space="0" w:color="000000"/>
              <w:right w:val="double" w:sz="5" w:space="0" w:color="000000"/>
            </w:tcBorders>
            <w:shd w:val="clear" w:color="auto" w:fill="FFFFFF"/>
          </w:tcPr>
          <w:p w14:paraId="6E167585"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 xml:space="preserve">Have you and your Sub-Contractors registered with the Prompt Payment Code with regards to SMEs? </w:t>
            </w:r>
          </w:p>
        </w:tc>
        <w:tc>
          <w:tcPr>
            <w:tcW w:w="1586" w:type="dxa"/>
            <w:tcBorders>
              <w:top w:val="single" w:sz="8" w:space="0" w:color="000000"/>
              <w:left w:val="double" w:sz="5" w:space="0" w:color="000000"/>
              <w:bottom w:val="single" w:sz="8" w:space="0" w:color="000000"/>
              <w:right w:val="double" w:sz="5" w:space="0" w:color="000000"/>
            </w:tcBorders>
            <w:shd w:val="clear" w:color="auto" w:fill="FFFFFF"/>
          </w:tcPr>
          <w:p w14:paraId="6EA757FD"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Yes / No</w:t>
            </w:r>
          </w:p>
        </w:tc>
      </w:tr>
      <w:tr w:rsidR="00425026" w:rsidRPr="00425026" w14:paraId="504F6D82" w14:textId="77777777" w:rsidTr="008A76DE">
        <w:trPr>
          <w:gridAfter w:val="2"/>
          <w:wAfter w:w="84" w:type="dxa"/>
        </w:trPr>
        <w:tc>
          <w:tcPr>
            <w:tcW w:w="7530" w:type="dxa"/>
            <w:gridSpan w:val="5"/>
            <w:tcBorders>
              <w:top w:val="single" w:sz="8" w:space="0" w:color="000000"/>
              <w:left w:val="double" w:sz="5" w:space="0" w:color="000000"/>
              <w:bottom w:val="nil"/>
              <w:right w:val="double" w:sz="5" w:space="0" w:color="000000"/>
            </w:tcBorders>
            <w:shd w:val="clear" w:color="auto" w:fill="FFFFFF"/>
          </w:tcPr>
          <w:p w14:paraId="5F804B93"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Have you completed and attached Tenderer’s Sensitive Information form?</w:t>
            </w:r>
          </w:p>
        </w:tc>
        <w:tc>
          <w:tcPr>
            <w:tcW w:w="1586" w:type="dxa"/>
            <w:tcBorders>
              <w:top w:val="single" w:sz="8" w:space="0" w:color="000000"/>
              <w:left w:val="double" w:sz="5" w:space="0" w:color="000000"/>
              <w:bottom w:val="nil"/>
              <w:right w:val="double" w:sz="5" w:space="0" w:color="000000"/>
            </w:tcBorders>
            <w:shd w:val="clear" w:color="auto" w:fill="FFFFFF"/>
          </w:tcPr>
          <w:p w14:paraId="57E03B4A"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Yes* / No</w:t>
            </w:r>
          </w:p>
        </w:tc>
      </w:tr>
      <w:tr w:rsidR="00425026" w:rsidRPr="00425026" w14:paraId="5AD74785" w14:textId="77777777" w:rsidTr="008A76DE">
        <w:trPr>
          <w:gridAfter w:val="2"/>
          <w:wAfter w:w="84" w:type="dxa"/>
        </w:trPr>
        <w:tc>
          <w:tcPr>
            <w:tcW w:w="7530" w:type="dxa"/>
            <w:gridSpan w:val="5"/>
            <w:tcBorders>
              <w:top w:val="single" w:sz="8" w:space="0" w:color="000000"/>
              <w:left w:val="double" w:sz="5" w:space="0" w:color="000000"/>
              <w:bottom w:val="nil"/>
              <w:right w:val="double" w:sz="5" w:space="0" w:color="000000"/>
            </w:tcBorders>
            <w:shd w:val="clear" w:color="auto" w:fill="FFFFFF"/>
          </w:tcPr>
          <w:p w14:paraId="1228F616" w14:textId="63059332"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 xml:space="preserve">If you have not previously submitted a Statement Relating to Good </w:t>
            </w:r>
            <w:r w:rsidR="0001209B">
              <w:rPr>
                <w:rFonts w:ascii="Arial" w:eastAsia="Times New Roman" w:hAnsi="Arial" w:cs="Arial"/>
                <w:color w:val="000000"/>
                <w:lang w:eastAsia="en-GB"/>
              </w:rPr>
              <w:t>(“SRG”)</w:t>
            </w:r>
            <w:r w:rsidRPr="00425026">
              <w:rPr>
                <w:rFonts w:ascii="Arial" w:eastAsia="Times New Roman" w:hAnsi="Arial" w:cs="Arial"/>
                <w:color w:val="000000"/>
                <w:lang w:eastAsia="en-GB"/>
              </w:rPr>
              <w:t>Standing within the last 12 months, or circumstances have changed have you attached a revised version?</w:t>
            </w:r>
            <w:r w:rsidR="0001209B">
              <w:rPr>
                <w:rFonts w:ascii="Arial" w:eastAsia="Times New Roman" w:hAnsi="Arial" w:cs="Arial"/>
                <w:color w:val="000000"/>
                <w:lang w:eastAsia="en-GB"/>
              </w:rPr>
              <w:t xml:space="preserve">  </w:t>
            </w:r>
            <w:r w:rsidR="0001209B" w:rsidRPr="0001209B">
              <w:rPr>
                <w:rFonts w:ascii="Arial" w:eastAsia="Times New Roman" w:hAnsi="Arial" w:cs="Arial"/>
                <w:i/>
                <w:iCs/>
                <w:color w:val="000000"/>
                <w:lang w:eastAsia="en-GB"/>
              </w:rPr>
              <w:t>[If you submitted the SRG with your PQQ and no circumstances have changed, respond N/A.]</w:t>
            </w:r>
          </w:p>
        </w:tc>
        <w:tc>
          <w:tcPr>
            <w:tcW w:w="1586" w:type="dxa"/>
            <w:tcBorders>
              <w:top w:val="single" w:sz="8" w:space="0" w:color="000000"/>
              <w:left w:val="double" w:sz="5" w:space="0" w:color="000000"/>
              <w:bottom w:val="nil"/>
              <w:right w:val="double" w:sz="5" w:space="0" w:color="000000"/>
            </w:tcBorders>
            <w:shd w:val="clear" w:color="auto" w:fill="FFFFFF"/>
          </w:tcPr>
          <w:p w14:paraId="48756602"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 xml:space="preserve">Yes* / No / N/A </w:t>
            </w:r>
          </w:p>
        </w:tc>
      </w:tr>
      <w:tr w:rsidR="00425026" w:rsidRPr="00425026" w14:paraId="1F60CDBC" w14:textId="77777777" w:rsidTr="008A76DE">
        <w:trPr>
          <w:gridAfter w:val="2"/>
          <w:wAfter w:w="84" w:type="dxa"/>
        </w:trPr>
        <w:tc>
          <w:tcPr>
            <w:tcW w:w="7530" w:type="dxa"/>
            <w:gridSpan w:val="5"/>
            <w:tcBorders>
              <w:top w:val="single" w:sz="8" w:space="0" w:color="000000"/>
              <w:left w:val="double" w:sz="5" w:space="0" w:color="000000"/>
              <w:bottom w:val="nil"/>
              <w:right w:val="double" w:sz="5" w:space="0" w:color="000000"/>
            </w:tcBorders>
            <w:shd w:val="clear" w:color="auto" w:fill="FFFFFF"/>
          </w:tcPr>
          <w:p w14:paraId="0FDFAFA2"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Do the Contractor Deliverables, or any item provided in accordance with the Terms and Conditions of the Contract contain Asbestos, as defined by the control of Asbestos Regulations 2012?</w:t>
            </w:r>
          </w:p>
        </w:tc>
        <w:tc>
          <w:tcPr>
            <w:tcW w:w="1586" w:type="dxa"/>
            <w:tcBorders>
              <w:top w:val="single" w:sz="8" w:space="0" w:color="000000"/>
              <w:left w:val="double" w:sz="5" w:space="0" w:color="000000"/>
              <w:bottom w:val="nil"/>
              <w:right w:val="double" w:sz="5" w:space="0" w:color="000000"/>
            </w:tcBorders>
            <w:shd w:val="clear" w:color="auto" w:fill="FFFFFF"/>
          </w:tcPr>
          <w:p w14:paraId="13618610"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 xml:space="preserve">Yes* / No  </w:t>
            </w:r>
          </w:p>
        </w:tc>
      </w:tr>
      <w:tr w:rsidR="00425026" w:rsidRPr="00425026" w14:paraId="6463E17B" w14:textId="77777777" w:rsidTr="008A76DE">
        <w:trPr>
          <w:gridAfter w:val="2"/>
          <w:wAfter w:w="84" w:type="dxa"/>
        </w:trPr>
        <w:tc>
          <w:tcPr>
            <w:tcW w:w="7530" w:type="dxa"/>
            <w:gridSpan w:val="5"/>
            <w:tcBorders>
              <w:top w:val="single" w:sz="8" w:space="0" w:color="000000"/>
              <w:left w:val="double" w:sz="5" w:space="0" w:color="000000"/>
              <w:bottom w:val="nil"/>
              <w:right w:val="double" w:sz="5" w:space="0" w:color="000000"/>
            </w:tcBorders>
            <w:shd w:val="clear" w:color="auto" w:fill="FFFFFF"/>
          </w:tcPr>
          <w:p w14:paraId="5FC1686E"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 xml:space="preserve">Have you completed and attached a DEFFORM 68 - Hazardous Articles, Deliverables materials or substances statement?  </w:t>
            </w:r>
          </w:p>
        </w:tc>
        <w:tc>
          <w:tcPr>
            <w:tcW w:w="1586" w:type="dxa"/>
            <w:tcBorders>
              <w:top w:val="single" w:sz="8" w:space="0" w:color="000000"/>
              <w:left w:val="double" w:sz="5" w:space="0" w:color="000000"/>
              <w:bottom w:val="nil"/>
              <w:right w:val="double" w:sz="5" w:space="0" w:color="000000"/>
            </w:tcBorders>
            <w:shd w:val="clear" w:color="auto" w:fill="FFFFFF"/>
          </w:tcPr>
          <w:p w14:paraId="19D03A93" w14:textId="526480DE"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 xml:space="preserve">Yes* / No </w:t>
            </w:r>
            <w:r w:rsidR="00B37455">
              <w:rPr>
                <w:rFonts w:ascii="Arial" w:eastAsia="Times New Roman" w:hAnsi="Arial" w:cs="Arial"/>
                <w:color w:val="000000"/>
                <w:lang w:eastAsia="en-GB"/>
              </w:rPr>
              <w:t>/not applicable</w:t>
            </w:r>
            <w:r w:rsidRPr="00425026">
              <w:rPr>
                <w:rFonts w:ascii="Arial" w:eastAsia="Times New Roman" w:hAnsi="Arial" w:cs="Arial"/>
                <w:color w:val="000000"/>
                <w:lang w:eastAsia="en-GB"/>
              </w:rPr>
              <w:t xml:space="preserve"> </w:t>
            </w:r>
          </w:p>
        </w:tc>
      </w:tr>
      <w:tr w:rsidR="00425026" w:rsidRPr="00425026" w14:paraId="389D2BC2" w14:textId="77777777" w:rsidTr="008A76DE">
        <w:trPr>
          <w:gridAfter w:val="2"/>
          <w:wAfter w:w="84" w:type="dxa"/>
        </w:trPr>
        <w:tc>
          <w:tcPr>
            <w:tcW w:w="7530" w:type="dxa"/>
            <w:gridSpan w:val="5"/>
            <w:tcBorders>
              <w:top w:val="single" w:sz="8" w:space="0" w:color="000000"/>
              <w:left w:val="double" w:sz="5" w:space="0" w:color="000000"/>
              <w:bottom w:val="nil"/>
              <w:right w:val="double" w:sz="5" w:space="0" w:color="000000"/>
            </w:tcBorders>
            <w:shd w:val="clear" w:color="auto" w:fill="FFFFFF"/>
          </w:tcPr>
          <w:p w14:paraId="66CE21D8"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1586" w:type="dxa"/>
            <w:tcBorders>
              <w:top w:val="single" w:sz="8" w:space="0" w:color="000000"/>
              <w:left w:val="double" w:sz="5" w:space="0" w:color="000000"/>
              <w:bottom w:val="nil"/>
              <w:right w:val="double" w:sz="5" w:space="0" w:color="000000"/>
            </w:tcBorders>
            <w:shd w:val="clear" w:color="auto" w:fill="FFFFFF"/>
          </w:tcPr>
          <w:p w14:paraId="0CF54678"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 xml:space="preserve">Yes* / No  </w:t>
            </w:r>
          </w:p>
        </w:tc>
      </w:tr>
      <w:tr w:rsidR="00425026" w:rsidRPr="00425026" w14:paraId="043844B3" w14:textId="77777777" w:rsidTr="008A76DE">
        <w:trPr>
          <w:gridAfter w:val="2"/>
          <w:wAfter w:w="84" w:type="dxa"/>
        </w:trPr>
        <w:tc>
          <w:tcPr>
            <w:tcW w:w="7530" w:type="dxa"/>
            <w:gridSpan w:val="5"/>
            <w:tcBorders>
              <w:top w:val="single" w:sz="8" w:space="0" w:color="000000"/>
              <w:left w:val="double" w:sz="5" w:space="0" w:color="000000"/>
              <w:bottom w:val="single" w:sz="8" w:space="0" w:color="000000"/>
              <w:right w:val="double" w:sz="5" w:space="0" w:color="000000"/>
            </w:tcBorders>
            <w:shd w:val="clear" w:color="auto" w:fill="FFFFFF"/>
          </w:tcPr>
          <w:p w14:paraId="00A473DE"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 xml:space="preserve">Where you have been informed that a Bank or Parent Company Guarantee is required, will you provide one during the standstill period, before Contract award, if you are identified as the winning Tenderer? </w:t>
            </w:r>
          </w:p>
        </w:tc>
        <w:tc>
          <w:tcPr>
            <w:tcW w:w="1586" w:type="dxa"/>
            <w:tcBorders>
              <w:top w:val="single" w:sz="8" w:space="0" w:color="000000"/>
              <w:left w:val="double" w:sz="5" w:space="0" w:color="000000"/>
              <w:bottom w:val="single" w:sz="8" w:space="0" w:color="000000"/>
              <w:right w:val="double" w:sz="5" w:space="0" w:color="000000"/>
            </w:tcBorders>
            <w:shd w:val="clear" w:color="auto" w:fill="FFFFFF"/>
          </w:tcPr>
          <w:p w14:paraId="3FFDBC94"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Yes / No / Not Required</w:t>
            </w:r>
          </w:p>
        </w:tc>
      </w:tr>
      <w:tr w:rsidR="00425026" w:rsidRPr="00425026" w14:paraId="711BE69F" w14:textId="77777777" w:rsidTr="008A76DE">
        <w:trPr>
          <w:gridAfter w:val="2"/>
          <w:wAfter w:w="84" w:type="dxa"/>
        </w:trPr>
        <w:tc>
          <w:tcPr>
            <w:tcW w:w="7530" w:type="dxa"/>
            <w:gridSpan w:val="5"/>
            <w:tcBorders>
              <w:top w:val="single" w:sz="8" w:space="0" w:color="000000"/>
              <w:left w:val="double" w:sz="5" w:space="0" w:color="000000"/>
              <w:bottom w:val="nil"/>
              <w:right w:val="double" w:sz="5" w:space="0" w:color="000000"/>
            </w:tcBorders>
            <w:shd w:val="clear" w:color="auto" w:fill="FFFFFF"/>
          </w:tcPr>
          <w:p w14:paraId="7DB0382D"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 xml:space="preserve">Have you complied with the requirements of the Defence Safety Authority Regulatory Articles?  </w:t>
            </w:r>
          </w:p>
        </w:tc>
        <w:tc>
          <w:tcPr>
            <w:tcW w:w="1586" w:type="dxa"/>
            <w:tcBorders>
              <w:top w:val="single" w:sz="8" w:space="0" w:color="000000"/>
              <w:left w:val="double" w:sz="5" w:space="0" w:color="000000"/>
              <w:bottom w:val="nil"/>
              <w:right w:val="double" w:sz="5" w:space="0" w:color="000000"/>
            </w:tcBorders>
            <w:shd w:val="clear" w:color="auto" w:fill="FFFFFF"/>
          </w:tcPr>
          <w:p w14:paraId="6C681C8B"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Yes / No / Not Required</w:t>
            </w:r>
          </w:p>
        </w:tc>
      </w:tr>
      <w:tr w:rsidR="00425026" w:rsidRPr="00425026" w14:paraId="565A5A4B" w14:textId="77777777" w:rsidTr="008A76DE">
        <w:trPr>
          <w:gridAfter w:val="2"/>
          <w:wAfter w:w="84" w:type="dxa"/>
        </w:trPr>
        <w:tc>
          <w:tcPr>
            <w:tcW w:w="7530" w:type="dxa"/>
            <w:gridSpan w:val="5"/>
            <w:tcBorders>
              <w:top w:val="single" w:sz="8" w:space="0" w:color="000000"/>
              <w:left w:val="double" w:sz="5" w:space="0" w:color="000000"/>
              <w:bottom w:val="nil"/>
              <w:right w:val="double" w:sz="5" w:space="0" w:color="000000"/>
            </w:tcBorders>
            <w:shd w:val="clear" w:color="auto" w:fill="FFFFFF"/>
          </w:tcPr>
          <w:p w14:paraId="566B51C7"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 xml:space="preserve">Have you completed all Mandatory Requirements (as per paragraph F18) </w:t>
            </w:r>
            <w:r w:rsidRPr="00425026">
              <w:rPr>
                <w:rFonts w:ascii="Arial" w:eastAsia="Times New Roman" w:hAnsi="Arial" w:cs="Arial"/>
                <w:color w:val="000000"/>
                <w:lang w:eastAsia="en-GB"/>
              </w:rPr>
              <w:lastRenderedPageBreak/>
              <w:t xml:space="preserve">stated in this ITT? </w:t>
            </w:r>
          </w:p>
        </w:tc>
        <w:tc>
          <w:tcPr>
            <w:tcW w:w="1586" w:type="dxa"/>
            <w:tcBorders>
              <w:top w:val="single" w:sz="8" w:space="0" w:color="000000"/>
              <w:left w:val="double" w:sz="5" w:space="0" w:color="000000"/>
              <w:bottom w:val="nil"/>
              <w:right w:val="double" w:sz="5" w:space="0" w:color="000000"/>
            </w:tcBorders>
            <w:shd w:val="clear" w:color="auto" w:fill="FFFFFF"/>
          </w:tcPr>
          <w:p w14:paraId="6E2D2E69"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lastRenderedPageBreak/>
              <w:t xml:space="preserve">Yes / No </w:t>
            </w:r>
          </w:p>
        </w:tc>
      </w:tr>
      <w:tr w:rsidR="00425026" w:rsidRPr="00425026" w14:paraId="30660298" w14:textId="77777777" w:rsidTr="008A76DE">
        <w:trPr>
          <w:gridAfter w:val="2"/>
          <w:wAfter w:w="84" w:type="dxa"/>
        </w:trPr>
        <w:tc>
          <w:tcPr>
            <w:tcW w:w="9116" w:type="dxa"/>
            <w:gridSpan w:val="6"/>
            <w:tcBorders>
              <w:top w:val="single" w:sz="8" w:space="0" w:color="000000"/>
              <w:left w:val="double" w:sz="5" w:space="0" w:color="000000"/>
              <w:bottom w:val="nil"/>
              <w:right w:val="double" w:sz="5" w:space="0" w:color="000000"/>
            </w:tcBorders>
            <w:shd w:val="clear" w:color="auto" w:fill="FFFFFF"/>
          </w:tcPr>
          <w:p w14:paraId="6346DBAA" w14:textId="77777777" w:rsidR="00425026" w:rsidRPr="00425026" w:rsidRDefault="00425026" w:rsidP="00425026">
            <w:pPr>
              <w:widowControl w:val="0"/>
              <w:autoSpaceDE w:val="0"/>
              <w:autoSpaceDN w:val="0"/>
              <w:adjustRightInd w:val="0"/>
              <w:spacing w:after="6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*If selecting Yes to any of the above questions, attach the information detailed in Appendix 1 to DEFFORM 47 Annex A (Offer).</w:t>
            </w:r>
          </w:p>
        </w:tc>
      </w:tr>
      <w:tr w:rsidR="00425026" w:rsidRPr="00425026" w14:paraId="0AB80B52" w14:textId="77777777" w:rsidTr="008A76DE">
        <w:trPr>
          <w:gridAfter w:val="2"/>
          <w:wAfter w:w="84" w:type="dxa"/>
        </w:trPr>
        <w:tc>
          <w:tcPr>
            <w:tcW w:w="9116" w:type="dxa"/>
            <w:gridSpan w:val="6"/>
            <w:tcBorders>
              <w:top w:val="single" w:sz="8" w:space="0" w:color="000000"/>
              <w:left w:val="double" w:sz="5" w:space="0" w:color="000000"/>
              <w:bottom w:val="nil"/>
              <w:right w:val="double" w:sz="5" w:space="0" w:color="000000"/>
            </w:tcBorders>
            <w:shd w:val="clear" w:color="auto" w:fill="FFFFFF"/>
          </w:tcPr>
          <w:p w14:paraId="547E4208" w14:textId="77777777"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lang w:eastAsia="en-GB"/>
              </w:rPr>
            </w:pPr>
            <w:r w:rsidRPr="00425026">
              <w:rPr>
                <w:rFonts w:ascii="Arial" w:eastAsia="Times New Roman" w:hAnsi="Arial" w:cs="Arial"/>
                <w:b/>
                <w:bCs/>
                <w:color w:val="000000"/>
                <w:lang w:eastAsia="en-GB"/>
              </w:rPr>
              <w:t>Tenderer’s Declaration of Compliance with Competition Law</w:t>
            </w:r>
          </w:p>
        </w:tc>
      </w:tr>
      <w:tr w:rsidR="00425026" w:rsidRPr="00425026" w14:paraId="1FC1AA50" w14:textId="77777777" w:rsidTr="008A76DE">
        <w:trPr>
          <w:gridAfter w:val="2"/>
          <w:wAfter w:w="84" w:type="dxa"/>
        </w:trPr>
        <w:tc>
          <w:tcPr>
            <w:tcW w:w="9116" w:type="dxa"/>
            <w:gridSpan w:val="6"/>
            <w:tcBorders>
              <w:top w:val="single" w:sz="8" w:space="0" w:color="000000"/>
              <w:left w:val="double" w:sz="5" w:space="0" w:color="000000"/>
              <w:bottom w:val="nil"/>
              <w:right w:val="double" w:sz="5" w:space="0" w:color="000000"/>
            </w:tcBorders>
            <w:shd w:val="clear" w:color="auto" w:fill="FFFFFF"/>
          </w:tcPr>
          <w:p w14:paraId="5196F72B" w14:textId="77777777"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color w:val="000000"/>
                <w:lang w:eastAsia="en-GB"/>
              </w:rPr>
            </w:pPr>
            <w:r w:rsidRPr="00425026">
              <w:rPr>
                <w:rFonts w:ascii="Arial" w:eastAsia="Times New Roman" w:hAnsi="Arial" w:cs="Arial"/>
                <w:color w:val="000000"/>
                <w:lang w:eastAsia="en-GB"/>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2795172C" w14:textId="77777777" w:rsidR="00425026" w:rsidRPr="00425026" w:rsidRDefault="00425026" w:rsidP="00425026">
            <w:pPr>
              <w:widowControl w:val="0"/>
              <w:tabs>
                <w:tab w:val="left" w:pos="128"/>
              </w:tabs>
              <w:autoSpaceDE w:val="0"/>
              <w:autoSpaceDN w:val="0"/>
              <w:adjustRightInd w:val="0"/>
              <w:spacing w:before="120" w:after="0" w:line="240" w:lineRule="auto"/>
              <w:ind w:left="128"/>
              <w:rPr>
                <w:rFonts w:ascii="Arial" w:eastAsia="Times New Roman" w:hAnsi="Arial" w:cs="Arial"/>
                <w:lang w:eastAsia="en-GB"/>
              </w:rPr>
            </w:pPr>
            <w:r w:rsidRPr="00425026">
              <w:rPr>
                <w:rFonts w:ascii="Arial" w:eastAsia="Times New Roman" w:hAnsi="Arial" w:cs="Arial"/>
                <w:color w:val="000000"/>
                <w:lang w:eastAsia="en-GB"/>
              </w:rPr>
              <w:t xml:space="preserve">a. </w:t>
            </w:r>
            <w:r w:rsidRPr="00425026">
              <w:rPr>
                <w:rFonts w:ascii="Arial" w:eastAsia="Times New Roman" w:hAnsi="Arial" w:cs="Arial"/>
                <w:lang w:eastAsia="en-GB"/>
              </w:rPr>
              <w:tab/>
            </w:r>
            <w:r w:rsidRPr="00425026">
              <w:rPr>
                <w:rFonts w:ascii="Arial" w:eastAsia="Times New Roman" w:hAnsi="Arial" w:cs="Arial"/>
                <w:color w:val="000000"/>
                <w:lang w:eastAsia="en-GB"/>
              </w:rPr>
              <w:t>the offered price has not been divulged to any Third Party;</w:t>
            </w:r>
          </w:p>
          <w:p w14:paraId="1DA6B1B4" w14:textId="77777777" w:rsidR="00425026" w:rsidRPr="00425026" w:rsidRDefault="00425026" w:rsidP="00425026">
            <w:pPr>
              <w:widowControl w:val="0"/>
              <w:tabs>
                <w:tab w:val="left" w:pos="128"/>
              </w:tabs>
              <w:autoSpaceDE w:val="0"/>
              <w:autoSpaceDN w:val="0"/>
              <w:adjustRightInd w:val="0"/>
              <w:spacing w:before="120" w:after="0" w:line="240" w:lineRule="auto"/>
              <w:ind w:left="128"/>
              <w:rPr>
                <w:rFonts w:ascii="Arial" w:eastAsia="Times New Roman" w:hAnsi="Arial" w:cs="Arial"/>
                <w:lang w:eastAsia="en-GB"/>
              </w:rPr>
            </w:pPr>
            <w:r w:rsidRPr="00425026">
              <w:rPr>
                <w:rFonts w:ascii="Arial" w:eastAsia="Times New Roman" w:hAnsi="Arial" w:cs="Arial"/>
                <w:color w:val="000000"/>
                <w:lang w:eastAsia="en-GB"/>
              </w:rPr>
              <w:t xml:space="preserve">b. </w:t>
            </w:r>
            <w:r w:rsidRPr="00425026">
              <w:rPr>
                <w:rFonts w:ascii="Arial" w:eastAsia="Times New Roman" w:hAnsi="Arial" w:cs="Arial"/>
                <w:lang w:eastAsia="en-GB"/>
              </w:rPr>
              <w:tab/>
            </w:r>
            <w:r w:rsidRPr="00425026">
              <w:rPr>
                <w:rFonts w:ascii="Arial" w:eastAsia="Times New Roman" w:hAnsi="Arial" w:cs="Arial"/>
                <w:color w:val="000000"/>
                <w:lang w:eastAsia="en-GB"/>
              </w:rPr>
              <w:t>no arrangement has been made with any Third Party that they should refrain from tendering;</w:t>
            </w:r>
          </w:p>
          <w:p w14:paraId="1EFBFB24" w14:textId="20878260" w:rsidR="00425026" w:rsidRPr="00425026" w:rsidRDefault="00425026" w:rsidP="00425026">
            <w:pPr>
              <w:widowControl w:val="0"/>
              <w:tabs>
                <w:tab w:val="left" w:pos="128"/>
              </w:tabs>
              <w:autoSpaceDE w:val="0"/>
              <w:autoSpaceDN w:val="0"/>
              <w:adjustRightInd w:val="0"/>
              <w:spacing w:before="120" w:after="0" w:line="240" w:lineRule="auto"/>
              <w:ind w:left="128"/>
              <w:rPr>
                <w:rFonts w:ascii="Arial" w:eastAsia="Times New Roman" w:hAnsi="Arial" w:cs="Arial"/>
                <w:lang w:eastAsia="en-GB"/>
              </w:rPr>
            </w:pPr>
            <w:r w:rsidRPr="00425026">
              <w:rPr>
                <w:rFonts w:ascii="Arial" w:eastAsia="Times New Roman" w:hAnsi="Arial" w:cs="Arial"/>
                <w:color w:val="000000"/>
                <w:lang w:eastAsia="en-GB"/>
              </w:rPr>
              <w:t xml:space="preserve">c. </w:t>
            </w:r>
            <w:r w:rsidRPr="00425026">
              <w:rPr>
                <w:rFonts w:ascii="Arial" w:eastAsia="Times New Roman" w:hAnsi="Arial" w:cs="Arial"/>
                <w:lang w:eastAsia="en-GB"/>
              </w:rPr>
              <w:tab/>
            </w:r>
            <w:r w:rsidRPr="00425026">
              <w:rPr>
                <w:rFonts w:ascii="Arial" w:eastAsia="Times New Roman" w:hAnsi="Arial" w:cs="Arial"/>
                <w:color w:val="000000"/>
                <w:lang w:eastAsia="en-GB"/>
              </w:rPr>
              <w:t xml:space="preserve">no arrangement with any Third Party has been made to the effect that we will refrain from </w:t>
            </w:r>
            <w:r w:rsidR="0064111E">
              <w:rPr>
                <w:rFonts w:ascii="Arial" w:eastAsia="Times New Roman" w:hAnsi="Arial" w:cs="Arial"/>
                <w:color w:val="000000"/>
                <w:lang w:eastAsia="en-GB"/>
              </w:rPr>
              <w:t>tender</w:t>
            </w:r>
            <w:r w:rsidRPr="00425026">
              <w:rPr>
                <w:rFonts w:ascii="Arial" w:eastAsia="Times New Roman" w:hAnsi="Arial" w:cs="Arial"/>
                <w:color w:val="000000"/>
                <w:lang w:eastAsia="en-GB"/>
              </w:rPr>
              <w:t>ing on a future occasion;</w:t>
            </w:r>
          </w:p>
          <w:p w14:paraId="43DE691F" w14:textId="77777777" w:rsidR="00425026" w:rsidRPr="00425026" w:rsidRDefault="00425026" w:rsidP="00425026">
            <w:pPr>
              <w:widowControl w:val="0"/>
              <w:tabs>
                <w:tab w:val="left" w:pos="128"/>
              </w:tabs>
              <w:autoSpaceDE w:val="0"/>
              <w:autoSpaceDN w:val="0"/>
              <w:adjustRightInd w:val="0"/>
              <w:spacing w:before="120" w:after="0" w:line="240" w:lineRule="auto"/>
              <w:ind w:left="128"/>
              <w:rPr>
                <w:rFonts w:ascii="Arial" w:eastAsia="Times New Roman" w:hAnsi="Arial" w:cs="Arial"/>
                <w:lang w:eastAsia="en-GB"/>
              </w:rPr>
            </w:pPr>
            <w:r w:rsidRPr="00425026">
              <w:rPr>
                <w:rFonts w:ascii="Arial" w:eastAsia="Times New Roman" w:hAnsi="Arial" w:cs="Arial"/>
                <w:color w:val="000000"/>
                <w:lang w:eastAsia="en-GB"/>
              </w:rPr>
              <w:t xml:space="preserve">d. </w:t>
            </w:r>
            <w:r w:rsidRPr="00425026">
              <w:rPr>
                <w:rFonts w:ascii="Arial" w:eastAsia="Times New Roman" w:hAnsi="Arial" w:cs="Arial"/>
                <w:lang w:eastAsia="en-GB"/>
              </w:rPr>
              <w:tab/>
            </w:r>
            <w:r w:rsidRPr="00425026">
              <w:rPr>
                <w:rFonts w:ascii="Arial" w:eastAsia="Times New Roman" w:hAnsi="Arial" w:cs="Arial"/>
                <w:color w:val="000000"/>
                <w:lang w:eastAsia="en-GB"/>
              </w:rPr>
              <w:t>no discussion with any Third Party has taken place concerning the details of either’s proposed price; and</w:t>
            </w:r>
          </w:p>
          <w:p w14:paraId="4673AA52" w14:textId="77777777" w:rsidR="00425026" w:rsidRPr="00425026" w:rsidRDefault="00425026" w:rsidP="00425026">
            <w:pPr>
              <w:widowControl w:val="0"/>
              <w:tabs>
                <w:tab w:val="left" w:pos="128"/>
              </w:tabs>
              <w:autoSpaceDE w:val="0"/>
              <w:autoSpaceDN w:val="0"/>
              <w:adjustRightInd w:val="0"/>
              <w:spacing w:before="120" w:after="0" w:line="240" w:lineRule="auto"/>
              <w:ind w:left="128"/>
              <w:rPr>
                <w:rFonts w:ascii="Arial" w:eastAsia="Times New Roman" w:hAnsi="Arial" w:cs="Arial"/>
                <w:lang w:eastAsia="en-GB"/>
              </w:rPr>
            </w:pPr>
            <w:r w:rsidRPr="00425026">
              <w:rPr>
                <w:rFonts w:ascii="Arial" w:eastAsia="Times New Roman" w:hAnsi="Arial" w:cs="Arial"/>
                <w:color w:val="000000"/>
                <w:lang w:eastAsia="en-GB"/>
              </w:rPr>
              <w:t xml:space="preserve">e. </w:t>
            </w:r>
            <w:r w:rsidRPr="00425026">
              <w:rPr>
                <w:rFonts w:ascii="Arial" w:eastAsia="Times New Roman" w:hAnsi="Arial" w:cs="Arial"/>
                <w:lang w:eastAsia="en-GB"/>
              </w:rPr>
              <w:tab/>
            </w:r>
            <w:r w:rsidRPr="00425026">
              <w:rPr>
                <w:rFonts w:ascii="Arial" w:eastAsia="Times New Roman" w:hAnsi="Arial" w:cs="Arial"/>
                <w:color w:val="000000"/>
                <w:lang w:eastAsia="en-GB"/>
              </w:rPr>
              <w:t>no arrangement has been made with any Third Party otherwise to limit genuine competition.</w:t>
            </w:r>
          </w:p>
          <w:p w14:paraId="5E59E062" w14:textId="77777777"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color w:val="000000"/>
                <w:lang w:eastAsia="en-GB"/>
              </w:rPr>
            </w:pPr>
            <w:r w:rsidRPr="00425026">
              <w:rPr>
                <w:rFonts w:ascii="Arial" w:eastAsia="Times New Roman" w:hAnsi="Arial" w:cs="Arial"/>
                <w:color w:val="000000"/>
                <w:lang w:eastAsia="en-GB"/>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3901EC37" w14:textId="77777777"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color w:val="000000"/>
                <w:lang w:eastAsia="en-GB"/>
              </w:rPr>
            </w:pPr>
            <w:r w:rsidRPr="00425026">
              <w:rPr>
                <w:rFonts w:ascii="Arial" w:eastAsia="Times New Roman" w:hAnsi="Arial" w:cs="Arial"/>
                <w:color w:val="000000"/>
                <w:lang w:eastAsia="en-GB"/>
              </w:rPr>
              <w:t>We understand that any misrepresentations may also be the subject of criminal investigation or used as the basis for civil action.</w:t>
            </w:r>
          </w:p>
          <w:p w14:paraId="19CFC0F1" w14:textId="77777777" w:rsidR="00425026" w:rsidRPr="00425026" w:rsidRDefault="00425026" w:rsidP="00425026">
            <w:pPr>
              <w:widowControl w:val="0"/>
              <w:autoSpaceDE w:val="0"/>
              <w:autoSpaceDN w:val="0"/>
              <w:adjustRightInd w:val="0"/>
              <w:spacing w:after="200" w:line="276" w:lineRule="auto"/>
              <w:ind w:left="120" w:right="114"/>
              <w:rPr>
                <w:rFonts w:ascii="Arial" w:eastAsia="Times New Roman" w:hAnsi="Arial" w:cs="Arial"/>
                <w:lang w:eastAsia="en-GB"/>
              </w:rPr>
            </w:pPr>
            <w:r w:rsidRPr="00425026">
              <w:rPr>
                <w:rFonts w:ascii="Arial" w:eastAsia="Times New Roman" w:hAnsi="Arial" w:cs="Arial"/>
                <w:color w:val="000000"/>
                <w:lang w:eastAsia="en-GB"/>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Information in the Tenderer’s Sensitive Information form (DEFFORM 539A).</w:t>
            </w:r>
          </w:p>
          <w:p w14:paraId="5229918D" w14:textId="77777777" w:rsidR="00425026" w:rsidRPr="00425026" w:rsidRDefault="00425026" w:rsidP="00425026">
            <w:pPr>
              <w:widowControl w:val="0"/>
              <w:autoSpaceDE w:val="0"/>
              <w:autoSpaceDN w:val="0"/>
              <w:adjustRightInd w:val="0"/>
              <w:spacing w:after="200" w:line="276" w:lineRule="auto"/>
              <w:ind w:left="120" w:right="114"/>
              <w:rPr>
                <w:rFonts w:ascii="Arial" w:eastAsia="Times New Roman" w:hAnsi="Arial" w:cs="Arial"/>
                <w:lang w:eastAsia="en-GB"/>
              </w:rPr>
            </w:pPr>
          </w:p>
        </w:tc>
      </w:tr>
      <w:tr w:rsidR="00425026" w:rsidRPr="00425026" w14:paraId="5E25BA28" w14:textId="77777777" w:rsidTr="008A76DE">
        <w:trPr>
          <w:gridAfter w:val="2"/>
          <w:wAfter w:w="84" w:type="dxa"/>
        </w:trPr>
        <w:tc>
          <w:tcPr>
            <w:tcW w:w="9116" w:type="dxa"/>
            <w:gridSpan w:val="6"/>
            <w:tcBorders>
              <w:top w:val="single" w:sz="8" w:space="0" w:color="000000"/>
              <w:left w:val="double" w:sz="5" w:space="0" w:color="000000"/>
              <w:bottom w:val="nil"/>
              <w:right w:val="double" w:sz="5" w:space="0" w:color="000000"/>
            </w:tcBorders>
            <w:shd w:val="clear" w:color="auto" w:fill="FFFFFF"/>
          </w:tcPr>
          <w:p w14:paraId="63AF7B9A" w14:textId="77777777"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lang w:eastAsia="en-GB"/>
              </w:rPr>
            </w:pPr>
            <w:r w:rsidRPr="00425026">
              <w:rPr>
                <w:rFonts w:ascii="Arial" w:eastAsia="Times New Roman" w:hAnsi="Arial" w:cs="Arial"/>
                <w:b/>
                <w:bCs/>
                <w:color w:val="000000"/>
                <w:lang w:eastAsia="en-GB"/>
              </w:rPr>
              <w:t>Dated this.................. day of ................................................................... Year ........................</w:t>
            </w:r>
          </w:p>
        </w:tc>
      </w:tr>
      <w:tr w:rsidR="00425026" w:rsidRPr="00425026" w14:paraId="1B07F672" w14:textId="77777777" w:rsidTr="008A76DE">
        <w:trPr>
          <w:gridAfter w:val="2"/>
          <w:wAfter w:w="84" w:type="dxa"/>
        </w:trPr>
        <w:tc>
          <w:tcPr>
            <w:tcW w:w="9116" w:type="dxa"/>
            <w:gridSpan w:val="6"/>
            <w:tcBorders>
              <w:top w:val="single" w:sz="8" w:space="0" w:color="000000"/>
              <w:left w:val="double" w:sz="5" w:space="0" w:color="000000"/>
              <w:bottom w:val="nil"/>
              <w:right w:val="double" w:sz="5" w:space="0" w:color="000000"/>
            </w:tcBorders>
            <w:shd w:val="clear" w:color="auto" w:fill="FFFFFF"/>
          </w:tcPr>
          <w:p w14:paraId="686369FE" w14:textId="7E1F22AA"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b/>
                <w:bCs/>
                <w:color w:val="000000"/>
                <w:lang w:eastAsia="en-GB"/>
              </w:rPr>
            </w:pPr>
            <w:r w:rsidRPr="00425026">
              <w:rPr>
                <w:rFonts w:ascii="Arial" w:eastAsia="Times New Roman" w:hAnsi="Arial" w:cs="Arial"/>
                <w:b/>
                <w:bCs/>
                <w:color w:val="000000"/>
                <w:lang w:eastAsia="en-GB"/>
              </w:rPr>
              <w:t>Signature:</w:t>
            </w:r>
            <w:r w:rsidRPr="00425026">
              <w:rPr>
                <w:rFonts w:ascii="Arial" w:eastAsia="Times New Roman" w:hAnsi="Arial" w:cs="Arial"/>
                <w:color w:val="000000"/>
                <w:lang w:eastAsia="en-GB"/>
              </w:rPr>
              <w:t>                               </w:t>
            </w:r>
            <w:r w:rsidR="00D61472">
              <w:rPr>
                <w:rFonts w:ascii="Arial" w:eastAsia="Times New Roman" w:hAnsi="Arial" w:cs="Arial"/>
                <w:color w:val="000000"/>
                <w:lang w:eastAsia="en-GB"/>
              </w:rPr>
              <w:t xml:space="preserve">                    </w:t>
            </w:r>
            <w:r w:rsidRPr="00425026">
              <w:rPr>
                <w:rFonts w:ascii="Arial" w:eastAsia="Times New Roman" w:hAnsi="Arial" w:cs="Arial"/>
                <w:color w:val="000000"/>
                <w:lang w:eastAsia="en-GB"/>
              </w:rPr>
              <w:t> </w:t>
            </w:r>
            <w:r w:rsidRPr="00425026">
              <w:rPr>
                <w:rFonts w:ascii="Arial" w:eastAsia="Times New Roman" w:hAnsi="Arial" w:cs="Arial"/>
                <w:b/>
                <w:bCs/>
                <w:color w:val="000000"/>
                <w:lang w:eastAsia="en-GB"/>
              </w:rPr>
              <w:t xml:space="preserve">In the capacity of </w:t>
            </w:r>
          </w:p>
          <w:p w14:paraId="48E630D4" w14:textId="77777777"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b/>
                <w:bCs/>
                <w:color w:val="000000"/>
                <w:lang w:eastAsia="en-GB"/>
              </w:rPr>
            </w:pPr>
            <w:r w:rsidRPr="00425026">
              <w:rPr>
                <w:rFonts w:ascii="Arial" w:eastAsia="Times New Roman" w:hAnsi="Arial" w:cs="Arial"/>
                <w:color w:val="000000"/>
                <w:lang w:eastAsia="en-GB"/>
              </w:rPr>
              <w:t>        </w:t>
            </w:r>
          </w:p>
          <w:p w14:paraId="41EC2303" w14:textId="332DF99D" w:rsidR="00425026" w:rsidRPr="00425026" w:rsidRDefault="00425026" w:rsidP="00425026">
            <w:pPr>
              <w:widowControl w:val="0"/>
              <w:autoSpaceDE w:val="0"/>
              <w:autoSpaceDN w:val="0"/>
              <w:adjustRightInd w:val="0"/>
              <w:spacing w:before="120" w:after="180" w:line="240" w:lineRule="auto"/>
              <w:ind w:left="128" w:right="20"/>
              <w:rPr>
                <w:rFonts w:ascii="Arial" w:eastAsia="Times New Roman" w:hAnsi="Arial" w:cs="Arial"/>
                <w:lang w:eastAsia="en-GB"/>
              </w:rPr>
            </w:pPr>
            <w:r w:rsidRPr="00425026">
              <w:rPr>
                <w:rFonts w:ascii="Arial" w:eastAsia="Times New Roman" w:hAnsi="Arial" w:cs="Arial"/>
                <w:color w:val="000000"/>
                <w:lang w:eastAsia="en-GB"/>
              </w:rPr>
              <w:t xml:space="preserve">(Must be scanned original)                                (State official position e.g. Director, </w:t>
            </w:r>
            <w:r w:rsidR="00D61472">
              <w:rPr>
                <w:rFonts w:ascii="Arial" w:eastAsia="Times New Roman" w:hAnsi="Arial" w:cs="Arial"/>
                <w:color w:val="000000"/>
                <w:lang w:eastAsia="en-GB"/>
              </w:rPr>
              <w:br/>
              <w:t xml:space="preserve">                                                                            </w:t>
            </w:r>
            <w:r w:rsidRPr="00425026">
              <w:rPr>
                <w:rFonts w:ascii="Arial" w:eastAsia="Times New Roman" w:hAnsi="Arial" w:cs="Arial"/>
                <w:color w:val="000000"/>
                <w:lang w:eastAsia="en-GB"/>
              </w:rPr>
              <w:t xml:space="preserve">Manager, </w:t>
            </w:r>
            <w:r w:rsidR="00D61472">
              <w:rPr>
                <w:rFonts w:ascii="Arial" w:eastAsia="Times New Roman" w:hAnsi="Arial" w:cs="Arial"/>
                <w:color w:val="000000"/>
                <w:lang w:eastAsia="en-GB"/>
              </w:rPr>
              <w:t xml:space="preserve">Company </w:t>
            </w:r>
            <w:r w:rsidRPr="00425026">
              <w:rPr>
                <w:rFonts w:ascii="Arial" w:eastAsia="Times New Roman" w:hAnsi="Arial" w:cs="Arial"/>
                <w:color w:val="000000"/>
                <w:lang w:eastAsia="en-GB"/>
              </w:rPr>
              <w:t>Secretary etc.)</w:t>
            </w:r>
          </w:p>
        </w:tc>
      </w:tr>
      <w:tr w:rsidR="00425026" w:rsidRPr="00425026" w14:paraId="4A92C65C" w14:textId="77777777" w:rsidTr="008A76DE">
        <w:trPr>
          <w:gridAfter w:val="2"/>
          <w:wAfter w:w="84" w:type="dxa"/>
        </w:trPr>
        <w:tc>
          <w:tcPr>
            <w:tcW w:w="5019" w:type="dxa"/>
            <w:gridSpan w:val="2"/>
            <w:tcBorders>
              <w:top w:val="single" w:sz="8" w:space="0" w:color="000000"/>
              <w:left w:val="double" w:sz="5" w:space="0" w:color="000000"/>
              <w:bottom w:val="double" w:sz="5" w:space="0" w:color="000000"/>
              <w:right w:val="nil"/>
            </w:tcBorders>
            <w:shd w:val="clear" w:color="auto" w:fill="FFFFFF"/>
          </w:tcPr>
          <w:p w14:paraId="1B862A6A" w14:textId="77777777" w:rsidR="00425026" w:rsidRPr="00425026" w:rsidRDefault="00425026" w:rsidP="00425026">
            <w:pPr>
              <w:widowControl w:val="0"/>
              <w:autoSpaceDE w:val="0"/>
              <w:autoSpaceDN w:val="0"/>
              <w:adjustRightInd w:val="0"/>
              <w:spacing w:before="120" w:after="180" w:line="240" w:lineRule="auto"/>
              <w:ind w:left="128"/>
              <w:rPr>
                <w:rFonts w:ascii="Arial" w:eastAsia="Times New Roman" w:hAnsi="Arial" w:cs="Arial"/>
                <w:color w:val="000000"/>
                <w:lang w:eastAsia="en-GB"/>
              </w:rPr>
            </w:pPr>
            <w:r w:rsidRPr="00425026">
              <w:rPr>
                <w:rFonts w:ascii="Arial" w:eastAsia="Times New Roman" w:hAnsi="Arial" w:cs="Arial"/>
                <w:b/>
                <w:bCs/>
                <w:color w:val="000000"/>
                <w:lang w:eastAsia="en-GB"/>
              </w:rPr>
              <w:t xml:space="preserve">Name: </w:t>
            </w:r>
            <w:r w:rsidRPr="00425026">
              <w:rPr>
                <w:rFonts w:ascii="Arial" w:eastAsia="Times New Roman" w:hAnsi="Arial" w:cs="Arial"/>
                <w:color w:val="000000"/>
                <w:lang w:eastAsia="en-GB"/>
              </w:rPr>
              <w:t>(in BLOCK CAPITALS)</w:t>
            </w:r>
          </w:p>
          <w:p w14:paraId="0515E46D" w14:textId="77777777" w:rsidR="00425026" w:rsidRPr="00425026" w:rsidRDefault="00425026" w:rsidP="00425026">
            <w:pPr>
              <w:widowControl w:val="0"/>
              <w:autoSpaceDE w:val="0"/>
              <w:autoSpaceDN w:val="0"/>
              <w:adjustRightInd w:val="0"/>
              <w:spacing w:before="120" w:after="180" w:line="240" w:lineRule="auto"/>
              <w:ind w:left="128"/>
              <w:rPr>
                <w:rFonts w:ascii="Arial" w:eastAsia="Times New Roman" w:hAnsi="Arial" w:cs="Arial"/>
                <w:lang w:eastAsia="en-GB"/>
              </w:rPr>
            </w:pPr>
          </w:p>
          <w:p w14:paraId="33E8DAC0" w14:textId="77777777" w:rsidR="00425026" w:rsidRPr="00425026" w:rsidRDefault="00425026" w:rsidP="00425026">
            <w:pPr>
              <w:widowControl w:val="0"/>
              <w:autoSpaceDE w:val="0"/>
              <w:autoSpaceDN w:val="0"/>
              <w:adjustRightInd w:val="0"/>
              <w:spacing w:before="120" w:after="180" w:line="240" w:lineRule="auto"/>
              <w:ind w:left="128"/>
              <w:rPr>
                <w:rFonts w:ascii="Arial" w:eastAsia="Times New Roman" w:hAnsi="Arial" w:cs="Arial"/>
                <w:b/>
                <w:bCs/>
                <w:color w:val="000000"/>
                <w:lang w:eastAsia="en-GB"/>
              </w:rPr>
            </w:pPr>
            <w:r w:rsidRPr="00425026">
              <w:rPr>
                <w:rFonts w:ascii="Arial" w:eastAsia="Times New Roman" w:hAnsi="Arial" w:cs="Arial"/>
                <w:b/>
                <w:bCs/>
                <w:color w:val="000000"/>
                <w:lang w:eastAsia="en-GB"/>
              </w:rPr>
              <w:t xml:space="preserve">duly authorised to sign this Tender for and on </w:t>
            </w:r>
            <w:r w:rsidRPr="00425026">
              <w:rPr>
                <w:rFonts w:ascii="Arial" w:eastAsia="Times New Roman" w:hAnsi="Arial" w:cs="Arial"/>
                <w:b/>
                <w:bCs/>
                <w:color w:val="000000"/>
                <w:lang w:eastAsia="en-GB"/>
              </w:rPr>
              <w:lastRenderedPageBreak/>
              <w:t>behalf of:</w:t>
            </w:r>
          </w:p>
          <w:p w14:paraId="071CD796" w14:textId="77777777" w:rsidR="00425026" w:rsidRPr="00425026" w:rsidRDefault="00425026" w:rsidP="00425026">
            <w:pPr>
              <w:widowControl w:val="0"/>
              <w:autoSpaceDE w:val="0"/>
              <w:autoSpaceDN w:val="0"/>
              <w:adjustRightInd w:val="0"/>
              <w:spacing w:before="120" w:after="180" w:line="240" w:lineRule="auto"/>
              <w:ind w:left="128"/>
              <w:rPr>
                <w:rFonts w:ascii="Arial" w:eastAsia="Times New Roman" w:hAnsi="Arial" w:cs="Arial"/>
                <w:lang w:eastAsia="en-GB"/>
              </w:rPr>
            </w:pPr>
          </w:p>
          <w:p w14:paraId="7887552E" w14:textId="3F981870" w:rsidR="00425026" w:rsidRPr="00425026" w:rsidRDefault="00425026" w:rsidP="00425026">
            <w:pPr>
              <w:widowControl w:val="0"/>
              <w:autoSpaceDE w:val="0"/>
              <w:autoSpaceDN w:val="0"/>
              <w:adjustRightInd w:val="0"/>
              <w:spacing w:before="120" w:after="180" w:line="240" w:lineRule="auto"/>
              <w:ind w:left="128"/>
              <w:rPr>
                <w:rFonts w:ascii="Arial" w:eastAsia="Times New Roman" w:hAnsi="Arial" w:cs="Arial"/>
                <w:lang w:eastAsia="en-GB"/>
              </w:rPr>
            </w:pPr>
            <w:r w:rsidRPr="00425026">
              <w:rPr>
                <w:rFonts w:ascii="Arial" w:eastAsia="Times New Roman" w:hAnsi="Arial" w:cs="Arial"/>
                <w:color w:val="000000"/>
                <w:lang w:eastAsia="en-GB"/>
              </w:rPr>
              <w:t xml:space="preserve">(Tenderer's </w:t>
            </w:r>
            <w:r w:rsidR="00B37455">
              <w:rPr>
                <w:rFonts w:ascii="Arial" w:eastAsia="Times New Roman" w:hAnsi="Arial" w:cs="Arial"/>
                <w:color w:val="000000"/>
                <w:lang w:eastAsia="en-GB"/>
              </w:rPr>
              <w:t xml:space="preserve">Registered Company </w:t>
            </w:r>
            <w:r w:rsidRPr="00425026">
              <w:rPr>
                <w:rFonts w:ascii="Arial" w:eastAsia="Times New Roman" w:hAnsi="Arial" w:cs="Arial"/>
                <w:color w:val="000000"/>
                <w:lang w:eastAsia="en-GB"/>
              </w:rPr>
              <w:t>Name)</w:t>
            </w:r>
          </w:p>
        </w:tc>
        <w:tc>
          <w:tcPr>
            <w:tcW w:w="4097" w:type="dxa"/>
            <w:gridSpan w:val="4"/>
            <w:tcBorders>
              <w:top w:val="single" w:sz="8" w:space="0" w:color="000000"/>
              <w:left w:val="single" w:sz="8" w:space="0" w:color="000000"/>
              <w:bottom w:val="double" w:sz="5" w:space="0" w:color="000000"/>
              <w:right w:val="double" w:sz="5" w:space="0" w:color="000000"/>
            </w:tcBorders>
            <w:shd w:val="clear" w:color="auto" w:fill="FFFFFF"/>
          </w:tcPr>
          <w:p w14:paraId="7ADBAEAF" w14:textId="77777777" w:rsidR="00425026" w:rsidRPr="00425026" w:rsidRDefault="00425026" w:rsidP="00425026">
            <w:pPr>
              <w:widowControl w:val="0"/>
              <w:autoSpaceDE w:val="0"/>
              <w:autoSpaceDN w:val="0"/>
              <w:adjustRightInd w:val="0"/>
              <w:spacing w:before="120" w:after="180" w:line="240" w:lineRule="auto"/>
              <w:ind w:left="118" w:right="20"/>
              <w:rPr>
                <w:rFonts w:ascii="Arial" w:eastAsia="Times New Roman" w:hAnsi="Arial" w:cs="Arial"/>
                <w:b/>
                <w:bCs/>
                <w:color w:val="000000"/>
                <w:lang w:eastAsia="en-GB"/>
              </w:rPr>
            </w:pPr>
            <w:r w:rsidRPr="00425026">
              <w:rPr>
                <w:rFonts w:ascii="Arial" w:eastAsia="Times New Roman" w:hAnsi="Arial" w:cs="Arial"/>
                <w:b/>
                <w:bCs/>
                <w:color w:val="000000"/>
                <w:lang w:eastAsia="en-GB"/>
              </w:rPr>
              <w:lastRenderedPageBreak/>
              <w:t>Postal Address:</w:t>
            </w:r>
          </w:p>
          <w:p w14:paraId="58C95BD8" w14:textId="77777777" w:rsidR="00425026" w:rsidRPr="00425026" w:rsidRDefault="00425026" w:rsidP="00425026">
            <w:pPr>
              <w:widowControl w:val="0"/>
              <w:autoSpaceDE w:val="0"/>
              <w:autoSpaceDN w:val="0"/>
              <w:adjustRightInd w:val="0"/>
              <w:spacing w:before="120" w:after="180" w:line="240" w:lineRule="auto"/>
              <w:ind w:left="118" w:right="20"/>
              <w:rPr>
                <w:rFonts w:ascii="Arial" w:eastAsia="Times New Roman" w:hAnsi="Arial" w:cs="Arial"/>
                <w:lang w:eastAsia="en-GB"/>
              </w:rPr>
            </w:pPr>
          </w:p>
          <w:p w14:paraId="3FD55971" w14:textId="77777777" w:rsidR="00425026" w:rsidRPr="00425026" w:rsidRDefault="00425026" w:rsidP="00425026">
            <w:pPr>
              <w:widowControl w:val="0"/>
              <w:autoSpaceDE w:val="0"/>
              <w:autoSpaceDN w:val="0"/>
              <w:adjustRightInd w:val="0"/>
              <w:spacing w:before="120" w:after="180" w:line="240" w:lineRule="auto"/>
              <w:ind w:left="118" w:right="20"/>
              <w:rPr>
                <w:rFonts w:ascii="Arial" w:eastAsia="Times New Roman" w:hAnsi="Arial" w:cs="Arial"/>
                <w:lang w:eastAsia="en-GB"/>
              </w:rPr>
            </w:pPr>
          </w:p>
          <w:p w14:paraId="76D51412" w14:textId="77777777" w:rsidR="00425026" w:rsidRPr="00425026" w:rsidRDefault="00425026" w:rsidP="00425026">
            <w:pPr>
              <w:widowControl w:val="0"/>
              <w:autoSpaceDE w:val="0"/>
              <w:autoSpaceDN w:val="0"/>
              <w:adjustRightInd w:val="0"/>
              <w:spacing w:before="120" w:after="180" w:line="240" w:lineRule="auto"/>
              <w:ind w:left="118" w:right="20"/>
              <w:rPr>
                <w:rFonts w:ascii="Arial" w:eastAsia="Times New Roman" w:hAnsi="Arial" w:cs="Arial"/>
                <w:b/>
                <w:bCs/>
                <w:color w:val="000000"/>
                <w:lang w:eastAsia="en-GB"/>
              </w:rPr>
            </w:pPr>
            <w:r w:rsidRPr="00425026">
              <w:rPr>
                <w:rFonts w:ascii="Arial" w:eastAsia="Times New Roman" w:hAnsi="Arial" w:cs="Arial"/>
                <w:b/>
                <w:bCs/>
                <w:color w:val="000000"/>
                <w:lang w:eastAsia="en-GB"/>
              </w:rPr>
              <w:lastRenderedPageBreak/>
              <w:t>Telephone No:</w:t>
            </w:r>
          </w:p>
          <w:p w14:paraId="676FF671" w14:textId="77777777" w:rsidR="00425026" w:rsidRPr="00425026" w:rsidRDefault="00425026" w:rsidP="00425026">
            <w:pPr>
              <w:widowControl w:val="0"/>
              <w:autoSpaceDE w:val="0"/>
              <w:autoSpaceDN w:val="0"/>
              <w:adjustRightInd w:val="0"/>
              <w:spacing w:before="120" w:after="180" w:line="240" w:lineRule="auto"/>
              <w:ind w:left="118" w:right="20"/>
              <w:rPr>
                <w:rFonts w:ascii="Arial" w:eastAsia="Times New Roman" w:hAnsi="Arial" w:cs="Arial"/>
                <w:b/>
                <w:bCs/>
                <w:color w:val="000000"/>
                <w:lang w:eastAsia="en-GB"/>
              </w:rPr>
            </w:pPr>
            <w:r w:rsidRPr="00425026">
              <w:rPr>
                <w:rFonts w:ascii="Arial" w:eastAsia="Times New Roman" w:hAnsi="Arial" w:cs="Arial"/>
                <w:b/>
                <w:bCs/>
                <w:color w:val="000000"/>
                <w:lang w:eastAsia="en-GB"/>
              </w:rPr>
              <w:t>Registered Company Number:</w:t>
            </w:r>
          </w:p>
          <w:p w14:paraId="4D4E2949" w14:textId="77777777" w:rsidR="00425026" w:rsidRPr="00425026" w:rsidRDefault="00425026" w:rsidP="00425026">
            <w:pPr>
              <w:widowControl w:val="0"/>
              <w:autoSpaceDE w:val="0"/>
              <w:autoSpaceDN w:val="0"/>
              <w:adjustRightInd w:val="0"/>
              <w:spacing w:before="120" w:after="180" w:line="240" w:lineRule="auto"/>
              <w:ind w:left="118" w:right="20"/>
              <w:rPr>
                <w:rFonts w:ascii="Arial" w:eastAsia="Times New Roman" w:hAnsi="Arial" w:cs="Arial"/>
                <w:lang w:eastAsia="en-GB"/>
              </w:rPr>
            </w:pPr>
            <w:r w:rsidRPr="00425026">
              <w:rPr>
                <w:rFonts w:ascii="Arial" w:eastAsia="Times New Roman" w:hAnsi="Arial" w:cs="Arial"/>
                <w:b/>
                <w:bCs/>
                <w:color w:val="000000"/>
                <w:lang w:eastAsia="en-GB"/>
              </w:rPr>
              <w:t>Dunn And Bradstreet number:</w:t>
            </w:r>
          </w:p>
        </w:tc>
      </w:tr>
    </w:tbl>
    <w:p w14:paraId="336FD65F" w14:textId="77777777" w:rsidR="0061078C" w:rsidRPr="00F716EF" w:rsidRDefault="0061078C" w:rsidP="00F716EF">
      <w:pPr>
        <w:widowControl w:val="0"/>
        <w:autoSpaceDE w:val="0"/>
        <w:autoSpaceDN w:val="0"/>
        <w:adjustRightInd w:val="0"/>
        <w:spacing w:after="200" w:line="276" w:lineRule="auto"/>
        <w:ind w:right="114"/>
        <w:rPr>
          <w:rFonts w:ascii="Arial" w:eastAsia="Times New Roman" w:hAnsi="Arial" w:cs="Arial"/>
          <w:color w:val="000000"/>
          <w:lang w:eastAsia="en-GB"/>
        </w:rPr>
      </w:pPr>
    </w:p>
    <w:p w14:paraId="6909A626" w14:textId="77777777" w:rsidR="002867AB" w:rsidRPr="002867AB" w:rsidRDefault="002867AB" w:rsidP="002867AB">
      <w:pPr>
        <w:widowControl w:val="0"/>
        <w:autoSpaceDE w:val="0"/>
        <w:autoSpaceDN w:val="0"/>
        <w:adjustRightInd w:val="0"/>
        <w:spacing w:after="200" w:line="276" w:lineRule="auto"/>
        <w:ind w:right="114"/>
        <w:rPr>
          <w:rFonts w:ascii="Arial" w:eastAsia="Times New Roman" w:hAnsi="Arial" w:cs="Arial"/>
          <w:color w:val="000000"/>
          <w:lang w:eastAsia="en-GB"/>
        </w:rPr>
      </w:pPr>
    </w:p>
    <w:p w14:paraId="42DDD7B4" w14:textId="77777777" w:rsidR="00D61472" w:rsidRDefault="00D61472">
      <w:pPr>
        <w:rPr>
          <w:rFonts w:ascii="Arial" w:eastAsia="Times New Roman" w:hAnsi="Arial" w:cs="Arial"/>
          <w:b/>
          <w:bCs/>
          <w:color w:val="000000"/>
          <w:lang w:eastAsia="en-GB"/>
        </w:rPr>
      </w:pPr>
      <w:bookmarkStart w:id="7" w:name="_Toc501022446_1_11"/>
      <w:r>
        <w:rPr>
          <w:rFonts w:ascii="Arial" w:eastAsia="Times New Roman" w:hAnsi="Arial" w:cs="Arial"/>
          <w:b/>
          <w:bCs/>
          <w:color w:val="000000"/>
          <w:lang w:eastAsia="en-GB"/>
        </w:rPr>
        <w:br w:type="page"/>
      </w:r>
    </w:p>
    <w:p w14:paraId="33F982CC" w14:textId="05CDCA7D" w:rsidR="003F28F1" w:rsidRPr="003F28F1" w:rsidRDefault="003F28F1" w:rsidP="00B01172">
      <w:pPr>
        <w:widowControl w:val="0"/>
        <w:autoSpaceDE w:val="0"/>
        <w:autoSpaceDN w:val="0"/>
        <w:adjustRightInd w:val="0"/>
        <w:spacing w:after="0" w:line="240" w:lineRule="auto"/>
        <w:ind w:left="120"/>
        <w:jc w:val="center"/>
        <w:rPr>
          <w:rFonts w:ascii="Arial" w:eastAsia="Times New Roman" w:hAnsi="Arial" w:cs="Arial"/>
          <w:color w:val="000000"/>
          <w:lang w:eastAsia="en-GB"/>
        </w:rPr>
      </w:pPr>
      <w:r w:rsidRPr="003F28F1">
        <w:rPr>
          <w:rFonts w:ascii="Arial" w:eastAsia="Times New Roman" w:hAnsi="Arial" w:cs="Arial"/>
          <w:b/>
          <w:bCs/>
          <w:color w:val="000000"/>
          <w:lang w:eastAsia="en-GB"/>
        </w:rPr>
        <w:lastRenderedPageBreak/>
        <w:t>Appendix 1 to Annex A (Offer)</w:t>
      </w:r>
      <w:bookmarkEnd w:id="7"/>
    </w:p>
    <w:p w14:paraId="696A5E9C" w14:textId="09A155D3" w:rsidR="003F28F1" w:rsidRPr="003F28F1" w:rsidRDefault="003F28F1" w:rsidP="00B01172">
      <w:pPr>
        <w:widowControl w:val="0"/>
        <w:autoSpaceDE w:val="0"/>
        <w:autoSpaceDN w:val="0"/>
        <w:adjustRightInd w:val="0"/>
        <w:spacing w:before="100" w:after="60" w:line="240" w:lineRule="auto"/>
        <w:ind w:left="120"/>
        <w:jc w:val="center"/>
        <w:rPr>
          <w:rFonts w:ascii="Arial" w:eastAsia="Times New Roman" w:hAnsi="Arial" w:cs="Arial"/>
          <w:lang w:eastAsia="en-GB"/>
        </w:rPr>
      </w:pPr>
      <w:r w:rsidRPr="003F28F1">
        <w:rPr>
          <w:rFonts w:ascii="Arial" w:eastAsia="Times New Roman" w:hAnsi="Arial" w:cs="Arial"/>
          <w:b/>
          <w:bCs/>
          <w:color w:val="000000"/>
          <w:lang w:eastAsia="en-GB"/>
        </w:rPr>
        <w:t>Appendix 1 to DEFFORM 47 Annex A (Offer)Edn06/23</w:t>
      </w:r>
    </w:p>
    <w:p w14:paraId="30BC69A7" w14:textId="77777777" w:rsidR="003F28F1" w:rsidRPr="003F28F1" w:rsidRDefault="003F28F1" w:rsidP="003F28F1">
      <w:pPr>
        <w:widowControl w:val="0"/>
        <w:autoSpaceDE w:val="0"/>
        <w:autoSpaceDN w:val="0"/>
        <w:adjustRightInd w:val="0"/>
        <w:spacing w:before="240" w:after="120" w:line="240" w:lineRule="auto"/>
        <w:ind w:left="120"/>
        <w:jc w:val="center"/>
        <w:rPr>
          <w:rFonts w:ascii="Arial" w:eastAsia="Times New Roman" w:hAnsi="Arial" w:cs="Arial"/>
          <w:lang w:eastAsia="en-GB"/>
        </w:rPr>
      </w:pPr>
      <w:r w:rsidRPr="003F28F1">
        <w:rPr>
          <w:rFonts w:ascii="Arial" w:eastAsia="Times New Roman" w:hAnsi="Arial" w:cs="Arial"/>
          <w:b/>
          <w:bCs/>
          <w:color w:val="000000"/>
          <w:lang w:eastAsia="en-GB"/>
        </w:rPr>
        <w:t xml:space="preserve">Information on Mandatory Declarations </w:t>
      </w:r>
    </w:p>
    <w:p w14:paraId="472E037C" w14:textId="77777777" w:rsidR="003F28F1" w:rsidRPr="003F28F1" w:rsidRDefault="003F28F1" w:rsidP="003F28F1">
      <w:pPr>
        <w:widowControl w:val="0"/>
        <w:autoSpaceDE w:val="0"/>
        <w:autoSpaceDN w:val="0"/>
        <w:adjustRightInd w:val="0"/>
        <w:spacing w:before="240" w:after="120" w:line="240" w:lineRule="auto"/>
        <w:ind w:left="120"/>
        <w:rPr>
          <w:rFonts w:ascii="Arial" w:eastAsia="Times New Roman" w:hAnsi="Arial" w:cs="Arial"/>
          <w:lang w:eastAsia="en-GB"/>
        </w:rPr>
      </w:pPr>
      <w:r w:rsidRPr="003F28F1">
        <w:rPr>
          <w:rFonts w:ascii="Arial" w:eastAsia="Times New Roman" w:hAnsi="Arial" w:cs="Arial"/>
          <w:b/>
          <w:bCs/>
          <w:color w:val="000000"/>
          <w:lang w:eastAsia="en-GB"/>
        </w:rPr>
        <w:t>IPR Restrictions</w:t>
      </w:r>
    </w:p>
    <w:p w14:paraId="4B488164" w14:textId="77777777" w:rsidR="003F28F1" w:rsidRPr="003F28F1" w:rsidRDefault="003F28F1" w:rsidP="003F28F1">
      <w:pPr>
        <w:widowControl w:val="0"/>
        <w:autoSpaceDE w:val="0"/>
        <w:autoSpaceDN w:val="0"/>
        <w:adjustRightInd w:val="0"/>
        <w:spacing w:after="0" w:line="240" w:lineRule="auto"/>
        <w:ind w:left="120"/>
        <w:rPr>
          <w:rFonts w:ascii="Arial" w:eastAsia="Times New Roman" w:hAnsi="Arial" w:cs="Arial"/>
          <w:lang w:eastAsia="en-GB"/>
        </w:rPr>
      </w:pPr>
      <w:bookmarkStart w:id="8" w:name="#_Hlk94001773"/>
      <w:bookmarkEnd w:id="8"/>
    </w:p>
    <w:p w14:paraId="3798AEE6"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 xml:space="preserve">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 </w:t>
      </w:r>
    </w:p>
    <w:p w14:paraId="777A71A9"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2.      In particular, you must identify:</w:t>
      </w:r>
    </w:p>
    <w:p w14:paraId="2F6764DE" w14:textId="77777777" w:rsidR="003F28F1" w:rsidRPr="003F28F1" w:rsidRDefault="003F28F1" w:rsidP="003F28F1">
      <w:pPr>
        <w:widowControl w:val="0"/>
        <w:autoSpaceDE w:val="0"/>
        <w:autoSpaceDN w:val="0"/>
        <w:adjustRightInd w:val="0"/>
        <w:spacing w:before="120" w:after="180" w:line="240" w:lineRule="auto"/>
        <w:ind w:left="687"/>
        <w:rPr>
          <w:rFonts w:ascii="Arial" w:eastAsia="Times New Roman" w:hAnsi="Arial" w:cs="Arial"/>
          <w:lang w:eastAsia="en-GB"/>
        </w:rPr>
      </w:pPr>
      <w:r w:rsidRPr="003F28F1">
        <w:rPr>
          <w:rFonts w:ascii="Arial" w:eastAsia="Times New Roman" w:hAnsi="Arial" w:cs="Arial"/>
          <w:color w:val="000000"/>
          <w:lang w:eastAsia="en-GB"/>
        </w:rPr>
        <w:t>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2C9577E2" w14:textId="77777777" w:rsidR="003F28F1" w:rsidRPr="003F28F1" w:rsidRDefault="003F28F1" w:rsidP="003F28F1">
      <w:pPr>
        <w:widowControl w:val="0"/>
        <w:autoSpaceDE w:val="0"/>
        <w:autoSpaceDN w:val="0"/>
        <w:adjustRightInd w:val="0"/>
        <w:spacing w:before="120" w:after="180" w:line="240" w:lineRule="auto"/>
        <w:ind w:left="687"/>
        <w:rPr>
          <w:rFonts w:ascii="Arial" w:eastAsia="Times New Roman" w:hAnsi="Arial" w:cs="Arial"/>
          <w:lang w:eastAsia="en-GB"/>
        </w:rPr>
      </w:pPr>
      <w:r w:rsidRPr="003F28F1">
        <w:rPr>
          <w:rFonts w:ascii="Arial" w:eastAsia="Times New Roman" w:hAnsi="Arial" w:cs="Arial"/>
          <w:color w:val="000000"/>
          <w:lang w:eastAsia="en-GB"/>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7D24EDC4" w14:textId="77777777" w:rsidR="003F28F1" w:rsidRPr="003F28F1" w:rsidRDefault="003F28F1" w:rsidP="003F28F1">
      <w:pPr>
        <w:widowControl w:val="0"/>
        <w:autoSpaceDE w:val="0"/>
        <w:autoSpaceDN w:val="0"/>
        <w:adjustRightInd w:val="0"/>
        <w:spacing w:before="120" w:after="180" w:line="240" w:lineRule="auto"/>
        <w:ind w:left="687"/>
        <w:rPr>
          <w:rFonts w:ascii="Arial" w:eastAsia="Times New Roman" w:hAnsi="Arial" w:cs="Arial"/>
          <w:lang w:eastAsia="en-GB"/>
        </w:rPr>
      </w:pPr>
      <w:r w:rsidRPr="003F28F1">
        <w:rPr>
          <w:rFonts w:ascii="Arial" w:eastAsia="Times New Roman" w:hAnsi="Arial" w:cs="Arial"/>
          <w:color w:val="000000"/>
          <w:lang w:eastAsia="en-GB"/>
        </w:rPr>
        <w:t>c.      the nature of any allegation referred to under sub-paragraph 2.b., including any obligation to make payments in respect of the Intellectual Property Right of any confidential information; and / or</w:t>
      </w:r>
    </w:p>
    <w:p w14:paraId="0CC28226" w14:textId="77777777" w:rsidR="003F28F1" w:rsidRPr="003F28F1" w:rsidRDefault="003F28F1" w:rsidP="003F28F1">
      <w:pPr>
        <w:widowControl w:val="0"/>
        <w:autoSpaceDE w:val="0"/>
        <w:autoSpaceDN w:val="0"/>
        <w:adjustRightInd w:val="0"/>
        <w:spacing w:before="120" w:after="180" w:line="240" w:lineRule="auto"/>
        <w:ind w:left="687"/>
        <w:rPr>
          <w:rFonts w:ascii="Arial" w:eastAsia="Times New Roman" w:hAnsi="Arial" w:cs="Arial"/>
          <w:lang w:eastAsia="en-GB"/>
        </w:rPr>
      </w:pPr>
      <w:r w:rsidRPr="003F28F1">
        <w:rPr>
          <w:rFonts w:ascii="Arial" w:eastAsia="Times New Roman" w:hAnsi="Arial" w:cs="Arial"/>
          <w:color w:val="000000"/>
          <w:lang w:eastAsia="en-GB"/>
        </w:rPr>
        <w:t xml:space="preserve">d.      any action you need to take, or the Authority is required to take to deal with the consequences of any allegation referred to under sub-paragraph 2.b. </w:t>
      </w:r>
    </w:p>
    <w:p w14:paraId="1D07AEB8"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4AC68430"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4.      You should refer to the DEFFORM 711 Explanatory Notes for further information on how to complete the form.</w:t>
      </w:r>
    </w:p>
    <w:p w14:paraId="07109E7F" w14:textId="77777777" w:rsidR="003F28F1" w:rsidRPr="003F28F1" w:rsidRDefault="003F28F1" w:rsidP="003F28F1">
      <w:pPr>
        <w:widowControl w:val="0"/>
        <w:autoSpaceDE w:val="0"/>
        <w:autoSpaceDN w:val="0"/>
        <w:adjustRightInd w:val="0"/>
        <w:spacing w:before="240" w:after="120" w:line="240" w:lineRule="auto"/>
        <w:ind w:left="120"/>
        <w:rPr>
          <w:rFonts w:ascii="Arial" w:eastAsia="Times New Roman" w:hAnsi="Arial" w:cs="Arial"/>
          <w:lang w:eastAsia="en-GB"/>
        </w:rPr>
      </w:pPr>
      <w:r w:rsidRPr="003F28F1">
        <w:rPr>
          <w:rFonts w:ascii="Arial" w:eastAsia="Times New Roman" w:hAnsi="Arial" w:cs="Arial"/>
          <w:b/>
          <w:bCs/>
          <w:color w:val="000000"/>
          <w:lang w:eastAsia="en-GB"/>
        </w:rPr>
        <w:t>Notification of Foreign Export Control Restrictions</w:t>
      </w:r>
    </w:p>
    <w:p w14:paraId="239D2164" w14:textId="77777777" w:rsidR="003F28F1" w:rsidRPr="003F28F1" w:rsidRDefault="003F28F1" w:rsidP="003F28F1">
      <w:pPr>
        <w:widowControl w:val="0"/>
        <w:autoSpaceDE w:val="0"/>
        <w:autoSpaceDN w:val="0"/>
        <w:adjustRightInd w:val="0"/>
        <w:spacing w:after="0" w:line="240" w:lineRule="auto"/>
        <w:ind w:left="120"/>
        <w:rPr>
          <w:rFonts w:ascii="Arial" w:eastAsia="Times New Roman" w:hAnsi="Arial" w:cs="Arial"/>
          <w:lang w:eastAsia="en-GB"/>
        </w:rPr>
      </w:pPr>
      <w:bookmarkStart w:id="9" w:name="#_Ref436129736"/>
      <w:bookmarkEnd w:id="9"/>
    </w:p>
    <w:p w14:paraId="5E16B618"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highlight w:val="white"/>
          <w:lang w:eastAsia="en-GB"/>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28549C79"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 xml:space="preserve">6.      In respect of any Contractor Deliverables, likely to be required for the performance of </w:t>
      </w:r>
      <w:r w:rsidRPr="003F28F1">
        <w:rPr>
          <w:rFonts w:ascii="Arial" w:eastAsia="Times New Roman" w:hAnsi="Arial" w:cs="Arial"/>
          <w:color w:val="000000"/>
          <w:lang w:eastAsia="en-GB"/>
        </w:rPr>
        <w:lastRenderedPageBreak/>
        <w:t>any resultant Contract, you must provide the following information in your Tender:</w:t>
      </w:r>
    </w:p>
    <w:p w14:paraId="51039B0F"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 xml:space="preserve">Whether all or part of any Contractor Deliverables are or will be subject to: </w:t>
      </w:r>
    </w:p>
    <w:p w14:paraId="126064C5" w14:textId="77777777" w:rsidR="003F28F1" w:rsidRPr="003F28F1" w:rsidRDefault="003F28F1" w:rsidP="003F28F1">
      <w:pPr>
        <w:widowControl w:val="0"/>
        <w:autoSpaceDE w:val="0"/>
        <w:autoSpaceDN w:val="0"/>
        <w:adjustRightInd w:val="0"/>
        <w:spacing w:before="120" w:after="180" w:line="240" w:lineRule="auto"/>
        <w:ind w:left="687"/>
        <w:rPr>
          <w:rFonts w:ascii="Arial" w:eastAsia="Times New Roman" w:hAnsi="Arial" w:cs="Arial"/>
          <w:lang w:eastAsia="en-GB"/>
        </w:rPr>
      </w:pPr>
      <w:r w:rsidRPr="003F28F1">
        <w:rPr>
          <w:rFonts w:ascii="Arial" w:eastAsia="Times New Roman" w:hAnsi="Arial" w:cs="Arial"/>
          <w:color w:val="000000"/>
          <w:lang w:eastAsia="en-GB"/>
        </w:rPr>
        <w:t>a.      a non-UK export licence, authorisation, or exemption; or</w:t>
      </w:r>
    </w:p>
    <w:p w14:paraId="170696A3" w14:textId="77777777" w:rsidR="003F28F1" w:rsidRPr="003F28F1" w:rsidRDefault="003F28F1" w:rsidP="003F28F1">
      <w:pPr>
        <w:widowControl w:val="0"/>
        <w:autoSpaceDE w:val="0"/>
        <w:autoSpaceDN w:val="0"/>
        <w:adjustRightInd w:val="0"/>
        <w:spacing w:before="120" w:after="180" w:line="240" w:lineRule="auto"/>
        <w:ind w:left="687"/>
        <w:rPr>
          <w:rFonts w:ascii="Arial" w:eastAsia="Times New Roman" w:hAnsi="Arial" w:cs="Arial"/>
          <w:lang w:eastAsia="en-GB"/>
        </w:rPr>
      </w:pPr>
      <w:r w:rsidRPr="003F28F1">
        <w:rPr>
          <w:rFonts w:ascii="Arial" w:eastAsia="Times New Roman" w:hAnsi="Arial" w:cs="Arial"/>
          <w:color w:val="000000"/>
          <w:lang w:eastAsia="en-GB"/>
        </w:rPr>
        <w:t xml:space="preserve">b.      any other related transfer control that restricts or will restrict end use, end user, re-transfer or disclosure.  </w:t>
      </w:r>
    </w:p>
    <w:p w14:paraId="72CDA01D" w14:textId="77777777" w:rsidR="003F28F1" w:rsidRPr="003F28F1" w:rsidRDefault="003F28F1" w:rsidP="003F28F1">
      <w:pPr>
        <w:widowControl w:val="0"/>
        <w:autoSpaceDE w:val="0"/>
        <w:autoSpaceDN w:val="0"/>
        <w:adjustRightInd w:val="0"/>
        <w:spacing w:before="120" w:after="180" w:line="240" w:lineRule="auto"/>
        <w:ind w:left="687"/>
        <w:rPr>
          <w:rFonts w:ascii="Arial" w:eastAsia="Times New Roman" w:hAnsi="Arial" w:cs="Arial"/>
          <w:lang w:eastAsia="en-GB"/>
        </w:rPr>
      </w:pPr>
    </w:p>
    <w:p w14:paraId="55845B84"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highlight w:val="white"/>
          <w:lang w:eastAsia="en-GB"/>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51B7AED8"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highlight w:val="white"/>
          <w:lang w:eastAsia="en-GB"/>
        </w:rPr>
        <w:t>7.      You must use reasonable endeavours to obtain sufficient information from your potential supply chain to enable a full response to paragraph 6.  If you are unable to obtain adequate information, you must state this in your Tender.</w:t>
      </w:r>
      <w:r w:rsidRPr="003F28F1">
        <w:rPr>
          <w:rFonts w:ascii="Arial" w:eastAsia="Times New Roman" w:hAnsi="Arial" w:cs="Arial"/>
          <w:color w:val="000000"/>
          <w:lang w:eastAsia="en-GB"/>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3F28F1">
        <w:rPr>
          <w:rFonts w:ascii="Arial" w:eastAsia="Times New Roman" w:hAnsi="Arial" w:cs="Arial"/>
          <w:color w:val="000000"/>
          <w:highlight w:val="white"/>
          <w:lang w:eastAsia="en-GB"/>
        </w:rPr>
        <w:t xml:space="preserve"> by updating your previously submitted DEFFORM 528 or completing a new DEFFORM 528.</w:t>
      </w:r>
    </w:p>
    <w:p w14:paraId="0EBB70C9"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 xml:space="preserve">8.      This does not include any Intellectual Property specific restrictions mentioned in paragraph 2.  </w:t>
      </w:r>
    </w:p>
    <w:p w14:paraId="47E27A1A"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 xml:space="preserve">9.      You must notify the named Commercial Officer immediately if you are unable for whatever reason to abide by any restriction of the type referred to in paragraph </w:t>
      </w:r>
      <w:r w:rsidRPr="003F28F1">
        <w:rPr>
          <w:rFonts w:ascii="Arial" w:eastAsia="Times New Roman" w:hAnsi="Arial" w:cs="Arial"/>
          <w:color w:val="000000"/>
          <w:highlight w:val="white"/>
          <w:lang w:eastAsia="en-GB"/>
        </w:rPr>
        <w:t>6.</w:t>
      </w:r>
    </w:p>
    <w:p w14:paraId="5673224B"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 xml:space="preserve">10.    Should you propose the supply of </w:t>
      </w:r>
      <w:r w:rsidRPr="003F28F1">
        <w:rPr>
          <w:rFonts w:ascii="Arial" w:eastAsia="Times New Roman" w:hAnsi="Arial" w:cs="Arial"/>
          <w:color w:val="000000"/>
          <w:highlight w:val="white"/>
          <w:lang w:eastAsia="en-GB"/>
        </w:rPr>
        <w:t>Contractor Deliverables</w:t>
      </w:r>
      <w:r w:rsidRPr="003F28F1">
        <w:rPr>
          <w:rFonts w:ascii="Arial" w:eastAsia="Times New Roman" w:hAnsi="Arial" w:cs="Arial"/>
          <w:color w:val="000000"/>
          <w:lang w:eastAsia="en-GB"/>
        </w:rPr>
        <w:t xml:space="preserve"> of US origin the export of which </w:t>
      </w:r>
      <w:r w:rsidRPr="003F28F1">
        <w:rPr>
          <w:rFonts w:ascii="Arial" w:eastAsia="Times New Roman" w:hAnsi="Arial" w:cs="Arial"/>
          <w:color w:val="000000"/>
          <w:highlight w:val="white"/>
          <w:lang w:eastAsia="en-GB"/>
        </w:rPr>
        <w:t>from the USA</w:t>
      </w:r>
      <w:r w:rsidRPr="003F28F1">
        <w:rPr>
          <w:rFonts w:ascii="Arial" w:eastAsia="Times New Roman" w:hAnsi="Arial" w:cs="Arial"/>
          <w:color w:val="000000"/>
          <w:lang w:eastAsia="en-GB"/>
        </w:rPr>
        <w:t xml:space="preserve"> is subject to control under the US International Traffic in Arms Regulations (ITAR), you must include details </w:t>
      </w:r>
      <w:r w:rsidRPr="003F28F1">
        <w:rPr>
          <w:rFonts w:ascii="Arial" w:eastAsia="Times New Roman" w:hAnsi="Arial" w:cs="Arial"/>
          <w:color w:val="000000"/>
          <w:highlight w:val="white"/>
          <w:lang w:eastAsia="en-GB"/>
        </w:rPr>
        <w:t>on the DEFFORM 528</w:t>
      </w:r>
      <w:r w:rsidRPr="003F28F1">
        <w:rPr>
          <w:rFonts w:ascii="Arial" w:eastAsia="Times New Roman" w:hAnsi="Arial" w:cs="Arial"/>
          <w:color w:val="000000"/>
          <w:lang w:eastAsia="en-GB"/>
        </w:rPr>
        <w:t xml:space="preserve">.  This will allow the Authority to decide whether the export can or cannot be made </w:t>
      </w:r>
      <w:r w:rsidRPr="003F28F1">
        <w:rPr>
          <w:rFonts w:ascii="Arial" w:eastAsia="Times New Roman" w:hAnsi="Arial" w:cs="Arial"/>
          <w:color w:val="000000"/>
          <w:highlight w:val="white"/>
          <w:lang w:eastAsia="en-GB"/>
        </w:rPr>
        <w:t xml:space="preserve">under the </w:t>
      </w:r>
      <w:r w:rsidRPr="003F28F1">
        <w:rPr>
          <w:rFonts w:ascii="Arial" w:eastAsia="Times New Roman" w:hAnsi="Arial" w:cs="Arial"/>
          <w:color w:val="000000"/>
          <w:lang w:eastAsia="en-GB"/>
        </w:rPr>
        <w:t xml:space="preserve">US-UK Defence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19F771D6" w14:textId="77777777" w:rsidR="003F28F1" w:rsidRPr="003F28F1" w:rsidRDefault="003F28F1" w:rsidP="003F28F1">
      <w:pPr>
        <w:widowControl w:val="0"/>
        <w:autoSpaceDE w:val="0"/>
        <w:autoSpaceDN w:val="0"/>
        <w:adjustRightInd w:val="0"/>
        <w:spacing w:before="240" w:after="120" w:line="240" w:lineRule="auto"/>
        <w:ind w:left="120"/>
        <w:rPr>
          <w:rFonts w:ascii="Arial" w:eastAsia="Times New Roman" w:hAnsi="Arial" w:cs="Arial"/>
          <w:lang w:eastAsia="en-GB"/>
        </w:rPr>
      </w:pPr>
      <w:r w:rsidRPr="003F28F1">
        <w:rPr>
          <w:rFonts w:ascii="Arial" w:eastAsia="Times New Roman" w:hAnsi="Arial" w:cs="Arial"/>
          <w:b/>
          <w:bCs/>
          <w:color w:val="000000"/>
          <w:lang w:eastAsia="en-GB"/>
        </w:rPr>
        <w:t>Import Duty</w:t>
      </w:r>
    </w:p>
    <w:p w14:paraId="44D6E95F"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highlight w:val="white"/>
          <w:lang w:eastAsia="en-GB"/>
        </w:rPr>
        <w:t xml:space="preserve">11.    United Kingdom (UK) legislation permits the use of various procedures to suspend customs duties.   </w:t>
      </w:r>
    </w:p>
    <w:p w14:paraId="03C3B80F"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highlight w:val="white"/>
          <w:lang w:eastAsia="en-GB"/>
        </w:rPr>
        <w:t>12.    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3F28F1">
        <w:rPr>
          <w:rFonts w:ascii="Arial" w:eastAsia="Times New Roman" w:hAnsi="Arial" w:cs="Arial"/>
          <w:color w:val="FF0000"/>
          <w:lang w:eastAsia="en-GB"/>
        </w:rPr>
        <w:t>.</w:t>
      </w:r>
    </w:p>
    <w:p w14:paraId="0678C310"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 xml:space="preserve">13.    You should note that it is your responsibility to ensure compliance with all regulations relating to the operation of the accounting for import duties. This includes but is not limited to obtaining the appropriate His Majesty’s Revenue &amp; Customs (HMRC) authorisations. </w:t>
      </w:r>
    </w:p>
    <w:p w14:paraId="61DFE559" w14:textId="77777777" w:rsidR="003F28F1" w:rsidRPr="003F28F1" w:rsidRDefault="003F28F1" w:rsidP="003F28F1">
      <w:pPr>
        <w:widowControl w:val="0"/>
        <w:autoSpaceDE w:val="0"/>
        <w:autoSpaceDN w:val="0"/>
        <w:adjustRightInd w:val="0"/>
        <w:spacing w:before="240" w:after="120" w:line="240" w:lineRule="auto"/>
        <w:ind w:left="120"/>
        <w:rPr>
          <w:rFonts w:ascii="Arial" w:eastAsia="Times New Roman" w:hAnsi="Arial" w:cs="Arial"/>
          <w:lang w:eastAsia="en-GB"/>
        </w:rPr>
      </w:pPr>
      <w:r w:rsidRPr="003F28F1">
        <w:rPr>
          <w:rFonts w:ascii="Arial" w:eastAsia="Times New Roman" w:hAnsi="Arial" w:cs="Arial"/>
          <w:b/>
          <w:bCs/>
          <w:color w:val="000000"/>
          <w:lang w:eastAsia="en-GB"/>
        </w:rPr>
        <w:t>Cyber Risk</w:t>
      </w:r>
    </w:p>
    <w:p w14:paraId="656E6B6F" w14:textId="212F1661" w:rsidR="003F28F1" w:rsidRPr="003F28F1" w:rsidRDefault="003F28F1" w:rsidP="003F28F1">
      <w:pPr>
        <w:widowControl w:val="0"/>
        <w:autoSpaceDE w:val="0"/>
        <w:autoSpaceDN w:val="0"/>
        <w:adjustRightInd w:val="0"/>
        <w:spacing w:before="240" w:after="120" w:line="240" w:lineRule="auto"/>
        <w:ind w:left="120"/>
        <w:rPr>
          <w:rFonts w:ascii="Arial" w:eastAsia="Times New Roman" w:hAnsi="Arial" w:cs="Arial"/>
          <w:lang w:eastAsia="en-GB"/>
        </w:rPr>
      </w:pPr>
      <w:r w:rsidRPr="003F28F1">
        <w:rPr>
          <w:rFonts w:ascii="Arial" w:eastAsia="Times New Roman" w:hAnsi="Arial" w:cs="Arial"/>
          <w:color w:val="000000"/>
          <w:lang w:eastAsia="en-GB"/>
        </w:rPr>
        <w:t xml:space="preserve">14.   </w:t>
      </w:r>
      <w:r w:rsidR="00A302FB" w:rsidRPr="00A302FB">
        <w:rPr>
          <w:rFonts w:ascii="Arial" w:eastAsia="Times New Roman" w:hAnsi="Arial" w:cs="Arial"/>
          <w:color w:val="000000"/>
          <w:lang w:eastAsia="en-GB"/>
        </w:rPr>
        <w:t>Cyber risk has been considered and a Cyber Security Model resulted in a ‘Not Applicable’ outcome</w:t>
      </w:r>
      <w:r w:rsidR="00B37455">
        <w:rPr>
          <w:rFonts w:ascii="Arial" w:eastAsia="Times New Roman" w:hAnsi="Arial" w:cs="Arial"/>
          <w:color w:val="000000"/>
          <w:lang w:eastAsia="en-GB"/>
        </w:rPr>
        <w:t>.</w:t>
      </w:r>
    </w:p>
    <w:p w14:paraId="3972D918" w14:textId="77777777" w:rsidR="00EC54DD" w:rsidRDefault="00EC54DD" w:rsidP="003F28F1">
      <w:pPr>
        <w:widowControl w:val="0"/>
        <w:autoSpaceDE w:val="0"/>
        <w:autoSpaceDN w:val="0"/>
        <w:adjustRightInd w:val="0"/>
        <w:spacing w:before="240" w:after="120" w:line="240" w:lineRule="auto"/>
        <w:ind w:left="120"/>
        <w:rPr>
          <w:rFonts w:ascii="Arial" w:eastAsia="Times New Roman" w:hAnsi="Arial" w:cs="Arial"/>
          <w:b/>
          <w:bCs/>
          <w:color w:val="000000"/>
          <w:lang w:eastAsia="en-GB"/>
        </w:rPr>
      </w:pPr>
    </w:p>
    <w:p w14:paraId="581C74F0" w14:textId="50D29389" w:rsidR="003F28F1" w:rsidRPr="003F28F1" w:rsidRDefault="003F28F1" w:rsidP="003F28F1">
      <w:pPr>
        <w:widowControl w:val="0"/>
        <w:autoSpaceDE w:val="0"/>
        <w:autoSpaceDN w:val="0"/>
        <w:adjustRightInd w:val="0"/>
        <w:spacing w:before="240" w:after="120" w:line="240" w:lineRule="auto"/>
        <w:ind w:left="120"/>
        <w:rPr>
          <w:rFonts w:ascii="Arial" w:eastAsia="Times New Roman" w:hAnsi="Arial" w:cs="Arial"/>
          <w:lang w:eastAsia="en-GB"/>
        </w:rPr>
      </w:pPr>
      <w:r w:rsidRPr="003F28F1">
        <w:rPr>
          <w:rFonts w:ascii="Arial" w:eastAsia="Times New Roman" w:hAnsi="Arial" w:cs="Arial"/>
          <w:b/>
          <w:bCs/>
          <w:color w:val="000000"/>
          <w:lang w:eastAsia="en-GB"/>
        </w:rPr>
        <w:lastRenderedPageBreak/>
        <w:t xml:space="preserve">Sub-Contracts Form 1686 </w:t>
      </w:r>
    </w:p>
    <w:p w14:paraId="56BEFF71"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b/>
          <w:bCs/>
          <w:lang w:eastAsia="en-GB"/>
        </w:rPr>
      </w:pPr>
      <w:r w:rsidRPr="003F28F1">
        <w:rPr>
          <w:rFonts w:ascii="Arial" w:eastAsia="Times New Roman" w:hAnsi="Arial" w:cs="Arial"/>
          <w:color w:val="000000"/>
          <w:lang w:eastAsia="en-GB"/>
        </w:rPr>
        <w:t xml:space="preserve">15.    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r w:rsidRPr="003F28F1">
        <w:rPr>
          <w:rFonts w:ascii="Arial" w:eastAsia="Times New Roman" w:hAnsi="Arial" w:cs="Arial"/>
          <w:color w:val="0000FF"/>
          <w:u w:val="single"/>
          <w:lang w:eastAsia="en-GB"/>
        </w:rPr>
        <w:t>Contractual Process</w:t>
      </w:r>
      <w:r w:rsidRPr="003F28F1">
        <w:rPr>
          <w:rFonts w:ascii="Arial" w:eastAsia="Times New Roman" w:hAnsi="Arial" w:cs="Arial"/>
          <w:color w:val="000000"/>
          <w:lang w:eastAsia="en-GB"/>
        </w:rPr>
        <w:t xml:space="preserve">. </w:t>
      </w:r>
      <w:r w:rsidRPr="003F28F1">
        <w:rPr>
          <w:rFonts w:ascii="Arial" w:eastAsia="Times New Roman" w:hAnsi="Arial" w:cs="Arial"/>
          <w:b/>
          <w:bCs/>
          <w:color w:val="000000"/>
          <w:lang w:eastAsia="en-GB"/>
        </w:rPr>
        <w:t>Please note that no Sub-Contracting to Suppliers outside the UK is permitted. (Other than Data Offshoring).</w:t>
      </w:r>
    </w:p>
    <w:p w14:paraId="785A6D3C" w14:textId="77777777" w:rsidR="003F28F1" w:rsidRPr="003F28F1" w:rsidRDefault="003F28F1" w:rsidP="003F28F1">
      <w:pPr>
        <w:widowControl w:val="0"/>
        <w:autoSpaceDE w:val="0"/>
        <w:autoSpaceDN w:val="0"/>
        <w:adjustRightInd w:val="0"/>
        <w:spacing w:before="240" w:after="120" w:line="240" w:lineRule="auto"/>
        <w:ind w:left="120"/>
        <w:rPr>
          <w:rFonts w:ascii="Arial" w:eastAsia="Times New Roman" w:hAnsi="Arial" w:cs="Arial"/>
          <w:lang w:eastAsia="en-GB"/>
        </w:rPr>
      </w:pPr>
      <w:r w:rsidRPr="003F28F1">
        <w:rPr>
          <w:rFonts w:ascii="Arial" w:eastAsia="Times New Roman" w:hAnsi="Arial" w:cs="Arial"/>
          <w:b/>
          <w:bCs/>
          <w:color w:val="000000"/>
          <w:lang w:eastAsia="en-GB"/>
        </w:rPr>
        <w:t>Small and Medium Enterprises</w:t>
      </w:r>
      <w:r w:rsidRPr="003F28F1">
        <w:rPr>
          <w:rFonts w:ascii="Arial" w:eastAsia="Times New Roman" w:hAnsi="Arial" w:cs="Arial"/>
          <w:color w:val="000000"/>
          <w:lang w:eastAsia="en-GB"/>
        </w:rPr>
        <w:t>        </w:t>
      </w:r>
    </w:p>
    <w:p w14:paraId="401D992C"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16.    The Authority is committed to supporting the Government’s Small and Medium-sized Enterprise (SME)</w:t>
      </w:r>
      <w:r w:rsidRPr="003F28F1">
        <w:rPr>
          <w:rFonts w:ascii="Arial" w:eastAsia="Times New Roman" w:hAnsi="Arial" w:cs="Arial"/>
          <w:color w:val="000000"/>
          <w:highlight w:val="white"/>
          <w:lang w:eastAsia="en-GB"/>
        </w:rPr>
        <w:t>policy, and we want to encourage wider SME participation throughout our supply chain.</w:t>
      </w:r>
      <w:r w:rsidRPr="003F28F1">
        <w:rPr>
          <w:rFonts w:ascii="Arial" w:eastAsia="Times New Roman" w:hAnsi="Arial" w:cs="Arial"/>
          <w:color w:val="000000"/>
          <w:lang w:eastAsia="en-GB"/>
        </w:rPr>
        <w:t xml:space="preserve"> Our goal is that 25% of the Authority’s spending should be spent with SMEs by 2022; this applies to the money which the Authority spends directly with SMEs and through the supply chain. </w:t>
      </w:r>
      <w:r w:rsidRPr="003F28F1">
        <w:rPr>
          <w:rFonts w:ascii="Arial" w:eastAsia="Times New Roman" w:hAnsi="Arial" w:cs="Arial"/>
          <w:color w:val="000000"/>
          <w:highlight w:val="white"/>
          <w:lang w:eastAsia="en-GB"/>
        </w:rPr>
        <w:t>The Authority uses the European Commission definition of SME.</w:t>
      </w:r>
    </w:p>
    <w:p w14:paraId="4A8A08EC"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 xml:space="preserve">17.    A key aspect of the Government’s SME Policy is ensuring that its suppliers throughout the supply chain are paid promptly.  All suppliers to the Authority and their Sub-Contractors are encouraged to make their own commitment and register with the </w:t>
      </w:r>
      <w:r w:rsidRPr="003F28F1">
        <w:rPr>
          <w:rFonts w:ascii="Arial" w:eastAsia="Times New Roman" w:hAnsi="Arial" w:cs="Arial"/>
          <w:color w:val="0000FF"/>
          <w:u w:val="single"/>
          <w:lang w:eastAsia="en-GB"/>
        </w:rPr>
        <w:t>https://www.smallbusinesscommissioner.gov.uk/ppc/</w:t>
      </w:r>
      <w:r w:rsidRPr="003F28F1">
        <w:rPr>
          <w:rFonts w:ascii="Arial" w:eastAsia="Times New Roman" w:hAnsi="Arial" w:cs="Arial"/>
          <w:color w:val="000000"/>
          <w:lang w:eastAsia="en-GB"/>
        </w:rPr>
        <w:t xml:space="preserve">.  </w:t>
      </w:r>
    </w:p>
    <w:p w14:paraId="2C851AB4"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w:t>
      </w:r>
      <w:r w:rsidRPr="003F28F1">
        <w:rPr>
          <w:rFonts w:ascii="Arial" w:eastAsia="Times New Roman" w:hAnsi="Arial" w:cs="Arial"/>
          <w:color w:val="0000FF"/>
          <w:u w:val="single"/>
          <w:lang w:eastAsia="en-GB"/>
        </w:rPr>
        <w:t>Gov.UK</w:t>
      </w:r>
      <w:r w:rsidRPr="003F28F1">
        <w:rPr>
          <w:rFonts w:ascii="Arial" w:eastAsia="Times New Roman" w:hAnsi="Arial" w:cs="Arial"/>
          <w:color w:val="000000"/>
          <w:lang w:eastAsia="en-GB"/>
        </w:rPr>
        <w:t xml:space="preserve"> and the </w:t>
      </w:r>
      <w:r w:rsidRPr="003F28F1">
        <w:rPr>
          <w:rFonts w:ascii="Arial" w:eastAsia="Times New Roman" w:hAnsi="Arial" w:cs="Arial"/>
          <w:color w:val="000000"/>
          <w:highlight w:val="white"/>
          <w:lang w:eastAsia="en-GB"/>
        </w:rPr>
        <w:t>DSP</w:t>
      </w:r>
      <w:r w:rsidRPr="003F28F1">
        <w:rPr>
          <w:rFonts w:ascii="Arial" w:eastAsia="Times New Roman" w:hAnsi="Arial" w:cs="Arial"/>
          <w:color w:val="000000"/>
          <w:lang w:eastAsia="en-GB"/>
        </w:rPr>
        <w:t>.</w:t>
      </w:r>
    </w:p>
    <w:p w14:paraId="095E447C"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highlight w:val="white"/>
          <w:lang w:eastAsia="en-GB"/>
        </w:rPr>
        <w:t>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w:t>
      </w:r>
      <w:r w:rsidRPr="003F28F1">
        <w:rPr>
          <w:rFonts w:ascii="Arial" w:eastAsia="Times New Roman" w:hAnsi="Arial" w:cs="Arial"/>
          <w:color w:val="000000"/>
          <w:lang w:eastAsia="en-GB"/>
        </w:rPr>
        <w:t xml:space="preserve">. </w:t>
      </w:r>
    </w:p>
    <w:p w14:paraId="0075FB67" w14:textId="77777777" w:rsidR="003F28F1" w:rsidRPr="003F28F1" w:rsidRDefault="003F28F1" w:rsidP="003F28F1">
      <w:pPr>
        <w:widowControl w:val="0"/>
        <w:autoSpaceDE w:val="0"/>
        <w:autoSpaceDN w:val="0"/>
        <w:adjustRightInd w:val="0"/>
        <w:spacing w:before="240" w:after="120" w:line="240" w:lineRule="auto"/>
        <w:ind w:left="120"/>
        <w:rPr>
          <w:rFonts w:ascii="Arial" w:eastAsia="Times New Roman" w:hAnsi="Arial" w:cs="Arial"/>
          <w:b/>
          <w:bCs/>
          <w:color w:val="000000"/>
          <w:lang w:eastAsia="en-GB"/>
        </w:rPr>
      </w:pPr>
    </w:p>
    <w:p w14:paraId="493A544B" w14:textId="77777777" w:rsidR="003F28F1" w:rsidRPr="003F28F1" w:rsidRDefault="003F28F1" w:rsidP="003F28F1">
      <w:pPr>
        <w:widowControl w:val="0"/>
        <w:autoSpaceDE w:val="0"/>
        <w:autoSpaceDN w:val="0"/>
        <w:adjustRightInd w:val="0"/>
        <w:spacing w:before="240" w:after="120" w:line="240" w:lineRule="auto"/>
        <w:ind w:left="120"/>
        <w:rPr>
          <w:rFonts w:ascii="Arial" w:eastAsia="Times New Roman" w:hAnsi="Arial" w:cs="Arial"/>
          <w:lang w:eastAsia="en-GB"/>
        </w:rPr>
      </w:pPr>
      <w:r w:rsidRPr="003F28F1">
        <w:rPr>
          <w:rFonts w:ascii="Arial" w:eastAsia="Times New Roman" w:hAnsi="Arial" w:cs="Arial"/>
          <w:b/>
          <w:bCs/>
          <w:color w:val="000000"/>
          <w:lang w:eastAsia="en-GB"/>
        </w:rPr>
        <w:t xml:space="preserve">Transparency, Freedom Information and Environmental Information Regulations </w:t>
      </w:r>
    </w:p>
    <w:p w14:paraId="5DC08BB9"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3EBD32A4"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 xml:space="preserve">21.    The Authority may publish the contents of any resultant Contract in line with government policy set out in the Government’s </w:t>
      </w:r>
      <w:r w:rsidRPr="003F28F1">
        <w:rPr>
          <w:rFonts w:ascii="Arial" w:eastAsia="Times New Roman" w:hAnsi="Arial" w:cs="Arial"/>
          <w:color w:val="0000FF"/>
          <w:u w:val="single"/>
          <w:lang w:eastAsia="en-GB"/>
        </w:rPr>
        <w:t>Transparency Principles</w:t>
      </w:r>
      <w:r w:rsidRPr="003F28F1">
        <w:rPr>
          <w:rFonts w:ascii="Arial" w:eastAsia="Times New Roman" w:hAnsi="Arial" w:cs="Arial"/>
          <w:color w:val="000000"/>
          <w:lang w:eastAsia="en-GB"/>
        </w:rPr>
        <w:t xml:space="preserve"> and in accordance with the provisions of either DEFCON 539, SC1B Conditions of Contract Clause 5 or </w:t>
      </w:r>
      <w:r w:rsidRPr="003F28F1">
        <w:rPr>
          <w:rFonts w:ascii="Arial" w:eastAsia="Times New Roman" w:hAnsi="Arial" w:cs="Arial"/>
          <w:color w:val="000000"/>
          <w:highlight w:val="white"/>
          <w:lang w:eastAsia="en-GB"/>
        </w:rPr>
        <w:t xml:space="preserve">SC2 </w:t>
      </w:r>
      <w:r w:rsidRPr="003F28F1">
        <w:rPr>
          <w:rFonts w:ascii="Arial" w:eastAsia="Times New Roman" w:hAnsi="Arial" w:cs="Arial"/>
          <w:color w:val="000000"/>
          <w:lang w:eastAsia="en-GB"/>
        </w:rPr>
        <w:t>Conditions of Contract Clause 12</w:t>
      </w:r>
      <w:r w:rsidRPr="003F28F1">
        <w:rPr>
          <w:rFonts w:ascii="Arial" w:eastAsia="Times New Roman" w:hAnsi="Arial" w:cs="Arial"/>
          <w:color w:val="000000"/>
          <w:highlight w:val="white"/>
          <w:lang w:eastAsia="en-GB"/>
        </w:rPr>
        <w:t>.</w:t>
      </w:r>
    </w:p>
    <w:p w14:paraId="7B4C8FC5"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 xml:space="preserve">22.    Before publishing the Contract, the Authority will redact any information which is exempt from disclosure under the Freedom of Information Act 2000 (“the FOIA”) or the Environmental Information Regulations 2004 (“the EIR”).  </w:t>
      </w:r>
    </w:p>
    <w:p w14:paraId="433482BC"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23.    You must complete the attached Tenderer’s Sensitive Information form (DEFFORM 539A</w:t>
      </w:r>
      <w:r w:rsidRPr="003F28F1">
        <w:rPr>
          <w:rFonts w:ascii="Arial" w:eastAsia="Times New Roman" w:hAnsi="Arial" w:cs="Arial"/>
          <w:color w:val="000000"/>
          <w:highlight w:val="white"/>
          <w:lang w:eastAsia="en-GB"/>
        </w:rPr>
        <w:t>, SC1B Schedule 4 or SC2 Schedule 5</w:t>
      </w:r>
      <w:r w:rsidRPr="003F28F1">
        <w:rPr>
          <w:rFonts w:ascii="Arial" w:eastAsia="Times New Roman" w:hAnsi="Arial" w:cs="Arial"/>
          <w:color w:val="000000"/>
          <w:lang w:eastAsia="en-GB"/>
        </w:rPr>
        <w:t xml:space="preserve">) explaining which parts of your Tender you consider to be Sensitive Information (as defined in DEFCON 539).  This includes providing </w:t>
      </w:r>
      <w:r w:rsidRPr="003F28F1">
        <w:rPr>
          <w:rFonts w:ascii="Arial" w:eastAsia="Times New Roman" w:hAnsi="Arial" w:cs="Arial"/>
          <w:color w:val="000000"/>
          <w:lang w:eastAsia="en-GB"/>
        </w:rPr>
        <w:lastRenderedPageBreak/>
        <w:t xml:space="preserve">a named individual who can be contacted with regard to FOIA and EIR.  </w:t>
      </w:r>
    </w:p>
    <w:p w14:paraId="50883E0A"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5C0D403" w14:textId="77777777" w:rsidR="003F28F1" w:rsidRPr="003F28F1" w:rsidRDefault="003F28F1" w:rsidP="003F28F1">
      <w:pPr>
        <w:widowControl w:val="0"/>
        <w:autoSpaceDE w:val="0"/>
        <w:autoSpaceDN w:val="0"/>
        <w:adjustRightInd w:val="0"/>
        <w:spacing w:before="240" w:after="120" w:line="240" w:lineRule="auto"/>
        <w:ind w:left="120"/>
        <w:rPr>
          <w:rFonts w:ascii="Arial" w:eastAsia="Times New Roman" w:hAnsi="Arial" w:cs="Arial"/>
          <w:lang w:eastAsia="en-GB"/>
        </w:rPr>
      </w:pPr>
      <w:r w:rsidRPr="003F28F1">
        <w:rPr>
          <w:rFonts w:ascii="Arial" w:eastAsia="Times New Roman" w:hAnsi="Arial" w:cs="Arial"/>
          <w:b/>
          <w:bCs/>
          <w:color w:val="000000"/>
          <w:lang w:eastAsia="en-GB"/>
        </w:rPr>
        <w:t xml:space="preserve">Electronic Purchasing </w:t>
      </w:r>
    </w:p>
    <w:p w14:paraId="21922A6B"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 xml:space="preserve">25.   Tenderers must note that use of the </w:t>
      </w:r>
      <w:r w:rsidRPr="003F28F1">
        <w:rPr>
          <w:rFonts w:ascii="Arial" w:eastAsia="Times New Roman" w:hAnsi="Arial" w:cs="Arial"/>
          <w:color w:val="0000FF"/>
          <w:u w:val="single"/>
          <w:lang w:eastAsia="en-GB"/>
        </w:rPr>
        <w:t>Contracting, Purchasing and Finance (CP&amp;F)</w:t>
      </w:r>
      <w:r w:rsidRPr="003F28F1">
        <w:rPr>
          <w:rFonts w:ascii="Arial" w:eastAsia="Times New Roman" w:hAnsi="Arial" w:cs="Arial"/>
          <w:color w:val="000000"/>
          <w:lang w:eastAsia="en-GB"/>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F720E9A" w14:textId="77777777" w:rsidR="003F28F1" w:rsidRPr="003F28F1" w:rsidRDefault="003F28F1" w:rsidP="003F28F1">
      <w:pPr>
        <w:widowControl w:val="0"/>
        <w:autoSpaceDE w:val="0"/>
        <w:autoSpaceDN w:val="0"/>
        <w:adjustRightInd w:val="0"/>
        <w:spacing w:before="240" w:after="120" w:line="240" w:lineRule="auto"/>
        <w:ind w:left="120"/>
        <w:rPr>
          <w:rFonts w:ascii="Arial" w:eastAsia="Times New Roman" w:hAnsi="Arial" w:cs="Arial"/>
          <w:lang w:eastAsia="en-GB"/>
        </w:rPr>
      </w:pPr>
      <w:r w:rsidRPr="003F28F1">
        <w:rPr>
          <w:rFonts w:ascii="Arial" w:eastAsia="Times New Roman" w:hAnsi="Arial" w:cs="Arial"/>
          <w:b/>
          <w:bCs/>
          <w:color w:val="000000"/>
          <w:lang w:eastAsia="en-GB"/>
        </w:rPr>
        <w:t>Change of Circumstances</w:t>
      </w:r>
    </w:p>
    <w:p w14:paraId="55A731F0"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 xml:space="preserve">26.    In accordance with paragraph A31, if your circumstances have changed, please select ‘Yes’ to the appropriate question on DEFFORM 47 Annex A and submit a Statement Relating to Good Standing with your Tender.  </w:t>
      </w:r>
    </w:p>
    <w:p w14:paraId="0A33B81B" w14:textId="77777777" w:rsidR="003F28F1" w:rsidRPr="003F28F1" w:rsidRDefault="003F28F1" w:rsidP="003F28F1">
      <w:pPr>
        <w:widowControl w:val="0"/>
        <w:autoSpaceDE w:val="0"/>
        <w:autoSpaceDN w:val="0"/>
        <w:adjustRightInd w:val="0"/>
        <w:spacing w:before="240" w:after="120" w:line="240" w:lineRule="auto"/>
        <w:ind w:left="120"/>
        <w:rPr>
          <w:rFonts w:ascii="Arial" w:eastAsia="Times New Roman" w:hAnsi="Arial" w:cs="Arial"/>
          <w:lang w:eastAsia="en-GB"/>
        </w:rPr>
      </w:pPr>
      <w:r w:rsidRPr="003F28F1">
        <w:rPr>
          <w:rFonts w:ascii="Arial" w:eastAsia="Times New Roman" w:hAnsi="Arial" w:cs="Arial"/>
          <w:b/>
          <w:bCs/>
          <w:color w:val="000000"/>
          <w:lang w:eastAsia="en-GB"/>
        </w:rPr>
        <w:t>Asbestos, Hazardous Items and Depletion of the Ozone Layer</w:t>
      </w:r>
    </w:p>
    <w:p w14:paraId="7D2A9735"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 xml:space="preserve">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  </w:t>
      </w:r>
    </w:p>
    <w:p w14:paraId="65F7BD52" w14:textId="77777777" w:rsidR="003F28F1" w:rsidRPr="003F28F1" w:rsidRDefault="003F28F1" w:rsidP="003F28F1">
      <w:pPr>
        <w:widowControl w:val="0"/>
        <w:autoSpaceDE w:val="0"/>
        <w:autoSpaceDN w:val="0"/>
        <w:adjustRightInd w:val="0"/>
        <w:spacing w:before="240" w:after="120" w:line="240" w:lineRule="auto"/>
        <w:ind w:left="120"/>
        <w:rPr>
          <w:rFonts w:ascii="Arial" w:eastAsia="Times New Roman" w:hAnsi="Arial" w:cs="Arial"/>
          <w:lang w:eastAsia="en-GB"/>
        </w:rPr>
      </w:pPr>
      <w:r w:rsidRPr="003F28F1">
        <w:rPr>
          <w:rFonts w:ascii="Arial" w:eastAsia="Times New Roman" w:hAnsi="Arial" w:cs="Arial"/>
          <w:b/>
          <w:bCs/>
          <w:color w:val="000000"/>
          <w:lang w:eastAsia="en-GB"/>
        </w:rPr>
        <w:t xml:space="preserve">Defence Safety Authority (DSA) Requirements </w:t>
      </w:r>
    </w:p>
    <w:p w14:paraId="6C26D05F" w14:textId="77777777" w:rsidR="003F28F1" w:rsidRPr="003F28F1" w:rsidRDefault="003F28F1" w:rsidP="003F28F1">
      <w:pPr>
        <w:widowControl w:val="0"/>
        <w:autoSpaceDE w:val="0"/>
        <w:autoSpaceDN w:val="0"/>
        <w:adjustRightInd w:val="0"/>
        <w:spacing w:before="120" w:after="180" w:line="240" w:lineRule="auto"/>
        <w:ind w:left="120"/>
        <w:rPr>
          <w:rFonts w:ascii="Arial" w:eastAsia="Times New Roman" w:hAnsi="Arial" w:cs="Arial"/>
          <w:lang w:eastAsia="en-GB"/>
        </w:rPr>
      </w:pPr>
      <w:r w:rsidRPr="003F28F1">
        <w:rPr>
          <w:rFonts w:ascii="Arial" w:eastAsia="Times New Roman" w:hAnsi="Arial" w:cs="Arial"/>
          <w:color w:val="000000"/>
          <w:lang w:eastAsia="en-GB"/>
        </w:rPr>
        <w:t>28.    There are no DSA Requirements.</w:t>
      </w:r>
    </w:p>
    <w:p w14:paraId="2814C7B2" w14:textId="77777777" w:rsidR="003F28F1" w:rsidRPr="003F28F1" w:rsidRDefault="003F28F1" w:rsidP="003F28F1">
      <w:pPr>
        <w:widowControl w:val="0"/>
        <w:autoSpaceDE w:val="0"/>
        <w:autoSpaceDN w:val="0"/>
        <w:adjustRightInd w:val="0"/>
        <w:spacing w:before="240" w:after="120" w:line="240" w:lineRule="auto"/>
        <w:ind w:left="120"/>
        <w:rPr>
          <w:rFonts w:ascii="Arial" w:eastAsia="Times New Roman" w:hAnsi="Arial" w:cs="Arial"/>
          <w:lang w:eastAsia="en-GB"/>
        </w:rPr>
      </w:pPr>
      <w:r w:rsidRPr="003F28F1">
        <w:rPr>
          <w:rFonts w:ascii="Arial" w:eastAsia="Times New Roman" w:hAnsi="Arial" w:cs="Arial"/>
          <w:b/>
          <w:bCs/>
          <w:color w:val="000000"/>
          <w:lang w:eastAsia="en-GB"/>
        </w:rPr>
        <w:t xml:space="preserve">Bank or Parent Company Guarantee </w:t>
      </w:r>
    </w:p>
    <w:p w14:paraId="14A8295B" w14:textId="77777777" w:rsidR="00D205A7" w:rsidRDefault="003F28F1" w:rsidP="003F28F1">
      <w:pPr>
        <w:widowControl w:val="0"/>
        <w:autoSpaceDE w:val="0"/>
        <w:autoSpaceDN w:val="0"/>
        <w:adjustRightInd w:val="0"/>
        <w:spacing w:after="200" w:line="276" w:lineRule="auto"/>
        <w:ind w:right="114"/>
        <w:rPr>
          <w:rFonts w:ascii="Arial" w:eastAsia="Times New Roman" w:hAnsi="Arial" w:cs="Arial"/>
          <w:color w:val="000000"/>
          <w:lang w:eastAsia="en-GB"/>
        </w:rPr>
        <w:sectPr w:rsidR="00D205A7">
          <w:headerReference w:type="default" r:id="rId14"/>
          <w:pgSz w:w="11906" w:h="16838"/>
          <w:pgMar w:top="1440" w:right="1440" w:bottom="1440" w:left="1440" w:header="708" w:footer="708" w:gutter="0"/>
          <w:cols w:space="708"/>
          <w:docGrid w:linePitch="360"/>
        </w:sectPr>
      </w:pPr>
      <w:r w:rsidRPr="003F28F1">
        <w:rPr>
          <w:rFonts w:ascii="Arial" w:eastAsia="Times New Roman" w:hAnsi="Arial" w:cs="Arial"/>
          <w:color w:val="000000"/>
          <w:lang w:eastAsia="en-GB"/>
        </w:rPr>
        <w:t>29.    A Bank or Parent Company Guarantee is not require</w:t>
      </w:r>
      <w:r w:rsidR="004A6C3F">
        <w:rPr>
          <w:rFonts w:ascii="Arial" w:eastAsia="Times New Roman" w:hAnsi="Arial" w:cs="Arial"/>
          <w:color w:val="000000"/>
          <w:lang w:eastAsia="en-GB"/>
        </w:rPr>
        <w:t>d</w:t>
      </w:r>
      <w:r w:rsidR="00B37455">
        <w:rPr>
          <w:rFonts w:ascii="Arial" w:eastAsia="Times New Roman" w:hAnsi="Arial" w:cs="Arial"/>
          <w:color w:val="000000"/>
          <w:lang w:eastAsia="en-GB"/>
        </w:rPr>
        <w:t>.</w:t>
      </w:r>
    </w:p>
    <w:p w14:paraId="436FB150" w14:textId="77777777" w:rsidR="00F213FE" w:rsidRDefault="00F213FE" w:rsidP="003F28F1">
      <w:pPr>
        <w:widowControl w:val="0"/>
        <w:autoSpaceDE w:val="0"/>
        <w:autoSpaceDN w:val="0"/>
        <w:adjustRightInd w:val="0"/>
        <w:spacing w:after="200" w:line="276" w:lineRule="auto"/>
        <w:ind w:right="114"/>
        <w:rPr>
          <w:rFonts w:ascii="Arial" w:eastAsia="Times New Roman" w:hAnsi="Arial" w:cs="Arial"/>
          <w:color w:val="000000"/>
          <w:lang w:eastAsia="en-GB"/>
        </w:rPr>
      </w:pPr>
    </w:p>
    <w:p w14:paraId="2DC0D381" w14:textId="77777777" w:rsidR="00D205A7" w:rsidRDefault="00D205A7" w:rsidP="00D205A7">
      <w:pPr>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Defform 47 – Annex B  TUPE Data</w:t>
      </w:r>
    </w:p>
    <w:p w14:paraId="71B3D93E" w14:textId="77777777" w:rsidR="00D205A7" w:rsidRDefault="00D205A7" w:rsidP="00D205A7">
      <w:pPr>
        <w:jc w:val="center"/>
        <w:rPr>
          <w:rFonts w:ascii="Arial" w:eastAsia="Times New Roman" w:hAnsi="Arial" w:cs="Arial"/>
          <w:b/>
          <w:bCs/>
          <w:sz w:val="24"/>
          <w:szCs w:val="24"/>
          <w:lang w:eastAsia="en-GB"/>
        </w:rPr>
      </w:pPr>
    </w:p>
    <w:p w14:paraId="3451E3A2" w14:textId="41A507C0" w:rsidR="00D205A7" w:rsidRPr="00C26B92" w:rsidRDefault="00C26B92" w:rsidP="002C62A0">
      <w:pPr>
        <w:ind w:left="-1276" w:right="-1068"/>
        <w:rPr>
          <w:rFonts w:ascii="Arial" w:eastAsia="Times New Roman" w:hAnsi="Arial" w:cs="Arial"/>
          <w:b/>
          <w:bCs/>
          <w:sz w:val="24"/>
          <w:szCs w:val="24"/>
          <w:lang w:eastAsia="en-GB"/>
        </w:rPr>
      </w:pPr>
      <w:r>
        <w:rPr>
          <w:b/>
          <w:bCs/>
          <w:noProof/>
        </w:rPr>
        <w:t>XXX</w:t>
      </w:r>
    </w:p>
    <w:p w14:paraId="29530144" w14:textId="1BA216D0" w:rsidR="00D205A7" w:rsidRPr="00D205A7" w:rsidRDefault="00D205A7" w:rsidP="002C62A0">
      <w:pPr>
        <w:ind w:left="-1276"/>
        <w:jc w:val="center"/>
        <w:rPr>
          <w:rFonts w:ascii="Arial" w:eastAsia="Times New Roman" w:hAnsi="Arial" w:cs="Arial"/>
          <w:sz w:val="24"/>
          <w:szCs w:val="24"/>
          <w:lang w:eastAsia="en-GB"/>
        </w:rPr>
        <w:sectPr w:rsidR="00D205A7" w:rsidRPr="00D205A7" w:rsidSect="002C62A0">
          <w:headerReference w:type="default" r:id="rId15"/>
          <w:pgSz w:w="16838" w:h="11906" w:orient="landscape"/>
          <w:pgMar w:top="1440" w:right="1440" w:bottom="1440" w:left="1440" w:header="708" w:footer="708" w:gutter="0"/>
          <w:cols w:space="708"/>
          <w:docGrid w:linePitch="360"/>
        </w:sectPr>
      </w:pPr>
    </w:p>
    <w:p w14:paraId="68686C59" w14:textId="2C4AB433" w:rsidR="00F85D56" w:rsidRPr="001202AD" w:rsidRDefault="001202AD" w:rsidP="001202AD">
      <w:pPr>
        <w:widowControl w:val="0"/>
        <w:autoSpaceDE w:val="0"/>
        <w:autoSpaceDN w:val="0"/>
        <w:adjustRightInd w:val="0"/>
        <w:spacing w:after="200" w:line="276" w:lineRule="auto"/>
        <w:ind w:right="114"/>
        <w:rPr>
          <w:rFonts w:ascii="Arial" w:eastAsia="Times New Roman" w:hAnsi="Arial" w:cs="Arial"/>
          <w:b/>
          <w:bCs/>
          <w:color w:val="000000"/>
          <w:lang w:eastAsia="en-GB"/>
        </w:rPr>
      </w:pPr>
      <w:bookmarkStart w:id="10" w:name="_Hlk149210722"/>
      <w:r>
        <w:rPr>
          <w:rFonts w:ascii="Arial" w:eastAsia="Times New Roman" w:hAnsi="Arial" w:cs="Arial"/>
          <w:b/>
          <w:bCs/>
          <w:color w:val="000000"/>
          <w:lang w:eastAsia="en-GB"/>
        </w:rPr>
        <w:lastRenderedPageBreak/>
        <w:t>Statement of Requirement</w:t>
      </w:r>
      <w:r w:rsidR="00621816">
        <w:rPr>
          <w:rFonts w:ascii="Arial" w:eastAsia="Times New Roman" w:hAnsi="Arial" w:cs="Arial"/>
          <w:b/>
          <w:bCs/>
          <w:color w:val="000000"/>
          <w:lang w:eastAsia="en-GB"/>
        </w:rPr>
        <w:t xml:space="preserve"> – Schedule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202AD" w:rsidRPr="001202AD" w14:paraId="03508C47" w14:textId="77777777" w:rsidTr="008A76DE">
        <w:tc>
          <w:tcPr>
            <w:tcW w:w="8522" w:type="dxa"/>
          </w:tcPr>
          <w:p w14:paraId="032A1888"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
                <w:color w:val="000000"/>
                <w:lang w:eastAsia="en-GB"/>
              </w:rPr>
            </w:pPr>
            <w:r w:rsidRPr="001202AD">
              <w:rPr>
                <w:rFonts w:ascii="Arial" w:eastAsia="Times New Roman" w:hAnsi="Arial" w:cs="Arial"/>
                <w:b/>
                <w:color w:val="000000"/>
                <w:lang w:eastAsia="en-GB"/>
              </w:rPr>
              <w:t>Introduction</w:t>
            </w:r>
          </w:p>
          <w:p w14:paraId="00FBC9BD"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
                <w:color w:val="000000"/>
                <w:lang w:eastAsia="en-GB"/>
              </w:rPr>
            </w:pPr>
          </w:p>
          <w:p w14:paraId="56771135"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
                <w:color w:val="000000"/>
                <w:lang w:eastAsia="en-GB"/>
              </w:rPr>
            </w:pPr>
            <w:r w:rsidRPr="001202AD">
              <w:rPr>
                <w:rFonts w:ascii="Arial" w:eastAsia="Times New Roman" w:hAnsi="Arial" w:cs="Arial"/>
                <w:b/>
                <w:color w:val="000000"/>
                <w:lang w:eastAsia="en-GB"/>
              </w:rPr>
              <w:t>Purpose</w:t>
            </w:r>
          </w:p>
          <w:p w14:paraId="30DBFBE9"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025BE254"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This SOR sets out the requirements for the Resident Support Teams (RST) for Phoenix House Personnel Recovery Centre (PRC) Catterick, and Tedworth House Personnel Recovery Centre, Tidworth.  Both are part of the Tri Service Recovery Capability, providing recovery courses and vocational activities for Tri Service Personnel on Recovery Duties (PRDs) Service Personnel (SP).  </w:t>
            </w:r>
          </w:p>
          <w:p w14:paraId="1A066B56"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tc>
      </w:tr>
      <w:tr w:rsidR="001202AD" w:rsidRPr="001202AD" w14:paraId="4AFBD92F" w14:textId="77777777" w:rsidTr="008A76DE">
        <w:tc>
          <w:tcPr>
            <w:tcW w:w="8522" w:type="dxa"/>
          </w:tcPr>
          <w:p w14:paraId="44223597"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
                <w:color w:val="000000"/>
                <w:lang w:eastAsia="en-GB"/>
              </w:rPr>
            </w:pPr>
            <w:r w:rsidRPr="001202AD">
              <w:rPr>
                <w:rFonts w:ascii="Arial" w:eastAsia="Times New Roman" w:hAnsi="Arial" w:cs="Arial"/>
                <w:b/>
                <w:color w:val="000000"/>
                <w:lang w:eastAsia="en-GB"/>
              </w:rPr>
              <w:t>Background</w:t>
            </w:r>
          </w:p>
          <w:p w14:paraId="6F6ECBBB"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088AA8AB" w14:textId="5F5A48D5"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The PRC is designed to accelerate the return to duty or smoothest transition to an appropriately skilled and supported civilian life for </w:t>
            </w:r>
            <w:r w:rsidR="00B63F20">
              <w:rPr>
                <w:rFonts w:ascii="Arial" w:eastAsia="Times New Roman" w:hAnsi="Arial" w:cs="Arial"/>
                <w:color w:val="000000"/>
                <w:lang w:eastAsia="en-GB"/>
              </w:rPr>
              <w:t>military s</w:t>
            </w:r>
            <w:r w:rsidRPr="001202AD">
              <w:rPr>
                <w:rFonts w:ascii="Arial" w:eastAsia="Times New Roman" w:hAnsi="Arial" w:cs="Arial"/>
                <w:color w:val="000000"/>
                <w:lang w:eastAsia="en-GB"/>
              </w:rPr>
              <w:t xml:space="preserve">ervice </w:t>
            </w:r>
            <w:r w:rsidR="00B63F20">
              <w:rPr>
                <w:rFonts w:ascii="Arial" w:eastAsia="Times New Roman" w:hAnsi="Arial" w:cs="Arial"/>
                <w:color w:val="000000"/>
                <w:lang w:eastAsia="en-GB"/>
              </w:rPr>
              <w:t xml:space="preserve">personnel who are </w:t>
            </w:r>
            <w:r w:rsidRPr="001202AD">
              <w:rPr>
                <w:rFonts w:ascii="Arial" w:eastAsia="Times New Roman" w:hAnsi="Arial" w:cs="Arial"/>
                <w:color w:val="000000"/>
                <w:lang w:eastAsia="en-GB"/>
              </w:rPr>
              <w:t>wounded, injured, or long-term sick Service Personnel irrespective of cause within a structured setting.</w:t>
            </w:r>
          </w:p>
          <w:p w14:paraId="4A75529B"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11EEDDC7" w14:textId="237A5948"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The primary purpose of the PRC is to provide a conducive military environment for serving wounded, injured or sick members of the Armed Forces to use for recovery courses and vocational activities in support of their individual recovery plan, as directed by their chain of command</w:t>
            </w:r>
            <w:r w:rsidR="00B63F20">
              <w:rPr>
                <w:rFonts w:ascii="Arial" w:eastAsia="Times New Roman" w:hAnsi="Arial" w:cs="Arial"/>
                <w:color w:val="000000"/>
                <w:lang w:eastAsia="en-GB"/>
              </w:rPr>
              <w:t>,</w:t>
            </w:r>
            <w:r w:rsidRPr="001202AD">
              <w:rPr>
                <w:rFonts w:ascii="Arial" w:eastAsia="Times New Roman" w:hAnsi="Arial" w:cs="Arial"/>
                <w:color w:val="000000"/>
                <w:lang w:eastAsia="en-GB"/>
              </w:rPr>
              <w:t xml:space="preserve"> </w:t>
            </w:r>
            <w:r w:rsidR="00B63F20">
              <w:rPr>
                <w:rFonts w:ascii="Arial" w:eastAsia="Times New Roman" w:hAnsi="Arial" w:cs="Arial"/>
                <w:color w:val="000000"/>
                <w:lang w:eastAsia="en-GB"/>
              </w:rPr>
              <w:t>t</w:t>
            </w:r>
            <w:r w:rsidRPr="001202AD">
              <w:rPr>
                <w:rFonts w:ascii="Arial" w:eastAsia="Times New Roman" w:hAnsi="Arial" w:cs="Arial"/>
                <w:color w:val="000000"/>
                <w:lang w:eastAsia="en-GB"/>
              </w:rPr>
              <w:t xml:space="preserve">he aim of which is to return to duty or transition to an appropriately skilled civilian life. </w:t>
            </w:r>
          </w:p>
          <w:p w14:paraId="13BECA20"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195CF542"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Phoenix House PRC Catterick has been in place since 2013.  </w:t>
            </w:r>
          </w:p>
          <w:p w14:paraId="1E39B155" w14:textId="4F5BDD39"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Tedworth House </w:t>
            </w:r>
            <w:r w:rsidR="00D61472">
              <w:rPr>
                <w:rFonts w:ascii="Arial" w:eastAsia="Times New Roman" w:hAnsi="Arial" w:cs="Arial"/>
                <w:color w:val="000000"/>
                <w:lang w:eastAsia="en-GB"/>
              </w:rPr>
              <w:t xml:space="preserve">PRC </w:t>
            </w:r>
            <w:r w:rsidRPr="001202AD">
              <w:rPr>
                <w:rFonts w:ascii="Arial" w:eastAsia="Times New Roman" w:hAnsi="Arial" w:cs="Arial"/>
                <w:color w:val="000000"/>
                <w:lang w:eastAsia="en-GB"/>
              </w:rPr>
              <w:t>has been in place since 2011.</w:t>
            </w:r>
          </w:p>
          <w:p w14:paraId="2654C0E1"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1C7837A8"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 </w:t>
            </w:r>
          </w:p>
        </w:tc>
      </w:tr>
      <w:tr w:rsidR="001202AD" w:rsidRPr="001202AD" w14:paraId="1B712105" w14:textId="77777777" w:rsidTr="008A76DE">
        <w:tc>
          <w:tcPr>
            <w:tcW w:w="8522" w:type="dxa"/>
          </w:tcPr>
          <w:p w14:paraId="1C1A0D56" w14:textId="1242A90E"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b/>
                <w:color w:val="000000"/>
                <w:lang w:eastAsia="en-GB"/>
              </w:rPr>
              <w:t>Objectives</w:t>
            </w:r>
          </w:p>
          <w:p w14:paraId="2E7E5EDB"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Cs/>
                <w:color w:val="000000"/>
                <w:lang w:eastAsia="en-GB"/>
              </w:rPr>
            </w:pPr>
            <w:r w:rsidRPr="001202AD">
              <w:rPr>
                <w:rFonts w:ascii="Arial" w:eastAsia="Times New Roman" w:hAnsi="Arial" w:cs="Arial"/>
                <w:bCs/>
                <w:color w:val="000000"/>
                <w:lang w:eastAsia="en-GB"/>
              </w:rPr>
              <w:t xml:space="preserve">The Residential Support Team (RST) are civilian members of staff who maintain a presence within the Personnel Recovery Centre (PRC) outside of working hours and over weekends.  They also assist in the course arrivals and orientation, and completion of the </w:t>
            </w:r>
            <w:r w:rsidRPr="001202AD">
              <w:rPr>
                <w:rFonts w:ascii="Arial" w:eastAsia="Times New Roman" w:hAnsi="Arial" w:cs="Arial"/>
                <w:color w:val="000000"/>
                <w:lang w:eastAsia="en-GB"/>
              </w:rPr>
              <w:t xml:space="preserve">Personal Emergency Evacuation Plan (PEEPs) </w:t>
            </w:r>
            <w:r w:rsidRPr="001202AD">
              <w:rPr>
                <w:rFonts w:ascii="Arial" w:eastAsia="Times New Roman" w:hAnsi="Arial" w:cs="Arial"/>
                <w:bCs/>
                <w:color w:val="000000"/>
                <w:lang w:eastAsia="en-GB"/>
              </w:rPr>
              <w:t xml:space="preserve">for each student on Mondays. </w:t>
            </w:r>
          </w:p>
          <w:p w14:paraId="4109BD64"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Cs/>
                <w:color w:val="000000"/>
                <w:lang w:eastAsia="en-GB"/>
              </w:rPr>
            </w:pPr>
          </w:p>
          <w:p w14:paraId="2DB38A42"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Cs/>
                <w:color w:val="000000"/>
                <w:lang w:eastAsia="en-GB"/>
              </w:rPr>
            </w:pPr>
          </w:p>
          <w:p w14:paraId="5BCBD327"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b/>
                <w:color w:val="000000"/>
                <w:lang w:eastAsia="en-GB"/>
              </w:rPr>
              <w:t>PRIMARY ROLE</w:t>
            </w:r>
          </w:p>
          <w:p w14:paraId="35705C74"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3297AD73" w14:textId="6D5DCAD3"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The primary role within the PRC is to assist the</w:t>
            </w:r>
            <w:r w:rsidR="00850A81">
              <w:rPr>
                <w:rFonts w:ascii="Arial" w:eastAsia="Times New Roman" w:hAnsi="Arial" w:cs="Arial"/>
                <w:color w:val="000000"/>
                <w:lang w:eastAsia="en-GB"/>
              </w:rPr>
              <w:t xml:space="preserve"> Military Guard Service</w:t>
            </w:r>
            <w:r w:rsidR="004637D8">
              <w:rPr>
                <w:rFonts w:ascii="Arial" w:eastAsia="Times New Roman" w:hAnsi="Arial" w:cs="Arial"/>
                <w:color w:val="000000"/>
                <w:lang w:eastAsia="en-GB"/>
              </w:rPr>
              <w:t xml:space="preserve"> </w:t>
            </w:r>
            <w:r w:rsidR="003D54FA">
              <w:rPr>
                <w:rFonts w:ascii="Arial" w:eastAsia="Times New Roman" w:hAnsi="Arial" w:cs="Arial"/>
                <w:color w:val="000000"/>
                <w:lang w:eastAsia="en-GB"/>
              </w:rPr>
              <w:t>(</w:t>
            </w:r>
            <w:r w:rsidR="00850A81">
              <w:rPr>
                <w:rFonts w:ascii="Arial" w:eastAsia="Times New Roman" w:hAnsi="Arial" w:cs="Arial"/>
                <w:color w:val="000000"/>
                <w:lang w:eastAsia="en-GB"/>
              </w:rPr>
              <w:t>“</w:t>
            </w:r>
            <w:r w:rsidRPr="001202AD">
              <w:rPr>
                <w:rFonts w:ascii="Arial" w:eastAsia="Times New Roman" w:hAnsi="Arial" w:cs="Arial"/>
                <w:color w:val="000000"/>
                <w:lang w:eastAsia="en-GB"/>
              </w:rPr>
              <w:t>MGS</w:t>
            </w:r>
            <w:r w:rsidR="00850A81">
              <w:rPr>
                <w:rFonts w:ascii="Arial" w:eastAsia="Times New Roman" w:hAnsi="Arial" w:cs="Arial"/>
                <w:color w:val="000000"/>
                <w:lang w:eastAsia="en-GB"/>
              </w:rPr>
              <w:t>”</w:t>
            </w:r>
            <w:r w:rsidR="003D54FA">
              <w:rPr>
                <w:rFonts w:ascii="Arial" w:eastAsia="Times New Roman" w:hAnsi="Arial" w:cs="Arial"/>
                <w:color w:val="000000"/>
                <w:lang w:eastAsia="en-GB"/>
              </w:rPr>
              <w:t>)</w:t>
            </w:r>
            <w:r w:rsidRPr="001202AD">
              <w:rPr>
                <w:rFonts w:ascii="Arial" w:eastAsia="Times New Roman" w:hAnsi="Arial" w:cs="Arial"/>
                <w:color w:val="000000"/>
                <w:lang w:eastAsia="en-GB"/>
              </w:rPr>
              <w:t xml:space="preserve"> with the co-ordination of emergency and security procedures of all residents and </w:t>
            </w:r>
            <w:r w:rsidR="00B63F20" w:rsidRPr="001202AD">
              <w:rPr>
                <w:rFonts w:ascii="Arial" w:eastAsia="Times New Roman" w:hAnsi="Arial" w:cs="Arial"/>
                <w:color w:val="000000"/>
                <w:lang w:eastAsia="en-GB"/>
              </w:rPr>
              <w:t>property and</w:t>
            </w:r>
            <w:r w:rsidRPr="001202AD">
              <w:rPr>
                <w:rFonts w:ascii="Arial" w:eastAsia="Times New Roman" w:hAnsi="Arial" w:cs="Arial"/>
                <w:color w:val="000000"/>
                <w:lang w:eastAsia="en-GB"/>
              </w:rPr>
              <w:t xml:space="preserve"> provide first line support to residential PRD. The</w:t>
            </w:r>
            <w:r w:rsidRPr="001202AD">
              <w:rPr>
                <w:rFonts w:ascii="Arial" w:eastAsia="Times New Roman" w:hAnsi="Arial" w:cs="Arial"/>
                <w:bCs/>
                <w:color w:val="000000"/>
                <w:lang w:eastAsia="en-GB"/>
              </w:rPr>
              <w:t xml:space="preserve"> aim is to ensure personnel are safe, to deal with any emergencies within the PRC, (including evacuation of the building), threats to life or self-harm incidents. </w:t>
            </w:r>
            <w:r w:rsidRPr="001202AD">
              <w:rPr>
                <w:rFonts w:ascii="Arial" w:eastAsia="Times New Roman" w:hAnsi="Arial" w:cs="Arial"/>
                <w:color w:val="000000"/>
                <w:lang w:eastAsia="en-GB"/>
              </w:rPr>
              <w:t xml:space="preserve">The RST will conduct hourly rounds </w:t>
            </w:r>
            <w:r w:rsidR="00D61472" w:rsidRPr="001202AD">
              <w:rPr>
                <w:rFonts w:ascii="Arial" w:eastAsia="Times New Roman" w:hAnsi="Arial" w:cs="Arial"/>
                <w:color w:val="000000"/>
                <w:lang w:eastAsia="en-GB"/>
              </w:rPr>
              <w:t>of the PRC</w:t>
            </w:r>
            <w:r w:rsidR="00D61472">
              <w:rPr>
                <w:rFonts w:ascii="Arial" w:eastAsia="Times New Roman" w:hAnsi="Arial" w:cs="Arial"/>
                <w:color w:val="000000"/>
                <w:lang w:eastAsia="en-GB"/>
              </w:rPr>
              <w:t>s</w:t>
            </w:r>
            <w:r w:rsidR="00D61472" w:rsidRPr="001202AD">
              <w:rPr>
                <w:rFonts w:ascii="Arial" w:eastAsia="Times New Roman" w:hAnsi="Arial" w:cs="Arial"/>
                <w:color w:val="000000"/>
                <w:lang w:eastAsia="en-GB"/>
              </w:rPr>
              <w:t xml:space="preserve"> </w:t>
            </w:r>
            <w:r w:rsidRPr="001202AD">
              <w:rPr>
                <w:rFonts w:ascii="Arial" w:eastAsia="Times New Roman" w:hAnsi="Arial" w:cs="Arial"/>
                <w:color w:val="000000"/>
                <w:lang w:eastAsia="en-GB"/>
              </w:rPr>
              <w:t>until 23</w:t>
            </w:r>
            <w:r w:rsidR="00D61472">
              <w:rPr>
                <w:rFonts w:ascii="Arial" w:eastAsia="Times New Roman" w:hAnsi="Arial" w:cs="Arial"/>
                <w:color w:val="000000"/>
                <w:lang w:eastAsia="en-GB"/>
              </w:rPr>
              <w:t>:</w:t>
            </w:r>
            <w:r w:rsidRPr="001202AD">
              <w:rPr>
                <w:rFonts w:ascii="Arial" w:eastAsia="Times New Roman" w:hAnsi="Arial" w:cs="Arial"/>
                <w:color w:val="000000"/>
                <w:lang w:eastAsia="en-GB"/>
              </w:rPr>
              <w:t>59</w:t>
            </w:r>
            <w:r w:rsidR="00D61472">
              <w:rPr>
                <w:rFonts w:ascii="Arial" w:eastAsia="Times New Roman" w:hAnsi="Arial" w:cs="Arial"/>
                <w:color w:val="000000"/>
                <w:lang w:eastAsia="en-GB"/>
              </w:rPr>
              <w:t>,</w:t>
            </w:r>
            <w:r w:rsidRPr="001202AD">
              <w:rPr>
                <w:rFonts w:ascii="Arial" w:eastAsia="Times New Roman" w:hAnsi="Arial" w:cs="Arial"/>
                <w:color w:val="000000"/>
                <w:lang w:eastAsia="en-GB"/>
              </w:rPr>
              <w:t xml:space="preserve"> recommencing at 05</w:t>
            </w:r>
            <w:r w:rsidR="00D61472">
              <w:rPr>
                <w:rFonts w:ascii="Arial" w:eastAsia="Times New Roman" w:hAnsi="Arial" w:cs="Arial"/>
                <w:color w:val="000000"/>
                <w:lang w:eastAsia="en-GB"/>
              </w:rPr>
              <w:t>:</w:t>
            </w:r>
            <w:r w:rsidRPr="001202AD">
              <w:rPr>
                <w:rFonts w:ascii="Arial" w:eastAsia="Times New Roman" w:hAnsi="Arial" w:cs="Arial"/>
                <w:color w:val="000000"/>
                <w:lang w:eastAsia="en-GB"/>
              </w:rPr>
              <w:t>30 (silent hours) in order to maintain security and to minimise the risk of fire. From 07</w:t>
            </w:r>
            <w:r w:rsidR="00D61472">
              <w:rPr>
                <w:rFonts w:ascii="Arial" w:eastAsia="Times New Roman" w:hAnsi="Arial" w:cs="Arial"/>
                <w:color w:val="000000"/>
                <w:lang w:eastAsia="en-GB"/>
              </w:rPr>
              <w:t>:</w:t>
            </w:r>
            <w:r w:rsidRPr="001202AD">
              <w:rPr>
                <w:rFonts w:ascii="Arial" w:eastAsia="Times New Roman" w:hAnsi="Arial" w:cs="Arial"/>
                <w:color w:val="000000"/>
                <w:lang w:eastAsia="en-GB"/>
              </w:rPr>
              <w:t>00 the RST will staff the reception until the Front of House team take over at 08</w:t>
            </w:r>
            <w:r w:rsidR="00D61472">
              <w:rPr>
                <w:rFonts w:ascii="Arial" w:eastAsia="Times New Roman" w:hAnsi="Arial" w:cs="Arial"/>
                <w:color w:val="000000"/>
                <w:lang w:eastAsia="en-GB"/>
              </w:rPr>
              <w:t>:</w:t>
            </w:r>
            <w:r w:rsidRPr="001202AD">
              <w:rPr>
                <w:rFonts w:ascii="Arial" w:eastAsia="Times New Roman" w:hAnsi="Arial" w:cs="Arial"/>
                <w:color w:val="000000"/>
                <w:lang w:eastAsia="en-GB"/>
              </w:rPr>
              <w:t>00.  The service standards shall comprise the provision of an RST service during the following periods:</w:t>
            </w:r>
          </w:p>
          <w:p w14:paraId="7FE5F069"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3344F1F8" w14:textId="0FA8F900" w:rsidR="001202AD" w:rsidRPr="001202AD" w:rsidRDefault="001202AD">
            <w:pPr>
              <w:widowControl w:val="0"/>
              <w:numPr>
                <w:ilvl w:val="0"/>
                <w:numId w:val="8"/>
              </w:numPr>
              <w:autoSpaceDE w:val="0"/>
              <w:autoSpaceDN w:val="0"/>
              <w:adjustRightInd w:val="0"/>
              <w:spacing w:after="200" w:line="276" w:lineRule="auto"/>
              <w:ind w:right="114"/>
              <w:rPr>
                <w:rFonts w:ascii="Arial" w:eastAsia="Times New Roman" w:hAnsi="Arial" w:cs="Arial"/>
                <w:color w:val="000000"/>
                <w:lang w:eastAsia="en-GB"/>
              </w:rPr>
            </w:pPr>
            <w:bookmarkStart w:id="11" w:name="_Hlk150244347"/>
            <w:r w:rsidRPr="001202AD">
              <w:rPr>
                <w:rFonts w:ascii="Arial" w:eastAsia="Times New Roman" w:hAnsi="Arial" w:cs="Arial"/>
                <w:color w:val="000000"/>
                <w:lang w:eastAsia="en-GB"/>
              </w:rPr>
              <w:t>08</w:t>
            </w:r>
            <w:r w:rsidR="00D61472">
              <w:rPr>
                <w:rFonts w:ascii="Arial" w:eastAsia="Times New Roman" w:hAnsi="Arial" w:cs="Arial"/>
                <w:color w:val="000000"/>
                <w:lang w:eastAsia="en-GB"/>
              </w:rPr>
              <w:t>:</w:t>
            </w:r>
            <w:r w:rsidRPr="001202AD">
              <w:rPr>
                <w:rFonts w:ascii="Arial" w:eastAsia="Times New Roman" w:hAnsi="Arial" w:cs="Arial"/>
                <w:color w:val="000000"/>
                <w:lang w:eastAsia="en-GB"/>
              </w:rPr>
              <w:t>30 – 16</w:t>
            </w:r>
            <w:r w:rsidR="00D61472">
              <w:rPr>
                <w:rFonts w:ascii="Arial" w:eastAsia="Times New Roman" w:hAnsi="Arial" w:cs="Arial"/>
                <w:color w:val="000000"/>
                <w:lang w:eastAsia="en-GB"/>
              </w:rPr>
              <w:t>:</w:t>
            </w:r>
            <w:r w:rsidRPr="001202AD">
              <w:rPr>
                <w:rFonts w:ascii="Arial" w:eastAsia="Times New Roman" w:hAnsi="Arial" w:cs="Arial"/>
                <w:color w:val="000000"/>
                <w:lang w:eastAsia="en-GB"/>
              </w:rPr>
              <w:t xml:space="preserve">00 Monday </w:t>
            </w:r>
            <w:r w:rsidRPr="001202AD">
              <w:rPr>
                <w:rFonts w:ascii="Arial" w:eastAsia="Times New Roman" w:hAnsi="Arial" w:cs="Arial"/>
                <w:b/>
                <w:bCs/>
                <w:color w:val="000000"/>
                <w:lang w:eastAsia="en-GB"/>
              </w:rPr>
              <w:t>(CATTERICK ONLY)</w:t>
            </w:r>
          </w:p>
          <w:p w14:paraId="77037A74" w14:textId="2410BF05" w:rsidR="001202AD" w:rsidRPr="001202AD" w:rsidRDefault="001202AD">
            <w:pPr>
              <w:widowControl w:val="0"/>
              <w:numPr>
                <w:ilvl w:val="0"/>
                <w:numId w:val="8"/>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16</w:t>
            </w:r>
            <w:r w:rsidR="00D61472">
              <w:rPr>
                <w:rFonts w:ascii="Arial" w:eastAsia="Times New Roman" w:hAnsi="Arial" w:cs="Arial"/>
                <w:color w:val="000000"/>
                <w:lang w:eastAsia="en-GB"/>
              </w:rPr>
              <w:t>:</w:t>
            </w:r>
            <w:r w:rsidRPr="001202AD">
              <w:rPr>
                <w:rFonts w:ascii="Arial" w:eastAsia="Times New Roman" w:hAnsi="Arial" w:cs="Arial"/>
                <w:color w:val="000000"/>
                <w:lang w:eastAsia="en-GB"/>
              </w:rPr>
              <w:t>00 – 08</w:t>
            </w:r>
            <w:r w:rsidR="00D61472">
              <w:rPr>
                <w:rFonts w:ascii="Arial" w:eastAsia="Times New Roman" w:hAnsi="Arial" w:cs="Arial"/>
                <w:color w:val="000000"/>
                <w:lang w:eastAsia="en-GB"/>
              </w:rPr>
              <w:t>:</w:t>
            </w:r>
            <w:r w:rsidRPr="001202AD">
              <w:rPr>
                <w:rFonts w:ascii="Arial" w:eastAsia="Times New Roman" w:hAnsi="Arial" w:cs="Arial"/>
                <w:color w:val="000000"/>
                <w:lang w:eastAsia="en-GB"/>
              </w:rPr>
              <w:t>00 hours Monday to Thursday</w:t>
            </w:r>
            <w:r w:rsidR="00B63F20">
              <w:rPr>
                <w:rFonts w:ascii="Arial" w:eastAsia="Times New Roman" w:hAnsi="Arial" w:cs="Arial"/>
                <w:color w:val="000000"/>
                <w:lang w:eastAsia="en-GB"/>
              </w:rPr>
              <w:t xml:space="preserve"> </w:t>
            </w:r>
            <w:r w:rsidR="00B63F20" w:rsidRPr="005D1113">
              <w:rPr>
                <w:rFonts w:ascii="Arial" w:eastAsia="Times New Roman" w:hAnsi="Arial" w:cs="Arial"/>
                <w:color w:val="000000"/>
                <w:lang w:eastAsia="en-GB"/>
              </w:rPr>
              <w:t>(Catterick &amp; Tidworth)</w:t>
            </w:r>
          </w:p>
          <w:p w14:paraId="5B7D994B" w14:textId="202F8AA6" w:rsidR="001202AD" w:rsidRPr="001202AD" w:rsidRDefault="001202AD">
            <w:pPr>
              <w:widowControl w:val="0"/>
              <w:numPr>
                <w:ilvl w:val="0"/>
                <w:numId w:val="8"/>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15</w:t>
            </w:r>
            <w:r w:rsidR="00D61472">
              <w:rPr>
                <w:rFonts w:ascii="Arial" w:eastAsia="Times New Roman" w:hAnsi="Arial" w:cs="Arial"/>
                <w:color w:val="000000"/>
                <w:lang w:eastAsia="en-GB"/>
              </w:rPr>
              <w:t>:</w:t>
            </w:r>
            <w:r w:rsidRPr="001202AD">
              <w:rPr>
                <w:rFonts w:ascii="Arial" w:eastAsia="Times New Roman" w:hAnsi="Arial" w:cs="Arial"/>
                <w:color w:val="000000"/>
                <w:lang w:eastAsia="en-GB"/>
              </w:rPr>
              <w:t>00 – 08</w:t>
            </w:r>
            <w:r w:rsidR="00D61472">
              <w:rPr>
                <w:rFonts w:ascii="Arial" w:eastAsia="Times New Roman" w:hAnsi="Arial" w:cs="Arial"/>
                <w:color w:val="000000"/>
                <w:lang w:eastAsia="en-GB"/>
              </w:rPr>
              <w:t>:</w:t>
            </w:r>
            <w:r w:rsidRPr="001202AD">
              <w:rPr>
                <w:rFonts w:ascii="Arial" w:eastAsia="Times New Roman" w:hAnsi="Arial" w:cs="Arial"/>
                <w:color w:val="000000"/>
                <w:lang w:eastAsia="en-GB"/>
              </w:rPr>
              <w:t>00 on Friday</w:t>
            </w:r>
            <w:r w:rsidR="00B63F20">
              <w:rPr>
                <w:rFonts w:ascii="Arial" w:eastAsia="Times New Roman" w:hAnsi="Arial" w:cs="Arial"/>
                <w:color w:val="000000"/>
                <w:lang w:eastAsia="en-GB"/>
              </w:rPr>
              <w:t xml:space="preserve"> (Catterick &amp; Tidworth)</w:t>
            </w:r>
          </w:p>
          <w:p w14:paraId="7C6EB479" w14:textId="62D808CC" w:rsidR="001202AD" w:rsidRPr="001202AD" w:rsidRDefault="001202AD">
            <w:pPr>
              <w:widowControl w:val="0"/>
              <w:numPr>
                <w:ilvl w:val="0"/>
                <w:numId w:val="8"/>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All day Saturday and Sunday</w:t>
            </w:r>
            <w:r w:rsidR="00294703">
              <w:rPr>
                <w:rFonts w:ascii="Arial" w:eastAsia="Times New Roman" w:hAnsi="Arial" w:cs="Arial"/>
                <w:color w:val="000000"/>
                <w:lang w:eastAsia="en-GB"/>
              </w:rPr>
              <w:t xml:space="preserve"> </w:t>
            </w:r>
            <w:r w:rsidR="000B3C42">
              <w:rPr>
                <w:rFonts w:ascii="Arial" w:eastAsia="Times New Roman" w:hAnsi="Arial" w:cs="Arial"/>
                <w:color w:val="000000"/>
                <w:lang w:eastAsia="en-GB"/>
              </w:rPr>
              <w:t>(</w:t>
            </w:r>
            <w:r w:rsidR="00DB24CC">
              <w:rPr>
                <w:rFonts w:ascii="Arial" w:eastAsia="Times New Roman" w:hAnsi="Arial" w:cs="Arial"/>
                <w:color w:val="000000"/>
                <w:lang w:eastAsia="en-GB"/>
              </w:rPr>
              <w:t>08</w:t>
            </w:r>
            <w:r w:rsidR="00D61472">
              <w:rPr>
                <w:rFonts w:ascii="Arial" w:eastAsia="Times New Roman" w:hAnsi="Arial" w:cs="Arial"/>
                <w:color w:val="000000"/>
                <w:lang w:eastAsia="en-GB"/>
              </w:rPr>
              <w:t>:</w:t>
            </w:r>
            <w:r w:rsidR="00DB24CC">
              <w:rPr>
                <w:rFonts w:ascii="Arial" w:eastAsia="Times New Roman" w:hAnsi="Arial" w:cs="Arial"/>
                <w:color w:val="000000"/>
                <w:lang w:eastAsia="en-GB"/>
              </w:rPr>
              <w:t>00 Saturday through to 08</w:t>
            </w:r>
            <w:r w:rsidR="00D61472">
              <w:rPr>
                <w:rFonts w:ascii="Arial" w:eastAsia="Times New Roman" w:hAnsi="Arial" w:cs="Arial"/>
                <w:color w:val="000000"/>
                <w:lang w:eastAsia="en-GB"/>
              </w:rPr>
              <w:t>:</w:t>
            </w:r>
            <w:r w:rsidR="00DB24CC">
              <w:rPr>
                <w:rFonts w:ascii="Arial" w:eastAsia="Times New Roman" w:hAnsi="Arial" w:cs="Arial"/>
                <w:color w:val="000000"/>
                <w:lang w:eastAsia="en-GB"/>
              </w:rPr>
              <w:t xml:space="preserve">00 Monday) </w:t>
            </w:r>
            <w:r w:rsidRPr="001202AD">
              <w:rPr>
                <w:rFonts w:ascii="Arial" w:eastAsia="Times New Roman" w:hAnsi="Arial" w:cs="Arial"/>
                <w:color w:val="000000"/>
                <w:lang w:eastAsia="en-GB"/>
              </w:rPr>
              <w:t>and up to 15 days for Bank Holidays, military grants or military staff exercises.</w:t>
            </w:r>
            <w:r w:rsidR="00B63F20">
              <w:rPr>
                <w:rFonts w:ascii="Arial" w:eastAsia="Times New Roman" w:hAnsi="Arial" w:cs="Arial"/>
                <w:color w:val="000000"/>
                <w:lang w:eastAsia="en-GB"/>
              </w:rPr>
              <w:t xml:space="preserve"> (Catterick &amp; Tidworth)</w:t>
            </w:r>
          </w:p>
          <w:p w14:paraId="4EFE3C0D" w14:textId="32A84C26" w:rsidR="001202AD" w:rsidRPr="00B82B84" w:rsidRDefault="001202AD">
            <w:pPr>
              <w:widowControl w:val="0"/>
              <w:numPr>
                <w:ilvl w:val="0"/>
                <w:numId w:val="8"/>
              </w:numPr>
              <w:autoSpaceDE w:val="0"/>
              <w:autoSpaceDN w:val="0"/>
              <w:adjustRightInd w:val="0"/>
              <w:spacing w:after="200" w:line="276" w:lineRule="auto"/>
              <w:ind w:right="114"/>
              <w:rPr>
                <w:rFonts w:ascii="Arial" w:eastAsia="Times New Roman" w:hAnsi="Arial" w:cs="Arial"/>
                <w:color w:val="000000"/>
                <w:lang w:eastAsia="en-GB"/>
              </w:rPr>
            </w:pPr>
            <w:r w:rsidRPr="00B82B84">
              <w:rPr>
                <w:rFonts w:ascii="Arial" w:eastAsia="Times New Roman" w:hAnsi="Arial" w:cs="Arial"/>
                <w:color w:val="000000"/>
                <w:lang w:eastAsia="en-GB"/>
              </w:rPr>
              <w:t>The</w:t>
            </w:r>
            <w:r w:rsidR="00B82B84">
              <w:rPr>
                <w:rFonts w:ascii="Arial" w:eastAsia="Times New Roman" w:hAnsi="Arial" w:cs="Arial"/>
                <w:color w:val="000000"/>
                <w:lang w:eastAsia="en-GB"/>
              </w:rPr>
              <w:t xml:space="preserve"> service is not required during a 2 week Christmas break</w:t>
            </w:r>
            <w:r w:rsidR="00B63F20">
              <w:rPr>
                <w:rFonts w:ascii="Arial" w:eastAsia="Times New Roman" w:hAnsi="Arial" w:cs="Arial"/>
                <w:color w:val="000000"/>
                <w:lang w:eastAsia="en-GB"/>
              </w:rPr>
              <w:t xml:space="preserve"> (Catterick &amp; Tidworth)</w:t>
            </w:r>
            <w:r w:rsidR="00D61472">
              <w:rPr>
                <w:rFonts w:ascii="Arial" w:eastAsia="Times New Roman" w:hAnsi="Arial" w:cs="Arial"/>
                <w:color w:val="000000"/>
                <w:lang w:eastAsia="en-GB"/>
              </w:rPr>
              <w:t xml:space="preserve"> with exact dates to be specified by the Authority each year.</w:t>
            </w:r>
          </w:p>
          <w:bookmarkEnd w:id="11"/>
          <w:p w14:paraId="0A529E7C"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b/>
                <w:bCs/>
                <w:color w:val="000000"/>
                <w:lang w:eastAsia="en-GB"/>
              </w:rPr>
              <w:t>SECONDARY ROLE</w:t>
            </w:r>
            <w:r w:rsidRPr="001202AD">
              <w:rPr>
                <w:rFonts w:ascii="Arial" w:eastAsia="Times New Roman" w:hAnsi="Arial" w:cs="Arial"/>
                <w:color w:val="000000"/>
                <w:lang w:eastAsia="en-GB"/>
              </w:rPr>
              <w:t xml:space="preserve">  </w:t>
            </w:r>
          </w:p>
          <w:p w14:paraId="1E96B3C5"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167B534D" w14:textId="63025E1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The RST are always to maintain a positive relationship with residents and visitors and be approachable. The RST are actively encouraged to talk to the residents during hourly rounds. The RST will be expected to assist in the smooth running of the building and will be asked to support events and activities during their shift.  The RST will also </w:t>
            </w:r>
            <w:r w:rsidRPr="001202AD">
              <w:rPr>
                <w:rFonts w:ascii="Arial" w:eastAsia="Times New Roman" w:hAnsi="Arial" w:cs="Arial"/>
                <w:bCs/>
                <w:color w:val="000000"/>
                <w:lang w:eastAsia="en-GB"/>
              </w:rPr>
              <w:t>assist in the course arrivals and orientation, and completion of the Personnel Evacuation Plan (PEPs) for each student on Mondays.</w:t>
            </w:r>
          </w:p>
          <w:p w14:paraId="1437766F"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Cs/>
                <w:color w:val="000000"/>
                <w:lang w:eastAsia="en-GB"/>
              </w:rPr>
            </w:pPr>
          </w:p>
          <w:p w14:paraId="2EC7426A"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
                <w:color w:val="000000"/>
                <w:lang w:eastAsia="en-GB"/>
              </w:rPr>
            </w:pPr>
            <w:r w:rsidRPr="001202AD">
              <w:rPr>
                <w:rFonts w:ascii="Arial" w:eastAsia="Times New Roman" w:hAnsi="Arial" w:cs="Arial"/>
                <w:b/>
                <w:color w:val="000000"/>
                <w:lang w:eastAsia="en-GB"/>
              </w:rPr>
              <w:t xml:space="preserve">SKILLS, KNOWLEDGE and EXPERIENCE </w:t>
            </w:r>
          </w:p>
          <w:p w14:paraId="2D4B97ED"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
                <w:color w:val="000000"/>
                <w:lang w:eastAsia="en-GB"/>
              </w:rPr>
            </w:pPr>
          </w:p>
          <w:p w14:paraId="6276AD0E" w14:textId="77777777" w:rsidR="00B63F20" w:rsidRDefault="001202AD" w:rsidP="001202AD">
            <w:pPr>
              <w:widowControl w:val="0"/>
              <w:autoSpaceDE w:val="0"/>
              <w:autoSpaceDN w:val="0"/>
              <w:adjustRightInd w:val="0"/>
              <w:spacing w:after="200" w:line="276" w:lineRule="auto"/>
              <w:ind w:right="114"/>
              <w:rPr>
                <w:rFonts w:ascii="Arial" w:eastAsia="Times New Roman" w:hAnsi="Arial" w:cs="Arial"/>
                <w:bCs/>
                <w:color w:val="000000"/>
                <w:lang w:eastAsia="en-GB"/>
              </w:rPr>
            </w:pPr>
            <w:r w:rsidRPr="001202AD">
              <w:rPr>
                <w:rFonts w:ascii="Arial" w:eastAsia="Times New Roman" w:hAnsi="Arial" w:cs="Arial"/>
                <w:bCs/>
                <w:color w:val="000000"/>
                <w:lang w:eastAsia="en-GB"/>
              </w:rPr>
              <w:t xml:space="preserve">All members of the RST </w:t>
            </w:r>
            <w:r w:rsidR="00294703">
              <w:rPr>
                <w:rFonts w:ascii="Arial" w:eastAsia="Times New Roman" w:hAnsi="Arial" w:cs="Arial"/>
                <w:bCs/>
                <w:color w:val="000000"/>
                <w:lang w:eastAsia="en-GB"/>
              </w:rPr>
              <w:t>must</w:t>
            </w:r>
            <w:r w:rsidR="00294703" w:rsidRPr="001202AD">
              <w:rPr>
                <w:rFonts w:ascii="Arial" w:eastAsia="Times New Roman" w:hAnsi="Arial" w:cs="Arial"/>
                <w:bCs/>
                <w:color w:val="000000"/>
                <w:lang w:eastAsia="en-GB"/>
              </w:rPr>
              <w:t xml:space="preserve"> </w:t>
            </w:r>
            <w:r w:rsidRPr="001202AD">
              <w:rPr>
                <w:rFonts w:ascii="Arial" w:eastAsia="Times New Roman" w:hAnsi="Arial" w:cs="Arial"/>
                <w:bCs/>
                <w:color w:val="000000"/>
                <w:lang w:eastAsia="en-GB"/>
              </w:rPr>
              <w:t>be</w:t>
            </w:r>
            <w:r w:rsidR="00B63F20">
              <w:rPr>
                <w:rFonts w:ascii="Arial" w:eastAsia="Times New Roman" w:hAnsi="Arial" w:cs="Arial"/>
                <w:bCs/>
                <w:color w:val="000000"/>
                <w:lang w:eastAsia="en-GB"/>
              </w:rPr>
              <w:t>:</w:t>
            </w:r>
          </w:p>
          <w:p w14:paraId="2B21775F" w14:textId="77777777" w:rsidR="00B63F20" w:rsidRPr="004D3938" w:rsidRDefault="001202AD" w:rsidP="001202AD">
            <w:pPr>
              <w:widowControl w:val="0"/>
              <w:autoSpaceDE w:val="0"/>
              <w:autoSpaceDN w:val="0"/>
              <w:adjustRightInd w:val="0"/>
              <w:spacing w:after="200" w:line="276" w:lineRule="auto"/>
              <w:ind w:right="114"/>
              <w:rPr>
                <w:rFonts w:ascii="Arial" w:eastAsia="Times New Roman" w:hAnsi="Arial" w:cs="Arial"/>
                <w:bCs/>
                <w:color w:val="000000"/>
                <w:lang w:eastAsia="en-GB"/>
              </w:rPr>
            </w:pPr>
            <w:bookmarkStart w:id="12" w:name="_Hlk150244552"/>
            <w:r w:rsidRPr="004D3938">
              <w:rPr>
                <w:rFonts w:ascii="Arial" w:eastAsia="Times New Roman" w:hAnsi="Arial" w:cs="Arial"/>
                <w:bCs/>
                <w:color w:val="000000"/>
                <w:lang w:eastAsia="en-GB"/>
              </w:rPr>
              <w:lastRenderedPageBreak/>
              <w:t>DBS cleared</w:t>
            </w:r>
            <w:r w:rsidR="00B63F20" w:rsidRPr="004D3938">
              <w:rPr>
                <w:rFonts w:ascii="Arial" w:eastAsia="Times New Roman" w:hAnsi="Arial" w:cs="Arial"/>
                <w:bCs/>
                <w:color w:val="000000"/>
                <w:lang w:eastAsia="en-GB"/>
              </w:rPr>
              <w:t xml:space="preserve"> (Supplier Responsibility);</w:t>
            </w:r>
          </w:p>
          <w:p w14:paraId="011B06D3" w14:textId="29BC1937" w:rsidR="00B63F20" w:rsidRPr="004D3938" w:rsidRDefault="001202AD" w:rsidP="001202AD">
            <w:pPr>
              <w:widowControl w:val="0"/>
              <w:autoSpaceDE w:val="0"/>
              <w:autoSpaceDN w:val="0"/>
              <w:adjustRightInd w:val="0"/>
              <w:spacing w:after="200" w:line="276" w:lineRule="auto"/>
              <w:ind w:right="114"/>
              <w:rPr>
                <w:rFonts w:ascii="Arial" w:eastAsia="Times New Roman" w:hAnsi="Arial" w:cs="Arial"/>
                <w:bCs/>
                <w:color w:val="000000"/>
                <w:lang w:eastAsia="en-GB"/>
              </w:rPr>
            </w:pPr>
            <w:r w:rsidRPr="004D3938">
              <w:rPr>
                <w:rFonts w:ascii="Arial" w:eastAsia="Times New Roman" w:hAnsi="Arial" w:cs="Arial"/>
                <w:bCs/>
                <w:color w:val="000000"/>
                <w:lang w:eastAsia="en-GB"/>
              </w:rPr>
              <w:t>hold a First Aid at Work Level 3</w:t>
            </w:r>
            <w:r w:rsidR="00B63F20" w:rsidRPr="004D3938">
              <w:rPr>
                <w:rFonts w:ascii="Arial" w:eastAsia="Times New Roman" w:hAnsi="Arial" w:cs="Arial"/>
                <w:bCs/>
                <w:color w:val="000000"/>
                <w:lang w:eastAsia="en-GB"/>
              </w:rPr>
              <w:t xml:space="preserve"> (supplier responsibility)</w:t>
            </w:r>
          </w:p>
          <w:p w14:paraId="3C2CE467" w14:textId="77777777" w:rsidR="00B63F20" w:rsidRPr="004D3938" w:rsidRDefault="00B63F20" w:rsidP="001202AD">
            <w:pPr>
              <w:widowControl w:val="0"/>
              <w:autoSpaceDE w:val="0"/>
              <w:autoSpaceDN w:val="0"/>
              <w:adjustRightInd w:val="0"/>
              <w:spacing w:after="200" w:line="276" w:lineRule="auto"/>
              <w:ind w:right="114"/>
              <w:rPr>
                <w:rFonts w:ascii="Arial" w:eastAsia="Times New Roman" w:hAnsi="Arial" w:cs="Arial"/>
                <w:bCs/>
                <w:color w:val="000000"/>
                <w:lang w:eastAsia="en-GB"/>
              </w:rPr>
            </w:pPr>
            <w:r w:rsidRPr="004D3938">
              <w:rPr>
                <w:rFonts w:ascii="Arial" w:eastAsia="Times New Roman" w:hAnsi="Arial" w:cs="Arial"/>
                <w:bCs/>
                <w:color w:val="000000"/>
                <w:lang w:eastAsia="en-GB"/>
              </w:rPr>
              <w:t xml:space="preserve">hold a </w:t>
            </w:r>
            <w:r w:rsidR="001202AD" w:rsidRPr="004D3938">
              <w:rPr>
                <w:rFonts w:ascii="Arial" w:eastAsia="Times New Roman" w:hAnsi="Arial" w:cs="Arial"/>
                <w:bCs/>
                <w:color w:val="000000"/>
                <w:lang w:eastAsia="en-GB"/>
              </w:rPr>
              <w:t>Defib certificate (training is given</w:t>
            </w:r>
            <w:r w:rsidRPr="004D3938">
              <w:rPr>
                <w:rFonts w:ascii="Arial" w:eastAsia="Times New Roman" w:hAnsi="Arial" w:cs="Arial"/>
                <w:bCs/>
                <w:color w:val="000000"/>
                <w:lang w:eastAsia="en-GB"/>
              </w:rPr>
              <w:t xml:space="preserve"> by the authority</w:t>
            </w:r>
            <w:r w:rsidR="001202AD" w:rsidRPr="004D3938">
              <w:rPr>
                <w:rFonts w:ascii="Arial" w:eastAsia="Times New Roman" w:hAnsi="Arial" w:cs="Arial"/>
                <w:bCs/>
                <w:color w:val="000000"/>
                <w:lang w:eastAsia="en-GB"/>
              </w:rPr>
              <w:t>)</w:t>
            </w:r>
          </w:p>
          <w:p w14:paraId="55910331" w14:textId="77777777" w:rsidR="00B63F20" w:rsidRDefault="001202AD" w:rsidP="001202AD">
            <w:pPr>
              <w:widowControl w:val="0"/>
              <w:autoSpaceDE w:val="0"/>
              <w:autoSpaceDN w:val="0"/>
              <w:adjustRightInd w:val="0"/>
              <w:spacing w:after="200" w:line="276" w:lineRule="auto"/>
              <w:ind w:right="114"/>
              <w:rPr>
                <w:rFonts w:ascii="Arial" w:eastAsia="Times New Roman" w:hAnsi="Arial" w:cs="Arial"/>
                <w:bCs/>
                <w:color w:val="000000"/>
                <w:lang w:eastAsia="en-GB"/>
              </w:rPr>
            </w:pPr>
            <w:r w:rsidRPr="004D3938">
              <w:rPr>
                <w:rFonts w:ascii="Arial" w:eastAsia="Times New Roman" w:hAnsi="Arial" w:cs="Arial"/>
                <w:bCs/>
                <w:color w:val="000000"/>
                <w:lang w:eastAsia="en-GB"/>
              </w:rPr>
              <w:t xml:space="preserve">must </w:t>
            </w:r>
            <w:r w:rsidR="00294703" w:rsidRPr="004D3938">
              <w:rPr>
                <w:rFonts w:ascii="Arial" w:eastAsia="Times New Roman" w:hAnsi="Arial" w:cs="Arial"/>
                <w:bCs/>
                <w:color w:val="000000"/>
                <w:lang w:eastAsia="en-GB"/>
              </w:rPr>
              <w:t xml:space="preserve">undertake </w:t>
            </w:r>
            <w:r w:rsidRPr="004D3938">
              <w:rPr>
                <w:rFonts w:ascii="Arial" w:eastAsia="Times New Roman" w:hAnsi="Arial" w:cs="Arial"/>
                <w:bCs/>
                <w:color w:val="000000"/>
                <w:lang w:eastAsia="en-GB"/>
              </w:rPr>
              <w:t>formal Fire Marshal training (</w:t>
            </w:r>
            <w:r w:rsidR="00B63F20" w:rsidRPr="004D3938">
              <w:rPr>
                <w:rFonts w:ascii="Arial" w:eastAsia="Times New Roman" w:hAnsi="Arial" w:cs="Arial"/>
                <w:bCs/>
                <w:color w:val="000000"/>
                <w:lang w:eastAsia="en-GB"/>
              </w:rPr>
              <w:t>supplier responsibility</w:t>
            </w:r>
            <w:r w:rsidRPr="004D3938">
              <w:rPr>
                <w:rFonts w:ascii="Arial" w:eastAsia="Times New Roman" w:hAnsi="Arial" w:cs="Arial"/>
                <w:bCs/>
                <w:color w:val="000000"/>
                <w:lang w:eastAsia="en-GB"/>
              </w:rPr>
              <w:t>).</w:t>
            </w:r>
            <w:r w:rsidRPr="001202AD">
              <w:rPr>
                <w:rFonts w:ascii="Arial" w:eastAsia="Times New Roman" w:hAnsi="Arial" w:cs="Arial"/>
                <w:bCs/>
                <w:color w:val="000000"/>
                <w:lang w:eastAsia="en-GB"/>
              </w:rPr>
              <w:t xml:space="preserve">  </w:t>
            </w:r>
          </w:p>
          <w:bookmarkEnd w:id="12"/>
          <w:p w14:paraId="48103A83" w14:textId="4726664F"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The RST</w:t>
            </w:r>
            <w:r w:rsidRPr="001202AD">
              <w:rPr>
                <w:rFonts w:ascii="Arial" w:eastAsia="Times New Roman" w:hAnsi="Arial" w:cs="Arial"/>
                <w:bCs/>
                <w:color w:val="000000"/>
                <w:lang w:eastAsia="en-GB"/>
              </w:rPr>
              <w:t xml:space="preserve"> must have empathy for Service Personnel on Recovery Duty and have an understanding of military terminology/ process, which will assist the RST members in their duties.  </w:t>
            </w:r>
            <w:r w:rsidRPr="001202AD">
              <w:rPr>
                <w:rFonts w:ascii="Arial" w:eastAsia="Times New Roman" w:hAnsi="Arial" w:cs="Arial"/>
                <w:color w:val="000000"/>
                <w:lang w:eastAsia="en-GB"/>
              </w:rPr>
              <w:t>The RST</w:t>
            </w:r>
            <w:r w:rsidRPr="001202AD">
              <w:rPr>
                <w:rFonts w:ascii="Arial" w:eastAsia="Times New Roman" w:hAnsi="Arial" w:cs="Arial"/>
                <w:bCs/>
                <w:color w:val="000000"/>
                <w:lang w:eastAsia="en-GB"/>
              </w:rPr>
              <w:t xml:space="preserve"> must be able to deal with emergencies and to follow </w:t>
            </w:r>
            <w:bookmarkStart w:id="13" w:name="_Hlk150244576"/>
            <w:r w:rsidRPr="004D3938">
              <w:rPr>
                <w:rFonts w:ascii="Arial" w:eastAsia="Times New Roman" w:hAnsi="Arial" w:cs="Arial"/>
                <w:bCs/>
                <w:color w:val="000000"/>
                <w:lang w:eastAsia="en-GB"/>
              </w:rPr>
              <w:t>incident guidelines</w:t>
            </w:r>
            <w:r w:rsidR="00B63F20" w:rsidRPr="004D3938">
              <w:rPr>
                <w:rFonts w:ascii="Arial" w:eastAsia="Times New Roman" w:hAnsi="Arial" w:cs="Arial"/>
                <w:bCs/>
                <w:color w:val="000000"/>
                <w:lang w:eastAsia="en-GB"/>
              </w:rPr>
              <w:t xml:space="preserve"> (provided by authority)</w:t>
            </w:r>
            <w:r w:rsidRPr="004D3938">
              <w:rPr>
                <w:rFonts w:ascii="Arial" w:eastAsia="Times New Roman" w:hAnsi="Arial" w:cs="Arial"/>
                <w:bCs/>
                <w:color w:val="000000"/>
                <w:lang w:eastAsia="en-GB"/>
              </w:rPr>
              <w:t>,</w:t>
            </w:r>
            <w:r w:rsidRPr="001202AD">
              <w:rPr>
                <w:rFonts w:ascii="Arial" w:eastAsia="Times New Roman" w:hAnsi="Arial" w:cs="Arial"/>
                <w:bCs/>
                <w:color w:val="000000"/>
                <w:lang w:eastAsia="en-GB"/>
              </w:rPr>
              <w:t xml:space="preserve"> </w:t>
            </w:r>
            <w:bookmarkEnd w:id="13"/>
            <w:r w:rsidRPr="001202AD">
              <w:rPr>
                <w:rFonts w:ascii="Arial" w:eastAsia="Times New Roman" w:hAnsi="Arial" w:cs="Arial"/>
                <w:bCs/>
                <w:color w:val="000000"/>
                <w:lang w:eastAsia="en-GB"/>
              </w:rPr>
              <w:t xml:space="preserve">whilst remaining calm in difficult circumstances.  </w:t>
            </w:r>
            <w:r w:rsidRPr="001202AD">
              <w:rPr>
                <w:rFonts w:ascii="Arial" w:eastAsia="Times New Roman" w:hAnsi="Arial" w:cs="Arial"/>
                <w:color w:val="000000"/>
                <w:lang w:eastAsia="en-GB"/>
              </w:rPr>
              <w:t>The RST</w:t>
            </w:r>
            <w:r w:rsidRPr="001202AD">
              <w:rPr>
                <w:rFonts w:ascii="Arial" w:eastAsia="Times New Roman" w:hAnsi="Arial" w:cs="Arial"/>
                <w:bCs/>
                <w:color w:val="000000"/>
                <w:lang w:eastAsia="en-GB"/>
              </w:rPr>
              <w:t xml:space="preserve"> must also maintain accurate records and accounts whilst on duty and have the confidence to brief clearly.   </w:t>
            </w:r>
          </w:p>
          <w:p w14:paraId="31A17E25"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tc>
      </w:tr>
      <w:tr w:rsidR="001202AD" w:rsidRPr="001202AD" w14:paraId="4B57ED1E" w14:textId="77777777" w:rsidTr="008A76DE">
        <w:tc>
          <w:tcPr>
            <w:tcW w:w="8522" w:type="dxa"/>
          </w:tcPr>
          <w:p w14:paraId="5E0C6C8B"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
                <w:color w:val="000000"/>
                <w:lang w:eastAsia="en-GB"/>
              </w:rPr>
            </w:pPr>
            <w:r w:rsidRPr="001202AD">
              <w:rPr>
                <w:rFonts w:ascii="Arial" w:eastAsia="Times New Roman" w:hAnsi="Arial" w:cs="Arial"/>
                <w:b/>
                <w:color w:val="000000"/>
                <w:lang w:eastAsia="en-GB"/>
              </w:rPr>
              <w:lastRenderedPageBreak/>
              <w:t>Scope</w:t>
            </w:r>
          </w:p>
          <w:p w14:paraId="1DAD0563"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11B4683B" w14:textId="4364EBFB"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PRC Catterick is located on the edge of Catterick Garrison, North Yorkshire and sits in the North East corner of Gaza Barracks. </w:t>
            </w:r>
            <w:bookmarkStart w:id="14" w:name="_Hlk150244652"/>
            <w:r w:rsidRPr="00B55C6E">
              <w:rPr>
                <w:rFonts w:ascii="Arial" w:eastAsia="Times New Roman" w:hAnsi="Arial" w:cs="Arial"/>
                <w:color w:val="000000"/>
                <w:lang w:eastAsia="en-GB"/>
              </w:rPr>
              <w:t>Tedworth House is located with</w:t>
            </w:r>
            <w:r w:rsidR="00294703" w:rsidRPr="00B55C6E">
              <w:rPr>
                <w:rFonts w:ascii="Arial" w:eastAsia="Times New Roman" w:hAnsi="Arial" w:cs="Arial"/>
                <w:color w:val="000000"/>
                <w:lang w:eastAsia="en-GB"/>
              </w:rPr>
              <w:t>in</w:t>
            </w:r>
            <w:r w:rsidRPr="001202AD">
              <w:rPr>
                <w:rFonts w:ascii="Arial" w:eastAsia="Times New Roman" w:hAnsi="Arial" w:cs="Arial"/>
                <w:color w:val="000000"/>
                <w:lang w:eastAsia="en-GB"/>
              </w:rPr>
              <w:t xml:space="preserve"> Tidworth adjacent to the Barracks but outside of the security perimeter</w:t>
            </w:r>
            <w:bookmarkEnd w:id="14"/>
            <w:r w:rsidRPr="001202AD">
              <w:rPr>
                <w:rFonts w:ascii="Arial" w:eastAsia="Times New Roman" w:hAnsi="Arial" w:cs="Arial"/>
                <w:color w:val="000000"/>
                <w:lang w:eastAsia="en-GB"/>
              </w:rPr>
              <w:t xml:space="preserve">. </w:t>
            </w:r>
          </w:p>
          <w:p w14:paraId="5520187A" w14:textId="0CC40EAB"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This procurement seeks to ensure the continued provision of </w:t>
            </w:r>
            <w:r w:rsidRPr="00A63871">
              <w:rPr>
                <w:rFonts w:ascii="Arial" w:eastAsia="Times New Roman" w:hAnsi="Arial" w:cs="Arial"/>
                <w:color w:val="000000"/>
                <w:lang w:eastAsia="en-GB"/>
              </w:rPr>
              <w:t xml:space="preserve">RSTs </w:t>
            </w:r>
            <w:r w:rsidR="00A34E62" w:rsidRPr="00A63871">
              <w:rPr>
                <w:rFonts w:ascii="Arial" w:eastAsia="Times New Roman" w:hAnsi="Arial" w:cs="Arial"/>
                <w:color w:val="000000"/>
                <w:lang w:eastAsia="en-GB"/>
              </w:rPr>
              <w:t>as described in the Statement of Requirement</w:t>
            </w:r>
          </w:p>
        </w:tc>
      </w:tr>
      <w:tr w:rsidR="001202AD" w:rsidRPr="001202AD" w14:paraId="68F7DDEB" w14:textId="77777777" w:rsidTr="008A76DE">
        <w:tc>
          <w:tcPr>
            <w:tcW w:w="8522" w:type="dxa"/>
          </w:tcPr>
          <w:p w14:paraId="073067DA"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
                <w:color w:val="000000"/>
                <w:lang w:eastAsia="en-GB"/>
              </w:rPr>
            </w:pPr>
            <w:r w:rsidRPr="001202AD">
              <w:rPr>
                <w:rFonts w:ascii="Arial" w:eastAsia="Times New Roman" w:hAnsi="Arial" w:cs="Arial"/>
                <w:b/>
                <w:color w:val="000000"/>
                <w:lang w:eastAsia="en-GB"/>
              </w:rPr>
              <w:t xml:space="preserve">Requirements </w:t>
            </w:r>
          </w:p>
          <w:p w14:paraId="670CC267"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
                <w:bCs/>
                <w:color w:val="000000"/>
                <w:lang w:eastAsia="en-GB"/>
              </w:rPr>
            </w:pPr>
          </w:p>
          <w:p w14:paraId="6F8AC9B3" w14:textId="53682CA8"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
                <w:bCs/>
                <w:color w:val="000000"/>
                <w:lang w:eastAsia="en-GB"/>
              </w:rPr>
            </w:pPr>
            <w:r w:rsidRPr="001202AD">
              <w:rPr>
                <w:rFonts w:ascii="Arial" w:eastAsia="Times New Roman" w:hAnsi="Arial" w:cs="Arial"/>
                <w:b/>
                <w:bCs/>
                <w:color w:val="000000"/>
                <w:lang w:eastAsia="en-GB"/>
              </w:rPr>
              <w:t xml:space="preserve">Personnel and </w:t>
            </w:r>
            <w:r w:rsidR="00D61472">
              <w:rPr>
                <w:rFonts w:ascii="Arial" w:eastAsia="Times New Roman" w:hAnsi="Arial" w:cs="Arial"/>
                <w:b/>
                <w:bCs/>
                <w:color w:val="000000"/>
                <w:lang w:eastAsia="en-GB"/>
              </w:rPr>
              <w:t>Staffi</w:t>
            </w:r>
            <w:r w:rsidRPr="001202AD">
              <w:rPr>
                <w:rFonts w:ascii="Arial" w:eastAsia="Times New Roman" w:hAnsi="Arial" w:cs="Arial"/>
                <w:b/>
                <w:bCs/>
                <w:color w:val="000000"/>
                <w:lang w:eastAsia="en-GB"/>
              </w:rPr>
              <w:t xml:space="preserve">ng </w:t>
            </w:r>
          </w:p>
          <w:p w14:paraId="3A68C187"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5FD5284A"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1.  The contractor is to provide a workforce that covers the following hours</w:t>
            </w:r>
            <w:r w:rsidRPr="001202AD">
              <w:rPr>
                <w:rFonts w:ascii="Arial" w:eastAsia="Times New Roman" w:hAnsi="Arial" w:cs="Arial"/>
                <w:color w:val="000000"/>
                <w:vertAlign w:val="superscript"/>
                <w:lang w:eastAsia="en-GB"/>
              </w:rPr>
              <w:footnoteReference w:id="1"/>
            </w:r>
            <w:r w:rsidRPr="001202AD">
              <w:rPr>
                <w:rFonts w:ascii="Arial" w:eastAsia="Times New Roman" w:hAnsi="Arial" w:cs="Arial"/>
                <w:color w:val="000000"/>
                <w:lang w:eastAsia="en-GB"/>
              </w:rPr>
              <w:t>:</w:t>
            </w:r>
          </w:p>
          <w:p w14:paraId="0F778D55"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78759F50" w14:textId="58090116" w:rsidR="001202AD" w:rsidRPr="001202AD" w:rsidRDefault="001202AD">
            <w:pPr>
              <w:widowControl w:val="0"/>
              <w:numPr>
                <w:ilvl w:val="0"/>
                <w:numId w:val="9"/>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08</w:t>
            </w:r>
            <w:r w:rsidR="00D61472">
              <w:rPr>
                <w:rFonts w:ascii="Arial" w:eastAsia="Times New Roman" w:hAnsi="Arial" w:cs="Arial"/>
                <w:color w:val="000000"/>
                <w:lang w:eastAsia="en-GB"/>
              </w:rPr>
              <w:t>:</w:t>
            </w:r>
            <w:r w:rsidRPr="001202AD">
              <w:rPr>
                <w:rFonts w:ascii="Arial" w:eastAsia="Times New Roman" w:hAnsi="Arial" w:cs="Arial"/>
                <w:color w:val="000000"/>
                <w:lang w:eastAsia="en-GB"/>
              </w:rPr>
              <w:t>30 – 16</w:t>
            </w:r>
            <w:r w:rsidR="00D61472">
              <w:rPr>
                <w:rFonts w:ascii="Arial" w:eastAsia="Times New Roman" w:hAnsi="Arial" w:cs="Arial"/>
                <w:color w:val="000000"/>
                <w:lang w:eastAsia="en-GB"/>
              </w:rPr>
              <w:t>:</w:t>
            </w:r>
            <w:r w:rsidRPr="001202AD">
              <w:rPr>
                <w:rFonts w:ascii="Arial" w:eastAsia="Times New Roman" w:hAnsi="Arial" w:cs="Arial"/>
                <w:color w:val="000000"/>
                <w:lang w:eastAsia="en-GB"/>
              </w:rPr>
              <w:t>00 Monday</w:t>
            </w:r>
            <w:r w:rsidR="00B63F20">
              <w:rPr>
                <w:rFonts w:ascii="Arial" w:eastAsia="Times New Roman" w:hAnsi="Arial" w:cs="Arial"/>
                <w:color w:val="000000"/>
                <w:lang w:eastAsia="en-GB"/>
              </w:rPr>
              <w:t xml:space="preserve"> (Catterick Only)</w:t>
            </w:r>
          </w:p>
          <w:p w14:paraId="536DAB0F" w14:textId="599ED3D1" w:rsidR="001202AD" w:rsidRPr="001202AD" w:rsidRDefault="001202AD">
            <w:pPr>
              <w:widowControl w:val="0"/>
              <w:numPr>
                <w:ilvl w:val="0"/>
                <w:numId w:val="9"/>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16</w:t>
            </w:r>
            <w:r w:rsidR="00D61472">
              <w:rPr>
                <w:rFonts w:ascii="Arial" w:eastAsia="Times New Roman" w:hAnsi="Arial" w:cs="Arial"/>
                <w:color w:val="000000"/>
                <w:lang w:eastAsia="en-GB"/>
              </w:rPr>
              <w:t>:</w:t>
            </w:r>
            <w:r w:rsidRPr="001202AD">
              <w:rPr>
                <w:rFonts w:ascii="Arial" w:eastAsia="Times New Roman" w:hAnsi="Arial" w:cs="Arial"/>
                <w:color w:val="000000"/>
                <w:lang w:eastAsia="en-GB"/>
              </w:rPr>
              <w:t>00 – 08</w:t>
            </w:r>
            <w:r w:rsidR="00D61472">
              <w:rPr>
                <w:rFonts w:ascii="Arial" w:eastAsia="Times New Roman" w:hAnsi="Arial" w:cs="Arial"/>
                <w:color w:val="000000"/>
                <w:lang w:eastAsia="en-GB"/>
              </w:rPr>
              <w:t>:</w:t>
            </w:r>
            <w:r w:rsidRPr="001202AD">
              <w:rPr>
                <w:rFonts w:ascii="Arial" w:eastAsia="Times New Roman" w:hAnsi="Arial" w:cs="Arial"/>
                <w:color w:val="000000"/>
                <w:lang w:eastAsia="en-GB"/>
              </w:rPr>
              <w:t>00 hours Monday to Thursday</w:t>
            </w:r>
            <w:r w:rsidR="00B63F20">
              <w:rPr>
                <w:rFonts w:ascii="Arial" w:eastAsia="Times New Roman" w:hAnsi="Arial" w:cs="Arial"/>
                <w:color w:val="000000"/>
                <w:lang w:eastAsia="en-GB"/>
              </w:rPr>
              <w:t xml:space="preserve"> (Catterick &amp; Tidworth)</w:t>
            </w:r>
          </w:p>
          <w:p w14:paraId="314846FA" w14:textId="16D2E6B4" w:rsidR="001202AD" w:rsidRPr="001202AD" w:rsidRDefault="001202AD">
            <w:pPr>
              <w:widowControl w:val="0"/>
              <w:numPr>
                <w:ilvl w:val="0"/>
                <w:numId w:val="9"/>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15</w:t>
            </w:r>
            <w:r w:rsidR="00D61472">
              <w:rPr>
                <w:rFonts w:ascii="Arial" w:eastAsia="Times New Roman" w:hAnsi="Arial" w:cs="Arial"/>
                <w:color w:val="000000"/>
                <w:lang w:eastAsia="en-GB"/>
              </w:rPr>
              <w:t>:</w:t>
            </w:r>
            <w:r w:rsidRPr="001202AD">
              <w:rPr>
                <w:rFonts w:ascii="Arial" w:eastAsia="Times New Roman" w:hAnsi="Arial" w:cs="Arial"/>
                <w:color w:val="000000"/>
                <w:lang w:eastAsia="en-GB"/>
              </w:rPr>
              <w:t>00 – 08</w:t>
            </w:r>
            <w:r w:rsidR="00D61472">
              <w:rPr>
                <w:rFonts w:ascii="Arial" w:eastAsia="Times New Roman" w:hAnsi="Arial" w:cs="Arial"/>
                <w:color w:val="000000"/>
                <w:lang w:eastAsia="en-GB"/>
              </w:rPr>
              <w:t>:</w:t>
            </w:r>
            <w:r w:rsidRPr="001202AD">
              <w:rPr>
                <w:rFonts w:ascii="Arial" w:eastAsia="Times New Roman" w:hAnsi="Arial" w:cs="Arial"/>
                <w:color w:val="000000"/>
                <w:lang w:eastAsia="en-GB"/>
              </w:rPr>
              <w:t>00 on Friday</w:t>
            </w:r>
            <w:r w:rsidR="00B63F20">
              <w:rPr>
                <w:rFonts w:ascii="Arial" w:eastAsia="Times New Roman" w:hAnsi="Arial" w:cs="Arial"/>
                <w:color w:val="000000"/>
                <w:lang w:eastAsia="en-GB"/>
              </w:rPr>
              <w:t xml:space="preserve"> (Catterick &amp; Tidworth)</w:t>
            </w:r>
          </w:p>
          <w:p w14:paraId="3CD7A735" w14:textId="2F22D974" w:rsidR="001202AD" w:rsidRPr="001202AD" w:rsidRDefault="001202AD">
            <w:pPr>
              <w:widowControl w:val="0"/>
              <w:numPr>
                <w:ilvl w:val="0"/>
                <w:numId w:val="9"/>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All day Saturday and Sunday and up to 15 days for Bank Holidays, military grants or military staff exercises. </w:t>
            </w:r>
            <w:r w:rsidR="00B63F20">
              <w:rPr>
                <w:rFonts w:ascii="Arial" w:eastAsia="Times New Roman" w:hAnsi="Arial" w:cs="Arial"/>
                <w:color w:val="000000"/>
                <w:lang w:eastAsia="en-GB"/>
              </w:rPr>
              <w:t>(Catterick &amp; Tidworth)</w:t>
            </w:r>
          </w:p>
          <w:p w14:paraId="3836738C"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    </w:t>
            </w:r>
          </w:p>
          <w:p w14:paraId="1BFB8CCA" w14:textId="0BCE9A54"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2.  </w:t>
            </w:r>
            <w:bookmarkStart w:id="15" w:name="_Hlk140669742"/>
            <w:r w:rsidRPr="001202AD">
              <w:rPr>
                <w:rFonts w:ascii="Arial" w:eastAsia="Times New Roman" w:hAnsi="Arial" w:cs="Arial"/>
                <w:color w:val="000000"/>
                <w:lang w:eastAsia="en-GB"/>
              </w:rPr>
              <w:t>The Contractor shall provide RSTs</w:t>
            </w:r>
            <w:r w:rsidR="00294703">
              <w:rPr>
                <w:rFonts w:ascii="Arial" w:eastAsia="Times New Roman" w:hAnsi="Arial" w:cs="Arial"/>
                <w:color w:val="000000"/>
                <w:lang w:eastAsia="en-GB"/>
              </w:rPr>
              <w:t xml:space="preserve"> as a fully managed service</w:t>
            </w:r>
            <w:r w:rsidRPr="001202AD">
              <w:rPr>
                <w:rFonts w:ascii="Arial" w:eastAsia="Times New Roman" w:hAnsi="Arial" w:cs="Arial"/>
                <w:color w:val="000000"/>
                <w:lang w:eastAsia="en-GB"/>
              </w:rPr>
              <w:t xml:space="preserve">.  All RSTs must </w:t>
            </w:r>
            <w:r w:rsidRPr="001202AD">
              <w:rPr>
                <w:rFonts w:ascii="Arial" w:eastAsia="Times New Roman" w:hAnsi="Arial" w:cs="Arial"/>
                <w:color w:val="000000"/>
                <w:lang w:eastAsia="en-GB"/>
              </w:rPr>
              <w:lastRenderedPageBreak/>
              <w:t>have DBS clearance and although they are PRD facing, the</w:t>
            </w:r>
            <w:r w:rsidR="00294703">
              <w:rPr>
                <w:rFonts w:ascii="Arial" w:eastAsia="Times New Roman" w:hAnsi="Arial" w:cs="Arial"/>
                <w:color w:val="000000"/>
                <w:lang w:eastAsia="en-GB"/>
              </w:rPr>
              <w:t>i</w:t>
            </w:r>
            <w:r w:rsidRPr="001202AD">
              <w:rPr>
                <w:rFonts w:ascii="Arial" w:eastAsia="Times New Roman" w:hAnsi="Arial" w:cs="Arial"/>
                <w:color w:val="000000"/>
                <w:lang w:eastAsia="en-GB"/>
              </w:rPr>
              <w:t xml:space="preserve">r main priority is PRD SP safety, security, fire and H&amp;S, POC for the Duty Officer in the event of a call out and to deal with out of hours enquiries.  </w:t>
            </w:r>
          </w:p>
          <w:bookmarkEnd w:id="15"/>
          <w:p w14:paraId="1C54ED70"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0125A32E" w14:textId="5C6DC48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3.  All contractor staff will be required to support the PRC and to undertake support functions, including Fire Wardens duties in the event of a fire alarm, maintain First Aid qualifications, Evac Chair training, and be conversant with basic Health Safety regulations </w:t>
            </w:r>
            <w:r w:rsidR="00DE184F">
              <w:rPr>
                <w:rFonts w:ascii="Arial" w:eastAsia="Times New Roman" w:hAnsi="Arial" w:cs="Arial"/>
                <w:color w:val="000000"/>
                <w:lang w:eastAsia="en-GB"/>
              </w:rPr>
              <w:t>and</w:t>
            </w:r>
            <w:r w:rsidRPr="001202AD">
              <w:rPr>
                <w:rFonts w:ascii="Arial" w:eastAsia="Times New Roman" w:hAnsi="Arial" w:cs="Arial"/>
                <w:color w:val="000000"/>
                <w:lang w:eastAsia="en-GB"/>
              </w:rPr>
              <w:t xml:space="preserve"> must be willing to attend courses to </w:t>
            </w:r>
            <w:r w:rsidR="00DE184F">
              <w:rPr>
                <w:rFonts w:ascii="Arial" w:eastAsia="Times New Roman" w:hAnsi="Arial" w:cs="Arial"/>
                <w:color w:val="000000"/>
                <w:lang w:eastAsia="en-GB"/>
              </w:rPr>
              <w:t>maintain capability and qualifications as required</w:t>
            </w:r>
            <w:r w:rsidRPr="001202AD">
              <w:rPr>
                <w:rFonts w:ascii="Arial" w:eastAsia="Times New Roman" w:hAnsi="Arial" w:cs="Arial"/>
                <w:color w:val="000000"/>
                <w:lang w:eastAsia="en-GB"/>
              </w:rPr>
              <w:t xml:space="preserve">.  </w:t>
            </w:r>
          </w:p>
          <w:p w14:paraId="1BF1C5C0"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253C0668" w14:textId="61A08BC3"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
                <w:color w:val="000000"/>
                <w:lang w:eastAsia="en-GB"/>
              </w:rPr>
            </w:pPr>
            <w:r w:rsidRPr="001202AD">
              <w:rPr>
                <w:rFonts w:ascii="Arial" w:eastAsia="Times New Roman" w:hAnsi="Arial" w:cs="Arial"/>
                <w:color w:val="000000"/>
                <w:lang w:eastAsia="en-GB"/>
              </w:rPr>
              <w:t xml:space="preserve"> </w:t>
            </w:r>
            <w:r w:rsidRPr="001202AD">
              <w:rPr>
                <w:rFonts w:ascii="Arial" w:eastAsia="Times New Roman" w:hAnsi="Arial" w:cs="Arial"/>
                <w:b/>
                <w:color w:val="000000"/>
                <w:lang w:eastAsia="en-GB"/>
              </w:rPr>
              <w:t>ROUTINE DUTIES FOR CATTERICK and T</w:t>
            </w:r>
            <w:r w:rsidR="009C0C38">
              <w:rPr>
                <w:rFonts w:ascii="Arial" w:eastAsia="Times New Roman" w:hAnsi="Arial" w:cs="Arial"/>
                <w:b/>
                <w:color w:val="000000"/>
                <w:lang w:eastAsia="en-GB"/>
              </w:rPr>
              <w:t>I</w:t>
            </w:r>
            <w:r w:rsidRPr="001202AD">
              <w:rPr>
                <w:rFonts w:ascii="Arial" w:eastAsia="Times New Roman" w:hAnsi="Arial" w:cs="Arial"/>
                <w:b/>
                <w:color w:val="000000"/>
                <w:lang w:eastAsia="en-GB"/>
              </w:rPr>
              <w:t>DWORTH</w:t>
            </w:r>
          </w:p>
          <w:p w14:paraId="0ACE96D8"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
                <w:color w:val="000000"/>
                <w:lang w:eastAsia="en-GB"/>
              </w:rPr>
            </w:pPr>
          </w:p>
          <w:p w14:paraId="327D8A24"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4.  The PRC Residential Support Team is to:</w:t>
            </w:r>
          </w:p>
          <w:p w14:paraId="1529429D"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6AED2D5A" w14:textId="636020DE" w:rsidR="001202AD" w:rsidRPr="001202AD" w:rsidRDefault="001202AD">
            <w:pPr>
              <w:widowControl w:val="0"/>
              <w:numPr>
                <w:ilvl w:val="0"/>
                <w:numId w:val="5"/>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Act as the first point of contact for Service Personnel (</w:t>
            </w:r>
            <w:r w:rsidR="00532EE8">
              <w:rPr>
                <w:rFonts w:ascii="Arial" w:eastAsia="Times New Roman" w:hAnsi="Arial" w:cs="Arial"/>
                <w:color w:val="000000"/>
                <w:lang w:eastAsia="en-GB"/>
              </w:rPr>
              <w:t>“</w:t>
            </w:r>
            <w:r w:rsidRPr="001202AD">
              <w:rPr>
                <w:rFonts w:ascii="Arial" w:eastAsia="Times New Roman" w:hAnsi="Arial" w:cs="Arial"/>
                <w:color w:val="000000"/>
                <w:lang w:eastAsia="en-GB"/>
              </w:rPr>
              <w:t>SP</w:t>
            </w:r>
            <w:r w:rsidR="00532EE8">
              <w:rPr>
                <w:rFonts w:ascii="Arial" w:eastAsia="Times New Roman" w:hAnsi="Arial" w:cs="Arial"/>
                <w:color w:val="000000"/>
                <w:lang w:eastAsia="en-GB"/>
              </w:rPr>
              <w:t>”</w:t>
            </w:r>
            <w:r w:rsidRPr="001202AD">
              <w:rPr>
                <w:rFonts w:ascii="Arial" w:eastAsia="Times New Roman" w:hAnsi="Arial" w:cs="Arial"/>
                <w:color w:val="000000"/>
                <w:lang w:eastAsia="en-GB"/>
              </w:rPr>
              <w:t>) during silent hours, providing a high level of support.</w:t>
            </w:r>
          </w:p>
          <w:p w14:paraId="27F1D39D" w14:textId="7A195E15" w:rsidR="001202AD" w:rsidRPr="001202AD" w:rsidRDefault="001202AD">
            <w:pPr>
              <w:widowControl w:val="0"/>
              <w:numPr>
                <w:ilvl w:val="0"/>
                <w:numId w:val="5"/>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Liais</w:t>
            </w:r>
            <w:r w:rsidR="00DE184F">
              <w:rPr>
                <w:rFonts w:ascii="Arial" w:eastAsia="Times New Roman" w:hAnsi="Arial" w:cs="Arial"/>
                <w:color w:val="000000"/>
                <w:lang w:eastAsia="en-GB"/>
              </w:rPr>
              <w:t>e</w:t>
            </w:r>
            <w:r w:rsidRPr="001202AD">
              <w:rPr>
                <w:rFonts w:ascii="Arial" w:eastAsia="Times New Roman" w:hAnsi="Arial" w:cs="Arial"/>
                <w:color w:val="000000"/>
                <w:lang w:eastAsia="en-GB"/>
              </w:rPr>
              <w:t xml:space="preserve"> with Military personnel and provide feedback of any concerns relating to welfare, domestic and training support required for residents.</w:t>
            </w:r>
          </w:p>
          <w:p w14:paraId="034FFE4A" w14:textId="77777777" w:rsidR="001202AD" w:rsidRPr="001202AD" w:rsidRDefault="001202AD">
            <w:pPr>
              <w:widowControl w:val="0"/>
              <w:numPr>
                <w:ilvl w:val="0"/>
                <w:numId w:val="5"/>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To liaise effectively with internal and external agencies in a crisis e.g. Military Duty Officer or the Emergency Services.</w:t>
            </w:r>
          </w:p>
          <w:p w14:paraId="2EDAFE9A" w14:textId="538AEBDA" w:rsidR="001202AD" w:rsidRPr="001202AD" w:rsidRDefault="001202AD">
            <w:pPr>
              <w:widowControl w:val="0"/>
              <w:numPr>
                <w:ilvl w:val="0"/>
                <w:numId w:val="5"/>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Listen</w:t>
            </w:r>
            <w:r w:rsidR="00DE184F">
              <w:rPr>
                <w:rFonts w:ascii="Arial" w:eastAsia="Times New Roman" w:hAnsi="Arial" w:cs="Arial"/>
                <w:color w:val="000000"/>
                <w:lang w:eastAsia="en-GB"/>
              </w:rPr>
              <w:t xml:space="preserve"> to</w:t>
            </w:r>
            <w:r w:rsidRPr="001202AD">
              <w:rPr>
                <w:rFonts w:ascii="Arial" w:eastAsia="Times New Roman" w:hAnsi="Arial" w:cs="Arial"/>
                <w:color w:val="000000"/>
                <w:lang w:eastAsia="en-GB"/>
              </w:rPr>
              <w:t>, talk</w:t>
            </w:r>
            <w:r w:rsidR="00DE184F">
              <w:rPr>
                <w:rFonts w:ascii="Arial" w:eastAsia="Times New Roman" w:hAnsi="Arial" w:cs="Arial"/>
                <w:color w:val="000000"/>
                <w:lang w:eastAsia="en-GB"/>
              </w:rPr>
              <w:t xml:space="preserve"> with</w:t>
            </w:r>
            <w:r w:rsidRPr="001202AD">
              <w:rPr>
                <w:rFonts w:ascii="Arial" w:eastAsia="Times New Roman" w:hAnsi="Arial" w:cs="Arial"/>
                <w:color w:val="000000"/>
                <w:lang w:eastAsia="en-GB"/>
              </w:rPr>
              <w:t xml:space="preserve"> and generally engage with the residents to offer an independent ear when needed, and to provide care and support to the highest standard.</w:t>
            </w:r>
          </w:p>
          <w:p w14:paraId="226629C0" w14:textId="73FB70D5" w:rsidR="001202AD" w:rsidRPr="00CC3E22" w:rsidRDefault="001202AD">
            <w:pPr>
              <w:widowControl w:val="0"/>
              <w:numPr>
                <w:ilvl w:val="0"/>
                <w:numId w:val="5"/>
              </w:numPr>
              <w:autoSpaceDE w:val="0"/>
              <w:autoSpaceDN w:val="0"/>
              <w:adjustRightInd w:val="0"/>
              <w:spacing w:after="200" w:line="276" w:lineRule="auto"/>
              <w:ind w:right="114"/>
              <w:rPr>
                <w:rFonts w:ascii="Arial" w:eastAsia="Times New Roman" w:hAnsi="Arial" w:cs="Arial"/>
                <w:color w:val="000000"/>
                <w:lang w:eastAsia="en-GB"/>
              </w:rPr>
            </w:pPr>
            <w:bookmarkStart w:id="16" w:name="_Hlk150245079"/>
            <w:r w:rsidRPr="00CC3E22">
              <w:rPr>
                <w:rFonts w:ascii="Arial" w:eastAsia="Times New Roman" w:hAnsi="Arial" w:cs="Arial"/>
                <w:color w:val="000000"/>
                <w:lang w:eastAsia="en-GB"/>
              </w:rPr>
              <w:t>Liaise with other members of the welfare team</w:t>
            </w:r>
            <w:r w:rsidR="009C0C38" w:rsidRPr="00CC3E22">
              <w:rPr>
                <w:rFonts w:ascii="Arial" w:eastAsia="Times New Roman" w:hAnsi="Arial" w:cs="Arial"/>
                <w:color w:val="000000"/>
                <w:lang w:eastAsia="en-GB"/>
              </w:rPr>
              <w:t xml:space="preserve"> as required</w:t>
            </w:r>
            <w:r w:rsidRPr="00CC3E22">
              <w:rPr>
                <w:rFonts w:ascii="Arial" w:eastAsia="Times New Roman" w:hAnsi="Arial" w:cs="Arial"/>
                <w:color w:val="000000"/>
                <w:lang w:eastAsia="en-GB"/>
              </w:rPr>
              <w:t xml:space="preserve"> and to have contact with resident’s family, friends and other professionals involved in their recovery, to ensure a healing experience and provide a platform for recovery.</w:t>
            </w:r>
          </w:p>
          <w:p w14:paraId="445C6006" w14:textId="5D30878D" w:rsidR="001202AD" w:rsidRPr="00CC3E22" w:rsidRDefault="001202AD">
            <w:pPr>
              <w:widowControl w:val="0"/>
              <w:numPr>
                <w:ilvl w:val="0"/>
                <w:numId w:val="5"/>
              </w:numPr>
              <w:autoSpaceDE w:val="0"/>
              <w:autoSpaceDN w:val="0"/>
              <w:adjustRightInd w:val="0"/>
              <w:spacing w:after="200" w:line="276" w:lineRule="auto"/>
              <w:ind w:right="114"/>
              <w:rPr>
                <w:rFonts w:ascii="Arial" w:eastAsia="Times New Roman" w:hAnsi="Arial" w:cs="Arial"/>
                <w:color w:val="000000"/>
                <w:lang w:eastAsia="en-GB"/>
              </w:rPr>
            </w:pPr>
            <w:r w:rsidRPr="00CC3E22">
              <w:rPr>
                <w:rFonts w:ascii="Arial" w:eastAsia="Times New Roman" w:hAnsi="Arial" w:cs="Arial"/>
                <w:color w:val="000000"/>
                <w:lang w:eastAsia="en-GB"/>
              </w:rPr>
              <w:t xml:space="preserve">Account for and be aware of the distribution of all keys during silent hours. </w:t>
            </w:r>
          </w:p>
          <w:bookmarkEnd w:id="16"/>
          <w:p w14:paraId="26DCA5A4" w14:textId="77777777" w:rsidR="001202AD" w:rsidRPr="001202AD" w:rsidRDefault="001202AD">
            <w:pPr>
              <w:widowControl w:val="0"/>
              <w:numPr>
                <w:ilvl w:val="0"/>
                <w:numId w:val="5"/>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Ensure that the Residential Support Team’s mobile phone is charged, serviceable and on</w:t>
            </w:r>
            <w:r w:rsidRPr="001202AD">
              <w:rPr>
                <w:rFonts w:ascii="Arial" w:eastAsia="Times New Roman" w:hAnsi="Arial" w:cs="Arial"/>
                <w:b/>
                <w:color w:val="000000"/>
                <w:lang w:eastAsia="en-GB"/>
              </w:rPr>
              <w:t xml:space="preserve"> </w:t>
            </w:r>
            <w:r w:rsidRPr="001202AD">
              <w:rPr>
                <w:rFonts w:ascii="Arial" w:eastAsia="Times New Roman" w:hAnsi="Arial" w:cs="Arial"/>
                <w:bCs/>
                <w:color w:val="000000"/>
                <w:lang w:eastAsia="en-GB"/>
              </w:rPr>
              <w:t>their</w:t>
            </w:r>
            <w:r w:rsidRPr="001202AD">
              <w:rPr>
                <w:rFonts w:ascii="Arial" w:eastAsia="Times New Roman" w:hAnsi="Arial" w:cs="Arial"/>
                <w:b/>
                <w:color w:val="000000"/>
                <w:lang w:eastAsia="en-GB"/>
              </w:rPr>
              <w:t xml:space="preserve"> </w:t>
            </w:r>
            <w:r w:rsidRPr="001202AD">
              <w:rPr>
                <w:rFonts w:ascii="Arial" w:eastAsia="Times New Roman" w:hAnsi="Arial" w:cs="Arial"/>
                <w:color w:val="000000"/>
                <w:lang w:eastAsia="en-GB"/>
              </w:rPr>
              <w:t>person for the duration of the duty.</w:t>
            </w:r>
          </w:p>
          <w:p w14:paraId="79CB47C9" w14:textId="77777777" w:rsidR="001202AD" w:rsidRPr="001202AD" w:rsidRDefault="001202AD">
            <w:pPr>
              <w:widowControl w:val="0"/>
              <w:numPr>
                <w:ilvl w:val="0"/>
                <w:numId w:val="5"/>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Carry the Emergency Pull Cord Pager and deal with any call outs.</w:t>
            </w:r>
          </w:p>
          <w:p w14:paraId="068DE79A" w14:textId="10F2AF74" w:rsidR="001202AD" w:rsidRPr="001202AD" w:rsidRDefault="001202AD">
            <w:pPr>
              <w:widowControl w:val="0"/>
              <w:numPr>
                <w:ilvl w:val="0"/>
                <w:numId w:val="5"/>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Complete the handover procedure, then familiarise yourself with any events taking place within the PRC.</w:t>
            </w:r>
          </w:p>
          <w:p w14:paraId="0CFAC2E9" w14:textId="77777777" w:rsidR="001202AD" w:rsidRPr="001202AD" w:rsidRDefault="001202AD">
            <w:pPr>
              <w:widowControl w:val="0"/>
              <w:numPr>
                <w:ilvl w:val="0"/>
                <w:numId w:val="5"/>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Maintain accurate records and record all events in the RST logbook. </w:t>
            </w:r>
          </w:p>
          <w:p w14:paraId="0B140E75" w14:textId="77777777" w:rsidR="001202AD" w:rsidRPr="001202AD" w:rsidRDefault="001202AD">
            <w:pPr>
              <w:widowControl w:val="0"/>
              <w:numPr>
                <w:ilvl w:val="0"/>
                <w:numId w:val="5"/>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lastRenderedPageBreak/>
              <w:t>Check the contents of the Fire Pack and First Aid pack.</w:t>
            </w:r>
          </w:p>
          <w:p w14:paraId="1B7B5F9F" w14:textId="77777777" w:rsidR="001202AD" w:rsidRPr="001202AD" w:rsidRDefault="001202AD">
            <w:pPr>
              <w:widowControl w:val="0"/>
              <w:numPr>
                <w:ilvl w:val="0"/>
                <w:numId w:val="5"/>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Assist any Service Personnel should their room alarm be activated.</w:t>
            </w:r>
          </w:p>
          <w:p w14:paraId="67100451" w14:textId="18003015" w:rsidR="001202AD" w:rsidRPr="001202AD" w:rsidRDefault="001202AD">
            <w:pPr>
              <w:widowControl w:val="0"/>
              <w:numPr>
                <w:ilvl w:val="0"/>
                <w:numId w:val="5"/>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Ensure </w:t>
            </w:r>
            <w:r w:rsidR="00DE184F">
              <w:rPr>
                <w:rFonts w:ascii="Arial" w:eastAsia="Times New Roman" w:hAnsi="Arial" w:cs="Arial"/>
                <w:color w:val="000000"/>
                <w:lang w:eastAsia="en-GB"/>
              </w:rPr>
              <w:t xml:space="preserve">that </w:t>
            </w:r>
            <w:r w:rsidRPr="001202AD">
              <w:rPr>
                <w:rFonts w:ascii="Arial" w:eastAsia="Times New Roman" w:hAnsi="Arial" w:cs="Arial"/>
                <w:color w:val="000000"/>
                <w:lang w:eastAsia="en-GB"/>
              </w:rPr>
              <w:t>all visitors sign in/out of the Visitor’s Signing in sheet.</w:t>
            </w:r>
          </w:p>
          <w:p w14:paraId="6C82820C" w14:textId="49B892E6" w:rsidR="001202AD" w:rsidRPr="00CC3E22" w:rsidRDefault="001202AD">
            <w:pPr>
              <w:widowControl w:val="0"/>
              <w:numPr>
                <w:ilvl w:val="0"/>
                <w:numId w:val="5"/>
              </w:numPr>
              <w:autoSpaceDE w:val="0"/>
              <w:autoSpaceDN w:val="0"/>
              <w:adjustRightInd w:val="0"/>
              <w:spacing w:after="200" w:line="276" w:lineRule="auto"/>
              <w:ind w:right="114"/>
              <w:rPr>
                <w:rFonts w:ascii="Arial" w:eastAsia="Times New Roman" w:hAnsi="Arial" w:cs="Arial"/>
                <w:color w:val="000000"/>
                <w:lang w:eastAsia="en-GB"/>
              </w:rPr>
            </w:pPr>
            <w:bookmarkStart w:id="17" w:name="_Hlk150245098"/>
            <w:r w:rsidRPr="00CC3E22">
              <w:rPr>
                <w:rFonts w:ascii="Arial" w:eastAsia="Times New Roman" w:hAnsi="Arial" w:cs="Arial"/>
                <w:color w:val="000000"/>
                <w:lang w:eastAsia="en-GB"/>
              </w:rPr>
              <w:t>Carry out hourly security/fire patrols of the PRC building and compound, a further patrol as the Building Fire Safety Officer (</w:t>
            </w:r>
            <w:r w:rsidR="00532EE8">
              <w:rPr>
                <w:rFonts w:ascii="Arial" w:eastAsia="Times New Roman" w:hAnsi="Arial" w:cs="Arial"/>
                <w:color w:val="000000"/>
                <w:lang w:eastAsia="en-GB"/>
              </w:rPr>
              <w:t>“</w:t>
            </w:r>
            <w:r w:rsidRPr="00CC3E22">
              <w:rPr>
                <w:rFonts w:ascii="Arial" w:eastAsia="Times New Roman" w:hAnsi="Arial" w:cs="Arial"/>
                <w:color w:val="000000"/>
                <w:lang w:eastAsia="en-GB"/>
              </w:rPr>
              <w:t>BFSO</w:t>
            </w:r>
            <w:r w:rsidR="00532EE8">
              <w:rPr>
                <w:rFonts w:ascii="Arial" w:eastAsia="Times New Roman" w:hAnsi="Arial" w:cs="Arial"/>
                <w:color w:val="000000"/>
                <w:lang w:eastAsia="en-GB"/>
              </w:rPr>
              <w:t>”</w:t>
            </w:r>
            <w:r w:rsidRPr="00CC3E22">
              <w:rPr>
                <w:rFonts w:ascii="Arial" w:eastAsia="Times New Roman" w:hAnsi="Arial" w:cs="Arial"/>
                <w:color w:val="000000"/>
                <w:lang w:eastAsia="en-GB"/>
              </w:rPr>
              <w:t>) is to be carried out on the 00</w:t>
            </w:r>
            <w:r w:rsidR="00D61472">
              <w:rPr>
                <w:rFonts w:ascii="Arial" w:eastAsia="Times New Roman" w:hAnsi="Arial" w:cs="Arial"/>
                <w:color w:val="000000"/>
                <w:lang w:eastAsia="en-GB"/>
              </w:rPr>
              <w:t>:</w:t>
            </w:r>
            <w:r w:rsidRPr="00CC3E22">
              <w:rPr>
                <w:rFonts w:ascii="Arial" w:eastAsia="Times New Roman" w:hAnsi="Arial" w:cs="Arial"/>
                <w:color w:val="000000"/>
                <w:lang w:eastAsia="en-GB"/>
              </w:rPr>
              <w:t>00-08</w:t>
            </w:r>
            <w:r w:rsidR="00D61472">
              <w:rPr>
                <w:rFonts w:ascii="Arial" w:eastAsia="Times New Roman" w:hAnsi="Arial" w:cs="Arial"/>
                <w:color w:val="000000"/>
                <w:lang w:eastAsia="en-GB"/>
              </w:rPr>
              <w:t>:</w:t>
            </w:r>
            <w:r w:rsidRPr="00CC3E22">
              <w:rPr>
                <w:rFonts w:ascii="Arial" w:eastAsia="Times New Roman" w:hAnsi="Arial" w:cs="Arial"/>
                <w:color w:val="000000"/>
                <w:lang w:eastAsia="en-GB"/>
              </w:rPr>
              <w:t xml:space="preserve">00 </w:t>
            </w:r>
            <w:r w:rsidRPr="00CC3E22">
              <w:rPr>
                <w:rFonts w:ascii="Arial" w:eastAsia="Times New Roman" w:hAnsi="Arial" w:cs="Arial"/>
                <w:b/>
                <w:bCs/>
                <w:color w:val="000000"/>
                <w:lang w:eastAsia="en-GB"/>
              </w:rPr>
              <w:t>(CATTERICK ONLY).</w:t>
            </w:r>
          </w:p>
          <w:bookmarkEnd w:id="17"/>
          <w:p w14:paraId="65C3F267" w14:textId="77777777" w:rsidR="001202AD" w:rsidRPr="001202AD" w:rsidRDefault="001202AD">
            <w:pPr>
              <w:widowControl w:val="0"/>
              <w:numPr>
                <w:ilvl w:val="0"/>
                <w:numId w:val="5"/>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Turn off electrical items (TVs, music systems, game consoles, IT equipment, gym equipment) in the communal areas and gym once they are not in use.</w:t>
            </w:r>
          </w:p>
          <w:p w14:paraId="293756ED" w14:textId="77777777" w:rsidR="001202AD" w:rsidRPr="001202AD" w:rsidRDefault="001202AD">
            <w:pPr>
              <w:widowControl w:val="0"/>
              <w:numPr>
                <w:ilvl w:val="0"/>
                <w:numId w:val="5"/>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Carry out a handover with the PRC Staff and maintain electronic databases and paper systems in accordance with procedures to ensure accuracy of information and efficiency.</w:t>
            </w:r>
          </w:p>
          <w:p w14:paraId="4B0E7F17" w14:textId="4A8C9C95" w:rsidR="001202AD" w:rsidRDefault="001202AD">
            <w:pPr>
              <w:widowControl w:val="0"/>
              <w:numPr>
                <w:ilvl w:val="0"/>
                <w:numId w:val="5"/>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If </w:t>
            </w:r>
            <w:r w:rsidR="00DE184F">
              <w:rPr>
                <w:rFonts w:ascii="Arial" w:eastAsia="Times New Roman" w:hAnsi="Arial" w:cs="Arial"/>
                <w:color w:val="000000"/>
                <w:lang w:eastAsia="en-GB"/>
              </w:rPr>
              <w:t xml:space="preserve">a </w:t>
            </w:r>
            <w:r w:rsidRPr="001202AD">
              <w:rPr>
                <w:rFonts w:ascii="Arial" w:eastAsia="Times New Roman" w:hAnsi="Arial" w:cs="Arial"/>
                <w:color w:val="000000"/>
                <w:lang w:eastAsia="en-GB"/>
              </w:rPr>
              <w:t>SP is deemed to be at risk, the RST member may use the Access all Areas Card to enter the individual’s room in order to conduct a safety check - an "Actions On" guide can be found in the PRC Welfare Policy for The Management of At Risk Personnel.</w:t>
            </w:r>
            <w:r w:rsidR="005C211B">
              <w:rPr>
                <w:rFonts w:ascii="Arial" w:eastAsia="Times New Roman" w:hAnsi="Arial" w:cs="Arial"/>
                <w:color w:val="000000"/>
                <w:lang w:eastAsia="en-GB"/>
              </w:rPr>
              <w:t xml:space="preserve"> </w:t>
            </w:r>
          </w:p>
          <w:p w14:paraId="52440F2B" w14:textId="6FB81DAD" w:rsidR="005C211B" w:rsidRPr="001202AD" w:rsidRDefault="005C211B">
            <w:pPr>
              <w:widowControl w:val="0"/>
              <w:numPr>
                <w:ilvl w:val="0"/>
                <w:numId w:val="5"/>
              </w:numPr>
              <w:autoSpaceDE w:val="0"/>
              <w:autoSpaceDN w:val="0"/>
              <w:adjustRightInd w:val="0"/>
              <w:spacing w:after="200" w:line="276" w:lineRule="auto"/>
              <w:ind w:right="114"/>
              <w:rPr>
                <w:rFonts w:ascii="Arial" w:eastAsia="Times New Roman" w:hAnsi="Arial" w:cs="Arial"/>
                <w:color w:val="000000"/>
                <w:lang w:eastAsia="en-GB"/>
              </w:rPr>
            </w:pPr>
            <w:r>
              <w:rPr>
                <w:rFonts w:ascii="Arial" w:eastAsia="Times New Roman" w:hAnsi="Arial" w:cs="Arial"/>
                <w:color w:val="000000"/>
                <w:lang w:eastAsia="en-GB"/>
              </w:rPr>
              <w:t>A</w:t>
            </w:r>
            <w:r w:rsidRPr="005C211B">
              <w:rPr>
                <w:rFonts w:ascii="Arial" w:eastAsia="Times New Roman" w:hAnsi="Arial" w:cs="Arial"/>
                <w:color w:val="000000"/>
                <w:lang w:eastAsia="en-GB"/>
              </w:rPr>
              <w:t>ll members of the RST will be DBS cleared, hold a First Aid at Work Level 3 and Defib certificate, must conducted formal Fire Marshal training, be conversant with basic Health &amp; Safety, Evac Chair trained – additional training may be required should circumstances change within the PRC.</w:t>
            </w:r>
          </w:p>
          <w:p w14:paraId="062E69A7" w14:textId="77777777" w:rsidR="001202AD" w:rsidRPr="001202AD" w:rsidRDefault="001202AD">
            <w:pPr>
              <w:widowControl w:val="0"/>
              <w:numPr>
                <w:ilvl w:val="0"/>
                <w:numId w:val="5"/>
              </w:numPr>
              <w:autoSpaceDE w:val="0"/>
              <w:autoSpaceDN w:val="0"/>
              <w:adjustRightInd w:val="0"/>
              <w:spacing w:after="200" w:line="276" w:lineRule="auto"/>
              <w:ind w:right="114"/>
              <w:rPr>
                <w:rFonts w:ascii="Arial" w:eastAsia="Times New Roman" w:hAnsi="Arial" w:cs="Arial"/>
                <w:bCs/>
                <w:color w:val="000000"/>
                <w:lang w:eastAsia="en-GB"/>
              </w:rPr>
            </w:pPr>
            <w:r w:rsidRPr="001202AD">
              <w:rPr>
                <w:rFonts w:ascii="Arial" w:eastAsia="Times New Roman" w:hAnsi="Arial" w:cs="Arial"/>
                <w:color w:val="000000"/>
                <w:lang w:eastAsia="en-GB"/>
              </w:rPr>
              <w:t>You will be expected to assist in the smooth running of the building and will be asked to support events and activities during your shift.</w:t>
            </w:r>
          </w:p>
          <w:p w14:paraId="3D97EC68" w14:textId="77777777" w:rsidR="001202AD" w:rsidRPr="001202AD" w:rsidRDefault="001202AD">
            <w:pPr>
              <w:widowControl w:val="0"/>
              <w:numPr>
                <w:ilvl w:val="0"/>
                <w:numId w:val="5"/>
              </w:numPr>
              <w:autoSpaceDE w:val="0"/>
              <w:autoSpaceDN w:val="0"/>
              <w:adjustRightInd w:val="0"/>
              <w:spacing w:after="200" w:line="276" w:lineRule="auto"/>
              <w:ind w:right="114"/>
              <w:rPr>
                <w:rFonts w:ascii="Arial" w:eastAsia="Times New Roman" w:hAnsi="Arial" w:cs="Arial"/>
                <w:bCs/>
                <w:color w:val="000000"/>
                <w:lang w:eastAsia="en-GB"/>
              </w:rPr>
            </w:pPr>
            <w:r w:rsidRPr="001202AD">
              <w:rPr>
                <w:rFonts w:ascii="Arial" w:eastAsia="Times New Roman" w:hAnsi="Arial" w:cs="Arial"/>
                <w:color w:val="000000"/>
                <w:lang w:eastAsia="en-GB"/>
              </w:rPr>
              <w:t>If a SP cannot be located, the RST is to conduct the following:</w:t>
            </w:r>
          </w:p>
          <w:p w14:paraId="0855293A"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461B4892"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(1)</w:t>
            </w:r>
            <w:r w:rsidRPr="001202AD">
              <w:rPr>
                <w:rFonts w:ascii="Arial" w:eastAsia="Times New Roman" w:hAnsi="Arial" w:cs="Arial"/>
                <w:color w:val="000000"/>
                <w:lang w:eastAsia="en-GB"/>
              </w:rPr>
              <w:tab/>
              <w:t>Conduct a physical check of the SP room.  This check is to consist of a “knock” on the door, listen, followed by entering into room if there is no response.</w:t>
            </w:r>
          </w:p>
          <w:p w14:paraId="1FBBF337"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086E4739"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(2)       If the SP is still absent a wider check of the PRC and the grounds is to be conducted.</w:t>
            </w:r>
          </w:p>
          <w:p w14:paraId="09AEF8B4"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1887BE33"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(3)        If the SP is still absent the Residential Support Team is to report the matter to the PRC Duty Officer.</w:t>
            </w:r>
          </w:p>
          <w:p w14:paraId="2A9875D5"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35ED34E9" w14:textId="4D816C44" w:rsidR="001202AD" w:rsidRPr="001202AD" w:rsidRDefault="001202AD">
            <w:pPr>
              <w:widowControl w:val="0"/>
              <w:numPr>
                <w:ilvl w:val="0"/>
                <w:numId w:val="5"/>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Allocate rooms to Service Personnel out of hours, ensuring a Personal Emergency Evacuation Plan (</w:t>
            </w:r>
            <w:r w:rsidR="00532EE8">
              <w:rPr>
                <w:rFonts w:ascii="Arial" w:eastAsia="Times New Roman" w:hAnsi="Arial" w:cs="Arial"/>
                <w:color w:val="000000"/>
                <w:lang w:eastAsia="en-GB"/>
              </w:rPr>
              <w:t>“</w:t>
            </w:r>
            <w:r w:rsidRPr="001202AD">
              <w:rPr>
                <w:rFonts w:ascii="Arial" w:eastAsia="Times New Roman" w:hAnsi="Arial" w:cs="Arial"/>
                <w:color w:val="000000"/>
                <w:lang w:eastAsia="en-GB"/>
              </w:rPr>
              <w:t>PEEP</w:t>
            </w:r>
            <w:r w:rsidR="00532EE8">
              <w:rPr>
                <w:rFonts w:ascii="Arial" w:eastAsia="Times New Roman" w:hAnsi="Arial" w:cs="Arial"/>
                <w:color w:val="000000"/>
                <w:lang w:eastAsia="en-GB"/>
              </w:rPr>
              <w:t>”</w:t>
            </w:r>
            <w:r w:rsidRPr="001202AD">
              <w:rPr>
                <w:rFonts w:ascii="Arial" w:eastAsia="Times New Roman" w:hAnsi="Arial" w:cs="Arial"/>
                <w:color w:val="000000"/>
                <w:lang w:eastAsia="en-GB"/>
              </w:rPr>
              <w:t xml:space="preserve">) is completed and they receive a formal tour of the building including emergency procedures. </w:t>
            </w:r>
          </w:p>
          <w:p w14:paraId="6813A1E3" w14:textId="77777777" w:rsidR="001202AD" w:rsidRPr="001202AD" w:rsidRDefault="001202AD">
            <w:pPr>
              <w:widowControl w:val="0"/>
              <w:numPr>
                <w:ilvl w:val="0"/>
                <w:numId w:val="5"/>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lastRenderedPageBreak/>
              <w:t xml:space="preserve">Familiarise yourself with the PRC “Actions On” folder. </w:t>
            </w:r>
          </w:p>
          <w:p w14:paraId="54367A19"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48F6FBDB"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
                <w:color w:val="000000"/>
                <w:lang w:eastAsia="en-GB"/>
              </w:rPr>
            </w:pPr>
            <w:r w:rsidRPr="001202AD">
              <w:rPr>
                <w:rFonts w:ascii="Arial" w:eastAsia="Times New Roman" w:hAnsi="Arial" w:cs="Arial"/>
                <w:color w:val="000000"/>
                <w:lang w:eastAsia="en-GB"/>
              </w:rPr>
              <w:t xml:space="preserve">              </w:t>
            </w:r>
            <w:r w:rsidRPr="001202AD">
              <w:rPr>
                <w:rFonts w:ascii="Arial" w:eastAsia="Times New Roman" w:hAnsi="Arial" w:cs="Arial"/>
                <w:b/>
                <w:color w:val="000000"/>
                <w:lang w:eastAsia="en-GB"/>
              </w:rPr>
              <w:t>Weekly:</w:t>
            </w:r>
          </w:p>
          <w:p w14:paraId="4628D42E"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
                <w:color w:val="000000"/>
                <w:lang w:eastAsia="en-GB"/>
              </w:rPr>
            </w:pPr>
          </w:p>
          <w:p w14:paraId="2760B776" w14:textId="3696DBCE" w:rsidR="001202AD" w:rsidRPr="001202AD" w:rsidRDefault="001202AD">
            <w:pPr>
              <w:widowControl w:val="0"/>
              <w:numPr>
                <w:ilvl w:val="0"/>
                <w:numId w:val="6"/>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Report any building faults to the </w:t>
            </w:r>
            <w:r w:rsidR="00532EE8">
              <w:rPr>
                <w:rFonts w:ascii="Arial" w:eastAsia="Times New Roman" w:hAnsi="Arial" w:cs="Arial"/>
                <w:color w:val="000000"/>
                <w:lang w:eastAsia="en-GB"/>
              </w:rPr>
              <w:t>Centre Site Manager (“</w:t>
            </w:r>
            <w:r w:rsidRPr="001202AD">
              <w:rPr>
                <w:rFonts w:ascii="Arial" w:eastAsia="Times New Roman" w:hAnsi="Arial" w:cs="Arial"/>
                <w:color w:val="000000"/>
                <w:lang w:eastAsia="en-GB"/>
              </w:rPr>
              <w:t>CSM</w:t>
            </w:r>
            <w:r w:rsidR="00532EE8">
              <w:rPr>
                <w:rFonts w:ascii="Arial" w:eastAsia="Times New Roman" w:hAnsi="Arial" w:cs="Arial"/>
                <w:color w:val="000000"/>
                <w:lang w:eastAsia="en-GB"/>
              </w:rPr>
              <w:t>”)</w:t>
            </w:r>
            <w:r w:rsidRPr="001202AD">
              <w:rPr>
                <w:rFonts w:ascii="Arial" w:eastAsia="Times New Roman" w:hAnsi="Arial" w:cs="Arial"/>
                <w:color w:val="000000"/>
                <w:lang w:eastAsia="en-GB"/>
              </w:rPr>
              <w:t xml:space="preserve"> of the PRC.</w:t>
            </w:r>
          </w:p>
          <w:p w14:paraId="446B0009" w14:textId="77777777" w:rsidR="001202AD" w:rsidRPr="001202AD" w:rsidRDefault="001202AD">
            <w:pPr>
              <w:widowControl w:val="0"/>
              <w:numPr>
                <w:ilvl w:val="0"/>
                <w:numId w:val="6"/>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A visual check of the building and grounds for damage.</w:t>
            </w:r>
          </w:p>
          <w:p w14:paraId="57ED2EC3"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4127D258"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
                <w:color w:val="000000"/>
                <w:lang w:eastAsia="en-GB"/>
              </w:rPr>
            </w:pPr>
          </w:p>
          <w:p w14:paraId="2FBD5C33"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
                <w:color w:val="000000"/>
                <w:lang w:eastAsia="en-GB"/>
              </w:rPr>
            </w:pPr>
            <w:r w:rsidRPr="001202AD">
              <w:rPr>
                <w:rFonts w:ascii="Arial" w:eastAsia="Times New Roman" w:hAnsi="Arial" w:cs="Arial"/>
                <w:b/>
                <w:color w:val="000000"/>
                <w:lang w:eastAsia="en-GB"/>
              </w:rPr>
              <w:t>OUT OF HOURS (OOH) ACTIONS</w:t>
            </w:r>
          </w:p>
          <w:p w14:paraId="0E86EF64"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b/>
                <w:color w:val="000000"/>
                <w:lang w:eastAsia="en-GB"/>
              </w:rPr>
            </w:pPr>
          </w:p>
          <w:p w14:paraId="699A8127" w14:textId="4941C144"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5</w:t>
            </w:r>
            <w:r w:rsidRPr="001202AD">
              <w:rPr>
                <w:rFonts w:ascii="Arial" w:eastAsia="Times New Roman" w:hAnsi="Arial" w:cs="Arial"/>
                <w:b/>
                <w:color w:val="000000"/>
                <w:lang w:eastAsia="en-GB"/>
              </w:rPr>
              <w:t xml:space="preserve">. </w:t>
            </w:r>
            <w:r w:rsidRPr="001202AD">
              <w:rPr>
                <w:rFonts w:ascii="Arial" w:eastAsia="Times New Roman" w:hAnsi="Arial" w:cs="Arial"/>
                <w:b/>
                <w:color w:val="000000"/>
                <w:lang w:eastAsia="en-GB"/>
              </w:rPr>
              <w:tab/>
              <w:t xml:space="preserve"> Access to the PRC</w:t>
            </w:r>
            <w:r w:rsidRPr="001202AD">
              <w:rPr>
                <w:rFonts w:ascii="Arial" w:eastAsia="Times New Roman" w:hAnsi="Arial" w:cs="Arial"/>
                <w:color w:val="000000"/>
                <w:lang w:eastAsia="en-GB"/>
              </w:rPr>
              <w:t xml:space="preserve">.  As the Residential Support Team, you will control access to the PRC during OOHs.  Only permitted persons should be allowed access, this will include all members of the PRC staff, SP, authorised guests and those listed in the reception diary. You </w:t>
            </w:r>
            <w:r w:rsidR="00DE184F">
              <w:rPr>
                <w:rFonts w:ascii="Arial" w:eastAsia="Times New Roman" w:hAnsi="Arial" w:cs="Arial"/>
                <w:color w:val="000000"/>
                <w:lang w:eastAsia="en-GB"/>
              </w:rPr>
              <w:t>must</w:t>
            </w:r>
            <w:r w:rsidRPr="001202AD">
              <w:rPr>
                <w:rFonts w:ascii="Arial" w:eastAsia="Times New Roman" w:hAnsi="Arial" w:cs="Arial"/>
                <w:color w:val="000000"/>
                <w:lang w:eastAsia="en-GB"/>
              </w:rPr>
              <w:t xml:space="preserve"> always seek personal identification if unsure at any stage. If there is any doubt, you have the authority to deny access, however, the MGS are the first line of defence.</w:t>
            </w:r>
          </w:p>
          <w:p w14:paraId="6759AD5A"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765C3D05"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6.       </w:t>
            </w:r>
            <w:r w:rsidRPr="001202AD">
              <w:rPr>
                <w:rFonts w:ascii="Arial" w:eastAsia="Times New Roman" w:hAnsi="Arial" w:cs="Arial"/>
                <w:b/>
                <w:color w:val="000000"/>
                <w:lang w:eastAsia="en-GB"/>
              </w:rPr>
              <w:t>New arrivals to the PRC</w:t>
            </w:r>
            <w:r w:rsidRPr="001202AD">
              <w:rPr>
                <w:rFonts w:ascii="Arial" w:eastAsia="Times New Roman" w:hAnsi="Arial" w:cs="Arial"/>
                <w:color w:val="000000"/>
                <w:lang w:eastAsia="en-GB"/>
              </w:rPr>
              <w:t xml:space="preserve">.  If a SP arrives requiring accommodation OOH, you are first to determine they are expected.  You are to issue a key and a welcome pack, whilst competing a PEEPs.  The welcome pack will be labelled with the resident’s name.  If a SP arrives and he/ she is not listed or there is no welcome pack, you should contact the PRC Duty Officer before issuing a room to the SP. </w:t>
            </w:r>
          </w:p>
          <w:p w14:paraId="4B9DD52A"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010778EA"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a.   Once the room has been allocated, the SP needs to be made aware of the nearest fire exit and the evacuation procedure.  Copies of this information can be found on the notice board within each accommodation room.</w:t>
            </w:r>
          </w:p>
          <w:p w14:paraId="16B65585"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6BFB7EBF" w14:textId="684D088F"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b/>
                <w:bCs/>
                <w:color w:val="000000"/>
                <w:lang w:eastAsia="en-GB"/>
              </w:rPr>
              <w:t>7.</w:t>
            </w:r>
            <w:r w:rsidRPr="001202AD">
              <w:rPr>
                <w:rFonts w:ascii="Arial" w:eastAsia="Times New Roman" w:hAnsi="Arial" w:cs="Arial"/>
                <w:b/>
                <w:bCs/>
                <w:color w:val="000000"/>
                <w:lang w:eastAsia="en-GB"/>
              </w:rPr>
              <w:tab/>
              <w:t xml:space="preserve">Dependants / Civilian Guests.  </w:t>
            </w:r>
            <w:r w:rsidRPr="001202AD">
              <w:rPr>
                <w:rFonts w:ascii="Arial" w:eastAsia="Times New Roman" w:hAnsi="Arial" w:cs="Arial"/>
                <w:color w:val="000000"/>
                <w:lang w:eastAsia="en-GB"/>
              </w:rPr>
              <w:t xml:space="preserve">The authorisation of permitted guests will come from the PRC CSM or Duty Officer and will be recorded on the room booking system.  The Residential Support Team should be made aware of any guest staying at the PRC on the daily/weekend handover brief.  Current Army Policy on living-in personnel entertaining guest in barracks </w:t>
            </w:r>
            <w:r w:rsidR="009E74B6" w:rsidRPr="009E74B6">
              <w:rPr>
                <w:rFonts w:ascii="Arial" w:eastAsia="Times New Roman" w:hAnsi="Arial" w:cs="Arial"/>
                <w:color w:val="000000"/>
                <w:lang w:eastAsia="en-GB"/>
              </w:rPr>
              <w:t xml:space="preserve">AGAI 53 (Aug 2018 edition) </w:t>
            </w:r>
            <w:r w:rsidRPr="001202AD">
              <w:rPr>
                <w:rFonts w:ascii="Arial" w:eastAsia="Times New Roman" w:hAnsi="Arial" w:cs="Arial"/>
                <w:color w:val="000000"/>
                <w:lang w:eastAsia="en-GB"/>
              </w:rPr>
              <w:t>is</w:t>
            </w:r>
            <w:r w:rsidR="000A5DEC">
              <w:rPr>
                <w:rFonts w:ascii="Arial" w:eastAsia="Times New Roman" w:hAnsi="Arial" w:cs="Arial"/>
                <w:color w:val="000000"/>
                <w:lang w:eastAsia="en-GB"/>
              </w:rPr>
              <w:t xml:space="preserve"> attached to this ITT</w:t>
            </w:r>
            <w:r w:rsidRPr="001202AD">
              <w:rPr>
                <w:rFonts w:ascii="Arial" w:eastAsia="Times New Roman" w:hAnsi="Arial" w:cs="Arial"/>
                <w:color w:val="000000"/>
                <w:lang w:eastAsia="en-GB"/>
              </w:rPr>
              <w:t>.  The intention is to give residents/ guests as much freedom as possible but to remain consistent with security and operational cohesiveness.</w:t>
            </w:r>
          </w:p>
          <w:p w14:paraId="2A3A49E8"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lastRenderedPageBreak/>
              <w:t>The following policy is to be adhered to:</w:t>
            </w:r>
            <w:r w:rsidRPr="001202AD">
              <w:rPr>
                <w:rFonts w:ascii="Arial" w:eastAsia="Times New Roman" w:hAnsi="Arial" w:cs="Arial"/>
                <w:color w:val="000000"/>
                <w:lang w:eastAsia="en-GB"/>
              </w:rPr>
              <w:tab/>
            </w:r>
          </w:p>
          <w:p w14:paraId="1932035A"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2EB764C5" w14:textId="77777777" w:rsidR="001202AD" w:rsidRPr="001202AD" w:rsidRDefault="001202AD">
            <w:pPr>
              <w:widowControl w:val="0"/>
              <w:numPr>
                <w:ilvl w:val="0"/>
                <w:numId w:val="7"/>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 Guests under the age of 18 </w:t>
            </w:r>
            <w:r w:rsidRPr="001202AD">
              <w:rPr>
                <w:rFonts w:ascii="Arial" w:eastAsia="Times New Roman" w:hAnsi="Arial" w:cs="Arial"/>
                <w:b/>
                <w:bCs/>
                <w:color w:val="000000"/>
                <w:lang w:eastAsia="en-GB"/>
              </w:rPr>
              <w:t>are not</w:t>
            </w:r>
            <w:r w:rsidRPr="001202AD">
              <w:rPr>
                <w:rFonts w:ascii="Arial" w:eastAsia="Times New Roman" w:hAnsi="Arial" w:cs="Arial"/>
                <w:color w:val="000000"/>
                <w:lang w:eastAsia="en-GB"/>
              </w:rPr>
              <w:t xml:space="preserve"> permitted to enter the PRC.  The Residential Support Team will refuse access to anyone who cannot produce valid identification, which clearly shows their date of birth.  Children of residents are permitted access to the PRC, if prior authorisation has been granted.</w:t>
            </w:r>
          </w:p>
          <w:p w14:paraId="4CA1A192"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6FC04D3B" w14:textId="66B9ED9F" w:rsidR="001202AD" w:rsidRPr="001202AD" w:rsidRDefault="001202AD">
            <w:pPr>
              <w:widowControl w:val="0"/>
              <w:numPr>
                <w:ilvl w:val="0"/>
                <w:numId w:val="7"/>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Guests who appear to under the influence of alcohol will need to be monitored and </w:t>
            </w:r>
            <w:r w:rsidR="00DE184F">
              <w:rPr>
                <w:rFonts w:ascii="Arial" w:eastAsia="Times New Roman" w:hAnsi="Arial" w:cs="Arial"/>
                <w:color w:val="000000"/>
                <w:lang w:eastAsia="en-GB"/>
              </w:rPr>
              <w:t xml:space="preserve">RST staff must </w:t>
            </w:r>
            <w:r w:rsidRPr="001202AD">
              <w:rPr>
                <w:rFonts w:ascii="Arial" w:eastAsia="Times New Roman" w:hAnsi="Arial" w:cs="Arial"/>
                <w:color w:val="000000"/>
                <w:lang w:eastAsia="en-GB"/>
              </w:rPr>
              <w:t>be prepared to deny access to the PRC.</w:t>
            </w:r>
          </w:p>
          <w:p w14:paraId="3F5FBF8D"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57446C72" w14:textId="77777777" w:rsidR="001202AD" w:rsidRPr="001202AD" w:rsidRDefault="001202AD">
            <w:pPr>
              <w:widowControl w:val="0"/>
              <w:numPr>
                <w:ilvl w:val="0"/>
                <w:numId w:val="7"/>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Military personnel are responsible for their guests for the duration of the visit, and they are to ensure that the correct booking in/out procedure has been adhered to.  Military personnel must escort their guests in and out of the building.</w:t>
            </w:r>
          </w:p>
          <w:p w14:paraId="770144A7"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  </w:t>
            </w:r>
          </w:p>
          <w:p w14:paraId="06B3A273" w14:textId="592AF61B" w:rsidR="001202AD" w:rsidRPr="001202AD" w:rsidRDefault="001202AD">
            <w:pPr>
              <w:widowControl w:val="0"/>
              <w:numPr>
                <w:ilvl w:val="0"/>
                <w:numId w:val="7"/>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Overnight stays (from 00</w:t>
            </w:r>
            <w:r w:rsidR="00532EE8">
              <w:rPr>
                <w:rFonts w:ascii="Arial" w:eastAsia="Times New Roman" w:hAnsi="Arial" w:cs="Arial"/>
                <w:color w:val="000000"/>
                <w:lang w:eastAsia="en-GB"/>
              </w:rPr>
              <w:t>:</w:t>
            </w:r>
            <w:r w:rsidRPr="001202AD">
              <w:rPr>
                <w:rFonts w:ascii="Arial" w:eastAsia="Times New Roman" w:hAnsi="Arial" w:cs="Arial"/>
                <w:color w:val="000000"/>
                <w:lang w:eastAsia="en-GB"/>
              </w:rPr>
              <w:t>01 to 06</w:t>
            </w:r>
            <w:r w:rsidR="00532EE8">
              <w:rPr>
                <w:rFonts w:ascii="Arial" w:eastAsia="Times New Roman" w:hAnsi="Arial" w:cs="Arial"/>
                <w:color w:val="000000"/>
                <w:lang w:eastAsia="en-GB"/>
              </w:rPr>
              <w:t>:</w:t>
            </w:r>
            <w:r w:rsidRPr="001202AD">
              <w:rPr>
                <w:rFonts w:ascii="Arial" w:eastAsia="Times New Roman" w:hAnsi="Arial" w:cs="Arial"/>
                <w:color w:val="000000"/>
                <w:lang w:eastAsia="en-GB"/>
              </w:rPr>
              <w:t>00) are not permitted without the permission of the PRC CSM or the PRC Duty Officer.  Veterans are currently not permitted to enter the PRC.</w:t>
            </w:r>
          </w:p>
          <w:p w14:paraId="346BB8EB"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23A1F07B" w14:textId="77777777" w:rsidR="001202AD" w:rsidRPr="001202AD" w:rsidRDefault="001202AD">
            <w:pPr>
              <w:widowControl w:val="0"/>
              <w:numPr>
                <w:ilvl w:val="0"/>
                <w:numId w:val="7"/>
              </w:numPr>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 xml:space="preserve">In the event of the threat level being raised to the extent that the external gate is locked, all guests will have to gain authorisation from the reception to remain in the PRC.  </w:t>
            </w:r>
          </w:p>
          <w:p w14:paraId="169361BF"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2F19A5AB" w14:textId="60305AB9"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r w:rsidRPr="001202AD">
              <w:rPr>
                <w:rFonts w:ascii="Arial" w:eastAsia="Times New Roman" w:hAnsi="Arial" w:cs="Arial"/>
                <w:color w:val="000000"/>
                <w:lang w:eastAsia="en-GB"/>
              </w:rPr>
              <w:t>8</w:t>
            </w:r>
            <w:r w:rsidRPr="001202AD">
              <w:rPr>
                <w:rFonts w:ascii="Arial" w:eastAsia="Times New Roman" w:hAnsi="Arial" w:cs="Arial"/>
                <w:b/>
                <w:bCs/>
                <w:color w:val="000000"/>
                <w:lang w:eastAsia="en-GB"/>
              </w:rPr>
              <w:t>.</w:t>
            </w:r>
            <w:r w:rsidRPr="001202AD">
              <w:rPr>
                <w:rFonts w:ascii="Arial" w:eastAsia="Times New Roman" w:hAnsi="Arial" w:cs="Arial"/>
                <w:b/>
                <w:bCs/>
                <w:color w:val="000000"/>
                <w:lang w:eastAsia="en-GB"/>
              </w:rPr>
              <w:tab/>
              <w:t xml:space="preserve">Departing Residents.  </w:t>
            </w:r>
            <w:r w:rsidRPr="001202AD">
              <w:rPr>
                <w:rFonts w:ascii="Arial" w:eastAsia="Times New Roman" w:hAnsi="Arial" w:cs="Arial"/>
                <w:color w:val="000000"/>
                <w:lang w:eastAsia="en-GB"/>
              </w:rPr>
              <w:t>If SP are required to vacate a room during your duty period, you will be forewarned by the PRC CSM, Duty Officer or PRC reception. You should check the accommodation and make notes of any faults or damage and report them to the CSM at 08</w:t>
            </w:r>
            <w:r w:rsidR="00532EE8">
              <w:rPr>
                <w:rFonts w:ascii="Arial" w:eastAsia="Times New Roman" w:hAnsi="Arial" w:cs="Arial"/>
                <w:color w:val="000000"/>
                <w:lang w:eastAsia="en-GB"/>
              </w:rPr>
              <w:t>:</w:t>
            </w:r>
            <w:r w:rsidRPr="001202AD">
              <w:rPr>
                <w:rFonts w:ascii="Arial" w:eastAsia="Times New Roman" w:hAnsi="Arial" w:cs="Arial"/>
                <w:color w:val="000000"/>
                <w:lang w:eastAsia="en-GB"/>
              </w:rPr>
              <w:t>00.</w:t>
            </w:r>
          </w:p>
          <w:p w14:paraId="05F55D54"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p w14:paraId="310A0894" w14:textId="77777777" w:rsidR="001202AD" w:rsidRPr="001202AD" w:rsidRDefault="001202AD" w:rsidP="001202AD">
            <w:pPr>
              <w:widowControl w:val="0"/>
              <w:autoSpaceDE w:val="0"/>
              <w:autoSpaceDN w:val="0"/>
              <w:adjustRightInd w:val="0"/>
              <w:spacing w:after="200" w:line="276" w:lineRule="auto"/>
              <w:ind w:right="114"/>
              <w:rPr>
                <w:rFonts w:ascii="Arial" w:eastAsia="Times New Roman" w:hAnsi="Arial" w:cs="Arial"/>
                <w:color w:val="000000"/>
                <w:lang w:eastAsia="en-GB"/>
              </w:rPr>
            </w:pPr>
          </w:p>
        </w:tc>
      </w:tr>
      <w:bookmarkEnd w:id="10"/>
    </w:tbl>
    <w:p w14:paraId="7EBFCB03" w14:textId="77777777" w:rsidR="00F85D56" w:rsidRDefault="00F85D56" w:rsidP="00F54D7F">
      <w:pPr>
        <w:widowControl w:val="0"/>
        <w:autoSpaceDE w:val="0"/>
        <w:autoSpaceDN w:val="0"/>
        <w:adjustRightInd w:val="0"/>
        <w:spacing w:after="200" w:line="276" w:lineRule="auto"/>
        <w:ind w:right="114"/>
        <w:rPr>
          <w:rFonts w:ascii="Arial" w:eastAsia="Times New Roman" w:hAnsi="Arial" w:cs="Arial"/>
          <w:color w:val="000000"/>
          <w:lang w:eastAsia="en-GB"/>
        </w:rPr>
      </w:pPr>
    </w:p>
    <w:p w14:paraId="1B85D7D8" w14:textId="77777777" w:rsidR="00704CDE" w:rsidRDefault="00704CDE" w:rsidP="00F54D7F">
      <w:pPr>
        <w:widowControl w:val="0"/>
        <w:autoSpaceDE w:val="0"/>
        <w:autoSpaceDN w:val="0"/>
        <w:adjustRightInd w:val="0"/>
        <w:spacing w:after="200" w:line="276" w:lineRule="auto"/>
        <w:ind w:right="114"/>
        <w:rPr>
          <w:rFonts w:ascii="Arial" w:eastAsia="Times New Roman" w:hAnsi="Arial" w:cs="Arial"/>
          <w:color w:val="000000"/>
          <w:lang w:eastAsia="en-GB"/>
        </w:rPr>
        <w:sectPr w:rsidR="00704CDE">
          <w:headerReference w:type="default" r:id="rId16"/>
          <w:pgSz w:w="11906" w:h="16838"/>
          <w:pgMar w:top="1440" w:right="1440" w:bottom="1440" w:left="1440" w:header="708" w:footer="708" w:gutter="0"/>
          <w:cols w:space="708"/>
          <w:docGrid w:linePitch="360"/>
        </w:sectPr>
      </w:pPr>
    </w:p>
    <w:p w14:paraId="2066B844" w14:textId="77777777" w:rsidR="00C15AC9" w:rsidRDefault="00C15AC9" w:rsidP="00F54D7F">
      <w:pPr>
        <w:widowControl w:val="0"/>
        <w:autoSpaceDE w:val="0"/>
        <w:autoSpaceDN w:val="0"/>
        <w:adjustRightInd w:val="0"/>
        <w:spacing w:after="200" w:line="276" w:lineRule="auto"/>
        <w:ind w:right="114"/>
        <w:rPr>
          <w:rFonts w:ascii="Arial" w:eastAsia="Times New Roman" w:hAnsi="Arial" w:cs="Arial"/>
          <w:color w:val="000000"/>
          <w:lang w:eastAsia="en-GB"/>
        </w:rPr>
      </w:pPr>
    </w:p>
    <w:p w14:paraId="1654B0FE" w14:textId="77777777" w:rsidR="00772F82" w:rsidRPr="00772F82" w:rsidRDefault="00772F82" w:rsidP="00772F82">
      <w:pPr>
        <w:rPr>
          <w:rFonts w:ascii="Arial" w:eastAsia="Times New Roman" w:hAnsi="Arial" w:cs="Arial"/>
          <w:b/>
          <w:bCs/>
          <w:lang w:eastAsia="en-GB"/>
        </w:rPr>
      </w:pPr>
    </w:p>
    <w:p w14:paraId="4A16CF79" w14:textId="77777777" w:rsidR="00772F82" w:rsidRPr="00772F82" w:rsidRDefault="00772F82" w:rsidP="00772F82">
      <w:pPr>
        <w:jc w:val="center"/>
        <w:rPr>
          <w:rFonts w:ascii="Arial" w:eastAsia="Times New Roman" w:hAnsi="Arial" w:cs="Arial"/>
          <w:b/>
          <w:bCs/>
          <w:lang w:eastAsia="en-GB"/>
        </w:rPr>
      </w:pPr>
      <w:r w:rsidRPr="00772F82">
        <w:rPr>
          <w:rFonts w:ascii="Arial" w:eastAsia="Times New Roman" w:hAnsi="Arial" w:cs="Arial"/>
          <w:b/>
          <w:bCs/>
          <w:noProof/>
          <w:lang w:eastAsia="en-GB"/>
        </w:rPr>
        <w:drawing>
          <wp:inline distT="0" distB="0" distL="0" distR="0" wp14:anchorId="0A7FE2E2" wp14:editId="5598EF86">
            <wp:extent cx="2019300" cy="1746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9300" cy="1746250"/>
                    </a:xfrm>
                    <a:prstGeom prst="rect">
                      <a:avLst/>
                    </a:prstGeom>
                    <a:noFill/>
                  </pic:spPr>
                </pic:pic>
              </a:graphicData>
            </a:graphic>
          </wp:inline>
        </w:drawing>
      </w:r>
    </w:p>
    <w:p w14:paraId="68222E92" w14:textId="77777777" w:rsidR="00772F82" w:rsidRPr="00772F82" w:rsidRDefault="00772F82" w:rsidP="00772F82">
      <w:pPr>
        <w:rPr>
          <w:rFonts w:ascii="Arial" w:eastAsia="Times New Roman" w:hAnsi="Arial" w:cs="Arial"/>
          <w:b/>
          <w:bCs/>
          <w:lang w:eastAsia="en-GB"/>
        </w:rPr>
      </w:pPr>
    </w:p>
    <w:p w14:paraId="02617A2C" w14:textId="77777777" w:rsidR="00772F82" w:rsidRPr="00772F82" w:rsidRDefault="00772F82" w:rsidP="00772F82">
      <w:pPr>
        <w:rPr>
          <w:rFonts w:ascii="Arial" w:eastAsia="Times New Roman" w:hAnsi="Arial" w:cs="Arial"/>
          <w:b/>
          <w:bCs/>
          <w:lang w:eastAsia="en-GB"/>
        </w:rPr>
      </w:pPr>
    </w:p>
    <w:p w14:paraId="7098A95F" w14:textId="77777777" w:rsidR="00772F82" w:rsidRPr="00772F82" w:rsidRDefault="00772F82" w:rsidP="00772F82">
      <w:pPr>
        <w:jc w:val="center"/>
        <w:rPr>
          <w:rFonts w:ascii="Arial" w:eastAsia="Times New Roman" w:hAnsi="Arial" w:cs="Arial"/>
          <w:b/>
          <w:bCs/>
          <w:lang w:eastAsia="en-GB"/>
        </w:rPr>
      </w:pPr>
      <w:r w:rsidRPr="00772F82">
        <w:rPr>
          <w:rFonts w:ascii="Arial" w:eastAsia="Times New Roman" w:hAnsi="Arial" w:cs="Arial"/>
          <w:b/>
          <w:bCs/>
          <w:lang w:eastAsia="en-GB"/>
        </w:rPr>
        <w:t>MOD Terms and Conditions for Less</w:t>
      </w:r>
    </w:p>
    <w:p w14:paraId="2BA694FB" w14:textId="77777777" w:rsidR="00772F82" w:rsidRPr="00772F82" w:rsidRDefault="00772F82" w:rsidP="00772F82">
      <w:pPr>
        <w:jc w:val="center"/>
        <w:rPr>
          <w:rFonts w:ascii="Arial" w:eastAsia="Times New Roman" w:hAnsi="Arial" w:cs="Arial"/>
          <w:b/>
          <w:bCs/>
          <w:lang w:eastAsia="en-GB"/>
        </w:rPr>
      </w:pPr>
      <w:r w:rsidRPr="00772F82">
        <w:rPr>
          <w:rFonts w:ascii="Arial" w:eastAsia="Times New Roman" w:hAnsi="Arial" w:cs="Arial"/>
          <w:b/>
          <w:bCs/>
          <w:lang w:eastAsia="en-GB"/>
        </w:rPr>
        <w:t>Complex Requirements</w:t>
      </w:r>
    </w:p>
    <w:p w14:paraId="30AE2824" w14:textId="77777777" w:rsidR="00772F82" w:rsidRPr="00772F82" w:rsidRDefault="00772F82" w:rsidP="00772F82">
      <w:pPr>
        <w:rPr>
          <w:rFonts w:ascii="Arial" w:eastAsia="Times New Roman" w:hAnsi="Arial" w:cs="Arial"/>
          <w:b/>
          <w:bCs/>
          <w:lang w:eastAsia="en-GB"/>
        </w:rPr>
      </w:pPr>
    </w:p>
    <w:p w14:paraId="2446C772" w14:textId="77777777" w:rsidR="00772F82" w:rsidRPr="00772F82" w:rsidRDefault="00772F82" w:rsidP="00772F82">
      <w:pPr>
        <w:rPr>
          <w:rFonts w:ascii="Arial" w:eastAsia="Times New Roman" w:hAnsi="Arial" w:cs="Arial"/>
          <w:b/>
          <w:bCs/>
          <w:lang w:eastAsia="en-GB"/>
        </w:rPr>
      </w:pPr>
    </w:p>
    <w:p w14:paraId="4A5E1623" w14:textId="77777777" w:rsidR="00772F82" w:rsidRPr="00772F82" w:rsidRDefault="00772F82" w:rsidP="00772F82">
      <w:pPr>
        <w:rPr>
          <w:rFonts w:ascii="Arial" w:eastAsia="Times New Roman" w:hAnsi="Arial" w:cs="Arial"/>
          <w:b/>
          <w:bCs/>
          <w:lang w:eastAsia="en-GB"/>
        </w:rPr>
      </w:pPr>
    </w:p>
    <w:p w14:paraId="16841F9F" w14:textId="77777777" w:rsidR="00772F82" w:rsidRPr="00772F82" w:rsidRDefault="00772F82" w:rsidP="00772F82">
      <w:pPr>
        <w:rPr>
          <w:rFonts w:ascii="Arial" w:eastAsia="Times New Roman" w:hAnsi="Arial" w:cs="Arial"/>
          <w:b/>
          <w:bCs/>
          <w:lang w:eastAsia="en-GB"/>
        </w:rPr>
      </w:pPr>
    </w:p>
    <w:p w14:paraId="65BDE79B" w14:textId="77777777" w:rsidR="00772F82" w:rsidRPr="00772F82" w:rsidRDefault="00772F82" w:rsidP="00772F82">
      <w:pPr>
        <w:rPr>
          <w:rFonts w:ascii="Arial" w:eastAsia="Times New Roman" w:hAnsi="Arial" w:cs="Arial"/>
          <w:b/>
          <w:bCs/>
          <w:lang w:eastAsia="en-GB"/>
        </w:rPr>
      </w:pPr>
    </w:p>
    <w:p w14:paraId="416B2523" w14:textId="77777777" w:rsidR="00772F82" w:rsidRPr="00772F82" w:rsidRDefault="00772F82" w:rsidP="00772F82">
      <w:pPr>
        <w:rPr>
          <w:rFonts w:ascii="Arial" w:eastAsia="Times New Roman" w:hAnsi="Arial" w:cs="Arial"/>
          <w:b/>
          <w:bCs/>
          <w:lang w:eastAsia="en-GB"/>
        </w:rPr>
      </w:pPr>
    </w:p>
    <w:p w14:paraId="467C84E9" w14:textId="77777777" w:rsidR="00772F82" w:rsidRPr="00772F82" w:rsidRDefault="00772F82" w:rsidP="00772F82">
      <w:pPr>
        <w:rPr>
          <w:rFonts w:ascii="Arial" w:eastAsia="Times New Roman" w:hAnsi="Arial" w:cs="Arial"/>
          <w:b/>
          <w:bCs/>
          <w:lang w:eastAsia="en-GB"/>
        </w:rPr>
      </w:pPr>
    </w:p>
    <w:p w14:paraId="3203A647" w14:textId="77777777" w:rsidR="00772F82" w:rsidRPr="00772F82" w:rsidRDefault="00772F82" w:rsidP="00772F82">
      <w:pPr>
        <w:rPr>
          <w:rFonts w:ascii="Arial" w:eastAsia="Times New Roman" w:hAnsi="Arial" w:cs="Arial"/>
          <w:b/>
          <w:bCs/>
          <w:lang w:eastAsia="en-GB"/>
        </w:rPr>
      </w:pPr>
    </w:p>
    <w:p w14:paraId="510EBE25" w14:textId="77777777" w:rsidR="00772F82" w:rsidRPr="00772F82" w:rsidRDefault="00772F82" w:rsidP="00772F82">
      <w:pPr>
        <w:rPr>
          <w:rFonts w:ascii="Arial" w:eastAsia="Times New Roman" w:hAnsi="Arial" w:cs="Arial"/>
          <w:b/>
          <w:bCs/>
          <w:lang w:eastAsia="en-GB"/>
        </w:rPr>
      </w:pPr>
    </w:p>
    <w:p w14:paraId="3DA16ECD" w14:textId="77777777" w:rsidR="00772F82" w:rsidRPr="00772F82" w:rsidRDefault="00772F82" w:rsidP="00772F82">
      <w:pPr>
        <w:rPr>
          <w:rFonts w:ascii="Arial" w:eastAsia="Times New Roman" w:hAnsi="Arial" w:cs="Arial"/>
          <w:b/>
          <w:bCs/>
          <w:lang w:eastAsia="en-GB"/>
        </w:rPr>
      </w:pPr>
    </w:p>
    <w:p w14:paraId="752494BF" w14:textId="77777777" w:rsidR="00772F82" w:rsidRPr="00772F82" w:rsidRDefault="00772F82" w:rsidP="00772F82">
      <w:pPr>
        <w:rPr>
          <w:rFonts w:ascii="Arial" w:eastAsia="Times New Roman" w:hAnsi="Arial" w:cs="Arial"/>
          <w:b/>
          <w:bCs/>
          <w:lang w:eastAsia="en-GB"/>
        </w:rPr>
      </w:pPr>
    </w:p>
    <w:p w14:paraId="4A2DE341" w14:textId="77777777" w:rsidR="00772F82" w:rsidRDefault="00772F82" w:rsidP="00772F82">
      <w:pPr>
        <w:rPr>
          <w:rFonts w:ascii="Arial" w:eastAsia="Times New Roman" w:hAnsi="Arial" w:cs="Arial"/>
          <w:b/>
          <w:bCs/>
          <w:lang w:eastAsia="en-GB"/>
        </w:rPr>
      </w:pPr>
    </w:p>
    <w:p w14:paraId="461F438C" w14:textId="77777777" w:rsidR="00772F82" w:rsidRDefault="00772F82" w:rsidP="00772F82">
      <w:pPr>
        <w:rPr>
          <w:rFonts w:ascii="Arial" w:eastAsia="Times New Roman" w:hAnsi="Arial" w:cs="Arial"/>
          <w:b/>
          <w:bCs/>
          <w:lang w:eastAsia="en-GB"/>
        </w:rPr>
      </w:pPr>
    </w:p>
    <w:p w14:paraId="1E05CB85" w14:textId="77777777" w:rsidR="00772F82" w:rsidRDefault="00772F82" w:rsidP="00772F82">
      <w:pPr>
        <w:rPr>
          <w:rFonts w:ascii="Arial" w:eastAsia="Times New Roman" w:hAnsi="Arial" w:cs="Arial"/>
          <w:b/>
          <w:bCs/>
          <w:lang w:eastAsia="en-GB"/>
        </w:rPr>
      </w:pPr>
    </w:p>
    <w:p w14:paraId="1BC48404" w14:textId="77777777" w:rsidR="00772F82" w:rsidRDefault="00772F82" w:rsidP="00772F82">
      <w:pPr>
        <w:rPr>
          <w:rFonts w:ascii="Arial" w:eastAsia="Times New Roman" w:hAnsi="Arial" w:cs="Arial"/>
          <w:b/>
          <w:bCs/>
          <w:lang w:eastAsia="en-GB"/>
        </w:rPr>
      </w:pPr>
    </w:p>
    <w:p w14:paraId="49BBBD39" w14:textId="77777777" w:rsidR="00772F82" w:rsidRDefault="00772F82" w:rsidP="00772F82">
      <w:pPr>
        <w:rPr>
          <w:rFonts w:ascii="Arial" w:eastAsia="Times New Roman" w:hAnsi="Arial" w:cs="Arial"/>
          <w:b/>
          <w:bCs/>
          <w:lang w:eastAsia="en-GB"/>
        </w:rPr>
      </w:pPr>
    </w:p>
    <w:p w14:paraId="227E50B6" w14:textId="77777777" w:rsidR="00772F82" w:rsidRDefault="00772F82" w:rsidP="00772F82">
      <w:pPr>
        <w:rPr>
          <w:rFonts w:ascii="Arial" w:eastAsia="Times New Roman" w:hAnsi="Arial" w:cs="Arial"/>
          <w:b/>
          <w:bCs/>
          <w:lang w:eastAsia="en-GB"/>
        </w:rPr>
      </w:pPr>
    </w:p>
    <w:p w14:paraId="71D84FFA" w14:textId="77777777" w:rsidR="00772F82" w:rsidRDefault="00772F82" w:rsidP="00772F82">
      <w:pPr>
        <w:rPr>
          <w:rFonts w:ascii="Arial" w:eastAsia="Times New Roman" w:hAnsi="Arial" w:cs="Arial"/>
          <w:b/>
          <w:bCs/>
          <w:lang w:eastAsia="en-GB"/>
        </w:rPr>
      </w:pPr>
    </w:p>
    <w:p w14:paraId="7F5E638C" w14:textId="77777777" w:rsidR="00772F82" w:rsidRDefault="00772F82" w:rsidP="00772F82">
      <w:pPr>
        <w:rPr>
          <w:rFonts w:ascii="Arial" w:eastAsia="Times New Roman" w:hAnsi="Arial" w:cs="Arial"/>
          <w:b/>
          <w:bCs/>
          <w:lang w:eastAsia="en-GB"/>
        </w:rPr>
      </w:pPr>
    </w:p>
    <w:p w14:paraId="176B6145" w14:textId="12812468" w:rsidR="00772F82" w:rsidRPr="00772F82" w:rsidRDefault="00772F82" w:rsidP="00772F82">
      <w:pPr>
        <w:rPr>
          <w:rFonts w:ascii="Arial" w:eastAsia="Times New Roman" w:hAnsi="Arial" w:cs="Arial"/>
          <w:b/>
          <w:bCs/>
          <w:lang w:eastAsia="en-GB"/>
        </w:rPr>
      </w:pPr>
      <w:r w:rsidRPr="00772F82">
        <w:rPr>
          <w:rFonts w:ascii="Arial" w:eastAsia="Times New Roman" w:hAnsi="Arial" w:cs="Arial"/>
          <w:b/>
          <w:bCs/>
          <w:lang w:eastAsia="en-GB"/>
        </w:rPr>
        <w:lastRenderedPageBreak/>
        <w:t>1 Definitions - In the Contract:</w:t>
      </w:r>
    </w:p>
    <w:p w14:paraId="0D7F4D8A"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b/>
          <w:bCs/>
          <w:lang w:eastAsia="en-GB"/>
        </w:rPr>
        <w:t>The Authority</w:t>
      </w:r>
      <w:r w:rsidRPr="00772F82">
        <w:rPr>
          <w:rFonts w:ascii="Arial" w:eastAsia="Times New Roman" w:hAnsi="Arial" w:cs="Arial"/>
          <w:lang w:eastAsia="en-GB"/>
        </w:rPr>
        <w:t xml:space="preserve"> means the Secretary of State for Defence of the United Kingdom of Great Britain and Northern Ireland, (referred to in this document as "the Authority"), acting as part of the Crown; </w:t>
      </w:r>
    </w:p>
    <w:p w14:paraId="67CE66D2"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b/>
          <w:bCs/>
          <w:lang w:eastAsia="en-GB"/>
        </w:rPr>
        <w:t xml:space="preserve">Business Day </w:t>
      </w:r>
      <w:r w:rsidRPr="00772F82">
        <w:rPr>
          <w:rFonts w:ascii="Arial" w:eastAsia="Times New Roman" w:hAnsi="Arial" w:cs="Arial"/>
          <w:lang w:eastAsia="en-GB"/>
        </w:rPr>
        <w:t xml:space="preserve">means 09:00 to 17:00 Monday to Friday, excluding public and statutory holidays; </w:t>
      </w:r>
    </w:p>
    <w:p w14:paraId="744B6F43" w14:textId="16575CDC" w:rsidR="00772F82" w:rsidRPr="00772F82" w:rsidRDefault="00772F82" w:rsidP="00772F82">
      <w:pPr>
        <w:rPr>
          <w:rFonts w:ascii="Arial" w:eastAsia="Times New Roman" w:hAnsi="Arial" w:cs="Arial"/>
          <w:lang w:eastAsia="en-GB"/>
        </w:rPr>
      </w:pPr>
      <w:r w:rsidRPr="00772F82">
        <w:rPr>
          <w:rFonts w:ascii="Arial" w:eastAsia="Times New Roman" w:hAnsi="Arial" w:cs="Arial"/>
          <w:b/>
          <w:bCs/>
          <w:lang w:eastAsia="en-GB"/>
        </w:rPr>
        <w:t>Contract</w:t>
      </w:r>
      <w:r w:rsidRPr="00772F82">
        <w:rPr>
          <w:rFonts w:ascii="Arial" w:eastAsia="Times New Roman" w:hAnsi="Arial" w:cs="Arial"/>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 </w:t>
      </w:r>
    </w:p>
    <w:p w14:paraId="0CF8498A" w14:textId="4363E565" w:rsidR="00772F82" w:rsidRPr="00772F82" w:rsidRDefault="00772F82" w:rsidP="00772F82">
      <w:pPr>
        <w:rPr>
          <w:rFonts w:ascii="Arial" w:eastAsia="Times New Roman" w:hAnsi="Arial" w:cs="Arial"/>
          <w:lang w:eastAsia="en-GB"/>
        </w:rPr>
      </w:pPr>
      <w:r w:rsidRPr="00772F82">
        <w:rPr>
          <w:rFonts w:ascii="Arial" w:eastAsia="Times New Roman" w:hAnsi="Arial" w:cs="Arial"/>
          <w:b/>
          <w:bCs/>
          <w:lang w:eastAsia="en-GB"/>
        </w:rPr>
        <w:t>Contractor</w:t>
      </w:r>
      <w:r w:rsidRPr="00772F82">
        <w:rPr>
          <w:rFonts w:ascii="Arial" w:eastAsia="Times New Roman" w:hAnsi="Arial" w:cs="Arial"/>
          <w:lang w:eastAsia="en-GB"/>
        </w:rPr>
        <w:t xml:space="preserve"> means the person, firm or company specified as such in the Contract. Where the Contractor is an individual or a partnership,</w:t>
      </w:r>
      <w:r w:rsidR="00DE184F">
        <w:rPr>
          <w:rFonts w:ascii="Arial" w:eastAsia="Times New Roman" w:hAnsi="Arial" w:cs="Arial"/>
          <w:lang w:eastAsia="en-GB"/>
        </w:rPr>
        <w:t xml:space="preserve"> </w:t>
      </w:r>
      <w:r w:rsidRPr="00772F82">
        <w:rPr>
          <w:rFonts w:ascii="Arial" w:eastAsia="Times New Roman" w:hAnsi="Arial" w:cs="Arial"/>
          <w:lang w:eastAsia="en-GB"/>
        </w:rPr>
        <w:t xml:space="preserve">the expression shall include the personal representatives of the individual or of the partners, as the case may be; </w:t>
      </w:r>
    </w:p>
    <w:p w14:paraId="2C29F1B3"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b/>
          <w:bCs/>
          <w:lang w:eastAsia="en-GB"/>
        </w:rPr>
        <w:t>Contractor Deliverables</w:t>
      </w:r>
      <w:r w:rsidRPr="00772F82">
        <w:rPr>
          <w:rFonts w:ascii="Arial" w:eastAsia="Times New Roman" w:hAnsi="Arial" w:cs="Arial"/>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602A2D34"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b/>
          <w:bCs/>
          <w:lang w:eastAsia="en-GB"/>
        </w:rPr>
        <w:t>Effective Date of Contract</w:t>
      </w:r>
      <w:r w:rsidRPr="00772F82">
        <w:rPr>
          <w:rFonts w:ascii="Arial" w:eastAsia="Times New Roman" w:hAnsi="Arial" w:cs="Arial"/>
          <w:lang w:eastAsia="en-GB"/>
        </w:rPr>
        <w:t xml:space="preserve"> means the date stated on the Contract or, if there is no such date stated, the date upon which both Parties have signed the Contract; </w:t>
      </w:r>
    </w:p>
    <w:p w14:paraId="4D15012D"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b/>
          <w:bCs/>
          <w:lang w:eastAsia="en-GB"/>
        </w:rPr>
        <w:t>Firm Price</w:t>
      </w:r>
      <w:r w:rsidRPr="00772F82">
        <w:rPr>
          <w:rFonts w:ascii="Arial" w:eastAsia="Times New Roman" w:hAnsi="Arial" w:cs="Arial"/>
          <w:lang w:eastAsia="en-GB"/>
        </w:rPr>
        <w:t xml:space="preserve"> means a price excluding Value Added Tax (VAT) which is not subject to variation;</w:t>
      </w:r>
    </w:p>
    <w:p w14:paraId="39DAFAA8"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b/>
          <w:bCs/>
          <w:lang w:eastAsia="en-GB"/>
        </w:rPr>
        <w:t>Government Furnished Assets (GFA)</w:t>
      </w:r>
      <w:r w:rsidRPr="00772F82">
        <w:rPr>
          <w:rFonts w:ascii="Arial" w:eastAsia="Times New Roman" w:hAnsi="Arial" w:cs="Arial"/>
          <w:lang w:eastAsia="en-GB"/>
        </w:rPr>
        <w:t xml:space="preserve"> is a generic term for any MOD asset such as equipment, information or resources issued or made available to the Contractor in connection with the Contract by or on behalf of the Authority;</w:t>
      </w:r>
    </w:p>
    <w:p w14:paraId="20CEDAAC"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b/>
          <w:bCs/>
          <w:lang w:eastAsia="en-GB"/>
        </w:rPr>
        <w:t>Hazardous Contractor Deliverable</w:t>
      </w:r>
      <w:r w:rsidRPr="00772F82">
        <w:rPr>
          <w:rFonts w:ascii="Arial" w:eastAsia="Times New Roman" w:hAnsi="Arial" w:cs="Arial"/>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AA7B195"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b/>
          <w:bCs/>
          <w:lang w:eastAsia="en-GB"/>
        </w:rPr>
        <w:t>Issued Property</w:t>
      </w:r>
      <w:r w:rsidRPr="00772F82">
        <w:rPr>
          <w:rFonts w:ascii="Arial" w:eastAsia="Times New Roman" w:hAnsi="Arial" w:cs="Arial"/>
          <w:lang w:eastAsia="en-GB"/>
        </w:rPr>
        <w:t xml:space="preserve"> means any item of Government Furnished Assets (GFA), including any materiel issued or otherwise furnished to the Contractor in connection with the Contract by or on behalf of the Authority;</w:t>
      </w:r>
    </w:p>
    <w:p w14:paraId="4E546457"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b/>
          <w:bCs/>
          <w:lang w:eastAsia="en-GB"/>
        </w:rPr>
        <w:t>Legislation</w:t>
      </w:r>
      <w:r w:rsidRPr="00772F82">
        <w:rPr>
          <w:rFonts w:ascii="Arial" w:eastAsia="Times New Roman" w:hAnsi="Arial" w:cs="Arial"/>
          <w:lang w:eastAsia="en-GB"/>
        </w:rPr>
        <w:t xml:space="preserve"> 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69A34D3"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b/>
          <w:bCs/>
          <w:lang w:eastAsia="en-GB"/>
        </w:rPr>
        <w:t>Notices</w:t>
      </w:r>
      <w:r w:rsidRPr="00772F82">
        <w:rPr>
          <w:rFonts w:ascii="Arial" w:eastAsia="Times New Roman" w:hAnsi="Arial" w:cs="Arial"/>
          <w:lang w:eastAsia="en-GB"/>
        </w:rPr>
        <w:t xml:space="preserve"> means all notices, orders, or other forms of communication required to be given in writing under or in connection with the Contract;</w:t>
      </w:r>
    </w:p>
    <w:p w14:paraId="34E9469D"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b/>
          <w:bCs/>
          <w:lang w:eastAsia="en-GB"/>
        </w:rPr>
        <w:t>Parties</w:t>
      </w:r>
      <w:r w:rsidRPr="00772F82">
        <w:rPr>
          <w:rFonts w:ascii="Arial" w:eastAsia="Times New Roman" w:hAnsi="Arial" w:cs="Arial"/>
          <w:lang w:eastAsia="en-GB"/>
        </w:rPr>
        <w:t xml:space="preserve"> means the Contractor and the Authority, and Party shall be construed accordingly;</w:t>
      </w:r>
    </w:p>
    <w:p w14:paraId="7446C535"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b/>
          <w:bCs/>
          <w:lang w:eastAsia="en-GB"/>
        </w:rPr>
        <w:t>Sensitive Information</w:t>
      </w:r>
      <w:r w:rsidRPr="00772F82">
        <w:rPr>
          <w:rFonts w:ascii="Arial" w:eastAsia="Times New Roman" w:hAnsi="Arial" w:cs="Arial"/>
          <w:lang w:eastAsia="en-GB"/>
        </w:rPr>
        <w:t xml:space="preserve"> means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publication; </w:t>
      </w:r>
    </w:p>
    <w:p w14:paraId="5A0869BB"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b/>
          <w:bCs/>
          <w:lang w:eastAsia="en-GB"/>
        </w:rPr>
        <w:t>Transparency Information</w:t>
      </w:r>
      <w:r w:rsidRPr="00772F82">
        <w:rPr>
          <w:rFonts w:ascii="Arial" w:eastAsia="Times New Roman" w:hAnsi="Arial" w:cs="Arial"/>
          <w:lang w:eastAsia="en-GB"/>
        </w:rPr>
        <w:t xml:space="preserve"> means the content of this Contract in its entirety, including from time to time agreed changes to this Contract, except for (i) any information which is exempt </w:t>
      </w:r>
      <w:r w:rsidRPr="00772F82">
        <w:rPr>
          <w:rFonts w:ascii="Arial" w:eastAsia="Times New Roman" w:hAnsi="Arial" w:cs="Arial"/>
          <w:lang w:eastAsia="en-GB"/>
        </w:rPr>
        <w:lastRenderedPageBreak/>
        <w:t xml:space="preserve">from disclosure in accordance with the provisions of the Freedom of Information Act 2000 (FOIA) or the Environmental Information Regulations Act 2004 (EIR), which shall be determined by the Authority, and (ii) any Sensitive Information. </w:t>
      </w:r>
    </w:p>
    <w:p w14:paraId="0FCCFEEE" w14:textId="77777777" w:rsidR="00772F82" w:rsidRPr="00772F82" w:rsidRDefault="00772F82" w:rsidP="00772F82">
      <w:pPr>
        <w:rPr>
          <w:rFonts w:ascii="Arial" w:eastAsia="Times New Roman" w:hAnsi="Arial" w:cs="Arial"/>
          <w:b/>
          <w:bCs/>
          <w:lang w:eastAsia="en-GB"/>
        </w:rPr>
      </w:pPr>
      <w:r w:rsidRPr="00772F82">
        <w:rPr>
          <w:rFonts w:ascii="Arial" w:eastAsia="Times New Roman" w:hAnsi="Arial" w:cs="Arial"/>
          <w:b/>
          <w:bCs/>
          <w:lang w:eastAsia="en-GB"/>
        </w:rPr>
        <w:t>2 General</w:t>
      </w:r>
    </w:p>
    <w:p w14:paraId="465CBBB0"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a. The Contractor shall comply with all applicable Legislation, whether specifically referenced in this Contract or not. </w:t>
      </w:r>
    </w:p>
    <w:p w14:paraId="6E9936DC"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b. Any variation to the Contract shall have no effect unless expressly agreed in writing and signed by both Parties. </w:t>
      </w:r>
    </w:p>
    <w:p w14:paraId="06DA93A8"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c. If there is any inconsistency between these terms and conditions and the associated documents expressly referred to therein, the conflict shall be resolved according to the following descending order of priority:</w:t>
      </w:r>
    </w:p>
    <w:p w14:paraId="0A5F3FB8"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(1) the terms and conditions; </w:t>
      </w:r>
    </w:p>
    <w:p w14:paraId="031C255A"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(2) the schedules; and</w:t>
      </w:r>
    </w:p>
    <w:p w14:paraId="69D1A750"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(3) the documents expressly referred to in the agreement. </w:t>
      </w:r>
    </w:p>
    <w:p w14:paraId="2B0C9C0E"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d. Neither Party shall be entitled to assign the Contract (or any part thereof) without the prior written consent of the other Party.</w:t>
      </w:r>
    </w:p>
    <w:p w14:paraId="1DCB9676"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657EA63"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f. The Parties to the Contract do not intend that any term of the Contract shall be enforceable by virtue of the Contracts (Rights of Third Parties) Act 1999 by any person that is not a Party to it.</w:t>
      </w:r>
    </w:p>
    <w:p w14:paraId="15C79050"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 </w:t>
      </w:r>
    </w:p>
    <w:p w14:paraId="23F81752" w14:textId="77777777" w:rsidR="00772F82" w:rsidRPr="00772F82" w:rsidRDefault="00772F82" w:rsidP="00772F82">
      <w:pPr>
        <w:rPr>
          <w:rFonts w:ascii="Arial" w:eastAsia="Times New Roman" w:hAnsi="Arial" w:cs="Arial"/>
          <w:b/>
          <w:bCs/>
          <w:lang w:eastAsia="en-GB"/>
        </w:rPr>
      </w:pPr>
      <w:r w:rsidRPr="00772F82">
        <w:rPr>
          <w:rFonts w:ascii="Arial" w:eastAsia="Times New Roman" w:hAnsi="Arial" w:cs="Arial"/>
          <w:b/>
          <w:bCs/>
          <w:lang w:eastAsia="en-GB"/>
        </w:rPr>
        <w:t>3 Application of Conditions</w:t>
      </w:r>
    </w:p>
    <w:p w14:paraId="7FA3587C"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a. These terms and conditions, schedules and the specification govern the Contract to the entire exclusion of all other terms and conditions. No other terms or conditions are implied.</w:t>
      </w:r>
    </w:p>
    <w:p w14:paraId="388699FD"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b. The Contract constitutes the entire agreement and understanding and supersedes any previous agreement between the Parties relating to the subject matter of the Contract.</w:t>
      </w:r>
    </w:p>
    <w:p w14:paraId="1ECE4C04" w14:textId="77777777" w:rsidR="00772F82" w:rsidRPr="00772F82" w:rsidRDefault="00772F82" w:rsidP="00772F82">
      <w:pPr>
        <w:rPr>
          <w:rFonts w:ascii="Arial" w:eastAsia="Times New Roman" w:hAnsi="Arial" w:cs="Arial"/>
          <w:b/>
          <w:bCs/>
          <w:lang w:eastAsia="en-GB"/>
        </w:rPr>
      </w:pPr>
      <w:r w:rsidRPr="00772F82">
        <w:rPr>
          <w:rFonts w:ascii="Arial" w:eastAsia="Times New Roman" w:hAnsi="Arial" w:cs="Arial"/>
          <w:b/>
          <w:bCs/>
          <w:lang w:eastAsia="en-GB"/>
        </w:rPr>
        <w:t>4 Disclosure of Information</w:t>
      </w:r>
    </w:p>
    <w:p w14:paraId="6B46E568"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Information received or in connection with the Contract shall be managed in accordance with DEFCON 531 (SC1) and Clause 5.</w:t>
      </w:r>
    </w:p>
    <w:p w14:paraId="19DBAA37" w14:textId="77777777" w:rsidR="00772F82" w:rsidRPr="00772F82" w:rsidRDefault="00772F82" w:rsidP="00772F82">
      <w:pPr>
        <w:rPr>
          <w:rFonts w:ascii="Arial" w:eastAsia="Times New Roman" w:hAnsi="Arial" w:cs="Arial"/>
          <w:b/>
          <w:bCs/>
          <w:lang w:eastAsia="en-GB"/>
        </w:rPr>
      </w:pPr>
      <w:r w:rsidRPr="00772F82">
        <w:rPr>
          <w:rFonts w:ascii="Arial" w:eastAsia="Times New Roman" w:hAnsi="Arial" w:cs="Arial"/>
          <w:b/>
          <w:bCs/>
          <w:lang w:eastAsia="en-GB"/>
        </w:rPr>
        <w:t>5 Transparency</w:t>
      </w:r>
    </w:p>
    <w:p w14:paraId="1B1DB4F5"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a. Notwithstanding any other condition of this Contract, including 531 (SC1), the Contractor understands that the Authority may publish the Transparency Information to the general public.</w:t>
      </w:r>
    </w:p>
    <w:p w14:paraId="5DB3DE96"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lastRenderedPageBreak/>
        <w:t>b. Subject to Clause 5.c, the Authority shall publish and maintain an up-to-date version of the Transparency Information in a format readily accessible and reusable by the general public under an open licence where applicable.</w:t>
      </w:r>
    </w:p>
    <w:p w14:paraId="586F1A8D"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395A68F1"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C78B799"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(1) before publishing redact any information that would be exempt from disclosure if it was the subject of a request for information under the FOIA and/or the EIR, for the avoidance of doubt, including the Sensitive Information.</w:t>
      </w:r>
    </w:p>
    <w:p w14:paraId="1E283E74" w14:textId="2192B384"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(2) taking into account the Sensitive Information set out in Schedule 4, consult with the Contractor</w:t>
      </w:r>
      <w:r w:rsidR="00DE184F">
        <w:rPr>
          <w:rFonts w:ascii="Arial" w:eastAsia="Times New Roman" w:hAnsi="Arial" w:cs="Arial"/>
          <w:lang w:eastAsia="en-GB"/>
        </w:rPr>
        <w:t xml:space="preserve"> </w:t>
      </w:r>
      <w:r w:rsidRPr="00772F82">
        <w:rPr>
          <w:rFonts w:ascii="Arial" w:eastAsia="Times New Roman" w:hAnsi="Arial" w:cs="Arial"/>
          <w:lang w:eastAsia="en-GB"/>
        </w:rPr>
        <w:t>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08F0A1C4"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(3) present information in a format that assists the general public in understanding the relevance and completeness of the information being published to ensure the public obtain a fair view on how this Contract is being performed. </w:t>
      </w:r>
    </w:p>
    <w:p w14:paraId="127A8378" w14:textId="77777777" w:rsidR="00772F82" w:rsidRPr="00772F82" w:rsidRDefault="00772F82" w:rsidP="00772F82">
      <w:pPr>
        <w:rPr>
          <w:rFonts w:ascii="Arial" w:eastAsia="Times New Roman" w:hAnsi="Arial" w:cs="Arial"/>
          <w:b/>
          <w:bCs/>
          <w:lang w:eastAsia="en-GB"/>
        </w:rPr>
      </w:pPr>
      <w:r w:rsidRPr="00772F82">
        <w:rPr>
          <w:rFonts w:ascii="Arial" w:eastAsia="Times New Roman" w:hAnsi="Arial" w:cs="Arial"/>
          <w:b/>
          <w:bCs/>
          <w:lang w:eastAsia="en-GB"/>
        </w:rPr>
        <w:t>6 Notices</w:t>
      </w:r>
    </w:p>
    <w:p w14:paraId="01124CF8"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a. A Notice served under the Contract shall be:</w:t>
      </w:r>
    </w:p>
    <w:p w14:paraId="361F6650"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(1) in writing in the English language;</w:t>
      </w:r>
    </w:p>
    <w:p w14:paraId="6DA4E8F2"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(2) authenticated by signature or such other method as may be agreed between the Parties;</w:t>
      </w:r>
    </w:p>
    <w:p w14:paraId="6A898811"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(3) sent for the attention of the other Party’s representative, and to the address set out in the Contract; </w:t>
      </w:r>
    </w:p>
    <w:p w14:paraId="3935F3A1"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(4) marked with the number of the Contract; and</w:t>
      </w:r>
    </w:p>
    <w:p w14:paraId="65D04034"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(5) delivered by hand, prepaid post (or airmail), facsimile transmission or, if agreed in the Contract, by electronic mail.</w:t>
      </w:r>
    </w:p>
    <w:p w14:paraId="013BE722"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b. Notices shall be deemed to have been received:</w:t>
      </w:r>
    </w:p>
    <w:p w14:paraId="721EA777"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(1) if delivered by hand, on the day of delivery if it is the recipient’s Business Day and otherwise on the first Business Day of the recipient immediately following the day of delivery;</w:t>
      </w:r>
    </w:p>
    <w:p w14:paraId="1D0B6F34"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(2) if sent by prepaid post, on the fourth Business Day (or the tenth Business Day in the case of airmail) after the day of posting;</w:t>
      </w:r>
    </w:p>
    <w:p w14:paraId="5AB5DD5B"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(3) if sent by facsimile or electronic means: </w:t>
      </w:r>
    </w:p>
    <w:p w14:paraId="0DF9C022"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lastRenderedPageBreak/>
        <w:t>(a) if transmitted between 09:00 and 17:00 hours on a Business Day (recipient’s time) on completion of receipt by the sender of verification of the transmission from the receiving instrument; or</w:t>
      </w:r>
    </w:p>
    <w:p w14:paraId="414C842F"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(b) if transmitted at any other time, at 09:00 on the first Business Day (recipient’s time) following the completion of receipt by the sender of verification of transmission from the receiving instrument.</w:t>
      </w:r>
    </w:p>
    <w:p w14:paraId="2F77E2E1" w14:textId="77777777" w:rsidR="00772F82" w:rsidRPr="00772F82" w:rsidRDefault="00772F82" w:rsidP="00772F82">
      <w:pPr>
        <w:rPr>
          <w:rFonts w:ascii="Arial" w:eastAsia="Times New Roman" w:hAnsi="Arial" w:cs="Arial"/>
          <w:b/>
          <w:bCs/>
          <w:lang w:eastAsia="en-GB"/>
        </w:rPr>
      </w:pPr>
      <w:r w:rsidRPr="00772F82">
        <w:rPr>
          <w:rFonts w:ascii="Arial" w:eastAsia="Times New Roman" w:hAnsi="Arial" w:cs="Arial"/>
          <w:b/>
          <w:bCs/>
          <w:lang w:eastAsia="en-GB"/>
        </w:rPr>
        <w:t>7 Intellectual Property</w:t>
      </w:r>
    </w:p>
    <w:p w14:paraId="2547A97B"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493DA20F"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 </w:t>
      </w:r>
    </w:p>
    <w:p w14:paraId="5C7EF323"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Notification of Intellectual Property Rights (IPR) Restrictions </w:t>
      </w:r>
    </w:p>
    <w:p w14:paraId="0D426FD1"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d. Where any of the Conditions listed below (1 to 3) have been added to these Conditions of the Contract as Project Specific DEFCONs at Clause 20,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 </w:t>
      </w:r>
    </w:p>
    <w:p w14:paraId="48C86032"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(1) DEFCON 15 - including notification of any self-standing background Intellectual Property; </w:t>
      </w:r>
    </w:p>
    <w:p w14:paraId="4A1F2BA4"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(2) DEFCON 90 - including copyright material supplied under clause 5; </w:t>
      </w:r>
    </w:p>
    <w:p w14:paraId="28DA0560"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(3) DEFCON 91 - limitations of Deliverable Software under clause 3b; </w:t>
      </w:r>
    </w:p>
    <w:p w14:paraId="4F0D02B3"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e. The Contractor shall promptly notify the Authority in writing if they become aware during the performance of the Contract of any required additions, inaccuracies or omissions in Schedule 5.</w:t>
      </w:r>
    </w:p>
    <w:p w14:paraId="412D6A2A"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f. Any amendment to Schedule 5 shall be made in accordance with DEFCON 503 (SC1).</w:t>
      </w:r>
    </w:p>
    <w:p w14:paraId="064E9EA2" w14:textId="77777777" w:rsidR="00772F82" w:rsidRPr="00772F82" w:rsidRDefault="00772F82" w:rsidP="00772F82">
      <w:pPr>
        <w:rPr>
          <w:rFonts w:ascii="Arial" w:eastAsia="Times New Roman" w:hAnsi="Arial" w:cs="Arial"/>
          <w:b/>
          <w:bCs/>
          <w:lang w:eastAsia="en-GB"/>
        </w:rPr>
      </w:pPr>
      <w:r w:rsidRPr="00772F82">
        <w:rPr>
          <w:rFonts w:ascii="Arial" w:eastAsia="Times New Roman" w:hAnsi="Arial" w:cs="Arial"/>
          <w:b/>
          <w:bCs/>
          <w:lang w:eastAsia="en-GB"/>
        </w:rPr>
        <w:t>8 Supply of Contractor Deliverables and Quality Assurance</w:t>
      </w:r>
    </w:p>
    <w:p w14:paraId="11286A5F"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a. This Contract comes into effect on the Effective Date of Contract.</w:t>
      </w:r>
    </w:p>
    <w:p w14:paraId="568576DB" w14:textId="030E903A"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b. The Contractor shall supply the Contractor Deliverables to the Authority at the Firm</w:t>
      </w:r>
      <w:r w:rsidR="006E62EF">
        <w:rPr>
          <w:rFonts w:ascii="Arial" w:eastAsia="Times New Roman" w:hAnsi="Arial" w:cs="Arial"/>
          <w:lang w:eastAsia="en-GB"/>
        </w:rPr>
        <w:t xml:space="preserve"> or Fixed</w:t>
      </w:r>
      <w:r w:rsidRPr="00772F82">
        <w:rPr>
          <w:rFonts w:ascii="Arial" w:eastAsia="Times New Roman" w:hAnsi="Arial" w:cs="Arial"/>
          <w:lang w:eastAsia="en-GB"/>
        </w:rPr>
        <w:t xml:space="preserve"> Price stated in the Contract. </w:t>
      </w:r>
    </w:p>
    <w:p w14:paraId="592DA02D"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lastRenderedPageBreak/>
        <w:t>c. The Contractor shall ensure that the Contractor Deliverables:</w:t>
      </w:r>
    </w:p>
    <w:p w14:paraId="4666B869"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(1) correspond with the specification;</w:t>
      </w:r>
    </w:p>
    <w:p w14:paraId="6DBD7AB8"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1919D83C"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(3) comply with any applicable Quality Assurance Requirements specified in the Contract. </w:t>
      </w:r>
    </w:p>
    <w:p w14:paraId="0F894526"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202E83FF" w14:textId="77777777" w:rsidR="00772F82" w:rsidRPr="00772F82" w:rsidRDefault="00772F82" w:rsidP="00772F82">
      <w:pPr>
        <w:rPr>
          <w:rFonts w:ascii="Arial" w:eastAsia="Times New Roman" w:hAnsi="Arial" w:cs="Arial"/>
          <w:b/>
          <w:bCs/>
          <w:lang w:eastAsia="en-GB"/>
        </w:rPr>
      </w:pPr>
      <w:r w:rsidRPr="00772F82">
        <w:rPr>
          <w:rFonts w:ascii="Arial" w:eastAsia="Times New Roman" w:hAnsi="Arial" w:cs="Arial"/>
          <w:b/>
          <w:bCs/>
          <w:lang w:eastAsia="en-GB"/>
        </w:rPr>
        <w:t>9 Supply of Data for Hazardous Contractor Deliverables</w:t>
      </w:r>
    </w:p>
    <w:p w14:paraId="338A822A"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 </w:t>
      </w:r>
    </w:p>
    <w:p w14:paraId="63B04565"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(1) the Technical Instructions for the Safe Transport of Dangerous Goods by Air (ICAO), IATA Dangerous Goods Regulations;</w:t>
      </w:r>
    </w:p>
    <w:p w14:paraId="7C63201C"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(2) the International Maritime Dangerous Goods (IMDG) Code;</w:t>
      </w:r>
    </w:p>
    <w:p w14:paraId="01D3CC02"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(3) the Regulations Concerning the International Carriage of Dangerous Goods by Rail (RID); and</w:t>
      </w:r>
    </w:p>
    <w:p w14:paraId="354629B1"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(4) the European Agreement Concerning the International Carriage of Dangerous Goods by Road (ADR).</w:t>
      </w:r>
    </w:p>
    <w:p w14:paraId="5FBA3149"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b. Certification markings, incorporating the UN logo, the package code and other prescribed information indicating that the package corresponds to the successfully designed type shall be marked on the packaging in accordance with the relevant regulation.</w:t>
      </w:r>
    </w:p>
    <w:p w14:paraId="0501A107"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 </w:t>
      </w:r>
    </w:p>
    <w:p w14:paraId="2A8B456A"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(1) confirmation as to whether or not to the best of its knowledge any of the Contractor Deliverables are Hazardous Contractor Deliverables; and</w:t>
      </w:r>
    </w:p>
    <w:p w14:paraId="3BF2AC01"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(2) for each Hazardous Contractor Deliverable, a Safety Data Sheet containing the data set out at Clause 9.d, which shall be updated by the Contractor during the period of the Contract if it becomes aware of any new relevant data.</w:t>
      </w:r>
    </w:p>
    <w:p w14:paraId="67BD7A8D"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d. Safety Data Sheets if required under Clause 9.c shall be provided in accordance with the extant UK REACH Regulation and any additional information required by the Health and Safety at Work etc. Act 1974 and shall contain:</w:t>
      </w:r>
    </w:p>
    <w:p w14:paraId="6B136B68"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(1) information required by the Classification, Labelling and Packaging (GB CLP) Regulation or any replacement thereof; and </w:t>
      </w:r>
    </w:p>
    <w:p w14:paraId="630C5C1B"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lastRenderedPageBreak/>
        <w:t>(2) where the Hazardous Contractor Deliverable is, contains or embodies a radioactive substance as defined in the extant Ionising Radiation Regulations, details of the activity, substance and form (including any isotope); and</w:t>
      </w:r>
    </w:p>
    <w:p w14:paraId="6C36643A"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(3) where the Hazardous Contractor Deliverable has magnetic properties, details of the magnetic flux density at a defined distance, for the condition in which it is packed.</w:t>
      </w:r>
    </w:p>
    <w:p w14:paraId="7DAFFEE6"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63D2CB3E"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f. Nothing in this Clause 9 reduces or limits any statutory or legal obligation of the Authority or the Contractor.</w:t>
      </w:r>
    </w:p>
    <w:p w14:paraId="28CBF5F2"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g. Where delivery is made to the Defence Fulfilment Centre (DFC) and / or other Team Leidos location / building, the Contractor must comply with the Logistic Commodities and Services Transformation (LCST) Supplier Manual. </w:t>
      </w:r>
    </w:p>
    <w:p w14:paraId="33A71863" w14:textId="77777777" w:rsidR="00772F82" w:rsidRPr="00772F82" w:rsidRDefault="00772F82" w:rsidP="00772F82">
      <w:pPr>
        <w:rPr>
          <w:rFonts w:ascii="Arial" w:eastAsia="Times New Roman" w:hAnsi="Arial" w:cs="Arial"/>
          <w:b/>
          <w:bCs/>
          <w:lang w:eastAsia="en-GB"/>
        </w:rPr>
      </w:pPr>
      <w:r w:rsidRPr="00772F82">
        <w:rPr>
          <w:rFonts w:ascii="Arial" w:eastAsia="Times New Roman" w:hAnsi="Arial" w:cs="Arial"/>
          <w:b/>
          <w:bCs/>
          <w:lang w:eastAsia="en-GB"/>
        </w:rPr>
        <w:t>10 Delivery / Collection</w:t>
      </w:r>
    </w:p>
    <w:p w14:paraId="2C5F4EC8"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a. The Contract shall specify whether the Contractor Deliverables are to be delivered to the consignee by the Contractor or collected from the consignor by the Authority.</w:t>
      </w:r>
    </w:p>
    <w:p w14:paraId="5F5E06B3"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b. Title and risk in the Contractor Deliverables shall pass from the Contractor to the Authority on delivery or on collection in accordance with Clause 10.a. </w:t>
      </w:r>
    </w:p>
    <w:p w14:paraId="3533FC23"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c. The Authority shall be deemed to have accepted the Contractor Deliverables within a reasonable time after title and risk has passed to the Authority unless it has rejected the Contractor Deliverables within the same period.</w:t>
      </w:r>
    </w:p>
    <w:p w14:paraId="265C8EE7" w14:textId="77777777" w:rsidR="00772F82" w:rsidRPr="00772F82" w:rsidRDefault="00772F82" w:rsidP="00772F82">
      <w:pPr>
        <w:rPr>
          <w:rFonts w:ascii="Arial" w:eastAsia="Times New Roman" w:hAnsi="Arial" w:cs="Arial"/>
          <w:b/>
          <w:bCs/>
          <w:lang w:eastAsia="en-GB"/>
        </w:rPr>
      </w:pPr>
      <w:r w:rsidRPr="00772F82">
        <w:rPr>
          <w:rFonts w:ascii="Arial" w:eastAsia="Times New Roman" w:hAnsi="Arial" w:cs="Arial"/>
          <w:b/>
          <w:bCs/>
          <w:lang w:eastAsia="en-GB"/>
        </w:rPr>
        <w:t>11 Marking of Contractor Deliverables</w:t>
      </w:r>
    </w:p>
    <w:p w14:paraId="47E2F2A2"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a. 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68830BF6"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b. Any marking method used shall not have a detrimental effect on the strength, serviceability or corrosion resistance of the Contractor Deliverables.</w:t>
      </w:r>
    </w:p>
    <w:p w14:paraId="066ED7C7"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c. The marking shall include any serial numbers allocated to the Contractor Deliverable.</w:t>
      </w:r>
    </w:p>
    <w:p w14:paraId="6558A6FC"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50B0C82" w14:textId="77777777" w:rsidR="00772F82" w:rsidRPr="00772F82" w:rsidRDefault="00772F82" w:rsidP="00772F82">
      <w:pPr>
        <w:rPr>
          <w:rFonts w:ascii="Arial" w:eastAsia="Times New Roman" w:hAnsi="Arial" w:cs="Arial"/>
          <w:b/>
          <w:bCs/>
          <w:lang w:eastAsia="en-GB"/>
        </w:rPr>
      </w:pPr>
      <w:r w:rsidRPr="00772F82">
        <w:rPr>
          <w:rFonts w:ascii="Arial" w:eastAsia="Times New Roman" w:hAnsi="Arial" w:cs="Arial"/>
          <w:b/>
          <w:bCs/>
          <w:lang w:eastAsia="en-GB"/>
        </w:rPr>
        <w:t>12 Packaging and Labelling of Contractor Deliverables (Excluding Contractor Deliverables Containing Ammunition or Explosives)</w:t>
      </w:r>
    </w:p>
    <w:p w14:paraId="63EB8D79"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The Contractor shall pack or have packed the Contractor Deliverables in accordance with any requirements specified in the Contract and Def Stan 81-041 (Part 1 and Part 6).</w:t>
      </w:r>
    </w:p>
    <w:p w14:paraId="5E9F4847" w14:textId="77777777" w:rsidR="00772F82" w:rsidRPr="00772F82" w:rsidRDefault="00772F82" w:rsidP="00772F82">
      <w:pPr>
        <w:rPr>
          <w:rFonts w:ascii="Arial" w:eastAsia="Times New Roman" w:hAnsi="Arial" w:cs="Arial"/>
          <w:b/>
          <w:bCs/>
          <w:lang w:eastAsia="en-GB"/>
        </w:rPr>
      </w:pPr>
      <w:r w:rsidRPr="00772F82">
        <w:rPr>
          <w:rFonts w:ascii="Arial" w:eastAsia="Times New Roman" w:hAnsi="Arial" w:cs="Arial"/>
          <w:b/>
          <w:bCs/>
          <w:lang w:eastAsia="en-GB"/>
        </w:rPr>
        <w:lastRenderedPageBreak/>
        <w:t>13 Progress Monitoring, Meetings and Reports</w:t>
      </w:r>
    </w:p>
    <w:p w14:paraId="1FA4A629"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 </w:t>
      </w:r>
    </w:p>
    <w:p w14:paraId="0A87289F" w14:textId="77777777" w:rsidR="00772F82" w:rsidRPr="00772F82" w:rsidRDefault="00772F82" w:rsidP="00772F82">
      <w:pPr>
        <w:rPr>
          <w:rFonts w:ascii="Arial" w:eastAsia="Times New Roman" w:hAnsi="Arial" w:cs="Arial"/>
          <w:b/>
          <w:bCs/>
          <w:lang w:eastAsia="en-GB"/>
        </w:rPr>
      </w:pPr>
      <w:r w:rsidRPr="00772F82">
        <w:rPr>
          <w:rFonts w:ascii="Arial" w:eastAsia="Times New Roman" w:hAnsi="Arial" w:cs="Arial"/>
          <w:b/>
          <w:bCs/>
          <w:lang w:eastAsia="en-GB"/>
        </w:rPr>
        <w:t xml:space="preserve">14 Payment </w:t>
      </w:r>
    </w:p>
    <w:p w14:paraId="7E2E184D"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4967392F"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b. Where the Contractor submits an invoice to the Authority in accordance with clause 14a, the Authority will consider and verify that invoice in a timely fashion.</w:t>
      </w:r>
    </w:p>
    <w:p w14:paraId="1809999E"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c. The Authority shall pay the Contractor any sums due under such an invoice no later than a period of 30 days from the date on which the Authority has determined that the invoice is valid and undisputed.</w:t>
      </w:r>
    </w:p>
    <w:p w14:paraId="4356F832"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7A7C8009"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1548CC5D"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4D4BF43" w14:textId="77777777" w:rsidR="00772F82" w:rsidRPr="00772F82" w:rsidRDefault="00772F82" w:rsidP="00772F82">
      <w:pPr>
        <w:rPr>
          <w:rFonts w:ascii="Arial" w:eastAsia="Times New Roman" w:hAnsi="Arial" w:cs="Arial"/>
          <w:b/>
          <w:bCs/>
          <w:lang w:eastAsia="en-GB"/>
        </w:rPr>
      </w:pPr>
      <w:r w:rsidRPr="00772F82">
        <w:rPr>
          <w:rFonts w:ascii="Arial" w:eastAsia="Times New Roman" w:hAnsi="Arial" w:cs="Arial"/>
          <w:b/>
          <w:bCs/>
          <w:lang w:eastAsia="en-GB"/>
        </w:rPr>
        <w:t>15 Dispute Resolution</w:t>
      </w:r>
    </w:p>
    <w:p w14:paraId="10BA3F04"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4102F7A"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0BFA4FEA"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4F5F03BD" w14:textId="77777777" w:rsidR="00072F76" w:rsidRDefault="00072F76" w:rsidP="00772F82">
      <w:pPr>
        <w:rPr>
          <w:rFonts w:ascii="Arial" w:eastAsia="Times New Roman" w:hAnsi="Arial" w:cs="Arial"/>
          <w:b/>
          <w:bCs/>
          <w:lang w:eastAsia="en-GB"/>
        </w:rPr>
      </w:pPr>
    </w:p>
    <w:p w14:paraId="1CD86966" w14:textId="794B0DD8" w:rsidR="00772F82" w:rsidRPr="00772F82" w:rsidRDefault="00772F82" w:rsidP="00772F82">
      <w:pPr>
        <w:rPr>
          <w:rFonts w:ascii="Arial" w:eastAsia="Times New Roman" w:hAnsi="Arial" w:cs="Arial"/>
          <w:b/>
          <w:bCs/>
          <w:lang w:eastAsia="en-GB"/>
        </w:rPr>
      </w:pPr>
      <w:r w:rsidRPr="00772F82">
        <w:rPr>
          <w:rFonts w:ascii="Arial" w:eastAsia="Times New Roman" w:hAnsi="Arial" w:cs="Arial"/>
          <w:b/>
          <w:bCs/>
          <w:lang w:eastAsia="en-GB"/>
        </w:rPr>
        <w:lastRenderedPageBreak/>
        <w:t>16 Termination for Corrupt Gifts</w:t>
      </w:r>
    </w:p>
    <w:p w14:paraId="35503A08"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The Authority may terminate the Contract with immediate effect, without compensation, by giving written notice to the Contractor at any time after any of the following events: </w:t>
      </w:r>
    </w:p>
    <w:p w14:paraId="61CF25C9"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a. where the Authority becomes aware that the Contractor, its employees, agents or any sub-contractor (or anyone acting on its behalf or any of its or their employees):</w:t>
      </w:r>
    </w:p>
    <w:p w14:paraId="62E98AE6"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(1) has offered, promised or given to any Crown servant any gift or financial or other advantage of any kind as an inducement or reward;</w:t>
      </w:r>
    </w:p>
    <w:p w14:paraId="34829590"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(2) commits or has committed any prohibited act or any offence under the Bribery Act 2010 with or without the knowledge or authority of the Contractor in relation to this Contract or any other contract with the Crown;</w:t>
      </w:r>
    </w:p>
    <w:p w14:paraId="10B08065"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E3A5651"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b. In exercising its rights or remedies to terminate the Contract under Clause 16.a. the Authority shall:</w:t>
      </w:r>
    </w:p>
    <w:p w14:paraId="7F0E4108"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(1) act in a reasonable and proportionate manner having regard to such matters as the gravity of, and the identity of the person committing the prohibited act;</w:t>
      </w:r>
    </w:p>
    <w:p w14:paraId="60E1C76A"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(2) give due consideration, where appropriate, to action other than termination of the Contract, including (without being limited to):</w:t>
      </w:r>
    </w:p>
    <w:p w14:paraId="50AC22EB"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(a) requiring the Contractor to procure the termination of a subcontract where the prohibited act is that of a Subcontractor or anyone acting on its or their behalf;</w:t>
      </w:r>
    </w:p>
    <w:p w14:paraId="76C48369"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(b) requiring the Contractor to procure the dismissal of an employee (whether its own or that of a Subcontractor or anyone acting on its behalf) where the prohibited act is that of such employee; and</w:t>
      </w:r>
    </w:p>
    <w:p w14:paraId="6BF23E84"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47553308" w14:textId="77777777" w:rsidR="00772F82" w:rsidRPr="00772F82" w:rsidRDefault="00772F82" w:rsidP="00772F82">
      <w:pPr>
        <w:rPr>
          <w:rFonts w:ascii="Arial" w:eastAsia="Times New Roman" w:hAnsi="Arial" w:cs="Arial"/>
          <w:b/>
          <w:bCs/>
          <w:lang w:eastAsia="en-GB"/>
        </w:rPr>
      </w:pPr>
      <w:r w:rsidRPr="00772F82">
        <w:rPr>
          <w:rFonts w:ascii="Arial" w:eastAsia="Times New Roman" w:hAnsi="Arial" w:cs="Arial"/>
          <w:b/>
          <w:bCs/>
          <w:lang w:eastAsia="en-GB"/>
        </w:rPr>
        <w:t>17 Material Breach</w:t>
      </w:r>
    </w:p>
    <w:p w14:paraId="2A939518"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7ACB95BA" w14:textId="77777777" w:rsidR="00772F82" w:rsidRPr="00772F82" w:rsidRDefault="00772F82" w:rsidP="00772F82">
      <w:pPr>
        <w:rPr>
          <w:rFonts w:ascii="Arial" w:eastAsia="Times New Roman" w:hAnsi="Arial" w:cs="Arial"/>
          <w:b/>
          <w:bCs/>
          <w:lang w:eastAsia="en-GB"/>
        </w:rPr>
      </w:pPr>
      <w:r w:rsidRPr="00772F82">
        <w:rPr>
          <w:rFonts w:ascii="Arial" w:eastAsia="Times New Roman" w:hAnsi="Arial" w:cs="Arial"/>
          <w:b/>
          <w:bCs/>
          <w:lang w:eastAsia="en-GB"/>
        </w:rPr>
        <w:t>18 Insolvency</w:t>
      </w:r>
    </w:p>
    <w:p w14:paraId="6F3C02DE"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The Authority shall have the right to terminate the contract if the Contractor is declared bankrupt or goes into liquidation or administration. This is without prejudice to any other rights or remedies under this Contract. </w:t>
      </w:r>
    </w:p>
    <w:p w14:paraId="3E3AB1A9" w14:textId="77777777" w:rsidR="006871A9" w:rsidRDefault="006871A9" w:rsidP="00772F82">
      <w:pPr>
        <w:rPr>
          <w:rFonts w:ascii="Arial" w:eastAsia="Times New Roman" w:hAnsi="Arial" w:cs="Arial"/>
          <w:b/>
          <w:bCs/>
          <w:lang w:eastAsia="en-GB"/>
        </w:rPr>
      </w:pPr>
    </w:p>
    <w:p w14:paraId="6C46FA0E" w14:textId="244D22BF" w:rsidR="00772F82" w:rsidRPr="00772F82" w:rsidRDefault="00772F82" w:rsidP="00772F82">
      <w:pPr>
        <w:rPr>
          <w:rFonts w:ascii="Arial" w:eastAsia="Times New Roman" w:hAnsi="Arial" w:cs="Arial"/>
          <w:b/>
          <w:bCs/>
          <w:lang w:eastAsia="en-GB"/>
        </w:rPr>
      </w:pPr>
      <w:r w:rsidRPr="00772F82">
        <w:rPr>
          <w:rFonts w:ascii="Arial" w:eastAsia="Times New Roman" w:hAnsi="Arial" w:cs="Arial"/>
          <w:b/>
          <w:bCs/>
          <w:lang w:eastAsia="en-GB"/>
        </w:rPr>
        <w:t>19 Limitation of Contractor’s Liability</w:t>
      </w:r>
    </w:p>
    <w:p w14:paraId="79F3CB37" w14:textId="625CD3B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a. Subject to Clause 19.b the Contractor's liability to the Authority in connection with this Contract shall be limited </w:t>
      </w:r>
      <w:r w:rsidRPr="00916AD0">
        <w:rPr>
          <w:rFonts w:ascii="Arial" w:eastAsia="Times New Roman" w:hAnsi="Arial" w:cs="Arial"/>
          <w:lang w:eastAsia="en-GB"/>
        </w:rPr>
        <w:t xml:space="preserve">to </w:t>
      </w:r>
      <w:r w:rsidR="00916AD0" w:rsidRPr="00916AD0">
        <w:rPr>
          <w:rFonts w:ascii="Arial" w:eastAsia="Times New Roman" w:hAnsi="Arial" w:cs="Arial"/>
          <w:lang w:eastAsia="en-GB"/>
        </w:rPr>
        <w:t>£</w:t>
      </w:r>
      <w:r w:rsidR="00916AD0">
        <w:rPr>
          <w:rFonts w:ascii="Arial" w:eastAsia="Times New Roman" w:hAnsi="Arial" w:cs="Arial"/>
          <w:lang w:eastAsia="en-GB"/>
        </w:rPr>
        <w:t>2,</w:t>
      </w:r>
      <w:r w:rsidR="00374B7D">
        <w:rPr>
          <w:rFonts w:ascii="Arial" w:eastAsia="Times New Roman" w:hAnsi="Arial" w:cs="Arial"/>
          <w:lang w:eastAsia="en-GB"/>
        </w:rPr>
        <w:t>0</w:t>
      </w:r>
      <w:r w:rsidR="00916AD0">
        <w:rPr>
          <w:rFonts w:ascii="Arial" w:eastAsia="Times New Roman" w:hAnsi="Arial" w:cs="Arial"/>
          <w:lang w:eastAsia="en-GB"/>
        </w:rPr>
        <w:t>00,000</w:t>
      </w:r>
    </w:p>
    <w:p w14:paraId="18C7FEFC"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b. Nothing in this Contract shall operate to limit or exclude the Contractor's liability:</w:t>
      </w:r>
    </w:p>
    <w:p w14:paraId="4B8DC2B7"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(1) for:</w:t>
      </w:r>
    </w:p>
    <w:p w14:paraId="1873D707"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a. any liquidated damages (to the extent expressly provided for under this Contract);</w:t>
      </w:r>
    </w:p>
    <w:p w14:paraId="2F0CD447"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1A386C21"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c. any interest payable in relation to the late payment of any sum due and payable by the Contractor to the Authority under this Contract;</w:t>
      </w:r>
    </w:p>
    <w:p w14:paraId="0198FAA5"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d. any amount payable by the Contractor to the Authority in relation to TUPE or pensions to the extent expressly provided for under this Contract;</w:t>
      </w:r>
    </w:p>
    <w:p w14:paraId="64D43872"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(2) under Condition 7 of the Contract (Intellectual Property), and DEFCONs 91 or 638 (SC1) where specified in the contract;</w:t>
      </w:r>
    </w:p>
    <w:p w14:paraId="3C866992"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(3) for death or personal injury caused by the Contractor’s negligence or the negligence of any of its personnel, agents, consultants or </w:t>
      </w:r>
    </w:p>
    <w:p w14:paraId="0B8CEA85"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sub-contractors;</w:t>
      </w:r>
    </w:p>
    <w:p w14:paraId="380DBA0C"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(4) For fraud, fraudulent misrepresentation, wilful misconduct or negligence;</w:t>
      </w:r>
    </w:p>
    <w:p w14:paraId="01A72E03"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(5) in relation to the termination of this Contract on the basis of abandonment by the Contractor;</w:t>
      </w:r>
    </w:p>
    <w:p w14:paraId="059CDFCB"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(6) for breach of the terms implied by Section 2 of the Supply of Goods and Services Act 1982; or</w:t>
      </w:r>
    </w:p>
    <w:p w14:paraId="6E4212C9"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(7) for any other liability which cannot be limited or excluded under general (including statute and common) law.</w:t>
      </w:r>
    </w:p>
    <w:p w14:paraId="77D79C84"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c. The rights of the Authority under this Contract are in addition to, and not exclusive of, any rights or remedies provided by general (including statute and common) law.</w:t>
      </w:r>
    </w:p>
    <w:p w14:paraId="259C5955" w14:textId="77777777" w:rsidR="00772F82" w:rsidRPr="00772F82" w:rsidRDefault="00772F82" w:rsidP="00772F82">
      <w:pPr>
        <w:rPr>
          <w:rFonts w:ascii="Arial" w:eastAsia="Times New Roman" w:hAnsi="Arial" w:cs="Arial"/>
          <w:lang w:eastAsia="en-GB"/>
        </w:rPr>
      </w:pPr>
      <w:r w:rsidRPr="00772F82">
        <w:rPr>
          <w:rFonts w:ascii="Arial" w:eastAsia="Times New Roman" w:hAnsi="Arial" w:cs="Arial"/>
          <w:lang w:eastAsia="en-GB"/>
        </w:rPr>
        <w:t xml:space="preserve">d. Please see Annex A for further information </w:t>
      </w:r>
    </w:p>
    <w:p w14:paraId="7A1BE293" w14:textId="77777777" w:rsidR="00772F82" w:rsidRDefault="00772F82" w:rsidP="00772F82">
      <w:pPr>
        <w:rPr>
          <w:rFonts w:ascii="Arial" w:eastAsia="Times New Roman" w:hAnsi="Arial" w:cs="Arial"/>
          <w:b/>
          <w:bCs/>
          <w:lang w:eastAsia="en-GB"/>
        </w:rPr>
      </w:pPr>
      <w:r w:rsidRPr="00772F82">
        <w:rPr>
          <w:rFonts w:ascii="Arial" w:eastAsia="Times New Roman" w:hAnsi="Arial" w:cs="Arial"/>
          <w:b/>
          <w:bCs/>
          <w:lang w:eastAsia="en-GB"/>
        </w:rPr>
        <w:t>20 The project specific DEFCONs and DEFCON SC variants that apply to this Contract are:</w:t>
      </w:r>
    </w:p>
    <w:p w14:paraId="46C81185" w14:textId="21EBBAD2" w:rsidR="00323A74" w:rsidRDefault="00323A74" w:rsidP="00A15085">
      <w:pPr>
        <w:rPr>
          <w:rFonts w:ascii="Arial" w:hAnsi="Arial" w:cs="Arial"/>
        </w:rPr>
      </w:pPr>
      <w:r>
        <w:rPr>
          <w:rFonts w:ascii="Arial" w:hAnsi="Arial" w:cs="Arial"/>
        </w:rPr>
        <w:t xml:space="preserve">DEFCON 76      </w:t>
      </w:r>
      <w:r>
        <w:rPr>
          <w:rFonts w:ascii="Arial" w:hAnsi="Arial" w:cs="Arial"/>
        </w:rPr>
        <w:tab/>
        <w:t>Contractor’s Personnel at Government Establishments</w:t>
      </w:r>
    </w:p>
    <w:p w14:paraId="4F6E5FDE" w14:textId="0CEDA30C" w:rsidR="00323A74" w:rsidRDefault="00323A74" w:rsidP="00A15085">
      <w:pPr>
        <w:rPr>
          <w:rFonts w:ascii="Arial" w:hAnsi="Arial" w:cs="Arial"/>
        </w:rPr>
      </w:pPr>
      <w:r>
        <w:rPr>
          <w:rFonts w:ascii="Arial" w:hAnsi="Arial" w:cs="Arial"/>
        </w:rPr>
        <w:t>DEFCON 503</w:t>
      </w:r>
      <w:r>
        <w:rPr>
          <w:rFonts w:ascii="Arial" w:hAnsi="Arial" w:cs="Arial"/>
        </w:rPr>
        <w:tab/>
      </w:r>
      <w:r>
        <w:rPr>
          <w:rFonts w:ascii="Arial" w:hAnsi="Arial" w:cs="Arial"/>
        </w:rPr>
        <w:tab/>
        <w:t>Formal Amendments to the Contract</w:t>
      </w:r>
    </w:p>
    <w:p w14:paraId="1394CD51" w14:textId="51799E95" w:rsidR="00323A74" w:rsidRDefault="00323A74" w:rsidP="00A15085">
      <w:pPr>
        <w:rPr>
          <w:rFonts w:ascii="Arial" w:hAnsi="Arial" w:cs="Arial"/>
        </w:rPr>
      </w:pPr>
      <w:r>
        <w:rPr>
          <w:rFonts w:ascii="Arial" w:hAnsi="Arial" w:cs="Arial"/>
        </w:rPr>
        <w:t>DEFCON 531</w:t>
      </w:r>
      <w:r>
        <w:rPr>
          <w:rFonts w:ascii="Arial" w:hAnsi="Arial" w:cs="Arial"/>
        </w:rPr>
        <w:tab/>
      </w:r>
      <w:r>
        <w:rPr>
          <w:rFonts w:ascii="Arial" w:hAnsi="Arial" w:cs="Arial"/>
        </w:rPr>
        <w:tab/>
        <w:t>Disclosure of Information</w:t>
      </w:r>
    </w:p>
    <w:p w14:paraId="3D8847F6" w14:textId="432A1878" w:rsidR="00A15085" w:rsidRDefault="00A15085" w:rsidP="00A15085">
      <w:pPr>
        <w:rPr>
          <w:rFonts w:ascii="Arial" w:hAnsi="Arial" w:cs="Arial"/>
        </w:rPr>
      </w:pPr>
      <w:r w:rsidRPr="006D1B0D">
        <w:rPr>
          <w:rFonts w:ascii="Arial" w:hAnsi="Arial" w:cs="Arial"/>
        </w:rPr>
        <w:t>DEFCON 532 B</w:t>
      </w:r>
      <w:r w:rsidR="008728BE">
        <w:rPr>
          <w:rFonts w:ascii="Arial" w:hAnsi="Arial" w:cs="Arial"/>
        </w:rPr>
        <w:t xml:space="preserve">  </w:t>
      </w:r>
      <w:r w:rsidR="00323A74">
        <w:rPr>
          <w:rFonts w:ascii="Arial" w:hAnsi="Arial" w:cs="Arial"/>
        </w:rPr>
        <w:tab/>
      </w:r>
      <w:r w:rsidR="008728BE">
        <w:rPr>
          <w:rFonts w:ascii="Arial" w:hAnsi="Arial" w:cs="Arial"/>
        </w:rPr>
        <w:t>Protection of Personal Data (where Personal Data is not being</w:t>
      </w:r>
      <w:r w:rsidR="006E62EF">
        <w:rPr>
          <w:rFonts w:ascii="Arial" w:hAnsi="Arial" w:cs="Arial"/>
        </w:rPr>
        <w:br/>
        <w:t xml:space="preserve">                                  </w:t>
      </w:r>
      <w:r w:rsidR="008728BE">
        <w:rPr>
          <w:rFonts w:ascii="Arial" w:hAnsi="Arial" w:cs="Arial"/>
        </w:rPr>
        <w:t xml:space="preserve"> processed on behalf of the Authority)</w:t>
      </w:r>
    </w:p>
    <w:p w14:paraId="4568C1FA" w14:textId="42604D61" w:rsidR="00323A74" w:rsidRDefault="00323A74" w:rsidP="00A15085">
      <w:pPr>
        <w:rPr>
          <w:rFonts w:ascii="Arial" w:hAnsi="Arial" w:cs="Arial"/>
        </w:rPr>
      </w:pPr>
      <w:r>
        <w:rPr>
          <w:rFonts w:ascii="Arial" w:hAnsi="Arial" w:cs="Arial"/>
        </w:rPr>
        <w:t>DEFCON 538</w:t>
      </w:r>
      <w:r>
        <w:rPr>
          <w:rFonts w:ascii="Arial" w:hAnsi="Arial" w:cs="Arial"/>
        </w:rPr>
        <w:tab/>
      </w:r>
      <w:r>
        <w:rPr>
          <w:rFonts w:ascii="Arial" w:hAnsi="Arial" w:cs="Arial"/>
        </w:rPr>
        <w:tab/>
        <w:t>Severability</w:t>
      </w:r>
    </w:p>
    <w:p w14:paraId="03854D8C" w14:textId="3B25975D" w:rsidR="00323A74" w:rsidRDefault="00323A74" w:rsidP="00A15085">
      <w:pPr>
        <w:rPr>
          <w:rFonts w:ascii="Arial" w:hAnsi="Arial" w:cs="Arial"/>
        </w:rPr>
      </w:pPr>
      <w:r>
        <w:rPr>
          <w:rFonts w:ascii="Arial" w:hAnsi="Arial" w:cs="Arial"/>
        </w:rPr>
        <w:lastRenderedPageBreak/>
        <w:t>DEFCON 540</w:t>
      </w:r>
      <w:r>
        <w:rPr>
          <w:rFonts w:ascii="Arial" w:hAnsi="Arial" w:cs="Arial"/>
        </w:rPr>
        <w:tab/>
      </w:r>
      <w:r>
        <w:rPr>
          <w:rFonts w:ascii="Arial" w:hAnsi="Arial" w:cs="Arial"/>
        </w:rPr>
        <w:tab/>
        <w:t>Conflicts of Interest</w:t>
      </w:r>
    </w:p>
    <w:p w14:paraId="2C2C9E7B" w14:textId="54DCE308" w:rsidR="00323A74" w:rsidRDefault="00323A74" w:rsidP="00A15085">
      <w:pPr>
        <w:rPr>
          <w:rFonts w:ascii="Arial" w:hAnsi="Arial" w:cs="Arial"/>
        </w:rPr>
      </w:pPr>
      <w:r>
        <w:rPr>
          <w:rFonts w:ascii="Arial" w:hAnsi="Arial" w:cs="Arial"/>
        </w:rPr>
        <w:t>DEFCON 566</w:t>
      </w:r>
      <w:r>
        <w:rPr>
          <w:rFonts w:ascii="Arial" w:hAnsi="Arial" w:cs="Arial"/>
        </w:rPr>
        <w:tab/>
      </w:r>
      <w:r w:rsidR="006E62EF">
        <w:rPr>
          <w:rFonts w:ascii="Arial" w:hAnsi="Arial" w:cs="Arial"/>
        </w:rPr>
        <w:tab/>
      </w:r>
      <w:r>
        <w:rPr>
          <w:rFonts w:ascii="Arial" w:hAnsi="Arial" w:cs="Arial"/>
        </w:rPr>
        <w:t>Change of Control of Contractor</w:t>
      </w:r>
    </w:p>
    <w:p w14:paraId="303D747F" w14:textId="26664B9B" w:rsidR="00A15085" w:rsidRDefault="00A15085" w:rsidP="00A15085">
      <w:pPr>
        <w:rPr>
          <w:rFonts w:ascii="Arial" w:hAnsi="Arial" w:cs="Arial"/>
        </w:rPr>
      </w:pPr>
      <w:r>
        <w:rPr>
          <w:rFonts w:ascii="Arial" w:hAnsi="Arial" w:cs="Arial"/>
        </w:rPr>
        <w:t>DEFCON 602B</w:t>
      </w:r>
      <w:r w:rsidR="008728BE">
        <w:rPr>
          <w:rFonts w:ascii="Arial" w:hAnsi="Arial" w:cs="Arial"/>
        </w:rPr>
        <w:t xml:space="preserve">  </w:t>
      </w:r>
      <w:r w:rsidR="00323A74">
        <w:rPr>
          <w:rFonts w:ascii="Arial" w:hAnsi="Arial" w:cs="Arial"/>
        </w:rPr>
        <w:tab/>
      </w:r>
      <w:r w:rsidR="008728BE">
        <w:rPr>
          <w:rFonts w:ascii="Arial" w:hAnsi="Arial" w:cs="Arial"/>
        </w:rPr>
        <w:t>Quality Assurance (Without Deliverable Quality Plan)</w:t>
      </w:r>
    </w:p>
    <w:p w14:paraId="3D6F5339" w14:textId="2D887C0E" w:rsidR="00323A74" w:rsidRDefault="00323A74" w:rsidP="00A15085">
      <w:pPr>
        <w:rPr>
          <w:rFonts w:ascii="Arial" w:hAnsi="Arial" w:cs="Arial"/>
        </w:rPr>
      </w:pPr>
      <w:r>
        <w:rPr>
          <w:rFonts w:ascii="Arial" w:hAnsi="Arial" w:cs="Arial"/>
        </w:rPr>
        <w:t>DEFCON 609</w:t>
      </w:r>
      <w:r>
        <w:rPr>
          <w:rFonts w:ascii="Arial" w:hAnsi="Arial" w:cs="Arial"/>
        </w:rPr>
        <w:tab/>
      </w:r>
      <w:r>
        <w:rPr>
          <w:rFonts w:ascii="Arial" w:hAnsi="Arial" w:cs="Arial"/>
        </w:rPr>
        <w:tab/>
        <w:t>Contractor’s Records</w:t>
      </w:r>
    </w:p>
    <w:p w14:paraId="680C0059" w14:textId="3278F63F" w:rsidR="00323A74" w:rsidRPr="006D1B0D" w:rsidRDefault="00323A74" w:rsidP="00A15085">
      <w:pPr>
        <w:rPr>
          <w:rFonts w:ascii="Arial" w:hAnsi="Arial" w:cs="Arial"/>
        </w:rPr>
      </w:pPr>
      <w:r>
        <w:rPr>
          <w:rFonts w:ascii="Arial" w:hAnsi="Arial" w:cs="Arial"/>
        </w:rPr>
        <w:t>DEFCON 611</w:t>
      </w:r>
      <w:r>
        <w:rPr>
          <w:rFonts w:ascii="Arial" w:hAnsi="Arial" w:cs="Arial"/>
        </w:rPr>
        <w:tab/>
      </w:r>
      <w:r w:rsidR="006E62EF">
        <w:rPr>
          <w:rFonts w:ascii="Arial" w:hAnsi="Arial" w:cs="Arial"/>
        </w:rPr>
        <w:tab/>
      </w:r>
      <w:r>
        <w:rPr>
          <w:rFonts w:ascii="Arial" w:hAnsi="Arial" w:cs="Arial"/>
        </w:rPr>
        <w:t>Issued Property</w:t>
      </w:r>
    </w:p>
    <w:p w14:paraId="3C4C654F" w14:textId="4433C886" w:rsidR="006E62EF" w:rsidRPr="00772F82" w:rsidRDefault="006E62EF" w:rsidP="00772F82">
      <w:pPr>
        <w:rPr>
          <w:rFonts w:ascii="Arial" w:hAnsi="Arial" w:cs="Arial"/>
        </w:rPr>
      </w:pPr>
      <w:r>
        <w:rPr>
          <w:rFonts w:ascii="Arial" w:hAnsi="Arial" w:cs="Arial"/>
        </w:rPr>
        <w:t>DEFCON 660</w:t>
      </w:r>
      <w:r>
        <w:rPr>
          <w:rFonts w:ascii="Arial" w:hAnsi="Arial" w:cs="Arial"/>
        </w:rPr>
        <w:tab/>
      </w:r>
      <w:r>
        <w:rPr>
          <w:rFonts w:ascii="Arial" w:hAnsi="Arial" w:cs="Arial"/>
        </w:rPr>
        <w:tab/>
        <w:t>Official-Sensitive Security Requirements</w:t>
      </w:r>
    </w:p>
    <w:p w14:paraId="58A46BC3" w14:textId="40360815" w:rsidR="00772F82" w:rsidRDefault="00772F82" w:rsidP="00772F82">
      <w:pPr>
        <w:rPr>
          <w:rFonts w:ascii="Arial" w:eastAsia="Times New Roman" w:hAnsi="Arial" w:cs="Arial"/>
          <w:lang w:eastAsia="en-GB"/>
        </w:rPr>
      </w:pPr>
      <w:r w:rsidRPr="00772F82">
        <w:rPr>
          <w:rFonts w:ascii="Arial" w:eastAsia="Times New Roman" w:hAnsi="Arial" w:cs="Arial"/>
          <w:lang w:eastAsia="en-GB"/>
        </w:rPr>
        <w:t>21 The special conditions that apply to this Contract are:</w:t>
      </w:r>
    </w:p>
    <w:p w14:paraId="7DA074F1" w14:textId="1D74BC57" w:rsidR="00D560EC" w:rsidRPr="00532EE8" w:rsidRDefault="00F01F48" w:rsidP="00772F82">
      <w:pPr>
        <w:pStyle w:val="ListParagraph"/>
        <w:numPr>
          <w:ilvl w:val="1"/>
          <w:numId w:val="5"/>
        </w:numPr>
        <w:rPr>
          <w:rFonts w:ascii="Arial" w:eastAsia="Times New Roman" w:hAnsi="Arial" w:cs="Arial"/>
          <w:lang w:eastAsia="en-GB"/>
        </w:rPr>
        <w:sectPr w:rsidR="00D560EC" w:rsidRPr="00532EE8">
          <w:headerReference w:type="default" r:id="rId18"/>
          <w:pgSz w:w="11906" w:h="16838"/>
          <w:pgMar w:top="1440" w:right="1440" w:bottom="1440" w:left="1440" w:header="708" w:footer="708" w:gutter="0"/>
          <w:cols w:space="708"/>
          <w:docGrid w:linePitch="360"/>
        </w:sectPr>
      </w:pPr>
      <w:r w:rsidRPr="00D560EC">
        <w:rPr>
          <w:rFonts w:ascii="Arial" w:eastAsia="Times New Roman" w:hAnsi="Arial" w:cs="Arial"/>
          <w:lang w:eastAsia="en-GB"/>
        </w:rPr>
        <w:t>Notice Period for</w:t>
      </w:r>
      <w:r w:rsidR="00CB75B6" w:rsidRPr="00D560EC">
        <w:rPr>
          <w:rFonts w:ascii="Arial" w:eastAsia="Times New Roman" w:hAnsi="Arial" w:cs="Arial"/>
          <w:lang w:eastAsia="en-GB"/>
        </w:rPr>
        <w:t xml:space="preserve"> the Authority for</w:t>
      </w:r>
      <w:r w:rsidRPr="00D560EC">
        <w:rPr>
          <w:rFonts w:ascii="Arial" w:eastAsia="Times New Roman" w:hAnsi="Arial" w:cs="Arial"/>
          <w:lang w:eastAsia="en-GB"/>
        </w:rPr>
        <w:t xml:space="preserve"> termination for convenience will be </w:t>
      </w:r>
      <w:r w:rsidR="00D560EC" w:rsidRPr="00D560EC">
        <w:rPr>
          <w:rFonts w:ascii="Arial" w:eastAsia="Times New Roman" w:hAnsi="Arial" w:cs="Arial"/>
          <w:lang w:eastAsia="en-GB"/>
        </w:rPr>
        <w:t>3 months</w:t>
      </w:r>
      <w:r w:rsidR="00532EE8">
        <w:rPr>
          <w:rFonts w:ascii="Arial" w:eastAsia="Times New Roman" w:hAnsi="Arial" w:cs="Arial"/>
          <w:lang w:eastAsia="en-GB"/>
        </w:rPr>
        <w:t>.</w:t>
      </w:r>
    </w:p>
    <w:p w14:paraId="706A47CF" w14:textId="55F56890" w:rsidR="00DD24DB" w:rsidRPr="00B51B31" w:rsidRDefault="00B7116B" w:rsidP="00B7116B">
      <w:pPr>
        <w:spacing w:after="120" w:line="240" w:lineRule="auto"/>
        <w:jc w:val="center"/>
        <w:rPr>
          <w:rFonts w:ascii="Arial" w:eastAsia="Times New Roman" w:hAnsi="Arial" w:cs="Arial"/>
        </w:rPr>
      </w:pPr>
      <w:r>
        <w:rPr>
          <w:rFonts w:ascii="Arial" w:eastAsia="Times New Roman" w:hAnsi="Arial" w:cs="Arial"/>
          <w:b/>
          <w:bCs/>
        </w:rPr>
        <w:lastRenderedPageBreak/>
        <w:t>Schedule 3 – Schedule of Requirements</w:t>
      </w:r>
    </w:p>
    <w:p w14:paraId="7065AA81" w14:textId="60357398" w:rsidR="00F85D56" w:rsidRDefault="00F85D56" w:rsidP="00F54D7F">
      <w:pPr>
        <w:widowControl w:val="0"/>
        <w:autoSpaceDE w:val="0"/>
        <w:autoSpaceDN w:val="0"/>
        <w:adjustRightInd w:val="0"/>
        <w:spacing w:after="200" w:line="276" w:lineRule="auto"/>
        <w:ind w:right="114"/>
        <w:rPr>
          <w:rFonts w:ascii="Arial" w:eastAsia="Times New Roman" w:hAnsi="Arial" w:cs="Arial"/>
          <w:color w:val="000000"/>
          <w:lang w:eastAsia="en-GB"/>
        </w:rPr>
      </w:pPr>
    </w:p>
    <w:p w14:paraId="51D84401" w14:textId="77777777" w:rsidR="00532EE8" w:rsidRDefault="00A934FC" w:rsidP="00F54D7F">
      <w:pPr>
        <w:widowControl w:val="0"/>
        <w:autoSpaceDE w:val="0"/>
        <w:autoSpaceDN w:val="0"/>
        <w:adjustRightInd w:val="0"/>
        <w:spacing w:after="200" w:line="276" w:lineRule="auto"/>
        <w:ind w:right="114"/>
        <w:rPr>
          <w:rFonts w:ascii="Arial" w:eastAsia="Times New Roman" w:hAnsi="Arial" w:cs="Arial"/>
          <w:color w:val="000000"/>
          <w:lang w:eastAsia="en-GB"/>
        </w:rPr>
      </w:pPr>
      <w:r>
        <w:rPr>
          <w:rFonts w:ascii="Arial" w:eastAsia="Times New Roman" w:hAnsi="Arial" w:cs="Arial"/>
          <w:color w:val="000000"/>
          <w:lang w:eastAsia="en-GB"/>
        </w:rPr>
        <w:t xml:space="preserve">Detailed </w:t>
      </w:r>
      <w:r w:rsidR="00C4325C">
        <w:rPr>
          <w:rFonts w:ascii="Arial" w:eastAsia="Times New Roman" w:hAnsi="Arial" w:cs="Arial"/>
          <w:color w:val="000000"/>
          <w:lang w:eastAsia="en-GB"/>
        </w:rPr>
        <w:t xml:space="preserve">in pricing schedule in DSP documents for suppliers </w:t>
      </w:r>
      <w:r w:rsidR="00466127">
        <w:rPr>
          <w:rFonts w:ascii="Arial" w:eastAsia="Times New Roman" w:hAnsi="Arial" w:cs="Arial"/>
          <w:color w:val="000000"/>
          <w:lang w:eastAsia="en-GB"/>
        </w:rPr>
        <w:t xml:space="preserve">– Max </w:t>
      </w:r>
      <w:r w:rsidR="00CF7E34">
        <w:rPr>
          <w:rFonts w:ascii="Arial" w:eastAsia="Times New Roman" w:hAnsi="Arial" w:cs="Arial"/>
          <w:color w:val="000000"/>
          <w:lang w:eastAsia="en-GB"/>
        </w:rPr>
        <w:t>Contract Spend</w:t>
      </w:r>
      <w:r w:rsidR="00466127">
        <w:rPr>
          <w:rFonts w:ascii="Arial" w:eastAsia="Times New Roman" w:hAnsi="Arial" w:cs="Arial"/>
          <w:color w:val="000000"/>
          <w:lang w:eastAsia="en-GB"/>
        </w:rPr>
        <w:t xml:space="preserve"> is</w:t>
      </w:r>
      <w:r w:rsidR="00532EE8">
        <w:rPr>
          <w:rFonts w:ascii="Arial" w:eastAsia="Times New Roman" w:hAnsi="Arial" w:cs="Arial"/>
          <w:color w:val="000000"/>
          <w:lang w:eastAsia="en-GB"/>
        </w:rPr>
        <w:t>:</w:t>
      </w:r>
    </w:p>
    <w:p w14:paraId="137F801E" w14:textId="52B9CB77" w:rsidR="00072F76" w:rsidRDefault="00C61640" w:rsidP="00F54D7F">
      <w:pPr>
        <w:widowControl w:val="0"/>
        <w:autoSpaceDE w:val="0"/>
        <w:autoSpaceDN w:val="0"/>
        <w:adjustRightInd w:val="0"/>
        <w:spacing w:after="200" w:line="276" w:lineRule="auto"/>
        <w:ind w:right="114"/>
        <w:rPr>
          <w:rFonts w:ascii="Arial" w:eastAsia="Times New Roman" w:hAnsi="Arial" w:cs="Arial"/>
          <w:color w:val="000000"/>
          <w:lang w:eastAsia="en-GB"/>
        </w:rPr>
      </w:pPr>
      <w:r w:rsidRPr="00C61640">
        <w:rPr>
          <w:rFonts w:ascii="Arial" w:eastAsia="Times New Roman" w:hAnsi="Arial" w:cs="Arial"/>
          <w:color w:val="000000"/>
          <w:lang w:eastAsia="en-GB"/>
        </w:rPr>
        <w:t>The Estimated Value for the full 7 years of the prospective contract if £2.8million over 7 years.  Price bids exceeding £2million Ex VAT for the Initial Term of 5 years shall be considered non-compliant and the tender may be disqualified</w:t>
      </w:r>
    </w:p>
    <w:p w14:paraId="76A630A2" w14:textId="080A7036" w:rsidR="00B51B31" w:rsidRDefault="00B51B31" w:rsidP="00F54D7F">
      <w:pPr>
        <w:widowControl w:val="0"/>
        <w:autoSpaceDE w:val="0"/>
        <w:autoSpaceDN w:val="0"/>
        <w:adjustRightInd w:val="0"/>
        <w:spacing w:after="200" w:line="276" w:lineRule="auto"/>
        <w:ind w:right="114"/>
        <w:rPr>
          <w:rFonts w:ascii="Arial" w:eastAsia="Times New Roman" w:hAnsi="Arial" w:cs="Arial"/>
          <w:color w:val="000000"/>
          <w:lang w:eastAsia="en-GB"/>
        </w:rPr>
      </w:pPr>
      <w:r>
        <w:rPr>
          <w:rFonts w:ascii="Arial" w:eastAsia="Times New Roman" w:hAnsi="Arial" w:cs="Arial"/>
          <w:color w:val="000000"/>
          <w:lang w:eastAsia="en-GB"/>
        </w:rPr>
        <w:t>The pricing template contains a</w:t>
      </w:r>
      <w:r w:rsidR="00BE33FC">
        <w:rPr>
          <w:rFonts w:ascii="Arial" w:eastAsia="Times New Roman" w:hAnsi="Arial" w:cs="Arial"/>
          <w:color w:val="000000"/>
          <w:lang w:eastAsia="en-GB"/>
        </w:rPr>
        <w:t xml:space="preserve">n </w:t>
      </w:r>
      <w:r w:rsidR="00BE33FC">
        <w:rPr>
          <w:rFonts w:ascii="Arial" w:eastAsia="Times New Roman" w:hAnsi="Arial" w:cs="Arial"/>
          <w:i/>
          <w:iCs/>
          <w:color w:val="000000"/>
          <w:lang w:eastAsia="en-GB"/>
        </w:rPr>
        <w:t>estimated</w:t>
      </w:r>
      <w:r>
        <w:rPr>
          <w:rFonts w:ascii="Arial" w:eastAsia="Times New Roman" w:hAnsi="Arial" w:cs="Arial"/>
          <w:color w:val="000000"/>
          <w:lang w:eastAsia="en-GB"/>
        </w:rPr>
        <w:t xml:space="preserve"> forecast of 2% per annum for the purpose of the tender</w:t>
      </w:r>
      <w:r w:rsidR="00BE33FC">
        <w:rPr>
          <w:rFonts w:ascii="Arial" w:eastAsia="Times New Roman" w:hAnsi="Arial" w:cs="Arial"/>
          <w:color w:val="000000"/>
          <w:lang w:eastAsia="en-GB"/>
        </w:rPr>
        <w:t xml:space="preserve"> only</w:t>
      </w:r>
      <w:r>
        <w:rPr>
          <w:rFonts w:ascii="Arial" w:eastAsia="Times New Roman" w:hAnsi="Arial" w:cs="Arial"/>
          <w:color w:val="000000"/>
          <w:lang w:eastAsia="en-GB"/>
        </w:rPr>
        <w:t>. However</w:t>
      </w:r>
      <w:r w:rsidR="00750D6A">
        <w:rPr>
          <w:rFonts w:ascii="Arial" w:eastAsia="Times New Roman" w:hAnsi="Arial" w:cs="Arial"/>
          <w:color w:val="000000"/>
          <w:lang w:eastAsia="en-GB"/>
        </w:rPr>
        <w:t xml:space="preserve">, actual prices will be determined </w:t>
      </w:r>
      <w:r w:rsidR="009E3718">
        <w:rPr>
          <w:rFonts w:ascii="Arial" w:eastAsia="Times New Roman" w:hAnsi="Arial" w:cs="Arial"/>
          <w:color w:val="000000"/>
          <w:lang w:eastAsia="en-GB"/>
        </w:rPr>
        <w:t>by Variation of Price formulas</w:t>
      </w:r>
      <w:r w:rsidR="003A7876">
        <w:rPr>
          <w:rFonts w:ascii="Arial" w:eastAsia="Times New Roman" w:hAnsi="Arial" w:cs="Arial"/>
          <w:color w:val="000000"/>
          <w:lang w:eastAsia="en-GB"/>
        </w:rPr>
        <w:t xml:space="preserve"> on the indigo system</w:t>
      </w:r>
      <w:r w:rsidR="009E3718">
        <w:rPr>
          <w:rFonts w:ascii="Arial" w:eastAsia="Times New Roman" w:hAnsi="Arial" w:cs="Arial"/>
          <w:color w:val="000000"/>
          <w:lang w:eastAsia="en-GB"/>
        </w:rPr>
        <w:t xml:space="preserve">, using the indices </w:t>
      </w:r>
      <w:r w:rsidR="00A90B2A">
        <w:rPr>
          <w:rFonts w:ascii="Arial" w:eastAsia="Times New Roman" w:hAnsi="Arial" w:cs="Arial"/>
          <w:color w:val="000000"/>
          <w:lang w:eastAsia="en-GB"/>
        </w:rPr>
        <w:t>HQTJ</w:t>
      </w:r>
      <w:r w:rsidR="00BE33FC">
        <w:rPr>
          <w:rFonts w:ascii="Arial" w:eastAsia="Times New Roman" w:hAnsi="Arial" w:cs="Arial"/>
          <w:color w:val="000000"/>
          <w:lang w:eastAsia="en-GB"/>
        </w:rPr>
        <w:t xml:space="preserve"> </w:t>
      </w:r>
      <w:r w:rsidR="00BE33FC" w:rsidRPr="009B49E5">
        <w:rPr>
          <w:rFonts w:ascii="Arial" w:eastAsia="Times New Roman" w:hAnsi="Arial" w:cs="Arial"/>
          <w:color w:val="000000"/>
          <w:lang w:eastAsia="en-GB"/>
        </w:rPr>
        <w:t>as detailed on the Pricing template</w:t>
      </w:r>
      <w:r w:rsidR="00A90B2A" w:rsidRPr="009B49E5">
        <w:rPr>
          <w:rFonts w:ascii="Arial" w:eastAsia="Times New Roman" w:hAnsi="Arial" w:cs="Arial"/>
          <w:color w:val="000000"/>
          <w:lang w:eastAsia="en-GB"/>
        </w:rPr>
        <w:t>.</w:t>
      </w:r>
    </w:p>
    <w:p w14:paraId="0F163511" w14:textId="3D4E0F1A" w:rsidR="00B51B31" w:rsidRDefault="00B51B31" w:rsidP="00F54D7F">
      <w:pPr>
        <w:widowControl w:val="0"/>
        <w:autoSpaceDE w:val="0"/>
        <w:autoSpaceDN w:val="0"/>
        <w:adjustRightInd w:val="0"/>
        <w:spacing w:after="200" w:line="276" w:lineRule="auto"/>
        <w:ind w:right="114"/>
        <w:rPr>
          <w:rFonts w:ascii="Arial" w:eastAsia="Times New Roman" w:hAnsi="Arial" w:cs="Arial"/>
          <w:color w:val="000000"/>
          <w:lang w:eastAsia="en-GB"/>
        </w:rPr>
        <w:sectPr w:rsidR="00B51B31">
          <w:headerReference w:type="default" r:id="rId19"/>
          <w:pgSz w:w="11906" w:h="16838"/>
          <w:pgMar w:top="1440" w:right="1440" w:bottom="1440" w:left="1440" w:header="708" w:footer="708" w:gutter="0"/>
          <w:cols w:space="708"/>
          <w:docGrid w:linePitch="360"/>
        </w:sectPr>
      </w:pPr>
    </w:p>
    <w:p w14:paraId="00FEDBBB" w14:textId="37E07C13" w:rsidR="00E41257" w:rsidRPr="00E41257" w:rsidRDefault="00E41257" w:rsidP="00E41257">
      <w:pPr>
        <w:widowControl w:val="0"/>
        <w:autoSpaceDE w:val="0"/>
        <w:autoSpaceDN w:val="0"/>
        <w:adjustRightInd w:val="0"/>
        <w:spacing w:after="200" w:line="276" w:lineRule="auto"/>
        <w:ind w:right="114"/>
        <w:jc w:val="center"/>
        <w:rPr>
          <w:rFonts w:ascii="Arial" w:eastAsia="Times New Roman" w:hAnsi="Arial" w:cs="Arial"/>
          <w:b/>
          <w:bCs/>
          <w:color w:val="000000"/>
          <w:lang w:eastAsia="en-GB"/>
        </w:rPr>
      </w:pPr>
      <w:r w:rsidRPr="00E41257">
        <w:rPr>
          <w:rFonts w:ascii="Arial" w:eastAsia="Times New Roman" w:hAnsi="Arial" w:cs="Arial"/>
          <w:b/>
          <w:bCs/>
          <w:color w:val="000000"/>
          <w:lang w:eastAsia="en-GB"/>
        </w:rPr>
        <w:lastRenderedPageBreak/>
        <w:t xml:space="preserve">Schedule </w:t>
      </w:r>
      <w:r>
        <w:rPr>
          <w:rFonts w:ascii="Arial" w:eastAsia="Times New Roman" w:hAnsi="Arial" w:cs="Arial"/>
          <w:b/>
          <w:bCs/>
          <w:color w:val="000000"/>
          <w:lang w:eastAsia="en-GB"/>
        </w:rPr>
        <w:t>5</w:t>
      </w:r>
      <w:r w:rsidRPr="00E41257">
        <w:rPr>
          <w:rFonts w:ascii="Arial" w:eastAsia="Times New Roman" w:hAnsi="Arial" w:cs="Arial"/>
          <w:b/>
          <w:bCs/>
          <w:color w:val="000000"/>
          <w:lang w:eastAsia="en-GB"/>
        </w:rPr>
        <w:t xml:space="preserve"> - Contract Data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6246"/>
      </w:tblGrid>
      <w:tr w:rsidR="00D007A3" w:rsidRPr="00D007A3" w14:paraId="3AC04E81" w14:textId="77777777" w:rsidTr="00DD6F1F">
        <w:tc>
          <w:tcPr>
            <w:tcW w:w="2770" w:type="dxa"/>
          </w:tcPr>
          <w:p w14:paraId="04519D3F" w14:textId="77777777" w:rsidR="00D007A3" w:rsidRPr="00D007A3" w:rsidRDefault="00D007A3" w:rsidP="00D007A3">
            <w:pPr>
              <w:widowControl w:val="0"/>
              <w:spacing w:after="60" w:line="22" w:lineRule="atLeast"/>
              <w:rPr>
                <w:rFonts w:ascii="Arial" w:eastAsia="Times New Roman" w:hAnsi="Arial" w:cs="Arial"/>
                <w:b/>
                <w:lang w:eastAsia="en-GB"/>
              </w:rPr>
            </w:pPr>
          </w:p>
          <w:p w14:paraId="4A0A2B57" w14:textId="77777777" w:rsidR="00D007A3" w:rsidRPr="00D007A3" w:rsidRDefault="00D007A3" w:rsidP="00D007A3">
            <w:pPr>
              <w:widowControl w:val="0"/>
              <w:spacing w:after="60" w:line="22" w:lineRule="atLeast"/>
              <w:rPr>
                <w:rFonts w:ascii="Arial" w:eastAsia="Times New Roman" w:hAnsi="Arial" w:cs="Arial"/>
                <w:b/>
                <w:lang w:eastAsia="en-GB"/>
              </w:rPr>
            </w:pPr>
            <w:r w:rsidRPr="00D007A3">
              <w:rPr>
                <w:rFonts w:ascii="Arial" w:eastAsia="Times New Roman" w:hAnsi="Arial" w:cs="Arial"/>
                <w:b/>
                <w:lang w:eastAsia="en-GB"/>
              </w:rPr>
              <w:t>Contract Period</w:t>
            </w:r>
          </w:p>
        </w:tc>
        <w:tc>
          <w:tcPr>
            <w:tcW w:w="6246" w:type="dxa"/>
          </w:tcPr>
          <w:p w14:paraId="032D8973" w14:textId="66D67E25" w:rsidR="00D007A3" w:rsidRPr="00D007A3" w:rsidRDefault="00D007A3" w:rsidP="00D007A3">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t xml:space="preserve">Effective Date of Contract: </w:t>
            </w:r>
            <w:r w:rsidR="00BE33FC">
              <w:rPr>
                <w:rFonts w:ascii="Arial" w:eastAsia="Times New Roman" w:hAnsi="Arial" w:cs="Arial"/>
                <w:lang w:eastAsia="en-GB"/>
              </w:rPr>
              <w:t xml:space="preserve">[ </w:t>
            </w:r>
            <w:r w:rsidR="00DE280E">
              <w:rPr>
                <w:rFonts w:ascii="Arial" w:eastAsia="Times New Roman" w:hAnsi="Arial" w:cs="Arial"/>
                <w:i/>
                <w:iCs/>
                <w:lang w:eastAsia="en-GB"/>
              </w:rPr>
              <w:t>to be confirmed</w:t>
            </w:r>
            <w:r w:rsidR="00BE33FC">
              <w:rPr>
                <w:rFonts w:ascii="Arial" w:eastAsia="Times New Roman" w:hAnsi="Arial" w:cs="Arial"/>
                <w:lang w:eastAsia="en-GB"/>
              </w:rPr>
              <w:t xml:space="preserve"> ]</w:t>
            </w:r>
            <w:r w:rsidRPr="00D007A3">
              <w:rPr>
                <w:rFonts w:ascii="Arial" w:eastAsia="Times New Roman" w:hAnsi="Arial" w:cs="Arial"/>
                <w:lang w:eastAsia="en-GB"/>
              </w:rPr>
              <w:t xml:space="preserve"> 202</w:t>
            </w:r>
            <w:r>
              <w:rPr>
                <w:rFonts w:ascii="Arial" w:eastAsia="Times New Roman" w:hAnsi="Arial" w:cs="Arial"/>
                <w:lang w:eastAsia="en-GB"/>
              </w:rPr>
              <w:t>4</w:t>
            </w:r>
          </w:p>
          <w:p w14:paraId="04FEB708" w14:textId="6423D65F" w:rsidR="00D007A3" w:rsidRPr="00D007A3" w:rsidRDefault="00D007A3" w:rsidP="00D007A3">
            <w:pPr>
              <w:widowControl w:val="0"/>
              <w:spacing w:after="60" w:line="22" w:lineRule="atLeast"/>
              <w:rPr>
                <w:rFonts w:ascii="Arial" w:eastAsia="Times New Roman" w:hAnsi="Arial" w:cs="Arial"/>
                <w:b/>
                <w:lang w:eastAsia="en-GB"/>
              </w:rPr>
            </w:pPr>
            <w:r w:rsidRPr="00D007A3">
              <w:rPr>
                <w:rFonts w:ascii="Arial" w:eastAsia="Times New Roman" w:hAnsi="Arial" w:cs="Arial"/>
                <w:lang w:eastAsia="en-GB"/>
              </w:rPr>
              <w:t xml:space="preserve">The Contract expiry date shall be: </w:t>
            </w:r>
            <w:r w:rsidR="00DE280E" w:rsidRPr="00755999">
              <w:rPr>
                <w:rFonts w:ascii="Arial" w:eastAsia="Times New Roman" w:hAnsi="Arial" w:cs="Arial"/>
                <w:lang w:eastAsia="en-GB"/>
              </w:rPr>
              <w:t>31</w:t>
            </w:r>
            <w:r w:rsidR="00DE280E" w:rsidRPr="00755999">
              <w:rPr>
                <w:rFonts w:ascii="Arial" w:eastAsia="Times New Roman" w:hAnsi="Arial" w:cs="Arial"/>
                <w:vertAlign w:val="superscript"/>
                <w:lang w:eastAsia="en-GB"/>
              </w:rPr>
              <w:t>st</w:t>
            </w:r>
            <w:r w:rsidR="00DE280E" w:rsidRPr="00755999">
              <w:rPr>
                <w:rFonts w:ascii="Arial" w:eastAsia="Times New Roman" w:hAnsi="Arial" w:cs="Arial"/>
                <w:lang w:eastAsia="en-GB"/>
              </w:rPr>
              <w:t xml:space="preserve"> March</w:t>
            </w:r>
            <w:r w:rsidR="0083758C" w:rsidRPr="00755999">
              <w:rPr>
                <w:rFonts w:ascii="Arial" w:eastAsia="Times New Roman" w:hAnsi="Arial" w:cs="Arial"/>
                <w:lang w:eastAsia="en-GB"/>
              </w:rPr>
              <w:t xml:space="preserve"> 2029</w:t>
            </w:r>
          </w:p>
        </w:tc>
      </w:tr>
      <w:tr w:rsidR="00D007A3" w:rsidRPr="00D007A3" w14:paraId="76E00EB3" w14:textId="77777777" w:rsidTr="00DD6F1F">
        <w:tc>
          <w:tcPr>
            <w:tcW w:w="2770" w:type="dxa"/>
          </w:tcPr>
          <w:p w14:paraId="7E9075DB" w14:textId="77777777" w:rsidR="00D007A3" w:rsidRPr="00D007A3" w:rsidRDefault="00D007A3" w:rsidP="00D007A3">
            <w:pPr>
              <w:widowControl w:val="0"/>
              <w:spacing w:after="60" w:line="22" w:lineRule="atLeast"/>
              <w:rPr>
                <w:rFonts w:ascii="Arial" w:eastAsia="Times New Roman" w:hAnsi="Arial" w:cs="Arial"/>
                <w:b/>
                <w:lang w:eastAsia="en-GB"/>
              </w:rPr>
            </w:pPr>
          </w:p>
          <w:p w14:paraId="07063CA9" w14:textId="77777777" w:rsidR="00D007A3" w:rsidRPr="00D007A3" w:rsidRDefault="00D007A3" w:rsidP="00D007A3">
            <w:pPr>
              <w:widowControl w:val="0"/>
              <w:spacing w:after="60" w:line="22" w:lineRule="atLeast"/>
              <w:rPr>
                <w:rFonts w:ascii="Arial" w:eastAsia="Times New Roman" w:hAnsi="Arial" w:cs="Arial"/>
                <w:b/>
                <w:lang w:eastAsia="en-GB"/>
              </w:rPr>
            </w:pPr>
            <w:r w:rsidRPr="00D007A3">
              <w:rPr>
                <w:rFonts w:ascii="Arial" w:eastAsia="Times New Roman" w:hAnsi="Arial" w:cs="Arial"/>
                <w:b/>
                <w:lang w:eastAsia="en-GB"/>
              </w:rPr>
              <w:t>Clause 6 - Notices</w:t>
            </w:r>
          </w:p>
        </w:tc>
        <w:tc>
          <w:tcPr>
            <w:tcW w:w="6246" w:type="dxa"/>
          </w:tcPr>
          <w:p w14:paraId="1551DAAA" w14:textId="77777777" w:rsidR="00D007A3" w:rsidRPr="00D007A3" w:rsidRDefault="00D007A3" w:rsidP="00D007A3">
            <w:pPr>
              <w:widowControl w:val="0"/>
              <w:spacing w:after="60" w:line="22" w:lineRule="atLeast"/>
              <w:rPr>
                <w:rFonts w:ascii="Arial" w:eastAsia="Times New Roman" w:hAnsi="Arial" w:cs="Arial"/>
                <w:lang w:eastAsia="en-GB"/>
              </w:rPr>
            </w:pPr>
          </w:p>
          <w:p w14:paraId="003E793D" w14:textId="77777777" w:rsidR="00D007A3" w:rsidRPr="00D007A3" w:rsidRDefault="00D007A3" w:rsidP="00D007A3">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t>Notices served under the Contract can be transmitted by electronic mail:</w:t>
            </w:r>
          </w:p>
          <w:p w14:paraId="77BDC597" w14:textId="77777777" w:rsidR="00D007A3" w:rsidRPr="00D007A3" w:rsidRDefault="00D007A3" w:rsidP="00D007A3">
            <w:pPr>
              <w:widowControl w:val="0"/>
              <w:spacing w:after="60" w:line="22" w:lineRule="atLeast"/>
              <w:rPr>
                <w:rFonts w:ascii="Arial" w:eastAsia="Times New Roman" w:hAnsi="Arial" w:cs="Arial"/>
                <w:lang w:eastAsia="en-GB"/>
              </w:rPr>
            </w:pPr>
          </w:p>
          <w:p w14:paraId="4652270B" w14:textId="103C966C" w:rsidR="00D007A3" w:rsidRPr="00D007A3" w:rsidRDefault="00D007A3" w:rsidP="00D007A3">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t>Yes</w:t>
            </w:r>
            <w:r w:rsidRPr="00D007A3">
              <w:rPr>
                <w:rFonts w:ascii="Arial" w:eastAsia="Times New Roman" w:hAnsi="Arial" w:cs="Arial"/>
                <w:lang w:eastAsia="en-GB"/>
              </w:rPr>
              <w:tab/>
            </w:r>
            <w:r w:rsidRPr="00D007A3">
              <w:rPr>
                <w:rFonts w:ascii="Arial" w:eastAsia="Times New Roman" w:hAnsi="Arial" w:cs="Arial"/>
                <w:lang w:eastAsia="en-GB"/>
              </w:rPr>
              <w:fldChar w:fldCharType="begin">
                <w:ffData>
                  <w:name w:val="Check9"/>
                  <w:enabled/>
                  <w:calcOnExit w:val="0"/>
                  <w:checkBox>
                    <w:sizeAuto/>
                    <w:default w:val="1"/>
                  </w:checkBox>
                </w:ffData>
              </w:fldChar>
            </w:r>
            <w:bookmarkStart w:id="18" w:name="Check9"/>
            <w:r w:rsidRPr="00D007A3">
              <w:rPr>
                <w:rFonts w:ascii="Arial" w:eastAsia="Times New Roman" w:hAnsi="Arial" w:cs="Arial"/>
                <w:lang w:eastAsia="en-GB"/>
              </w:rPr>
              <w:instrText xml:space="preserve"> FORMCHECKBOX </w:instrText>
            </w:r>
            <w:r w:rsidR="00000000">
              <w:rPr>
                <w:rFonts w:ascii="Arial" w:eastAsia="Times New Roman" w:hAnsi="Arial" w:cs="Arial"/>
                <w:lang w:eastAsia="en-GB"/>
              </w:rPr>
            </w:r>
            <w:r w:rsidR="00000000">
              <w:rPr>
                <w:rFonts w:ascii="Arial" w:eastAsia="Times New Roman" w:hAnsi="Arial" w:cs="Arial"/>
                <w:lang w:eastAsia="en-GB"/>
              </w:rPr>
              <w:fldChar w:fldCharType="separate"/>
            </w:r>
            <w:r w:rsidRPr="00D007A3">
              <w:rPr>
                <w:rFonts w:ascii="Arial" w:eastAsia="Times New Roman" w:hAnsi="Arial" w:cs="Arial"/>
                <w:lang w:eastAsia="en-GB"/>
              </w:rPr>
              <w:fldChar w:fldCharType="end"/>
            </w:r>
            <w:bookmarkEnd w:id="18"/>
          </w:p>
          <w:p w14:paraId="58B0BC84" w14:textId="77777777" w:rsidR="00D007A3" w:rsidRPr="00D007A3" w:rsidRDefault="00D007A3" w:rsidP="00D007A3">
            <w:pPr>
              <w:widowControl w:val="0"/>
              <w:spacing w:after="60" w:line="22" w:lineRule="atLeast"/>
              <w:rPr>
                <w:rFonts w:ascii="Arial" w:eastAsia="Times New Roman" w:hAnsi="Arial" w:cs="Arial"/>
                <w:lang w:eastAsia="en-GB"/>
              </w:rPr>
            </w:pPr>
          </w:p>
          <w:p w14:paraId="0F3D06E5" w14:textId="77777777" w:rsidR="00D007A3" w:rsidRPr="00D007A3" w:rsidRDefault="00D007A3" w:rsidP="00D007A3">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t xml:space="preserve">No   </w:t>
            </w:r>
            <w:r w:rsidRPr="00D007A3">
              <w:rPr>
                <w:rFonts w:ascii="Arial" w:eastAsia="Times New Roman" w:hAnsi="Arial" w:cs="Arial"/>
                <w:lang w:eastAsia="en-GB"/>
              </w:rPr>
              <w:tab/>
            </w:r>
            <w:r w:rsidRPr="00D007A3">
              <w:rPr>
                <w:rFonts w:ascii="Arial" w:eastAsia="Times New Roman" w:hAnsi="Arial" w:cs="Arial"/>
                <w:lang w:eastAsia="en-GB"/>
              </w:rPr>
              <w:fldChar w:fldCharType="begin">
                <w:ffData>
                  <w:name w:val="Check10"/>
                  <w:enabled/>
                  <w:calcOnExit w:val="0"/>
                  <w:checkBox>
                    <w:sizeAuto/>
                    <w:default w:val="0"/>
                  </w:checkBox>
                </w:ffData>
              </w:fldChar>
            </w:r>
            <w:r w:rsidRPr="00D007A3">
              <w:rPr>
                <w:rFonts w:ascii="Arial" w:eastAsia="Times New Roman" w:hAnsi="Arial" w:cs="Arial"/>
                <w:lang w:eastAsia="en-GB"/>
              </w:rPr>
              <w:instrText xml:space="preserve"> FORMCHECKBOX </w:instrText>
            </w:r>
            <w:r w:rsidR="00000000">
              <w:rPr>
                <w:rFonts w:ascii="Arial" w:eastAsia="Times New Roman" w:hAnsi="Arial" w:cs="Arial"/>
                <w:lang w:eastAsia="en-GB"/>
              </w:rPr>
            </w:r>
            <w:r w:rsidR="00000000">
              <w:rPr>
                <w:rFonts w:ascii="Arial" w:eastAsia="Times New Roman" w:hAnsi="Arial" w:cs="Arial"/>
                <w:lang w:eastAsia="en-GB"/>
              </w:rPr>
              <w:fldChar w:fldCharType="separate"/>
            </w:r>
            <w:r w:rsidRPr="00D007A3">
              <w:rPr>
                <w:rFonts w:ascii="Arial" w:eastAsia="Times New Roman" w:hAnsi="Arial" w:cs="Arial"/>
                <w:lang w:eastAsia="en-GB"/>
              </w:rPr>
              <w:fldChar w:fldCharType="end"/>
            </w:r>
          </w:p>
          <w:p w14:paraId="333E4B18" w14:textId="77777777" w:rsidR="00D007A3" w:rsidRPr="00D007A3" w:rsidRDefault="00D007A3" w:rsidP="00D007A3">
            <w:pPr>
              <w:widowControl w:val="0"/>
              <w:spacing w:after="60" w:line="22" w:lineRule="atLeast"/>
              <w:rPr>
                <w:rFonts w:ascii="Arial" w:eastAsia="Times New Roman" w:hAnsi="Arial" w:cs="Arial"/>
                <w:lang w:eastAsia="en-GB"/>
              </w:rPr>
            </w:pPr>
          </w:p>
          <w:p w14:paraId="77D3B1A1" w14:textId="77777777" w:rsidR="00D007A3" w:rsidRPr="00D007A3" w:rsidRDefault="00D007A3" w:rsidP="00D007A3">
            <w:pPr>
              <w:widowControl w:val="0"/>
              <w:spacing w:after="60" w:line="22" w:lineRule="atLeast"/>
              <w:rPr>
                <w:rFonts w:ascii="Arial" w:eastAsia="Times New Roman" w:hAnsi="Arial" w:cs="Arial"/>
                <w:bCs/>
                <w:lang w:eastAsia="en-GB"/>
              </w:rPr>
            </w:pPr>
            <w:r w:rsidRPr="00D007A3">
              <w:rPr>
                <w:rFonts w:ascii="Arial" w:eastAsia="Times New Roman" w:hAnsi="Arial" w:cs="Arial"/>
                <w:bCs/>
                <w:lang w:eastAsia="en-GB"/>
              </w:rPr>
              <w:t>Notices served under the Contract shall be sent to the following address:</w:t>
            </w:r>
          </w:p>
          <w:p w14:paraId="0F526C7F" w14:textId="77777777" w:rsidR="00D007A3" w:rsidRPr="00D007A3" w:rsidRDefault="00D007A3" w:rsidP="00D007A3">
            <w:pPr>
              <w:widowControl w:val="0"/>
              <w:spacing w:after="60" w:line="22" w:lineRule="atLeast"/>
              <w:rPr>
                <w:rFonts w:ascii="Arial" w:eastAsia="Times New Roman" w:hAnsi="Arial" w:cs="Arial"/>
                <w:bCs/>
                <w:lang w:eastAsia="en-GB"/>
              </w:rPr>
            </w:pPr>
          </w:p>
          <w:p w14:paraId="6818F31D" w14:textId="77777777" w:rsidR="00D007A3" w:rsidRPr="00D007A3" w:rsidRDefault="00D007A3" w:rsidP="00D007A3">
            <w:pPr>
              <w:spacing w:after="60" w:line="22" w:lineRule="atLeast"/>
              <w:rPr>
                <w:rFonts w:ascii="Arial" w:eastAsia="Times New Roman" w:hAnsi="Arial" w:cs="Arial"/>
                <w:bCs/>
                <w:lang w:eastAsia="en-GB"/>
              </w:rPr>
            </w:pPr>
            <w:r w:rsidRPr="00D007A3">
              <w:rPr>
                <w:rFonts w:ascii="Arial" w:eastAsia="Times New Roman" w:hAnsi="Arial" w:cs="Arial"/>
                <w:bCs/>
                <w:lang w:eastAsia="en-GB"/>
              </w:rPr>
              <w:t>Authority: Room 2.1.02, Kentigern House, 65 Brown Street, Glasgow G2 8EX</w:t>
            </w:r>
          </w:p>
          <w:p w14:paraId="20339B78" w14:textId="77777777" w:rsidR="00D007A3" w:rsidRPr="00D007A3" w:rsidRDefault="00D007A3" w:rsidP="00D007A3">
            <w:pPr>
              <w:spacing w:after="60" w:line="22" w:lineRule="atLeast"/>
              <w:rPr>
                <w:rFonts w:ascii="Arial" w:eastAsia="Times New Roman" w:hAnsi="Arial" w:cs="Arial"/>
                <w:bCs/>
                <w:lang w:eastAsia="en-GB"/>
              </w:rPr>
            </w:pPr>
            <w:r w:rsidRPr="00D007A3">
              <w:rPr>
                <w:rFonts w:ascii="Arial" w:eastAsia="Times New Roman" w:hAnsi="Arial" w:cs="Arial"/>
                <w:bCs/>
                <w:lang w:eastAsia="en-GB"/>
              </w:rPr>
              <w:t>Contractor:</w:t>
            </w:r>
          </w:p>
        </w:tc>
      </w:tr>
      <w:tr w:rsidR="00D007A3" w:rsidRPr="00D007A3" w14:paraId="260FD155" w14:textId="77777777" w:rsidTr="00DD6F1F">
        <w:tc>
          <w:tcPr>
            <w:tcW w:w="2770" w:type="dxa"/>
          </w:tcPr>
          <w:p w14:paraId="0CA0ED81" w14:textId="77777777" w:rsidR="00D007A3" w:rsidRPr="00D007A3" w:rsidRDefault="00D007A3" w:rsidP="00D007A3">
            <w:pPr>
              <w:widowControl w:val="0"/>
              <w:spacing w:after="60" w:line="22" w:lineRule="atLeast"/>
              <w:rPr>
                <w:rFonts w:ascii="Arial" w:eastAsia="Times New Roman" w:hAnsi="Arial" w:cs="Arial"/>
                <w:b/>
                <w:lang w:eastAsia="en-GB"/>
              </w:rPr>
            </w:pPr>
          </w:p>
          <w:p w14:paraId="14C426BD" w14:textId="77777777" w:rsidR="00D007A3" w:rsidRPr="00D007A3" w:rsidRDefault="00D007A3" w:rsidP="00D007A3">
            <w:pPr>
              <w:widowControl w:val="0"/>
              <w:spacing w:after="60" w:line="22" w:lineRule="atLeast"/>
              <w:rPr>
                <w:rFonts w:ascii="Arial" w:eastAsia="Times New Roman" w:hAnsi="Arial" w:cs="Arial"/>
                <w:b/>
                <w:lang w:eastAsia="en-GB"/>
              </w:rPr>
            </w:pPr>
            <w:r w:rsidRPr="00D007A3">
              <w:rPr>
                <w:rFonts w:ascii="Arial" w:eastAsia="Times New Roman" w:hAnsi="Arial" w:cs="Arial"/>
                <w:b/>
                <w:lang w:eastAsia="en-GB"/>
              </w:rPr>
              <w:t>Clause 8 Supply of Contractor Deliverables and Quality Assurance</w:t>
            </w:r>
          </w:p>
        </w:tc>
        <w:tc>
          <w:tcPr>
            <w:tcW w:w="6246" w:type="dxa"/>
          </w:tcPr>
          <w:p w14:paraId="440ECEF7" w14:textId="77777777" w:rsidR="00D007A3" w:rsidRPr="00D007A3" w:rsidRDefault="00D007A3" w:rsidP="00D007A3">
            <w:pPr>
              <w:widowControl w:val="0"/>
              <w:spacing w:after="60" w:line="22" w:lineRule="atLeast"/>
              <w:rPr>
                <w:rFonts w:ascii="Arial" w:eastAsia="Times New Roman" w:hAnsi="Arial" w:cs="Arial"/>
                <w:lang w:eastAsia="en-GB"/>
              </w:rPr>
            </w:pPr>
          </w:p>
          <w:p w14:paraId="0726BD50" w14:textId="77777777" w:rsidR="00D007A3" w:rsidRPr="00D007A3" w:rsidRDefault="00D007A3" w:rsidP="00D007A3">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t xml:space="preserve">Is a Deliverable Quality Plan required for this Contract? </w:t>
            </w:r>
          </w:p>
          <w:p w14:paraId="743968E5" w14:textId="77777777" w:rsidR="00D007A3" w:rsidRPr="00D007A3" w:rsidRDefault="00D007A3" w:rsidP="00D007A3">
            <w:pPr>
              <w:widowControl w:val="0"/>
              <w:spacing w:after="60" w:line="22" w:lineRule="atLeast"/>
              <w:rPr>
                <w:rFonts w:ascii="Arial" w:eastAsia="Times New Roman" w:hAnsi="Arial" w:cs="Arial"/>
                <w:lang w:eastAsia="en-GB"/>
              </w:rPr>
            </w:pPr>
          </w:p>
          <w:p w14:paraId="597A1A4B" w14:textId="77777777" w:rsidR="00D007A3" w:rsidRPr="00D007A3" w:rsidRDefault="00D007A3" w:rsidP="00D007A3">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t xml:space="preserve">Yes </w:t>
            </w:r>
            <w:r w:rsidRPr="00D007A3">
              <w:rPr>
                <w:rFonts w:ascii="Arial" w:eastAsia="Times New Roman" w:hAnsi="Arial" w:cs="Arial"/>
                <w:lang w:eastAsia="en-GB"/>
              </w:rPr>
              <w:tab/>
              <w:t xml:space="preserve">  </w:t>
            </w:r>
            <w:r w:rsidRPr="00D007A3">
              <w:rPr>
                <w:rFonts w:ascii="Arial" w:eastAsia="Times New Roman" w:hAnsi="Arial" w:cs="Arial"/>
                <w:lang w:eastAsia="en-GB"/>
              </w:rPr>
              <w:fldChar w:fldCharType="begin">
                <w:ffData>
                  <w:name w:val="Check3"/>
                  <w:enabled/>
                  <w:calcOnExit w:val="0"/>
                  <w:checkBox>
                    <w:sizeAuto/>
                    <w:default w:val="0"/>
                  </w:checkBox>
                </w:ffData>
              </w:fldChar>
            </w:r>
            <w:r w:rsidRPr="00D007A3">
              <w:rPr>
                <w:rFonts w:ascii="Arial" w:eastAsia="Times New Roman" w:hAnsi="Arial" w:cs="Arial"/>
                <w:lang w:eastAsia="en-GB"/>
              </w:rPr>
              <w:instrText xml:space="preserve"> FORMCHECKBOX </w:instrText>
            </w:r>
            <w:r w:rsidR="00000000">
              <w:rPr>
                <w:rFonts w:ascii="Arial" w:eastAsia="Times New Roman" w:hAnsi="Arial" w:cs="Arial"/>
                <w:lang w:eastAsia="en-GB"/>
              </w:rPr>
            </w:r>
            <w:r w:rsidR="00000000">
              <w:rPr>
                <w:rFonts w:ascii="Arial" w:eastAsia="Times New Roman" w:hAnsi="Arial" w:cs="Arial"/>
                <w:lang w:eastAsia="en-GB"/>
              </w:rPr>
              <w:fldChar w:fldCharType="separate"/>
            </w:r>
            <w:r w:rsidRPr="00D007A3">
              <w:rPr>
                <w:rFonts w:ascii="Arial" w:eastAsia="Times New Roman" w:hAnsi="Arial" w:cs="Arial"/>
                <w:lang w:eastAsia="en-GB"/>
              </w:rPr>
              <w:fldChar w:fldCharType="end"/>
            </w:r>
          </w:p>
          <w:p w14:paraId="3C4F87E3" w14:textId="77777777" w:rsidR="00D007A3" w:rsidRPr="00D007A3" w:rsidRDefault="00D007A3" w:rsidP="00D007A3">
            <w:pPr>
              <w:widowControl w:val="0"/>
              <w:spacing w:after="60" w:line="22" w:lineRule="atLeast"/>
              <w:rPr>
                <w:rFonts w:ascii="Arial" w:eastAsia="Times New Roman" w:hAnsi="Arial" w:cs="Arial"/>
                <w:lang w:eastAsia="en-GB"/>
              </w:rPr>
            </w:pPr>
          </w:p>
          <w:p w14:paraId="521CE4BC" w14:textId="77777777" w:rsidR="00D007A3" w:rsidRPr="00D007A3" w:rsidRDefault="00D007A3" w:rsidP="00D007A3">
            <w:pPr>
              <w:widowControl w:val="0"/>
              <w:spacing w:after="60" w:line="22" w:lineRule="atLeast"/>
              <w:rPr>
                <w:rFonts w:ascii="Arial" w:eastAsia="Times New Roman" w:hAnsi="Arial" w:cs="Arial"/>
                <w:kern w:val="22"/>
              </w:rPr>
            </w:pPr>
            <w:r w:rsidRPr="00D007A3">
              <w:rPr>
                <w:rFonts w:ascii="Arial" w:eastAsia="Times New Roman" w:hAnsi="Arial" w:cs="Arial"/>
                <w:lang w:eastAsia="en-GB"/>
              </w:rPr>
              <w:t xml:space="preserve">No  </w:t>
            </w:r>
            <w:r w:rsidRPr="00D007A3">
              <w:rPr>
                <w:rFonts w:ascii="Arial" w:eastAsia="Times New Roman" w:hAnsi="Arial" w:cs="Arial"/>
                <w:lang w:eastAsia="en-GB"/>
              </w:rPr>
              <w:tab/>
              <w:t xml:space="preserve">  </w:t>
            </w:r>
            <w:r w:rsidRPr="00D007A3">
              <w:rPr>
                <w:rFonts w:ascii="Arial" w:eastAsia="Times New Roman" w:hAnsi="Arial" w:cs="Arial"/>
                <w:lang w:eastAsia="en-GB"/>
              </w:rPr>
              <w:fldChar w:fldCharType="begin">
                <w:ffData>
                  <w:name w:val="Check4"/>
                  <w:enabled/>
                  <w:calcOnExit w:val="0"/>
                  <w:checkBox>
                    <w:sizeAuto/>
                    <w:default w:val="1"/>
                  </w:checkBox>
                </w:ffData>
              </w:fldChar>
            </w:r>
            <w:bookmarkStart w:id="19" w:name="Check4"/>
            <w:r w:rsidRPr="00D007A3">
              <w:rPr>
                <w:rFonts w:ascii="Arial" w:eastAsia="Times New Roman" w:hAnsi="Arial" w:cs="Arial"/>
                <w:lang w:eastAsia="en-GB"/>
              </w:rPr>
              <w:instrText xml:space="preserve"> FORMCHECKBOX </w:instrText>
            </w:r>
            <w:r w:rsidR="00000000">
              <w:rPr>
                <w:rFonts w:ascii="Arial" w:eastAsia="Times New Roman" w:hAnsi="Arial" w:cs="Arial"/>
                <w:lang w:eastAsia="en-GB"/>
              </w:rPr>
            </w:r>
            <w:r w:rsidR="00000000">
              <w:rPr>
                <w:rFonts w:ascii="Arial" w:eastAsia="Times New Roman" w:hAnsi="Arial" w:cs="Arial"/>
                <w:lang w:eastAsia="en-GB"/>
              </w:rPr>
              <w:fldChar w:fldCharType="separate"/>
            </w:r>
            <w:r w:rsidRPr="00D007A3">
              <w:rPr>
                <w:rFonts w:ascii="Arial" w:eastAsia="Times New Roman" w:hAnsi="Arial" w:cs="Arial"/>
                <w:lang w:eastAsia="en-GB"/>
              </w:rPr>
              <w:fldChar w:fldCharType="end"/>
            </w:r>
            <w:bookmarkEnd w:id="19"/>
          </w:p>
          <w:p w14:paraId="397FCEE6" w14:textId="77777777" w:rsidR="00D007A3" w:rsidRPr="00D007A3" w:rsidRDefault="00D007A3" w:rsidP="00D007A3">
            <w:pPr>
              <w:widowControl w:val="0"/>
              <w:spacing w:after="60" w:line="22" w:lineRule="atLeast"/>
              <w:rPr>
                <w:rFonts w:ascii="Arial" w:eastAsia="Times New Roman" w:hAnsi="Arial" w:cs="Arial"/>
                <w:lang w:eastAsia="en-GB"/>
              </w:rPr>
            </w:pPr>
          </w:p>
          <w:p w14:paraId="773115C8" w14:textId="77777777" w:rsidR="00D007A3" w:rsidRPr="00D007A3" w:rsidRDefault="00D007A3" w:rsidP="00D007A3">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t xml:space="preserve">If Yes the Deliverable Quality Plan must be set out as defined in AQAP 2105 and delivered to the Authority (Quality) within </w:t>
            </w:r>
            <w:r w:rsidRPr="00D007A3">
              <w:rPr>
                <w:rFonts w:ascii="Arial" w:eastAsia="Times New Roman" w:hAnsi="Arial" w:cs="Arial"/>
                <w:lang w:eastAsia="en-GB"/>
              </w:rPr>
              <w:fldChar w:fldCharType="begin">
                <w:ffData>
                  <w:name w:val="Text159"/>
                  <w:enabled/>
                  <w:calcOnExit w:val="0"/>
                  <w:textInput/>
                </w:ffData>
              </w:fldChar>
            </w:r>
            <w:r w:rsidRPr="00D007A3">
              <w:rPr>
                <w:rFonts w:ascii="Arial" w:eastAsia="Times New Roman" w:hAnsi="Arial" w:cs="Arial"/>
                <w:lang w:eastAsia="en-GB"/>
              </w:rPr>
              <w:instrText xml:space="preserve"> FORMTEXT </w:instrText>
            </w:r>
            <w:r w:rsidRPr="00D007A3">
              <w:rPr>
                <w:rFonts w:ascii="Arial" w:eastAsia="Times New Roman" w:hAnsi="Arial" w:cs="Arial"/>
                <w:lang w:eastAsia="en-GB"/>
              </w:rPr>
            </w:r>
            <w:r w:rsidRPr="00D007A3">
              <w:rPr>
                <w:rFonts w:ascii="Arial" w:eastAsia="Times New Roman" w:hAnsi="Arial" w:cs="Arial"/>
                <w:lang w:eastAsia="en-GB"/>
              </w:rPr>
              <w:fldChar w:fldCharType="separate"/>
            </w:r>
            <w:r w:rsidRPr="00D007A3">
              <w:rPr>
                <w:rFonts w:ascii="Arial" w:eastAsia="Times New Roman" w:hAnsi="Arial" w:cs="Arial"/>
                <w:noProof/>
                <w:lang w:eastAsia="en-GB"/>
              </w:rPr>
              <w:t> </w:t>
            </w:r>
            <w:r w:rsidRPr="00D007A3">
              <w:rPr>
                <w:rFonts w:ascii="Arial" w:eastAsia="Times New Roman" w:hAnsi="Arial" w:cs="Arial"/>
                <w:noProof/>
                <w:lang w:eastAsia="en-GB"/>
              </w:rPr>
              <w:t> </w:t>
            </w:r>
            <w:r w:rsidRPr="00D007A3">
              <w:rPr>
                <w:rFonts w:ascii="Arial" w:eastAsia="Times New Roman" w:hAnsi="Arial" w:cs="Arial"/>
                <w:noProof/>
                <w:lang w:eastAsia="en-GB"/>
              </w:rPr>
              <w:t> </w:t>
            </w:r>
            <w:r w:rsidRPr="00D007A3">
              <w:rPr>
                <w:rFonts w:ascii="Arial" w:eastAsia="Times New Roman" w:hAnsi="Arial" w:cs="Arial"/>
                <w:noProof/>
                <w:lang w:eastAsia="en-GB"/>
              </w:rPr>
              <w:t> </w:t>
            </w:r>
            <w:r w:rsidRPr="00D007A3">
              <w:rPr>
                <w:rFonts w:ascii="Arial" w:eastAsia="Times New Roman" w:hAnsi="Arial" w:cs="Arial"/>
                <w:noProof/>
                <w:lang w:eastAsia="en-GB"/>
              </w:rPr>
              <w:t> </w:t>
            </w:r>
            <w:r w:rsidRPr="00D007A3">
              <w:rPr>
                <w:rFonts w:ascii="Arial" w:eastAsia="Times New Roman" w:hAnsi="Arial" w:cs="Arial"/>
                <w:lang w:eastAsia="en-GB"/>
              </w:rPr>
              <w:fldChar w:fldCharType="end"/>
            </w:r>
            <w:r w:rsidRPr="00D007A3">
              <w:rPr>
                <w:rFonts w:ascii="Arial" w:eastAsia="Times New Roman" w:hAnsi="Arial" w:cs="Arial"/>
                <w:lang w:eastAsia="en-GB"/>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311D9DC2" w14:textId="77777777" w:rsidR="00D007A3" w:rsidRPr="00D007A3" w:rsidRDefault="00D007A3" w:rsidP="00D007A3">
            <w:pPr>
              <w:widowControl w:val="0"/>
              <w:spacing w:after="60" w:line="22" w:lineRule="atLeast"/>
              <w:rPr>
                <w:rFonts w:ascii="Arial" w:eastAsia="Times New Roman" w:hAnsi="Arial" w:cs="Arial"/>
                <w:lang w:eastAsia="en-GB"/>
              </w:rPr>
            </w:pPr>
          </w:p>
          <w:p w14:paraId="5839D7F1" w14:textId="77777777" w:rsidR="00D007A3" w:rsidRPr="00D007A3" w:rsidRDefault="00D007A3" w:rsidP="00D007A3">
            <w:pPr>
              <w:widowControl w:val="0"/>
              <w:overflowPunct w:val="0"/>
              <w:autoSpaceDE w:val="0"/>
              <w:autoSpaceDN w:val="0"/>
              <w:adjustRightInd w:val="0"/>
              <w:spacing w:after="60" w:line="22" w:lineRule="atLeast"/>
              <w:rPr>
                <w:rFonts w:ascii="Arial" w:eastAsia="Times New Roman" w:hAnsi="Arial" w:cs="Arial"/>
                <w:b/>
                <w:kern w:val="22"/>
              </w:rPr>
            </w:pPr>
            <w:r w:rsidRPr="00D007A3">
              <w:rPr>
                <w:rFonts w:ascii="Arial" w:eastAsia="Times New Roman" w:hAnsi="Arial" w:cs="Arial"/>
                <w:b/>
                <w:kern w:val="22"/>
              </w:rPr>
              <w:t>Other Quality Assurance Requirements:</w:t>
            </w:r>
          </w:p>
          <w:p w14:paraId="3E1E28CB" w14:textId="77777777" w:rsidR="00D007A3" w:rsidRPr="00D007A3" w:rsidRDefault="00D007A3" w:rsidP="00D007A3">
            <w:pPr>
              <w:widowControl w:val="0"/>
              <w:overflowPunct w:val="0"/>
              <w:autoSpaceDE w:val="0"/>
              <w:autoSpaceDN w:val="0"/>
              <w:adjustRightInd w:val="0"/>
              <w:spacing w:after="60" w:line="22" w:lineRule="atLeast"/>
              <w:rPr>
                <w:rFonts w:ascii="Arial" w:eastAsia="Times New Roman" w:hAnsi="Arial" w:cs="Arial"/>
                <w:b/>
                <w:lang w:eastAsia="en-GB"/>
              </w:rPr>
            </w:pPr>
          </w:p>
        </w:tc>
      </w:tr>
      <w:tr w:rsidR="00D007A3" w:rsidRPr="00D007A3" w14:paraId="0F8E5B37" w14:textId="77777777" w:rsidTr="00DD6F1F">
        <w:tc>
          <w:tcPr>
            <w:tcW w:w="2770" w:type="dxa"/>
          </w:tcPr>
          <w:p w14:paraId="47DE7EB3" w14:textId="77777777" w:rsidR="00D007A3" w:rsidRPr="00D007A3" w:rsidRDefault="00D007A3" w:rsidP="00D007A3">
            <w:pPr>
              <w:widowControl w:val="0"/>
              <w:spacing w:after="60" w:line="22" w:lineRule="atLeast"/>
              <w:rPr>
                <w:rFonts w:ascii="Arial" w:eastAsia="Times New Roman" w:hAnsi="Arial" w:cs="Arial"/>
                <w:b/>
                <w:lang w:eastAsia="en-GB"/>
              </w:rPr>
            </w:pPr>
          </w:p>
          <w:p w14:paraId="3DAF642E" w14:textId="77777777" w:rsidR="00D007A3" w:rsidRPr="00D007A3" w:rsidRDefault="00D007A3" w:rsidP="00D007A3">
            <w:pPr>
              <w:widowControl w:val="0"/>
              <w:spacing w:after="60" w:line="22" w:lineRule="atLeast"/>
              <w:rPr>
                <w:rFonts w:ascii="Arial" w:eastAsia="Times New Roman" w:hAnsi="Arial" w:cs="Arial"/>
                <w:b/>
                <w:kern w:val="22"/>
              </w:rPr>
            </w:pPr>
            <w:r w:rsidRPr="00D007A3">
              <w:rPr>
                <w:rFonts w:ascii="Arial" w:eastAsia="Times New Roman" w:hAnsi="Arial" w:cs="Arial"/>
                <w:b/>
                <w:lang w:eastAsia="en-GB"/>
              </w:rPr>
              <w:t xml:space="preserve">Clause 9 Supply of Data for Hazardous Contractor Deliverables, Materials and Substances </w:t>
            </w:r>
          </w:p>
          <w:p w14:paraId="0CA319AC" w14:textId="77777777" w:rsidR="00D007A3" w:rsidRPr="00D007A3" w:rsidRDefault="00D007A3" w:rsidP="00D007A3">
            <w:pPr>
              <w:widowControl w:val="0"/>
              <w:spacing w:after="60" w:line="22" w:lineRule="atLeast"/>
              <w:rPr>
                <w:rFonts w:ascii="Arial" w:eastAsia="Times New Roman" w:hAnsi="Arial" w:cs="Arial"/>
                <w:b/>
                <w:lang w:eastAsia="en-GB"/>
              </w:rPr>
            </w:pPr>
          </w:p>
          <w:p w14:paraId="681C909B" w14:textId="77777777" w:rsidR="00D007A3" w:rsidRPr="00D007A3" w:rsidRDefault="00D007A3" w:rsidP="00D007A3">
            <w:pPr>
              <w:widowControl w:val="0"/>
              <w:spacing w:after="60" w:line="22" w:lineRule="atLeast"/>
              <w:rPr>
                <w:rFonts w:ascii="Arial" w:eastAsia="Times New Roman" w:hAnsi="Arial" w:cs="Arial"/>
                <w:b/>
                <w:lang w:eastAsia="en-GB"/>
              </w:rPr>
            </w:pPr>
          </w:p>
          <w:p w14:paraId="2AE48232" w14:textId="77777777" w:rsidR="00D007A3" w:rsidRPr="00D007A3" w:rsidRDefault="00D007A3" w:rsidP="00D007A3">
            <w:pPr>
              <w:widowControl w:val="0"/>
              <w:spacing w:after="60" w:line="22" w:lineRule="atLeast"/>
              <w:rPr>
                <w:rFonts w:ascii="Arial" w:eastAsia="Times New Roman" w:hAnsi="Arial" w:cs="Arial"/>
                <w:b/>
                <w:lang w:eastAsia="en-GB"/>
              </w:rPr>
            </w:pPr>
          </w:p>
          <w:p w14:paraId="1B63839F" w14:textId="77777777" w:rsidR="00D007A3" w:rsidRPr="00D007A3" w:rsidRDefault="00D007A3" w:rsidP="00D007A3">
            <w:pPr>
              <w:widowControl w:val="0"/>
              <w:spacing w:after="60" w:line="22" w:lineRule="atLeast"/>
              <w:rPr>
                <w:rFonts w:ascii="Arial" w:eastAsia="Times New Roman" w:hAnsi="Arial" w:cs="Arial"/>
                <w:b/>
                <w:lang w:eastAsia="en-GB"/>
              </w:rPr>
            </w:pPr>
          </w:p>
          <w:p w14:paraId="53BD1ADD" w14:textId="77777777" w:rsidR="00D007A3" w:rsidRPr="00D007A3" w:rsidRDefault="00D007A3" w:rsidP="00D007A3">
            <w:pPr>
              <w:widowControl w:val="0"/>
              <w:spacing w:after="60" w:line="22" w:lineRule="atLeast"/>
              <w:rPr>
                <w:rFonts w:ascii="Arial" w:eastAsia="Times New Roman" w:hAnsi="Arial" w:cs="Arial"/>
                <w:b/>
                <w:lang w:eastAsia="en-GB"/>
              </w:rPr>
            </w:pPr>
          </w:p>
          <w:p w14:paraId="18BC81A8" w14:textId="77777777" w:rsidR="00D007A3" w:rsidRPr="00D007A3" w:rsidRDefault="00D007A3" w:rsidP="00D007A3">
            <w:pPr>
              <w:widowControl w:val="0"/>
              <w:spacing w:after="60" w:line="22" w:lineRule="atLeast"/>
              <w:rPr>
                <w:rFonts w:ascii="Arial" w:eastAsia="Times New Roman" w:hAnsi="Arial" w:cs="Arial"/>
                <w:b/>
                <w:lang w:eastAsia="en-GB"/>
              </w:rPr>
            </w:pPr>
          </w:p>
          <w:p w14:paraId="12C6B6B1" w14:textId="77777777" w:rsidR="00D007A3" w:rsidRPr="00D007A3" w:rsidRDefault="00D007A3" w:rsidP="00D007A3">
            <w:pPr>
              <w:widowControl w:val="0"/>
              <w:spacing w:after="60" w:line="22" w:lineRule="atLeast"/>
              <w:rPr>
                <w:rFonts w:ascii="Arial" w:eastAsia="Times New Roman" w:hAnsi="Arial" w:cs="Arial"/>
                <w:b/>
                <w:lang w:eastAsia="en-GB"/>
              </w:rPr>
            </w:pPr>
          </w:p>
          <w:p w14:paraId="6C5B61AA" w14:textId="77777777" w:rsidR="00D007A3" w:rsidRPr="00D007A3" w:rsidRDefault="00D007A3" w:rsidP="00D007A3">
            <w:pPr>
              <w:widowControl w:val="0"/>
              <w:spacing w:after="60" w:line="22" w:lineRule="atLeast"/>
              <w:rPr>
                <w:rFonts w:ascii="Arial" w:eastAsia="Times New Roman" w:hAnsi="Arial" w:cs="Arial"/>
                <w:b/>
                <w:lang w:eastAsia="en-GB"/>
              </w:rPr>
            </w:pPr>
          </w:p>
          <w:p w14:paraId="08BEADE6" w14:textId="77777777" w:rsidR="00D007A3" w:rsidRPr="00D007A3" w:rsidRDefault="00D007A3" w:rsidP="00D007A3">
            <w:pPr>
              <w:widowControl w:val="0"/>
              <w:spacing w:after="60" w:line="22" w:lineRule="atLeast"/>
              <w:rPr>
                <w:rFonts w:ascii="Arial" w:eastAsia="Times New Roman" w:hAnsi="Arial" w:cs="Arial"/>
                <w:b/>
                <w:lang w:eastAsia="en-GB"/>
              </w:rPr>
            </w:pPr>
          </w:p>
          <w:p w14:paraId="1621FCD7" w14:textId="77777777" w:rsidR="00D007A3" w:rsidRPr="00D007A3" w:rsidRDefault="00D007A3" w:rsidP="00D007A3">
            <w:pPr>
              <w:widowControl w:val="0"/>
              <w:spacing w:after="60" w:line="22" w:lineRule="atLeast"/>
              <w:rPr>
                <w:rFonts w:ascii="Arial" w:eastAsia="Times New Roman" w:hAnsi="Arial" w:cs="Arial"/>
                <w:b/>
                <w:lang w:eastAsia="en-GB"/>
              </w:rPr>
            </w:pPr>
          </w:p>
          <w:p w14:paraId="30ED84FF" w14:textId="77777777" w:rsidR="00D007A3" w:rsidRPr="00D007A3" w:rsidRDefault="00D007A3" w:rsidP="00D007A3">
            <w:pPr>
              <w:widowControl w:val="0"/>
              <w:spacing w:after="60" w:line="22" w:lineRule="atLeast"/>
              <w:rPr>
                <w:rFonts w:ascii="Arial" w:eastAsia="Times New Roman" w:hAnsi="Arial" w:cs="Arial"/>
                <w:b/>
                <w:lang w:eastAsia="en-GB"/>
              </w:rPr>
            </w:pPr>
          </w:p>
          <w:p w14:paraId="2313E9A7" w14:textId="77777777" w:rsidR="00D007A3" w:rsidRPr="00D007A3" w:rsidRDefault="00D007A3" w:rsidP="00D007A3">
            <w:pPr>
              <w:widowControl w:val="0"/>
              <w:spacing w:after="60" w:line="22" w:lineRule="atLeast"/>
              <w:rPr>
                <w:rFonts w:ascii="Arial" w:eastAsia="Times New Roman" w:hAnsi="Arial" w:cs="Arial"/>
                <w:b/>
                <w:lang w:eastAsia="en-GB"/>
              </w:rPr>
            </w:pPr>
          </w:p>
          <w:p w14:paraId="4DF77C4A" w14:textId="77777777" w:rsidR="00D007A3" w:rsidRPr="00D007A3" w:rsidRDefault="00D007A3" w:rsidP="00D007A3">
            <w:pPr>
              <w:widowControl w:val="0"/>
              <w:spacing w:after="60" w:line="22" w:lineRule="atLeast"/>
              <w:rPr>
                <w:rFonts w:ascii="Arial" w:eastAsia="Times New Roman" w:hAnsi="Arial" w:cs="Arial"/>
                <w:b/>
                <w:lang w:eastAsia="en-GB"/>
              </w:rPr>
            </w:pPr>
          </w:p>
          <w:p w14:paraId="2A680DCF" w14:textId="77777777" w:rsidR="00D007A3" w:rsidRPr="00D007A3" w:rsidRDefault="00D007A3" w:rsidP="00D007A3">
            <w:pPr>
              <w:widowControl w:val="0"/>
              <w:spacing w:after="60" w:line="22" w:lineRule="atLeast"/>
              <w:rPr>
                <w:rFonts w:ascii="Arial" w:eastAsia="Times New Roman" w:hAnsi="Arial" w:cs="Arial"/>
                <w:b/>
                <w:lang w:eastAsia="en-GB"/>
              </w:rPr>
            </w:pPr>
          </w:p>
          <w:p w14:paraId="74E67964" w14:textId="77777777" w:rsidR="00D007A3" w:rsidRPr="00D007A3" w:rsidRDefault="00D007A3" w:rsidP="00D007A3">
            <w:pPr>
              <w:widowControl w:val="0"/>
              <w:spacing w:after="60" w:line="22" w:lineRule="atLeast"/>
              <w:rPr>
                <w:rFonts w:ascii="Arial" w:eastAsia="Times New Roman" w:hAnsi="Arial" w:cs="Arial"/>
                <w:b/>
                <w:lang w:eastAsia="en-GB"/>
              </w:rPr>
            </w:pPr>
          </w:p>
          <w:p w14:paraId="48CBDE33" w14:textId="77777777" w:rsidR="00D007A3" w:rsidRPr="00D007A3" w:rsidRDefault="00D007A3" w:rsidP="00D007A3">
            <w:pPr>
              <w:widowControl w:val="0"/>
              <w:spacing w:after="60" w:line="22" w:lineRule="atLeast"/>
              <w:rPr>
                <w:rFonts w:ascii="Arial" w:eastAsia="Times New Roman" w:hAnsi="Arial" w:cs="Arial"/>
                <w:b/>
                <w:lang w:eastAsia="en-GB"/>
              </w:rPr>
            </w:pPr>
          </w:p>
          <w:p w14:paraId="50182185" w14:textId="77777777" w:rsidR="00D007A3" w:rsidRPr="00D007A3" w:rsidRDefault="00D007A3" w:rsidP="00D007A3">
            <w:pPr>
              <w:widowControl w:val="0"/>
              <w:spacing w:after="60" w:line="22" w:lineRule="atLeast"/>
              <w:rPr>
                <w:rFonts w:ascii="Arial" w:eastAsia="Times New Roman" w:hAnsi="Arial" w:cs="Arial"/>
                <w:b/>
                <w:lang w:eastAsia="en-GB"/>
              </w:rPr>
            </w:pPr>
          </w:p>
          <w:p w14:paraId="48CAC0BC" w14:textId="77777777" w:rsidR="00D007A3" w:rsidRPr="00D007A3" w:rsidRDefault="00D007A3" w:rsidP="00D007A3">
            <w:pPr>
              <w:widowControl w:val="0"/>
              <w:spacing w:after="60" w:line="22" w:lineRule="atLeast"/>
              <w:rPr>
                <w:rFonts w:ascii="Arial" w:eastAsia="Times New Roman" w:hAnsi="Arial" w:cs="Arial"/>
                <w:b/>
                <w:lang w:eastAsia="en-GB"/>
              </w:rPr>
            </w:pPr>
          </w:p>
        </w:tc>
        <w:tc>
          <w:tcPr>
            <w:tcW w:w="6246" w:type="dxa"/>
          </w:tcPr>
          <w:p w14:paraId="2550C8D6" w14:textId="77777777" w:rsidR="00D007A3" w:rsidRPr="00D007A3" w:rsidRDefault="00D007A3" w:rsidP="00D007A3">
            <w:pPr>
              <w:widowControl w:val="0"/>
              <w:spacing w:after="60" w:line="22" w:lineRule="atLeast"/>
              <w:rPr>
                <w:rFonts w:ascii="Arial" w:eastAsia="Times New Roman" w:hAnsi="Arial" w:cs="Arial"/>
                <w:lang w:eastAsia="en-GB"/>
              </w:rPr>
            </w:pPr>
          </w:p>
          <w:p w14:paraId="273579BC" w14:textId="77777777" w:rsidR="00D007A3" w:rsidRPr="00D007A3" w:rsidRDefault="00D007A3" w:rsidP="00D007A3">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t>A completed SC3 Core Plus Schedule “Hazardous Articles, Materials or Substance Statement”, and if applicable, Safety Data Sheet(s) are to be provided by e-mail with attachments in Adobe PDF or MS WORD format to:</w:t>
            </w:r>
          </w:p>
          <w:p w14:paraId="498BD96B" w14:textId="77777777" w:rsidR="00D007A3" w:rsidRPr="00D007A3" w:rsidRDefault="00D007A3" w:rsidP="00D007A3">
            <w:pPr>
              <w:widowControl w:val="0"/>
              <w:spacing w:after="60" w:line="22" w:lineRule="atLeast"/>
              <w:rPr>
                <w:rFonts w:ascii="Arial" w:eastAsia="Times New Roman" w:hAnsi="Arial" w:cs="Arial"/>
                <w:lang w:eastAsia="en-GB"/>
              </w:rPr>
            </w:pPr>
          </w:p>
          <w:p w14:paraId="1520B996" w14:textId="77777777" w:rsidR="00D007A3" w:rsidRPr="00D007A3" w:rsidRDefault="00D007A3" w:rsidP="00D007A3">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t>a)  The Authority’s Representative (Commercial)</w:t>
            </w:r>
          </w:p>
          <w:p w14:paraId="237C6F8F" w14:textId="77777777" w:rsidR="00D007A3" w:rsidRPr="00D007A3" w:rsidRDefault="00D007A3" w:rsidP="00D007A3">
            <w:pPr>
              <w:widowControl w:val="0"/>
              <w:spacing w:after="60" w:line="22" w:lineRule="atLeast"/>
              <w:rPr>
                <w:rFonts w:ascii="Arial" w:eastAsia="Times New Roman" w:hAnsi="Arial" w:cs="Arial"/>
                <w:lang w:eastAsia="en-GB"/>
              </w:rPr>
            </w:pPr>
          </w:p>
          <w:p w14:paraId="77D08009" w14:textId="77777777" w:rsidR="00D007A3" w:rsidRPr="00D007A3" w:rsidRDefault="00D007A3">
            <w:pPr>
              <w:widowControl w:val="0"/>
              <w:numPr>
                <w:ilvl w:val="0"/>
                <w:numId w:val="10"/>
              </w:numPr>
              <w:overflowPunct w:val="0"/>
              <w:autoSpaceDE w:val="0"/>
              <w:autoSpaceDN w:val="0"/>
              <w:adjustRightInd w:val="0"/>
              <w:spacing w:after="60" w:line="22" w:lineRule="atLeast"/>
              <w:ind w:left="35"/>
              <w:rPr>
                <w:rFonts w:ascii="Arial" w:eastAsia="Times New Roman" w:hAnsi="Arial" w:cs="Arial"/>
                <w:lang w:eastAsia="en-GB"/>
              </w:rPr>
            </w:pPr>
            <w:r w:rsidRPr="00D007A3">
              <w:rPr>
                <w:rFonts w:ascii="Arial" w:eastAsia="Times New Roman" w:hAnsi="Arial" w:cs="Arial"/>
                <w:lang w:eastAsia="en-GB"/>
              </w:rPr>
              <w:t xml:space="preserve">b)  </w:t>
            </w:r>
            <w:hyperlink r:id="rId20" w:history="1">
              <w:r w:rsidRPr="00D007A3">
                <w:rPr>
                  <w:rFonts w:ascii="Arial" w:eastAsia="Times New Roman" w:hAnsi="Arial" w:cs="Arial"/>
                  <w:color w:val="0000FF"/>
                  <w:u w:val="single"/>
                  <w:lang w:eastAsia="en-GB"/>
                </w:rPr>
                <w:t>DSA-Land-MovTpt-DGHSIS@mod.uk</w:t>
              </w:r>
            </w:hyperlink>
          </w:p>
          <w:p w14:paraId="14CCD73A" w14:textId="77777777" w:rsidR="00D007A3" w:rsidRPr="00D007A3" w:rsidRDefault="00D007A3" w:rsidP="00D007A3">
            <w:pPr>
              <w:overflowPunct w:val="0"/>
              <w:autoSpaceDE w:val="0"/>
              <w:autoSpaceDN w:val="0"/>
              <w:adjustRightInd w:val="0"/>
              <w:spacing w:after="60" w:line="22" w:lineRule="atLeast"/>
              <w:rPr>
                <w:rFonts w:ascii="Arial" w:eastAsia="Times New Roman" w:hAnsi="Arial" w:cs="Arial"/>
                <w:lang w:eastAsia="en-GB"/>
              </w:rPr>
            </w:pPr>
          </w:p>
          <w:p w14:paraId="11698C96" w14:textId="77777777" w:rsidR="00D007A3" w:rsidRPr="00D007A3" w:rsidRDefault="00D007A3" w:rsidP="00D007A3">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t>or  if only a hardcopy is available to:</w:t>
            </w:r>
          </w:p>
          <w:p w14:paraId="19431908" w14:textId="77777777" w:rsidR="00D007A3" w:rsidRPr="00D007A3" w:rsidRDefault="00D007A3" w:rsidP="00D007A3">
            <w:pPr>
              <w:widowControl w:val="0"/>
              <w:spacing w:after="60" w:line="22" w:lineRule="atLeast"/>
              <w:rPr>
                <w:rFonts w:ascii="Arial" w:eastAsia="Times New Roman" w:hAnsi="Arial" w:cs="Arial"/>
                <w:lang w:eastAsia="en-GB"/>
              </w:rPr>
            </w:pPr>
          </w:p>
          <w:p w14:paraId="3E2406C6" w14:textId="77777777" w:rsidR="00D007A3" w:rsidRPr="00D007A3" w:rsidRDefault="00D007A3" w:rsidP="00D007A3">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lastRenderedPageBreak/>
              <w:t>a)  The Authority’s Representative (Commercial)</w:t>
            </w:r>
          </w:p>
          <w:p w14:paraId="07249C9F" w14:textId="77777777" w:rsidR="00D007A3" w:rsidRPr="00D007A3" w:rsidRDefault="00D007A3" w:rsidP="00D007A3">
            <w:pPr>
              <w:widowControl w:val="0"/>
              <w:spacing w:after="60" w:line="22" w:lineRule="atLeast"/>
              <w:rPr>
                <w:rFonts w:ascii="Arial" w:eastAsia="Times New Roman" w:hAnsi="Arial" w:cs="Arial"/>
                <w:lang w:eastAsia="en-GB"/>
              </w:rPr>
            </w:pPr>
          </w:p>
          <w:p w14:paraId="22992634" w14:textId="77777777" w:rsidR="00D007A3" w:rsidRPr="00D007A3" w:rsidRDefault="00D007A3" w:rsidP="00D007A3">
            <w:pPr>
              <w:widowControl w:val="0"/>
              <w:spacing w:after="60" w:line="22" w:lineRule="atLeast"/>
              <w:ind w:firstLine="33"/>
              <w:rPr>
                <w:rFonts w:ascii="Arial" w:eastAsia="Times New Roman" w:hAnsi="Arial" w:cs="Arial"/>
                <w:lang w:eastAsia="en-GB"/>
              </w:rPr>
            </w:pPr>
            <w:r w:rsidRPr="00D007A3">
              <w:rPr>
                <w:rFonts w:ascii="Arial" w:eastAsia="Times New Roman" w:hAnsi="Arial" w:cs="Arial"/>
                <w:lang w:eastAsia="en-GB"/>
              </w:rPr>
              <w:t>b)  Hazardous Stores Information System (HSIS)</w:t>
            </w:r>
          </w:p>
          <w:p w14:paraId="685B5355" w14:textId="77777777" w:rsidR="00D007A3" w:rsidRPr="00D007A3" w:rsidRDefault="00D007A3" w:rsidP="00D007A3">
            <w:pPr>
              <w:spacing w:after="60" w:line="22" w:lineRule="atLeast"/>
              <w:ind w:left="720" w:hanging="403"/>
              <w:rPr>
                <w:rFonts w:ascii="Arial" w:eastAsia="Times New Roman" w:hAnsi="Arial" w:cs="Arial"/>
                <w:lang w:eastAsia="en-GB"/>
              </w:rPr>
            </w:pPr>
            <w:r w:rsidRPr="00D007A3">
              <w:rPr>
                <w:rFonts w:ascii="Arial" w:eastAsia="Times New Roman" w:hAnsi="Arial" w:cs="Arial"/>
                <w:lang w:eastAsia="en-GB"/>
              </w:rPr>
              <w:t>Defence Safety Authority (DSA)</w:t>
            </w:r>
          </w:p>
          <w:p w14:paraId="1298D7CC" w14:textId="77777777" w:rsidR="00D007A3" w:rsidRPr="00D007A3" w:rsidRDefault="00D007A3" w:rsidP="00D007A3">
            <w:pPr>
              <w:spacing w:after="60" w:line="22" w:lineRule="atLeast"/>
              <w:ind w:left="720" w:hanging="403"/>
              <w:rPr>
                <w:rFonts w:ascii="Arial" w:eastAsia="Times New Roman" w:hAnsi="Arial" w:cs="Arial"/>
                <w:lang w:eastAsia="en-GB"/>
              </w:rPr>
            </w:pPr>
            <w:r w:rsidRPr="00D007A3">
              <w:rPr>
                <w:rFonts w:ascii="Arial" w:eastAsia="Times New Roman" w:hAnsi="Arial" w:cs="Arial"/>
                <w:lang w:eastAsia="en-GB"/>
              </w:rPr>
              <w:t>Movement Transport Safety Regulator (MTSR)</w:t>
            </w:r>
          </w:p>
          <w:p w14:paraId="0C9B6083" w14:textId="77777777" w:rsidR="00D007A3" w:rsidRPr="00D007A3" w:rsidRDefault="00D007A3" w:rsidP="00D007A3">
            <w:pPr>
              <w:spacing w:after="60" w:line="22" w:lineRule="atLeast"/>
              <w:ind w:left="720" w:hanging="403"/>
              <w:rPr>
                <w:rFonts w:ascii="Arial" w:eastAsia="Times New Roman" w:hAnsi="Arial" w:cs="Arial"/>
                <w:lang w:eastAsia="en-GB"/>
              </w:rPr>
            </w:pPr>
            <w:r w:rsidRPr="00D007A3">
              <w:rPr>
                <w:rFonts w:ascii="Arial" w:eastAsia="Times New Roman" w:hAnsi="Arial" w:cs="Arial"/>
                <w:lang w:eastAsia="en-GB"/>
              </w:rPr>
              <w:t>Hazel Building Level 1, #H019</w:t>
            </w:r>
          </w:p>
          <w:p w14:paraId="3FD24C4B" w14:textId="77777777" w:rsidR="00D007A3" w:rsidRPr="00D007A3" w:rsidRDefault="00D007A3" w:rsidP="00D007A3">
            <w:pPr>
              <w:spacing w:after="60" w:line="22" w:lineRule="atLeast"/>
              <w:ind w:left="720" w:hanging="403"/>
              <w:rPr>
                <w:rFonts w:ascii="Arial" w:eastAsia="Times New Roman" w:hAnsi="Arial" w:cs="Arial"/>
                <w:lang w:eastAsia="en-GB"/>
              </w:rPr>
            </w:pPr>
            <w:r w:rsidRPr="00D007A3">
              <w:rPr>
                <w:rFonts w:ascii="Arial" w:eastAsia="Times New Roman" w:hAnsi="Arial" w:cs="Arial"/>
                <w:lang w:eastAsia="en-GB"/>
              </w:rPr>
              <w:t>MOD Abbey Wood (North)</w:t>
            </w:r>
          </w:p>
          <w:p w14:paraId="01C5B6C3" w14:textId="77777777" w:rsidR="00D007A3" w:rsidRPr="00D007A3" w:rsidRDefault="00D007A3" w:rsidP="00D007A3">
            <w:pPr>
              <w:spacing w:after="60" w:line="22" w:lineRule="atLeast"/>
              <w:ind w:left="720" w:hanging="403"/>
              <w:rPr>
                <w:rFonts w:ascii="Arial" w:eastAsia="Times New Roman" w:hAnsi="Arial" w:cs="Arial"/>
                <w:lang w:eastAsia="en-GB"/>
              </w:rPr>
            </w:pPr>
            <w:r w:rsidRPr="00D007A3">
              <w:rPr>
                <w:rFonts w:ascii="Arial" w:eastAsia="Times New Roman" w:hAnsi="Arial" w:cs="Arial"/>
                <w:lang w:eastAsia="en-GB"/>
              </w:rPr>
              <w:t>Bristol, BS34 8QW</w:t>
            </w:r>
          </w:p>
          <w:p w14:paraId="1900FE54" w14:textId="77777777" w:rsidR="00D007A3" w:rsidRPr="00D007A3" w:rsidRDefault="00D007A3" w:rsidP="00D007A3">
            <w:pPr>
              <w:widowControl w:val="0"/>
              <w:spacing w:after="60" w:line="22" w:lineRule="atLeast"/>
              <w:ind w:left="317" w:hanging="403"/>
              <w:rPr>
                <w:rFonts w:ascii="Arial" w:eastAsia="Times New Roman" w:hAnsi="Arial" w:cs="Arial"/>
                <w:lang w:eastAsia="en-GB"/>
              </w:rPr>
            </w:pPr>
          </w:p>
          <w:p w14:paraId="5629ABCB" w14:textId="77777777" w:rsidR="00D007A3" w:rsidRPr="00D007A3" w:rsidRDefault="00D007A3" w:rsidP="00D007A3">
            <w:pPr>
              <w:widowControl w:val="0"/>
              <w:spacing w:after="60" w:line="22" w:lineRule="atLeast"/>
              <w:ind w:firstLine="317"/>
              <w:rPr>
                <w:rFonts w:ascii="Arial" w:eastAsia="Times New Roman" w:hAnsi="Arial" w:cs="Arial"/>
                <w:color w:val="000000"/>
                <w:lang w:eastAsia="en-GB"/>
              </w:rPr>
            </w:pPr>
            <w:r w:rsidRPr="00D007A3">
              <w:rPr>
                <w:rFonts w:ascii="Arial" w:eastAsia="Times New Roman" w:hAnsi="Arial" w:cs="Arial"/>
                <w:color w:val="000000"/>
                <w:lang w:eastAsia="en-GB"/>
              </w:rPr>
              <w:t>DSA-DLSR-MovTpt-DG HSIS (MULTIUSER)</w:t>
            </w:r>
          </w:p>
          <w:p w14:paraId="17B05BF9" w14:textId="77777777" w:rsidR="00D007A3" w:rsidRPr="00D007A3" w:rsidRDefault="00D007A3" w:rsidP="00D007A3">
            <w:pPr>
              <w:widowControl w:val="0"/>
              <w:spacing w:after="60" w:line="22" w:lineRule="atLeast"/>
              <w:rPr>
                <w:rFonts w:ascii="Arial" w:eastAsia="Times New Roman" w:hAnsi="Arial" w:cs="Arial"/>
                <w:lang w:eastAsia="en-GB"/>
              </w:rPr>
            </w:pPr>
          </w:p>
          <w:p w14:paraId="63C50F09" w14:textId="77777777" w:rsidR="00D007A3" w:rsidRPr="00D007A3" w:rsidRDefault="00D007A3" w:rsidP="00D007A3">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t xml:space="preserve">to be Delivered no later than one (1) month prior to the Delivery Date for the Contract Deliverable or by the following date: </w:t>
            </w:r>
            <w:r w:rsidRPr="00D007A3">
              <w:rPr>
                <w:rFonts w:ascii="Arial" w:eastAsia="Times New Roman" w:hAnsi="Arial" w:cs="Arial"/>
                <w:lang w:eastAsia="en-GB"/>
              </w:rPr>
              <w:fldChar w:fldCharType="begin">
                <w:ffData>
                  <w:name w:val="Dropdown11"/>
                  <w:enabled/>
                  <w:calcOnExit w:val="0"/>
                  <w:ddList/>
                </w:ffData>
              </w:fldChar>
            </w:r>
            <w:r w:rsidRPr="00D007A3">
              <w:rPr>
                <w:rFonts w:ascii="Arial" w:eastAsia="Times New Roman" w:hAnsi="Arial" w:cs="Arial"/>
                <w:lang w:eastAsia="en-GB"/>
              </w:rPr>
              <w:instrText xml:space="preserve"> FORMDROPDOWN </w:instrText>
            </w:r>
            <w:r w:rsidR="00000000">
              <w:rPr>
                <w:rFonts w:ascii="Arial" w:eastAsia="Times New Roman" w:hAnsi="Arial" w:cs="Arial"/>
                <w:lang w:eastAsia="en-GB"/>
              </w:rPr>
            </w:r>
            <w:r w:rsidR="00000000">
              <w:rPr>
                <w:rFonts w:ascii="Arial" w:eastAsia="Times New Roman" w:hAnsi="Arial" w:cs="Arial"/>
                <w:lang w:eastAsia="en-GB"/>
              </w:rPr>
              <w:fldChar w:fldCharType="separate"/>
            </w:r>
            <w:r w:rsidRPr="00D007A3">
              <w:rPr>
                <w:rFonts w:ascii="Arial" w:eastAsia="Times New Roman" w:hAnsi="Arial" w:cs="Arial"/>
                <w:lang w:eastAsia="en-GB"/>
              </w:rPr>
              <w:fldChar w:fldCharType="end"/>
            </w:r>
          </w:p>
          <w:p w14:paraId="19DEB339" w14:textId="77777777" w:rsidR="00D007A3" w:rsidRPr="00D007A3" w:rsidRDefault="00D007A3" w:rsidP="00D007A3">
            <w:pPr>
              <w:widowControl w:val="0"/>
              <w:spacing w:after="60" w:line="22" w:lineRule="atLeast"/>
              <w:rPr>
                <w:rFonts w:ascii="Arial" w:eastAsia="Times New Roman" w:hAnsi="Arial" w:cs="Arial"/>
                <w:lang w:eastAsia="en-GB"/>
              </w:rPr>
            </w:pPr>
          </w:p>
        </w:tc>
      </w:tr>
      <w:tr w:rsidR="00D007A3" w:rsidRPr="00D007A3" w14:paraId="64FD436B" w14:textId="77777777" w:rsidTr="00DD6F1F">
        <w:tc>
          <w:tcPr>
            <w:tcW w:w="2770" w:type="dxa"/>
          </w:tcPr>
          <w:p w14:paraId="634E07B9" w14:textId="77777777" w:rsidR="00D007A3" w:rsidRPr="00D007A3" w:rsidRDefault="00D007A3" w:rsidP="00D007A3">
            <w:pPr>
              <w:widowControl w:val="0"/>
              <w:spacing w:after="60" w:line="22" w:lineRule="atLeast"/>
              <w:rPr>
                <w:rFonts w:ascii="Arial" w:eastAsia="Times New Roman" w:hAnsi="Arial" w:cs="Arial"/>
                <w:b/>
                <w:lang w:eastAsia="en-GB"/>
              </w:rPr>
            </w:pPr>
            <w:r w:rsidRPr="00D007A3">
              <w:rPr>
                <w:rFonts w:ascii="Arial" w:eastAsia="Times New Roman" w:hAnsi="Arial" w:cs="Arial"/>
                <w:b/>
                <w:lang w:eastAsia="en-GB"/>
              </w:rPr>
              <w:lastRenderedPageBreak/>
              <w:t xml:space="preserve">Clause 10 – </w:t>
            </w:r>
          </w:p>
          <w:p w14:paraId="438B2DA2" w14:textId="77777777" w:rsidR="00D007A3" w:rsidRPr="00D007A3" w:rsidRDefault="00D007A3" w:rsidP="00D007A3">
            <w:pPr>
              <w:widowControl w:val="0"/>
              <w:spacing w:after="60" w:line="22" w:lineRule="atLeast"/>
              <w:rPr>
                <w:rFonts w:ascii="Arial" w:eastAsia="Times New Roman" w:hAnsi="Arial" w:cs="Arial"/>
                <w:b/>
                <w:lang w:eastAsia="en-GB"/>
              </w:rPr>
            </w:pPr>
            <w:r w:rsidRPr="00D007A3">
              <w:rPr>
                <w:rFonts w:ascii="Arial" w:eastAsia="Times New Roman" w:hAnsi="Arial" w:cs="Arial"/>
                <w:b/>
                <w:lang w:eastAsia="en-GB"/>
              </w:rPr>
              <w:t>Delivery/Collection</w:t>
            </w:r>
          </w:p>
        </w:tc>
        <w:tc>
          <w:tcPr>
            <w:tcW w:w="6246" w:type="dxa"/>
          </w:tcPr>
          <w:p w14:paraId="4D626922" w14:textId="06BBF1B1" w:rsidR="00D007A3" w:rsidRPr="00D007A3" w:rsidRDefault="00DE280E" w:rsidP="00D007A3">
            <w:pPr>
              <w:widowControl w:val="0"/>
              <w:spacing w:after="60" w:line="22" w:lineRule="atLeast"/>
              <w:rPr>
                <w:rFonts w:ascii="Arial" w:eastAsia="Times New Roman" w:hAnsi="Arial" w:cs="Arial"/>
                <w:lang w:eastAsia="en-GB"/>
              </w:rPr>
            </w:pPr>
            <w:r>
              <w:rPr>
                <w:rFonts w:ascii="Arial" w:eastAsia="Times New Roman" w:hAnsi="Arial" w:cs="Arial"/>
                <w:lang w:eastAsia="en-GB"/>
              </w:rPr>
              <w:t xml:space="preserve">If applicable, </w:t>
            </w:r>
            <w:r w:rsidR="00D007A3" w:rsidRPr="00D007A3">
              <w:rPr>
                <w:rFonts w:ascii="Arial" w:eastAsia="Times New Roman" w:hAnsi="Arial" w:cs="Arial"/>
                <w:lang w:eastAsia="en-GB"/>
              </w:rPr>
              <w:t>Contract Deliverables are to be:</w:t>
            </w:r>
          </w:p>
          <w:p w14:paraId="5368098E" w14:textId="77777777" w:rsidR="00D007A3" w:rsidRPr="00D007A3" w:rsidRDefault="00D007A3" w:rsidP="00D007A3">
            <w:pPr>
              <w:widowControl w:val="0"/>
              <w:spacing w:after="60" w:line="22" w:lineRule="atLeast"/>
              <w:rPr>
                <w:rFonts w:ascii="Arial" w:eastAsia="Times New Roman" w:hAnsi="Arial" w:cs="Arial"/>
                <w:lang w:eastAsia="en-GB"/>
              </w:rPr>
            </w:pPr>
          </w:p>
          <w:p w14:paraId="59435C02" w14:textId="77777777" w:rsidR="00D007A3" w:rsidRPr="00D007A3" w:rsidRDefault="00D007A3" w:rsidP="00D007A3">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t xml:space="preserve">Delivered by the Contractor  </w:t>
            </w:r>
            <w:r w:rsidRPr="00D007A3">
              <w:rPr>
                <w:rFonts w:ascii="Arial" w:eastAsia="Times New Roman" w:hAnsi="Arial" w:cs="Arial"/>
                <w:lang w:eastAsia="en-GB"/>
              </w:rPr>
              <w:fldChar w:fldCharType="begin">
                <w:ffData>
                  <w:name w:val="Check3"/>
                  <w:enabled/>
                  <w:calcOnExit w:val="0"/>
                  <w:checkBox>
                    <w:sizeAuto/>
                    <w:default w:val="0"/>
                  </w:checkBox>
                </w:ffData>
              </w:fldChar>
            </w:r>
            <w:r w:rsidRPr="00D007A3">
              <w:rPr>
                <w:rFonts w:ascii="Arial" w:eastAsia="Times New Roman" w:hAnsi="Arial" w:cs="Arial"/>
                <w:lang w:eastAsia="en-GB"/>
              </w:rPr>
              <w:instrText xml:space="preserve"> FORMCHECKBOX </w:instrText>
            </w:r>
            <w:r w:rsidR="00000000">
              <w:rPr>
                <w:rFonts w:ascii="Arial" w:eastAsia="Times New Roman" w:hAnsi="Arial" w:cs="Arial"/>
                <w:lang w:eastAsia="en-GB"/>
              </w:rPr>
            </w:r>
            <w:r w:rsidR="00000000">
              <w:rPr>
                <w:rFonts w:ascii="Arial" w:eastAsia="Times New Roman" w:hAnsi="Arial" w:cs="Arial"/>
                <w:lang w:eastAsia="en-GB"/>
              </w:rPr>
              <w:fldChar w:fldCharType="separate"/>
            </w:r>
            <w:r w:rsidRPr="00D007A3">
              <w:rPr>
                <w:rFonts w:ascii="Arial" w:eastAsia="Times New Roman" w:hAnsi="Arial" w:cs="Arial"/>
                <w:lang w:eastAsia="en-GB"/>
              </w:rPr>
              <w:fldChar w:fldCharType="end"/>
            </w:r>
          </w:p>
          <w:p w14:paraId="082DA740" w14:textId="77777777" w:rsidR="00D007A3" w:rsidRPr="00D007A3" w:rsidRDefault="00D007A3" w:rsidP="00D007A3">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t>Special Instructions:</w:t>
            </w:r>
          </w:p>
          <w:p w14:paraId="5A75F2A7" w14:textId="77777777" w:rsidR="00D007A3" w:rsidRPr="00D007A3" w:rsidRDefault="00D007A3" w:rsidP="00D007A3">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t xml:space="preserve"> </w:t>
            </w:r>
          </w:p>
          <w:p w14:paraId="79EAD78B" w14:textId="77777777" w:rsidR="00D007A3" w:rsidRPr="00D007A3" w:rsidRDefault="00D007A3" w:rsidP="00D007A3">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t xml:space="preserve">Collected by the Authority  </w:t>
            </w:r>
            <w:r w:rsidRPr="00D007A3">
              <w:rPr>
                <w:rFonts w:ascii="Arial" w:eastAsia="Times New Roman" w:hAnsi="Arial" w:cs="Arial"/>
                <w:lang w:eastAsia="en-GB"/>
              </w:rPr>
              <w:fldChar w:fldCharType="begin">
                <w:ffData>
                  <w:name w:val="Check3"/>
                  <w:enabled/>
                  <w:calcOnExit w:val="0"/>
                  <w:checkBox>
                    <w:sizeAuto/>
                    <w:default w:val="0"/>
                  </w:checkBox>
                </w:ffData>
              </w:fldChar>
            </w:r>
            <w:r w:rsidRPr="00D007A3">
              <w:rPr>
                <w:rFonts w:ascii="Arial" w:eastAsia="Times New Roman" w:hAnsi="Arial" w:cs="Arial"/>
                <w:lang w:eastAsia="en-GB"/>
              </w:rPr>
              <w:instrText xml:space="preserve"> FORMCHECKBOX </w:instrText>
            </w:r>
            <w:r w:rsidR="00000000">
              <w:rPr>
                <w:rFonts w:ascii="Arial" w:eastAsia="Times New Roman" w:hAnsi="Arial" w:cs="Arial"/>
                <w:lang w:eastAsia="en-GB"/>
              </w:rPr>
            </w:r>
            <w:r w:rsidR="00000000">
              <w:rPr>
                <w:rFonts w:ascii="Arial" w:eastAsia="Times New Roman" w:hAnsi="Arial" w:cs="Arial"/>
                <w:lang w:eastAsia="en-GB"/>
              </w:rPr>
              <w:fldChar w:fldCharType="separate"/>
            </w:r>
            <w:r w:rsidRPr="00D007A3">
              <w:rPr>
                <w:rFonts w:ascii="Arial" w:eastAsia="Times New Roman" w:hAnsi="Arial" w:cs="Arial"/>
                <w:lang w:eastAsia="en-GB"/>
              </w:rPr>
              <w:fldChar w:fldCharType="end"/>
            </w:r>
          </w:p>
          <w:p w14:paraId="7B897FEB" w14:textId="7333C6EC" w:rsidR="00D007A3" w:rsidRPr="00D007A3" w:rsidRDefault="00D007A3" w:rsidP="00DE280E">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t>Special Instructions (including consignor address if different from Contractor’s registered address):</w:t>
            </w:r>
          </w:p>
        </w:tc>
      </w:tr>
      <w:tr w:rsidR="00D007A3" w:rsidRPr="00D007A3" w14:paraId="7729AFBD" w14:textId="77777777" w:rsidTr="00DD6F1F">
        <w:tc>
          <w:tcPr>
            <w:tcW w:w="2770" w:type="dxa"/>
          </w:tcPr>
          <w:p w14:paraId="6310532F" w14:textId="77777777" w:rsidR="00D007A3" w:rsidRPr="00D007A3" w:rsidRDefault="00D007A3" w:rsidP="00D007A3">
            <w:pPr>
              <w:widowControl w:val="0"/>
              <w:spacing w:after="60" w:line="22" w:lineRule="atLeast"/>
              <w:rPr>
                <w:rFonts w:ascii="Arial" w:eastAsia="Times New Roman" w:hAnsi="Arial" w:cs="Arial"/>
                <w:b/>
                <w:lang w:eastAsia="en-GB"/>
              </w:rPr>
            </w:pPr>
            <w:r w:rsidRPr="00D007A3">
              <w:rPr>
                <w:rFonts w:ascii="Arial" w:eastAsia="Times New Roman" w:hAnsi="Arial" w:cs="Arial"/>
                <w:b/>
                <w:lang w:eastAsia="en-GB"/>
              </w:rPr>
              <w:t xml:space="preserve">Clause 12 - Packaging and </w:t>
            </w:r>
          </w:p>
          <w:p w14:paraId="045420D2" w14:textId="77777777" w:rsidR="00D007A3" w:rsidRPr="00D007A3" w:rsidRDefault="00D007A3" w:rsidP="00D007A3">
            <w:pPr>
              <w:widowControl w:val="0"/>
              <w:spacing w:after="60" w:line="22" w:lineRule="atLeast"/>
              <w:rPr>
                <w:rFonts w:ascii="Arial" w:eastAsia="Times New Roman" w:hAnsi="Arial" w:cs="Arial"/>
                <w:b/>
                <w:lang w:eastAsia="en-GB"/>
              </w:rPr>
            </w:pPr>
            <w:r w:rsidRPr="00D007A3">
              <w:rPr>
                <w:rFonts w:ascii="Arial" w:eastAsia="Times New Roman" w:hAnsi="Arial" w:cs="Arial"/>
                <w:b/>
                <w:lang w:eastAsia="en-GB"/>
              </w:rPr>
              <w:t xml:space="preserve">Labelling of Contractor </w:t>
            </w:r>
          </w:p>
          <w:p w14:paraId="2A7BDD99" w14:textId="77777777" w:rsidR="00D007A3" w:rsidRPr="00D007A3" w:rsidRDefault="00D007A3" w:rsidP="00D007A3">
            <w:pPr>
              <w:widowControl w:val="0"/>
              <w:spacing w:after="60" w:line="22" w:lineRule="atLeast"/>
              <w:rPr>
                <w:rFonts w:ascii="Arial" w:eastAsia="Times New Roman" w:hAnsi="Arial" w:cs="Arial"/>
                <w:b/>
                <w:lang w:eastAsia="en-GB"/>
              </w:rPr>
            </w:pPr>
            <w:r w:rsidRPr="00D007A3">
              <w:rPr>
                <w:rFonts w:ascii="Arial" w:eastAsia="Times New Roman" w:hAnsi="Arial" w:cs="Arial"/>
                <w:b/>
                <w:lang w:eastAsia="en-GB"/>
              </w:rPr>
              <w:t>Deliverables</w:t>
            </w:r>
          </w:p>
        </w:tc>
        <w:tc>
          <w:tcPr>
            <w:tcW w:w="6246" w:type="dxa"/>
          </w:tcPr>
          <w:p w14:paraId="6CF11118" w14:textId="77777777" w:rsidR="00D007A3" w:rsidRPr="00D007A3" w:rsidRDefault="00D007A3" w:rsidP="00D007A3">
            <w:pPr>
              <w:widowControl w:val="0"/>
              <w:spacing w:after="60" w:line="22" w:lineRule="atLeast"/>
              <w:rPr>
                <w:rFonts w:ascii="Arial" w:eastAsia="Times New Roman" w:hAnsi="Arial" w:cs="Arial"/>
                <w:bCs/>
                <w:lang w:eastAsia="en-GB"/>
              </w:rPr>
            </w:pPr>
            <w:r w:rsidRPr="00D007A3">
              <w:rPr>
                <w:rFonts w:ascii="Arial" w:eastAsia="Times New Roman" w:hAnsi="Arial" w:cs="Arial"/>
                <w:bCs/>
                <w:lang w:eastAsia="en-GB"/>
              </w:rPr>
              <w:t>Additional packaging requirements:</w:t>
            </w:r>
          </w:p>
        </w:tc>
      </w:tr>
      <w:tr w:rsidR="00D007A3" w:rsidRPr="00D007A3" w14:paraId="519D2B7F" w14:textId="77777777" w:rsidTr="00DD6F1F">
        <w:tc>
          <w:tcPr>
            <w:tcW w:w="2770" w:type="dxa"/>
          </w:tcPr>
          <w:p w14:paraId="1547E6C4" w14:textId="77777777" w:rsidR="00D007A3" w:rsidRPr="00D007A3" w:rsidRDefault="00D007A3" w:rsidP="00D007A3">
            <w:pPr>
              <w:widowControl w:val="0"/>
              <w:spacing w:line="22" w:lineRule="atLeast"/>
              <w:rPr>
                <w:rFonts w:ascii="Arial" w:eastAsia="Times New Roman" w:hAnsi="Arial" w:cs="Arial"/>
                <w:lang w:eastAsia="en-GB"/>
              </w:rPr>
            </w:pPr>
          </w:p>
          <w:p w14:paraId="026C9F7C" w14:textId="77777777" w:rsidR="00D007A3" w:rsidRPr="00D007A3" w:rsidRDefault="00D007A3" w:rsidP="00D007A3">
            <w:pPr>
              <w:widowControl w:val="0"/>
              <w:spacing w:line="22" w:lineRule="atLeast"/>
              <w:rPr>
                <w:rFonts w:ascii="Arial" w:eastAsia="Times New Roman" w:hAnsi="Arial" w:cs="Arial"/>
                <w:b/>
                <w:lang w:eastAsia="en-GB"/>
              </w:rPr>
            </w:pPr>
            <w:r w:rsidRPr="00D007A3">
              <w:rPr>
                <w:rFonts w:ascii="Arial" w:eastAsia="Times New Roman" w:hAnsi="Arial" w:cs="Arial"/>
                <w:b/>
                <w:lang w:eastAsia="en-GB"/>
              </w:rPr>
              <w:t>Clause 13 - Progress Monitoring</w:t>
            </w:r>
          </w:p>
        </w:tc>
        <w:tc>
          <w:tcPr>
            <w:tcW w:w="6246" w:type="dxa"/>
          </w:tcPr>
          <w:p w14:paraId="1C2F06F4" w14:textId="77777777" w:rsidR="00D007A3" w:rsidRPr="00D007A3" w:rsidRDefault="00D007A3" w:rsidP="00D007A3">
            <w:pPr>
              <w:widowControl w:val="0"/>
              <w:spacing w:after="60" w:line="22" w:lineRule="atLeast"/>
              <w:rPr>
                <w:rFonts w:ascii="Arial" w:eastAsia="Times New Roman" w:hAnsi="Arial" w:cs="Arial"/>
                <w:lang w:eastAsia="en-GB"/>
              </w:rPr>
            </w:pPr>
          </w:p>
          <w:p w14:paraId="532A8D3E" w14:textId="77777777" w:rsidR="00D007A3" w:rsidRPr="00D007A3" w:rsidRDefault="00D007A3" w:rsidP="00D007A3">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t>The Contractor shall be required to attend the following meetings:</w:t>
            </w:r>
          </w:p>
          <w:p w14:paraId="227962C2" w14:textId="77777777" w:rsidR="00D007A3" w:rsidRPr="00D007A3" w:rsidRDefault="00D007A3" w:rsidP="00D007A3">
            <w:pPr>
              <w:widowControl w:val="0"/>
              <w:spacing w:after="60" w:line="22" w:lineRule="atLeast"/>
              <w:rPr>
                <w:rFonts w:ascii="Arial" w:eastAsia="Times New Roman" w:hAnsi="Arial" w:cs="Arial"/>
                <w:lang w:eastAsia="en-GB"/>
              </w:rPr>
            </w:pPr>
          </w:p>
          <w:p w14:paraId="25CE8126" w14:textId="492CFE88" w:rsidR="00D007A3" w:rsidRPr="00D007A3" w:rsidRDefault="00D007A3" w:rsidP="00D007A3">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t>Type:</w:t>
            </w:r>
            <w:r w:rsidR="00DE280E">
              <w:rPr>
                <w:rFonts w:ascii="Arial" w:eastAsia="Times New Roman" w:hAnsi="Arial" w:cs="Arial"/>
                <w:lang w:eastAsia="en-GB"/>
              </w:rPr>
              <w:t xml:space="preserve">         Contract Governance Meetings</w:t>
            </w:r>
          </w:p>
          <w:p w14:paraId="7E3D4C05" w14:textId="77777777" w:rsidR="00D007A3" w:rsidRPr="00D007A3" w:rsidRDefault="00D007A3" w:rsidP="00D007A3">
            <w:pPr>
              <w:widowControl w:val="0"/>
              <w:spacing w:after="60" w:line="22" w:lineRule="atLeast"/>
              <w:rPr>
                <w:rFonts w:ascii="Arial" w:eastAsia="Times New Roman" w:hAnsi="Arial" w:cs="Arial"/>
                <w:lang w:eastAsia="en-GB"/>
              </w:rPr>
            </w:pPr>
          </w:p>
          <w:p w14:paraId="109A4505" w14:textId="6635BAAC" w:rsidR="00D007A3" w:rsidRPr="00D007A3" w:rsidRDefault="00D007A3" w:rsidP="00D007A3">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t xml:space="preserve">Frequency: </w:t>
            </w:r>
            <w:r w:rsidR="00DD6F1F">
              <w:rPr>
                <w:rFonts w:ascii="Arial" w:eastAsia="Times New Roman" w:hAnsi="Arial" w:cs="Arial"/>
                <w:lang w:eastAsia="en-GB"/>
              </w:rPr>
              <w:t>Monthly</w:t>
            </w:r>
          </w:p>
          <w:p w14:paraId="09568532" w14:textId="77777777" w:rsidR="00D007A3" w:rsidRPr="00D007A3" w:rsidRDefault="00D007A3" w:rsidP="00D007A3">
            <w:pPr>
              <w:widowControl w:val="0"/>
              <w:spacing w:after="60" w:line="22" w:lineRule="atLeast"/>
              <w:rPr>
                <w:rFonts w:ascii="Arial" w:eastAsia="Times New Roman" w:hAnsi="Arial" w:cs="Arial"/>
                <w:lang w:eastAsia="en-GB"/>
              </w:rPr>
            </w:pPr>
          </w:p>
          <w:p w14:paraId="5740815D" w14:textId="39FE4D47" w:rsidR="00D007A3" w:rsidRPr="00D007A3" w:rsidRDefault="00D007A3" w:rsidP="00D007A3">
            <w:pPr>
              <w:widowControl w:val="0"/>
              <w:spacing w:after="60" w:line="22" w:lineRule="atLeast"/>
              <w:rPr>
                <w:rFonts w:ascii="Arial" w:eastAsia="Times New Roman" w:hAnsi="Arial" w:cs="Arial"/>
                <w:lang w:eastAsia="en-GB"/>
              </w:rPr>
            </w:pPr>
            <w:r w:rsidRPr="00D007A3">
              <w:rPr>
                <w:rFonts w:ascii="Arial" w:eastAsia="Times New Roman" w:hAnsi="Arial" w:cs="Arial"/>
                <w:lang w:eastAsia="en-GB"/>
              </w:rPr>
              <w:t xml:space="preserve">Location: </w:t>
            </w:r>
            <w:r w:rsidR="00DE280E">
              <w:rPr>
                <w:rFonts w:ascii="Arial" w:eastAsia="Times New Roman" w:hAnsi="Arial" w:cs="Arial"/>
                <w:lang w:eastAsia="en-GB"/>
              </w:rPr>
              <w:t xml:space="preserve">  </w:t>
            </w:r>
            <w:r w:rsidR="00DD6F1F">
              <w:rPr>
                <w:rFonts w:ascii="Arial" w:eastAsia="Times New Roman" w:hAnsi="Arial" w:cs="Arial"/>
                <w:lang w:eastAsia="en-GB"/>
              </w:rPr>
              <w:t>Microsoft Teams</w:t>
            </w:r>
          </w:p>
          <w:p w14:paraId="60AFC172" w14:textId="77777777" w:rsidR="00D007A3" w:rsidRPr="00D007A3" w:rsidRDefault="00D007A3" w:rsidP="00D007A3">
            <w:pPr>
              <w:widowControl w:val="0"/>
              <w:spacing w:after="60" w:line="22" w:lineRule="atLeast"/>
              <w:rPr>
                <w:rFonts w:ascii="Arial" w:eastAsia="Times New Roman" w:hAnsi="Arial" w:cs="Arial"/>
                <w:b/>
                <w:lang w:eastAsia="en-GB"/>
              </w:rPr>
            </w:pPr>
          </w:p>
        </w:tc>
      </w:tr>
    </w:tbl>
    <w:p w14:paraId="7C6C04D9" w14:textId="77777777" w:rsidR="006A638A" w:rsidRDefault="006A638A" w:rsidP="00D007A3">
      <w:pPr>
        <w:widowControl w:val="0"/>
        <w:spacing w:line="22" w:lineRule="atLeast"/>
        <w:rPr>
          <w:rFonts w:ascii="Arial" w:eastAsia="Times New Roman" w:hAnsi="Arial" w:cs="Arial"/>
          <w:lang w:eastAsia="en-GB"/>
        </w:rPr>
        <w:sectPr w:rsidR="006A638A">
          <w:headerReference w:type="default" r:id="rId21"/>
          <w:pgSz w:w="11906" w:h="16838"/>
          <w:pgMar w:top="1440" w:right="1440" w:bottom="1440" w:left="1440" w:header="708" w:footer="708" w:gutter="0"/>
          <w:cols w:space="708"/>
          <w:docGrid w:linePitch="360"/>
        </w:sectPr>
      </w:pPr>
    </w:p>
    <w:p w14:paraId="606BDF28" w14:textId="77777777" w:rsidR="0062655D" w:rsidRDefault="0062655D" w:rsidP="00D007A3">
      <w:pPr>
        <w:widowControl w:val="0"/>
        <w:spacing w:line="22" w:lineRule="atLeast"/>
        <w:rPr>
          <w:rFonts w:ascii="Arial" w:eastAsia="Times New Roman" w:hAnsi="Arial" w:cs="Arial"/>
          <w:lang w:eastAsia="en-GB"/>
        </w:rPr>
      </w:pPr>
    </w:p>
    <w:tbl>
      <w:tblPr>
        <w:tblW w:w="11343" w:type="dxa"/>
        <w:tblInd w:w="-1452" w:type="dxa"/>
        <w:tblLayout w:type="fixed"/>
        <w:tblLook w:val="0000" w:firstRow="0" w:lastRow="0" w:firstColumn="0" w:lastColumn="0" w:noHBand="0" w:noVBand="0"/>
      </w:tblPr>
      <w:tblGrid>
        <w:gridCol w:w="389"/>
        <w:gridCol w:w="5262"/>
        <w:gridCol w:w="306"/>
        <w:gridCol w:w="5101"/>
        <w:gridCol w:w="285"/>
      </w:tblGrid>
      <w:tr w:rsidR="00C84CBC" w:rsidRPr="00C84CBC" w14:paraId="34AD16EA" w14:textId="77777777" w:rsidTr="00271C44">
        <w:trPr>
          <w:trHeight w:val="836"/>
        </w:trPr>
        <w:tc>
          <w:tcPr>
            <w:tcW w:w="11343" w:type="dxa"/>
            <w:gridSpan w:val="5"/>
            <w:tcBorders>
              <w:top w:val="single" w:sz="6" w:space="0" w:color="auto"/>
              <w:left w:val="single" w:sz="6" w:space="0" w:color="auto"/>
              <w:right w:val="single" w:sz="6" w:space="0" w:color="auto"/>
            </w:tcBorders>
            <w:shd w:val="pct12" w:color="auto" w:fill="auto"/>
          </w:tcPr>
          <w:p w14:paraId="3E21B5CE" w14:textId="77777777" w:rsidR="00C84CBC" w:rsidRPr="00C84CBC" w:rsidRDefault="00C84CBC" w:rsidP="00C84CBC">
            <w:pPr>
              <w:spacing w:after="0" w:line="240" w:lineRule="auto"/>
              <w:jc w:val="right"/>
              <w:rPr>
                <w:rFonts w:ascii="Arial" w:eastAsia="Times New Roman" w:hAnsi="Arial" w:cs="Arial"/>
                <w:b/>
                <w:sz w:val="20"/>
                <w:szCs w:val="20"/>
                <w:lang w:eastAsia="en-GB"/>
              </w:rPr>
            </w:pPr>
            <w:r w:rsidRPr="00C84CBC">
              <w:rPr>
                <w:rFonts w:ascii="Arial" w:eastAsia="Times New Roman" w:hAnsi="Arial" w:cs="Arial"/>
                <w:b/>
                <w:sz w:val="20"/>
                <w:szCs w:val="20"/>
                <w:lang w:eastAsia="en-GB"/>
              </w:rPr>
              <w:t>DEFFORM 111</w:t>
            </w:r>
          </w:p>
          <w:p w14:paraId="2E486658" w14:textId="77777777" w:rsidR="00C84CBC" w:rsidRPr="00C84CBC" w:rsidRDefault="00C84CBC" w:rsidP="00C84CBC">
            <w:pPr>
              <w:spacing w:after="0" w:line="240" w:lineRule="auto"/>
              <w:jc w:val="right"/>
              <w:rPr>
                <w:rFonts w:ascii="Times New Roman" w:eastAsia="Times New Roman" w:hAnsi="Times New Roman" w:cs="Times New Roman"/>
                <w:sz w:val="20"/>
                <w:szCs w:val="20"/>
                <w:shd w:val="clear" w:color="auto" w:fill="FFFF99"/>
                <w:lang w:eastAsia="en-GB"/>
              </w:rPr>
            </w:pPr>
            <w:r w:rsidRPr="00C84CBC">
              <w:rPr>
                <w:rFonts w:ascii="Arial" w:eastAsia="Times New Roman" w:hAnsi="Arial" w:cs="Arial"/>
                <w:b/>
                <w:sz w:val="20"/>
                <w:szCs w:val="20"/>
                <w:lang w:eastAsia="en-GB"/>
              </w:rPr>
              <w:t>(Edn 10/22)</w:t>
            </w:r>
          </w:p>
          <w:p w14:paraId="2A8B14E3" w14:textId="77777777" w:rsidR="00C84CBC" w:rsidRPr="00C84CBC" w:rsidRDefault="00C84CBC" w:rsidP="00C84CBC">
            <w:pPr>
              <w:spacing w:after="0" w:line="240" w:lineRule="auto"/>
              <w:jc w:val="center"/>
              <w:rPr>
                <w:rFonts w:ascii="Arial" w:eastAsia="Times New Roman" w:hAnsi="Arial" w:cs="Arial"/>
                <w:sz w:val="24"/>
                <w:szCs w:val="24"/>
                <w:lang w:eastAsia="en-GB"/>
              </w:rPr>
            </w:pPr>
            <w:r w:rsidRPr="00C84CBC">
              <w:rPr>
                <w:rFonts w:ascii="Arial" w:eastAsia="Times New Roman" w:hAnsi="Arial" w:cs="Arial"/>
                <w:b/>
                <w:sz w:val="24"/>
                <w:szCs w:val="24"/>
                <w:lang w:eastAsia="en-GB"/>
              </w:rPr>
              <w:t>Appendix - Addresses and Other Information</w:t>
            </w:r>
          </w:p>
        </w:tc>
      </w:tr>
      <w:tr w:rsidR="00C84CBC" w:rsidRPr="00C84CBC" w14:paraId="5ACCB8F3" w14:textId="77777777" w:rsidTr="00271C44">
        <w:trPr>
          <w:trHeight w:val="1094"/>
        </w:trPr>
        <w:tc>
          <w:tcPr>
            <w:tcW w:w="389" w:type="dxa"/>
            <w:tcBorders>
              <w:left w:val="single" w:sz="6" w:space="0" w:color="auto"/>
            </w:tcBorders>
            <w:shd w:val="pct12" w:color="auto" w:fill="auto"/>
          </w:tcPr>
          <w:p w14:paraId="6F54EFAA" w14:textId="77777777" w:rsidR="00C84CBC" w:rsidRPr="00C84CBC" w:rsidRDefault="00C84CBC" w:rsidP="00C84CBC">
            <w:pPr>
              <w:spacing w:after="0" w:line="240" w:lineRule="auto"/>
              <w:rPr>
                <w:rFonts w:ascii="Times New Roman" w:eastAsia="Times New Roman" w:hAnsi="Times New Roman" w:cs="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287B32BD" w14:textId="77777777" w:rsidR="00C84CBC" w:rsidRPr="00C84CBC" w:rsidRDefault="00C84CBC" w:rsidP="00C84CBC">
            <w:pPr>
              <w:spacing w:after="0" w:line="240" w:lineRule="auto"/>
              <w:rPr>
                <w:rFonts w:ascii="Arial" w:eastAsia="Times New Roman" w:hAnsi="Arial" w:cs="Arial"/>
                <w:b/>
                <w:sz w:val="18"/>
                <w:szCs w:val="18"/>
                <w:lang w:eastAsia="en-GB"/>
              </w:rPr>
            </w:pPr>
            <w:r w:rsidRPr="00C84CBC">
              <w:rPr>
                <w:rFonts w:ascii="Arial" w:eastAsia="Times New Roman" w:hAnsi="Arial" w:cs="Arial"/>
                <w:b/>
                <w:sz w:val="18"/>
                <w:szCs w:val="18"/>
                <w:lang w:eastAsia="en-GB"/>
              </w:rPr>
              <w:t>1. Commercial Officer</w:t>
            </w:r>
          </w:p>
          <w:p w14:paraId="19563861" w14:textId="6AAA96FC" w:rsidR="00C84CBC" w:rsidRPr="003C4CFB" w:rsidRDefault="00C84CBC" w:rsidP="00C84CBC">
            <w:pPr>
              <w:spacing w:after="0" w:line="240" w:lineRule="auto"/>
              <w:rPr>
                <w:rFonts w:ascii="Arial" w:eastAsia="Times New Roman" w:hAnsi="Arial" w:cs="Arial"/>
                <w:b/>
                <w:bCs/>
                <w:sz w:val="18"/>
                <w:szCs w:val="18"/>
                <w:lang w:eastAsia="en-GB"/>
              </w:rPr>
            </w:pPr>
            <w:r w:rsidRPr="00C84CBC">
              <w:rPr>
                <w:rFonts w:ascii="Arial" w:eastAsia="Times New Roman" w:hAnsi="Arial" w:cs="Arial"/>
                <w:sz w:val="18"/>
                <w:szCs w:val="18"/>
                <w:lang w:eastAsia="en-GB"/>
              </w:rPr>
              <w:t xml:space="preserve">Name: </w:t>
            </w:r>
            <w:r w:rsidR="003C4CFB">
              <w:rPr>
                <w:rFonts w:ascii="Arial" w:eastAsia="Times New Roman" w:hAnsi="Arial" w:cs="Arial"/>
                <w:b/>
                <w:bCs/>
                <w:sz w:val="18"/>
                <w:szCs w:val="18"/>
                <w:lang w:eastAsia="en-GB"/>
              </w:rPr>
              <w:t>XXX</w:t>
            </w:r>
          </w:p>
          <w:p w14:paraId="1BBDB22A" w14:textId="77777777" w:rsidR="00C84CBC" w:rsidRPr="00C84CBC" w:rsidRDefault="00C84CBC" w:rsidP="00C84CBC">
            <w:pPr>
              <w:spacing w:after="0" w:line="240" w:lineRule="auto"/>
              <w:rPr>
                <w:rFonts w:ascii="Arial" w:eastAsia="Times New Roman" w:hAnsi="Arial" w:cs="Arial"/>
                <w:sz w:val="18"/>
                <w:szCs w:val="18"/>
                <w:lang w:eastAsia="en-GB"/>
              </w:rPr>
            </w:pPr>
          </w:p>
          <w:p w14:paraId="5768AF53" w14:textId="34408E6E"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Address: </w:t>
            </w:r>
            <w:r w:rsidR="00210B4D">
              <w:rPr>
                <w:rFonts w:ascii="Arial" w:eastAsia="Times New Roman" w:hAnsi="Arial" w:cs="Arial"/>
                <w:sz w:val="18"/>
                <w:szCs w:val="18"/>
                <w:lang w:eastAsia="en-GB"/>
              </w:rPr>
              <w:t xml:space="preserve">Kentigern House, 65 Brown St, </w:t>
            </w:r>
            <w:r w:rsidR="00527649">
              <w:rPr>
                <w:rFonts w:ascii="Arial" w:eastAsia="Times New Roman" w:hAnsi="Arial" w:cs="Arial"/>
                <w:sz w:val="18"/>
                <w:szCs w:val="18"/>
                <w:lang w:eastAsia="en-GB"/>
              </w:rPr>
              <w:t>Glasgow, G2 8EX</w:t>
            </w:r>
          </w:p>
          <w:p w14:paraId="661AFA96" w14:textId="77777777" w:rsidR="00C84CBC" w:rsidRPr="00C84CBC" w:rsidRDefault="00C84CBC" w:rsidP="00C84CBC">
            <w:pPr>
              <w:spacing w:after="0" w:line="240" w:lineRule="auto"/>
              <w:rPr>
                <w:rFonts w:ascii="Arial" w:eastAsia="Times New Roman" w:hAnsi="Arial" w:cs="Arial"/>
                <w:sz w:val="18"/>
                <w:szCs w:val="18"/>
                <w:lang w:eastAsia="en-GB"/>
              </w:rPr>
            </w:pPr>
          </w:p>
          <w:p w14:paraId="340C3ADD" w14:textId="77777777" w:rsidR="00C84CBC" w:rsidRPr="00C84CBC" w:rsidRDefault="00C84CBC" w:rsidP="00C84CBC">
            <w:pPr>
              <w:spacing w:after="0" w:line="240" w:lineRule="auto"/>
              <w:rPr>
                <w:rFonts w:ascii="Arial" w:eastAsia="Times New Roman" w:hAnsi="Arial" w:cs="Arial"/>
                <w:sz w:val="18"/>
                <w:szCs w:val="18"/>
                <w:lang w:eastAsia="en-GB"/>
              </w:rPr>
            </w:pPr>
          </w:p>
          <w:p w14:paraId="543AF91D" w14:textId="67F3F1DE"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Email:  </w:t>
            </w:r>
            <w:r w:rsidR="003C4CFB" w:rsidRPr="003C4CFB">
              <w:rPr>
                <w:rFonts w:ascii="Arial" w:eastAsia="Times New Roman" w:hAnsi="Arial" w:cs="Arial"/>
                <w:b/>
                <w:bCs/>
                <w:sz w:val="18"/>
                <w:szCs w:val="18"/>
                <w:lang w:eastAsia="en-GB"/>
              </w:rPr>
              <w:t>XXX</w:t>
            </w:r>
            <w:r w:rsidRPr="00C84CBC">
              <w:rPr>
                <w:rFonts w:ascii="Arial" w:eastAsia="Times New Roman" w:hAnsi="Arial" w:cs="Arial"/>
                <w:sz w:val="18"/>
                <w:szCs w:val="18"/>
                <w:lang w:eastAsia="en-GB"/>
              </w:rPr>
              <w:fldChar w:fldCharType="begin">
                <w:ffData>
                  <w:name w:val="Text2"/>
                  <w:enabled/>
                  <w:calcOnExit w:val="0"/>
                  <w:textInput/>
                </w:ffData>
              </w:fldChar>
            </w:r>
            <w:bookmarkStart w:id="20" w:name="Text2"/>
            <w:r w:rsidRPr="00C84CBC">
              <w:rPr>
                <w:rFonts w:ascii="Arial" w:eastAsia="Times New Roman" w:hAnsi="Arial" w:cs="Arial"/>
                <w:sz w:val="18"/>
                <w:szCs w:val="18"/>
                <w:lang w:eastAsia="en-GB"/>
              </w:rPr>
              <w:instrText xml:space="preserve"> FORMTEXT </w:instrText>
            </w:r>
            <w:r w:rsidRPr="00C84CBC">
              <w:rPr>
                <w:rFonts w:ascii="Arial" w:eastAsia="Times New Roman" w:hAnsi="Arial" w:cs="Arial"/>
                <w:sz w:val="18"/>
                <w:szCs w:val="18"/>
                <w:lang w:eastAsia="en-GB"/>
              </w:rPr>
            </w:r>
            <w:r w:rsidRPr="00C84CBC">
              <w:rPr>
                <w:rFonts w:ascii="Arial" w:eastAsia="Times New Roman" w:hAnsi="Arial" w:cs="Arial"/>
                <w:sz w:val="18"/>
                <w:szCs w:val="18"/>
                <w:lang w:eastAsia="en-GB"/>
              </w:rPr>
              <w:fldChar w:fldCharType="separate"/>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sz w:val="18"/>
                <w:szCs w:val="18"/>
                <w:lang w:eastAsia="en-GB"/>
              </w:rPr>
              <w:fldChar w:fldCharType="end"/>
            </w:r>
            <w:bookmarkEnd w:id="20"/>
            <w:r w:rsidRPr="00C84CBC">
              <w:rPr>
                <w:rFonts w:ascii="Arial" w:eastAsia="Times New Roman" w:hAnsi="Arial" w:cs="Arial"/>
                <w:sz w:val="18"/>
                <w:szCs w:val="18"/>
                <w:lang w:eastAsia="en-GB"/>
              </w:rPr>
              <w:t xml:space="preserve"> </w:t>
            </w:r>
          </w:p>
          <w:p w14:paraId="7573BCA7"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    </w:t>
            </w:r>
          </w:p>
          <w:p w14:paraId="74193AD1" w14:textId="6CB8A11B"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   </w:t>
            </w:r>
          </w:p>
        </w:tc>
        <w:tc>
          <w:tcPr>
            <w:tcW w:w="306" w:type="dxa"/>
            <w:shd w:val="pct12" w:color="auto" w:fill="auto"/>
          </w:tcPr>
          <w:p w14:paraId="06F2505A" w14:textId="77777777" w:rsidR="00C84CBC" w:rsidRPr="00C84CBC" w:rsidRDefault="00C84CBC" w:rsidP="00C84CBC">
            <w:pPr>
              <w:spacing w:after="0" w:line="240" w:lineRule="auto"/>
              <w:rPr>
                <w:rFonts w:ascii="Times New Roman" w:eastAsia="Times New Roman" w:hAnsi="Times New Roman" w:cs="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190139E1"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8. Public Accounting Authority</w:t>
            </w:r>
          </w:p>
          <w:p w14:paraId="5F163485" w14:textId="77777777" w:rsidR="00C84CBC" w:rsidRPr="00C84CBC" w:rsidRDefault="00C84CBC" w:rsidP="00C84CBC">
            <w:pPr>
              <w:spacing w:after="0" w:line="240" w:lineRule="auto"/>
              <w:rPr>
                <w:rFonts w:ascii="Arial" w:eastAsia="Times New Roman" w:hAnsi="Arial" w:cs="Arial"/>
                <w:sz w:val="18"/>
                <w:szCs w:val="18"/>
                <w:lang w:eastAsia="en-GB"/>
              </w:rPr>
            </w:pPr>
          </w:p>
          <w:p w14:paraId="71E9AC9A"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1.  Returns under DEFCON 694 (or SC equivalent) should be sent to DBS Finance ADMT – Assets In Industry 1, Level 4 Piccadilly Gate, Store Street, Manchester, M1 2WD</w:t>
            </w:r>
            <w:r w:rsidRPr="00C84CBC">
              <w:rPr>
                <w:rFonts w:ascii="Arial" w:eastAsia="Times New Roman" w:hAnsi="Arial" w:cs="Arial"/>
                <w:sz w:val="18"/>
                <w:szCs w:val="18"/>
                <w:lang w:eastAsia="en-GB"/>
              </w:rPr>
              <w:tab/>
            </w:r>
          </w:p>
          <w:p w14:paraId="2C8F8B6E"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Wingdings" w:eastAsia="Wingdings" w:hAnsi="Wingdings" w:cs="Wingdings"/>
                <w:sz w:val="18"/>
                <w:szCs w:val="18"/>
                <w:lang w:eastAsia="en-GB"/>
              </w:rPr>
              <w:t></w:t>
            </w:r>
            <w:r w:rsidRPr="00C84CBC">
              <w:rPr>
                <w:rFonts w:ascii="Arial" w:eastAsia="Times New Roman" w:hAnsi="Arial" w:cs="Arial"/>
                <w:sz w:val="18"/>
                <w:szCs w:val="18"/>
                <w:lang w:eastAsia="en-GB"/>
              </w:rPr>
              <w:t xml:space="preserve"> 44 (0) 161 233 5397</w:t>
            </w:r>
          </w:p>
          <w:p w14:paraId="19E4BBA0" w14:textId="77777777" w:rsidR="00C84CBC" w:rsidRPr="00C84CBC" w:rsidRDefault="00C84CBC" w:rsidP="00C84CBC">
            <w:pPr>
              <w:spacing w:after="0" w:line="240" w:lineRule="auto"/>
              <w:rPr>
                <w:rFonts w:ascii="Arial" w:eastAsia="Times New Roman" w:hAnsi="Arial" w:cs="Arial"/>
                <w:sz w:val="18"/>
                <w:szCs w:val="18"/>
                <w:lang w:eastAsia="en-GB"/>
              </w:rPr>
            </w:pPr>
          </w:p>
          <w:p w14:paraId="76FEB998"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2.  For all other enquiries contact DES Fin FA-AMET Policy, Level 4 Piccadilly Gate, Store Street, Manchester, M1 2WD  </w:t>
            </w:r>
          </w:p>
          <w:p w14:paraId="2522FF92" w14:textId="77777777" w:rsidR="00C84CBC" w:rsidRPr="00C84CBC" w:rsidRDefault="00C84CBC" w:rsidP="00C84CBC">
            <w:pPr>
              <w:spacing w:after="0" w:line="240" w:lineRule="auto"/>
              <w:rPr>
                <w:rFonts w:ascii="Times New Roman" w:eastAsia="Times New Roman" w:hAnsi="Times New Roman" w:cs="Times New Roman"/>
                <w:sz w:val="18"/>
                <w:szCs w:val="18"/>
                <w:lang w:eastAsia="en-GB"/>
              </w:rPr>
            </w:pPr>
            <w:r w:rsidRPr="00C84CBC">
              <w:rPr>
                <w:rFonts w:ascii="Wingdings" w:eastAsia="Wingdings" w:hAnsi="Wingdings" w:cs="Wingdings"/>
                <w:sz w:val="18"/>
                <w:szCs w:val="18"/>
                <w:lang w:eastAsia="en-GB"/>
              </w:rPr>
              <w:t></w:t>
            </w:r>
            <w:r w:rsidRPr="00C84CBC">
              <w:rPr>
                <w:rFonts w:ascii="Arial" w:eastAsia="Times New Roman" w:hAnsi="Arial" w:cs="Arial"/>
                <w:sz w:val="18"/>
                <w:szCs w:val="18"/>
                <w:lang w:eastAsia="en-GB"/>
              </w:rPr>
              <w:t xml:space="preserve"> 44 (0) 161 233 5394</w:t>
            </w:r>
          </w:p>
        </w:tc>
        <w:tc>
          <w:tcPr>
            <w:tcW w:w="285" w:type="dxa"/>
            <w:tcBorders>
              <w:right w:val="single" w:sz="6" w:space="0" w:color="auto"/>
            </w:tcBorders>
            <w:shd w:val="pct12" w:color="auto" w:fill="auto"/>
          </w:tcPr>
          <w:p w14:paraId="4AB3478D" w14:textId="77777777" w:rsidR="00C84CBC" w:rsidRPr="00C84CBC" w:rsidRDefault="00C84CBC" w:rsidP="00C84CBC">
            <w:pPr>
              <w:spacing w:after="0" w:line="240" w:lineRule="auto"/>
              <w:rPr>
                <w:rFonts w:ascii="Times New Roman" w:eastAsia="Times New Roman" w:hAnsi="Times New Roman" w:cs="Times New Roman"/>
                <w:sz w:val="20"/>
                <w:szCs w:val="20"/>
                <w:lang w:eastAsia="en-GB"/>
              </w:rPr>
            </w:pPr>
          </w:p>
        </w:tc>
      </w:tr>
      <w:tr w:rsidR="00C84CBC" w:rsidRPr="00C84CBC" w14:paraId="02A37C93" w14:textId="77777777" w:rsidTr="00271C44">
        <w:trPr>
          <w:trHeight w:val="129"/>
        </w:trPr>
        <w:tc>
          <w:tcPr>
            <w:tcW w:w="11343" w:type="dxa"/>
            <w:gridSpan w:val="5"/>
            <w:tcBorders>
              <w:left w:val="single" w:sz="6" w:space="0" w:color="auto"/>
              <w:right w:val="single" w:sz="6" w:space="0" w:color="auto"/>
            </w:tcBorders>
            <w:shd w:val="pct12" w:color="auto" w:fill="auto"/>
          </w:tcPr>
          <w:p w14:paraId="7AE01C1D" w14:textId="77777777" w:rsidR="00C84CBC" w:rsidRPr="00C84CBC" w:rsidRDefault="00C84CBC" w:rsidP="00C84CBC">
            <w:pPr>
              <w:spacing w:after="0" w:line="240" w:lineRule="auto"/>
              <w:rPr>
                <w:rFonts w:ascii="Times New Roman" w:eastAsia="Times New Roman" w:hAnsi="Times New Roman" w:cs="Times New Roman"/>
                <w:sz w:val="18"/>
                <w:szCs w:val="18"/>
                <w:lang w:eastAsia="en-GB"/>
              </w:rPr>
            </w:pPr>
          </w:p>
        </w:tc>
      </w:tr>
      <w:tr w:rsidR="00C84CBC" w:rsidRPr="00C84CBC" w14:paraId="493A437F" w14:textId="77777777" w:rsidTr="00271C44">
        <w:trPr>
          <w:trHeight w:val="1919"/>
        </w:trPr>
        <w:tc>
          <w:tcPr>
            <w:tcW w:w="389" w:type="dxa"/>
            <w:tcBorders>
              <w:left w:val="single" w:sz="6" w:space="0" w:color="auto"/>
            </w:tcBorders>
            <w:shd w:val="pct12" w:color="auto" w:fill="auto"/>
          </w:tcPr>
          <w:p w14:paraId="54EEC694" w14:textId="77777777" w:rsidR="00C84CBC" w:rsidRPr="00C84CBC" w:rsidRDefault="00C84CBC" w:rsidP="00C84CBC">
            <w:pPr>
              <w:spacing w:after="0" w:line="240" w:lineRule="auto"/>
              <w:rPr>
                <w:rFonts w:ascii="Times New Roman" w:eastAsia="Times New Roman" w:hAnsi="Times New Roman" w:cs="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6744F7ED"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2. Project Manager, Equipment Support Manager or PT Leader</w:t>
            </w:r>
            <w:r w:rsidRPr="00C84CBC">
              <w:rPr>
                <w:rFonts w:ascii="Arial" w:eastAsia="Times New Roman" w:hAnsi="Arial" w:cs="Arial"/>
                <w:sz w:val="18"/>
                <w:szCs w:val="18"/>
                <w:lang w:eastAsia="en-GB"/>
              </w:rPr>
              <w:t xml:space="preserve"> (from whom technical information is available)</w:t>
            </w:r>
          </w:p>
          <w:p w14:paraId="5BE83FF9" w14:textId="3E511FEB" w:rsidR="00C84CBC" w:rsidRPr="003C4CFB" w:rsidRDefault="00C84CBC" w:rsidP="00C84CBC">
            <w:pPr>
              <w:spacing w:after="0" w:line="240" w:lineRule="auto"/>
              <w:rPr>
                <w:rFonts w:ascii="Arial" w:eastAsia="Times New Roman" w:hAnsi="Arial" w:cs="Arial"/>
                <w:b/>
                <w:bCs/>
                <w:sz w:val="18"/>
                <w:szCs w:val="18"/>
                <w:lang w:eastAsia="en-GB"/>
              </w:rPr>
            </w:pPr>
            <w:r w:rsidRPr="00C84CBC">
              <w:rPr>
                <w:rFonts w:ascii="Arial" w:eastAsia="Times New Roman" w:hAnsi="Arial" w:cs="Arial"/>
                <w:sz w:val="18"/>
                <w:szCs w:val="18"/>
                <w:lang w:eastAsia="en-GB"/>
              </w:rPr>
              <w:t xml:space="preserve">Name: </w:t>
            </w:r>
            <w:r w:rsidR="003C4CFB">
              <w:rPr>
                <w:rFonts w:ascii="Arial" w:eastAsia="Times New Roman" w:hAnsi="Arial" w:cs="Arial"/>
                <w:b/>
                <w:bCs/>
                <w:sz w:val="18"/>
                <w:szCs w:val="18"/>
                <w:lang w:eastAsia="en-GB"/>
              </w:rPr>
              <w:t>XXX</w:t>
            </w:r>
          </w:p>
          <w:p w14:paraId="77EB1D7A" w14:textId="77777777" w:rsidR="00C84CBC" w:rsidRPr="00C84CBC" w:rsidRDefault="00C84CBC" w:rsidP="00C84CBC">
            <w:pPr>
              <w:spacing w:after="0" w:line="240" w:lineRule="auto"/>
              <w:rPr>
                <w:rFonts w:ascii="Arial" w:eastAsia="Times New Roman" w:hAnsi="Arial" w:cs="Arial"/>
                <w:sz w:val="18"/>
                <w:szCs w:val="18"/>
                <w:lang w:eastAsia="en-GB"/>
              </w:rPr>
            </w:pPr>
          </w:p>
          <w:p w14:paraId="11D6D25A" w14:textId="384BA96B"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Address</w:t>
            </w:r>
            <w:r w:rsidR="009124B8">
              <w:t xml:space="preserve"> </w:t>
            </w:r>
            <w:r w:rsidR="009124B8" w:rsidRPr="009124B8">
              <w:rPr>
                <w:rFonts w:ascii="Arial" w:eastAsia="Times New Roman" w:hAnsi="Arial" w:cs="Arial"/>
                <w:sz w:val="18"/>
                <w:szCs w:val="18"/>
                <w:lang w:eastAsia="en-GB"/>
              </w:rPr>
              <w:t>Montgomery House, Queen's Avenue, ALDERSHOT, Hants, GU11 2JN</w:t>
            </w:r>
          </w:p>
          <w:p w14:paraId="79507213" w14:textId="77777777" w:rsidR="00C84CBC" w:rsidRPr="00C84CBC" w:rsidRDefault="00C84CBC" w:rsidP="00C84CBC">
            <w:pPr>
              <w:spacing w:after="0" w:line="240" w:lineRule="auto"/>
              <w:rPr>
                <w:rFonts w:ascii="Arial" w:eastAsia="Times New Roman" w:hAnsi="Arial" w:cs="Arial"/>
                <w:sz w:val="18"/>
                <w:szCs w:val="18"/>
                <w:lang w:eastAsia="en-GB"/>
              </w:rPr>
            </w:pPr>
          </w:p>
          <w:p w14:paraId="1E3549A0" w14:textId="77777777" w:rsidR="00C84CBC" w:rsidRPr="00C84CBC" w:rsidRDefault="00C84CBC" w:rsidP="00C84CBC">
            <w:pPr>
              <w:spacing w:after="0" w:line="240" w:lineRule="auto"/>
              <w:rPr>
                <w:rFonts w:ascii="Arial" w:eastAsia="Times New Roman" w:hAnsi="Arial" w:cs="Arial"/>
                <w:sz w:val="18"/>
                <w:szCs w:val="18"/>
                <w:lang w:eastAsia="en-GB"/>
              </w:rPr>
            </w:pPr>
          </w:p>
          <w:p w14:paraId="7D564960" w14:textId="7EEC006E" w:rsidR="00C84CBC" w:rsidRPr="00C84CBC" w:rsidRDefault="00C84CBC" w:rsidP="00C84CBC">
            <w:pPr>
              <w:spacing w:after="100" w:afterAutospacing="1"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Email:  </w:t>
            </w:r>
            <w:r w:rsidR="003C4CFB" w:rsidRPr="003C4CFB">
              <w:rPr>
                <w:rFonts w:ascii="Arial" w:eastAsia="Times New Roman" w:hAnsi="Arial" w:cs="Arial"/>
                <w:b/>
                <w:bCs/>
                <w:sz w:val="18"/>
                <w:szCs w:val="18"/>
                <w:lang w:eastAsia="en-GB"/>
              </w:rPr>
              <w:t>XXX</w:t>
            </w:r>
          </w:p>
          <w:p w14:paraId="7249E84D" w14:textId="61C6E0A9" w:rsidR="00C84CBC" w:rsidRPr="00C84CBC" w:rsidRDefault="00C84CBC" w:rsidP="00C84CBC">
            <w:pPr>
              <w:spacing w:after="100" w:afterAutospacing="1"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      </w:t>
            </w:r>
          </w:p>
        </w:tc>
        <w:tc>
          <w:tcPr>
            <w:tcW w:w="306" w:type="dxa"/>
            <w:shd w:val="pct12" w:color="auto" w:fill="auto"/>
          </w:tcPr>
          <w:p w14:paraId="1861B8B4" w14:textId="77777777" w:rsidR="00C84CBC" w:rsidRPr="00C84CBC" w:rsidRDefault="00C84CBC" w:rsidP="00C84CBC">
            <w:pPr>
              <w:spacing w:after="0" w:line="240" w:lineRule="auto"/>
              <w:rPr>
                <w:rFonts w:ascii="Times New Roman" w:eastAsia="Times New Roman" w:hAnsi="Times New Roman" w:cs="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77F78610"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9.  Consignment Instructions</w:t>
            </w:r>
          </w:p>
          <w:p w14:paraId="6DDF0840"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The items are to be consigned as follows:</w:t>
            </w:r>
          </w:p>
          <w:p w14:paraId="204C6395" w14:textId="6EB2F63F" w:rsidR="00C84CBC" w:rsidRPr="00C84CBC" w:rsidRDefault="003A4C30" w:rsidP="00C84CB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N/A</w:t>
            </w:r>
          </w:p>
        </w:tc>
        <w:tc>
          <w:tcPr>
            <w:tcW w:w="285" w:type="dxa"/>
            <w:tcBorders>
              <w:right w:val="single" w:sz="6" w:space="0" w:color="auto"/>
            </w:tcBorders>
            <w:shd w:val="pct12" w:color="auto" w:fill="auto"/>
          </w:tcPr>
          <w:p w14:paraId="2D950700" w14:textId="77777777" w:rsidR="00C84CBC" w:rsidRPr="00C84CBC" w:rsidRDefault="00C84CBC" w:rsidP="00C84CBC">
            <w:pPr>
              <w:spacing w:after="0" w:line="240" w:lineRule="auto"/>
              <w:rPr>
                <w:rFonts w:ascii="Times New Roman" w:eastAsia="Times New Roman" w:hAnsi="Times New Roman" w:cs="Times New Roman"/>
                <w:sz w:val="20"/>
                <w:szCs w:val="20"/>
                <w:lang w:eastAsia="en-GB"/>
              </w:rPr>
            </w:pPr>
          </w:p>
        </w:tc>
      </w:tr>
      <w:tr w:rsidR="00C84CBC" w:rsidRPr="00C84CBC" w14:paraId="30236357" w14:textId="77777777" w:rsidTr="00271C44">
        <w:trPr>
          <w:trHeight w:val="128"/>
        </w:trPr>
        <w:tc>
          <w:tcPr>
            <w:tcW w:w="11343" w:type="dxa"/>
            <w:gridSpan w:val="5"/>
            <w:tcBorders>
              <w:left w:val="single" w:sz="6" w:space="0" w:color="auto"/>
              <w:right w:val="single" w:sz="6" w:space="0" w:color="auto"/>
            </w:tcBorders>
            <w:shd w:val="pct12" w:color="auto" w:fill="auto"/>
          </w:tcPr>
          <w:p w14:paraId="5B3C3753" w14:textId="77777777" w:rsidR="00C84CBC" w:rsidRPr="00C84CBC" w:rsidRDefault="00C84CBC" w:rsidP="00C84CBC">
            <w:pPr>
              <w:spacing w:after="0" w:line="240" w:lineRule="auto"/>
              <w:rPr>
                <w:rFonts w:ascii="Times New Roman" w:eastAsia="Times New Roman" w:hAnsi="Times New Roman" w:cs="Times New Roman"/>
                <w:sz w:val="18"/>
                <w:szCs w:val="18"/>
                <w:lang w:eastAsia="en-GB"/>
              </w:rPr>
            </w:pPr>
          </w:p>
        </w:tc>
      </w:tr>
      <w:tr w:rsidR="00C84CBC" w:rsidRPr="00C84CBC" w14:paraId="071A71DF" w14:textId="77777777" w:rsidTr="00271C44">
        <w:trPr>
          <w:trHeight w:val="2190"/>
        </w:trPr>
        <w:tc>
          <w:tcPr>
            <w:tcW w:w="389" w:type="dxa"/>
            <w:tcBorders>
              <w:left w:val="single" w:sz="6" w:space="0" w:color="auto"/>
            </w:tcBorders>
            <w:shd w:val="pct12" w:color="auto" w:fill="auto"/>
          </w:tcPr>
          <w:p w14:paraId="58A6C191" w14:textId="77777777" w:rsidR="00C84CBC" w:rsidRPr="00C84CBC" w:rsidRDefault="00C84CBC" w:rsidP="00C84CBC">
            <w:pPr>
              <w:spacing w:after="0" w:line="240" w:lineRule="auto"/>
              <w:rPr>
                <w:rFonts w:ascii="Times New Roman" w:eastAsia="Times New Roman" w:hAnsi="Times New Roman" w:cs="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105CC406" w14:textId="77777777" w:rsidR="00C84CBC" w:rsidRPr="00C84CBC" w:rsidRDefault="00C84CBC" w:rsidP="00C84CBC">
            <w:pPr>
              <w:spacing w:after="0" w:line="240" w:lineRule="auto"/>
              <w:rPr>
                <w:rFonts w:ascii="Arial" w:eastAsia="Times New Roman" w:hAnsi="Arial" w:cs="Arial"/>
                <w:b/>
                <w:sz w:val="18"/>
                <w:szCs w:val="18"/>
                <w:lang w:eastAsia="en-GB"/>
              </w:rPr>
            </w:pPr>
            <w:r w:rsidRPr="00C84CBC">
              <w:rPr>
                <w:rFonts w:ascii="Arial" w:eastAsia="Times New Roman" w:hAnsi="Arial" w:cs="Arial"/>
                <w:b/>
                <w:sz w:val="18"/>
                <w:szCs w:val="18"/>
                <w:lang w:eastAsia="en-GB"/>
              </w:rPr>
              <w:t>3. Packaging Design Authority</w:t>
            </w:r>
          </w:p>
          <w:p w14:paraId="51D8E6AE" w14:textId="77777777" w:rsidR="00C84CBC" w:rsidRPr="00C84CBC" w:rsidRDefault="00C84CBC" w:rsidP="00C84CBC">
            <w:pPr>
              <w:spacing w:after="0" w:line="240" w:lineRule="auto"/>
              <w:rPr>
                <w:rFonts w:ascii="Arial" w:eastAsia="Times New Roman" w:hAnsi="Arial" w:cs="Arial"/>
                <w:sz w:val="18"/>
                <w:szCs w:val="18"/>
                <w:shd w:val="clear" w:color="auto" w:fill="FFFF99"/>
                <w:lang w:eastAsia="en-GB"/>
              </w:rPr>
            </w:pPr>
            <w:r w:rsidRPr="00C84CBC">
              <w:rPr>
                <w:rFonts w:ascii="Arial" w:eastAsia="Times New Roman" w:hAnsi="Arial" w:cs="Arial"/>
                <w:sz w:val="18"/>
                <w:szCs w:val="18"/>
                <w:lang w:eastAsia="en-GB"/>
              </w:rPr>
              <w:t>Organisation &amp; point of contact:</w:t>
            </w:r>
          </w:p>
          <w:p w14:paraId="09168C83" w14:textId="336E35AC" w:rsidR="00C84CBC" w:rsidRPr="00C84CBC" w:rsidRDefault="003A4C30" w:rsidP="00C84CB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N/A</w:t>
            </w:r>
          </w:p>
          <w:p w14:paraId="41193543" w14:textId="77777777" w:rsidR="00C84CBC" w:rsidRPr="00C84CBC" w:rsidRDefault="00C84CBC" w:rsidP="00C84CBC">
            <w:pPr>
              <w:spacing w:after="0" w:line="240" w:lineRule="auto"/>
              <w:rPr>
                <w:rFonts w:ascii="Arial" w:eastAsia="Times New Roman" w:hAnsi="Arial" w:cs="Arial"/>
                <w:sz w:val="18"/>
                <w:szCs w:val="18"/>
                <w:lang w:eastAsia="en-GB"/>
              </w:rPr>
            </w:pPr>
          </w:p>
          <w:p w14:paraId="7F1D239A"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(Where no address is shown please contact the Project Team in Box 2) </w:t>
            </w:r>
          </w:p>
          <w:p w14:paraId="1BEBCA1A" w14:textId="77777777" w:rsidR="00C84CBC" w:rsidRPr="00C84CBC" w:rsidRDefault="00C84CBC" w:rsidP="00C84CBC">
            <w:pPr>
              <w:spacing w:after="0" w:line="240" w:lineRule="auto"/>
              <w:rPr>
                <w:rFonts w:ascii="Arial" w:eastAsia="Times New Roman" w:hAnsi="Arial" w:cs="Arial"/>
                <w:sz w:val="18"/>
                <w:szCs w:val="18"/>
                <w:lang w:eastAsia="en-GB"/>
              </w:rPr>
            </w:pPr>
          </w:p>
          <w:p w14:paraId="3FB5045D"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Wingdings" w:eastAsia="Wingdings" w:hAnsi="Wingdings" w:cs="Wingdings"/>
                <w:sz w:val="18"/>
                <w:szCs w:val="18"/>
                <w:lang w:eastAsia="en-GB"/>
              </w:rPr>
              <w:t></w:t>
            </w:r>
            <w:r w:rsidRPr="00C84CBC">
              <w:rPr>
                <w:rFonts w:ascii="Arial" w:eastAsia="Times New Roman" w:hAnsi="Arial" w:cs="Arial"/>
                <w:sz w:val="18"/>
                <w:szCs w:val="18"/>
                <w:lang w:eastAsia="en-GB"/>
              </w:rPr>
              <w:t xml:space="preserve">     </w:t>
            </w:r>
            <w:r w:rsidRPr="00C84CBC">
              <w:rPr>
                <w:rFonts w:ascii="Arial" w:eastAsia="Times New Roman" w:hAnsi="Arial" w:cs="Arial"/>
                <w:sz w:val="18"/>
                <w:szCs w:val="18"/>
                <w:lang w:eastAsia="en-GB"/>
              </w:rPr>
              <w:fldChar w:fldCharType="begin">
                <w:ffData>
                  <w:name w:val="Text2"/>
                  <w:enabled/>
                  <w:calcOnExit w:val="0"/>
                  <w:textInput/>
                </w:ffData>
              </w:fldChar>
            </w:r>
            <w:r w:rsidRPr="00C84CBC">
              <w:rPr>
                <w:rFonts w:ascii="Arial" w:eastAsia="Times New Roman" w:hAnsi="Arial" w:cs="Arial"/>
                <w:sz w:val="18"/>
                <w:szCs w:val="18"/>
                <w:lang w:eastAsia="en-GB"/>
              </w:rPr>
              <w:instrText xml:space="preserve"> FORMTEXT </w:instrText>
            </w:r>
            <w:r w:rsidRPr="00C84CBC">
              <w:rPr>
                <w:rFonts w:ascii="Arial" w:eastAsia="Times New Roman" w:hAnsi="Arial" w:cs="Arial"/>
                <w:sz w:val="18"/>
                <w:szCs w:val="18"/>
                <w:lang w:eastAsia="en-GB"/>
              </w:rPr>
            </w:r>
            <w:r w:rsidRPr="00C84CBC">
              <w:rPr>
                <w:rFonts w:ascii="Arial" w:eastAsia="Times New Roman" w:hAnsi="Arial" w:cs="Arial"/>
                <w:sz w:val="18"/>
                <w:szCs w:val="18"/>
                <w:lang w:eastAsia="en-GB"/>
              </w:rPr>
              <w:fldChar w:fldCharType="separate"/>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sz w:val="18"/>
                <w:szCs w:val="18"/>
                <w:lang w:eastAsia="en-GB"/>
              </w:rPr>
              <w:fldChar w:fldCharType="end"/>
            </w:r>
          </w:p>
        </w:tc>
        <w:tc>
          <w:tcPr>
            <w:tcW w:w="306" w:type="dxa"/>
            <w:shd w:val="pct12" w:color="auto" w:fill="auto"/>
          </w:tcPr>
          <w:p w14:paraId="1E75311D" w14:textId="77777777" w:rsidR="00C84CBC" w:rsidRPr="00C84CBC" w:rsidRDefault="00C84CBC" w:rsidP="00C84CBC">
            <w:pPr>
              <w:spacing w:after="0" w:line="240" w:lineRule="auto"/>
              <w:rPr>
                <w:rFonts w:ascii="Times New Roman" w:eastAsia="Times New Roman" w:hAnsi="Times New Roman" w:cs="Times New Roman"/>
                <w:sz w:val="18"/>
                <w:szCs w:val="18"/>
                <w:lang w:eastAsia="en-GB"/>
              </w:rPr>
            </w:pPr>
          </w:p>
        </w:tc>
        <w:tc>
          <w:tcPr>
            <w:tcW w:w="5101" w:type="dxa"/>
            <w:vMerge w:val="restart"/>
            <w:tcBorders>
              <w:top w:val="single" w:sz="6" w:space="0" w:color="auto"/>
              <w:left w:val="single" w:sz="6" w:space="0" w:color="auto"/>
              <w:right w:val="single" w:sz="6" w:space="0" w:color="auto"/>
            </w:tcBorders>
          </w:tcPr>
          <w:p w14:paraId="10E9EA66"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10.  Transport.</w:t>
            </w:r>
            <w:r w:rsidRPr="00C84CBC">
              <w:rPr>
                <w:rFonts w:ascii="Arial" w:eastAsia="Times New Roman" w:hAnsi="Arial" w:cs="Arial"/>
                <w:sz w:val="18"/>
                <w:szCs w:val="18"/>
                <w:lang w:eastAsia="en-GB"/>
              </w:rPr>
              <w:t xml:space="preserve"> The appropriate Ministry of Defence Transport Offices are:</w:t>
            </w:r>
          </w:p>
          <w:p w14:paraId="78D1FBC1"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 xml:space="preserve">A. </w:t>
            </w:r>
            <w:r w:rsidRPr="00C84CBC">
              <w:rPr>
                <w:rFonts w:ascii="Arial" w:eastAsia="Times New Roman" w:hAnsi="Arial" w:cs="Arial"/>
                <w:b/>
                <w:sz w:val="18"/>
                <w:szCs w:val="18"/>
                <w:u w:val="single"/>
                <w:lang w:eastAsia="en-GB"/>
              </w:rPr>
              <w:t>DSCOM</w:t>
            </w:r>
            <w:r w:rsidRPr="00C84CBC">
              <w:rPr>
                <w:rFonts w:ascii="Arial" w:eastAsia="Times New Roman" w:hAnsi="Arial" w:cs="Arial"/>
                <w:sz w:val="18"/>
                <w:szCs w:val="18"/>
                <w:lang w:eastAsia="en-GB"/>
              </w:rPr>
              <w:t xml:space="preserve">, DE&amp;S, DSCOM, MoD Abbey Wood, Cedar 3c, Mail Point 3351, BRISTOL BS34 8JH                      </w:t>
            </w:r>
          </w:p>
          <w:p w14:paraId="2AB41DDD" w14:textId="77777777" w:rsidR="00C84CBC" w:rsidRPr="00C84CBC" w:rsidRDefault="00C84CBC" w:rsidP="00C84CBC">
            <w:pPr>
              <w:spacing w:after="0" w:line="240" w:lineRule="auto"/>
              <w:rPr>
                <w:rFonts w:ascii="Arial" w:eastAsia="Times New Roman" w:hAnsi="Arial" w:cs="Arial"/>
                <w:sz w:val="18"/>
                <w:szCs w:val="18"/>
                <w:u w:val="single"/>
                <w:lang w:eastAsia="en-GB"/>
              </w:rPr>
            </w:pPr>
            <w:r w:rsidRPr="00C84CBC">
              <w:rPr>
                <w:rFonts w:ascii="Arial" w:eastAsia="Times New Roman" w:hAnsi="Arial" w:cs="Arial"/>
                <w:sz w:val="18"/>
                <w:szCs w:val="18"/>
                <w:u w:val="single"/>
                <w:lang w:eastAsia="en-GB"/>
              </w:rPr>
              <w:t>Air Freight Centre</w:t>
            </w:r>
          </w:p>
          <w:p w14:paraId="5AEA7FC6"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IMPORTS </w:t>
            </w:r>
            <w:r w:rsidRPr="00C84CBC">
              <w:rPr>
                <w:rFonts w:ascii="Wingdings" w:eastAsia="Wingdings" w:hAnsi="Wingdings" w:cs="Wingdings"/>
                <w:sz w:val="18"/>
                <w:szCs w:val="18"/>
                <w:lang w:eastAsia="en-GB"/>
              </w:rPr>
              <w:t></w:t>
            </w:r>
            <w:r w:rsidRPr="00C84CBC">
              <w:rPr>
                <w:rFonts w:ascii="Arial" w:eastAsia="Times New Roman" w:hAnsi="Arial" w:cs="Arial"/>
                <w:sz w:val="18"/>
                <w:szCs w:val="18"/>
                <w:lang w:eastAsia="en-GB"/>
              </w:rPr>
              <w:t xml:space="preserve"> 030 679 81113 / 81114   Fax 0117 913 8943</w:t>
            </w:r>
          </w:p>
          <w:p w14:paraId="7134BC9F"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EXPORTS </w:t>
            </w:r>
            <w:r w:rsidRPr="00C84CBC">
              <w:rPr>
                <w:rFonts w:ascii="Wingdings" w:eastAsia="Wingdings" w:hAnsi="Wingdings" w:cs="Wingdings"/>
                <w:sz w:val="18"/>
                <w:szCs w:val="18"/>
                <w:lang w:eastAsia="en-GB"/>
              </w:rPr>
              <w:t></w:t>
            </w:r>
            <w:r w:rsidRPr="00C84CBC">
              <w:rPr>
                <w:rFonts w:ascii="Arial" w:eastAsia="Times New Roman" w:hAnsi="Arial" w:cs="Arial"/>
                <w:sz w:val="18"/>
                <w:szCs w:val="18"/>
                <w:lang w:eastAsia="en-GB"/>
              </w:rPr>
              <w:t xml:space="preserve"> 030 679 81113 / 81114   Fax 0117 913 8943</w:t>
            </w:r>
          </w:p>
          <w:p w14:paraId="0F351CF8" w14:textId="77777777" w:rsidR="00C84CBC" w:rsidRPr="00C84CBC" w:rsidRDefault="00C84CBC" w:rsidP="00C84CBC">
            <w:pPr>
              <w:spacing w:after="0" w:line="240" w:lineRule="auto"/>
              <w:rPr>
                <w:rFonts w:ascii="Arial" w:eastAsia="Times New Roman" w:hAnsi="Arial" w:cs="Arial"/>
                <w:sz w:val="18"/>
                <w:szCs w:val="18"/>
                <w:u w:val="single"/>
                <w:lang w:eastAsia="en-GB"/>
              </w:rPr>
            </w:pPr>
            <w:r w:rsidRPr="00C84CBC">
              <w:rPr>
                <w:rFonts w:ascii="Arial" w:eastAsia="Times New Roman" w:hAnsi="Arial" w:cs="Arial"/>
                <w:sz w:val="18"/>
                <w:szCs w:val="18"/>
                <w:u w:val="single"/>
                <w:lang w:eastAsia="en-GB"/>
              </w:rPr>
              <w:t>Surface Freight Centre</w:t>
            </w:r>
          </w:p>
          <w:p w14:paraId="03A51DA7" w14:textId="77777777" w:rsidR="00C84CBC" w:rsidRPr="00C84CBC" w:rsidRDefault="00C84CBC" w:rsidP="00C84CBC">
            <w:pPr>
              <w:autoSpaceDE w:val="0"/>
              <w:autoSpaceDN w:val="0"/>
              <w:adjustRightInd w:val="0"/>
              <w:spacing w:after="0" w:line="240" w:lineRule="auto"/>
              <w:rPr>
                <w:rFonts w:ascii="Arial" w:eastAsia="Times New Roman" w:hAnsi="Arial" w:cs="Arial"/>
                <w:color w:val="000000"/>
                <w:sz w:val="18"/>
                <w:szCs w:val="18"/>
                <w:lang w:eastAsia="en-GB"/>
              </w:rPr>
            </w:pPr>
            <w:r w:rsidRPr="00C84CBC">
              <w:rPr>
                <w:rFonts w:ascii="Arial" w:eastAsia="Times New Roman" w:hAnsi="Arial" w:cs="Arial"/>
                <w:color w:val="000000"/>
                <w:sz w:val="18"/>
                <w:szCs w:val="18"/>
                <w:lang w:eastAsia="en-GB"/>
              </w:rPr>
              <w:t xml:space="preserve">IMPORTS </w:t>
            </w:r>
            <w:r w:rsidRPr="00C84CBC">
              <w:rPr>
                <w:rFonts w:ascii="Wingdings" w:eastAsia="Wingdings" w:hAnsi="Wingdings" w:cs="Wingdings"/>
                <w:color w:val="000000"/>
                <w:sz w:val="18"/>
                <w:szCs w:val="18"/>
                <w:lang w:eastAsia="en-GB"/>
              </w:rPr>
              <w:t></w:t>
            </w:r>
            <w:r w:rsidRPr="00C84CBC">
              <w:rPr>
                <w:rFonts w:ascii="Arial" w:eastAsia="Times New Roman" w:hAnsi="Arial" w:cs="Arial"/>
                <w:color w:val="000000"/>
                <w:sz w:val="18"/>
                <w:szCs w:val="18"/>
                <w:lang w:eastAsia="en-GB"/>
              </w:rPr>
              <w:t xml:space="preserve"> 030 679 81129 / 81133 / 81138   Fax 0117 913 8946</w:t>
            </w:r>
          </w:p>
          <w:p w14:paraId="706F550D"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EXPORTS </w:t>
            </w:r>
            <w:r w:rsidRPr="00C84CBC">
              <w:rPr>
                <w:rFonts w:ascii="Wingdings" w:eastAsia="Wingdings" w:hAnsi="Wingdings" w:cs="Wingdings"/>
                <w:sz w:val="18"/>
                <w:szCs w:val="18"/>
                <w:lang w:eastAsia="en-GB"/>
              </w:rPr>
              <w:t></w:t>
            </w:r>
            <w:r w:rsidRPr="00C84CBC">
              <w:rPr>
                <w:rFonts w:ascii="Arial" w:eastAsia="Times New Roman" w:hAnsi="Arial" w:cs="Arial"/>
                <w:sz w:val="18"/>
                <w:szCs w:val="18"/>
                <w:lang w:eastAsia="en-GB"/>
              </w:rPr>
              <w:t xml:space="preserve"> 030 679 81129 / 81133 / 81138   Fax 0117 913 8946</w:t>
            </w:r>
          </w:p>
        </w:tc>
        <w:tc>
          <w:tcPr>
            <w:tcW w:w="285" w:type="dxa"/>
            <w:tcBorders>
              <w:right w:val="single" w:sz="6" w:space="0" w:color="auto"/>
            </w:tcBorders>
            <w:shd w:val="pct12" w:color="auto" w:fill="auto"/>
          </w:tcPr>
          <w:p w14:paraId="7A1EB533" w14:textId="77777777" w:rsidR="00C84CBC" w:rsidRPr="00C84CBC" w:rsidRDefault="00C84CBC" w:rsidP="00C84CBC">
            <w:pPr>
              <w:spacing w:after="0" w:line="240" w:lineRule="auto"/>
              <w:rPr>
                <w:rFonts w:ascii="Times New Roman" w:eastAsia="Times New Roman" w:hAnsi="Times New Roman" w:cs="Times New Roman"/>
                <w:sz w:val="20"/>
                <w:szCs w:val="20"/>
                <w:lang w:eastAsia="en-GB"/>
              </w:rPr>
            </w:pPr>
          </w:p>
        </w:tc>
      </w:tr>
      <w:tr w:rsidR="00C84CBC" w:rsidRPr="00C84CBC" w14:paraId="5DC43358" w14:textId="77777777" w:rsidTr="00271C44">
        <w:trPr>
          <w:trHeight w:val="268"/>
        </w:trPr>
        <w:tc>
          <w:tcPr>
            <w:tcW w:w="5957" w:type="dxa"/>
            <w:gridSpan w:val="3"/>
            <w:tcBorders>
              <w:left w:val="single" w:sz="6" w:space="0" w:color="auto"/>
            </w:tcBorders>
            <w:shd w:val="pct12" w:color="auto" w:fill="auto"/>
          </w:tcPr>
          <w:p w14:paraId="1C8F33BB" w14:textId="77777777" w:rsidR="00C84CBC" w:rsidRPr="00C84CBC" w:rsidRDefault="00C84CBC" w:rsidP="00C84CBC">
            <w:pPr>
              <w:spacing w:after="0" w:line="240" w:lineRule="auto"/>
              <w:rPr>
                <w:rFonts w:ascii="Times New Roman" w:eastAsia="Times New Roman" w:hAnsi="Times New Roman" w:cs="Times New Roman"/>
                <w:sz w:val="18"/>
                <w:szCs w:val="18"/>
                <w:lang w:eastAsia="en-GB"/>
              </w:rPr>
            </w:pPr>
          </w:p>
        </w:tc>
        <w:tc>
          <w:tcPr>
            <w:tcW w:w="5101" w:type="dxa"/>
            <w:vMerge/>
            <w:tcBorders>
              <w:left w:val="single" w:sz="6" w:space="0" w:color="auto"/>
              <w:right w:val="single" w:sz="6" w:space="0" w:color="auto"/>
            </w:tcBorders>
          </w:tcPr>
          <w:p w14:paraId="3CC05DDB" w14:textId="77777777" w:rsidR="00C84CBC" w:rsidRPr="00C84CBC" w:rsidRDefault="00C84CBC" w:rsidP="00C84CBC">
            <w:pPr>
              <w:spacing w:after="0" w:line="240" w:lineRule="auto"/>
              <w:rPr>
                <w:rFonts w:ascii="Times New Roman" w:eastAsia="Times New Roman" w:hAnsi="Times New Roman" w:cs="Times New Roman"/>
                <w:sz w:val="18"/>
                <w:szCs w:val="18"/>
                <w:lang w:eastAsia="en-GB"/>
              </w:rPr>
            </w:pPr>
          </w:p>
        </w:tc>
        <w:tc>
          <w:tcPr>
            <w:tcW w:w="285" w:type="dxa"/>
            <w:tcBorders>
              <w:right w:val="single" w:sz="6" w:space="0" w:color="auto"/>
            </w:tcBorders>
            <w:shd w:val="pct12" w:color="auto" w:fill="auto"/>
          </w:tcPr>
          <w:p w14:paraId="3ADD7AFE" w14:textId="77777777" w:rsidR="00C84CBC" w:rsidRPr="00C84CBC" w:rsidRDefault="00C84CBC" w:rsidP="00C84CBC">
            <w:pPr>
              <w:spacing w:after="0" w:line="240" w:lineRule="auto"/>
              <w:rPr>
                <w:rFonts w:ascii="Times New Roman" w:eastAsia="Times New Roman" w:hAnsi="Times New Roman" w:cs="Times New Roman"/>
                <w:sz w:val="20"/>
                <w:szCs w:val="20"/>
                <w:lang w:eastAsia="en-GB"/>
              </w:rPr>
            </w:pPr>
          </w:p>
        </w:tc>
      </w:tr>
      <w:tr w:rsidR="00C84CBC" w:rsidRPr="00C84CBC" w14:paraId="042B5DD6" w14:textId="77777777" w:rsidTr="00271C44">
        <w:tc>
          <w:tcPr>
            <w:tcW w:w="389" w:type="dxa"/>
            <w:tcBorders>
              <w:left w:val="single" w:sz="6" w:space="0" w:color="auto"/>
            </w:tcBorders>
            <w:shd w:val="pct12" w:color="auto" w:fill="auto"/>
          </w:tcPr>
          <w:p w14:paraId="4AF2A556" w14:textId="77777777" w:rsidR="00C84CBC" w:rsidRPr="00C84CBC" w:rsidRDefault="00C84CBC" w:rsidP="00C84CBC">
            <w:pPr>
              <w:spacing w:after="0" w:line="240" w:lineRule="auto"/>
              <w:rPr>
                <w:rFonts w:ascii="Times New Roman" w:eastAsia="Times New Roman" w:hAnsi="Times New Roman" w:cs="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5FFF6871" w14:textId="7D5698F0" w:rsidR="00C84CBC" w:rsidRPr="007B60F9" w:rsidRDefault="00C84CBC" w:rsidP="003A4C30">
            <w:pPr>
              <w:spacing w:after="0" w:line="240" w:lineRule="auto"/>
              <w:rPr>
                <w:rFonts w:ascii="Arial" w:eastAsia="Times New Roman" w:hAnsi="Arial" w:cs="Arial"/>
                <w:b/>
                <w:sz w:val="18"/>
                <w:szCs w:val="18"/>
                <w:lang w:eastAsia="en-GB"/>
              </w:rPr>
            </w:pPr>
            <w:r w:rsidRPr="007B60F9">
              <w:rPr>
                <w:rFonts w:ascii="Arial" w:eastAsia="Times New Roman" w:hAnsi="Arial" w:cs="Arial"/>
                <w:b/>
                <w:sz w:val="18"/>
                <w:szCs w:val="18"/>
                <w:lang w:eastAsia="en-GB"/>
              </w:rPr>
              <w:t xml:space="preserve">4. </w:t>
            </w:r>
            <w:r w:rsidR="003A4C30" w:rsidRPr="007B60F9">
              <w:rPr>
                <w:rFonts w:ascii="Arial" w:eastAsia="Times New Roman" w:hAnsi="Arial" w:cs="Arial"/>
                <w:b/>
                <w:sz w:val="18"/>
                <w:szCs w:val="18"/>
                <w:lang w:eastAsia="en-GB"/>
              </w:rPr>
              <w:t xml:space="preserve">Centre managers: </w:t>
            </w:r>
          </w:p>
          <w:p w14:paraId="64569F33" w14:textId="77777777" w:rsidR="00C84CBC" w:rsidRPr="007B60F9" w:rsidRDefault="00C84CBC" w:rsidP="00C84CBC">
            <w:pPr>
              <w:spacing w:after="0" w:line="240" w:lineRule="auto"/>
              <w:rPr>
                <w:rFonts w:ascii="Arial" w:eastAsia="Times New Roman" w:hAnsi="Arial" w:cs="Arial"/>
                <w:b/>
                <w:sz w:val="18"/>
                <w:szCs w:val="18"/>
                <w:lang w:eastAsia="en-GB"/>
              </w:rPr>
            </w:pPr>
          </w:p>
          <w:p w14:paraId="6A2653CC" w14:textId="7EEC7419" w:rsidR="00C84CBC" w:rsidRPr="007B60F9" w:rsidRDefault="003A4C30" w:rsidP="00C84CBC">
            <w:pPr>
              <w:spacing w:after="0" w:line="240" w:lineRule="auto"/>
              <w:rPr>
                <w:rFonts w:ascii="Arial" w:eastAsia="Times New Roman" w:hAnsi="Arial" w:cs="Arial"/>
                <w:b/>
                <w:sz w:val="18"/>
                <w:szCs w:val="18"/>
                <w:lang w:eastAsia="en-GB"/>
              </w:rPr>
            </w:pPr>
            <w:r w:rsidRPr="007B60F9">
              <w:rPr>
                <w:rFonts w:ascii="Arial" w:eastAsia="Times New Roman" w:hAnsi="Arial" w:cs="Arial"/>
                <w:b/>
                <w:sz w:val="18"/>
                <w:szCs w:val="18"/>
                <w:lang w:eastAsia="en-GB"/>
              </w:rPr>
              <w:t>Catterick</w:t>
            </w:r>
          </w:p>
          <w:p w14:paraId="1D6A86C9" w14:textId="555F4EF9" w:rsidR="003A4C30" w:rsidRPr="007B60F9" w:rsidRDefault="003A4C30" w:rsidP="00C84CBC">
            <w:pPr>
              <w:spacing w:after="0" w:line="240" w:lineRule="auto"/>
              <w:rPr>
                <w:rFonts w:ascii="Arial" w:eastAsia="Times New Roman" w:hAnsi="Arial" w:cs="Arial"/>
                <w:b/>
                <w:sz w:val="18"/>
                <w:szCs w:val="18"/>
                <w:lang w:eastAsia="en-GB"/>
              </w:rPr>
            </w:pPr>
            <w:r w:rsidRPr="007B60F9">
              <w:rPr>
                <w:rFonts w:ascii="Arial" w:eastAsia="Times New Roman" w:hAnsi="Arial" w:cs="Arial"/>
                <w:b/>
                <w:sz w:val="18"/>
                <w:szCs w:val="18"/>
                <w:lang w:eastAsia="en-GB"/>
              </w:rPr>
              <w:t>Name:</w:t>
            </w:r>
            <w:r w:rsidR="00494C50" w:rsidRPr="007B60F9">
              <w:rPr>
                <w:rFonts w:ascii="Arial" w:eastAsia="Times New Roman" w:hAnsi="Arial" w:cs="Arial"/>
                <w:b/>
                <w:sz w:val="18"/>
                <w:szCs w:val="18"/>
                <w:lang w:eastAsia="en-GB"/>
              </w:rPr>
              <w:t xml:space="preserve"> </w:t>
            </w:r>
            <w:r w:rsidR="003C4CFB">
              <w:rPr>
                <w:rFonts w:ascii="Arial" w:eastAsia="Times New Roman" w:hAnsi="Arial" w:cs="Arial"/>
                <w:b/>
                <w:sz w:val="18"/>
                <w:szCs w:val="18"/>
                <w:lang w:eastAsia="en-GB"/>
              </w:rPr>
              <w:t>XXX</w:t>
            </w:r>
          </w:p>
          <w:p w14:paraId="2FD85007" w14:textId="57D6C510" w:rsidR="003A4C30" w:rsidRPr="007B60F9" w:rsidRDefault="003A4C30" w:rsidP="00C84CBC">
            <w:pPr>
              <w:spacing w:after="0" w:line="240" w:lineRule="auto"/>
              <w:rPr>
                <w:rFonts w:ascii="Arial" w:eastAsia="Times New Roman" w:hAnsi="Arial" w:cs="Arial"/>
                <w:b/>
                <w:sz w:val="18"/>
                <w:szCs w:val="18"/>
                <w:lang w:eastAsia="en-GB"/>
              </w:rPr>
            </w:pPr>
            <w:r w:rsidRPr="007B60F9">
              <w:rPr>
                <w:rFonts w:ascii="Arial" w:eastAsia="Times New Roman" w:hAnsi="Arial" w:cs="Arial"/>
                <w:b/>
                <w:sz w:val="18"/>
                <w:szCs w:val="18"/>
                <w:lang w:eastAsia="en-GB"/>
              </w:rPr>
              <w:t>e-mail:</w:t>
            </w:r>
            <w:r w:rsidR="00D8227D" w:rsidRPr="007B60F9">
              <w:rPr>
                <w:rFonts w:ascii="Arial" w:eastAsia="Times New Roman" w:hAnsi="Arial" w:cs="Arial"/>
                <w:b/>
                <w:sz w:val="18"/>
                <w:szCs w:val="18"/>
                <w:lang w:eastAsia="en-GB"/>
              </w:rPr>
              <w:t xml:space="preserve"> </w:t>
            </w:r>
            <w:r w:rsidR="003C4CFB">
              <w:rPr>
                <w:rFonts w:ascii="Arial" w:eastAsia="Times New Roman" w:hAnsi="Arial" w:cs="Arial"/>
                <w:b/>
                <w:sz w:val="18"/>
                <w:szCs w:val="18"/>
                <w:lang w:eastAsia="en-GB"/>
              </w:rPr>
              <w:t>XXX</w:t>
            </w:r>
          </w:p>
          <w:p w14:paraId="5B69A501" w14:textId="0915574E" w:rsidR="00C84CBC" w:rsidRPr="007B60F9" w:rsidRDefault="00C84CBC" w:rsidP="00C84CBC">
            <w:pPr>
              <w:spacing w:after="0" w:line="240" w:lineRule="auto"/>
              <w:rPr>
                <w:rFonts w:ascii="Arial" w:eastAsia="Times New Roman" w:hAnsi="Arial" w:cs="Arial"/>
                <w:b/>
                <w:sz w:val="18"/>
                <w:szCs w:val="18"/>
                <w:lang w:eastAsia="en-GB"/>
              </w:rPr>
            </w:pPr>
          </w:p>
          <w:p w14:paraId="7EEC06C7" w14:textId="77777777" w:rsidR="00C84CBC" w:rsidRPr="007B60F9" w:rsidRDefault="00C84CBC" w:rsidP="00C84CBC">
            <w:pPr>
              <w:spacing w:after="0" w:line="240" w:lineRule="auto"/>
              <w:rPr>
                <w:rFonts w:ascii="Arial" w:eastAsia="Times New Roman" w:hAnsi="Arial" w:cs="Arial"/>
                <w:b/>
                <w:sz w:val="18"/>
                <w:szCs w:val="18"/>
                <w:lang w:eastAsia="en-GB"/>
              </w:rPr>
            </w:pPr>
          </w:p>
          <w:p w14:paraId="6F879354" w14:textId="213C6161" w:rsidR="003A4C30" w:rsidRPr="007B60F9" w:rsidRDefault="003A4C30" w:rsidP="003A4C30">
            <w:pPr>
              <w:spacing w:after="0" w:line="240" w:lineRule="auto"/>
              <w:rPr>
                <w:rFonts w:ascii="Arial" w:eastAsia="Times New Roman" w:hAnsi="Arial" w:cs="Arial"/>
                <w:b/>
                <w:sz w:val="18"/>
                <w:szCs w:val="18"/>
                <w:lang w:eastAsia="en-GB"/>
              </w:rPr>
            </w:pPr>
            <w:r w:rsidRPr="007B60F9">
              <w:rPr>
                <w:rFonts w:ascii="Arial" w:eastAsia="Times New Roman" w:hAnsi="Arial" w:cs="Arial"/>
                <w:b/>
                <w:sz w:val="18"/>
                <w:szCs w:val="18"/>
                <w:lang w:eastAsia="en-GB"/>
              </w:rPr>
              <w:t>Tidworth</w:t>
            </w:r>
          </w:p>
          <w:p w14:paraId="3F2BF9F9" w14:textId="43AB775C" w:rsidR="003A4C30" w:rsidRPr="007B60F9" w:rsidRDefault="003A4C30" w:rsidP="003A4C30">
            <w:pPr>
              <w:spacing w:after="0" w:line="240" w:lineRule="auto"/>
              <w:rPr>
                <w:rFonts w:ascii="Arial" w:eastAsia="Times New Roman" w:hAnsi="Arial" w:cs="Arial"/>
                <w:b/>
                <w:sz w:val="18"/>
                <w:szCs w:val="18"/>
                <w:lang w:eastAsia="en-GB"/>
              </w:rPr>
            </w:pPr>
            <w:r w:rsidRPr="007B60F9">
              <w:rPr>
                <w:rFonts w:ascii="Arial" w:eastAsia="Times New Roman" w:hAnsi="Arial" w:cs="Arial"/>
                <w:b/>
                <w:sz w:val="18"/>
                <w:szCs w:val="18"/>
                <w:lang w:eastAsia="en-GB"/>
              </w:rPr>
              <w:t>Name:</w:t>
            </w:r>
            <w:r w:rsidR="00235A75" w:rsidRPr="007B60F9">
              <w:rPr>
                <w:rFonts w:ascii="Arial" w:eastAsia="Times New Roman" w:hAnsi="Arial" w:cs="Arial"/>
                <w:b/>
                <w:sz w:val="18"/>
                <w:szCs w:val="18"/>
                <w:lang w:eastAsia="en-GB"/>
              </w:rPr>
              <w:t xml:space="preserve"> </w:t>
            </w:r>
            <w:r w:rsidR="003C4CFB">
              <w:rPr>
                <w:rFonts w:ascii="Arial" w:eastAsia="Times New Roman" w:hAnsi="Arial" w:cs="Arial"/>
                <w:b/>
                <w:sz w:val="18"/>
                <w:szCs w:val="18"/>
                <w:lang w:eastAsia="en-GB"/>
              </w:rPr>
              <w:t>XXX</w:t>
            </w:r>
          </w:p>
          <w:p w14:paraId="3FCD0451" w14:textId="15B932D3" w:rsidR="00C84CBC" w:rsidRPr="00C84CBC" w:rsidRDefault="003A4C30" w:rsidP="003C4CFB">
            <w:pPr>
              <w:spacing w:after="0" w:line="240" w:lineRule="auto"/>
              <w:rPr>
                <w:rFonts w:ascii="Arial" w:eastAsia="Times New Roman" w:hAnsi="Arial" w:cs="Arial"/>
                <w:sz w:val="18"/>
                <w:szCs w:val="18"/>
                <w:lang w:eastAsia="en-GB"/>
              </w:rPr>
            </w:pPr>
            <w:r w:rsidRPr="007B60F9">
              <w:rPr>
                <w:rFonts w:ascii="Arial" w:eastAsia="Times New Roman" w:hAnsi="Arial" w:cs="Arial"/>
                <w:b/>
                <w:sz w:val="18"/>
                <w:szCs w:val="18"/>
                <w:lang w:eastAsia="en-GB"/>
              </w:rPr>
              <w:t>e-mail:</w:t>
            </w:r>
            <w:r w:rsidR="00235A75" w:rsidRPr="007B60F9">
              <w:rPr>
                <w:rFonts w:ascii="Arial" w:eastAsia="Times New Roman" w:hAnsi="Arial" w:cs="Arial"/>
                <w:b/>
                <w:sz w:val="18"/>
                <w:szCs w:val="18"/>
                <w:lang w:eastAsia="en-GB"/>
              </w:rPr>
              <w:t xml:space="preserve"> </w:t>
            </w:r>
            <w:r w:rsidR="003C4CFB">
              <w:rPr>
                <w:rFonts w:ascii="Arial" w:eastAsia="Times New Roman" w:hAnsi="Arial" w:cs="Arial"/>
                <w:b/>
                <w:sz w:val="18"/>
                <w:szCs w:val="18"/>
                <w:lang w:eastAsia="en-GB"/>
              </w:rPr>
              <w:t>XXX</w:t>
            </w:r>
          </w:p>
        </w:tc>
        <w:tc>
          <w:tcPr>
            <w:tcW w:w="306" w:type="dxa"/>
            <w:shd w:val="pct12" w:color="auto" w:fill="auto"/>
          </w:tcPr>
          <w:p w14:paraId="372B735D" w14:textId="77777777" w:rsidR="00C84CBC" w:rsidRPr="00C84CBC" w:rsidRDefault="00C84CBC" w:rsidP="00C84CBC">
            <w:pPr>
              <w:spacing w:after="0" w:line="240" w:lineRule="auto"/>
              <w:rPr>
                <w:rFonts w:ascii="Times New Roman" w:eastAsia="Times New Roman" w:hAnsi="Times New Roman" w:cs="Times New Roman"/>
                <w:sz w:val="18"/>
                <w:szCs w:val="18"/>
                <w:lang w:eastAsia="en-GB"/>
              </w:rPr>
            </w:pPr>
          </w:p>
        </w:tc>
        <w:tc>
          <w:tcPr>
            <w:tcW w:w="5101" w:type="dxa"/>
            <w:tcBorders>
              <w:left w:val="single" w:sz="6" w:space="0" w:color="auto"/>
              <w:bottom w:val="single" w:sz="6" w:space="0" w:color="auto"/>
              <w:right w:val="single" w:sz="6" w:space="0" w:color="auto"/>
            </w:tcBorders>
          </w:tcPr>
          <w:p w14:paraId="18F58BC2"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B.</w:t>
            </w:r>
            <w:r w:rsidRPr="00C84CBC">
              <w:rPr>
                <w:rFonts w:ascii="Arial" w:eastAsia="Times New Roman" w:hAnsi="Arial" w:cs="Arial"/>
                <w:sz w:val="18"/>
                <w:szCs w:val="18"/>
                <w:lang w:eastAsia="en-GB"/>
              </w:rPr>
              <w:t xml:space="preserve"> </w:t>
            </w:r>
            <w:r w:rsidRPr="00C84CBC">
              <w:rPr>
                <w:rFonts w:ascii="Arial" w:eastAsia="Times New Roman" w:hAnsi="Arial" w:cs="Arial"/>
                <w:b/>
                <w:bCs/>
                <w:sz w:val="18"/>
                <w:szCs w:val="18"/>
                <w:u w:val="single"/>
                <w:lang w:eastAsia="en-GB"/>
              </w:rPr>
              <w:t>JSCS</w:t>
            </w:r>
          </w:p>
          <w:p w14:paraId="1EFF4435" w14:textId="77777777" w:rsidR="00C84CBC" w:rsidRPr="00C84CBC" w:rsidRDefault="00C84CBC" w:rsidP="00C84CBC">
            <w:pPr>
              <w:spacing w:after="0" w:line="240" w:lineRule="auto"/>
              <w:rPr>
                <w:rFonts w:ascii="Arial" w:eastAsia="Times New Roman" w:hAnsi="Arial" w:cs="Arial"/>
                <w:sz w:val="18"/>
                <w:szCs w:val="18"/>
                <w:lang w:eastAsia="en-GB"/>
              </w:rPr>
            </w:pPr>
          </w:p>
          <w:p w14:paraId="41E8579B"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JSCS Helpdesk No. 01869 256052 (select option 2, then option 3)</w:t>
            </w:r>
          </w:p>
          <w:p w14:paraId="0975B18D"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JSCS Fax No. 01869 256837</w:t>
            </w:r>
          </w:p>
          <w:p w14:paraId="03291258" w14:textId="77777777" w:rsidR="00C84CBC" w:rsidRPr="00C84CBC" w:rsidRDefault="00C84CBC" w:rsidP="00C84CBC">
            <w:pPr>
              <w:spacing w:after="6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Users requiring an account to use the MOD Freight Collection Service should contact </w:t>
            </w:r>
            <w:hyperlink r:id="rId22" w:history="1">
              <w:r w:rsidRPr="00C84CBC">
                <w:rPr>
                  <w:rFonts w:ascii="Arial" w:eastAsia="Times New Roman" w:hAnsi="Arial" w:cs="Arial"/>
                  <w:color w:val="0000FF"/>
                  <w:sz w:val="18"/>
                  <w:szCs w:val="18"/>
                  <w:highlight w:val="white"/>
                  <w:u w:val="single"/>
                  <w:shd w:val="clear" w:color="auto" w:fill="FFFFFF"/>
                  <w:lang w:eastAsia="en-GB"/>
                </w:rPr>
                <w:t>UKStratCom-DefSp-RAMP@mod.gov.uk</w:t>
              </w:r>
            </w:hyperlink>
            <w:r w:rsidRPr="00C84CBC">
              <w:rPr>
                <w:rFonts w:ascii="Arial" w:eastAsia="Times New Roman" w:hAnsi="Arial" w:cs="Arial"/>
                <w:sz w:val="20"/>
                <w:szCs w:val="20"/>
                <w:highlight w:val="white"/>
                <w:shd w:val="clear" w:color="auto" w:fill="FFFFFF"/>
                <w:lang w:eastAsia="en-GB"/>
              </w:rPr>
              <w:t xml:space="preserve"> </w:t>
            </w:r>
            <w:r w:rsidRPr="00C84CBC">
              <w:rPr>
                <w:rFonts w:ascii="Arial" w:eastAsia="Times New Roman" w:hAnsi="Arial" w:cs="Arial"/>
                <w:sz w:val="18"/>
                <w:szCs w:val="18"/>
                <w:lang w:eastAsia="en-GB"/>
              </w:rPr>
              <w:t>in the first instance.</w:t>
            </w:r>
          </w:p>
        </w:tc>
        <w:tc>
          <w:tcPr>
            <w:tcW w:w="285" w:type="dxa"/>
            <w:tcBorders>
              <w:right w:val="single" w:sz="6" w:space="0" w:color="auto"/>
            </w:tcBorders>
            <w:shd w:val="pct12" w:color="auto" w:fill="auto"/>
          </w:tcPr>
          <w:p w14:paraId="59B15C36" w14:textId="77777777" w:rsidR="00C84CBC" w:rsidRPr="00C84CBC" w:rsidRDefault="00C84CBC" w:rsidP="00C84CBC">
            <w:pPr>
              <w:spacing w:after="0" w:line="240" w:lineRule="auto"/>
              <w:rPr>
                <w:rFonts w:ascii="Times New Roman" w:eastAsia="Times New Roman" w:hAnsi="Times New Roman" w:cs="Times New Roman"/>
                <w:sz w:val="16"/>
                <w:szCs w:val="20"/>
                <w:lang w:eastAsia="en-GB"/>
              </w:rPr>
            </w:pPr>
          </w:p>
        </w:tc>
      </w:tr>
      <w:tr w:rsidR="00C84CBC" w:rsidRPr="00C84CBC" w14:paraId="4DFDD87D" w14:textId="77777777" w:rsidTr="00271C44">
        <w:tc>
          <w:tcPr>
            <w:tcW w:w="11343" w:type="dxa"/>
            <w:gridSpan w:val="5"/>
            <w:tcBorders>
              <w:left w:val="single" w:sz="6" w:space="0" w:color="auto"/>
              <w:right w:val="single" w:sz="6" w:space="0" w:color="auto"/>
            </w:tcBorders>
            <w:shd w:val="pct12" w:color="auto" w:fill="auto"/>
          </w:tcPr>
          <w:p w14:paraId="0EBB9989" w14:textId="77777777" w:rsidR="00C84CBC" w:rsidRPr="00C84CBC" w:rsidRDefault="00C84CBC" w:rsidP="00C84CBC">
            <w:pPr>
              <w:spacing w:after="0" w:line="240" w:lineRule="auto"/>
              <w:rPr>
                <w:rFonts w:ascii="Times New Roman" w:eastAsia="Times New Roman" w:hAnsi="Times New Roman" w:cs="Times New Roman"/>
                <w:sz w:val="18"/>
                <w:szCs w:val="18"/>
                <w:lang w:eastAsia="en-GB"/>
              </w:rPr>
            </w:pPr>
          </w:p>
        </w:tc>
      </w:tr>
      <w:tr w:rsidR="00C84CBC" w:rsidRPr="00C84CBC" w14:paraId="55C2BC71" w14:textId="77777777" w:rsidTr="00271C44">
        <w:tc>
          <w:tcPr>
            <w:tcW w:w="389" w:type="dxa"/>
            <w:tcBorders>
              <w:left w:val="single" w:sz="6" w:space="0" w:color="auto"/>
            </w:tcBorders>
            <w:shd w:val="pct12" w:color="auto" w:fill="auto"/>
          </w:tcPr>
          <w:p w14:paraId="1E670456" w14:textId="77777777" w:rsidR="00C84CBC" w:rsidRPr="00C84CBC" w:rsidRDefault="00C84CBC" w:rsidP="00C84CBC">
            <w:pPr>
              <w:spacing w:after="0" w:line="240" w:lineRule="auto"/>
              <w:rPr>
                <w:rFonts w:ascii="Times New Roman" w:eastAsia="Times New Roman" w:hAnsi="Times New Roman" w:cs="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711E114F"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5. Drawings/Specifications are available from</w:t>
            </w:r>
          </w:p>
          <w:p w14:paraId="298AFB23" w14:textId="6D6384DB" w:rsidR="00C84CBC" w:rsidRPr="00C84CBC" w:rsidRDefault="003A4C30" w:rsidP="00C84CB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N/A</w:t>
            </w:r>
          </w:p>
          <w:p w14:paraId="53D135DF" w14:textId="77777777" w:rsidR="00C84CBC" w:rsidRPr="00C84CBC" w:rsidRDefault="00C84CBC" w:rsidP="00C84CBC">
            <w:pPr>
              <w:spacing w:after="0" w:line="240" w:lineRule="auto"/>
              <w:rPr>
                <w:rFonts w:ascii="Arial" w:eastAsia="Times New Roman" w:hAnsi="Arial" w:cs="Arial"/>
                <w:sz w:val="18"/>
                <w:szCs w:val="18"/>
                <w:lang w:eastAsia="en-GB"/>
              </w:rPr>
            </w:pPr>
          </w:p>
        </w:tc>
        <w:tc>
          <w:tcPr>
            <w:tcW w:w="306" w:type="dxa"/>
            <w:shd w:val="pct12" w:color="auto" w:fill="auto"/>
          </w:tcPr>
          <w:p w14:paraId="1C0C82C8" w14:textId="77777777" w:rsidR="00C84CBC" w:rsidRPr="00C84CBC" w:rsidRDefault="00C84CBC" w:rsidP="00C84CBC">
            <w:pPr>
              <w:spacing w:after="0" w:line="240" w:lineRule="auto"/>
              <w:rPr>
                <w:rFonts w:ascii="Times New Roman" w:eastAsia="Times New Roman" w:hAnsi="Times New Roman" w:cs="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2701F32C"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11. The Invoice Paying Authority</w:t>
            </w:r>
          </w:p>
          <w:p w14:paraId="10DAA186"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Ministry of Defence</w:t>
            </w:r>
            <w:r w:rsidRPr="00C84CBC">
              <w:rPr>
                <w:rFonts w:ascii="Arial" w:eastAsia="Times New Roman" w:hAnsi="Arial" w:cs="Arial"/>
                <w:sz w:val="18"/>
                <w:szCs w:val="18"/>
                <w:lang w:eastAsia="en-GB"/>
              </w:rPr>
              <w:tab/>
            </w:r>
            <w:r w:rsidRPr="00C84CBC">
              <w:rPr>
                <w:rFonts w:ascii="Arial" w:eastAsia="Times New Roman" w:hAnsi="Arial" w:cs="Arial"/>
                <w:sz w:val="18"/>
                <w:szCs w:val="18"/>
                <w:lang w:eastAsia="en-GB"/>
              </w:rPr>
              <w:tab/>
            </w:r>
            <w:r w:rsidRPr="00C84CBC">
              <w:rPr>
                <w:rFonts w:ascii="Wingdings" w:eastAsia="Wingdings" w:hAnsi="Wingdings" w:cs="Wingdings"/>
                <w:sz w:val="18"/>
                <w:szCs w:val="18"/>
                <w:lang w:eastAsia="en-GB"/>
              </w:rPr>
              <w:t></w:t>
            </w:r>
            <w:r w:rsidRPr="00C84CBC">
              <w:rPr>
                <w:rFonts w:ascii="Arial" w:eastAsia="Times New Roman" w:hAnsi="Arial" w:cs="Arial"/>
                <w:sz w:val="18"/>
                <w:szCs w:val="18"/>
                <w:lang w:eastAsia="en-GB"/>
              </w:rPr>
              <w:t xml:space="preserve"> 0151-242-2000</w:t>
            </w:r>
          </w:p>
          <w:p w14:paraId="2E73508C"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DBS Finance</w:t>
            </w:r>
          </w:p>
          <w:p w14:paraId="18E5CD8C"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Walker House, Exchange Flags</w:t>
            </w:r>
            <w:r w:rsidRPr="00C84CBC">
              <w:rPr>
                <w:rFonts w:ascii="Arial" w:eastAsia="Times New Roman" w:hAnsi="Arial" w:cs="Arial"/>
                <w:sz w:val="18"/>
                <w:szCs w:val="18"/>
                <w:lang w:eastAsia="en-GB"/>
              </w:rPr>
              <w:tab/>
              <w:t>Fax:  0151-242-2809</w:t>
            </w:r>
          </w:p>
          <w:p w14:paraId="430B40A9"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Liverpool, L2 3YL                    </w:t>
            </w:r>
            <w:r w:rsidRPr="00C84CBC">
              <w:rPr>
                <w:rFonts w:ascii="Arial" w:eastAsia="Times New Roman" w:hAnsi="Arial" w:cs="Arial"/>
                <w:sz w:val="18"/>
                <w:szCs w:val="18"/>
                <w:lang w:eastAsia="en-GB"/>
              </w:rPr>
              <w:tab/>
            </w:r>
            <w:r w:rsidRPr="00C84CBC">
              <w:rPr>
                <w:rFonts w:ascii="Arial" w:eastAsia="Times New Roman" w:hAnsi="Arial" w:cs="Arial"/>
                <w:b/>
                <w:sz w:val="18"/>
                <w:szCs w:val="18"/>
                <w:lang w:eastAsia="en-GB"/>
              </w:rPr>
              <w:t xml:space="preserve">Website is: </w:t>
            </w:r>
            <w:hyperlink r:id="rId23" w:history="1">
              <w:r w:rsidRPr="00C84CBC">
                <w:rPr>
                  <w:rFonts w:ascii="Arial" w:eastAsia="Times New Roman" w:hAnsi="Arial" w:cs="Arial"/>
                  <w:color w:val="0000FF"/>
                  <w:sz w:val="18"/>
                  <w:szCs w:val="18"/>
                  <w:u w:val="single"/>
                  <w:lang w:eastAsia="en-GB"/>
                </w:rPr>
                <w:t>https://www.gov.uk/government/organisations/ministry-of-defence/about/procurement</w:t>
              </w:r>
            </w:hyperlink>
          </w:p>
        </w:tc>
        <w:tc>
          <w:tcPr>
            <w:tcW w:w="285" w:type="dxa"/>
            <w:tcBorders>
              <w:right w:val="single" w:sz="6" w:space="0" w:color="auto"/>
            </w:tcBorders>
            <w:shd w:val="pct12" w:color="auto" w:fill="auto"/>
          </w:tcPr>
          <w:p w14:paraId="21BC7434" w14:textId="77777777" w:rsidR="00C84CBC" w:rsidRPr="00C84CBC" w:rsidRDefault="00C84CBC" w:rsidP="00C84CBC">
            <w:pPr>
              <w:spacing w:after="0" w:line="240" w:lineRule="auto"/>
              <w:rPr>
                <w:rFonts w:ascii="Times New Roman" w:eastAsia="Times New Roman" w:hAnsi="Times New Roman" w:cs="Times New Roman"/>
                <w:sz w:val="16"/>
                <w:szCs w:val="20"/>
                <w:lang w:eastAsia="en-GB"/>
              </w:rPr>
            </w:pPr>
          </w:p>
        </w:tc>
      </w:tr>
      <w:tr w:rsidR="00C84CBC" w:rsidRPr="00C84CBC" w14:paraId="3F5F60A1" w14:textId="77777777" w:rsidTr="00271C44">
        <w:tc>
          <w:tcPr>
            <w:tcW w:w="11343" w:type="dxa"/>
            <w:gridSpan w:val="5"/>
            <w:tcBorders>
              <w:left w:val="single" w:sz="6" w:space="0" w:color="auto"/>
              <w:right w:val="single" w:sz="6" w:space="0" w:color="auto"/>
            </w:tcBorders>
            <w:shd w:val="pct12" w:color="auto" w:fill="auto"/>
          </w:tcPr>
          <w:p w14:paraId="2AC414D1" w14:textId="77777777" w:rsidR="00C84CBC" w:rsidRPr="00C84CBC" w:rsidRDefault="00C84CBC" w:rsidP="00C84CBC">
            <w:pPr>
              <w:spacing w:after="0" w:line="240" w:lineRule="auto"/>
              <w:rPr>
                <w:rFonts w:ascii="Times New Roman" w:eastAsia="Times New Roman" w:hAnsi="Times New Roman" w:cs="Times New Roman"/>
                <w:sz w:val="18"/>
                <w:szCs w:val="18"/>
                <w:lang w:eastAsia="en-GB"/>
              </w:rPr>
            </w:pPr>
          </w:p>
        </w:tc>
      </w:tr>
      <w:tr w:rsidR="00C84CBC" w:rsidRPr="00C84CBC" w14:paraId="3B6C2E30" w14:textId="77777777" w:rsidTr="00271C44">
        <w:tc>
          <w:tcPr>
            <w:tcW w:w="389" w:type="dxa"/>
            <w:tcBorders>
              <w:left w:val="single" w:sz="6" w:space="0" w:color="auto"/>
            </w:tcBorders>
            <w:shd w:val="pct12" w:color="auto" w:fill="auto"/>
          </w:tcPr>
          <w:p w14:paraId="490ADE00" w14:textId="77777777" w:rsidR="00C84CBC" w:rsidRPr="00C84CBC" w:rsidRDefault="00C84CBC" w:rsidP="00C84CBC">
            <w:pPr>
              <w:spacing w:after="0" w:line="240" w:lineRule="auto"/>
              <w:rPr>
                <w:rFonts w:ascii="Times New Roman" w:eastAsia="Times New Roman" w:hAnsi="Times New Roman" w:cs="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40F373DA"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6.  Intentionally Blank</w:t>
            </w:r>
          </w:p>
        </w:tc>
        <w:tc>
          <w:tcPr>
            <w:tcW w:w="306" w:type="dxa"/>
            <w:shd w:val="pct12" w:color="auto" w:fill="auto"/>
          </w:tcPr>
          <w:p w14:paraId="56B04178" w14:textId="77777777" w:rsidR="00C84CBC" w:rsidRPr="00C84CBC" w:rsidRDefault="00C84CBC" w:rsidP="00C84CBC">
            <w:pPr>
              <w:spacing w:after="0" w:line="240" w:lineRule="auto"/>
              <w:rPr>
                <w:rFonts w:ascii="Times New Roman" w:eastAsia="Times New Roman" w:hAnsi="Times New Roman" w:cs="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42CC792D"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12.  Forms and Documentation are available through *:</w:t>
            </w:r>
          </w:p>
          <w:p w14:paraId="3951925C"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Ministry of Defence, Forms and Pubs Commodity Management </w:t>
            </w:r>
          </w:p>
          <w:p w14:paraId="09689331"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PO Box 2, Building C16, C Site</w:t>
            </w:r>
          </w:p>
          <w:p w14:paraId="0BE36205"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Lower Arncott</w:t>
            </w:r>
          </w:p>
          <w:p w14:paraId="2D341B88"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Bicester, OX25 1LP (Tel. 01869 256197 Fax: 01869 256824)</w:t>
            </w:r>
          </w:p>
          <w:p w14:paraId="4310EF59" w14:textId="77777777" w:rsidR="00C84CBC" w:rsidRPr="00C84CBC" w:rsidRDefault="00C84CBC" w:rsidP="00C84CBC">
            <w:pPr>
              <w:spacing w:after="0" w:line="240" w:lineRule="auto"/>
              <w:rPr>
                <w:rFonts w:ascii="Arial" w:eastAsia="Times New Roman" w:hAnsi="Arial" w:cs="Arial"/>
                <w:b/>
                <w:sz w:val="18"/>
                <w:szCs w:val="18"/>
                <w:shd w:val="clear" w:color="auto" w:fill="FFFF99"/>
                <w:lang w:eastAsia="en-GB"/>
              </w:rPr>
            </w:pPr>
            <w:r w:rsidRPr="00C84CBC">
              <w:rPr>
                <w:rFonts w:ascii="Arial" w:eastAsia="Times New Roman" w:hAnsi="Arial" w:cs="Arial"/>
                <w:b/>
                <w:sz w:val="18"/>
                <w:szCs w:val="18"/>
                <w:lang w:eastAsia="en-GB"/>
              </w:rPr>
              <w:lastRenderedPageBreak/>
              <w:t>Applications via fax or email:</w:t>
            </w:r>
            <w:r w:rsidRPr="00C84CBC">
              <w:rPr>
                <w:rFonts w:ascii="Arial" w:eastAsia="Times New Roman" w:hAnsi="Arial" w:cs="Arial"/>
                <w:b/>
                <w:sz w:val="18"/>
                <w:szCs w:val="18"/>
                <w:shd w:val="clear" w:color="auto" w:fill="FFFF99"/>
                <w:lang w:eastAsia="en-GB"/>
              </w:rPr>
              <w:t xml:space="preserve"> </w:t>
            </w:r>
          </w:p>
          <w:p w14:paraId="7BBAF2FC" w14:textId="77777777" w:rsidR="00C84CBC" w:rsidRPr="00C84CBC" w:rsidRDefault="00000000" w:rsidP="00C84CBC">
            <w:pPr>
              <w:spacing w:after="0" w:line="240" w:lineRule="auto"/>
              <w:rPr>
                <w:rFonts w:ascii="Arial" w:eastAsia="Times New Roman" w:hAnsi="Arial" w:cs="Arial"/>
                <w:b/>
                <w:sz w:val="18"/>
                <w:szCs w:val="18"/>
                <w:lang w:eastAsia="en-GB"/>
              </w:rPr>
            </w:pPr>
            <w:hyperlink r:id="rId24" w:history="1">
              <w:r w:rsidR="00C84CBC" w:rsidRPr="00C84CBC">
                <w:rPr>
                  <w:rFonts w:ascii="Arial" w:eastAsia="Times New Roman" w:hAnsi="Arial" w:cs="Arial"/>
                  <w:color w:val="0000FF"/>
                  <w:sz w:val="18"/>
                  <w:szCs w:val="18"/>
                  <w:u w:val="single"/>
                  <w:lang w:eastAsia="en-GB"/>
                </w:rPr>
                <w:t>Leidos-FormsPublications@teamleidos.mod.uk</w:t>
              </w:r>
            </w:hyperlink>
          </w:p>
        </w:tc>
        <w:tc>
          <w:tcPr>
            <w:tcW w:w="285" w:type="dxa"/>
            <w:tcBorders>
              <w:right w:val="single" w:sz="6" w:space="0" w:color="auto"/>
            </w:tcBorders>
            <w:shd w:val="pct12" w:color="auto" w:fill="auto"/>
          </w:tcPr>
          <w:p w14:paraId="4E089C97" w14:textId="77777777" w:rsidR="00C84CBC" w:rsidRPr="00C84CBC" w:rsidRDefault="00C84CBC" w:rsidP="00C84CBC">
            <w:pPr>
              <w:spacing w:after="0" w:line="240" w:lineRule="auto"/>
              <w:rPr>
                <w:rFonts w:ascii="Times New Roman" w:eastAsia="Times New Roman" w:hAnsi="Times New Roman" w:cs="Times New Roman"/>
                <w:sz w:val="16"/>
                <w:szCs w:val="20"/>
                <w:lang w:eastAsia="en-GB"/>
              </w:rPr>
            </w:pPr>
          </w:p>
        </w:tc>
      </w:tr>
      <w:tr w:rsidR="00C84CBC" w:rsidRPr="00C84CBC" w14:paraId="429FB5B3" w14:textId="77777777" w:rsidTr="00271C44">
        <w:tc>
          <w:tcPr>
            <w:tcW w:w="11343" w:type="dxa"/>
            <w:gridSpan w:val="5"/>
            <w:tcBorders>
              <w:left w:val="single" w:sz="6" w:space="0" w:color="auto"/>
              <w:right w:val="single" w:sz="6" w:space="0" w:color="auto"/>
            </w:tcBorders>
            <w:shd w:val="pct12" w:color="auto" w:fill="auto"/>
          </w:tcPr>
          <w:p w14:paraId="4034BF67" w14:textId="77777777" w:rsidR="00C84CBC" w:rsidRPr="00C84CBC" w:rsidRDefault="00C84CBC" w:rsidP="00C84CBC">
            <w:pPr>
              <w:spacing w:after="0" w:line="240" w:lineRule="auto"/>
              <w:rPr>
                <w:rFonts w:ascii="Times New Roman" w:eastAsia="Times New Roman" w:hAnsi="Times New Roman" w:cs="Times New Roman"/>
                <w:sz w:val="18"/>
                <w:szCs w:val="18"/>
                <w:lang w:eastAsia="en-GB"/>
              </w:rPr>
            </w:pPr>
          </w:p>
        </w:tc>
      </w:tr>
      <w:tr w:rsidR="00C84CBC" w:rsidRPr="00C84CBC" w14:paraId="4D97E81D" w14:textId="77777777" w:rsidTr="00271C44">
        <w:tc>
          <w:tcPr>
            <w:tcW w:w="389" w:type="dxa"/>
            <w:tcBorders>
              <w:left w:val="single" w:sz="6" w:space="0" w:color="auto"/>
            </w:tcBorders>
            <w:shd w:val="pct12" w:color="auto" w:fill="auto"/>
          </w:tcPr>
          <w:p w14:paraId="040A615B" w14:textId="77777777" w:rsidR="00C84CBC" w:rsidRPr="00C84CBC" w:rsidRDefault="00C84CBC" w:rsidP="00C84CBC">
            <w:pPr>
              <w:spacing w:after="0" w:line="240" w:lineRule="auto"/>
              <w:rPr>
                <w:rFonts w:ascii="Times New Roman" w:eastAsia="Times New Roman" w:hAnsi="Times New Roman" w:cs="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1D45A4EC" w14:textId="77777777" w:rsidR="00C84CBC" w:rsidRPr="00C84CBC" w:rsidRDefault="00C84CBC">
            <w:pPr>
              <w:numPr>
                <w:ilvl w:val="0"/>
                <w:numId w:val="11"/>
              </w:numPr>
              <w:spacing w:after="0" w:line="240" w:lineRule="auto"/>
              <w:rPr>
                <w:rFonts w:ascii="Arial" w:eastAsia="Times New Roman" w:hAnsi="Arial" w:cs="Arial"/>
                <w:b/>
                <w:sz w:val="18"/>
                <w:szCs w:val="18"/>
                <w:lang w:eastAsia="en-GB"/>
              </w:rPr>
            </w:pPr>
            <w:r w:rsidRPr="00C84CBC">
              <w:rPr>
                <w:rFonts w:ascii="Arial" w:eastAsia="Times New Roman" w:hAnsi="Arial" w:cs="Arial"/>
                <w:b/>
                <w:sz w:val="18"/>
                <w:szCs w:val="18"/>
                <w:lang w:eastAsia="en-GB"/>
              </w:rPr>
              <w:t>Quality Assurance Representative:</w:t>
            </w:r>
          </w:p>
          <w:p w14:paraId="13D4A271"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fldChar w:fldCharType="begin">
                <w:ffData>
                  <w:name w:val="Text12"/>
                  <w:enabled/>
                  <w:calcOnExit w:val="0"/>
                  <w:textInput/>
                </w:ffData>
              </w:fldChar>
            </w:r>
            <w:bookmarkStart w:id="21" w:name="Text12"/>
            <w:r w:rsidRPr="00C84CBC">
              <w:rPr>
                <w:rFonts w:ascii="Arial" w:eastAsia="Times New Roman" w:hAnsi="Arial" w:cs="Arial"/>
                <w:sz w:val="18"/>
                <w:szCs w:val="18"/>
                <w:lang w:eastAsia="en-GB"/>
              </w:rPr>
              <w:instrText xml:space="preserve"> FORMTEXT </w:instrText>
            </w:r>
            <w:r w:rsidRPr="00C84CBC">
              <w:rPr>
                <w:rFonts w:ascii="Arial" w:eastAsia="Times New Roman" w:hAnsi="Arial" w:cs="Arial"/>
                <w:sz w:val="18"/>
                <w:szCs w:val="18"/>
                <w:lang w:eastAsia="en-GB"/>
              </w:rPr>
            </w:r>
            <w:r w:rsidRPr="00C84CBC">
              <w:rPr>
                <w:rFonts w:ascii="Arial" w:eastAsia="Times New Roman" w:hAnsi="Arial" w:cs="Arial"/>
                <w:sz w:val="18"/>
                <w:szCs w:val="18"/>
                <w:lang w:eastAsia="en-GB"/>
              </w:rPr>
              <w:fldChar w:fldCharType="separate"/>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sz w:val="18"/>
                <w:szCs w:val="18"/>
                <w:lang w:eastAsia="en-GB"/>
              </w:rPr>
              <w:fldChar w:fldCharType="end"/>
            </w:r>
            <w:bookmarkEnd w:id="21"/>
          </w:p>
          <w:p w14:paraId="5F687F13"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Commercial staff are reminded that all Quality Assurance requirements should be listed under the General Contract Conditions. </w:t>
            </w:r>
          </w:p>
          <w:p w14:paraId="46DFD451" w14:textId="77777777" w:rsidR="00C84CBC" w:rsidRPr="00C84CBC" w:rsidRDefault="00C84CBC" w:rsidP="00C84CBC">
            <w:pPr>
              <w:spacing w:after="0" w:line="240" w:lineRule="auto"/>
              <w:rPr>
                <w:rFonts w:ascii="Arial" w:eastAsia="Times New Roman" w:hAnsi="Arial" w:cs="Arial"/>
                <w:sz w:val="18"/>
                <w:szCs w:val="18"/>
                <w:lang w:eastAsia="en-GB"/>
              </w:rPr>
            </w:pPr>
          </w:p>
          <w:p w14:paraId="13E10E28"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AQAPS</w:t>
            </w:r>
            <w:r w:rsidRPr="00C84CBC">
              <w:rPr>
                <w:rFonts w:ascii="Arial" w:eastAsia="Times New Roman" w:hAnsi="Arial" w:cs="Arial"/>
                <w:sz w:val="18"/>
                <w:szCs w:val="18"/>
                <w:lang w:eastAsia="en-GB"/>
              </w:rPr>
              <w:t xml:space="preserve"> and </w:t>
            </w:r>
            <w:r w:rsidRPr="00C84CBC">
              <w:rPr>
                <w:rFonts w:ascii="Arial" w:eastAsia="Times New Roman" w:hAnsi="Arial" w:cs="Arial"/>
                <w:b/>
                <w:sz w:val="18"/>
                <w:szCs w:val="18"/>
                <w:lang w:eastAsia="en-GB"/>
              </w:rPr>
              <w:t>DEF STANs</w:t>
            </w:r>
            <w:r w:rsidRPr="00C84CBC">
              <w:rPr>
                <w:rFonts w:ascii="Arial" w:eastAsia="Times New Roman" w:hAnsi="Arial" w:cs="Arial"/>
                <w:sz w:val="18"/>
                <w:szCs w:val="18"/>
                <w:lang w:eastAsia="en-GB"/>
              </w:rPr>
              <w:t xml:space="preserve"> are available from UK Defence Standardization, for access to the documents and details of the helpdesk visit </w:t>
            </w:r>
            <w:hyperlink r:id="rId25" w:history="1">
              <w:r w:rsidRPr="00C84CBC">
                <w:rPr>
                  <w:rFonts w:ascii="Arial" w:eastAsia="Times New Roman" w:hAnsi="Arial" w:cs="Arial"/>
                  <w:color w:val="0000FF"/>
                  <w:sz w:val="18"/>
                  <w:szCs w:val="18"/>
                  <w:u w:val="single"/>
                  <w:lang w:eastAsia="en-GB"/>
                </w:rPr>
                <w:t>http://dstan.gateway.isg-r.r.mil.uk/index.html</w:t>
              </w:r>
            </w:hyperlink>
            <w:r w:rsidRPr="00C84CBC">
              <w:rPr>
                <w:rFonts w:ascii="Arial" w:eastAsia="Times New Roman" w:hAnsi="Arial" w:cs="Arial"/>
                <w:sz w:val="18"/>
                <w:szCs w:val="18"/>
                <w:lang w:eastAsia="en-GB"/>
              </w:rPr>
              <w:t xml:space="preserve">  [intranet] or </w:t>
            </w:r>
            <w:hyperlink r:id="rId26" w:tooltip="https://www.dstan.mod.uk/" w:history="1">
              <w:r w:rsidRPr="00C84CBC">
                <w:rPr>
                  <w:rFonts w:ascii="Arial" w:eastAsia="Times New Roman" w:hAnsi="Arial" w:cs="Arial"/>
                  <w:color w:val="0000FF"/>
                  <w:sz w:val="18"/>
                  <w:szCs w:val="18"/>
                  <w:u w:val="single"/>
                  <w:lang w:eastAsia="en-GB"/>
                </w:rPr>
                <w:t>https://www.dstan.mod.uk/</w:t>
              </w:r>
            </w:hyperlink>
            <w:r w:rsidRPr="00C84CBC">
              <w:rPr>
                <w:rFonts w:ascii="Arial" w:eastAsia="Times New Roman" w:hAnsi="Arial" w:cs="Arial"/>
                <w:sz w:val="18"/>
                <w:szCs w:val="18"/>
                <w:lang w:eastAsia="en-GB"/>
              </w:rPr>
              <w:t xml:space="preserve"> [extranet, registration needed]. </w:t>
            </w:r>
          </w:p>
        </w:tc>
        <w:tc>
          <w:tcPr>
            <w:tcW w:w="306" w:type="dxa"/>
            <w:shd w:val="pct12" w:color="auto" w:fill="auto"/>
          </w:tcPr>
          <w:p w14:paraId="3BE8C922" w14:textId="77777777" w:rsidR="00C84CBC" w:rsidRPr="00C84CBC" w:rsidRDefault="00C84CBC" w:rsidP="00C84CBC">
            <w:pPr>
              <w:spacing w:after="0" w:line="240" w:lineRule="auto"/>
              <w:rPr>
                <w:rFonts w:ascii="Times New Roman" w:eastAsia="Times New Roman" w:hAnsi="Times New Roman" w:cs="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6C78E475" w14:textId="77777777" w:rsidR="00C84CBC" w:rsidRPr="00C84CBC" w:rsidRDefault="00C84CBC" w:rsidP="00C84CBC">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 NOTE</w:t>
            </w:r>
          </w:p>
          <w:p w14:paraId="74E144CD" w14:textId="77777777" w:rsidR="00C84CBC" w:rsidRPr="00C84CBC" w:rsidRDefault="00C84CBC" w:rsidP="00C84CBC">
            <w:pPr>
              <w:spacing w:after="0" w:line="240" w:lineRule="auto"/>
              <w:rPr>
                <w:rFonts w:ascii="Arial" w:eastAsia="Times New Roman" w:hAnsi="Arial" w:cs="Arial"/>
                <w:color w:val="0000FF"/>
                <w:sz w:val="18"/>
                <w:szCs w:val="18"/>
                <w:u w:val="single"/>
                <w:lang w:eastAsia="en-GB"/>
              </w:rPr>
            </w:pPr>
            <w:r w:rsidRPr="00C84CBC">
              <w:rPr>
                <w:rFonts w:ascii="Arial" w:eastAsia="Times New Roman" w:hAnsi="Arial" w:cs="Arial"/>
                <w:b/>
                <w:sz w:val="18"/>
                <w:szCs w:val="18"/>
                <w:lang w:eastAsia="en-GB"/>
              </w:rPr>
              <w:t xml:space="preserve">1. </w:t>
            </w:r>
            <w:r w:rsidRPr="00C84CBC">
              <w:rPr>
                <w:rFonts w:ascii="Arial" w:eastAsia="Times New Roman" w:hAnsi="Arial" w:cs="Arial"/>
                <w:sz w:val="18"/>
                <w:szCs w:val="18"/>
                <w:lang w:eastAsia="en-GB"/>
              </w:rPr>
              <w:t xml:space="preserve">Many </w:t>
            </w:r>
            <w:r w:rsidRPr="00C84CBC">
              <w:rPr>
                <w:rFonts w:ascii="Arial" w:eastAsia="Times New Roman" w:hAnsi="Arial" w:cs="Arial"/>
                <w:b/>
                <w:sz w:val="18"/>
                <w:szCs w:val="18"/>
                <w:lang w:eastAsia="en-GB"/>
              </w:rPr>
              <w:t xml:space="preserve">DEFCONs </w:t>
            </w:r>
            <w:r w:rsidRPr="00C84CBC">
              <w:rPr>
                <w:rFonts w:ascii="Arial" w:eastAsia="Times New Roman" w:hAnsi="Arial" w:cs="Arial"/>
                <w:sz w:val="18"/>
                <w:szCs w:val="18"/>
                <w:lang w:eastAsia="en-GB"/>
              </w:rPr>
              <w:t xml:space="preserve">and </w:t>
            </w:r>
            <w:r w:rsidRPr="00C84CBC">
              <w:rPr>
                <w:rFonts w:ascii="Arial" w:eastAsia="Times New Roman" w:hAnsi="Arial" w:cs="Arial"/>
                <w:b/>
                <w:sz w:val="18"/>
                <w:szCs w:val="18"/>
                <w:lang w:eastAsia="en-GB"/>
              </w:rPr>
              <w:t>DEFFORMs</w:t>
            </w:r>
            <w:r w:rsidRPr="00C84CBC">
              <w:rPr>
                <w:rFonts w:ascii="Arial" w:eastAsia="Times New Roman" w:hAnsi="Arial" w:cs="Arial"/>
                <w:sz w:val="18"/>
                <w:szCs w:val="18"/>
                <w:lang w:eastAsia="en-GB"/>
              </w:rPr>
              <w:t xml:space="preserve"> can be obtained from the MOD Internet Site:  </w:t>
            </w:r>
            <w:hyperlink r:id="rId27" w:history="1">
              <w:r w:rsidRPr="00C84CBC">
                <w:rPr>
                  <w:rFonts w:ascii="Arial" w:eastAsia="Times New Roman" w:hAnsi="Arial" w:cs="Arial"/>
                  <w:color w:val="0000FF"/>
                  <w:sz w:val="18"/>
                  <w:szCs w:val="18"/>
                  <w:highlight w:val="white"/>
                  <w:u w:val="single"/>
                  <w:shd w:val="clear" w:color="auto" w:fill="FFFFFF"/>
                  <w:lang w:eastAsia="en-GB"/>
                </w:rPr>
                <w:t>https://www.kid.mod.uk/maincontent/business/commercial/index.htm</w:t>
              </w:r>
            </w:hyperlink>
          </w:p>
          <w:p w14:paraId="011966AF" w14:textId="77777777" w:rsidR="00C84CBC" w:rsidRPr="00C84CBC" w:rsidRDefault="00C84CBC" w:rsidP="00C84CBC">
            <w:pPr>
              <w:spacing w:after="0" w:line="240" w:lineRule="auto"/>
              <w:rPr>
                <w:rFonts w:ascii="Arial" w:eastAsia="Times New Roman" w:hAnsi="Arial" w:cs="Arial"/>
                <w:color w:val="0000FF"/>
                <w:sz w:val="18"/>
                <w:szCs w:val="18"/>
                <w:u w:val="single"/>
                <w:lang w:eastAsia="en-GB"/>
              </w:rPr>
            </w:pPr>
          </w:p>
          <w:p w14:paraId="468504F1" w14:textId="77777777" w:rsidR="00C84CBC" w:rsidRPr="00C84CBC" w:rsidRDefault="00C84CBC" w:rsidP="00C84CBC">
            <w:pPr>
              <w:spacing w:after="0" w:line="240" w:lineRule="auto"/>
              <w:rPr>
                <w:rFonts w:ascii="Arial" w:eastAsia="Times New Roman" w:hAnsi="Arial" w:cs="Arial"/>
                <w:b/>
                <w:sz w:val="18"/>
                <w:szCs w:val="18"/>
                <w:lang w:eastAsia="en-GB"/>
              </w:rPr>
            </w:pPr>
            <w:r w:rsidRPr="00C84CBC">
              <w:rPr>
                <w:rFonts w:ascii="Arial" w:eastAsia="Times New Roman" w:hAnsi="Arial" w:cs="Arial"/>
                <w:b/>
                <w:sz w:val="18"/>
                <w:szCs w:val="18"/>
                <w:lang w:eastAsia="en-GB"/>
              </w:rPr>
              <w:t>2.</w:t>
            </w:r>
            <w:r w:rsidRPr="00C84CBC">
              <w:rPr>
                <w:rFonts w:ascii="Arial" w:eastAsia="Times New Roman" w:hAnsi="Arial" w:cs="Arial"/>
                <w:sz w:val="18"/>
                <w:szCs w:val="18"/>
                <w:lang w:eastAsia="en-GB"/>
              </w:rPr>
              <w:t xml:space="preserve"> If the required forms or documentation are not available on the MOD Internet site requests should be submitted through the Commercial Officer named in Section 1.  </w:t>
            </w:r>
          </w:p>
        </w:tc>
        <w:tc>
          <w:tcPr>
            <w:tcW w:w="285" w:type="dxa"/>
            <w:tcBorders>
              <w:right w:val="single" w:sz="6" w:space="0" w:color="auto"/>
            </w:tcBorders>
            <w:shd w:val="pct12" w:color="auto" w:fill="auto"/>
          </w:tcPr>
          <w:p w14:paraId="781B6252" w14:textId="77777777" w:rsidR="00C84CBC" w:rsidRPr="00C84CBC" w:rsidRDefault="00C84CBC" w:rsidP="00C84CBC">
            <w:pPr>
              <w:spacing w:after="0" w:line="240" w:lineRule="auto"/>
              <w:rPr>
                <w:rFonts w:ascii="Times New Roman" w:eastAsia="Times New Roman" w:hAnsi="Times New Roman" w:cs="Times New Roman"/>
                <w:sz w:val="16"/>
                <w:szCs w:val="20"/>
                <w:lang w:eastAsia="en-GB"/>
              </w:rPr>
            </w:pPr>
          </w:p>
        </w:tc>
      </w:tr>
      <w:tr w:rsidR="00C84CBC" w:rsidRPr="00C84CBC" w14:paraId="27119508" w14:textId="77777777" w:rsidTr="00271C44">
        <w:tc>
          <w:tcPr>
            <w:tcW w:w="11343" w:type="dxa"/>
            <w:gridSpan w:val="5"/>
            <w:tcBorders>
              <w:left w:val="single" w:sz="6" w:space="0" w:color="auto"/>
              <w:right w:val="single" w:sz="6" w:space="0" w:color="auto"/>
            </w:tcBorders>
            <w:shd w:val="pct12" w:color="auto" w:fill="auto"/>
          </w:tcPr>
          <w:p w14:paraId="57B071FB" w14:textId="77777777" w:rsidR="00C84CBC" w:rsidRPr="00C84CBC" w:rsidRDefault="00C84CBC" w:rsidP="00C84CBC">
            <w:pPr>
              <w:spacing w:after="0" w:line="240" w:lineRule="auto"/>
              <w:rPr>
                <w:rFonts w:ascii="Times New Roman" w:eastAsia="Times New Roman" w:hAnsi="Times New Roman" w:cs="Times New Roman"/>
                <w:sz w:val="16"/>
                <w:szCs w:val="20"/>
                <w:lang w:eastAsia="en-GB"/>
              </w:rPr>
            </w:pPr>
          </w:p>
        </w:tc>
      </w:tr>
      <w:tr w:rsidR="00C84CBC" w:rsidRPr="00C84CBC" w14:paraId="57F788C4" w14:textId="77777777" w:rsidTr="00271C44">
        <w:trPr>
          <w:trHeight w:val="357"/>
        </w:trPr>
        <w:tc>
          <w:tcPr>
            <w:tcW w:w="11343" w:type="dxa"/>
            <w:gridSpan w:val="5"/>
            <w:tcBorders>
              <w:left w:val="single" w:sz="6" w:space="0" w:color="auto"/>
              <w:bottom w:val="single" w:sz="6" w:space="0" w:color="auto"/>
              <w:right w:val="single" w:sz="6" w:space="0" w:color="auto"/>
            </w:tcBorders>
            <w:shd w:val="pct12" w:color="auto" w:fill="auto"/>
          </w:tcPr>
          <w:p w14:paraId="688F2E7E" w14:textId="77777777" w:rsidR="00C84CBC" w:rsidRPr="00C84CBC" w:rsidRDefault="00C84CBC" w:rsidP="00C84CBC">
            <w:pPr>
              <w:spacing w:after="0" w:line="240" w:lineRule="auto"/>
              <w:rPr>
                <w:rFonts w:ascii="Arial" w:eastAsia="Times New Roman" w:hAnsi="Arial" w:cs="Arial"/>
                <w:sz w:val="16"/>
                <w:szCs w:val="20"/>
                <w:lang w:eastAsia="en-GB"/>
              </w:rPr>
            </w:pPr>
          </w:p>
        </w:tc>
      </w:tr>
    </w:tbl>
    <w:p w14:paraId="4E469DBF" w14:textId="77777777" w:rsidR="00C84CBC" w:rsidRPr="00C84CBC" w:rsidRDefault="00C84CBC" w:rsidP="00C84CBC">
      <w:pPr>
        <w:spacing w:after="0" w:line="240" w:lineRule="auto"/>
        <w:rPr>
          <w:rFonts w:ascii="Times New Roman" w:eastAsia="Times New Roman" w:hAnsi="Times New Roman" w:cs="Times New Roman"/>
          <w:sz w:val="20"/>
          <w:szCs w:val="20"/>
          <w:lang w:eastAsia="en-GB"/>
        </w:rPr>
      </w:pPr>
    </w:p>
    <w:p w14:paraId="64CC59DF" w14:textId="05D53C02" w:rsidR="00C84CBC" w:rsidRPr="00C84CBC" w:rsidRDefault="00C84CBC" w:rsidP="00C84CBC">
      <w:pPr>
        <w:rPr>
          <w:rFonts w:ascii="Arial" w:eastAsia="Times New Roman" w:hAnsi="Arial" w:cs="Arial"/>
          <w:lang w:eastAsia="en-GB"/>
        </w:rPr>
        <w:sectPr w:rsidR="00C84CBC" w:rsidRPr="00C84CBC">
          <w:headerReference w:type="default" r:id="rId28"/>
          <w:pgSz w:w="11906" w:h="16838"/>
          <w:pgMar w:top="1440" w:right="1440" w:bottom="1440" w:left="1440" w:header="708" w:footer="708" w:gutter="0"/>
          <w:cols w:space="708"/>
          <w:docGrid w:linePitch="360"/>
        </w:sectPr>
      </w:pPr>
    </w:p>
    <w:p w14:paraId="6BE95824" w14:textId="23E8E98A" w:rsidR="00943256" w:rsidRPr="00943256" w:rsidRDefault="00943256" w:rsidP="00943256">
      <w:pPr>
        <w:widowControl w:val="0"/>
        <w:spacing w:line="22" w:lineRule="atLeast"/>
        <w:jc w:val="center"/>
        <w:rPr>
          <w:rFonts w:ascii="Arial" w:eastAsia="Times New Roman" w:hAnsi="Arial" w:cs="Arial"/>
          <w:b/>
          <w:bCs/>
          <w:sz w:val="24"/>
          <w:szCs w:val="24"/>
          <w:lang w:eastAsia="en-GB"/>
        </w:rPr>
      </w:pPr>
      <w:r w:rsidRPr="00943256">
        <w:rPr>
          <w:rFonts w:ascii="Arial" w:eastAsia="Times New Roman" w:hAnsi="Arial" w:cs="Arial"/>
          <w:b/>
          <w:bCs/>
          <w:sz w:val="24"/>
          <w:szCs w:val="24"/>
          <w:lang w:eastAsia="en-GB"/>
        </w:rPr>
        <w:lastRenderedPageBreak/>
        <w:t xml:space="preserve">Schedule </w:t>
      </w:r>
      <w:r w:rsidR="00B43FD5">
        <w:rPr>
          <w:rFonts w:ascii="Arial" w:eastAsia="Times New Roman" w:hAnsi="Arial" w:cs="Arial"/>
          <w:b/>
          <w:bCs/>
          <w:sz w:val="24"/>
          <w:szCs w:val="24"/>
          <w:lang w:eastAsia="en-GB"/>
        </w:rPr>
        <w:t>6</w:t>
      </w:r>
      <w:r w:rsidRPr="00943256">
        <w:rPr>
          <w:rFonts w:ascii="Arial" w:eastAsia="Times New Roman" w:hAnsi="Arial" w:cs="Arial"/>
          <w:b/>
          <w:bCs/>
          <w:sz w:val="24"/>
          <w:szCs w:val="24"/>
          <w:lang w:eastAsia="en-GB"/>
        </w:rPr>
        <w:t xml:space="preserve"> - Contractor’s Sensitive Information (i.a.w. Clause 5) for Contract No: </w:t>
      </w:r>
    </w:p>
    <w:p w14:paraId="0F319432" w14:textId="77777777" w:rsidR="00E11C9A" w:rsidRPr="00E11C9A" w:rsidRDefault="00E11C9A" w:rsidP="00E11C9A">
      <w:pPr>
        <w:widowControl w:val="0"/>
        <w:spacing w:line="22" w:lineRule="atLeast"/>
        <w:rPr>
          <w:rFonts w:ascii="Arial" w:eastAsia="Times New Roman" w:hAnsi="Arial" w:cs="Arial"/>
          <w:lang w:eastAsia="en-GB"/>
        </w:rPr>
      </w:pPr>
      <w:r w:rsidRPr="00E11C9A">
        <w:rPr>
          <w:rFonts w:ascii="Arial" w:eastAsia="Times New Roman" w:hAnsi="Arial" w:cs="Arial"/>
          <w:lang w:eastAsia="en-GB"/>
        </w:rPr>
        <w:t>This list shall be agreed in consultation with the Authority and the Contractor and may be reviewed and amended by agreement. The Authority shall review the list before publication of any information.</w:t>
      </w:r>
    </w:p>
    <w:tbl>
      <w:tblPr>
        <w:tblStyle w:val="TableGrid"/>
        <w:tblW w:w="0" w:type="auto"/>
        <w:tblLook w:val="04A0" w:firstRow="1" w:lastRow="0" w:firstColumn="1" w:lastColumn="0" w:noHBand="0" w:noVBand="1"/>
      </w:tblPr>
      <w:tblGrid>
        <w:gridCol w:w="9016"/>
      </w:tblGrid>
      <w:tr w:rsidR="00E11C9A" w:rsidRPr="00E11C9A" w14:paraId="65A49E3B" w14:textId="77777777" w:rsidTr="00271C44">
        <w:trPr>
          <w:trHeight w:val="511"/>
        </w:trPr>
        <w:tc>
          <w:tcPr>
            <w:tcW w:w="9476" w:type="dxa"/>
            <w:vAlign w:val="center"/>
          </w:tcPr>
          <w:p w14:paraId="7C0EFA48" w14:textId="2405BD93" w:rsidR="00E11C9A" w:rsidRPr="00E11C9A" w:rsidRDefault="00E11C9A" w:rsidP="00E11C9A">
            <w:pPr>
              <w:widowControl w:val="0"/>
              <w:spacing w:after="160" w:line="22" w:lineRule="atLeast"/>
              <w:rPr>
                <w:rFonts w:ascii="Arial" w:hAnsi="Arial" w:cs="Arial"/>
              </w:rPr>
            </w:pPr>
            <w:r w:rsidRPr="00E11C9A">
              <w:rPr>
                <w:rFonts w:ascii="Arial" w:hAnsi="Arial" w:cs="Arial"/>
              </w:rPr>
              <w:t>Contract No:</w:t>
            </w:r>
            <w:r w:rsidR="00A95742">
              <w:t xml:space="preserve"> </w:t>
            </w:r>
            <w:r w:rsidR="00A95742" w:rsidRPr="00A95742">
              <w:rPr>
                <w:rFonts w:ascii="Arial" w:hAnsi="Arial" w:cs="Arial"/>
              </w:rPr>
              <w:t>710230450</w:t>
            </w:r>
          </w:p>
        </w:tc>
      </w:tr>
      <w:tr w:rsidR="00E11C9A" w:rsidRPr="00E11C9A" w14:paraId="6507945F" w14:textId="77777777" w:rsidTr="00271C44">
        <w:tc>
          <w:tcPr>
            <w:tcW w:w="9476" w:type="dxa"/>
            <w:vAlign w:val="center"/>
          </w:tcPr>
          <w:p w14:paraId="775723DC" w14:textId="77777777" w:rsidR="00E11C9A" w:rsidRPr="00E11C9A" w:rsidRDefault="00E11C9A" w:rsidP="00E11C9A">
            <w:pPr>
              <w:widowControl w:val="0"/>
              <w:spacing w:after="160" w:line="22" w:lineRule="atLeast"/>
              <w:rPr>
                <w:rFonts w:ascii="Arial" w:hAnsi="Arial" w:cs="Arial"/>
              </w:rPr>
            </w:pPr>
            <w:r w:rsidRPr="00E11C9A">
              <w:rPr>
                <w:rFonts w:ascii="Arial" w:hAnsi="Arial" w:cs="Arial"/>
              </w:rPr>
              <w:t>Description of Contractor’s Sensitive Information:</w:t>
            </w:r>
          </w:p>
        </w:tc>
      </w:tr>
      <w:tr w:rsidR="00E11C9A" w:rsidRPr="00E11C9A" w14:paraId="55DBC1C6" w14:textId="77777777" w:rsidTr="00271C44">
        <w:tc>
          <w:tcPr>
            <w:tcW w:w="9476" w:type="dxa"/>
            <w:vAlign w:val="center"/>
          </w:tcPr>
          <w:p w14:paraId="6ED3FE9D" w14:textId="77777777" w:rsidR="00E11C9A" w:rsidRPr="00E11C9A" w:rsidRDefault="00E11C9A" w:rsidP="00E11C9A">
            <w:pPr>
              <w:widowControl w:val="0"/>
              <w:spacing w:after="160" w:line="22" w:lineRule="atLeast"/>
              <w:rPr>
                <w:rFonts w:ascii="Arial" w:hAnsi="Arial" w:cs="Arial"/>
              </w:rPr>
            </w:pPr>
            <w:r w:rsidRPr="00E11C9A">
              <w:rPr>
                <w:rFonts w:ascii="Arial" w:hAnsi="Arial" w:cs="Arial"/>
              </w:rPr>
              <w:t>Cross Reference(s) to location of Sensitive Information:</w:t>
            </w:r>
          </w:p>
        </w:tc>
      </w:tr>
      <w:tr w:rsidR="00E11C9A" w:rsidRPr="00E11C9A" w14:paraId="6F62313C" w14:textId="77777777" w:rsidTr="00271C44">
        <w:tc>
          <w:tcPr>
            <w:tcW w:w="9476" w:type="dxa"/>
            <w:vAlign w:val="center"/>
          </w:tcPr>
          <w:p w14:paraId="6AA5A2C4" w14:textId="77777777" w:rsidR="00E11C9A" w:rsidRPr="00E11C9A" w:rsidRDefault="00E11C9A" w:rsidP="00E11C9A">
            <w:pPr>
              <w:widowControl w:val="0"/>
              <w:spacing w:after="160" w:line="22" w:lineRule="atLeast"/>
              <w:rPr>
                <w:rFonts w:ascii="Arial" w:hAnsi="Arial" w:cs="Arial"/>
              </w:rPr>
            </w:pPr>
            <w:r w:rsidRPr="00E11C9A">
              <w:rPr>
                <w:rFonts w:ascii="Arial" w:hAnsi="Arial" w:cs="Arial"/>
              </w:rPr>
              <w:t>Explanation of Sensitivity:</w:t>
            </w:r>
          </w:p>
        </w:tc>
      </w:tr>
      <w:tr w:rsidR="00E11C9A" w:rsidRPr="00E11C9A" w14:paraId="36F25186" w14:textId="77777777" w:rsidTr="00271C44">
        <w:tc>
          <w:tcPr>
            <w:tcW w:w="9476" w:type="dxa"/>
            <w:vAlign w:val="center"/>
          </w:tcPr>
          <w:p w14:paraId="2507CA8D" w14:textId="77777777" w:rsidR="00E11C9A" w:rsidRPr="00E11C9A" w:rsidRDefault="00E11C9A" w:rsidP="00E11C9A">
            <w:pPr>
              <w:widowControl w:val="0"/>
              <w:spacing w:after="160" w:line="22" w:lineRule="atLeast"/>
              <w:rPr>
                <w:rFonts w:ascii="Arial" w:hAnsi="Arial" w:cs="Arial"/>
              </w:rPr>
            </w:pPr>
            <w:r w:rsidRPr="00E11C9A">
              <w:rPr>
                <w:rFonts w:ascii="Arial" w:hAnsi="Arial" w:cs="Arial"/>
              </w:rPr>
              <w:t>Details of potential harm resulting from disclosure:</w:t>
            </w:r>
          </w:p>
        </w:tc>
      </w:tr>
      <w:tr w:rsidR="00E11C9A" w:rsidRPr="00E11C9A" w14:paraId="5168BB46" w14:textId="77777777" w:rsidTr="00271C44">
        <w:tc>
          <w:tcPr>
            <w:tcW w:w="9476" w:type="dxa"/>
            <w:vAlign w:val="center"/>
          </w:tcPr>
          <w:p w14:paraId="092E5467" w14:textId="77777777" w:rsidR="00E11C9A" w:rsidRPr="00E11C9A" w:rsidRDefault="00E11C9A" w:rsidP="00E11C9A">
            <w:pPr>
              <w:widowControl w:val="0"/>
              <w:spacing w:after="160" w:line="22" w:lineRule="atLeast"/>
              <w:rPr>
                <w:rFonts w:ascii="Arial" w:hAnsi="Arial" w:cs="Arial"/>
              </w:rPr>
            </w:pPr>
            <w:r w:rsidRPr="00E11C9A">
              <w:rPr>
                <w:rFonts w:ascii="Arial" w:hAnsi="Arial" w:cs="Arial"/>
              </w:rPr>
              <w:t>Period of Confidence (if applicable):</w:t>
            </w:r>
          </w:p>
        </w:tc>
      </w:tr>
      <w:tr w:rsidR="00E11C9A" w:rsidRPr="00E11C9A" w14:paraId="2174AE2B" w14:textId="77777777" w:rsidTr="00271C44">
        <w:tc>
          <w:tcPr>
            <w:tcW w:w="9476" w:type="dxa"/>
            <w:vAlign w:val="center"/>
          </w:tcPr>
          <w:p w14:paraId="39E54DB0" w14:textId="77777777" w:rsidR="00E11C9A" w:rsidRPr="00E11C9A" w:rsidRDefault="00E11C9A" w:rsidP="00E11C9A">
            <w:pPr>
              <w:widowControl w:val="0"/>
              <w:spacing w:after="160" w:line="22" w:lineRule="atLeast"/>
              <w:rPr>
                <w:rFonts w:ascii="Arial" w:hAnsi="Arial" w:cs="Arial"/>
              </w:rPr>
            </w:pPr>
            <w:r w:rsidRPr="00E11C9A">
              <w:rPr>
                <w:rFonts w:ascii="Arial" w:hAnsi="Arial" w:cs="Arial"/>
              </w:rPr>
              <w:t xml:space="preserve">Contact Details for Transparency / Freedom of Information matters: </w:t>
            </w:r>
          </w:p>
          <w:p w14:paraId="2CE229F0" w14:textId="77777777" w:rsidR="00E11C9A" w:rsidRPr="00E11C9A" w:rsidRDefault="00E11C9A" w:rsidP="00E11C9A">
            <w:pPr>
              <w:widowControl w:val="0"/>
              <w:spacing w:after="160" w:line="22" w:lineRule="atLeast"/>
              <w:rPr>
                <w:rFonts w:ascii="Arial" w:hAnsi="Arial" w:cs="Arial"/>
              </w:rPr>
            </w:pPr>
            <w:r w:rsidRPr="00E11C9A">
              <w:rPr>
                <w:rFonts w:ascii="Arial" w:hAnsi="Arial" w:cs="Arial"/>
              </w:rPr>
              <w:t xml:space="preserve">Name: </w:t>
            </w:r>
          </w:p>
          <w:p w14:paraId="7B6F9D39" w14:textId="77777777" w:rsidR="00E11C9A" w:rsidRPr="00E11C9A" w:rsidRDefault="00E11C9A" w:rsidP="00E11C9A">
            <w:pPr>
              <w:widowControl w:val="0"/>
              <w:spacing w:after="160" w:line="22" w:lineRule="atLeast"/>
              <w:rPr>
                <w:rFonts w:ascii="Arial" w:hAnsi="Arial" w:cs="Arial"/>
              </w:rPr>
            </w:pPr>
            <w:r w:rsidRPr="00E11C9A">
              <w:rPr>
                <w:rFonts w:ascii="Arial" w:hAnsi="Arial" w:cs="Arial"/>
              </w:rPr>
              <w:t xml:space="preserve">Position: </w:t>
            </w:r>
          </w:p>
          <w:p w14:paraId="03EF8707" w14:textId="77777777" w:rsidR="00E11C9A" w:rsidRPr="00E11C9A" w:rsidRDefault="00E11C9A" w:rsidP="00E11C9A">
            <w:pPr>
              <w:widowControl w:val="0"/>
              <w:spacing w:after="160" w:line="22" w:lineRule="atLeast"/>
              <w:rPr>
                <w:rFonts w:ascii="Arial" w:hAnsi="Arial" w:cs="Arial"/>
              </w:rPr>
            </w:pPr>
            <w:r w:rsidRPr="00E11C9A">
              <w:rPr>
                <w:rFonts w:ascii="Arial" w:hAnsi="Arial" w:cs="Arial"/>
              </w:rPr>
              <w:t xml:space="preserve">Address: </w:t>
            </w:r>
          </w:p>
          <w:p w14:paraId="171BB9A3" w14:textId="77777777" w:rsidR="00E11C9A" w:rsidRPr="00E11C9A" w:rsidRDefault="00E11C9A" w:rsidP="00E11C9A">
            <w:pPr>
              <w:widowControl w:val="0"/>
              <w:spacing w:after="160" w:line="22" w:lineRule="atLeast"/>
              <w:rPr>
                <w:rFonts w:ascii="Arial" w:hAnsi="Arial" w:cs="Arial"/>
              </w:rPr>
            </w:pPr>
            <w:r w:rsidRPr="00E11C9A">
              <w:rPr>
                <w:rFonts w:ascii="Arial" w:hAnsi="Arial" w:cs="Arial"/>
              </w:rPr>
              <w:t xml:space="preserve">Telephone Number: </w:t>
            </w:r>
          </w:p>
          <w:p w14:paraId="1DAD6E7F" w14:textId="77777777" w:rsidR="00E11C9A" w:rsidRPr="00E11C9A" w:rsidRDefault="00E11C9A" w:rsidP="00E11C9A">
            <w:pPr>
              <w:widowControl w:val="0"/>
              <w:spacing w:after="160" w:line="22" w:lineRule="atLeast"/>
              <w:rPr>
                <w:rFonts w:ascii="Arial" w:hAnsi="Arial" w:cs="Arial"/>
              </w:rPr>
            </w:pPr>
            <w:r w:rsidRPr="00E11C9A">
              <w:rPr>
                <w:rFonts w:ascii="Arial" w:hAnsi="Arial" w:cs="Arial"/>
              </w:rPr>
              <w:t>Email Address:</w:t>
            </w:r>
          </w:p>
        </w:tc>
      </w:tr>
    </w:tbl>
    <w:p w14:paraId="163407C6" w14:textId="77777777" w:rsidR="00E11C9A" w:rsidRDefault="00E11C9A" w:rsidP="00E11C9A">
      <w:pPr>
        <w:widowControl w:val="0"/>
        <w:spacing w:line="22" w:lineRule="atLeast"/>
        <w:rPr>
          <w:rFonts w:ascii="Arial" w:eastAsia="Times New Roman" w:hAnsi="Arial" w:cs="Arial"/>
          <w:lang w:eastAsia="en-GB"/>
        </w:rPr>
        <w:sectPr w:rsidR="00E11C9A">
          <w:headerReference w:type="default" r:id="rId29"/>
          <w:pgSz w:w="11906" w:h="16838"/>
          <w:pgMar w:top="1440" w:right="1440" w:bottom="1440" w:left="1440" w:header="708" w:footer="708" w:gutter="0"/>
          <w:cols w:space="708"/>
          <w:docGrid w:linePitch="360"/>
        </w:sectPr>
      </w:pPr>
    </w:p>
    <w:p w14:paraId="210CE687" w14:textId="1CDE8381" w:rsidR="00656646" w:rsidRPr="00656646" w:rsidRDefault="00656646" w:rsidP="00656646">
      <w:pPr>
        <w:widowControl w:val="0"/>
        <w:spacing w:line="22" w:lineRule="atLeast"/>
        <w:rPr>
          <w:rFonts w:ascii="Arial" w:eastAsia="Times New Roman" w:hAnsi="Arial" w:cs="Arial"/>
          <w:b/>
          <w:bCs/>
          <w:lang w:eastAsia="en-GB"/>
        </w:rPr>
      </w:pPr>
      <w:r w:rsidRPr="00656646">
        <w:rPr>
          <w:rFonts w:ascii="Arial" w:eastAsia="Times New Roman" w:hAnsi="Arial" w:cs="Arial"/>
          <w:b/>
          <w:bCs/>
          <w:lang w:eastAsia="en-GB"/>
        </w:rPr>
        <w:lastRenderedPageBreak/>
        <w:t xml:space="preserve">Schedule </w:t>
      </w:r>
      <w:r w:rsidR="00B43FD5">
        <w:rPr>
          <w:rFonts w:ascii="Arial" w:eastAsia="Times New Roman" w:hAnsi="Arial" w:cs="Arial"/>
          <w:b/>
          <w:bCs/>
          <w:lang w:eastAsia="en-GB"/>
        </w:rPr>
        <w:t>7</w:t>
      </w:r>
      <w:r w:rsidRPr="00656646">
        <w:rPr>
          <w:rFonts w:ascii="Arial" w:eastAsia="Times New Roman" w:hAnsi="Arial" w:cs="Arial"/>
          <w:b/>
          <w:bCs/>
          <w:lang w:eastAsia="en-GB"/>
        </w:rPr>
        <w:t xml:space="preserve"> – Notification of Intellectual Property Rights (IPR) Restrictions (i.a.w. Clause 7) for Contract No. PART A – Notification of IPR Restrictions</w:t>
      </w:r>
    </w:p>
    <w:p w14:paraId="06F49074" w14:textId="77777777" w:rsidR="00656646" w:rsidRPr="00656646" w:rsidRDefault="00656646" w:rsidP="00656646">
      <w:pPr>
        <w:widowControl w:val="0"/>
        <w:spacing w:line="22" w:lineRule="atLeast"/>
        <w:rPr>
          <w:rFonts w:ascii="Arial" w:eastAsia="Times New Roman" w:hAnsi="Arial" w:cs="Arial"/>
          <w:lang w:eastAsia="en-GB"/>
        </w:rPr>
      </w:pPr>
    </w:p>
    <w:tbl>
      <w:tblPr>
        <w:tblStyle w:val="TableGrid"/>
        <w:tblW w:w="0" w:type="auto"/>
        <w:tblLook w:val="04A0" w:firstRow="1" w:lastRow="0" w:firstColumn="1" w:lastColumn="0" w:noHBand="0" w:noVBand="1"/>
      </w:tblPr>
      <w:tblGrid>
        <w:gridCol w:w="671"/>
        <w:gridCol w:w="2825"/>
        <w:gridCol w:w="3491"/>
        <w:gridCol w:w="3480"/>
        <w:gridCol w:w="3481"/>
      </w:tblGrid>
      <w:tr w:rsidR="00656646" w:rsidRPr="00656646" w14:paraId="6912D723" w14:textId="77777777" w:rsidTr="00271C44">
        <w:tc>
          <w:tcPr>
            <w:tcW w:w="3549" w:type="dxa"/>
            <w:gridSpan w:val="2"/>
          </w:tcPr>
          <w:p w14:paraId="6F566996" w14:textId="77777777" w:rsidR="00656646" w:rsidRPr="00656646" w:rsidRDefault="00656646" w:rsidP="00656646">
            <w:pPr>
              <w:widowControl w:val="0"/>
              <w:spacing w:after="160" w:line="22" w:lineRule="atLeast"/>
              <w:rPr>
                <w:rFonts w:ascii="Arial" w:hAnsi="Arial" w:cs="Arial"/>
              </w:rPr>
            </w:pPr>
            <w:r w:rsidRPr="00656646">
              <w:rPr>
                <w:rFonts w:ascii="Arial" w:hAnsi="Arial" w:cs="Arial"/>
              </w:rPr>
              <w:t>1. ITT/Contract Number</w:t>
            </w:r>
          </w:p>
        </w:tc>
        <w:tc>
          <w:tcPr>
            <w:tcW w:w="3549" w:type="dxa"/>
          </w:tcPr>
          <w:p w14:paraId="611D8937" w14:textId="77777777" w:rsidR="00656646" w:rsidRPr="00656646" w:rsidRDefault="00656646" w:rsidP="00656646">
            <w:pPr>
              <w:widowControl w:val="0"/>
              <w:spacing w:after="160" w:line="22" w:lineRule="atLeast"/>
              <w:rPr>
                <w:rFonts w:ascii="Arial" w:hAnsi="Arial" w:cs="Arial"/>
              </w:rPr>
            </w:pPr>
          </w:p>
        </w:tc>
        <w:tc>
          <w:tcPr>
            <w:tcW w:w="3549" w:type="dxa"/>
          </w:tcPr>
          <w:p w14:paraId="4525E835" w14:textId="77777777" w:rsidR="00656646" w:rsidRPr="00656646" w:rsidRDefault="00656646" w:rsidP="00656646">
            <w:pPr>
              <w:widowControl w:val="0"/>
              <w:spacing w:after="160" w:line="22" w:lineRule="atLeast"/>
              <w:rPr>
                <w:rFonts w:ascii="Arial" w:hAnsi="Arial" w:cs="Arial"/>
              </w:rPr>
            </w:pPr>
          </w:p>
        </w:tc>
        <w:tc>
          <w:tcPr>
            <w:tcW w:w="3549" w:type="dxa"/>
          </w:tcPr>
          <w:p w14:paraId="5A4A224D" w14:textId="77777777" w:rsidR="00656646" w:rsidRPr="00656646" w:rsidRDefault="00656646" w:rsidP="00656646">
            <w:pPr>
              <w:widowControl w:val="0"/>
              <w:spacing w:after="160" w:line="22" w:lineRule="atLeast"/>
              <w:rPr>
                <w:rFonts w:ascii="Arial" w:hAnsi="Arial" w:cs="Arial"/>
              </w:rPr>
            </w:pPr>
          </w:p>
        </w:tc>
      </w:tr>
      <w:tr w:rsidR="00656646" w:rsidRPr="00656646" w14:paraId="63E3198B" w14:textId="77777777" w:rsidTr="00271C44">
        <w:tc>
          <w:tcPr>
            <w:tcW w:w="675" w:type="dxa"/>
          </w:tcPr>
          <w:p w14:paraId="12D43A86" w14:textId="77777777" w:rsidR="00656646" w:rsidRPr="00656646" w:rsidRDefault="00656646" w:rsidP="00656646">
            <w:pPr>
              <w:widowControl w:val="0"/>
              <w:spacing w:after="160" w:line="22" w:lineRule="atLeast"/>
              <w:rPr>
                <w:rFonts w:ascii="Arial" w:hAnsi="Arial" w:cs="Arial"/>
              </w:rPr>
            </w:pPr>
            <w:r w:rsidRPr="00656646">
              <w:rPr>
                <w:rFonts w:ascii="Arial" w:hAnsi="Arial" w:cs="Arial"/>
              </w:rPr>
              <w:t>2. ID#</w:t>
            </w:r>
          </w:p>
        </w:tc>
        <w:tc>
          <w:tcPr>
            <w:tcW w:w="2874" w:type="dxa"/>
          </w:tcPr>
          <w:p w14:paraId="72D5F43A" w14:textId="77777777" w:rsidR="00656646" w:rsidRPr="00656646" w:rsidRDefault="00656646" w:rsidP="00656646">
            <w:pPr>
              <w:widowControl w:val="0"/>
              <w:spacing w:after="160" w:line="22" w:lineRule="atLeast"/>
              <w:rPr>
                <w:rFonts w:ascii="Arial" w:hAnsi="Arial" w:cs="Arial"/>
              </w:rPr>
            </w:pPr>
            <w:r w:rsidRPr="00656646">
              <w:rPr>
                <w:rFonts w:ascii="Arial" w:hAnsi="Arial" w:cs="Arial"/>
              </w:rPr>
              <w:t>3. Unique Technical Data Reference Number/ Label</w:t>
            </w:r>
          </w:p>
        </w:tc>
        <w:tc>
          <w:tcPr>
            <w:tcW w:w="3549" w:type="dxa"/>
          </w:tcPr>
          <w:p w14:paraId="15075533" w14:textId="77777777" w:rsidR="00656646" w:rsidRPr="00656646" w:rsidRDefault="00656646" w:rsidP="00656646">
            <w:pPr>
              <w:widowControl w:val="0"/>
              <w:spacing w:after="160" w:line="22" w:lineRule="atLeast"/>
              <w:rPr>
                <w:rFonts w:ascii="Arial" w:hAnsi="Arial" w:cs="Arial"/>
              </w:rPr>
            </w:pPr>
            <w:r w:rsidRPr="00656646">
              <w:rPr>
                <w:rFonts w:ascii="Arial" w:hAnsi="Arial" w:cs="Arial"/>
              </w:rPr>
              <w:t>4. Unique Article Identification Number/Label</w:t>
            </w:r>
          </w:p>
        </w:tc>
        <w:tc>
          <w:tcPr>
            <w:tcW w:w="3549" w:type="dxa"/>
          </w:tcPr>
          <w:p w14:paraId="555C5061" w14:textId="77777777" w:rsidR="00656646" w:rsidRPr="00656646" w:rsidRDefault="00656646" w:rsidP="00656646">
            <w:pPr>
              <w:widowControl w:val="0"/>
              <w:spacing w:after="160" w:line="22" w:lineRule="atLeast"/>
              <w:rPr>
                <w:rFonts w:ascii="Arial" w:hAnsi="Arial" w:cs="Arial"/>
              </w:rPr>
            </w:pPr>
            <w:r w:rsidRPr="00656646">
              <w:rPr>
                <w:rFonts w:ascii="Arial" w:hAnsi="Arial" w:cs="Arial"/>
              </w:rPr>
              <w:t>5. Statement Describing IPR Restriction</w:t>
            </w:r>
          </w:p>
        </w:tc>
        <w:tc>
          <w:tcPr>
            <w:tcW w:w="3549" w:type="dxa"/>
          </w:tcPr>
          <w:p w14:paraId="518484AF" w14:textId="77777777" w:rsidR="00656646" w:rsidRPr="00656646" w:rsidRDefault="00656646" w:rsidP="00656646">
            <w:pPr>
              <w:widowControl w:val="0"/>
              <w:spacing w:after="160" w:line="22" w:lineRule="atLeast"/>
              <w:rPr>
                <w:rFonts w:ascii="Arial" w:hAnsi="Arial" w:cs="Arial"/>
              </w:rPr>
            </w:pPr>
            <w:r w:rsidRPr="00656646">
              <w:rPr>
                <w:rFonts w:ascii="Arial" w:hAnsi="Arial" w:cs="Arial"/>
              </w:rPr>
              <w:t>6. Ownership of the Intellectual Property Rights</w:t>
            </w:r>
          </w:p>
        </w:tc>
      </w:tr>
      <w:tr w:rsidR="00656646" w:rsidRPr="00656646" w14:paraId="0EB486FB" w14:textId="77777777" w:rsidTr="00271C44">
        <w:tc>
          <w:tcPr>
            <w:tcW w:w="675" w:type="dxa"/>
          </w:tcPr>
          <w:p w14:paraId="1A57DFE3" w14:textId="77777777" w:rsidR="00656646" w:rsidRPr="00656646" w:rsidRDefault="00656646" w:rsidP="00656646">
            <w:pPr>
              <w:widowControl w:val="0"/>
              <w:spacing w:after="160" w:line="22" w:lineRule="atLeast"/>
              <w:rPr>
                <w:rFonts w:ascii="Arial" w:hAnsi="Arial" w:cs="Arial"/>
              </w:rPr>
            </w:pPr>
            <w:r w:rsidRPr="00656646">
              <w:rPr>
                <w:rFonts w:ascii="Arial" w:hAnsi="Arial" w:cs="Arial"/>
              </w:rPr>
              <w:t>1</w:t>
            </w:r>
          </w:p>
        </w:tc>
        <w:tc>
          <w:tcPr>
            <w:tcW w:w="2874" w:type="dxa"/>
          </w:tcPr>
          <w:p w14:paraId="3834BAA4" w14:textId="77777777" w:rsidR="00656646" w:rsidRPr="00656646" w:rsidRDefault="00656646" w:rsidP="00656646">
            <w:pPr>
              <w:widowControl w:val="0"/>
              <w:spacing w:after="160" w:line="22" w:lineRule="atLeast"/>
              <w:rPr>
                <w:rFonts w:ascii="Arial" w:hAnsi="Arial" w:cs="Arial"/>
              </w:rPr>
            </w:pPr>
          </w:p>
        </w:tc>
        <w:tc>
          <w:tcPr>
            <w:tcW w:w="3549" w:type="dxa"/>
          </w:tcPr>
          <w:p w14:paraId="59E901BD" w14:textId="77777777" w:rsidR="00656646" w:rsidRPr="00656646" w:rsidRDefault="00656646" w:rsidP="00656646">
            <w:pPr>
              <w:widowControl w:val="0"/>
              <w:spacing w:after="160" w:line="22" w:lineRule="atLeast"/>
              <w:rPr>
                <w:rFonts w:ascii="Arial" w:hAnsi="Arial" w:cs="Arial"/>
              </w:rPr>
            </w:pPr>
          </w:p>
        </w:tc>
        <w:tc>
          <w:tcPr>
            <w:tcW w:w="3549" w:type="dxa"/>
          </w:tcPr>
          <w:p w14:paraId="5AF49988" w14:textId="77777777" w:rsidR="00656646" w:rsidRPr="00656646" w:rsidRDefault="00656646" w:rsidP="00656646">
            <w:pPr>
              <w:widowControl w:val="0"/>
              <w:spacing w:after="160" w:line="22" w:lineRule="atLeast"/>
              <w:rPr>
                <w:rFonts w:ascii="Arial" w:hAnsi="Arial" w:cs="Arial"/>
              </w:rPr>
            </w:pPr>
          </w:p>
        </w:tc>
        <w:tc>
          <w:tcPr>
            <w:tcW w:w="3549" w:type="dxa"/>
          </w:tcPr>
          <w:p w14:paraId="74B2E97E" w14:textId="77777777" w:rsidR="00656646" w:rsidRPr="00656646" w:rsidRDefault="00656646" w:rsidP="00656646">
            <w:pPr>
              <w:widowControl w:val="0"/>
              <w:spacing w:after="160" w:line="22" w:lineRule="atLeast"/>
              <w:rPr>
                <w:rFonts w:ascii="Arial" w:hAnsi="Arial" w:cs="Arial"/>
              </w:rPr>
            </w:pPr>
          </w:p>
        </w:tc>
      </w:tr>
      <w:tr w:rsidR="00656646" w:rsidRPr="00656646" w14:paraId="69679990" w14:textId="77777777" w:rsidTr="00271C44">
        <w:tc>
          <w:tcPr>
            <w:tcW w:w="675" w:type="dxa"/>
          </w:tcPr>
          <w:p w14:paraId="3EAAF691" w14:textId="77777777" w:rsidR="00656646" w:rsidRPr="00656646" w:rsidRDefault="00656646" w:rsidP="00656646">
            <w:pPr>
              <w:widowControl w:val="0"/>
              <w:spacing w:after="160" w:line="22" w:lineRule="atLeast"/>
              <w:rPr>
                <w:rFonts w:ascii="Arial" w:hAnsi="Arial" w:cs="Arial"/>
              </w:rPr>
            </w:pPr>
            <w:r w:rsidRPr="00656646">
              <w:rPr>
                <w:rFonts w:ascii="Arial" w:hAnsi="Arial" w:cs="Arial"/>
              </w:rPr>
              <w:t>2</w:t>
            </w:r>
          </w:p>
        </w:tc>
        <w:tc>
          <w:tcPr>
            <w:tcW w:w="2874" w:type="dxa"/>
          </w:tcPr>
          <w:p w14:paraId="3FC1F909" w14:textId="77777777" w:rsidR="00656646" w:rsidRPr="00656646" w:rsidRDefault="00656646" w:rsidP="00656646">
            <w:pPr>
              <w:widowControl w:val="0"/>
              <w:spacing w:after="160" w:line="22" w:lineRule="atLeast"/>
              <w:rPr>
                <w:rFonts w:ascii="Arial" w:hAnsi="Arial" w:cs="Arial"/>
              </w:rPr>
            </w:pPr>
          </w:p>
        </w:tc>
        <w:tc>
          <w:tcPr>
            <w:tcW w:w="3549" w:type="dxa"/>
          </w:tcPr>
          <w:p w14:paraId="0F7B9860" w14:textId="77777777" w:rsidR="00656646" w:rsidRPr="00656646" w:rsidRDefault="00656646" w:rsidP="00656646">
            <w:pPr>
              <w:widowControl w:val="0"/>
              <w:spacing w:after="160" w:line="22" w:lineRule="atLeast"/>
              <w:rPr>
                <w:rFonts w:ascii="Arial" w:hAnsi="Arial" w:cs="Arial"/>
              </w:rPr>
            </w:pPr>
          </w:p>
        </w:tc>
        <w:tc>
          <w:tcPr>
            <w:tcW w:w="3549" w:type="dxa"/>
          </w:tcPr>
          <w:p w14:paraId="13916701" w14:textId="77777777" w:rsidR="00656646" w:rsidRPr="00656646" w:rsidRDefault="00656646" w:rsidP="00656646">
            <w:pPr>
              <w:widowControl w:val="0"/>
              <w:spacing w:after="160" w:line="22" w:lineRule="atLeast"/>
              <w:rPr>
                <w:rFonts w:ascii="Arial" w:hAnsi="Arial" w:cs="Arial"/>
              </w:rPr>
            </w:pPr>
          </w:p>
        </w:tc>
        <w:tc>
          <w:tcPr>
            <w:tcW w:w="3549" w:type="dxa"/>
          </w:tcPr>
          <w:p w14:paraId="4C2959D2" w14:textId="77777777" w:rsidR="00656646" w:rsidRPr="00656646" w:rsidRDefault="00656646" w:rsidP="00656646">
            <w:pPr>
              <w:widowControl w:val="0"/>
              <w:spacing w:after="160" w:line="22" w:lineRule="atLeast"/>
              <w:rPr>
                <w:rFonts w:ascii="Arial" w:hAnsi="Arial" w:cs="Arial"/>
              </w:rPr>
            </w:pPr>
          </w:p>
        </w:tc>
      </w:tr>
      <w:tr w:rsidR="00656646" w:rsidRPr="00656646" w14:paraId="377CB867" w14:textId="77777777" w:rsidTr="00271C44">
        <w:tc>
          <w:tcPr>
            <w:tcW w:w="675" w:type="dxa"/>
          </w:tcPr>
          <w:p w14:paraId="467B2611" w14:textId="77777777" w:rsidR="00656646" w:rsidRPr="00656646" w:rsidRDefault="00656646" w:rsidP="00656646">
            <w:pPr>
              <w:widowControl w:val="0"/>
              <w:spacing w:after="160" w:line="22" w:lineRule="atLeast"/>
              <w:rPr>
                <w:rFonts w:ascii="Arial" w:hAnsi="Arial" w:cs="Arial"/>
              </w:rPr>
            </w:pPr>
            <w:r w:rsidRPr="00656646">
              <w:rPr>
                <w:rFonts w:ascii="Arial" w:hAnsi="Arial" w:cs="Arial"/>
              </w:rPr>
              <w:t>3</w:t>
            </w:r>
          </w:p>
        </w:tc>
        <w:tc>
          <w:tcPr>
            <w:tcW w:w="2874" w:type="dxa"/>
          </w:tcPr>
          <w:p w14:paraId="7D704492" w14:textId="77777777" w:rsidR="00656646" w:rsidRPr="00656646" w:rsidRDefault="00656646" w:rsidP="00656646">
            <w:pPr>
              <w:widowControl w:val="0"/>
              <w:spacing w:after="160" w:line="22" w:lineRule="atLeast"/>
              <w:rPr>
                <w:rFonts w:ascii="Arial" w:hAnsi="Arial" w:cs="Arial"/>
              </w:rPr>
            </w:pPr>
          </w:p>
        </w:tc>
        <w:tc>
          <w:tcPr>
            <w:tcW w:w="3549" w:type="dxa"/>
          </w:tcPr>
          <w:p w14:paraId="5703928B" w14:textId="77777777" w:rsidR="00656646" w:rsidRPr="00656646" w:rsidRDefault="00656646" w:rsidP="00656646">
            <w:pPr>
              <w:widowControl w:val="0"/>
              <w:spacing w:after="160" w:line="22" w:lineRule="atLeast"/>
              <w:rPr>
                <w:rFonts w:ascii="Arial" w:hAnsi="Arial" w:cs="Arial"/>
              </w:rPr>
            </w:pPr>
          </w:p>
        </w:tc>
        <w:tc>
          <w:tcPr>
            <w:tcW w:w="3549" w:type="dxa"/>
          </w:tcPr>
          <w:p w14:paraId="3F19C1ED" w14:textId="77777777" w:rsidR="00656646" w:rsidRPr="00656646" w:rsidRDefault="00656646" w:rsidP="00656646">
            <w:pPr>
              <w:widowControl w:val="0"/>
              <w:spacing w:after="160" w:line="22" w:lineRule="atLeast"/>
              <w:rPr>
                <w:rFonts w:ascii="Arial" w:hAnsi="Arial" w:cs="Arial"/>
              </w:rPr>
            </w:pPr>
          </w:p>
        </w:tc>
        <w:tc>
          <w:tcPr>
            <w:tcW w:w="3549" w:type="dxa"/>
          </w:tcPr>
          <w:p w14:paraId="5A317C5C" w14:textId="77777777" w:rsidR="00656646" w:rsidRPr="00656646" w:rsidRDefault="00656646" w:rsidP="00656646">
            <w:pPr>
              <w:widowControl w:val="0"/>
              <w:spacing w:after="160" w:line="22" w:lineRule="atLeast"/>
              <w:rPr>
                <w:rFonts w:ascii="Arial" w:hAnsi="Arial" w:cs="Arial"/>
              </w:rPr>
            </w:pPr>
          </w:p>
        </w:tc>
      </w:tr>
      <w:tr w:rsidR="00656646" w:rsidRPr="00656646" w14:paraId="7F1C0880" w14:textId="77777777" w:rsidTr="00271C44">
        <w:tc>
          <w:tcPr>
            <w:tcW w:w="675" w:type="dxa"/>
          </w:tcPr>
          <w:p w14:paraId="46BB1F3C" w14:textId="77777777" w:rsidR="00656646" w:rsidRPr="00656646" w:rsidRDefault="00656646" w:rsidP="00656646">
            <w:pPr>
              <w:widowControl w:val="0"/>
              <w:spacing w:after="160" w:line="22" w:lineRule="atLeast"/>
              <w:rPr>
                <w:rFonts w:ascii="Arial" w:hAnsi="Arial" w:cs="Arial"/>
              </w:rPr>
            </w:pPr>
            <w:r w:rsidRPr="00656646">
              <w:rPr>
                <w:rFonts w:ascii="Arial" w:hAnsi="Arial" w:cs="Arial"/>
              </w:rPr>
              <w:t>4</w:t>
            </w:r>
          </w:p>
        </w:tc>
        <w:tc>
          <w:tcPr>
            <w:tcW w:w="2874" w:type="dxa"/>
          </w:tcPr>
          <w:p w14:paraId="13AA1625" w14:textId="77777777" w:rsidR="00656646" w:rsidRPr="00656646" w:rsidRDefault="00656646" w:rsidP="00656646">
            <w:pPr>
              <w:widowControl w:val="0"/>
              <w:spacing w:after="160" w:line="22" w:lineRule="atLeast"/>
              <w:rPr>
                <w:rFonts w:ascii="Arial" w:hAnsi="Arial" w:cs="Arial"/>
              </w:rPr>
            </w:pPr>
          </w:p>
        </w:tc>
        <w:tc>
          <w:tcPr>
            <w:tcW w:w="3549" w:type="dxa"/>
          </w:tcPr>
          <w:p w14:paraId="7F2038A5" w14:textId="77777777" w:rsidR="00656646" w:rsidRPr="00656646" w:rsidRDefault="00656646" w:rsidP="00656646">
            <w:pPr>
              <w:widowControl w:val="0"/>
              <w:spacing w:after="160" w:line="22" w:lineRule="atLeast"/>
              <w:rPr>
                <w:rFonts w:ascii="Arial" w:hAnsi="Arial" w:cs="Arial"/>
              </w:rPr>
            </w:pPr>
          </w:p>
        </w:tc>
        <w:tc>
          <w:tcPr>
            <w:tcW w:w="3549" w:type="dxa"/>
          </w:tcPr>
          <w:p w14:paraId="1229FC6B" w14:textId="77777777" w:rsidR="00656646" w:rsidRPr="00656646" w:rsidRDefault="00656646" w:rsidP="00656646">
            <w:pPr>
              <w:widowControl w:val="0"/>
              <w:spacing w:after="160" w:line="22" w:lineRule="atLeast"/>
              <w:rPr>
                <w:rFonts w:ascii="Arial" w:hAnsi="Arial" w:cs="Arial"/>
              </w:rPr>
            </w:pPr>
          </w:p>
        </w:tc>
        <w:tc>
          <w:tcPr>
            <w:tcW w:w="3549" w:type="dxa"/>
          </w:tcPr>
          <w:p w14:paraId="6FC54CB1" w14:textId="77777777" w:rsidR="00656646" w:rsidRPr="00656646" w:rsidRDefault="00656646" w:rsidP="00656646">
            <w:pPr>
              <w:widowControl w:val="0"/>
              <w:spacing w:after="160" w:line="22" w:lineRule="atLeast"/>
              <w:rPr>
                <w:rFonts w:ascii="Arial" w:hAnsi="Arial" w:cs="Arial"/>
              </w:rPr>
            </w:pPr>
          </w:p>
        </w:tc>
      </w:tr>
      <w:tr w:rsidR="00656646" w:rsidRPr="00656646" w14:paraId="5F6CE8D1" w14:textId="77777777" w:rsidTr="00271C44">
        <w:tc>
          <w:tcPr>
            <w:tcW w:w="675" w:type="dxa"/>
          </w:tcPr>
          <w:p w14:paraId="717F0D69" w14:textId="77777777" w:rsidR="00656646" w:rsidRPr="00656646" w:rsidRDefault="00656646" w:rsidP="00656646">
            <w:pPr>
              <w:widowControl w:val="0"/>
              <w:spacing w:after="160" w:line="22" w:lineRule="atLeast"/>
              <w:rPr>
                <w:rFonts w:ascii="Arial" w:hAnsi="Arial" w:cs="Arial"/>
              </w:rPr>
            </w:pPr>
            <w:r w:rsidRPr="00656646">
              <w:rPr>
                <w:rFonts w:ascii="Arial" w:hAnsi="Arial" w:cs="Arial"/>
              </w:rPr>
              <w:t>5</w:t>
            </w:r>
          </w:p>
        </w:tc>
        <w:tc>
          <w:tcPr>
            <w:tcW w:w="2874" w:type="dxa"/>
          </w:tcPr>
          <w:p w14:paraId="3232592D" w14:textId="77777777" w:rsidR="00656646" w:rsidRPr="00656646" w:rsidRDefault="00656646" w:rsidP="00656646">
            <w:pPr>
              <w:widowControl w:val="0"/>
              <w:spacing w:after="160" w:line="22" w:lineRule="atLeast"/>
              <w:rPr>
                <w:rFonts w:ascii="Arial" w:hAnsi="Arial" w:cs="Arial"/>
              </w:rPr>
            </w:pPr>
          </w:p>
        </w:tc>
        <w:tc>
          <w:tcPr>
            <w:tcW w:w="3549" w:type="dxa"/>
          </w:tcPr>
          <w:p w14:paraId="5093D9B4" w14:textId="77777777" w:rsidR="00656646" w:rsidRPr="00656646" w:rsidRDefault="00656646" w:rsidP="00656646">
            <w:pPr>
              <w:widowControl w:val="0"/>
              <w:spacing w:after="160" w:line="22" w:lineRule="atLeast"/>
              <w:rPr>
                <w:rFonts w:ascii="Arial" w:hAnsi="Arial" w:cs="Arial"/>
              </w:rPr>
            </w:pPr>
          </w:p>
        </w:tc>
        <w:tc>
          <w:tcPr>
            <w:tcW w:w="3549" w:type="dxa"/>
          </w:tcPr>
          <w:p w14:paraId="5313BDBC" w14:textId="77777777" w:rsidR="00656646" w:rsidRPr="00656646" w:rsidRDefault="00656646" w:rsidP="00656646">
            <w:pPr>
              <w:widowControl w:val="0"/>
              <w:spacing w:after="160" w:line="22" w:lineRule="atLeast"/>
              <w:rPr>
                <w:rFonts w:ascii="Arial" w:hAnsi="Arial" w:cs="Arial"/>
              </w:rPr>
            </w:pPr>
          </w:p>
        </w:tc>
        <w:tc>
          <w:tcPr>
            <w:tcW w:w="3549" w:type="dxa"/>
          </w:tcPr>
          <w:p w14:paraId="3762ABFD" w14:textId="77777777" w:rsidR="00656646" w:rsidRPr="00656646" w:rsidRDefault="00656646" w:rsidP="00656646">
            <w:pPr>
              <w:widowControl w:val="0"/>
              <w:spacing w:after="160" w:line="22" w:lineRule="atLeast"/>
              <w:rPr>
                <w:rFonts w:ascii="Arial" w:hAnsi="Arial" w:cs="Arial"/>
              </w:rPr>
            </w:pPr>
          </w:p>
        </w:tc>
      </w:tr>
      <w:tr w:rsidR="00656646" w:rsidRPr="00656646" w14:paraId="29E103CE" w14:textId="77777777" w:rsidTr="00271C44">
        <w:tc>
          <w:tcPr>
            <w:tcW w:w="675" w:type="dxa"/>
          </w:tcPr>
          <w:p w14:paraId="702C86F2" w14:textId="77777777" w:rsidR="00656646" w:rsidRPr="00656646" w:rsidRDefault="00656646" w:rsidP="00656646">
            <w:pPr>
              <w:widowControl w:val="0"/>
              <w:spacing w:after="160" w:line="22" w:lineRule="atLeast"/>
              <w:rPr>
                <w:rFonts w:ascii="Arial" w:hAnsi="Arial" w:cs="Arial"/>
              </w:rPr>
            </w:pPr>
            <w:r w:rsidRPr="00656646">
              <w:rPr>
                <w:rFonts w:ascii="Arial" w:hAnsi="Arial" w:cs="Arial"/>
              </w:rPr>
              <w:t>6</w:t>
            </w:r>
          </w:p>
        </w:tc>
        <w:tc>
          <w:tcPr>
            <w:tcW w:w="2874" w:type="dxa"/>
          </w:tcPr>
          <w:p w14:paraId="7741D6C4" w14:textId="77777777" w:rsidR="00656646" w:rsidRPr="00656646" w:rsidRDefault="00656646" w:rsidP="00656646">
            <w:pPr>
              <w:widowControl w:val="0"/>
              <w:spacing w:after="160" w:line="22" w:lineRule="atLeast"/>
              <w:rPr>
                <w:rFonts w:ascii="Arial" w:hAnsi="Arial" w:cs="Arial"/>
              </w:rPr>
            </w:pPr>
          </w:p>
        </w:tc>
        <w:tc>
          <w:tcPr>
            <w:tcW w:w="3549" w:type="dxa"/>
          </w:tcPr>
          <w:p w14:paraId="33D909ED" w14:textId="77777777" w:rsidR="00656646" w:rsidRPr="00656646" w:rsidRDefault="00656646" w:rsidP="00656646">
            <w:pPr>
              <w:widowControl w:val="0"/>
              <w:spacing w:after="160" w:line="22" w:lineRule="atLeast"/>
              <w:rPr>
                <w:rFonts w:ascii="Arial" w:hAnsi="Arial" w:cs="Arial"/>
              </w:rPr>
            </w:pPr>
          </w:p>
        </w:tc>
        <w:tc>
          <w:tcPr>
            <w:tcW w:w="3549" w:type="dxa"/>
          </w:tcPr>
          <w:p w14:paraId="285E9228" w14:textId="77777777" w:rsidR="00656646" w:rsidRPr="00656646" w:rsidRDefault="00656646" w:rsidP="00656646">
            <w:pPr>
              <w:widowControl w:val="0"/>
              <w:spacing w:after="160" w:line="22" w:lineRule="atLeast"/>
              <w:rPr>
                <w:rFonts w:ascii="Arial" w:hAnsi="Arial" w:cs="Arial"/>
              </w:rPr>
            </w:pPr>
          </w:p>
        </w:tc>
        <w:tc>
          <w:tcPr>
            <w:tcW w:w="3549" w:type="dxa"/>
          </w:tcPr>
          <w:p w14:paraId="4F19BFD4" w14:textId="77777777" w:rsidR="00656646" w:rsidRPr="00656646" w:rsidRDefault="00656646" w:rsidP="00656646">
            <w:pPr>
              <w:widowControl w:val="0"/>
              <w:spacing w:after="160" w:line="22" w:lineRule="atLeast"/>
              <w:rPr>
                <w:rFonts w:ascii="Arial" w:hAnsi="Arial" w:cs="Arial"/>
              </w:rPr>
            </w:pPr>
          </w:p>
        </w:tc>
      </w:tr>
      <w:tr w:rsidR="00656646" w:rsidRPr="00656646" w14:paraId="0F30AAA7" w14:textId="77777777" w:rsidTr="00271C44">
        <w:tc>
          <w:tcPr>
            <w:tcW w:w="675" w:type="dxa"/>
          </w:tcPr>
          <w:p w14:paraId="385BBCDE" w14:textId="77777777" w:rsidR="00656646" w:rsidRPr="00656646" w:rsidRDefault="00656646" w:rsidP="00656646">
            <w:pPr>
              <w:widowControl w:val="0"/>
              <w:spacing w:after="160" w:line="22" w:lineRule="atLeast"/>
              <w:rPr>
                <w:rFonts w:ascii="Arial" w:hAnsi="Arial" w:cs="Arial"/>
              </w:rPr>
            </w:pPr>
            <w:r w:rsidRPr="00656646">
              <w:rPr>
                <w:rFonts w:ascii="Arial" w:hAnsi="Arial" w:cs="Arial"/>
              </w:rPr>
              <w:t>7</w:t>
            </w:r>
          </w:p>
        </w:tc>
        <w:tc>
          <w:tcPr>
            <w:tcW w:w="2874" w:type="dxa"/>
          </w:tcPr>
          <w:p w14:paraId="326971FB" w14:textId="77777777" w:rsidR="00656646" w:rsidRPr="00656646" w:rsidRDefault="00656646" w:rsidP="00656646">
            <w:pPr>
              <w:widowControl w:val="0"/>
              <w:spacing w:after="160" w:line="22" w:lineRule="atLeast"/>
              <w:rPr>
                <w:rFonts w:ascii="Arial" w:hAnsi="Arial" w:cs="Arial"/>
              </w:rPr>
            </w:pPr>
          </w:p>
        </w:tc>
        <w:tc>
          <w:tcPr>
            <w:tcW w:w="3549" w:type="dxa"/>
          </w:tcPr>
          <w:p w14:paraId="12468227" w14:textId="77777777" w:rsidR="00656646" w:rsidRPr="00656646" w:rsidRDefault="00656646" w:rsidP="00656646">
            <w:pPr>
              <w:widowControl w:val="0"/>
              <w:spacing w:after="160" w:line="22" w:lineRule="atLeast"/>
              <w:rPr>
                <w:rFonts w:ascii="Arial" w:hAnsi="Arial" w:cs="Arial"/>
              </w:rPr>
            </w:pPr>
          </w:p>
        </w:tc>
        <w:tc>
          <w:tcPr>
            <w:tcW w:w="3549" w:type="dxa"/>
          </w:tcPr>
          <w:p w14:paraId="35FBCF16" w14:textId="77777777" w:rsidR="00656646" w:rsidRPr="00656646" w:rsidRDefault="00656646" w:rsidP="00656646">
            <w:pPr>
              <w:widowControl w:val="0"/>
              <w:spacing w:after="160" w:line="22" w:lineRule="atLeast"/>
              <w:rPr>
                <w:rFonts w:ascii="Arial" w:hAnsi="Arial" w:cs="Arial"/>
              </w:rPr>
            </w:pPr>
          </w:p>
        </w:tc>
        <w:tc>
          <w:tcPr>
            <w:tcW w:w="3549" w:type="dxa"/>
          </w:tcPr>
          <w:p w14:paraId="18444C52" w14:textId="77777777" w:rsidR="00656646" w:rsidRPr="00656646" w:rsidRDefault="00656646" w:rsidP="00656646">
            <w:pPr>
              <w:widowControl w:val="0"/>
              <w:spacing w:after="160" w:line="22" w:lineRule="atLeast"/>
              <w:rPr>
                <w:rFonts w:ascii="Arial" w:hAnsi="Arial" w:cs="Arial"/>
              </w:rPr>
            </w:pPr>
          </w:p>
        </w:tc>
      </w:tr>
      <w:tr w:rsidR="00656646" w:rsidRPr="00656646" w14:paraId="7F3B63B7" w14:textId="77777777" w:rsidTr="00271C44">
        <w:tc>
          <w:tcPr>
            <w:tcW w:w="675" w:type="dxa"/>
          </w:tcPr>
          <w:p w14:paraId="590F795F" w14:textId="77777777" w:rsidR="00656646" w:rsidRPr="00656646" w:rsidRDefault="00656646" w:rsidP="00656646">
            <w:pPr>
              <w:widowControl w:val="0"/>
              <w:spacing w:after="160" w:line="22" w:lineRule="atLeast"/>
              <w:rPr>
                <w:rFonts w:ascii="Arial" w:hAnsi="Arial" w:cs="Arial"/>
              </w:rPr>
            </w:pPr>
            <w:r w:rsidRPr="00656646">
              <w:rPr>
                <w:rFonts w:ascii="Arial" w:hAnsi="Arial" w:cs="Arial"/>
              </w:rPr>
              <w:t>8</w:t>
            </w:r>
          </w:p>
        </w:tc>
        <w:tc>
          <w:tcPr>
            <w:tcW w:w="2874" w:type="dxa"/>
          </w:tcPr>
          <w:p w14:paraId="41B00DE6" w14:textId="77777777" w:rsidR="00656646" w:rsidRPr="00656646" w:rsidRDefault="00656646" w:rsidP="00656646">
            <w:pPr>
              <w:widowControl w:val="0"/>
              <w:spacing w:after="160" w:line="22" w:lineRule="atLeast"/>
              <w:rPr>
                <w:rFonts w:ascii="Arial" w:hAnsi="Arial" w:cs="Arial"/>
              </w:rPr>
            </w:pPr>
          </w:p>
        </w:tc>
        <w:tc>
          <w:tcPr>
            <w:tcW w:w="3549" w:type="dxa"/>
          </w:tcPr>
          <w:p w14:paraId="1A1208F9" w14:textId="77777777" w:rsidR="00656646" w:rsidRPr="00656646" w:rsidRDefault="00656646" w:rsidP="00656646">
            <w:pPr>
              <w:widowControl w:val="0"/>
              <w:spacing w:after="160" w:line="22" w:lineRule="atLeast"/>
              <w:rPr>
                <w:rFonts w:ascii="Arial" w:hAnsi="Arial" w:cs="Arial"/>
              </w:rPr>
            </w:pPr>
          </w:p>
        </w:tc>
        <w:tc>
          <w:tcPr>
            <w:tcW w:w="3549" w:type="dxa"/>
          </w:tcPr>
          <w:p w14:paraId="40EEF8D2" w14:textId="77777777" w:rsidR="00656646" w:rsidRPr="00656646" w:rsidRDefault="00656646" w:rsidP="00656646">
            <w:pPr>
              <w:widowControl w:val="0"/>
              <w:spacing w:after="160" w:line="22" w:lineRule="atLeast"/>
              <w:rPr>
                <w:rFonts w:ascii="Arial" w:hAnsi="Arial" w:cs="Arial"/>
              </w:rPr>
            </w:pPr>
          </w:p>
        </w:tc>
        <w:tc>
          <w:tcPr>
            <w:tcW w:w="3549" w:type="dxa"/>
          </w:tcPr>
          <w:p w14:paraId="2ACC6B41" w14:textId="77777777" w:rsidR="00656646" w:rsidRPr="00656646" w:rsidRDefault="00656646" w:rsidP="00656646">
            <w:pPr>
              <w:widowControl w:val="0"/>
              <w:spacing w:after="160" w:line="22" w:lineRule="atLeast"/>
              <w:rPr>
                <w:rFonts w:ascii="Arial" w:hAnsi="Arial" w:cs="Arial"/>
              </w:rPr>
            </w:pPr>
          </w:p>
        </w:tc>
      </w:tr>
      <w:tr w:rsidR="00656646" w:rsidRPr="00656646" w14:paraId="30E032F6" w14:textId="77777777" w:rsidTr="00271C44">
        <w:tc>
          <w:tcPr>
            <w:tcW w:w="675" w:type="dxa"/>
          </w:tcPr>
          <w:p w14:paraId="246D7225" w14:textId="77777777" w:rsidR="00656646" w:rsidRPr="00656646" w:rsidRDefault="00656646" w:rsidP="00656646">
            <w:pPr>
              <w:widowControl w:val="0"/>
              <w:spacing w:after="160" w:line="22" w:lineRule="atLeast"/>
              <w:rPr>
                <w:rFonts w:ascii="Arial" w:hAnsi="Arial" w:cs="Arial"/>
              </w:rPr>
            </w:pPr>
            <w:r w:rsidRPr="00656646">
              <w:rPr>
                <w:rFonts w:ascii="Arial" w:hAnsi="Arial" w:cs="Arial"/>
              </w:rPr>
              <w:t>9</w:t>
            </w:r>
          </w:p>
        </w:tc>
        <w:tc>
          <w:tcPr>
            <w:tcW w:w="2874" w:type="dxa"/>
          </w:tcPr>
          <w:p w14:paraId="15C0C94A" w14:textId="77777777" w:rsidR="00656646" w:rsidRPr="00656646" w:rsidRDefault="00656646" w:rsidP="00656646">
            <w:pPr>
              <w:widowControl w:val="0"/>
              <w:spacing w:after="160" w:line="22" w:lineRule="atLeast"/>
              <w:rPr>
                <w:rFonts w:ascii="Arial" w:hAnsi="Arial" w:cs="Arial"/>
              </w:rPr>
            </w:pPr>
          </w:p>
        </w:tc>
        <w:tc>
          <w:tcPr>
            <w:tcW w:w="3549" w:type="dxa"/>
          </w:tcPr>
          <w:p w14:paraId="1FF6D92D" w14:textId="77777777" w:rsidR="00656646" w:rsidRPr="00656646" w:rsidRDefault="00656646" w:rsidP="00656646">
            <w:pPr>
              <w:widowControl w:val="0"/>
              <w:spacing w:after="160" w:line="22" w:lineRule="atLeast"/>
              <w:rPr>
                <w:rFonts w:ascii="Arial" w:hAnsi="Arial" w:cs="Arial"/>
              </w:rPr>
            </w:pPr>
          </w:p>
        </w:tc>
        <w:tc>
          <w:tcPr>
            <w:tcW w:w="3549" w:type="dxa"/>
          </w:tcPr>
          <w:p w14:paraId="5BF65D27" w14:textId="77777777" w:rsidR="00656646" w:rsidRPr="00656646" w:rsidRDefault="00656646" w:rsidP="00656646">
            <w:pPr>
              <w:widowControl w:val="0"/>
              <w:spacing w:after="160" w:line="22" w:lineRule="atLeast"/>
              <w:rPr>
                <w:rFonts w:ascii="Arial" w:hAnsi="Arial" w:cs="Arial"/>
              </w:rPr>
            </w:pPr>
          </w:p>
        </w:tc>
        <w:tc>
          <w:tcPr>
            <w:tcW w:w="3549" w:type="dxa"/>
          </w:tcPr>
          <w:p w14:paraId="156077CA" w14:textId="77777777" w:rsidR="00656646" w:rsidRPr="00656646" w:rsidRDefault="00656646" w:rsidP="00656646">
            <w:pPr>
              <w:widowControl w:val="0"/>
              <w:spacing w:after="160" w:line="22" w:lineRule="atLeast"/>
              <w:rPr>
                <w:rFonts w:ascii="Arial" w:hAnsi="Arial" w:cs="Arial"/>
              </w:rPr>
            </w:pPr>
          </w:p>
        </w:tc>
      </w:tr>
      <w:tr w:rsidR="00656646" w:rsidRPr="00656646" w14:paraId="182DD707" w14:textId="77777777" w:rsidTr="00271C44">
        <w:tc>
          <w:tcPr>
            <w:tcW w:w="675" w:type="dxa"/>
          </w:tcPr>
          <w:p w14:paraId="240FD226" w14:textId="77777777" w:rsidR="00656646" w:rsidRPr="00656646" w:rsidRDefault="00656646" w:rsidP="00656646">
            <w:pPr>
              <w:widowControl w:val="0"/>
              <w:spacing w:after="160" w:line="22" w:lineRule="atLeast"/>
              <w:rPr>
                <w:rFonts w:ascii="Arial" w:hAnsi="Arial" w:cs="Arial"/>
              </w:rPr>
            </w:pPr>
            <w:r w:rsidRPr="00656646">
              <w:rPr>
                <w:rFonts w:ascii="Arial" w:hAnsi="Arial" w:cs="Arial"/>
              </w:rPr>
              <w:t>10</w:t>
            </w:r>
          </w:p>
        </w:tc>
        <w:tc>
          <w:tcPr>
            <w:tcW w:w="2874" w:type="dxa"/>
          </w:tcPr>
          <w:p w14:paraId="0DFDB9EC" w14:textId="77777777" w:rsidR="00656646" w:rsidRPr="00656646" w:rsidRDefault="00656646" w:rsidP="00656646">
            <w:pPr>
              <w:widowControl w:val="0"/>
              <w:spacing w:after="160" w:line="22" w:lineRule="atLeast"/>
              <w:rPr>
                <w:rFonts w:ascii="Arial" w:hAnsi="Arial" w:cs="Arial"/>
              </w:rPr>
            </w:pPr>
          </w:p>
        </w:tc>
        <w:tc>
          <w:tcPr>
            <w:tcW w:w="3549" w:type="dxa"/>
          </w:tcPr>
          <w:p w14:paraId="59D25C76" w14:textId="77777777" w:rsidR="00656646" w:rsidRPr="00656646" w:rsidRDefault="00656646" w:rsidP="00656646">
            <w:pPr>
              <w:widowControl w:val="0"/>
              <w:spacing w:after="160" w:line="22" w:lineRule="atLeast"/>
              <w:rPr>
                <w:rFonts w:ascii="Arial" w:hAnsi="Arial" w:cs="Arial"/>
              </w:rPr>
            </w:pPr>
          </w:p>
        </w:tc>
        <w:tc>
          <w:tcPr>
            <w:tcW w:w="3549" w:type="dxa"/>
          </w:tcPr>
          <w:p w14:paraId="763210E0" w14:textId="77777777" w:rsidR="00656646" w:rsidRPr="00656646" w:rsidRDefault="00656646" w:rsidP="00656646">
            <w:pPr>
              <w:widowControl w:val="0"/>
              <w:spacing w:after="160" w:line="22" w:lineRule="atLeast"/>
              <w:rPr>
                <w:rFonts w:ascii="Arial" w:hAnsi="Arial" w:cs="Arial"/>
              </w:rPr>
            </w:pPr>
          </w:p>
        </w:tc>
        <w:tc>
          <w:tcPr>
            <w:tcW w:w="3549" w:type="dxa"/>
          </w:tcPr>
          <w:p w14:paraId="79BE64CC" w14:textId="77777777" w:rsidR="00656646" w:rsidRPr="00656646" w:rsidRDefault="00656646" w:rsidP="00656646">
            <w:pPr>
              <w:widowControl w:val="0"/>
              <w:spacing w:after="160" w:line="22" w:lineRule="atLeast"/>
              <w:rPr>
                <w:rFonts w:ascii="Arial" w:hAnsi="Arial" w:cs="Arial"/>
              </w:rPr>
            </w:pPr>
          </w:p>
        </w:tc>
      </w:tr>
    </w:tbl>
    <w:p w14:paraId="75D63838" w14:textId="77777777" w:rsidR="003B5497" w:rsidRDefault="003B5497" w:rsidP="00E11C9A">
      <w:pPr>
        <w:widowControl w:val="0"/>
        <w:spacing w:line="22" w:lineRule="atLeast"/>
        <w:rPr>
          <w:rFonts w:ascii="Arial" w:eastAsia="Times New Roman" w:hAnsi="Arial" w:cs="Arial"/>
          <w:lang w:eastAsia="en-GB"/>
        </w:rPr>
        <w:sectPr w:rsidR="003B5497" w:rsidSect="00BD3A56">
          <w:headerReference w:type="default" r:id="rId30"/>
          <w:pgSz w:w="16838" w:h="11906" w:orient="landscape"/>
          <w:pgMar w:top="1440" w:right="1440" w:bottom="1440" w:left="1440" w:header="708" w:footer="708" w:gutter="0"/>
          <w:cols w:space="708"/>
          <w:docGrid w:linePitch="360"/>
        </w:sectPr>
      </w:pPr>
    </w:p>
    <w:p w14:paraId="13F4A483" w14:textId="07A83D71" w:rsidR="00F374A6" w:rsidRPr="00F374A6" w:rsidRDefault="00045E6E" w:rsidP="00F374A6">
      <w:pPr>
        <w:widowControl w:val="0"/>
        <w:spacing w:line="22" w:lineRule="atLeast"/>
        <w:rPr>
          <w:rFonts w:ascii="Arial" w:eastAsia="Times New Roman" w:hAnsi="Arial" w:cs="Arial"/>
          <w:b/>
          <w:bCs/>
          <w:lang w:eastAsia="en-GB"/>
        </w:rPr>
      </w:pPr>
      <w:r>
        <w:rPr>
          <w:rFonts w:ascii="Arial" w:eastAsia="Times New Roman" w:hAnsi="Arial" w:cs="Arial"/>
          <w:b/>
          <w:bCs/>
          <w:lang w:eastAsia="en-GB"/>
        </w:rPr>
        <w:lastRenderedPageBreak/>
        <w:t xml:space="preserve">Schedule </w:t>
      </w:r>
      <w:r w:rsidR="00B43FD5">
        <w:rPr>
          <w:rFonts w:ascii="Arial" w:eastAsia="Times New Roman" w:hAnsi="Arial" w:cs="Arial"/>
          <w:b/>
          <w:bCs/>
          <w:lang w:eastAsia="en-GB"/>
        </w:rPr>
        <w:t>8 -</w:t>
      </w:r>
      <w:r>
        <w:rPr>
          <w:rFonts w:ascii="Arial" w:eastAsia="Times New Roman" w:hAnsi="Arial" w:cs="Arial"/>
          <w:b/>
          <w:bCs/>
          <w:lang w:eastAsia="en-GB"/>
        </w:rPr>
        <w:t xml:space="preserve"> </w:t>
      </w:r>
      <w:r w:rsidR="00F374A6" w:rsidRPr="00F374A6">
        <w:rPr>
          <w:rFonts w:ascii="Arial" w:eastAsia="Times New Roman" w:hAnsi="Arial" w:cs="Arial"/>
          <w:b/>
          <w:bCs/>
          <w:lang w:eastAsia="en-GB"/>
        </w:rPr>
        <w:t>Specimen Limitation of Contractor’s Liability Clause</w:t>
      </w:r>
    </w:p>
    <w:p w14:paraId="2B57F162" w14:textId="77777777" w:rsidR="00F374A6" w:rsidRPr="00F374A6" w:rsidRDefault="00F374A6" w:rsidP="00F374A6">
      <w:pPr>
        <w:widowControl w:val="0"/>
        <w:spacing w:line="22" w:lineRule="atLeast"/>
        <w:rPr>
          <w:rFonts w:ascii="Arial" w:eastAsia="Times New Roman" w:hAnsi="Arial" w:cs="Arial"/>
          <w:b/>
          <w:bCs/>
          <w:lang w:eastAsia="en-GB"/>
        </w:rPr>
      </w:pPr>
      <w:r w:rsidRPr="00F374A6">
        <w:rPr>
          <w:rFonts w:ascii="Arial" w:eastAsia="Times New Roman" w:hAnsi="Arial" w:cs="Arial"/>
          <w:b/>
          <w:bCs/>
          <w:lang w:eastAsia="en-GB"/>
        </w:rPr>
        <w:t xml:space="preserve">1. LIMITATIONS ON LIABILITY </w:t>
      </w:r>
    </w:p>
    <w:p w14:paraId="67D4147E" w14:textId="77777777" w:rsidR="00F374A6" w:rsidRPr="00F374A6" w:rsidRDefault="00F374A6" w:rsidP="00F374A6">
      <w:pPr>
        <w:widowControl w:val="0"/>
        <w:spacing w:line="22" w:lineRule="atLeast"/>
        <w:rPr>
          <w:rFonts w:ascii="Arial" w:eastAsia="Times New Roman" w:hAnsi="Arial" w:cs="Arial"/>
          <w:b/>
          <w:bCs/>
          <w:lang w:eastAsia="en-GB"/>
        </w:rPr>
      </w:pPr>
      <w:r w:rsidRPr="00F374A6">
        <w:rPr>
          <w:rFonts w:ascii="Arial" w:eastAsia="Times New Roman" w:hAnsi="Arial" w:cs="Arial"/>
          <w:b/>
          <w:bCs/>
          <w:lang w:eastAsia="en-GB"/>
        </w:rPr>
        <w:t xml:space="preserve">Definitions </w:t>
      </w:r>
    </w:p>
    <w:p w14:paraId="4E230216"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1.1 In this Condition [1] the following words and expressions shall have the meanings given to them, except where the context requires a different meaning: </w:t>
      </w:r>
    </w:p>
    <w:p w14:paraId="3013D771"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“Charges” means any of the charges for the provision of the Services, Contractor Deliverables and the performance of any of the Contractor’s other obligations under this Contract, as determined in accordance with this Contract; </w:t>
      </w:r>
    </w:p>
    <w:p w14:paraId="043CCE8A"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“Data Protection Legislation” means all applicable Law in force from time to time in the UK relating to the processing of personal data and privacy, including but not limited to: </w:t>
      </w:r>
    </w:p>
    <w:p w14:paraId="2BCC385C"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 UK GDPR; </w:t>
      </w:r>
    </w:p>
    <w:p w14:paraId="549AEC0D"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(2) DPA 2018; and </w:t>
      </w:r>
    </w:p>
    <w:p w14:paraId="565E8544"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(3) the Privacy and Electronic Communications (EC Directive) Regulations 2003 (SI 2003/2426) as amended, each to the extent that it relates to the processing of personal data and privacy; </w:t>
      </w:r>
    </w:p>
    <w:p w14:paraId="032B53AE"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 </w:t>
      </w:r>
    </w:p>
    <w:p w14:paraId="3035E2C0"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‘DPA 2018’ means the Data Protection Act 2018; </w:t>
      </w:r>
    </w:p>
    <w:p w14:paraId="1E489D7F"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 </w:t>
      </w:r>
    </w:p>
    <w:p w14:paraId="62CECF07"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“Service Credits” means the amount that the Contractor shall credit or pay to the Authority in the event of a failure by the Contractor to meet the agreed Service Levels as set out/referred to in [cross refer to service credit regime in the contract]; </w:t>
      </w:r>
    </w:p>
    <w:p w14:paraId="32E91ABB"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“Term” means the period commencing on [the commencement date / the date on which this Contract is signed / the date on which this Contract takes effect] and ending [on the expiry of x years /on x date] or on earlier termination of this Contract. </w:t>
      </w:r>
    </w:p>
    <w:p w14:paraId="33B353F2"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‘UK GDPR’ means the General Data Protection Regulation (Regulation (EU) 2016/679) as retained in UK law by the EU (Withdrawal) Act 2018 and the Data Protection, Privacy and Electronic Communications (Amendments etc) (EU Exit) Regulations 2019; </w:t>
      </w:r>
    </w:p>
    <w:p w14:paraId="01A846DB" w14:textId="77777777" w:rsidR="00F374A6" w:rsidRPr="00F374A6" w:rsidRDefault="00F374A6" w:rsidP="00F374A6">
      <w:pPr>
        <w:widowControl w:val="0"/>
        <w:spacing w:line="22" w:lineRule="atLeast"/>
        <w:rPr>
          <w:rFonts w:ascii="Arial" w:eastAsia="Times New Roman" w:hAnsi="Arial" w:cs="Arial"/>
          <w:b/>
          <w:bCs/>
          <w:lang w:eastAsia="en-GB"/>
        </w:rPr>
      </w:pPr>
      <w:r w:rsidRPr="00F374A6">
        <w:rPr>
          <w:rFonts w:ascii="Arial" w:eastAsia="Times New Roman" w:hAnsi="Arial" w:cs="Arial"/>
          <w:b/>
          <w:bCs/>
          <w:lang w:eastAsia="en-GB"/>
        </w:rPr>
        <w:t xml:space="preserve">Unlimited liabilities </w:t>
      </w:r>
    </w:p>
    <w:p w14:paraId="2FB2EE2A"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1.2 Neither Party limits its liability for: </w:t>
      </w:r>
    </w:p>
    <w:p w14:paraId="7E679A58"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1.2.1 death or personal injury caused by its negligence, or that of its employees, agents or sub-contractors (as applicable); </w:t>
      </w:r>
    </w:p>
    <w:p w14:paraId="67992C8C"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1.2.2 fraud or fraudulent misrepresentation by it or its employees; </w:t>
      </w:r>
    </w:p>
    <w:p w14:paraId="7A4EE1C7"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1.2.3 breach of any obligation as to title implied by section 12 of the Sale of Goods Act 1979 or section 2 of the Supply of Goods and Services Act 1982; or </w:t>
      </w:r>
    </w:p>
    <w:p w14:paraId="3F389737"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lastRenderedPageBreak/>
        <w:t xml:space="preserve">1.2.4 any liability to the extent it cannot be limited or excluded by law. </w:t>
      </w:r>
    </w:p>
    <w:p w14:paraId="790DDFA2"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1.3 The financial caps on liability set out in Clauses 1.4 and 1.5 below shall not apply to the following: </w:t>
      </w:r>
    </w:p>
    <w:p w14:paraId="24495512"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1.3.1 for any indemnity given by the Contractor to the Authority under this Contact, including but not limited to: </w:t>
      </w:r>
    </w:p>
    <w:p w14:paraId="2C5159E6"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1.3.1.1 the Contractor's indemnity in relation to DEFCON 91 (Intellectual Property in Software) and DEFCON 632 (Third Party IP - Rights and Restrictions); </w:t>
      </w:r>
    </w:p>
    <w:p w14:paraId="47F29589"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1.3.1.2 the Contractor's indemnity in relation to TUPE at Schedule [(TUPE)]; </w:t>
      </w:r>
    </w:p>
    <w:p w14:paraId="405F7F76"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1.3.2 for any indemnity given by the Authority to the Contractor under this Contract, including but not limited to: </w:t>
      </w:r>
    </w:p>
    <w:p w14:paraId="2AA9B1C7"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1.3.2.1 the Authority’s indemnity under DEFCON 514A (Failure of Performance under Research and Development Contracts); </w:t>
      </w:r>
    </w:p>
    <w:p w14:paraId="4B15E5F3"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1.3.2.2 the Authority’s indemnity in relation to TUPE under Schedule [(TUPE)]; </w:t>
      </w:r>
    </w:p>
    <w:p w14:paraId="22238022"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1.3.3 breach by the Contractor of [the Commercial Officer to include as appropriate [DEFCON 532 B] and Data Protection Legislation; and </w:t>
      </w:r>
    </w:p>
    <w:p w14:paraId="46F75E8F"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1.3.4 to the extent it arises as a result of a Default by either Party, any fine or penalty incurred by the other Party pursuant to Law and any costs incurred by such other Party in defending any proceedings which result in such fine or penalty. </w:t>
      </w:r>
    </w:p>
    <w:p w14:paraId="1AF3755C"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1.3.5 For the avoidance of doubt any payments due from either of the Parties to the other in accordance with DEFCON 811 or the Defence Reform Act 2014 and/or the Single Source Contract Regulations 2014, as amended from time to time, shall not be excluded or limited under the provisions of Clause 1.4 and/or 1.5 below. </w:t>
      </w:r>
    </w:p>
    <w:p w14:paraId="08EA02FF" w14:textId="77777777" w:rsidR="00F374A6" w:rsidRPr="00F374A6" w:rsidRDefault="00F374A6" w:rsidP="00F374A6">
      <w:pPr>
        <w:widowControl w:val="0"/>
        <w:spacing w:line="22" w:lineRule="atLeast"/>
        <w:rPr>
          <w:rFonts w:ascii="Arial" w:eastAsia="Times New Roman" w:hAnsi="Arial" w:cs="Arial"/>
          <w:b/>
          <w:bCs/>
          <w:lang w:eastAsia="en-GB"/>
        </w:rPr>
      </w:pPr>
      <w:r w:rsidRPr="00F374A6">
        <w:rPr>
          <w:rFonts w:ascii="Arial" w:eastAsia="Times New Roman" w:hAnsi="Arial" w:cs="Arial"/>
          <w:b/>
          <w:bCs/>
          <w:lang w:eastAsia="en-GB"/>
        </w:rPr>
        <w:t>Financial limits</w:t>
      </w:r>
    </w:p>
    <w:p w14:paraId="1481A96F"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 1.4 Subject to Clauses 1.2 and 1.3 and to the maximum extent permitted by Law: </w:t>
      </w:r>
    </w:p>
    <w:p w14:paraId="4D4DD506"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1.4.1 [throughout the Term] the Contractor's total liability in respect of losses that are caused by Defaults of the Contractor shall in no event exceed:</w:t>
      </w:r>
    </w:p>
    <w:p w14:paraId="3DF22EE2"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1.4.1.1 in respect of DEFCON 76 (£1,000,000) in aggregate; </w:t>
      </w:r>
    </w:p>
    <w:p w14:paraId="0EFD5691"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1.4.1.2 in respect of DEFCON 514 (£1,000,000) in aggregate; </w:t>
      </w:r>
    </w:p>
    <w:p w14:paraId="27EEB093"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1.4.1.3 in respect of DEFCON 611 (£1.000.000) in aggregate; and </w:t>
      </w:r>
    </w:p>
    <w:p w14:paraId="0AF8BE37"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1.4.1.4 in respect of DEFCON 612 (£1,000,000) in aggregate; </w:t>
      </w:r>
    </w:p>
    <w:p w14:paraId="03A5EA0C"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1.4.2 without limiting Clause 1.4.1 and subject always to Clauses 1.2, 1.3 and 1.4.3, the Contractor's total liability throughout the Term in respect of all other liabilities (but excluding any Service Credits paid whether in contract, in tort (including negligence), arising under warranty, under statute or otherwise under or in connection with this Contract shall be [£ pounds] (£1,000,000) in aggregate; </w:t>
      </w:r>
    </w:p>
    <w:p w14:paraId="0F108C54"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 </w:t>
      </w:r>
    </w:p>
    <w:p w14:paraId="08E42E50"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1.5 Subject to Clauses 1.2, 1.3 and 1.6, and to the maximum extent permitted by Law the Authority's total liability (in aggregate) whether in contract, in tort (including negligence), </w:t>
      </w:r>
      <w:r w:rsidRPr="00F374A6">
        <w:rPr>
          <w:rFonts w:ascii="Arial" w:eastAsia="Times New Roman" w:hAnsi="Arial" w:cs="Arial"/>
          <w:lang w:eastAsia="en-GB"/>
        </w:rPr>
        <w:lastRenderedPageBreak/>
        <w:t xml:space="preserve">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14:paraId="34D16497"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1.6 Clause 1.5 shall not exclude or limit the Contractor's right under this Contract to claim for the Charges. </w:t>
      </w:r>
    </w:p>
    <w:p w14:paraId="600CD12A" w14:textId="77777777" w:rsidR="00F374A6" w:rsidRPr="00F374A6" w:rsidRDefault="00F374A6" w:rsidP="00F374A6">
      <w:pPr>
        <w:widowControl w:val="0"/>
        <w:spacing w:line="22" w:lineRule="atLeast"/>
        <w:rPr>
          <w:rFonts w:ascii="Arial" w:eastAsia="Times New Roman" w:hAnsi="Arial" w:cs="Arial"/>
          <w:b/>
          <w:bCs/>
          <w:lang w:eastAsia="en-GB"/>
        </w:rPr>
      </w:pPr>
      <w:r w:rsidRPr="00F374A6">
        <w:rPr>
          <w:rFonts w:ascii="Arial" w:eastAsia="Times New Roman" w:hAnsi="Arial" w:cs="Arial"/>
          <w:b/>
          <w:bCs/>
          <w:lang w:eastAsia="en-GB"/>
        </w:rPr>
        <w:t xml:space="preserve">Consequential loss </w:t>
      </w:r>
    </w:p>
    <w:p w14:paraId="66C13011"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1.7 Subject to Clauses 1.2, 1.3 and 1.8, neither Party shall be liable to the other Party or to any third party, whether in contract (including under any warranty), in tort (including negligence), under statute or otherwise for or in respect of: </w:t>
      </w:r>
    </w:p>
    <w:p w14:paraId="1C5DE707"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1.7.1 indirect loss or damage; </w:t>
      </w:r>
    </w:p>
    <w:p w14:paraId="5974ABC4"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1.7.2 special loss or damage; </w:t>
      </w:r>
    </w:p>
    <w:p w14:paraId="6BEE6F31"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1.7.3 consequential loss or damage; </w:t>
      </w:r>
    </w:p>
    <w:p w14:paraId="352CA7B5"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1.7.4 loss of profits (whether direct or indirect); </w:t>
      </w:r>
    </w:p>
    <w:p w14:paraId="0D2A9CCE"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1.7.5 loss of turnover (whether direct or indirect); </w:t>
      </w:r>
    </w:p>
    <w:p w14:paraId="36CE3A57"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1.7.6 loss of business opportunities (whether direct or indirect); or 1</w:t>
      </w:r>
    </w:p>
    <w:p w14:paraId="20A0FB97"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1.7.7 damage to goodwill (whether direct or indirect), even if that Party was aware of the possibility of such loss or damage to the other Party. </w:t>
      </w:r>
    </w:p>
    <w:p w14:paraId="5AE09D7B"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1.8 The provisions of Clause 1.7 shall not restrict the Authority's ability to recover any of the following losses incurred by the Authority to the extent that they arise as a result of a Default by the Contractor: </w:t>
      </w:r>
    </w:p>
    <w:p w14:paraId="7606586A"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1.8.1 any additional operational and administrative costs and expenses arising from the Contractor's Default, including any costs paid or payable by the Authority: </w:t>
      </w:r>
    </w:p>
    <w:p w14:paraId="6C7AC774"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1.8.1.1 to any third party;</w:t>
      </w:r>
    </w:p>
    <w:p w14:paraId="3D428B2D"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1.8.1.2 for putting in place workarounds for the Contractor Deliverables and other deliverables that are reliant on the Contractor Deliverables; and </w:t>
      </w:r>
    </w:p>
    <w:p w14:paraId="3CE215B0"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1.8.1.3 relating to time spent by or on behalf of the Authority in dealing with the consequences of the Default; </w:t>
      </w:r>
    </w:p>
    <w:p w14:paraId="4866E0B2"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1.8.2 any or all wasted expenditure and losses incurred by the Authority arising from the Contractor's Default, including wasted management time; </w:t>
      </w:r>
    </w:p>
    <w:p w14:paraId="2DC6EBC0"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 </w:t>
      </w:r>
    </w:p>
    <w:p w14:paraId="434EEB7C"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45ACB981"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1.8.5 damage to the Authority's physical property and tangible assets, including damage under DEFCON 76 and 611; </w:t>
      </w:r>
    </w:p>
    <w:p w14:paraId="0E557251"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1.8.6 costs, expenses and charges arising from, or any damages, account of profits or other </w:t>
      </w:r>
      <w:r w:rsidRPr="00F374A6">
        <w:rPr>
          <w:rFonts w:ascii="Arial" w:eastAsia="Times New Roman" w:hAnsi="Arial" w:cs="Arial"/>
          <w:lang w:eastAsia="en-GB"/>
        </w:rPr>
        <w:lastRenderedPageBreak/>
        <w:t xml:space="preserve">award made for, infringement of any third-party Intellectual Property Rights or breach of any obligations of confidence; </w:t>
      </w:r>
    </w:p>
    <w:p w14:paraId="7F0F48D7"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1.8.7 any additional costs incurred by the Authority in relation to the Authority's contracts with a third party (including any compensation or interest paid to a third party by the Authority) as a result of the Default (including the extension or replacement of such contracts); </w:t>
      </w:r>
    </w:p>
    <w:p w14:paraId="086A61E3"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1.8.8 any fine or penalty incurred by the Authority pursuant to Law and any costs incurred by the Authority in defending any proceedings which result in such fine or penalty; or </w:t>
      </w:r>
    </w:p>
    <w:p w14:paraId="7439E5A7"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1.8.9 any savings, discounts or price reductions during the Term and any option period or agreed extension to the Term committed to by the Contractor pursuant to this Contract. </w:t>
      </w:r>
    </w:p>
    <w:p w14:paraId="6C2C2D9A" w14:textId="77777777" w:rsidR="00F374A6" w:rsidRPr="00F374A6" w:rsidRDefault="00F374A6" w:rsidP="00F374A6">
      <w:pPr>
        <w:widowControl w:val="0"/>
        <w:spacing w:line="22" w:lineRule="atLeast"/>
        <w:rPr>
          <w:rFonts w:ascii="Arial" w:eastAsia="Times New Roman" w:hAnsi="Arial" w:cs="Arial"/>
          <w:b/>
          <w:bCs/>
          <w:lang w:eastAsia="en-GB"/>
        </w:rPr>
      </w:pPr>
      <w:r w:rsidRPr="00F374A6">
        <w:rPr>
          <w:rFonts w:ascii="Arial" w:eastAsia="Times New Roman" w:hAnsi="Arial" w:cs="Arial"/>
          <w:b/>
          <w:bCs/>
          <w:lang w:eastAsia="en-GB"/>
        </w:rPr>
        <w:t xml:space="preserve">Invalidity </w:t>
      </w:r>
    </w:p>
    <w:p w14:paraId="75DE698C"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 </w:t>
      </w:r>
    </w:p>
    <w:p w14:paraId="708422C2" w14:textId="77777777" w:rsidR="00F374A6" w:rsidRPr="00F374A6" w:rsidRDefault="00F374A6" w:rsidP="00F374A6">
      <w:pPr>
        <w:widowControl w:val="0"/>
        <w:spacing w:line="22" w:lineRule="atLeast"/>
        <w:rPr>
          <w:rFonts w:ascii="Arial" w:eastAsia="Times New Roman" w:hAnsi="Arial" w:cs="Arial"/>
          <w:lang w:eastAsia="en-GB"/>
        </w:rPr>
      </w:pPr>
    </w:p>
    <w:p w14:paraId="183652E8"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b/>
          <w:bCs/>
          <w:lang w:eastAsia="en-GB"/>
        </w:rPr>
        <w:t>Third party claims or losses</w:t>
      </w:r>
      <w:r w:rsidRPr="00F374A6">
        <w:rPr>
          <w:rFonts w:ascii="Arial" w:eastAsia="Times New Roman" w:hAnsi="Arial" w:cs="Arial"/>
          <w:lang w:eastAsia="en-GB"/>
        </w:rPr>
        <w:t xml:space="preserve"> </w:t>
      </w:r>
    </w:p>
    <w:p w14:paraId="77174D71"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1.10 Without prejudice to any other rights or remedies the Authority may have under this Contract (including but not limited to any indemnity claim under DEFCONs 91 and 632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5402ECF9"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1.10.1 arises naturally and ordinarily as a result of the Contractor's failure to provide the Contractor Deliverables or failure to perform any of its obligations under this Contract; and </w:t>
      </w:r>
    </w:p>
    <w:p w14:paraId="0F49EF4A"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lang w:eastAsia="en-GB"/>
        </w:rPr>
        <w:t xml:space="preserve">1.10.2 is a type of claim or loss that would have been recoverable under this Contract if the third party were a party to this Contract (whether as the Authority or the Contractor), such claim to be construed as direct losses for the purpose of this Contract. </w:t>
      </w:r>
    </w:p>
    <w:p w14:paraId="226DB3C4" w14:textId="77777777" w:rsidR="00F374A6" w:rsidRPr="00F374A6" w:rsidRDefault="00F374A6" w:rsidP="00F374A6">
      <w:pPr>
        <w:widowControl w:val="0"/>
        <w:spacing w:line="22" w:lineRule="atLeast"/>
        <w:rPr>
          <w:rFonts w:ascii="Arial" w:eastAsia="Times New Roman" w:hAnsi="Arial" w:cs="Arial"/>
          <w:lang w:eastAsia="en-GB"/>
        </w:rPr>
      </w:pPr>
      <w:r w:rsidRPr="00F374A6">
        <w:rPr>
          <w:rFonts w:ascii="Arial" w:eastAsia="Times New Roman" w:hAnsi="Arial" w:cs="Arial"/>
          <w:b/>
          <w:bCs/>
          <w:lang w:eastAsia="en-GB"/>
        </w:rPr>
        <w:t>No double recovery</w:t>
      </w:r>
      <w:r w:rsidRPr="00F374A6">
        <w:rPr>
          <w:rFonts w:ascii="Arial" w:eastAsia="Times New Roman" w:hAnsi="Arial" w:cs="Arial"/>
          <w:lang w:eastAsia="en-GB"/>
        </w:rPr>
        <w:t xml:space="preserve"> </w:t>
      </w:r>
    </w:p>
    <w:p w14:paraId="4321D0EF" w14:textId="77777777" w:rsidR="00045E6E" w:rsidRDefault="00F374A6" w:rsidP="00F374A6">
      <w:pPr>
        <w:widowControl w:val="0"/>
        <w:spacing w:line="22" w:lineRule="atLeast"/>
        <w:rPr>
          <w:rFonts w:ascii="Arial" w:eastAsia="Times New Roman" w:hAnsi="Arial" w:cs="Arial"/>
          <w:lang w:eastAsia="en-GB"/>
        </w:rPr>
        <w:sectPr w:rsidR="00045E6E" w:rsidSect="00A509E3">
          <w:headerReference w:type="default" r:id="rId31"/>
          <w:pgSz w:w="11906" w:h="16838"/>
          <w:pgMar w:top="1440" w:right="1440" w:bottom="1440" w:left="1440" w:header="708" w:footer="708" w:gutter="0"/>
          <w:cols w:space="708"/>
          <w:docGrid w:linePitch="360"/>
        </w:sectPr>
      </w:pPr>
      <w:r w:rsidRPr="00F374A6">
        <w:rPr>
          <w:rFonts w:ascii="Arial" w:eastAsia="Times New Roman" w:hAnsi="Arial" w:cs="Arial"/>
          <w:lang w:eastAsia="en-GB"/>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43E0C18F" w14:textId="5FC01BA3" w:rsidR="005D2810" w:rsidRDefault="005D2810" w:rsidP="005D2810">
      <w:pPr>
        <w:pStyle w:val="Schedule1"/>
      </w:pPr>
      <w:r>
        <w:lastRenderedPageBreak/>
        <w:t xml:space="preserve">schedule </w:t>
      </w:r>
      <w:r w:rsidR="00B43FD5">
        <w:t>9</w:t>
      </w:r>
    </w:p>
    <w:p w14:paraId="206E6D7B" w14:textId="77777777" w:rsidR="005D2810" w:rsidRDefault="005D2810" w:rsidP="005D2810">
      <w:pPr>
        <w:pStyle w:val="Schedule2"/>
      </w:pPr>
      <w:r>
        <w:t>Exit Management</w:t>
      </w:r>
    </w:p>
    <w:p w14:paraId="476ADC0D" w14:textId="77777777" w:rsidR="005D2810" w:rsidRPr="00B52F08" w:rsidRDefault="005D2810" w:rsidP="005D2810">
      <w:pPr>
        <w:pStyle w:val="Simple1"/>
      </w:pPr>
      <w:r w:rsidRPr="00B52F08">
        <w:t>DEFINITIONS</w:t>
      </w:r>
    </w:p>
    <w:p w14:paraId="6988CCCA" w14:textId="77777777" w:rsidR="005D2810" w:rsidRDefault="005D2810" w:rsidP="005D2810">
      <w:pPr>
        <w:pStyle w:val="Simple2"/>
      </w:pPr>
      <w:r>
        <w:t>In this Schedule, the following definitions shall apply:</w:t>
      </w:r>
    </w:p>
    <w:tbl>
      <w:tblPr>
        <w:tblStyle w:val="TableGrid"/>
        <w:tblW w:w="8363"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528"/>
      </w:tblGrid>
      <w:tr w:rsidR="005D2810" w:rsidRPr="00A953F0" w14:paraId="5F618BCB" w14:textId="77777777" w:rsidTr="00D73FAC">
        <w:trPr>
          <w:trHeight w:val="4200"/>
        </w:trPr>
        <w:tc>
          <w:tcPr>
            <w:tcW w:w="2835" w:type="dxa"/>
            <w:shd w:val="clear" w:color="auto" w:fill="auto"/>
          </w:tcPr>
          <w:p w14:paraId="40255B11" w14:textId="77777777" w:rsidR="005D2810" w:rsidRPr="00A953F0" w:rsidRDefault="005D2810" w:rsidP="00D73FAC">
            <w:pPr>
              <w:pStyle w:val="definition"/>
              <w:jc w:val="left"/>
              <w:rPr>
                <w:b/>
              </w:rPr>
            </w:pPr>
            <w:r w:rsidRPr="00A953F0">
              <w:rPr>
                <w:b/>
              </w:rPr>
              <w:t>Emergency Exit</w:t>
            </w:r>
          </w:p>
        </w:tc>
        <w:tc>
          <w:tcPr>
            <w:tcW w:w="5528" w:type="dxa"/>
            <w:shd w:val="clear" w:color="auto" w:fill="auto"/>
          </w:tcPr>
          <w:p w14:paraId="7423746A" w14:textId="77777777" w:rsidR="005D2810" w:rsidRPr="00A953F0" w:rsidRDefault="005D2810" w:rsidP="00D73FAC">
            <w:pPr>
              <w:pStyle w:val="definition"/>
            </w:pPr>
            <w:r w:rsidRPr="00A953F0">
              <w:t xml:space="preserve">any termination of this </w:t>
            </w:r>
            <w:r>
              <w:t>Contract</w:t>
            </w:r>
            <w:r w:rsidRPr="00A953F0">
              <w:t xml:space="preserve"> which is a:</w:t>
            </w:r>
          </w:p>
          <w:p w14:paraId="0F35ED2A" w14:textId="2D6423A8" w:rsidR="005D2810" w:rsidRPr="00A953F0" w:rsidRDefault="005D2810" w:rsidP="00D73FAC">
            <w:pPr>
              <w:pStyle w:val="definitionsub"/>
            </w:pPr>
            <w:r w:rsidRPr="00A953F0">
              <w:t xml:space="preserve">termination of the whole or part of this </w:t>
            </w:r>
            <w:r>
              <w:t>Contract</w:t>
            </w:r>
            <w:r w:rsidRPr="00A953F0">
              <w:t xml:space="preserve"> in accordance with </w:t>
            </w:r>
            <w:r>
              <w:t xml:space="preserve">SC1B </w:t>
            </w:r>
            <w:r w:rsidRPr="00A953F0">
              <w:t xml:space="preserve">except where the period of notice given under that </w:t>
            </w:r>
            <w:r>
              <w:t>Clause</w:t>
            </w:r>
            <w:r w:rsidRPr="00A953F0">
              <w:t xml:space="preserve"> is greater than or equal to </w:t>
            </w:r>
            <w:r>
              <w:t>six (6) months</w:t>
            </w:r>
            <w:r w:rsidRPr="00A953F0">
              <w:t>;</w:t>
            </w:r>
          </w:p>
          <w:p w14:paraId="5638E2CC" w14:textId="20DC1503" w:rsidR="005D2810" w:rsidRPr="00A953F0" w:rsidRDefault="005D2810">
            <w:pPr>
              <w:pStyle w:val="Level6Number"/>
              <w:numPr>
                <w:ilvl w:val="1"/>
                <w:numId w:val="19"/>
              </w:numPr>
              <w:tabs>
                <w:tab w:val="left" w:pos="567"/>
              </w:tabs>
              <w:spacing w:after="280" w:line="280" w:lineRule="atLeast"/>
              <w:jc w:val="both"/>
            </w:pPr>
            <w:r w:rsidRPr="00A953F0">
              <w:t xml:space="preserve">termination of the provision of the Services for any reason prior to the expiry of any period of notice of termination served pursuant to </w:t>
            </w:r>
            <w:r>
              <w:t xml:space="preserve">SC1B </w:t>
            </w:r>
            <w:r w:rsidRPr="00A953F0">
              <w:t xml:space="preserve">wrongful termination or repudiation of this </w:t>
            </w:r>
            <w:r>
              <w:t>Contract</w:t>
            </w:r>
            <w:r w:rsidRPr="00A953F0">
              <w:t xml:space="preserve"> by either Party;</w:t>
            </w:r>
          </w:p>
        </w:tc>
      </w:tr>
      <w:tr w:rsidR="005D2810" w:rsidRPr="00A953F0" w14:paraId="78329151" w14:textId="77777777" w:rsidTr="00D73FAC">
        <w:tc>
          <w:tcPr>
            <w:tcW w:w="2835" w:type="dxa"/>
            <w:shd w:val="clear" w:color="auto" w:fill="auto"/>
          </w:tcPr>
          <w:p w14:paraId="40B90DDE" w14:textId="77777777" w:rsidR="005D2810" w:rsidRPr="00A953F0" w:rsidRDefault="005D2810" w:rsidP="00D73FAC">
            <w:pPr>
              <w:pStyle w:val="definition"/>
              <w:jc w:val="left"/>
              <w:rPr>
                <w:b/>
              </w:rPr>
            </w:pPr>
            <w:r w:rsidRPr="00A953F0">
              <w:rPr>
                <w:b/>
              </w:rPr>
              <w:t>Exclusive Assets</w:t>
            </w:r>
          </w:p>
        </w:tc>
        <w:tc>
          <w:tcPr>
            <w:tcW w:w="5528" w:type="dxa"/>
            <w:shd w:val="clear" w:color="auto" w:fill="auto"/>
          </w:tcPr>
          <w:p w14:paraId="1655E4AD" w14:textId="77777777" w:rsidR="005D2810" w:rsidRPr="00A953F0" w:rsidRDefault="005D2810" w:rsidP="00D73FAC">
            <w:pPr>
              <w:pStyle w:val="definition"/>
            </w:pPr>
            <w:r w:rsidRPr="00A953F0">
              <w:t>those Assets used by the Supplier or a Key Sub-contractor which are used exclusively in the provision of the Services;</w:t>
            </w:r>
          </w:p>
        </w:tc>
      </w:tr>
      <w:tr w:rsidR="005D2810" w:rsidRPr="00A953F0" w14:paraId="5AD37790" w14:textId="77777777" w:rsidTr="00D73FAC">
        <w:tc>
          <w:tcPr>
            <w:tcW w:w="2835" w:type="dxa"/>
            <w:shd w:val="clear" w:color="auto" w:fill="auto"/>
          </w:tcPr>
          <w:p w14:paraId="46FDD3C6" w14:textId="77777777" w:rsidR="005D2810" w:rsidRPr="00A953F0" w:rsidRDefault="005D2810" w:rsidP="00D73FAC">
            <w:pPr>
              <w:pStyle w:val="definition"/>
              <w:jc w:val="left"/>
              <w:rPr>
                <w:b/>
              </w:rPr>
            </w:pPr>
            <w:r w:rsidRPr="00A953F0">
              <w:rPr>
                <w:b/>
              </w:rPr>
              <w:t>Exit Information</w:t>
            </w:r>
          </w:p>
        </w:tc>
        <w:tc>
          <w:tcPr>
            <w:tcW w:w="5528" w:type="dxa"/>
            <w:shd w:val="clear" w:color="auto" w:fill="auto"/>
          </w:tcPr>
          <w:p w14:paraId="12B23CCE" w14:textId="77777777" w:rsidR="005D2810" w:rsidRPr="00A953F0" w:rsidRDefault="005D2810" w:rsidP="00D73FAC">
            <w:pPr>
              <w:pStyle w:val="definition"/>
            </w:pPr>
            <w:r w:rsidRPr="00A953F0">
              <w:t xml:space="preserve">has the meaning given in </w:t>
            </w:r>
            <w:r>
              <w:t>Paragraph</w:t>
            </w:r>
            <w:r w:rsidRPr="00A953F0">
              <w:t xml:space="preserve"> 3.1;</w:t>
            </w:r>
          </w:p>
        </w:tc>
      </w:tr>
      <w:tr w:rsidR="005D2810" w:rsidRPr="00A953F0" w14:paraId="116227A6" w14:textId="77777777" w:rsidTr="00D73FAC">
        <w:tc>
          <w:tcPr>
            <w:tcW w:w="2835" w:type="dxa"/>
            <w:shd w:val="clear" w:color="auto" w:fill="auto"/>
          </w:tcPr>
          <w:p w14:paraId="7D9EA926" w14:textId="77777777" w:rsidR="005D2810" w:rsidRPr="00A953F0" w:rsidRDefault="005D2810" w:rsidP="00D73FAC">
            <w:pPr>
              <w:pStyle w:val="definition"/>
              <w:jc w:val="left"/>
              <w:rPr>
                <w:b/>
              </w:rPr>
            </w:pPr>
            <w:r w:rsidRPr="00A953F0">
              <w:rPr>
                <w:b/>
              </w:rPr>
              <w:t>Exit Manager</w:t>
            </w:r>
          </w:p>
        </w:tc>
        <w:tc>
          <w:tcPr>
            <w:tcW w:w="5528" w:type="dxa"/>
            <w:shd w:val="clear" w:color="auto" w:fill="auto"/>
          </w:tcPr>
          <w:p w14:paraId="4ACC0ED7" w14:textId="77777777" w:rsidR="005D2810" w:rsidRPr="00A953F0" w:rsidRDefault="005D2810" w:rsidP="00D73FAC">
            <w:pPr>
              <w:pStyle w:val="definition"/>
            </w:pPr>
            <w:r w:rsidRPr="00A953F0">
              <w:t xml:space="preserve">the person appointed by each Party pursuant to </w:t>
            </w:r>
            <w:r>
              <w:t>Paragraph</w:t>
            </w:r>
            <w:r w:rsidRPr="00A953F0">
              <w:t xml:space="preserve"> 2.3 for managing the Parties' respective obligations under this </w:t>
            </w:r>
            <w:r>
              <w:t>Schedule</w:t>
            </w:r>
            <w:r w:rsidRPr="00A953F0">
              <w:t>;</w:t>
            </w:r>
          </w:p>
        </w:tc>
      </w:tr>
      <w:tr w:rsidR="005D2810" w:rsidRPr="00A953F0" w14:paraId="1391D298" w14:textId="77777777" w:rsidTr="00D73FAC">
        <w:tc>
          <w:tcPr>
            <w:tcW w:w="2835" w:type="dxa"/>
            <w:shd w:val="clear" w:color="auto" w:fill="auto"/>
          </w:tcPr>
          <w:p w14:paraId="7D97C11A" w14:textId="77777777" w:rsidR="005D2810" w:rsidRPr="00A953F0" w:rsidRDefault="005D2810" w:rsidP="00D73FAC">
            <w:pPr>
              <w:pStyle w:val="definition"/>
              <w:jc w:val="left"/>
              <w:rPr>
                <w:b/>
              </w:rPr>
            </w:pPr>
            <w:r w:rsidRPr="00A953F0">
              <w:rPr>
                <w:b/>
              </w:rPr>
              <w:t>Net Book Value</w:t>
            </w:r>
          </w:p>
        </w:tc>
        <w:tc>
          <w:tcPr>
            <w:tcW w:w="5528" w:type="dxa"/>
            <w:shd w:val="clear" w:color="auto" w:fill="auto"/>
          </w:tcPr>
          <w:p w14:paraId="41D7EC52" w14:textId="77777777" w:rsidR="005D2810" w:rsidRPr="00A953F0" w:rsidRDefault="005D2810" w:rsidP="00D73FAC">
            <w:pPr>
              <w:pStyle w:val="definition"/>
            </w:pPr>
            <w:r w:rsidRPr="00A953F0">
              <w:t xml:space="preserve">the net book value of the relevant Asset(s) calculated in accordance with the depreciation policy of the Supplier set out in the letter in the agreed form from the Supplier to the Authority of the same date as this </w:t>
            </w:r>
            <w:r>
              <w:t>Contract</w:t>
            </w:r>
            <w:r w:rsidRPr="00A953F0">
              <w:t>;</w:t>
            </w:r>
          </w:p>
        </w:tc>
      </w:tr>
      <w:tr w:rsidR="005D2810" w:rsidRPr="00A953F0" w14:paraId="4E90DE76" w14:textId="77777777" w:rsidTr="00D73FAC">
        <w:tc>
          <w:tcPr>
            <w:tcW w:w="2835" w:type="dxa"/>
            <w:shd w:val="clear" w:color="auto" w:fill="auto"/>
          </w:tcPr>
          <w:p w14:paraId="5C48CBA9" w14:textId="77777777" w:rsidR="005D2810" w:rsidRPr="00A953F0" w:rsidRDefault="005D2810" w:rsidP="00D73FAC">
            <w:pPr>
              <w:pStyle w:val="definition"/>
              <w:jc w:val="left"/>
              <w:rPr>
                <w:b/>
              </w:rPr>
            </w:pPr>
            <w:r w:rsidRPr="00A953F0">
              <w:rPr>
                <w:b/>
              </w:rPr>
              <w:t>Non-Exclusive Assets</w:t>
            </w:r>
          </w:p>
        </w:tc>
        <w:tc>
          <w:tcPr>
            <w:tcW w:w="5528" w:type="dxa"/>
            <w:shd w:val="clear" w:color="auto" w:fill="auto"/>
          </w:tcPr>
          <w:p w14:paraId="6FBA064E" w14:textId="77777777" w:rsidR="005D2810" w:rsidRPr="00A953F0" w:rsidRDefault="005D2810" w:rsidP="00D73FAC">
            <w:pPr>
              <w:pStyle w:val="definition"/>
            </w:pPr>
            <w:r w:rsidRPr="00A953F0">
              <w:t>those Assets (if any) which are used by the Supplier or a Key Sub-contractor in connection with the Services but which are also used by the Supplier or Key Sub-contractor for other purposes of material value;</w:t>
            </w:r>
          </w:p>
        </w:tc>
      </w:tr>
      <w:tr w:rsidR="005D2810" w:rsidRPr="00A953F0" w14:paraId="0D8EBE99" w14:textId="77777777" w:rsidTr="00D73FAC">
        <w:tc>
          <w:tcPr>
            <w:tcW w:w="2835" w:type="dxa"/>
            <w:shd w:val="clear" w:color="auto" w:fill="auto"/>
          </w:tcPr>
          <w:p w14:paraId="26B34616" w14:textId="77777777" w:rsidR="005D2810" w:rsidRPr="00A953F0" w:rsidRDefault="005D2810" w:rsidP="00D73FAC">
            <w:pPr>
              <w:pStyle w:val="definition"/>
              <w:jc w:val="left"/>
              <w:rPr>
                <w:b/>
              </w:rPr>
            </w:pPr>
            <w:r w:rsidRPr="00A953F0">
              <w:rPr>
                <w:b/>
              </w:rPr>
              <w:t xml:space="preserve"> Ordinary Exit</w:t>
            </w:r>
          </w:p>
        </w:tc>
        <w:tc>
          <w:tcPr>
            <w:tcW w:w="5528" w:type="dxa"/>
            <w:shd w:val="clear" w:color="auto" w:fill="auto"/>
          </w:tcPr>
          <w:p w14:paraId="46947F13" w14:textId="77777777" w:rsidR="005D2810" w:rsidRPr="00A953F0" w:rsidRDefault="005D2810" w:rsidP="00D73FAC">
            <w:pPr>
              <w:pStyle w:val="definition"/>
            </w:pPr>
            <w:r w:rsidRPr="00A953F0">
              <w:t xml:space="preserve">any termination of the whole or any part of this </w:t>
            </w:r>
            <w:r>
              <w:t>Contract</w:t>
            </w:r>
            <w:r w:rsidRPr="00A953F0">
              <w:t xml:space="preserve"> which occurs:</w:t>
            </w:r>
          </w:p>
          <w:p w14:paraId="49DBE7E0" w14:textId="5CB2DE1E" w:rsidR="005D2810" w:rsidRPr="00A953F0" w:rsidRDefault="005D2810" w:rsidP="00D73FAC">
            <w:pPr>
              <w:pStyle w:val="definitionsub"/>
            </w:pPr>
            <w:r w:rsidRPr="00A953F0">
              <w:t xml:space="preserve">pursuant to </w:t>
            </w:r>
            <w:r>
              <w:t>SC1B</w:t>
            </w:r>
            <w:r w:rsidRPr="00A953F0">
              <w:t xml:space="preserve"> where the period of notice given by the Party serving notice to terminate pursuant to such </w:t>
            </w:r>
            <w:r>
              <w:t>Clause</w:t>
            </w:r>
            <w:r w:rsidRPr="00A953F0">
              <w:t xml:space="preserve"> is greater than or equal to </w:t>
            </w:r>
            <w:r>
              <w:t>six (6) months</w:t>
            </w:r>
            <w:r w:rsidRPr="00A953F0">
              <w:t>; or</w:t>
            </w:r>
          </w:p>
          <w:p w14:paraId="145B4C67" w14:textId="77777777" w:rsidR="005D2810" w:rsidRPr="00A953F0" w:rsidRDefault="005D2810" w:rsidP="00D73FAC">
            <w:pPr>
              <w:pStyle w:val="definitionsub"/>
            </w:pPr>
            <w:r w:rsidRPr="00A953F0">
              <w:lastRenderedPageBreak/>
              <w:t>as a result of the expiry of the Initial Term or any Extension Period;</w:t>
            </w:r>
          </w:p>
        </w:tc>
      </w:tr>
      <w:tr w:rsidR="005D2810" w:rsidRPr="00A953F0" w14:paraId="24A79D44" w14:textId="77777777" w:rsidTr="00D73FAC">
        <w:tc>
          <w:tcPr>
            <w:tcW w:w="2835" w:type="dxa"/>
            <w:shd w:val="clear" w:color="auto" w:fill="auto"/>
          </w:tcPr>
          <w:p w14:paraId="3832A962" w14:textId="77777777" w:rsidR="005D2810" w:rsidRPr="00A953F0" w:rsidRDefault="005D2810" w:rsidP="00D73FAC">
            <w:pPr>
              <w:pStyle w:val="definition"/>
              <w:jc w:val="left"/>
              <w:rPr>
                <w:b/>
              </w:rPr>
            </w:pPr>
            <w:r w:rsidRPr="00A953F0">
              <w:rPr>
                <w:b/>
              </w:rPr>
              <w:lastRenderedPageBreak/>
              <w:t>Transferable Assets</w:t>
            </w:r>
          </w:p>
        </w:tc>
        <w:tc>
          <w:tcPr>
            <w:tcW w:w="5528" w:type="dxa"/>
            <w:shd w:val="clear" w:color="auto" w:fill="auto"/>
          </w:tcPr>
          <w:p w14:paraId="0A98D81E" w14:textId="77777777" w:rsidR="005D2810" w:rsidRPr="00A953F0" w:rsidRDefault="005D2810" w:rsidP="00D73FAC">
            <w:pPr>
              <w:pStyle w:val="definition"/>
            </w:pPr>
            <w:r w:rsidRPr="00A953F0">
              <w:t>those of the Exclusive Assets which are capable of legal transfer to the Authority;</w:t>
            </w:r>
          </w:p>
        </w:tc>
      </w:tr>
      <w:tr w:rsidR="005D2810" w:rsidRPr="00A953F0" w14:paraId="3683BBFE" w14:textId="77777777" w:rsidTr="00D73FAC">
        <w:tc>
          <w:tcPr>
            <w:tcW w:w="2835" w:type="dxa"/>
            <w:shd w:val="clear" w:color="auto" w:fill="auto"/>
          </w:tcPr>
          <w:p w14:paraId="4D48ED2E" w14:textId="77777777" w:rsidR="005D2810" w:rsidRPr="00A953F0" w:rsidRDefault="005D2810" w:rsidP="00D73FAC">
            <w:pPr>
              <w:pStyle w:val="definition"/>
              <w:jc w:val="left"/>
              <w:rPr>
                <w:b/>
              </w:rPr>
            </w:pPr>
            <w:r w:rsidRPr="00A953F0">
              <w:rPr>
                <w:b/>
              </w:rPr>
              <w:t>Transferable Contracts</w:t>
            </w:r>
          </w:p>
        </w:tc>
        <w:tc>
          <w:tcPr>
            <w:tcW w:w="5528" w:type="dxa"/>
            <w:shd w:val="clear" w:color="auto" w:fill="auto"/>
          </w:tcPr>
          <w:p w14:paraId="01BFCF63" w14:textId="77777777" w:rsidR="005D2810" w:rsidRPr="00A953F0" w:rsidRDefault="005D2810" w:rsidP="00D73FAC">
            <w:pPr>
              <w:pStyle w:val="definition"/>
            </w:pPr>
            <w:r w:rsidRPr="00A953F0">
              <w:t>the Sub-contracts, licences for Supplier's Software, licences for Third Party Software or other agreements which are necessary to enable the Authority or any Replacement Supplier to perform the Services or the Replacement Services, including in relation to licences all relevant Documentation; and</w:t>
            </w:r>
          </w:p>
        </w:tc>
      </w:tr>
      <w:tr w:rsidR="005D2810" w:rsidRPr="00A953F0" w14:paraId="5EC3C909" w14:textId="77777777" w:rsidTr="00D73FAC">
        <w:tc>
          <w:tcPr>
            <w:tcW w:w="2835" w:type="dxa"/>
            <w:shd w:val="clear" w:color="auto" w:fill="auto"/>
          </w:tcPr>
          <w:p w14:paraId="76CFCD7F" w14:textId="77777777" w:rsidR="005D2810" w:rsidRPr="00A953F0" w:rsidRDefault="005D2810" w:rsidP="00D73FAC">
            <w:pPr>
              <w:pStyle w:val="definition"/>
              <w:jc w:val="left"/>
              <w:rPr>
                <w:b/>
              </w:rPr>
            </w:pPr>
            <w:r w:rsidRPr="00A953F0">
              <w:rPr>
                <w:b/>
              </w:rPr>
              <w:t>Transferring Contracts</w:t>
            </w:r>
          </w:p>
        </w:tc>
        <w:tc>
          <w:tcPr>
            <w:tcW w:w="5528" w:type="dxa"/>
            <w:shd w:val="clear" w:color="auto" w:fill="auto"/>
          </w:tcPr>
          <w:p w14:paraId="1D0B8A42" w14:textId="77777777" w:rsidR="005D2810" w:rsidRPr="00A953F0" w:rsidRDefault="005D2810" w:rsidP="00D73FAC">
            <w:pPr>
              <w:pStyle w:val="definition"/>
            </w:pPr>
            <w:r w:rsidRPr="00A953F0">
              <w:t xml:space="preserve">has the meaning given in </w:t>
            </w:r>
            <w:r>
              <w:t>Paragraph</w:t>
            </w:r>
            <w:r w:rsidRPr="00A953F0">
              <w:t xml:space="preserve"> 7.2(b).</w:t>
            </w:r>
          </w:p>
        </w:tc>
      </w:tr>
    </w:tbl>
    <w:p w14:paraId="18044DEA" w14:textId="77777777" w:rsidR="005D2810" w:rsidRDefault="005D2810" w:rsidP="005D2810">
      <w:pPr>
        <w:pStyle w:val="Simple1"/>
      </w:pPr>
      <w:r>
        <w:t>OBLIGATIONS DURING THE TERM TO FACILITATE EXIT</w:t>
      </w:r>
    </w:p>
    <w:p w14:paraId="782DD635" w14:textId="77777777" w:rsidR="005D2810" w:rsidRDefault="005D2810" w:rsidP="005D2810">
      <w:pPr>
        <w:pStyle w:val="Simple2"/>
        <w:keepNext/>
      </w:pPr>
      <w:r>
        <w:t>During the Term, the Supplier shall:</w:t>
      </w:r>
    </w:p>
    <w:p w14:paraId="117FA50B" w14:textId="77777777" w:rsidR="005D2810" w:rsidRDefault="005D2810" w:rsidP="005D2810">
      <w:pPr>
        <w:pStyle w:val="Simple3"/>
        <w:keepNext/>
      </w:pPr>
      <w:r>
        <w:t>create and maintain a register of all:</w:t>
      </w:r>
    </w:p>
    <w:p w14:paraId="68EB5F26" w14:textId="77777777" w:rsidR="005D2810" w:rsidRDefault="005D2810" w:rsidP="005D2810">
      <w:pPr>
        <w:pStyle w:val="Simple4"/>
        <w:keepNext/>
      </w:pPr>
      <w:r>
        <w:t>Assets and GFA, detailing their:</w:t>
      </w:r>
    </w:p>
    <w:p w14:paraId="28AE31F0" w14:textId="77777777" w:rsidR="005D2810" w:rsidRDefault="005D2810" w:rsidP="005D2810">
      <w:pPr>
        <w:pStyle w:val="Simple5"/>
      </w:pPr>
      <w:r>
        <w:t>make, model, designation, asset number and serial number;</w:t>
      </w:r>
    </w:p>
    <w:p w14:paraId="3DBE84B4" w14:textId="77777777" w:rsidR="005D2810" w:rsidRDefault="005D2810" w:rsidP="005D2810">
      <w:pPr>
        <w:pStyle w:val="Simple5"/>
      </w:pPr>
      <w:r>
        <w:t>ownership and status as either Exclusive Assets or Non-Exclusive Assets;</w:t>
      </w:r>
    </w:p>
    <w:p w14:paraId="50F5AFED" w14:textId="77777777" w:rsidR="005D2810" w:rsidRDefault="005D2810" w:rsidP="005D2810">
      <w:pPr>
        <w:pStyle w:val="Simple5"/>
      </w:pPr>
      <w:r>
        <w:t>Net Book Value;</w:t>
      </w:r>
    </w:p>
    <w:p w14:paraId="7C6AFC53" w14:textId="77777777" w:rsidR="005D2810" w:rsidRDefault="005D2810" w:rsidP="005D2810">
      <w:pPr>
        <w:pStyle w:val="Simple5"/>
      </w:pPr>
      <w:r>
        <w:t>condition and physical location; and</w:t>
      </w:r>
    </w:p>
    <w:p w14:paraId="2F5EE534" w14:textId="77777777" w:rsidR="005D2810" w:rsidRDefault="005D2810" w:rsidP="005D2810">
      <w:pPr>
        <w:pStyle w:val="Simple5"/>
      </w:pPr>
      <w:r>
        <w:t>use (including technical specifications); and</w:t>
      </w:r>
    </w:p>
    <w:p w14:paraId="668BC8D7" w14:textId="77777777" w:rsidR="005D2810" w:rsidRDefault="005D2810" w:rsidP="005D2810">
      <w:pPr>
        <w:pStyle w:val="Simple4"/>
      </w:pPr>
      <w:r>
        <w:t>software;</w:t>
      </w:r>
    </w:p>
    <w:p w14:paraId="1BA4CEDA" w14:textId="77777777" w:rsidR="005D2810" w:rsidRDefault="005D2810" w:rsidP="005D2810">
      <w:pPr>
        <w:pStyle w:val="Simple4"/>
      </w:pPr>
      <w:r>
        <w:t>Sub-contracts and other relevant agreements (including relevant software licences, maintenance and support agreements and equipment rental and lease agreements) required for the performance of the Services;</w:t>
      </w:r>
    </w:p>
    <w:p w14:paraId="1CA04682" w14:textId="77777777" w:rsidR="005D2810" w:rsidRDefault="005D2810" w:rsidP="005D2810">
      <w:pPr>
        <w:pStyle w:val="Simple3"/>
      </w:pPr>
      <w:r>
        <w:t>create and maintain a configuration database detailing the technical infrastructure and operating procedures through which the Supplier provides the Services, which shall contain sufficient detail to permit the Authority and/or Replacement Supplier to understand how the Supplier provides the Services and to enable the smooth transition of the Services with the minimum of disruption;</w:t>
      </w:r>
    </w:p>
    <w:p w14:paraId="4BBD9D60" w14:textId="77777777" w:rsidR="005D2810" w:rsidRDefault="005D2810" w:rsidP="005D2810">
      <w:pPr>
        <w:pStyle w:val="Simple3"/>
      </w:pPr>
      <w:r>
        <w:t>agree the format of the Registers with the Authority as part of the process of agreeing the Exit Plan; and</w:t>
      </w:r>
    </w:p>
    <w:p w14:paraId="444B55E6" w14:textId="77777777" w:rsidR="005D2810" w:rsidRDefault="005D2810" w:rsidP="005D2810">
      <w:pPr>
        <w:pStyle w:val="Simple3"/>
      </w:pPr>
      <w:r>
        <w:lastRenderedPageBreak/>
        <w:t>at all times keep the Registers up to date, in particular in the event that Assets, Sub-contracts or other relevant agreements are added to or removed from the Services.</w:t>
      </w:r>
    </w:p>
    <w:p w14:paraId="192B3338" w14:textId="77777777" w:rsidR="005D2810" w:rsidRDefault="005D2810" w:rsidP="005D2810">
      <w:pPr>
        <w:pStyle w:val="Simple2"/>
      </w:pPr>
      <w:r>
        <w:t>The Supplier shall procure that all Exclusive Assets listed in the Registers are clearly marked to identify that they are exclusively used for the provision of the Services under this Contract.</w:t>
      </w:r>
    </w:p>
    <w:p w14:paraId="2958BCF1" w14:textId="77777777" w:rsidR="005D2810" w:rsidRDefault="005D2810" w:rsidP="005D2810">
      <w:pPr>
        <w:pStyle w:val="Simple2"/>
      </w:pPr>
      <w:r>
        <w:t>Each Party shall appoint a person for the purposes of managing the Parties' respective obligations under this Schedule and provide written notification of such appointment to the other Party within three (3) months of the Effective Date. The Supplier's Exit Manager shall be responsible for ensuring that the Supplier and its employees, agents and Sub-contractors comply with this Schedule. The Supplier shall ensure that its Exit Manager has the requisite authority to arrange and procure any resources of the Supplier as are reasonably necessary to enable the Supplier to comply with the requirements set out in this Schedule. The Parties' Exit Managers will liaise with one another in relation to all issues relevant to the termination of this Contract and all matters connected with this Schedule and each Party's compliance with it.</w:t>
      </w:r>
    </w:p>
    <w:p w14:paraId="4C553BF9" w14:textId="77777777" w:rsidR="005D2810" w:rsidRDefault="005D2810" w:rsidP="005D2810">
      <w:pPr>
        <w:pStyle w:val="Simple1"/>
      </w:pPr>
      <w:r>
        <w:t>OBLIGATIONS TO ASSIST ON RE-TENDERING OF SERVICES</w:t>
      </w:r>
    </w:p>
    <w:p w14:paraId="7CEA91CD" w14:textId="77777777" w:rsidR="005D2810" w:rsidRDefault="005D2810" w:rsidP="005D2810">
      <w:pPr>
        <w:pStyle w:val="Simple2"/>
        <w:keepNext/>
      </w:pPr>
      <w:r>
        <w:t>On reasonable notice at any point during the Term, the Supplier shall provide to the Authority and/or its potential Replacement Suppliers (subject to the potential Replacement Suppliers entering into reasonable written confidentiality undertakings), the following material and information in order to facilitate the preparation by the Authority of any invitation to tender and/or to facilitate any potential Replacement Suppliers undertaking due diligence:</w:t>
      </w:r>
    </w:p>
    <w:p w14:paraId="4DE85737" w14:textId="77777777" w:rsidR="005D2810" w:rsidRDefault="005D2810" w:rsidP="005D2810">
      <w:pPr>
        <w:pStyle w:val="Simple3"/>
      </w:pPr>
      <w:r>
        <w:t>details of the Service(s);</w:t>
      </w:r>
    </w:p>
    <w:p w14:paraId="6566A8A1" w14:textId="77777777" w:rsidR="005D2810" w:rsidRDefault="005D2810" w:rsidP="005D2810">
      <w:pPr>
        <w:pStyle w:val="Simple3"/>
      </w:pPr>
      <w:r>
        <w:t>a copy of the Registers, updated by the Supplier up to the date of delivery of such Registers;</w:t>
      </w:r>
    </w:p>
    <w:p w14:paraId="2E60058D" w14:textId="77777777" w:rsidR="005D2810" w:rsidRDefault="005D2810" w:rsidP="005D2810">
      <w:pPr>
        <w:pStyle w:val="Simple3"/>
      </w:pPr>
      <w:r>
        <w:t>an inventory of Authority Data in the Supplier's possession or control;</w:t>
      </w:r>
    </w:p>
    <w:p w14:paraId="34C1BCA1" w14:textId="77777777" w:rsidR="005D2810" w:rsidRDefault="005D2810" w:rsidP="005D2810">
      <w:pPr>
        <w:pStyle w:val="Simple3"/>
      </w:pPr>
      <w:r>
        <w:t xml:space="preserve">technical and functional specification (subject to licencing) required to carry out this Contract; </w:t>
      </w:r>
    </w:p>
    <w:p w14:paraId="076E2E21" w14:textId="77777777" w:rsidR="005D2810" w:rsidRDefault="005D2810" w:rsidP="005D2810">
      <w:pPr>
        <w:pStyle w:val="Simple3"/>
      </w:pPr>
      <w:r>
        <w:t>source codes for materials used for the purposes of carrying out this Contract;</w:t>
      </w:r>
    </w:p>
    <w:p w14:paraId="28EC5FF6" w14:textId="77777777" w:rsidR="005D2810" w:rsidRDefault="005D2810" w:rsidP="005D2810">
      <w:pPr>
        <w:pStyle w:val="Simple3"/>
      </w:pPr>
      <w:r>
        <w:t>details of any key terms of any third party contracts and licences, particularly as regards charges, termination, assignment and novation;</w:t>
      </w:r>
    </w:p>
    <w:p w14:paraId="0F2A2E25" w14:textId="77777777" w:rsidR="005D2810" w:rsidRDefault="005D2810" w:rsidP="005D2810">
      <w:pPr>
        <w:pStyle w:val="Simple3"/>
      </w:pPr>
      <w:r>
        <w:t>a list of on-going and/or threatened disputes in relation to the provision of the Services;</w:t>
      </w:r>
    </w:p>
    <w:p w14:paraId="603909BF" w14:textId="77777777" w:rsidR="005D2810" w:rsidRDefault="005D2810" w:rsidP="005D2810">
      <w:pPr>
        <w:pStyle w:val="Simple3"/>
      </w:pPr>
      <w:r>
        <w:t>to the extent permitted by applicable Law, all information relating to Subsequent Transferring Employees required to be provided by the Supplier under this Contract; and</w:t>
      </w:r>
    </w:p>
    <w:p w14:paraId="0737C918" w14:textId="77777777" w:rsidR="005D2810" w:rsidRDefault="005D2810" w:rsidP="005D2810">
      <w:pPr>
        <w:pStyle w:val="Simple3"/>
      </w:pPr>
      <w:r>
        <w:t>such other material and information as the Authority shall reasonably require for the continued operation of the CTP website and/or any part of the digital solution,</w:t>
      </w:r>
    </w:p>
    <w:p w14:paraId="022A55FE" w14:textId="77777777" w:rsidR="005D2810" w:rsidRDefault="005D2810" w:rsidP="005D2810">
      <w:pPr>
        <w:pStyle w:val="Body1"/>
      </w:pPr>
      <w:r>
        <w:t>(together, the "</w:t>
      </w:r>
      <w:r w:rsidRPr="00B52F08">
        <w:rPr>
          <w:b/>
        </w:rPr>
        <w:t>Exit Information</w:t>
      </w:r>
      <w:r>
        <w:t>").</w:t>
      </w:r>
    </w:p>
    <w:p w14:paraId="2D31B48F" w14:textId="77777777" w:rsidR="005D2810" w:rsidRDefault="005D2810" w:rsidP="005D2810">
      <w:pPr>
        <w:pStyle w:val="Simple2"/>
      </w:pPr>
      <w:r>
        <w:lastRenderedPageBreak/>
        <w:t>The Supplier acknowledges that the Authority may disclose the Supplier's Confidential Information to an actual or prospective Replacement Supplier or any third party whom the Authority is considering engaging to the extent that such disclosure is necessary in connection with such engagement (except that the Authority may not under this paragraph 3.2 disclose any Supplier’s Confidential Information which is information relating to the Supplier’s or its Sub-contractors’ prices or costs).</w:t>
      </w:r>
    </w:p>
    <w:p w14:paraId="66E8B022" w14:textId="77777777" w:rsidR="005D2810" w:rsidRDefault="005D2810" w:rsidP="005D2810">
      <w:pPr>
        <w:pStyle w:val="Simple2"/>
        <w:keepNext/>
      </w:pPr>
      <w:r>
        <w:t>The Supplier shall:</w:t>
      </w:r>
    </w:p>
    <w:p w14:paraId="07BA058F" w14:textId="77777777" w:rsidR="005D2810" w:rsidRDefault="005D2810" w:rsidP="005D2810">
      <w:pPr>
        <w:pStyle w:val="Simple3"/>
      </w:pPr>
      <w:r>
        <w:t>notify the Authority within five (5) Working Days of any material change to the Exit Information which may adversely impact upon the potential transfer and/or continuance of any Services and shall consult with the Authority regarding such proposed material changes; and</w:t>
      </w:r>
    </w:p>
    <w:p w14:paraId="0674066F" w14:textId="77777777" w:rsidR="005D2810" w:rsidRDefault="005D2810" w:rsidP="005D2810">
      <w:pPr>
        <w:pStyle w:val="Simple3"/>
      </w:pPr>
      <w:r>
        <w:t>provide complete updates of the Exit Information on an as-requested basis as soon as reasonably practicable and in any event within ten (10) Working Days of a request in writing from the Authority.</w:t>
      </w:r>
    </w:p>
    <w:p w14:paraId="2C278EBE" w14:textId="77777777" w:rsidR="005D2810" w:rsidRDefault="005D2810" w:rsidP="005D2810">
      <w:pPr>
        <w:pStyle w:val="Simple2"/>
      </w:pPr>
      <w:r>
        <w:t>The Supplier may charge the Authority for its reasonable additional costs to the extent the Authority requests more than four (4) updates in any six (6) month period.</w:t>
      </w:r>
    </w:p>
    <w:p w14:paraId="049BCE44" w14:textId="77777777" w:rsidR="005D2810" w:rsidRDefault="005D2810" w:rsidP="005D2810">
      <w:pPr>
        <w:pStyle w:val="Simple2"/>
        <w:keepNext/>
      </w:pPr>
      <w:r>
        <w:t>The Exit Information shall be accurate and complete in all material respects and the level of detail to be provided by the Supplier shall be such as would be reasonably necessary to enable a third party to:</w:t>
      </w:r>
    </w:p>
    <w:p w14:paraId="6844C5DE" w14:textId="77777777" w:rsidR="005D2810" w:rsidRDefault="005D2810" w:rsidP="005D2810">
      <w:pPr>
        <w:pStyle w:val="Simple3"/>
      </w:pPr>
      <w:r>
        <w:t>prepare an informed offer for those Services; and</w:t>
      </w:r>
    </w:p>
    <w:p w14:paraId="3167B436" w14:textId="77777777" w:rsidR="005D2810" w:rsidRDefault="005D2810" w:rsidP="005D2810">
      <w:pPr>
        <w:pStyle w:val="Simple3"/>
      </w:pPr>
      <w:r>
        <w:t>not be disadvantaged in any subsequent procurement process compared to the Supplier (if the Supplier is invited to participate).</w:t>
      </w:r>
    </w:p>
    <w:p w14:paraId="727937EF" w14:textId="77777777" w:rsidR="005D2810" w:rsidRDefault="005D2810" w:rsidP="005D2810">
      <w:pPr>
        <w:pStyle w:val="Simple1"/>
      </w:pPr>
      <w:r>
        <w:t>OBLIGATION TO ENTER INTO AN ETHICAL WALL AGREEMENT ON RE-TENDERING OF SERVICES</w:t>
      </w:r>
    </w:p>
    <w:p w14:paraId="2F63AE22" w14:textId="77777777" w:rsidR="005D2810" w:rsidRDefault="005D2810" w:rsidP="005D2810">
      <w:pPr>
        <w:pStyle w:val="Simple2"/>
      </w:pPr>
      <w:r>
        <w:t>The Authority may require the Supplier to enter into the Ethical Wall Agreement at any point during a re-tendering or contemplated re-tendering of the Services or any part of the Services.</w:t>
      </w:r>
    </w:p>
    <w:p w14:paraId="1E1C0DD1" w14:textId="77777777" w:rsidR="005D2810" w:rsidRDefault="005D2810" w:rsidP="005D2810">
      <w:pPr>
        <w:pStyle w:val="Simple2"/>
      </w:pPr>
      <w:r>
        <w:t>If required to enter into the Ethical Wall Agreement, the Supplier will return a signed copy of the Ethical Wall Agreement within ten (10) Working Days of receipt. The Supplier’s costs of entering into the Ethical Wall Agreement will be borne solely by the Supplier.</w:t>
      </w:r>
    </w:p>
    <w:p w14:paraId="354ADEFF" w14:textId="77777777" w:rsidR="005D2810" w:rsidRDefault="005D2810" w:rsidP="005D2810">
      <w:pPr>
        <w:pStyle w:val="Simple1"/>
      </w:pPr>
      <w:r>
        <w:t>EXIT PLAN</w:t>
      </w:r>
    </w:p>
    <w:p w14:paraId="1459AED6" w14:textId="77777777" w:rsidR="005D2810" w:rsidRDefault="005D2810" w:rsidP="005D2810">
      <w:pPr>
        <w:pStyle w:val="Simple2"/>
        <w:keepNext/>
      </w:pPr>
      <w:r>
        <w:t>The Supplier shall, within three (3) months after the Effective Date, deliver to the Authority an Exit Plan which:</w:t>
      </w:r>
    </w:p>
    <w:p w14:paraId="4F95052F" w14:textId="77777777" w:rsidR="005D2810" w:rsidRDefault="005D2810" w:rsidP="005D2810">
      <w:pPr>
        <w:pStyle w:val="Simple3"/>
      </w:pPr>
      <w:r>
        <w:t>sets out the Supplier's proposed methodology for achieving an orderly transition of the relevant Services from the Supplier to the Authority and/or its Replacement Supplier on the Partial Termination, expiry or termination of this Contract;</w:t>
      </w:r>
    </w:p>
    <w:p w14:paraId="22F4B3D1" w14:textId="77777777" w:rsidR="005D2810" w:rsidRDefault="005D2810" w:rsidP="005D2810">
      <w:pPr>
        <w:pStyle w:val="Simple3"/>
      </w:pPr>
      <w:r>
        <w:lastRenderedPageBreak/>
        <w:t>complies with the requirements set out in paragraph 5.3; and</w:t>
      </w:r>
    </w:p>
    <w:p w14:paraId="20A3274E" w14:textId="77777777" w:rsidR="005D2810" w:rsidRDefault="005D2810" w:rsidP="005D2810">
      <w:pPr>
        <w:pStyle w:val="Simple3"/>
      </w:pPr>
      <w:r>
        <w:t>is otherwise reasonably satisfactory to the Authority.</w:t>
      </w:r>
    </w:p>
    <w:p w14:paraId="2E278EAA" w14:textId="77777777" w:rsidR="005D2810" w:rsidRDefault="005D2810" w:rsidP="005D2810">
      <w:pPr>
        <w:pStyle w:val="Simple2"/>
      </w:pPr>
      <w:r>
        <w:t>The Parties shall use reasonable endeavours to agree the contents of the Exit Plan. If the Parties are unable to agree the contents of the Exit Plan within 20 Working Days of its submission, then such Dispute shall be resolved in accordance with the Dispute Resolution Procedure.</w:t>
      </w:r>
    </w:p>
    <w:p w14:paraId="3E98D37E" w14:textId="77777777" w:rsidR="005D2810" w:rsidRDefault="005D2810" w:rsidP="005D2810">
      <w:pPr>
        <w:pStyle w:val="Simple2"/>
        <w:keepNext/>
      </w:pPr>
      <w:r>
        <w:t>The Exit Plan shall set out, as a minimum:</w:t>
      </w:r>
    </w:p>
    <w:p w14:paraId="07F66A69" w14:textId="77777777" w:rsidR="005D2810" w:rsidRDefault="005D2810" w:rsidP="005D2810">
      <w:pPr>
        <w:pStyle w:val="Simple3"/>
      </w:pPr>
      <w:r>
        <w:t>how the Exit Information is obtained;</w:t>
      </w:r>
    </w:p>
    <w:p w14:paraId="135CE543" w14:textId="77777777" w:rsidR="005D2810" w:rsidRDefault="005D2810" w:rsidP="005D2810">
      <w:pPr>
        <w:pStyle w:val="Simple3"/>
      </w:pPr>
      <w:r>
        <w:t>separate mechanisms for dealing with Ordinary Exit and Emergency Exit, the provisions relating to Emergency Exit being prepared on the assumption that the Supplier may be unable to provide the full level of assistance which is required by the provisions relating to Ordinary Exit, and in the case of Emergency Exit, provision for the supply by the Supplier of all such reasonable assistance as the Authority shall require to enable the Authority or its sub-contractors to provide the Services;</w:t>
      </w:r>
    </w:p>
    <w:p w14:paraId="6DD3E7C5" w14:textId="77777777" w:rsidR="005D2810" w:rsidRDefault="005D2810" w:rsidP="005D2810">
      <w:pPr>
        <w:pStyle w:val="Simple3"/>
      </w:pPr>
      <w:r>
        <w:t>a mechanism for dealing with Partial Termination on the assumption that the Supplier will continue to provide the remaining Services under this Contract;</w:t>
      </w:r>
    </w:p>
    <w:p w14:paraId="756F65C0" w14:textId="77777777" w:rsidR="005D2810" w:rsidRDefault="005D2810" w:rsidP="005D2810">
      <w:pPr>
        <w:pStyle w:val="Simple3"/>
      </w:pPr>
      <w:r>
        <w:t>the management structure to be employed during both transfer and cessation of the Services in an Ordinary Exit and an Emergency Exit;</w:t>
      </w:r>
    </w:p>
    <w:p w14:paraId="4D9F7A40" w14:textId="77777777" w:rsidR="005D2810" w:rsidRDefault="005D2810" w:rsidP="005D2810">
      <w:pPr>
        <w:pStyle w:val="Simple3"/>
      </w:pPr>
      <w:r>
        <w:t>the management structure to be employed during the Termination Assistance Period;</w:t>
      </w:r>
    </w:p>
    <w:p w14:paraId="7A21BAB2" w14:textId="77777777" w:rsidR="005D2810" w:rsidRDefault="005D2810" w:rsidP="005D2810">
      <w:pPr>
        <w:pStyle w:val="Simple3"/>
      </w:pPr>
      <w:r>
        <w:t>a detailed description of both the transfer and cessation processes, including a timetable, applicable in the case of an Ordinary Exit and an Emergency Exit;</w:t>
      </w:r>
    </w:p>
    <w:p w14:paraId="7B042982" w14:textId="77777777" w:rsidR="005D2810" w:rsidRDefault="005D2810" w:rsidP="005D2810">
      <w:pPr>
        <w:pStyle w:val="Simple3"/>
      </w:pPr>
      <w:r>
        <w:t>how the Services will transfer to the Replacement Supplier and/or the Authority, including details of the following:</w:t>
      </w:r>
    </w:p>
    <w:p w14:paraId="69B96153" w14:textId="77777777" w:rsidR="005D2810" w:rsidRDefault="005D2810" w:rsidP="005D2810">
      <w:pPr>
        <w:pStyle w:val="Simple4"/>
      </w:pPr>
      <w:r>
        <w:t>processes;</w:t>
      </w:r>
    </w:p>
    <w:p w14:paraId="07D7AC29" w14:textId="77777777" w:rsidR="005D2810" w:rsidRDefault="005D2810" w:rsidP="005D2810">
      <w:pPr>
        <w:pStyle w:val="Simple4"/>
      </w:pPr>
      <w:r>
        <w:t>documentation;</w:t>
      </w:r>
    </w:p>
    <w:p w14:paraId="77F44FCC" w14:textId="77777777" w:rsidR="005D2810" w:rsidRDefault="005D2810" w:rsidP="005D2810">
      <w:pPr>
        <w:pStyle w:val="Simple4"/>
      </w:pPr>
      <w:r>
        <w:t xml:space="preserve"> data transfer which is to be presented in a reasonable format. The data is not to be compromised during the exit process. </w:t>
      </w:r>
      <w:r w:rsidRPr="008240B5">
        <w:t>The method of data transfer is subject to approval by the Authority</w:t>
      </w:r>
      <w:r>
        <w:t>;</w:t>
      </w:r>
    </w:p>
    <w:p w14:paraId="72A63A12" w14:textId="77777777" w:rsidR="005D2810" w:rsidRDefault="005D2810" w:rsidP="005D2810">
      <w:pPr>
        <w:pStyle w:val="Simple4"/>
      </w:pPr>
      <w:r>
        <w:t>systems migration. The method of systems migrations is subject to approval by the Authority;</w:t>
      </w:r>
    </w:p>
    <w:p w14:paraId="6E0EB335" w14:textId="77777777" w:rsidR="005D2810" w:rsidRDefault="005D2810" w:rsidP="005D2810">
      <w:pPr>
        <w:pStyle w:val="Simple4"/>
      </w:pPr>
      <w:r>
        <w:t xml:space="preserve">security; and </w:t>
      </w:r>
    </w:p>
    <w:p w14:paraId="44FDDD08" w14:textId="77777777" w:rsidR="005D2810" w:rsidRDefault="005D2810" w:rsidP="005D2810">
      <w:pPr>
        <w:pStyle w:val="Simple4"/>
      </w:pPr>
      <w:r>
        <w:lastRenderedPageBreak/>
        <w:t>the segregation of the Authority's technology components from any technology components operated by the Supplier or its Sub-contractors (where applicable);</w:t>
      </w:r>
    </w:p>
    <w:p w14:paraId="5A156195" w14:textId="77777777" w:rsidR="005D2810" w:rsidRDefault="005D2810" w:rsidP="005D2810">
      <w:pPr>
        <w:pStyle w:val="Simple3"/>
      </w:pPr>
      <w:r>
        <w:t xml:space="preserve">any work in progress in connection with the Services; </w:t>
      </w:r>
    </w:p>
    <w:p w14:paraId="014D7DA1" w14:textId="77777777" w:rsidR="005D2810" w:rsidRDefault="005D2810" w:rsidP="005D2810">
      <w:pPr>
        <w:pStyle w:val="Simple3"/>
      </w:pPr>
      <w:r>
        <w:t xml:space="preserve">a timetable for transferring the Services to any Replacement Supplier(s); </w:t>
      </w:r>
    </w:p>
    <w:p w14:paraId="14D93D91" w14:textId="77777777" w:rsidR="005D2810" w:rsidRDefault="005D2810" w:rsidP="005D2810">
      <w:pPr>
        <w:pStyle w:val="Simple3"/>
      </w:pPr>
      <w:r>
        <w:t>the scope of the Termination Services that may be required for the benefit of the Authority (including such of the services set out in Annex 1 as are applicable);</w:t>
      </w:r>
    </w:p>
    <w:p w14:paraId="6D1BA05E" w14:textId="77777777" w:rsidR="005D2810" w:rsidRDefault="005D2810" w:rsidP="005D2810">
      <w:pPr>
        <w:pStyle w:val="Simple3"/>
      </w:pPr>
      <w:r>
        <w:t>a timetable and critical issues for providing the Termination Services;</w:t>
      </w:r>
    </w:p>
    <w:p w14:paraId="57E4206F" w14:textId="77777777" w:rsidR="005D2810" w:rsidRDefault="005D2810" w:rsidP="005D2810">
      <w:pPr>
        <w:pStyle w:val="Simple3"/>
      </w:pPr>
      <w:r>
        <w:t>any charges that would be payable for the provision of the Termination Services (calculated in accordance with the methodology that would apply if such Services were being treated as a Contract Change), together with a capped estimate of such charges;</w:t>
      </w:r>
    </w:p>
    <w:p w14:paraId="65BD224E" w14:textId="77777777" w:rsidR="005D2810" w:rsidRDefault="005D2810" w:rsidP="005D2810">
      <w:pPr>
        <w:pStyle w:val="Simple3"/>
      </w:pPr>
      <w:r>
        <w:t>how the Termination Services would be provided (if required) during the Termination Assistance Period;</w:t>
      </w:r>
    </w:p>
    <w:p w14:paraId="23D9FE54" w14:textId="77777777" w:rsidR="005D2810" w:rsidRDefault="005D2810" w:rsidP="005D2810">
      <w:pPr>
        <w:pStyle w:val="Simple3"/>
      </w:pPr>
      <w:r>
        <w:t>procedures to deal with requests made by the Authority and/or a Replacement Supplier for staffing information pursuant to Schedule 28 (Staff Transfer); and</w:t>
      </w:r>
    </w:p>
    <w:p w14:paraId="7CFE96E2" w14:textId="77777777" w:rsidR="005D2810" w:rsidRDefault="005D2810" w:rsidP="005D2810">
      <w:pPr>
        <w:pStyle w:val="Simple3"/>
      </w:pPr>
      <w:r>
        <w:t>how each of the issues set out in this Schedule will be addressed to facilitate the transition of the Services from the Supplier to the Replacement Supplier and/or the Authority with the aim of ensuring that there is no disruption to or degradation of the Services during the Termination Assistance Period.</w:t>
      </w:r>
    </w:p>
    <w:p w14:paraId="4DEF490C" w14:textId="77777777" w:rsidR="005D2810" w:rsidRDefault="005D2810" w:rsidP="005D2810">
      <w:pPr>
        <w:pStyle w:val="Simple2"/>
      </w:pPr>
      <w:r>
        <w:t xml:space="preserve">The Supplier shall ensure that there is no adverse impact on customer experience and in particular on Service Personnel or discharged Service Personnel in relation to the provision of the Services during the exit process. </w:t>
      </w:r>
    </w:p>
    <w:p w14:paraId="6FD22F64" w14:textId="77777777" w:rsidR="005D2810" w:rsidRDefault="005D2810" w:rsidP="005D2810">
      <w:pPr>
        <w:pStyle w:val="Simple2"/>
      </w:pPr>
      <w:r>
        <w:t>The Parties acknowledge that the migration of the Services from the Supplier to the Authority and/or its Replacement Supplier may be phased, such that certain of the Services are handed over before others.</w:t>
      </w:r>
    </w:p>
    <w:p w14:paraId="6D710DF4" w14:textId="77777777" w:rsidR="005D2810" w:rsidRDefault="005D2810" w:rsidP="005D2810">
      <w:pPr>
        <w:pStyle w:val="Simple2"/>
      </w:pPr>
      <w:r>
        <w:t>The Supplier shall review and (if appropriate) update the Exit Plan on a basis consistent with the principles set out in this Schedule in the first month of each Contract Year (commencing with the second Contract Year) and if requested by the Authority following the occurrence of a Financial Distress Event, within 14 days of such request, to reflect any changes in the Services that have occurred since the Exit Plan was last agreed. Following such update the Supplier shall submit the revised Exit Plan to the Authority for review. Within 20 Working Days following submission of the revised Exit Plan, the Parties shall meet and use reasonable endeavours to agree the contents of the revised Exit Plan. If the Parties are unable to agree the contents of the revised Exit Plan within that 20 Working Day period, such dispute shall be resolved in accordance with the Dispute Resolution Procedure.</w:t>
      </w:r>
    </w:p>
    <w:p w14:paraId="253148F2" w14:textId="77777777" w:rsidR="005D2810" w:rsidRPr="003D434D" w:rsidRDefault="005D2810" w:rsidP="005D2810">
      <w:pPr>
        <w:pStyle w:val="Body1"/>
        <w:keepNext/>
        <w:rPr>
          <w:b/>
        </w:rPr>
      </w:pPr>
      <w:r w:rsidRPr="003D434D">
        <w:rPr>
          <w:b/>
        </w:rPr>
        <w:lastRenderedPageBreak/>
        <w:t>Finalisation of the Exit Plan</w:t>
      </w:r>
    </w:p>
    <w:p w14:paraId="6EC836C4" w14:textId="77777777" w:rsidR="005D2810" w:rsidRDefault="005D2810" w:rsidP="005D2810">
      <w:pPr>
        <w:pStyle w:val="Simple2"/>
      </w:pPr>
      <w:r>
        <w:t>Within 20 Working Days after service of a Termination Notice by either Party or no later than six (6) months prior to the expiry of this Contract, the Supplier will submit for the Authority's approval the Exit Plan in a final form that could be implemented immediately. The final form of the Exit Plan shall be prepared on a basis consistent with the principles set out in this Schedule and shall reflect any changes in the Services that have occurred since the Exit Plan was last agreed.</w:t>
      </w:r>
    </w:p>
    <w:p w14:paraId="11E9E8A7" w14:textId="77777777" w:rsidR="005D2810" w:rsidRDefault="005D2810" w:rsidP="005D2810">
      <w:pPr>
        <w:pStyle w:val="Simple2"/>
      </w:pPr>
      <w:r>
        <w:t>The Parties will meet and use their respective reasonable endeavours to agree the contents of the final form of the Exit Plan. If the Parties are unable to agree the contents of the Exit Plan within 20 Working Days following its delivery to the Authority then such Dispute shall be resolved in accordance with the Dispute Resolution Procedure. Until the agreement of the final form of the Exit Plan, the Supplier shall provide the Termination Services in accordance with the principles set out in this Schedule and the last approved version of the Exit Plan (insofar as relevant).</w:t>
      </w:r>
    </w:p>
    <w:p w14:paraId="558F146D" w14:textId="77777777" w:rsidR="005D2810" w:rsidRDefault="005D2810" w:rsidP="005D2810">
      <w:pPr>
        <w:pStyle w:val="Simple1"/>
      </w:pPr>
      <w:r>
        <w:t>TERMINATION SERVICES</w:t>
      </w:r>
    </w:p>
    <w:p w14:paraId="6D0F778E" w14:textId="77777777" w:rsidR="005D2810" w:rsidRPr="003D434D" w:rsidRDefault="005D2810" w:rsidP="005D2810">
      <w:pPr>
        <w:pStyle w:val="Body1"/>
        <w:keepNext/>
        <w:rPr>
          <w:b/>
        </w:rPr>
      </w:pPr>
      <w:r w:rsidRPr="003D434D">
        <w:rPr>
          <w:b/>
        </w:rPr>
        <w:t>Notification of Requirements for Termination Services</w:t>
      </w:r>
    </w:p>
    <w:p w14:paraId="056A7A40" w14:textId="77777777" w:rsidR="005D2810" w:rsidRDefault="005D2810" w:rsidP="005D2810">
      <w:pPr>
        <w:pStyle w:val="Simple2"/>
        <w:keepNext/>
      </w:pPr>
      <w:r>
        <w:t>The Authority shall be entitled to require the provision of Termination Services at any time during the Term by giving written notice to the Supplier (a "</w:t>
      </w:r>
      <w:r w:rsidRPr="003D434D">
        <w:rPr>
          <w:b/>
        </w:rPr>
        <w:t>Termination Assistance Notice</w:t>
      </w:r>
      <w:r>
        <w:t>") at least four (4) months prior to the date of termination or expiry of this Contract or as soon as reasonably practicable (but in any event, not later than one (1) month) following the service by either Party of a Termination Notice. The Termination Assistance Notice shall specify:</w:t>
      </w:r>
    </w:p>
    <w:p w14:paraId="60E09FDF" w14:textId="77777777" w:rsidR="005D2810" w:rsidRDefault="005D2810" w:rsidP="005D2810">
      <w:pPr>
        <w:pStyle w:val="Simple3"/>
      </w:pPr>
      <w:r>
        <w:t>the date from which Termination Services are required;</w:t>
      </w:r>
    </w:p>
    <w:p w14:paraId="246217D0" w14:textId="77777777" w:rsidR="005D2810" w:rsidRDefault="005D2810" w:rsidP="005D2810">
      <w:pPr>
        <w:pStyle w:val="Simple3"/>
      </w:pPr>
      <w:r>
        <w:t>the nature of the Termination Services required; and</w:t>
      </w:r>
    </w:p>
    <w:p w14:paraId="62384C52" w14:textId="77777777" w:rsidR="005D2810" w:rsidRDefault="005D2810" w:rsidP="005D2810">
      <w:pPr>
        <w:pStyle w:val="Simple3"/>
      </w:pPr>
      <w:r>
        <w:t>the period during which it is anticipated that Termination Services will be required, which shall continue no longer than 24 months after the expiry of the Initial Term or any Extension Period or earlier termination of this Contract.</w:t>
      </w:r>
    </w:p>
    <w:p w14:paraId="24D4C3C0" w14:textId="77777777" w:rsidR="005D2810" w:rsidRDefault="005D2810" w:rsidP="005D2810">
      <w:pPr>
        <w:pStyle w:val="Simple2"/>
        <w:keepNext/>
      </w:pPr>
      <w:r>
        <w:t>The Authority shall have:</w:t>
      </w:r>
    </w:p>
    <w:p w14:paraId="11666E0D" w14:textId="77777777" w:rsidR="005D2810" w:rsidRDefault="005D2810" w:rsidP="005D2810">
      <w:pPr>
        <w:pStyle w:val="Simple3"/>
      </w:pPr>
      <w:r>
        <w:t>an option to extend the period of assistance beyond the period specified in the Termination Assistance Notice provided that such extension shall not extend the Termination Assistance Period beyond the date which is 30 months after expiry of the Initial Term or any Extension Period or earlier termination of this Contract and provided that it shall notify the Supplier to such effect no later than 20 Working Days prior to the date on which the provision of Termination Services is otherwise due to expire; and</w:t>
      </w:r>
    </w:p>
    <w:p w14:paraId="21989F46" w14:textId="77777777" w:rsidR="005D2810" w:rsidRDefault="005D2810" w:rsidP="005D2810">
      <w:pPr>
        <w:pStyle w:val="Simple3"/>
      </w:pPr>
      <w:r>
        <w:t>the right to terminate its requirement for Termination Services by serving not less than 20 Working Days' written notice upon the Supplier to such effect.</w:t>
      </w:r>
    </w:p>
    <w:p w14:paraId="7722FCE5" w14:textId="77777777" w:rsidR="005D2810" w:rsidRPr="003D434D" w:rsidRDefault="005D2810" w:rsidP="005D2810">
      <w:pPr>
        <w:pStyle w:val="Body1"/>
        <w:rPr>
          <w:b/>
        </w:rPr>
      </w:pPr>
      <w:r w:rsidRPr="003D434D">
        <w:rPr>
          <w:b/>
        </w:rPr>
        <w:t>Termination Assistance Period</w:t>
      </w:r>
    </w:p>
    <w:p w14:paraId="144CCD70" w14:textId="77777777" w:rsidR="005D2810" w:rsidRDefault="005D2810" w:rsidP="005D2810">
      <w:pPr>
        <w:pStyle w:val="Simple2"/>
        <w:keepNext/>
      </w:pPr>
      <w:r>
        <w:lastRenderedPageBreak/>
        <w:t>Throughout the Termination Assistance Period, or such shorter period as the Authority may require, the Supplier shall:</w:t>
      </w:r>
    </w:p>
    <w:p w14:paraId="6171F90F" w14:textId="77777777" w:rsidR="005D2810" w:rsidRDefault="005D2810" w:rsidP="005D2810">
      <w:pPr>
        <w:pStyle w:val="Simple3"/>
      </w:pPr>
      <w:r>
        <w:t>continue to provide the Services (as applicable) and, if required by the Authority pursuant to Paragraph 6.1, provide the Termination Services;</w:t>
      </w:r>
    </w:p>
    <w:p w14:paraId="6C6C9734" w14:textId="77777777" w:rsidR="005D2810" w:rsidRDefault="005D2810" w:rsidP="005D2810">
      <w:pPr>
        <w:pStyle w:val="Simple3"/>
      </w:pPr>
      <w:r>
        <w:t>in addition to providing the Services and the Termination Services, provide to the Authority any reasonable assistance requested by the Authority to allow the Services to continue without interruption following the Partial Termination, termination or expiry of this Contract and to facilitate the orderly transfer of responsibility for and conduct of the Services to the Authority and/or its Replacement Supplier;</w:t>
      </w:r>
    </w:p>
    <w:p w14:paraId="1CF18F2B" w14:textId="77777777" w:rsidR="005D2810" w:rsidRDefault="005D2810" w:rsidP="005D2810">
      <w:pPr>
        <w:pStyle w:val="Simple3"/>
      </w:pPr>
      <w:r>
        <w:t>use all reasonable endeavours to reallocate resources to provide such assistance as is referred to in Paragraph 6.3(b) without additional costs to the Authority;</w:t>
      </w:r>
    </w:p>
    <w:p w14:paraId="7A0E2009" w14:textId="77777777" w:rsidR="005D2810" w:rsidRDefault="005D2810" w:rsidP="005D2810">
      <w:pPr>
        <w:pStyle w:val="Simple3"/>
      </w:pPr>
      <w:r>
        <w:t>provide the Services and the Termination Services at no detriment to the Target Performance Levels, save to the extent that the Parties agree otherwise in accordance with Paragraph 6.5; and</w:t>
      </w:r>
    </w:p>
    <w:p w14:paraId="0AEFFB0D" w14:textId="77777777" w:rsidR="005D2810" w:rsidRDefault="005D2810" w:rsidP="005D2810">
      <w:pPr>
        <w:pStyle w:val="Simple3"/>
      </w:pPr>
      <w:r>
        <w:t>at the Authority's request and on reasonable notice, deliver up-to-date Registers to the Authority.</w:t>
      </w:r>
    </w:p>
    <w:p w14:paraId="337EC5EA" w14:textId="77777777" w:rsidR="005D2810" w:rsidRDefault="005D2810" w:rsidP="005D2810">
      <w:pPr>
        <w:pStyle w:val="Simple2"/>
      </w:pPr>
      <w:r>
        <w:t>Without prejudice to the Supplier’s obligations under Paragraph 6.3(c), if it is not possible for the Supplier to reallocate resources to provide such assistance as is referred to in Paragraph 6.3(b) without additional costs to the Authority, any additional costs incurred by the Supplier in providing such reasonable assistance which is not already in the scope of the Termination Services or the Exit Plan shall be subject to the Change Control Procedure.</w:t>
      </w:r>
    </w:p>
    <w:p w14:paraId="217B7195" w14:textId="77777777" w:rsidR="005D2810" w:rsidRDefault="005D2810" w:rsidP="005D2810">
      <w:pPr>
        <w:pStyle w:val="Simple2"/>
      </w:pPr>
      <w:r>
        <w:t>If the Supplier demonstrates to the Authority's reasonable satisfaction that transition of the Services and provision of the Termination Services during the Termination Assistance Period will have a material, unavoidable adverse effect on the Supplier's ability to meet one or more particular Target Performance Level(s), the Parties shall vary the relevant Target Performance Level(s) and/or the applicable Service Credits to take account of such adverse effect.</w:t>
      </w:r>
    </w:p>
    <w:p w14:paraId="17C13739" w14:textId="77777777" w:rsidR="005D2810" w:rsidRPr="003D434D" w:rsidRDefault="005D2810" w:rsidP="005D2810">
      <w:pPr>
        <w:pStyle w:val="Body1"/>
        <w:keepNext/>
        <w:rPr>
          <w:b/>
        </w:rPr>
      </w:pPr>
      <w:r w:rsidRPr="003D434D">
        <w:rPr>
          <w:b/>
        </w:rPr>
        <w:t>Termination Obligations</w:t>
      </w:r>
    </w:p>
    <w:p w14:paraId="6A70543B" w14:textId="77777777" w:rsidR="005D2810" w:rsidRDefault="005D2810" w:rsidP="005D2810">
      <w:pPr>
        <w:pStyle w:val="Simple2"/>
      </w:pPr>
      <w:r>
        <w:t>The Supplier shall comply with all of its obligations contained in the Exit Plan in respect of any Partial Termination or termination.</w:t>
      </w:r>
    </w:p>
    <w:p w14:paraId="725C430F" w14:textId="77777777" w:rsidR="005D2810" w:rsidRDefault="005D2810" w:rsidP="005D2810">
      <w:pPr>
        <w:pStyle w:val="Simple2"/>
        <w:keepNext/>
      </w:pPr>
      <w:r>
        <w:t>Upon termination or expiry (as the case may be) or at the end of the Termination Assistance Period (or earlier if this does not adversely affect the Supplier's performance of the Services and the Termination Services and its compliance with the other provisions of this Schedule) in respect of the Services that have been terminated, the Supplier shall:</w:t>
      </w:r>
    </w:p>
    <w:p w14:paraId="5885784E" w14:textId="77777777" w:rsidR="005D2810" w:rsidRDefault="005D2810" w:rsidP="005D2810">
      <w:pPr>
        <w:pStyle w:val="Simple3"/>
      </w:pPr>
      <w:r>
        <w:t>cease to use the Authority Data;</w:t>
      </w:r>
    </w:p>
    <w:p w14:paraId="13652ADF" w14:textId="77777777" w:rsidR="005D2810" w:rsidRDefault="005D2810" w:rsidP="005D2810">
      <w:pPr>
        <w:pStyle w:val="Simple3"/>
      </w:pPr>
      <w:r>
        <w:t>provide the Authority and/or the Replacement Supplier with a complete and uncorrupted version of the Authority Data in electronic form (or such other format as reasonably required by the Authority);</w:t>
      </w:r>
    </w:p>
    <w:p w14:paraId="2B2A5B05" w14:textId="77777777" w:rsidR="005D2810" w:rsidRDefault="005D2810" w:rsidP="005D2810">
      <w:pPr>
        <w:pStyle w:val="Simple3"/>
      </w:pPr>
      <w:r>
        <w:lastRenderedPageBreak/>
        <w:t>erase from any computers, storage devices and storage media that are to be retained by the Supplier after the end of the Termination Assistance Period all Authority Data and promptly certify to the Authority that it has completed such deletion;</w:t>
      </w:r>
    </w:p>
    <w:p w14:paraId="12F29687" w14:textId="77777777" w:rsidR="005D2810" w:rsidRDefault="005D2810" w:rsidP="005D2810">
      <w:pPr>
        <w:pStyle w:val="Simple3"/>
        <w:keepNext/>
      </w:pPr>
      <w:r>
        <w:t>return to the Authority such of the following as is in the Supplier's possession or control:</w:t>
      </w:r>
    </w:p>
    <w:p w14:paraId="7F8565FF" w14:textId="77777777" w:rsidR="005D2810" w:rsidRDefault="005D2810" w:rsidP="005D2810">
      <w:pPr>
        <w:pStyle w:val="Simple4"/>
      </w:pPr>
      <w:r>
        <w:t>all copies of the Authority Software and any other software licensed by the Authority to the Supplier under this Contract;</w:t>
      </w:r>
    </w:p>
    <w:p w14:paraId="3BA6E73D" w14:textId="77777777" w:rsidR="005D2810" w:rsidRDefault="005D2810" w:rsidP="005D2810">
      <w:pPr>
        <w:pStyle w:val="Simple4"/>
      </w:pPr>
      <w:r>
        <w:t>all materials created by the Supplier under this Contract in which the IPRs are owned by the Authority;</w:t>
      </w:r>
    </w:p>
    <w:p w14:paraId="0D01F5E4" w14:textId="77777777" w:rsidR="005D2810" w:rsidRDefault="005D2810" w:rsidP="005D2810">
      <w:pPr>
        <w:pStyle w:val="Simple4"/>
      </w:pPr>
      <w:r>
        <w:t>any parts of the IT Environment and any other equipment which belongs to the Authority; and</w:t>
      </w:r>
    </w:p>
    <w:p w14:paraId="1F42E06E" w14:textId="77777777" w:rsidR="005D2810" w:rsidRDefault="005D2810" w:rsidP="005D2810">
      <w:pPr>
        <w:pStyle w:val="Simple4"/>
      </w:pPr>
      <w:r>
        <w:t>any items that have been on-charged to the Authority, such as consumables;</w:t>
      </w:r>
    </w:p>
    <w:p w14:paraId="63A8A311" w14:textId="77777777" w:rsidR="005D2810" w:rsidRDefault="005D2810" w:rsidP="005D2810">
      <w:pPr>
        <w:pStyle w:val="Simple3"/>
      </w:pPr>
      <w:r>
        <w:t>vacate any Authority Premises unless access is required to continue to deliver the Services;</w:t>
      </w:r>
    </w:p>
    <w:p w14:paraId="5784AB7A" w14:textId="77777777" w:rsidR="005D2810" w:rsidRDefault="005D2810" w:rsidP="005D2810">
      <w:pPr>
        <w:pStyle w:val="Simple3"/>
        <w:keepNext/>
      </w:pPr>
      <w:r>
        <w:t>provide access during normal working hours to the Authority and/or the Replacement Supplier for up to 12 months after the Partial Termination, expiry or termination of this Contract to:</w:t>
      </w:r>
    </w:p>
    <w:p w14:paraId="17B33B2B" w14:textId="77777777" w:rsidR="005D2810" w:rsidRDefault="005D2810" w:rsidP="005D2810">
      <w:pPr>
        <w:pStyle w:val="Simple4"/>
      </w:pPr>
      <w:r>
        <w:t>such information relating to the Services as remains in the possession or control of the Supplier; and</w:t>
      </w:r>
    </w:p>
    <w:p w14:paraId="51F19DE9" w14:textId="77777777" w:rsidR="005D2810" w:rsidRDefault="005D2810" w:rsidP="005D2810">
      <w:pPr>
        <w:pStyle w:val="Simple4"/>
      </w:pPr>
      <w:r>
        <w:t>such members of the Supplier Personnel as have been involved in the design, development and provision of the Services and who are still employed by the Supplier, provided that the Authority and/or the Replacement Supplier shall pay the reasonable costs of the Supplier actually incurred in responding to requests for access under this Paragraph 6.7(f)(ii).</w:t>
      </w:r>
    </w:p>
    <w:p w14:paraId="3D43E3D0" w14:textId="77777777" w:rsidR="005D2810" w:rsidRDefault="005D2810" w:rsidP="005D2810">
      <w:pPr>
        <w:pStyle w:val="Simple2"/>
      </w:pPr>
      <w:r>
        <w:t>Upon Partial Termination, termination or expiry (as the case may be) or at the end of the Termination Assistance Period (or earlier if this does not adversely affect the Supplier's performance of the Services and the Termination Services and its compliance with the other provisions of this Schedule), each Party shall return to the other Party (or if requested, destroy or delete) all Confidential Information of the other Party in respect of the terminated Services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087792D" w14:textId="77777777" w:rsidR="005D2810" w:rsidRDefault="005D2810" w:rsidP="005D2810">
      <w:pPr>
        <w:pStyle w:val="Simple2"/>
      </w:pPr>
      <w:r>
        <w:t>Except where this Contract provides otherwise, all licences, leases and authorisations granted by the Authority to the Supplier in relation to the terminated Services shall be terminated with effect from the end of the Termination Assistance Period.</w:t>
      </w:r>
    </w:p>
    <w:p w14:paraId="1840B2A7" w14:textId="77777777" w:rsidR="005D2810" w:rsidRDefault="005D2810" w:rsidP="005D2810">
      <w:pPr>
        <w:pStyle w:val="Simple1"/>
      </w:pPr>
      <w:r>
        <w:lastRenderedPageBreak/>
        <w:t>ASSETS, SUB-CONTRACTS AND SOFTWARE</w:t>
      </w:r>
    </w:p>
    <w:p w14:paraId="05127B86" w14:textId="77777777" w:rsidR="005D2810" w:rsidRDefault="005D2810" w:rsidP="005D2810">
      <w:pPr>
        <w:pStyle w:val="Simple2"/>
        <w:keepNext/>
      </w:pPr>
      <w:r>
        <w:t>Following notice of termination or Partial Termination of this Contract and during the Termination Assistance Period, the Supplier shall not, in respect of the terminated Services, without the Authority's prior written consent:</w:t>
      </w:r>
    </w:p>
    <w:p w14:paraId="311988C4" w14:textId="77777777" w:rsidR="005D2810" w:rsidRDefault="005D2810" w:rsidP="005D2810">
      <w:pPr>
        <w:pStyle w:val="Simple3"/>
      </w:pPr>
      <w:r>
        <w:t>terminate, enter into or vary any Sub-contract except to the extent that such change does not or will not affect the provision of Services or the Charges;</w:t>
      </w:r>
    </w:p>
    <w:p w14:paraId="3BA08CD0" w14:textId="77777777" w:rsidR="005D2810" w:rsidRDefault="005D2810" w:rsidP="005D2810">
      <w:pPr>
        <w:pStyle w:val="Simple3"/>
      </w:pPr>
      <w:r>
        <w:t>(subject to normal maintenance requirements) make material modifications to, or dispose of, any existing Assets or acquire any new Assets; or</w:t>
      </w:r>
    </w:p>
    <w:p w14:paraId="1946D797" w14:textId="77777777" w:rsidR="005D2810" w:rsidRDefault="005D2810" w:rsidP="005D2810">
      <w:pPr>
        <w:pStyle w:val="Simple3"/>
      </w:pPr>
      <w:r>
        <w:t>terminate, enter into or vary any licence for software in connection with the Services.</w:t>
      </w:r>
    </w:p>
    <w:p w14:paraId="4DC96F08" w14:textId="77777777" w:rsidR="005D2810" w:rsidRDefault="005D2810" w:rsidP="005D2810">
      <w:pPr>
        <w:pStyle w:val="Simple2"/>
        <w:keepNext/>
      </w:pPr>
      <w:r>
        <w:t>Within 20 Working Days of receipt of the up-to-date Registers provided by the Supplier pursuant to Paragraph 6.3(e), the Authority shall provide written notice to the Supplier setting out:</w:t>
      </w:r>
    </w:p>
    <w:p w14:paraId="43B56211" w14:textId="77777777" w:rsidR="005D2810" w:rsidRDefault="005D2810" w:rsidP="005D2810">
      <w:pPr>
        <w:pStyle w:val="Simple3"/>
        <w:keepNext/>
      </w:pPr>
      <w:r>
        <w:t>which, if any, of the Transferable Assets the Authority requires to be transferred to the Authority and/or the Replacement Supplier in respect of the terminated Services ("</w:t>
      </w:r>
      <w:r w:rsidRPr="003D434D">
        <w:rPr>
          <w:b/>
        </w:rPr>
        <w:t>Transferring Assets</w:t>
      </w:r>
      <w:r>
        <w:t>");</w:t>
      </w:r>
    </w:p>
    <w:p w14:paraId="2080100D" w14:textId="77777777" w:rsidR="005D2810" w:rsidRDefault="005D2810" w:rsidP="005D2810">
      <w:pPr>
        <w:pStyle w:val="Simple4"/>
        <w:keepNext/>
      </w:pPr>
      <w:r>
        <w:t>which, if any, of:</w:t>
      </w:r>
    </w:p>
    <w:p w14:paraId="6BF48F72" w14:textId="77777777" w:rsidR="005D2810" w:rsidRDefault="005D2810" w:rsidP="005D2810">
      <w:pPr>
        <w:pStyle w:val="Simple5"/>
      </w:pPr>
      <w:r>
        <w:t>the Exclusive Assets that are not Transferable Assets; and</w:t>
      </w:r>
    </w:p>
    <w:p w14:paraId="2030089E" w14:textId="77777777" w:rsidR="005D2810" w:rsidRDefault="005D2810" w:rsidP="005D2810">
      <w:pPr>
        <w:pStyle w:val="Simple5"/>
      </w:pPr>
      <w:r>
        <w:t>the Non-Exclusive Assets,</w:t>
      </w:r>
    </w:p>
    <w:p w14:paraId="6DC76725" w14:textId="77777777" w:rsidR="005D2810" w:rsidRDefault="005D2810" w:rsidP="005D2810">
      <w:pPr>
        <w:pStyle w:val="Body3"/>
      </w:pPr>
      <w:r>
        <w:t>the Authority and/or the Replacement Supplier requires the continued use of; and</w:t>
      </w:r>
    </w:p>
    <w:p w14:paraId="15CCD6CD" w14:textId="77777777" w:rsidR="005D2810" w:rsidRDefault="005D2810" w:rsidP="005D2810">
      <w:pPr>
        <w:pStyle w:val="Simple3"/>
      </w:pPr>
      <w:r>
        <w:t>which, if any, of Transferable Contracts the Authority requires to be assigned or novated to the Authority and/or the Replacement Supplier (the "</w:t>
      </w:r>
      <w:r w:rsidRPr="003D434D">
        <w:rPr>
          <w:b/>
        </w:rPr>
        <w:t>Transferring Contracts</w:t>
      </w:r>
      <w:r>
        <w:t>"),</w:t>
      </w:r>
    </w:p>
    <w:p w14:paraId="6E5940B9" w14:textId="77777777" w:rsidR="005D2810" w:rsidRDefault="005D2810" w:rsidP="005D2810">
      <w:pPr>
        <w:pStyle w:val="Body1"/>
      </w:pPr>
      <w:r>
        <w:t xml:space="preserve">in order for the Authority and/or its Replacement Supplier to provide the Services from the expiry of the Termination Assistance Period. Where requested by the Authority and/or its Replacement Supplier, the Supplier shall provide all reasonable assistance to the Authority and/or its Replacement Supplier to enable it to determine which Transferable Assets and Transferable Contracts the Authority and/or its Replacement Supplier requires to provide the Services or Replacement Services. </w:t>
      </w:r>
      <w:r w:rsidRPr="00D77302">
        <w:t>Where requested by the Supplier, the Authority and/or its Replacement Supplier shall discuss in good faith with the Supplier which Transferable Contracts are used by the Supplier in matters unconnected to the Services or Replacement Services.</w:t>
      </w:r>
      <w:r>
        <w:rPr>
          <w:sz w:val="23"/>
          <w:szCs w:val="23"/>
        </w:rPr>
        <w:t xml:space="preserve"> </w:t>
      </w:r>
    </w:p>
    <w:p w14:paraId="7114F9A2" w14:textId="77777777" w:rsidR="005D2810" w:rsidRDefault="005D2810" w:rsidP="005D2810">
      <w:pPr>
        <w:pStyle w:val="Simple2"/>
        <w:keepNext/>
      </w:pPr>
      <w:r>
        <w:t>With effect from the expiry of the Termination Assistance Period, the Supplier shall sell the Transferring Assets to the Authority and/or its nominated Replacement Supplier for a consideration equal to their Net Book Value, except where:</w:t>
      </w:r>
    </w:p>
    <w:p w14:paraId="4CB9A294" w14:textId="77777777" w:rsidR="005D2810" w:rsidRDefault="005D2810" w:rsidP="005D2810">
      <w:pPr>
        <w:pStyle w:val="Simple3"/>
      </w:pPr>
      <w:r>
        <w:t>a Termination Payment is payable by the Authority to the Supplier, in which case, payment for such Assets shall be included within the Termination Payment; or</w:t>
      </w:r>
    </w:p>
    <w:p w14:paraId="089EE2CF" w14:textId="77777777" w:rsidR="005D2810" w:rsidRDefault="005D2810" w:rsidP="005D2810">
      <w:pPr>
        <w:pStyle w:val="Simple3"/>
      </w:pPr>
      <w:r>
        <w:lastRenderedPageBreak/>
        <w:t>the cost of the Transferring Asset has been partially or fully paid for through the Charges at the time of expiry or termination of this Contract, in which case the Authority shall pay the Supplier the Net Book Value of the Transferring Asset less the amount already paid through the Charges.</w:t>
      </w:r>
    </w:p>
    <w:p w14:paraId="526FC6E9" w14:textId="77777777" w:rsidR="005D2810" w:rsidRDefault="005D2810" w:rsidP="005D2810">
      <w:pPr>
        <w:pStyle w:val="Simple2"/>
      </w:pPr>
      <w:r>
        <w:t>Risk in the Transferring Assets shall pass to the Authority or the Replacement Supplier (as appropriate) at the end of the Termination Assistance Period and title to the Transferring Assets shall pass to the Authority or the Replacement Supplier (as appropriate) on payment for the same.</w:t>
      </w:r>
    </w:p>
    <w:p w14:paraId="252EBCD3" w14:textId="77777777" w:rsidR="005D2810" w:rsidRDefault="005D2810" w:rsidP="005D2810">
      <w:pPr>
        <w:pStyle w:val="Simple2"/>
        <w:keepNext/>
      </w:pPr>
      <w:r>
        <w:t>Where the Supplier is notified in accordance with Paragraph 7.2(b) that the Authority and/or the Replacement Supplier requires continued use of any Exclusive Assets that are not Transferable Assets or any Non-Exclusive Assets, the Supplier shall as soon as reasonably practicable:</w:t>
      </w:r>
    </w:p>
    <w:p w14:paraId="0D0EBEE0" w14:textId="77777777" w:rsidR="005D2810" w:rsidRDefault="005D2810" w:rsidP="005D2810">
      <w:pPr>
        <w:pStyle w:val="Simple3"/>
      </w:pPr>
      <w:r>
        <w:t>procure a non-exclusive, perpetual, royalty-free licence (or licence on such other terms that have been agreed by the Authority) for the Authority and/or the Replacement Supplier to use such assets (with a right of sub-licence or assignment on the same terms); or failing which</w:t>
      </w:r>
    </w:p>
    <w:p w14:paraId="09BD5126" w14:textId="77777777" w:rsidR="005D2810" w:rsidRDefault="005D2810" w:rsidP="005D2810">
      <w:pPr>
        <w:pStyle w:val="Simple3"/>
      </w:pPr>
      <w:r>
        <w:t>procure a suitable alternative to such assets and the Authority or the Replacement Supplier shall bear the reasonable proven costs of procuring the same.</w:t>
      </w:r>
    </w:p>
    <w:p w14:paraId="3EDED401" w14:textId="77777777" w:rsidR="005D2810" w:rsidRDefault="005D2810" w:rsidP="005D2810">
      <w:pPr>
        <w:pStyle w:val="Simple2"/>
      </w:pPr>
      <w:r>
        <w:t>The Supplier shall as soon as reasonably practicable assign or procure the novation to the Authority and/or the Replacement Supplier of the Transferring Contracts. The Supplier shall execute such documents and provide such other assistance as the Authority reasonably requires to effect this novation or assignment.</w:t>
      </w:r>
    </w:p>
    <w:p w14:paraId="057802DC" w14:textId="77777777" w:rsidR="005D2810" w:rsidRDefault="005D2810" w:rsidP="005D2810">
      <w:pPr>
        <w:pStyle w:val="Simple2"/>
        <w:keepNext/>
      </w:pPr>
      <w:r>
        <w:t>The Authority shall:</w:t>
      </w:r>
    </w:p>
    <w:p w14:paraId="681252E3" w14:textId="77777777" w:rsidR="005D2810" w:rsidRDefault="005D2810" w:rsidP="005D2810">
      <w:pPr>
        <w:pStyle w:val="Simple3"/>
      </w:pPr>
      <w:r>
        <w:t>accept assignments from the Supplier or join with the Supplier in procuring a novation of each Transferring Contract; and</w:t>
      </w:r>
    </w:p>
    <w:p w14:paraId="2202CBAC" w14:textId="77777777" w:rsidR="005D2810" w:rsidRDefault="005D2810" w:rsidP="005D2810">
      <w:pPr>
        <w:pStyle w:val="Simple3"/>
      </w:pPr>
      <w:r>
        <w:t>once a Transferring Contract is novated or assigned to the Authority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p>
    <w:p w14:paraId="604C4CF7" w14:textId="77777777" w:rsidR="005D2810" w:rsidRDefault="005D2810" w:rsidP="005D2810">
      <w:pPr>
        <w:pStyle w:val="Simple2"/>
      </w:pPr>
      <w:r>
        <w:t>The Supplier shall hold any Transferring Contracts on trust for the Authority until such time as the transfer of the relevant Transferring Contract to the Authority and/or the Replacement Supplier has been effected.</w:t>
      </w:r>
    </w:p>
    <w:p w14:paraId="6A318482" w14:textId="77777777" w:rsidR="005D2810" w:rsidRDefault="005D2810" w:rsidP="005D2810">
      <w:pPr>
        <w:pStyle w:val="Simple2"/>
        <w:keepNext/>
      </w:pPr>
      <w:r>
        <w:t>The Supplier shall indemnify the Authority (and/or the Replacement Supplier, as applicable) against each loss, liability and cost arising out of any claims made by a counterparty to a Transferring Contract which is assigned or novated to the Authority (and/or Replacement Supplier) pursuant to Paragraph 7.6 both:</w:t>
      </w:r>
    </w:p>
    <w:p w14:paraId="08B554D5" w14:textId="77777777" w:rsidR="005D2810" w:rsidRDefault="005D2810" w:rsidP="005D2810">
      <w:pPr>
        <w:pStyle w:val="Simple3"/>
      </w:pPr>
      <w:r>
        <w:t>in relation to any matters arising prior to the date of assignment or novation of such Sub-contract; and</w:t>
      </w:r>
    </w:p>
    <w:p w14:paraId="2F842E8B" w14:textId="7F923319" w:rsidR="005D2810" w:rsidRDefault="005D2810" w:rsidP="005D2810">
      <w:pPr>
        <w:pStyle w:val="Simple3"/>
      </w:pPr>
      <w:r>
        <w:lastRenderedPageBreak/>
        <w:t>in relation to any matters arising after the date of assignment or novation of such Sub-contract where the loss, liability or cost arises as a result of the Supplier’s failure to comply with Intellectual Property Rights</w:t>
      </w:r>
    </w:p>
    <w:p w14:paraId="7CFA690D" w14:textId="77777777" w:rsidR="005D2810" w:rsidRDefault="005D2810" w:rsidP="005D2810">
      <w:pPr>
        <w:pStyle w:val="Simple1"/>
      </w:pPr>
      <w:r>
        <w:t>SUPPLIER PERSONNEL</w:t>
      </w:r>
    </w:p>
    <w:p w14:paraId="2D9D20C5" w14:textId="6DF7391B" w:rsidR="005D2810" w:rsidRDefault="005D2810" w:rsidP="005D2810">
      <w:pPr>
        <w:pStyle w:val="Simple2"/>
      </w:pPr>
      <w:r>
        <w:t>The Authority and Supplier agree and acknowledge that in the event of the Supplier ceasing to provide the Services or part of them for any reason, Staff Transfer shall apply.</w:t>
      </w:r>
    </w:p>
    <w:p w14:paraId="7FFEE195" w14:textId="77777777" w:rsidR="005D2810" w:rsidRDefault="005D2810" w:rsidP="005D2810">
      <w:pPr>
        <w:pStyle w:val="Simple2"/>
      </w:pPr>
      <w:r>
        <w:t>The Supplier shall not take any step (expressly or implicitly or directly or indirectly by itself or through any other person) to dissuade or discourage any employees engaged in the provision of the Services from transferring their employment to the Authority and/or the Replacement Supplier.</w:t>
      </w:r>
    </w:p>
    <w:p w14:paraId="7020FDEC" w14:textId="77777777" w:rsidR="005D2810" w:rsidRDefault="005D2810" w:rsidP="005D2810">
      <w:pPr>
        <w:pStyle w:val="Simple2"/>
      </w:pPr>
      <w:r>
        <w:t>During the Termination Assistance Period, the Supplier shall give the Authority and/or the Replacement Supplier reasonable access to the Supplier's personnel to present the case for transferring their employment to the Authority and/or the Replacement Supplier.</w:t>
      </w:r>
    </w:p>
    <w:p w14:paraId="3CBA3D0C" w14:textId="77777777" w:rsidR="005D2810" w:rsidRDefault="005D2810" w:rsidP="005D2810">
      <w:pPr>
        <w:pStyle w:val="Simple2"/>
      </w:pPr>
      <w:r>
        <w:t>The Supplier shall immediately notify the Authority or, at the direction of the Authority, the Replacement Supplier of any period of notice given by the Supplier or received from any person referred to in the staffing information, regardless of when such notice takes effect.</w:t>
      </w:r>
    </w:p>
    <w:p w14:paraId="4FC4C801" w14:textId="77777777" w:rsidR="005D2810" w:rsidRDefault="005D2810" w:rsidP="005D2810">
      <w:pPr>
        <w:pStyle w:val="Simple2"/>
      </w:pPr>
      <w:r>
        <w:t>The Supplier shall not for a period of 12 months from the date of transfer re-employ or re</w:t>
      </w:r>
      <w:r>
        <w:noBreakHyphen/>
        <w:t>engage or entice any employees, suppliers or Sub-contractors whose employment or engagement is transferred to the Authority and/or the Replacement Supplier, except that this Paragraph shall not apply where the employee, supplier or Sub-contractor applies in response to a public advertisement of a vacancy.</w:t>
      </w:r>
    </w:p>
    <w:p w14:paraId="4B39B59D" w14:textId="77777777" w:rsidR="005D2810" w:rsidRDefault="005D2810" w:rsidP="005D2810">
      <w:pPr>
        <w:pStyle w:val="Simple1"/>
      </w:pPr>
      <w:r>
        <w:t>CHARGES</w:t>
      </w:r>
    </w:p>
    <w:p w14:paraId="7FF92D69" w14:textId="77777777" w:rsidR="005D2810" w:rsidRDefault="005D2810" w:rsidP="005D2810">
      <w:pPr>
        <w:pStyle w:val="Simple2"/>
      </w:pPr>
      <w:r>
        <w:t>During the Termination Assistance Period (or for such shorter period as the Authority may require the Supplier to provide the Termination Services), the Authority shall pay the Charges to the Supplier in respect of the Termination Services in accordance with the rates set out in the Exit Plan (but shall not be required to pay costs in excess of the estimate set out in the Exit Plan). If the scope or timing of the Termination Services is changed and this results in a change to the costs of such Termination Services, the estimate may be varied in accordance with the Change Control Procedure.</w:t>
      </w:r>
    </w:p>
    <w:p w14:paraId="15500C22" w14:textId="77777777" w:rsidR="005D2810" w:rsidRDefault="005D2810" w:rsidP="005D2810">
      <w:pPr>
        <w:pStyle w:val="Simple2"/>
        <w:keepNext/>
      </w:pPr>
      <w:r>
        <w:t>Where the Authority requests an extension to the Termination Services beyond the Termination Assistance Period in accordance with Paragraph 6.2:</w:t>
      </w:r>
    </w:p>
    <w:p w14:paraId="3AEE38E9" w14:textId="77777777" w:rsidR="005D2810" w:rsidRDefault="005D2810" w:rsidP="005D2810">
      <w:pPr>
        <w:pStyle w:val="Simple3"/>
      </w:pPr>
      <w:r>
        <w:t>where more than six (6) months’ notice is provided, the same rate as set out in the Exit Plan (or the Charges when not stated in the Exit Plan) shall be payable; and</w:t>
      </w:r>
    </w:p>
    <w:p w14:paraId="600A2433" w14:textId="77777777" w:rsidR="005D2810" w:rsidRDefault="005D2810" w:rsidP="005D2810">
      <w:pPr>
        <w:pStyle w:val="Simple3"/>
      </w:pPr>
      <w:r>
        <w:t>where less than six (6) months’ notice is provided, no more than [1.2 ] times the rate as set out in the Exit Plan (or the Charges when not stated in the Exit Plan) shall be payable.</w:t>
      </w:r>
    </w:p>
    <w:p w14:paraId="001BA567" w14:textId="77777777" w:rsidR="005D2810" w:rsidRDefault="005D2810" w:rsidP="005D2810">
      <w:pPr>
        <w:pStyle w:val="Simple2"/>
      </w:pPr>
      <w:r>
        <w:lastRenderedPageBreak/>
        <w:t>For the purpose of calculating the costs of providing the Termination Services for inclusion in the Exit Plan or, if no Exit Plan has been agreed, the costs of providing Termination Services shall be determined in accordance with the Change Control Procedure.</w:t>
      </w:r>
    </w:p>
    <w:p w14:paraId="3FA510F9" w14:textId="77777777" w:rsidR="005D2810" w:rsidRDefault="005D2810" w:rsidP="005D2810">
      <w:pPr>
        <w:pStyle w:val="Simple2"/>
      </w:pPr>
      <w:r>
        <w:t>Except as otherwise expressly specified in this Contract, the Supplier shall not make any charges for the services provided by the Supplier pursuant to, and the Authority shall not be obliged to pay for costs incurred by the Supplier in relation to its compliance with, this Schedule including the preparation and implementation of the Exit Plan and any activities mutually agreed between the Parties to carry on after the expiry of the Termination Assistance Period.</w:t>
      </w:r>
    </w:p>
    <w:p w14:paraId="3A88EEE9" w14:textId="77777777" w:rsidR="005D2810" w:rsidRDefault="005D2810" w:rsidP="005D2810">
      <w:pPr>
        <w:pStyle w:val="Simple1"/>
      </w:pPr>
      <w:r>
        <w:t>APPORTIONMENTS</w:t>
      </w:r>
    </w:p>
    <w:p w14:paraId="32422953" w14:textId="77777777" w:rsidR="005D2810" w:rsidRDefault="005D2810" w:rsidP="005D2810">
      <w:pPr>
        <w:pStyle w:val="Simple2"/>
        <w:keepNext/>
      </w:pPr>
      <w:r>
        <w:t>All outgoings and expenses (including any remuneration due) and all rents, royalties and other periodical payments receivable in respect of the Transferring Assets and Transferring Contracts shall be apportioned between the Authority and the Supplier and/or the Replacement Supplier and the Supplier (as applicable) as follows:</w:t>
      </w:r>
    </w:p>
    <w:p w14:paraId="2F383656" w14:textId="77777777" w:rsidR="005D2810" w:rsidRDefault="005D2810" w:rsidP="005D2810">
      <w:pPr>
        <w:pStyle w:val="Simple3"/>
      </w:pPr>
      <w:r>
        <w:t>the amounts shall be annualised and divided by 365 to reach a daily rate;</w:t>
      </w:r>
    </w:p>
    <w:p w14:paraId="1A894B46" w14:textId="77777777" w:rsidR="005D2810" w:rsidRDefault="005D2810" w:rsidP="005D2810">
      <w:pPr>
        <w:pStyle w:val="Simple3"/>
      </w:pPr>
      <w:r>
        <w:t>the Authority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0198197" w14:textId="77777777" w:rsidR="005D2810" w:rsidRDefault="005D2810" w:rsidP="005D2810">
      <w:pPr>
        <w:pStyle w:val="Simple3"/>
      </w:pPr>
      <w:r>
        <w:t>the Supplier shall be responsible for or entitled to (as the case may be) the rest of the invoice.</w:t>
      </w:r>
    </w:p>
    <w:p w14:paraId="0D8D4A70" w14:textId="77777777" w:rsidR="005D2810" w:rsidRDefault="005D2810" w:rsidP="005D2810">
      <w:pPr>
        <w:pStyle w:val="Simple2"/>
      </w:pPr>
      <w:r>
        <w:t>Each Party shall pay (and/or the Authority shall procure that the Replacement Supplier shall pay) any monies due under Paragraph 10.1 as soon as reasonably practicable.</w:t>
      </w:r>
    </w:p>
    <w:p w14:paraId="006D503B" w14:textId="77777777" w:rsidR="005D2810" w:rsidRDefault="005D2810" w:rsidP="005D2810">
      <w:pPr>
        <w:pStyle w:val="Schedule1"/>
      </w:pPr>
      <w:r>
        <w:lastRenderedPageBreak/>
        <w:t>ANNEX 1</w:t>
      </w:r>
    </w:p>
    <w:p w14:paraId="7CAB9AFB" w14:textId="77777777" w:rsidR="005D2810" w:rsidRDefault="005D2810" w:rsidP="005D2810">
      <w:pPr>
        <w:pStyle w:val="Schedule2"/>
      </w:pPr>
      <w:r>
        <w:t>Scope of the Termination Services</w:t>
      </w:r>
    </w:p>
    <w:p w14:paraId="5E658E30" w14:textId="77777777" w:rsidR="005D2810" w:rsidRPr="00B52F08" w:rsidRDefault="005D2810">
      <w:pPr>
        <w:pStyle w:val="Simple1"/>
        <w:numPr>
          <w:ilvl w:val="0"/>
          <w:numId w:val="22"/>
        </w:numPr>
      </w:pPr>
    </w:p>
    <w:p w14:paraId="790CA851" w14:textId="77777777" w:rsidR="005D2810" w:rsidRDefault="005D2810">
      <w:pPr>
        <w:pStyle w:val="Simple2"/>
        <w:numPr>
          <w:ilvl w:val="1"/>
          <w:numId w:val="21"/>
        </w:numPr>
      </w:pPr>
      <w:r>
        <w:t>The Termination Services to be provided by the Supplier shall include such of the following services as the Authority may specify:</w:t>
      </w:r>
    </w:p>
    <w:p w14:paraId="75A2264E" w14:textId="77777777" w:rsidR="005D2810" w:rsidRDefault="005D2810" w:rsidP="005D2810">
      <w:pPr>
        <w:pStyle w:val="Simple3"/>
      </w:pPr>
      <w:r>
        <w:t>ceasing all non-critical Software changes (except where agreed in writing with the Authority);</w:t>
      </w:r>
    </w:p>
    <w:p w14:paraId="68A47A57" w14:textId="77777777" w:rsidR="005D2810" w:rsidRDefault="005D2810" w:rsidP="005D2810">
      <w:pPr>
        <w:pStyle w:val="Simple3"/>
      </w:pPr>
      <w:r>
        <w:t>notifying the Sub-contractors of procedures to be followed during the Termination Assistance Period and providing management to ensure these procedures are followed;</w:t>
      </w:r>
    </w:p>
    <w:p w14:paraId="08F64D20" w14:textId="77777777" w:rsidR="005D2810" w:rsidRDefault="005D2810" w:rsidP="005D2810">
      <w:pPr>
        <w:pStyle w:val="Simple3"/>
      </w:pPr>
      <w:r>
        <w:t>providing assistance and expertise as necessary to examine all operational and business processes (including all supporting documentation) in place and re-writing and implementing processes and procedures such that they are appropriate for use by the Authority and/or the Replacement Supplier after the end of the Termination Assistance Period;</w:t>
      </w:r>
    </w:p>
    <w:p w14:paraId="6BF97F37" w14:textId="77777777" w:rsidR="005D2810" w:rsidRDefault="005D2810" w:rsidP="005D2810">
      <w:pPr>
        <w:pStyle w:val="Simple3"/>
      </w:pPr>
      <w:r>
        <w:t>delivering to the Authority the existing systems support profiles, monitoring or system logs, problem tracking/resolution documentation and status reports all relating to the 12 month period immediately prior to the commencement of the Termination Services;</w:t>
      </w:r>
    </w:p>
    <w:p w14:paraId="5D9262D4" w14:textId="77777777" w:rsidR="005D2810" w:rsidRDefault="005D2810" w:rsidP="005D2810">
      <w:pPr>
        <w:pStyle w:val="Simple3"/>
      </w:pPr>
      <w:r>
        <w:t>providing details of work volumes and staffing requirements over the 12 month period immediately prior to the commencement of the Termination Services;</w:t>
      </w:r>
    </w:p>
    <w:p w14:paraId="53E656FA" w14:textId="77777777" w:rsidR="005D2810" w:rsidRDefault="005D2810" w:rsidP="005D2810">
      <w:pPr>
        <w:pStyle w:val="Simple3"/>
      </w:pPr>
      <w:r>
        <w:t>with respect to work in progress as at the end of the Termination Assistance Period, documenting the current status and stabilising for continuity during transition;</w:t>
      </w:r>
    </w:p>
    <w:p w14:paraId="46A3873E" w14:textId="77777777" w:rsidR="005D2810" w:rsidRDefault="005D2810" w:rsidP="005D2810">
      <w:pPr>
        <w:pStyle w:val="Simple3"/>
      </w:pPr>
      <w:r>
        <w:t>providing the Authority with any problem logs which have not previously been provided to the Authority;</w:t>
      </w:r>
    </w:p>
    <w:p w14:paraId="0A8827E0" w14:textId="77777777" w:rsidR="005D2810" w:rsidRDefault="005D2810" w:rsidP="005D2810">
      <w:pPr>
        <w:pStyle w:val="Simple3"/>
      </w:pPr>
      <w:r>
        <w:t>providing assistance and expertise as necessary to examine all governance and reports in place for the provision of the Services and re-writing and implementing these during and for a period of 12 months after the Termination Assistance Period;</w:t>
      </w:r>
    </w:p>
    <w:p w14:paraId="246E6164" w14:textId="77777777" w:rsidR="005D2810" w:rsidRDefault="005D2810" w:rsidP="005D2810">
      <w:pPr>
        <w:pStyle w:val="Simple3"/>
      </w:pPr>
      <w:r>
        <w:t>providing assistance and expertise as necessary to examine all relevant roles and responsibilities in place for the provision of the Services and re-writing and implementing these such that they are appropriate for the continuation of the Services after the Termination Assistance Period;</w:t>
      </w:r>
    </w:p>
    <w:p w14:paraId="399B08D4" w14:textId="77777777" w:rsidR="005D2810" w:rsidRDefault="005D2810" w:rsidP="005D2810">
      <w:pPr>
        <w:pStyle w:val="Simple3"/>
      </w:pPr>
      <w:r>
        <w:t>agreeing with the Authority an effective communication strategy and joint communications plan which sets out the implications for Supplier Personnel, Authority staff, customers and key stakeholders;</w:t>
      </w:r>
    </w:p>
    <w:p w14:paraId="0BAE7C25" w14:textId="77777777" w:rsidR="005D2810" w:rsidRDefault="005D2810" w:rsidP="005D2810">
      <w:pPr>
        <w:pStyle w:val="Simple3"/>
      </w:pPr>
      <w:r>
        <w:lastRenderedPageBreak/>
        <w:t>reviewing all Software libraries used in connection with the Services and providing details of these to the Authority and/or the Replacement Supplier;</w:t>
      </w:r>
    </w:p>
    <w:p w14:paraId="3FDD43B9" w14:textId="77777777" w:rsidR="005D2810" w:rsidRDefault="005D2810" w:rsidP="005D2810">
      <w:pPr>
        <w:pStyle w:val="Simple3"/>
      </w:pPr>
      <w:r>
        <w:t>providing assistance and expertise as necessary to support the Authority and/or the Replacement Supplier develop the migration plan for business operations and Authority Data to the Replacement Supplier, which may include migration approach, testing of plans, contingency options, and handling of historic or archived Authority Data;</w:t>
      </w:r>
    </w:p>
    <w:p w14:paraId="267BF776" w14:textId="77777777" w:rsidR="005D2810" w:rsidRDefault="005D2810" w:rsidP="005D2810">
      <w:pPr>
        <w:pStyle w:val="Simple3"/>
      </w:pPr>
      <w:r>
        <w:t>provide all necessary support, equipment, tools, and Software such as data migration services and/or Automated Programming Interfaces, in order to enable and support the execution of the migration plan by the Authority and/or Replacement Supplier;</w:t>
      </w:r>
    </w:p>
    <w:p w14:paraId="7CD128E1" w14:textId="77777777" w:rsidR="005D2810" w:rsidRDefault="005D2810" w:rsidP="005D2810">
      <w:pPr>
        <w:pStyle w:val="Simple3"/>
      </w:pPr>
      <w:r>
        <w:t>making available to the Authority and/or the Replacement Supplier expertise to analyse training requirements and provide all necessary training for the use of tools by such staff as are nominated by the Authority (acting reasonably) at the time of termination or expiry;</w:t>
      </w:r>
    </w:p>
    <w:p w14:paraId="7F1A36B9" w14:textId="77777777" w:rsidR="005D2810" w:rsidRDefault="005D2810" w:rsidP="005D2810">
      <w:pPr>
        <w:pStyle w:val="Simple3"/>
      </w:pPr>
      <w:r>
        <w:t>assisting in establishing naming conventions for any new production site;</w:t>
      </w:r>
    </w:p>
    <w:p w14:paraId="2BB24222" w14:textId="77777777" w:rsidR="005D2810" w:rsidRDefault="005D2810" w:rsidP="005D2810">
      <w:pPr>
        <w:pStyle w:val="Simple3"/>
      </w:pPr>
      <w:r>
        <w:t>analysing and providing information about capacity and performance requirements, processor requirements and bandwidth requirements, and known planned requirements for capacity growth across these areas;</w:t>
      </w:r>
    </w:p>
    <w:p w14:paraId="709FCD9E" w14:textId="77777777" w:rsidR="005D2810" w:rsidRDefault="005D2810" w:rsidP="005D2810">
      <w:pPr>
        <w:pStyle w:val="Simple3"/>
      </w:pPr>
      <w:r>
        <w:t>generating a computer listing of the Source Code of [insert details of relevant Software] in a form and on media reasonably requested by the Authority;</w:t>
      </w:r>
    </w:p>
    <w:p w14:paraId="3DA01A3D" w14:textId="77777777" w:rsidR="005D2810" w:rsidRDefault="005D2810" w:rsidP="005D2810">
      <w:pPr>
        <w:pStyle w:val="Simple3"/>
      </w:pPr>
      <w:r>
        <w:t>agreeing with the Authority a handover plan for all of the Supplier’s responsibilities as set out in the Security Management Plan;</w:t>
      </w:r>
    </w:p>
    <w:p w14:paraId="421B691B" w14:textId="77777777" w:rsidR="005D2810" w:rsidRDefault="005D2810" w:rsidP="005D2810">
      <w:pPr>
        <w:pStyle w:val="Simple3"/>
      </w:pPr>
      <w:r>
        <w:t>delivering copies of the production databases (with content listings) to the Authority's and/or the Replacement Supplier's operations staff (on appropriate media) as reasonably requested by the Authority;</w:t>
      </w:r>
    </w:p>
    <w:p w14:paraId="309C0D92" w14:textId="77777777" w:rsidR="005D2810" w:rsidRDefault="005D2810" w:rsidP="005D2810">
      <w:pPr>
        <w:pStyle w:val="Simple3"/>
      </w:pPr>
      <w:r>
        <w:t>assisting with the loading, testing and implementation of the production databases;</w:t>
      </w:r>
    </w:p>
    <w:p w14:paraId="6DC16EEE" w14:textId="77777777" w:rsidR="005D2810" w:rsidRDefault="005D2810" w:rsidP="005D2810">
      <w:pPr>
        <w:pStyle w:val="Simple3"/>
      </w:pPr>
      <w:r>
        <w:t>assisting in the execution of a parallel operation until the effective date of expiry or termination of this Contract;</w:t>
      </w:r>
    </w:p>
    <w:p w14:paraId="30C998F2" w14:textId="77777777" w:rsidR="005D2810" w:rsidRDefault="005D2810" w:rsidP="005D2810">
      <w:pPr>
        <w:pStyle w:val="Simple3"/>
      </w:pPr>
      <w:r>
        <w:t>in respect of the maintenance and support of the Supplier System, providing historical performance data for the previous [insert time period];</w:t>
      </w:r>
    </w:p>
    <w:p w14:paraId="40FD58C0" w14:textId="77777777" w:rsidR="005D2810" w:rsidRDefault="005D2810" w:rsidP="005D2810">
      <w:pPr>
        <w:pStyle w:val="Simple3"/>
      </w:pPr>
      <w:r>
        <w:t>assisting in the execution of a parallel operation of the maintenance and support of the Supplier System until the end of the Termination Assistance Period or as otherwise specified by the Authority (provided that these Services shall end on a date no later than the end of the Termination Assistance Period);</w:t>
      </w:r>
    </w:p>
    <w:p w14:paraId="5242999C" w14:textId="77777777" w:rsidR="005D2810" w:rsidRDefault="005D2810" w:rsidP="005D2810">
      <w:pPr>
        <w:pStyle w:val="Simple3"/>
      </w:pPr>
      <w:r>
        <w:t>providing an information pack listing and describing the Services for use by the Authority in the procurement of the Replacement Services;</w:t>
      </w:r>
    </w:p>
    <w:p w14:paraId="600BEA09" w14:textId="77777777" w:rsidR="005D2810" w:rsidRDefault="005D2810" w:rsidP="005D2810">
      <w:pPr>
        <w:pStyle w:val="Simple3"/>
      </w:pPr>
      <w:r>
        <w:lastRenderedPageBreak/>
        <w:t>answering all reasonable questions from the Authority and/or the Replacement Supplier regarding the Services;</w:t>
      </w:r>
    </w:p>
    <w:p w14:paraId="441E387B" w14:textId="77777777" w:rsidR="005D2810" w:rsidRDefault="005D2810" w:rsidP="005D2810">
      <w:pPr>
        <w:pStyle w:val="Simple3"/>
      </w:pPr>
      <w:r>
        <w:t>agreeing with the Authority and/or the Replacement Supplier a plan for the migration of the Authority Data to the Authority and/or the Replacement Supplier;</w:t>
      </w:r>
    </w:p>
    <w:p w14:paraId="56699F06" w14:textId="77777777" w:rsidR="005D2810" w:rsidRDefault="005D2810" w:rsidP="005D2810">
      <w:pPr>
        <w:pStyle w:val="Simple3"/>
        <w:keepNext/>
      </w:pPr>
      <w:r>
        <w:t>providing access to the Authority and/or the Replacement Supplier during the Termination Assistance Period and for a period not exceeding six (6) months afterwards for the purpose of the smooth transfer of the Services to the Authority and/or the Replacement Supplier:</w:t>
      </w:r>
    </w:p>
    <w:p w14:paraId="2D0688F1" w14:textId="77777777" w:rsidR="005D2810" w:rsidRDefault="005D2810" w:rsidP="005D2810">
      <w:pPr>
        <w:pStyle w:val="Simple4"/>
      </w:pPr>
      <w:r>
        <w:t>to information and documentation relating to the transferring Services that is in the possession or control of the Supplier or its Sub-contractors (and the Supplier agrees and shall procure that its Sub-contractors do not destroy or dispose of that information within this period) including the right to take reasonable copies of that material; and</w:t>
      </w:r>
    </w:p>
    <w:p w14:paraId="6EC03E45" w14:textId="77777777" w:rsidR="005D2810" w:rsidRDefault="005D2810" w:rsidP="005D2810">
      <w:pPr>
        <w:pStyle w:val="Simple4"/>
      </w:pPr>
      <w:r>
        <w:t>following reasonable notice and during the Supplier's normal business hours, to members of the Supplier Personnel who have been involved in the provision or management of the Services and who are still employed or engaged by the Supplier or its Sub-contractors; and</w:t>
      </w:r>
    </w:p>
    <w:p w14:paraId="6021CA29" w14:textId="77777777" w:rsidR="005D2810" w:rsidRDefault="005D2810" w:rsidP="005D2810">
      <w:pPr>
        <w:pStyle w:val="Simple3"/>
        <w:keepNext/>
      </w:pPr>
      <w:r>
        <w:t>knowledge transfer services, including:</w:t>
      </w:r>
    </w:p>
    <w:p w14:paraId="0B5572B8" w14:textId="77777777" w:rsidR="005D2810" w:rsidRDefault="005D2810" w:rsidP="005D2810">
      <w:pPr>
        <w:pStyle w:val="Simple4"/>
      </w:pPr>
      <w:r>
        <w:t>transferring all training material and providing appropriate training to those Authority and/or Replacement Supplier staff responsible for internal training in connection with the provision of the Services;</w:t>
      </w:r>
    </w:p>
    <w:p w14:paraId="681EBEEE" w14:textId="77777777" w:rsidR="005D2810" w:rsidRDefault="005D2810" w:rsidP="005D2810">
      <w:pPr>
        <w:pStyle w:val="Simple4"/>
      </w:pPr>
      <w:r>
        <w:t xml:space="preserve">providing for transfer to the Authority and/or the Replacement Supplier of all knowledge reasonably required for the provision of the Services which may, as appropriate, include information, records and documents; </w:t>
      </w:r>
    </w:p>
    <w:p w14:paraId="7E8F923D" w14:textId="77777777" w:rsidR="005D2810" w:rsidRDefault="005D2810" w:rsidP="005D2810">
      <w:pPr>
        <w:pStyle w:val="Simple4"/>
      </w:pPr>
      <w:r>
        <w:t>providing the Supplier and/or the Replacement Supplier with access to such members of the Supplier's or its Sub-contractors' personnel as have been involved in the design, development, provision or management of the Services and who are still employed or engaged by the Supplier or its Sub-contractors; and</w:t>
      </w:r>
    </w:p>
    <w:p w14:paraId="64EA2FEF" w14:textId="77777777" w:rsidR="005D2810" w:rsidRPr="00D77302" w:rsidRDefault="005D2810" w:rsidP="005D2810">
      <w:pPr>
        <w:pStyle w:val="Simple4"/>
      </w:pPr>
      <w:r w:rsidRPr="00D77302">
        <w:t xml:space="preserve">allowing the Authority and/or the Replacement Supplier to work alongside and observe the performance of the Services by the Supplier at its Sites used to fulfil the Services (subject to compliance by the Authority and the Replacement Supplier with any applicable security and/or health and safety restrictions, </w:t>
      </w:r>
    </w:p>
    <w:p w14:paraId="073DD4BF" w14:textId="77777777" w:rsidR="005D2810" w:rsidRPr="009253D0" w:rsidRDefault="005D2810" w:rsidP="005D2810">
      <w:pPr>
        <w:pStyle w:val="Simple2"/>
        <w:keepNext/>
        <w:numPr>
          <w:ilvl w:val="0"/>
          <w:numId w:val="0"/>
        </w:numPr>
        <w:ind w:left="709"/>
      </w:pPr>
      <w:r w:rsidRPr="009253D0">
        <w:rPr>
          <w:rFonts w:cs="Arial"/>
          <w:color w:val="000000"/>
        </w:rPr>
        <w:t xml:space="preserve">and any such person who is provided with such knowledge transfer services will sign a confidentiality undertaking in favour of the Supplier (in such form as the Supplier shall reasonably require)). </w:t>
      </w:r>
    </w:p>
    <w:p w14:paraId="6A174C98" w14:textId="77777777" w:rsidR="005D2810" w:rsidRPr="00D77302" w:rsidRDefault="005D2810" w:rsidP="005D2810">
      <w:pPr>
        <w:pStyle w:val="Default"/>
        <w:jc w:val="both"/>
        <w:rPr>
          <w:sz w:val="23"/>
          <w:szCs w:val="23"/>
        </w:rPr>
      </w:pPr>
    </w:p>
    <w:p w14:paraId="1AE25FAD" w14:textId="77777777" w:rsidR="005D2810" w:rsidRDefault="005D2810" w:rsidP="005D2810">
      <w:pPr>
        <w:pStyle w:val="Simple2"/>
        <w:keepNext/>
      </w:pPr>
      <w:r>
        <w:lastRenderedPageBreak/>
        <w:t>The Supplier shall:</w:t>
      </w:r>
    </w:p>
    <w:p w14:paraId="797D3E5F" w14:textId="77777777" w:rsidR="005D2810" w:rsidRDefault="005D2810" w:rsidP="005D2810">
      <w:pPr>
        <w:pStyle w:val="Simple3"/>
      </w:pPr>
      <w:r>
        <w:t>provide a documented plan relating to the training matters referred to in Paragraph 1.1(n) for agreement by the Authority at the time of termination or expiry of this Contract;</w:t>
      </w:r>
    </w:p>
    <w:p w14:paraId="54CEAA23" w14:textId="77777777" w:rsidR="005D2810" w:rsidRDefault="005D2810" w:rsidP="005D2810">
      <w:pPr>
        <w:pStyle w:val="Simple3"/>
      </w:pPr>
      <w:r>
        <w:t>co-operate fully in the execution of the handover plan agreed pursuant to Paragraph 1.1(r), providing skills and expertise of a suitable standard; and</w:t>
      </w:r>
    </w:p>
    <w:p w14:paraId="1761E2A6" w14:textId="77777777" w:rsidR="005D2810" w:rsidRDefault="005D2810" w:rsidP="005D2810">
      <w:pPr>
        <w:pStyle w:val="Simple3"/>
      </w:pPr>
      <w:r>
        <w:t>fully co-operate in the execution of the Authority Data migration plan agreed pursuant to Paragraph 1.1(z), providing skills and expertise of a reasonably acceptable standard.</w:t>
      </w:r>
    </w:p>
    <w:p w14:paraId="2140BD4B" w14:textId="77777777" w:rsidR="005D2810" w:rsidRDefault="005D2810" w:rsidP="005D2810">
      <w:pPr>
        <w:pStyle w:val="Simple2"/>
      </w:pPr>
      <w:r>
        <w:t>To facilitate the transfer of knowledge from the Supplier to the Authority and/or its Replacement Supplier, the Supplier shall provide a detailed explanation of the procedures and operations used to provide the Services, the change management process and other standards and procedures to the operations personnel of the Authority and/or the Replacement Supplier.</w:t>
      </w:r>
    </w:p>
    <w:p w14:paraId="4BAAA88F" w14:textId="77777777" w:rsidR="005D2810" w:rsidRDefault="005D2810" w:rsidP="005D2810">
      <w:pPr>
        <w:pStyle w:val="Simple2"/>
        <w:keepNext/>
      </w:pPr>
      <w:r>
        <w:t>The information which the Supplier shall provide to the Authority and/or the Replacement Supplier pursuant to Paragraph 1.1(aa) shall include:</w:t>
      </w:r>
    </w:p>
    <w:p w14:paraId="6D114645" w14:textId="77777777" w:rsidR="005D2810" w:rsidRDefault="005D2810" w:rsidP="005D2810">
      <w:pPr>
        <w:pStyle w:val="Simple3"/>
      </w:pPr>
      <w:r>
        <w:t>copies of up-to-date procedures and operations manuals;</w:t>
      </w:r>
    </w:p>
    <w:p w14:paraId="4AC1BA7B" w14:textId="77777777" w:rsidR="005D2810" w:rsidRDefault="005D2810" w:rsidP="005D2810">
      <w:pPr>
        <w:pStyle w:val="Simple3"/>
      </w:pPr>
      <w:r>
        <w:t>product information;</w:t>
      </w:r>
    </w:p>
    <w:p w14:paraId="051BCC71" w14:textId="77777777" w:rsidR="005D2810" w:rsidRDefault="005D2810" w:rsidP="005D2810">
      <w:pPr>
        <w:pStyle w:val="Simple3"/>
      </w:pPr>
      <w:r>
        <w:t>agreements with third party suppliers of goods and services which are to be transferred to the Authority and/or the Replacement Supplier;</w:t>
      </w:r>
    </w:p>
    <w:p w14:paraId="167EB0AB" w14:textId="77777777" w:rsidR="005D2810" w:rsidRDefault="005D2810" w:rsidP="005D2810">
      <w:pPr>
        <w:pStyle w:val="Simple3"/>
      </w:pPr>
      <w:r>
        <w:t>key support contact details for third party supplier personnel under contracts which are to be assigned or novated to the Authority pursuant to this Schedule;</w:t>
      </w:r>
    </w:p>
    <w:p w14:paraId="154C4AA5" w14:textId="77777777" w:rsidR="005D2810" w:rsidRDefault="005D2810" w:rsidP="005D2810">
      <w:pPr>
        <w:pStyle w:val="Simple3"/>
      </w:pPr>
      <w:r>
        <w:t>information regarding any unresolved faults in progress at the commencement of the Termination Assistance Period as well as those expected to be in progress at the end of the Termination Assistance Period;</w:t>
      </w:r>
    </w:p>
    <w:p w14:paraId="2AD84A19" w14:textId="77777777" w:rsidR="005D2810" w:rsidRDefault="005D2810" w:rsidP="005D2810">
      <w:pPr>
        <w:pStyle w:val="Simple3"/>
      </w:pPr>
      <w:r>
        <w:t>details of physical and logical security processes and tools which will be available to the Authority; and</w:t>
      </w:r>
    </w:p>
    <w:p w14:paraId="469F76BA" w14:textId="77777777" w:rsidR="005D2810" w:rsidRDefault="005D2810" w:rsidP="005D2810">
      <w:pPr>
        <w:pStyle w:val="Simple3"/>
      </w:pPr>
      <w:r>
        <w:t>any relevant interface information.</w:t>
      </w:r>
    </w:p>
    <w:p w14:paraId="6E9A88A5" w14:textId="77777777" w:rsidR="005D2810" w:rsidRDefault="005D2810" w:rsidP="005D2810">
      <w:pPr>
        <w:pStyle w:val="Simple2"/>
        <w:keepNext/>
        <w:numPr>
          <w:ilvl w:val="0"/>
          <w:numId w:val="0"/>
        </w:numPr>
        <w:ind w:left="709"/>
      </w:pPr>
      <w:r>
        <w:t>and such information shall be updated by the Supplier at the end of the Termination Assistance Period.</w:t>
      </w:r>
    </w:p>
    <w:p w14:paraId="3979224B" w14:textId="77777777" w:rsidR="005D2810" w:rsidRDefault="005D2810" w:rsidP="005D2810">
      <w:pPr>
        <w:pStyle w:val="Simple2"/>
        <w:keepNext/>
      </w:pPr>
      <w:r>
        <w:t xml:space="preserve">During the Termination Assistance Period the Supplier shall grant any agent or personnel (including employees, consultants and Suppliers) of the Replacement Supplier and/or the </w:t>
      </w:r>
      <w:r>
        <w:lastRenderedPageBreak/>
        <w:t>Authority access, during business hours and upon reasonable prior written notice, to any Sites for the purpose of effecting a prompt knowledge transfer provided that:</w:t>
      </w:r>
    </w:p>
    <w:p w14:paraId="772576ED" w14:textId="77777777" w:rsidR="005D2810" w:rsidRDefault="005D2810" w:rsidP="005D2810">
      <w:pPr>
        <w:pStyle w:val="Simple3"/>
        <w:keepNext/>
      </w:pPr>
      <w:r>
        <w:t>any such agent or personnel (including employees, consultants and suppliers) having access to any Sites pursuant to this Paragraph 1.5 shall:</w:t>
      </w:r>
    </w:p>
    <w:p w14:paraId="73506093" w14:textId="77777777" w:rsidR="005D2810" w:rsidRDefault="005D2810" w:rsidP="005D2810">
      <w:pPr>
        <w:pStyle w:val="Simple4"/>
      </w:pPr>
      <w:r>
        <w:t>sign a confidentiality undertaking in favour of the Supplier (in such form as the Supplier shall reasonably require); and</w:t>
      </w:r>
    </w:p>
    <w:p w14:paraId="6D95D89E" w14:textId="77777777" w:rsidR="005D2810" w:rsidRDefault="005D2810" w:rsidP="005D2810">
      <w:pPr>
        <w:pStyle w:val="Simple4"/>
      </w:pPr>
      <w:r>
        <w:t>during each period of access comply with the security, systems and facilities operating procedures of the Supplier relevant to such Site and that the Authority deems reasonable; and</w:t>
      </w:r>
    </w:p>
    <w:p w14:paraId="28A410EC" w14:textId="77777777" w:rsidR="005D2810" w:rsidRDefault="005D2810" w:rsidP="005D2810">
      <w:pPr>
        <w:pStyle w:val="Simple3"/>
      </w:pPr>
      <w:r>
        <w:t>the Authority and/or the Replacement Supplier shall pay the reasonable, proven and proper costs of the Supplier incurred in facilitating such access.</w:t>
      </w:r>
    </w:p>
    <w:p w14:paraId="3929FA63" w14:textId="77777777" w:rsidR="005D2810" w:rsidRDefault="005D2810" w:rsidP="005D2810">
      <w:pPr>
        <w:pStyle w:val="BodyText"/>
      </w:pPr>
      <w:r>
        <w:t xml:space="preserve"> </w:t>
      </w:r>
    </w:p>
    <w:p w14:paraId="331065D1" w14:textId="77777777" w:rsidR="005D2810" w:rsidRPr="00A953F0" w:rsidRDefault="005D2810" w:rsidP="005D2810">
      <w:pPr>
        <w:rPr>
          <w:b/>
        </w:rPr>
      </w:pPr>
    </w:p>
    <w:p w14:paraId="65961D6C" w14:textId="77777777" w:rsidR="00F374A6" w:rsidRPr="00F374A6" w:rsidRDefault="00F374A6" w:rsidP="00F374A6">
      <w:pPr>
        <w:widowControl w:val="0"/>
        <w:spacing w:line="22" w:lineRule="atLeast"/>
        <w:rPr>
          <w:rFonts w:ascii="Arial" w:eastAsia="Times New Roman" w:hAnsi="Arial" w:cs="Arial"/>
          <w:lang w:eastAsia="en-GB"/>
        </w:rPr>
      </w:pPr>
    </w:p>
    <w:p w14:paraId="47173908" w14:textId="77777777" w:rsidR="003D49BA" w:rsidRDefault="003D49BA" w:rsidP="00F374A6">
      <w:pPr>
        <w:widowControl w:val="0"/>
        <w:spacing w:line="22" w:lineRule="atLeast"/>
        <w:rPr>
          <w:rFonts w:ascii="Arial" w:eastAsia="Times New Roman" w:hAnsi="Arial" w:cs="Arial"/>
          <w:b/>
          <w:bCs/>
          <w:lang w:eastAsia="en-GB"/>
        </w:rPr>
        <w:sectPr w:rsidR="003D49BA" w:rsidSect="00A509E3">
          <w:headerReference w:type="default" r:id="rId32"/>
          <w:pgSz w:w="11906" w:h="16838"/>
          <w:pgMar w:top="1440" w:right="1440" w:bottom="1440" w:left="1440" w:header="708" w:footer="708" w:gutter="0"/>
          <w:cols w:space="708"/>
          <w:docGrid w:linePitch="360"/>
        </w:sectPr>
      </w:pPr>
    </w:p>
    <w:p w14:paraId="7A75DDF5" w14:textId="77777777" w:rsidR="0031793C" w:rsidRPr="0031793C" w:rsidRDefault="0031793C" w:rsidP="0031793C">
      <w:pPr>
        <w:spacing w:after="240" w:line="240" w:lineRule="auto"/>
        <w:jc w:val="both"/>
        <w:outlineLvl w:val="0"/>
        <w:rPr>
          <w:rFonts w:ascii="Verdana" w:eastAsia="Times New Roman" w:hAnsi="Verdana" w:cs="Arial"/>
          <w:b/>
          <w:bCs/>
          <w:sz w:val="24"/>
          <w:szCs w:val="24"/>
        </w:rPr>
      </w:pPr>
    </w:p>
    <w:p w14:paraId="16D0FD36" w14:textId="5A54BE6B" w:rsidR="0031793C" w:rsidRPr="0031793C" w:rsidRDefault="0031793C" w:rsidP="0031793C">
      <w:pPr>
        <w:spacing w:after="240" w:line="240" w:lineRule="auto"/>
        <w:jc w:val="center"/>
        <w:outlineLvl w:val="0"/>
        <w:rPr>
          <w:rFonts w:ascii="Verdana" w:eastAsia="Times New Roman" w:hAnsi="Verdana" w:cs="Arial"/>
          <w:b/>
          <w:sz w:val="20"/>
          <w:szCs w:val="20"/>
        </w:rPr>
      </w:pPr>
      <w:r w:rsidRPr="0031793C">
        <w:rPr>
          <w:rFonts w:ascii="Verdana" w:eastAsia="Times New Roman" w:hAnsi="Verdana" w:cs="Arial"/>
          <w:b/>
          <w:sz w:val="20"/>
          <w:szCs w:val="20"/>
        </w:rPr>
        <w:t>Schedule [</w:t>
      </w:r>
      <w:r w:rsidR="005A290C">
        <w:rPr>
          <w:rFonts w:ascii="Verdana" w:eastAsia="Times New Roman" w:hAnsi="Verdana" w:cs="Arial"/>
          <w:b/>
          <w:sz w:val="20"/>
          <w:szCs w:val="20"/>
        </w:rPr>
        <w:t>10</w:t>
      </w:r>
      <w:r w:rsidRPr="0031793C">
        <w:rPr>
          <w:rFonts w:ascii="Verdana" w:eastAsia="Times New Roman" w:hAnsi="Verdana" w:cs="Arial"/>
          <w:b/>
          <w:sz w:val="20"/>
          <w:szCs w:val="20"/>
        </w:rPr>
        <w:t>]</w:t>
      </w:r>
    </w:p>
    <w:p w14:paraId="6A8EC82C" w14:textId="77777777" w:rsidR="0031793C" w:rsidRPr="0031793C" w:rsidRDefault="0031793C" w:rsidP="0031793C">
      <w:pPr>
        <w:spacing w:after="240" w:line="240" w:lineRule="auto"/>
        <w:jc w:val="center"/>
        <w:outlineLvl w:val="0"/>
        <w:rPr>
          <w:rFonts w:ascii="Verdana" w:eastAsia="Times New Roman" w:hAnsi="Verdana" w:cs="Arial"/>
          <w:b/>
          <w:sz w:val="20"/>
          <w:szCs w:val="20"/>
        </w:rPr>
      </w:pPr>
      <w:r w:rsidRPr="0031793C">
        <w:rPr>
          <w:rFonts w:ascii="Verdana" w:eastAsia="Times New Roman" w:hAnsi="Verdana" w:cs="Arial"/>
          <w:b/>
          <w:sz w:val="20"/>
          <w:szCs w:val="20"/>
        </w:rPr>
        <w:t>TRANSFER REGULATIONS</w:t>
      </w:r>
    </w:p>
    <w:p w14:paraId="02A22BBC" w14:textId="77777777" w:rsidR="0031793C" w:rsidRPr="0031793C" w:rsidRDefault="0031793C" w:rsidP="0031793C">
      <w:pPr>
        <w:spacing w:after="0" w:line="240" w:lineRule="auto"/>
        <w:jc w:val="center"/>
        <w:rPr>
          <w:rFonts w:ascii="Verdana" w:eastAsia="Times New Roman" w:hAnsi="Verdana" w:cs="Times New Roman"/>
          <w:b/>
          <w:bCs/>
          <w:color w:val="000000"/>
          <w:sz w:val="20"/>
          <w:szCs w:val="20"/>
        </w:rPr>
      </w:pPr>
      <w:bookmarkStart w:id="22" w:name="TimeReverse"/>
      <w:bookmarkStart w:id="23" w:name="_Ref113366274"/>
      <w:r w:rsidRPr="0031793C">
        <w:rPr>
          <w:rFonts w:ascii="Verdana" w:eastAsia="Times New Roman" w:hAnsi="Verdana" w:cs="Times New Roman"/>
          <w:b/>
          <w:bCs/>
          <w:color w:val="000000"/>
          <w:sz w:val="20"/>
          <w:szCs w:val="20"/>
        </w:rPr>
        <w:t>PART 1 - EMPLOYEE TRANSFER ARRANGEMENTS ON ENTRY</w:t>
      </w:r>
    </w:p>
    <w:p w14:paraId="2274866B" w14:textId="77777777" w:rsidR="0031793C" w:rsidRPr="0031793C" w:rsidRDefault="0031793C" w:rsidP="0031793C">
      <w:pPr>
        <w:spacing w:after="0" w:line="240" w:lineRule="auto"/>
        <w:jc w:val="center"/>
        <w:rPr>
          <w:rFonts w:ascii="Verdana" w:eastAsia="Times New Roman" w:hAnsi="Verdana" w:cs="Times New Roman"/>
          <w:b/>
          <w:bCs/>
          <w:color w:val="000000"/>
          <w:sz w:val="20"/>
          <w:szCs w:val="20"/>
        </w:rPr>
      </w:pPr>
    </w:p>
    <w:p w14:paraId="6B557669" w14:textId="77777777" w:rsidR="0031793C" w:rsidRPr="0031793C" w:rsidRDefault="0031793C">
      <w:pPr>
        <w:numPr>
          <w:ilvl w:val="0"/>
          <w:numId w:val="56"/>
        </w:numPr>
        <w:spacing w:after="240" w:line="240" w:lineRule="auto"/>
        <w:jc w:val="both"/>
        <w:outlineLvl w:val="1"/>
        <w:rPr>
          <w:rFonts w:ascii="Verdana" w:eastAsia="Times New Roman" w:hAnsi="Verdana" w:cs="Arial"/>
          <w:b/>
          <w:bCs/>
          <w:sz w:val="20"/>
          <w:szCs w:val="20"/>
        </w:rPr>
      </w:pPr>
      <w:bookmarkStart w:id="24" w:name="WDXFirstTOC"/>
      <w:bookmarkEnd w:id="24"/>
      <w:r w:rsidRPr="0031793C" w:rsidDel="00371449">
        <w:rPr>
          <w:rFonts w:ascii="Verdana" w:eastAsia="Times New Roman" w:hAnsi="Verdana" w:cs="Arial"/>
          <w:sz w:val="20"/>
          <w:szCs w:val="20"/>
        </w:rPr>
        <w:t xml:space="preserve"> </w:t>
      </w:r>
      <w:bookmarkStart w:id="25" w:name="_Ref172601956"/>
      <w:bookmarkEnd w:id="25"/>
      <w:r w:rsidRPr="0031793C">
        <w:rPr>
          <w:rFonts w:ascii="Verdana" w:eastAsia="Times New Roman" w:hAnsi="Verdana" w:cs="Arial"/>
          <w:b/>
          <w:bCs/>
          <w:sz w:val="20"/>
          <w:szCs w:val="20"/>
        </w:rPr>
        <w:t>DEFINITIONS</w:t>
      </w:r>
    </w:p>
    <w:p w14:paraId="48AC8C2F" w14:textId="3E3B13C0" w:rsidR="0031793C" w:rsidRPr="0031793C" w:rsidRDefault="0031793C">
      <w:pPr>
        <w:numPr>
          <w:ilvl w:val="1"/>
          <w:numId w:val="61"/>
        </w:numPr>
        <w:tabs>
          <w:tab w:val="num" w:pos="880"/>
        </w:tabs>
        <w:spacing w:after="240" w:line="240" w:lineRule="auto"/>
        <w:ind w:left="880" w:hanging="880"/>
        <w:jc w:val="both"/>
        <w:outlineLvl w:val="1"/>
        <w:rPr>
          <w:rFonts w:ascii="Verdana" w:eastAsia="Times New Roman" w:hAnsi="Verdana" w:cs="Arial"/>
          <w:sz w:val="20"/>
          <w:szCs w:val="20"/>
        </w:rPr>
      </w:pPr>
      <w:bookmarkStart w:id="26" w:name="_Ref221097471"/>
      <w:r w:rsidRPr="0031793C">
        <w:rPr>
          <w:rFonts w:ascii="Verdana" w:eastAsia="Times New Roman" w:hAnsi="Verdana" w:cs="Arial"/>
          <w:sz w:val="20"/>
          <w:szCs w:val="20"/>
        </w:rPr>
        <w:t>In this Schedule [</w:t>
      </w:r>
      <w:r w:rsidR="005A290C">
        <w:rPr>
          <w:rFonts w:ascii="Verdana" w:eastAsia="Times New Roman" w:hAnsi="Verdana" w:cs="Arial"/>
          <w:sz w:val="20"/>
          <w:szCs w:val="20"/>
        </w:rPr>
        <w:t>10</w:t>
      </w:r>
      <w:r w:rsidRPr="0031793C">
        <w:rPr>
          <w:rFonts w:ascii="Verdana" w:eastAsia="Times New Roman" w:hAnsi="Verdana" w:cs="Arial"/>
          <w:sz w:val="20"/>
          <w:szCs w:val="20"/>
        </w:rPr>
        <w:t>] Part 1, save where otherwise provided, words and terms defined in Schedule 1 (Definitions) of the Contract shall have the meaning ascribed to them in Schedule 1 (Definitions) of the Contract.</w:t>
      </w:r>
      <w:bookmarkEnd w:id="26"/>
      <w:r w:rsidRPr="0031793C">
        <w:rPr>
          <w:rFonts w:ascii="Verdana" w:eastAsia="Times New Roman" w:hAnsi="Verdana" w:cs="Arial"/>
          <w:sz w:val="20"/>
          <w:szCs w:val="20"/>
        </w:rPr>
        <w:t xml:space="preserve"> </w:t>
      </w:r>
    </w:p>
    <w:p w14:paraId="1E8AD299" w14:textId="616D268F" w:rsidR="0031793C" w:rsidRPr="0031793C" w:rsidRDefault="0031793C">
      <w:pPr>
        <w:numPr>
          <w:ilvl w:val="1"/>
          <w:numId w:val="61"/>
        </w:numPr>
        <w:tabs>
          <w:tab w:val="num" w:pos="880"/>
        </w:tabs>
        <w:spacing w:after="240" w:line="240" w:lineRule="auto"/>
        <w:ind w:left="880" w:hanging="880"/>
        <w:jc w:val="both"/>
        <w:outlineLvl w:val="1"/>
        <w:rPr>
          <w:rFonts w:ascii="Verdana" w:eastAsia="Times New Roman" w:hAnsi="Verdana" w:cs="Arial"/>
          <w:sz w:val="20"/>
          <w:szCs w:val="20"/>
        </w:rPr>
      </w:pPr>
      <w:bookmarkStart w:id="27" w:name="_Ref221065925"/>
      <w:r w:rsidRPr="0031793C">
        <w:rPr>
          <w:rFonts w:ascii="Verdana" w:eastAsia="Times New Roman" w:hAnsi="Verdana" w:cs="Arial"/>
          <w:sz w:val="20"/>
          <w:szCs w:val="20"/>
        </w:rPr>
        <w:t xml:space="preserve">Without prejudice to Schedule 1 (Definitions) of the Contract, in this Schedule </w:t>
      </w:r>
      <w:r w:rsidR="005A290C">
        <w:rPr>
          <w:rFonts w:ascii="Verdana" w:eastAsia="Times New Roman" w:hAnsi="Verdana" w:cs="Arial"/>
          <w:sz w:val="20"/>
          <w:szCs w:val="20"/>
        </w:rPr>
        <w:t>10</w:t>
      </w:r>
      <w:r w:rsidRPr="0031793C">
        <w:rPr>
          <w:rFonts w:ascii="Verdana" w:eastAsia="Times New Roman" w:hAnsi="Verdana" w:cs="Arial"/>
          <w:sz w:val="20"/>
          <w:szCs w:val="20"/>
        </w:rPr>
        <w:t xml:space="preserve"> Part 1 unless the context otherwise requires:</w:t>
      </w:r>
      <w:bookmarkEnd w:id="27"/>
    </w:p>
    <w:p w14:paraId="4EBE0428" w14:textId="77777777" w:rsidR="0031793C" w:rsidRPr="0031793C" w:rsidRDefault="0031793C" w:rsidP="0031793C">
      <w:pPr>
        <w:tabs>
          <w:tab w:val="num" w:pos="360"/>
          <w:tab w:val="left" w:pos="993"/>
        </w:tabs>
        <w:spacing w:before="200" w:after="200" w:line="240" w:lineRule="auto"/>
        <w:ind w:left="851"/>
        <w:jc w:val="both"/>
        <w:rPr>
          <w:rFonts w:ascii="Verdana" w:eastAsia="Calibri" w:hAnsi="Verdana" w:cs="Times New Roman"/>
          <w:sz w:val="20"/>
          <w:szCs w:val="20"/>
          <w:lang w:eastAsia="en-GB"/>
        </w:rPr>
      </w:pPr>
      <w:r w:rsidRPr="0031793C">
        <w:rPr>
          <w:rFonts w:ascii="Verdana" w:eastAsia="Calibri" w:hAnsi="Verdana" w:cs="Times New Roman"/>
          <w:sz w:val="20"/>
          <w:szCs w:val="20"/>
          <w:lang w:eastAsia="en-GB"/>
        </w:rPr>
        <w:t>“</w:t>
      </w:r>
      <w:r w:rsidRPr="0031793C">
        <w:rPr>
          <w:rFonts w:ascii="Verdana" w:eastAsia="Calibri" w:hAnsi="Verdana" w:cs="Times New Roman"/>
          <w:b/>
          <w:bCs/>
          <w:sz w:val="20"/>
          <w:szCs w:val="20"/>
          <w:lang w:eastAsia="en-GB"/>
        </w:rPr>
        <w:t>Data protection legislation</w:t>
      </w:r>
      <w:r w:rsidRPr="0031793C">
        <w:rPr>
          <w:rFonts w:ascii="Verdana" w:eastAsia="Calibri" w:hAnsi="Verdana" w:cs="Times New Roman"/>
          <w:sz w:val="20"/>
          <w:szCs w:val="20"/>
          <w:lang w:eastAsia="en-GB"/>
        </w:rPr>
        <w:t>” means all applicable data protection and privacy legislation in force from time to time in the UK, including but not limited to:</w:t>
      </w:r>
    </w:p>
    <w:p w14:paraId="6AB264CB" w14:textId="77777777" w:rsidR="0031793C" w:rsidRPr="0031793C" w:rsidRDefault="0031793C" w:rsidP="0031793C">
      <w:pPr>
        <w:tabs>
          <w:tab w:val="num" w:pos="360"/>
          <w:tab w:val="left" w:pos="720"/>
        </w:tabs>
        <w:spacing w:before="200" w:after="200" w:line="240" w:lineRule="auto"/>
        <w:ind w:left="851"/>
        <w:jc w:val="both"/>
        <w:rPr>
          <w:rFonts w:ascii="Verdana" w:eastAsia="Calibri" w:hAnsi="Verdana" w:cs="Times New Roman"/>
          <w:sz w:val="20"/>
          <w:szCs w:val="20"/>
          <w:lang w:eastAsia="en-GB"/>
        </w:rPr>
      </w:pPr>
      <w:r w:rsidRPr="0031793C">
        <w:rPr>
          <w:rFonts w:ascii="Verdana" w:eastAsia="Calibri" w:hAnsi="Verdana" w:cs="Times New Roman"/>
          <w:sz w:val="20"/>
          <w:szCs w:val="20"/>
          <w:lang w:eastAsia="en-GB"/>
        </w:rPr>
        <w:t>(i)</w:t>
      </w:r>
      <w:r w:rsidRPr="0031793C">
        <w:rPr>
          <w:rFonts w:ascii="Verdana" w:eastAsia="Calibri" w:hAnsi="Verdana" w:cs="Times New Roman"/>
          <w:sz w:val="20"/>
          <w:szCs w:val="20"/>
          <w:lang w:eastAsia="en-GB"/>
        </w:rPr>
        <w:tab/>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14:paraId="58D1C006" w14:textId="77777777" w:rsidR="0031793C" w:rsidRPr="0031793C" w:rsidRDefault="0031793C" w:rsidP="0031793C">
      <w:pPr>
        <w:tabs>
          <w:tab w:val="num" w:pos="360"/>
          <w:tab w:val="left" w:pos="720"/>
        </w:tabs>
        <w:spacing w:before="200" w:after="200" w:line="240" w:lineRule="auto"/>
        <w:ind w:left="851"/>
        <w:jc w:val="both"/>
        <w:rPr>
          <w:rFonts w:ascii="Verdana" w:eastAsia="Calibri" w:hAnsi="Verdana" w:cs="Times New Roman"/>
          <w:sz w:val="20"/>
          <w:szCs w:val="20"/>
          <w:lang w:eastAsia="en-GB"/>
        </w:rPr>
      </w:pPr>
      <w:r w:rsidRPr="0031793C">
        <w:rPr>
          <w:rFonts w:ascii="Verdana" w:eastAsia="Calibri" w:hAnsi="Verdana" w:cs="Times New Roman"/>
          <w:sz w:val="20"/>
          <w:szCs w:val="20"/>
          <w:lang w:eastAsia="en-GB"/>
        </w:rPr>
        <w:t>(ii)</w:t>
      </w:r>
      <w:r w:rsidRPr="0031793C">
        <w:rPr>
          <w:rFonts w:ascii="Verdana" w:eastAsia="Calibri" w:hAnsi="Verdana" w:cs="Times New Roman"/>
          <w:sz w:val="20"/>
          <w:szCs w:val="20"/>
          <w:lang w:eastAsia="en-GB"/>
        </w:rPr>
        <w:tab/>
        <w:t xml:space="preserve">the Data Protection Act 2018; </w:t>
      </w:r>
    </w:p>
    <w:p w14:paraId="01C07ED3" w14:textId="77777777" w:rsidR="0031793C" w:rsidRPr="0031793C" w:rsidRDefault="0031793C" w:rsidP="0031793C">
      <w:pPr>
        <w:tabs>
          <w:tab w:val="num" w:pos="360"/>
          <w:tab w:val="left" w:pos="720"/>
        </w:tabs>
        <w:spacing w:before="200" w:after="200" w:line="240" w:lineRule="auto"/>
        <w:ind w:left="851"/>
        <w:jc w:val="both"/>
        <w:rPr>
          <w:rFonts w:ascii="Verdana" w:eastAsia="Calibri" w:hAnsi="Verdana" w:cs="Times New Roman"/>
          <w:sz w:val="20"/>
          <w:szCs w:val="20"/>
          <w:lang w:eastAsia="en-GB"/>
        </w:rPr>
      </w:pPr>
      <w:r w:rsidRPr="0031793C">
        <w:rPr>
          <w:rFonts w:ascii="Verdana" w:eastAsia="Calibri" w:hAnsi="Verdana" w:cs="Times New Roman"/>
          <w:sz w:val="20"/>
          <w:szCs w:val="20"/>
          <w:lang w:eastAsia="en-GB"/>
        </w:rPr>
        <w:t>(iii)</w:t>
      </w:r>
      <w:r w:rsidRPr="0031793C">
        <w:rPr>
          <w:rFonts w:ascii="Verdana" w:eastAsia="Calibri" w:hAnsi="Verdana" w:cs="Times New Roman"/>
          <w:sz w:val="20"/>
          <w:szCs w:val="20"/>
          <w:lang w:eastAsia="en-GB"/>
        </w:rPr>
        <w:tab/>
        <w:t xml:space="preserve">the Privacy and Electronic Communications Directive 2002/58/EC (as updated by Directive 2009/136/EC) and the Privacy and Electronic Communications Regulations 2003 (SI 2003/2426) as amended; and </w:t>
      </w:r>
    </w:p>
    <w:p w14:paraId="50CE138F" w14:textId="77777777" w:rsidR="0031793C" w:rsidRPr="0031793C" w:rsidRDefault="0031793C" w:rsidP="0031793C">
      <w:pPr>
        <w:tabs>
          <w:tab w:val="left" w:pos="720"/>
        </w:tabs>
        <w:spacing w:before="200" w:after="200" w:line="240" w:lineRule="auto"/>
        <w:ind w:left="851"/>
        <w:jc w:val="both"/>
        <w:rPr>
          <w:rFonts w:ascii="Verdana" w:eastAsia="Calibri" w:hAnsi="Verdana" w:cs="Times New Roman"/>
          <w:sz w:val="20"/>
          <w:szCs w:val="20"/>
          <w:lang w:eastAsia="en-GB"/>
        </w:rPr>
      </w:pPr>
      <w:r w:rsidRPr="0031793C">
        <w:rPr>
          <w:rFonts w:ascii="Verdana" w:eastAsia="Calibri" w:hAnsi="Verdana" w:cs="Times New Roman"/>
          <w:sz w:val="20"/>
          <w:szCs w:val="20"/>
          <w:lang w:eastAsia="en-GB"/>
        </w:rPr>
        <w:t>(iv)</w:t>
      </w:r>
      <w:r w:rsidRPr="0031793C">
        <w:rPr>
          <w:rFonts w:ascii="Verdana" w:eastAsia="Calibri" w:hAnsi="Verdana" w:cs="Times New Roman"/>
          <w:sz w:val="20"/>
          <w:szCs w:val="20"/>
          <w:lang w:eastAsia="en-GB"/>
        </w:rPr>
        <w:tab/>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0CD1238E" w14:textId="77777777" w:rsidR="0031793C" w:rsidRPr="0031793C" w:rsidRDefault="0031793C" w:rsidP="0031793C">
      <w:pPr>
        <w:adjustRightInd w:val="0"/>
        <w:spacing w:after="240" w:line="240" w:lineRule="auto"/>
        <w:ind w:left="851"/>
        <w:jc w:val="both"/>
        <w:outlineLvl w:val="1"/>
        <w:rPr>
          <w:rFonts w:ascii="Verdana" w:eastAsia="Times New Roman" w:hAnsi="Verdana" w:cs="Arial"/>
          <w:b/>
          <w:sz w:val="20"/>
          <w:szCs w:val="20"/>
        </w:rPr>
      </w:pPr>
      <w:r w:rsidRPr="0031793C">
        <w:rPr>
          <w:rFonts w:ascii="Verdana" w:eastAsia="Times New Roman" w:hAnsi="Verdana" w:cs="Arial"/>
          <w:sz w:val="20"/>
          <w:szCs w:val="20"/>
        </w:rPr>
        <w:t>"</w:t>
      </w:r>
      <w:r w:rsidRPr="0031793C">
        <w:rPr>
          <w:rFonts w:ascii="Verdana" w:eastAsia="Times New Roman" w:hAnsi="Verdana" w:cs="Arial"/>
          <w:b/>
          <w:sz w:val="20"/>
          <w:szCs w:val="20"/>
        </w:rPr>
        <w:t>Employing Sub-Contractor</w:t>
      </w:r>
      <w:r w:rsidRPr="0031793C">
        <w:rPr>
          <w:rFonts w:ascii="Verdana" w:eastAsia="Times New Roman" w:hAnsi="Verdana" w:cs="Arial"/>
          <w:sz w:val="20"/>
          <w:szCs w:val="20"/>
        </w:rPr>
        <w:t>" means any sub-contractor of the Contractor providing any part of the Services who is or is to be the employer of a Previous Contractor Employee;</w:t>
      </w:r>
    </w:p>
    <w:p w14:paraId="4E4DB775" w14:textId="77777777" w:rsidR="0031793C" w:rsidRPr="0031793C" w:rsidRDefault="0031793C" w:rsidP="0031793C">
      <w:pPr>
        <w:adjustRightInd w:val="0"/>
        <w:spacing w:after="240" w:line="240" w:lineRule="auto"/>
        <w:ind w:left="851"/>
        <w:jc w:val="both"/>
        <w:outlineLvl w:val="1"/>
        <w:rPr>
          <w:rFonts w:ascii="Verdana" w:eastAsia="Times New Roman" w:hAnsi="Verdana" w:cs="Arial"/>
          <w:sz w:val="20"/>
          <w:szCs w:val="20"/>
        </w:rPr>
      </w:pPr>
      <w:r w:rsidRPr="0031793C">
        <w:rPr>
          <w:rFonts w:ascii="Verdana" w:eastAsia="Times New Roman" w:hAnsi="Verdana" w:cs="Arial"/>
          <w:sz w:val="20"/>
          <w:szCs w:val="20"/>
        </w:rPr>
        <w:t>"</w:t>
      </w:r>
      <w:r w:rsidRPr="0031793C">
        <w:rPr>
          <w:rFonts w:ascii="Verdana" w:eastAsia="Times New Roman" w:hAnsi="Verdana" w:cs="Arial"/>
          <w:b/>
          <w:sz w:val="20"/>
          <w:szCs w:val="20"/>
        </w:rPr>
        <w:t>New Provider</w:t>
      </w:r>
      <w:r w:rsidRPr="0031793C">
        <w:rPr>
          <w:rFonts w:ascii="Verdana" w:eastAsia="Times New Roman" w:hAnsi="Verdana" w:cs="Arial"/>
          <w:sz w:val="20"/>
          <w:szCs w:val="20"/>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1683D82D" w14:textId="2F5E66A2" w:rsidR="0031793C" w:rsidRPr="0031793C" w:rsidRDefault="0031793C" w:rsidP="0031793C">
      <w:pPr>
        <w:spacing w:after="240" w:line="240" w:lineRule="auto"/>
        <w:ind w:left="851"/>
        <w:jc w:val="both"/>
        <w:rPr>
          <w:rFonts w:ascii="Verdana" w:eastAsia="Times New Roman" w:hAnsi="Verdana" w:cs="Arial"/>
          <w:bCs/>
          <w:sz w:val="20"/>
          <w:szCs w:val="20"/>
        </w:rPr>
      </w:pPr>
      <w:r w:rsidRPr="0031793C">
        <w:rPr>
          <w:rFonts w:ascii="Verdana" w:eastAsia="Times New Roman" w:hAnsi="Verdana" w:cs="Arial"/>
          <w:sz w:val="20"/>
          <w:szCs w:val="20"/>
        </w:rPr>
        <w:t>"</w:t>
      </w:r>
      <w:r w:rsidRPr="0031793C">
        <w:rPr>
          <w:rFonts w:ascii="Verdana" w:eastAsia="Times New Roman" w:hAnsi="Verdana" w:cs="Arial"/>
          <w:b/>
          <w:sz w:val="20"/>
          <w:szCs w:val="20"/>
        </w:rPr>
        <w:t>Previous Contractor</w:t>
      </w:r>
      <w:r w:rsidRPr="0031793C">
        <w:rPr>
          <w:rFonts w:ascii="Verdana" w:eastAsia="Times New Roman" w:hAnsi="Verdana" w:cs="Arial"/>
          <w:sz w:val="20"/>
          <w:szCs w:val="20"/>
        </w:rPr>
        <w:t>" means;</w:t>
      </w:r>
      <w:r w:rsidRPr="0031793C">
        <w:rPr>
          <w:rFonts w:ascii="Verdana" w:eastAsia="Times New Roman" w:hAnsi="Verdana" w:cs="Arial"/>
          <w:b/>
          <w:sz w:val="20"/>
          <w:szCs w:val="20"/>
        </w:rPr>
        <w:t xml:space="preserve"> </w:t>
      </w:r>
      <w:r w:rsidR="005A290C">
        <w:rPr>
          <w:rFonts w:ascii="Verdana" w:eastAsia="Times New Roman" w:hAnsi="Verdana" w:cs="Arial"/>
          <w:bCs/>
          <w:sz w:val="20"/>
          <w:szCs w:val="20"/>
        </w:rPr>
        <w:t>the incumbent</w:t>
      </w:r>
    </w:p>
    <w:p w14:paraId="5B08F390" w14:textId="77777777" w:rsidR="0031793C" w:rsidRPr="0031793C" w:rsidRDefault="0031793C" w:rsidP="0031793C">
      <w:pPr>
        <w:adjustRightInd w:val="0"/>
        <w:spacing w:after="240" w:line="240" w:lineRule="auto"/>
        <w:ind w:left="851"/>
        <w:jc w:val="both"/>
        <w:outlineLvl w:val="1"/>
        <w:rPr>
          <w:rFonts w:ascii="Verdana" w:eastAsia="Times New Roman" w:hAnsi="Verdana" w:cs="Arial"/>
          <w:sz w:val="20"/>
          <w:szCs w:val="20"/>
        </w:rPr>
      </w:pPr>
      <w:r w:rsidRPr="0031793C">
        <w:rPr>
          <w:rFonts w:ascii="Verdana" w:eastAsia="Times New Roman" w:hAnsi="Verdana" w:cs="Arial"/>
          <w:sz w:val="20"/>
          <w:szCs w:val="20"/>
        </w:rPr>
        <w:t>"</w:t>
      </w:r>
      <w:r w:rsidRPr="0031793C">
        <w:rPr>
          <w:rFonts w:ascii="Verdana" w:eastAsia="Times New Roman" w:hAnsi="Verdana" w:cs="Arial"/>
          <w:b/>
          <w:sz w:val="20"/>
          <w:szCs w:val="20"/>
        </w:rPr>
        <w:t>Previous Contractor Employee</w:t>
      </w:r>
      <w:r w:rsidRPr="0031793C">
        <w:rPr>
          <w:rFonts w:ascii="Verdana" w:eastAsia="Times New Roman" w:hAnsi="Verdana" w:cs="Arial"/>
          <w:sz w:val="20"/>
          <w:szCs w:val="20"/>
        </w:rPr>
        <w:t>" means an employee of a Previous Contractor who immediately before the Relevant Transfer Date is assigned to carry out the services to be carried out by the Contractor or Sub-Contractor under this Contract and who has not been dismissed, resigned, been reassigned or objected to the Relevant Transfer;</w:t>
      </w:r>
    </w:p>
    <w:p w14:paraId="0174C484" w14:textId="77777777" w:rsidR="0031793C" w:rsidRPr="0031793C" w:rsidRDefault="0031793C" w:rsidP="0031793C">
      <w:pPr>
        <w:adjustRightInd w:val="0"/>
        <w:spacing w:after="240" w:line="240" w:lineRule="auto"/>
        <w:ind w:left="851"/>
        <w:jc w:val="both"/>
        <w:outlineLvl w:val="1"/>
        <w:rPr>
          <w:rFonts w:ascii="Verdana" w:eastAsia="Times New Roman" w:hAnsi="Verdana" w:cs="Arial"/>
          <w:sz w:val="20"/>
          <w:szCs w:val="20"/>
        </w:rPr>
      </w:pPr>
      <w:r w:rsidRPr="0031793C">
        <w:rPr>
          <w:rFonts w:ascii="Verdana" w:eastAsia="Times New Roman" w:hAnsi="Verdana" w:cs="Arial"/>
          <w:sz w:val="20"/>
          <w:szCs w:val="20"/>
        </w:rPr>
        <w:lastRenderedPageBreak/>
        <w:t>"</w:t>
      </w:r>
      <w:r w:rsidRPr="0031793C">
        <w:rPr>
          <w:rFonts w:ascii="Verdana" w:eastAsia="Times New Roman" w:hAnsi="Verdana" w:cs="Arial"/>
          <w:b/>
          <w:sz w:val="20"/>
          <w:szCs w:val="20"/>
        </w:rPr>
        <w:t>Relevant Transfer</w:t>
      </w:r>
      <w:r w:rsidRPr="0031793C">
        <w:rPr>
          <w:rFonts w:ascii="Verdana" w:eastAsia="Times New Roman" w:hAnsi="Verdana" w:cs="Arial"/>
          <w:sz w:val="20"/>
          <w:szCs w:val="20"/>
        </w:rPr>
        <w:t>" means a transfer to the Contractor or an Employing Sub-Contractor of a Previous Contractor Employee pursuant to this Contract and the Transfer Regulations;</w:t>
      </w:r>
    </w:p>
    <w:p w14:paraId="77A3B053" w14:textId="77777777" w:rsidR="0031793C" w:rsidRPr="0031793C" w:rsidRDefault="0031793C" w:rsidP="0031793C">
      <w:pPr>
        <w:adjustRightInd w:val="0"/>
        <w:spacing w:after="240" w:line="240" w:lineRule="auto"/>
        <w:ind w:left="851"/>
        <w:jc w:val="both"/>
        <w:outlineLvl w:val="1"/>
        <w:rPr>
          <w:rFonts w:ascii="Verdana" w:eastAsia="Times New Roman" w:hAnsi="Verdana" w:cs="Arial"/>
          <w:sz w:val="20"/>
          <w:szCs w:val="20"/>
        </w:rPr>
      </w:pPr>
      <w:r w:rsidRPr="0031793C">
        <w:rPr>
          <w:rFonts w:ascii="Verdana" w:eastAsia="Times New Roman" w:hAnsi="Verdana" w:cs="Arial"/>
          <w:sz w:val="20"/>
          <w:szCs w:val="20"/>
        </w:rPr>
        <w:t>"</w:t>
      </w:r>
      <w:r w:rsidRPr="0031793C">
        <w:rPr>
          <w:rFonts w:ascii="Verdana" w:eastAsia="Times New Roman" w:hAnsi="Verdana" w:cs="Arial"/>
          <w:b/>
          <w:sz w:val="20"/>
          <w:szCs w:val="20"/>
        </w:rPr>
        <w:t>Relevant Transfer Date</w:t>
      </w:r>
      <w:r w:rsidRPr="0031793C">
        <w:rPr>
          <w:rFonts w:ascii="Verdana" w:eastAsia="Times New Roman" w:hAnsi="Verdana" w:cs="Arial"/>
          <w:sz w:val="20"/>
          <w:szCs w:val="20"/>
        </w:rPr>
        <w:t>" means the date on which a Relevant Transfer is effected for Previous Contractor</w:t>
      </w:r>
      <w:r w:rsidRPr="0031793C">
        <w:rPr>
          <w:rFonts w:ascii="Verdana" w:eastAsia="Times New Roman" w:hAnsi="Verdana" w:cs="Arial"/>
          <w:b/>
          <w:sz w:val="20"/>
          <w:szCs w:val="20"/>
        </w:rPr>
        <w:t xml:space="preserve"> </w:t>
      </w:r>
      <w:r w:rsidRPr="0031793C">
        <w:rPr>
          <w:rFonts w:ascii="Verdana" w:eastAsia="Times New Roman" w:hAnsi="Verdana" w:cs="Arial"/>
          <w:sz w:val="20"/>
          <w:szCs w:val="20"/>
        </w:rPr>
        <w:t>Employees;</w:t>
      </w:r>
    </w:p>
    <w:p w14:paraId="5DB05F15" w14:textId="77777777" w:rsidR="0031793C" w:rsidRPr="0031793C" w:rsidRDefault="0031793C" w:rsidP="0031793C">
      <w:pPr>
        <w:adjustRightInd w:val="0"/>
        <w:spacing w:after="240" w:line="240" w:lineRule="auto"/>
        <w:ind w:left="851"/>
        <w:jc w:val="both"/>
        <w:outlineLvl w:val="1"/>
        <w:rPr>
          <w:rFonts w:ascii="Verdana" w:eastAsia="Times New Roman" w:hAnsi="Verdana" w:cs="Arial"/>
          <w:sz w:val="20"/>
          <w:szCs w:val="20"/>
        </w:rPr>
      </w:pPr>
      <w:r w:rsidRPr="0031793C">
        <w:rPr>
          <w:rFonts w:ascii="Verdana" w:eastAsia="Times New Roman" w:hAnsi="Verdana" w:cs="Arial"/>
          <w:sz w:val="20"/>
          <w:szCs w:val="20"/>
        </w:rPr>
        <w:t>"</w:t>
      </w:r>
      <w:r w:rsidRPr="0031793C">
        <w:rPr>
          <w:rFonts w:ascii="Verdana" w:eastAsia="Times New Roman" w:hAnsi="Verdana" w:cs="Arial"/>
          <w:b/>
          <w:sz w:val="20"/>
          <w:szCs w:val="20"/>
        </w:rPr>
        <w:t>Relevant Statutory Scheme</w:t>
      </w:r>
      <w:r w:rsidRPr="0031793C">
        <w:rPr>
          <w:rFonts w:ascii="Verdana" w:eastAsia="Times New Roman" w:hAnsi="Verdana" w:cs="Arial"/>
          <w:sz w:val="20"/>
          <w:szCs w:val="20"/>
        </w:rPr>
        <w:t>" has the same meaning as in Regulation 8 of the Transfer Regulations;</w:t>
      </w:r>
    </w:p>
    <w:p w14:paraId="523C8278" w14:textId="77777777" w:rsidR="0031793C" w:rsidRPr="0031793C" w:rsidRDefault="0031793C" w:rsidP="0031793C">
      <w:pPr>
        <w:spacing w:after="240" w:line="240" w:lineRule="auto"/>
        <w:ind w:left="880"/>
        <w:jc w:val="both"/>
        <w:rPr>
          <w:rFonts w:ascii="Verdana" w:eastAsia="Times New Roman" w:hAnsi="Verdana" w:cs="Arial"/>
          <w:sz w:val="20"/>
          <w:szCs w:val="20"/>
        </w:rPr>
      </w:pPr>
      <w:r w:rsidRPr="0031793C">
        <w:rPr>
          <w:rFonts w:ascii="Verdana" w:eastAsia="Times New Roman" w:hAnsi="Verdana" w:cs="Arial"/>
          <w:bCs/>
          <w:sz w:val="20"/>
          <w:szCs w:val="20"/>
        </w:rPr>
        <w:t>“</w:t>
      </w:r>
      <w:r w:rsidRPr="0031793C">
        <w:rPr>
          <w:rFonts w:ascii="Verdana" w:eastAsia="Times New Roman" w:hAnsi="Verdana" w:cs="Arial"/>
          <w:b/>
          <w:sz w:val="20"/>
          <w:szCs w:val="20"/>
        </w:rPr>
        <w:t>Services</w:t>
      </w:r>
      <w:r w:rsidRPr="0031793C">
        <w:rPr>
          <w:rFonts w:ascii="Verdana" w:eastAsia="Times New Roman" w:hAnsi="Verdana" w:cs="Arial"/>
          <w:bCs/>
          <w:sz w:val="20"/>
          <w:szCs w:val="20"/>
        </w:rPr>
        <w:t>”</w:t>
      </w:r>
      <w:r w:rsidRPr="0031793C">
        <w:rPr>
          <w:rFonts w:ascii="Verdana" w:eastAsia="Times New Roman" w:hAnsi="Verdana" w:cs="Arial"/>
          <w:b/>
          <w:sz w:val="20"/>
          <w:szCs w:val="20"/>
        </w:rPr>
        <w:t xml:space="preserve"> </w:t>
      </w:r>
      <w:r w:rsidRPr="0031793C">
        <w:rPr>
          <w:rFonts w:ascii="Verdana" w:eastAsia="Times New Roman" w:hAnsi="Verdana" w:cs="Arial"/>
          <w:sz w:val="20"/>
          <w:szCs w:val="20"/>
        </w:rPr>
        <w:t>shall have the meaning specified in [project team to complete];</w:t>
      </w:r>
    </w:p>
    <w:p w14:paraId="76660743" w14:textId="77777777" w:rsidR="0031793C" w:rsidRPr="0031793C" w:rsidRDefault="0031793C" w:rsidP="0031793C">
      <w:pPr>
        <w:spacing w:after="240" w:line="240" w:lineRule="auto"/>
        <w:ind w:left="880"/>
        <w:jc w:val="both"/>
        <w:rPr>
          <w:rFonts w:ascii="Verdana" w:eastAsia="Times New Roman" w:hAnsi="Verdana" w:cs="Arial"/>
          <w:sz w:val="20"/>
          <w:szCs w:val="20"/>
        </w:rPr>
      </w:pPr>
      <w:r w:rsidRPr="0031793C">
        <w:rPr>
          <w:rFonts w:ascii="Verdana" w:eastAsia="Times New Roman" w:hAnsi="Verdana" w:cs="Arial"/>
          <w:sz w:val="20"/>
          <w:szCs w:val="20"/>
        </w:rPr>
        <w:t>“</w:t>
      </w:r>
      <w:r w:rsidRPr="0031793C">
        <w:rPr>
          <w:rFonts w:ascii="Verdana" w:eastAsia="Times New Roman" w:hAnsi="Verdana" w:cs="Arial"/>
          <w:b/>
          <w:sz w:val="20"/>
          <w:szCs w:val="20"/>
        </w:rPr>
        <w:t>Transfer Regulations</w:t>
      </w:r>
      <w:r w:rsidRPr="0031793C">
        <w:rPr>
          <w:rFonts w:ascii="Verdana" w:eastAsia="Times New Roman" w:hAnsi="Verdana" w:cs="Arial"/>
          <w:sz w:val="20"/>
          <w:szCs w:val="20"/>
        </w:rPr>
        <w:t>” means the</w:t>
      </w:r>
      <w:bookmarkStart w:id="28" w:name="_Ref170865049"/>
      <w:r w:rsidRPr="0031793C">
        <w:rPr>
          <w:rFonts w:ascii="Verdana" w:eastAsia="Times New Roman" w:hAnsi="Verdana" w:cs="Arial"/>
          <w:sz w:val="20"/>
          <w:szCs w:val="20"/>
        </w:rPr>
        <w:t xml:space="preserve"> Transfer of Undertakings (Protection of Employment) Regulations 2006 as amended from time to time and/or the Service Provision Change (Protection of Employment) Regulations (Northern Ireland) 2006 (as amended from time to time), as appropriate.</w:t>
      </w:r>
    </w:p>
    <w:p w14:paraId="43319518" w14:textId="77777777" w:rsidR="0031793C" w:rsidRPr="0031793C" w:rsidRDefault="0031793C" w:rsidP="0031793C">
      <w:pPr>
        <w:spacing w:after="240" w:line="240" w:lineRule="auto"/>
        <w:ind w:left="851"/>
        <w:jc w:val="both"/>
        <w:rPr>
          <w:rFonts w:ascii="Verdana" w:eastAsia="Times New Roman" w:hAnsi="Verdana" w:cs="Arial"/>
          <w:sz w:val="20"/>
          <w:szCs w:val="20"/>
        </w:rPr>
      </w:pPr>
    </w:p>
    <w:p w14:paraId="60318804" w14:textId="77777777" w:rsidR="0031793C" w:rsidRPr="0031793C" w:rsidRDefault="0031793C">
      <w:pPr>
        <w:numPr>
          <w:ilvl w:val="0"/>
          <w:numId w:val="61"/>
        </w:numPr>
        <w:tabs>
          <w:tab w:val="clear" w:pos="360"/>
          <w:tab w:val="num" w:pos="880"/>
        </w:tabs>
        <w:spacing w:after="240" w:line="240" w:lineRule="auto"/>
        <w:ind w:left="880" w:hanging="880"/>
        <w:jc w:val="both"/>
        <w:outlineLvl w:val="0"/>
        <w:rPr>
          <w:rFonts w:ascii="Verdana" w:eastAsia="Times New Roman" w:hAnsi="Verdana" w:cs="Arial"/>
          <w:b/>
          <w:bCs/>
          <w:sz w:val="20"/>
          <w:szCs w:val="20"/>
        </w:rPr>
      </w:pPr>
      <w:bookmarkStart w:id="29" w:name="_DV_M54"/>
      <w:bookmarkStart w:id="30" w:name="_DV_M55"/>
      <w:bookmarkStart w:id="31" w:name="_DV_M198"/>
      <w:bookmarkStart w:id="32" w:name="_DV_M199"/>
      <w:bookmarkStart w:id="33" w:name="_DV_M200"/>
      <w:bookmarkStart w:id="34" w:name="_DV_M63"/>
      <w:bookmarkStart w:id="35" w:name="_DV_M213"/>
      <w:bookmarkStart w:id="36" w:name="_DV_M69"/>
      <w:bookmarkStart w:id="37" w:name="_DV_M79"/>
      <w:bookmarkStart w:id="38" w:name="_Ref221363124"/>
      <w:bookmarkStart w:id="39" w:name="_Ref399129518"/>
      <w:bookmarkStart w:id="40" w:name="_Ref221066935"/>
      <w:bookmarkStart w:id="41" w:name="_Ref221065733"/>
      <w:bookmarkEnd w:id="28"/>
      <w:bookmarkEnd w:id="29"/>
      <w:bookmarkEnd w:id="30"/>
      <w:bookmarkEnd w:id="31"/>
      <w:bookmarkEnd w:id="32"/>
      <w:bookmarkEnd w:id="33"/>
      <w:bookmarkEnd w:id="34"/>
      <w:bookmarkEnd w:id="35"/>
      <w:bookmarkEnd w:id="36"/>
      <w:bookmarkEnd w:id="37"/>
      <w:r w:rsidRPr="0031793C">
        <w:rPr>
          <w:rFonts w:ascii="Verdana" w:eastAsia="Times New Roman" w:hAnsi="Verdana" w:cs="Arial"/>
          <w:b/>
          <w:caps/>
          <w:sz w:val="20"/>
          <w:szCs w:val="20"/>
        </w:rPr>
        <w:t>PREVIOUS CONTRACTOR employeeS</w:t>
      </w:r>
      <w:bookmarkStart w:id="42" w:name="_Ref221067663"/>
      <w:bookmarkEnd w:id="38"/>
      <w:bookmarkEnd w:id="39"/>
      <w:bookmarkEnd w:id="40"/>
    </w:p>
    <w:p w14:paraId="673BFA89" w14:textId="77777777" w:rsidR="0031793C" w:rsidRPr="0031793C" w:rsidRDefault="0031793C">
      <w:pPr>
        <w:numPr>
          <w:ilvl w:val="1"/>
          <w:numId w:val="61"/>
        </w:numPr>
        <w:tabs>
          <w:tab w:val="num" w:pos="880"/>
        </w:tabs>
        <w:spacing w:after="240" w:line="240" w:lineRule="auto"/>
        <w:ind w:left="880" w:hanging="880"/>
        <w:jc w:val="both"/>
        <w:outlineLvl w:val="1"/>
        <w:rPr>
          <w:rFonts w:ascii="Verdana" w:eastAsia="Times New Roman" w:hAnsi="Verdana" w:cs="Arial"/>
          <w:b/>
          <w:bCs/>
          <w:sz w:val="20"/>
          <w:szCs w:val="20"/>
        </w:rPr>
      </w:pPr>
      <w:r w:rsidRPr="0031793C">
        <w:rPr>
          <w:rFonts w:ascii="Verdana" w:eastAsia="Times New Roman" w:hAnsi="Verdana" w:cs="Arial"/>
          <w:b/>
          <w:bCs/>
          <w:sz w:val="20"/>
          <w:szCs w:val="20"/>
        </w:rPr>
        <w:t>Employee Information</w:t>
      </w:r>
    </w:p>
    <w:p w14:paraId="030747FE" w14:textId="77777777" w:rsidR="0031793C" w:rsidRPr="0031793C" w:rsidRDefault="0031793C">
      <w:pPr>
        <w:numPr>
          <w:ilvl w:val="2"/>
          <w:numId w:val="61"/>
        </w:numPr>
        <w:tabs>
          <w:tab w:val="num" w:pos="880"/>
        </w:tabs>
        <w:spacing w:after="240" w:line="240" w:lineRule="auto"/>
        <w:ind w:left="880" w:hanging="880"/>
        <w:jc w:val="both"/>
        <w:outlineLvl w:val="2"/>
        <w:rPr>
          <w:rFonts w:ascii="Verdana" w:eastAsia="Times New Roman" w:hAnsi="Verdana" w:cs="Arial"/>
          <w:sz w:val="20"/>
          <w:szCs w:val="20"/>
        </w:rPr>
      </w:pPr>
      <w:bookmarkStart w:id="43" w:name="_Ref221414033"/>
      <w:r w:rsidRPr="0031793C">
        <w:rPr>
          <w:rFonts w:ascii="Verdana" w:eastAsia="Times New Roman" w:hAnsi="Verdana" w:cs="Arial"/>
          <w:sz w:val="20"/>
          <w:szCs w:val="20"/>
        </w:rPr>
        <w:t>No later than three months prior to the Relevant Transfer Date the Authority shall provide to the Contractor the information listed in Appendix 1 of this Schedule [X] Part 1 in respect of Previous Contractor Employees to the extent that such information has been provided to the Authority by the Previous Contractor.</w:t>
      </w:r>
      <w:bookmarkEnd w:id="42"/>
      <w:bookmarkEnd w:id="43"/>
    </w:p>
    <w:p w14:paraId="4961962B" w14:textId="77777777" w:rsidR="0031793C" w:rsidRPr="0031793C" w:rsidRDefault="0031793C">
      <w:pPr>
        <w:numPr>
          <w:ilvl w:val="2"/>
          <w:numId w:val="61"/>
        </w:numPr>
        <w:tabs>
          <w:tab w:val="num" w:pos="880"/>
        </w:tabs>
        <w:spacing w:after="240" w:line="240" w:lineRule="auto"/>
        <w:ind w:left="880" w:hanging="880"/>
        <w:jc w:val="both"/>
        <w:outlineLvl w:val="2"/>
        <w:rPr>
          <w:rFonts w:ascii="Verdana" w:eastAsia="Times New Roman" w:hAnsi="Verdana" w:cs="Arial"/>
          <w:sz w:val="20"/>
          <w:szCs w:val="20"/>
        </w:rPr>
      </w:pPr>
      <w:bookmarkStart w:id="44" w:name="_Ref221067700"/>
      <w:bookmarkStart w:id="45" w:name="_Ref302132164"/>
      <w:r w:rsidRPr="0031793C">
        <w:rPr>
          <w:rFonts w:ascii="Verdana" w:eastAsia="Times New Roman" w:hAnsi="Verdana" w:cs="Arial"/>
          <w:sz w:val="20"/>
          <w:szCs w:val="20"/>
        </w:rPr>
        <w:t>The Authority shall provide the Contractor with any update to the information provided under paragraph 2.1.1 as soon as is reasonably practicable</w:t>
      </w:r>
      <w:bookmarkEnd w:id="44"/>
      <w:r w:rsidRPr="0031793C">
        <w:rPr>
          <w:rFonts w:ascii="Verdana" w:eastAsia="Times New Roman" w:hAnsi="Verdana" w:cs="Arial"/>
          <w:sz w:val="20"/>
          <w:szCs w:val="20"/>
        </w:rPr>
        <w:t>, to the extent that such information has been provided to the Authority by the Previous Contractor.</w:t>
      </w:r>
      <w:bookmarkEnd w:id="45"/>
    </w:p>
    <w:p w14:paraId="3FCAC09F" w14:textId="77777777" w:rsidR="0031793C" w:rsidRPr="0031793C" w:rsidRDefault="0031793C">
      <w:pPr>
        <w:numPr>
          <w:ilvl w:val="2"/>
          <w:numId w:val="61"/>
        </w:numPr>
        <w:tabs>
          <w:tab w:val="num" w:pos="880"/>
        </w:tabs>
        <w:spacing w:after="240" w:line="240" w:lineRule="auto"/>
        <w:ind w:left="880" w:hanging="880"/>
        <w:jc w:val="both"/>
        <w:outlineLvl w:val="2"/>
        <w:rPr>
          <w:rFonts w:ascii="Verdana" w:eastAsia="Times New Roman" w:hAnsi="Verdana" w:cs="Arial"/>
          <w:sz w:val="20"/>
          <w:szCs w:val="20"/>
        </w:rPr>
      </w:pPr>
      <w:r w:rsidRPr="0031793C">
        <w:rPr>
          <w:rFonts w:ascii="Verdana" w:eastAsia="Times New Roman" w:hAnsi="Verdana" w:cs="Arial"/>
          <w:sz w:val="20"/>
          <w:szCs w:val="20"/>
        </w:rPr>
        <w:t>The Contractor shall provide any information provided to it by the Authority pursuant to paragraph 2.1.1 to an Employing Sub-Contractor within seven Business Days of receipt to the extent that such Previous Contractor Employees are to transfer to an Employing Sub-Contractor under a Relevant Transfer on the Relevant Transfer Date.</w:t>
      </w:r>
    </w:p>
    <w:p w14:paraId="604C6BCD" w14:textId="77777777" w:rsidR="0031793C" w:rsidRPr="0031793C" w:rsidRDefault="0031793C">
      <w:pPr>
        <w:numPr>
          <w:ilvl w:val="2"/>
          <w:numId w:val="61"/>
        </w:numPr>
        <w:tabs>
          <w:tab w:val="num" w:pos="880"/>
        </w:tabs>
        <w:spacing w:after="240" w:line="240" w:lineRule="auto"/>
        <w:ind w:left="880" w:hanging="880"/>
        <w:jc w:val="both"/>
        <w:outlineLvl w:val="2"/>
        <w:rPr>
          <w:rFonts w:ascii="Verdana" w:eastAsia="Times New Roman" w:hAnsi="Verdana" w:cs="Arial"/>
          <w:sz w:val="20"/>
          <w:szCs w:val="20"/>
        </w:rPr>
      </w:pPr>
      <w:r w:rsidRPr="0031793C">
        <w:rPr>
          <w:rFonts w:ascii="Verdana" w:eastAsia="Times New Roman" w:hAnsi="Verdana" w:cs="Arial"/>
          <w:sz w:val="20"/>
          <w:szCs w:val="20"/>
        </w:rPr>
        <w:t>Paragraph 2.1.1 is subject to the Authority and any Previous Contractor’s obligations in respect of the Data Protection Legislation and any data provided by the Authority in accordance with paragraph 2.1.1 shall be provided in anonymous form in order to enable its disclosure.  To the extent anonymous data has been provided by the Authority pursuant to its obligations under Paragraph 2.1.1 above, the Authority shall provide full data no later than 28 days prior to the Relevant Transfer.</w:t>
      </w:r>
    </w:p>
    <w:p w14:paraId="6ED081B8" w14:textId="77777777" w:rsidR="0031793C" w:rsidRPr="0031793C" w:rsidRDefault="0031793C">
      <w:pPr>
        <w:numPr>
          <w:ilvl w:val="2"/>
          <w:numId w:val="61"/>
        </w:numPr>
        <w:tabs>
          <w:tab w:val="num" w:pos="880"/>
        </w:tabs>
        <w:spacing w:after="240" w:line="240" w:lineRule="auto"/>
        <w:ind w:left="880" w:hanging="880"/>
        <w:jc w:val="both"/>
        <w:outlineLvl w:val="2"/>
        <w:rPr>
          <w:rFonts w:ascii="Verdana" w:eastAsia="Times New Roman" w:hAnsi="Verdana" w:cs="Arial"/>
          <w:sz w:val="20"/>
          <w:szCs w:val="20"/>
        </w:rPr>
      </w:pPr>
      <w:r w:rsidRPr="0031793C">
        <w:rPr>
          <w:rFonts w:ascii="Verdana" w:eastAsia="Times New Roman" w:hAnsi="Verdana" w:cs="Arial"/>
          <w:sz w:val="20"/>
          <w:szCs w:val="20"/>
        </w:rPr>
        <w:t>The Authority does not warrant the accuracy of the information provided under paragraph 2.1.1.</w:t>
      </w:r>
    </w:p>
    <w:p w14:paraId="500D5F69" w14:textId="77777777" w:rsidR="0031793C" w:rsidRPr="0031793C" w:rsidRDefault="0031793C">
      <w:pPr>
        <w:numPr>
          <w:ilvl w:val="1"/>
          <w:numId w:val="61"/>
        </w:numPr>
        <w:tabs>
          <w:tab w:val="num" w:pos="880"/>
        </w:tabs>
        <w:spacing w:after="240" w:line="240" w:lineRule="auto"/>
        <w:ind w:left="880" w:hanging="880"/>
        <w:jc w:val="both"/>
        <w:outlineLvl w:val="1"/>
        <w:rPr>
          <w:rFonts w:ascii="Verdana" w:eastAsia="Times New Roman" w:hAnsi="Verdana" w:cs="Arial"/>
          <w:b/>
          <w:bCs/>
          <w:sz w:val="20"/>
          <w:szCs w:val="20"/>
        </w:rPr>
      </w:pPr>
      <w:r w:rsidRPr="0031793C">
        <w:rPr>
          <w:rFonts w:ascii="Verdana" w:eastAsia="Times New Roman" w:hAnsi="Verdana" w:cs="Arial"/>
          <w:b/>
          <w:bCs/>
          <w:sz w:val="20"/>
          <w:szCs w:val="20"/>
        </w:rPr>
        <w:t>Obligations in respect of Previous Contractor Employees</w:t>
      </w:r>
    </w:p>
    <w:p w14:paraId="2C122AD1" w14:textId="77777777" w:rsidR="0031793C" w:rsidRPr="0031793C" w:rsidRDefault="0031793C">
      <w:pPr>
        <w:numPr>
          <w:ilvl w:val="2"/>
          <w:numId w:val="61"/>
        </w:numPr>
        <w:tabs>
          <w:tab w:val="num" w:pos="880"/>
        </w:tabs>
        <w:spacing w:after="240" w:line="240" w:lineRule="auto"/>
        <w:ind w:left="880" w:hanging="880"/>
        <w:jc w:val="both"/>
        <w:outlineLvl w:val="2"/>
        <w:rPr>
          <w:rFonts w:ascii="Verdana" w:eastAsia="Times New Roman" w:hAnsi="Verdana" w:cs="Arial"/>
          <w:sz w:val="20"/>
          <w:szCs w:val="20"/>
        </w:rPr>
      </w:pPr>
      <w:r w:rsidRPr="0031793C">
        <w:rPr>
          <w:rFonts w:ascii="Verdana" w:eastAsia="Times New Roman" w:hAnsi="Verdana" w:cs="Arial"/>
          <w:sz w:val="20"/>
          <w:szCs w:val="20"/>
        </w:rPr>
        <w:t xml:space="preserve">The Contractor and the Authority acknowledge (and the Contractor shall procure that the Employing Sub-Contractor acknowledges) that the provision of the Services under this Contract will constitute a Relevant Transfer. </w:t>
      </w:r>
    </w:p>
    <w:p w14:paraId="50016E70" w14:textId="77777777" w:rsidR="0031793C" w:rsidRPr="0031793C" w:rsidRDefault="0031793C">
      <w:pPr>
        <w:numPr>
          <w:ilvl w:val="2"/>
          <w:numId w:val="61"/>
        </w:numPr>
        <w:tabs>
          <w:tab w:val="num" w:pos="880"/>
        </w:tabs>
        <w:spacing w:after="240" w:line="240" w:lineRule="auto"/>
        <w:ind w:left="880" w:hanging="880"/>
        <w:jc w:val="both"/>
        <w:outlineLvl w:val="2"/>
        <w:rPr>
          <w:rFonts w:ascii="Verdana" w:eastAsia="Times New Roman" w:hAnsi="Verdana" w:cs="Arial"/>
          <w:sz w:val="20"/>
          <w:szCs w:val="20"/>
        </w:rPr>
      </w:pPr>
      <w:r w:rsidRPr="0031793C">
        <w:rPr>
          <w:rFonts w:ascii="Verdana" w:eastAsia="Times New Roman" w:hAnsi="Verdana" w:cs="Arial"/>
          <w:sz w:val="20"/>
          <w:szCs w:val="20"/>
        </w:rPr>
        <w:lastRenderedPageBreak/>
        <w:t>The Contractor agrees (and will procure that the Employing Sub-Contractor agrees) that from the Relevant Transfer Date the contracts of employment of any Previous Contractor Employees together with any collective agreements (save insofar as such contracts and such agreements relate to benefits for old age, invalidity or survivors under any occupational pension scheme or otherwise do not transfer pursuant to regulation 4A of the Transfer Regulations) will take effect as if originally made between the Contractor or an Employing Sub-Contractor and the Previous Contractor Employees (or the relevant trade union, as the case may be) subject to any variations to such contracts of employment made pursuant to Regulation 9 of the Transfer Regulations, where applicable.</w:t>
      </w:r>
    </w:p>
    <w:p w14:paraId="61F6A8B6" w14:textId="77777777" w:rsidR="0031793C" w:rsidRPr="0031793C" w:rsidRDefault="0031793C">
      <w:pPr>
        <w:numPr>
          <w:ilvl w:val="2"/>
          <w:numId w:val="61"/>
        </w:numPr>
        <w:tabs>
          <w:tab w:val="num" w:pos="880"/>
        </w:tabs>
        <w:spacing w:after="240" w:line="240" w:lineRule="auto"/>
        <w:ind w:left="880" w:hanging="880"/>
        <w:jc w:val="both"/>
        <w:outlineLvl w:val="2"/>
        <w:rPr>
          <w:rFonts w:ascii="Verdana" w:eastAsia="Times New Roman" w:hAnsi="Verdana" w:cs="Arial"/>
          <w:sz w:val="20"/>
          <w:szCs w:val="20"/>
        </w:rPr>
      </w:pPr>
      <w:r w:rsidRPr="0031793C">
        <w:rPr>
          <w:rFonts w:ascii="Verdana" w:eastAsia="Times New Roman" w:hAnsi="Verdana" w:cs="Arial"/>
          <w:sz w:val="20"/>
          <w:szCs w:val="20"/>
        </w:rPr>
        <w:t>The Contractor agrees that it will comply with its obligations under sections 257 and 258 of the Pensions Act 2004 and the Transfer of Employment (Pension Protection) Regulations 2005.</w:t>
      </w:r>
    </w:p>
    <w:p w14:paraId="4EB328C8" w14:textId="77777777" w:rsidR="0031793C" w:rsidRPr="0031793C" w:rsidRDefault="0031793C">
      <w:pPr>
        <w:numPr>
          <w:ilvl w:val="2"/>
          <w:numId w:val="61"/>
        </w:numPr>
        <w:tabs>
          <w:tab w:val="num" w:pos="880"/>
        </w:tabs>
        <w:spacing w:after="240" w:line="240" w:lineRule="auto"/>
        <w:ind w:left="880" w:hanging="880"/>
        <w:jc w:val="both"/>
        <w:outlineLvl w:val="2"/>
        <w:rPr>
          <w:rFonts w:ascii="Verdana" w:eastAsia="Times New Roman" w:hAnsi="Verdana" w:cs="Arial"/>
          <w:sz w:val="20"/>
          <w:szCs w:val="20"/>
        </w:rPr>
      </w:pPr>
      <w:r w:rsidRPr="0031793C">
        <w:rPr>
          <w:rFonts w:ascii="Verdana" w:eastAsia="Times New Roman" w:hAnsi="Verdana" w:cs="Arial"/>
          <w:sz w:val="20"/>
          <w:szCs w:val="20"/>
        </w:rPr>
        <w:t xml:space="preserve">Save for any liabilities in respect of Previous Contractor Employees under a Relevant Statutory Scheme or Schemes, the Contractor or Employing Sub-Contractor (as the case may be) shall have responsibility for all emoluments and outgoings (including without limitation all wages, bonuses, commissions, payments in respect of holiday taken after the Relevant Transfer Date as appropriate, PAYE, national insurance contributions and contributions to retirement benefit schemes) in relation to the Previous Contractor Employees with effect from and including the Relevant Transfer Date and shall indemnify the Authority and the Previous Contractor in respect of the same. </w:t>
      </w:r>
    </w:p>
    <w:p w14:paraId="4A305241" w14:textId="77777777" w:rsidR="0031793C" w:rsidRPr="0031793C" w:rsidRDefault="0031793C">
      <w:pPr>
        <w:numPr>
          <w:ilvl w:val="1"/>
          <w:numId w:val="61"/>
        </w:numPr>
        <w:tabs>
          <w:tab w:val="num" w:pos="880"/>
        </w:tabs>
        <w:spacing w:after="240" w:line="240" w:lineRule="auto"/>
        <w:ind w:left="879" w:hanging="879"/>
        <w:jc w:val="both"/>
        <w:outlineLvl w:val="1"/>
        <w:rPr>
          <w:rFonts w:ascii="Verdana" w:eastAsia="Times New Roman" w:hAnsi="Verdana" w:cs="Arial"/>
          <w:b/>
          <w:bCs/>
          <w:sz w:val="20"/>
          <w:szCs w:val="20"/>
        </w:rPr>
      </w:pPr>
      <w:r w:rsidRPr="0031793C">
        <w:rPr>
          <w:rFonts w:ascii="Verdana" w:eastAsia="Times New Roman" w:hAnsi="Verdana" w:cs="Arial"/>
          <w:b/>
          <w:bCs/>
          <w:sz w:val="20"/>
          <w:szCs w:val="20"/>
        </w:rPr>
        <w:t>Indemnities</w:t>
      </w:r>
    </w:p>
    <w:p w14:paraId="3AD05A09" w14:textId="77777777" w:rsidR="0031793C" w:rsidRPr="0031793C" w:rsidRDefault="0031793C">
      <w:pPr>
        <w:numPr>
          <w:ilvl w:val="2"/>
          <w:numId w:val="61"/>
        </w:numPr>
        <w:tabs>
          <w:tab w:val="num" w:pos="880"/>
        </w:tabs>
        <w:spacing w:after="240" w:line="240" w:lineRule="auto"/>
        <w:ind w:left="879" w:hanging="879"/>
        <w:jc w:val="both"/>
        <w:outlineLvl w:val="2"/>
        <w:rPr>
          <w:rFonts w:ascii="Verdana" w:eastAsia="Times New Roman" w:hAnsi="Verdana" w:cs="Arial"/>
          <w:sz w:val="20"/>
          <w:szCs w:val="20"/>
        </w:rPr>
      </w:pPr>
      <w:r w:rsidRPr="0031793C">
        <w:rPr>
          <w:rFonts w:ascii="Verdana" w:eastAsia="Times New Roman" w:hAnsi="Verdana" w:cs="Arial"/>
          <w:sz w:val="20"/>
          <w:szCs w:val="20"/>
        </w:rPr>
        <w:t xml:space="preserve">The Contractor shall indemnify and hold harmless the Authority and any Previous Contractor against all demands, claims, liabilities, losses and damages, costs and expenses (including all interest, penalties, legal and other costs and expenses) together with any applicable Value Added and similar taxes or liability for deduction of PAYE tax properly incurred by the Authority or any Previous Contractor arising out of or in connection with: </w:t>
      </w:r>
    </w:p>
    <w:p w14:paraId="661ADD9D" w14:textId="77777777" w:rsidR="0031793C" w:rsidRPr="0031793C" w:rsidRDefault="0031793C">
      <w:pPr>
        <w:numPr>
          <w:ilvl w:val="3"/>
          <w:numId w:val="61"/>
        </w:numPr>
        <w:tabs>
          <w:tab w:val="num" w:pos="1760"/>
        </w:tabs>
        <w:spacing w:after="240" w:line="240" w:lineRule="auto"/>
        <w:ind w:left="1760" w:hanging="860"/>
        <w:jc w:val="both"/>
        <w:outlineLvl w:val="2"/>
        <w:rPr>
          <w:rFonts w:ascii="Verdana" w:eastAsia="Times New Roman" w:hAnsi="Verdana" w:cs="Arial"/>
          <w:sz w:val="20"/>
          <w:szCs w:val="20"/>
        </w:rPr>
      </w:pPr>
      <w:r w:rsidRPr="0031793C">
        <w:rPr>
          <w:rFonts w:ascii="Verdana" w:eastAsia="Times New Roman" w:hAnsi="Verdana" w:cs="Arial"/>
          <w:sz w:val="20"/>
          <w:szCs w:val="20"/>
        </w:rPr>
        <w:t xml:space="preserve">any breach by the Contractor and/or any Employing Sub-Contractor of their obligations under Regulation 13 of the Transfer Regulations; </w:t>
      </w:r>
    </w:p>
    <w:p w14:paraId="2FB4C1C7" w14:textId="77777777" w:rsidR="0031793C" w:rsidRPr="0031793C" w:rsidRDefault="0031793C">
      <w:pPr>
        <w:numPr>
          <w:ilvl w:val="3"/>
          <w:numId w:val="61"/>
        </w:numPr>
        <w:tabs>
          <w:tab w:val="num" w:pos="1760"/>
        </w:tabs>
        <w:spacing w:after="240" w:line="240" w:lineRule="auto"/>
        <w:ind w:left="1760" w:hanging="860"/>
        <w:jc w:val="both"/>
        <w:outlineLvl w:val="2"/>
        <w:rPr>
          <w:rFonts w:ascii="Verdana" w:eastAsia="Times New Roman" w:hAnsi="Verdana" w:cs="Arial"/>
          <w:sz w:val="20"/>
          <w:szCs w:val="20"/>
        </w:rPr>
      </w:pPr>
      <w:r w:rsidRPr="0031793C">
        <w:rPr>
          <w:rFonts w:ascii="Verdana" w:eastAsia="Times New Roman" w:hAnsi="Verdana" w:cs="Arial"/>
          <w:sz w:val="20"/>
          <w:szCs w:val="20"/>
        </w:rPr>
        <w:t xml:space="preserve">any act or proposal by the Contractor or any Employing Sub-Contractor prior to or following the Relevant Transfer Date which amounts to a repudiatory breach of contract as referred to in Regulation 4(11) of the Transfer Regulations and/or to make a substantial change in working conditions of any Previous Contractor Employee to the material detriment of that employee. For the purposes of this sub-clause the expressions “repudiatory breach”, “substantial change” and “material detriment” shall have the same meanings as for the purposes of Regulation 4(9) and 4(11) of the Transfer Regulations; and </w:t>
      </w:r>
    </w:p>
    <w:p w14:paraId="447ABECB" w14:textId="77777777" w:rsidR="0031793C" w:rsidRPr="0031793C" w:rsidRDefault="0031793C">
      <w:pPr>
        <w:numPr>
          <w:ilvl w:val="3"/>
          <w:numId w:val="61"/>
        </w:numPr>
        <w:tabs>
          <w:tab w:val="num" w:pos="1760"/>
        </w:tabs>
        <w:spacing w:after="240" w:line="240" w:lineRule="auto"/>
        <w:ind w:left="1760" w:hanging="860"/>
        <w:jc w:val="both"/>
        <w:outlineLvl w:val="2"/>
        <w:rPr>
          <w:rFonts w:ascii="Verdana" w:eastAsia="Times New Roman" w:hAnsi="Verdana" w:cs="Arial"/>
          <w:sz w:val="20"/>
          <w:szCs w:val="20"/>
        </w:rPr>
      </w:pPr>
      <w:r w:rsidRPr="0031793C">
        <w:rPr>
          <w:rFonts w:ascii="Verdana" w:eastAsia="Times New Roman" w:hAnsi="Verdana" w:cs="Arial"/>
          <w:sz w:val="20"/>
          <w:szCs w:val="20"/>
        </w:rPr>
        <w:t xml:space="preserve">any collective agreement or any arrangement with any trade union or staff association after the Relevant Transfer Date. </w:t>
      </w:r>
    </w:p>
    <w:p w14:paraId="33F640DF" w14:textId="77777777" w:rsidR="0031793C" w:rsidRPr="0031793C" w:rsidRDefault="0031793C">
      <w:pPr>
        <w:numPr>
          <w:ilvl w:val="3"/>
          <w:numId w:val="61"/>
        </w:numPr>
        <w:tabs>
          <w:tab w:val="num" w:pos="1760"/>
        </w:tabs>
        <w:spacing w:after="240" w:line="240" w:lineRule="auto"/>
        <w:ind w:left="1760" w:hanging="860"/>
        <w:jc w:val="both"/>
        <w:outlineLvl w:val="2"/>
        <w:rPr>
          <w:rFonts w:ascii="Verdana" w:eastAsia="Times New Roman" w:hAnsi="Verdana" w:cs="Arial"/>
          <w:sz w:val="20"/>
          <w:szCs w:val="20"/>
        </w:rPr>
      </w:pPr>
      <w:r w:rsidRPr="0031793C">
        <w:rPr>
          <w:rFonts w:ascii="Verdana" w:eastAsia="Times New Roman" w:hAnsi="Verdana" w:cs="Arial"/>
          <w:sz w:val="20"/>
          <w:szCs w:val="20"/>
        </w:rPr>
        <w:t>Any variations or proposed variations to any Previous Contractor Employee’s terms and conditions of employment pursuant to regulations 4(5) and 4(5B).</w:t>
      </w:r>
    </w:p>
    <w:p w14:paraId="09237DA9" w14:textId="77777777" w:rsidR="0031793C" w:rsidRPr="0031793C" w:rsidRDefault="0031793C">
      <w:pPr>
        <w:keepNext/>
        <w:numPr>
          <w:ilvl w:val="0"/>
          <w:numId w:val="61"/>
        </w:numPr>
        <w:tabs>
          <w:tab w:val="clear" w:pos="360"/>
          <w:tab w:val="num" w:pos="880"/>
        </w:tabs>
        <w:spacing w:after="240" w:line="240" w:lineRule="auto"/>
        <w:ind w:left="879" w:hanging="879"/>
        <w:jc w:val="both"/>
        <w:outlineLvl w:val="0"/>
        <w:rPr>
          <w:rFonts w:ascii="Verdana" w:eastAsia="Times New Roman" w:hAnsi="Verdana" w:cs="Arial"/>
          <w:sz w:val="20"/>
          <w:szCs w:val="20"/>
        </w:rPr>
      </w:pPr>
      <w:bookmarkStart w:id="46" w:name="_Ref221500436"/>
      <w:bookmarkStart w:id="47" w:name="_Ref399129926"/>
      <w:r w:rsidRPr="0031793C">
        <w:rPr>
          <w:rFonts w:ascii="Verdana" w:eastAsia="Times New Roman" w:hAnsi="Verdana" w:cs="Arial"/>
          <w:b/>
          <w:sz w:val="20"/>
          <w:szCs w:val="20"/>
        </w:rPr>
        <w:lastRenderedPageBreak/>
        <w:t>GENERAL PROVISIONS APPLICABLE TO PREVIOUS CONTRACTOR EMPLOYEES AND CONTRACTOR PERSONNEL</w:t>
      </w:r>
    </w:p>
    <w:p w14:paraId="31987D49" w14:textId="77777777" w:rsidR="0031793C" w:rsidRPr="0031793C" w:rsidRDefault="0031793C">
      <w:pPr>
        <w:numPr>
          <w:ilvl w:val="1"/>
          <w:numId w:val="61"/>
        </w:numPr>
        <w:tabs>
          <w:tab w:val="num" w:pos="880"/>
        </w:tabs>
        <w:spacing w:after="240" w:line="240" w:lineRule="auto"/>
        <w:ind w:left="880" w:hanging="880"/>
        <w:jc w:val="both"/>
        <w:outlineLvl w:val="1"/>
        <w:rPr>
          <w:rFonts w:ascii="Verdana" w:eastAsia="Times New Roman" w:hAnsi="Verdana" w:cs="Arial"/>
          <w:b/>
          <w:sz w:val="20"/>
          <w:szCs w:val="20"/>
        </w:rPr>
      </w:pPr>
      <w:r w:rsidRPr="0031793C">
        <w:rPr>
          <w:rFonts w:ascii="Verdana" w:eastAsia="Times New Roman" w:hAnsi="Verdana" w:cs="Arial"/>
          <w:b/>
          <w:sz w:val="20"/>
          <w:szCs w:val="20"/>
        </w:rPr>
        <w:t xml:space="preserve">Contractor Indemnity </w:t>
      </w:r>
    </w:p>
    <w:p w14:paraId="420B1889" w14:textId="77777777" w:rsidR="0031793C" w:rsidRPr="0031793C" w:rsidRDefault="0031793C">
      <w:pPr>
        <w:numPr>
          <w:ilvl w:val="2"/>
          <w:numId w:val="61"/>
        </w:numPr>
        <w:tabs>
          <w:tab w:val="num" w:pos="880"/>
        </w:tabs>
        <w:spacing w:after="240" w:line="240" w:lineRule="auto"/>
        <w:ind w:left="880" w:hanging="880"/>
        <w:jc w:val="both"/>
        <w:outlineLvl w:val="2"/>
        <w:rPr>
          <w:rFonts w:ascii="Verdana" w:eastAsia="Times New Roman" w:hAnsi="Verdana" w:cs="Arial"/>
          <w:sz w:val="20"/>
          <w:szCs w:val="20"/>
        </w:rPr>
      </w:pPr>
      <w:r w:rsidRPr="0031793C">
        <w:rPr>
          <w:rFonts w:ascii="Verdana" w:eastAsia="Times New Roman" w:hAnsi="Verdana" w:cs="Arial"/>
          <w:sz w:val="20"/>
          <w:szCs w:val="20"/>
        </w:rPr>
        <w:t>The Contractor shall indemnify the Authority and any New Provider against all reasonable costs (including reasonable legal costs) losses and expenses and all damages, compensation, fines and liabilities arising out of or in connection with the employment or termination of employment by the Contractor or any Employing Sub-Contractor of any person (including the Previous Contractor Employees) engaged in connection with the provision of the Services during the term of this Agreement.</w:t>
      </w:r>
    </w:p>
    <w:p w14:paraId="3EB91065" w14:textId="77777777" w:rsidR="0031793C" w:rsidRPr="0031793C" w:rsidRDefault="0031793C">
      <w:pPr>
        <w:keepNext/>
        <w:numPr>
          <w:ilvl w:val="1"/>
          <w:numId w:val="61"/>
        </w:numPr>
        <w:tabs>
          <w:tab w:val="num" w:pos="880"/>
        </w:tabs>
        <w:spacing w:after="240" w:line="240" w:lineRule="auto"/>
        <w:ind w:left="879" w:hanging="879"/>
        <w:jc w:val="both"/>
        <w:outlineLvl w:val="1"/>
        <w:rPr>
          <w:rFonts w:ascii="Verdana" w:eastAsia="Times New Roman" w:hAnsi="Verdana" w:cs="Arial"/>
          <w:b/>
          <w:bCs/>
          <w:sz w:val="20"/>
          <w:szCs w:val="20"/>
        </w:rPr>
      </w:pPr>
      <w:r w:rsidRPr="0031793C">
        <w:rPr>
          <w:rFonts w:ascii="Verdana" w:eastAsia="Times New Roman" w:hAnsi="Verdana" w:cs="Arial"/>
          <w:b/>
          <w:bCs/>
          <w:sz w:val="20"/>
          <w:szCs w:val="20"/>
        </w:rPr>
        <w:t>Post Transfer Reporting</w:t>
      </w:r>
    </w:p>
    <w:p w14:paraId="5CB6B740" w14:textId="77777777" w:rsidR="0031793C" w:rsidRPr="0031793C" w:rsidRDefault="0031793C">
      <w:pPr>
        <w:keepNext/>
        <w:numPr>
          <w:ilvl w:val="2"/>
          <w:numId w:val="61"/>
        </w:numPr>
        <w:tabs>
          <w:tab w:val="num" w:pos="880"/>
        </w:tabs>
        <w:spacing w:after="240" w:line="240" w:lineRule="auto"/>
        <w:ind w:left="879" w:hanging="879"/>
        <w:jc w:val="both"/>
        <w:outlineLvl w:val="2"/>
        <w:rPr>
          <w:rFonts w:ascii="Verdana" w:eastAsia="Times New Roman" w:hAnsi="Verdana" w:cs="Arial"/>
          <w:sz w:val="20"/>
          <w:szCs w:val="20"/>
        </w:rPr>
      </w:pPr>
      <w:r w:rsidRPr="0031793C">
        <w:rPr>
          <w:rFonts w:ascii="Verdana" w:eastAsia="Times New Roman" w:hAnsi="Verdana" w:cs="Arial"/>
          <w:sz w:val="20"/>
          <w:szCs w:val="20"/>
        </w:rPr>
        <w:t>The Contractor shall upon request by the Authority provide (or shall procure that an Employing Sub-Contractor shall provide) the Authority with the following information in respect of the employees who are wholly or mainly employed, assigned or engaged in providing the Services:</w:t>
      </w:r>
    </w:p>
    <w:p w14:paraId="68A0F3CE" w14:textId="77777777" w:rsidR="0031793C" w:rsidRPr="0031793C" w:rsidRDefault="0031793C">
      <w:pPr>
        <w:numPr>
          <w:ilvl w:val="3"/>
          <w:numId w:val="61"/>
        </w:numPr>
        <w:tabs>
          <w:tab w:val="num" w:pos="1650"/>
        </w:tabs>
        <w:spacing w:after="240" w:line="240" w:lineRule="auto"/>
        <w:ind w:left="1650" w:hanging="770"/>
        <w:jc w:val="both"/>
        <w:outlineLvl w:val="3"/>
        <w:rPr>
          <w:rFonts w:ascii="Verdana" w:eastAsia="Times New Roman" w:hAnsi="Verdana" w:cs="Arial"/>
          <w:sz w:val="20"/>
          <w:szCs w:val="20"/>
        </w:rPr>
      </w:pPr>
      <w:r w:rsidRPr="0031793C">
        <w:rPr>
          <w:rFonts w:ascii="Verdana" w:eastAsia="Times New Roman" w:hAnsi="Verdana" w:cs="Arial"/>
          <w:sz w:val="20"/>
          <w:szCs w:val="20"/>
        </w:rPr>
        <w:t>any proposed, agreed or imposed changes to terms and conditions of service;</w:t>
      </w:r>
    </w:p>
    <w:p w14:paraId="01B612B6" w14:textId="77777777" w:rsidR="0031793C" w:rsidRPr="0031793C" w:rsidRDefault="0031793C">
      <w:pPr>
        <w:numPr>
          <w:ilvl w:val="3"/>
          <w:numId w:val="61"/>
        </w:numPr>
        <w:tabs>
          <w:tab w:val="num" w:pos="1650"/>
        </w:tabs>
        <w:spacing w:after="240" w:line="240" w:lineRule="auto"/>
        <w:ind w:left="1650" w:hanging="770"/>
        <w:jc w:val="both"/>
        <w:outlineLvl w:val="3"/>
        <w:rPr>
          <w:rFonts w:ascii="Verdana" w:eastAsia="Times New Roman" w:hAnsi="Verdana" w:cs="Arial"/>
          <w:sz w:val="20"/>
          <w:szCs w:val="20"/>
        </w:rPr>
      </w:pPr>
      <w:r w:rsidRPr="0031793C">
        <w:rPr>
          <w:rFonts w:ascii="Verdana" w:eastAsia="Times New Roman" w:hAnsi="Verdana" w:cs="Arial"/>
          <w:sz w:val="20"/>
          <w:szCs w:val="20"/>
        </w:rPr>
        <w:t>disputes relating to compliance with the Transfer Regulations which are regarded as unresolved by a recognised Trade Union;</w:t>
      </w:r>
    </w:p>
    <w:p w14:paraId="40F880AC" w14:textId="77777777" w:rsidR="0031793C" w:rsidRPr="0031793C" w:rsidRDefault="0031793C">
      <w:pPr>
        <w:numPr>
          <w:ilvl w:val="3"/>
          <w:numId w:val="61"/>
        </w:numPr>
        <w:tabs>
          <w:tab w:val="num" w:pos="1650"/>
        </w:tabs>
        <w:spacing w:after="240" w:line="240" w:lineRule="auto"/>
        <w:ind w:left="1650" w:hanging="770"/>
        <w:jc w:val="both"/>
        <w:outlineLvl w:val="3"/>
        <w:rPr>
          <w:rFonts w:ascii="Verdana" w:eastAsia="Times New Roman" w:hAnsi="Verdana" w:cs="Arial"/>
          <w:sz w:val="20"/>
          <w:szCs w:val="20"/>
        </w:rPr>
      </w:pPr>
      <w:r w:rsidRPr="0031793C">
        <w:rPr>
          <w:rFonts w:ascii="Verdana" w:eastAsia="Times New Roman" w:hAnsi="Verdana" w:cs="Arial"/>
          <w:sz w:val="20"/>
          <w:szCs w:val="20"/>
        </w:rPr>
        <w:t>any court action or tribunal proceedings relating to compliance with the Transfer Regulations;</w:t>
      </w:r>
    </w:p>
    <w:p w14:paraId="186D14F0" w14:textId="77777777" w:rsidR="0031793C" w:rsidRPr="0031793C" w:rsidRDefault="0031793C">
      <w:pPr>
        <w:numPr>
          <w:ilvl w:val="3"/>
          <w:numId w:val="61"/>
        </w:numPr>
        <w:tabs>
          <w:tab w:val="num" w:pos="1650"/>
        </w:tabs>
        <w:spacing w:after="240" w:line="240" w:lineRule="auto"/>
        <w:ind w:left="1650" w:hanging="770"/>
        <w:jc w:val="both"/>
        <w:outlineLvl w:val="3"/>
        <w:rPr>
          <w:rFonts w:ascii="Verdana" w:eastAsia="Times New Roman" w:hAnsi="Verdana" w:cs="Arial"/>
          <w:sz w:val="20"/>
          <w:szCs w:val="20"/>
        </w:rPr>
      </w:pPr>
      <w:r w:rsidRPr="0031793C">
        <w:rPr>
          <w:rFonts w:ascii="Verdana" w:eastAsia="Times New Roman" w:hAnsi="Verdana" w:cs="Arial"/>
          <w:sz w:val="20"/>
          <w:szCs w:val="20"/>
        </w:rPr>
        <w:t>completed court action or tribunal proceedings relating to compliance with the Transfer Regulations; and</w:t>
      </w:r>
    </w:p>
    <w:p w14:paraId="2BC90C7C" w14:textId="77777777" w:rsidR="0031793C" w:rsidRPr="0031793C" w:rsidRDefault="0031793C">
      <w:pPr>
        <w:numPr>
          <w:ilvl w:val="3"/>
          <w:numId w:val="61"/>
        </w:numPr>
        <w:tabs>
          <w:tab w:val="num" w:pos="1650"/>
        </w:tabs>
        <w:spacing w:after="240" w:line="240" w:lineRule="auto"/>
        <w:ind w:left="1650" w:hanging="770"/>
        <w:jc w:val="both"/>
        <w:outlineLvl w:val="3"/>
        <w:rPr>
          <w:rFonts w:ascii="Verdana" w:eastAsia="Times New Roman" w:hAnsi="Verdana" w:cs="Arial"/>
          <w:sz w:val="20"/>
          <w:szCs w:val="20"/>
        </w:rPr>
      </w:pPr>
      <w:r w:rsidRPr="0031793C">
        <w:rPr>
          <w:rFonts w:ascii="Verdana" w:eastAsia="Times New Roman" w:hAnsi="Verdana" w:cs="Arial"/>
          <w:sz w:val="20"/>
          <w:szCs w:val="20"/>
        </w:rPr>
        <w:t>out of court settlements relating to compliance with the Transfer Regulations if possible having regard to the wording of the settlement.</w:t>
      </w:r>
    </w:p>
    <w:p w14:paraId="5AF0CDF5" w14:textId="77777777" w:rsidR="0031793C" w:rsidRPr="0031793C" w:rsidRDefault="0031793C" w:rsidP="0031793C">
      <w:pPr>
        <w:spacing w:after="240" w:line="240" w:lineRule="auto"/>
        <w:jc w:val="both"/>
        <w:rPr>
          <w:rFonts w:ascii="Verdana" w:eastAsia="Times New Roman" w:hAnsi="Verdana" w:cs="Arial"/>
          <w:sz w:val="20"/>
          <w:szCs w:val="20"/>
        </w:rPr>
      </w:pPr>
      <w:bookmarkStart w:id="48" w:name="_DV_M70"/>
      <w:bookmarkStart w:id="49" w:name="_DV_M71"/>
      <w:bookmarkStart w:id="50" w:name="_Ref156137544"/>
      <w:bookmarkStart w:id="51" w:name="_Ref296590972"/>
      <w:bookmarkEnd w:id="46"/>
      <w:bookmarkEnd w:id="47"/>
      <w:bookmarkEnd w:id="48"/>
      <w:bookmarkEnd w:id="49"/>
    </w:p>
    <w:p w14:paraId="631A12D5" w14:textId="77777777" w:rsidR="0031793C" w:rsidRPr="0031793C" w:rsidRDefault="0031793C" w:rsidP="0031793C">
      <w:pPr>
        <w:keepNext/>
        <w:spacing w:after="240" w:line="240" w:lineRule="auto"/>
        <w:jc w:val="both"/>
        <w:outlineLvl w:val="1"/>
        <w:rPr>
          <w:rFonts w:ascii="Verdana" w:eastAsia="Times New Roman" w:hAnsi="Verdana" w:cs="Arial"/>
          <w:sz w:val="20"/>
          <w:szCs w:val="20"/>
        </w:rPr>
      </w:pPr>
    </w:p>
    <w:bookmarkEnd w:id="50"/>
    <w:bookmarkEnd w:id="51"/>
    <w:p w14:paraId="7A51659E" w14:textId="77777777" w:rsidR="0031793C" w:rsidRPr="0031793C" w:rsidRDefault="0031793C" w:rsidP="0031793C">
      <w:pPr>
        <w:spacing w:after="0" w:line="240" w:lineRule="auto"/>
        <w:ind w:left="880"/>
        <w:jc w:val="both"/>
        <w:rPr>
          <w:rFonts w:ascii="Verdana" w:eastAsia="Times New Roman" w:hAnsi="Verdana" w:cs="Arial"/>
          <w:sz w:val="20"/>
          <w:szCs w:val="20"/>
        </w:rPr>
      </w:pPr>
    </w:p>
    <w:bookmarkEnd w:id="41"/>
    <w:p w14:paraId="1FB46259" w14:textId="77777777" w:rsidR="0031793C" w:rsidRPr="0031793C" w:rsidRDefault="0031793C" w:rsidP="0031793C">
      <w:pPr>
        <w:spacing w:after="240" w:line="360" w:lineRule="auto"/>
        <w:ind w:left="720" w:hanging="720"/>
        <w:jc w:val="both"/>
        <w:rPr>
          <w:rFonts w:ascii="Verdana" w:eastAsia="Times New Roman" w:hAnsi="Verdana" w:cs="Arial"/>
          <w:sz w:val="20"/>
          <w:szCs w:val="20"/>
        </w:rPr>
      </w:pPr>
    </w:p>
    <w:p w14:paraId="662DC539" w14:textId="77777777" w:rsidR="0031793C" w:rsidRPr="0031793C" w:rsidRDefault="0031793C" w:rsidP="0031793C">
      <w:pPr>
        <w:spacing w:after="0" w:line="240" w:lineRule="auto"/>
        <w:jc w:val="right"/>
        <w:rPr>
          <w:rFonts w:ascii="Verdana" w:eastAsia="Times New Roman" w:hAnsi="Verdana" w:cs="Arial"/>
          <w:sz w:val="20"/>
          <w:szCs w:val="20"/>
        </w:rPr>
        <w:sectPr w:rsidR="0031793C" w:rsidRPr="0031793C" w:rsidSect="00132ED5">
          <w:headerReference w:type="default" r:id="rId33"/>
          <w:footerReference w:type="default" r:id="rId34"/>
          <w:pgSz w:w="11907" w:h="16840"/>
          <w:pgMar w:top="1134" w:right="1418" w:bottom="1134" w:left="1418" w:header="709" w:footer="709" w:gutter="0"/>
          <w:paperSrc w:first="261" w:other="261"/>
          <w:pgNumType w:start="1"/>
          <w:cols w:space="720"/>
        </w:sectPr>
      </w:pPr>
    </w:p>
    <w:p w14:paraId="04F41432" w14:textId="77777777" w:rsidR="0031793C" w:rsidRPr="0031793C" w:rsidRDefault="0031793C" w:rsidP="0031793C">
      <w:pPr>
        <w:spacing w:after="0" w:line="240" w:lineRule="auto"/>
        <w:jc w:val="right"/>
        <w:rPr>
          <w:rFonts w:ascii="Verdana" w:eastAsia="Times New Roman" w:hAnsi="Verdana" w:cs="Arial"/>
          <w:bCs/>
          <w:sz w:val="20"/>
          <w:szCs w:val="20"/>
        </w:rPr>
      </w:pPr>
      <w:r w:rsidRPr="0031793C">
        <w:rPr>
          <w:rFonts w:ascii="Verdana" w:eastAsia="Times New Roman" w:hAnsi="Verdana" w:cs="Arial"/>
          <w:b/>
          <w:sz w:val="20"/>
          <w:szCs w:val="20"/>
        </w:rPr>
        <w:lastRenderedPageBreak/>
        <w:t>Appendix 1</w:t>
      </w:r>
    </w:p>
    <w:p w14:paraId="22B778A4" w14:textId="77777777" w:rsidR="0031793C" w:rsidRPr="0031793C" w:rsidRDefault="0031793C" w:rsidP="0031793C">
      <w:pPr>
        <w:spacing w:after="0" w:line="240" w:lineRule="auto"/>
        <w:jc w:val="both"/>
        <w:rPr>
          <w:rFonts w:ascii="Verdana" w:eastAsia="Times New Roman" w:hAnsi="Verdana" w:cs="Arial"/>
          <w:bCs/>
          <w:sz w:val="20"/>
          <w:szCs w:val="20"/>
        </w:rPr>
      </w:pPr>
    </w:p>
    <w:p w14:paraId="739BE113" w14:textId="77777777" w:rsidR="0031793C" w:rsidRPr="0031793C" w:rsidRDefault="0031793C" w:rsidP="0031793C">
      <w:pPr>
        <w:tabs>
          <w:tab w:val="num" w:pos="0"/>
        </w:tabs>
        <w:spacing w:after="120" w:line="240" w:lineRule="auto"/>
        <w:jc w:val="center"/>
        <w:rPr>
          <w:rFonts w:ascii="Verdana" w:eastAsia="Times New Roman" w:hAnsi="Verdana" w:cs="Arial"/>
          <w:b/>
          <w:sz w:val="20"/>
          <w:szCs w:val="20"/>
        </w:rPr>
      </w:pPr>
      <w:r w:rsidRPr="0031793C">
        <w:rPr>
          <w:rFonts w:ascii="Verdana" w:eastAsia="Times New Roman" w:hAnsi="Verdana" w:cs="Arial"/>
          <w:b/>
          <w:sz w:val="20"/>
          <w:szCs w:val="20"/>
        </w:rPr>
        <w:t>PERSONNEL INFORMATION TO BE RELEASED PURSUANT TO THIS AGREEMENT</w:t>
      </w:r>
    </w:p>
    <w:p w14:paraId="3E168A44" w14:textId="77777777" w:rsidR="0031793C" w:rsidRPr="0031793C" w:rsidRDefault="0031793C" w:rsidP="0031793C">
      <w:pPr>
        <w:tabs>
          <w:tab w:val="num" w:pos="0"/>
        </w:tabs>
        <w:spacing w:after="120" w:line="240" w:lineRule="auto"/>
        <w:jc w:val="center"/>
        <w:rPr>
          <w:rFonts w:ascii="Verdana" w:eastAsia="Times New Roman" w:hAnsi="Verdana" w:cs="Arial"/>
          <w:b/>
          <w:sz w:val="20"/>
          <w:szCs w:val="20"/>
        </w:rPr>
      </w:pPr>
    </w:p>
    <w:p w14:paraId="01C32FFE" w14:textId="77777777" w:rsidR="0031793C" w:rsidRPr="0031793C" w:rsidRDefault="0031793C" w:rsidP="0031793C">
      <w:pPr>
        <w:tabs>
          <w:tab w:val="num" w:pos="0"/>
        </w:tabs>
        <w:spacing w:after="120" w:line="240" w:lineRule="auto"/>
        <w:jc w:val="center"/>
        <w:rPr>
          <w:rFonts w:ascii="Verdana" w:eastAsia="Times New Roman" w:hAnsi="Verdana" w:cs="Arial"/>
          <w:b/>
          <w:sz w:val="20"/>
          <w:szCs w:val="20"/>
        </w:rPr>
      </w:pPr>
      <w:r w:rsidRPr="0031793C">
        <w:rPr>
          <w:rFonts w:ascii="Verdana" w:eastAsia="Times New Roman" w:hAnsi="Verdana" w:cs="Arial"/>
          <w:b/>
          <w:sz w:val="20"/>
          <w:szCs w:val="20"/>
        </w:rPr>
        <w:t>PART A</w:t>
      </w:r>
    </w:p>
    <w:p w14:paraId="3814DC38" w14:textId="77777777" w:rsidR="0031793C" w:rsidRPr="0031793C" w:rsidRDefault="0031793C" w:rsidP="0031793C">
      <w:pPr>
        <w:tabs>
          <w:tab w:val="num" w:pos="0"/>
        </w:tabs>
        <w:spacing w:after="120" w:line="240" w:lineRule="auto"/>
        <w:jc w:val="center"/>
        <w:rPr>
          <w:rFonts w:ascii="Verdana" w:eastAsia="Times New Roman" w:hAnsi="Verdana" w:cs="Arial"/>
          <w:b/>
          <w:sz w:val="20"/>
          <w:szCs w:val="20"/>
        </w:rPr>
      </w:pPr>
    </w:p>
    <w:p w14:paraId="13512BFD" w14:textId="77777777" w:rsidR="0031793C" w:rsidRPr="0031793C" w:rsidRDefault="0031793C">
      <w:pPr>
        <w:numPr>
          <w:ilvl w:val="0"/>
          <w:numId w:val="59"/>
        </w:numPr>
        <w:spacing w:after="240" w:line="240" w:lineRule="auto"/>
        <w:jc w:val="both"/>
        <w:outlineLvl w:val="0"/>
        <w:rPr>
          <w:rFonts w:ascii="Verdana" w:eastAsia="Times New Roman" w:hAnsi="Verdana" w:cs="Arial"/>
          <w:sz w:val="20"/>
          <w:szCs w:val="20"/>
        </w:rPr>
      </w:pPr>
      <w:r w:rsidRPr="0031793C">
        <w:rPr>
          <w:rFonts w:ascii="Verdana" w:eastAsia="Times New Roman" w:hAnsi="Verdana" w:cs="Arial"/>
          <w:sz w:val="20"/>
          <w:szCs w:val="20"/>
        </w:rPr>
        <w:t xml:space="preserve">Pursuant to paragraph </w:t>
      </w:r>
      <w:r w:rsidRPr="0031793C">
        <w:rPr>
          <w:rFonts w:ascii="Verdana" w:eastAsia="Times New Roman" w:hAnsi="Verdana" w:cs="Arial"/>
          <w:sz w:val="20"/>
          <w:szCs w:val="20"/>
        </w:rPr>
        <w:fldChar w:fldCharType="begin"/>
      </w:r>
      <w:r w:rsidRPr="0031793C">
        <w:rPr>
          <w:rFonts w:ascii="Verdana" w:eastAsia="Times New Roman" w:hAnsi="Verdana" w:cs="Arial"/>
          <w:sz w:val="20"/>
          <w:szCs w:val="20"/>
        </w:rPr>
        <w:instrText xml:space="preserve"> REF _Ref221414033 \r \h  \* MERGEFORMAT </w:instrText>
      </w:r>
      <w:r w:rsidRPr="0031793C">
        <w:rPr>
          <w:rFonts w:ascii="Verdana" w:eastAsia="Times New Roman" w:hAnsi="Verdana" w:cs="Arial"/>
          <w:sz w:val="20"/>
          <w:szCs w:val="20"/>
        </w:rPr>
      </w:r>
      <w:r w:rsidRPr="0031793C">
        <w:rPr>
          <w:rFonts w:ascii="Verdana" w:eastAsia="Times New Roman" w:hAnsi="Verdana" w:cs="Arial"/>
          <w:sz w:val="20"/>
          <w:szCs w:val="20"/>
        </w:rPr>
        <w:fldChar w:fldCharType="separate"/>
      </w:r>
      <w:r w:rsidRPr="0031793C">
        <w:rPr>
          <w:rFonts w:ascii="Verdana" w:eastAsia="Times New Roman" w:hAnsi="Verdana" w:cs="Arial"/>
          <w:sz w:val="20"/>
          <w:szCs w:val="20"/>
        </w:rPr>
        <w:t>2.1.1</w:t>
      </w:r>
      <w:r w:rsidRPr="0031793C">
        <w:rPr>
          <w:rFonts w:ascii="Verdana" w:eastAsia="Times New Roman" w:hAnsi="Verdana" w:cs="Arial"/>
          <w:sz w:val="20"/>
          <w:szCs w:val="20"/>
        </w:rPr>
        <w:fldChar w:fldCharType="end"/>
      </w:r>
      <w:r w:rsidRPr="0031793C">
        <w:rPr>
          <w:rFonts w:ascii="Verdana" w:eastAsia="Times New Roman" w:hAnsi="Verdana" w:cs="Arial"/>
          <w:sz w:val="20"/>
          <w:szCs w:val="20"/>
        </w:rPr>
        <w:t xml:space="preserve"> of this Schedule [X] Part 1, the written statement of employment particulars as required by section 1 of the Employment Rights Act 1996 together with the following information (save where that information is included within that statement) will be provided to the extent it is not included within the written statement of employment particulars: </w:t>
      </w:r>
    </w:p>
    <w:p w14:paraId="2C1132A6" w14:textId="77777777" w:rsidR="0031793C" w:rsidRPr="0031793C" w:rsidRDefault="0031793C">
      <w:pPr>
        <w:numPr>
          <w:ilvl w:val="1"/>
          <w:numId w:val="59"/>
        </w:numPr>
        <w:spacing w:after="240" w:line="240" w:lineRule="auto"/>
        <w:jc w:val="both"/>
        <w:outlineLvl w:val="1"/>
        <w:rPr>
          <w:rFonts w:ascii="Verdana" w:eastAsia="Times New Roman" w:hAnsi="Verdana" w:cs="Arial"/>
          <w:sz w:val="20"/>
          <w:szCs w:val="20"/>
        </w:rPr>
      </w:pPr>
      <w:r w:rsidRPr="0031793C">
        <w:rPr>
          <w:rFonts w:ascii="Verdana" w:eastAsia="Times New Roman" w:hAnsi="Verdana" w:cs="Arial"/>
          <w:sz w:val="20"/>
          <w:szCs w:val="20"/>
        </w:rPr>
        <w:t xml:space="preserve">Personal, Employment and Career </w:t>
      </w:r>
    </w:p>
    <w:p w14:paraId="2AD0C473"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a) </w:t>
      </w:r>
      <w:r w:rsidRPr="0031793C">
        <w:rPr>
          <w:rFonts w:ascii="Verdana" w:eastAsia="Times New Roman" w:hAnsi="Verdana" w:cs="Arial"/>
          <w:sz w:val="20"/>
          <w:szCs w:val="20"/>
        </w:rPr>
        <w:tab/>
        <w:t xml:space="preserve">Age; </w:t>
      </w:r>
    </w:p>
    <w:p w14:paraId="260D47D2"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b) </w:t>
      </w:r>
      <w:r w:rsidRPr="0031793C">
        <w:rPr>
          <w:rFonts w:ascii="Verdana" w:eastAsia="Times New Roman" w:hAnsi="Verdana" w:cs="Arial"/>
          <w:sz w:val="20"/>
          <w:szCs w:val="20"/>
        </w:rPr>
        <w:tab/>
        <w:t xml:space="preserve">Security Vetting Clearance; </w:t>
      </w:r>
    </w:p>
    <w:p w14:paraId="6689072C"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c) </w:t>
      </w:r>
      <w:r w:rsidRPr="0031793C">
        <w:rPr>
          <w:rFonts w:ascii="Verdana" w:eastAsia="Times New Roman" w:hAnsi="Verdana" w:cs="Arial"/>
          <w:sz w:val="20"/>
          <w:szCs w:val="20"/>
        </w:rPr>
        <w:tab/>
        <w:t>Job title;</w:t>
      </w:r>
    </w:p>
    <w:p w14:paraId="31E5128E"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d)</w:t>
      </w:r>
      <w:r w:rsidRPr="0031793C">
        <w:rPr>
          <w:rFonts w:ascii="Verdana" w:eastAsia="Times New Roman" w:hAnsi="Verdana" w:cs="Arial"/>
          <w:sz w:val="20"/>
          <w:szCs w:val="20"/>
        </w:rPr>
        <w:tab/>
        <w:t xml:space="preserve">Work location; </w:t>
      </w:r>
    </w:p>
    <w:p w14:paraId="3C0596D2"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e)</w:t>
      </w:r>
      <w:r w:rsidRPr="0031793C">
        <w:rPr>
          <w:rFonts w:ascii="Verdana" w:eastAsia="Times New Roman" w:hAnsi="Verdana" w:cs="Arial"/>
          <w:sz w:val="20"/>
          <w:szCs w:val="20"/>
        </w:rPr>
        <w:tab/>
        <w:t xml:space="preserve">Conditioned hours of work; </w:t>
      </w:r>
    </w:p>
    <w:p w14:paraId="3D77C9D6"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f) </w:t>
      </w:r>
      <w:r w:rsidRPr="0031793C">
        <w:rPr>
          <w:rFonts w:ascii="Verdana" w:eastAsia="Times New Roman" w:hAnsi="Verdana" w:cs="Arial"/>
          <w:sz w:val="20"/>
          <w:szCs w:val="20"/>
        </w:rPr>
        <w:tab/>
        <w:t xml:space="preserve">Employment Status; </w:t>
      </w:r>
    </w:p>
    <w:p w14:paraId="3786DE86"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g) </w:t>
      </w:r>
      <w:r w:rsidRPr="0031793C">
        <w:rPr>
          <w:rFonts w:ascii="Verdana" w:eastAsia="Times New Roman" w:hAnsi="Verdana" w:cs="Arial"/>
          <w:sz w:val="20"/>
          <w:szCs w:val="20"/>
        </w:rPr>
        <w:tab/>
        <w:t xml:space="preserve">Details of training and operating licensing required for Statutory and Health and Safety reasons; </w:t>
      </w:r>
    </w:p>
    <w:p w14:paraId="4C1394F8"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h) </w:t>
      </w:r>
      <w:r w:rsidRPr="0031793C">
        <w:rPr>
          <w:rFonts w:ascii="Verdana" w:eastAsia="Times New Roman" w:hAnsi="Verdana" w:cs="Arial"/>
          <w:sz w:val="20"/>
          <w:szCs w:val="20"/>
        </w:rPr>
        <w:tab/>
        <w:t xml:space="preserve">Details of training or sponsorship commitments; </w:t>
      </w:r>
    </w:p>
    <w:p w14:paraId="2646C337"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i) </w:t>
      </w:r>
      <w:r w:rsidRPr="0031793C">
        <w:rPr>
          <w:rFonts w:ascii="Verdana" w:eastAsia="Times New Roman" w:hAnsi="Verdana" w:cs="Arial"/>
          <w:sz w:val="20"/>
          <w:szCs w:val="20"/>
        </w:rPr>
        <w:tab/>
        <w:t xml:space="preserve">Standard Annual leave entitlement and current leave year entitlement and record; </w:t>
      </w:r>
    </w:p>
    <w:p w14:paraId="03BBD5A6"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j) </w:t>
      </w:r>
      <w:r w:rsidRPr="0031793C">
        <w:rPr>
          <w:rFonts w:ascii="Verdana" w:eastAsia="Times New Roman" w:hAnsi="Verdana" w:cs="Arial"/>
          <w:sz w:val="20"/>
          <w:szCs w:val="20"/>
        </w:rPr>
        <w:tab/>
        <w:t xml:space="preserve">Annual leave reckonable service date; </w:t>
      </w:r>
    </w:p>
    <w:p w14:paraId="57FFEB6A"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k) </w:t>
      </w:r>
      <w:r w:rsidRPr="0031793C">
        <w:rPr>
          <w:rFonts w:ascii="Verdana" w:eastAsia="Times New Roman" w:hAnsi="Verdana" w:cs="Arial"/>
          <w:sz w:val="20"/>
          <w:szCs w:val="20"/>
        </w:rPr>
        <w:tab/>
        <w:t xml:space="preserve">Details of disciplinary or grievance proceedings taken by or against transferring employees in the last two years; </w:t>
      </w:r>
    </w:p>
    <w:p w14:paraId="0FF71E7F"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l) </w:t>
      </w:r>
      <w:r w:rsidRPr="0031793C">
        <w:rPr>
          <w:rFonts w:ascii="Verdana" w:eastAsia="Times New Roman" w:hAnsi="Verdana" w:cs="Arial"/>
          <w:sz w:val="20"/>
          <w:szCs w:val="20"/>
        </w:rPr>
        <w:tab/>
        <w:t xml:space="preserve">Information of any legal proceedings between employees and their employer within the previous two years or any such proceedings that the transferor has reasonable grounds to believe that an employee may bring against the transferee arising out of their employment with the transferor; </w:t>
      </w:r>
    </w:p>
    <w:p w14:paraId="1659B193"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m) </w:t>
      </w:r>
      <w:r w:rsidRPr="0031793C">
        <w:rPr>
          <w:rFonts w:ascii="Verdana" w:eastAsia="Times New Roman" w:hAnsi="Verdana" w:cs="Arial"/>
          <w:sz w:val="20"/>
          <w:szCs w:val="20"/>
        </w:rPr>
        <w:tab/>
        <w:t xml:space="preserve">Issue of Uniform/Protective Clothing; </w:t>
      </w:r>
    </w:p>
    <w:p w14:paraId="09FE1A2A"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n) </w:t>
      </w:r>
      <w:r w:rsidRPr="0031793C">
        <w:rPr>
          <w:rFonts w:ascii="Verdana" w:eastAsia="Times New Roman" w:hAnsi="Verdana" w:cs="Arial"/>
          <w:sz w:val="20"/>
          <w:szCs w:val="20"/>
        </w:rPr>
        <w:tab/>
        <w:t>Working Time Directive opt-out forms; and</w:t>
      </w:r>
    </w:p>
    <w:p w14:paraId="743E74DA" w14:textId="77777777" w:rsidR="0031793C" w:rsidRPr="0031793C" w:rsidRDefault="0031793C" w:rsidP="0031793C">
      <w:pPr>
        <w:tabs>
          <w:tab w:val="num" w:pos="851"/>
        </w:tabs>
        <w:spacing w:after="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o) </w:t>
      </w:r>
      <w:r w:rsidRPr="0031793C">
        <w:rPr>
          <w:rFonts w:ascii="Verdana" w:eastAsia="Times New Roman" w:hAnsi="Verdana" w:cs="Arial"/>
          <w:sz w:val="20"/>
          <w:szCs w:val="20"/>
        </w:rPr>
        <w:tab/>
        <w:t xml:space="preserve">Date from which the latest period of continuous employment began. </w:t>
      </w:r>
    </w:p>
    <w:p w14:paraId="1B15C6DC" w14:textId="77777777" w:rsidR="0031793C" w:rsidRPr="0031793C" w:rsidRDefault="0031793C" w:rsidP="0031793C">
      <w:pPr>
        <w:tabs>
          <w:tab w:val="num" w:pos="851"/>
        </w:tabs>
        <w:spacing w:after="0" w:line="240" w:lineRule="auto"/>
        <w:ind w:left="851" w:hanging="851"/>
        <w:jc w:val="both"/>
        <w:rPr>
          <w:rFonts w:ascii="Verdana" w:eastAsia="Times New Roman" w:hAnsi="Verdana" w:cs="Arial"/>
          <w:sz w:val="20"/>
          <w:szCs w:val="20"/>
        </w:rPr>
      </w:pPr>
    </w:p>
    <w:p w14:paraId="2D7A9C8C" w14:textId="77777777" w:rsidR="0031793C" w:rsidRPr="0031793C" w:rsidRDefault="0031793C">
      <w:pPr>
        <w:numPr>
          <w:ilvl w:val="1"/>
          <w:numId w:val="59"/>
        </w:numPr>
        <w:spacing w:after="240" w:line="240" w:lineRule="auto"/>
        <w:jc w:val="both"/>
        <w:outlineLvl w:val="1"/>
        <w:rPr>
          <w:rFonts w:ascii="Verdana" w:eastAsia="Times New Roman" w:hAnsi="Verdana" w:cs="Arial"/>
          <w:b/>
          <w:sz w:val="20"/>
          <w:szCs w:val="20"/>
        </w:rPr>
      </w:pPr>
      <w:r w:rsidRPr="0031793C">
        <w:rPr>
          <w:rFonts w:ascii="Verdana" w:eastAsia="Times New Roman" w:hAnsi="Verdana" w:cs="Arial"/>
          <w:b/>
          <w:sz w:val="20"/>
          <w:szCs w:val="20"/>
        </w:rPr>
        <w:t xml:space="preserve">Performance Appraisal </w:t>
      </w:r>
    </w:p>
    <w:p w14:paraId="53D46A4B"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a)</w:t>
      </w:r>
      <w:r w:rsidRPr="0031793C">
        <w:rPr>
          <w:rFonts w:ascii="Verdana" w:eastAsia="Times New Roman" w:hAnsi="Verdana" w:cs="Arial"/>
          <w:sz w:val="20"/>
          <w:szCs w:val="20"/>
        </w:rPr>
        <w:tab/>
        <w:t xml:space="preserve">The current year's Performance Appraisal; </w:t>
      </w:r>
    </w:p>
    <w:p w14:paraId="16FEAB5F"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b) </w:t>
      </w:r>
      <w:r w:rsidRPr="0031793C">
        <w:rPr>
          <w:rFonts w:ascii="Verdana" w:eastAsia="Times New Roman" w:hAnsi="Verdana" w:cs="Arial"/>
          <w:sz w:val="20"/>
          <w:szCs w:val="20"/>
        </w:rPr>
        <w:tab/>
        <w:t>Current year’s training plan (if it exists); and</w:t>
      </w:r>
    </w:p>
    <w:p w14:paraId="4301131C"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c) </w:t>
      </w:r>
      <w:r w:rsidRPr="0031793C">
        <w:rPr>
          <w:rFonts w:ascii="Verdana" w:eastAsia="Times New Roman" w:hAnsi="Verdana" w:cs="Arial"/>
          <w:sz w:val="20"/>
          <w:szCs w:val="20"/>
        </w:rPr>
        <w:tab/>
        <w:t>Performance Pay Recommendations (PPR) forms completed in the current reporting year, or where relevant, any bonus entitlements;</w:t>
      </w:r>
    </w:p>
    <w:p w14:paraId="1B46EA79" w14:textId="77777777" w:rsidR="0031793C" w:rsidRPr="0031793C" w:rsidRDefault="0031793C">
      <w:pPr>
        <w:numPr>
          <w:ilvl w:val="1"/>
          <w:numId w:val="59"/>
        </w:numPr>
        <w:spacing w:after="240" w:line="240" w:lineRule="auto"/>
        <w:jc w:val="both"/>
        <w:outlineLvl w:val="1"/>
        <w:rPr>
          <w:rFonts w:ascii="Verdana" w:eastAsia="Times New Roman" w:hAnsi="Verdana" w:cs="Arial"/>
          <w:b/>
          <w:sz w:val="20"/>
          <w:szCs w:val="20"/>
        </w:rPr>
      </w:pPr>
      <w:r w:rsidRPr="0031793C">
        <w:rPr>
          <w:rFonts w:ascii="Verdana" w:eastAsia="Times New Roman" w:hAnsi="Verdana" w:cs="Arial"/>
          <w:b/>
          <w:sz w:val="20"/>
          <w:szCs w:val="20"/>
        </w:rPr>
        <w:t xml:space="preserve">Superannuation and Pay </w:t>
      </w:r>
    </w:p>
    <w:p w14:paraId="0A9DDA82"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lastRenderedPageBreak/>
        <w:t>a)</w:t>
      </w:r>
      <w:r w:rsidRPr="0031793C">
        <w:rPr>
          <w:rFonts w:ascii="Verdana" w:eastAsia="Times New Roman" w:hAnsi="Verdana" w:cs="Arial"/>
          <w:sz w:val="20"/>
          <w:szCs w:val="20"/>
        </w:rPr>
        <w:tab/>
        <w:t>Maternity leave or other long-term leave of absence (meaning more than 4 weeks) planned or taken within the last two years;</w:t>
      </w:r>
    </w:p>
    <w:p w14:paraId="64D469B1"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b) </w:t>
      </w:r>
      <w:r w:rsidRPr="0031793C">
        <w:rPr>
          <w:rFonts w:ascii="Verdana" w:eastAsia="Times New Roman" w:hAnsi="Verdana" w:cs="Arial"/>
          <w:sz w:val="20"/>
          <w:szCs w:val="20"/>
        </w:rPr>
        <w:tab/>
        <w:t xml:space="preserve">Annual salary and rates of pay band/grade; </w:t>
      </w:r>
    </w:p>
    <w:p w14:paraId="43E79B8B"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c) </w:t>
      </w:r>
      <w:r w:rsidRPr="0031793C">
        <w:rPr>
          <w:rFonts w:ascii="Verdana" w:eastAsia="Times New Roman" w:hAnsi="Verdana" w:cs="Arial"/>
          <w:sz w:val="20"/>
          <w:szCs w:val="20"/>
        </w:rPr>
        <w:tab/>
        <w:t xml:space="preserve">Shifts, unsociable hours or other premium rates of pay; </w:t>
      </w:r>
    </w:p>
    <w:p w14:paraId="27470115"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d) </w:t>
      </w:r>
      <w:r w:rsidRPr="0031793C">
        <w:rPr>
          <w:rFonts w:ascii="Verdana" w:eastAsia="Times New Roman" w:hAnsi="Verdana" w:cs="Arial"/>
          <w:sz w:val="20"/>
          <w:szCs w:val="20"/>
        </w:rPr>
        <w:tab/>
        <w:t>Overtime history for the preceding twelve-month period;</w:t>
      </w:r>
    </w:p>
    <w:p w14:paraId="6A015772"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e) </w:t>
      </w:r>
      <w:r w:rsidRPr="0031793C">
        <w:rPr>
          <w:rFonts w:ascii="Verdana" w:eastAsia="Times New Roman" w:hAnsi="Verdana" w:cs="Arial"/>
          <w:sz w:val="20"/>
          <w:szCs w:val="20"/>
        </w:rPr>
        <w:tab/>
        <w:t>Allowances and bonuses for the preceding twelve-month period;</w:t>
      </w:r>
    </w:p>
    <w:p w14:paraId="5084A1EE"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f) </w:t>
      </w:r>
      <w:r w:rsidRPr="0031793C">
        <w:rPr>
          <w:rFonts w:ascii="Verdana" w:eastAsia="Times New Roman" w:hAnsi="Verdana" w:cs="Arial"/>
          <w:sz w:val="20"/>
          <w:szCs w:val="20"/>
        </w:rPr>
        <w:tab/>
        <w:t>Details of outstanding loan, advances on salary or debts;</w:t>
      </w:r>
    </w:p>
    <w:p w14:paraId="0B45086C"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g) </w:t>
      </w:r>
      <w:r w:rsidRPr="0031793C">
        <w:rPr>
          <w:rFonts w:ascii="Verdana" w:eastAsia="Times New Roman" w:hAnsi="Verdana" w:cs="Arial"/>
          <w:sz w:val="20"/>
          <w:szCs w:val="20"/>
        </w:rPr>
        <w:tab/>
        <w:t xml:space="preserve">Cumulative pay for tax and pension purposes; </w:t>
      </w:r>
    </w:p>
    <w:p w14:paraId="7260CC5B"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h) </w:t>
      </w:r>
      <w:r w:rsidRPr="0031793C">
        <w:rPr>
          <w:rFonts w:ascii="Verdana" w:eastAsia="Times New Roman" w:hAnsi="Verdana" w:cs="Arial"/>
          <w:sz w:val="20"/>
          <w:szCs w:val="20"/>
        </w:rPr>
        <w:tab/>
        <w:t xml:space="preserve">Cumulative tax paid; </w:t>
      </w:r>
    </w:p>
    <w:p w14:paraId="068CB6F3"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i) </w:t>
      </w:r>
      <w:r w:rsidRPr="0031793C">
        <w:rPr>
          <w:rFonts w:ascii="Verdana" w:eastAsia="Times New Roman" w:hAnsi="Verdana" w:cs="Arial"/>
          <w:sz w:val="20"/>
          <w:szCs w:val="20"/>
        </w:rPr>
        <w:tab/>
        <w:t xml:space="preserve">National Insurance Number; </w:t>
      </w:r>
    </w:p>
    <w:p w14:paraId="5F532D5E"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j) </w:t>
      </w:r>
      <w:r w:rsidRPr="0031793C">
        <w:rPr>
          <w:rFonts w:ascii="Verdana" w:eastAsia="Times New Roman" w:hAnsi="Verdana" w:cs="Arial"/>
          <w:sz w:val="20"/>
          <w:szCs w:val="20"/>
        </w:rPr>
        <w:tab/>
        <w:t>National Insurance contribution rate;</w:t>
      </w:r>
    </w:p>
    <w:p w14:paraId="1500459E"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k) </w:t>
      </w:r>
      <w:r w:rsidRPr="0031793C">
        <w:rPr>
          <w:rFonts w:ascii="Verdana" w:eastAsia="Times New Roman" w:hAnsi="Verdana" w:cs="Arial"/>
          <w:sz w:val="20"/>
          <w:szCs w:val="20"/>
        </w:rPr>
        <w:tab/>
        <w:t>Other payments or deductions being made for statutory reasons;</w:t>
      </w:r>
    </w:p>
    <w:p w14:paraId="467B8967"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l) </w:t>
      </w:r>
      <w:r w:rsidRPr="0031793C">
        <w:rPr>
          <w:rFonts w:ascii="Verdana" w:eastAsia="Times New Roman" w:hAnsi="Verdana" w:cs="Arial"/>
          <w:sz w:val="20"/>
          <w:szCs w:val="20"/>
        </w:rPr>
        <w:tab/>
        <w:t>Any other voluntary deductions from pay;</w:t>
      </w:r>
    </w:p>
    <w:p w14:paraId="0C530771"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m) </w:t>
      </w:r>
      <w:r w:rsidRPr="0031793C">
        <w:rPr>
          <w:rFonts w:ascii="Verdana" w:eastAsia="Times New Roman" w:hAnsi="Verdana" w:cs="Arial"/>
          <w:sz w:val="20"/>
          <w:szCs w:val="20"/>
        </w:rPr>
        <w:tab/>
        <w:t xml:space="preserve">Pension Scheme Membership; </w:t>
      </w:r>
    </w:p>
    <w:p w14:paraId="6851376A"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n) </w:t>
      </w:r>
      <w:r w:rsidRPr="0031793C">
        <w:rPr>
          <w:rFonts w:ascii="Verdana" w:eastAsia="Times New Roman" w:hAnsi="Verdana" w:cs="Arial"/>
          <w:sz w:val="20"/>
          <w:szCs w:val="20"/>
        </w:rPr>
        <w:tab/>
        <w:t>For pension purposes, the notional reckonable service date;</w:t>
      </w:r>
    </w:p>
    <w:p w14:paraId="0EC7D4A6"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o) </w:t>
      </w:r>
      <w:r w:rsidRPr="0031793C">
        <w:rPr>
          <w:rFonts w:ascii="Verdana" w:eastAsia="Times New Roman" w:hAnsi="Verdana" w:cs="Arial"/>
          <w:sz w:val="20"/>
          <w:szCs w:val="20"/>
        </w:rPr>
        <w:tab/>
        <w:t>Pensionable pay history for three years to date of transfer;</w:t>
      </w:r>
    </w:p>
    <w:p w14:paraId="23359071"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p) </w:t>
      </w:r>
      <w:r w:rsidRPr="0031793C">
        <w:rPr>
          <w:rFonts w:ascii="Verdana" w:eastAsia="Times New Roman" w:hAnsi="Verdana" w:cs="Arial"/>
          <w:sz w:val="20"/>
          <w:szCs w:val="20"/>
        </w:rPr>
        <w:tab/>
        <w:t>Percentage of any pay currently contributed under additional voluntary contribution arrangements; and</w:t>
      </w:r>
    </w:p>
    <w:p w14:paraId="58F2F200" w14:textId="77777777" w:rsidR="0031793C" w:rsidRPr="0031793C" w:rsidRDefault="0031793C" w:rsidP="0031793C">
      <w:pPr>
        <w:tabs>
          <w:tab w:val="num" w:pos="851"/>
        </w:tabs>
        <w:spacing w:after="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q) </w:t>
      </w:r>
      <w:r w:rsidRPr="0031793C">
        <w:rPr>
          <w:rFonts w:ascii="Verdana" w:eastAsia="Times New Roman" w:hAnsi="Verdana" w:cs="Arial"/>
          <w:sz w:val="20"/>
          <w:szCs w:val="20"/>
        </w:rPr>
        <w:tab/>
        <w:t xml:space="preserve">Percentage of pay currently contributed under any added years arrangements. </w:t>
      </w:r>
    </w:p>
    <w:p w14:paraId="7B3AD79E" w14:textId="77777777" w:rsidR="0031793C" w:rsidRPr="0031793C" w:rsidRDefault="0031793C" w:rsidP="0031793C">
      <w:pPr>
        <w:tabs>
          <w:tab w:val="num" w:pos="851"/>
        </w:tabs>
        <w:spacing w:after="0" w:line="240" w:lineRule="auto"/>
        <w:ind w:left="851" w:hanging="851"/>
        <w:jc w:val="both"/>
        <w:rPr>
          <w:rFonts w:ascii="Verdana" w:eastAsia="Times New Roman" w:hAnsi="Verdana" w:cs="Arial"/>
          <w:sz w:val="20"/>
          <w:szCs w:val="20"/>
        </w:rPr>
      </w:pPr>
    </w:p>
    <w:p w14:paraId="1B6EBEA3" w14:textId="77777777" w:rsidR="0031793C" w:rsidRPr="0031793C" w:rsidRDefault="0031793C">
      <w:pPr>
        <w:numPr>
          <w:ilvl w:val="1"/>
          <w:numId w:val="59"/>
        </w:numPr>
        <w:spacing w:after="240" w:line="240" w:lineRule="auto"/>
        <w:jc w:val="both"/>
        <w:outlineLvl w:val="1"/>
        <w:rPr>
          <w:rFonts w:ascii="Verdana" w:eastAsia="Times New Roman" w:hAnsi="Verdana" w:cs="Arial"/>
          <w:b/>
          <w:sz w:val="20"/>
          <w:szCs w:val="20"/>
        </w:rPr>
      </w:pPr>
      <w:r w:rsidRPr="0031793C">
        <w:rPr>
          <w:rFonts w:ascii="Verdana" w:eastAsia="Times New Roman" w:hAnsi="Verdana" w:cs="Arial"/>
          <w:b/>
          <w:sz w:val="20"/>
          <w:szCs w:val="20"/>
        </w:rPr>
        <w:t xml:space="preserve">Medical </w:t>
      </w:r>
    </w:p>
    <w:p w14:paraId="02943EF9"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a) </w:t>
      </w:r>
      <w:r w:rsidRPr="0031793C">
        <w:rPr>
          <w:rFonts w:ascii="Verdana" w:eastAsia="Times New Roman" w:hAnsi="Verdana" w:cs="Arial"/>
          <w:sz w:val="20"/>
          <w:szCs w:val="20"/>
        </w:rPr>
        <w:tab/>
        <w:t>Sickness and absence records for the immediately preceding four-year period; and</w:t>
      </w:r>
    </w:p>
    <w:p w14:paraId="0C407C13" w14:textId="77777777" w:rsidR="0031793C" w:rsidRPr="0031793C" w:rsidRDefault="0031793C" w:rsidP="0031793C">
      <w:pPr>
        <w:tabs>
          <w:tab w:val="num" w:pos="851"/>
        </w:tabs>
        <w:spacing w:after="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b) </w:t>
      </w:r>
      <w:r w:rsidRPr="0031793C">
        <w:rPr>
          <w:rFonts w:ascii="Verdana" w:eastAsia="Times New Roman" w:hAnsi="Verdana" w:cs="Arial"/>
          <w:sz w:val="20"/>
          <w:szCs w:val="20"/>
        </w:rPr>
        <w:tab/>
        <w:t xml:space="preserve">Details of any active restoring efficiency case for health purposes. </w:t>
      </w:r>
    </w:p>
    <w:p w14:paraId="20E49F6D" w14:textId="77777777" w:rsidR="0031793C" w:rsidRPr="0031793C" w:rsidRDefault="0031793C" w:rsidP="0031793C">
      <w:pPr>
        <w:tabs>
          <w:tab w:val="num" w:pos="851"/>
        </w:tabs>
        <w:spacing w:after="0" w:line="240" w:lineRule="auto"/>
        <w:ind w:left="851" w:hanging="851"/>
        <w:jc w:val="both"/>
        <w:rPr>
          <w:rFonts w:ascii="Verdana" w:eastAsia="Times New Roman" w:hAnsi="Verdana" w:cs="Arial"/>
          <w:sz w:val="20"/>
          <w:szCs w:val="20"/>
        </w:rPr>
      </w:pPr>
    </w:p>
    <w:p w14:paraId="7DC4DDBE" w14:textId="77777777" w:rsidR="0031793C" w:rsidRPr="0031793C" w:rsidRDefault="0031793C">
      <w:pPr>
        <w:numPr>
          <w:ilvl w:val="1"/>
          <w:numId w:val="59"/>
        </w:numPr>
        <w:spacing w:after="240" w:line="240" w:lineRule="auto"/>
        <w:jc w:val="both"/>
        <w:outlineLvl w:val="1"/>
        <w:rPr>
          <w:rFonts w:ascii="Verdana" w:eastAsia="Times New Roman" w:hAnsi="Verdana" w:cs="Arial"/>
          <w:b/>
          <w:sz w:val="20"/>
          <w:szCs w:val="20"/>
        </w:rPr>
      </w:pPr>
      <w:r w:rsidRPr="0031793C">
        <w:rPr>
          <w:rFonts w:ascii="Verdana" w:eastAsia="Times New Roman" w:hAnsi="Verdana" w:cs="Arial"/>
          <w:b/>
          <w:sz w:val="20"/>
          <w:szCs w:val="20"/>
        </w:rPr>
        <w:t xml:space="preserve">Disciplinary </w:t>
      </w:r>
    </w:p>
    <w:p w14:paraId="047BCC15"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a) </w:t>
      </w:r>
      <w:r w:rsidRPr="0031793C">
        <w:rPr>
          <w:rFonts w:ascii="Verdana" w:eastAsia="Times New Roman" w:hAnsi="Verdana" w:cs="Arial"/>
          <w:sz w:val="20"/>
          <w:szCs w:val="20"/>
        </w:rPr>
        <w:tab/>
        <w:t>Details of any active restoring efficiency case for reasons of performance; and</w:t>
      </w:r>
    </w:p>
    <w:p w14:paraId="1C50FBDA" w14:textId="77777777" w:rsidR="0031793C" w:rsidRPr="0031793C" w:rsidRDefault="0031793C" w:rsidP="0031793C">
      <w:pPr>
        <w:tabs>
          <w:tab w:val="num" w:pos="851"/>
        </w:tabs>
        <w:spacing w:after="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b) </w:t>
      </w:r>
      <w:r w:rsidRPr="0031793C">
        <w:rPr>
          <w:rFonts w:ascii="Verdana" w:eastAsia="Times New Roman" w:hAnsi="Verdana" w:cs="Arial"/>
          <w:sz w:val="20"/>
          <w:szCs w:val="20"/>
        </w:rPr>
        <w:tab/>
        <w:t>Details of any active disciplinary cases where corrective action is on going.</w:t>
      </w:r>
    </w:p>
    <w:p w14:paraId="69DA92D7" w14:textId="77777777" w:rsidR="0031793C" w:rsidRPr="0031793C" w:rsidRDefault="0031793C" w:rsidP="0031793C">
      <w:pPr>
        <w:tabs>
          <w:tab w:val="num" w:pos="851"/>
        </w:tabs>
        <w:spacing w:after="0" w:line="240" w:lineRule="auto"/>
        <w:ind w:left="851" w:hanging="851"/>
        <w:jc w:val="both"/>
        <w:rPr>
          <w:rFonts w:ascii="Verdana" w:eastAsia="Times New Roman" w:hAnsi="Verdana" w:cs="Arial"/>
          <w:sz w:val="20"/>
          <w:szCs w:val="20"/>
        </w:rPr>
      </w:pPr>
    </w:p>
    <w:p w14:paraId="0140283D" w14:textId="77777777" w:rsidR="0031793C" w:rsidRPr="0031793C" w:rsidRDefault="0031793C" w:rsidP="0031793C">
      <w:pPr>
        <w:tabs>
          <w:tab w:val="num" w:pos="851"/>
        </w:tabs>
        <w:spacing w:after="120" w:line="240" w:lineRule="auto"/>
        <w:ind w:left="851" w:hanging="851"/>
        <w:jc w:val="both"/>
        <w:rPr>
          <w:rFonts w:ascii="Verdana" w:eastAsia="Times New Roman" w:hAnsi="Verdana" w:cs="Arial"/>
          <w:b/>
          <w:sz w:val="20"/>
          <w:szCs w:val="20"/>
          <w:u w:val="single"/>
        </w:rPr>
      </w:pPr>
      <w:r w:rsidRPr="0031793C">
        <w:rPr>
          <w:rFonts w:ascii="Verdana" w:eastAsia="Times New Roman" w:hAnsi="Verdana" w:cs="Arial"/>
          <w:sz w:val="20"/>
          <w:szCs w:val="20"/>
        </w:rPr>
        <w:t>1.6</w:t>
      </w:r>
      <w:r w:rsidRPr="0031793C">
        <w:rPr>
          <w:rFonts w:ascii="Verdana" w:eastAsia="Times New Roman" w:hAnsi="Verdana" w:cs="Arial"/>
          <w:sz w:val="20"/>
          <w:szCs w:val="20"/>
        </w:rPr>
        <w:tab/>
      </w:r>
      <w:r w:rsidRPr="0031793C">
        <w:rPr>
          <w:rFonts w:ascii="Verdana" w:eastAsia="Times New Roman" w:hAnsi="Verdana" w:cs="Arial"/>
          <w:b/>
          <w:sz w:val="20"/>
          <w:szCs w:val="20"/>
        </w:rPr>
        <w:t>Further information</w:t>
      </w:r>
    </w:p>
    <w:p w14:paraId="15544F61" w14:textId="77777777" w:rsidR="0031793C" w:rsidRPr="0031793C" w:rsidRDefault="0031793C" w:rsidP="0031793C">
      <w:pPr>
        <w:tabs>
          <w:tab w:val="num" w:pos="851"/>
        </w:tabs>
        <w:spacing w:after="120" w:line="240" w:lineRule="auto"/>
        <w:ind w:left="1702" w:hanging="851"/>
        <w:jc w:val="both"/>
        <w:rPr>
          <w:rFonts w:ascii="Verdana" w:eastAsia="Times New Roman" w:hAnsi="Verdana" w:cs="Arial"/>
          <w:sz w:val="20"/>
          <w:szCs w:val="20"/>
        </w:rPr>
      </w:pPr>
      <w:r w:rsidRPr="0031793C">
        <w:rPr>
          <w:rFonts w:ascii="Verdana" w:eastAsia="Times New Roman" w:hAnsi="Verdana" w:cs="Arial"/>
          <w:sz w:val="20"/>
          <w:szCs w:val="20"/>
        </w:rPr>
        <w:t xml:space="preserve">a) </w:t>
      </w:r>
      <w:r w:rsidRPr="0031793C">
        <w:rPr>
          <w:rFonts w:ascii="Verdana" w:eastAsia="Times New Roman" w:hAnsi="Verdana" w:cs="Arial"/>
          <w:sz w:val="20"/>
          <w:szCs w:val="20"/>
        </w:rPr>
        <w:tab/>
        <w:t>Information about specific adjustments that have been made for an individual under the Equality Act 2010;</w:t>
      </w:r>
    </w:p>
    <w:p w14:paraId="5E75FDF3" w14:textId="77777777" w:rsidR="0031793C" w:rsidRPr="0031793C" w:rsidRDefault="0031793C" w:rsidP="0031793C">
      <w:pPr>
        <w:tabs>
          <w:tab w:val="num" w:pos="851"/>
        </w:tabs>
        <w:spacing w:after="120" w:line="240" w:lineRule="auto"/>
        <w:ind w:left="1702" w:hanging="851"/>
        <w:jc w:val="both"/>
        <w:rPr>
          <w:rFonts w:ascii="Verdana" w:eastAsia="Times New Roman" w:hAnsi="Verdana" w:cs="Arial"/>
          <w:sz w:val="20"/>
          <w:szCs w:val="20"/>
        </w:rPr>
      </w:pPr>
      <w:r w:rsidRPr="0031793C">
        <w:rPr>
          <w:rFonts w:ascii="Verdana" w:eastAsia="Times New Roman" w:hAnsi="Verdana" w:cs="Arial"/>
          <w:sz w:val="20"/>
          <w:szCs w:val="20"/>
        </w:rPr>
        <w:t xml:space="preserve">b) </w:t>
      </w:r>
      <w:r w:rsidRPr="0031793C">
        <w:rPr>
          <w:rFonts w:ascii="Verdana" w:eastAsia="Times New Roman" w:hAnsi="Verdana" w:cs="Arial"/>
          <w:sz w:val="20"/>
          <w:szCs w:val="20"/>
        </w:rPr>
        <w:tab/>
        <w:t xml:space="preserve">Short term variations to attendance hours to accommodate a domestic situation; </w:t>
      </w:r>
    </w:p>
    <w:p w14:paraId="6F9C4414" w14:textId="77777777" w:rsidR="0031793C" w:rsidRPr="0031793C" w:rsidRDefault="0031793C" w:rsidP="0031793C">
      <w:pPr>
        <w:tabs>
          <w:tab w:val="num" w:pos="851"/>
        </w:tabs>
        <w:spacing w:after="0" w:line="240" w:lineRule="auto"/>
        <w:ind w:left="1702" w:hanging="851"/>
        <w:jc w:val="both"/>
        <w:rPr>
          <w:rFonts w:ascii="Verdana" w:eastAsia="Times New Roman" w:hAnsi="Verdana" w:cs="Arial"/>
          <w:sz w:val="20"/>
          <w:szCs w:val="20"/>
        </w:rPr>
      </w:pPr>
      <w:r w:rsidRPr="0031793C">
        <w:rPr>
          <w:rFonts w:ascii="Verdana" w:eastAsia="Times New Roman" w:hAnsi="Verdana" w:cs="Arial"/>
          <w:sz w:val="20"/>
          <w:szCs w:val="20"/>
        </w:rPr>
        <w:t xml:space="preserve">c) </w:t>
      </w:r>
      <w:r w:rsidRPr="0031793C">
        <w:rPr>
          <w:rFonts w:ascii="Verdana" w:eastAsia="Times New Roman" w:hAnsi="Verdana" w:cs="Arial"/>
          <w:sz w:val="20"/>
          <w:szCs w:val="20"/>
        </w:rPr>
        <w:tab/>
        <w:t>Individuals that are members of the Reserves, or staff that may have been granted special leave for public duties such as a School Governor; and</w:t>
      </w:r>
    </w:p>
    <w:p w14:paraId="58ECB1E5" w14:textId="77777777" w:rsidR="0031793C" w:rsidRPr="0031793C" w:rsidRDefault="0031793C" w:rsidP="0031793C">
      <w:pPr>
        <w:tabs>
          <w:tab w:val="num" w:pos="851"/>
        </w:tabs>
        <w:spacing w:after="0" w:line="240" w:lineRule="auto"/>
        <w:ind w:left="1702" w:hanging="851"/>
        <w:jc w:val="both"/>
        <w:rPr>
          <w:rFonts w:ascii="Verdana" w:eastAsia="Times New Roman" w:hAnsi="Verdana" w:cs="Arial"/>
          <w:sz w:val="20"/>
          <w:szCs w:val="20"/>
        </w:rPr>
      </w:pPr>
    </w:p>
    <w:p w14:paraId="0B717723" w14:textId="77777777" w:rsidR="0031793C" w:rsidRPr="0031793C" w:rsidRDefault="0031793C" w:rsidP="0031793C">
      <w:pPr>
        <w:tabs>
          <w:tab w:val="num" w:pos="851"/>
        </w:tabs>
        <w:spacing w:after="0" w:line="240" w:lineRule="auto"/>
        <w:ind w:left="1702" w:hanging="851"/>
        <w:jc w:val="both"/>
        <w:rPr>
          <w:rFonts w:ascii="Verdana" w:eastAsia="Times New Roman" w:hAnsi="Verdana" w:cs="Arial"/>
          <w:sz w:val="20"/>
          <w:szCs w:val="20"/>
        </w:rPr>
      </w:pPr>
      <w:r w:rsidRPr="0031793C">
        <w:rPr>
          <w:rFonts w:ascii="Verdana" w:eastAsia="Times New Roman" w:hAnsi="Verdana" w:cs="Arial"/>
          <w:sz w:val="20"/>
          <w:szCs w:val="20"/>
        </w:rPr>
        <w:t>d)</w:t>
      </w:r>
      <w:r w:rsidRPr="0031793C">
        <w:rPr>
          <w:rFonts w:ascii="Verdana" w:eastAsia="Times New Roman" w:hAnsi="Verdana" w:cs="Arial"/>
          <w:sz w:val="20"/>
          <w:szCs w:val="20"/>
        </w:rPr>
        <w:tab/>
        <w:t xml:space="preserve">Information about any current or expected maternity or other statutory leave or other absence from work. </w:t>
      </w:r>
    </w:p>
    <w:p w14:paraId="1AF41E22" w14:textId="77777777" w:rsidR="0031793C" w:rsidRPr="0031793C" w:rsidRDefault="0031793C" w:rsidP="0031793C">
      <w:pPr>
        <w:spacing w:after="0" w:line="360" w:lineRule="auto"/>
        <w:jc w:val="center"/>
        <w:rPr>
          <w:rFonts w:ascii="Verdana" w:eastAsia="Times New Roman" w:hAnsi="Verdana" w:cs="Arial"/>
          <w:b/>
          <w:sz w:val="20"/>
          <w:szCs w:val="20"/>
        </w:rPr>
      </w:pPr>
      <w:r w:rsidRPr="0031793C">
        <w:rPr>
          <w:rFonts w:ascii="Verdana" w:eastAsia="Times New Roman" w:hAnsi="Verdana" w:cs="Arial"/>
          <w:b/>
          <w:sz w:val="20"/>
          <w:szCs w:val="20"/>
        </w:rPr>
        <w:br w:type="page"/>
      </w:r>
      <w:r w:rsidRPr="0031793C">
        <w:rPr>
          <w:rFonts w:ascii="Verdana" w:eastAsia="Times New Roman" w:hAnsi="Verdana" w:cs="Arial"/>
          <w:b/>
          <w:sz w:val="20"/>
          <w:szCs w:val="20"/>
        </w:rPr>
        <w:lastRenderedPageBreak/>
        <w:t>Part B</w:t>
      </w:r>
    </w:p>
    <w:p w14:paraId="2234BC78"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p>
    <w:p w14:paraId="5C2F1152" w14:textId="77777777" w:rsidR="0031793C" w:rsidRPr="0031793C" w:rsidRDefault="0031793C">
      <w:pPr>
        <w:numPr>
          <w:ilvl w:val="1"/>
          <w:numId w:val="59"/>
        </w:numPr>
        <w:spacing w:after="240" w:line="240" w:lineRule="auto"/>
        <w:jc w:val="both"/>
        <w:outlineLvl w:val="1"/>
        <w:rPr>
          <w:rFonts w:ascii="Verdana" w:eastAsia="Times New Roman" w:hAnsi="Verdana" w:cs="Arial"/>
          <w:sz w:val="20"/>
          <w:szCs w:val="20"/>
        </w:rPr>
      </w:pPr>
      <w:r w:rsidRPr="0031793C">
        <w:rPr>
          <w:rFonts w:ascii="Verdana" w:eastAsia="Times New Roman" w:hAnsi="Verdana" w:cs="Arial"/>
          <w:sz w:val="20"/>
          <w:szCs w:val="20"/>
        </w:rPr>
        <w:t>Information to be provided 28 days prior to the Relevant Transfer Date:</w:t>
      </w:r>
    </w:p>
    <w:p w14:paraId="14B86CCE"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a)</w:t>
      </w:r>
      <w:r w:rsidRPr="0031793C">
        <w:rPr>
          <w:rFonts w:ascii="Verdana" w:eastAsia="Times New Roman" w:hAnsi="Verdana" w:cs="Arial"/>
          <w:sz w:val="20"/>
          <w:szCs w:val="20"/>
        </w:rPr>
        <w:tab/>
        <w:t xml:space="preserve">Employee's full name; </w:t>
      </w:r>
    </w:p>
    <w:p w14:paraId="0232D18A"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b)</w:t>
      </w:r>
      <w:r w:rsidRPr="0031793C">
        <w:rPr>
          <w:rFonts w:ascii="Verdana" w:eastAsia="Times New Roman" w:hAnsi="Verdana" w:cs="Arial"/>
          <w:sz w:val="20"/>
          <w:szCs w:val="20"/>
        </w:rPr>
        <w:tab/>
        <w:t>Date of Birth</w:t>
      </w:r>
    </w:p>
    <w:p w14:paraId="729D3F2C"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c) </w:t>
      </w:r>
      <w:r w:rsidRPr="0031793C">
        <w:rPr>
          <w:rFonts w:ascii="Verdana" w:eastAsia="Times New Roman" w:hAnsi="Verdana" w:cs="Arial"/>
          <w:sz w:val="20"/>
          <w:szCs w:val="20"/>
        </w:rPr>
        <w:tab/>
        <w:t xml:space="preserve">Home address; </w:t>
      </w:r>
    </w:p>
    <w:p w14:paraId="158D62FD"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d) </w:t>
      </w:r>
      <w:r w:rsidRPr="0031793C">
        <w:rPr>
          <w:rFonts w:ascii="Verdana" w:eastAsia="Times New Roman" w:hAnsi="Verdana" w:cs="Arial"/>
          <w:sz w:val="20"/>
          <w:szCs w:val="20"/>
        </w:rPr>
        <w:tab/>
        <w:t>Bank/building society account details for payroll purposes Tax Code.</w:t>
      </w:r>
    </w:p>
    <w:p w14:paraId="6C1B52F5" w14:textId="77777777" w:rsidR="0031793C" w:rsidRPr="0031793C" w:rsidRDefault="0031793C" w:rsidP="0031793C">
      <w:pPr>
        <w:spacing w:after="0" w:line="360" w:lineRule="auto"/>
        <w:jc w:val="both"/>
        <w:rPr>
          <w:rFonts w:ascii="Verdana" w:eastAsia="Times New Roman" w:hAnsi="Verdana" w:cs="Arial"/>
          <w:sz w:val="20"/>
          <w:szCs w:val="20"/>
        </w:rPr>
      </w:pPr>
    </w:p>
    <w:p w14:paraId="6F4A730B" w14:textId="77777777" w:rsidR="0031793C" w:rsidRPr="0031793C" w:rsidRDefault="0031793C" w:rsidP="0031793C">
      <w:pPr>
        <w:spacing w:after="240" w:line="240" w:lineRule="auto"/>
        <w:jc w:val="center"/>
        <w:rPr>
          <w:rFonts w:ascii="Verdana" w:eastAsia="Times New Roman" w:hAnsi="Verdana" w:cs="Arial"/>
          <w:sz w:val="20"/>
          <w:szCs w:val="20"/>
        </w:rPr>
      </w:pPr>
      <w:r w:rsidRPr="0031793C">
        <w:rPr>
          <w:rFonts w:ascii="Verdana" w:eastAsia="Times New Roman" w:hAnsi="Verdana" w:cs="Arial"/>
          <w:sz w:val="20"/>
          <w:szCs w:val="20"/>
        </w:rPr>
        <w:br w:type="page"/>
      </w:r>
      <w:bookmarkEnd w:id="22"/>
    </w:p>
    <w:p w14:paraId="162C5885" w14:textId="77777777" w:rsidR="0031793C" w:rsidRPr="0031793C" w:rsidRDefault="0031793C" w:rsidP="0031793C">
      <w:pPr>
        <w:spacing w:after="240" w:line="240" w:lineRule="auto"/>
        <w:jc w:val="center"/>
        <w:rPr>
          <w:rFonts w:ascii="Verdana" w:eastAsia="Times New Roman" w:hAnsi="Verdana" w:cs="Arial"/>
          <w:b/>
          <w:sz w:val="20"/>
          <w:szCs w:val="20"/>
        </w:rPr>
      </w:pPr>
      <w:r w:rsidRPr="0031793C">
        <w:rPr>
          <w:rFonts w:ascii="Verdana" w:eastAsia="Times New Roman" w:hAnsi="Verdana" w:cs="Arial"/>
          <w:b/>
          <w:sz w:val="20"/>
          <w:szCs w:val="20"/>
        </w:rPr>
        <w:lastRenderedPageBreak/>
        <w:t>PART 2 – STAFF TRANSFER ARRANGEMENTS ON EXIT</w:t>
      </w:r>
    </w:p>
    <w:p w14:paraId="3E4CB2F8" w14:textId="77777777" w:rsidR="0031793C" w:rsidRPr="0031793C" w:rsidRDefault="0031793C">
      <w:pPr>
        <w:numPr>
          <w:ilvl w:val="0"/>
          <w:numId w:val="58"/>
        </w:numPr>
        <w:spacing w:after="240" w:line="240" w:lineRule="auto"/>
        <w:jc w:val="both"/>
        <w:outlineLvl w:val="0"/>
        <w:rPr>
          <w:rFonts w:ascii="Verdana" w:eastAsia="Times New Roman" w:hAnsi="Verdana" w:cs="Arial"/>
          <w:sz w:val="20"/>
          <w:szCs w:val="20"/>
        </w:rPr>
      </w:pPr>
      <w:bookmarkStart w:id="52" w:name="_Toc297191269"/>
      <w:bookmarkStart w:id="53" w:name="_Toc297191271"/>
      <w:bookmarkStart w:id="54" w:name="_Toc297191272"/>
      <w:bookmarkStart w:id="55" w:name="_Toc297191273"/>
      <w:bookmarkStart w:id="56" w:name="_Toc297191274"/>
      <w:bookmarkStart w:id="57" w:name="_Toc297191275"/>
      <w:bookmarkStart w:id="58" w:name="_Toc297191276"/>
      <w:bookmarkStart w:id="59" w:name="_Toc297191277"/>
      <w:bookmarkStart w:id="60" w:name="_Toc297191278"/>
      <w:bookmarkStart w:id="61" w:name="_Toc297191289"/>
      <w:bookmarkStart w:id="62" w:name="_Toc297191290"/>
      <w:bookmarkStart w:id="63" w:name="_Toc297191291"/>
      <w:bookmarkStart w:id="64" w:name="_Ref399129306"/>
      <w:bookmarkEnd w:id="52"/>
      <w:bookmarkEnd w:id="53"/>
      <w:bookmarkEnd w:id="54"/>
      <w:bookmarkEnd w:id="55"/>
      <w:bookmarkEnd w:id="56"/>
      <w:bookmarkEnd w:id="57"/>
      <w:bookmarkEnd w:id="58"/>
      <w:bookmarkEnd w:id="59"/>
      <w:bookmarkEnd w:id="60"/>
      <w:bookmarkEnd w:id="61"/>
      <w:bookmarkEnd w:id="62"/>
      <w:bookmarkEnd w:id="63"/>
      <w:r w:rsidRPr="0031793C">
        <w:rPr>
          <w:rFonts w:ascii="Verdana" w:eastAsia="Times New Roman" w:hAnsi="Verdana" w:cs="Arial"/>
          <w:b/>
          <w:caps/>
          <w:sz w:val="20"/>
          <w:szCs w:val="20"/>
        </w:rPr>
        <w:t>Definitions</w:t>
      </w:r>
      <w:bookmarkEnd w:id="64"/>
    </w:p>
    <w:p w14:paraId="1F7AA6F7" w14:textId="13FD0B0B" w:rsidR="0031793C" w:rsidRPr="0031793C" w:rsidRDefault="0031793C">
      <w:pPr>
        <w:numPr>
          <w:ilvl w:val="1"/>
          <w:numId w:val="59"/>
        </w:numPr>
        <w:adjustRightInd w:val="0"/>
        <w:spacing w:after="240" w:line="240" w:lineRule="auto"/>
        <w:jc w:val="both"/>
        <w:outlineLvl w:val="1"/>
        <w:rPr>
          <w:rFonts w:ascii="Verdana" w:eastAsia="Times New Roman" w:hAnsi="Verdana" w:cs="Arial"/>
          <w:sz w:val="20"/>
          <w:szCs w:val="20"/>
        </w:rPr>
      </w:pPr>
      <w:r w:rsidRPr="0031793C">
        <w:rPr>
          <w:rFonts w:ascii="Verdana" w:eastAsia="Times New Roman" w:hAnsi="Verdana" w:cs="Arial"/>
          <w:sz w:val="20"/>
          <w:szCs w:val="20"/>
        </w:rPr>
        <w:t>In this Schedule [</w:t>
      </w:r>
      <w:r w:rsidR="00375A2E">
        <w:rPr>
          <w:rFonts w:ascii="Verdana" w:eastAsia="Times New Roman" w:hAnsi="Verdana" w:cs="Arial"/>
          <w:sz w:val="20"/>
          <w:szCs w:val="20"/>
        </w:rPr>
        <w:t>10</w:t>
      </w:r>
      <w:r w:rsidRPr="0031793C">
        <w:rPr>
          <w:rFonts w:ascii="Verdana" w:eastAsia="Times New Roman" w:hAnsi="Verdana" w:cs="Arial"/>
          <w:sz w:val="20"/>
          <w:szCs w:val="20"/>
        </w:rPr>
        <w:t xml:space="preserve">] Part 2, save where otherwise provided, words and terms defined in Schedule 1 (Definitions) or Schedule </w:t>
      </w:r>
      <w:r w:rsidR="00375A2E">
        <w:rPr>
          <w:rFonts w:ascii="Verdana" w:eastAsia="Times New Roman" w:hAnsi="Verdana" w:cs="Arial"/>
          <w:sz w:val="20"/>
          <w:szCs w:val="20"/>
        </w:rPr>
        <w:t>10</w:t>
      </w:r>
      <w:r w:rsidRPr="0031793C">
        <w:rPr>
          <w:rFonts w:ascii="Verdana" w:eastAsia="Times New Roman" w:hAnsi="Verdana" w:cs="Arial"/>
          <w:sz w:val="20"/>
          <w:szCs w:val="20"/>
        </w:rPr>
        <w:t>] Part 1 of the Contract shall have the meaning ascribed to them in Schedule 1 (Definitions) or Schedule [</w:t>
      </w:r>
      <w:r w:rsidR="00375A2E">
        <w:rPr>
          <w:rFonts w:ascii="Verdana" w:eastAsia="Times New Roman" w:hAnsi="Verdana" w:cs="Arial"/>
          <w:sz w:val="20"/>
          <w:szCs w:val="20"/>
        </w:rPr>
        <w:t>10</w:t>
      </w:r>
      <w:r w:rsidRPr="0031793C">
        <w:rPr>
          <w:rFonts w:ascii="Verdana" w:eastAsia="Times New Roman" w:hAnsi="Verdana" w:cs="Arial"/>
          <w:sz w:val="20"/>
          <w:szCs w:val="20"/>
        </w:rPr>
        <w:t xml:space="preserve">] Part 1 of the Contract. </w:t>
      </w:r>
    </w:p>
    <w:p w14:paraId="3F642786" w14:textId="7A7F3E36" w:rsidR="0031793C" w:rsidRPr="0031793C" w:rsidRDefault="0031793C">
      <w:pPr>
        <w:numPr>
          <w:ilvl w:val="1"/>
          <w:numId w:val="59"/>
        </w:numPr>
        <w:adjustRightInd w:val="0"/>
        <w:spacing w:after="240" w:line="240" w:lineRule="auto"/>
        <w:jc w:val="both"/>
        <w:outlineLvl w:val="1"/>
        <w:rPr>
          <w:rFonts w:ascii="Verdana" w:eastAsia="Times New Roman" w:hAnsi="Verdana" w:cs="Arial"/>
          <w:sz w:val="20"/>
          <w:szCs w:val="20"/>
        </w:rPr>
      </w:pPr>
      <w:r w:rsidRPr="0031793C">
        <w:rPr>
          <w:rFonts w:ascii="Verdana" w:eastAsia="Times New Roman" w:hAnsi="Verdana" w:cs="Arial"/>
          <w:sz w:val="20"/>
          <w:szCs w:val="20"/>
        </w:rPr>
        <w:t>Without prejudice to Schedule 1 (Definitions) of the Contract or Schedule [</w:t>
      </w:r>
      <w:r w:rsidR="00375A2E">
        <w:rPr>
          <w:rFonts w:ascii="Verdana" w:eastAsia="Times New Roman" w:hAnsi="Verdana" w:cs="Arial"/>
          <w:sz w:val="20"/>
          <w:szCs w:val="20"/>
        </w:rPr>
        <w:t>10</w:t>
      </w:r>
      <w:r w:rsidRPr="0031793C">
        <w:rPr>
          <w:rFonts w:ascii="Verdana" w:eastAsia="Times New Roman" w:hAnsi="Verdana" w:cs="Arial"/>
          <w:sz w:val="20"/>
          <w:szCs w:val="20"/>
        </w:rPr>
        <w:t>], Part 1, in this Schedule [</w:t>
      </w:r>
      <w:r w:rsidR="00375A2E">
        <w:rPr>
          <w:rFonts w:ascii="Verdana" w:eastAsia="Times New Roman" w:hAnsi="Verdana" w:cs="Arial"/>
          <w:sz w:val="20"/>
          <w:szCs w:val="20"/>
        </w:rPr>
        <w:t>10</w:t>
      </w:r>
      <w:r w:rsidRPr="0031793C">
        <w:rPr>
          <w:rFonts w:ascii="Verdana" w:eastAsia="Times New Roman" w:hAnsi="Verdana" w:cs="Arial"/>
          <w:sz w:val="20"/>
          <w:szCs w:val="20"/>
        </w:rPr>
        <w:t>] Part 2 unless the context otherwise requires:</w:t>
      </w:r>
    </w:p>
    <w:p w14:paraId="004D18B3" w14:textId="77777777" w:rsidR="0031793C" w:rsidRPr="0031793C" w:rsidRDefault="0031793C" w:rsidP="0031793C">
      <w:pPr>
        <w:adjustRightInd w:val="0"/>
        <w:spacing w:after="240" w:line="240" w:lineRule="auto"/>
        <w:ind w:left="851"/>
        <w:jc w:val="both"/>
        <w:outlineLvl w:val="1"/>
        <w:rPr>
          <w:rFonts w:ascii="Verdana" w:eastAsia="Times New Roman" w:hAnsi="Verdana" w:cs="Arial"/>
          <w:b/>
          <w:bCs/>
          <w:sz w:val="20"/>
          <w:szCs w:val="20"/>
        </w:rPr>
      </w:pPr>
      <w:r w:rsidRPr="0031793C">
        <w:rPr>
          <w:rFonts w:ascii="Verdana" w:eastAsia="Times New Roman" w:hAnsi="Verdana" w:cs="Arial"/>
          <w:sz w:val="20"/>
          <w:szCs w:val="20"/>
        </w:rPr>
        <w:t>"</w:t>
      </w:r>
      <w:r w:rsidRPr="0031793C">
        <w:rPr>
          <w:rFonts w:ascii="Verdana" w:eastAsia="Times New Roman" w:hAnsi="Verdana" w:cs="Arial"/>
          <w:b/>
          <w:bCs/>
          <w:sz w:val="20"/>
          <w:szCs w:val="20"/>
        </w:rPr>
        <w:t>Employee Liability Information</w:t>
      </w:r>
      <w:r w:rsidRPr="0031793C">
        <w:rPr>
          <w:rFonts w:ascii="Verdana" w:eastAsia="Times New Roman" w:hAnsi="Verdana" w:cs="Arial"/>
          <w:sz w:val="20"/>
          <w:szCs w:val="20"/>
        </w:rPr>
        <w:t>" has the same meaning as in Regulation 11(2) of the Transfer Regulations;</w:t>
      </w:r>
    </w:p>
    <w:p w14:paraId="28B9366A" w14:textId="77777777" w:rsidR="0031793C" w:rsidRPr="0031793C" w:rsidRDefault="0031793C" w:rsidP="0031793C">
      <w:pPr>
        <w:adjustRightInd w:val="0"/>
        <w:spacing w:after="240" w:line="240" w:lineRule="auto"/>
        <w:ind w:left="851"/>
        <w:jc w:val="both"/>
        <w:outlineLvl w:val="1"/>
        <w:rPr>
          <w:rFonts w:ascii="Verdana" w:eastAsia="Times New Roman" w:hAnsi="Verdana" w:cs="Arial"/>
          <w:b/>
          <w:sz w:val="20"/>
          <w:szCs w:val="20"/>
        </w:rPr>
      </w:pPr>
      <w:r w:rsidRPr="0031793C">
        <w:rPr>
          <w:rFonts w:ascii="Verdana" w:eastAsia="Times New Roman" w:hAnsi="Verdana" w:cs="Arial"/>
          <w:sz w:val="20"/>
          <w:szCs w:val="20"/>
        </w:rPr>
        <w:t>"</w:t>
      </w:r>
      <w:r w:rsidRPr="0031793C">
        <w:rPr>
          <w:rFonts w:ascii="Verdana" w:eastAsia="Times New Roman" w:hAnsi="Verdana" w:cs="Arial"/>
          <w:b/>
          <w:sz w:val="20"/>
          <w:szCs w:val="20"/>
        </w:rPr>
        <w:t>Employing Sub-Contractor</w:t>
      </w:r>
      <w:r w:rsidRPr="0031793C">
        <w:rPr>
          <w:rFonts w:ascii="Verdana" w:eastAsia="Times New Roman" w:hAnsi="Verdana" w:cs="Arial"/>
          <w:sz w:val="20"/>
          <w:szCs w:val="20"/>
        </w:rPr>
        <w:t>" means any sub-contractor of the Contractor providing all or any part of the Services who employs or engages any person in providing the Services;</w:t>
      </w:r>
    </w:p>
    <w:p w14:paraId="64693A80" w14:textId="77777777" w:rsidR="0031793C" w:rsidRPr="0031793C" w:rsidRDefault="0031793C" w:rsidP="0031793C">
      <w:pPr>
        <w:adjustRightInd w:val="0"/>
        <w:spacing w:after="240" w:line="240" w:lineRule="auto"/>
        <w:ind w:left="851"/>
        <w:jc w:val="both"/>
        <w:outlineLvl w:val="1"/>
        <w:rPr>
          <w:rFonts w:ascii="Verdana" w:eastAsia="Times New Roman" w:hAnsi="Verdana" w:cs="Arial"/>
          <w:sz w:val="20"/>
          <w:szCs w:val="20"/>
        </w:rPr>
      </w:pPr>
      <w:r w:rsidRPr="0031793C">
        <w:rPr>
          <w:rFonts w:ascii="Verdana" w:eastAsia="Times New Roman" w:hAnsi="Verdana" w:cs="Arial"/>
          <w:bCs/>
          <w:sz w:val="20"/>
          <w:szCs w:val="20"/>
        </w:rPr>
        <w:t>"</w:t>
      </w:r>
      <w:r w:rsidRPr="0031793C">
        <w:rPr>
          <w:rFonts w:ascii="Verdana" w:eastAsia="Times New Roman" w:hAnsi="Verdana" w:cs="Arial"/>
          <w:b/>
          <w:bCs/>
          <w:sz w:val="20"/>
          <w:szCs w:val="20"/>
        </w:rPr>
        <w:t>Subsequent Relevant Transfer</w:t>
      </w:r>
      <w:r w:rsidRPr="0031793C">
        <w:rPr>
          <w:rFonts w:ascii="Verdana" w:eastAsia="Times New Roman" w:hAnsi="Verdana" w:cs="Arial"/>
          <w:sz w:val="20"/>
          <w:szCs w:val="20"/>
        </w:rPr>
        <w:t>" means a transfer of the employment of Subsequent Transferring Employees from the Contractor or any Employing Sub-Contractor to a New Provider or the Authority under the Transfer Regulations;</w:t>
      </w:r>
    </w:p>
    <w:p w14:paraId="33F63F5B" w14:textId="77777777" w:rsidR="0031793C" w:rsidRPr="0031793C" w:rsidRDefault="0031793C" w:rsidP="0031793C">
      <w:pPr>
        <w:adjustRightInd w:val="0"/>
        <w:spacing w:after="240" w:line="240" w:lineRule="auto"/>
        <w:ind w:left="851"/>
        <w:jc w:val="both"/>
        <w:outlineLvl w:val="1"/>
        <w:rPr>
          <w:rFonts w:ascii="Verdana" w:eastAsia="Times New Roman" w:hAnsi="Verdana" w:cs="Arial"/>
          <w:sz w:val="20"/>
          <w:szCs w:val="20"/>
        </w:rPr>
      </w:pPr>
      <w:r w:rsidRPr="0031793C">
        <w:rPr>
          <w:rFonts w:ascii="Verdana" w:eastAsia="Times New Roman" w:hAnsi="Verdana" w:cs="Arial"/>
          <w:sz w:val="20"/>
          <w:szCs w:val="20"/>
        </w:rPr>
        <w:t>"</w:t>
      </w:r>
      <w:r w:rsidRPr="0031793C">
        <w:rPr>
          <w:rFonts w:ascii="Verdana" w:eastAsia="Times New Roman" w:hAnsi="Verdana" w:cs="Arial"/>
          <w:b/>
          <w:bCs/>
          <w:sz w:val="20"/>
          <w:szCs w:val="20"/>
        </w:rPr>
        <w:t>Subsequent Transfer Date</w:t>
      </w:r>
      <w:r w:rsidRPr="0031793C">
        <w:rPr>
          <w:rFonts w:ascii="Verdana" w:eastAsia="Times New Roman" w:hAnsi="Verdana" w:cs="Arial"/>
          <w:sz w:val="20"/>
          <w:szCs w:val="20"/>
        </w:rPr>
        <w:t>" means the date on which the transfer of a Subsequent Transferring Employee takes place under the Transfer Regulations;</w:t>
      </w:r>
    </w:p>
    <w:p w14:paraId="08E94D65" w14:textId="77777777" w:rsidR="0031793C" w:rsidRPr="0031793C" w:rsidRDefault="0031793C" w:rsidP="0031793C">
      <w:pPr>
        <w:spacing w:after="240" w:line="240" w:lineRule="auto"/>
        <w:ind w:left="851"/>
        <w:jc w:val="both"/>
        <w:rPr>
          <w:rFonts w:ascii="Verdana" w:eastAsia="Times New Roman" w:hAnsi="Verdana" w:cs="Arial"/>
          <w:sz w:val="20"/>
          <w:szCs w:val="20"/>
        </w:rPr>
      </w:pPr>
      <w:r w:rsidRPr="0031793C">
        <w:rPr>
          <w:rFonts w:ascii="Verdana" w:eastAsia="Times New Roman" w:hAnsi="Verdana" w:cs="Arial"/>
          <w:sz w:val="20"/>
          <w:szCs w:val="20"/>
        </w:rPr>
        <w:t>"</w:t>
      </w:r>
      <w:r w:rsidRPr="0031793C">
        <w:rPr>
          <w:rFonts w:ascii="Verdana" w:eastAsia="Times New Roman" w:hAnsi="Verdana" w:cs="Arial"/>
          <w:b/>
          <w:bCs/>
          <w:sz w:val="20"/>
          <w:szCs w:val="20"/>
        </w:rPr>
        <w:t>Subsequent Transferring Employee</w:t>
      </w:r>
      <w:r w:rsidRPr="0031793C">
        <w:rPr>
          <w:rFonts w:ascii="Verdana" w:eastAsia="Times New Roman" w:hAnsi="Verdana" w:cs="Arial"/>
          <w:sz w:val="20"/>
          <w:szCs w:val="20"/>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794ACC2B" w14:textId="77777777" w:rsidR="0031793C" w:rsidRPr="0031793C" w:rsidRDefault="0031793C" w:rsidP="0031793C">
      <w:pPr>
        <w:spacing w:after="240" w:line="240" w:lineRule="auto"/>
        <w:ind w:left="850"/>
        <w:jc w:val="both"/>
        <w:rPr>
          <w:rFonts w:ascii="Verdana" w:eastAsia="Times New Roman" w:hAnsi="Verdana" w:cs="Arial"/>
          <w:sz w:val="20"/>
          <w:szCs w:val="20"/>
        </w:rPr>
      </w:pPr>
      <w:r w:rsidRPr="0031793C">
        <w:rPr>
          <w:rFonts w:ascii="Verdana" w:eastAsia="Times New Roman" w:hAnsi="Verdana" w:cs="Arial"/>
          <w:sz w:val="20"/>
          <w:szCs w:val="20"/>
        </w:rPr>
        <w:t>"</w:t>
      </w:r>
      <w:r w:rsidRPr="0031793C">
        <w:rPr>
          <w:rFonts w:ascii="Verdana" w:eastAsia="Times New Roman" w:hAnsi="Verdana" w:cs="Arial"/>
          <w:b/>
          <w:bCs/>
          <w:sz w:val="20"/>
          <w:szCs w:val="20"/>
        </w:rPr>
        <w:t>Transfer Regulations</w:t>
      </w:r>
      <w:r w:rsidRPr="0031793C">
        <w:rPr>
          <w:rFonts w:ascii="Verdana" w:eastAsia="Times New Roman" w:hAnsi="Verdana" w:cs="Arial"/>
          <w:sz w:val="20"/>
          <w:szCs w:val="20"/>
        </w:rPr>
        <w:t>" means the Transfer of Undertakings (Protection of Employment) Regulations 2006 as amended from time to time and/or the Service Provision Change (Protection of Employment) Regulations (Northern Ireland) 2006 (as amended from time to time), as appropriate .</w:t>
      </w:r>
    </w:p>
    <w:p w14:paraId="45877B77" w14:textId="77777777" w:rsidR="0031793C" w:rsidRPr="0031793C" w:rsidRDefault="0031793C">
      <w:pPr>
        <w:keepNext/>
        <w:numPr>
          <w:ilvl w:val="0"/>
          <w:numId w:val="59"/>
        </w:numPr>
        <w:adjustRightInd w:val="0"/>
        <w:spacing w:after="240" w:line="240" w:lineRule="auto"/>
        <w:jc w:val="both"/>
        <w:outlineLvl w:val="0"/>
        <w:rPr>
          <w:rFonts w:ascii="Verdana" w:eastAsia="Times New Roman" w:hAnsi="Verdana" w:cs="Arial"/>
          <w:sz w:val="20"/>
          <w:szCs w:val="20"/>
        </w:rPr>
      </w:pPr>
      <w:bookmarkStart w:id="65" w:name="_Ref227475340"/>
      <w:bookmarkStart w:id="66" w:name="_Ref173051449"/>
      <w:r w:rsidRPr="0031793C">
        <w:rPr>
          <w:rFonts w:ascii="Verdana" w:eastAsia="Times New Roman" w:hAnsi="Verdana" w:cs="Arial"/>
          <w:b/>
          <w:caps/>
          <w:sz w:val="20"/>
          <w:szCs w:val="20"/>
        </w:rPr>
        <w:t>EMPLOYMENT</w:t>
      </w:r>
      <w:bookmarkEnd w:id="65"/>
    </w:p>
    <w:p w14:paraId="79986928" w14:textId="77777777" w:rsidR="0031793C" w:rsidRPr="0031793C" w:rsidRDefault="0031793C">
      <w:pPr>
        <w:numPr>
          <w:ilvl w:val="1"/>
          <w:numId w:val="59"/>
        </w:numPr>
        <w:adjustRightInd w:val="0"/>
        <w:spacing w:after="240" w:line="240" w:lineRule="auto"/>
        <w:jc w:val="both"/>
        <w:outlineLvl w:val="1"/>
        <w:rPr>
          <w:rFonts w:ascii="Verdana" w:eastAsia="Times New Roman" w:hAnsi="Verdana" w:cs="Arial"/>
          <w:sz w:val="20"/>
          <w:szCs w:val="20"/>
        </w:rPr>
      </w:pPr>
      <w:bookmarkStart w:id="67" w:name="_Ref227474634"/>
      <w:r w:rsidRPr="0031793C">
        <w:rPr>
          <w:rFonts w:ascii="Verdana" w:eastAsia="Times New Roman" w:hAnsi="Verdana" w:cs="Arial"/>
          <w:b/>
          <w:sz w:val="20"/>
          <w:szCs w:val="20"/>
        </w:rPr>
        <w:t>Information on Re-tender, Partial Termination, Termination or Expiry</w:t>
      </w:r>
      <w:bookmarkEnd w:id="67"/>
    </w:p>
    <w:p w14:paraId="67071712" w14:textId="77777777" w:rsidR="0031793C" w:rsidRPr="0031793C" w:rsidRDefault="0031793C">
      <w:pPr>
        <w:numPr>
          <w:ilvl w:val="2"/>
          <w:numId w:val="59"/>
        </w:numPr>
        <w:adjustRightInd w:val="0"/>
        <w:spacing w:after="240" w:line="240" w:lineRule="auto"/>
        <w:jc w:val="both"/>
        <w:outlineLvl w:val="2"/>
        <w:rPr>
          <w:rFonts w:ascii="Verdana" w:eastAsia="Times New Roman" w:hAnsi="Verdana" w:cs="Arial"/>
          <w:sz w:val="20"/>
          <w:szCs w:val="20"/>
        </w:rPr>
      </w:pPr>
      <w:bookmarkStart w:id="68" w:name="_Ref221415605"/>
      <w:r w:rsidRPr="0031793C">
        <w:rPr>
          <w:rFonts w:ascii="Verdana" w:eastAsia="Times New Roman" w:hAnsi="Verdana" w:cs="Arial"/>
          <w:sz w:val="20"/>
          <w:szCs w:val="20"/>
        </w:rPr>
        <w:t>No earlier than [two] years preceding the termination, partial termination or Expiry of this Contract or a potential Subsequent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66"/>
      <w:bookmarkEnd w:id="68"/>
    </w:p>
    <w:p w14:paraId="160CEAFA" w14:textId="77777777" w:rsidR="0031793C" w:rsidRPr="0031793C" w:rsidRDefault="0031793C">
      <w:pPr>
        <w:numPr>
          <w:ilvl w:val="3"/>
          <w:numId w:val="59"/>
        </w:numPr>
        <w:adjustRightInd w:val="0"/>
        <w:spacing w:after="240" w:line="240" w:lineRule="auto"/>
        <w:jc w:val="both"/>
        <w:outlineLvl w:val="3"/>
        <w:rPr>
          <w:rFonts w:ascii="Verdana" w:eastAsia="Times New Roman" w:hAnsi="Verdana" w:cs="Arial"/>
          <w:sz w:val="20"/>
          <w:szCs w:val="20"/>
        </w:rPr>
      </w:pPr>
      <w:bookmarkStart w:id="69" w:name="_Ref216103120"/>
      <w:r w:rsidRPr="0031793C">
        <w:rPr>
          <w:rFonts w:ascii="Verdana" w:eastAsia="Times New Roman" w:hAnsi="Verdana" w:cs="Arial"/>
          <w:sz w:val="20"/>
          <w:szCs w:val="20"/>
        </w:rPr>
        <w:t xml:space="preserve">supply to the Authority such information as the Authority may reasonably require in order to consider the applicaton of the Transfer Regulations on the termination, partial termination or expiry of this Contract; </w:t>
      </w:r>
    </w:p>
    <w:p w14:paraId="089F3FB5" w14:textId="77777777" w:rsidR="0031793C" w:rsidRPr="0031793C" w:rsidRDefault="0031793C">
      <w:pPr>
        <w:numPr>
          <w:ilvl w:val="3"/>
          <w:numId w:val="59"/>
        </w:numPr>
        <w:adjustRightInd w:val="0"/>
        <w:spacing w:after="240" w:line="240" w:lineRule="auto"/>
        <w:jc w:val="both"/>
        <w:outlineLvl w:val="3"/>
        <w:rPr>
          <w:rFonts w:ascii="Verdana" w:eastAsia="Times New Roman" w:hAnsi="Verdana" w:cs="Arial"/>
          <w:sz w:val="20"/>
          <w:szCs w:val="20"/>
        </w:rPr>
      </w:pPr>
      <w:r w:rsidRPr="0031793C">
        <w:rPr>
          <w:rFonts w:ascii="Verdana" w:eastAsia="Times New Roman" w:hAnsi="Verdana" w:cs="Arial"/>
          <w:sz w:val="20"/>
          <w:szCs w:val="20"/>
        </w:rPr>
        <w:t xml:space="preserve">supply to the Authority such full and accurate and up-to-date information as may be requested by the Authority including the information listed in Appendix 1 to this Schedule [X] Part 2 </w:t>
      </w:r>
      <w:r w:rsidRPr="0031793C">
        <w:rPr>
          <w:rFonts w:ascii="Verdana" w:eastAsia="Times New Roman" w:hAnsi="Verdana" w:cs="Arial"/>
          <w:sz w:val="20"/>
          <w:szCs w:val="20"/>
        </w:rPr>
        <w:lastRenderedPageBreak/>
        <w:t xml:space="preserve">relating to the employees who are wholly or mainly employed, assigned or engaged in providing the Services or part of the Services under this Contract who may be subject to a Subsequent Relevant Transfer; </w:t>
      </w:r>
      <w:bookmarkEnd w:id="69"/>
    </w:p>
    <w:p w14:paraId="605BAFC9" w14:textId="77777777" w:rsidR="0031793C" w:rsidRPr="0031793C" w:rsidRDefault="0031793C">
      <w:pPr>
        <w:numPr>
          <w:ilvl w:val="3"/>
          <w:numId w:val="59"/>
        </w:numPr>
        <w:adjustRightInd w:val="0"/>
        <w:spacing w:after="240" w:line="240" w:lineRule="auto"/>
        <w:jc w:val="both"/>
        <w:outlineLvl w:val="3"/>
        <w:rPr>
          <w:rFonts w:ascii="Verdana" w:eastAsia="Times New Roman" w:hAnsi="Verdana" w:cs="Arial"/>
          <w:sz w:val="20"/>
          <w:szCs w:val="20"/>
        </w:rPr>
      </w:pPr>
      <w:r w:rsidRPr="0031793C">
        <w:rPr>
          <w:rFonts w:ascii="Verdana" w:eastAsia="Times New Roman" w:hAnsi="Verdana" w:cs="Arial"/>
          <w:sz w:val="20"/>
          <w:szCs w:val="20"/>
        </w:rPr>
        <w:t xml:space="preserve">provide the information promptly and in any event not later than three months from the date when a request for such information is made and at no cost to the Authority; </w:t>
      </w:r>
    </w:p>
    <w:p w14:paraId="3873923A" w14:textId="77777777" w:rsidR="0031793C" w:rsidRPr="0031793C" w:rsidRDefault="0031793C">
      <w:pPr>
        <w:numPr>
          <w:ilvl w:val="3"/>
          <w:numId w:val="59"/>
        </w:numPr>
        <w:adjustRightInd w:val="0"/>
        <w:spacing w:after="240" w:line="240" w:lineRule="auto"/>
        <w:jc w:val="both"/>
        <w:outlineLvl w:val="3"/>
        <w:rPr>
          <w:rFonts w:ascii="Verdana" w:eastAsia="Times New Roman" w:hAnsi="Verdana" w:cs="Arial"/>
          <w:sz w:val="20"/>
          <w:szCs w:val="20"/>
        </w:rPr>
      </w:pPr>
      <w:bookmarkStart w:id="70" w:name="_Ref221020088"/>
      <w:r w:rsidRPr="0031793C">
        <w:rPr>
          <w:rFonts w:ascii="Verdana" w:eastAsia="Times New Roman" w:hAnsi="Verdana" w:cs="Arial"/>
          <w:sz w:val="20"/>
          <w:szCs w:val="20"/>
        </w:rPr>
        <w:t>acknowledge that the Authority will use the information for informing any prospective New Provider for any services which are substantially the same as the Services or part of the Services provided pursuant to this Contract;</w:t>
      </w:r>
      <w:bookmarkEnd w:id="70"/>
    </w:p>
    <w:p w14:paraId="44BD9D9A" w14:textId="77777777" w:rsidR="0031793C" w:rsidRPr="0031793C" w:rsidRDefault="0031793C">
      <w:pPr>
        <w:numPr>
          <w:ilvl w:val="3"/>
          <w:numId w:val="59"/>
        </w:numPr>
        <w:adjustRightInd w:val="0"/>
        <w:spacing w:after="240" w:line="240" w:lineRule="auto"/>
        <w:jc w:val="both"/>
        <w:outlineLvl w:val="3"/>
        <w:rPr>
          <w:rFonts w:ascii="Verdana" w:eastAsia="Times New Roman" w:hAnsi="Verdana" w:cs="Arial"/>
          <w:sz w:val="20"/>
          <w:szCs w:val="20"/>
        </w:rPr>
      </w:pPr>
      <w:r w:rsidRPr="0031793C">
        <w:rPr>
          <w:rFonts w:ascii="Verdana" w:eastAsia="Times New Roman" w:hAnsi="Verdana" w:cs="Arial"/>
          <w:sz w:val="20"/>
          <w:szCs w:val="20"/>
        </w:rPr>
        <w:t xml:space="preserve">inform the Authority of any changes to the information provided under paragraph </w:t>
      </w:r>
      <w:r w:rsidRPr="0031793C">
        <w:rPr>
          <w:rFonts w:ascii="Verdana" w:eastAsia="Times New Roman" w:hAnsi="Verdana" w:cs="Arial"/>
          <w:sz w:val="20"/>
          <w:szCs w:val="20"/>
        </w:rPr>
        <w:fldChar w:fldCharType="begin"/>
      </w:r>
      <w:r w:rsidRPr="0031793C">
        <w:rPr>
          <w:rFonts w:ascii="Verdana" w:eastAsia="Times New Roman" w:hAnsi="Verdana" w:cs="Arial"/>
          <w:sz w:val="20"/>
          <w:szCs w:val="20"/>
        </w:rPr>
        <w:instrText xml:space="preserve"> REF _Ref216103120 \w \h  \* MERGEFORMAT </w:instrText>
      </w:r>
      <w:r w:rsidRPr="0031793C">
        <w:rPr>
          <w:rFonts w:ascii="Verdana" w:eastAsia="Times New Roman" w:hAnsi="Verdana" w:cs="Arial"/>
          <w:sz w:val="20"/>
          <w:szCs w:val="20"/>
        </w:rPr>
      </w:r>
      <w:r w:rsidRPr="0031793C">
        <w:rPr>
          <w:rFonts w:ascii="Verdana" w:eastAsia="Times New Roman" w:hAnsi="Verdana" w:cs="Arial"/>
          <w:sz w:val="20"/>
          <w:szCs w:val="20"/>
        </w:rPr>
        <w:fldChar w:fldCharType="separate"/>
      </w:r>
      <w:r w:rsidRPr="0031793C">
        <w:rPr>
          <w:rFonts w:ascii="Verdana" w:eastAsia="Times New Roman" w:hAnsi="Verdana" w:cs="Arial"/>
          <w:sz w:val="20"/>
          <w:szCs w:val="20"/>
        </w:rPr>
        <w:t>2.1.1(a)</w:t>
      </w:r>
      <w:r w:rsidRPr="0031793C">
        <w:rPr>
          <w:rFonts w:ascii="Verdana" w:eastAsia="Times New Roman" w:hAnsi="Verdana" w:cs="Arial"/>
          <w:sz w:val="20"/>
          <w:szCs w:val="20"/>
        </w:rPr>
        <w:fldChar w:fldCharType="end"/>
      </w:r>
      <w:r w:rsidRPr="0031793C">
        <w:rPr>
          <w:rFonts w:ascii="Verdana" w:eastAsia="Times New Roman" w:hAnsi="Verdana" w:cs="Arial"/>
          <w:sz w:val="20"/>
          <w:szCs w:val="20"/>
        </w:rPr>
        <w:t xml:space="preserve"> or 2.1.1(b) up to the Subsequent Transfer Date as soon as reasonably practicable.</w:t>
      </w:r>
    </w:p>
    <w:p w14:paraId="3953F151" w14:textId="77777777" w:rsidR="0031793C" w:rsidRPr="0031793C" w:rsidRDefault="0031793C">
      <w:pPr>
        <w:numPr>
          <w:ilvl w:val="2"/>
          <w:numId w:val="59"/>
        </w:numPr>
        <w:adjustRightInd w:val="0"/>
        <w:spacing w:after="240" w:line="240" w:lineRule="auto"/>
        <w:jc w:val="both"/>
        <w:outlineLvl w:val="2"/>
        <w:rPr>
          <w:rFonts w:ascii="Verdana" w:eastAsia="Times New Roman" w:hAnsi="Verdana" w:cs="Arial"/>
          <w:sz w:val="20"/>
          <w:szCs w:val="20"/>
        </w:rPr>
      </w:pPr>
      <w:bookmarkStart w:id="71" w:name="_Ref156138540"/>
      <w:bookmarkStart w:id="72" w:name="_Ref220664585"/>
      <w:r w:rsidRPr="0031793C">
        <w:rPr>
          <w:rFonts w:ascii="Verdana" w:eastAsia="Times New Roman" w:hAnsi="Verdana" w:cs="Arial"/>
          <w:sz w:val="20"/>
          <w:szCs w:val="20"/>
        </w:rPr>
        <w:t>Three months preceding the termination, partial termination or expiry of this Contract or on receipt of a written request from the Authority the Contractor shall:</w:t>
      </w:r>
    </w:p>
    <w:p w14:paraId="645D7821" w14:textId="77777777" w:rsidR="0031793C" w:rsidRPr="0031793C" w:rsidRDefault="0031793C">
      <w:pPr>
        <w:numPr>
          <w:ilvl w:val="3"/>
          <w:numId w:val="59"/>
        </w:numPr>
        <w:adjustRightInd w:val="0"/>
        <w:spacing w:after="240" w:line="240" w:lineRule="auto"/>
        <w:jc w:val="both"/>
        <w:outlineLvl w:val="3"/>
        <w:rPr>
          <w:rFonts w:ascii="Verdana" w:eastAsia="Times New Roman" w:hAnsi="Verdana" w:cs="Arial"/>
          <w:sz w:val="20"/>
          <w:szCs w:val="20"/>
        </w:rPr>
      </w:pPr>
      <w:r w:rsidRPr="0031793C">
        <w:rPr>
          <w:rFonts w:ascii="Verdana" w:eastAsia="Times New Roman" w:hAnsi="Verdana" w:cs="Arial"/>
          <w:sz w:val="20"/>
          <w:szCs w:val="20"/>
        </w:rPr>
        <w:t>ensure that Employee Liability Information and such information listed in Part A of Appendix 2 of Part 2 of this Schedule [X] (Personnel Information) relating to the Subsequent Transferring Employees is provided to the Authority and/or any New Provider;</w:t>
      </w:r>
    </w:p>
    <w:p w14:paraId="70D683AB" w14:textId="77777777" w:rsidR="0031793C" w:rsidRPr="0031793C" w:rsidRDefault="0031793C">
      <w:pPr>
        <w:numPr>
          <w:ilvl w:val="3"/>
          <w:numId w:val="59"/>
        </w:numPr>
        <w:adjustRightInd w:val="0"/>
        <w:spacing w:after="240" w:line="240" w:lineRule="auto"/>
        <w:jc w:val="both"/>
        <w:outlineLvl w:val="3"/>
        <w:rPr>
          <w:rFonts w:ascii="Verdana" w:eastAsia="Times New Roman" w:hAnsi="Verdana" w:cs="Arial"/>
          <w:sz w:val="20"/>
          <w:szCs w:val="20"/>
        </w:rPr>
      </w:pPr>
      <w:r w:rsidRPr="0031793C">
        <w:rPr>
          <w:rFonts w:ascii="Verdana" w:eastAsia="Times New Roman" w:hAnsi="Verdana" w:cs="Arial"/>
          <w:sz w:val="20"/>
          <w:szCs w:val="20"/>
        </w:rPr>
        <w:t xml:space="preserve">inform the Authority and/or any New Provider of any changes to the information provided under this Paragraph 2.1.2 up to any Subsequent Transfer Date as soon as reasonably practicable; </w:t>
      </w:r>
    </w:p>
    <w:p w14:paraId="708636B9" w14:textId="77777777" w:rsidR="0031793C" w:rsidRPr="0031793C" w:rsidRDefault="0031793C">
      <w:pPr>
        <w:numPr>
          <w:ilvl w:val="3"/>
          <w:numId w:val="59"/>
        </w:numPr>
        <w:adjustRightInd w:val="0"/>
        <w:spacing w:after="240" w:line="240" w:lineRule="auto"/>
        <w:jc w:val="both"/>
        <w:outlineLvl w:val="3"/>
        <w:rPr>
          <w:rFonts w:ascii="Verdana" w:eastAsia="Times New Roman" w:hAnsi="Verdana" w:cs="Arial"/>
          <w:sz w:val="20"/>
          <w:szCs w:val="20"/>
        </w:rPr>
      </w:pPr>
      <w:r w:rsidRPr="0031793C">
        <w:rPr>
          <w:rFonts w:ascii="Verdana" w:eastAsia="Times New Roman" w:hAnsi="Verdana" w:cs="Arial"/>
          <w:sz w:val="20"/>
          <w:szCs w:val="20"/>
        </w:rPr>
        <w:t>enable and assist the Authority and/or any New Provider or any sub-contractor of a New Provider to communicate with and meet those employees and their trade union or other employee representatives.</w:t>
      </w:r>
    </w:p>
    <w:p w14:paraId="67EE3DEE" w14:textId="77777777" w:rsidR="0031793C" w:rsidRPr="0031793C" w:rsidRDefault="0031793C">
      <w:pPr>
        <w:numPr>
          <w:ilvl w:val="2"/>
          <w:numId w:val="59"/>
        </w:numPr>
        <w:adjustRightInd w:val="0"/>
        <w:spacing w:after="240" w:line="240" w:lineRule="auto"/>
        <w:jc w:val="both"/>
        <w:outlineLvl w:val="2"/>
        <w:rPr>
          <w:rFonts w:ascii="Verdana" w:eastAsia="Times New Roman" w:hAnsi="Verdana" w:cs="Arial"/>
          <w:sz w:val="20"/>
          <w:szCs w:val="20"/>
        </w:rPr>
      </w:pPr>
      <w:bookmarkStart w:id="73" w:name="_Ref216104844"/>
      <w:bookmarkEnd w:id="71"/>
      <w:bookmarkEnd w:id="72"/>
      <w:r w:rsidRPr="0031793C">
        <w:rPr>
          <w:rFonts w:ascii="Verdana" w:eastAsia="Times New Roman" w:hAnsi="Verdana" w:cs="Arial"/>
          <w:sz w:val="20"/>
          <w:szCs w:val="20"/>
        </w:rPr>
        <w:t>No later than 28 days prior to the Subsequent Transfer Date the Contractor shall provide the Authority and/or any New Provider with a final list of the Subsequent Transferring Employees together with the information listed in Part B of Appendix 2 of Part 2 of this Schedule [X] (Personnel Information) relating to the Subsequent Transferring Employees.  The Contractor shall inform the Authority and/or New Provider of any changes to this list or information up to the Subsequent Transfer Date.</w:t>
      </w:r>
      <w:bookmarkEnd w:id="73"/>
      <w:r w:rsidRPr="0031793C">
        <w:rPr>
          <w:rFonts w:ascii="Verdana" w:eastAsia="Times New Roman" w:hAnsi="Verdana" w:cs="Arial"/>
          <w:sz w:val="20"/>
          <w:szCs w:val="20"/>
        </w:rPr>
        <w:t xml:space="preserve">  </w:t>
      </w:r>
    </w:p>
    <w:p w14:paraId="39CAD4DD" w14:textId="77777777" w:rsidR="0031793C" w:rsidRPr="0031793C" w:rsidRDefault="0031793C">
      <w:pPr>
        <w:numPr>
          <w:ilvl w:val="2"/>
          <w:numId w:val="58"/>
        </w:numPr>
        <w:adjustRightInd w:val="0"/>
        <w:spacing w:after="240" w:line="240" w:lineRule="auto"/>
        <w:jc w:val="both"/>
        <w:outlineLvl w:val="2"/>
        <w:rPr>
          <w:rFonts w:ascii="Verdana" w:eastAsia="Times New Roman" w:hAnsi="Verdana" w:cs="Arial"/>
          <w:sz w:val="20"/>
          <w:szCs w:val="20"/>
        </w:rPr>
      </w:pPr>
      <w:r w:rsidRPr="0031793C">
        <w:rPr>
          <w:rFonts w:ascii="Verdana" w:eastAsia="Calibri" w:hAnsi="Verdana" w:cs="Arial"/>
          <w:iCs/>
          <w:sz w:val="20"/>
          <w:szCs w:val="28"/>
        </w:rPr>
        <w:t>Within 14 days following the relevant Subsequent Transfer Date the Contractor shall provide to the Authority and/or any New Provider the information set out in Part C of Appendix 2 of this Schedule [X] in respect of Subsequent Transferring  Employees.</w:t>
      </w:r>
    </w:p>
    <w:p w14:paraId="3554F05D" w14:textId="77777777" w:rsidR="0031793C" w:rsidRPr="0031793C" w:rsidRDefault="0031793C" w:rsidP="0031793C">
      <w:pPr>
        <w:adjustRightInd w:val="0"/>
        <w:spacing w:after="240" w:line="240" w:lineRule="auto"/>
        <w:ind w:left="850"/>
        <w:jc w:val="both"/>
        <w:outlineLvl w:val="2"/>
        <w:rPr>
          <w:rFonts w:ascii="Verdana" w:eastAsia="Times New Roman" w:hAnsi="Verdana" w:cs="Arial"/>
          <w:sz w:val="20"/>
          <w:szCs w:val="20"/>
        </w:rPr>
      </w:pPr>
      <w:r w:rsidRPr="0031793C">
        <w:rPr>
          <w:rFonts w:ascii="Verdana" w:eastAsia="Times New Roman" w:hAnsi="Verdana" w:cs="Arial"/>
          <w:sz w:val="20"/>
          <w:szCs w:val="20"/>
        </w:rPr>
        <w:t xml:space="preserve"> </w:t>
      </w:r>
    </w:p>
    <w:p w14:paraId="1695DD9B" w14:textId="77777777" w:rsidR="0031793C" w:rsidRPr="0031793C" w:rsidRDefault="0031793C">
      <w:pPr>
        <w:numPr>
          <w:ilvl w:val="2"/>
          <w:numId w:val="59"/>
        </w:numPr>
        <w:adjustRightInd w:val="0"/>
        <w:spacing w:after="240" w:line="240" w:lineRule="auto"/>
        <w:jc w:val="both"/>
        <w:outlineLvl w:val="2"/>
        <w:rPr>
          <w:rFonts w:ascii="Verdana" w:eastAsia="Times New Roman" w:hAnsi="Verdana" w:cs="Arial"/>
          <w:sz w:val="20"/>
          <w:szCs w:val="20"/>
        </w:rPr>
      </w:pPr>
      <w:bookmarkStart w:id="74" w:name="_Ref156138592"/>
      <w:r w:rsidRPr="0031793C">
        <w:rPr>
          <w:rFonts w:ascii="Verdana" w:eastAsia="Times New Roman" w:hAnsi="Verdana" w:cs="Arial"/>
          <w:sz w:val="20"/>
          <w:szCs w:val="20"/>
        </w:rPr>
        <w:t xml:space="preserve">Paragraphs </w:t>
      </w:r>
      <w:r w:rsidRPr="0031793C">
        <w:rPr>
          <w:rFonts w:ascii="Verdana" w:eastAsia="Times New Roman" w:hAnsi="Verdana" w:cs="Arial"/>
          <w:sz w:val="20"/>
          <w:szCs w:val="20"/>
        </w:rPr>
        <w:fldChar w:fldCharType="begin"/>
      </w:r>
      <w:r w:rsidRPr="0031793C">
        <w:rPr>
          <w:rFonts w:ascii="Verdana" w:eastAsia="Times New Roman" w:hAnsi="Verdana" w:cs="Arial"/>
          <w:sz w:val="20"/>
          <w:szCs w:val="20"/>
        </w:rPr>
        <w:instrText xml:space="preserve"> REF _Ref221415605 \r \h  \* MERGEFORMAT </w:instrText>
      </w:r>
      <w:r w:rsidRPr="0031793C">
        <w:rPr>
          <w:rFonts w:ascii="Verdana" w:eastAsia="Times New Roman" w:hAnsi="Verdana" w:cs="Arial"/>
          <w:sz w:val="20"/>
          <w:szCs w:val="20"/>
        </w:rPr>
      </w:r>
      <w:r w:rsidRPr="0031793C">
        <w:rPr>
          <w:rFonts w:ascii="Verdana" w:eastAsia="Times New Roman" w:hAnsi="Verdana" w:cs="Arial"/>
          <w:sz w:val="20"/>
          <w:szCs w:val="20"/>
        </w:rPr>
        <w:fldChar w:fldCharType="separate"/>
      </w:r>
      <w:r w:rsidRPr="0031793C">
        <w:rPr>
          <w:rFonts w:ascii="Verdana" w:eastAsia="Times New Roman" w:hAnsi="Verdana" w:cs="Arial"/>
          <w:sz w:val="20"/>
          <w:szCs w:val="20"/>
        </w:rPr>
        <w:t>2.1.1</w:t>
      </w:r>
      <w:r w:rsidRPr="0031793C">
        <w:rPr>
          <w:rFonts w:ascii="Verdana" w:eastAsia="Times New Roman" w:hAnsi="Verdana" w:cs="Arial"/>
          <w:sz w:val="20"/>
          <w:szCs w:val="20"/>
        </w:rPr>
        <w:fldChar w:fldCharType="end"/>
      </w:r>
      <w:r w:rsidRPr="0031793C">
        <w:rPr>
          <w:rFonts w:ascii="Verdana" w:eastAsia="Times New Roman" w:hAnsi="Verdana" w:cs="Arial"/>
          <w:sz w:val="20"/>
          <w:szCs w:val="20"/>
        </w:rPr>
        <w:t xml:space="preserve"> and </w:t>
      </w:r>
      <w:r w:rsidRPr="0031793C">
        <w:rPr>
          <w:rFonts w:ascii="Verdana" w:eastAsia="Times New Roman" w:hAnsi="Verdana" w:cs="Arial"/>
          <w:sz w:val="20"/>
          <w:szCs w:val="20"/>
        </w:rPr>
        <w:fldChar w:fldCharType="begin"/>
      </w:r>
      <w:r w:rsidRPr="0031793C">
        <w:rPr>
          <w:rFonts w:ascii="Verdana" w:eastAsia="Times New Roman" w:hAnsi="Verdana" w:cs="Arial"/>
          <w:sz w:val="20"/>
          <w:szCs w:val="20"/>
        </w:rPr>
        <w:instrText xml:space="preserve"> REF _Ref220664585 \r \h  \* MERGEFORMAT </w:instrText>
      </w:r>
      <w:r w:rsidRPr="0031793C">
        <w:rPr>
          <w:rFonts w:ascii="Verdana" w:eastAsia="Times New Roman" w:hAnsi="Verdana" w:cs="Arial"/>
          <w:sz w:val="20"/>
          <w:szCs w:val="20"/>
        </w:rPr>
      </w:r>
      <w:r w:rsidRPr="0031793C">
        <w:rPr>
          <w:rFonts w:ascii="Verdana" w:eastAsia="Times New Roman" w:hAnsi="Verdana" w:cs="Arial"/>
          <w:sz w:val="20"/>
          <w:szCs w:val="20"/>
        </w:rPr>
        <w:fldChar w:fldCharType="separate"/>
      </w:r>
      <w:r w:rsidRPr="0031793C">
        <w:rPr>
          <w:rFonts w:ascii="Verdana" w:eastAsia="Times New Roman" w:hAnsi="Verdana" w:cs="Arial"/>
          <w:sz w:val="20"/>
          <w:szCs w:val="20"/>
        </w:rPr>
        <w:t>2.1.2</w:t>
      </w:r>
      <w:r w:rsidRPr="0031793C">
        <w:rPr>
          <w:rFonts w:ascii="Verdana" w:eastAsia="Times New Roman" w:hAnsi="Verdana" w:cs="Arial"/>
          <w:sz w:val="20"/>
          <w:szCs w:val="20"/>
        </w:rPr>
        <w:fldChar w:fldCharType="end"/>
      </w:r>
      <w:r w:rsidRPr="0031793C">
        <w:rPr>
          <w:rFonts w:ascii="Verdana" w:eastAsia="Times New Roman" w:hAnsi="Verdana" w:cs="Arial"/>
          <w:sz w:val="20"/>
          <w:szCs w:val="20"/>
        </w:rPr>
        <w:t xml:space="preserve"> of this Schedule are subject to the Contractor's obligations in respect of the Data Protection Legislation and the Contractor shall use its best endeavours to obtain the consent of its employees (and shall procure that its Sub-Contractors use their best </w:t>
      </w:r>
      <w:r w:rsidRPr="0031793C">
        <w:rPr>
          <w:rFonts w:ascii="Verdana" w:eastAsia="Times New Roman" w:hAnsi="Verdana" w:cs="Arial"/>
          <w:sz w:val="20"/>
          <w:szCs w:val="20"/>
        </w:rPr>
        <w:lastRenderedPageBreak/>
        <w:t xml:space="preserve">endeavours to obtain the consent of their employees) to the extent necessary under the Data Protection Legislation or provide the data in an anonymous form in order to enable disclosure of the information required under paragraphs </w:t>
      </w:r>
      <w:r w:rsidRPr="0031793C">
        <w:rPr>
          <w:rFonts w:ascii="Verdana" w:eastAsia="Times New Roman" w:hAnsi="Verdana" w:cs="Arial"/>
          <w:sz w:val="20"/>
          <w:szCs w:val="20"/>
        </w:rPr>
        <w:fldChar w:fldCharType="begin"/>
      </w:r>
      <w:r w:rsidRPr="0031793C">
        <w:rPr>
          <w:rFonts w:ascii="Verdana" w:eastAsia="Times New Roman" w:hAnsi="Verdana" w:cs="Arial"/>
          <w:sz w:val="20"/>
          <w:szCs w:val="20"/>
        </w:rPr>
        <w:instrText xml:space="preserve"> REF _Ref221415605 \r \h  \* MERGEFORMAT </w:instrText>
      </w:r>
      <w:r w:rsidRPr="0031793C">
        <w:rPr>
          <w:rFonts w:ascii="Verdana" w:eastAsia="Times New Roman" w:hAnsi="Verdana" w:cs="Arial"/>
          <w:sz w:val="20"/>
          <w:szCs w:val="20"/>
        </w:rPr>
      </w:r>
      <w:r w:rsidRPr="0031793C">
        <w:rPr>
          <w:rFonts w:ascii="Verdana" w:eastAsia="Times New Roman" w:hAnsi="Verdana" w:cs="Arial"/>
          <w:sz w:val="20"/>
          <w:szCs w:val="20"/>
        </w:rPr>
        <w:fldChar w:fldCharType="separate"/>
      </w:r>
      <w:r w:rsidRPr="0031793C">
        <w:rPr>
          <w:rFonts w:ascii="Verdana" w:eastAsia="Times New Roman" w:hAnsi="Verdana" w:cs="Arial"/>
          <w:sz w:val="20"/>
          <w:szCs w:val="20"/>
        </w:rPr>
        <w:t>2.1.1</w:t>
      </w:r>
      <w:r w:rsidRPr="0031793C">
        <w:rPr>
          <w:rFonts w:ascii="Verdana" w:eastAsia="Times New Roman" w:hAnsi="Verdana" w:cs="Arial"/>
          <w:sz w:val="20"/>
          <w:szCs w:val="20"/>
        </w:rPr>
        <w:fldChar w:fldCharType="end"/>
      </w:r>
      <w:r w:rsidRPr="0031793C">
        <w:rPr>
          <w:rFonts w:ascii="Verdana" w:eastAsia="Times New Roman" w:hAnsi="Verdana" w:cs="Arial"/>
          <w:sz w:val="20"/>
          <w:szCs w:val="20"/>
        </w:rPr>
        <w:t xml:space="preserve"> and </w:t>
      </w:r>
      <w:r w:rsidRPr="0031793C">
        <w:rPr>
          <w:rFonts w:ascii="Verdana" w:eastAsia="Times New Roman" w:hAnsi="Verdana" w:cs="Arial"/>
          <w:sz w:val="20"/>
          <w:szCs w:val="20"/>
        </w:rPr>
        <w:fldChar w:fldCharType="begin"/>
      </w:r>
      <w:r w:rsidRPr="0031793C">
        <w:rPr>
          <w:rFonts w:ascii="Verdana" w:eastAsia="Times New Roman" w:hAnsi="Verdana" w:cs="Arial"/>
          <w:sz w:val="20"/>
          <w:szCs w:val="20"/>
        </w:rPr>
        <w:instrText xml:space="preserve"> REF _Ref220664585 \r \h  \* MERGEFORMAT </w:instrText>
      </w:r>
      <w:r w:rsidRPr="0031793C">
        <w:rPr>
          <w:rFonts w:ascii="Verdana" w:eastAsia="Times New Roman" w:hAnsi="Verdana" w:cs="Arial"/>
          <w:sz w:val="20"/>
          <w:szCs w:val="20"/>
        </w:rPr>
      </w:r>
      <w:r w:rsidRPr="0031793C">
        <w:rPr>
          <w:rFonts w:ascii="Verdana" w:eastAsia="Times New Roman" w:hAnsi="Verdana" w:cs="Arial"/>
          <w:sz w:val="20"/>
          <w:szCs w:val="20"/>
        </w:rPr>
        <w:fldChar w:fldCharType="separate"/>
      </w:r>
      <w:r w:rsidRPr="0031793C">
        <w:rPr>
          <w:rFonts w:ascii="Verdana" w:eastAsia="Times New Roman" w:hAnsi="Verdana" w:cs="Arial"/>
          <w:sz w:val="20"/>
          <w:szCs w:val="20"/>
        </w:rPr>
        <w:t>2.1.2</w:t>
      </w:r>
      <w:r w:rsidRPr="0031793C">
        <w:rPr>
          <w:rFonts w:ascii="Verdana" w:eastAsia="Times New Roman" w:hAnsi="Verdana" w:cs="Arial"/>
          <w:sz w:val="20"/>
          <w:szCs w:val="20"/>
        </w:rPr>
        <w:fldChar w:fldCharType="end"/>
      </w:r>
      <w:r w:rsidRPr="0031793C">
        <w:rPr>
          <w:rFonts w:ascii="Verdana" w:eastAsia="Times New Roman" w:hAnsi="Verdana" w:cs="Arial"/>
          <w:sz w:val="20"/>
          <w:szCs w:val="20"/>
        </w:rPr>
        <w:t>.</w:t>
      </w:r>
      <w:bookmarkEnd w:id="74"/>
      <w:r w:rsidRPr="0031793C">
        <w:rPr>
          <w:rFonts w:ascii="Verdana" w:eastAsia="Times New Roman" w:hAnsi="Verdana" w:cs="Arial"/>
          <w:sz w:val="20"/>
          <w:szCs w:val="20"/>
        </w:rPr>
        <w:t xml:space="preserve">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Subsequent Transfer Date. </w:t>
      </w:r>
    </w:p>
    <w:p w14:paraId="0E63312B" w14:textId="77777777" w:rsidR="0031793C" w:rsidRPr="0031793C" w:rsidRDefault="0031793C">
      <w:pPr>
        <w:numPr>
          <w:ilvl w:val="2"/>
          <w:numId w:val="59"/>
        </w:numPr>
        <w:adjustRightInd w:val="0"/>
        <w:spacing w:after="240" w:line="240" w:lineRule="auto"/>
        <w:jc w:val="both"/>
        <w:outlineLvl w:val="2"/>
        <w:rPr>
          <w:rFonts w:ascii="Verdana" w:eastAsia="Times New Roman" w:hAnsi="Verdana" w:cs="Arial"/>
          <w:sz w:val="20"/>
          <w:szCs w:val="20"/>
        </w:rPr>
      </w:pPr>
      <w:bookmarkStart w:id="75" w:name="_Ref157923798"/>
      <w:r w:rsidRPr="0031793C">
        <w:rPr>
          <w:rFonts w:ascii="Verdana" w:eastAsia="Times New Roman" w:hAnsi="Verdana" w:cs="Arial"/>
          <w:sz w:val="20"/>
          <w:szCs w:val="20"/>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75"/>
    </w:p>
    <w:p w14:paraId="0E61F865" w14:textId="77777777" w:rsidR="0031793C" w:rsidRPr="0031793C" w:rsidRDefault="0031793C">
      <w:pPr>
        <w:numPr>
          <w:ilvl w:val="3"/>
          <w:numId w:val="59"/>
        </w:numPr>
        <w:adjustRightInd w:val="0"/>
        <w:spacing w:after="240" w:line="240" w:lineRule="auto"/>
        <w:jc w:val="both"/>
        <w:outlineLvl w:val="3"/>
        <w:rPr>
          <w:rFonts w:ascii="Verdana" w:eastAsia="Times New Roman" w:hAnsi="Verdana" w:cs="Arial"/>
          <w:sz w:val="20"/>
          <w:szCs w:val="20"/>
        </w:rPr>
      </w:pPr>
      <w:r w:rsidRPr="0031793C">
        <w:rPr>
          <w:rFonts w:ascii="Verdana" w:eastAsia="Times New Roman" w:hAnsi="Verdana" w:cs="Arial"/>
          <w:sz w:val="20"/>
          <w:szCs w:val="20"/>
        </w:rPr>
        <w:t>materially amend or promise to amend the rates of remuneration or other terms and conditions of employment of any person wholly or mainly employed or engaged in providing the Services under this Contract; or</w:t>
      </w:r>
    </w:p>
    <w:p w14:paraId="5F82EFE4" w14:textId="77777777" w:rsidR="0031793C" w:rsidRPr="0031793C" w:rsidRDefault="0031793C">
      <w:pPr>
        <w:numPr>
          <w:ilvl w:val="3"/>
          <w:numId w:val="59"/>
        </w:numPr>
        <w:adjustRightInd w:val="0"/>
        <w:spacing w:after="240" w:line="240" w:lineRule="auto"/>
        <w:jc w:val="both"/>
        <w:outlineLvl w:val="3"/>
        <w:rPr>
          <w:rFonts w:ascii="Verdana" w:eastAsia="Times New Roman" w:hAnsi="Verdana" w:cs="Arial"/>
          <w:sz w:val="20"/>
          <w:szCs w:val="20"/>
        </w:rPr>
      </w:pPr>
      <w:r w:rsidRPr="0031793C">
        <w:rPr>
          <w:rFonts w:ascii="Verdana" w:eastAsia="Times New Roman" w:hAnsi="Verdana" w:cs="Arial"/>
          <w:sz w:val="20"/>
          <w:szCs w:val="20"/>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3D39D652" w14:textId="77777777" w:rsidR="0031793C" w:rsidRPr="0031793C" w:rsidRDefault="0031793C">
      <w:pPr>
        <w:numPr>
          <w:ilvl w:val="3"/>
          <w:numId w:val="59"/>
        </w:numPr>
        <w:adjustRightInd w:val="0"/>
        <w:spacing w:after="240" w:line="240" w:lineRule="auto"/>
        <w:jc w:val="both"/>
        <w:outlineLvl w:val="3"/>
        <w:rPr>
          <w:rFonts w:ascii="Verdana" w:eastAsia="Times New Roman" w:hAnsi="Verdana" w:cs="Arial"/>
          <w:sz w:val="20"/>
          <w:szCs w:val="20"/>
        </w:rPr>
      </w:pPr>
      <w:r w:rsidRPr="0031793C">
        <w:rPr>
          <w:rFonts w:ascii="Verdana" w:eastAsia="Times New Roman" w:hAnsi="Verdana" w:cs="Arial"/>
          <w:sz w:val="20"/>
          <w:szCs w:val="20"/>
        </w:rPr>
        <w:t>reorganise any working methods or assign to any person wholly or mainly employed or engaged in providing the Services  (or any part thereof) any duties unconnected with the Services  (or any part thereof) under this Contract; or</w:t>
      </w:r>
    </w:p>
    <w:p w14:paraId="6EDFCF1E" w14:textId="77777777" w:rsidR="0031793C" w:rsidRPr="0031793C" w:rsidRDefault="0031793C">
      <w:pPr>
        <w:numPr>
          <w:ilvl w:val="3"/>
          <w:numId w:val="59"/>
        </w:numPr>
        <w:adjustRightInd w:val="0"/>
        <w:spacing w:after="240" w:line="240" w:lineRule="auto"/>
        <w:jc w:val="both"/>
        <w:outlineLvl w:val="3"/>
        <w:rPr>
          <w:rFonts w:ascii="Verdana" w:eastAsia="Times New Roman" w:hAnsi="Verdana" w:cs="Arial"/>
          <w:sz w:val="20"/>
          <w:szCs w:val="20"/>
        </w:rPr>
      </w:pPr>
      <w:r w:rsidRPr="0031793C">
        <w:rPr>
          <w:rFonts w:ascii="Verdana" w:eastAsia="Times New Roman" w:hAnsi="Verdana" w:cs="Arial"/>
          <w:sz w:val="20"/>
          <w:szCs w:val="20"/>
        </w:rPr>
        <w:t xml:space="preserve">terminate or give notice to terminate the employment of any person wholly or mainly employed or engaged in providing the Services  (or any part thereof) under this Contract other than in the case of serious misconduct or for poor performance, </w:t>
      </w:r>
    </w:p>
    <w:p w14:paraId="1B19AF1B" w14:textId="4BD2E0C8" w:rsidR="0031793C" w:rsidRPr="0031793C" w:rsidRDefault="0031793C" w:rsidP="0031793C">
      <w:pPr>
        <w:spacing w:after="240" w:line="240" w:lineRule="auto"/>
        <w:ind w:left="1701"/>
        <w:jc w:val="both"/>
        <w:rPr>
          <w:rFonts w:ascii="Verdana" w:eastAsia="Times New Roman" w:hAnsi="Verdana" w:cs="Arial"/>
          <w:sz w:val="20"/>
          <w:szCs w:val="20"/>
        </w:rPr>
      </w:pPr>
      <w:r w:rsidRPr="0031793C">
        <w:rPr>
          <w:rFonts w:ascii="Verdana" w:eastAsia="Times New Roman" w:hAnsi="Verdana" w:cs="Arial"/>
          <w:sz w:val="20"/>
          <w:szCs w:val="20"/>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31793C">
        <w:rPr>
          <w:rFonts w:ascii="Verdana" w:eastAsia="Times New Roman" w:hAnsi="Verdana" w:cs="Arial"/>
          <w:sz w:val="20"/>
          <w:szCs w:val="20"/>
        </w:rPr>
        <w:fldChar w:fldCharType="begin"/>
      </w:r>
      <w:r w:rsidRPr="0031793C">
        <w:rPr>
          <w:rFonts w:ascii="Verdana" w:eastAsia="Times New Roman" w:hAnsi="Verdana" w:cs="Arial"/>
          <w:sz w:val="20"/>
          <w:szCs w:val="20"/>
        </w:rPr>
        <w:instrText xml:space="preserve"> REF _Ref221415605 \r \h  \* MERGEFORMAT </w:instrText>
      </w:r>
      <w:r w:rsidRPr="0031793C">
        <w:rPr>
          <w:rFonts w:ascii="Verdana" w:eastAsia="Times New Roman" w:hAnsi="Verdana" w:cs="Arial"/>
          <w:sz w:val="20"/>
          <w:szCs w:val="20"/>
        </w:rPr>
      </w:r>
      <w:r w:rsidRPr="0031793C">
        <w:rPr>
          <w:rFonts w:ascii="Verdana" w:eastAsia="Times New Roman" w:hAnsi="Verdana" w:cs="Arial"/>
          <w:sz w:val="20"/>
          <w:szCs w:val="20"/>
        </w:rPr>
        <w:fldChar w:fldCharType="separate"/>
      </w:r>
      <w:r w:rsidRPr="0031793C">
        <w:rPr>
          <w:rFonts w:ascii="Verdana" w:eastAsia="Times New Roman" w:hAnsi="Verdana" w:cs="Arial"/>
          <w:sz w:val="20"/>
          <w:szCs w:val="20"/>
        </w:rPr>
        <w:t>2.1.1</w:t>
      </w:r>
      <w:r w:rsidRPr="0031793C">
        <w:rPr>
          <w:rFonts w:ascii="Verdana" w:eastAsia="Times New Roman" w:hAnsi="Verdana" w:cs="Arial"/>
          <w:sz w:val="20"/>
          <w:szCs w:val="20"/>
        </w:rPr>
        <w:fldChar w:fldCharType="end"/>
      </w:r>
      <w:r w:rsidRPr="0031793C">
        <w:rPr>
          <w:rFonts w:ascii="Verdana" w:eastAsia="Times New Roman" w:hAnsi="Verdana" w:cs="Arial"/>
          <w:sz w:val="20"/>
          <w:szCs w:val="20"/>
        </w:rPr>
        <w:t xml:space="preserve">, </w:t>
      </w:r>
      <w:r w:rsidRPr="0031793C">
        <w:rPr>
          <w:rFonts w:ascii="Verdana" w:eastAsia="Times New Roman" w:hAnsi="Verdana" w:cs="Arial"/>
          <w:sz w:val="20"/>
          <w:szCs w:val="20"/>
        </w:rPr>
        <w:fldChar w:fldCharType="begin"/>
      </w:r>
      <w:r w:rsidRPr="0031793C">
        <w:rPr>
          <w:rFonts w:ascii="Verdana" w:eastAsia="Times New Roman" w:hAnsi="Verdana" w:cs="Arial"/>
          <w:sz w:val="20"/>
          <w:szCs w:val="20"/>
        </w:rPr>
        <w:instrText xml:space="preserve"> REF _Ref220664585 \r \h  \* MERGEFORMAT </w:instrText>
      </w:r>
      <w:r w:rsidRPr="0031793C">
        <w:rPr>
          <w:rFonts w:ascii="Verdana" w:eastAsia="Times New Roman" w:hAnsi="Verdana" w:cs="Arial"/>
          <w:sz w:val="20"/>
          <w:szCs w:val="20"/>
        </w:rPr>
      </w:r>
      <w:r w:rsidRPr="0031793C">
        <w:rPr>
          <w:rFonts w:ascii="Verdana" w:eastAsia="Times New Roman" w:hAnsi="Verdana" w:cs="Arial"/>
          <w:sz w:val="20"/>
          <w:szCs w:val="20"/>
        </w:rPr>
        <w:fldChar w:fldCharType="separate"/>
      </w:r>
      <w:r w:rsidRPr="0031793C">
        <w:rPr>
          <w:rFonts w:ascii="Verdana" w:eastAsia="Times New Roman" w:hAnsi="Verdana" w:cs="Arial"/>
          <w:sz w:val="20"/>
          <w:szCs w:val="20"/>
        </w:rPr>
        <w:t>2.1.2</w:t>
      </w:r>
      <w:r w:rsidRPr="0031793C">
        <w:rPr>
          <w:rFonts w:ascii="Verdana" w:eastAsia="Times New Roman" w:hAnsi="Verdana" w:cs="Arial"/>
          <w:sz w:val="20"/>
          <w:szCs w:val="20"/>
        </w:rPr>
        <w:fldChar w:fldCharType="end"/>
      </w:r>
      <w:r w:rsidRPr="0031793C">
        <w:rPr>
          <w:rFonts w:ascii="Verdana" w:eastAsia="Times New Roman" w:hAnsi="Verdana" w:cs="Arial"/>
          <w:sz w:val="20"/>
          <w:szCs w:val="20"/>
        </w:rPr>
        <w:t xml:space="preserve">, 2.1.3, 2.1.4 or </w:t>
      </w:r>
      <w:r w:rsidRPr="0031793C">
        <w:rPr>
          <w:rFonts w:ascii="Verdana" w:eastAsia="Times New Roman" w:hAnsi="Verdana" w:cs="Arial"/>
          <w:sz w:val="20"/>
          <w:szCs w:val="20"/>
        </w:rPr>
        <w:fldChar w:fldCharType="begin"/>
      </w:r>
      <w:r w:rsidRPr="0031793C">
        <w:rPr>
          <w:rFonts w:ascii="Verdana" w:eastAsia="Times New Roman" w:hAnsi="Verdana" w:cs="Arial"/>
          <w:sz w:val="20"/>
          <w:szCs w:val="20"/>
        </w:rPr>
        <w:instrText xml:space="preserve"> REF _Ref157923798 \r \h  \* MERGEFORMAT </w:instrText>
      </w:r>
      <w:r w:rsidRPr="0031793C">
        <w:rPr>
          <w:rFonts w:ascii="Verdana" w:eastAsia="Times New Roman" w:hAnsi="Verdana" w:cs="Arial"/>
          <w:sz w:val="20"/>
          <w:szCs w:val="20"/>
        </w:rPr>
      </w:r>
      <w:r w:rsidRPr="0031793C">
        <w:rPr>
          <w:rFonts w:ascii="Verdana" w:eastAsia="Times New Roman" w:hAnsi="Verdana" w:cs="Arial"/>
          <w:sz w:val="20"/>
          <w:szCs w:val="20"/>
        </w:rPr>
        <w:fldChar w:fldCharType="separate"/>
      </w:r>
      <w:r w:rsidRPr="0031793C">
        <w:rPr>
          <w:rFonts w:ascii="Verdana" w:eastAsia="Times New Roman" w:hAnsi="Verdana" w:cs="Arial"/>
          <w:sz w:val="20"/>
          <w:szCs w:val="20"/>
        </w:rPr>
        <w:t>2.1.6</w:t>
      </w:r>
      <w:r w:rsidRPr="0031793C">
        <w:rPr>
          <w:rFonts w:ascii="Verdana" w:eastAsia="Times New Roman" w:hAnsi="Verdana" w:cs="Arial"/>
          <w:sz w:val="20"/>
          <w:szCs w:val="20"/>
        </w:rPr>
        <w:fldChar w:fldCharType="end"/>
      </w:r>
      <w:r w:rsidRPr="0031793C">
        <w:rPr>
          <w:rFonts w:ascii="Verdana" w:eastAsia="Times New Roman" w:hAnsi="Verdana" w:cs="Arial"/>
          <w:sz w:val="20"/>
          <w:szCs w:val="20"/>
        </w:rPr>
        <w:t xml:space="preserve"> of this Schedule [</w:t>
      </w:r>
      <w:r w:rsidR="00375A2E">
        <w:rPr>
          <w:rFonts w:ascii="Verdana" w:eastAsia="Times New Roman" w:hAnsi="Verdana" w:cs="Arial"/>
          <w:sz w:val="20"/>
          <w:szCs w:val="20"/>
        </w:rPr>
        <w:t>10</w:t>
      </w:r>
      <w:r w:rsidRPr="0031793C">
        <w:rPr>
          <w:rFonts w:ascii="Verdana" w:eastAsia="Times New Roman" w:hAnsi="Verdana" w:cs="Arial"/>
          <w:sz w:val="20"/>
          <w:szCs w:val="20"/>
        </w:rPr>
        <w:t xml:space="preserve">] Part 2. </w:t>
      </w:r>
    </w:p>
    <w:p w14:paraId="435F665E" w14:textId="234B9AC2" w:rsidR="0031793C" w:rsidRPr="0031793C" w:rsidRDefault="0031793C">
      <w:pPr>
        <w:numPr>
          <w:ilvl w:val="2"/>
          <w:numId w:val="59"/>
        </w:numPr>
        <w:adjustRightInd w:val="0"/>
        <w:spacing w:after="240" w:line="240" w:lineRule="auto"/>
        <w:jc w:val="both"/>
        <w:outlineLvl w:val="2"/>
        <w:rPr>
          <w:rFonts w:ascii="Verdana" w:eastAsia="Times New Roman" w:hAnsi="Verdana" w:cs="Arial"/>
          <w:sz w:val="20"/>
          <w:szCs w:val="20"/>
        </w:rPr>
      </w:pPr>
      <w:r w:rsidRPr="0031793C">
        <w:rPr>
          <w:rFonts w:ascii="Verdana" w:eastAsia="Times New Roman" w:hAnsi="Verdana" w:cs="Arial"/>
          <w:sz w:val="20"/>
          <w:szCs w:val="20"/>
        </w:rPr>
        <w:t>The Authority may at any time prior to the period set out in paragraph 2.1.5 of this Schedule [</w:t>
      </w:r>
      <w:r w:rsidR="00375A2E">
        <w:rPr>
          <w:rFonts w:ascii="Verdana" w:eastAsia="Times New Roman" w:hAnsi="Verdana" w:cs="Arial"/>
          <w:sz w:val="20"/>
          <w:szCs w:val="20"/>
        </w:rPr>
        <w:t>10</w:t>
      </w:r>
      <w:r w:rsidRPr="0031793C">
        <w:rPr>
          <w:rFonts w:ascii="Verdana" w:eastAsia="Times New Roman" w:hAnsi="Verdana" w:cs="Arial"/>
          <w:sz w:val="20"/>
          <w:szCs w:val="20"/>
        </w:rPr>
        <w:t xml:space="preserve">] Part 2 request from the Contractor any of the information in sections 1(a) to (d) of Appendix 1 and the Contractor shall </w:t>
      </w:r>
      <w:r w:rsidRPr="0031793C">
        <w:rPr>
          <w:rFonts w:ascii="Verdana" w:eastAsia="Times New Roman" w:hAnsi="Verdana" w:cs="Arial"/>
          <w:sz w:val="20"/>
          <w:szCs w:val="20"/>
        </w:rPr>
        <w:lastRenderedPageBreak/>
        <w:t>and shall procure any Sub-Contractor will provide the information requested within 28 days of receipt of that request.</w:t>
      </w:r>
    </w:p>
    <w:p w14:paraId="3DE6E988" w14:textId="77777777" w:rsidR="0031793C" w:rsidRPr="0031793C" w:rsidRDefault="0031793C">
      <w:pPr>
        <w:numPr>
          <w:ilvl w:val="1"/>
          <w:numId w:val="59"/>
        </w:numPr>
        <w:adjustRightInd w:val="0"/>
        <w:spacing w:after="240" w:line="240" w:lineRule="auto"/>
        <w:jc w:val="both"/>
        <w:outlineLvl w:val="1"/>
        <w:rPr>
          <w:rFonts w:ascii="Verdana" w:eastAsia="Times New Roman" w:hAnsi="Verdana" w:cs="Arial"/>
          <w:sz w:val="20"/>
          <w:szCs w:val="20"/>
        </w:rPr>
      </w:pPr>
      <w:bookmarkStart w:id="76" w:name="_Ref220667521"/>
      <w:r w:rsidRPr="0031793C">
        <w:rPr>
          <w:rFonts w:ascii="Verdana" w:eastAsia="Times New Roman" w:hAnsi="Verdana" w:cs="Arial"/>
          <w:b/>
          <w:sz w:val="20"/>
          <w:szCs w:val="20"/>
        </w:rPr>
        <w:t xml:space="preserve">Obligations in Respect of Subsequent Transferring Employees </w:t>
      </w:r>
    </w:p>
    <w:bookmarkEnd w:id="76"/>
    <w:p w14:paraId="5E99E7E3" w14:textId="77777777" w:rsidR="0031793C" w:rsidRPr="0031793C" w:rsidRDefault="0031793C">
      <w:pPr>
        <w:numPr>
          <w:ilvl w:val="2"/>
          <w:numId w:val="59"/>
        </w:numPr>
        <w:adjustRightInd w:val="0"/>
        <w:spacing w:after="240" w:line="240" w:lineRule="auto"/>
        <w:jc w:val="both"/>
        <w:outlineLvl w:val="2"/>
        <w:rPr>
          <w:rFonts w:ascii="Verdana" w:eastAsia="Times New Roman" w:hAnsi="Verdana" w:cs="Arial"/>
          <w:sz w:val="20"/>
          <w:szCs w:val="20"/>
        </w:rPr>
      </w:pPr>
      <w:r w:rsidRPr="0031793C">
        <w:rPr>
          <w:rFonts w:ascii="Verdana" w:eastAsia="Times New Roman" w:hAnsi="Verdana" w:cs="Arial"/>
          <w:sz w:val="20"/>
          <w:szCs w:val="20"/>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5161D55E" w14:textId="77777777" w:rsidR="0031793C" w:rsidRPr="0031793C" w:rsidRDefault="0031793C">
      <w:pPr>
        <w:numPr>
          <w:ilvl w:val="3"/>
          <w:numId w:val="59"/>
        </w:numPr>
        <w:adjustRightInd w:val="0"/>
        <w:spacing w:after="240" w:line="240" w:lineRule="auto"/>
        <w:jc w:val="both"/>
        <w:outlineLvl w:val="3"/>
        <w:rPr>
          <w:rFonts w:ascii="Verdana" w:eastAsia="Times New Roman" w:hAnsi="Verdana" w:cs="Arial"/>
          <w:sz w:val="20"/>
          <w:szCs w:val="20"/>
        </w:rPr>
      </w:pPr>
      <w:r w:rsidRPr="0031793C">
        <w:rPr>
          <w:rFonts w:ascii="Verdana" w:eastAsia="Times New Roman" w:hAnsi="Verdana" w:cs="Arial"/>
          <w:sz w:val="20"/>
          <w:szCs w:val="20"/>
        </w:rPr>
        <w:t>before and in relation to the Subsequent Transfer Date liaise with each other and shall co-operate with each other in order to implement effectively the smooth transfer of the Subsequent Transferring Employees to the Authority and/or a New Provider; and</w:t>
      </w:r>
    </w:p>
    <w:p w14:paraId="31435230" w14:textId="77777777" w:rsidR="0031793C" w:rsidRPr="0031793C" w:rsidRDefault="0031793C">
      <w:pPr>
        <w:numPr>
          <w:ilvl w:val="3"/>
          <w:numId w:val="59"/>
        </w:numPr>
        <w:adjustRightInd w:val="0"/>
        <w:spacing w:after="240" w:line="240" w:lineRule="auto"/>
        <w:jc w:val="both"/>
        <w:outlineLvl w:val="3"/>
        <w:rPr>
          <w:rFonts w:ascii="Verdana" w:eastAsia="Times New Roman" w:hAnsi="Verdana" w:cs="Arial"/>
          <w:sz w:val="20"/>
          <w:szCs w:val="20"/>
        </w:rPr>
      </w:pPr>
      <w:r w:rsidRPr="0031793C">
        <w:rPr>
          <w:rFonts w:ascii="Verdana" w:eastAsia="Times New Roman" w:hAnsi="Verdana" w:cs="Arial"/>
          <w:sz w:val="20"/>
          <w:szCs w:val="20"/>
        </w:rPr>
        <w:t>comply with their respective obligations under the Transfer Regulations including their obligations to inform and consult under Regulation 13 of the Transfer Regulations.</w:t>
      </w:r>
    </w:p>
    <w:p w14:paraId="7EB4C982" w14:textId="77777777" w:rsidR="0031793C" w:rsidRPr="0031793C" w:rsidRDefault="0031793C">
      <w:pPr>
        <w:numPr>
          <w:ilvl w:val="1"/>
          <w:numId w:val="59"/>
        </w:numPr>
        <w:adjustRightInd w:val="0"/>
        <w:spacing w:after="240" w:line="240" w:lineRule="auto"/>
        <w:jc w:val="both"/>
        <w:outlineLvl w:val="1"/>
        <w:rPr>
          <w:rFonts w:ascii="Verdana" w:eastAsia="Times New Roman" w:hAnsi="Verdana" w:cs="Arial"/>
          <w:sz w:val="20"/>
          <w:szCs w:val="20"/>
        </w:rPr>
      </w:pPr>
      <w:bookmarkStart w:id="77" w:name="_Ref227474645"/>
      <w:bookmarkStart w:id="78" w:name="_Ref216104552"/>
      <w:r w:rsidRPr="0031793C">
        <w:rPr>
          <w:rFonts w:ascii="Verdana" w:eastAsia="Times New Roman" w:hAnsi="Verdana" w:cs="Arial"/>
          <w:b/>
          <w:sz w:val="20"/>
          <w:szCs w:val="20"/>
        </w:rPr>
        <w:t>Unexpected Subsequent Transferring Employees</w:t>
      </w:r>
      <w:bookmarkEnd w:id="77"/>
    </w:p>
    <w:p w14:paraId="78A38AC4" w14:textId="77777777" w:rsidR="0031793C" w:rsidRPr="0031793C" w:rsidRDefault="0031793C">
      <w:pPr>
        <w:numPr>
          <w:ilvl w:val="2"/>
          <w:numId w:val="59"/>
        </w:numPr>
        <w:adjustRightInd w:val="0"/>
        <w:spacing w:after="240" w:line="240" w:lineRule="auto"/>
        <w:jc w:val="both"/>
        <w:outlineLvl w:val="2"/>
        <w:rPr>
          <w:rFonts w:ascii="Verdana" w:eastAsia="Times New Roman" w:hAnsi="Verdana" w:cs="Arial"/>
          <w:sz w:val="20"/>
          <w:szCs w:val="20"/>
        </w:rPr>
      </w:pPr>
      <w:r w:rsidRPr="0031793C">
        <w:rPr>
          <w:rFonts w:ascii="Verdana" w:eastAsia="Times New Roman" w:hAnsi="Verdana" w:cs="Arial"/>
          <w:sz w:val="20"/>
          <w:szCs w:val="20"/>
        </w:rPr>
        <w:t>If a claim or allegation is made by an employee or former employee of the Contractor or any Employing Sub-Contractor who is not named on the list of Subsequent Transferring Employees provided under paragraph 2.1.3 (an "</w:t>
      </w:r>
      <w:r w:rsidRPr="0031793C">
        <w:rPr>
          <w:rFonts w:ascii="Verdana" w:eastAsia="Times New Roman" w:hAnsi="Verdana" w:cs="Arial"/>
          <w:b/>
          <w:sz w:val="20"/>
          <w:szCs w:val="20"/>
        </w:rPr>
        <w:t>Unexpected Subsequent Transferring Employee</w:t>
      </w:r>
      <w:r w:rsidRPr="0031793C">
        <w:rPr>
          <w:rFonts w:ascii="Verdana" w:eastAsia="Times New Roman" w:hAnsi="Verdana" w:cs="Arial"/>
          <w:sz w:val="20"/>
          <w:szCs w:val="20"/>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Subsequent Transferring Employee's claim or allegation, whereupon:</w:t>
      </w:r>
      <w:bookmarkEnd w:id="78"/>
    </w:p>
    <w:p w14:paraId="350F7BDD" w14:textId="77777777" w:rsidR="0031793C" w:rsidRPr="0031793C" w:rsidRDefault="0031793C">
      <w:pPr>
        <w:numPr>
          <w:ilvl w:val="3"/>
          <w:numId w:val="59"/>
        </w:numPr>
        <w:adjustRightInd w:val="0"/>
        <w:spacing w:after="240" w:line="240" w:lineRule="auto"/>
        <w:jc w:val="both"/>
        <w:outlineLvl w:val="3"/>
        <w:rPr>
          <w:rFonts w:ascii="Verdana" w:eastAsia="Times New Roman" w:hAnsi="Verdana" w:cs="Arial"/>
          <w:sz w:val="20"/>
          <w:szCs w:val="20"/>
        </w:rPr>
      </w:pPr>
      <w:r w:rsidRPr="0031793C">
        <w:rPr>
          <w:rFonts w:ascii="Verdana" w:eastAsia="Times New Roman" w:hAnsi="Verdana" w:cs="Arial"/>
          <w:sz w:val="20"/>
          <w:szCs w:val="20"/>
        </w:rPr>
        <w:t>the Contractor shall (or shall procure that the Employing Sub-Contractor shall), as soon as reasonably practicable, offer and/or confirm continued employment to the Unexpected Subsequent Transferring Employee or take such other steps so as to effect a written withdrawal of the claim or allegation; and</w:t>
      </w:r>
    </w:p>
    <w:p w14:paraId="2E0F8E19" w14:textId="77777777" w:rsidR="0031793C" w:rsidRPr="0031793C" w:rsidRDefault="0031793C">
      <w:pPr>
        <w:numPr>
          <w:ilvl w:val="3"/>
          <w:numId w:val="59"/>
        </w:numPr>
        <w:adjustRightInd w:val="0"/>
        <w:spacing w:after="240" w:line="240" w:lineRule="auto"/>
        <w:jc w:val="both"/>
        <w:outlineLvl w:val="3"/>
        <w:rPr>
          <w:rFonts w:ascii="Verdana" w:eastAsia="Times New Roman" w:hAnsi="Verdana" w:cs="Arial"/>
          <w:sz w:val="20"/>
          <w:szCs w:val="20"/>
        </w:rPr>
      </w:pPr>
      <w:bookmarkStart w:id="79" w:name="_Ref215822873"/>
      <w:r w:rsidRPr="0031793C">
        <w:rPr>
          <w:rFonts w:ascii="Verdana" w:eastAsia="Times New Roman" w:hAnsi="Verdana" w:cs="Arial"/>
          <w:sz w:val="20"/>
          <w:szCs w:val="20"/>
        </w:rPr>
        <w:t>if the Unexpected Subsequent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Subsequent Transferring Employee or as soon as reasonably practicable, (subject to compliance with its obligations at paragraph 2.3.1(c)(iii)), serve notice to terminate the Unexpected Subsequent Transferring Employee's employment in accordance with his contract of employment; and</w:t>
      </w:r>
      <w:bookmarkEnd w:id="79"/>
    </w:p>
    <w:p w14:paraId="25CB337E" w14:textId="77777777" w:rsidR="0031793C" w:rsidRPr="0031793C" w:rsidRDefault="0031793C">
      <w:pPr>
        <w:numPr>
          <w:ilvl w:val="3"/>
          <w:numId w:val="59"/>
        </w:numPr>
        <w:adjustRightInd w:val="0"/>
        <w:spacing w:after="240" w:line="240" w:lineRule="auto"/>
        <w:jc w:val="both"/>
        <w:outlineLvl w:val="3"/>
        <w:rPr>
          <w:rFonts w:ascii="Verdana" w:eastAsia="Times New Roman" w:hAnsi="Verdana" w:cs="Arial"/>
          <w:sz w:val="20"/>
          <w:szCs w:val="20"/>
        </w:rPr>
      </w:pPr>
      <w:bookmarkStart w:id="80" w:name="_Ref216104631"/>
      <w:r w:rsidRPr="0031793C">
        <w:rPr>
          <w:rFonts w:ascii="Verdana" w:eastAsia="Times New Roman" w:hAnsi="Verdana" w:cs="Arial"/>
          <w:sz w:val="20"/>
          <w:szCs w:val="20"/>
        </w:rPr>
        <w:t xml:space="preserve">the Contractor shall indemnify the Authority against all reasonable costs (including reasonable legal costs) losses and expenses and all damages, compensation, fines and liabilities </w:t>
      </w:r>
      <w:r w:rsidRPr="0031793C">
        <w:rPr>
          <w:rFonts w:ascii="Verdana" w:eastAsia="Times New Roman" w:hAnsi="Verdana" w:cs="Arial"/>
          <w:sz w:val="20"/>
          <w:szCs w:val="20"/>
        </w:rPr>
        <w:lastRenderedPageBreak/>
        <w:t>arising out of or in connection with any of the following liabilities incurred by the Authority or New Provider in dealing with or disposing of the Unexpected Subsequent Transferring Employee's claim or allegation:</w:t>
      </w:r>
      <w:bookmarkEnd w:id="80"/>
    </w:p>
    <w:p w14:paraId="7F833D84" w14:textId="77777777" w:rsidR="0031793C" w:rsidRPr="0031793C" w:rsidRDefault="0031793C">
      <w:pPr>
        <w:numPr>
          <w:ilvl w:val="4"/>
          <w:numId w:val="59"/>
        </w:numPr>
        <w:adjustRightInd w:val="0"/>
        <w:spacing w:after="240" w:line="240" w:lineRule="auto"/>
        <w:jc w:val="both"/>
        <w:outlineLvl w:val="4"/>
        <w:rPr>
          <w:rFonts w:ascii="Verdana" w:eastAsia="Times New Roman" w:hAnsi="Verdana" w:cs="Arial"/>
          <w:sz w:val="20"/>
          <w:szCs w:val="20"/>
        </w:rPr>
      </w:pPr>
      <w:r w:rsidRPr="0031793C">
        <w:rPr>
          <w:rFonts w:ascii="Verdana" w:eastAsia="Times New Roman" w:hAnsi="Verdana" w:cs="Arial"/>
          <w:sz w:val="20"/>
          <w:szCs w:val="20"/>
        </w:rPr>
        <w:t>any additional costs of employing the Unexpected Subsequent Transferring Employee up to the date of dismissal where the Unexpected Subsequent Transferring Employee has been dismissed in accordance with paragraph 2.3.1(b);</w:t>
      </w:r>
    </w:p>
    <w:p w14:paraId="68DBDB80" w14:textId="77777777" w:rsidR="0031793C" w:rsidRPr="0031793C" w:rsidRDefault="0031793C">
      <w:pPr>
        <w:numPr>
          <w:ilvl w:val="4"/>
          <w:numId w:val="59"/>
        </w:numPr>
        <w:adjustRightInd w:val="0"/>
        <w:spacing w:after="240" w:line="240" w:lineRule="auto"/>
        <w:jc w:val="both"/>
        <w:outlineLvl w:val="4"/>
        <w:rPr>
          <w:rFonts w:ascii="Verdana" w:eastAsia="Times New Roman" w:hAnsi="Verdana" w:cs="Arial"/>
          <w:sz w:val="20"/>
          <w:szCs w:val="20"/>
        </w:rPr>
      </w:pPr>
      <w:r w:rsidRPr="0031793C">
        <w:rPr>
          <w:rFonts w:ascii="Verdana" w:eastAsia="Times New Roman" w:hAnsi="Verdana" w:cs="Arial"/>
          <w:sz w:val="20"/>
          <w:szCs w:val="20"/>
        </w:rPr>
        <w:t>any liabilities acquired by virtue of the Transfer Regulations in relation to the Unexpected Subsequent Transferring Employee;</w:t>
      </w:r>
    </w:p>
    <w:p w14:paraId="5580A2BA" w14:textId="77777777" w:rsidR="0031793C" w:rsidRPr="0031793C" w:rsidRDefault="0031793C">
      <w:pPr>
        <w:numPr>
          <w:ilvl w:val="4"/>
          <w:numId w:val="59"/>
        </w:numPr>
        <w:adjustRightInd w:val="0"/>
        <w:spacing w:after="240" w:line="240" w:lineRule="auto"/>
        <w:jc w:val="both"/>
        <w:outlineLvl w:val="4"/>
        <w:rPr>
          <w:rFonts w:ascii="Verdana" w:eastAsia="Times New Roman" w:hAnsi="Verdana" w:cs="Arial"/>
          <w:sz w:val="20"/>
          <w:szCs w:val="20"/>
        </w:rPr>
      </w:pPr>
      <w:r w:rsidRPr="0031793C">
        <w:rPr>
          <w:rFonts w:ascii="Verdana" w:eastAsia="Times New Roman" w:hAnsi="Verdana" w:cs="Arial"/>
          <w:sz w:val="20"/>
          <w:szCs w:val="20"/>
        </w:rPr>
        <w:t>any liabilities relating to the termination of the Unexpected Subsequent Transferring Employee's employment  but excluding such proportion or amount of any liability for unfair dismissal, breach of contract or discrimination attributable:</w:t>
      </w:r>
    </w:p>
    <w:p w14:paraId="42EFA29F" w14:textId="77777777" w:rsidR="0031793C" w:rsidRPr="0031793C" w:rsidRDefault="0031793C">
      <w:pPr>
        <w:numPr>
          <w:ilvl w:val="0"/>
          <w:numId w:val="62"/>
        </w:numPr>
        <w:spacing w:after="240" w:line="240" w:lineRule="auto"/>
        <w:jc w:val="both"/>
        <w:outlineLvl w:val="4"/>
        <w:rPr>
          <w:rFonts w:ascii="Verdana" w:eastAsia="Times New Roman" w:hAnsi="Verdana" w:cs="Arial"/>
          <w:sz w:val="20"/>
          <w:szCs w:val="20"/>
        </w:rPr>
      </w:pPr>
      <w:r w:rsidRPr="0031793C">
        <w:rPr>
          <w:rFonts w:ascii="Verdana" w:eastAsia="Times New Roman" w:hAnsi="Verdana" w:cs="Arial"/>
          <w:sz w:val="20"/>
          <w:szCs w:val="20"/>
        </w:rPr>
        <w:t>to a failure by the Authority or a New Provider to act reasonably to mitigate the costs of dismissing such person);</w:t>
      </w:r>
    </w:p>
    <w:p w14:paraId="7E3E7A8F" w14:textId="77777777" w:rsidR="0031793C" w:rsidRPr="0031793C" w:rsidRDefault="0031793C">
      <w:pPr>
        <w:numPr>
          <w:ilvl w:val="0"/>
          <w:numId w:val="62"/>
        </w:numPr>
        <w:tabs>
          <w:tab w:val="num" w:pos="2520"/>
        </w:tabs>
        <w:spacing w:after="240" w:line="240" w:lineRule="auto"/>
        <w:jc w:val="both"/>
        <w:outlineLvl w:val="4"/>
        <w:rPr>
          <w:rFonts w:ascii="Verdana" w:eastAsia="Times New Roman" w:hAnsi="Verdana" w:cs="Arial"/>
          <w:sz w:val="20"/>
          <w:szCs w:val="20"/>
        </w:rPr>
      </w:pPr>
      <w:r w:rsidRPr="0031793C">
        <w:rPr>
          <w:rFonts w:ascii="Verdana" w:eastAsia="Times New Roman" w:hAnsi="Verdana" w:cs="Arial"/>
          <w:sz w:val="20"/>
          <w:szCs w:val="20"/>
        </w:rPr>
        <w:t xml:space="preserve">directly or indirectly to the procedure followed by the Authority or a New Provider in dismissing the Unexpected Transferee; or </w:t>
      </w:r>
    </w:p>
    <w:p w14:paraId="3DF0C71F" w14:textId="77777777" w:rsidR="0031793C" w:rsidRPr="0031793C" w:rsidRDefault="0031793C">
      <w:pPr>
        <w:numPr>
          <w:ilvl w:val="0"/>
          <w:numId w:val="62"/>
        </w:numPr>
        <w:tabs>
          <w:tab w:val="num" w:pos="2520"/>
        </w:tabs>
        <w:spacing w:after="240" w:line="240" w:lineRule="auto"/>
        <w:jc w:val="both"/>
        <w:outlineLvl w:val="4"/>
        <w:rPr>
          <w:rFonts w:ascii="Verdana" w:eastAsia="Times New Roman" w:hAnsi="Verdana" w:cs="Arial"/>
          <w:sz w:val="20"/>
          <w:szCs w:val="20"/>
        </w:rPr>
      </w:pPr>
      <w:r w:rsidRPr="0031793C">
        <w:rPr>
          <w:rFonts w:ascii="Verdana" w:eastAsia="Times New Roman" w:hAnsi="Verdana" w:cs="Arial"/>
          <w:sz w:val="20"/>
          <w:szCs w:val="20"/>
        </w:rPr>
        <w:t>to the acts/omissions of the Authority or a New Provider not wholly connected to the dismissal of that person;</w:t>
      </w:r>
    </w:p>
    <w:p w14:paraId="5913BDD0" w14:textId="77777777" w:rsidR="0031793C" w:rsidRPr="0031793C" w:rsidRDefault="0031793C">
      <w:pPr>
        <w:numPr>
          <w:ilvl w:val="4"/>
          <w:numId w:val="59"/>
        </w:numPr>
        <w:adjustRightInd w:val="0"/>
        <w:spacing w:after="240" w:line="240" w:lineRule="auto"/>
        <w:jc w:val="both"/>
        <w:outlineLvl w:val="4"/>
        <w:rPr>
          <w:rFonts w:ascii="Verdana" w:eastAsia="Times New Roman" w:hAnsi="Verdana" w:cs="Arial"/>
          <w:sz w:val="20"/>
          <w:szCs w:val="20"/>
        </w:rPr>
      </w:pPr>
      <w:r w:rsidRPr="0031793C">
        <w:rPr>
          <w:rFonts w:ascii="Verdana" w:eastAsia="Times New Roman" w:hAnsi="Verdana" w:cs="Arial"/>
          <w:sz w:val="20"/>
          <w:szCs w:val="20"/>
        </w:rPr>
        <w:t>any liabilities incurred under a settlement of the Unexpected Subsequent Transferring Employee's claim which was reached with the express permission of the Contractor (not to be unreasonably withheld or delayed);</w:t>
      </w:r>
    </w:p>
    <w:p w14:paraId="6565AE53" w14:textId="77777777" w:rsidR="0031793C" w:rsidRPr="0031793C" w:rsidRDefault="0031793C">
      <w:pPr>
        <w:numPr>
          <w:ilvl w:val="4"/>
          <w:numId w:val="59"/>
        </w:numPr>
        <w:adjustRightInd w:val="0"/>
        <w:spacing w:after="240" w:line="240" w:lineRule="auto"/>
        <w:jc w:val="both"/>
        <w:outlineLvl w:val="4"/>
        <w:rPr>
          <w:rFonts w:ascii="Verdana" w:eastAsia="Times New Roman" w:hAnsi="Verdana" w:cs="Arial"/>
          <w:sz w:val="20"/>
          <w:szCs w:val="20"/>
        </w:rPr>
      </w:pPr>
      <w:r w:rsidRPr="0031793C">
        <w:rPr>
          <w:rFonts w:ascii="Verdana" w:eastAsia="Times New Roman" w:hAnsi="Verdana" w:cs="Arial"/>
          <w:sz w:val="20"/>
          <w:szCs w:val="20"/>
        </w:rPr>
        <w:t xml:space="preserve">reasonable administrative costs incurred by the Authority or New Provider in </w:t>
      </w:r>
      <w:r w:rsidRPr="0031793C">
        <w:rPr>
          <w:rFonts w:ascii="Verdana" w:eastAsia="Times New Roman" w:hAnsi="Verdana" w:cs="Arial"/>
          <w:sz w:val="20"/>
          <w:szCs w:val="20"/>
        </w:rPr>
        <w:tab/>
        <w:t>dealing with the Unexpected Subsequent Transferring Employee's claim or allegation, subject to a cap per Unexpected Subsequent Transferring Employee of £5,000; and</w:t>
      </w:r>
    </w:p>
    <w:p w14:paraId="08DD9739" w14:textId="77777777" w:rsidR="0031793C" w:rsidRPr="0031793C" w:rsidRDefault="0031793C">
      <w:pPr>
        <w:numPr>
          <w:ilvl w:val="4"/>
          <w:numId w:val="59"/>
        </w:numPr>
        <w:adjustRightInd w:val="0"/>
        <w:spacing w:after="240" w:line="240" w:lineRule="auto"/>
        <w:jc w:val="both"/>
        <w:outlineLvl w:val="4"/>
        <w:rPr>
          <w:rFonts w:ascii="Verdana" w:eastAsia="Times New Roman" w:hAnsi="Verdana" w:cs="Arial"/>
          <w:sz w:val="20"/>
          <w:szCs w:val="20"/>
        </w:rPr>
      </w:pPr>
      <w:r w:rsidRPr="0031793C">
        <w:rPr>
          <w:rFonts w:ascii="Verdana" w:eastAsia="Times New Roman" w:hAnsi="Verdana" w:cs="Arial"/>
          <w:sz w:val="20"/>
          <w:szCs w:val="20"/>
        </w:rPr>
        <w:t>legal and other professional costs reasonably incurred;</w:t>
      </w:r>
    </w:p>
    <w:p w14:paraId="37FF1CDB" w14:textId="77777777" w:rsidR="0031793C" w:rsidRPr="0031793C" w:rsidRDefault="0031793C">
      <w:pPr>
        <w:numPr>
          <w:ilvl w:val="2"/>
          <w:numId w:val="59"/>
        </w:numPr>
        <w:adjustRightInd w:val="0"/>
        <w:spacing w:after="240" w:line="240" w:lineRule="auto"/>
        <w:jc w:val="both"/>
        <w:outlineLvl w:val="2"/>
        <w:rPr>
          <w:rFonts w:ascii="Verdana" w:eastAsia="Times New Roman" w:hAnsi="Verdana" w:cs="Arial"/>
          <w:sz w:val="20"/>
          <w:szCs w:val="20"/>
        </w:rPr>
      </w:pPr>
      <w:r w:rsidRPr="0031793C">
        <w:rPr>
          <w:rFonts w:ascii="Verdana" w:eastAsia="Times New Roman" w:hAnsi="Verdana" w:cs="Arial"/>
          <w:sz w:val="20"/>
          <w:szCs w:val="20"/>
        </w:rPr>
        <w:t xml:space="preserve">the Authority shall be deemed to have waived its right to an indemnity under paragraph </w:t>
      </w:r>
      <w:r w:rsidRPr="0031793C">
        <w:rPr>
          <w:rFonts w:ascii="Verdana" w:eastAsia="Times New Roman" w:hAnsi="Verdana" w:cs="Arial"/>
          <w:sz w:val="20"/>
          <w:szCs w:val="20"/>
        </w:rPr>
        <w:fldChar w:fldCharType="begin"/>
      </w:r>
      <w:r w:rsidRPr="0031793C">
        <w:rPr>
          <w:rFonts w:ascii="Verdana" w:eastAsia="Times New Roman" w:hAnsi="Verdana" w:cs="Arial"/>
          <w:sz w:val="20"/>
          <w:szCs w:val="20"/>
        </w:rPr>
        <w:instrText xml:space="preserve"> REF _Ref216104631 \r \h  \* MERGEFORMAT </w:instrText>
      </w:r>
      <w:r w:rsidRPr="0031793C">
        <w:rPr>
          <w:rFonts w:ascii="Verdana" w:eastAsia="Times New Roman" w:hAnsi="Verdana" w:cs="Arial"/>
          <w:sz w:val="20"/>
          <w:szCs w:val="20"/>
        </w:rPr>
      </w:r>
      <w:r w:rsidRPr="0031793C">
        <w:rPr>
          <w:rFonts w:ascii="Verdana" w:eastAsia="Times New Roman" w:hAnsi="Verdana" w:cs="Arial"/>
          <w:sz w:val="20"/>
          <w:szCs w:val="20"/>
        </w:rPr>
        <w:fldChar w:fldCharType="separate"/>
      </w:r>
      <w:r w:rsidRPr="0031793C">
        <w:rPr>
          <w:rFonts w:ascii="Verdana" w:eastAsia="Times New Roman" w:hAnsi="Verdana" w:cs="Arial"/>
          <w:sz w:val="20"/>
          <w:szCs w:val="20"/>
        </w:rPr>
        <w:t>2.3.1(c)</w:t>
      </w:r>
      <w:r w:rsidRPr="0031793C">
        <w:rPr>
          <w:rFonts w:ascii="Verdana" w:eastAsia="Times New Roman" w:hAnsi="Verdana" w:cs="Arial"/>
          <w:sz w:val="20"/>
          <w:szCs w:val="20"/>
        </w:rPr>
        <w:fldChar w:fldCharType="end"/>
      </w:r>
      <w:r w:rsidRPr="0031793C">
        <w:rPr>
          <w:rFonts w:ascii="Verdana" w:eastAsia="Times New Roman" w:hAnsi="Verdana" w:cs="Arial"/>
          <w:sz w:val="20"/>
          <w:szCs w:val="20"/>
        </w:rPr>
        <w:t xml:space="preserve"> if it fails without reasonable cause to take, or fails to procure any New Provider takes, any action in accordance with any of the timescales referred to in this paragraph </w:t>
      </w:r>
      <w:r w:rsidRPr="0031793C">
        <w:rPr>
          <w:rFonts w:ascii="Verdana" w:eastAsia="Times New Roman" w:hAnsi="Verdana" w:cs="Arial"/>
          <w:sz w:val="20"/>
          <w:szCs w:val="20"/>
        </w:rPr>
        <w:fldChar w:fldCharType="begin"/>
      </w:r>
      <w:r w:rsidRPr="0031793C">
        <w:rPr>
          <w:rFonts w:ascii="Verdana" w:eastAsia="Times New Roman" w:hAnsi="Verdana" w:cs="Arial"/>
          <w:sz w:val="20"/>
          <w:szCs w:val="20"/>
        </w:rPr>
        <w:instrText xml:space="preserve"> REF _Ref216104552 \r \h  \* MERGEFORMAT </w:instrText>
      </w:r>
      <w:r w:rsidRPr="0031793C">
        <w:rPr>
          <w:rFonts w:ascii="Verdana" w:eastAsia="Times New Roman" w:hAnsi="Verdana" w:cs="Arial"/>
          <w:sz w:val="20"/>
          <w:szCs w:val="20"/>
        </w:rPr>
      </w:r>
      <w:r w:rsidRPr="0031793C">
        <w:rPr>
          <w:rFonts w:ascii="Verdana" w:eastAsia="Times New Roman" w:hAnsi="Verdana" w:cs="Arial"/>
          <w:sz w:val="20"/>
          <w:szCs w:val="20"/>
        </w:rPr>
        <w:fldChar w:fldCharType="separate"/>
      </w:r>
      <w:r w:rsidRPr="0031793C">
        <w:rPr>
          <w:rFonts w:ascii="Verdana" w:eastAsia="Times New Roman" w:hAnsi="Verdana" w:cs="Arial"/>
          <w:sz w:val="20"/>
          <w:szCs w:val="20"/>
        </w:rPr>
        <w:t>2.3</w:t>
      </w:r>
      <w:r w:rsidRPr="0031793C">
        <w:rPr>
          <w:rFonts w:ascii="Verdana" w:eastAsia="Times New Roman" w:hAnsi="Verdana" w:cs="Arial"/>
          <w:sz w:val="20"/>
          <w:szCs w:val="20"/>
        </w:rPr>
        <w:fldChar w:fldCharType="end"/>
      </w:r>
      <w:r w:rsidRPr="0031793C">
        <w:rPr>
          <w:rFonts w:ascii="Verdana" w:eastAsia="Times New Roman" w:hAnsi="Verdana" w:cs="Arial"/>
          <w:sz w:val="20"/>
          <w:szCs w:val="20"/>
        </w:rPr>
        <w:t>.</w:t>
      </w:r>
    </w:p>
    <w:p w14:paraId="5102CB69" w14:textId="77777777" w:rsidR="0031793C" w:rsidRPr="0031793C" w:rsidRDefault="0031793C">
      <w:pPr>
        <w:numPr>
          <w:ilvl w:val="1"/>
          <w:numId w:val="59"/>
        </w:numPr>
        <w:adjustRightInd w:val="0"/>
        <w:spacing w:after="240" w:line="240" w:lineRule="auto"/>
        <w:jc w:val="both"/>
        <w:outlineLvl w:val="1"/>
        <w:rPr>
          <w:rFonts w:ascii="Verdana" w:eastAsia="Times New Roman" w:hAnsi="Verdana" w:cs="Arial"/>
          <w:sz w:val="20"/>
          <w:szCs w:val="20"/>
        </w:rPr>
      </w:pPr>
      <w:bookmarkStart w:id="81" w:name="_Ref221020658"/>
      <w:r w:rsidRPr="0031793C">
        <w:rPr>
          <w:rFonts w:ascii="Verdana" w:eastAsia="Times New Roman" w:hAnsi="Verdana" w:cs="Arial"/>
          <w:b/>
          <w:sz w:val="20"/>
          <w:szCs w:val="20"/>
        </w:rPr>
        <w:t>Indemnities on Subsequent transfer under the Transfer Regulations on Partial Termination, Termination or Expiry of the Contract</w:t>
      </w:r>
    </w:p>
    <w:p w14:paraId="73424A6A" w14:textId="77777777" w:rsidR="0031793C" w:rsidRPr="0031793C" w:rsidRDefault="0031793C">
      <w:pPr>
        <w:numPr>
          <w:ilvl w:val="2"/>
          <w:numId w:val="59"/>
        </w:numPr>
        <w:adjustRightInd w:val="0"/>
        <w:spacing w:after="240" w:line="240" w:lineRule="auto"/>
        <w:jc w:val="both"/>
        <w:outlineLvl w:val="2"/>
        <w:rPr>
          <w:rFonts w:ascii="Verdana" w:eastAsia="Times New Roman" w:hAnsi="Verdana" w:cs="Arial"/>
          <w:sz w:val="20"/>
          <w:szCs w:val="20"/>
        </w:rPr>
      </w:pPr>
      <w:r w:rsidRPr="0031793C">
        <w:rPr>
          <w:rFonts w:ascii="Verdana" w:eastAsia="Times New Roman" w:hAnsi="Verdana" w:cs="Arial"/>
          <w:sz w:val="20"/>
          <w:szCs w:val="20"/>
        </w:rPr>
        <w:t xml:space="preserve">If on the expiry, termination or partial termination of the Contract there is a Subsequent Relevant Transfer, the Contractor shall indemnify the </w:t>
      </w:r>
      <w:r w:rsidRPr="0031793C">
        <w:rPr>
          <w:rFonts w:ascii="Verdana" w:eastAsia="Times New Roman" w:hAnsi="Verdana" w:cs="Arial"/>
          <w:sz w:val="20"/>
          <w:szCs w:val="20"/>
        </w:rPr>
        <w:lastRenderedPageBreak/>
        <w:t>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81"/>
    </w:p>
    <w:p w14:paraId="512DCB74" w14:textId="77777777" w:rsidR="0031793C" w:rsidRPr="0031793C" w:rsidRDefault="0031793C">
      <w:pPr>
        <w:numPr>
          <w:ilvl w:val="2"/>
          <w:numId w:val="59"/>
        </w:numPr>
        <w:adjustRightInd w:val="0"/>
        <w:spacing w:after="240" w:line="240" w:lineRule="auto"/>
        <w:jc w:val="both"/>
        <w:outlineLvl w:val="2"/>
        <w:rPr>
          <w:rFonts w:ascii="Verdana" w:eastAsia="Times New Roman" w:hAnsi="Verdana" w:cs="Arial"/>
          <w:sz w:val="20"/>
          <w:szCs w:val="20"/>
        </w:rPr>
      </w:pPr>
      <w:bookmarkStart w:id="82" w:name="_Ref220670788"/>
      <w:r w:rsidRPr="0031793C">
        <w:rPr>
          <w:rFonts w:ascii="Verdana" w:eastAsia="Times New Roman" w:hAnsi="Verdana" w:cs="Arial"/>
          <w:sz w:val="20"/>
          <w:szCs w:val="20"/>
        </w:rPr>
        <w:t>If there is a Subsequent Relevant Transfer, the Authority shall indemnify the Contractor against all reasonable costs (including reasonable legal costs) losses and expenses and all damages, compensation, fines and liabilities arising out of, or in connection with:</w:t>
      </w:r>
      <w:bookmarkEnd w:id="82"/>
    </w:p>
    <w:p w14:paraId="64E30039" w14:textId="77777777" w:rsidR="0031793C" w:rsidRPr="0031793C" w:rsidRDefault="0031793C">
      <w:pPr>
        <w:numPr>
          <w:ilvl w:val="3"/>
          <w:numId w:val="59"/>
        </w:numPr>
        <w:adjustRightInd w:val="0"/>
        <w:spacing w:after="240" w:line="240" w:lineRule="auto"/>
        <w:jc w:val="both"/>
        <w:outlineLvl w:val="3"/>
        <w:rPr>
          <w:rFonts w:ascii="Verdana" w:eastAsia="Times New Roman" w:hAnsi="Verdana" w:cs="Arial"/>
          <w:sz w:val="20"/>
          <w:szCs w:val="20"/>
        </w:rPr>
      </w:pPr>
      <w:r w:rsidRPr="0031793C">
        <w:rPr>
          <w:rFonts w:ascii="Verdana" w:eastAsia="Times New Roman" w:hAnsi="Verdana" w:cs="Arial"/>
          <w:sz w:val="20"/>
          <w:szCs w:val="20"/>
        </w:rPr>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w:t>
      </w:r>
    </w:p>
    <w:p w14:paraId="738C77CD" w14:textId="77777777" w:rsidR="0031793C" w:rsidRPr="0031793C" w:rsidRDefault="0031793C">
      <w:pPr>
        <w:numPr>
          <w:ilvl w:val="3"/>
          <w:numId w:val="59"/>
        </w:numPr>
        <w:adjustRightInd w:val="0"/>
        <w:spacing w:after="240" w:line="240" w:lineRule="auto"/>
        <w:jc w:val="both"/>
        <w:outlineLvl w:val="3"/>
        <w:rPr>
          <w:rFonts w:ascii="Verdana" w:eastAsia="Times New Roman" w:hAnsi="Verdana" w:cs="Arial"/>
          <w:sz w:val="20"/>
          <w:szCs w:val="20"/>
        </w:rPr>
      </w:pPr>
      <w:r w:rsidRPr="0031793C">
        <w:rPr>
          <w:rFonts w:ascii="Verdana" w:eastAsia="Times New Roman" w:hAnsi="Verdana" w:cs="Arial"/>
          <w:sz w:val="20"/>
          <w:szCs w:val="20"/>
        </w:rPr>
        <w:t>subject to paragraph 2.4.1 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any other employee of the Authority or any New Provider affected by the Subsequent Relevant Transfer effected by this Contract (as defined by Regulation 13 of the Transfer Regulations),</w:t>
      </w:r>
    </w:p>
    <w:p w14:paraId="6EDCDF4B" w14:textId="77777777" w:rsidR="0031793C" w:rsidRPr="0031793C" w:rsidRDefault="0031793C" w:rsidP="0031793C">
      <w:pPr>
        <w:spacing w:after="240" w:line="240" w:lineRule="auto"/>
        <w:ind w:left="1701"/>
        <w:jc w:val="both"/>
        <w:rPr>
          <w:rFonts w:ascii="Verdana" w:eastAsia="Times New Roman" w:hAnsi="Verdana" w:cs="Arial"/>
          <w:sz w:val="20"/>
          <w:szCs w:val="20"/>
        </w:rPr>
      </w:pPr>
      <w:r w:rsidRPr="0031793C">
        <w:rPr>
          <w:rFonts w:ascii="Verdana" w:eastAsia="Times New Roman" w:hAnsi="Verdana" w:cs="Arial"/>
          <w:sz w:val="20"/>
          <w:szCs w:val="20"/>
        </w:rPr>
        <w:t>save to the extent that all reasonable costs (including reasonable legal costs), losses and expenses and all damages, compensation, fines and liabilities are a result of the act or omission of the Contractor or any Employing Sub-Contractor.</w:t>
      </w:r>
    </w:p>
    <w:p w14:paraId="2A6F28C6" w14:textId="77777777" w:rsidR="0031793C" w:rsidRPr="0031793C" w:rsidRDefault="0031793C">
      <w:pPr>
        <w:numPr>
          <w:ilvl w:val="2"/>
          <w:numId w:val="59"/>
        </w:numPr>
        <w:adjustRightInd w:val="0"/>
        <w:spacing w:after="240" w:line="240" w:lineRule="auto"/>
        <w:jc w:val="both"/>
        <w:outlineLvl w:val="2"/>
        <w:rPr>
          <w:rFonts w:ascii="Verdana" w:eastAsia="Times New Roman" w:hAnsi="Verdana" w:cs="Arial"/>
          <w:sz w:val="20"/>
          <w:szCs w:val="20"/>
        </w:rPr>
      </w:pPr>
      <w:bookmarkStart w:id="83" w:name="_Ref220669661"/>
      <w:r w:rsidRPr="0031793C">
        <w:rPr>
          <w:rFonts w:ascii="Verdana" w:eastAsia="Times New Roman" w:hAnsi="Verdana" w:cs="Arial"/>
          <w:sz w:val="20"/>
          <w:szCs w:val="20"/>
        </w:rPr>
        <w:t xml:space="preserve">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Subsequent Transfer Date to the working conditions of any Subsequent Transferring Employee to the material detriment of any such Subsequent Transferring Employee.  For the purposes of this paragraph </w:t>
      </w:r>
      <w:r w:rsidRPr="0031793C">
        <w:rPr>
          <w:rFonts w:ascii="Verdana" w:eastAsia="Times New Roman" w:hAnsi="Verdana" w:cs="Arial"/>
          <w:sz w:val="20"/>
          <w:szCs w:val="20"/>
        </w:rPr>
        <w:fldChar w:fldCharType="begin"/>
      </w:r>
      <w:r w:rsidRPr="0031793C">
        <w:rPr>
          <w:rFonts w:ascii="Verdana" w:eastAsia="Times New Roman" w:hAnsi="Verdana" w:cs="Arial"/>
          <w:sz w:val="20"/>
          <w:szCs w:val="20"/>
        </w:rPr>
        <w:instrText xml:space="preserve"> REF _Ref220669661 \r \h  \* MERGEFORMAT </w:instrText>
      </w:r>
      <w:r w:rsidRPr="0031793C">
        <w:rPr>
          <w:rFonts w:ascii="Verdana" w:eastAsia="Times New Roman" w:hAnsi="Verdana" w:cs="Arial"/>
          <w:sz w:val="20"/>
          <w:szCs w:val="20"/>
        </w:rPr>
      </w:r>
      <w:r w:rsidRPr="0031793C">
        <w:rPr>
          <w:rFonts w:ascii="Verdana" w:eastAsia="Times New Roman" w:hAnsi="Verdana" w:cs="Arial"/>
          <w:sz w:val="20"/>
          <w:szCs w:val="20"/>
        </w:rPr>
        <w:fldChar w:fldCharType="separate"/>
      </w:r>
      <w:r w:rsidRPr="0031793C">
        <w:rPr>
          <w:rFonts w:ascii="Verdana" w:eastAsia="Times New Roman" w:hAnsi="Verdana" w:cs="Arial"/>
          <w:sz w:val="20"/>
          <w:szCs w:val="20"/>
        </w:rPr>
        <w:t>2.4.3</w:t>
      </w:r>
      <w:r w:rsidRPr="0031793C">
        <w:rPr>
          <w:rFonts w:ascii="Verdana" w:eastAsia="Times New Roman" w:hAnsi="Verdana" w:cs="Arial"/>
          <w:sz w:val="20"/>
          <w:szCs w:val="20"/>
        </w:rPr>
        <w:fldChar w:fldCharType="end"/>
      </w:r>
      <w:r w:rsidRPr="0031793C">
        <w:rPr>
          <w:rFonts w:ascii="Verdana" w:eastAsia="Times New Roman" w:hAnsi="Verdana" w:cs="Arial"/>
          <w:sz w:val="20"/>
          <w:szCs w:val="20"/>
        </w:rPr>
        <w:t>, the expressions "substantial change" and "material detriment" shall have the meanings as are ascribed to them for the purposes of Regulation 4(9) of the Transfer Regulations.</w:t>
      </w:r>
      <w:bookmarkEnd w:id="83"/>
    </w:p>
    <w:p w14:paraId="057BF665" w14:textId="77777777" w:rsidR="0031793C" w:rsidRPr="0031793C" w:rsidRDefault="0031793C">
      <w:pPr>
        <w:numPr>
          <w:ilvl w:val="1"/>
          <w:numId w:val="59"/>
        </w:numPr>
        <w:adjustRightInd w:val="0"/>
        <w:spacing w:after="240" w:line="240" w:lineRule="auto"/>
        <w:jc w:val="both"/>
        <w:outlineLvl w:val="1"/>
        <w:rPr>
          <w:rFonts w:ascii="Verdana" w:eastAsia="Times New Roman" w:hAnsi="Verdana" w:cs="Arial"/>
          <w:sz w:val="20"/>
          <w:szCs w:val="20"/>
        </w:rPr>
      </w:pPr>
      <w:bookmarkStart w:id="84" w:name="_Ref156138824"/>
      <w:r w:rsidRPr="0031793C">
        <w:rPr>
          <w:rFonts w:ascii="Verdana" w:eastAsia="Times New Roman" w:hAnsi="Verdana" w:cs="Arial"/>
          <w:b/>
          <w:sz w:val="20"/>
          <w:szCs w:val="20"/>
        </w:rPr>
        <w:lastRenderedPageBreak/>
        <w:t>Contracts (Rights of Third Parties) Act 1999</w:t>
      </w:r>
    </w:p>
    <w:p w14:paraId="7FA83896" w14:textId="77777777" w:rsidR="0031793C" w:rsidRPr="0031793C" w:rsidRDefault="0031793C">
      <w:pPr>
        <w:numPr>
          <w:ilvl w:val="2"/>
          <w:numId w:val="59"/>
        </w:numPr>
        <w:adjustRightInd w:val="0"/>
        <w:spacing w:after="240" w:line="240" w:lineRule="auto"/>
        <w:jc w:val="both"/>
        <w:outlineLvl w:val="2"/>
        <w:rPr>
          <w:rFonts w:ascii="Verdana" w:eastAsia="Times New Roman" w:hAnsi="Verdana" w:cs="Arial"/>
          <w:sz w:val="20"/>
          <w:szCs w:val="20"/>
        </w:rPr>
      </w:pPr>
      <w:r w:rsidRPr="0031793C">
        <w:rPr>
          <w:rFonts w:ascii="Verdana" w:eastAsia="Times New Roman" w:hAnsi="Verdana" w:cs="Arial"/>
          <w:sz w:val="20"/>
          <w:szCs w:val="20"/>
        </w:rPr>
        <w:t xml:space="preserve">A New Provider may enforce the terms of paragraph </w:t>
      </w:r>
      <w:r w:rsidRPr="0031793C">
        <w:rPr>
          <w:rFonts w:ascii="Verdana" w:eastAsia="Times New Roman" w:hAnsi="Verdana" w:cs="Arial"/>
          <w:sz w:val="20"/>
          <w:szCs w:val="20"/>
        </w:rPr>
        <w:fldChar w:fldCharType="begin"/>
      </w:r>
      <w:r w:rsidRPr="0031793C">
        <w:rPr>
          <w:rFonts w:ascii="Verdana" w:eastAsia="Times New Roman" w:hAnsi="Verdana" w:cs="Arial"/>
          <w:sz w:val="20"/>
          <w:szCs w:val="20"/>
        </w:rPr>
        <w:instrText xml:space="preserve"> REF _Ref227474645 \r \h  \* MERGEFORMAT </w:instrText>
      </w:r>
      <w:r w:rsidRPr="0031793C">
        <w:rPr>
          <w:rFonts w:ascii="Verdana" w:eastAsia="Times New Roman" w:hAnsi="Verdana" w:cs="Arial"/>
          <w:sz w:val="20"/>
          <w:szCs w:val="20"/>
        </w:rPr>
      </w:r>
      <w:r w:rsidRPr="0031793C">
        <w:rPr>
          <w:rFonts w:ascii="Verdana" w:eastAsia="Times New Roman" w:hAnsi="Verdana" w:cs="Arial"/>
          <w:sz w:val="20"/>
          <w:szCs w:val="20"/>
        </w:rPr>
        <w:fldChar w:fldCharType="separate"/>
      </w:r>
      <w:r w:rsidRPr="0031793C">
        <w:rPr>
          <w:rFonts w:ascii="Verdana" w:eastAsia="Times New Roman" w:hAnsi="Verdana" w:cs="Arial"/>
          <w:sz w:val="20"/>
          <w:szCs w:val="20"/>
        </w:rPr>
        <w:t>2.3</w:t>
      </w:r>
      <w:r w:rsidRPr="0031793C">
        <w:rPr>
          <w:rFonts w:ascii="Verdana" w:eastAsia="Times New Roman" w:hAnsi="Verdana" w:cs="Arial"/>
          <w:sz w:val="20"/>
          <w:szCs w:val="20"/>
        </w:rPr>
        <w:fldChar w:fldCharType="end"/>
      </w:r>
      <w:r w:rsidRPr="0031793C">
        <w:rPr>
          <w:rFonts w:ascii="Verdana" w:eastAsia="Times New Roman" w:hAnsi="Verdana" w:cs="Arial"/>
          <w:sz w:val="20"/>
          <w:szCs w:val="20"/>
        </w:rPr>
        <w:t xml:space="preserve"> and </w:t>
      </w:r>
      <w:r w:rsidRPr="0031793C">
        <w:rPr>
          <w:rFonts w:ascii="Verdana" w:eastAsia="Times New Roman" w:hAnsi="Verdana" w:cs="Arial"/>
          <w:sz w:val="20"/>
          <w:szCs w:val="20"/>
        </w:rPr>
        <w:fldChar w:fldCharType="begin"/>
      </w:r>
      <w:r w:rsidRPr="0031793C">
        <w:rPr>
          <w:rFonts w:ascii="Verdana" w:eastAsia="Times New Roman" w:hAnsi="Verdana" w:cs="Arial"/>
          <w:sz w:val="20"/>
          <w:szCs w:val="20"/>
        </w:rPr>
        <w:instrText xml:space="preserve"> REF _Ref221020658 \r \h  \* MERGEFORMAT </w:instrText>
      </w:r>
      <w:r w:rsidRPr="0031793C">
        <w:rPr>
          <w:rFonts w:ascii="Verdana" w:eastAsia="Times New Roman" w:hAnsi="Verdana" w:cs="Arial"/>
          <w:sz w:val="20"/>
          <w:szCs w:val="20"/>
        </w:rPr>
      </w:r>
      <w:r w:rsidRPr="0031793C">
        <w:rPr>
          <w:rFonts w:ascii="Verdana" w:eastAsia="Times New Roman" w:hAnsi="Verdana" w:cs="Arial"/>
          <w:sz w:val="20"/>
          <w:szCs w:val="20"/>
        </w:rPr>
        <w:fldChar w:fldCharType="separate"/>
      </w:r>
      <w:r w:rsidRPr="0031793C">
        <w:rPr>
          <w:rFonts w:ascii="Verdana" w:eastAsia="Times New Roman" w:hAnsi="Verdana" w:cs="Arial"/>
          <w:sz w:val="20"/>
          <w:szCs w:val="20"/>
        </w:rPr>
        <w:t>2.4</w:t>
      </w:r>
      <w:r w:rsidRPr="0031793C">
        <w:rPr>
          <w:rFonts w:ascii="Verdana" w:eastAsia="Times New Roman" w:hAnsi="Verdana" w:cs="Arial"/>
          <w:sz w:val="20"/>
          <w:szCs w:val="20"/>
        </w:rPr>
        <w:fldChar w:fldCharType="end"/>
      </w:r>
      <w:r w:rsidRPr="0031793C">
        <w:rPr>
          <w:rFonts w:ascii="Verdana" w:eastAsia="Times New Roman" w:hAnsi="Verdana" w:cs="Arial"/>
          <w:sz w:val="20"/>
          <w:szCs w:val="20"/>
        </w:rPr>
        <w:t xml:space="preserve"> against the Contractor in accordance with the Contracts (Rights of Third Parties) Act 1999.</w:t>
      </w:r>
      <w:bookmarkEnd w:id="84"/>
    </w:p>
    <w:p w14:paraId="738FBFA9" w14:textId="77777777" w:rsidR="0031793C" w:rsidRPr="0031793C" w:rsidRDefault="0031793C">
      <w:pPr>
        <w:numPr>
          <w:ilvl w:val="2"/>
          <w:numId w:val="59"/>
        </w:numPr>
        <w:adjustRightInd w:val="0"/>
        <w:spacing w:after="240" w:line="240" w:lineRule="auto"/>
        <w:jc w:val="both"/>
        <w:outlineLvl w:val="2"/>
        <w:rPr>
          <w:rFonts w:ascii="Verdana" w:eastAsia="Times New Roman" w:hAnsi="Verdana" w:cs="Arial"/>
          <w:sz w:val="20"/>
          <w:szCs w:val="20"/>
        </w:rPr>
      </w:pPr>
      <w:r w:rsidRPr="0031793C">
        <w:rPr>
          <w:rFonts w:ascii="Verdana" w:eastAsia="Times New Roman" w:hAnsi="Verdana" w:cs="Arial"/>
          <w:sz w:val="20"/>
          <w:szCs w:val="20"/>
        </w:rPr>
        <w:t xml:space="preserve">The consent of a New Provider (save where the New Provider is the Authority) is not required to rescind, vary or terminate this Contract. </w:t>
      </w:r>
    </w:p>
    <w:p w14:paraId="6CB8A942" w14:textId="77777777" w:rsidR="0031793C" w:rsidRPr="0031793C" w:rsidRDefault="0031793C">
      <w:pPr>
        <w:numPr>
          <w:ilvl w:val="2"/>
          <w:numId w:val="59"/>
        </w:numPr>
        <w:adjustRightInd w:val="0"/>
        <w:spacing w:after="240" w:line="240" w:lineRule="auto"/>
        <w:jc w:val="both"/>
        <w:outlineLvl w:val="2"/>
        <w:rPr>
          <w:rFonts w:ascii="Verdana" w:eastAsia="Times New Roman" w:hAnsi="Verdana" w:cs="Arial"/>
          <w:sz w:val="20"/>
          <w:szCs w:val="20"/>
        </w:rPr>
      </w:pPr>
      <w:r w:rsidRPr="0031793C">
        <w:rPr>
          <w:rFonts w:ascii="Verdana" w:eastAsia="Times New Roman" w:hAnsi="Verdana" w:cs="Arial"/>
          <w:sz w:val="20"/>
          <w:szCs w:val="20"/>
        </w:rPr>
        <w:t>Nothing in this paragraph 2.5 shall affect the accrued rights of the New Provider prior to the rescission, variation, expiry or termination of this Contract.</w:t>
      </w:r>
    </w:p>
    <w:p w14:paraId="0342345A" w14:textId="77777777" w:rsidR="0031793C" w:rsidRPr="0031793C" w:rsidRDefault="0031793C">
      <w:pPr>
        <w:numPr>
          <w:ilvl w:val="1"/>
          <w:numId w:val="59"/>
        </w:numPr>
        <w:adjustRightInd w:val="0"/>
        <w:spacing w:after="240" w:line="240" w:lineRule="auto"/>
        <w:jc w:val="both"/>
        <w:outlineLvl w:val="1"/>
        <w:rPr>
          <w:rFonts w:ascii="Verdana" w:eastAsia="Times New Roman" w:hAnsi="Verdana" w:cs="Arial"/>
          <w:sz w:val="20"/>
          <w:szCs w:val="20"/>
        </w:rPr>
      </w:pPr>
      <w:r w:rsidRPr="0031793C">
        <w:rPr>
          <w:rFonts w:ascii="Verdana" w:eastAsia="Times New Roman" w:hAnsi="Verdana" w:cs="Arial"/>
          <w:b/>
          <w:sz w:val="20"/>
          <w:szCs w:val="20"/>
        </w:rPr>
        <w:t>General</w:t>
      </w:r>
    </w:p>
    <w:p w14:paraId="1DDF1F6A" w14:textId="54194853" w:rsidR="0031793C" w:rsidRPr="0031793C" w:rsidRDefault="0031793C">
      <w:pPr>
        <w:numPr>
          <w:ilvl w:val="2"/>
          <w:numId w:val="59"/>
        </w:numPr>
        <w:adjustRightInd w:val="0"/>
        <w:spacing w:after="240" w:line="240" w:lineRule="auto"/>
        <w:jc w:val="both"/>
        <w:outlineLvl w:val="2"/>
        <w:rPr>
          <w:rFonts w:ascii="Verdana" w:eastAsia="Times New Roman" w:hAnsi="Verdana" w:cs="Arial"/>
          <w:sz w:val="20"/>
          <w:szCs w:val="20"/>
        </w:rPr>
      </w:pPr>
      <w:r w:rsidRPr="0031793C">
        <w:rPr>
          <w:rFonts w:ascii="Verdana" w:eastAsia="Times New Roman" w:hAnsi="Verdana" w:cs="Arial"/>
          <w:sz w:val="20"/>
          <w:szCs w:val="20"/>
        </w:rPr>
        <w:t>The Contractor shall not recover any Costs and/or other losses under this Schedule [</w:t>
      </w:r>
      <w:r w:rsidR="000F32CB">
        <w:rPr>
          <w:rFonts w:ascii="Verdana" w:eastAsia="Times New Roman" w:hAnsi="Verdana" w:cs="Arial"/>
          <w:sz w:val="20"/>
          <w:szCs w:val="20"/>
        </w:rPr>
        <w:t>10</w:t>
      </w:r>
      <w:r w:rsidRPr="0031793C">
        <w:rPr>
          <w:rFonts w:ascii="Verdana" w:eastAsia="Times New Roman" w:hAnsi="Verdana" w:cs="Arial"/>
          <w:sz w:val="20"/>
          <w:szCs w:val="20"/>
        </w:rPr>
        <w:t xml:space="preserve">] where such Costs and/or losses are recoverable by the Contractor elsewhere in this Contract and/or are recoverable under the Transfer Regulations or otherwise. </w:t>
      </w:r>
    </w:p>
    <w:p w14:paraId="13C4DA43" w14:textId="77777777" w:rsidR="0031793C" w:rsidRPr="0031793C" w:rsidRDefault="0031793C" w:rsidP="0031793C">
      <w:pPr>
        <w:spacing w:after="240" w:line="240" w:lineRule="auto"/>
        <w:jc w:val="both"/>
        <w:outlineLvl w:val="1"/>
        <w:rPr>
          <w:rFonts w:ascii="Verdana" w:eastAsia="Times New Roman" w:hAnsi="Verdana" w:cs="Arial"/>
          <w:sz w:val="20"/>
          <w:szCs w:val="20"/>
        </w:rPr>
      </w:pPr>
      <w:r w:rsidRPr="0031793C">
        <w:rPr>
          <w:rFonts w:ascii="Verdana" w:eastAsia="Times New Roman" w:hAnsi="Verdana" w:cs="Arial"/>
          <w:sz w:val="20"/>
          <w:szCs w:val="20"/>
        </w:rPr>
        <w:br w:type="page"/>
      </w:r>
    </w:p>
    <w:p w14:paraId="01F60207" w14:textId="77777777" w:rsidR="0031793C" w:rsidRPr="0031793C" w:rsidRDefault="0031793C" w:rsidP="0031793C">
      <w:pPr>
        <w:spacing w:after="0" w:line="240" w:lineRule="auto"/>
        <w:jc w:val="right"/>
        <w:rPr>
          <w:rFonts w:ascii="Verdana" w:eastAsia="Times New Roman" w:hAnsi="Verdana" w:cs="Arial"/>
          <w:b/>
          <w:bCs/>
          <w:sz w:val="20"/>
          <w:szCs w:val="20"/>
        </w:rPr>
      </w:pPr>
      <w:r w:rsidRPr="0031793C">
        <w:rPr>
          <w:rFonts w:ascii="Verdana" w:eastAsia="Times New Roman" w:hAnsi="Verdana" w:cs="Arial"/>
          <w:b/>
          <w:bCs/>
          <w:sz w:val="20"/>
          <w:szCs w:val="20"/>
        </w:rPr>
        <w:lastRenderedPageBreak/>
        <w:t>Appendix 1</w:t>
      </w:r>
    </w:p>
    <w:p w14:paraId="55B8772C" w14:textId="77777777" w:rsidR="0031793C" w:rsidRPr="0031793C" w:rsidRDefault="0031793C" w:rsidP="0031793C">
      <w:pPr>
        <w:spacing w:after="0" w:line="240" w:lineRule="auto"/>
        <w:rPr>
          <w:rFonts w:ascii="Verdana" w:eastAsia="Times New Roman" w:hAnsi="Verdana" w:cs="Arial"/>
          <w:sz w:val="20"/>
          <w:szCs w:val="20"/>
        </w:rPr>
      </w:pPr>
    </w:p>
    <w:p w14:paraId="20C0A868" w14:textId="77777777" w:rsidR="0031793C" w:rsidRPr="0031793C" w:rsidRDefault="0031793C" w:rsidP="0031793C">
      <w:pPr>
        <w:tabs>
          <w:tab w:val="num" w:pos="0"/>
        </w:tabs>
        <w:spacing w:after="0" w:line="240" w:lineRule="auto"/>
        <w:jc w:val="center"/>
        <w:rPr>
          <w:rFonts w:ascii="Verdana" w:eastAsia="Times New Roman" w:hAnsi="Verdana" w:cs="Arial"/>
          <w:b/>
          <w:bCs/>
          <w:sz w:val="20"/>
          <w:szCs w:val="20"/>
        </w:rPr>
      </w:pPr>
    </w:p>
    <w:p w14:paraId="1A096AF6" w14:textId="77777777" w:rsidR="0031793C" w:rsidRPr="0031793C" w:rsidRDefault="0031793C" w:rsidP="0031793C">
      <w:pPr>
        <w:tabs>
          <w:tab w:val="num" w:pos="0"/>
        </w:tabs>
        <w:spacing w:after="0" w:line="240" w:lineRule="auto"/>
        <w:jc w:val="center"/>
        <w:rPr>
          <w:rFonts w:ascii="Verdana" w:eastAsia="Times New Roman" w:hAnsi="Verdana" w:cs="Arial"/>
          <w:b/>
          <w:bCs/>
          <w:sz w:val="20"/>
          <w:szCs w:val="20"/>
        </w:rPr>
      </w:pPr>
      <w:r w:rsidRPr="0031793C">
        <w:rPr>
          <w:rFonts w:ascii="Verdana" w:eastAsia="Times New Roman" w:hAnsi="Verdana" w:cs="Arial"/>
          <w:b/>
          <w:bCs/>
          <w:sz w:val="20"/>
          <w:szCs w:val="20"/>
        </w:rPr>
        <w:t>CONTRACTOR PERSONNEL-RELATED INFORMATION TO BE RELEASED UPON RE-TENDERING WHERE THE TRANSFER REGULATIONS APPLIES</w:t>
      </w:r>
    </w:p>
    <w:p w14:paraId="76591649" w14:textId="77777777" w:rsidR="0031793C" w:rsidRPr="0031793C" w:rsidRDefault="0031793C" w:rsidP="0031793C">
      <w:pPr>
        <w:tabs>
          <w:tab w:val="num" w:pos="851"/>
        </w:tabs>
        <w:spacing w:after="0" w:line="240" w:lineRule="auto"/>
        <w:ind w:left="851" w:hanging="851"/>
        <w:jc w:val="both"/>
        <w:rPr>
          <w:rFonts w:ascii="Verdana" w:eastAsia="Times New Roman" w:hAnsi="Verdana" w:cs="Arial"/>
          <w:sz w:val="20"/>
          <w:szCs w:val="20"/>
        </w:rPr>
      </w:pPr>
    </w:p>
    <w:p w14:paraId="52B8F431" w14:textId="6FFE93C6" w:rsidR="0031793C" w:rsidRPr="0031793C" w:rsidRDefault="0031793C" w:rsidP="0031793C">
      <w:pPr>
        <w:tabs>
          <w:tab w:val="num" w:pos="851"/>
        </w:tabs>
        <w:spacing w:after="120" w:line="240" w:lineRule="auto"/>
        <w:ind w:left="851" w:hanging="851"/>
        <w:jc w:val="both"/>
        <w:rPr>
          <w:rFonts w:ascii="Verdana" w:eastAsia="Times New Roman" w:hAnsi="Verdana" w:cs="Arial"/>
          <w:sz w:val="20"/>
          <w:szCs w:val="20"/>
        </w:rPr>
      </w:pPr>
      <w:r w:rsidRPr="0031793C">
        <w:rPr>
          <w:rFonts w:ascii="Verdana" w:eastAsia="Times New Roman" w:hAnsi="Verdana" w:cs="Arial"/>
          <w:sz w:val="20"/>
          <w:szCs w:val="20"/>
        </w:rPr>
        <w:t>1.</w:t>
      </w:r>
      <w:r w:rsidRPr="0031793C">
        <w:rPr>
          <w:rFonts w:ascii="Verdana" w:eastAsia="Times New Roman" w:hAnsi="Verdana" w:cs="Arial"/>
          <w:sz w:val="20"/>
          <w:szCs w:val="20"/>
        </w:rPr>
        <w:tab/>
        <w:t>Pursuant to paragraph 2.1.1(b) of Part 2 of this Schedule [</w:t>
      </w:r>
      <w:r w:rsidR="005A290C">
        <w:rPr>
          <w:rFonts w:ascii="Verdana" w:eastAsia="Times New Roman" w:hAnsi="Verdana" w:cs="Arial"/>
          <w:sz w:val="20"/>
          <w:szCs w:val="20"/>
        </w:rPr>
        <w:t>10</w:t>
      </w:r>
      <w:r w:rsidRPr="0031793C">
        <w:rPr>
          <w:rFonts w:ascii="Verdana" w:eastAsia="Times New Roman" w:hAnsi="Verdana" w:cs="Arial"/>
          <w:sz w:val="20"/>
          <w:szCs w:val="20"/>
        </w:rPr>
        <w:t xml:space="preserve">], the following information will be provided: </w:t>
      </w:r>
    </w:p>
    <w:p w14:paraId="1C7CD771" w14:textId="77777777" w:rsidR="0031793C" w:rsidRPr="0031793C" w:rsidRDefault="0031793C" w:rsidP="0031793C">
      <w:pPr>
        <w:tabs>
          <w:tab w:val="num" w:pos="851"/>
        </w:tabs>
        <w:spacing w:after="120" w:line="240" w:lineRule="auto"/>
        <w:ind w:left="1702" w:hanging="851"/>
        <w:jc w:val="both"/>
        <w:rPr>
          <w:rFonts w:ascii="Verdana" w:eastAsia="Times New Roman" w:hAnsi="Verdana" w:cs="Arial"/>
          <w:sz w:val="20"/>
          <w:szCs w:val="20"/>
        </w:rPr>
      </w:pPr>
      <w:r w:rsidRPr="0031793C">
        <w:rPr>
          <w:rFonts w:ascii="Verdana" w:eastAsia="Times New Roman" w:hAnsi="Verdana" w:cs="Arial"/>
          <w:sz w:val="20"/>
          <w:szCs w:val="20"/>
        </w:rPr>
        <w:t>a)</w:t>
      </w:r>
      <w:r w:rsidRPr="0031793C">
        <w:rPr>
          <w:rFonts w:ascii="Verdana" w:eastAsia="Times New Roman" w:hAnsi="Verdana" w:cs="Arial"/>
          <w:sz w:val="20"/>
          <w:szCs w:val="20"/>
        </w:rPr>
        <w:tab/>
        <w:t xml:space="preserve">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14:paraId="7C61C325" w14:textId="77777777" w:rsidR="0031793C" w:rsidRPr="0031793C" w:rsidRDefault="0031793C" w:rsidP="0031793C">
      <w:pPr>
        <w:tabs>
          <w:tab w:val="num" w:pos="851"/>
        </w:tabs>
        <w:spacing w:after="120" w:line="240" w:lineRule="auto"/>
        <w:ind w:left="1702" w:hanging="851"/>
        <w:jc w:val="both"/>
        <w:rPr>
          <w:rFonts w:ascii="Verdana" w:eastAsia="Times New Roman" w:hAnsi="Verdana" w:cs="Arial"/>
          <w:sz w:val="20"/>
          <w:szCs w:val="20"/>
        </w:rPr>
      </w:pPr>
      <w:r w:rsidRPr="0031793C">
        <w:rPr>
          <w:rFonts w:ascii="Verdana" w:eastAsia="Times New Roman" w:hAnsi="Verdana" w:cs="Arial"/>
          <w:sz w:val="20"/>
          <w:szCs w:val="20"/>
        </w:rPr>
        <w:t>b)</w:t>
      </w:r>
      <w:r w:rsidRPr="0031793C">
        <w:rPr>
          <w:rFonts w:ascii="Verdana" w:eastAsia="Times New Roman" w:hAnsi="Verdana" w:cs="Arial"/>
          <w:sz w:val="20"/>
          <w:szCs w:val="20"/>
        </w:rPr>
        <w:tab/>
        <w:t>The total number of posts or proportion of posts expressed as a full-time equivalent value that currently undertakes the work that is to transfer;</w:t>
      </w:r>
    </w:p>
    <w:p w14:paraId="4D884C04" w14:textId="77777777" w:rsidR="0031793C" w:rsidRPr="0031793C" w:rsidRDefault="0031793C" w:rsidP="0031793C">
      <w:pPr>
        <w:tabs>
          <w:tab w:val="num" w:pos="851"/>
        </w:tabs>
        <w:spacing w:after="120" w:line="240" w:lineRule="auto"/>
        <w:ind w:left="1702" w:hanging="851"/>
        <w:jc w:val="both"/>
        <w:rPr>
          <w:rFonts w:ascii="Verdana" w:eastAsia="Times New Roman" w:hAnsi="Verdana" w:cs="Arial"/>
          <w:sz w:val="20"/>
          <w:szCs w:val="20"/>
        </w:rPr>
      </w:pPr>
      <w:r w:rsidRPr="0031793C">
        <w:rPr>
          <w:rFonts w:ascii="Verdana" w:eastAsia="Times New Roman" w:hAnsi="Verdana" w:cs="Arial"/>
          <w:sz w:val="20"/>
          <w:szCs w:val="20"/>
        </w:rPr>
        <w:t>c)</w:t>
      </w:r>
      <w:r w:rsidRPr="0031793C">
        <w:rPr>
          <w:rFonts w:ascii="Verdana" w:eastAsia="Times New Roman" w:hAnsi="Verdana" w:cs="Arial"/>
          <w:sz w:val="20"/>
          <w:szCs w:val="20"/>
        </w:rPr>
        <w:tab/>
        <w:t xml:space="preserve">The preceding 12 months total pay costs – (Pay, benefits employee/employer ERNIC and Overtime); </w:t>
      </w:r>
    </w:p>
    <w:p w14:paraId="00D90CC0" w14:textId="77777777" w:rsidR="0031793C" w:rsidRPr="0031793C" w:rsidRDefault="0031793C" w:rsidP="0031793C">
      <w:pPr>
        <w:tabs>
          <w:tab w:val="num" w:pos="851"/>
        </w:tabs>
        <w:spacing w:after="0" w:line="240" w:lineRule="auto"/>
        <w:ind w:left="1702" w:hanging="851"/>
        <w:jc w:val="both"/>
        <w:rPr>
          <w:rFonts w:ascii="Verdana" w:eastAsia="Times New Roman" w:hAnsi="Verdana" w:cs="Arial"/>
          <w:sz w:val="20"/>
          <w:szCs w:val="20"/>
        </w:rPr>
      </w:pPr>
      <w:r w:rsidRPr="0031793C">
        <w:rPr>
          <w:rFonts w:ascii="Verdana" w:eastAsia="Times New Roman" w:hAnsi="Verdana" w:cs="Arial"/>
          <w:sz w:val="20"/>
          <w:szCs w:val="20"/>
        </w:rPr>
        <w:t>d)</w:t>
      </w:r>
      <w:r w:rsidRPr="0031793C">
        <w:rPr>
          <w:rFonts w:ascii="Verdana" w:eastAsia="Times New Roman" w:hAnsi="Verdana" w:cs="Arial"/>
          <w:sz w:val="20"/>
          <w:szCs w:val="20"/>
        </w:rPr>
        <w:tab/>
        <w:t xml:space="preserve">Total redundancy liability including any enhanced contractual payments; </w:t>
      </w:r>
    </w:p>
    <w:p w14:paraId="21CAC651" w14:textId="77777777" w:rsidR="0031793C" w:rsidRPr="0031793C" w:rsidRDefault="0031793C" w:rsidP="0031793C">
      <w:pPr>
        <w:tabs>
          <w:tab w:val="num" w:pos="851"/>
        </w:tabs>
        <w:spacing w:after="120" w:line="240" w:lineRule="auto"/>
        <w:ind w:left="851" w:hanging="851"/>
        <w:jc w:val="both"/>
        <w:rPr>
          <w:rFonts w:ascii="Verdana" w:eastAsia="Times New Roman" w:hAnsi="Verdana" w:cs="Arial"/>
          <w:sz w:val="20"/>
          <w:szCs w:val="20"/>
        </w:rPr>
      </w:pPr>
    </w:p>
    <w:p w14:paraId="7B26DD7A" w14:textId="77777777" w:rsidR="0031793C" w:rsidRPr="0031793C" w:rsidRDefault="0031793C" w:rsidP="0031793C">
      <w:pPr>
        <w:tabs>
          <w:tab w:val="num" w:pos="851"/>
        </w:tabs>
        <w:spacing w:after="120" w:line="240" w:lineRule="auto"/>
        <w:ind w:left="851" w:hanging="851"/>
        <w:jc w:val="both"/>
        <w:rPr>
          <w:rFonts w:ascii="Verdana" w:eastAsia="Times New Roman" w:hAnsi="Verdana" w:cs="Arial"/>
          <w:sz w:val="20"/>
          <w:szCs w:val="20"/>
        </w:rPr>
      </w:pPr>
      <w:r w:rsidRPr="0031793C">
        <w:rPr>
          <w:rFonts w:ascii="Verdana" w:eastAsia="Times New Roman" w:hAnsi="Verdana" w:cs="Arial"/>
          <w:sz w:val="20"/>
          <w:szCs w:val="20"/>
        </w:rPr>
        <w:t>2.</w:t>
      </w:r>
      <w:r w:rsidRPr="0031793C">
        <w:rPr>
          <w:rFonts w:ascii="Verdana" w:eastAsia="Times New Roman" w:hAnsi="Verdana" w:cs="Arial"/>
          <w:sz w:val="20"/>
          <w:szCs w:val="20"/>
        </w:rPr>
        <w:tab/>
        <w:t xml:space="preserve">In respect of those employees included in the total at 1(a), the following information: </w:t>
      </w:r>
    </w:p>
    <w:p w14:paraId="1D0B84AD" w14:textId="77777777" w:rsidR="0031793C" w:rsidRPr="0031793C" w:rsidRDefault="0031793C" w:rsidP="0031793C">
      <w:pPr>
        <w:tabs>
          <w:tab w:val="num" w:pos="851"/>
        </w:tabs>
        <w:spacing w:after="120" w:line="240" w:lineRule="auto"/>
        <w:ind w:left="1702" w:hanging="851"/>
        <w:jc w:val="both"/>
        <w:rPr>
          <w:rFonts w:ascii="Verdana" w:eastAsia="Times New Roman" w:hAnsi="Verdana" w:cs="Arial"/>
          <w:sz w:val="20"/>
          <w:szCs w:val="20"/>
        </w:rPr>
      </w:pPr>
      <w:r w:rsidRPr="0031793C">
        <w:rPr>
          <w:rFonts w:ascii="Verdana" w:eastAsia="Times New Roman" w:hAnsi="Verdana" w:cs="Arial"/>
          <w:sz w:val="20"/>
          <w:szCs w:val="20"/>
        </w:rPr>
        <w:t>a)</w:t>
      </w:r>
      <w:r w:rsidRPr="0031793C">
        <w:rPr>
          <w:rFonts w:ascii="Verdana" w:eastAsia="Times New Roman" w:hAnsi="Verdana" w:cs="Arial"/>
          <w:sz w:val="20"/>
          <w:szCs w:val="20"/>
        </w:rPr>
        <w:tab/>
        <w:t>Age (not date of Birth);</w:t>
      </w:r>
    </w:p>
    <w:p w14:paraId="5DED9991" w14:textId="77777777" w:rsidR="0031793C" w:rsidRPr="0031793C" w:rsidRDefault="0031793C" w:rsidP="0031793C">
      <w:pPr>
        <w:tabs>
          <w:tab w:val="num" w:pos="851"/>
        </w:tabs>
        <w:spacing w:after="120" w:line="240" w:lineRule="auto"/>
        <w:ind w:left="1702" w:hanging="851"/>
        <w:jc w:val="both"/>
        <w:rPr>
          <w:rFonts w:ascii="Verdana" w:eastAsia="Times New Roman" w:hAnsi="Verdana" w:cs="Arial"/>
          <w:sz w:val="20"/>
          <w:szCs w:val="20"/>
        </w:rPr>
      </w:pPr>
      <w:r w:rsidRPr="0031793C">
        <w:rPr>
          <w:rFonts w:ascii="Verdana" w:eastAsia="Times New Roman" w:hAnsi="Verdana" w:cs="Arial"/>
          <w:sz w:val="20"/>
          <w:szCs w:val="20"/>
        </w:rPr>
        <w:t>b)</w:t>
      </w:r>
      <w:r w:rsidRPr="0031793C">
        <w:rPr>
          <w:rFonts w:ascii="Verdana" w:eastAsia="Times New Roman" w:hAnsi="Verdana" w:cs="Arial"/>
          <w:sz w:val="20"/>
          <w:szCs w:val="20"/>
        </w:rPr>
        <w:tab/>
        <w:t xml:space="preserve">Employment Status (i.e. Fixed Term, Casual, Permanent); </w:t>
      </w:r>
    </w:p>
    <w:p w14:paraId="7F293CC5" w14:textId="77777777" w:rsidR="0031793C" w:rsidRPr="0031793C" w:rsidRDefault="0031793C" w:rsidP="0031793C">
      <w:pPr>
        <w:tabs>
          <w:tab w:val="num" w:pos="851"/>
        </w:tabs>
        <w:spacing w:after="120" w:line="240" w:lineRule="auto"/>
        <w:ind w:left="1702" w:hanging="851"/>
        <w:jc w:val="both"/>
        <w:rPr>
          <w:rFonts w:ascii="Verdana" w:eastAsia="Times New Roman" w:hAnsi="Verdana" w:cs="Arial"/>
          <w:sz w:val="20"/>
          <w:szCs w:val="20"/>
        </w:rPr>
      </w:pPr>
      <w:r w:rsidRPr="0031793C">
        <w:rPr>
          <w:rFonts w:ascii="Verdana" w:eastAsia="Times New Roman" w:hAnsi="Verdana" w:cs="Arial"/>
          <w:sz w:val="20"/>
          <w:szCs w:val="20"/>
        </w:rPr>
        <w:t>c)</w:t>
      </w:r>
      <w:r w:rsidRPr="0031793C">
        <w:rPr>
          <w:rFonts w:ascii="Verdana" w:eastAsia="Times New Roman" w:hAnsi="Verdana" w:cs="Arial"/>
          <w:sz w:val="20"/>
          <w:szCs w:val="20"/>
        </w:rPr>
        <w:tab/>
        <w:t xml:space="preserve">Length of current period of continuous employment (in years, months) and notice entitlement; </w:t>
      </w:r>
    </w:p>
    <w:p w14:paraId="6C0D3D63" w14:textId="77777777" w:rsidR="0031793C" w:rsidRPr="0031793C" w:rsidRDefault="0031793C" w:rsidP="0031793C">
      <w:pPr>
        <w:tabs>
          <w:tab w:val="num" w:pos="851"/>
        </w:tabs>
        <w:spacing w:after="120" w:line="240" w:lineRule="auto"/>
        <w:ind w:left="1702" w:hanging="851"/>
        <w:jc w:val="both"/>
        <w:rPr>
          <w:rFonts w:ascii="Verdana" w:eastAsia="Times New Roman" w:hAnsi="Verdana" w:cs="Arial"/>
          <w:sz w:val="20"/>
          <w:szCs w:val="20"/>
        </w:rPr>
      </w:pPr>
      <w:r w:rsidRPr="0031793C">
        <w:rPr>
          <w:rFonts w:ascii="Verdana" w:eastAsia="Times New Roman" w:hAnsi="Verdana" w:cs="Arial"/>
          <w:sz w:val="20"/>
          <w:szCs w:val="20"/>
        </w:rPr>
        <w:t xml:space="preserve">d) </w:t>
      </w:r>
      <w:r w:rsidRPr="0031793C">
        <w:rPr>
          <w:rFonts w:ascii="Verdana" w:eastAsia="Times New Roman" w:hAnsi="Verdana" w:cs="Arial"/>
          <w:sz w:val="20"/>
          <w:szCs w:val="20"/>
        </w:rPr>
        <w:tab/>
        <w:t xml:space="preserve">Weekly conditioned hours of attendance (gross); </w:t>
      </w:r>
    </w:p>
    <w:p w14:paraId="52F8E77D" w14:textId="77777777" w:rsidR="0031793C" w:rsidRPr="0031793C" w:rsidRDefault="0031793C" w:rsidP="0031793C">
      <w:pPr>
        <w:tabs>
          <w:tab w:val="num" w:pos="851"/>
        </w:tabs>
        <w:spacing w:after="120" w:line="240" w:lineRule="auto"/>
        <w:ind w:left="1702" w:hanging="851"/>
        <w:jc w:val="both"/>
        <w:rPr>
          <w:rFonts w:ascii="Verdana" w:eastAsia="Times New Roman" w:hAnsi="Verdana" w:cs="Arial"/>
          <w:sz w:val="20"/>
          <w:szCs w:val="20"/>
        </w:rPr>
      </w:pPr>
      <w:r w:rsidRPr="0031793C">
        <w:rPr>
          <w:rFonts w:ascii="Verdana" w:eastAsia="Times New Roman" w:hAnsi="Verdana" w:cs="Arial"/>
          <w:sz w:val="20"/>
          <w:szCs w:val="20"/>
        </w:rPr>
        <w:t>e)</w:t>
      </w:r>
      <w:r w:rsidRPr="0031793C">
        <w:rPr>
          <w:rFonts w:ascii="Verdana" w:eastAsia="Times New Roman" w:hAnsi="Verdana" w:cs="Arial"/>
          <w:sz w:val="20"/>
          <w:szCs w:val="20"/>
        </w:rPr>
        <w:tab/>
        <w:t xml:space="preserve">Standard Annual Holiday Entitlement (not "in year" holiday entitlement that may contain carry over or deficit from previous leave years); </w:t>
      </w:r>
    </w:p>
    <w:p w14:paraId="31D58F3C" w14:textId="77777777" w:rsidR="0031793C" w:rsidRPr="0031793C" w:rsidRDefault="0031793C" w:rsidP="0031793C">
      <w:pPr>
        <w:tabs>
          <w:tab w:val="num" w:pos="851"/>
        </w:tabs>
        <w:spacing w:after="120" w:line="240" w:lineRule="auto"/>
        <w:ind w:left="1702" w:hanging="851"/>
        <w:jc w:val="both"/>
        <w:rPr>
          <w:rFonts w:ascii="Verdana" w:eastAsia="Times New Roman" w:hAnsi="Verdana" w:cs="Arial"/>
          <w:sz w:val="20"/>
          <w:szCs w:val="20"/>
        </w:rPr>
      </w:pPr>
      <w:r w:rsidRPr="0031793C">
        <w:rPr>
          <w:rFonts w:ascii="Verdana" w:eastAsia="Times New Roman" w:hAnsi="Verdana" w:cs="Arial"/>
          <w:sz w:val="20"/>
          <w:szCs w:val="20"/>
        </w:rPr>
        <w:t>f)</w:t>
      </w:r>
      <w:r w:rsidRPr="0031793C">
        <w:rPr>
          <w:rFonts w:ascii="Verdana" w:eastAsia="Times New Roman" w:hAnsi="Verdana" w:cs="Arial"/>
          <w:sz w:val="20"/>
          <w:szCs w:val="20"/>
        </w:rPr>
        <w:tab/>
        <w:t xml:space="preserve">Pension Scheme Membership: </w:t>
      </w:r>
    </w:p>
    <w:p w14:paraId="68E4CF0E" w14:textId="77777777" w:rsidR="0031793C" w:rsidRPr="0031793C" w:rsidRDefault="0031793C" w:rsidP="0031793C">
      <w:pPr>
        <w:tabs>
          <w:tab w:val="num" w:pos="851"/>
        </w:tabs>
        <w:spacing w:after="120" w:line="240" w:lineRule="auto"/>
        <w:ind w:left="1702" w:hanging="851"/>
        <w:jc w:val="both"/>
        <w:rPr>
          <w:rFonts w:ascii="Verdana" w:eastAsia="Times New Roman" w:hAnsi="Verdana" w:cs="Arial"/>
          <w:sz w:val="20"/>
          <w:szCs w:val="20"/>
        </w:rPr>
      </w:pPr>
      <w:r w:rsidRPr="0031793C">
        <w:rPr>
          <w:rFonts w:ascii="Verdana" w:eastAsia="Times New Roman" w:hAnsi="Verdana" w:cs="Arial"/>
          <w:sz w:val="20"/>
          <w:szCs w:val="20"/>
        </w:rPr>
        <w:t>g)</w:t>
      </w:r>
      <w:r w:rsidRPr="0031793C">
        <w:rPr>
          <w:rFonts w:ascii="Verdana" w:eastAsia="Times New Roman" w:hAnsi="Verdana" w:cs="Arial"/>
          <w:sz w:val="20"/>
          <w:szCs w:val="20"/>
        </w:rPr>
        <w:tab/>
        <w:t xml:space="preserve">Pension and redundancy liability information; </w:t>
      </w:r>
    </w:p>
    <w:p w14:paraId="2CE83942" w14:textId="77777777" w:rsidR="0031793C" w:rsidRPr="0031793C" w:rsidRDefault="0031793C" w:rsidP="0031793C">
      <w:pPr>
        <w:tabs>
          <w:tab w:val="num" w:pos="851"/>
        </w:tabs>
        <w:spacing w:after="120" w:line="240" w:lineRule="auto"/>
        <w:ind w:left="1702" w:hanging="851"/>
        <w:jc w:val="both"/>
        <w:rPr>
          <w:rFonts w:ascii="Verdana" w:eastAsia="Times New Roman" w:hAnsi="Verdana" w:cs="Arial"/>
          <w:sz w:val="20"/>
          <w:szCs w:val="20"/>
        </w:rPr>
      </w:pPr>
      <w:r w:rsidRPr="0031793C">
        <w:rPr>
          <w:rFonts w:ascii="Verdana" w:eastAsia="Times New Roman" w:hAnsi="Verdana" w:cs="Arial"/>
          <w:sz w:val="20"/>
          <w:szCs w:val="20"/>
        </w:rPr>
        <w:t>h)</w:t>
      </w:r>
      <w:r w:rsidRPr="0031793C">
        <w:rPr>
          <w:rFonts w:ascii="Verdana" w:eastAsia="Times New Roman" w:hAnsi="Verdana" w:cs="Arial"/>
          <w:sz w:val="20"/>
          <w:szCs w:val="20"/>
        </w:rPr>
        <w:tab/>
        <w:t xml:space="preserve">Annual Salary; </w:t>
      </w:r>
    </w:p>
    <w:p w14:paraId="63E96567" w14:textId="77777777" w:rsidR="0031793C" w:rsidRPr="0031793C" w:rsidRDefault="0031793C" w:rsidP="0031793C">
      <w:pPr>
        <w:tabs>
          <w:tab w:val="num" w:pos="851"/>
        </w:tabs>
        <w:spacing w:after="120" w:line="240" w:lineRule="auto"/>
        <w:ind w:left="1702" w:hanging="851"/>
        <w:jc w:val="both"/>
        <w:rPr>
          <w:rFonts w:ascii="Verdana" w:eastAsia="Times New Roman" w:hAnsi="Verdana" w:cs="Arial"/>
          <w:sz w:val="20"/>
          <w:szCs w:val="20"/>
        </w:rPr>
      </w:pPr>
      <w:r w:rsidRPr="0031793C">
        <w:rPr>
          <w:rFonts w:ascii="Verdana" w:eastAsia="Times New Roman" w:hAnsi="Verdana" w:cs="Arial"/>
          <w:sz w:val="20"/>
          <w:szCs w:val="20"/>
        </w:rPr>
        <w:t>i)</w:t>
      </w:r>
      <w:r w:rsidRPr="0031793C">
        <w:rPr>
          <w:rFonts w:ascii="Verdana" w:eastAsia="Times New Roman" w:hAnsi="Verdana" w:cs="Arial"/>
          <w:sz w:val="20"/>
          <w:szCs w:val="20"/>
        </w:rPr>
        <w:tab/>
        <w:t xml:space="preserve">Details of any regular overtime commitments (these may be weekly, monthly or annual commitments for which staff may receive an overtime payment); </w:t>
      </w:r>
    </w:p>
    <w:p w14:paraId="0BE404C0" w14:textId="77777777" w:rsidR="0031793C" w:rsidRPr="0031793C" w:rsidRDefault="0031793C" w:rsidP="0031793C">
      <w:pPr>
        <w:tabs>
          <w:tab w:val="num" w:pos="851"/>
        </w:tabs>
        <w:spacing w:after="120" w:line="240" w:lineRule="auto"/>
        <w:ind w:left="1702" w:hanging="851"/>
        <w:jc w:val="both"/>
        <w:rPr>
          <w:rFonts w:ascii="Verdana" w:eastAsia="Times New Roman" w:hAnsi="Verdana" w:cs="Arial"/>
          <w:sz w:val="20"/>
          <w:szCs w:val="20"/>
        </w:rPr>
      </w:pPr>
      <w:r w:rsidRPr="0031793C">
        <w:rPr>
          <w:rFonts w:ascii="Verdana" w:eastAsia="Times New Roman" w:hAnsi="Verdana" w:cs="Arial"/>
          <w:sz w:val="20"/>
          <w:szCs w:val="20"/>
        </w:rPr>
        <w:t>j)</w:t>
      </w:r>
      <w:r w:rsidRPr="0031793C">
        <w:rPr>
          <w:rFonts w:ascii="Verdana" w:eastAsia="Times New Roman" w:hAnsi="Verdana" w:cs="Arial"/>
          <w:sz w:val="20"/>
          <w:szCs w:val="20"/>
        </w:rPr>
        <w:tab/>
        <w:t xml:space="preserve">Details of attendance patterns that attract enhanced rates of pay or allowances; </w:t>
      </w:r>
    </w:p>
    <w:p w14:paraId="4596F58B" w14:textId="77777777" w:rsidR="0031793C" w:rsidRPr="0031793C" w:rsidRDefault="0031793C" w:rsidP="0031793C">
      <w:pPr>
        <w:tabs>
          <w:tab w:val="num" w:pos="851"/>
        </w:tabs>
        <w:spacing w:after="120" w:line="240" w:lineRule="auto"/>
        <w:ind w:left="1702" w:hanging="851"/>
        <w:jc w:val="both"/>
        <w:rPr>
          <w:rFonts w:ascii="Verdana" w:eastAsia="Times New Roman" w:hAnsi="Verdana" w:cs="Arial"/>
          <w:sz w:val="20"/>
          <w:szCs w:val="20"/>
        </w:rPr>
      </w:pPr>
      <w:r w:rsidRPr="0031793C">
        <w:rPr>
          <w:rFonts w:ascii="Verdana" w:eastAsia="Times New Roman" w:hAnsi="Verdana" w:cs="Arial"/>
          <w:sz w:val="20"/>
          <w:szCs w:val="20"/>
        </w:rPr>
        <w:t>k)</w:t>
      </w:r>
      <w:r w:rsidRPr="0031793C">
        <w:rPr>
          <w:rFonts w:ascii="Verdana" w:eastAsia="Times New Roman" w:hAnsi="Verdana" w:cs="Arial"/>
          <w:sz w:val="20"/>
          <w:szCs w:val="20"/>
        </w:rPr>
        <w:tab/>
        <w:t>Regular/recurring allowances;</w:t>
      </w:r>
    </w:p>
    <w:p w14:paraId="4B56AD63" w14:textId="77777777" w:rsidR="0031793C" w:rsidRPr="0031793C" w:rsidRDefault="0031793C" w:rsidP="0031793C">
      <w:pPr>
        <w:tabs>
          <w:tab w:val="num" w:pos="851"/>
        </w:tabs>
        <w:spacing w:after="0" w:line="240" w:lineRule="auto"/>
        <w:ind w:left="1702" w:hanging="851"/>
        <w:jc w:val="both"/>
        <w:rPr>
          <w:rFonts w:ascii="Verdana" w:eastAsia="Times New Roman" w:hAnsi="Verdana" w:cs="Arial"/>
          <w:sz w:val="20"/>
          <w:szCs w:val="20"/>
        </w:rPr>
      </w:pPr>
      <w:r w:rsidRPr="0031793C">
        <w:rPr>
          <w:rFonts w:ascii="Verdana" w:eastAsia="Times New Roman" w:hAnsi="Verdana" w:cs="Arial"/>
          <w:sz w:val="20"/>
          <w:szCs w:val="20"/>
        </w:rPr>
        <w:t>l)</w:t>
      </w:r>
      <w:r w:rsidRPr="0031793C">
        <w:rPr>
          <w:rFonts w:ascii="Verdana" w:eastAsia="Times New Roman" w:hAnsi="Verdana" w:cs="Arial"/>
          <w:sz w:val="20"/>
          <w:szCs w:val="20"/>
        </w:rPr>
        <w:tab/>
        <w:t xml:space="preserve">Outstanding financial claims arising from employment (i.e. season ticket loans, transfer grants); </w:t>
      </w:r>
    </w:p>
    <w:p w14:paraId="57468B47" w14:textId="77777777" w:rsidR="0031793C" w:rsidRPr="0031793C" w:rsidRDefault="0031793C" w:rsidP="0031793C">
      <w:pPr>
        <w:tabs>
          <w:tab w:val="num" w:pos="851"/>
        </w:tabs>
        <w:spacing w:after="0" w:line="240" w:lineRule="auto"/>
        <w:ind w:left="851" w:hanging="851"/>
        <w:jc w:val="both"/>
        <w:rPr>
          <w:rFonts w:ascii="Verdana" w:eastAsia="Times New Roman" w:hAnsi="Verdana" w:cs="Arial"/>
          <w:b/>
          <w:bCs/>
          <w:i/>
          <w:iCs/>
          <w:sz w:val="20"/>
          <w:szCs w:val="20"/>
        </w:rPr>
      </w:pPr>
    </w:p>
    <w:p w14:paraId="4859F43D" w14:textId="77777777" w:rsidR="0031793C" w:rsidRPr="0031793C" w:rsidRDefault="0031793C" w:rsidP="0031793C">
      <w:pPr>
        <w:tabs>
          <w:tab w:val="num" w:pos="851"/>
        </w:tabs>
        <w:spacing w:after="0" w:line="240" w:lineRule="auto"/>
        <w:ind w:left="851" w:hanging="851"/>
        <w:jc w:val="both"/>
        <w:rPr>
          <w:rFonts w:ascii="Verdana" w:eastAsia="Times New Roman" w:hAnsi="Verdana" w:cs="Arial"/>
          <w:sz w:val="20"/>
          <w:szCs w:val="20"/>
        </w:rPr>
      </w:pPr>
      <w:r w:rsidRPr="0031793C">
        <w:rPr>
          <w:rFonts w:ascii="Verdana" w:eastAsia="Times New Roman" w:hAnsi="Verdana" w:cs="Arial"/>
          <w:sz w:val="20"/>
          <w:szCs w:val="20"/>
        </w:rPr>
        <w:t>3.</w:t>
      </w:r>
      <w:r w:rsidRPr="0031793C">
        <w:rPr>
          <w:rFonts w:ascii="Verdana" w:eastAsia="Times New Roman" w:hAnsi="Verdana" w:cs="Arial"/>
          <w:sz w:val="20"/>
          <w:szCs w:val="20"/>
        </w:rPr>
        <w:tab/>
        <w:t xml:space="preserve">The information to be provided under this Appendix 1 should not identify an individual employee by name or other unique personal identifier unless such information is being provided 28 days prior to the Subsequent Transfer Date. </w:t>
      </w:r>
    </w:p>
    <w:p w14:paraId="3DFBB302" w14:textId="77777777" w:rsidR="0031793C" w:rsidRPr="0031793C" w:rsidRDefault="0031793C" w:rsidP="0031793C">
      <w:pPr>
        <w:spacing w:after="0" w:line="240" w:lineRule="auto"/>
        <w:ind w:left="720" w:hanging="720"/>
        <w:jc w:val="both"/>
        <w:rPr>
          <w:rFonts w:ascii="Verdana" w:eastAsia="Times New Roman" w:hAnsi="Verdana" w:cs="Arial"/>
          <w:sz w:val="20"/>
          <w:szCs w:val="20"/>
        </w:rPr>
      </w:pPr>
    </w:p>
    <w:p w14:paraId="7C0F2E50" w14:textId="77777777" w:rsidR="0031793C" w:rsidRPr="0031793C" w:rsidRDefault="0031793C" w:rsidP="0031793C">
      <w:pPr>
        <w:spacing w:after="0" w:line="240" w:lineRule="auto"/>
        <w:ind w:left="720" w:hanging="720"/>
        <w:jc w:val="both"/>
        <w:rPr>
          <w:rFonts w:ascii="Verdana" w:eastAsia="Times New Roman" w:hAnsi="Verdana" w:cs="Arial"/>
          <w:sz w:val="20"/>
          <w:szCs w:val="20"/>
        </w:rPr>
      </w:pPr>
      <w:r w:rsidRPr="0031793C">
        <w:rPr>
          <w:rFonts w:ascii="Verdana" w:eastAsia="Times New Roman" w:hAnsi="Verdana" w:cs="Arial"/>
          <w:sz w:val="20"/>
          <w:szCs w:val="20"/>
        </w:rPr>
        <w:t>4.</w:t>
      </w:r>
      <w:r w:rsidRPr="0031793C">
        <w:rPr>
          <w:rFonts w:ascii="Verdana" w:eastAsia="Times New Roman" w:hAnsi="Verdana" w:cs="Arial"/>
          <w:sz w:val="20"/>
          <w:szCs w:val="20"/>
        </w:rPr>
        <w:tab/>
        <w:t xml:space="preserve">The Contractor will provide (and will procure that the Sub-Contractors provide) the Authority/tenderers with access to the Contractor's and Sub-Contractor’s general </w:t>
      </w:r>
      <w:r w:rsidRPr="0031793C">
        <w:rPr>
          <w:rFonts w:ascii="Verdana" w:eastAsia="Times New Roman" w:hAnsi="Verdana" w:cs="Arial"/>
          <w:sz w:val="20"/>
          <w:szCs w:val="20"/>
        </w:rPr>
        <w:lastRenderedPageBreak/>
        <w:t>employment terms and conditions applicable to those employees identified at paragraph 1(a) of this Appendix 1.</w:t>
      </w:r>
    </w:p>
    <w:p w14:paraId="6D70A40D" w14:textId="77777777" w:rsidR="0031793C" w:rsidRPr="0031793C" w:rsidRDefault="0031793C" w:rsidP="0031793C">
      <w:pPr>
        <w:spacing w:after="0" w:line="360" w:lineRule="auto"/>
        <w:ind w:left="720" w:hanging="720"/>
        <w:jc w:val="right"/>
        <w:rPr>
          <w:rFonts w:ascii="Verdana" w:eastAsia="Times New Roman" w:hAnsi="Verdana" w:cs="Arial"/>
          <w:sz w:val="20"/>
          <w:szCs w:val="20"/>
        </w:rPr>
        <w:sectPr w:rsidR="0031793C" w:rsidRPr="0031793C" w:rsidSect="00DB48A1">
          <w:pgSz w:w="11907" w:h="16840" w:code="9"/>
          <w:pgMar w:top="1134" w:right="1418" w:bottom="1134" w:left="1418" w:header="720" w:footer="720" w:gutter="0"/>
          <w:cols w:space="720"/>
          <w:noEndnote/>
        </w:sectPr>
      </w:pPr>
    </w:p>
    <w:p w14:paraId="155283A2" w14:textId="77777777" w:rsidR="0031793C" w:rsidRPr="0031793C" w:rsidRDefault="0031793C" w:rsidP="0031793C">
      <w:pPr>
        <w:spacing w:after="0" w:line="360" w:lineRule="auto"/>
        <w:ind w:left="720" w:hanging="720"/>
        <w:jc w:val="right"/>
        <w:rPr>
          <w:rFonts w:ascii="Verdana" w:eastAsia="Times New Roman" w:hAnsi="Verdana" w:cs="Arial"/>
          <w:sz w:val="20"/>
          <w:szCs w:val="20"/>
        </w:rPr>
      </w:pPr>
      <w:r w:rsidRPr="0031793C">
        <w:rPr>
          <w:rFonts w:ascii="Verdana" w:eastAsia="Times New Roman" w:hAnsi="Verdana" w:cs="Arial"/>
          <w:b/>
          <w:bCs/>
          <w:sz w:val="20"/>
          <w:szCs w:val="20"/>
        </w:rPr>
        <w:lastRenderedPageBreak/>
        <w:t>Appendix 2</w:t>
      </w:r>
    </w:p>
    <w:p w14:paraId="1990898A" w14:textId="77777777" w:rsidR="0031793C" w:rsidRPr="0031793C" w:rsidRDefault="0031793C" w:rsidP="0031793C">
      <w:pPr>
        <w:tabs>
          <w:tab w:val="num" w:pos="0"/>
        </w:tabs>
        <w:spacing w:after="120" w:line="240" w:lineRule="auto"/>
        <w:jc w:val="center"/>
        <w:rPr>
          <w:rFonts w:ascii="Verdana" w:eastAsia="Times New Roman" w:hAnsi="Verdana" w:cs="Arial"/>
          <w:b/>
          <w:bCs/>
          <w:sz w:val="20"/>
          <w:szCs w:val="20"/>
        </w:rPr>
      </w:pPr>
    </w:p>
    <w:p w14:paraId="58F922A3" w14:textId="77777777" w:rsidR="0031793C" w:rsidRPr="0031793C" w:rsidRDefault="0031793C" w:rsidP="0031793C">
      <w:pPr>
        <w:tabs>
          <w:tab w:val="num" w:pos="0"/>
        </w:tabs>
        <w:spacing w:after="120" w:line="240" w:lineRule="auto"/>
        <w:jc w:val="center"/>
        <w:rPr>
          <w:rFonts w:ascii="Verdana" w:eastAsia="Times New Roman" w:hAnsi="Verdana" w:cs="Arial"/>
          <w:b/>
          <w:bCs/>
          <w:sz w:val="20"/>
          <w:szCs w:val="20"/>
        </w:rPr>
      </w:pPr>
    </w:p>
    <w:p w14:paraId="68B2A732" w14:textId="77777777" w:rsidR="0031793C" w:rsidRPr="0031793C" w:rsidRDefault="0031793C" w:rsidP="0031793C">
      <w:pPr>
        <w:tabs>
          <w:tab w:val="num" w:pos="0"/>
        </w:tabs>
        <w:spacing w:after="120" w:line="240" w:lineRule="auto"/>
        <w:jc w:val="center"/>
        <w:rPr>
          <w:rFonts w:ascii="Verdana" w:eastAsia="Times New Roman" w:hAnsi="Verdana" w:cs="Arial"/>
          <w:b/>
          <w:bCs/>
          <w:sz w:val="20"/>
          <w:szCs w:val="20"/>
        </w:rPr>
      </w:pPr>
      <w:r w:rsidRPr="0031793C">
        <w:rPr>
          <w:rFonts w:ascii="Verdana" w:eastAsia="Times New Roman" w:hAnsi="Verdana" w:cs="Arial"/>
          <w:b/>
          <w:bCs/>
          <w:sz w:val="20"/>
          <w:szCs w:val="20"/>
        </w:rPr>
        <w:t>PERSONNEL INFORMATION TO BE RELEASED PURSUANT TO THIS CONTRACT</w:t>
      </w:r>
    </w:p>
    <w:p w14:paraId="28C51D28" w14:textId="77777777" w:rsidR="0031793C" w:rsidRPr="0031793C" w:rsidRDefault="0031793C" w:rsidP="0031793C">
      <w:pPr>
        <w:tabs>
          <w:tab w:val="num" w:pos="0"/>
        </w:tabs>
        <w:spacing w:after="120" w:line="240" w:lineRule="auto"/>
        <w:jc w:val="center"/>
        <w:rPr>
          <w:rFonts w:ascii="Verdana" w:eastAsia="Times New Roman" w:hAnsi="Verdana" w:cs="Arial"/>
          <w:b/>
          <w:bCs/>
          <w:sz w:val="20"/>
          <w:szCs w:val="20"/>
        </w:rPr>
      </w:pPr>
    </w:p>
    <w:p w14:paraId="2CFC41E7" w14:textId="77777777" w:rsidR="0031793C" w:rsidRPr="0031793C" w:rsidRDefault="0031793C" w:rsidP="0031793C">
      <w:pPr>
        <w:tabs>
          <w:tab w:val="num" w:pos="0"/>
        </w:tabs>
        <w:spacing w:after="120" w:line="240" w:lineRule="auto"/>
        <w:jc w:val="center"/>
        <w:rPr>
          <w:rFonts w:ascii="Verdana" w:eastAsia="Times New Roman" w:hAnsi="Verdana" w:cs="Arial"/>
          <w:b/>
          <w:bCs/>
          <w:sz w:val="20"/>
          <w:szCs w:val="20"/>
        </w:rPr>
      </w:pPr>
      <w:r w:rsidRPr="0031793C">
        <w:rPr>
          <w:rFonts w:ascii="Verdana" w:eastAsia="Times New Roman" w:hAnsi="Verdana" w:cs="Arial"/>
          <w:b/>
          <w:bCs/>
          <w:sz w:val="20"/>
          <w:szCs w:val="20"/>
        </w:rPr>
        <w:t xml:space="preserve">Part A </w:t>
      </w:r>
    </w:p>
    <w:p w14:paraId="64790180" w14:textId="77777777" w:rsidR="0031793C" w:rsidRPr="0031793C" w:rsidRDefault="0031793C" w:rsidP="0031793C">
      <w:pPr>
        <w:tabs>
          <w:tab w:val="num" w:pos="0"/>
        </w:tabs>
        <w:spacing w:after="120" w:line="240" w:lineRule="auto"/>
        <w:jc w:val="center"/>
        <w:rPr>
          <w:rFonts w:ascii="Verdana" w:eastAsia="Times New Roman" w:hAnsi="Verdana" w:cs="Arial"/>
          <w:b/>
          <w:bCs/>
          <w:sz w:val="20"/>
          <w:szCs w:val="20"/>
        </w:rPr>
      </w:pPr>
    </w:p>
    <w:p w14:paraId="113B6963" w14:textId="688B1DC2" w:rsidR="0031793C" w:rsidRPr="0031793C" w:rsidRDefault="0031793C">
      <w:pPr>
        <w:numPr>
          <w:ilvl w:val="0"/>
          <w:numId w:val="60"/>
        </w:numPr>
        <w:spacing w:after="240" w:line="240" w:lineRule="auto"/>
        <w:jc w:val="both"/>
        <w:outlineLvl w:val="0"/>
        <w:rPr>
          <w:rFonts w:ascii="Verdana" w:eastAsia="Times New Roman" w:hAnsi="Verdana" w:cs="Arial"/>
          <w:sz w:val="20"/>
          <w:szCs w:val="20"/>
        </w:rPr>
      </w:pPr>
      <w:r w:rsidRPr="0031793C">
        <w:rPr>
          <w:rFonts w:ascii="Verdana" w:eastAsia="Times New Roman" w:hAnsi="Verdana" w:cs="Arial"/>
          <w:sz w:val="20"/>
          <w:szCs w:val="20"/>
        </w:rPr>
        <w:t xml:space="preserve">Pursuant to paragraph </w:t>
      </w:r>
      <w:r w:rsidRPr="0031793C">
        <w:rPr>
          <w:rFonts w:ascii="Verdana" w:eastAsia="Times New Roman" w:hAnsi="Verdana" w:cs="Arial"/>
          <w:sz w:val="20"/>
          <w:szCs w:val="20"/>
        </w:rPr>
        <w:fldChar w:fldCharType="begin"/>
      </w:r>
      <w:r w:rsidRPr="0031793C">
        <w:rPr>
          <w:rFonts w:ascii="Verdana" w:eastAsia="Times New Roman" w:hAnsi="Verdana" w:cs="Arial"/>
          <w:sz w:val="20"/>
          <w:szCs w:val="20"/>
        </w:rPr>
        <w:instrText xml:space="preserve"> REF _Ref220664585 \r \h  \* MERGEFORMAT </w:instrText>
      </w:r>
      <w:r w:rsidRPr="0031793C">
        <w:rPr>
          <w:rFonts w:ascii="Verdana" w:eastAsia="Times New Roman" w:hAnsi="Verdana" w:cs="Arial"/>
          <w:sz w:val="20"/>
          <w:szCs w:val="20"/>
        </w:rPr>
      </w:r>
      <w:r w:rsidRPr="0031793C">
        <w:rPr>
          <w:rFonts w:ascii="Verdana" w:eastAsia="Times New Roman" w:hAnsi="Verdana" w:cs="Arial"/>
          <w:sz w:val="20"/>
          <w:szCs w:val="20"/>
        </w:rPr>
        <w:fldChar w:fldCharType="separate"/>
      </w:r>
      <w:r w:rsidRPr="0031793C">
        <w:rPr>
          <w:rFonts w:ascii="Verdana" w:eastAsia="Times New Roman" w:hAnsi="Verdana" w:cs="Arial"/>
          <w:sz w:val="20"/>
          <w:szCs w:val="20"/>
        </w:rPr>
        <w:t>2.1.2</w:t>
      </w:r>
      <w:r w:rsidRPr="0031793C">
        <w:rPr>
          <w:rFonts w:ascii="Verdana" w:eastAsia="Times New Roman" w:hAnsi="Verdana" w:cs="Arial"/>
          <w:sz w:val="20"/>
          <w:szCs w:val="20"/>
        </w:rPr>
        <w:fldChar w:fldCharType="end"/>
      </w:r>
      <w:r w:rsidRPr="0031793C">
        <w:rPr>
          <w:rFonts w:ascii="Verdana" w:eastAsia="Times New Roman" w:hAnsi="Verdana" w:cs="Arial"/>
          <w:sz w:val="20"/>
          <w:szCs w:val="20"/>
        </w:rPr>
        <w:t xml:space="preserve"> of this Schedule [</w:t>
      </w:r>
      <w:r w:rsidR="000F32CB">
        <w:rPr>
          <w:rFonts w:ascii="Verdana" w:eastAsia="Times New Roman" w:hAnsi="Verdana" w:cs="Arial"/>
          <w:sz w:val="20"/>
          <w:szCs w:val="20"/>
        </w:rPr>
        <w:t>10</w:t>
      </w:r>
      <w:r w:rsidRPr="0031793C">
        <w:rPr>
          <w:rFonts w:ascii="Verdana" w:eastAsia="Times New Roman" w:hAnsi="Verdana" w:cs="Arial"/>
          <w:sz w:val="20"/>
          <w:szCs w:val="20"/>
        </w:rPr>
        <w:t xml:space="preserve">], part 2,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2F46C54C" w14:textId="77777777" w:rsidR="0031793C" w:rsidRPr="0031793C" w:rsidRDefault="0031793C">
      <w:pPr>
        <w:numPr>
          <w:ilvl w:val="1"/>
          <w:numId w:val="59"/>
        </w:numPr>
        <w:spacing w:after="240" w:line="240" w:lineRule="auto"/>
        <w:jc w:val="both"/>
        <w:outlineLvl w:val="1"/>
        <w:rPr>
          <w:rFonts w:ascii="Verdana" w:eastAsia="Times New Roman" w:hAnsi="Verdana" w:cs="Arial"/>
          <w:b/>
          <w:bCs/>
          <w:sz w:val="20"/>
          <w:szCs w:val="20"/>
        </w:rPr>
      </w:pPr>
      <w:r w:rsidRPr="0031793C">
        <w:rPr>
          <w:rFonts w:ascii="Verdana" w:eastAsia="Times New Roman" w:hAnsi="Verdana" w:cs="Arial"/>
          <w:b/>
          <w:bCs/>
          <w:sz w:val="20"/>
          <w:szCs w:val="20"/>
        </w:rPr>
        <w:t xml:space="preserve">Personal, Employment and Career </w:t>
      </w:r>
    </w:p>
    <w:p w14:paraId="490BAF47"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a) </w:t>
      </w:r>
      <w:r w:rsidRPr="0031793C">
        <w:rPr>
          <w:rFonts w:ascii="Verdana" w:eastAsia="Times New Roman" w:hAnsi="Verdana" w:cs="Arial"/>
          <w:sz w:val="20"/>
          <w:szCs w:val="20"/>
        </w:rPr>
        <w:tab/>
        <w:t xml:space="preserve">Age; </w:t>
      </w:r>
    </w:p>
    <w:p w14:paraId="6050193F"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b) </w:t>
      </w:r>
      <w:r w:rsidRPr="0031793C">
        <w:rPr>
          <w:rFonts w:ascii="Verdana" w:eastAsia="Times New Roman" w:hAnsi="Verdana" w:cs="Arial"/>
          <w:sz w:val="20"/>
          <w:szCs w:val="20"/>
        </w:rPr>
        <w:tab/>
        <w:t xml:space="preserve">Security Vetting Clearance; </w:t>
      </w:r>
    </w:p>
    <w:p w14:paraId="7BE579A6"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c) </w:t>
      </w:r>
      <w:r w:rsidRPr="0031793C">
        <w:rPr>
          <w:rFonts w:ascii="Verdana" w:eastAsia="Times New Roman" w:hAnsi="Verdana" w:cs="Arial"/>
          <w:sz w:val="20"/>
          <w:szCs w:val="20"/>
        </w:rPr>
        <w:tab/>
        <w:t>Job title;</w:t>
      </w:r>
    </w:p>
    <w:p w14:paraId="2D78C77F"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d)</w:t>
      </w:r>
      <w:r w:rsidRPr="0031793C">
        <w:rPr>
          <w:rFonts w:ascii="Verdana" w:eastAsia="Times New Roman" w:hAnsi="Verdana" w:cs="Arial"/>
          <w:sz w:val="20"/>
          <w:szCs w:val="20"/>
        </w:rPr>
        <w:tab/>
        <w:t xml:space="preserve">Work location; </w:t>
      </w:r>
    </w:p>
    <w:p w14:paraId="0D8A2616"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e)</w:t>
      </w:r>
      <w:r w:rsidRPr="0031793C">
        <w:rPr>
          <w:rFonts w:ascii="Verdana" w:eastAsia="Times New Roman" w:hAnsi="Verdana" w:cs="Arial"/>
          <w:sz w:val="20"/>
          <w:szCs w:val="20"/>
        </w:rPr>
        <w:tab/>
        <w:t xml:space="preserve">Conditioned hours of work; </w:t>
      </w:r>
    </w:p>
    <w:p w14:paraId="07E3D065"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f) </w:t>
      </w:r>
      <w:r w:rsidRPr="0031793C">
        <w:rPr>
          <w:rFonts w:ascii="Verdana" w:eastAsia="Times New Roman" w:hAnsi="Verdana" w:cs="Arial"/>
          <w:sz w:val="20"/>
          <w:szCs w:val="20"/>
        </w:rPr>
        <w:tab/>
        <w:t xml:space="preserve">Employment Status; </w:t>
      </w:r>
    </w:p>
    <w:p w14:paraId="49BE6139"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g) </w:t>
      </w:r>
      <w:r w:rsidRPr="0031793C">
        <w:rPr>
          <w:rFonts w:ascii="Verdana" w:eastAsia="Times New Roman" w:hAnsi="Verdana" w:cs="Arial"/>
          <w:sz w:val="20"/>
          <w:szCs w:val="20"/>
        </w:rPr>
        <w:tab/>
        <w:t xml:space="preserve">Details of training and operating licensing required for Statutory and Health and Safety reasons; </w:t>
      </w:r>
    </w:p>
    <w:p w14:paraId="27A499D5"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h) </w:t>
      </w:r>
      <w:r w:rsidRPr="0031793C">
        <w:rPr>
          <w:rFonts w:ascii="Verdana" w:eastAsia="Times New Roman" w:hAnsi="Verdana" w:cs="Arial"/>
          <w:sz w:val="20"/>
          <w:szCs w:val="20"/>
        </w:rPr>
        <w:tab/>
        <w:t xml:space="preserve">Details of training or sponsorship commitments; </w:t>
      </w:r>
    </w:p>
    <w:p w14:paraId="70AE36D9"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i) </w:t>
      </w:r>
      <w:r w:rsidRPr="0031793C">
        <w:rPr>
          <w:rFonts w:ascii="Verdana" w:eastAsia="Times New Roman" w:hAnsi="Verdana" w:cs="Arial"/>
          <w:sz w:val="20"/>
          <w:szCs w:val="20"/>
        </w:rPr>
        <w:tab/>
        <w:t xml:space="preserve">Standard Annual leave entitlement and current leave year entitlement and record; </w:t>
      </w:r>
    </w:p>
    <w:p w14:paraId="667B250E"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j) </w:t>
      </w:r>
      <w:r w:rsidRPr="0031793C">
        <w:rPr>
          <w:rFonts w:ascii="Verdana" w:eastAsia="Times New Roman" w:hAnsi="Verdana" w:cs="Arial"/>
          <w:sz w:val="20"/>
          <w:szCs w:val="20"/>
        </w:rPr>
        <w:tab/>
        <w:t xml:space="preserve">Annual leave reckonable service date; </w:t>
      </w:r>
    </w:p>
    <w:p w14:paraId="1D497E9A"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k) </w:t>
      </w:r>
      <w:r w:rsidRPr="0031793C">
        <w:rPr>
          <w:rFonts w:ascii="Verdana" w:eastAsia="Times New Roman" w:hAnsi="Verdana" w:cs="Arial"/>
          <w:sz w:val="20"/>
          <w:szCs w:val="20"/>
        </w:rPr>
        <w:tab/>
        <w:t xml:space="preserve">Details of disciplinary or grievance proceedings taken by or against transferring employees in the last two years; </w:t>
      </w:r>
    </w:p>
    <w:p w14:paraId="278A9EBB"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l) </w:t>
      </w:r>
      <w:r w:rsidRPr="0031793C">
        <w:rPr>
          <w:rFonts w:ascii="Verdana" w:eastAsia="Times New Roman" w:hAnsi="Verdana" w:cs="Arial"/>
          <w:sz w:val="20"/>
          <w:szCs w:val="20"/>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0BF83C09"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m) </w:t>
      </w:r>
      <w:r w:rsidRPr="0031793C">
        <w:rPr>
          <w:rFonts w:ascii="Verdana" w:eastAsia="Times New Roman" w:hAnsi="Verdana" w:cs="Arial"/>
          <w:sz w:val="20"/>
          <w:szCs w:val="20"/>
        </w:rPr>
        <w:tab/>
        <w:t xml:space="preserve">Issue of Uniform/Protective Clothing; </w:t>
      </w:r>
    </w:p>
    <w:p w14:paraId="4D23DF6A"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n) </w:t>
      </w:r>
      <w:r w:rsidRPr="0031793C">
        <w:rPr>
          <w:rFonts w:ascii="Verdana" w:eastAsia="Times New Roman" w:hAnsi="Verdana" w:cs="Arial"/>
          <w:sz w:val="20"/>
          <w:szCs w:val="20"/>
        </w:rPr>
        <w:tab/>
        <w:t>Working Time Directive opt-out forms; and</w:t>
      </w:r>
    </w:p>
    <w:p w14:paraId="743EBD8C" w14:textId="77777777" w:rsidR="0031793C" w:rsidRPr="0031793C" w:rsidRDefault="0031793C" w:rsidP="0031793C">
      <w:pPr>
        <w:tabs>
          <w:tab w:val="num" w:pos="851"/>
        </w:tabs>
        <w:spacing w:after="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o) </w:t>
      </w:r>
      <w:r w:rsidRPr="0031793C">
        <w:rPr>
          <w:rFonts w:ascii="Verdana" w:eastAsia="Times New Roman" w:hAnsi="Verdana" w:cs="Arial"/>
          <w:sz w:val="20"/>
          <w:szCs w:val="20"/>
        </w:rPr>
        <w:tab/>
        <w:t xml:space="preserve">Date from which the latest period of continuous employment began. </w:t>
      </w:r>
    </w:p>
    <w:p w14:paraId="25FA8E1C" w14:textId="77777777" w:rsidR="0031793C" w:rsidRPr="0031793C" w:rsidRDefault="0031793C" w:rsidP="0031793C">
      <w:pPr>
        <w:tabs>
          <w:tab w:val="num" w:pos="851"/>
        </w:tabs>
        <w:spacing w:after="120" w:line="240" w:lineRule="auto"/>
        <w:ind w:left="851" w:hanging="851"/>
        <w:jc w:val="both"/>
        <w:rPr>
          <w:rFonts w:ascii="Verdana" w:eastAsia="Times New Roman" w:hAnsi="Verdana" w:cs="Arial"/>
          <w:sz w:val="20"/>
          <w:szCs w:val="20"/>
        </w:rPr>
      </w:pPr>
    </w:p>
    <w:p w14:paraId="182A9188" w14:textId="77777777" w:rsidR="0031793C" w:rsidRPr="0031793C" w:rsidRDefault="0031793C">
      <w:pPr>
        <w:numPr>
          <w:ilvl w:val="1"/>
          <w:numId w:val="59"/>
        </w:numPr>
        <w:spacing w:after="240" w:line="240" w:lineRule="auto"/>
        <w:jc w:val="both"/>
        <w:outlineLvl w:val="1"/>
        <w:rPr>
          <w:rFonts w:ascii="Verdana" w:eastAsia="Times New Roman" w:hAnsi="Verdana" w:cs="Arial"/>
          <w:b/>
          <w:bCs/>
          <w:sz w:val="20"/>
          <w:szCs w:val="20"/>
        </w:rPr>
      </w:pPr>
      <w:r w:rsidRPr="0031793C">
        <w:rPr>
          <w:rFonts w:ascii="Verdana" w:eastAsia="Times New Roman" w:hAnsi="Verdana" w:cs="Arial"/>
          <w:b/>
          <w:bCs/>
          <w:sz w:val="20"/>
          <w:szCs w:val="20"/>
        </w:rPr>
        <w:t xml:space="preserve">Superannuation and Pay </w:t>
      </w:r>
    </w:p>
    <w:p w14:paraId="341DBB37"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a)</w:t>
      </w:r>
      <w:r w:rsidRPr="0031793C">
        <w:rPr>
          <w:rFonts w:ascii="Verdana" w:eastAsia="Times New Roman" w:hAnsi="Verdana" w:cs="Arial"/>
          <w:sz w:val="20"/>
          <w:szCs w:val="20"/>
        </w:rPr>
        <w:tab/>
        <w:t>Maternity leave or other long-term leave of absence (meaning more than 4 weeks) planned or taken during the last two years;</w:t>
      </w:r>
    </w:p>
    <w:p w14:paraId="73A3F848"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b) </w:t>
      </w:r>
      <w:r w:rsidRPr="0031793C">
        <w:rPr>
          <w:rFonts w:ascii="Verdana" w:eastAsia="Times New Roman" w:hAnsi="Verdana" w:cs="Arial"/>
          <w:sz w:val="20"/>
          <w:szCs w:val="20"/>
        </w:rPr>
        <w:tab/>
        <w:t xml:space="preserve">Annual salary and rates of pay band/grade; </w:t>
      </w:r>
    </w:p>
    <w:p w14:paraId="7478D10C"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lastRenderedPageBreak/>
        <w:t xml:space="preserve">c) </w:t>
      </w:r>
      <w:r w:rsidRPr="0031793C">
        <w:rPr>
          <w:rFonts w:ascii="Verdana" w:eastAsia="Times New Roman" w:hAnsi="Verdana" w:cs="Arial"/>
          <w:sz w:val="20"/>
          <w:szCs w:val="20"/>
        </w:rPr>
        <w:tab/>
        <w:t xml:space="preserve">Shifts, unsociable hours or other premium rates of pay; </w:t>
      </w:r>
    </w:p>
    <w:p w14:paraId="59F8B2F7"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d) </w:t>
      </w:r>
      <w:r w:rsidRPr="0031793C">
        <w:rPr>
          <w:rFonts w:ascii="Verdana" w:eastAsia="Times New Roman" w:hAnsi="Verdana" w:cs="Arial"/>
          <w:sz w:val="20"/>
          <w:szCs w:val="20"/>
        </w:rPr>
        <w:tab/>
        <w:t>Overtime history for the preceding twelve-month period;</w:t>
      </w:r>
    </w:p>
    <w:p w14:paraId="34F6A671"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e) </w:t>
      </w:r>
      <w:r w:rsidRPr="0031793C">
        <w:rPr>
          <w:rFonts w:ascii="Verdana" w:eastAsia="Times New Roman" w:hAnsi="Verdana" w:cs="Arial"/>
          <w:sz w:val="20"/>
          <w:szCs w:val="20"/>
        </w:rPr>
        <w:tab/>
        <w:t>Allowances and bonuses for the preceding twelve-month period;</w:t>
      </w:r>
    </w:p>
    <w:p w14:paraId="755C086D"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f) </w:t>
      </w:r>
      <w:r w:rsidRPr="0031793C">
        <w:rPr>
          <w:rFonts w:ascii="Verdana" w:eastAsia="Times New Roman" w:hAnsi="Verdana" w:cs="Arial"/>
          <w:sz w:val="20"/>
          <w:szCs w:val="20"/>
        </w:rPr>
        <w:tab/>
        <w:t>Details of outstanding loan, advances on salary or debts;</w:t>
      </w:r>
    </w:p>
    <w:p w14:paraId="66BC3375"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g) </w:t>
      </w:r>
      <w:r w:rsidRPr="0031793C">
        <w:rPr>
          <w:rFonts w:ascii="Verdana" w:eastAsia="Times New Roman" w:hAnsi="Verdana" w:cs="Arial"/>
          <w:sz w:val="20"/>
          <w:szCs w:val="20"/>
        </w:rPr>
        <w:tab/>
        <w:t xml:space="preserve">Pension Scheme Membership; </w:t>
      </w:r>
    </w:p>
    <w:p w14:paraId="5D0F0511"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h) </w:t>
      </w:r>
      <w:r w:rsidRPr="0031793C">
        <w:rPr>
          <w:rFonts w:ascii="Verdana" w:eastAsia="Times New Roman" w:hAnsi="Verdana" w:cs="Arial"/>
          <w:sz w:val="20"/>
          <w:szCs w:val="20"/>
        </w:rPr>
        <w:tab/>
        <w:t>For pension purposes, the notional reckonable service date;</w:t>
      </w:r>
    </w:p>
    <w:p w14:paraId="244236CB"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i) </w:t>
      </w:r>
      <w:r w:rsidRPr="0031793C">
        <w:rPr>
          <w:rFonts w:ascii="Verdana" w:eastAsia="Times New Roman" w:hAnsi="Verdana" w:cs="Arial"/>
          <w:sz w:val="20"/>
          <w:szCs w:val="20"/>
        </w:rPr>
        <w:tab/>
        <w:t>Pensionable pay history for three years to date of transfer;</w:t>
      </w:r>
    </w:p>
    <w:p w14:paraId="1B3CC684"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j) </w:t>
      </w:r>
      <w:r w:rsidRPr="0031793C">
        <w:rPr>
          <w:rFonts w:ascii="Verdana" w:eastAsia="Times New Roman" w:hAnsi="Verdana" w:cs="Arial"/>
          <w:sz w:val="20"/>
          <w:szCs w:val="20"/>
        </w:rPr>
        <w:tab/>
        <w:t>Percentage of any pay currently contributed under additional voluntary contribution arrangements; and</w:t>
      </w:r>
    </w:p>
    <w:p w14:paraId="05987559" w14:textId="77777777" w:rsidR="0031793C" w:rsidRPr="0031793C" w:rsidRDefault="0031793C" w:rsidP="0031793C">
      <w:pPr>
        <w:tabs>
          <w:tab w:val="num" w:pos="851"/>
        </w:tabs>
        <w:spacing w:after="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ki </w:t>
      </w:r>
      <w:r w:rsidRPr="0031793C">
        <w:rPr>
          <w:rFonts w:ascii="Verdana" w:eastAsia="Times New Roman" w:hAnsi="Verdana" w:cs="Arial"/>
          <w:sz w:val="20"/>
          <w:szCs w:val="20"/>
        </w:rPr>
        <w:tab/>
        <w:t xml:space="preserve">Percentage of pay currently contributed under any added years arrangements. </w:t>
      </w:r>
    </w:p>
    <w:p w14:paraId="44DA7E12" w14:textId="77777777" w:rsidR="0031793C" w:rsidRPr="0031793C" w:rsidRDefault="0031793C" w:rsidP="0031793C">
      <w:pPr>
        <w:tabs>
          <w:tab w:val="num" w:pos="851"/>
        </w:tabs>
        <w:spacing w:after="0" w:line="240" w:lineRule="auto"/>
        <w:ind w:left="851" w:hanging="851"/>
        <w:jc w:val="both"/>
        <w:rPr>
          <w:rFonts w:ascii="Verdana" w:eastAsia="Times New Roman" w:hAnsi="Verdana" w:cs="Arial"/>
          <w:sz w:val="20"/>
          <w:szCs w:val="20"/>
        </w:rPr>
      </w:pPr>
    </w:p>
    <w:p w14:paraId="0D234EDC" w14:textId="77777777" w:rsidR="0031793C" w:rsidRPr="0031793C" w:rsidRDefault="0031793C">
      <w:pPr>
        <w:numPr>
          <w:ilvl w:val="1"/>
          <w:numId w:val="59"/>
        </w:numPr>
        <w:spacing w:after="240" w:line="240" w:lineRule="auto"/>
        <w:jc w:val="both"/>
        <w:outlineLvl w:val="1"/>
        <w:rPr>
          <w:rFonts w:ascii="Verdana" w:eastAsia="Times New Roman" w:hAnsi="Verdana" w:cs="Arial"/>
          <w:b/>
          <w:bCs/>
          <w:sz w:val="20"/>
          <w:szCs w:val="20"/>
        </w:rPr>
      </w:pPr>
      <w:r w:rsidRPr="0031793C">
        <w:rPr>
          <w:rFonts w:ascii="Verdana" w:eastAsia="Times New Roman" w:hAnsi="Verdana" w:cs="Arial"/>
          <w:b/>
          <w:bCs/>
          <w:sz w:val="20"/>
          <w:szCs w:val="20"/>
        </w:rPr>
        <w:t xml:space="preserve">Medical </w:t>
      </w:r>
    </w:p>
    <w:p w14:paraId="1E950AFE"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a) </w:t>
      </w:r>
      <w:r w:rsidRPr="0031793C">
        <w:rPr>
          <w:rFonts w:ascii="Verdana" w:eastAsia="Times New Roman" w:hAnsi="Verdana" w:cs="Arial"/>
          <w:sz w:val="20"/>
          <w:szCs w:val="20"/>
        </w:rPr>
        <w:tab/>
        <w:t>Details of any period of sickness absence of 3 months or more in the preceding  period of 12 months; and</w:t>
      </w:r>
    </w:p>
    <w:p w14:paraId="56D3672C" w14:textId="77777777" w:rsidR="0031793C" w:rsidRPr="0031793C" w:rsidRDefault="0031793C" w:rsidP="0031793C">
      <w:pPr>
        <w:tabs>
          <w:tab w:val="num" w:pos="851"/>
        </w:tabs>
        <w:spacing w:after="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b) </w:t>
      </w:r>
      <w:r w:rsidRPr="0031793C">
        <w:rPr>
          <w:rFonts w:ascii="Verdana" w:eastAsia="Times New Roman" w:hAnsi="Verdana" w:cs="Arial"/>
          <w:sz w:val="20"/>
          <w:szCs w:val="20"/>
        </w:rPr>
        <w:tab/>
        <w:t xml:space="preserve">Details of any active restoring efficiency case for health purposes. </w:t>
      </w:r>
    </w:p>
    <w:p w14:paraId="0729E5F8" w14:textId="77777777" w:rsidR="0031793C" w:rsidRPr="0031793C" w:rsidRDefault="0031793C" w:rsidP="0031793C">
      <w:pPr>
        <w:tabs>
          <w:tab w:val="num" w:pos="851"/>
        </w:tabs>
        <w:spacing w:after="0" w:line="240" w:lineRule="auto"/>
        <w:ind w:left="851" w:hanging="851"/>
        <w:jc w:val="both"/>
        <w:rPr>
          <w:rFonts w:ascii="Verdana" w:eastAsia="Times New Roman" w:hAnsi="Verdana" w:cs="Arial"/>
          <w:sz w:val="20"/>
          <w:szCs w:val="20"/>
        </w:rPr>
      </w:pPr>
    </w:p>
    <w:p w14:paraId="6D680C8B" w14:textId="77777777" w:rsidR="0031793C" w:rsidRPr="0031793C" w:rsidRDefault="0031793C">
      <w:pPr>
        <w:numPr>
          <w:ilvl w:val="1"/>
          <w:numId w:val="59"/>
        </w:numPr>
        <w:spacing w:after="240" w:line="240" w:lineRule="auto"/>
        <w:jc w:val="both"/>
        <w:outlineLvl w:val="1"/>
        <w:rPr>
          <w:rFonts w:ascii="Verdana" w:eastAsia="Times New Roman" w:hAnsi="Verdana" w:cs="Arial"/>
          <w:b/>
          <w:bCs/>
          <w:sz w:val="20"/>
          <w:szCs w:val="20"/>
        </w:rPr>
      </w:pPr>
      <w:r w:rsidRPr="0031793C">
        <w:rPr>
          <w:rFonts w:ascii="Verdana" w:eastAsia="Times New Roman" w:hAnsi="Verdana" w:cs="Arial"/>
          <w:b/>
          <w:bCs/>
          <w:sz w:val="20"/>
          <w:szCs w:val="20"/>
        </w:rPr>
        <w:t xml:space="preserve">Disciplinary </w:t>
      </w:r>
    </w:p>
    <w:p w14:paraId="4BB62C34"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a) </w:t>
      </w:r>
      <w:r w:rsidRPr="0031793C">
        <w:rPr>
          <w:rFonts w:ascii="Verdana" w:eastAsia="Times New Roman" w:hAnsi="Verdana" w:cs="Arial"/>
          <w:sz w:val="20"/>
          <w:szCs w:val="20"/>
        </w:rPr>
        <w:tab/>
        <w:t>Details of any active restoring efficiency case for reasons of performance; and</w:t>
      </w:r>
    </w:p>
    <w:p w14:paraId="26CA9C89" w14:textId="77777777" w:rsidR="0031793C" w:rsidRPr="0031793C" w:rsidRDefault="0031793C" w:rsidP="0031793C">
      <w:pPr>
        <w:tabs>
          <w:tab w:val="num" w:pos="851"/>
        </w:tabs>
        <w:spacing w:after="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b) </w:t>
      </w:r>
      <w:r w:rsidRPr="0031793C">
        <w:rPr>
          <w:rFonts w:ascii="Verdana" w:eastAsia="Times New Roman" w:hAnsi="Verdana" w:cs="Arial"/>
          <w:sz w:val="20"/>
          <w:szCs w:val="20"/>
        </w:rPr>
        <w:tab/>
        <w:t>Details of any active disciplinary cases where corrective action is on going.</w:t>
      </w:r>
    </w:p>
    <w:p w14:paraId="45E3FED9" w14:textId="77777777" w:rsidR="0031793C" w:rsidRPr="0031793C" w:rsidRDefault="0031793C" w:rsidP="0031793C">
      <w:pPr>
        <w:tabs>
          <w:tab w:val="num" w:pos="851"/>
        </w:tabs>
        <w:spacing w:after="0" w:line="240" w:lineRule="auto"/>
        <w:ind w:left="851" w:hanging="851"/>
        <w:jc w:val="both"/>
        <w:rPr>
          <w:rFonts w:ascii="Verdana" w:eastAsia="Times New Roman" w:hAnsi="Verdana" w:cs="Arial"/>
          <w:sz w:val="20"/>
          <w:szCs w:val="20"/>
        </w:rPr>
      </w:pPr>
    </w:p>
    <w:p w14:paraId="56B4A4D2" w14:textId="77777777" w:rsidR="0031793C" w:rsidRPr="0031793C" w:rsidRDefault="0031793C">
      <w:pPr>
        <w:numPr>
          <w:ilvl w:val="1"/>
          <w:numId w:val="59"/>
        </w:numPr>
        <w:spacing w:after="240" w:line="240" w:lineRule="auto"/>
        <w:jc w:val="both"/>
        <w:outlineLvl w:val="1"/>
        <w:rPr>
          <w:rFonts w:ascii="Verdana" w:eastAsia="Times New Roman" w:hAnsi="Verdana" w:cs="Arial"/>
          <w:b/>
          <w:bCs/>
          <w:sz w:val="20"/>
          <w:szCs w:val="20"/>
        </w:rPr>
      </w:pPr>
      <w:r w:rsidRPr="0031793C">
        <w:rPr>
          <w:rFonts w:ascii="Verdana" w:eastAsia="Times New Roman" w:hAnsi="Verdana" w:cs="Arial"/>
          <w:b/>
          <w:bCs/>
          <w:sz w:val="20"/>
          <w:szCs w:val="20"/>
        </w:rPr>
        <w:t>Further information</w:t>
      </w:r>
    </w:p>
    <w:p w14:paraId="6B23EBE5"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a) </w:t>
      </w:r>
      <w:r w:rsidRPr="0031793C">
        <w:rPr>
          <w:rFonts w:ascii="Verdana" w:eastAsia="Times New Roman" w:hAnsi="Verdana" w:cs="Arial"/>
          <w:sz w:val="20"/>
          <w:szCs w:val="20"/>
        </w:rPr>
        <w:tab/>
        <w:t>Information about specific adjustments that have been made for an individual under the Equality Act 2010;</w:t>
      </w:r>
    </w:p>
    <w:p w14:paraId="5C1DA7B3"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b) </w:t>
      </w:r>
      <w:r w:rsidRPr="0031793C">
        <w:rPr>
          <w:rFonts w:ascii="Verdana" w:eastAsia="Times New Roman" w:hAnsi="Verdana" w:cs="Arial"/>
          <w:sz w:val="20"/>
          <w:szCs w:val="20"/>
        </w:rPr>
        <w:tab/>
        <w:t xml:space="preserve">Short term variations to attendance hours to accommodate a domestic situation; </w:t>
      </w:r>
    </w:p>
    <w:p w14:paraId="78B77370" w14:textId="77777777" w:rsidR="0031793C" w:rsidRPr="0031793C" w:rsidRDefault="0031793C" w:rsidP="0031793C">
      <w:pPr>
        <w:tabs>
          <w:tab w:val="num" w:pos="851"/>
        </w:tabs>
        <w:spacing w:after="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c) </w:t>
      </w:r>
      <w:r w:rsidRPr="0031793C">
        <w:rPr>
          <w:rFonts w:ascii="Verdana" w:eastAsia="Times New Roman" w:hAnsi="Verdana" w:cs="Arial"/>
          <w:sz w:val="20"/>
          <w:szCs w:val="20"/>
        </w:rPr>
        <w:tab/>
        <w:t xml:space="preserve">Individuals that are members of the Reserves, or staff that may have been granted special leave for public duites such as a School Governor; and </w:t>
      </w:r>
    </w:p>
    <w:p w14:paraId="30D481BB" w14:textId="77777777" w:rsidR="0031793C" w:rsidRPr="0031793C" w:rsidRDefault="0031793C" w:rsidP="0031793C">
      <w:pPr>
        <w:tabs>
          <w:tab w:val="num" w:pos="851"/>
        </w:tabs>
        <w:spacing w:after="0" w:line="240" w:lineRule="auto"/>
        <w:ind w:left="1701" w:hanging="851"/>
        <w:jc w:val="both"/>
        <w:rPr>
          <w:rFonts w:ascii="Verdana" w:eastAsia="Times New Roman" w:hAnsi="Verdana" w:cs="Arial"/>
          <w:sz w:val="20"/>
          <w:szCs w:val="20"/>
        </w:rPr>
      </w:pPr>
    </w:p>
    <w:p w14:paraId="6381A817" w14:textId="77777777" w:rsidR="0031793C" w:rsidRPr="0031793C" w:rsidRDefault="0031793C" w:rsidP="0031793C">
      <w:pPr>
        <w:tabs>
          <w:tab w:val="num" w:pos="851"/>
        </w:tabs>
        <w:spacing w:after="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d)</w:t>
      </w:r>
      <w:r w:rsidRPr="0031793C">
        <w:rPr>
          <w:rFonts w:ascii="Verdana" w:eastAsia="Times New Roman" w:hAnsi="Verdana" w:cs="Arial"/>
          <w:sz w:val="20"/>
          <w:szCs w:val="20"/>
        </w:rPr>
        <w:tab/>
        <w:t xml:space="preserve">Information about any current or expected maternity or other statutory leave or other absence from work. </w:t>
      </w:r>
    </w:p>
    <w:p w14:paraId="001A6D4D" w14:textId="77777777" w:rsidR="0031793C" w:rsidRPr="0031793C" w:rsidRDefault="0031793C" w:rsidP="0031793C">
      <w:pPr>
        <w:tabs>
          <w:tab w:val="num" w:pos="851"/>
        </w:tabs>
        <w:spacing w:after="0" w:line="360" w:lineRule="auto"/>
        <w:jc w:val="both"/>
        <w:rPr>
          <w:rFonts w:ascii="Verdana" w:eastAsia="Times New Roman" w:hAnsi="Verdana" w:cs="Arial"/>
          <w:sz w:val="20"/>
          <w:szCs w:val="20"/>
        </w:rPr>
      </w:pPr>
    </w:p>
    <w:p w14:paraId="10DFC884" w14:textId="77777777" w:rsidR="0031793C" w:rsidRPr="0031793C" w:rsidRDefault="0031793C" w:rsidP="0031793C">
      <w:pPr>
        <w:tabs>
          <w:tab w:val="num" w:pos="851"/>
        </w:tabs>
        <w:spacing w:after="0" w:line="360" w:lineRule="auto"/>
        <w:ind w:left="851" w:hanging="851"/>
        <w:jc w:val="both"/>
        <w:rPr>
          <w:rFonts w:ascii="Verdana" w:eastAsia="Times New Roman" w:hAnsi="Verdana" w:cs="Arial"/>
          <w:sz w:val="20"/>
          <w:szCs w:val="20"/>
        </w:rPr>
      </w:pPr>
    </w:p>
    <w:p w14:paraId="741C2381" w14:textId="77777777" w:rsidR="0031793C" w:rsidRPr="0031793C" w:rsidRDefault="0031793C" w:rsidP="0031793C">
      <w:pPr>
        <w:tabs>
          <w:tab w:val="num" w:pos="851"/>
        </w:tabs>
        <w:spacing w:after="0" w:line="360" w:lineRule="auto"/>
        <w:ind w:left="851" w:hanging="851"/>
        <w:jc w:val="center"/>
        <w:rPr>
          <w:rFonts w:ascii="Verdana" w:eastAsia="Times New Roman" w:hAnsi="Verdana" w:cs="Arial"/>
          <w:b/>
          <w:sz w:val="20"/>
          <w:szCs w:val="20"/>
        </w:rPr>
      </w:pPr>
      <w:r w:rsidRPr="0031793C">
        <w:rPr>
          <w:rFonts w:ascii="Verdana" w:eastAsia="Times New Roman" w:hAnsi="Verdana" w:cs="Arial"/>
          <w:b/>
          <w:sz w:val="20"/>
          <w:szCs w:val="20"/>
        </w:rPr>
        <w:t>Part B</w:t>
      </w:r>
    </w:p>
    <w:p w14:paraId="768AF2DE" w14:textId="77777777" w:rsidR="0031793C" w:rsidRPr="0031793C" w:rsidRDefault="0031793C" w:rsidP="0031793C">
      <w:pPr>
        <w:tabs>
          <w:tab w:val="num" w:pos="851"/>
        </w:tabs>
        <w:spacing w:after="0" w:line="360" w:lineRule="auto"/>
        <w:ind w:left="851" w:hanging="851"/>
        <w:jc w:val="center"/>
        <w:rPr>
          <w:rFonts w:ascii="Verdana" w:eastAsia="Times New Roman" w:hAnsi="Verdana" w:cs="Arial"/>
          <w:b/>
          <w:sz w:val="20"/>
          <w:szCs w:val="20"/>
        </w:rPr>
      </w:pPr>
    </w:p>
    <w:p w14:paraId="4B942D5A" w14:textId="77777777" w:rsidR="0031793C" w:rsidRPr="0031793C" w:rsidRDefault="0031793C">
      <w:pPr>
        <w:numPr>
          <w:ilvl w:val="1"/>
          <w:numId w:val="59"/>
        </w:numPr>
        <w:spacing w:after="240" w:line="240" w:lineRule="auto"/>
        <w:jc w:val="both"/>
        <w:outlineLvl w:val="1"/>
        <w:rPr>
          <w:rFonts w:ascii="Verdana" w:eastAsia="Times New Roman" w:hAnsi="Verdana" w:cs="Arial"/>
          <w:sz w:val="20"/>
          <w:szCs w:val="20"/>
        </w:rPr>
      </w:pPr>
      <w:r w:rsidRPr="0031793C">
        <w:rPr>
          <w:rFonts w:ascii="Verdana" w:eastAsia="Times New Roman" w:hAnsi="Verdana" w:cs="Arial"/>
          <w:sz w:val="20"/>
          <w:szCs w:val="20"/>
        </w:rPr>
        <w:t>Information to be provided 28 days prior to the Subsequent Transfer Date:</w:t>
      </w:r>
    </w:p>
    <w:p w14:paraId="0E9CB588"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a)</w:t>
      </w:r>
      <w:r w:rsidRPr="0031793C">
        <w:rPr>
          <w:rFonts w:ascii="Verdana" w:eastAsia="Times New Roman" w:hAnsi="Verdana" w:cs="Arial"/>
          <w:sz w:val="20"/>
          <w:szCs w:val="20"/>
        </w:rPr>
        <w:tab/>
        <w:t xml:space="preserve">Employee's full name; </w:t>
      </w:r>
    </w:p>
    <w:p w14:paraId="2CECE219"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b)</w:t>
      </w:r>
      <w:r w:rsidRPr="0031793C">
        <w:rPr>
          <w:rFonts w:ascii="Verdana" w:eastAsia="Times New Roman" w:hAnsi="Verdana" w:cs="Arial"/>
          <w:sz w:val="20"/>
          <w:szCs w:val="20"/>
        </w:rPr>
        <w:tab/>
        <w:t>Date of Birth</w:t>
      </w:r>
    </w:p>
    <w:p w14:paraId="16AA9BB2"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lastRenderedPageBreak/>
        <w:t xml:space="preserve">c) </w:t>
      </w:r>
      <w:r w:rsidRPr="0031793C">
        <w:rPr>
          <w:rFonts w:ascii="Verdana" w:eastAsia="Times New Roman" w:hAnsi="Verdana" w:cs="Arial"/>
          <w:sz w:val="20"/>
          <w:szCs w:val="20"/>
        </w:rPr>
        <w:tab/>
        <w:t xml:space="preserve">Home address; </w:t>
      </w:r>
    </w:p>
    <w:p w14:paraId="2A23C180"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r w:rsidRPr="0031793C">
        <w:rPr>
          <w:rFonts w:ascii="Verdana" w:eastAsia="Times New Roman" w:hAnsi="Verdana" w:cs="Arial"/>
          <w:sz w:val="20"/>
          <w:szCs w:val="20"/>
        </w:rPr>
        <w:t xml:space="preserve">d) </w:t>
      </w:r>
      <w:r w:rsidRPr="0031793C">
        <w:rPr>
          <w:rFonts w:ascii="Verdana" w:eastAsia="Times New Roman" w:hAnsi="Verdana" w:cs="Arial"/>
          <w:sz w:val="20"/>
          <w:szCs w:val="20"/>
        </w:rPr>
        <w:tab/>
        <w:t>Bank/building society account details for payroll purposes Tax Code.</w:t>
      </w:r>
    </w:p>
    <w:p w14:paraId="38C30A11"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p>
    <w:p w14:paraId="2D65FB5A"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p>
    <w:p w14:paraId="3C6888FB" w14:textId="77777777" w:rsidR="0031793C" w:rsidRPr="0031793C" w:rsidRDefault="0031793C" w:rsidP="0031793C">
      <w:pPr>
        <w:spacing w:after="280" w:line="280" w:lineRule="atLeast"/>
        <w:jc w:val="center"/>
        <w:rPr>
          <w:rFonts w:ascii="Arial" w:eastAsia="Calibri" w:hAnsi="Arial" w:cs="Times New Roman"/>
          <w:b/>
          <w:sz w:val="20"/>
          <w:szCs w:val="20"/>
        </w:rPr>
      </w:pPr>
      <w:r w:rsidRPr="0031793C">
        <w:rPr>
          <w:rFonts w:ascii="Verdana" w:eastAsia="Times New Roman" w:hAnsi="Verdana" w:cs="Arial"/>
          <w:sz w:val="20"/>
          <w:szCs w:val="20"/>
        </w:rPr>
        <w:t xml:space="preserve"> </w:t>
      </w:r>
      <w:r w:rsidRPr="0031793C">
        <w:rPr>
          <w:rFonts w:ascii="Arial" w:eastAsia="Calibri" w:hAnsi="Arial" w:cs="Times New Roman"/>
          <w:b/>
          <w:sz w:val="20"/>
          <w:szCs w:val="20"/>
        </w:rPr>
        <w:t>PART C</w:t>
      </w:r>
    </w:p>
    <w:p w14:paraId="115BE47F" w14:textId="77777777" w:rsidR="0031793C" w:rsidRPr="0031793C" w:rsidRDefault="0031793C">
      <w:pPr>
        <w:numPr>
          <w:ilvl w:val="1"/>
          <w:numId w:val="64"/>
        </w:numPr>
        <w:tabs>
          <w:tab w:val="num" w:pos="1133"/>
        </w:tabs>
        <w:spacing w:after="280" w:line="280" w:lineRule="atLeast"/>
        <w:ind w:left="1133"/>
        <w:jc w:val="both"/>
        <w:outlineLvl w:val="1"/>
        <w:rPr>
          <w:rFonts w:ascii="Arial" w:eastAsia="Calibri" w:hAnsi="Arial" w:cs="Times New Roman"/>
          <w:b/>
          <w:sz w:val="20"/>
          <w:szCs w:val="20"/>
        </w:rPr>
      </w:pPr>
      <w:r w:rsidRPr="0031793C">
        <w:rPr>
          <w:rFonts w:ascii="Arial" w:eastAsia="Calibri" w:hAnsi="Arial" w:cs="Times New Roman"/>
          <w:b/>
          <w:sz w:val="20"/>
          <w:szCs w:val="20"/>
        </w:rPr>
        <w:t>Information to be provided within 14 days following a Subsequent Transfer Date:</w:t>
      </w:r>
    </w:p>
    <w:p w14:paraId="0D59916A" w14:textId="77777777" w:rsidR="0031793C" w:rsidRPr="0031793C" w:rsidRDefault="0031793C" w:rsidP="0031793C">
      <w:pPr>
        <w:numPr>
          <w:ilvl w:val="2"/>
          <w:numId w:val="0"/>
        </w:numPr>
        <w:tabs>
          <w:tab w:val="num" w:pos="1701"/>
        </w:tabs>
        <w:spacing w:after="240" w:line="240" w:lineRule="auto"/>
        <w:ind w:left="1701" w:hanging="851"/>
        <w:jc w:val="both"/>
        <w:outlineLvl w:val="2"/>
        <w:rPr>
          <w:rFonts w:ascii="Arial" w:eastAsia="Calibri" w:hAnsi="Arial" w:cs="Times New Roman"/>
          <w:sz w:val="20"/>
          <w:szCs w:val="20"/>
        </w:rPr>
      </w:pPr>
      <w:r w:rsidRPr="0031793C">
        <w:rPr>
          <w:rFonts w:ascii="Arial" w:eastAsia="Calibri" w:hAnsi="Arial" w:cs="Times New Roman"/>
          <w:sz w:val="20"/>
          <w:szCs w:val="20"/>
        </w:rPr>
        <w:t xml:space="preserve">Performance Appraisal </w:t>
      </w:r>
    </w:p>
    <w:p w14:paraId="402C489A" w14:textId="77777777" w:rsidR="0031793C" w:rsidRPr="0031793C" w:rsidRDefault="0031793C">
      <w:pPr>
        <w:numPr>
          <w:ilvl w:val="0"/>
          <w:numId w:val="65"/>
        </w:numPr>
        <w:spacing w:after="280" w:line="280" w:lineRule="atLeast"/>
        <w:jc w:val="both"/>
        <w:rPr>
          <w:rFonts w:ascii="Arial" w:eastAsia="Calibri" w:hAnsi="Arial" w:cs="Times New Roman"/>
          <w:sz w:val="20"/>
          <w:szCs w:val="20"/>
        </w:rPr>
      </w:pPr>
      <w:r w:rsidRPr="0031793C">
        <w:rPr>
          <w:rFonts w:ascii="Arial" w:eastAsia="Calibri" w:hAnsi="Arial" w:cs="Times New Roman"/>
          <w:sz w:val="20"/>
          <w:szCs w:val="20"/>
        </w:rPr>
        <w:t xml:space="preserve">The current year's Performance Appraisal; </w:t>
      </w:r>
    </w:p>
    <w:p w14:paraId="7DEA2584" w14:textId="77777777" w:rsidR="0031793C" w:rsidRPr="0031793C" w:rsidRDefault="0031793C">
      <w:pPr>
        <w:numPr>
          <w:ilvl w:val="0"/>
          <w:numId w:val="65"/>
        </w:numPr>
        <w:spacing w:after="280" w:line="280" w:lineRule="atLeast"/>
        <w:jc w:val="both"/>
        <w:rPr>
          <w:rFonts w:ascii="Arial" w:eastAsia="Calibri" w:hAnsi="Arial" w:cs="Times New Roman"/>
          <w:sz w:val="20"/>
          <w:szCs w:val="20"/>
        </w:rPr>
      </w:pPr>
      <w:r w:rsidRPr="0031793C">
        <w:rPr>
          <w:rFonts w:ascii="Arial" w:eastAsia="Calibri" w:hAnsi="Arial" w:cs="Times New Roman"/>
          <w:sz w:val="20"/>
          <w:szCs w:val="20"/>
        </w:rPr>
        <w:t>Current year’s training plan (if it exists); and</w:t>
      </w:r>
    </w:p>
    <w:p w14:paraId="1AAE3689" w14:textId="77777777" w:rsidR="0031793C" w:rsidRPr="0031793C" w:rsidRDefault="0031793C">
      <w:pPr>
        <w:numPr>
          <w:ilvl w:val="0"/>
          <w:numId w:val="65"/>
        </w:numPr>
        <w:spacing w:after="280" w:line="280" w:lineRule="atLeast"/>
        <w:jc w:val="both"/>
        <w:rPr>
          <w:rFonts w:ascii="Arial" w:eastAsia="Calibri" w:hAnsi="Arial" w:cs="Times New Roman"/>
          <w:sz w:val="20"/>
          <w:szCs w:val="20"/>
        </w:rPr>
      </w:pPr>
      <w:r w:rsidRPr="0031793C">
        <w:rPr>
          <w:rFonts w:ascii="Arial" w:eastAsia="Calibri" w:hAnsi="Arial" w:cs="Times New Roman"/>
          <w:sz w:val="20"/>
          <w:szCs w:val="20"/>
        </w:rPr>
        <w:t>Performance Pay Recommendations (PPR) forms completed in the current reporting year, or where relevant, any bonus entitlements;</w:t>
      </w:r>
    </w:p>
    <w:p w14:paraId="286EE9BB" w14:textId="77777777" w:rsidR="0031793C" w:rsidRPr="0031793C" w:rsidRDefault="0031793C" w:rsidP="0031793C">
      <w:pPr>
        <w:numPr>
          <w:ilvl w:val="2"/>
          <w:numId w:val="0"/>
        </w:numPr>
        <w:tabs>
          <w:tab w:val="num" w:pos="1559"/>
        </w:tabs>
        <w:spacing w:after="280" w:line="280" w:lineRule="atLeast"/>
        <w:ind w:left="1559" w:hanging="708"/>
        <w:jc w:val="both"/>
        <w:rPr>
          <w:rFonts w:ascii="Arial" w:eastAsia="Calibri" w:hAnsi="Arial" w:cs="Times New Roman"/>
          <w:sz w:val="20"/>
          <w:szCs w:val="20"/>
        </w:rPr>
      </w:pPr>
      <w:r w:rsidRPr="0031793C">
        <w:rPr>
          <w:rFonts w:ascii="Arial" w:eastAsia="Calibri" w:hAnsi="Arial" w:cs="Times New Roman"/>
          <w:sz w:val="20"/>
          <w:szCs w:val="20"/>
        </w:rPr>
        <w:t xml:space="preserve">1.7.2         Superannuation and Pay </w:t>
      </w:r>
    </w:p>
    <w:p w14:paraId="42097B1B" w14:textId="77777777" w:rsidR="0031793C" w:rsidRPr="0031793C" w:rsidRDefault="0031793C" w:rsidP="0031793C">
      <w:pPr>
        <w:numPr>
          <w:ilvl w:val="3"/>
          <w:numId w:val="0"/>
        </w:numPr>
        <w:tabs>
          <w:tab w:val="num" w:pos="2126"/>
        </w:tabs>
        <w:spacing w:after="280" w:line="280" w:lineRule="atLeast"/>
        <w:ind w:left="2126" w:hanging="709"/>
        <w:jc w:val="both"/>
        <w:rPr>
          <w:rFonts w:ascii="Arial" w:eastAsia="Calibri" w:hAnsi="Arial" w:cs="Times New Roman"/>
          <w:sz w:val="20"/>
          <w:szCs w:val="20"/>
        </w:rPr>
      </w:pPr>
      <w:r w:rsidRPr="0031793C">
        <w:rPr>
          <w:rFonts w:ascii="Arial" w:eastAsia="Calibri" w:hAnsi="Arial" w:cs="Times New Roman"/>
          <w:sz w:val="20"/>
          <w:szCs w:val="20"/>
        </w:rPr>
        <w:t xml:space="preserve">a)    Cumulative pay for tax and pension purposes; </w:t>
      </w:r>
    </w:p>
    <w:p w14:paraId="00C4A24A" w14:textId="77777777" w:rsidR="0031793C" w:rsidRPr="0031793C" w:rsidRDefault="0031793C" w:rsidP="0031793C">
      <w:pPr>
        <w:numPr>
          <w:ilvl w:val="3"/>
          <w:numId w:val="0"/>
        </w:numPr>
        <w:tabs>
          <w:tab w:val="num" w:pos="2126"/>
        </w:tabs>
        <w:spacing w:after="280" w:line="280" w:lineRule="atLeast"/>
        <w:ind w:left="2126" w:hanging="709"/>
        <w:jc w:val="both"/>
        <w:rPr>
          <w:rFonts w:ascii="Arial" w:eastAsia="Calibri" w:hAnsi="Arial" w:cs="Times New Roman"/>
          <w:sz w:val="20"/>
          <w:szCs w:val="20"/>
        </w:rPr>
      </w:pPr>
      <w:r w:rsidRPr="0031793C">
        <w:rPr>
          <w:rFonts w:ascii="Arial" w:eastAsia="Calibri" w:hAnsi="Arial" w:cs="Times New Roman"/>
          <w:sz w:val="20"/>
          <w:szCs w:val="20"/>
        </w:rPr>
        <w:t xml:space="preserve">b)    Cumulative tax paid; </w:t>
      </w:r>
    </w:p>
    <w:p w14:paraId="12929E71" w14:textId="77777777" w:rsidR="0031793C" w:rsidRPr="0031793C" w:rsidRDefault="0031793C" w:rsidP="0031793C">
      <w:pPr>
        <w:numPr>
          <w:ilvl w:val="3"/>
          <w:numId w:val="0"/>
        </w:numPr>
        <w:tabs>
          <w:tab w:val="num" w:pos="2126"/>
        </w:tabs>
        <w:spacing w:after="280" w:line="280" w:lineRule="atLeast"/>
        <w:ind w:left="2126" w:hanging="709"/>
        <w:jc w:val="both"/>
        <w:rPr>
          <w:rFonts w:ascii="Arial" w:eastAsia="Calibri" w:hAnsi="Arial" w:cs="Times New Roman"/>
          <w:sz w:val="20"/>
          <w:szCs w:val="20"/>
        </w:rPr>
      </w:pPr>
      <w:r w:rsidRPr="0031793C">
        <w:rPr>
          <w:rFonts w:ascii="Arial" w:eastAsia="Calibri" w:hAnsi="Arial" w:cs="Times New Roman"/>
          <w:sz w:val="20"/>
          <w:szCs w:val="20"/>
        </w:rPr>
        <w:t xml:space="preserve">c)    National Insurance Number; </w:t>
      </w:r>
    </w:p>
    <w:p w14:paraId="1DD51950" w14:textId="77777777" w:rsidR="0031793C" w:rsidRPr="0031793C" w:rsidRDefault="0031793C" w:rsidP="0031793C">
      <w:pPr>
        <w:numPr>
          <w:ilvl w:val="3"/>
          <w:numId w:val="0"/>
        </w:numPr>
        <w:tabs>
          <w:tab w:val="num" w:pos="2126"/>
        </w:tabs>
        <w:spacing w:after="280" w:line="280" w:lineRule="atLeast"/>
        <w:ind w:left="2126" w:hanging="709"/>
        <w:jc w:val="both"/>
        <w:rPr>
          <w:rFonts w:ascii="Arial" w:eastAsia="Calibri" w:hAnsi="Arial" w:cs="Times New Roman"/>
          <w:sz w:val="20"/>
          <w:szCs w:val="20"/>
        </w:rPr>
      </w:pPr>
      <w:r w:rsidRPr="0031793C">
        <w:rPr>
          <w:rFonts w:ascii="Arial" w:eastAsia="Calibri" w:hAnsi="Arial" w:cs="Times New Roman"/>
          <w:sz w:val="20"/>
          <w:szCs w:val="20"/>
        </w:rPr>
        <w:t>d)   National Insurance contribution rate;</w:t>
      </w:r>
    </w:p>
    <w:p w14:paraId="1338E340" w14:textId="77777777" w:rsidR="0031793C" w:rsidRPr="0031793C" w:rsidRDefault="0031793C" w:rsidP="0031793C">
      <w:pPr>
        <w:numPr>
          <w:ilvl w:val="3"/>
          <w:numId w:val="0"/>
        </w:numPr>
        <w:tabs>
          <w:tab w:val="num" w:pos="2126"/>
        </w:tabs>
        <w:spacing w:after="280" w:line="280" w:lineRule="atLeast"/>
        <w:ind w:left="2126" w:hanging="709"/>
        <w:jc w:val="both"/>
        <w:rPr>
          <w:rFonts w:ascii="Arial" w:eastAsia="Calibri" w:hAnsi="Arial" w:cs="Times New Roman"/>
          <w:sz w:val="20"/>
          <w:szCs w:val="20"/>
        </w:rPr>
      </w:pPr>
      <w:r w:rsidRPr="0031793C">
        <w:rPr>
          <w:rFonts w:ascii="Arial" w:eastAsia="Calibri" w:hAnsi="Arial" w:cs="Times New Roman"/>
          <w:sz w:val="20"/>
          <w:szCs w:val="20"/>
        </w:rPr>
        <w:t>e)   Other payments or deductions being made for statutory reasons;</w:t>
      </w:r>
    </w:p>
    <w:p w14:paraId="0872CD88" w14:textId="77777777" w:rsidR="0031793C" w:rsidRPr="0031793C" w:rsidRDefault="0031793C" w:rsidP="0031793C">
      <w:pPr>
        <w:numPr>
          <w:ilvl w:val="3"/>
          <w:numId w:val="0"/>
        </w:numPr>
        <w:tabs>
          <w:tab w:val="num" w:pos="2126"/>
        </w:tabs>
        <w:spacing w:after="280" w:line="280" w:lineRule="atLeast"/>
        <w:ind w:left="2126" w:hanging="709"/>
        <w:jc w:val="both"/>
        <w:rPr>
          <w:rFonts w:ascii="Arial" w:eastAsia="Calibri" w:hAnsi="Arial" w:cs="Times New Roman"/>
          <w:sz w:val="20"/>
          <w:szCs w:val="20"/>
        </w:rPr>
      </w:pPr>
      <w:r w:rsidRPr="0031793C">
        <w:rPr>
          <w:rFonts w:ascii="Arial" w:eastAsia="Calibri" w:hAnsi="Arial" w:cs="Times New Roman"/>
          <w:sz w:val="20"/>
          <w:szCs w:val="20"/>
        </w:rPr>
        <w:t>f)    Any other voluntary deductions from pay;</w:t>
      </w:r>
    </w:p>
    <w:p w14:paraId="374389E0" w14:textId="77777777" w:rsidR="0031793C" w:rsidRPr="0031793C" w:rsidRDefault="0031793C" w:rsidP="0031793C">
      <w:pPr>
        <w:tabs>
          <w:tab w:val="num" w:pos="851"/>
        </w:tabs>
        <w:spacing w:after="120" w:line="240" w:lineRule="auto"/>
        <w:ind w:left="1701" w:hanging="851"/>
        <w:jc w:val="both"/>
        <w:rPr>
          <w:rFonts w:ascii="Verdana" w:eastAsia="Times New Roman" w:hAnsi="Verdana" w:cs="Arial"/>
          <w:sz w:val="20"/>
          <w:szCs w:val="20"/>
        </w:rPr>
      </w:pPr>
    </w:p>
    <w:bookmarkEnd w:id="23"/>
    <w:p w14:paraId="350D1FB1" w14:textId="77777777" w:rsidR="0031793C" w:rsidRPr="0031793C" w:rsidRDefault="0031793C" w:rsidP="0031793C">
      <w:pPr>
        <w:spacing w:after="0" w:line="360" w:lineRule="auto"/>
        <w:jc w:val="both"/>
        <w:rPr>
          <w:rFonts w:ascii="Verdana" w:eastAsia="Times New Roman" w:hAnsi="Verdana" w:cs="Arial"/>
          <w:sz w:val="20"/>
          <w:szCs w:val="20"/>
        </w:rPr>
      </w:pPr>
    </w:p>
    <w:p w14:paraId="4AF3B36B" w14:textId="77777777" w:rsidR="00F374A6" w:rsidRPr="003D49BA" w:rsidRDefault="00F374A6" w:rsidP="00F374A6">
      <w:pPr>
        <w:widowControl w:val="0"/>
        <w:spacing w:line="22" w:lineRule="atLeast"/>
        <w:rPr>
          <w:rFonts w:ascii="Arial" w:eastAsia="Times New Roman" w:hAnsi="Arial" w:cs="Arial"/>
          <w:lang w:eastAsia="en-GB"/>
        </w:rPr>
      </w:pPr>
    </w:p>
    <w:p w14:paraId="648A7279" w14:textId="424C2B92" w:rsidR="00F85D56" w:rsidRPr="00C0738B" w:rsidRDefault="00F85D56" w:rsidP="00C0738B">
      <w:pPr>
        <w:widowControl w:val="0"/>
        <w:spacing w:line="22" w:lineRule="atLeast"/>
        <w:rPr>
          <w:rFonts w:ascii="Arial" w:eastAsia="Times New Roman" w:hAnsi="Arial" w:cs="Arial"/>
          <w:lang w:eastAsia="en-GB"/>
        </w:rPr>
      </w:pPr>
    </w:p>
    <w:p w14:paraId="468012C5" w14:textId="77777777" w:rsidR="00F85D56" w:rsidRDefault="00F85D56" w:rsidP="00F54D7F">
      <w:pPr>
        <w:widowControl w:val="0"/>
        <w:autoSpaceDE w:val="0"/>
        <w:autoSpaceDN w:val="0"/>
        <w:adjustRightInd w:val="0"/>
        <w:spacing w:after="200" w:line="276" w:lineRule="auto"/>
        <w:ind w:right="114"/>
        <w:rPr>
          <w:rFonts w:ascii="Arial" w:eastAsia="Times New Roman" w:hAnsi="Arial" w:cs="Arial"/>
          <w:color w:val="000000"/>
          <w:lang w:eastAsia="en-GB"/>
        </w:rPr>
      </w:pPr>
    </w:p>
    <w:p w14:paraId="17EEFDEA" w14:textId="77777777" w:rsidR="00F85D56" w:rsidRDefault="00F85D56" w:rsidP="00F54D7F">
      <w:pPr>
        <w:widowControl w:val="0"/>
        <w:autoSpaceDE w:val="0"/>
        <w:autoSpaceDN w:val="0"/>
        <w:adjustRightInd w:val="0"/>
        <w:spacing w:after="200" w:line="276" w:lineRule="auto"/>
        <w:ind w:right="114"/>
        <w:rPr>
          <w:rFonts w:ascii="Arial" w:eastAsia="Times New Roman" w:hAnsi="Arial" w:cs="Arial"/>
          <w:color w:val="000000"/>
          <w:lang w:eastAsia="en-GB"/>
        </w:rPr>
      </w:pPr>
    </w:p>
    <w:p w14:paraId="13D0BF43" w14:textId="77777777" w:rsidR="00F85D56" w:rsidRDefault="00F85D56" w:rsidP="00F54D7F">
      <w:pPr>
        <w:widowControl w:val="0"/>
        <w:autoSpaceDE w:val="0"/>
        <w:autoSpaceDN w:val="0"/>
        <w:adjustRightInd w:val="0"/>
        <w:spacing w:after="200" w:line="276" w:lineRule="auto"/>
        <w:ind w:right="114"/>
        <w:rPr>
          <w:rFonts w:ascii="Arial" w:eastAsia="Times New Roman" w:hAnsi="Arial" w:cs="Arial"/>
          <w:color w:val="000000"/>
          <w:lang w:eastAsia="en-GB"/>
        </w:rPr>
      </w:pPr>
    </w:p>
    <w:p w14:paraId="7F8B21EA" w14:textId="77777777" w:rsidR="00F85D56" w:rsidRPr="00F54D7F" w:rsidRDefault="00F85D56" w:rsidP="00F54D7F">
      <w:pPr>
        <w:widowControl w:val="0"/>
        <w:autoSpaceDE w:val="0"/>
        <w:autoSpaceDN w:val="0"/>
        <w:adjustRightInd w:val="0"/>
        <w:spacing w:after="200" w:line="276" w:lineRule="auto"/>
        <w:ind w:right="114"/>
        <w:rPr>
          <w:rFonts w:ascii="Arial" w:eastAsia="Times New Roman" w:hAnsi="Arial" w:cs="Arial"/>
          <w:color w:val="000000"/>
          <w:lang w:eastAsia="en-GB"/>
        </w:rPr>
      </w:pPr>
    </w:p>
    <w:p w14:paraId="5DE5BFB7" w14:textId="77777777" w:rsidR="007430AE" w:rsidRDefault="007430AE" w:rsidP="000F32CB">
      <w:pPr>
        <w:rPr>
          <w:rFonts w:ascii="Arial" w:eastAsia="Times New Roman" w:hAnsi="Arial" w:cs="Arial"/>
          <w:lang w:eastAsia="en-GB"/>
        </w:rPr>
      </w:pPr>
    </w:p>
    <w:p w14:paraId="4BC3BD9E" w14:textId="77777777" w:rsidR="007430AE" w:rsidRPr="006606E1" w:rsidRDefault="007430AE" w:rsidP="007430AE">
      <w:pPr>
        <w:rPr>
          <w:rFonts w:ascii="Arial" w:eastAsia="Times New Roman" w:hAnsi="Arial" w:cs="Arial"/>
          <w:lang w:eastAsia="en-GB"/>
        </w:rPr>
      </w:pPr>
    </w:p>
    <w:sectPr w:rsidR="007430AE" w:rsidRPr="006606E1" w:rsidSect="00A509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269DA" w14:textId="77777777" w:rsidR="0063636A" w:rsidRDefault="0063636A" w:rsidP="006606E1">
      <w:pPr>
        <w:spacing w:after="0" w:line="240" w:lineRule="auto"/>
      </w:pPr>
      <w:r>
        <w:separator/>
      </w:r>
    </w:p>
  </w:endnote>
  <w:endnote w:type="continuationSeparator" w:id="0">
    <w:p w14:paraId="77FF03A5" w14:textId="77777777" w:rsidR="0063636A" w:rsidRDefault="0063636A" w:rsidP="00660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25373"/>
      <w:docPartObj>
        <w:docPartGallery w:val="Page Numbers (Bottom of Page)"/>
        <w:docPartUnique/>
      </w:docPartObj>
    </w:sdtPr>
    <w:sdtEndPr>
      <w:rPr>
        <w:noProof/>
      </w:rPr>
    </w:sdtEndPr>
    <w:sdtContent>
      <w:p w14:paraId="49518B34" w14:textId="32A1B88A" w:rsidR="00450BB8" w:rsidRDefault="00450BB8">
        <w:pPr>
          <w:pStyle w:val="Footer"/>
        </w:pPr>
        <w:r>
          <w:fldChar w:fldCharType="begin"/>
        </w:r>
        <w:r>
          <w:instrText xml:space="preserve"> PAGE   \* MERGEFORMAT </w:instrText>
        </w:r>
        <w:r>
          <w:fldChar w:fldCharType="separate"/>
        </w:r>
        <w:r>
          <w:rPr>
            <w:noProof/>
          </w:rPr>
          <w:t>2</w:t>
        </w:r>
        <w:r>
          <w:rPr>
            <w:noProof/>
          </w:rPr>
          <w:fldChar w:fldCharType="end"/>
        </w:r>
      </w:p>
    </w:sdtContent>
  </w:sdt>
  <w:p w14:paraId="68415573" w14:textId="77777777" w:rsidR="00450BB8" w:rsidRDefault="00450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44E9" w14:textId="77777777" w:rsidR="0031793C" w:rsidRDefault="0031793C" w:rsidP="001A7B69">
    <w:pPr>
      <w:pStyle w:val="Footer"/>
      <w:tabs>
        <w:tab w:val="right" w:pos="8470"/>
      </w:tabs>
      <w:spacing w:before="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14:paraId="14FB73D7" w14:textId="77777777" w:rsidR="0031793C" w:rsidRDefault="0031793C" w:rsidP="001A7B69">
    <w:pPr>
      <w:pStyle w:val="Footer"/>
      <w:tabs>
        <w:tab w:val="right" w:pos="8470"/>
      </w:tabs>
      <w:spacing w:before="120"/>
      <w:jc w:val="center"/>
      <w:rPr>
        <w:rStyle w:val="PageNumber"/>
      </w:rPr>
    </w:pPr>
  </w:p>
  <w:p w14:paraId="0D97C6BE" w14:textId="77777777" w:rsidR="0031793C" w:rsidRDefault="0031793C" w:rsidP="00A75AE2">
    <w:pPr>
      <w:pStyle w:val="Footer"/>
      <w:tabs>
        <w:tab w:val="left" w:pos="2310"/>
        <w:tab w:val="right" w:pos="8580"/>
        <w:tab w:val="right" w:pos="13860"/>
      </w:tabs>
      <w:spacing w:before="120"/>
      <w:rPr>
        <w:rStyle w:val="PageNumber"/>
        <w:sz w:val="16"/>
        <w:szCs w:val="16"/>
      </w:rPr>
    </w:pPr>
    <w:r w:rsidRPr="00DA265B">
      <w:rPr>
        <w:rStyle w:val="PageNumber"/>
        <w:sz w:val="16"/>
        <w:szCs w:val="16"/>
      </w:rPr>
      <w:t>CONTRACT NUMBER</w:t>
    </w:r>
    <w:r>
      <w:rPr>
        <w:rStyle w:val="PageNumber"/>
        <w:sz w:val="16"/>
        <w:szCs w:val="16"/>
      </w:rPr>
      <w:t>: [   ]</w:t>
    </w:r>
    <w:r>
      <w:rPr>
        <w:rStyle w:val="PageNumber"/>
        <w:sz w:val="16"/>
        <w:szCs w:val="16"/>
      </w:rPr>
      <w:tab/>
    </w:r>
    <w:r>
      <w:rPr>
        <w:rStyle w:val="PageNumber"/>
        <w:sz w:val="16"/>
        <w:szCs w:val="16"/>
      </w:rPr>
      <w:tab/>
      <w:t>[</w:t>
    </w:r>
    <w:r w:rsidRPr="00505A14">
      <w:rPr>
        <w:rStyle w:val="PageNumber"/>
        <w:sz w:val="16"/>
        <w:szCs w:val="16"/>
      </w:rPr>
      <w:t>TEMPLATE CLAUSES</w:t>
    </w:r>
    <w:r>
      <w:rPr>
        <w:rStyle w:val="PageNumber"/>
        <w:sz w:val="16"/>
        <w:szCs w:val="16"/>
      </w:rPr>
      <w:t xml:space="preserve"> (RELET WITH NO EX-AUTHORITY EMPLOYEES)</w:t>
    </w:r>
    <w:r w:rsidRPr="00505A14">
      <w:rPr>
        <w:rStyle w:val="PageNumber"/>
        <w:sz w:val="16"/>
        <w:szCs w:val="16"/>
      </w:rPr>
      <w:t>:</w:t>
    </w:r>
    <w:r>
      <w:rPr>
        <w:rStyle w:val="PageNumber"/>
        <w:sz w:val="16"/>
        <w:szCs w:val="16"/>
      </w:rPr>
      <w:t xml:space="preserve"> </w:t>
    </w:r>
  </w:p>
  <w:p w14:paraId="12B00D04" w14:textId="77777777" w:rsidR="0031793C" w:rsidRPr="00DA265B" w:rsidRDefault="0031793C" w:rsidP="00A75AE2">
    <w:pPr>
      <w:pStyle w:val="Footer"/>
      <w:tabs>
        <w:tab w:val="left" w:pos="2310"/>
        <w:tab w:val="right" w:pos="8580"/>
        <w:tab w:val="right" w:pos="13860"/>
      </w:tabs>
      <w:spacing w:before="120"/>
    </w:pPr>
    <w:r>
      <w:rPr>
        <w:rStyle w:val="PageNumber"/>
        <w:sz w:val="16"/>
        <w:szCs w:val="16"/>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8DDD7" w14:textId="77777777" w:rsidR="0063636A" w:rsidRDefault="0063636A" w:rsidP="006606E1">
      <w:pPr>
        <w:spacing w:after="0" w:line="240" w:lineRule="auto"/>
      </w:pPr>
      <w:r>
        <w:separator/>
      </w:r>
    </w:p>
  </w:footnote>
  <w:footnote w:type="continuationSeparator" w:id="0">
    <w:p w14:paraId="7365E173" w14:textId="77777777" w:rsidR="0063636A" w:rsidRDefault="0063636A" w:rsidP="006606E1">
      <w:pPr>
        <w:spacing w:after="0" w:line="240" w:lineRule="auto"/>
      </w:pPr>
      <w:r>
        <w:continuationSeparator/>
      </w:r>
    </w:p>
  </w:footnote>
  <w:footnote w:id="1">
    <w:p w14:paraId="6F207E60" w14:textId="77777777" w:rsidR="001202AD" w:rsidRDefault="001202AD" w:rsidP="001202A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502E" w14:textId="50CC4973" w:rsidR="006606E1" w:rsidRDefault="006606E1">
    <w:pPr>
      <w:pStyle w:val="Header"/>
    </w:pPr>
    <w:r w:rsidRPr="006606E1">
      <w:t>DEFFORM 47 (Edn 07/22)</w:t>
    </w:r>
    <w:r w:rsidRPr="006606E1">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282E" w14:textId="56CDF686" w:rsidR="000670CA" w:rsidRDefault="00045E6E">
    <w:pPr>
      <w:pStyle w:val="Header"/>
    </w:pPr>
    <w:r>
      <w:t xml:space="preserve">Schedule </w:t>
    </w:r>
    <w:r w:rsidR="00B43FD5">
      <w:t>7</w:t>
    </w:r>
    <w:r w:rsidR="000670CA" w:rsidRPr="006606E1">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CB59" w14:textId="3D6471B7" w:rsidR="00045E6E" w:rsidRDefault="00045E6E">
    <w:pPr>
      <w:pStyle w:val="Header"/>
    </w:pPr>
    <w:r>
      <w:t xml:space="preserve">Schedule </w:t>
    </w:r>
    <w:r w:rsidR="00B43FD5">
      <w:t>8</w:t>
    </w:r>
    <w:r w:rsidRPr="006606E1">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3E555" w14:textId="03FF1622" w:rsidR="00045E6E" w:rsidRDefault="00045E6E">
    <w:pPr>
      <w:pStyle w:val="Header"/>
    </w:pPr>
    <w:r>
      <w:t xml:space="preserve">Schedule </w:t>
    </w:r>
    <w:r w:rsidR="005A290C">
      <w:t>9</w:t>
    </w:r>
    <w:r w:rsidRPr="006606E1">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AC35" w14:textId="751F7E1B" w:rsidR="0031793C" w:rsidRDefault="005A290C">
    <w:pPr>
      <w:pStyle w:val="Header"/>
    </w:pPr>
    <w:r>
      <w:t>Schedule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C664" w14:textId="23E5EDAD" w:rsidR="00425026" w:rsidRDefault="00425026">
    <w:pPr>
      <w:pStyle w:val="Header"/>
    </w:pPr>
    <w:r w:rsidRPr="006606E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485A5" w14:textId="77860C8D" w:rsidR="00D205A7" w:rsidRDefault="00D205A7">
    <w:pPr>
      <w:pStyle w:val="Header"/>
    </w:pPr>
    <w:r>
      <w:t>Defform 47 Annex B</w:t>
    </w:r>
    <w:r w:rsidRPr="006606E1">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F1D8" w14:textId="77777777" w:rsidR="00BE32B4" w:rsidRDefault="00BE32B4">
    <w:pPr>
      <w:pStyle w:val="Header"/>
    </w:pPr>
    <w:r>
      <w:t>Schedule 1 – Statement of Requirement</w:t>
    </w:r>
    <w:r w:rsidRPr="006606E1">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15C1" w14:textId="394DC4FB" w:rsidR="00704CDE" w:rsidRDefault="00704CDE">
    <w:pPr>
      <w:pStyle w:val="Header"/>
    </w:pPr>
    <w:r>
      <w:t>Schedule 2 –</w:t>
    </w:r>
    <w:r w:rsidR="00F00606">
      <w:t xml:space="preserve"> SC1B </w:t>
    </w:r>
    <w:r w:rsidR="00772F82">
      <w:t>Terms Edn 10/22</w:t>
    </w:r>
    <w:r w:rsidRPr="006606E1">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B23A" w14:textId="49D37C79" w:rsidR="00DD24DB" w:rsidRDefault="00F8531C">
    <w:pPr>
      <w:pStyle w:val="Header"/>
    </w:pPr>
    <w:r>
      <w:t xml:space="preserve">Schedule </w:t>
    </w:r>
    <w:r w:rsidR="00D560EC">
      <w:t>3</w:t>
    </w:r>
    <w:r>
      <w:t xml:space="preserve"> – Schedule of Requirements</w:t>
    </w:r>
    <w:r w:rsidR="00DD24DB" w:rsidRPr="006606E1">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8571" w14:textId="677CBF3D" w:rsidR="00A6563B" w:rsidRDefault="00A6563B">
    <w:pPr>
      <w:pStyle w:val="Header"/>
    </w:pPr>
    <w:r>
      <w:t xml:space="preserve">Schedule </w:t>
    </w:r>
    <w:r w:rsidR="00D560EC">
      <w:t>4</w:t>
    </w:r>
    <w:r>
      <w:t xml:space="preserve"> – </w:t>
    </w:r>
    <w:r w:rsidR="00E41257">
      <w:t>Contract Data Sheet</w:t>
    </w:r>
    <w:r w:rsidRPr="006606E1">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5F913" w14:textId="56B1600C" w:rsidR="006A638A" w:rsidRDefault="00603AA8">
    <w:pPr>
      <w:pStyle w:val="Header"/>
    </w:pPr>
    <w:r>
      <w:t xml:space="preserve">Schedule </w:t>
    </w:r>
    <w:r w:rsidR="00B43FD5">
      <w:t>5</w:t>
    </w:r>
    <w:r>
      <w:t xml:space="preserve"> – </w:t>
    </w:r>
    <w:r w:rsidR="00C84CBC">
      <w:t>DEFFORM 111</w:t>
    </w:r>
    <w:r w:rsidR="006A638A" w:rsidRPr="006606E1">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59E6" w14:textId="30B3DB11" w:rsidR="00527649" w:rsidRDefault="00527649">
    <w:pPr>
      <w:pStyle w:val="Header"/>
    </w:pPr>
    <w:r>
      <w:t xml:space="preserve">Schedule </w:t>
    </w:r>
    <w:r w:rsidR="00B43FD5">
      <w:t>6</w:t>
    </w:r>
    <w:r>
      <w:t xml:space="preserve"> – Clause 5</w:t>
    </w:r>
    <w:r w:rsidRPr="006606E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000010"/>
    <w:multiLevelType w:val="multilevel"/>
    <w:tmpl w:val="6116F1C0"/>
    <w:lvl w:ilvl="0">
      <w:start w:val="1"/>
      <w:numFmt w:val="decimal"/>
      <w:pStyle w:val="Outline1"/>
      <w:lvlText w:val="%1."/>
      <w:lvlJc w:val="left"/>
      <w:pPr>
        <w:tabs>
          <w:tab w:val="num" w:pos="851"/>
        </w:tabs>
        <w:ind w:left="851" w:hanging="851"/>
      </w:pPr>
      <w:rPr>
        <w:rFonts w:ascii="Arial" w:hAnsi="Arial" w:cs="Arial" w:hint="default"/>
        <w:b w:val="0"/>
        <w:bCs w:val="0"/>
        <w:i w:val="0"/>
        <w:iCs w:val="0"/>
        <w:spacing w:val="0"/>
        <w:sz w:val="22"/>
        <w:szCs w:val="22"/>
        <w:u w:val="none"/>
      </w:rPr>
    </w:lvl>
    <w:lvl w:ilvl="1">
      <w:start w:val="1"/>
      <w:numFmt w:val="decimal"/>
      <w:pStyle w:val="Outline2"/>
      <w:lvlText w:val="%1.%2"/>
      <w:lvlJc w:val="left"/>
      <w:pPr>
        <w:tabs>
          <w:tab w:val="num" w:pos="3551"/>
        </w:tabs>
        <w:ind w:left="3551" w:hanging="851"/>
      </w:pPr>
      <w:rPr>
        <w:rFonts w:ascii="Arial" w:hAnsi="Arial" w:cs="Arial" w:hint="default"/>
        <w:b w:val="0"/>
        <w:bCs w:val="0"/>
        <w:i w:val="0"/>
        <w:iCs w:val="0"/>
        <w:spacing w:val="0"/>
        <w:sz w:val="22"/>
        <w:szCs w:val="22"/>
        <w:u w:val="none"/>
      </w:rPr>
    </w:lvl>
    <w:lvl w:ilvl="2">
      <w:start w:val="1"/>
      <w:numFmt w:val="decimal"/>
      <w:pStyle w:val="Outline3"/>
      <w:lvlText w:val="%1.%2.%3"/>
      <w:lvlJc w:val="left"/>
      <w:pPr>
        <w:tabs>
          <w:tab w:val="num" w:pos="1701"/>
        </w:tabs>
        <w:ind w:left="1701" w:hanging="850"/>
      </w:pPr>
      <w:rPr>
        <w:rFonts w:ascii="Arial" w:hAnsi="Arial" w:cs="Arial" w:hint="default"/>
        <w:b w:val="0"/>
        <w:bCs w:val="0"/>
        <w:i w:val="0"/>
        <w:iCs w:val="0"/>
        <w:spacing w:val="0"/>
        <w:sz w:val="22"/>
        <w:szCs w:val="22"/>
      </w:rPr>
    </w:lvl>
    <w:lvl w:ilvl="3">
      <w:start w:val="1"/>
      <w:numFmt w:val="lowerLetter"/>
      <w:pStyle w:val="Outline4"/>
      <w:lvlText w:val="(%4)"/>
      <w:lvlJc w:val="left"/>
      <w:pPr>
        <w:tabs>
          <w:tab w:val="num" w:pos="2268"/>
        </w:tabs>
        <w:ind w:left="2268" w:hanging="567"/>
      </w:pPr>
      <w:rPr>
        <w:rFonts w:ascii="Arial" w:hAnsi="Arial" w:cs="Arial" w:hint="default"/>
        <w:b w:val="0"/>
        <w:bCs w:val="0"/>
        <w:i w:val="0"/>
        <w:iCs w:val="0"/>
        <w:spacing w:val="0"/>
        <w:sz w:val="22"/>
        <w:szCs w:val="22"/>
      </w:rPr>
    </w:lvl>
    <w:lvl w:ilvl="4">
      <w:start w:val="1"/>
      <w:numFmt w:val="lowerRoman"/>
      <w:pStyle w:val="Outline5"/>
      <w:lvlText w:val="(%5)"/>
      <w:lvlJc w:val="left"/>
      <w:pPr>
        <w:tabs>
          <w:tab w:val="num" w:pos="2988"/>
        </w:tabs>
        <w:ind w:left="2835" w:hanging="567"/>
      </w:pPr>
      <w:rPr>
        <w:rFonts w:ascii="Arial" w:hAnsi="Arial" w:cs="Arial" w:hint="default"/>
        <w:b w:val="0"/>
        <w:bCs w:val="0"/>
        <w:i w:val="0"/>
        <w:iCs w:val="0"/>
        <w:spacing w:val="0"/>
        <w:sz w:val="22"/>
        <w:szCs w:val="22"/>
      </w:rPr>
    </w:lvl>
    <w:lvl w:ilvl="5">
      <w:start w:val="1"/>
      <w:numFmt w:val="decimal"/>
      <w:pStyle w:val="OutlineInd2"/>
      <w:lvlText w:val="%1.%6"/>
      <w:lvlJc w:val="left"/>
      <w:pPr>
        <w:tabs>
          <w:tab w:val="num" w:pos="1701"/>
        </w:tabs>
        <w:ind w:left="1701" w:hanging="850"/>
      </w:pPr>
      <w:rPr>
        <w:rFonts w:ascii="Arial" w:hAnsi="Arial" w:cs="Arial" w:hint="default"/>
        <w:b w:val="0"/>
        <w:bCs w:val="0"/>
        <w:i w:val="0"/>
        <w:iCs w:val="0"/>
        <w:caps w:val="0"/>
        <w:strike w:val="0"/>
        <w:dstrike w:val="0"/>
        <w:outline w:val="0"/>
        <w:shadow w:val="0"/>
        <w:emboss w:val="0"/>
        <w:imprint w:val="0"/>
        <w:vanish w:val="0"/>
        <w:color w:val="auto"/>
        <w:spacing w:val="0"/>
        <w:sz w:val="22"/>
        <w:szCs w:val="22"/>
        <w:vertAlign w:val="baseline"/>
      </w:rPr>
    </w:lvl>
    <w:lvl w:ilvl="6">
      <w:start w:val="1"/>
      <w:numFmt w:val="decimal"/>
      <w:pStyle w:val="OutlineInd3"/>
      <w:lvlText w:val="%1.%6.%7"/>
      <w:lvlJc w:val="left"/>
      <w:pPr>
        <w:tabs>
          <w:tab w:val="num" w:pos="2552"/>
        </w:tabs>
        <w:ind w:left="2552" w:hanging="851"/>
      </w:pPr>
      <w:rPr>
        <w:rFonts w:ascii="Arial" w:hAnsi="Arial" w:cs="Arial" w:hint="default"/>
        <w:b w:val="0"/>
        <w:bCs w:val="0"/>
        <w:i w:val="0"/>
        <w:iCs w:val="0"/>
        <w:caps w:val="0"/>
        <w:strike w:val="0"/>
        <w:dstrike w:val="0"/>
        <w:outline w:val="0"/>
        <w:shadow w:val="0"/>
        <w:emboss w:val="0"/>
        <w:imprint w:val="0"/>
        <w:vanish w:val="0"/>
        <w:spacing w:val="0"/>
        <w:sz w:val="22"/>
        <w:szCs w:val="22"/>
        <w:vertAlign w:val="baseline"/>
      </w:rPr>
    </w:lvl>
    <w:lvl w:ilvl="7">
      <w:start w:val="1"/>
      <w:numFmt w:val="lowerLetter"/>
      <w:pStyle w:val="OutlineInd4"/>
      <w:lvlText w:val="(%8)"/>
      <w:lvlJc w:val="left"/>
      <w:pPr>
        <w:tabs>
          <w:tab w:val="num" w:pos="3119"/>
        </w:tabs>
        <w:ind w:left="3119" w:hanging="567"/>
      </w:pPr>
      <w:rPr>
        <w:rFonts w:ascii="Arial" w:hAnsi="Arial" w:cs="Arial" w:hint="default"/>
        <w:b w:val="0"/>
        <w:bCs w:val="0"/>
        <w:i w:val="0"/>
        <w:iCs w:val="0"/>
        <w:spacing w:val="0"/>
        <w:sz w:val="22"/>
        <w:szCs w:val="22"/>
      </w:rPr>
    </w:lvl>
    <w:lvl w:ilvl="8">
      <w:start w:val="1"/>
      <w:numFmt w:val="lowerRoman"/>
      <w:pStyle w:val="OutlineInd5"/>
      <w:lvlText w:val="(%9)"/>
      <w:lvlJc w:val="left"/>
      <w:pPr>
        <w:tabs>
          <w:tab w:val="num" w:pos="3839"/>
        </w:tabs>
        <w:ind w:left="3686" w:hanging="567"/>
      </w:pPr>
      <w:rPr>
        <w:rFonts w:ascii="Arial" w:hAnsi="Arial" w:cs="Arial" w:hint="default"/>
        <w:b w:val="0"/>
        <w:bCs w:val="0"/>
        <w:i w:val="0"/>
        <w:iCs w:val="0"/>
        <w:spacing w:val="0"/>
        <w:sz w:val="22"/>
        <w:szCs w:val="22"/>
      </w:rPr>
    </w:lvl>
  </w:abstractNum>
  <w:abstractNum w:abstractNumId="2" w15:restartNumberingAfterBreak="0">
    <w:nsid w:val="031A3027"/>
    <w:multiLevelType w:val="multilevel"/>
    <w:tmpl w:val="36280AB6"/>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34C20F1"/>
    <w:multiLevelType w:val="hybridMultilevel"/>
    <w:tmpl w:val="D0EC8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3963783"/>
    <w:multiLevelType w:val="hybridMultilevel"/>
    <w:tmpl w:val="C7DCEE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63004AC"/>
    <w:multiLevelType w:val="hybridMultilevel"/>
    <w:tmpl w:val="4F700CFE"/>
    <w:lvl w:ilvl="0" w:tplc="08090017">
      <w:start w:val="1"/>
      <w:numFmt w:val="lowerLetter"/>
      <w:lvlText w:val="%1)"/>
      <w:lvlJc w:val="left"/>
      <w:pPr>
        <w:ind w:left="916" w:hanging="360"/>
      </w:pPr>
    </w:lvl>
    <w:lvl w:ilvl="1" w:tplc="08090019" w:tentative="1">
      <w:start w:val="1"/>
      <w:numFmt w:val="lowerLetter"/>
      <w:lvlText w:val="%2."/>
      <w:lvlJc w:val="left"/>
      <w:pPr>
        <w:ind w:left="1636" w:hanging="360"/>
      </w:pPr>
    </w:lvl>
    <w:lvl w:ilvl="2" w:tplc="0809001B" w:tentative="1">
      <w:start w:val="1"/>
      <w:numFmt w:val="lowerRoman"/>
      <w:lvlText w:val="%3."/>
      <w:lvlJc w:val="right"/>
      <w:pPr>
        <w:ind w:left="2356" w:hanging="180"/>
      </w:pPr>
    </w:lvl>
    <w:lvl w:ilvl="3" w:tplc="0809000F" w:tentative="1">
      <w:start w:val="1"/>
      <w:numFmt w:val="decimal"/>
      <w:lvlText w:val="%4."/>
      <w:lvlJc w:val="left"/>
      <w:pPr>
        <w:ind w:left="3076" w:hanging="360"/>
      </w:pPr>
    </w:lvl>
    <w:lvl w:ilvl="4" w:tplc="08090019" w:tentative="1">
      <w:start w:val="1"/>
      <w:numFmt w:val="lowerLetter"/>
      <w:lvlText w:val="%5."/>
      <w:lvlJc w:val="left"/>
      <w:pPr>
        <w:ind w:left="3796" w:hanging="360"/>
      </w:pPr>
    </w:lvl>
    <w:lvl w:ilvl="5" w:tplc="0809001B" w:tentative="1">
      <w:start w:val="1"/>
      <w:numFmt w:val="lowerRoman"/>
      <w:lvlText w:val="%6."/>
      <w:lvlJc w:val="right"/>
      <w:pPr>
        <w:ind w:left="4516" w:hanging="180"/>
      </w:pPr>
    </w:lvl>
    <w:lvl w:ilvl="6" w:tplc="0809000F" w:tentative="1">
      <w:start w:val="1"/>
      <w:numFmt w:val="decimal"/>
      <w:lvlText w:val="%7."/>
      <w:lvlJc w:val="left"/>
      <w:pPr>
        <w:ind w:left="5236" w:hanging="360"/>
      </w:pPr>
    </w:lvl>
    <w:lvl w:ilvl="7" w:tplc="08090019" w:tentative="1">
      <w:start w:val="1"/>
      <w:numFmt w:val="lowerLetter"/>
      <w:lvlText w:val="%8."/>
      <w:lvlJc w:val="left"/>
      <w:pPr>
        <w:ind w:left="5956" w:hanging="360"/>
      </w:pPr>
    </w:lvl>
    <w:lvl w:ilvl="8" w:tplc="0809001B" w:tentative="1">
      <w:start w:val="1"/>
      <w:numFmt w:val="lowerRoman"/>
      <w:lvlText w:val="%9."/>
      <w:lvlJc w:val="right"/>
      <w:pPr>
        <w:ind w:left="6676" w:hanging="180"/>
      </w:pPr>
    </w:lvl>
  </w:abstractNum>
  <w:abstractNum w:abstractNumId="6" w15:restartNumberingAfterBreak="0">
    <w:nsid w:val="06941B78"/>
    <w:multiLevelType w:val="multilevel"/>
    <w:tmpl w:val="71683E14"/>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6A33D4B"/>
    <w:multiLevelType w:val="hybridMultilevel"/>
    <w:tmpl w:val="0F38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23773D"/>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8D6188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9DA1645"/>
    <w:multiLevelType w:val="hybridMultilevel"/>
    <w:tmpl w:val="9E0CDB10"/>
    <w:lvl w:ilvl="0" w:tplc="FFFFFFFF">
      <w:start w:val="1"/>
      <w:numFmt w:val="lowerLetter"/>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1"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2"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0F415CB7"/>
    <w:multiLevelType w:val="multilevel"/>
    <w:tmpl w:val="ADC29A18"/>
    <w:lvl w:ilvl="0">
      <w:start w:val="3"/>
      <w:numFmt w:val="decimal"/>
      <w:lvlText w:val="%1"/>
      <w:lvlJc w:val="left"/>
      <w:pPr>
        <w:tabs>
          <w:tab w:val="num" w:pos="360"/>
        </w:tabs>
        <w:ind w:left="360" w:hanging="360"/>
      </w:pPr>
      <w:rPr>
        <w:rFonts w:hint="default"/>
        <w:color w:val="auto"/>
      </w:rPr>
    </w:lvl>
    <w:lvl w:ilvl="1">
      <w:start w:val="1"/>
      <w:numFmt w:val="decimal"/>
      <w:pStyle w:val="ListBullet"/>
      <w:lvlText w:val="%1.%2"/>
      <w:lvlJc w:val="left"/>
      <w:pPr>
        <w:tabs>
          <w:tab w:val="num" w:pos="720"/>
        </w:tabs>
        <w:ind w:left="720" w:hanging="720"/>
      </w:pPr>
      <w:rPr>
        <w:rFonts w:ascii="Times New Roman" w:eastAsia="Times New Roman" w:hAnsi="Times New Roman" w:cs="Times New Roman"/>
        <w:color w:val="auto"/>
      </w:rPr>
    </w:lvl>
    <w:lvl w:ilvl="2">
      <w:start w:val="1"/>
      <w:numFmt w:val="decimal"/>
      <w:lvlText w:val="%1.%2.%3"/>
      <w:lvlJc w:val="left"/>
      <w:pPr>
        <w:tabs>
          <w:tab w:val="num" w:pos="720"/>
        </w:tabs>
        <w:ind w:left="720" w:hanging="720"/>
      </w:pPr>
      <w:rPr>
        <w:rFonts w:ascii="Times New Roman" w:eastAsia="Times New Roman" w:hAnsi="Times New Roman" w:cs="Times New Roman"/>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440"/>
        </w:tabs>
        <w:ind w:left="1440" w:hanging="144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2160"/>
        </w:tabs>
        <w:ind w:left="2160" w:hanging="216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4" w15:restartNumberingAfterBreak="0">
    <w:nsid w:val="0FD77125"/>
    <w:multiLevelType w:val="multilevel"/>
    <w:tmpl w:val="E2D2287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5"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19977323"/>
    <w:multiLevelType w:val="singleLevel"/>
    <w:tmpl w:val="721AACD6"/>
    <w:lvl w:ilvl="0">
      <w:start w:val="1"/>
      <w:numFmt w:val="lowerLetter"/>
      <w:pStyle w:val="font5"/>
      <w:lvlText w:val="%1."/>
      <w:lvlJc w:val="left"/>
      <w:pPr>
        <w:tabs>
          <w:tab w:val="num" w:pos="360"/>
        </w:tabs>
        <w:ind w:left="360" w:hanging="360"/>
      </w:pPr>
      <w:rPr>
        <w:b w:val="0"/>
        <w:i w:val="0"/>
      </w:rPr>
    </w:lvl>
  </w:abstractNum>
  <w:abstractNum w:abstractNumId="17" w15:restartNumberingAfterBreak="0">
    <w:nsid w:val="1A8F11AE"/>
    <w:multiLevelType w:val="multilevel"/>
    <w:tmpl w:val="D09A1C94"/>
    <w:lvl w:ilvl="0">
      <w:start w:val="1"/>
      <w:numFmt w:val="decimal"/>
      <w:pStyle w:val="ScheduleNumber"/>
      <w:suff w:val="nothing"/>
      <w:lvlText w:val="SCHEDULE %1"/>
      <w:lvlJc w:val="left"/>
      <w:pPr>
        <w:ind w:left="0" w:firstLine="0"/>
      </w:pPr>
    </w:lvl>
    <w:lvl w:ilvl="1">
      <w:start w:val="1"/>
      <w:numFmt w:val="decimal"/>
      <w:pStyle w:val="SchLevel1"/>
      <w:lvlText w:val="%2"/>
      <w:lvlJc w:val="left"/>
      <w:pPr>
        <w:tabs>
          <w:tab w:val="num" w:pos="720"/>
        </w:tabs>
        <w:ind w:left="720" w:hanging="720"/>
      </w:pPr>
    </w:lvl>
    <w:lvl w:ilvl="2">
      <w:start w:val="1"/>
      <w:numFmt w:val="decimal"/>
      <w:pStyle w:val="SchLevel2"/>
      <w:lvlText w:val="%2.%3"/>
      <w:lvlJc w:val="left"/>
      <w:pPr>
        <w:tabs>
          <w:tab w:val="num" w:pos="720"/>
        </w:tabs>
        <w:ind w:left="720" w:hanging="720"/>
      </w:pPr>
    </w:lvl>
    <w:lvl w:ilvl="3">
      <w:start w:val="1"/>
      <w:numFmt w:val="lowerLetter"/>
      <w:pStyle w:val="SchLevel3"/>
      <w:lvlText w:val="(%4)"/>
      <w:lvlJc w:val="left"/>
      <w:pPr>
        <w:tabs>
          <w:tab w:val="num" w:pos="1440"/>
        </w:tabs>
        <w:ind w:left="1440" w:hanging="720"/>
      </w:pPr>
    </w:lvl>
    <w:lvl w:ilvl="4">
      <w:start w:val="1"/>
      <w:numFmt w:val="lowerRoman"/>
      <w:pStyle w:val="SchLevel4"/>
      <w:lvlText w:val="(%5)"/>
      <w:lvlJc w:val="left"/>
      <w:pPr>
        <w:tabs>
          <w:tab w:val="num" w:pos="2160"/>
        </w:tabs>
        <w:ind w:left="2160" w:hanging="720"/>
      </w:pPr>
    </w:lvl>
    <w:lvl w:ilvl="5">
      <w:start w:val="1"/>
      <w:numFmt w:val="upperLetter"/>
      <w:pStyle w:val="SchLevel5"/>
      <w:lvlText w:val="(%6)"/>
      <w:lvlJc w:val="left"/>
      <w:pPr>
        <w:tabs>
          <w:tab w:val="num" w:pos="2880"/>
        </w:tabs>
        <w:ind w:left="2880" w:hanging="720"/>
      </w:pPr>
    </w:lvl>
    <w:lvl w:ilvl="6">
      <w:start w:val="1"/>
      <w:numFmt w:val="upperRoman"/>
      <w:pStyle w:val="SchLevel6"/>
      <w:lvlText w:val="(%7)"/>
      <w:lvlJc w:val="left"/>
      <w:pPr>
        <w:tabs>
          <w:tab w:val="num" w:pos="3600"/>
        </w:tabs>
        <w:ind w:left="3600" w:hanging="72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19" w15:restartNumberingAfterBreak="0">
    <w:nsid w:val="259E65AF"/>
    <w:multiLevelType w:val="hybridMultilevel"/>
    <w:tmpl w:val="680E74BC"/>
    <w:lvl w:ilvl="0" w:tplc="FFFFFFFF">
      <w:start w:val="1"/>
      <w:numFmt w:val="bullet"/>
      <w:pStyle w:val="00-Bullet-BB"/>
      <w:lvlText w:val=""/>
      <w:lvlJc w:val="left"/>
      <w:pPr>
        <w:tabs>
          <w:tab w:val="num" w:pos="360"/>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21"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22" w15:restartNumberingAfterBreak="0">
    <w:nsid w:val="2B022001"/>
    <w:multiLevelType w:val="hybridMultilevel"/>
    <w:tmpl w:val="99D2842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2D50148B"/>
    <w:multiLevelType w:val="multilevel"/>
    <w:tmpl w:val="7B888678"/>
    <w:styleLink w:val="Style1"/>
    <w:lvl w:ilvl="0">
      <w:start w:val="1"/>
      <w:numFmt w:val="decimal"/>
      <w:lvlText w:val="%1."/>
      <w:lvlJc w:val="left"/>
      <w:pPr>
        <w:tabs>
          <w:tab w:val="num" w:pos="-31680"/>
        </w:tabs>
        <w:ind w:left="720" w:hanging="720"/>
      </w:pPr>
      <w:rPr>
        <w:rFonts w:ascii="Times New Roman" w:hAnsi="Times New Roman" w:hint="default"/>
        <w:b w:val="0"/>
        <w:i w:val="0"/>
        <w:caps w:val="0"/>
        <w:strike w:val="0"/>
        <w:dstrike w:val="0"/>
        <w:outline w:val="0"/>
        <w:shadow w:val="0"/>
        <w:emboss w:val="0"/>
        <w:imprint w:val="0"/>
        <w:vanish w:val="0"/>
        <w:color w:val="auto"/>
        <w:sz w:val="22"/>
        <w:szCs w:val="22"/>
        <w:u w:val="none"/>
        <w:effect w:val="none"/>
        <w:vertAlign w:val="baseline"/>
      </w:rPr>
    </w:lvl>
    <w:lvl w:ilvl="1">
      <w:start w:val="1"/>
      <w:numFmt w:val="decimal"/>
      <w:lvlText w:val="%1.%2"/>
      <w:lvlJc w:val="left"/>
      <w:pPr>
        <w:tabs>
          <w:tab w:val="num" w:pos="-31680"/>
        </w:tabs>
        <w:ind w:left="720" w:hanging="720"/>
      </w:pPr>
      <w:rPr>
        <w:rFonts w:ascii="Times New Roman" w:hAnsi="Times New Roman" w:hint="default"/>
        <w:b w:val="0"/>
        <w:i w:val="0"/>
        <w:caps w:val="0"/>
        <w:strike w:val="0"/>
        <w:dstrike w:val="0"/>
        <w:outline w:val="0"/>
        <w:shadow w:val="0"/>
        <w:emboss w:val="0"/>
        <w:imprint w:val="0"/>
        <w:vanish w:val="0"/>
        <w:color w:val="auto"/>
        <w:sz w:val="22"/>
        <w:szCs w:val="22"/>
        <w:u w:val="none"/>
        <w:effect w:val="none"/>
        <w:vertAlign w:val="baseline"/>
      </w:rPr>
    </w:lvl>
    <w:lvl w:ilvl="2">
      <w:start w:val="1"/>
      <w:numFmt w:val="lowerLetter"/>
      <w:lvlText w:val="(%3)"/>
      <w:lvlJc w:val="left"/>
      <w:pPr>
        <w:tabs>
          <w:tab w:val="num" w:pos="-31680"/>
        </w:tabs>
        <w:ind w:left="14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effect w:val="none"/>
        <w:vertAlign w:val="baseline"/>
      </w:rPr>
    </w:lvl>
    <w:lvl w:ilvl="3">
      <w:start w:val="1"/>
      <w:numFmt w:val="lowerRoman"/>
      <w:lvlText w:val="(%4)"/>
      <w:lvlJc w:val="left"/>
      <w:pPr>
        <w:tabs>
          <w:tab w:val="num" w:pos="-31680"/>
        </w:tabs>
        <w:ind w:left="2160" w:hanging="72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2"/>
        <w:szCs w:val="22"/>
        <w:u w:val="none"/>
        <w:vertAlign w:val="baseline"/>
        <w:em w:val="none"/>
      </w:rPr>
    </w:lvl>
    <w:lvl w:ilvl="4">
      <w:start w:val="1"/>
      <w:numFmt w:val="lowerRoman"/>
      <w:lvlText w:val="(%5)"/>
      <w:lvlJc w:val="left"/>
      <w:pPr>
        <w:tabs>
          <w:tab w:val="num" w:pos="-31680"/>
        </w:tabs>
        <w:ind w:left="288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24" w15:restartNumberingAfterBreak="0">
    <w:nsid w:val="2E426570"/>
    <w:multiLevelType w:val="hybridMultilevel"/>
    <w:tmpl w:val="D5BE5718"/>
    <w:lvl w:ilvl="0" w:tplc="08090019">
      <w:start w:val="1"/>
      <w:numFmt w:val="lowerLetter"/>
      <w:lvlText w:val="%1."/>
      <w:lvlJc w:val="left"/>
      <w:pPr>
        <w:ind w:left="1497" w:hanging="360"/>
      </w:pPr>
    </w:lvl>
    <w:lvl w:ilvl="1" w:tplc="08090019">
      <w:start w:val="1"/>
      <w:numFmt w:val="lowerLetter"/>
      <w:lvlText w:val="%2."/>
      <w:lvlJc w:val="left"/>
      <w:pPr>
        <w:ind w:left="2217" w:hanging="360"/>
      </w:pPr>
    </w:lvl>
    <w:lvl w:ilvl="2" w:tplc="0809001B">
      <w:start w:val="1"/>
      <w:numFmt w:val="lowerRoman"/>
      <w:lvlText w:val="%3."/>
      <w:lvlJc w:val="right"/>
      <w:pPr>
        <w:ind w:left="2937" w:hanging="180"/>
      </w:pPr>
    </w:lvl>
    <w:lvl w:ilvl="3" w:tplc="0809000F">
      <w:start w:val="1"/>
      <w:numFmt w:val="decimal"/>
      <w:lvlText w:val="%4."/>
      <w:lvlJc w:val="left"/>
      <w:pPr>
        <w:ind w:left="3657" w:hanging="360"/>
      </w:pPr>
    </w:lvl>
    <w:lvl w:ilvl="4" w:tplc="08090019">
      <w:start w:val="1"/>
      <w:numFmt w:val="lowerLetter"/>
      <w:lvlText w:val="%5."/>
      <w:lvlJc w:val="left"/>
      <w:pPr>
        <w:ind w:left="4377" w:hanging="360"/>
      </w:pPr>
    </w:lvl>
    <w:lvl w:ilvl="5" w:tplc="0809001B">
      <w:start w:val="1"/>
      <w:numFmt w:val="lowerRoman"/>
      <w:lvlText w:val="%6."/>
      <w:lvlJc w:val="right"/>
      <w:pPr>
        <w:ind w:left="5097" w:hanging="180"/>
      </w:pPr>
    </w:lvl>
    <w:lvl w:ilvl="6" w:tplc="0809000F">
      <w:start w:val="1"/>
      <w:numFmt w:val="decimal"/>
      <w:lvlText w:val="%7."/>
      <w:lvlJc w:val="left"/>
      <w:pPr>
        <w:ind w:left="5817" w:hanging="360"/>
      </w:pPr>
    </w:lvl>
    <w:lvl w:ilvl="7" w:tplc="08090019">
      <w:start w:val="1"/>
      <w:numFmt w:val="lowerLetter"/>
      <w:lvlText w:val="%8."/>
      <w:lvlJc w:val="left"/>
      <w:pPr>
        <w:ind w:left="6537" w:hanging="360"/>
      </w:pPr>
    </w:lvl>
    <w:lvl w:ilvl="8" w:tplc="0809001B">
      <w:start w:val="1"/>
      <w:numFmt w:val="lowerRoman"/>
      <w:lvlText w:val="%9."/>
      <w:lvlJc w:val="right"/>
      <w:pPr>
        <w:ind w:left="7257" w:hanging="180"/>
      </w:pPr>
    </w:lvl>
  </w:abstractNum>
  <w:abstractNum w:abstractNumId="25"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2E8E4AB4"/>
    <w:multiLevelType w:val="hybridMultilevel"/>
    <w:tmpl w:val="4F700CFE"/>
    <w:lvl w:ilvl="0" w:tplc="08090017">
      <w:start w:val="1"/>
      <w:numFmt w:val="lowerLetter"/>
      <w:lvlText w:val="%1)"/>
      <w:lvlJc w:val="left"/>
      <w:pPr>
        <w:ind w:left="916" w:hanging="360"/>
      </w:pPr>
    </w:lvl>
    <w:lvl w:ilvl="1" w:tplc="08090019" w:tentative="1">
      <w:start w:val="1"/>
      <w:numFmt w:val="lowerLetter"/>
      <w:lvlText w:val="%2."/>
      <w:lvlJc w:val="left"/>
      <w:pPr>
        <w:ind w:left="1636" w:hanging="360"/>
      </w:pPr>
    </w:lvl>
    <w:lvl w:ilvl="2" w:tplc="0809001B" w:tentative="1">
      <w:start w:val="1"/>
      <w:numFmt w:val="lowerRoman"/>
      <w:lvlText w:val="%3."/>
      <w:lvlJc w:val="right"/>
      <w:pPr>
        <w:ind w:left="2356" w:hanging="180"/>
      </w:pPr>
    </w:lvl>
    <w:lvl w:ilvl="3" w:tplc="0809000F" w:tentative="1">
      <w:start w:val="1"/>
      <w:numFmt w:val="decimal"/>
      <w:lvlText w:val="%4."/>
      <w:lvlJc w:val="left"/>
      <w:pPr>
        <w:ind w:left="3076" w:hanging="360"/>
      </w:pPr>
    </w:lvl>
    <w:lvl w:ilvl="4" w:tplc="08090019" w:tentative="1">
      <w:start w:val="1"/>
      <w:numFmt w:val="lowerLetter"/>
      <w:lvlText w:val="%5."/>
      <w:lvlJc w:val="left"/>
      <w:pPr>
        <w:ind w:left="3796" w:hanging="360"/>
      </w:pPr>
    </w:lvl>
    <w:lvl w:ilvl="5" w:tplc="0809001B" w:tentative="1">
      <w:start w:val="1"/>
      <w:numFmt w:val="lowerRoman"/>
      <w:lvlText w:val="%6."/>
      <w:lvlJc w:val="right"/>
      <w:pPr>
        <w:ind w:left="4516" w:hanging="180"/>
      </w:pPr>
    </w:lvl>
    <w:lvl w:ilvl="6" w:tplc="0809000F" w:tentative="1">
      <w:start w:val="1"/>
      <w:numFmt w:val="decimal"/>
      <w:lvlText w:val="%7."/>
      <w:lvlJc w:val="left"/>
      <w:pPr>
        <w:ind w:left="5236" w:hanging="360"/>
      </w:pPr>
    </w:lvl>
    <w:lvl w:ilvl="7" w:tplc="08090019" w:tentative="1">
      <w:start w:val="1"/>
      <w:numFmt w:val="lowerLetter"/>
      <w:lvlText w:val="%8."/>
      <w:lvlJc w:val="left"/>
      <w:pPr>
        <w:ind w:left="5956" w:hanging="360"/>
      </w:pPr>
    </w:lvl>
    <w:lvl w:ilvl="8" w:tplc="0809001B" w:tentative="1">
      <w:start w:val="1"/>
      <w:numFmt w:val="lowerRoman"/>
      <w:lvlText w:val="%9."/>
      <w:lvlJc w:val="right"/>
      <w:pPr>
        <w:ind w:left="6676" w:hanging="180"/>
      </w:pPr>
    </w:lvl>
  </w:abstractNum>
  <w:abstractNum w:abstractNumId="27" w15:restartNumberingAfterBreak="0">
    <w:nsid w:val="300870E6"/>
    <w:multiLevelType w:val="hybridMultilevel"/>
    <w:tmpl w:val="F6C2F1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33D353F0"/>
    <w:multiLevelType w:val="multilevel"/>
    <w:tmpl w:val="3A48639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36BB5FBE"/>
    <w:multiLevelType w:val="multilevel"/>
    <w:tmpl w:val="C5F49430"/>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3709192C"/>
    <w:multiLevelType w:val="multilevel"/>
    <w:tmpl w:val="66AADE5E"/>
    <w:lvl w:ilvl="0">
      <w:start w:val="1"/>
      <w:numFmt w:val="none"/>
      <w:pStyle w:val="Definition0"/>
      <w:suff w:val="nothing"/>
      <w:lvlText w:val=""/>
      <w:lvlJc w:val="left"/>
      <w:pPr>
        <w:ind w:left="709" w:firstLine="0"/>
      </w:pPr>
    </w:lvl>
    <w:lvl w:ilvl="1">
      <w:start w:val="1"/>
      <w:numFmt w:val="lowerLetter"/>
      <w:pStyle w:val="DefinitionLevel1"/>
      <w:lvlText w:val="(%2)"/>
      <w:lvlJc w:val="left"/>
      <w:pPr>
        <w:tabs>
          <w:tab w:val="num" w:pos="1559"/>
        </w:tabs>
        <w:ind w:left="1559" w:hanging="850"/>
      </w:pPr>
    </w:lvl>
    <w:lvl w:ilvl="2">
      <w:start w:val="1"/>
      <w:numFmt w:val="lowerRoman"/>
      <w:pStyle w:val="DefinitionLevel2"/>
      <w:lvlText w:val="(%3)"/>
      <w:lvlJc w:val="left"/>
      <w:pPr>
        <w:tabs>
          <w:tab w:val="num" w:pos="2268"/>
        </w:tabs>
        <w:ind w:left="2268" w:hanging="709"/>
      </w:pPr>
    </w:lvl>
    <w:lvl w:ilvl="3">
      <w:start w:val="1"/>
      <w:numFmt w:val="upperLetter"/>
      <w:pStyle w:val="DefinitionLevel3"/>
      <w:lvlText w:val="(%4)"/>
      <w:lvlJc w:val="left"/>
      <w:pPr>
        <w:tabs>
          <w:tab w:val="num" w:pos="2977"/>
        </w:tabs>
        <w:ind w:left="2977" w:hanging="709"/>
      </w:pPr>
    </w:lvl>
    <w:lvl w:ilvl="4">
      <w:start w:val="1"/>
      <w:numFmt w:val="decimal"/>
      <w:pStyle w:val="DefinitionLevel4"/>
      <w:lvlText w:val="(%5)"/>
      <w:lvlJc w:val="left"/>
      <w:pPr>
        <w:tabs>
          <w:tab w:val="num" w:pos="3686"/>
        </w:tabs>
        <w:ind w:left="3686" w:hanging="709"/>
      </w:pPr>
    </w:lvl>
    <w:lvl w:ilvl="5">
      <w:start w:val="1"/>
      <w:numFmt w:val="none"/>
      <w:lvlText w:val=""/>
      <w:lvlJc w:val="left"/>
      <w:pPr>
        <w:ind w:left="0"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31"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pStyle w:val="Heading6"/>
      <w:lvlText w:val="%5."/>
      <w:lvlJc w:val="left"/>
      <w:pPr>
        <w:tabs>
          <w:tab w:val="num" w:pos="1843"/>
        </w:tabs>
        <w:ind w:left="1474" w:firstLine="0"/>
      </w:pPr>
      <w:rPr>
        <w:rFonts w:hint="default"/>
        <w:b w:val="0"/>
        <w:i w:val="0"/>
        <w:sz w:val="24"/>
      </w:rPr>
    </w:lvl>
    <w:lvl w:ilvl="6">
      <w:start w:val="1"/>
      <w:numFmt w:val="none"/>
      <w:pStyle w:val="Heading7"/>
      <w:lvlText w:val="%5."/>
      <w:lvlJc w:val="left"/>
      <w:pPr>
        <w:tabs>
          <w:tab w:val="num" w:pos="1843"/>
        </w:tabs>
        <w:ind w:left="1474" w:firstLine="0"/>
      </w:pPr>
      <w:rPr>
        <w:rFonts w:hint="default"/>
        <w:b w:val="0"/>
        <w:i w:val="0"/>
        <w:sz w:val="24"/>
      </w:rPr>
    </w:lvl>
    <w:lvl w:ilvl="7">
      <w:start w:val="1"/>
      <w:numFmt w:val="none"/>
      <w:pStyle w:val="Heading8"/>
      <w:lvlText w:val="%5."/>
      <w:lvlJc w:val="left"/>
      <w:pPr>
        <w:tabs>
          <w:tab w:val="num" w:pos="1843"/>
        </w:tabs>
        <w:ind w:left="1474" w:firstLine="0"/>
      </w:pPr>
      <w:rPr>
        <w:rFonts w:hint="default"/>
      </w:rPr>
    </w:lvl>
    <w:lvl w:ilvl="8">
      <w:start w:val="1"/>
      <w:numFmt w:val="none"/>
      <w:pStyle w:val="Heading9"/>
      <w:lvlText w:val="%5."/>
      <w:lvlJc w:val="left"/>
      <w:pPr>
        <w:tabs>
          <w:tab w:val="num" w:pos="1843"/>
        </w:tabs>
        <w:ind w:left="1474" w:firstLine="0"/>
      </w:pPr>
      <w:rPr>
        <w:rFonts w:hint="default"/>
      </w:rPr>
    </w:lvl>
  </w:abstractNum>
  <w:abstractNum w:abstractNumId="32" w15:restartNumberingAfterBreak="0">
    <w:nsid w:val="38E206DA"/>
    <w:multiLevelType w:val="multilevel"/>
    <w:tmpl w:val="D408C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8F96FE3"/>
    <w:multiLevelType w:val="multilevel"/>
    <w:tmpl w:val="F5A0BBE2"/>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3904176D"/>
    <w:multiLevelType w:val="hybridMultilevel"/>
    <w:tmpl w:val="9238E104"/>
    <w:lvl w:ilvl="0" w:tplc="BEA2D652">
      <w:start w:val="1"/>
      <w:numFmt w:val="lowerLetter"/>
      <w:lvlText w:val="%1."/>
      <w:lvlJc w:val="left"/>
      <w:pPr>
        <w:ind w:left="1215" w:hanging="360"/>
      </w:pPr>
    </w:lvl>
    <w:lvl w:ilvl="1" w:tplc="08090019">
      <w:start w:val="1"/>
      <w:numFmt w:val="lowerLetter"/>
      <w:lvlText w:val="%2."/>
      <w:lvlJc w:val="left"/>
      <w:pPr>
        <w:ind w:left="1935" w:hanging="360"/>
      </w:pPr>
    </w:lvl>
    <w:lvl w:ilvl="2" w:tplc="0809001B">
      <w:start w:val="1"/>
      <w:numFmt w:val="lowerRoman"/>
      <w:lvlText w:val="%3."/>
      <w:lvlJc w:val="right"/>
      <w:pPr>
        <w:ind w:left="2655" w:hanging="180"/>
      </w:pPr>
    </w:lvl>
    <w:lvl w:ilvl="3" w:tplc="0809000F">
      <w:start w:val="1"/>
      <w:numFmt w:val="decimal"/>
      <w:lvlText w:val="%4."/>
      <w:lvlJc w:val="left"/>
      <w:pPr>
        <w:ind w:left="3375" w:hanging="360"/>
      </w:pPr>
    </w:lvl>
    <w:lvl w:ilvl="4" w:tplc="08090019">
      <w:start w:val="1"/>
      <w:numFmt w:val="lowerLetter"/>
      <w:lvlText w:val="%5."/>
      <w:lvlJc w:val="left"/>
      <w:pPr>
        <w:ind w:left="4095" w:hanging="360"/>
      </w:pPr>
    </w:lvl>
    <w:lvl w:ilvl="5" w:tplc="0809001B">
      <w:start w:val="1"/>
      <w:numFmt w:val="lowerRoman"/>
      <w:lvlText w:val="%6."/>
      <w:lvlJc w:val="right"/>
      <w:pPr>
        <w:ind w:left="4815" w:hanging="180"/>
      </w:pPr>
    </w:lvl>
    <w:lvl w:ilvl="6" w:tplc="0809000F">
      <w:start w:val="1"/>
      <w:numFmt w:val="decimal"/>
      <w:lvlText w:val="%7."/>
      <w:lvlJc w:val="left"/>
      <w:pPr>
        <w:ind w:left="5535" w:hanging="360"/>
      </w:pPr>
    </w:lvl>
    <w:lvl w:ilvl="7" w:tplc="08090019">
      <w:start w:val="1"/>
      <w:numFmt w:val="lowerLetter"/>
      <w:lvlText w:val="%8."/>
      <w:lvlJc w:val="left"/>
      <w:pPr>
        <w:ind w:left="6255" w:hanging="360"/>
      </w:pPr>
    </w:lvl>
    <w:lvl w:ilvl="8" w:tplc="0809001B">
      <w:start w:val="1"/>
      <w:numFmt w:val="lowerRoman"/>
      <w:lvlText w:val="%9."/>
      <w:lvlJc w:val="right"/>
      <w:pPr>
        <w:ind w:left="6975" w:hanging="180"/>
      </w:pPr>
    </w:lvl>
  </w:abstractNum>
  <w:abstractNum w:abstractNumId="35" w15:restartNumberingAfterBreak="0">
    <w:nsid w:val="399661D7"/>
    <w:multiLevelType w:val="hybridMultilevel"/>
    <w:tmpl w:val="DEA635C0"/>
    <w:lvl w:ilvl="0" w:tplc="6BC01B5C">
      <w:start w:val="16"/>
      <w:numFmt w:val="bullet"/>
      <w:lvlText w:val="-"/>
      <w:lvlJc w:val="left"/>
      <w:pPr>
        <w:ind w:left="559" w:hanging="360"/>
      </w:pPr>
      <w:rPr>
        <w:rFonts w:ascii="Arial" w:eastAsia="Times New Roman" w:hAnsi="Arial" w:cs="Arial" w:hint="default"/>
      </w:rPr>
    </w:lvl>
    <w:lvl w:ilvl="1" w:tplc="08090003" w:tentative="1">
      <w:start w:val="1"/>
      <w:numFmt w:val="bullet"/>
      <w:lvlText w:val="o"/>
      <w:lvlJc w:val="left"/>
      <w:pPr>
        <w:ind w:left="1279" w:hanging="360"/>
      </w:pPr>
      <w:rPr>
        <w:rFonts w:ascii="Courier New" w:hAnsi="Courier New" w:cs="Courier New" w:hint="default"/>
      </w:rPr>
    </w:lvl>
    <w:lvl w:ilvl="2" w:tplc="08090005" w:tentative="1">
      <w:start w:val="1"/>
      <w:numFmt w:val="bullet"/>
      <w:lvlText w:val=""/>
      <w:lvlJc w:val="left"/>
      <w:pPr>
        <w:ind w:left="1999" w:hanging="360"/>
      </w:pPr>
      <w:rPr>
        <w:rFonts w:ascii="Wingdings" w:hAnsi="Wingdings" w:hint="default"/>
      </w:rPr>
    </w:lvl>
    <w:lvl w:ilvl="3" w:tplc="08090001" w:tentative="1">
      <w:start w:val="1"/>
      <w:numFmt w:val="bullet"/>
      <w:lvlText w:val=""/>
      <w:lvlJc w:val="left"/>
      <w:pPr>
        <w:ind w:left="2719" w:hanging="360"/>
      </w:pPr>
      <w:rPr>
        <w:rFonts w:ascii="Symbol" w:hAnsi="Symbol" w:hint="default"/>
      </w:rPr>
    </w:lvl>
    <w:lvl w:ilvl="4" w:tplc="08090003" w:tentative="1">
      <w:start w:val="1"/>
      <w:numFmt w:val="bullet"/>
      <w:lvlText w:val="o"/>
      <w:lvlJc w:val="left"/>
      <w:pPr>
        <w:ind w:left="3439" w:hanging="360"/>
      </w:pPr>
      <w:rPr>
        <w:rFonts w:ascii="Courier New" w:hAnsi="Courier New" w:cs="Courier New" w:hint="default"/>
      </w:rPr>
    </w:lvl>
    <w:lvl w:ilvl="5" w:tplc="08090005" w:tentative="1">
      <w:start w:val="1"/>
      <w:numFmt w:val="bullet"/>
      <w:lvlText w:val=""/>
      <w:lvlJc w:val="left"/>
      <w:pPr>
        <w:ind w:left="4159" w:hanging="360"/>
      </w:pPr>
      <w:rPr>
        <w:rFonts w:ascii="Wingdings" w:hAnsi="Wingdings" w:hint="default"/>
      </w:rPr>
    </w:lvl>
    <w:lvl w:ilvl="6" w:tplc="08090001" w:tentative="1">
      <w:start w:val="1"/>
      <w:numFmt w:val="bullet"/>
      <w:lvlText w:val=""/>
      <w:lvlJc w:val="left"/>
      <w:pPr>
        <w:ind w:left="4879" w:hanging="360"/>
      </w:pPr>
      <w:rPr>
        <w:rFonts w:ascii="Symbol" w:hAnsi="Symbol" w:hint="default"/>
      </w:rPr>
    </w:lvl>
    <w:lvl w:ilvl="7" w:tplc="08090003" w:tentative="1">
      <w:start w:val="1"/>
      <w:numFmt w:val="bullet"/>
      <w:lvlText w:val="o"/>
      <w:lvlJc w:val="left"/>
      <w:pPr>
        <w:ind w:left="5599" w:hanging="360"/>
      </w:pPr>
      <w:rPr>
        <w:rFonts w:ascii="Courier New" w:hAnsi="Courier New" w:cs="Courier New" w:hint="default"/>
      </w:rPr>
    </w:lvl>
    <w:lvl w:ilvl="8" w:tplc="08090005" w:tentative="1">
      <w:start w:val="1"/>
      <w:numFmt w:val="bullet"/>
      <w:lvlText w:val=""/>
      <w:lvlJc w:val="left"/>
      <w:pPr>
        <w:ind w:left="6319" w:hanging="360"/>
      </w:pPr>
      <w:rPr>
        <w:rFonts w:ascii="Wingdings" w:hAnsi="Wingdings" w:hint="default"/>
      </w:rPr>
    </w:lvl>
  </w:abstractNum>
  <w:abstractNum w:abstractNumId="36"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7" w15:restartNumberingAfterBreak="0">
    <w:nsid w:val="3CA017FA"/>
    <w:multiLevelType w:val="multilevel"/>
    <w:tmpl w:val="199A8BBC"/>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8" w15:restartNumberingAfterBreak="0">
    <w:nsid w:val="3CAD7C82"/>
    <w:multiLevelType w:val="multilevel"/>
    <w:tmpl w:val="FC922420"/>
    <w:lvl w:ilvl="0">
      <w:start w:val="1"/>
      <w:numFmt w:val="bullet"/>
      <w:pStyle w:val="EYBulletedtext1"/>
      <w:lvlText w:val=""/>
      <w:lvlJc w:val="left"/>
      <w:pPr>
        <w:tabs>
          <w:tab w:val="num" w:pos="425"/>
        </w:tabs>
        <w:ind w:left="425" w:hanging="425"/>
      </w:pPr>
      <w:rPr>
        <w:rFonts w:ascii="Wingdings 3" w:hAnsi="Wingdings 3" w:cs="Times New Roman" w:hint="default"/>
        <w:color w:val="auto"/>
        <w:szCs w:val="24"/>
      </w:rPr>
    </w:lvl>
    <w:lvl w:ilvl="1">
      <w:start w:val="1"/>
      <w:numFmt w:val="bullet"/>
      <w:pStyle w:val="EYBulletedtext2"/>
      <w:lvlText w:val=""/>
      <w:lvlJc w:val="left"/>
      <w:pPr>
        <w:tabs>
          <w:tab w:val="num" w:pos="851"/>
        </w:tabs>
        <w:ind w:left="851" w:hanging="426"/>
      </w:pPr>
      <w:rPr>
        <w:rFonts w:ascii="Wingdings 3" w:hAnsi="Wingdings 3" w:cs="Times New Roman" w:hint="default"/>
        <w:color w:val="auto"/>
        <w:szCs w:val="24"/>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39" w15:restartNumberingAfterBreak="0">
    <w:nsid w:val="3D743F4C"/>
    <w:multiLevelType w:val="hybridMultilevel"/>
    <w:tmpl w:val="12E0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3E226B8E"/>
    <w:multiLevelType w:val="multilevel"/>
    <w:tmpl w:val="CFA81786"/>
    <w:styleLink w:val="MainNumbering"/>
    <w:lvl w:ilvl="0">
      <w:start w:val="1"/>
      <w:numFmt w:val="none"/>
      <w:pStyle w:val="RestartNumbering"/>
      <w:suff w:val="nothing"/>
      <w:lvlText w:val="%1"/>
      <w:lvlJc w:val="left"/>
      <w:pPr>
        <w:ind w:left="0" w:firstLine="0"/>
      </w:pPr>
      <w:rPr>
        <w:rFonts w:hint="default"/>
      </w:rPr>
    </w:lvl>
    <w:lvl w:ilvl="1">
      <w:start w:val="1"/>
      <w:numFmt w:val="decimal"/>
      <w:pStyle w:val="Level1Heading"/>
      <w:lvlText w:val="%2"/>
      <w:lvlJc w:val="left"/>
      <w:pPr>
        <w:ind w:left="720" w:hanging="720"/>
      </w:pPr>
      <w:rPr>
        <w:rFonts w:hint="default"/>
      </w:rPr>
    </w:lvl>
    <w:lvl w:ilvl="2">
      <w:start w:val="1"/>
      <w:numFmt w:val="decimal"/>
      <w:pStyle w:val="Level2Number"/>
      <w:lvlText w:val="%2.%3"/>
      <w:lvlJc w:val="left"/>
      <w:pPr>
        <w:ind w:left="720" w:hanging="720"/>
      </w:pPr>
      <w:rPr>
        <w:rFonts w:hint="default"/>
      </w:rPr>
    </w:lvl>
    <w:lvl w:ilvl="3">
      <w:start w:val="1"/>
      <w:numFmt w:val="decimal"/>
      <w:pStyle w:val="Level3Number"/>
      <w:lvlText w:val="%2.%3.%4"/>
      <w:lvlJc w:val="left"/>
      <w:pPr>
        <w:ind w:left="720" w:hanging="720"/>
      </w:pPr>
      <w:rPr>
        <w:rFonts w:hint="default"/>
        <w:b w:val="0"/>
        <w:bCs w:val="0"/>
        <w:i w:val="0"/>
        <w:iCs w:val="0"/>
      </w:rPr>
    </w:lvl>
    <w:lvl w:ilvl="4">
      <w:start w:val="1"/>
      <w:numFmt w:val="lowerLetter"/>
      <w:pStyle w:val="Level4Number"/>
      <w:lvlText w:val="(%5)"/>
      <w:lvlJc w:val="left"/>
      <w:pPr>
        <w:ind w:left="1440" w:hanging="720"/>
      </w:pPr>
      <w:rPr>
        <w:rFonts w:hint="default"/>
        <w:b w:val="0"/>
        <w:bCs w:val="0"/>
        <w:i w:val="0"/>
        <w:iCs w:val="0"/>
      </w:rPr>
    </w:lvl>
    <w:lvl w:ilvl="5">
      <w:start w:val="1"/>
      <w:numFmt w:val="lowerRoman"/>
      <w:pStyle w:val="Level5Number"/>
      <w:lvlText w:val="(%6)"/>
      <w:lvlJc w:val="left"/>
      <w:pPr>
        <w:ind w:left="2160" w:hanging="720"/>
      </w:pPr>
      <w:rPr>
        <w:rFonts w:hint="default"/>
      </w:rPr>
    </w:lvl>
    <w:lvl w:ilvl="6">
      <w:start w:val="1"/>
      <w:numFmt w:val="upperLetter"/>
      <w:pStyle w:val="Level6Number"/>
      <w:lvlText w:val="(%7)"/>
      <w:lvlJc w:val="left"/>
      <w:pPr>
        <w:ind w:left="2880" w:hanging="720"/>
      </w:pPr>
      <w:rPr>
        <w:rFonts w:hint="default"/>
      </w:rPr>
    </w:lvl>
    <w:lvl w:ilvl="7">
      <w:start w:val="1"/>
      <w:numFmt w:val="decimal"/>
      <w:pStyle w:val="Level7Number"/>
      <w:lvlText w:val="%8)"/>
      <w:lvlJc w:val="left"/>
      <w:pPr>
        <w:ind w:left="3600" w:hanging="720"/>
      </w:pPr>
      <w:rPr>
        <w:rFonts w:hint="default"/>
      </w:rPr>
    </w:lvl>
    <w:lvl w:ilvl="8">
      <w:start w:val="1"/>
      <w:numFmt w:val="lowerLetter"/>
      <w:pStyle w:val="Level8Number"/>
      <w:lvlText w:val="%9)"/>
      <w:lvlJc w:val="left"/>
      <w:pPr>
        <w:tabs>
          <w:tab w:val="num" w:pos="3600"/>
        </w:tabs>
        <w:ind w:left="4321" w:hanging="721"/>
      </w:pPr>
      <w:rPr>
        <w:rFonts w:hint="default"/>
      </w:rPr>
    </w:lvl>
  </w:abstractNum>
  <w:abstractNum w:abstractNumId="41"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42"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43" w15:restartNumberingAfterBreak="0">
    <w:nsid w:val="4CA228AE"/>
    <w:multiLevelType w:val="multilevel"/>
    <w:tmpl w:val="6E38EA9E"/>
    <w:lvl w:ilvl="0">
      <w:start w:val="1"/>
      <w:numFmt w:val="decimal"/>
      <w:pStyle w:val="OutlineLevel1"/>
      <w:lvlText w:val="%1"/>
      <w:lvlJc w:val="left"/>
      <w:pPr>
        <w:tabs>
          <w:tab w:val="num" w:pos="720"/>
        </w:tabs>
        <w:ind w:left="720" w:hanging="720"/>
      </w:pPr>
      <w:rPr>
        <w:sz w:val="22"/>
      </w:rPr>
    </w:lvl>
    <w:lvl w:ilvl="1">
      <w:start w:val="1"/>
      <w:numFmt w:val="decimal"/>
      <w:pStyle w:val="OutlineLevel2"/>
      <w:lvlText w:val="%1.%2"/>
      <w:lvlJc w:val="left"/>
      <w:pPr>
        <w:tabs>
          <w:tab w:val="num" w:pos="1440"/>
        </w:tabs>
        <w:ind w:left="1440" w:hanging="720"/>
      </w:pPr>
    </w:lvl>
    <w:lvl w:ilvl="2">
      <w:start w:val="1"/>
      <w:numFmt w:val="decimal"/>
      <w:pStyle w:val="OutlineLevel3"/>
      <w:lvlText w:val="%1.%2.%3"/>
      <w:lvlJc w:val="left"/>
      <w:pPr>
        <w:tabs>
          <w:tab w:val="num" w:pos="2160"/>
        </w:tabs>
        <w:ind w:left="2160" w:hanging="720"/>
      </w:pPr>
    </w:lvl>
    <w:lvl w:ilvl="3">
      <w:start w:val="1"/>
      <w:numFmt w:val="lowerLetter"/>
      <w:pStyle w:val="OutlineLevel4"/>
      <w:lvlText w:val="(%4)"/>
      <w:lvlJc w:val="left"/>
      <w:pPr>
        <w:tabs>
          <w:tab w:val="num" w:pos="2880"/>
        </w:tabs>
        <w:ind w:left="2880" w:hanging="720"/>
      </w:pPr>
    </w:lvl>
    <w:lvl w:ilvl="4">
      <w:start w:val="1"/>
      <w:numFmt w:val="lowerRoman"/>
      <w:pStyle w:val="OutlineLevel5"/>
      <w:lvlText w:val="(%5)"/>
      <w:lvlJc w:val="left"/>
      <w:pPr>
        <w:tabs>
          <w:tab w:val="num" w:pos="3600"/>
        </w:tabs>
        <w:ind w:left="3600" w:hanging="720"/>
      </w:pPr>
    </w:lvl>
    <w:lvl w:ilvl="5">
      <w:start w:val="1"/>
      <w:numFmt w:val="upp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4"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5" w15:restartNumberingAfterBreak="0">
    <w:nsid w:val="567056BE"/>
    <w:multiLevelType w:val="multilevel"/>
    <w:tmpl w:val="B3A675DC"/>
    <w:name w:val="Simmons&amp;Simmons4"/>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6" w15:restartNumberingAfterBreak="0">
    <w:nsid w:val="62215437"/>
    <w:multiLevelType w:val="multilevel"/>
    <w:tmpl w:val="BB6E058C"/>
    <w:lvl w:ilvl="0">
      <w:start w:val="1"/>
      <w:numFmt w:val="bullet"/>
      <w:pStyle w:val="ssRestartNumber"/>
      <w:lvlText w:val=""/>
      <w:lvlJc w:val="left"/>
      <w:pPr>
        <w:tabs>
          <w:tab w:val="num" w:pos="850"/>
        </w:tabs>
        <w:ind w:left="850" w:hanging="85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1">
      <w:start w:val="1"/>
      <w:numFmt w:val="bullet"/>
      <w:lvlText w:val=""/>
      <w:lvlJc w:val="left"/>
      <w:pPr>
        <w:tabs>
          <w:tab w:val="num" w:pos="1701"/>
        </w:tabs>
        <w:ind w:left="1701" w:hanging="851"/>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2">
      <w:start w:val="1"/>
      <w:numFmt w:val="bullet"/>
      <w:lvlText w:val=""/>
      <w:lvlJc w:val="left"/>
      <w:pPr>
        <w:tabs>
          <w:tab w:val="num" w:pos="2551"/>
        </w:tabs>
        <w:ind w:left="2551" w:hanging="85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3">
      <w:start w:val="1"/>
      <w:numFmt w:val="bullet"/>
      <w:lvlText w:val=""/>
      <w:lvlJc w:val="left"/>
      <w:pPr>
        <w:tabs>
          <w:tab w:val="num" w:pos="3402"/>
        </w:tabs>
        <w:ind w:left="3402" w:hanging="851"/>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abstractNum>
  <w:abstractNum w:abstractNumId="47"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64F01432"/>
    <w:multiLevelType w:val="hybridMultilevel"/>
    <w:tmpl w:val="84205316"/>
    <w:lvl w:ilvl="0" w:tplc="08090001">
      <w:start w:val="1"/>
      <w:numFmt w:val="bullet"/>
      <w:lvlText w:val=""/>
      <w:lvlJc w:val="left"/>
      <w:pPr>
        <w:ind w:left="55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194D4C"/>
    <w:multiLevelType w:val="hybridMultilevel"/>
    <w:tmpl w:val="9E0CDB10"/>
    <w:lvl w:ilvl="0" w:tplc="9B0224A2">
      <w:start w:val="1"/>
      <w:numFmt w:val="lowerLetter"/>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50" w15:restartNumberingAfterBreak="0">
    <w:nsid w:val="69662AD6"/>
    <w:multiLevelType w:val="multilevel"/>
    <w:tmpl w:val="D834BAF4"/>
    <w:name w:val="Simmons&amp;Simmons5"/>
    <w:styleLink w:val="111111"/>
    <w:lvl w:ilvl="0">
      <w:start w:val="1"/>
      <w:numFmt w:val="decimal"/>
      <w:lvlText w:val="%1"/>
      <w:lvlJc w:val="left"/>
      <w:pPr>
        <w:tabs>
          <w:tab w:val="num" w:pos="0"/>
        </w:tabs>
        <w:ind w:left="720" w:hanging="720"/>
      </w:pPr>
      <w:rPr>
        <w:rFonts w:hint="default"/>
        <w:sz w:val="22"/>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6C485E1B"/>
    <w:multiLevelType w:val="hybridMultilevel"/>
    <w:tmpl w:val="F0CE9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F2689B"/>
    <w:multiLevelType w:val="hybridMultilevel"/>
    <w:tmpl w:val="4F700CFE"/>
    <w:lvl w:ilvl="0" w:tplc="08090017">
      <w:start w:val="1"/>
      <w:numFmt w:val="lowerLetter"/>
      <w:lvlText w:val="%1)"/>
      <w:lvlJc w:val="left"/>
      <w:pPr>
        <w:ind w:left="916" w:hanging="360"/>
      </w:pPr>
    </w:lvl>
    <w:lvl w:ilvl="1" w:tplc="08090019" w:tentative="1">
      <w:start w:val="1"/>
      <w:numFmt w:val="lowerLetter"/>
      <w:lvlText w:val="%2."/>
      <w:lvlJc w:val="left"/>
      <w:pPr>
        <w:ind w:left="1636" w:hanging="360"/>
      </w:pPr>
    </w:lvl>
    <w:lvl w:ilvl="2" w:tplc="0809001B" w:tentative="1">
      <w:start w:val="1"/>
      <w:numFmt w:val="lowerRoman"/>
      <w:lvlText w:val="%3."/>
      <w:lvlJc w:val="right"/>
      <w:pPr>
        <w:ind w:left="2356" w:hanging="180"/>
      </w:pPr>
    </w:lvl>
    <w:lvl w:ilvl="3" w:tplc="0809000F" w:tentative="1">
      <w:start w:val="1"/>
      <w:numFmt w:val="decimal"/>
      <w:lvlText w:val="%4."/>
      <w:lvlJc w:val="left"/>
      <w:pPr>
        <w:ind w:left="3076" w:hanging="360"/>
      </w:pPr>
    </w:lvl>
    <w:lvl w:ilvl="4" w:tplc="08090019" w:tentative="1">
      <w:start w:val="1"/>
      <w:numFmt w:val="lowerLetter"/>
      <w:lvlText w:val="%5."/>
      <w:lvlJc w:val="left"/>
      <w:pPr>
        <w:ind w:left="3796" w:hanging="360"/>
      </w:pPr>
    </w:lvl>
    <w:lvl w:ilvl="5" w:tplc="0809001B" w:tentative="1">
      <w:start w:val="1"/>
      <w:numFmt w:val="lowerRoman"/>
      <w:lvlText w:val="%6."/>
      <w:lvlJc w:val="right"/>
      <w:pPr>
        <w:ind w:left="4516" w:hanging="180"/>
      </w:pPr>
    </w:lvl>
    <w:lvl w:ilvl="6" w:tplc="0809000F" w:tentative="1">
      <w:start w:val="1"/>
      <w:numFmt w:val="decimal"/>
      <w:lvlText w:val="%7."/>
      <w:lvlJc w:val="left"/>
      <w:pPr>
        <w:ind w:left="5236" w:hanging="360"/>
      </w:pPr>
    </w:lvl>
    <w:lvl w:ilvl="7" w:tplc="08090019" w:tentative="1">
      <w:start w:val="1"/>
      <w:numFmt w:val="lowerLetter"/>
      <w:lvlText w:val="%8."/>
      <w:lvlJc w:val="left"/>
      <w:pPr>
        <w:ind w:left="5956" w:hanging="360"/>
      </w:pPr>
    </w:lvl>
    <w:lvl w:ilvl="8" w:tplc="0809001B" w:tentative="1">
      <w:start w:val="1"/>
      <w:numFmt w:val="lowerRoman"/>
      <w:lvlText w:val="%9."/>
      <w:lvlJc w:val="right"/>
      <w:pPr>
        <w:ind w:left="6676" w:hanging="180"/>
      </w:pPr>
    </w:lvl>
  </w:abstractNum>
  <w:abstractNum w:abstractNumId="53" w15:restartNumberingAfterBreak="0">
    <w:nsid w:val="73A37718"/>
    <w:multiLevelType w:val="multilevel"/>
    <w:tmpl w:val="95A8BCC4"/>
    <w:lvl w:ilvl="0">
      <w:start w:val="1"/>
      <w:numFmt w:val="bullet"/>
      <w:pStyle w:val="EYTablebullet1"/>
      <w:lvlText w:val="►"/>
      <w:lvlJc w:val="left"/>
      <w:pPr>
        <w:tabs>
          <w:tab w:val="num" w:pos="142"/>
        </w:tabs>
        <w:ind w:left="142" w:hanging="142"/>
      </w:pPr>
      <w:rPr>
        <w:rFonts w:ascii="Arial" w:hAnsi="Arial" w:cs="Times New Roman" w:hint="default"/>
        <w:b w:val="0"/>
        <w:bCs/>
        <w:i w:val="0"/>
        <w:color w:val="auto"/>
        <w:sz w:val="12"/>
        <w:szCs w:val="24"/>
      </w:rPr>
    </w:lvl>
    <w:lvl w:ilvl="1">
      <w:start w:val="1"/>
      <w:numFmt w:val="bullet"/>
      <w:pStyle w:val="EYTablebullet2"/>
      <w:lvlText w:val="►"/>
      <w:lvlJc w:val="left"/>
      <w:pPr>
        <w:tabs>
          <w:tab w:val="num" w:pos="284"/>
        </w:tabs>
        <w:ind w:left="284" w:hanging="142"/>
      </w:pPr>
      <w:rPr>
        <w:rFonts w:ascii="Arial" w:hAnsi="Arial" w:cs="Times New Roman" w:hint="default"/>
        <w:b w:val="0"/>
        <w:i w:val="0"/>
        <w:color w:val="auto"/>
        <w:sz w:val="12"/>
        <w:szCs w:val="24"/>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4" w15:restartNumberingAfterBreak="0">
    <w:nsid w:val="74F82A40"/>
    <w:multiLevelType w:val="hybridMultilevel"/>
    <w:tmpl w:val="11C070FE"/>
    <w:lvl w:ilvl="0" w:tplc="0B9E1B56">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55"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56"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abstractNum w:abstractNumId="57" w15:restartNumberingAfterBreak="0">
    <w:nsid w:val="7D8706FF"/>
    <w:multiLevelType w:val="hybridMultilevel"/>
    <w:tmpl w:val="4896F27E"/>
    <w:lvl w:ilvl="0" w:tplc="FFFFFFFF">
      <w:start w:val="1"/>
      <w:numFmt w:val="bullet"/>
      <w:pStyle w:val="PointstoWatchAnswers"/>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259874955">
    <w:abstractNumId w:val="36"/>
  </w:num>
  <w:num w:numId="2" w16cid:durableId="1420903915">
    <w:abstractNumId w:val="7"/>
  </w:num>
  <w:num w:numId="3" w16cid:durableId="1901552194">
    <w:abstractNumId w:val="39"/>
  </w:num>
  <w:num w:numId="4" w16cid:durableId="1491562711">
    <w:abstractNumId w:val="3"/>
  </w:num>
  <w:num w:numId="5" w16cid:durableId="3626786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62804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6582254">
    <w:abstractNumId w:val="24"/>
  </w:num>
  <w:num w:numId="8" w16cid:durableId="795875518">
    <w:abstractNumId w:val="49"/>
  </w:num>
  <w:num w:numId="9" w16cid:durableId="1877501777">
    <w:abstractNumId w:val="10"/>
  </w:num>
  <w:num w:numId="10" w16cid:durableId="96948379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4633019">
    <w:abstractNumId w:val="55"/>
  </w:num>
  <w:num w:numId="12" w16cid:durableId="1361052170">
    <w:abstractNumId w:val="51"/>
  </w:num>
  <w:num w:numId="13" w16cid:durableId="80564790">
    <w:abstractNumId w:val="35"/>
  </w:num>
  <w:num w:numId="14" w16cid:durableId="2078747262">
    <w:abstractNumId w:val="48"/>
  </w:num>
  <w:num w:numId="15" w16cid:durableId="1962110249">
    <w:abstractNumId w:val="4"/>
  </w:num>
  <w:num w:numId="16" w16cid:durableId="1928732090">
    <w:abstractNumId w:val="27"/>
  </w:num>
  <w:num w:numId="17" w16cid:durableId="448281043">
    <w:abstractNumId w:val="14"/>
  </w:num>
  <w:num w:numId="18" w16cid:durableId="455298423">
    <w:abstractNumId w:val="56"/>
  </w:num>
  <w:num w:numId="19" w16cid:durableId="191576569">
    <w:abstractNumId w:val="12"/>
  </w:num>
  <w:num w:numId="20" w16cid:durableId="261761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0388759">
    <w:abstractNumId w:val="14"/>
    <w:lvlOverride w:ilvl="0">
      <w:startOverride w:val="1"/>
    </w:lvlOverride>
    <w:lvlOverride w:ilvl="1">
      <w:startOverride w:val="1"/>
    </w:lvlOverride>
  </w:num>
  <w:num w:numId="22" w16cid:durableId="19036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8818220">
    <w:abstractNumId w:val="40"/>
    <w:lvlOverride w:ilvl="0">
      <w:lvl w:ilvl="0">
        <w:start w:val="1"/>
        <w:numFmt w:val="none"/>
        <w:pStyle w:val="RestartNumbering"/>
        <w:suff w:val="nothing"/>
        <w:lvlText w:val="%1"/>
        <w:lvlJc w:val="left"/>
        <w:pPr>
          <w:ind w:left="0" w:firstLine="0"/>
        </w:pPr>
        <w:rPr>
          <w:rFonts w:hint="default"/>
        </w:rPr>
      </w:lvl>
    </w:lvlOverride>
    <w:lvlOverride w:ilvl="1">
      <w:lvl w:ilvl="1">
        <w:start w:val="1"/>
        <w:numFmt w:val="decimal"/>
        <w:pStyle w:val="Level1Heading"/>
        <w:lvlText w:val="%2"/>
        <w:lvlJc w:val="left"/>
        <w:pPr>
          <w:ind w:left="720" w:hanging="720"/>
        </w:pPr>
        <w:rPr>
          <w:rFonts w:hint="default"/>
        </w:rPr>
      </w:lvl>
    </w:lvlOverride>
    <w:lvlOverride w:ilvl="2">
      <w:lvl w:ilvl="2">
        <w:start w:val="1"/>
        <w:numFmt w:val="decimal"/>
        <w:pStyle w:val="Level2Number"/>
        <w:lvlText w:val="%2.%3"/>
        <w:lvlJc w:val="left"/>
        <w:pPr>
          <w:ind w:left="720" w:hanging="720"/>
        </w:pPr>
        <w:rPr>
          <w:rFonts w:hint="default"/>
          <w:sz w:val="22"/>
        </w:rPr>
      </w:lvl>
    </w:lvlOverride>
    <w:lvlOverride w:ilvl="3">
      <w:lvl w:ilvl="3">
        <w:start w:val="1"/>
        <w:numFmt w:val="decimal"/>
        <w:pStyle w:val="Level3Number"/>
        <w:lvlText w:val="%2.%3.%4"/>
        <w:lvlJc w:val="left"/>
        <w:pPr>
          <w:ind w:left="720" w:hanging="720"/>
        </w:pPr>
        <w:rPr>
          <w:rFonts w:hint="default"/>
          <w:b w:val="0"/>
          <w:bCs w:val="0"/>
          <w:i w:val="0"/>
          <w:iCs w:val="0"/>
        </w:rPr>
      </w:lvl>
    </w:lvlOverride>
    <w:lvlOverride w:ilvl="4">
      <w:lvl w:ilvl="4">
        <w:start w:val="1"/>
        <w:numFmt w:val="lowerLetter"/>
        <w:pStyle w:val="Level4Number"/>
        <w:lvlText w:val="(%5)"/>
        <w:lvlJc w:val="left"/>
        <w:pPr>
          <w:ind w:left="1440" w:hanging="720"/>
        </w:pPr>
        <w:rPr>
          <w:rFonts w:hint="default"/>
          <w:b w:val="0"/>
          <w:bCs w:val="0"/>
          <w:i w:val="0"/>
          <w:iCs w:val="0"/>
        </w:rPr>
      </w:lvl>
    </w:lvlOverride>
    <w:lvlOverride w:ilvl="5">
      <w:lvl w:ilvl="5">
        <w:start w:val="1"/>
        <w:numFmt w:val="lowerRoman"/>
        <w:pStyle w:val="Level5Number"/>
        <w:lvlText w:val="(%6)"/>
        <w:lvlJc w:val="left"/>
        <w:pPr>
          <w:ind w:left="2160" w:hanging="720"/>
        </w:pPr>
        <w:rPr>
          <w:rFonts w:hint="default"/>
        </w:rPr>
      </w:lvl>
    </w:lvlOverride>
    <w:lvlOverride w:ilvl="6">
      <w:lvl w:ilvl="6">
        <w:start w:val="1"/>
        <w:numFmt w:val="upperLetter"/>
        <w:pStyle w:val="Level6Number"/>
        <w:lvlText w:val="(%7)"/>
        <w:lvlJc w:val="left"/>
        <w:pPr>
          <w:ind w:left="2880" w:hanging="720"/>
        </w:pPr>
        <w:rPr>
          <w:rFonts w:hint="default"/>
        </w:rPr>
      </w:lvl>
    </w:lvlOverride>
    <w:lvlOverride w:ilvl="7">
      <w:lvl w:ilvl="7">
        <w:start w:val="1"/>
        <w:numFmt w:val="decimal"/>
        <w:pStyle w:val="Level7Number"/>
        <w:lvlText w:val="%8)"/>
        <w:lvlJc w:val="left"/>
        <w:pPr>
          <w:ind w:left="3600" w:hanging="720"/>
        </w:pPr>
        <w:rPr>
          <w:rFonts w:hint="default"/>
        </w:rPr>
      </w:lvl>
    </w:lvlOverride>
    <w:lvlOverride w:ilvl="8">
      <w:lvl w:ilvl="8">
        <w:start w:val="1"/>
        <w:numFmt w:val="lowerLetter"/>
        <w:pStyle w:val="Level8Number"/>
        <w:lvlText w:val="%9)"/>
        <w:lvlJc w:val="left"/>
        <w:pPr>
          <w:tabs>
            <w:tab w:val="num" w:pos="3600"/>
          </w:tabs>
          <w:ind w:left="4321" w:hanging="721"/>
        </w:pPr>
        <w:rPr>
          <w:rFonts w:hint="default"/>
        </w:rPr>
      </w:lvl>
    </w:lvlOverride>
  </w:num>
  <w:num w:numId="24" w16cid:durableId="1053426237">
    <w:abstractNumId w:val="26"/>
  </w:num>
  <w:num w:numId="25" w16cid:durableId="511603496">
    <w:abstractNumId w:val="5"/>
  </w:num>
  <w:num w:numId="26" w16cid:durableId="263617854">
    <w:abstractNumId w:val="52"/>
  </w:num>
  <w:num w:numId="27" w16cid:durableId="2047023742">
    <w:abstractNumId w:val="40"/>
  </w:num>
  <w:num w:numId="28" w16cid:durableId="1162890209">
    <w:abstractNumId w:val="44"/>
  </w:num>
  <w:num w:numId="29" w16cid:durableId="1281299684">
    <w:abstractNumId w:val="20"/>
  </w:num>
  <w:num w:numId="30" w16cid:durableId="318004359">
    <w:abstractNumId w:val="31"/>
  </w:num>
  <w:num w:numId="31" w16cid:durableId="1754551633">
    <w:abstractNumId w:val="41"/>
  </w:num>
  <w:num w:numId="32" w16cid:durableId="1429043562">
    <w:abstractNumId w:val="45"/>
  </w:num>
  <w:num w:numId="33" w16cid:durableId="833111475">
    <w:abstractNumId w:val="11"/>
  </w:num>
  <w:num w:numId="34" w16cid:durableId="819924586">
    <w:abstractNumId w:val="1"/>
  </w:num>
  <w:num w:numId="35" w16cid:durableId="894392500">
    <w:abstractNumId w:val="47"/>
  </w:num>
  <w:num w:numId="36" w16cid:durableId="1290285732">
    <w:abstractNumId w:val="42"/>
  </w:num>
  <w:num w:numId="37" w16cid:durableId="78719237">
    <w:abstractNumId w:val="57"/>
  </w:num>
  <w:num w:numId="38" w16cid:durableId="14053756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98343405">
    <w:abstractNumId w:val="46"/>
  </w:num>
  <w:num w:numId="40" w16cid:durableId="1033961496">
    <w:abstractNumId w:val="16"/>
  </w:num>
  <w:num w:numId="41" w16cid:durableId="179510574">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42" w16cid:durableId="1752463138">
    <w:abstractNumId w:val="6"/>
  </w:num>
  <w:num w:numId="43" w16cid:durableId="856189453">
    <w:abstractNumId w:val="33"/>
  </w:num>
  <w:num w:numId="44" w16cid:durableId="1327974458">
    <w:abstractNumId w:val="2"/>
  </w:num>
  <w:num w:numId="45" w16cid:durableId="401607034">
    <w:abstractNumId w:val="29"/>
  </w:num>
  <w:num w:numId="46" w16cid:durableId="1041713587">
    <w:abstractNumId w:val="38"/>
  </w:num>
  <w:num w:numId="47" w16cid:durableId="594823767">
    <w:abstractNumId w:val="37"/>
  </w:num>
  <w:num w:numId="48" w16cid:durableId="925958759">
    <w:abstractNumId w:val="53"/>
  </w:num>
  <w:num w:numId="49" w16cid:durableId="1355570596">
    <w:abstractNumId w:val="50"/>
  </w:num>
  <w:num w:numId="50" w16cid:durableId="364911748">
    <w:abstractNumId w:val="9"/>
  </w:num>
  <w:num w:numId="51" w16cid:durableId="580600693">
    <w:abstractNumId w:val="8"/>
  </w:num>
  <w:num w:numId="52" w16cid:durableId="336006154">
    <w:abstractNumId w:val="17"/>
  </w:num>
  <w:num w:numId="53" w16cid:durableId="286204349">
    <w:abstractNumId w:val="23"/>
  </w:num>
  <w:num w:numId="54" w16cid:durableId="294065546">
    <w:abstractNumId w:val="19"/>
  </w:num>
  <w:num w:numId="55" w16cid:durableId="160051648">
    <w:abstractNumId w:val="15"/>
  </w:num>
  <w:num w:numId="56" w16cid:durableId="1056858702">
    <w:abstractNumId w:val="28"/>
  </w:num>
  <w:num w:numId="57" w16cid:durableId="231626226">
    <w:abstractNumId w:val="13"/>
  </w:num>
  <w:num w:numId="58" w16cid:durableId="21058756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026102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025464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9805470">
    <w:abstractNumId w:val="32"/>
  </w:num>
  <w:num w:numId="62" w16cid:durableId="2092894006">
    <w:abstractNumId w:val="21"/>
  </w:num>
  <w:num w:numId="63" w16cid:durableId="3839888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549491">
    <w:abstractNumId w:val="18"/>
    <w:lvlOverride w:ilvl="0">
      <w:startOverride w:val="1"/>
    </w:lvlOverride>
    <w:lvlOverride w:ilvl="1">
      <w:startOverride w:val="7"/>
    </w:lvlOverride>
  </w:num>
  <w:num w:numId="65" w16cid:durableId="917061002">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E1"/>
    <w:rsid w:val="0001209B"/>
    <w:rsid w:val="00023A24"/>
    <w:rsid w:val="00026852"/>
    <w:rsid w:val="00045E6E"/>
    <w:rsid w:val="00047C2F"/>
    <w:rsid w:val="00052E98"/>
    <w:rsid w:val="0005563A"/>
    <w:rsid w:val="000670CA"/>
    <w:rsid w:val="00072F76"/>
    <w:rsid w:val="000732B2"/>
    <w:rsid w:val="00073C22"/>
    <w:rsid w:val="00081114"/>
    <w:rsid w:val="000923A4"/>
    <w:rsid w:val="000934BF"/>
    <w:rsid w:val="000A067E"/>
    <w:rsid w:val="000A3C33"/>
    <w:rsid w:val="000A5DEC"/>
    <w:rsid w:val="000B3C42"/>
    <w:rsid w:val="000B4985"/>
    <w:rsid w:val="000D3C10"/>
    <w:rsid w:val="000D5A24"/>
    <w:rsid w:val="000E451A"/>
    <w:rsid w:val="000F32CB"/>
    <w:rsid w:val="000F60EC"/>
    <w:rsid w:val="001161F2"/>
    <w:rsid w:val="001202AD"/>
    <w:rsid w:val="001665D2"/>
    <w:rsid w:val="0017734A"/>
    <w:rsid w:val="001A0040"/>
    <w:rsid w:val="001A1693"/>
    <w:rsid w:val="001A48C9"/>
    <w:rsid w:val="001A64D2"/>
    <w:rsid w:val="001C02F7"/>
    <w:rsid w:val="001C7E46"/>
    <w:rsid w:val="001D7F4C"/>
    <w:rsid w:val="00200AEA"/>
    <w:rsid w:val="00210B4D"/>
    <w:rsid w:val="00210BD2"/>
    <w:rsid w:val="00211C9E"/>
    <w:rsid w:val="002146AC"/>
    <w:rsid w:val="002205E7"/>
    <w:rsid w:val="00235A75"/>
    <w:rsid w:val="00240109"/>
    <w:rsid w:val="002428EE"/>
    <w:rsid w:val="0025542C"/>
    <w:rsid w:val="00257733"/>
    <w:rsid w:val="00257809"/>
    <w:rsid w:val="00284260"/>
    <w:rsid w:val="002867AB"/>
    <w:rsid w:val="00294703"/>
    <w:rsid w:val="002A0873"/>
    <w:rsid w:val="002A5710"/>
    <w:rsid w:val="002A58A8"/>
    <w:rsid w:val="002C0FE4"/>
    <w:rsid w:val="002C62A0"/>
    <w:rsid w:val="002D5195"/>
    <w:rsid w:val="002E1238"/>
    <w:rsid w:val="002E5227"/>
    <w:rsid w:val="00301150"/>
    <w:rsid w:val="00303F35"/>
    <w:rsid w:val="003050D2"/>
    <w:rsid w:val="0031793C"/>
    <w:rsid w:val="00323A74"/>
    <w:rsid w:val="00335B81"/>
    <w:rsid w:val="00336468"/>
    <w:rsid w:val="00342691"/>
    <w:rsid w:val="00342B07"/>
    <w:rsid w:val="00351A9E"/>
    <w:rsid w:val="003541D0"/>
    <w:rsid w:val="003563E4"/>
    <w:rsid w:val="00357E0F"/>
    <w:rsid w:val="00374B7D"/>
    <w:rsid w:val="00375A2E"/>
    <w:rsid w:val="00382107"/>
    <w:rsid w:val="0038299D"/>
    <w:rsid w:val="00384F4F"/>
    <w:rsid w:val="003A3BF1"/>
    <w:rsid w:val="003A4C30"/>
    <w:rsid w:val="003A7876"/>
    <w:rsid w:val="003B5497"/>
    <w:rsid w:val="003C4CFB"/>
    <w:rsid w:val="003D0D30"/>
    <w:rsid w:val="003D1583"/>
    <w:rsid w:val="003D2F03"/>
    <w:rsid w:val="003D49BA"/>
    <w:rsid w:val="003D54FA"/>
    <w:rsid w:val="003D776C"/>
    <w:rsid w:val="003F28F1"/>
    <w:rsid w:val="0040241E"/>
    <w:rsid w:val="00407780"/>
    <w:rsid w:val="00425026"/>
    <w:rsid w:val="0043238D"/>
    <w:rsid w:val="004420E7"/>
    <w:rsid w:val="00445D7B"/>
    <w:rsid w:val="0045051B"/>
    <w:rsid w:val="00450BB8"/>
    <w:rsid w:val="00455438"/>
    <w:rsid w:val="00460F85"/>
    <w:rsid w:val="00461BDD"/>
    <w:rsid w:val="004637D8"/>
    <w:rsid w:val="00466127"/>
    <w:rsid w:val="00467E46"/>
    <w:rsid w:val="004701B6"/>
    <w:rsid w:val="0047249D"/>
    <w:rsid w:val="0048322E"/>
    <w:rsid w:val="00490397"/>
    <w:rsid w:val="004913B7"/>
    <w:rsid w:val="004915F6"/>
    <w:rsid w:val="004938E2"/>
    <w:rsid w:val="00494C50"/>
    <w:rsid w:val="004A6C3F"/>
    <w:rsid w:val="004A7E32"/>
    <w:rsid w:val="004B0934"/>
    <w:rsid w:val="004B1619"/>
    <w:rsid w:val="004B717D"/>
    <w:rsid w:val="004C6977"/>
    <w:rsid w:val="004D3938"/>
    <w:rsid w:val="004F27EE"/>
    <w:rsid w:val="004F77E8"/>
    <w:rsid w:val="00503269"/>
    <w:rsid w:val="00510D7B"/>
    <w:rsid w:val="00513E38"/>
    <w:rsid w:val="00514B6D"/>
    <w:rsid w:val="005207C3"/>
    <w:rsid w:val="00527649"/>
    <w:rsid w:val="00532EE8"/>
    <w:rsid w:val="00536871"/>
    <w:rsid w:val="00553E0F"/>
    <w:rsid w:val="00561EF0"/>
    <w:rsid w:val="00564DC4"/>
    <w:rsid w:val="005706DA"/>
    <w:rsid w:val="0057680B"/>
    <w:rsid w:val="00587B3D"/>
    <w:rsid w:val="00597774"/>
    <w:rsid w:val="005A290C"/>
    <w:rsid w:val="005B4085"/>
    <w:rsid w:val="005B7B8F"/>
    <w:rsid w:val="005C211B"/>
    <w:rsid w:val="005C4261"/>
    <w:rsid w:val="005C45E5"/>
    <w:rsid w:val="005D1113"/>
    <w:rsid w:val="005D2810"/>
    <w:rsid w:val="005E1F91"/>
    <w:rsid w:val="00603AA8"/>
    <w:rsid w:val="0061078C"/>
    <w:rsid w:val="00613E88"/>
    <w:rsid w:val="0061741B"/>
    <w:rsid w:val="00621816"/>
    <w:rsid w:val="0062655D"/>
    <w:rsid w:val="00626C92"/>
    <w:rsid w:val="00631DB2"/>
    <w:rsid w:val="0063636A"/>
    <w:rsid w:val="0064111E"/>
    <w:rsid w:val="006431EF"/>
    <w:rsid w:val="00656000"/>
    <w:rsid w:val="00656646"/>
    <w:rsid w:val="006606E1"/>
    <w:rsid w:val="00667409"/>
    <w:rsid w:val="00677B93"/>
    <w:rsid w:val="00680938"/>
    <w:rsid w:val="006871A9"/>
    <w:rsid w:val="00690DEF"/>
    <w:rsid w:val="00696352"/>
    <w:rsid w:val="006A638A"/>
    <w:rsid w:val="006B3D6A"/>
    <w:rsid w:val="006D2977"/>
    <w:rsid w:val="006D3400"/>
    <w:rsid w:val="006E62EF"/>
    <w:rsid w:val="006E7925"/>
    <w:rsid w:val="007015EF"/>
    <w:rsid w:val="007045AE"/>
    <w:rsid w:val="00704CDE"/>
    <w:rsid w:val="00713E34"/>
    <w:rsid w:val="00715BEB"/>
    <w:rsid w:val="00717F36"/>
    <w:rsid w:val="007211BF"/>
    <w:rsid w:val="00726AEC"/>
    <w:rsid w:val="007369EC"/>
    <w:rsid w:val="00736EE3"/>
    <w:rsid w:val="007430AE"/>
    <w:rsid w:val="00750D6A"/>
    <w:rsid w:val="00751B9B"/>
    <w:rsid w:val="00755999"/>
    <w:rsid w:val="007563B2"/>
    <w:rsid w:val="007566FF"/>
    <w:rsid w:val="00772F82"/>
    <w:rsid w:val="00785375"/>
    <w:rsid w:val="00785539"/>
    <w:rsid w:val="007871CF"/>
    <w:rsid w:val="007947E7"/>
    <w:rsid w:val="00797FCF"/>
    <w:rsid w:val="007A0557"/>
    <w:rsid w:val="007A5DBE"/>
    <w:rsid w:val="007A73D8"/>
    <w:rsid w:val="007B1644"/>
    <w:rsid w:val="007B60F9"/>
    <w:rsid w:val="007D5C97"/>
    <w:rsid w:val="007E4AE3"/>
    <w:rsid w:val="007E59B2"/>
    <w:rsid w:val="007F42BE"/>
    <w:rsid w:val="007F4A8F"/>
    <w:rsid w:val="007F71E1"/>
    <w:rsid w:val="00802BCE"/>
    <w:rsid w:val="008116AE"/>
    <w:rsid w:val="00813F21"/>
    <w:rsid w:val="00816C46"/>
    <w:rsid w:val="0082540F"/>
    <w:rsid w:val="00831DE1"/>
    <w:rsid w:val="0083758C"/>
    <w:rsid w:val="00850A81"/>
    <w:rsid w:val="008604A2"/>
    <w:rsid w:val="008630C4"/>
    <w:rsid w:val="0086357E"/>
    <w:rsid w:val="0086705F"/>
    <w:rsid w:val="00870275"/>
    <w:rsid w:val="008728BE"/>
    <w:rsid w:val="00872A0B"/>
    <w:rsid w:val="00873B48"/>
    <w:rsid w:val="008870CE"/>
    <w:rsid w:val="008B0092"/>
    <w:rsid w:val="008D1A29"/>
    <w:rsid w:val="009060D0"/>
    <w:rsid w:val="00906761"/>
    <w:rsid w:val="009124B8"/>
    <w:rsid w:val="00916AD0"/>
    <w:rsid w:val="00926C5F"/>
    <w:rsid w:val="00933BC1"/>
    <w:rsid w:val="00943256"/>
    <w:rsid w:val="0094568D"/>
    <w:rsid w:val="00955736"/>
    <w:rsid w:val="00987577"/>
    <w:rsid w:val="00991163"/>
    <w:rsid w:val="009A18FC"/>
    <w:rsid w:val="009A6158"/>
    <w:rsid w:val="009B3763"/>
    <w:rsid w:val="009B49E5"/>
    <w:rsid w:val="009C01D1"/>
    <w:rsid w:val="009C04D5"/>
    <w:rsid w:val="009C0C38"/>
    <w:rsid w:val="009C4B42"/>
    <w:rsid w:val="009C772F"/>
    <w:rsid w:val="009D0371"/>
    <w:rsid w:val="009D71CE"/>
    <w:rsid w:val="009E3718"/>
    <w:rsid w:val="009E74B6"/>
    <w:rsid w:val="009F149F"/>
    <w:rsid w:val="009F4865"/>
    <w:rsid w:val="009F77C5"/>
    <w:rsid w:val="009F7E96"/>
    <w:rsid w:val="00A04274"/>
    <w:rsid w:val="00A04A77"/>
    <w:rsid w:val="00A05613"/>
    <w:rsid w:val="00A12E85"/>
    <w:rsid w:val="00A15085"/>
    <w:rsid w:val="00A17EDC"/>
    <w:rsid w:val="00A302FB"/>
    <w:rsid w:val="00A34E62"/>
    <w:rsid w:val="00A42396"/>
    <w:rsid w:val="00A509E3"/>
    <w:rsid w:val="00A63871"/>
    <w:rsid w:val="00A6563B"/>
    <w:rsid w:val="00A67278"/>
    <w:rsid w:val="00A76530"/>
    <w:rsid w:val="00A80DF3"/>
    <w:rsid w:val="00A833BC"/>
    <w:rsid w:val="00A83874"/>
    <w:rsid w:val="00A8573B"/>
    <w:rsid w:val="00A90B2A"/>
    <w:rsid w:val="00A925E4"/>
    <w:rsid w:val="00A9270F"/>
    <w:rsid w:val="00A934FC"/>
    <w:rsid w:val="00A94F67"/>
    <w:rsid w:val="00A95742"/>
    <w:rsid w:val="00AA0BF8"/>
    <w:rsid w:val="00AA35F0"/>
    <w:rsid w:val="00AA5206"/>
    <w:rsid w:val="00AA7D2C"/>
    <w:rsid w:val="00AB2928"/>
    <w:rsid w:val="00AB4704"/>
    <w:rsid w:val="00AB62EC"/>
    <w:rsid w:val="00AC67E6"/>
    <w:rsid w:val="00AF0679"/>
    <w:rsid w:val="00AF459B"/>
    <w:rsid w:val="00B01172"/>
    <w:rsid w:val="00B01941"/>
    <w:rsid w:val="00B04CA5"/>
    <w:rsid w:val="00B136E8"/>
    <w:rsid w:val="00B168A0"/>
    <w:rsid w:val="00B22E3F"/>
    <w:rsid w:val="00B25021"/>
    <w:rsid w:val="00B33D0E"/>
    <w:rsid w:val="00B37455"/>
    <w:rsid w:val="00B40A82"/>
    <w:rsid w:val="00B43FD5"/>
    <w:rsid w:val="00B5120E"/>
    <w:rsid w:val="00B51B31"/>
    <w:rsid w:val="00B54A31"/>
    <w:rsid w:val="00B55C6E"/>
    <w:rsid w:val="00B60210"/>
    <w:rsid w:val="00B63F20"/>
    <w:rsid w:val="00B7116B"/>
    <w:rsid w:val="00B76C3F"/>
    <w:rsid w:val="00B80BE3"/>
    <w:rsid w:val="00B82B84"/>
    <w:rsid w:val="00B84C5A"/>
    <w:rsid w:val="00B8721E"/>
    <w:rsid w:val="00B87F0A"/>
    <w:rsid w:val="00B91224"/>
    <w:rsid w:val="00BC3BD7"/>
    <w:rsid w:val="00BC4307"/>
    <w:rsid w:val="00BD0666"/>
    <w:rsid w:val="00BD3A56"/>
    <w:rsid w:val="00BD487A"/>
    <w:rsid w:val="00BE32B4"/>
    <w:rsid w:val="00BE33FC"/>
    <w:rsid w:val="00BF6E3C"/>
    <w:rsid w:val="00C030A9"/>
    <w:rsid w:val="00C0738B"/>
    <w:rsid w:val="00C12097"/>
    <w:rsid w:val="00C15AC9"/>
    <w:rsid w:val="00C26B92"/>
    <w:rsid w:val="00C32B34"/>
    <w:rsid w:val="00C35D5B"/>
    <w:rsid w:val="00C42C1F"/>
    <w:rsid w:val="00C4325C"/>
    <w:rsid w:val="00C61640"/>
    <w:rsid w:val="00C8212F"/>
    <w:rsid w:val="00C84CBC"/>
    <w:rsid w:val="00CB5D3B"/>
    <w:rsid w:val="00CB75B6"/>
    <w:rsid w:val="00CC3E22"/>
    <w:rsid w:val="00CD0506"/>
    <w:rsid w:val="00CD6816"/>
    <w:rsid w:val="00CE26DC"/>
    <w:rsid w:val="00CE450F"/>
    <w:rsid w:val="00CF09C0"/>
    <w:rsid w:val="00CF7E34"/>
    <w:rsid w:val="00D002FB"/>
    <w:rsid w:val="00D007A3"/>
    <w:rsid w:val="00D0082C"/>
    <w:rsid w:val="00D02885"/>
    <w:rsid w:val="00D205A7"/>
    <w:rsid w:val="00D40ABB"/>
    <w:rsid w:val="00D44EFE"/>
    <w:rsid w:val="00D52EDB"/>
    <w:rsid w:val="00D560EC"/>
    <w:rsid w:val="00D61472"/>
    <w:rsid w:val="00D65244"/>
    <w:rsid w:val="00D66619"/>
    <w:rsid w:val="00D73756"/>
    <w:rsid w:val="00D756E7"/>
    <w:rsid w:val="00D8227D"/>
    <w:rsid w:val="00D861F1"/>
    <w:rsid w:val="00D8624A"/>
    <w:rsid w:val="00D86DDA"/>
    <w:rsid w:val="00DA7214"/>
    <w:rsid w:val="00DB24CC"/>
    <w:rsid w:val="00DC5AE6"/>
    <w:rsid w:val="00DC5BF0"/>
    <w:rsid w:val="00DD24DB"/>
    <w:rsid w:val="00DD6F1F"/>
    <w:rsid w:val="00DE1819"/>
    <w:rsid w:val="00DE184F"/>
    <w:rsid w:val="00DE280E"/>
    <w:rsid w:val="00DE3CFA"/>
    <w:rsid w:val="00DF0771"/>
    <w:rsid w:val="00E11C9A"/>
    <w:rsid w:val="00E31A83"/>
    <w:rsid w:val="00E41257"/>
    <w:rsid w:val="00E472C0"/>
    <w:rsid w:val="00E54210"/>
    <w:rsid w:val="00E554AB"/>
    <w:rsid w:val="00E608E8"/>
    <w:rsid w:val="00E641A4"/>
    <w:rsid w:val="00E8382A"/>
    <w:rsid w:val="00E840FC"/>
    <w:rsid w:val="00E957A5"/>
    <w:rsid w:val="00E95A15"/>
    <w:rsid w:val="00EA00AD"/>
    <w:rsid w:val="00EC3E34"/>
    <w:rsid w:val="00EC54DD"/>
    <w:rsid w:val="00ED1628"/>
    <w:rsid w:val="00EE2E5A"/>
    <w:rsid w:val="00EF6DFE"/>
    <w:rsid w:val="00F00606"/>
    <w:rsid w:val="00F01F48"/>
    <w:rsid w:val="00F032D7"/>
    <w:rsid w:val="00F04A66"/>
    <w:rsid w:val="00F11E41"/>
    <w:rsid w:val="00F12D64"/>
    <w:rsid w:val="00F1542E"/>
    <w:rsid w:val="00F213FE"/>
    <w:rsid w:val="00F374A6"/>
    <w:rsid w:val="00F45A06"/>
    <w:rsid w:val="00F47095"/>
    <w:rsid w:val="00F52267"/>
    <w:rsid w:val="00F54D7F"/>
    <w:rsid w:val="00F62812"/>
    <w:rsid w:val="00F716EF"/>
    <w:rsid w:val="00F8531C"/>
    <w:rsid w:val="00F85D56"/>
    <w:rsid w:val="00F8658D"/>
    <w:rsid w:val="00F941C9"/>
    <w:rsid w:val="00FA214A"/>
    <w:rsid w:val="00FA5758"/>
    <w:rsid w:val="00FA75C4"/>
    <w:rsid w:val="00FA7C46"/>
    <w:rsid w:val="00FB20A7"/>
    <w:rsid w:val="00FD4EFA"/>
    <w:rsid w:val="00FD6F1D"/>
    <w:rsid w:val="00FE1354"/>
    <w:rsid w:val="00FE26D5"/>
    <w:rsid w:val="00FF0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86DB6"/>
  <w15:chartTrackingRefBased/>
  <w15:docId w15:val="{4BDFCA19-6575-4D5C-9883-9678DF34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Main Body Part No,Heading 1 A,h1,Heading 1 (NN),Lev 1,lev1,Outline1,Prophead 1,Prophead level 1,h11,PIP Head 1,Heading 1 (1),Part,H1,(Alt+1),l1,Header1,Section,Heading One,Heading A,Attribute Heading 1,Attribute Heading 11,Attribute Heading 12"/>
    <w:basedOn w:val="Normal"/>
    <w:next w:val="Normal"/>
    <w:link w:val="Heading1Char"/>
    <w:autoRedefine/>
    <w:qFormat/>
    <w:rsid w:val="0031793C"/>
    <w:pPr>
      <w:keepNext/>
      <w:keepLines/>
      <w:tabs>
        <w:tab w:val="num" w:pos="369"/>
      </w:tab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ParaLvl2,Numbered - 2,Major,Sub-paragraph,B,#2,1.1,AITS 2,AITS Section Heading,Lev 2,Clause,h2,H2,2,section header,Paragraafkop,Topic Headding,Reset numbering,headi,heading2,h21,h22,21,Heading 2rh,Prophead 2,Major1,Major2,Major11,Heading Two,h"/>
    <w:basedOn w:val="Normal"/>
    <w:next w:val="Normal"/>
    <w:link w:val="Heading2Char"/>
    <w:qFormat/>
    <w:rsid w:val="0031793C"/>
    <w:pPr>
      <w:keepNext/>
      <w:keepLines/>
      <w:tabs>
        <w:tab w:val="num" w:pos="737"/>
      </w:tab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Numbered - 3,Minor,MI,C,Level 1 - 1,Mi,Headline,h3,h31,h32,h33,H3,Project 3,Proposa,H31,H32,H33,H311,heading 3,(Alt+3),(Alt+3)1,(Alt+3)2,(Alt+3)3,(Alt+3)4,(Alt+3)5,(Alt+3)6,(Alt+3)11,(Alt+3)21,(Alt+3)31,(Alt+3)41,(Alt+3)7,(Alt+3)12,(Alt+3)22,3"/>
    <w:basedOn w:val="Normal"/>
    <w:next w:val="Normal"/>
    <w:link w:val="Heading3Char"/>
    <w:qFormat/>
    <w:rsid w:val="0031793C"/>
    <w:pPr>
      <w:keepNext/>
      <w:keepLines/>
      <w:tabs>
        <w:tab w:val="num" w:pos="1106"/>
      </w:tabs>
      <w:spacing w:before="40" w:after="0"/>
      <w:ind w:left="720" w:hanging="432"/>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Numbered - 4,Sub-Minor,Level 2 - a,h4,Project table,Propos,Bullet 11,Bullet 12,Bullet 13,Bullet 14,Bullet 15,Bullet 16,H41,H42,H43,H44,H45,H46,H47,H48,H49,H410,H411,H421,H431,H441,H451,H461,H471,H481,H491,H4101,H412,H413,H414,H415,H416,H417,H4"/>
    <w:basedOn w:val="Normal"/>
    <w:next w:val="Normal"/>
    <w:link w:val="Heading4Char"/>
    <w:qFormat/>
    <w:rsid w:val="0031793C"/>
    <w:pPr>
      <w:keepNext/>
      <w:keepLines/>
      <w:tabs>
        <w:tab w:val="num" w:pos="1474"/>
      </w:tabs>
      <w:spacing w:before="40" w:after="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aliases w:val="Numbered - 5,Level 3 - i,h5,H5,Roman list,H51,Appendix A to X,Heading 5   Appendix A to X,PR13,Second Subheading,i) ii) iii),Lev 5,5,H5-Heading 5,l5,heading5,Heading5,Roman list1,Roman list2,Roman list3,Roman list4,Roman list5,sb,(A),Lev 51,#5"/>
    <w:basedOn w:val="Normal"/>
    <w:next w:val="Normal"/>
    <w:link w:val="Heading5Char"/>
    <w:qFormat/>
    <w:rsid w:val="0031793C"/>
    <w:pPr>
      <w:keepNext/>
      <w:keepLines/>
      <w:tabs>
        <w:tab w:val="num" w:pos="1843"/>
      </w:tabs>
      <w:spacing w:before="40" w:after="0"/>
      <w:ind w:left="1008" w:hanging="432"/>
      <w:outlineLvl w:val="4"/>
    </w:pPr>
    <w:rPr>
      <w:rFonts w:asciiTheme="majorHAnsi" w:eastAsiaTheme="majorEastAsia" w:hAnsiTheme="majorHAnsi" w:cstheme="majorBidi"/>
      <w:color w:val="2F5496" w:themeColor="accent1" w:themeShade="BF"/>
    </w:rPr>
  </w:style>
  <w:style w:type="paragraph" w:styleId="Heading6">
    <w:name w:val="heading 6"/>
    <w:aliases w:val="Legal Level 1.,h6,H6,H61,H62,H63,H64,H65,H66,H67,H68,H69,H610,H611,H612,H613,H614,H615,H616,H617,H618,H619,H621,H631,H641,H651,H661,H671,H681,H691,H6101,H6111,H6121,H6131,H6141,H6151,H6161,H6171,H6181,H620,H622,H623,H624,H625,H626,H627,H628"/>
    <w:basedOn w:val="Normal"/>
    <w:next w:val="Normal"/>
    <w:link w:val="Heading6Char"/>
    <w:qFormat/>
    <w:rsid w:val="0031793C"/>
    <w:pPr>
      <w:keepNext/>
      <w:keepLines/>
      <w:numPr>
        <w:ilvl w:val="5"/>
        <w:numId w:val="30"/>
      </w:numPr>
      <w:spacing w:before="40" w:after="0"/>
      <w:ind w:left="1152" w:hanging="432"/>
      <w:outlineLvl w:val="5"/>
    </w:pPr>
    <w:rPr>
      <w:rFonts w:asciiTheme="majorHAnsi" w:eastAsiaTheme="majorEastAsia" w:hAnsiTheme="majorHAnsi" w:cstheme="majorBidi"/>
      <w:color w:val="1F3763" w:themeColor="accent1" w:themeShade="7F"/>
    </w:rPr>
  </w:style>
  <w:style w:type="paragraph" w:styleId="Heading7">
    <w:name w:val="heading 7"/>
    <w:aliases w:val="Appendix 2,h7,a2,Legal Level 1.1."/>
    <w:basedOn w:val="Normal"/>
    <w:next w:val="Normal"/>
    <w:link w:val="Heading7Char"/>
    <w:qFormat/>
    <w:rsid w:val="0031793C"/>
    <w:pPr>
      <w:keepNext/>
      <w:keepLines/>
      <w:numPr>
        <w:ilvl w:val="6"/>
        <w:numId w:val="30"/>
      </w:numPr>
      <w:spacing w:before="40" w:after="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aliases w:val="Appendix 3,a3,Legal Level 1.1.1."/>
    <w:basedOn w:val="Normal"/>
    <w:next w:val="Normal"/>
    <w:link w:val="Heading8Char"/>
    <w:qFormat/>
    <w:rsid w:val="0031793C"/>
    <w:pPr>
      <w:keepNext/>
      <w:keepLines/>
      <w:numPr>
        <w:ilvl w:val="7"/>
        <w:numId w:val="30"/>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Legal Level 1.1.1.1.,Titre 10"/>
    <w:basedOn w:val="Normal"/>
    <w:next w:val="Normal"/>
    <w:link w:val="Heading9Char"/>
    <w:qFormat/>
    <w:rsid w:val="0031793C"/>
    <w:pPr>
      <w:keepNext/>
      <w:keepLines/>
      <w:numPr>
        <w:ilvl w:val="8"/>
        <w:numId w:val="30"/>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0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6E1"/>
  </w:style>
  <w:style w:type="paragraph" w:styleId="Footer">
    <w:name w:val="footer"/>
    <w:basedOn w:val="Normal"/>
    <w:link w:val="FooterChar"/>
    <w:unhideWhenUsed/>
    <w:rsid w:val="006606E1"/>
    <w:pPr>
      <w:tabs>
        <w:tab w:val="center" w:pos="4513"/>
        <w:tab w:val="right" w:pos="9026"/>
      </w:tabs>
      <w:spacing w:after="0" w:line="240" w:lineRule="auto"/>
    </w:pPr>
  </w:style>
  <w:style w:type="character" w:customStyle="1" w:styleId="FooterChar">
    <w:name w:val="Footer Char"/>
    <w:basedOn w:val="DefaultParagraphFont"/>
    <w:link w:val="Footer"/>
    <w:rsid w:val="006606E1"/>
  </w:style>
  <w:style w:type="paragraph" w:styleId="ListParagraph">
    <w:name w:val="List Paragraph"/>
    <w:basedOn w:val="Normal"/>
    <w:link w:val="ListParagraphChar"/>
    <w:uiPriority w:val="34"/>
    <w:qFormat/>
    <w:rsid w:val="003563E4"/>
    <w:pPr>
      <w:ind w:left="720"/>
      <w:contextualSpacing/>
    </w:pPr>
  </w:style>
  <w:style w:type="character" w:styleId="Hyperlink">
    <w:name w:val="Hyperlink"/>
    <w:basedOn w:val="DefaultParagraphFont"/>
    <w:unhideWhenUsed/>
    <w:rsid w:val="00301150"/>
    <w:rPr>
      <w:color w:val="0563C1" w:themeColor="hyperlink"/>
      <w:u w:val="single"/>
    </w:rPr>
  </w:style>
  <w:style w:type="character" w:styleId="UnresolvedMention">
    <w:name w:val="Unresolved Mention"/>
    <w:basedOn w:val="DefaultParagraphFont"/>
    <w:uiPriority w:val="99"/>
    <w:semiHidden/>
    <w:unhideWhenUsed/>
    <w:rsid w:val="00301150"/>
    <w:rPr>
      <w:color w:val="605E5C"/>
      <w:shd w:val="clear" w:color="auto" w:fill="E1DFDD"/>
    </w:rPr>
  </w:style>
  <w:style w:type="paragraph" w:styleId="CommentText">
    <w:name w:val="annotation text"/>
    <w:basedOn w:val="Normal"/>
    <w:link w:val="CommentTextChar"/>
    <w:unhideWhenUsed/>
    <w:rsid w:val="001202AD"/>
    <w:pPr>
      <w:spacing w:line="240" w:lineRule="auto"/>
    </w:pPr>
    <w:rPr>
      <w:sz w:val="20"/>
      <w:szCs w:val="20"/>
    </w:rPr>
  </w:style>
  <w:style w:type="character" w:customStyle="1" w:styleId="CommentTextChar">
    <w:name w:val="Comment Text Char"/>
    <w:basedOn w:val="DefaultParagraphFont"/>
    <w:link w:val="CommentText"/>
    <w:uiPriority w:val="99"/>
    <w:rsid w:val="001202AD"/>
    <w:rPr>
      <w:sz w:val="20"/>
      <w:szCs w:val="20"/>
    </w:rPr>
  </w:style>
  <w:style w:type="paragraph" w:styleId="FootnoteText">
    <w:name w:val="footnote text"/>
    <w:aliases w:val="Car"/>
    <w:basedOn w:val="Normal"/>
    <w:link w:val="FootnoteTextChar"/>
    <w:semiHidden/>
    <w:unhideWhenUsed/>
    <w:rsid w:val="001202AD"/>
    <w:pPr>
      <w:spacing w:after="0" w:line="240" w:lineRule="auto"/>
    </w:pPr>
    <w:rPr>
      <w:rFonts w:ascii="Calibri" w:eastAsia="Times New Roman" w:hAnsi="Calibri" w:cs="Calibri"/>
      <w:sz w:val="20"/>
      <w:szCs w:val="20"/>
      <w:lang w:eastAsia="en-GB"/>
    </w:rPr>
  </w:style>
  <w:style w:type="character" w:customStyle="1" w:styleId="FootnoteTextChar">
    <w:name w:val="Footnote Text Char"/>
    <w:aliases w:val="Car Char"/>
    <w:basedOn w:val="DefaultParagraphFont"/>
    <w:link w:val="FootnoteText"/>
    <w:uiPriority w:val="99"/>
    <w:semiHidden/>
    <w:rsid w:val="001202AD"/>
    <w:rPr>
      <w:rFonts w:ascii="Calibri" w:eastAsia="Times New Roman" w:hAnsi="Calibri" w:cs="Calibri"/>
      <w:sz w:val="20"/>
      <w:szCs w:val="20"/>
      <w:lang w:eastAsia="en-GB"/>
    </w:rPr>
  </w:style>
  <w:style w:type="character" w:styleId="FootnoteReference">
    <w:name w:val="footnote reference"/>
    <w:basedOn w:val="DefaultParagraphFont"/>
    <w:semiHidden/>
    <w:unhideWhenUsed/>
    <w:rsid w:val="001202AD"/>
    <w:rPr>
      <w:vertAlign w:val="superscript"/>
    </w:rPr>
  </w:style>
  <w:style w:type="table" w:styleId="TableGrid">
    <w:name w:val="Table Grid"/>
    <w:basedOn w:val="TableNormal"/>
    <w:rsid w:val="00E11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1354"/>
    <w:pPr>
      <w:spacing w:after="0" w:line="240" w:lineRule="auto"/>
    </w:pPr>
  </w:style>
  <w:style w:type="character" w:styleId="CommentReference">
    <w:name w:val="annotation reference"/>
    <w:basedOn w:val="DefaultParagraphFont"/>
    <w:semiHidden/>
    <w:unhideWhenUsed/>
    <w:rsid w:val="0045051B"/>
    <w:rPr>
      <w:sz w:val="16"/>
      <w:szCs w:val="16"/>
    </w:rPr>
  </w:style>
  <w:style w:type="paragraph" w:styleId="CommentSubject">
    <w:name w:val="annotation subject"/>
    <w:basedOn w:val="CommentText"/>
    <w:next w:val="CommentText"/>
    <w:link w:val="CommentSubjectChar"/>
    <w:semiHidden/>
    <w:unhideWhenUsed/>
    <w:rsid w:val="0045051B"/>
    <w:rPr>
      <w:b/>
      <w:bCs/>
    </w:rPr>
  </w:style>
  <w:style w:type="character" w:customStyle="1" w:styleId="CommentSubjectChar">
    <w:name w:val="Comment Subject Char"/>
    <w:basedOn w:val="CommentTextChar"/>
    <w:link w:val="CommentSubject"/>
    <w:rsid w:val="0045051B"/>
    <w:rPr>
      <w:b/>
      <w:bCs/>
      <w:sz w:val="20"/>
      <w:szCs w:val="20"/>
    </w:rPr>
  </w:style>
  <w:style w:type="paragraph" w:styleId="BodyText">
    <w:name w:val="Body Text"/>
    <w:link w:val="BodyTextChar"/>
    <w:qFormat/>
    <w:rsid w:val="005D2810"/>
    <w:pPr>
      <w:spacing w:after="280" w:line="280" w:lineRule="atLeast"/>
      <w:jc w:val="both"/>
    </w:pPr>
    <w:rPr>
      <w:rFonts w:ascii="Arial" w:hAnsi="Arial"/>
      <w:sz w:val="20"/>
      <w:szCs w:val="20"/>
    </w:rPr>
  </w:style>
  <w:style w:type="character" w:customStyle="1" w:styleId="BodyTextChar">
    <w:name w:val="Body Text Char"/>
    <w:basedOn w:val="DefaultParagraphFont"/>
    <w:link w:val="BodyText"/>
    <w:rsid w:val="005D2810"/>
    <w:rPr>
      <w:rFonts w:ascii="Arial" w:hAnsi="Arial"/>
      <w:sz w:val="20"/>
      <w:szCs w:val="20"/>
    </w:rPr>
  </w:style>
  <w:style w:type="paragraph" w:customStyle="1" w:styleId="Body1">
    <w:name w:val="Body1"/>
    <w:qFormat/>
    <w:rsid w:val="005D2810"/>
    <w:pPr>
      <w:spacing w:after="280" w:line="280" w:lineRule="atLeast"/>
      <w:ind w:left="709"/>
      <w:jc w:val="both"/>
    </w:pPr>
    <w:rPr>
      <w:rFonts w:ascii="Arial" w:hAnsi="Arial"/>
      <w:sz w:val="20"/>
      <w:szCs w:val="20"/>
    </w:rPr>
  </w:style>
  <w:style w:type="paragraph" w:customStyle="1" w:styleId="Body3">
    <w:name w:val="Body3"/>
    <w:qFormat/>
    <w:rsid w:val="005D2810"/>
    <w:pPr>
      <w:spacing w:after="280" w:line="280" w:lineRule="atLeast"/>
      <w:ind w:left="1418"/>
      <w:jc w:val="both"/>
    </w:pPr>
    <w:rPr>
      <w:rFonts w:ascii="Arial" w:hAnsi="Arial"/>
      <w:sz w:val="20"/>
      <w:szCs w:val="20"/>
    </w:rPr>
  </w:style>
  <w:style w:type="paragraph" w:customStyle="1" w:styleId="Schedule1">
    <w:name w:val="Schedule 1"/>
    <w:basedOn w:val="BodyText"/>
    <w:next w:val="BodyText"/>
    <w:qFormat/>
    <w:rsid w:val="005D2810"/>
    <w:pPr>
      <w:keepNext/>
      <w:pageBreakBefore/>
      <w:jc w:val="center"/>
    </w:pPr>
    <w:rPr>
      <w:b/>
      <w:caps/>
    </w:rPr>
  </w:style>
  <w:style w:type="paragraph" w:customStyle="1" w:styleId="Schedule2">
    <w:name w:val="Schedule 2"/>
    <w:basedOn w:val="BodyText"/>
    <w:next w:val="BodyText"/>
    <w:qFormat/>
    <w:rsid w:val="005D2810"/>
    <w:pPr>
      <w:jc w:val="center"/>
    </w:pPr>
    <w:rPr>
      <w:b/>
    </w:rPr>
  </w:style>
  <w:style w:type="paragraph" w:customStyle="1" w:styleId="Simple1">
    <w:name w:val="Simple 1"/>
    <w:link w:val="Simple1Char"/>
    <w:uiPriority w:val="3"/>
    <w:qFormat/>
    <w:rsid w:val="005D2810"/>
    <w:pPr>
      <w:keepNext/>
      <w:numPr>
        <w:numId w:val="17"/>
      </w:numPr>
      <w:tabs>
        <w:tab w:val="left" w:pos="6660"/>
      </w:tabs>
      <w:spacing w:after="280" w:line="280" w:lineRule="atLeast"/>
      <w:jc w:val="both"/>
    </w:pPr>
    <w:rPr>
      <w:rFonts w:ascii="Arial" w:hAnsi="Arial"/>
      <w:b/>
      <w:sz w:val="20"/>
      <w:szCs w:val="20"/>
    </w:rPr>
  </w:style>
  <w:style w:type="character" w:customStyle="1" w:styleId="Simple1Char">
    <w:name w:val="Simple 1 Char"/>
    <w:basedOn w:val="DefaultParagraphFont"/>
    <w:link w:val="Simple1"/>
    <w:uiPriority w:val="3"/>
    <w:rsid w:val="005D2810"/>
    <w:rPr>
      <w:rFonts w:ascii="Arial" w:hAnsi="Arial"/>
      <w:b/>
      <w:sz w:val="20"/>
      <w:szCs w:val="20"/>
    </w:rPr>
  </w:style>
  <w:style w:type="paragraph" w:customStyle="1" w:styleId="Simple2">
    <w:name w:val="Simple 2"/>
    <w:link w:val="Simple2Char"/>
    <w:uiPriority w:val="3"/>
    <w:qFormat/>
    <w:rsid w:val="005D2810"/>
    <w:pPr>
      <w:numPr>
        <w:ilvl w:val="1"/>
        <w:numId w:val="17"/>
      </w:numPr>
      <w:spacing w:after="280" w:line="280" w:lineRule="atLeast"/>
      <w:jc w:val="both"/>
    </w:pPr>
    <w:rPr>
      <w:rFonts w:ascii="Arial" w:hAnsi="Arial"/>
      <w:sz w:val="20"/>
      <w:szCs w:val="20"/>
    </w:rPr>
  </w:style>
  <w:style w:type="character" w:customStyle="1" w:styleId="Simple2Char">
    <w:name w:val="Simple 2 Char"/>
    <w:basedOn w:val="Simple1Char"/>
    <w:link w:val="Simple2"/>
    <w:uiPriority w:val="3"/>
    <w:rsid w:val="005D2810"/>
    <w:rPr>
      <w:rFonts w:ascii="Arial" w:hAnsi="Arial"/>
      <w:b w:val="0"/>
      <w:sz w:val="20"/>
      <w:szCs w:val="20"/>
    </w:rPr>
  </w:style>
  <w:style w:type="paragraph" w:customStyle="1" w:styleId="Simple3">
    <w:name w:val="Simple 3"/>
    <w:link w:val="Simple3Char"/>
    <w:uiPriority w:val="3"/>
    <w:qFormat/>
    <w:rsid w:val="005D2810"/>
    <w:pPr>
      <w:numPr>
        <w:ilvl w:val="2"/>
        <w:numId w:val="17"/>
      </w:numPr>
      <w:spacing w:after="280" w:line="280" w:lineRule="atLeast"/>
      <w:jc w:val="both"/>
    </w:pPr>
    <w:rPr>
      <w:rFonts w:ascii="Arial" w:hAnsi="Arial"/>
      <w:sz w:val="20"/>
      <w:szCs w:val="20"/>
    </w:rPr>
  </w:style>
  <w:style w:type="character" w:customStyle="1" w:styleId="Simple3Char">
    <w:name w:val="Simple 3 Char"/>
    <w:basedOn w:val="Simple1Char"/>
    <w:link w:val="Simple3"/>
    <w:uiPriority w:val="3"/>
    <w:rsid w:val="005D2810"/>
    <w:rPr>
      <w:rFonts w:ascii="Arial" w:hAnsi="Arial"/>
      <w:b w:val="0"/>
      <w:sz w:val="20"/>
      <w:szCs w:val="20"/>
    </w:rPr>
  </w:style>
  <w:style w:type="paragraph" w:customStyle="1" w:styleId="Simple4">
    <w:name w:val="Simple 4"/>
    <w:link w:val="Simple4Char"/>
    <w:uiPriority w:val="3"/>
    <w:qFormat/>
    <w:rsid w:val="005D2810"/>
    <w:pPr>
      <w:numPr>
        <w:ilvl w:val="3"/>
        <w:numId w:val="17"/>
      </w:numPr>
      <w:spacing w:after="280" w:line="280" w:lineRule="atLeast"/>
      <w:jc w:val="both"/>
    </w:pPr>
    <w:rPr>
      <w:rFonts w:ascii="Arial" w:hAnsi="Arial"/>
      <w:sz w:val="20"/>
      <w:szCs w:val="20"/>
    </w:rPr>
  </w:style>
  <w:style w:type="character" w:customStyle="1" w:styleId="Simple4Char">
    <w:name w:val="Simple 4 Char"/>
    <w:basedOn w:val="Simple1Char"/>
    <w:link w:val="Simple4"/>
    <w:uiPriority w:val="3"/>
    <w:rsid w:val="005D2810"/>
    <w:rPr>
      <w:rFonts w:ascii="Arial" w:hAnsi="Arial"/>
      <w:b w:val="0"/>
      <w:sz w:val="20"/>
      <w:szCs w:val="20"/>
    </w:rPr>
  </w:style>
  <w:style w:type="paragraph" w:customStyle="1" w:styleId="Simple5">
    <w:name w:val="Simple 5"/>
    <w:link w:val="Simple5Char"/>
    <w:uiPriority w:val="3"/>
    <w:qFormat/>
    <w:rsid w:val="005D2810"/>
    <w:pPr>
      <w:numPr>
        <w:ilvl w:val="4"/>
        <w:numId w:val="17"/>
      </w:numPr>
      <w:spacing w:after="280" w:line="280" w:lineRule="atLeast"/>
      <w:jc w:val="both"/>
    </w:pPr>
    <w:rPr>
      <w:rFonts w:ascii="Arial" w:hAnsi="Arial"/>
      <w:sz w:val="20"/>
      <w:szCs w:val="20"/>
    </w:rPr>
  </w:style>
  <w:style w:type="character" w:customStyle="1" w:styleId="Simple5Char">
    <w:name w:val="Simple 5 Char"/>
    <w:basedOn w:val="Simple1Char"/>
    <w:link w:val="Simple5"/>
    <w:uiPriority w:val="3"/>
    <w:rsid w:val="005D2810"/>
    <w:rPr>
      <w:rFonts w:ascii="Arial" w:hAnsi="Arial"/>
      <w:b w:val="0"/>
      <w:sz w:val="20"/>
      <w:szCs w:val="20"/>
    </w:rPr>
  </w:style>
  <w:style w:type="paragraph" w:customStyle="1" w:styleId="Simple6">
    <w:name w:val="Simple 6"/>
    <w:uiPriority w:val="3"/>
    <w:qFormat/>
    <w:rsid w:val="005D2810"/>
    <w:pPr>
      <w:numPr>
        <w:ilvl w:val="5"/>
        <w:numId w:val="17"/>
      </w:numPr>
      <w:spacing w:after="280" w:line="280" w:lineRule="atLeast"/>
      <w:jc w:val="both"/>
    </w:pPr>
    <w:rPr>
      <w:rFonts w:ascii="Arial" w:hAnsi="Arial"/>
      <w:sz w:val="20"/>
      <w:szCs w:val="20"/>
    </w:rPr>
  </w:style>
  <w:style w:type="paragraph" w:customStyle="1" w:styleId="Simple8">
    <w:name w:val="Simple 8"/>
    <w:uiPriority w:val="10"/>
    <w:rsid w:val="005D2810"/>
    <w:pPr>
      <w:numPr>
        <w:ilvl w:val="7"/>
        <w:numId w:val="17"/>
      </w:numPr>
      <w:spacing w:after="280" w:line="280" w:lineRule="atLeast"/>
      <w:jc w:val="both"/>
    </w:pPr>
    <w:rPr>
      <w:rFonts w:ascii="Arial" w:hAnsi="Arial"/>
      <w:sz w:val="20"/>
      <w:szCs w:val="20"/>
    </w:rPr>
  </w:style>
  <w:style w:type="paragraph" w:customStyle="1" w:styleId="Simple9">
    <w:name w:val="Simple 9"/>
    <w:uiPriority w:val="10"/>
    <w:rsid w:val="005D2810"/>
    <w:pPr>
      <w:numPr>
        <w:ilvl w:val="8"/>
        <w:numId w:val="17"/>
      </w:numPr>
      <w:spacing w:after="280" w:line="280" w:lineRule="atLeast"/>
      <w:jc w:val="both"/>
    </w:pPr>
    <w:rPr>
      <w:rFonts w:ascii="Arial" w:hAnsi="Arial"/>
      <w:sz w:val="20"/>
      <w:szCs w:val="20"/>
    </w:rPr>
  </w:style>
  <w:style w:type="paragraph" w:customStyle="1" w:styleId="definition">
    <w:name w:val="definition"/>
    <w:qFormat/>
    <w:rsid w:val="005D2810"/>
    <w:pPr>
      <w:numPr>
        <w:numId w:val="19"/>
      </w:numPr>
      <w:spacing w:after="280" w:line="280" w:lineRule="atLeast"/>
      <w:jc w:val="both"/>
    </w:pPr>
    <w:rPr>
      <w:rFonts w:ascii="Arial" w:eastAsia="Times New Roman" w:hAnsi="Arial" w:cs="Times New Roman"/>
      <w:sz w:val="20"/>
      <w:szCs w:val="20"/>
    </w:rPr>
  </w:style>
  <w:style w:type="paragraph" w:customStyle="1" w:styleId="definitionsub">
    <w:name w:val="definition sub"/>
    <w:link w:val="definitionsubChar"/>
    <w:uiPriority w:val="2"/>
    <w:qFormat/>
    <w:rsid w:val="005D2810"/>
    <w:pPr>
      <w:numPr>
        <w:ilvl w:val="1"/>
        <w:numId w:val="19"/>
      </w:numPr>
      <w:tabs>
        <w:tab w:val="left" w:pos="567"/>
      </w:tabs>
      <w:spacing w:after="280" w:line="280" w:lineRule="atLeast"/>
      <w:jc w:val="both"/>
    </w:pPr>
    <w:rPr>
      <w:rFonts w:ascii="Arial" w:eastAsia="Times New Roman" w:hAnsi="Arial" w:cs="Times New Roman"/>
      <w:sz w:val="20"/>
      <w:szCs w:val="20"/>
    </w:rPr>
  </w:style>
  <w:style w:type="paragraph" w:customStyle="1" w:styleId="Parties">
    <w:name w:val="Parties"/>
    <w:uiPriority w:val="7"/>
    <w:qFormat/>
    <w:rsid w:val="005D2810"/>
    <w:pPr>
      <w:numPr>
        <w:numId w:val="18"/>
      </w:numPr>
      <w:tabs>
        <w:tab w:val="left" w:pos="709"/>
      </w:tabs>
      <w:spacing w:after="280" w:line="280" w:lineRule="atLeast"/>
      <w:jc w:val="both"/>
    </w:pPr>
    <w:rPr>
      <w:rFonts w:ascii="Arial" w:eastAsia="Times New Roman" w:hAnsi="Arial" w:cs="Times New Roman"/>
      <w:b/>
      <w:sz w:val="20"/>
      <w:szCs w:val="20"/>
    </w:rPr>
  </w:style>
  <w:style w:type="paragraph" w:customStyle="1" w:styleId="Recitals">
    <w:name w:val="Recitals"/>
    <w:basedOn w:val="Body1"/>
    <w:uiPriority w:val="7"/>
    <w:qFormat/>
    <w:rsid w:val="005D2810"/>
    <w:pPr>
      <w:tabs>
        <w:tab w:val="left" w:pos="709"/>
        <w:tab w:val="num" w:pos="1134"/>
      </w:tabs>
      <w:ind w:left="1134" w:hanging="1134"/>
    </w:pPr>
    <w:rPr>
      <w:rFonts w:eastAsia="Times New Roman" w:cs="Times New Roman"/>
    </w:rPr>
  </w:style>
  <w:style w:type="character" w:customStyle="1" w:styleId="definitionsubChar">
    <w:name w:val="definition sub Char"/>
    <w:basedOn w:val="DefaultParagraphFont"/>
    <w:link w:val="definitionsub"/>
    <w:uiPriority w:val="2"/>
    <w:rsid w:val="005D2810"/>
    <w:rPr>
      <w:rFonts w:ascii="Arial" w:eastAsia="Times New Roman" w:hAnsi="Arial" w:cs="Times New Roman"/>
      <w:sz w:val="20"/>
      <w:szCs w:val="20"/>
    </w:rPr>
  </w:style>
  <w:style w:type="paragraph" w:customStyle="1" w:styleId="Default">
    <w:name w:val="Default"/>
    <w:rsid w:val="005D2810"/>
    <w:pPr>
      <w:autoSpaceDE w:val="0"/>
      <w:autoSpaceDN w:val="0"/>
      <w:adjustRightInd w:val="0"/>
      <w:spacing w:after="0" w:line="240" w:lineRule="auto"/>
    </w:pPr>
    <w:rPr>
      <w:rFonts w:ascii="Arial" w:hAnsi="Arial" w:cs="Arial"/>
      <w:color w:val="000000"/>
      <w:sz w:val="24"/>
      <w:szCs w:val="24"/>
    </w:rPr>
  </w:style>
  <w:style w:type="paragraph" w:customStyle="1" w:styleId="RestartNumbering">
    <w:name w:val="Restart Numbering"/>
    <w:basedOn w:val="Normal"/>
    <w:uiPriority w:val="19"/>
    <w:rsid w:val="005D2810"/>
    <w:pPr>
      <w:numPr>
        <w:numId w:val="23"/>
      </w:numPr>
      <w:spacing w:after="0" w:line="276" w:lineRule="auto"/>
    </w:pPr>
    <w:rPr>
      <w:rFonts w:ascii="Arial" w:eastAsia="Arial" w:hAnsi="Arial" w:cs="Arial"/>
      <w:sz w:val="20"/>
    </w:rPr>
  </w:style>
  <w:style w:type="paragraph" w:customStyle="1" w:styleId="Level1Heading">
    <w:name w:val="Level 1 Heading"/>
    <w:basedOn w:val="BodyText"/>
    <w:next w:val="Normal"/>
    <w:uiPriority w:val="19"/>
    <w:qFormat/>
    <w:rsid w:val="005D2810"/>
    <w:pPr>
      <w:keepNext/>
      <w:numPr>
        <w:ilvl w:val="1"/>
        <w:numId w:val="23"/>
      </w:numPr>
      <w:spacing w:after="240" w:line="276" w:lineRule="auto"/>
      <w:jc w:val="left"/>
      <w:outlineLvl w:val="0"/>
    </w:pPr>
    <w:rPr>
      <w:rFonts w:eastAsia="Arial" w:cs="Times New Roman"/>
      <w:b/>
      <w:bCs/>
      <w:sz w:val="22"/>
      <w:szCs w:val="24"/>
    </w:rPr>
  </w:style>
  <w:style w:type="paragraph" w:customStyle="1" w:styleId="Level2Number">
    <w:name w:val="Level 2 Number"/>
    <w:basedOn w:val="BodyText"/>
    <w:uiPriority w:val="19"/>
    <w:qFormat/>
    <w:rsid w:val="005D2810"/>
    <w:pPr>
      <w:numPr>
        <w:ilvl w:val="2"/>
        <w:numId w:val="23"/>
      </w:numPr>
      <w:spacing w:after="240" w:line="276" w:lineRule="auto"/>
      <w:jc w:val="left"/>
    </w:pPr>
    <w:rPr>
      <w:rFonts w:eastAsia="Arial" w:cs="Times New Roman"/>
      <w:szCs w:val="22"/>
    </w:rPr>
  </w:style>
  <w:style w:type="paragraph" w:customStyle="1" w:styleId="Level3Number">
    <w:name w:val="Level 3 Number"/>
    <w:basedOn w:val="BodyText"/>
    <w:uiPriority w:val="19"/>
    <w:qFormat/>
    <w:rsid w:val="005D2810"/>
    <w:pPr>
      <w:numPr>
        <w:ilvl w:val="3"/>
        <w:numId w:val="23"/>
      </w:numPr>
      <w:spacing w:after="240" w:line="276" w:lineRule="auto"/>
      <w:jc w:val="left"/>
    </w:pPr>
    <w:rPr>
      <w:rFonts w:eastAsia="Arial" w:cs="Times New Roman"/>
      <w:szCs w:val="22"/>
    </w:rPr>
  </w:style>
  <w:style w:type="paragraph" w:customStyle="1" w:styleId="Level4Number">
    <w:name w:val="Level 4 Number"/>
    <w:basedOn w:val="BodyText"/>
    <w:uiPriority w:val="19"/>
    <w:qFormat/>
    <w:rsid w:val="005D2810"/>
    <w:pPr>
      <w:numPr>
        <w:ilvl w:val="4"/>
        <w:numId w:val="23"/>
      </w:numPr>
      <w:spacing w:after="240" w:line="276" w:lineRule="auto"/>
      <w:jc w:val="left"/>
    </w:pPr>
    <w:rPr>
      <w:rFonts w:eastAsia="Arial" w:cs="Times New Roman"/>
      <w:szCs w:val="22"/>
    </w:rPr>
  </w:style>
  <w:style w:type="paragraph" w:customStyle="1" w:styleId="Level5Number">
    <w:name w:val="Level 5 Number"/>
    <w:basedOn w:val="BodyText"/>
    <w:uiPriority w:val="19"/>
    <w:rsid w:val="005D2810"/>
    <w:pPr>
      <w:numPr>
        <w:ilvl w:val="5"/>
        <w:numId w:val="23"/>
      </w:numPr>
      <w:spacing w:after="240" w:line="276" w:lineRule="auto"/>
      <w:jc w:val="left"/>
    </w:pPr>
    <w:rPr>
      <w:rFonts w:eastAsia="Arial" w:cs="Times New Roman"/>
      <w:szCs w:val="22"/>
    </w:rPr>
  </w:style>
  <w:style w:type="paragraph" w:customStyle="1" w:styleId="Level6Number">
    <w:name w:val="Level 6 Number"/>
    <w:basedOn w:val="BodyText"/>
    <w:uiPriority w:val="19"/>
    <w:rsid w:val="005D2810"/>
    <w:pPr>
      <w:numPr>
        <w:ilvl w:val="6"/>
        <w:numId w:val="23"/>
      </w:numPr>
      <w:spacing w:after="240" w:line="276" w:lineRule="auto"/>
      <w:jc w:val="left"/>
    </w:pPr>
    <w:rPr>
      <w:rFonts w:eastAsia="Arial" w:cs="Times New Roman"/>
      <w:szCs w:val="22"/>
    </w:rPr>
  </w:style>
  <w:style w:type="paragraph" w:customStyle="1" w:styleId="Level7Number">
    <w:name w:val="Level 7 Number"/>
    <w:basedOn w:val="BodyText"/>
    <w:uiPriority w:val="19"/>
    <w:rsid w:val="005D2810"/>
    <w:pPr>
      <w:numPr>
        <w:ilvl w:val="7"/>
        <w:numId w:val="23"/>
      </w:numPr>
      <w:spacing w:after="240" w:line="276" w:lineRule="auto"/>
      <w:jc w:val="left"/>
    </w:pPr>
    <w:rPr>
      <w:rFonts w:eastAsia="Arial" w:cs="Times New Roman"/>
      <w:szCs w:val="22"/>
    </w:rPr>
  </w:style>
  <w:style w:type="paragraph" w:customStyle="1" w:styleId="Level8Number">
    <w:name w:val="Level 8 Number"/>
    <w:basedOn w:val="BodyText"/>
    <w:uiPriority w:val="19"/>
    <w:rsid w:val="005D2810"/>
    <w:pPr>
      <w:numPr>
        <w:ilvl w:val="8"/>
        <w:numId w:val="23"/>
      </w:numPr>
      <w:spacing w:after="240" w:line="276" w:lineRule="auto"/>
      <w:jc w:val="left"/>
    </w:pPr>
    <w:rPr>
      <w:rFonts w:eastAsia="Arial" w:cs="Times New Roman"/>
      <w:szCs w:val="22"/>
    </w:rPr>
  </w:style>
  <w:style w:type="numbering" w:customStyle="1" w:styleId="MainNumbering">
    <w:name w:val="Main Numbering"/>
    <w:uiPriority w:val="99"/>
    <w:rsid w:val="005D2810"/>
    <w:pPr>
      <w:numPr>
        <w:numId w:val="27"/>
      </w:numPr>
    </w:pPr>
  </w:style>
  <w:style w:type="character" w:customStyle="1" w:styleId="ListParagraphChar">
    <w:name w:val="List Paragraph Char"/>
    <w:basedOn w:val="DefaultParagraphFont"/>
    <w:link w:val="ListParagraph"/>
    <w:uiPriority w:val="34"/>
    <w:rsid w:val="005D2810"/>
  </w:style>
  <w:style w:type="paragraph" w:customStyle="1" w:styleId="XExecution">
    <w:name w:val="X Execution"/>
    <w:basedOn w:val="Normal"/>
    <w:rsid w:val="005D2810"/>
    <w:pPr>
      <w:tabs>
        <w:tab w:val="left" w:pos="0"/>
        <w:tab w:val="left" w:pos="3544"/>
      </w:tabs>
      <w:spacing w:after="0" w:line="300" w:lineRule="atLeast"/>
      <w:ind w:right="459"/>
    </w:pPr>
    <w:rPr>
      <w:rFonts w:ascii="Times New Roman" w:eastAsia="Times New Roman" w:hAnsi="Times New Roman" w:cs="Times New Roman"/>
      <w:color w:val="000000"/>
      <w:szCs w:val="20"/>
    </w:rPr>
  </w:style>
  <w:style w:type="character" w:customStyle="1" w:styleId="Heading1Char">
    <w:name w:val="Heading 1 Char"/>
    <w:aliases w:val="Main Body Part No Char,Heading 1 A Char,h1 Char,Heading 1 (NN) Char,Lev 1 Char,lev1 Char,Outline1 Char,Prophead 1 Char,Prophead level 1 Char,h11 Char,PIP Head 1 Char,Heading 1 (1) Char,Part Char,H1 Char,(Alt+1) Char,l1 Char,Header1 Char"/>
    <w:basedOn w:val="DefaultParagraphFont"/>
    <w:link w:val="Heading1"/>
    <w:rsid w:val="0031793C"/>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ParaLvl2 Char,Numbered - 2 Char,Major Char,Sub-paragraph Char,B Char,#2 Char,1.1 Char,AITS 2 Char,AITS Section Heading Char,Lev 2 Char,Clause Char,h2 Char,H2 Char,2 Char,section header Char,Paragraafkop Char,Topic Headding Char,headi Char"/>
    <w:basedOn w:val="DefaultParagraphFont"/>
    <w:link w:val="Heading2"/>
    <w:rsid w:val="0031793C"/>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Numbered - 3 Char,Minor Char,MI Char,C Char,Level 1 - 1 Char,Mi Char,Headline Char,h3 Char,h31 Char,h32 Char,h33 Char,H3 Char,Project 3 Char,Proposa Char,H31 Char,H32 Char,H33 Char,H311 Char,heading 3 Char,(Alt+3) Char,(Alt+3)1 Char"/>
    <w:basedOn w:val="DefaultParagraphFont"/>
    <w:link w:val="Heading3"/>
    <w:rsid w:val="0031793C"/>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Numbered - 4 Char,Sub-Minor Char,Level 2 - a Char,h4 Char,Project table Char,Propos Char,Bullet 11 Char,Bullet 12 Char,Bullet 13 Char,Bullet 14 Char,Bullet 15 Char,Bullet 16 Char,H41 Char,H42 Char,H43 Char,H44 Char,H45 Char,H46 Char"/>
    <w:basedOn w:val="DefaultParagraphFont"/>
    <w:link w:val="Heading4"/>
    <w:rsid w:val="0031793C"/>
    <w:rPr>
      <w:rFonts w:asciiTheme="majorHAnsi" w:eastAsiaTheme="majorEastAsia" w:hAnsiTheme="majorHAnsi" w:cstheme="majorBidi"/>
      <w:i/>
      <w:iCs/>
      <w:color w:val="2F5496" w:themeColor="accent1" w:themeShade="BF"/>
    </w:rPr>
  </w:style>
  <w:style w:type="character" w:customStyle="1" w:styleId="Heading5Char">
    <w:name w:val="Heading 5 Char"/>
    <w:aliases w:val="Numbered - 5 Char,Level 3 - i Char,h5 Char,H5 Char,Roman list Char,H51 Char,Appendix A to X Char,Heading 5   Appendix A to X Char,PR13 Char,Second Subheading Char,i) ii) iii) Char,Lev 5 Char,5 Char,H5-Heading 5 Char,l5 Char,heading5 Char"/>
    <w:basedOn w:val="DefaultParagraphFont"/>
    <w:link w:val="Heading5"/>
    <w:rsid w:val="0031793C"/>
    <w:rPr>
      <w:rFonts w:asciiTheme="majorHAnsi" w:eastAsiaTheme="majorEastAsia" w:hAnsiTheme="majorHAnsi" w:cstheme="majorBidi"/>
      <w:color w:val="2F5496" w:themeColor="accent1" w:themeShade="BF"/>
    </w:rPr>
  </w:style>
  <w:style w:type="character" w:customStyle="1" w:styleId="Heading6Char">
    <w:name w:val="Heading 6 Char"/>
    <w:aliases w:val="Legal Level 1. Char,h6 Char,H6 Char,H61 Char,H62 Char,H63 Char,H64 Char,H65 Char,H66 Char,H67 Char,H68 Char,H69 Char,H610 Char,H611 Char,H612 Char,H613 Char,H614 Char,H615 Char,H616 Char,H617 Char,H618 Char,H619 Char,H621 Char,H631 Char"/>
    <w:basedOn w:val="DefaultParagraphFont"/>
    <w:link w:val="Heading6"/>
    <w:rsid w:val="0031793C"/>
    <w:rPr>
      <w:rFonts w:asciiTheme="majorHAnsi" w:eastAsiaTheme="majorEastAsia" w:hAnsiTheme="majorHAnsi" w:cstheme="majorBidi"/>
      <w:color w:val="1F3763" w:themeColor="accent1" w:themeShade="7F"/>
    </w:rPr>
  </w:style>
  <w:style w:type="character" w:customStyle="1" w:styleId="Heading7Char">
    <w:name w:val="Heading 7 Char"/>
    <w:aliases w:val="Appendix 2 Char,h7 Char,a2 Char,Legal Level 1.1. Char"/>
    <w:basedOn w:val="DefaultParagraphFont"/>
    <w:link w:val="Heading7"/>
    <w:rsid w:val="0031793C"/>
    <w:rPr>
      <w:rFonts w:asciiTheme="majorHAnsi" w:eastAsiaTheme="majorEastAsia" w:hAnsiTheme="majorHAnsi" w:cstheme="majorBidi"/>
      <w:i/>
      <w:iCs/>
      <w:color w:val="1F3763" w:themeColor="accent1" w:themeShade="7F"/>
    </w:rPr>
  </w:style>
  <w:style w:type="character" w:customStyle="1" w:styleId="Heading8Char">
    <w:name w:val="Heading 8 Char"/>
    <w:aliases w:val="Appendix 3 Char,a3 Char,Legal Level 1.1.1. Char"/>
    <w:basedOn w:val="DefaultParagraphFont"/>
    <w:link w:val="Heading8"/>
    <w:rsid w:val="0031793C"/>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Legal Level 1.1.1.1. Char,Titre 10 Char"/>
    <w:basedOn w:val="DefaultParagraphFont"/>
    <w:link w:val="Heading9"/>
    <w:rsid w:val="0031793C"/>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semiHidden/>
    <w:rsid w:val="0031793C"/>
  </w:style>
  <w:style w:type="paragraph" w:customStyle="1" w:styleId="SchHead">
    <w:name w:val="SchHead"/>
    <w:basedOn w:val="MarginText"/>
    <w:next w:val="SchHeadDes"/>
    <w:rsid w:val="0031793C"/>
    <w:pPr>
      <w:spacing w:after="240"/>
      <w:jc w:val="center"/>
    </w:pPr>
    <w:rPr>
      <w:b/>
      <w:caps/>
      <w:sz w:val="22"/>
    </w:rPr>
  </w:style>
  <w:style w:type="character" w:customStyle="1" w:styleId="AdditionalMarking">
    <w:name w:val="Additional Marking"/>
    <w:rsid w:val="0031793C"/>
    <w:rPr>
      <w:b/>
      <w:caps/>
    </w:rPr>
  </w:style>
  <w:style w:type="paragraph" w:customStyle="1" w:styleId="AddressBlock">
    <w:name w:val="Address Block"/>
    <w:basedOn w:val="Normal"/>
    <w:rsid w:val="0031793C"/>
    <w:pPr>
      <w:spacing w:after="0" w:line="240" w:lineRule="auto"/>
      <w:jc w:val="both"/>
    </w:pPr>
    <w:rPr>
      <w:rFonts w:ascii="Verdana" w:eastAsia="Times New Roman" w:hAnsi="Verdana" w:cs="Arial"/>
      <w:sz w:val="20"/>
      <w:szCs w:val="20"/>
    </w:rPr>
  </w:style>
  <w:style w:type="paragraph" w:customStyle="1" w:styleId="DWListAlphabetical">
    <w:name w:val="DW List Alphabetical"/>
    <w:basedOn w:val="DWNormal"/>
    <w:rsid w:val="0031793C"/>
    <w:pPr>
      <w:numPr>
        <w:numId w:val="31"/>
      </w:numPr>
      <w:tabs>
        <w:tab w:val="clear" w:pos="567"/>
      </w:tabs>
    </w:pPr>
  </w:style>
  <w:style w:type="paragraph" w:customStyle="1" w:styleId="DWNormal">
    <w:name w:val="DW Normal"/>
    <w:basedOn w:val="Normal"/>
    <w:rsid w:val="0031793C"/>
    <w:pPr>
      <w:spacing w:after="0" w:line="240" w:lineRule="auto"/>
      <w:jc w:val="both"/>
    </w:pPr>
    <w:rPr>
      <w:rFonts w:ascii="Verdana" w:eastAsia="Times New Roman" w:hAnsi="Verdana" w:cs="Arial"/>
      <w:sz w:val="20"/>
      <w:szCs w:val="20"/>
    </w:rPr>
  </w:style>
  <w:style w:type="paragraph" w:customStyle="1" w:styleId="DWAnnex">
    <w:name w:val="DW Annex"/>
    <w:basedOn w:val="DWNormal"/>
    <w:rsid w:val="0031793C"/>
    <w:rPr>
      <w:b/>
      <w:caps/>
    </w:rPr>
  </w:style>
  <w:style w:type="paragraph" w:customStyle="1" w:styleId="Appointment">
    <w:name w:val="Appointment"/>
    <w:basedOn w:val="DWNormal"/>
    <w:next w:val="DWNormal"/>
    <w:rsid w:val="0031793C"/>
    <w:pPr>
      <w:spacing w:before="120"/>
    </w:pPr>
    <w:rPr>
      <w:i/>
    </w:rPr>
  </w:style>
  <w:style w:type="paragraph" w:customStyle="1" w:styleId="Compliments">
    <w:name w:val="Compliments"/>
    <w:basedOn w:val="DWNormal"/>
    <w:next w:val="Normal"/>
    <w:rsid w:val="0031793C"/>
    <w:pPr>
      <w:spacing w:before="1160"/>
    </w:pPr>
    <w:rPr>
      <w:i/>
    </w:rPr>
  </w:style>
  <w:style w:type="character" w:styleId="EndnoteReference">
    <w:name w:val="endnote reference"/>
    <w:semiHidden/>
    <w:rsid w:val="0031793C"/>
    <w:rPr>
      <w:vertAlign w:val="superscript"/>
    </w:rPr>
  </w:style>
  <w:style w:type="paragraph" w:styleId="EndnoteText">
    <w:name w:val="endnote text"/>
    <w:basedOn w:val="DWNormal"/>
    <w:link w:val="EndnoteTextChar"/>
    <w:semiHidden/>
    <w:rsid w:val="0031793C"/>
    <w:pPr>
      <w:tabs>
        <w:tab w:val="left" w:pos="472"/>
        <w:tab w:val="left" w:pos="945"/>
        <w:tab w:val="left" w:pos="1417"/>
      </w:tabs>
    </w:pPr>
  </w:style>
  <w:style w:type="character" w:customStyle="1" w:styleId="EndnoteTextChar">
    <w:name w:val="Endnote Text Char"/>
    <w:basedOn w:val="DefaultParagraphFont"/>
    <w:link w:val="EndnoteText"/>
    <w:semiHidden/>
    <w:rsid w:val="0031793C"/>
    <w:rPr>
      <w:rFonts w:ascii="Verdana" w:eastAsia="Times New Roman" w:hAnsi="Verdana" w:cs="Arial"/>
      <w:sz w:val="20"/>
      <w:szCs w:val="20"/>
    </w:rPr>
  </w:style>
  <w:style w:type="character" w:customStyle="1" w:styleId="DWFlag">
    <w:name w:val="DW Flag"/>
    <w:rsid w:val="0031793C"/>
    <w:rPr>
      <w:b/>
    </w:rPr>
  </w:style>
  <w:style w:type="character" w:customStyle="1" w:styleId="FooterCaption">
    <w:name w:val="Footer Caption"/>
    <w:rsid w:val="0031793C"/>
    <w:rPr>
      <w:sz w:val="12"/>
    </w:rPr>
  </w:style>
  <w:style w:type="paragraph" w:customStyle="1" w:styleId="DWHdgGroup">
    <w:name w:val="DW Hdg Group"/>
    <w:basedOn w:val="DWNormal"/>
    <w:next w:val="DWPara"/>
    <w:rsid w:val="0031793C"/>
    <w:pPr>
      <w:keepNext/>
      <w:spacing w:after="220"/>
    </w:pPr>
    <w:rPr>
      <w:b/>
      <w:caps/>
    </w:rPr>
  </w:style>
  <w:style w:type="paragraph" w:customStyle="1" w:styleId="DWPara">
    <w:name w:val="DW Para"/>
    <w:basedOn w:val="DWNormal"/>
    <w:rsid w:val="0031793C"/>
    <w:pPr>
      <w:spacing w:after="220"/>
    </w:pPr>
  </w:style>
  <w:style w:type="paragraph" w:customStyle="1" w:styleId="SchHeadDes">
    <w:name w:val="SchHeadDes"/>
    <w:basedOn w:val="SchHead"/>
    <w:next w:val="MarginText"/>
    <w:rsid w:val="0031793C"/>
    <w:rPr>
      <w:caps w:val="0"/>
    </w:rPr>
  </w:style>
  <w:style w:type="character" w:customStyle="1" w:styleId="HeaderCaption">
    <w:name w:val="Header Caption"/>
    <w:rsid w:val="0031793C"/>
    <w:rPr>
      <w:sz w:val="12"/>
    </w:rPr>
  </w:style>
  <w:style w:type="character" w:customStyle="1" w:styleId="HiddenText">
    <w:name w:val="Hidden Text"/>
    <w:rsid w:val="0031793C"/>
    <w:rPr>
      <w:vanish/>
    </w:rPr>
  </w:style>
  <w:style w:type="paragraph" w:customStyle="1" w:styleId="DWHdgMain">
    <w:name w:val="DW Hdg Main"/>
    <w:basedOn w:val="DWHdgGroup"/>
    <w:next w:val="DWHdgGroup"/>
    <w:rsid w:val="0031793C"/>
    <w:pPr>
      <w:jc w:val="center"/>
    </w:pPr>
  </w:style>
  <w:style w:type="character" w:customStyle="1" w:styleId="MarginalNote">
    <w:name w:val="Marginal Note"/>
    <w:rsid w:val="0031793C"/>
    <w:rPr>
      <w:rFonts w:ascii="Arial" w:hAnsi="Arial"/>
      <w:sz w:val="16"/>
    </w:rPr>
  </w:style>
  <w:style w:type="paragraph" w:customStyle="1" w:styleId="DWName">
    <w:name w:val="DW Name"/>
    <w:basedOn w:val="DWNormal"/>
    <w:next w:val="Normal"/>
    <w:rsid w:val="0031793C"/>
    <w:pPr>
      <w:keepNext/>
      <w:spacing w:before="220"/>
    </w:pPr>
    <w:rPr>
      <w:caps/>
    </w:rPr>
  </w:style>
  <w:style w:type="paragraph" w:customStyle="1" w:styleId="DWListNumerical">
    <w:name w:val="DW List Numerical"/>
    <w:basedOn w:val="DWNormal"/>
    <w:rsid w:val="0031793C"/>
    <w:pPr>
      <w:numPr>
        <w:numId w:val="29"/>
      </w:numPr>
      <w:tabs>
        <w:tab w:val="clear" w:pos="567"/>
      </w:tabs>
    </w:pPr>
  </w:style>
  <w:style w:type="paragraph" w:customStyle="1" w:styleId="Originator">
    <w:name w:val="Originator"/>
    <w:basedOn w:val="DWNormal"/>
    <w:next w:val="Normal"/>
    <w:rsid w:val="0031793C"/>
    <w:pPr>
      <w:spacing w:after="220"/>
    </w:pPr>
  </w:style>
  <w:style w:type="character" w:customStyle="1" w:styleId="DWHdgPara">
    <w:name w:val="DW Hdg Para"/>
    <w:rsid w:val="0031793C"/>
    <w:rPr>
      <w:b/>
      <w:u w:val="none"/>
    </w:rPr>
  </w:style>
  <w:style w:type="character" w:customStyle="1" w:styleId="PostTown">
    <w:name w:val="Post Town"/>
    <w:rsid w:val="0031793C"/>
    <w:rPr>
      <w:smallCaps/>
    </w:rPr>
  </w:style>
  <w:style w:type="character" w:customStyle="1" w:styleId="ProtectiveMarking">
    <w:name w:val="Protective Marking"/>
    <w:rsid w:val="0031793C"/>
    <w:rPr>
      <w:b/>
      <w:caps/>
    </w:rPr>
  </w:style>
  <w:style w:type="character" w:customStyle="1" w:styleId="ReferenceDate">
    <w:name w:val="Reference/Date"/>
    <w:rsid w:val="0031793C"/>
    <w:rPr>
      <w:rFonts w:ascii="Arial" w:hAnsi="Arial"/>
      <w:spacing w:val="0"/>
      <w:sz w:val="20"/>
    </w:rPr>
  </w:style>
  <w:style w:type="character" w:customStyle="1" w:styleId="DWHdgSubject">
    <w:name w:val="DW Hdg Subject"/>
    <w:rsid w:val="0031793C"/>
    <w:rPr>
      <w:u w:val="single"/>
    </w:rPr>
  </w:style>
  <w:style w:type="paragraph" w:customStyle="1" w:styleId="DWTable">
    <w:name w:val="DW Table"/>
    <w:basedOn w:val="DWNormal"/>
    <w:rsid w:val="0031793C"/>
  </w:style>
  <w:style w:type="paragraph" w:customStyle="1" w:styleId="TableBox">
    <w:name w:val="Table Box"/>
    <w:basedOn w:val="DWTable"/>
    <w:next w:val="DWPara"/>
    <w:rsid w:val="0031793C"/>
  </w:style>
  <w:style w:type="paragraph" w:customStyle="1" w:styleId="DWTablePara">
    <w:name w:val="DW Table Para"/>
    <w:basedOn w:val="DWTable"/>
    <w:rsid w:val="0031793C"/>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31793C"/>
    <w:pPr>
      <w:spacing w:after="100"/>
      <w:jc w:val="center"/>
    </w:pPr>
  </w:style>
  <w:style w:type="paragraph" w:customStyle="1" w:styleId="DWTableHdg">
    <w:name w:val="DW Table Hdg"/>
    <w:basedOn w:val="DWTable"/>
    <w:next w:val="DWTableCol"/>
    <w:rsid w:val="0031793C"/>
    <w:pPr>
      <w:spacing w:before="100" w:after="100"/>
      <w:jc w:val="center"/>
    </w:pPr>
    <w:rPr>
      <w:b/>
    </w:rPr>
  </w:style>
  <w:style w:type="paragraph" w:customStyle="1" w:styleId="TelFaxBlock">
    <w:name w:val="Tel/Fax Block"/>
    <w:basedOn w:val="Normal"/>
    <w:rsid w:val="0031793C"/>
    <w:pPr>
      <w:spacing w:after="0" w:line="240" w:lineRule="auto"/>
      <w:jc w:val="both"/>
    </w:pPr>
    <w:rPr>
      <w:rFonts w:ascii="Verdana" w:eastAsia="Times New Roman" w:hAnsi="Verdana" w:cs="Arial"/>
      <w:sz w:val="18"/>
      <w:szCs w:val="20"/>
    </w:rPr>
  </w:style>
  <w:style w:type="paragraph" w:styleId="TOC1">
    <w:name w:val="toc 1"/>
    <w:basedOn w:val="DWNormal"/>
    <w:semiHidden/>
    <w:rsid w:val="0031793C"/>
    <w:pPr>
      <w:tabs>
        <w:tab w:val="right" w:pos="9072"/>
        <w:tab w:val="right" w:pos="11340"/>
      </w:tabs>
      <w:spacing w:after="120"/>
      <w:ind w:left="1134" w:right="567" w:hanging="567"/>
      <w:outlineLvl w:val="0"/>
    </w:pPr>
    <w:rPr>
      <w:b/>
      <w:smallCaps/>
    </w:rPr>
  </w:style>
  <w:style w:type="paragraph" w:styleId="TOC2">
    <w:name w:val="toc 2"/>
    <w:basedOn w:val="TOC1"/>
    <w:semiHidden/>
    <w:rsid w:val="0031793C"/>
    <w:pPr>
      <w:ind w:left="851"/>
    </w:pPr>
    <w:rPr>
      <w:smallCaps w:val="0"/>
    </w:rPr>
  </w:style>
  <w:style w:type="paragraph" w:styleId="TOC3">
    <w:name w:val="toc 3"/>
    <w:basedOn w:val="TOC2"/>
    <w:semiHidden/>
    <w:rsid w:val="0031793C"/>
    <w:pPr>
      <w:ind w:left="1134"/>
    </w:pPr>
  </w:style>
  <w:style w:type="paragraph" w:styleId="TOC4">
    <w:name w:val="toc 4"/>
    <w:basedOn w:val="TOC3"/>
    <w:semiHidden/>
    <w:rsid w:val="0031793C"/>
    <w:pPr>
      <w:ind w:left="1418"/>
    </w:pPr>
  </w:style>
  <w:style w:type="paragraph" w:styleId="TOC5">
    <w:name w:val="toc 5"/>
    <w:basedOn w:val="TOC4"/>
    <w:semiHidden/>
    <w:rsid w:val="0031793C"/>
    <w:pPr>
      <w:ind w:left="1701"/>
    </w:pPr>
  </w:style>
  <w:style w:type="paragraph" w:styleId="TOC6">
    <w:name w:val="toc 6"/>
    <w:basedOn w:val="TOC5"/>
    <w:semiHidden/>
    <w:rsid w:val="0031793C"/>
    <w:pPr>
      <w:ind w:left="1985"/>
    </w:pPr>
  </w:style>
  <w:style w:type="paragraph" w:styleId="TOC7">
    <w:name w:val="toc 7"/>
    <w:basedOn w:val="TOC6"/>
    <w:semiHidden/>
    <w:rsid w:val="0031793C"/>
    <w:pPr>
      <w:ind w:left="2268"/>
    </w:pPr>
  </w:style>
  <w:style w:type="paragraph" w:customStyle="1" w:styleId="UnitTitle">
    <w:name w:val="Unit Title"/>
    <w:basedOn w:val="AddressBlock"/>
    <w:next w:val="AddressBlock"/>
    <w:rsid w:val="0031793C"/>
    <w:rPr>
      <w:b/>
      <w:sz w:val="22"/>
    </w:rPr>
  </w:style>
  <w:style w:type="paragraph" w:customStyle="1" w:styleId="DWSignature">
    <w:name w:val="DW Signature"/>
    <w:basedOn w:val="DWNormal"/>
    <w:next w:val="DWName"/>
    <w:rsid w:val="0031793C"/>
    <w:pPr>
      <w:spacing w:before="160"/>
    </w:pPr>
  </w:style>
  <w:style w:type="character" w:styleId="PageNumber">
    <w:name w:val="page number"/>
    <w:basedOn w:val="DefaultParagraphFont"/>
    <w:rsid w:val="0031793C"/>
  </w:style>
  <w:style w:type="paragraph" w:customStyle="1" w:styleId="DWParaNum1">
    <w:name w:val="DW Para Num1"/>
    <w:basedOn w:val="DWPara"/>
    <w:rsid w:val="0031793C"/>
    <w:pPr>
      <w:numPr>
        <w:numId w:val="32"/>
      </w:numPr>
      <w:tabs>
        <w:tab w:val="clear" w:pos="567"/>
      </w:tabs>
    </w:pPr>
  </w:style>
  <w:style w:type="paragraph" w:customStyle="1" w:styleId="DWParaNum2">
    <w:name w:val="DW Para Num2"/>
    <w:basedOn w:val="DWPara"/>
    <w:rsid w:val="0031793C"/>
    <w:pPr>
      <w:numPr>
        <w:ilvl w:val="1"/>
        <w:numId w:val="32"/>
      </w:numPr>
      <w:tabs>
        <w:tab w:val="clear" w:pos="1134"/>
      </w:tabs>
    </w:pPr>
  </w:style>
  <w:style w:type="paragraph" w:customStyle="1" w:styleId="DWParaNum3">
    <w:name w:val="DW Para Num3"/>
    <w:basedOn w:val="DWPara"/>
    <w:rsid w:val="0031793C"/>
    <w:pPr>
      <w:numPr>
        <w:ilvl w:val="2"/>
        <w:numId w:val="32"/>
      </w:numPr>
      <w:tabs>
        <w:tab w:val="clear" w:pos="1701"/>
      </w:tabs>
    </w:pPr>
  </w:style>
  <w:style w:type="paragraph" w:customStyle="1" w:styleId="DWParaNum4">
    <w:name w:val="DW Para Num4"/>
    <w:basedOn w:val="DWPara"/>
    <w:rsid w:val="0031793C"/>
    <w:pPr>
      <w:numPr>
        <w:ilvl w:val="3"/>
        <w:numId w:val="32"/>
      </w:numPr>
      <w:tabs>
        <w:tab w:val="clear" w:pos="2268"/>
      </w:tabs>
    </w:pPr>
  </w:style>
  <w:style w:type="paragraph" w:customStyle="1" w:styleId="DWParaNum5">
    <w:name w:val="DW Para Num5"/>
    <w:basedOn w:val="DWPara"/>
    <w:rsid w:val="0031793C"/>
    <w:pPr>
      <w:numPr>
        <w:ilvl w:val="4"/>
        <w:numId w:val="32"/>
      </w:numPr>
      <w:tabs>
        <w:tab w:val="clear" w:pos="2835"/>
      </w:tabs>
    </w:pPr>
  </w:style>
  <w:style w:type="paragraph" w:customStyle="1" w:styleId="DWParaPB1">
    <w:name w:val="DW Para PB1"/>
    <w:basedOn w:val="DWPara"/>
    <w:rsid w:val="0031793C"/>
    <w:pPr>
      <w:numPr>
        <w:numId w:val="28"/>
      </w:numPr>
      <w:tabs>
        <w:tab w:val="clear" w:pos="567"/>
      </w:tabs>
    </w:pPr>
  </w:style>
  <w:style w:type="paragraph" w:customStyle="1" w:styleId="DWParaPB2">
    <w:name w:val="DW Para PB2"/>
    <w:basedOn w:val="DWPara"/>
    <w:rsid w:val="0031793C"/>
    <w:pPr>
      <w:numPr>
        <w:ilvl w:val="1"/>
        <w:numId w:val="28"/>
      </w:numPr>
      <w:tabs>
        <w:tab w:val="clear" w:pos="1134"/>
      </w:tabs>
    </w:pPr>
  </w:style>
  <w:style w:type="paragraph" w:customStyle="1" w:styleId="DWParaPB3">
    <w:name w:val="DW Para PB3"/>
    <w:basedOn w:val="DWPara"/>
    <w:rsid w:val="0031793C"/>
    <w:pPr>
      <w:numPr>
        <w:ilvl w:val="2"/>
        <w:numId w:val="28"/>
      </w:numPr>
      <w:tabs>
        <w:tab w:val="clear" w:pos="1701"/>
      </w:tabs>
    </w:pPr>
  </w:style>
  <w:style w:type="paragraph" w:customStyle="1" w:styleId="DWParaPB4">
    <w:name w:val="DW Para PB4"/>
    <w:basedOn w:val="DWPara"/>
    <w:rsid w:val="0031793C"/>
    <w:pPr>
      <w:numPr>
        <w:ilvl w:val="3"/>
        <w:numId w:val="28"/>
      </w:numPr>
      <w:tabs>
        <w:tab w:val="clear" w:pos="2268"/>
      </w:tabs>
    </w:pPr>
  </w:style>
  <w:style w:type="paragraph" w:customStyle="1" w:styleId="DWParaPB5">
    <w:name w:val="DW Para PB5"/>
    <w:basedOn w:val="DWPara"/>
    <w:rsid w:val="0031793C"/>
    <w:pPr>
      <w:numPr>
        <w:ilvl w:val="4"/>
        <w:numId w:val="28"/>
      </w:numPr>
      <w:tabs>
        <w:tab w:val="clear" w:pos="2835"/>
      </w:tabs>
    </w:pPr>
  </w:style>
  <w:style w:type="paragraph" w:customStyle="1" w:styleId="DWTableParaNum1">
    <w:name w:val="DW Table Para Num1"/>
    <w:basedOn w:val="DWTablePara"/>
    <w:rsid w:val="0031793C"/>
    <w:pPr>
      <w:numPr>
        <w:numId w:val="30"/>
      </w:numPr>
      <w:tabs>
        <w:tab w:val="left" w:pos="369"/>
      </w:tabs>
    </w:pPr>
  </w:style>
  <w:style w:type="paragraph" w:customStyle="1" w:styleId="DWTableParaNum2">
    <w:name w:val="DW Table Para Num2"/>
    <w:basedOn w:val="DWTablePara"/>
    <w:rsid w:val="0031793C"/>
    <w:pPr>
      <w:numPr>
        <w:ilvl w:val="1"/>
        <w:numId w:val="30"/>
      </w:numPr>
      <w:tabs>
        <w:tab w:val="left" w:pos="737"/>
      </w:tabs>
    </w:pPr>
  </w:style>
  <w:style w:type="paragraph" w:customStyle="1" w:styleId="DWTableParaNum3">
    <w:name w:val="DW Table Para Num3"/>
    <w:basedOn w:val="DWTablePara"/>
    <w:rsid w:val="0031793C"/>
    <w:pPr>
      <w:numPr>
        <w:ilvl w:val="2"/>
        <w:numId w:val="30"/>
      </w:numPr>
      <w:tabs>
        <w:tab w:val="left" w:pos="1106"/>
      </w:tabs>
    </w:pPr>
  </w:style>
  <w:style w:type="paragraph" w:customStyle="1" w:styleId="DWTableParaNum4">
    <w:name w:val="DW Table Para Num4"/>
    <w:basedOn w:val="DWTablePara"/>
    <w:rsid w:val="0031793C"/>
    <w:pPr>
      <w:numPr>
        <w:ilvl w:val="3"/>
        <w:numId w:val="30"/>
      </w:numPr>
      <w:tabs>
        <w:tab w:val="left" w:pos="1474"/>
      </w:tabs>
    </w:pPr>
  </w:style>
  <w:style w:type="paragraph" w:customStyle="1" w:styleId="DWTableParaNum5">
    <w:name w:val="DW Table Para Num5"/>
    <w:basedOn w:val="DWTablePara"/>
    <w:rsid w:val="0031793C"/>
    <w:pPr>
      <w:numPr>
        <w:ilvl w:val="4"/>
        <w:numId w:val="30"/>
      </w:numPr>
      <w:tabs>
        <w:tab w:val="left" w:pos="1843"/>
      </w:tabs>
    </w:pPr>
  </w:style>
  <w:style w:type="paragraph" w:customStyle="1" w:styleId="DWParaBul1">
    <w:name w:val="DW Para Bul1"/>
    <w:basedOn w:val="DWPara"/>
    <w:rsid w:val="0031793C"/>
    <w:pPr>
      <w:numPr>
        <w:numId w:val="33"/>
      </w:numPr>
      <w:tabs>
        <w:tab w:val="clear" w:pos="567"/>
      </w:tabs>
    </w:pPr>
  </w:style>
  <w:style w:type="paragraph" w:customStyle="1" w:styleId="DWParaBul2">
    <w:name w:val="DW Para Bul2"/>
    <w:basedOn w:val="DWPara"/>
    <w:rsid w:val="0031793C"/>
    <w:pPr>
      <w:numPr>
        <w:ilvl w:val="1"/>
        <w:numId w:val="33"/>
      </w:numPr>
      <w:tabs>
        <w:tab w:val="clear" w:pos="1134"/>
      </w:tabs>
    </w:pPr>
  </w:style>
  <w:style w:type="paragraph" w:customStyle="1" w:styleId="DWParaBul3">
    <w:name w:val="DW Para Bul3"/>
    <w:basedOn w:val="DWPara"/>
    <w:rsid w:val="0031793C"/>
    <w:pPr>
      <w:numPr>
        <w:ilvl w:val="2"/>
        <w:numId w:val="33"/>
      </w:numPr>
      <w:tabs>
        <w:tab w:val="clear" w:pos="1701"/>
      </w:tabs>
    </w:pPr>
  </w:style>
  <w:style w:type="paragraph" w:customStyle="1" w:styleId="DWParaBul4">
    <w:name w:val="DW Para Bul4"/>
    <w:basedOn w:val="DWPara"/>
    <w:rsid w:val="0031793C"/>
    <w:pPr>
      <w:numPr>
        <w:ilvl w:val="3"/>
        <w:numId w:val="33"/>
      </w:numPr>
      <w:tabs>
        <w:tab w:val="clear" w:pos="2268"/>
      </w:tabs>
    </w:pPr>
  </w:style>
  <w:style w:type="paragraph" w:customStyle="1" w:styleId="DWParaBul5">
    <w:name w:val="DW Para Bul5"/>
    <w:basedOn w:val="DWPara"/>
    <w:rsid w:val="0031793C"/>
    <w:pPr>
      <w:numPr>
        <w:ilvl w:val="4"/>
        <w:numId w:val="33"/>
      </w:numPr>
      <w:tabs>
        <w:tab w:val="clear" w:pos="2835"/>
      </w:tabs>
    </w:pPr>
  </w:style>
  <w:style w:type="paragraph" w:customStyle="1" w:styleId="FooterFilename">
    <w:name w:val="Footer Filename"/>
    <w:basedOn w:val="Footer"/>
    <w:rsid w:val="0031793C"/>
    <w:pPr>
      <w:tabs>
        <w:tab w:val="clear" w:pos="4513"/>
        <w:tab w:val="clear" w:pos="9026"/>
        <w:tab w:val="center" w:pos="4815"/>
        <w:tab w:val="right" w:pos="9645"/>
      </w:tabs>
      <w:spacing w:before="120"/>
      <w:jc w:val="both"/>
    </w:pPr>
    <w:rPr>
      <w:rFonts w:ascii="Verdana" w:eastAsia="Times New Roman" w:hAnsi="Verdana" w:cs="Arial"/>
      <w:sz w:val="12"/>
      <w:szCs w:val="20"/>
    </w:rPr>
  </w:style>
  <w:style w:type="paragraph" w:customStyle="1" w:styleId="Body">
    <w:name w:val="Body"/>
    <w:aliases w:val="b"/>
    <w:basedOn w:val="Normal"/>
    <w:link w:val="BodyChar"/>
    <w:rsid w:val="0031793C"/>
    <w:pPr>
      <w:spacing w:after="240" w:line="240" w:lineRule="auto"/>
      <w:jc w:val="both"/>
    </w:pPr>
    <w:rPr>
      <w:rFonts w:ascii="Verdana" w:eastAsia="Times New Roman" w:hAnsi="Verdana" w:cs="Arial"/>
      <w:sz w:val="20"/>
      <w:szCs w:val="20"/>
    </w:rPr>
  </w:style>
  <w:style w:type="paragraph" w:customStyle="1" w:styleId="Body10">
    <w:name w:val="Body 1"/>
    <w:basedOn w:val="Body"/>
    <w:rsid w:val="0031793C"/>
    <w:pPr>
      <w:ind w:left="850"/>
    </w:pPr>
  </w:style>
  <w:style w:type="paragraph" w:customStyle="1" w:styleId="Body2">
    <w:name w:val="Body 2"/>
    <w:basedOn w:val="Body"/>
    <w:link w:val="Body2Char"/>
    <w:rsid w:val="0031793C"/>
    <w:pPr>
      <w:ind w:left="850"/>
    </w:pPr>
  </w:style>
  <w:style w:type="paragraph" w:customStyle="1" w:styleId="Body30">
    <w:name w:val="Body 3"/>
    <w:basedOn w:val="Body"/>
    <w:link w:val="Body3Char"/>
    <w:rsid w:val="0031793C"/>
    <w:pPr>
      <w:ind w:left="1701"/>
    </w:pPr>
  </w:style>
  <w:style w:type="paragraph" w:customStyle="1" w:styleId="Body4">
    <w:name w:val="Body 4"/>
    <w:basedOn w:val="Body"/>
    <w:rsid w:val="0031793C"/>
    <w:pPr>
      <w:ind w:left="2551"/>
    </w:pPr>
  </w:style>
  <w:style w:type="paragraph" w:customStyle="1" w:styleId="Body5">
    <w:name w:val="Body 5"/>
    <w:basedOn w:val="Body"/>
    <w:rsid w:val="0031793C"/>
    <w:pPr>
      <w:ind w:left="3402"/>
    </w:pPr>
  </w:style>
  <w:style w:type="paragraph" w:customStyle="1" w:styleId="Body6">
    <w:name w:val="Body 6"/>
    <w:basedOn w:val="Body"/>
    <w:rsid w:val="0031793C"/>
    <w:pPr>
      <w:ind w:left="4252"/>
    </w:pPr>
  </w:style>
  <w:style w:type="paragraph" w:customStyle="1" w:styleId="Bullet1">
    <w:name w:val="Bullet 1"/>
    <w:basedOn w:val="Body"/>
    <w:rsid w:val="0031793C"/>
    <w:pPr>
      <w:tabs>
        <w:tab w:val="left" w:pos="850"/>
      </w:tabs>
      <w:ind w:left="850" w:hanging="850"/>
      <w:outlineLvl w:val="0"/>
    </w:pPr>
  </w:style>
  <w:style w:type="paragraph" w:customStyle="1" w:styleId="Bullet2">
    <w:name w:val="Bullet 2"/>
    <w:basedOn w:val="Body"/>
    <w:rsid w:val="0031793C"/>
    <w:pPr>
      <w:tabs>
        <w:tab w:val="left" w:pos="1701"/>
      </w:tabs>
      <w:ind w:left="1701" w:hanging="851"/>
      <w:outlineLvl w:val="1"/>
    </w:pPr>
  </w:style>
  <w:style w:type="paragraph" w:customStyle="1" w:styleId="Bullet3">
    <w:name w:val="Bullet 3"/>
    <w:basedOn w:val="Body"/>
    <w:rsid w:val="0031793C"/>
    <w:pPr>
      <w:tabs>
        <w:tab w:val="left" w:pos="2551"/>
      </w:tabs>
      <w:ind w:left="2551" w:hanging="850"/>
      <w:outlineLvl w:val="2"/>
    </w:pPr>
  </w:style>
  <w:style w:type="paragraph" w:customStyle="1" w:styleId="Bullet4">
    <w:name w:val="Bullet 4"/>
    <w:basedOn w:val="Body"/>
    <w:rsid w:val="0031793C"/>
    <w:pPr>
      <w:tabs>
        <w:tab w:val="left" w:pos="3402"/>
      </w:tabs>
      <w:ind w:left="3402" w:hanging="851"/>
      <w:outlineLvl w:val="3"/>
    </w:pPr>
  </w:style>
  <w:style w:type="paragraph" w:customStyle="1" w:styleId="Level2">
    <w:name w:val="Level 2"/>
    <w:basedOn w:val="Body2"/>
    <w:link w:val="Level2Char"/>
    <w:rsid w:val="0031793C"/>
    <w:pPr>
      <w:numPr>
        <w:ilvl w:val="1"/>
        <w:numId w:val="58"/>
      </w:numPr>
      <w:outlineLvl w:val="1"/>
    </w:pPr>
  </w:style>
  <w:style w:type="paragraph" w:customStyle="1" w:styleId="Level1">
    <w:name w:val="Level 1"/>
    <w:basedOn w:val="Body10"/>
    <w:rsid w:val="0031793C"/>
    <w:pPr>
      <w:numPr>
        <w:numId w:val="58"/>
      </w:numPr>
      <w:tabs>
        <w:tab w:val="clear" w:pos="850"/>
        <w:tab w:val="num" w:pos="567"/>
      </w:tabs>
      <w:ind w:left="567" w:hanging="567"/>
      <w:outlineLvl w:val="0"/>
    </w:pPr>
  </w:style>
  <w:style w:type="paragraph" w:customStyle="1" w:styleId="Level3">
    <w:name w:val="Level 3"/>
    <w:basedOn w:val="Body30"/>
    <w:link w:val="Level3Char1"/>
    <w:rsid w:val="0031793C"/>
    <w:pPr>
      <w:numPr>
        <w:ilvl w:val="2"/>
        <w:numId w:val="58"/>
      </w:numPr>
      <w:outlineLvl w:val="2"/>
    </w:pPr>
  </w:style>
  <w:style w:type="character" w:customStyle="1" w:styleId="Level3Char">
    <w:name w:val="Level 3 Char"/>
    <w:rsid w:val="0031793C"/>
    <w:rPr>
      <w:rFonts w:ascii="Arial" w:hAnsi="Arial" w:cs="Arial"/>
      <w:noProof w:val="0"/>
      <w:lang w:val="en-GB" w:eastAsia="en-US" w:bidi="ar-SA"/>
    </w:rPr>
  </w:style>
  <w:style w:type="paragraph" w:customStyle="1" w:styleId="Level4">
    <w:name w:val="Level 4"/>
    <w:basedOn w:val="Body4"/>
    <w:rsid w:val="0031793C"/>
    <w:pPr>
      <w:numPr>
        <w:ilvl w:val="3"/>
        <w:numId w:val="58"/>
      </w:numPr>
      <w:tabs>
        <w:tab w:val="clear" w:pos="2551"/>
        <w:tab w:val="num" w:pos="2268"/>
      </w:tabs>
      <w:ind w:left="2268" w:hanging="567"/>
      <w:outlineLvl w:val="3"/>
    </w:pPr>
  </w:style>
  <w:style w:type="paragraph" w:customStyle="1" w:styleId="Level5">
    <w:name w:val="Level 5"/>
    <w:basedOn w:val="Body5"/>
    <w:rsid w:val="0031793C"/>
    <w:pPr>
      <w:numPr>
        <w:ilvl w:val="4"/>
        <w:numId w:val="58"/>
      </w:numPr>
      <w:tabs>
        <w:tab w:val="clear" w:pos="3402"/>
        <w:tab w:val="num" w:pos="2835"/>
      </w:tabs>
      <w:ind w:left="2835" w:hanging="567"/>
      <w:outlineLvl w:val="4"/>
    </w:pPr>
  </w:style>
  <w:style w:type="paragraph" w:customStyle="1" w:styleId="Level6">
    <w:name w:val="Level 6"/>
    <w:basedOn w:val="Body6"/>
    <w:rsid w:val="0031793C"/>
    <w:pPr>
      <w:numPr>
        <w:ilvl w:val="5"/>
        <w:numId w:val="58"/>
      </w:numPr>
      <w:tabs>
        <w:tab w:val="clear" w:pos="4252"/>
        <w:tab w:val="num" w:pos="2835"/>
      </w:tabs>
      <w:ind w:left="2835" w:hanging="567"/>
      <w:outlineLvl w:val="5"/>
    </w:pPr>
  </w:style>
  <w:style w:type="character" w:customStyle="1" w:styleId="Level1asHeadingtext">
    <w:name w:val="Level 1 as Heading (text)"/>
    <w:rsid w:val="0031793C"/>
    <w:rPr>
      <w:b/>
      <w:bCs w:val="0"/>
      <w:caps/>
      <w:sz w:val="20"/>
      <w:szCs w:val="20"/>
    </w:rPr>
  </w:style>
  <w:style w:type="character" w:customStyle="1" w:styleId="Level3asHeadingtext">
    <w:name w:val="Level 3 as Heading (text)"/>
    <w:rsid w:val="0031793C"/>
    <w:rPr>
      <w:b/>
      <w:bCs w:val="0"/>
    </w:rPr>
  </w:style>
  <w:style w:type="paragraph" w:customStyle="1" w:styleId="SubHeading">
    <w:name w:val="Sub Heading"/>
    <w:basedOn w:val="Body"/>
    <w:next w:val="Body"/>
    <w:rsid w:val="0031793C"/>
    <w:pPr>
      <w:keepNext/>
      <w:keepLines/>
      <w:jc w:val="center"/>
    </w:pPr>
    <w:rPr>
      <w:b/>
      <w:caps/>
      <w:sz w:val="24"/>
    </w:rPr>
  </w:style>
  <w:style w:type="paragraph" w:customStyle="1" w:styleId="MainHeading">
    <w:name w:val="Main Heading"/>
    <w:basedOn w:val="Body"/>
    <w:rsid w:val="0031793C"/>
    <w:pPr>
      <w:keepNext/>
      <w:keepLines/>
      <w:jc w:val="center"/>
      <w:outlineLvl w:val="0"/>
    </w:pPr>
    <w:rPr>
      <w:b/>
      <w:caps/>
      <w:sz w:val="24"/>
    </w:rPr>
  </w:style>
  <w:style w:type="paragraph" w:styleId="TOC8">
    <w:name w:val="toc 8"/>
    <w:basedOn w:val="Normal"/>
    <w:next w:val="Normal"/>
    <w:semiHidden/>
    <w:rsid w:val="0031793C"/>
    <w:pPr>
      <w:spacing w:after="0" w:line="240" w:lineRule="auto"/>
      <w:ind w:left="1400"/>
      <w:jc w:val="both"/>
    </w:pPr>
    <w:rPr>
      <w:rFonts w:ascii="Verdana" w:eastAsia="Times New Roman" w:hAnsi="Verdana" w:cs="Arial"/>
      <w:sz w:val="20"/>
      <w:szCs w:val="20"/>
    </w:rPr>
  </w:style>
  <w:style w:type="paragraph" w:styleId="TOC9">
    <w:name w:val="toc 9"/>
    <w:basedOn w:val="Normal"/>
    <w:next w:val="Normal"/>
    <w:semiHidden/>
    <w:rsid w:val="0031793C"/>
    <w:pPr>
      <w:spacing w:after="0" w:line="240" w:lineRule="auto"/>
      <w:ind w:left="1600"/>
      <w:jc w:val="both"/>
    </w:pPr>
    <w:rPr>
      <w:rFonts w:ascii="Verdana" w:eastAsia="Times New Roman" w:hAnsi="Verdana" w:cs="Arial"/>
      <w:sz w:val="20"/>
      <w:szCs w:val="20"/>
    </w:rPr>
  </w:style>
  <w:style w:type="paragraph" w:customStyle="1" w:styleId="Appendix">
    <w:name w:val="Appendix #"/>
    <w:basedOn w:val="Body"/>
    <w:next w:val="SubHeading"/>
    <w:rsid w:val="0031793C"/>
    <w:pPr>
      <w:keepNext/>
      <w:keepLines/>
      <w:jc w:val="center"/>
    </w:pPr>
    <w:rPr>
      <w:b/>
    </w:rPr>
  </w:style>
  <w:style w:type="paragraph" w:customStyle="1" w:styleId="Part">
    <w:name w:val="Part #"/>
    <w:basedOn w:val="Body"/>
    <w:next w:val="SubHeading"/>
    <w:rsid w:val="0031793C"/>
    <w:pPr>
      <w:keepNext/>
      <w:keepLines/>
      <w:ind w:left="1400"/>
      <w:jc w:val="center"/>
    </w:pPr>
    <w:rPr>
      <w:sz w:val="24"/>
      <w:szCs w:val="24"/>
    </w:rPr>
  </w:style>
  <w:style w:type="paragraph" w:customStyle="1" w:styleId="Schedule">
    <w:name w:val="Schedule #"/>
    <w:basedOn w:val="Body"/>
    <w:next w:val="SubHeading"/>
    <w:rsid w:val="0031793C"/>
    <w:pPr>
      <w:keepNext/>
      <w:keepLines/>
      <w:jc w:val="center"/>
    </w:pPr>
    <w:rPr>
      <w:b/>
      <w:caps/>
      <w:sz w:val="24"/>
      <w:szCs w:val="24"/>
    </w:rPr>
  </w:style>
  <w:style w:type="paragraph" w:styleId="DocumentMap">
    <w:name w:val="Document Map"/>
    <w:basedOn w:val="Normal"/>
    <w:link w:val="DocumentMapChar"/>
    <w:semiHidden/>
    <w:rsid w:val="0031793C"/>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1793C"/>
    <w:rPr>
      <w:rFonts w:ascii="Tahoma" w:eastAsia="Times New Roman" w:hAnsi="Tahoma" w:cs="Tahoma"/>
      <w:sz w:val="20"/>
      <w:szCs w:val="20"/>
      <w:shd w:val="clear" w:color="auto" w:fill="000080"/>
    </w:rPr>
  </w:style>
  <w:style w:type="paragraph" w:customStyle="1" w:styleId="Schedules">
    <w:name w:val="Schedules"/>
    <w:basedOn w:val="Normal"/>
    <w:next w:val="Normal"/>
    <w:rsid w:val="0031793C"/>
    <w:pPr>
      <w:tabs>
        <w:tab w:val="left" w:pos="864"/>
        <w:tab w:val="left" w:pos="2131"/>
        <w:tab w:val="left" w:pos="3283"/>
        <w:tab w:val="left" w:pos="4003"/>
        <w:tab w:val="left" w:pos="4723"/>
      </w:tabs>
      <w:suppressAutoHyphens/>
      <w:spacing w:before="60" w:after="0" w:line="480" w:lineRule="auto"/>
      <w:jc w:val="center"/>
    </w:pPr>
    <w:rPr>
      <w:rFonts w:ascii="Times New Roman" w:eastAsia="Times New Roman" w:hAnsi="Times New Roman" w:cs="Times New Roman"/>
      <w:b/>
      <w:sz w:val="24"/>
      <w:szCs w:val="20"/>
    </w:rPr>
  </w:style>
  <w:style w:type="character" w:styleId="FollowedHyperlink">
    <w:name w:val="FollowedHyperlink"/>
    <w:rsid w:val="0031793C"/>
    <w:rPr>
      <w:color w:val="800080"/>
      <w:u w:val="single"/>
    </w:rPr>
  </w:style>
  <w:style w:type="paragraph" w:styleId="BodyTextIndent">
    <w:name w:val="Body Text Indent"/>
    <w:basedOn w:val="Normal"/>
    <w:link w:val="BodyTextIndentChar"/>
    <w:rsid w:val="0031793C"/>
    <w:pPr>
      <w:tabs>
        <w:tab w:val="left" w:pos="1418"/>
      </w:tabs>
      <w:spacing w:after="0" w:line="240" w:lineRule="auto"/>
      <w:ind w:left="1418" w:hanging="720"/>
    </w:pPr>
    <w:rPr>
      <w:rFonts w:ascii="Arial" w:eastAsia="Times New Roman" w:hAnsi="Arial" w:cs="Arial"/>
      <w:szCs w:val="20"/>
    </w:rPr>
  </w:style>
  <w:style w:type="character" w:customStyle="1" w:styleId="BodyTextIndentChar">
    <w:name w:val="Body Text Indent Char"/>
    <w:basedOn w:val="DefaultParagraphFont"/>
    <w:link w:val="BodyTextIndent"/>
    <w:rsid w:val="0031793C"/>
    <w:rPr>
      <w:rFonts w:ascii="Arial" w:eastAsia="Times New Roman" w:hAnsi="Arial" w:cs="Arial"/>
      <w:szCs w:val="20"/>
    </w:rPr>
  </w:style>
  <w:style w:type="paragraph" w:styleId="BodyText2">
    <w:name w:val="Body Text 2"/>
    <w:basedOn w:val="Normal"/>
    <w:link w:val="BodyText2Char"/>
    <w:rsid w:val="0031793C"/>
    <w:pPr>
      <w:spacing w:after="0" w:line="240" w:lineRule="auto"/>
      <w:jc w:val="both"/>
    </w:pPr>
    <w:rPr>
      <w:rFonts w:ascii="Arial" w:eastAsia="Times New Roman" w:hAnsi="Arial" w:cs="Arial"/>
      <w:szCs w:val="20"/>
    </w:rPr>
  </w:style>
  <w:style w:type="character" w:customStyle="1" w:styleId="BodyText2Char">
    <w:name w:val="Body Text 2 Char"/>
    <w:basedOn w:val="DefaultParagraphFont"/>
    <w:link w:val="BodyText2"/>
    <w:rsid w:val="0031793C"/>
    <w:rPr>
      <w:rFonts w:ascii="Arial" w:eastAsia="Times New Roman" w:hAnsi="Arial" w:cs="Arial"/>
      <w:szCs w:val="20"/>
    </w:rPr>
  </w:style>
  <w:style w:type="paragraph" w:styleId="BodyTextIndent2">
    <w:name w:val="Body Text Indent 2"/>
    <w:basedOn w:val="Normal"/>
    <w:link w:val="BodyTextIndent2Char"/>
    <w:rsid w:val="0031793C"/>
    <w:pPr>
      <w:tabs>
        <w:tab w:val="num" w:pos="709"/>
      </w:tabs>
      <w:autoSpaceDE w:val="0"/>
      <w:autoSpaceDN w:val="0"/>
      <w:adjustRightInd w:val="0"/>
      <w:spacing w:after="0" w:line="240" w:lineRule="auto"/>
      <w:ind w:left="709" w:hanging="694"/>
      <w:jc w:val="both"/>
    </w:pPr>
    <w:rPr>
      <w:rFonts w:ascii="Arial" w:eastAsia="Times New Roman" w:hAnsi="Arial" w:cs="Arial"/>
      <w:szCs w:val="20"/>
    </w:rPr>
  </w:style>
  <w:style w:type="character" w:customStyle="1" w:styleId="BodyTextIndent2Char">
    <w:name w:val="Body Text Indent 2 Char"/>
    <w:basedOn w:val="DefaultParagraphFont"/>
    <w:link w:val="BodyTextIndent2"/>
    <w:rsid w:val="0031793C"/>
    <w:rPr>
      <w:rFonts w:ascii="Arial" w:eastAsia="Times New Roman" w:hAnsi="Arial" w:cs="Arial"/>
      <w:szCs w:val="20"/>
    </w:rPr>
  </w:style>
  <w:style w:type="paragraph" w:styleId="BodyTextIndent3">
    <w:name w:val="Body Text Indent 3"/>
    <w:basedOn w:val="Normal"/>
    <w:link w:val="BodyTextIndent3Char"/>
    <w:rsid w:val="0031793C"/>
    <w:pPr>
      <w:tabs>
        <w:tab w:val="num" w:pos="709"/>
      </w:tabs>
      <w:spacing w:after="120" w:line="240" w:lineRule="auto"/>
      <w:ind w:left="709" w:hanging="709"/>
      <w:jc w:val="both"/>
    </w:pPr>
    <w:rPr>
      <w:rFonts w:ascii="Verdana" w:eastAsia="Times New Roman" w:hAnsi="Verdana" w:cs="Arial"/>
      <w:sz w:val="20"/>
      <w:szCs w:val="20"/>
    </w:rPr>
  </w:style>
  <w:style w:type="character" w:customStyle="1" w:styleId="BodyTextIndent3Char">
    <w:name w:val="Body Text Indent 3 Char"/>
    <w:basedOn w:val="DefaultParagraphFont"/>
    <w:link w:val="BodyTextIndent3"/>
    <w:rsid w:val="0031793C"/>
    <w:rPr>
      <w:rFonts w:ascii="Verdana" w:eastAsia="Times New Roman" w:hAnsi="Verdana" w:cs="Arial"/>
      <w:sz w:val="20"/>
      <w:szCs w:val="20"/>
    </w:rPr>
  </w:style>
  <w:style w:type="character" w:styleId="Strong">
    <w:name w:val="Strong"/>
    <w:qFormat/>
    <w:rsid w:val="0031793C"/>
    <w:rPr>
      <w:b/>
    </w:rPr>
  </w:style>
  <w:style w:type="paragraph" w:styleId="BalloonText">
    <w:name w:val="Balloon Text"/>
    <w:basedOn w:val="Normal"/>
    <w:link w:val="BalloonTextChar"/>
    <w:semiHidden/>
    <w:rsid w:val="0031793C"/>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1793C"/>
    <w:rPr>
      <w:rFonts w:ascii="Tahoma" w:eastAsia="Times New Roman" w:hAnsi="Tahoma" w:cs="Tahoma"/>
      <w:sz w:val="16"/>
      <w:szCs w:val="16"/>
    </w:rPr>
  </w:style>
  <w:style w:type="paragraph" w:customStyle="1" w:styleId="StyleLevel3TimesNewRomanLeft0cmHanging15cm">
    <w:name w:val="Style Level 3 + Times New Roman Left:  0 cm Hanging:  1.5 cm"/>
    <w:basedOn w:val="Level3"/>
    <w:autoRedefine/>
    <w:rsid w:val="0031793C"/>
    <w:pPr>
      <w:tabs>
        <w:tab w:val="num" w:pos="-152"/>
      </w:tabs>
      <w:ind w:left="1576" w:hanging="1008"/>
    </w:pPr>
    <w:rPr>
      <w:rFonts w:ascii="Times New Roman" w:hAnsi="Times New Roman" w:cs="Times New Roman"/>
      <w:lang w:eastAsia="en-GB"/>
    </w:rPr>
  </w:style>
  <w:style w:type="paragraph" w:customStyle="1" w:styleId="StyleLevel4TimesNewRomanLeft15cm">
    <w:name w:val="Style Level 4 + Times New Roman Left:  1.5 cm"/>
    <w:basedOn w:val="Level4"/>
    <w:autoRedefine/>
    <w:rsid w:val="0031793C"/>
    <w:pPr>
      <w:tabs>
        <w:tab w:val="num" w:pos="0"/>
      </w:tabs>
    </w:pPr>
    <w:rPr>
      <w:rFonts w:ascii="Times New Roman" w:hAnsi="Times New Roman" w:cs="Times New Roman"/>
      <w:lang w:eastAsia="en-GB"/>
    </w:rPr>
  </w:style>
  <w:style w:type="character" w:customStyle="1" w:styleId="FooterChar1">
    <w:name w:val="Footer Char1"/>
    <w:rsid w:val="0031793C"/>
    <w:rPr>
      <w:rFonts w:ascii="Verdana" w:hAnsi="Verdana" w:cs="Arial"/>
      <w:lang w:val="en-GB" w:eastAsia="en-US" w:bidi="ar-SA"/>
    </w:rPr>
  </w:style>
  <w:style w:type="paragraph" w:customStyle="1" w:styleId="StyleLevel3TimesNewRoman">
    <w:name w:val="Style Level 3 + Times New Roman"/>
    <w:basedOn w:val="Normal"/>
    <w:link w:val="StyleLevel3TimesNewRomanChar"/>
    <w:autoRedefine/>
    <w:rsid w:val="0031793C"/>
    <w:pPr>
      <w:tabs>
        <w:tab w:val="num" w:pos="0"/>
      </w:tabs>
      <w:spacing w:after="240" w:line="240" w:lineRule="auto"/>
      <w:ind w:left="1701" w:hanging="850"/>
      <w:jc w:val="both"/>
      <w:outlineLvl w:val="2"/>
    </w:pPr>
    <w:rPr>
      <w:rFonts w:ascii="Verdana" w:eastAsia="Times New Roman" w:hAnsi="Verdana" w:cs="Arial"/>
      <w:sz w:val="20"/>
      <w:szCs w:val="20"/>
      <w:lang w:eastAsia="en-GB"/>
    </w:rPr>
  </w:style>
  <w:style w:type="character" w:customStyle="1" w:styleId="StyleLevel3TimesNewRomanChar">
    <w:name w:val="Style Level 3 + Times New Roman Char"/>
    <w:link w:val="StyleLevel3TimesNewRoman"/>
    <w:rsid w:val="0031793C"/>
    <w:rPr>
      <w:rFonts w:ascii="Verdana" w:eastAsia="Times New Roman" w:hAnsi="Verdana" w:cs="Arial"/>
      <w:sz w:val="20"/>
      <w:szCs w:val="20"/>
      <w:lang w:eastAsia="en-GB"/>
    </w:rPr>
  </w:style>
  <w:style w:type="character" w:customStyle="1" w:styleId="BodyChar">
    <w:name w:val="Body Char"/>
    <w:link w:val="Body"/>
    <w:rsid w:val="0031793C"/>
    <w:rPr>
      <w:rFonts w:ascii="Verdana" w:eastAsia="Times New Roman" w:hAnsi="Verdana" w:cs="Arial"/>
      <w:sz w:val="20"/>
      <w:szCs w:val="20"/>
    </w:rPr>
  </w:style>
  <w:style w:type="character" w:customStyle="1" w:styleId="Body3Char">
    <w:name w:val="Body 3 Char"/>
    <w:link w:val="Body30"/>
    <w:rsid w:val="0031793C"/>
    <w:rPr>
      <w:rFonts w:ascii="Verdana" w:eastAsia="Times New Roman" w:hAnsi="Verdana" w:cs="Arial"/>
      <w:sz w:val="20"/>
      <w:szCs w:val="20"/>
    </w:rPr>
  </w:style>
  <w:style w:type="character" w:customStyle="1" w:styleId="Level3Char1">
    <w:name w:val="Level 3 Char1"/>
    <w:basedOn w:val="Body3Char"/>
    <w:link w:val="Level3"/>
    <w:rsid w:val="0031793C"/>
    <w:rPr>
      <w:rFonts w:ascii="Verdana" w:eastAsia="Times New Roman" w:hAnsi="Verdana" w:cs="Arial"/>
      <w:sz w:val="20"/>
      <w:szCs w:val="20"/>
    </w:rPr>
  </w:style>
  <w:style w:type="paragraph" w:customStyle="1" w:styleId="AgtLevel1Heading">
    <w:name w:val="Agt/Level1 Heading"/>
    <w:basedOn w:val="Body"/>
    <w:rsid w:val="0031793C"/>
    <w:pPr>
      <w:keepNext/>
      <w:spacing w:line="288" w:lineRule="auto"/>
    </w:pPr>
    <w:rPr>
      <w:rFonts w:ascii="Arial" w:hAnsi="Arial" w:cs="Times New Roman"/>
      <w:b/>
    </w:rPr>
  </w:style>
  <w:style w:type="paragraph" w:customStyle="1" w:styleId="AgtLevel2">
    <w:name w:val="Agt/Level2"/>
    <w:basedOn w:val="Body"/>
    <w:rsid w:val="0031793C"/>
    <w:pPr>
      <w:spacing w:line="288" w:lineRule="auto"/>
    </w:pPr>
    <w:rPr>
      <w:rFonts w:ascii="Arial" w:hAnsi="Arial" w:cs="Times New Roman"/>
    </w:rPr>
  </w:style>
  <w:style w:type="paragraph" w:customStyle="1" w:styleId="AgtLevel3">
    <w:name w:val="Agt/Level3"/>
    <w:basedOn w:val="Body"/>
    <w:rsid w:val="0031793C"/>
    <w:pPr>
      <w:spacing w:line="288" w:lineRule="auto"/>
    </w:pPr>
    <w:rPr>
      <w:rFonts w:ascii="Arial" w:hAnsi="Arial" w:cs="Times New Roman"/>
    </w:rPr>
  </w:style>
  <w:style w:type="paragraph" w:customStyle="1" w:styleId="AgtLevel4">
    <w:name w:val="Agt/Level4"/>
    <w:basedOn w:val="Body"/>
    <w:rsid w:val="0031793C"/>
    <w:pPr>
      <w:spacing w:line="288" w:lineRule="auto"/>
    </w:pPr>
    <w:rPr>
      <w:rFonts w:ascii="Arial" w:hAnsi="Arial" w:cs="Times New Roman"/>
    </w:rPr>
  </w:style>
  <w:style w:type="paragraph" w:customStyle="1" w:styleId="AgtLevel5">
    <w:name w:val="Agt/Level5"/>
    <w:basedOn w:val="Body"/>
    <w:rsid w:val="0031793C"/>
    <w:pPr>
      <w:spacing w:line="288" w:lineRule="auto"/>
    </w:pPr>
    <w:rPr>
      <w:rFonts w:ascii="Arial" w:hAnsi="Arial" w:cs="Times New Roman"/>
    </w:rPr>
  </w:style>
  <w:style w:type="paragraph" w:customStyle="1" w:styleId="AgtLevel6">
    <w:name w:val="Agt/Level6"/>
    <w:basedOn w:val="Body"/>
    <w:rsid w:val="0031793C"/>
    <w:pPr>
      <w:spacing w:line="288" w:lineRule="auto"/>
    </w:pPr>
    <w:rPr>
      <w:rFonts w:ascii="Arial" w:hAnsi="Arial" w:cs="Times New Roman"/>
    </w:rPr>
  </w:style>
  <w:style w:type="paragraph" w:customStyle="1" w:styleId="AgtLevel7">
    <w:name w:val="Agt/Level7"/>
    <w:basedOn w:val="Body"/>
    <w:rsid w:val="0031793C"/>
    <w:pPr>
      <w:spacing w:line="288" w:lineRule="auto"/>
    </w:pPr>
    <w:rPr>
      <w:rFonts w:ascii="Arial" w:hAnsi="Arial" w:cs="Times New Roman"/>
    </w:rPr>
  </w:style>
  <w:style w:type="paragraph" w:customStyle="1" w:styleId="AgtLevel8">
    <w:name w:val="Agt/Level8"/>
    <w:basedOn w:val="Body"/>
    <w:rsid w:val="0031793C"/>
    <w:pPr>
      <w:spacing w:line="288" w:lineRule="auto"/>
    </w:pPr>
    <w:rPr>
      <w:rFonts w:ascii="Arial" w:hAnsi="Arial" w:cs="Times New Roman"/>
    </w:rPr>
  </w:style>
  <w:style w:type="paragraph" w:styleId="NormalWeb">
    <w:name w:val="Normal (Web)"/>
    <w:basedOn w:val="Normal"/>
    <w:rsid w:val="003179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3">
    <w:name w:val="Body Text 3"/>
    <w:basedOn w:val="Normal"/>
    <w:link w:val="BodyText3Char"/>
    <w:rsid w:val="0031793C"/>
    <w:pPr>
      <w:spacing w:after="120" w:line="240" w:lineRule="auto"/>
      <w:jc w:val="both"/>
    </w:pPr>
    <w:rPr>
      <w:rFonts w:ascii="Verdana" w:eastAsia="Times New Roman" w:hAnsi="Verdana" w:cs="Arial"/>
      <w:sz w:val="16"/>
      <w:szCs w:val="16"/>
    </w:rPr>
  </w:style>
  <w:style w:type="character" w:customStyle="1" w:styleId="BodyText3Char">
    <w:name w:val="Body Text 3 Char"/>
    <w:basedOn w:val="DefaultParagraphFont"/>
    <w:link w:val="BodyText3"/>
    <w:rsid w:val="0031793C"/>
    <w:rPr>
      <w:rFonts w:ascii="Verdana" w:eastAsia="Times New Roman" w:hAnsi="Verdana" w:cs="Arial"/>
      <w:sz w:val="16"/>
      <w:szCs w:val="16"/>
    </w:rPr>
  </w:style>
  <w:style w:type="paragraph" w:customStyle="1" w:styleId="Body20">
    <w:name w:val="Body2"/>
    <w:basedOn w:val="Normal"/>
    <w:rsid w:val="0031793C"/>
    <w:pPr>
      <w:spacing w:after="240" w:line="360" w:lineRule="auto"/>
      <w:ind w:left="709"/>
      <w:jc w:val="both"/>
    </w:pPr>
    <w:rPr>
      <w:rFonts w:ascii="Times New Roman" w:eastAsia="Times New Roman" w:hAnsi="Times New Roman" w:cs="Times New Roman"/>
      <w:sz w:val="24"/>
      <w:szCs w:val="20"/>
      <w:lang w:eastAsia="en-GB"/>
    </w:rPr>
  </w:style>
  <w:style w:type="paragraph" w:customStyle="1" w:styleId="Outline1">
    <w:name w:val="Outline 1"/>
    <w:basedOn w:val="Normal"/>
    <w:rsid w:val="0031793C"/>
    <w:pPr>
      <w:keepNext/>
      <w:numPr>
        <w:numId w:val="34"/>
      </w:numPr>
      <w:autoSpaceDE w:val="0"/>
      <w:autoSpaceDN w:val="0"/>
      <w:adjustRightInd w:val="0"/>
      <w:spacing w:after="240" w:line="240" w:lineRule="auto"/>
      <w:jc w:val="both"/>
      <w:outlineLvl w:val="0"/>
    </w:pPr>
    <w:rPr>
      <w:rFonts w:ascii="Arial" w:eastAsia="Times New Roman" w:hAnsi="Arial" w:cs="Arial"/>
      <w:b/>
      <w:bCs/>
      <w:caps/>
      <w:lang w:eastAsia="en-GB"/>
    </w:rPr>
  </w:style>
  <w:style w:type="paragraph" w:customStyle="1" w:styleId="Outline2">
    <w:name w:val="Outline 2"/>
    <w:basedOn w:val="Normal"/>
    <w:rsid w:val="0031793C"/>
    <w:pPr>
      <w:numPr>
        <w:ilvl w:val="1"/>
        <w:numId w:val="34"/>
      </w:numPr>
      <w:tabs>
        <w:tab w:val="clear" w:pos="3551"/>
        <w:tab w:val="num" w:pos="851"/>
      </w:tabs>
      <w:autoSpaceDE w:val="0"/>
      <w:autoSpaceDN w:val="0"/>
      <w:adjustRightInd w:val="0"/>
      <w:spacing w:after="240" w:line="240" w:lineRule="auto"/>
      <w:ind w:left="851"/>
      <w:jc w:val="both"/>
      <w:outlineLvl w:val="1"/>
    </w:pPr>
    <w:rPr>
      <w:rFonts w:ascii="Arial" w:eastAsia="Times New Roman" w:hAnsi="Arial" w:cs="Arial"/>
      <w:lang w:eastAsia="en-GB"/>
    </w:rPr>
  </w:style>
  <w:style w:type="paragraph" w:customStyle="1" w:styleId="Outline3">
    <w:name w:val="Outline 3"/>
    <w:basedOn w:val="Normal"/>
    <w:rsid w:val="0031793C"/>
    <w:pPr>
      <w:numPr>
        <w:ilvl w:val="2"/>
        <w:numId w:val="34"/>
      </w:numPr>
      <w:autoSpaceDE w:val="0"/>
      <w:autoSpaceDN w:val="0"/>
      <w:adjustRightInd w:val="0"/>
      <w:spacing w:after="240" w:line="240" w:lineRule="auto"/>
      <w:jc w:val="both"/>
      <w:outlineLvl w:val="2"/>
    </w:pPr>
    <w:rPr>
      <w:rFonts w:ascii="Arial" w:eastAsia="Times New Roman" w:hAnsi="Arial" w:cs="Arial"/>
      <w:lang w:eastAsia="en-GB"/>
    </w:rPr>
  </w:style>
  <w:style w:type="paragraph" w:customStyle="1" w:styleId="Outline4">
    <w:name w:val="Outline 4"/>
    <w:basedOn w:val="Normal"/>
    <w:rsid w:val="0031793C"/>
    <w:pPr>
      <w:numPr>
        <w:ilvl w:val="3"/>
        <w:numId w:val="34"/>
      </w:numPr>
      <w:autoSpaceDE w:val="0"/>
      <w:autoSpaceDN w:val="0"/>
      <w:adjustRightInd w:val="0"/>
      <w:spacing w:after="240" w:line="240" w:lineRule="auto"/>
      <w:jc w:val="both"/>
      <w:outlineLvl w:val="3"/>
    </w:pPr>
    <w:rPr>
      <w:rFonts w:ascii="Arial" w:eastAsia="Times New Roman" w:hAnsi="Arial" w:cs="Arial"/>
      <w:lang w:eastAsia="en-GB"/>
    </w:rPr>
  </w:style>
  <w:style w:type="paragraph" w:customStyle="1" w:styleId="Outline5">
    <w:name w:val="Outline 5"/>
    <w:basedOn w:val="Normal"/>
    <w:rsid w:val="0031793C"/>
    <w:pPr>
      <w:numPr>
        <w:ilvl w:val="4"/>
        <w:numId w:val="34"/>
      </w:numPr>
      <w:tabs>
        <w:tab w:val="left" w:pos="2835"/>
      </w:tabs>
      <w:autoSpaceDE w:val="0"/>
      <w:autoSpaceDN w:val="0"/>
      <w:adjustRightInd w:val="0"/>
      <w:spacing w:after="240" w:line="240" w:lineRule="auto"/>
      <w:jc w:val="both"/>
      <w:outlineLvl w:val="4"/>
    </w:pPr>
    <w:rPr>
      <w:rFonts w:ascii="Arial" w:eastAsia="Times New Roman" w:hAnsi="Arial" w:cs="Arial"/>
      <w:lang w:eastAsia="en-GB"/>
    </w:rPr>
  </w:style>
  <w:style w:type="paragraph" w:customStyle="1" w:styleId="OutlineInd2">
    <w:name w:val="Outline Ind 2"/>
    <w:basedOn w:val="Normal"/>
    <w:rsid w:val="0031793C"/>
    <w:pPr>
      <w:numPr>
        <w:ilvl w:val="5"/>
        <w:numId w:val="34"/>
      </w:numPr>
      <w:autoSpaceDE w:val="0"/>
      <w:autoSpaceDN w:val="0"/>
      <w:adjustRightInd w:val="0"/>
      <w:spacing w:after="240" w:line="240" w:lineRule="auto"/>
      <w:jc w:val="both"/>
      <w:outlineLvl w:val="5"/>
    </w:pPr>
    <w:rPr>
      <w:rFonts w:ascii="Arial" w:eastAsia="Times New Roman" w:hAnsi="Arial" w:cs="Arial"/>
      <w:lang w:eastAsia="en-GB"/>
    </w:rPr>
  </w:style>
  <w:style w:type="paragraph" w:customStyle="1" w:styleId="OutlineInd3">
    <w:name w:val="Outline Ind 3"/>
    <w:basedOn w:val="Normal"/>
    <w:rsid w:val="0031793C"/>
    <w:pPr>
      <w:numPr>
        <w:ilvl w:val="6"/>
        <w:numId w:val="34"/>
      </w:numPr>
      <w:autoSpaceDE w:val="0"/>
      <w:autoSpaceDN w:val="0"/>
      <w:adjustRightInd w:val="0"/>
      <w:spacing w:after="240" w:line="240" w:lineRule="auto"/>
      <w:jc w:val="both"/>
      <w:outlineLvl w:val="6"/>
    </w:pPr>
    <w:rPr>
      <w:rFonts w:ascii="Arial" w:eastAsia="Times New Roman" w:hAnsi="Arial" w:cs="Arial"/>
      <w:lang w:eastAsia="en-GB"/>
    </w:rPr>
  </w:style>
  <w:style w:type="paragraph" w:customStyle="1" w:styleId="OutlineInd4">
    <w:name w:val="Outline Ind 4"/>
    <w:basedOn w:val="Normal"/>
    <w:rsid w:val="0031793C"/>
    <w:pPr>
      <w:numPr>
        <w:ilvl w:val="7"/>
        <w:numId w:val="34"/>
      </w:numPr>
      <w:autoSpaceDE w:val="0"/>
      <w:autoSpaceDN w:val="0"/>
      <w:adjustRightInd w:val="0"/>
      <w:spacing w:after="240" w:line="240" w:lineRule="auto"/>
      <w:jc w:val="both"/>
      <w:outlineLvl w:val="7"/>
    </w:pPr>
    <w:rPr>
      <w:rFonts w:ascii="Arial" w:eastAsia="Times New Roman" w:hAnsi="Arial" w:cs="Arial"/>
      <w:lang w:eastAsia="en-GB"/>
    </w:rPr>
  </w:style>
  <w:style w:type="paragraph" w:customStyle="1" w:styleId="OutlineInd5">
    <w:name w:val="Outline Ind 5"/>
    <w:basedOn w:val="Normal"/>
    <w:rsid w:val="0031793C"/>
    <w:pPr>
      <w:numPr>
        <w:ilvl w:val="8"/>
        <w:numId w:val="34"/>
      </w:numPr>
      <w:tabs>
        <w:tab w:val="left" w:pos="3686"/>
      </w:tabs>
      <w:autoSpaceDE w:val="0"/>
      <w:autoSpaceDN w:val="0"/>
      <w:adjustRightInd w:val="0"/>
      <w:spacing w:after="240" w:line="240" w:lineRule="auto"/>
      <w:jc w:val="both"/>
      <w:outlineLvl w:val="8"/>
    </w:pPr>
    <w:rPr>
      <w:rFonts w:ascii="Arial" w:eastAsia="Times New Roman" w:hAnsi="Arial" w:cs="Arial"/>
      <w:lang w:eastAsia="en-GB"/>
    </w:rPr>
  </w:style>
  <w:style w:type="paragraph" w:customStyle="1" w:styleId="StyleLeft155cmAfter12pt">
    <w:name w:val="Style Left:  1.55 cm After:  12 pt"/>
    <w:basedOn w:val="Normal"/>
    <w:link w:val="StyleLeft155cmAfter12ptChar"/>
    <w:autoRedefine/>
    <w:rsid w:val="0031793C"/>
    <w:pPr>
      <w:spacing w:after="240" w:line="240" w:lineRule="auto"/>
      <w:ind w:left="880"/>
      <w:jc w:val="both"/>
    </w:pPr>
    <w:rPr>
      <w:rFonts w:ascii="Verdana" w:eastAsia="Times New Roman" w:hAnsi="Verdana" w:cs="Times New Roman"/>
      <w:sz w:val="20"/>
      <w:szCs w:val="20"/>
    </w:rPr>
  </w:style>
  <w:style w:type="paragraph" w:customStyle="1" w:styleId="n-QuoteL1">
    <w:name w:val="n-QuoteL1"/>
    <w:rsid w:val="0031793C"/>
    <w:pPr>
      <w:spacing w:before="120" w:after="0" w:line="240" w:lineRule="auto"/>
      <w:ind w:left="1134" w:hanging="567"/>
    </w:pPr>
    <w:rPr>
      <w:rFonts w:ascii="Arial" w:eastAsia="Times New Roman" w:hAnsi="Arial" w:cs="Times New Roman"/>
      <w:sz w:val="20"/>
      <w:szCs w:val="20"/>
      <w:lang w:eastAsia="ja-JP"/>
    </w:rPr>
  </w:style>
  <w:style w:type="paragraph" w:customStyle="1" w:styleId="n-QuoteL2">
    <w:name w:val="n-QuoteL2"/>
    <w:rsid w:val="0031793C"/>
    <w:pPr>
      <w:spacing w:before="120" w:after="0" w:line="240" w:lineRule="auto"/>
      <w:ind w:left="1701" w:hanging="567"/>
    </w:pPr>
    <w:rPr>
      <w:rFonts w:ascii="Arial" w:eastAsia="Times New Roman" w:hAnsi="Arial" w:cs="Times New Roman"/>
      <w:sz w:val="20"/>
      <w:szCs w:val="20"/>
      <w:lang w:eastAsia="ja-JP"/>
    </w:rPr>
  </w:style>
  <w:style w:type="paragraph" w:customStyle="1" w:styleId="n-Quote">
    <w:name w:val="n-Quote"/>
    <w:rsid w:val="0031793C"/>
    <w:pPr>
      <w:spacing w:before="120" w:after="0" w:line="240" w:lineRule="auto"/>
      <w:ind w:left="567"/>
    </w:pPr>
    <w:rPr>
      <w:rFonts w:ascii="Arial" w:eastAsia="Times New Roman" w:hAnsi="Arial" w:cs="Times New Roman"/>
      <w:sz w:val="20"/>
      <w:szCs w:val="20"/>
      <w:lang w:eastAsia="ja-JP"/>
    </w:rPr>
  </w:style>
  <w:style w:type="paragraph" w:customStyle="1" w:styleId="n-QuoteL3">
    <w:name w:val="n-QuoteL3"/>
    <w:rsid w:val="0031793C"/>
    <w:pPr>
      <w:spacing w:before="120" w:after="0" w:line="240" w:lineRule="auto"/>
      <w:ind w:left="2268" w:hanging="567"/>
    </w:pPr>
    <w:rPr>
      <w:rFonts w:ascii="Arial" w:eastAsia="Times New Roman" w:hAnsi="Arial" w:cs="Times New Roman"/>
      <w:sz w:val="20"/>
      <w:szCs w:val="20"/>
      <w:lang w:eastAsia="ja-JP"/>
    </w:rPr>
  </w:style>
  <w:style w:type="paragraph" w:customStyle="1" w:styleId="n-QuoteL2C">
    <w:name w:val="n-QuoteL2C"/>
    <w:next w:val="n-QuoteL2"/>
    <w:rsid w:val="0031793C"/>
    <w:pPr>
      <w:spacing w:before="120" w:after="0" w:line="240" w:lineRule="auto"/>
      <w:ind w:left="1701"/>
    </w:pPr>
    <w:rPr>
      <w:rFonts w:ascii="Arial" w:eastAsia="Times New Roman" w:hAnsi="Arial" w:cs="Times New Roman"/>
      <w:sz w:val="20"/>
      <w:szCs w:val="20"/>
      <w:lang w:eastAsia="ja-JP"/>
    </w:rPr>
  </w:style>
  <w:style w:type="character" w:customStyle="1" w:styleId="DeltaViewDeletion">
    <w:name w:val="DeltaView Deletion"/>
    <w:rsid w:val="0031793C"/>
    <w:rPr>
      <w:strike/>
      <w:color w:val="FF0000"/>
      <w:spacing w:val="0"/>
    </w:rPr>
  </w:style>
  <w:style w:type="paragraph" w:customStyle="1" w:styleId="definition2">
    <w:name w:val="definition2"/>
    <w:basedOn w:val="Normal"/>
    <w:rsid w:val="0031793C"/>
    <w:pPr>
      <w:spacing w:before="120" w:after="60" w:line="240" w:lineRule="auto"/>
      <w:ind w:left="2268" w:hanging="567"/>
      <w:jc w:val="both"/>
    </w:pPr>
    <w:rPr>
      <w:rFonts w:ascii="Times New Roman" w:eastAsia="Times New Roman" w:hAnsi="Times New Roman" w:cs="Times New Roman"/>
      <w:snapToGrid w:val="0"/>
      <w:kern w:val="20"/>
      <w:sz w:val="20"/>
      <w:szCs w:val="20"/>
      <w:lang w:eastAsia="ja-JP"/>
    </w:rPr>
  </w:style>
  <w:style w:type="character" w:customStyle="1" w:styleId="StyleLeft155cmAfter12ptChar">
    <w:name w:val="Style Left:  1.55 cm After:  12 pt Char"/>
    <w:link w:val="StyleLeft155cmAfter12pt"/>
    <w:rsid w:val="0031793C"/>
    <w:rPr>
      <w:rFonts w:ascii="Verdana" w:eastAsia="Times New Roman" w:hAnsi="Verdana" w:cs="Times New Roman"/>
      <w:sz w:val="20"/>
      <w:szCs w:val="20"/>
    </w:rPr>
  </w:style>
  <w:style w:type="character" w:customStyle="1" w:styleId="DeltaViewMoveDestination">
    <w:name w:val="DeltaView Move Destination"/>
    <w:rsid w:val="0031793C"/>
    <w:rPr>
      <w:color w:val="00C000"/>
      <w:spacing w:val="0"/>
      <w:u w:val="double"/>
    </w:rPr>
  </w:style>
  <w:style w:type="character" w:customStyle="1" w:styleId="DeltaViewMoveSource">
    <w:name w:val="DeltaView Move Source"/>
    <w:rsid w:val="0031793C"/>
    <w:rPr>
      <w:strike/>
      <w:color w:val="00C000"/>
      <w:spacing w:val="0"/>
    </w:rPr>
  </w:style>
  <w:style w:type="paragraph" w:customStyle="1" w:styleId="afterhead1">
    <w:name w:val="afterhead1"/>
    <w:basedOn w:val="Normal"/>
    <w:rsid w:val="0031793C"/>
    <w:pPr>
      <w:spacing w:after="0" w:line="240" w:lineRule="auto"/>
      <w:ind w:left="720"/>
      <w:jc w:val="both"/>
    </w:pPr>
    <w:rPr>
      <w:rFonts w:ascii="Arial" w:eastAsia="Times New Roman" w:hAnsi="Arial" w:cs="Times New Roman"/>
      <w:szCs w:val="20"/>
    </w:rPr>
  </w:style>
  <w:style w:type="paragraph" w:customStyle="1" w:styleId="AODocTxt">
    <w:name w:val="AODocTxt"/>
    <w:basedOn w:val="Normal"/>
    <w:rsid w:val="0031793C"/>
    <w:pPr>
      <w:numPr>
        <w:numId w:val="36"/>
      </w:numPr>
      <w:spacing w:before="240" w:after="0" w:line="260" w:lineRule="atLeast"/>
      <w:jc w:val="both"/>
    </w:pPr>
    <w:rPr>
      <w:rFonts w:ascii="Times New Roman" w:eastAsia="Times New Roman" w:hAnsi="Times New Roman" w:cs="Times New Roman"/>
      <w:szCs w:val="20"/>
    </w:rPr>
  </w:style>
  <w:style w:type="paragraph" w:customStyle="1" w:styleId="AOA">
    <w:name w:val="AO(A)"/>
    <w:basedOn w:val="Normal"/>
    <w:next w:val="AODocTxt"/>
    <w:rsid w:val="0031793C"/>
    <w:pPr>
      <w:numPr>
        <w:numId w:val="35"/>
      </w:numPr>
      <w:tabs>
        <w:tab w:val="clear" w:pos="720"/>
      </w:tabs>
      <w:spacing w:before="240" w:after="0" w:line="260" w:lineRule="atLeast"/>
      <w:jc w:val="both"/>
    </w:pPr>
    <w:rPr>
      <w:rFonts w:ascii="Times New Roman" w:eastAsia="Times New Roman" w:hAnsi="Times New Roman" w:cs="Times New Roman"/>
      <w:szCs w:val="20"/>
    </w:rPr>
  </w:style>
  <w:style w:type="paragraph" w:customStyle="1" w:styleId="AODocTxtL1">
    <w:name w:val="AODocTxtL1"/>
    <w:basedOn w:val="AODocTxt"/>
    <w:rsid w:val="0031793C"/>
    <w:pPr>
      <w:numPr>
        <w:ilvl w:val="1"/>
      </w:numPr>
      <w:tabs>
        <w:tab w:val="num" w:pos="360"/>
      </w:tabs>
    </w:pPr>
  </w:style>
  <w:style w:type="paragraph" w:customStyle="1" w:styleId="AODocTxtL2">
    <w:name w:val="AODocTxtL2"/>
    <w:basedOn w:val="AODocTxt"/>
    <w:rsid w:val="0031793C"/>
    <w:pPr>
      <w:numPr>
        <w:ilvl w:val="2"/>
      </w:numPr>
      <w:tabs>
        <w:tab w:val="num" w:pos="360"/>
      </w:tabs>
    </w:pPr>
  </w:style>
  <w:style w:type="paragraph" w:customStyle="1" w:styleId="AODocTxtL3">
    <w:name w:val="AODocTxtL3"/>
    <w:basedOn w:val="AODocTxt"/>
    <w:rsid w:val="0031793C"/>
    <w:pPr>
      <w:numPr>
        <w:ilvl w:val="3"/>
      </w:numPr>
      <w:tabs>
        <w:tab w:val="num" w:pos="360"/>
      </w:tabs>
    </w:pPr>
  </w:style>
  <w:style w:type="paragraph" w:customStyle="1" w:styleId="AODocTxtL4">
    <w:name w:val="AODocTxtL4"/>
    <w:basedOn w:val="AODocTxt"/>
    <w:rsid w:val="0031793C"/>
    <w:pPr>
      <w:numPr>
        <w:ilvl w:val="4"/>
      </w:numPr>
      <w:tabs>
        <w:tab w:val="num" w:pos="360"/>
      </w:tabs>
    </w:pPr>
  </w:style>
  <w:style w:type="paragraph" w:customStyle="1" w:styleId="AODocTxtL5">
    <w:name w:val="AODocTxtL5"/>
    <w:basedOn w:val="AODocTxt"/>
    <w:rsid w:val="0031793C"/>
    <w:pPr>
      <w:numPr>
        <w:ilvl w:val="5"/>
      </w:numPr>
      <w:tabs>
        <w:tab w:val="num" w:pos="360"/>
      </w:tabs>
    </w:pPr>
  </w:style>
  <w:style w:type="paragraph" w:customStyle="1" w:styleId="AODocTxtL6">
    <w:name w:val="AODocTxtL6"/>
    <w:basedOn w:val="AODocTxt"/>
    <w:rsid w:val="0031793C"/>
    <w:pPr>
      <w:numPr>
        <w:ilvl w:val="6"/>
      </w:numPr>
      <w:tabs>
        <w:tab w:val="num" w:pos="360"/>
      </w:tabs>
    </w:pPr>
  </w:style>
  <w:style w:type="paragraph" w:customStyle="1" w:styleId="AODocTxtL7">
    <w:name w:val="AODocTxtL7"/>
    <w:basedOn w:val="AODocTxt"/>
    <w:rsid w:val="0031793C"/>
    <w:pPr>
      <w:numPr>
        <w:ilvl w:val="7"/>
      </w:numPr>
      <w:tabs>
        <w:tab w:val="num" w:pos="360"/>
      </w:tabs>
    </w:pPr>
  </w:style>
  <w:style w:type="paragraph" w:customStyle="1" w:styleId="AODocTxtL8">
    <w:name w:val="AODocTxtL8"/>
    <w:basedOn w:val="AODocTxt"/>
    <w:rsid w:val="0031793C"/>
    <w:pPr>
      <w:numPr>
        <w:ilvl w:val="8"/>
      </w:numPr>
      <w:tabs>
        <w:tab w:val="num" w:pos="360"/>
      </w:tabs>
    </w:pPr>
  </w:style>
  <w:style w:type="paragraph" w:customStyle="1" w:styleId="Char">
    <w:name w:val="Char"/>
    <w:basedOn w:val="Normal"/>
    <w:rsid w:val="0031793C"/>
    <w:pPr>
      <w:spacing w:line="240" w:lineRule="exact"/>
    </w:pPr>
    <w:rPr>
      <w:rFonts w:ascii="Verdana" w:eastAsia="Times New Roman" w:hAnsi="Verdana" w:cs="Times New Roman"/>
      <w:sz w:val="20"/>
      <w:szCs w:val="20"/>
      <w:lang w:val="en-US"/>
    </w:rPr>
  </w:style>
  <w:style w:type="paragraph" w:customStyle="1" w:styleId="FootnoteBase">
    <w:name w:val="Footnote Base"/>
    <w:basedOn w:val="Normal"/>
    <w:rsid w:val="0031793C"/>
    <w:pPr>
      <w:keepLines/>
      <w:widowControl w:val="0"/>
      <w:spacing w:after="0" w:line="200" w:lineRule="atLeast"/>
      <w:ind w:left="1080"/>
      <w:jc w:val="both"/>
    </w:pPr>
    <w:rPr>
      <w:rFonts w:ascii="Arial" w:eastAsia="Times New Roman" w:hAnsi="Arial" w:cs="Times New Roman"/>
      <w:spacing w:val="-5"/>
      <w:sz w:val="16"/>
      <w:szCs w:val="20"/>
    </w:rPr>
  </w:style>
  <w:style w:type="paragraph" w:customStyle="1" w:styleId="PointstoWatchAnswers">
    <w:name w:val="Points to Watch Answers"/>
    <w:basedOn w:val="Normal"/>
    <w:rsid w:val="0031793C"/>
    <w:pPr>
      <w:numPr>
        <w:numId w:val="37"/>
      </w:numPr>
      <w:autoSpaceDE w:val="0"/>
      <w:autoSpaceDN w:val="0"/>
      <w:adjustRightInd w:val="0"/>
      <w:spacing w:line="240" w:lineRule="auto"/>
      <w:jc w:val="both"/>
    </w:pPr>
    <w:rPr>
      <w:rFonts w:ascii="Arial" w:eastAsia="Times New Roman" w:hAnsi="Arial" w:cs="Arial"/>
      <w:sz w:val="24"/>
      <w:szCs w:val="24"/>
    </w:rPr>
  </w:style>
  <w:style w:type="paragraph" w:customStyle="1" w:styleId="ChapterTitle">
    <w:name w:val="Chapter Title"/>
    <w:basedOn w:val="Normal"/>
    <w:rsid w:val="0031793C"/>
    <w:pPr>
      <w:widowControl w:val="0"/>
      <w:spacing w:before="120" w:after="0" w:line="660" w:lineRule="exact"/>
      <w:jc w:val="center"/>
    </w:pPr>
    <w:rPr>
      <w:rFonts w:ascii="Arial Black" w:eastAsia="Times New Roman" w:hAnsi="Arial Black" w:cs="Times New Roman"/>
      <w:color w:val="FFFFFF"/>
      <w:spacing w:val="-40"/>
      <w:sz w:val="84"/>
      <w:szCs w:val="20"/>
    </w:rPr>
  </w:style>
  <w:style w:type="paragraph" w:customStyle="1" w:styleId="TableText">
    <w:name w:val="Table Text"/>
    <w:basedOn w:val="Normal"/>
    <w:rsid w:val="0031793C"/>
    <w:pPr>
      <w:widowControl w:val="0"/>
      <w:spacing w:before="60" w:after="0" w:line="240" w:lineRule="auto"/>
      <w:jc w:val="both"/>
    </w:pPr>
    <w:rPr>
      <w:rFonts w:ascii="Times New Roman" w:eastAsia="Times New Roman" w:hAnsi="Times New Roman" w:cs="Times New Roman"/>
      <w:sz w:val="16"/>
      <w:szCs w:val="20"/>
    </w:rPr>
  </w:style>
  <w:style w:type="character" w:customStyle="1" w:styleId="CharChar1">
    <w:name w:val="Char Char1"/>
    <w:locked/>
    <w:rsid w:val="0031793C"/>
    <w:rPr>
      <w:rFonts w:ascii="Verdana" w:hAnsi="Verdana" w:cs="Arial"/>
      <w:sz w:val="12"/>
      <w:lang w:val="en-GB" w:eastAsia="en-US" w:bidi="ar-SA"/>
    </w:rPr>
  </w:style>
  <w:style w:type="paragraph" w:styleId="Title">
    <w:name w:val="Title"/>
    <w:basedOn w:val="Normal"/>
    <w:link w:val="TitleChar"/>
    <w:qFormat/>
    <w:rsid w:val="0031793C"/>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31793C"/>
    <w:rPr>
      <w:rFonts w:ascii="Arial" w:eastAsia="Times New Roman" w:hAnsi="Arial" w:cs="Arial"/>
      <w:b/>
      <w:bCs/>
      <w:kern w:val="28"/>
      <w:sz w:val="32"/>
      <w:szCs w:val="32"/>
    </w:rPr>
  </w:style>
  <w:style w:type="character" w:customStyle="1" w:styleId="CharChar2">
    <w:name w:val="Char Char2"/>
    <w:locked/>
    <w:rsid w:val="0031793C"/>
    <w:rPr>
      <w:rFonts w:ascii="Verdana" w:hAnsi="Verdana" w:cs="Arial"/>
      <w:lang w:val="en-GB" w:eastAsia="en-US" w:bidi="ar-SA"/>
    </w:rPr>
  </w:style>
  <w:style w:type="paragraph" w:styleId="Subtitle">
    <w:name w:val="Subtitle"/>
    <w:basedOn w:val="Title"/>
    <w:next w:val="BodyText"/>
    <w:link w:val="SubtitleChar"/>
    <w:qFormat/>
    <w:rsid w:val="0031793C"/>
    <w:pPr>
      <w:keepNext/>
      <w:keepLines/>
      <w:widowControl w:val="0"/>
      <w:spacing w:before="60" w:after="120" w:line="340" w:lineRule="atLeast"/>
      <w:jc w:val="both"/>
      <w:outlineLvl w:val="9"/>
    </w:pPr>
    <w:rPr>
      <w:rFonts w:cs="Times New Roman"/>
      <w:b w:val="0"/>
      <w:bCs w:val="0"/>
      <w:spacing w:val="-16"/>
      <w:szCs w:val="20"/>
    </w:rPr>
  </w:style>
  <w:style w:type="character" w:customStyle="1" w:styleId="SubtitleChar">
    <w:name w:val="Subtitle Char"/>
    <w:basedOn w:val="DefaultParagraphFont"/>
    <w:link w:val="Subtitle"/>
    <w:rsid w:val="0031793C"/>
    <w:rPr>
      <w:rFonts w:ascii="Arial" w:eastAsia="Times New Roman" w:hAnsi="Arial" w:cs="Times New Roman"/>
      <w:spacing w:val="-16"/>
      <w:kern w:val="28"/>
      <w:sz w:val="32"/>
      <w:szCs w:val="20"/>
    </w:rPr>
  </w:style>
  <w:style w:type="paragraph" w:styleId="E-mailSignature">
    <w:name w:val="E-mail Signature"/>
    <w:basedOn w:val="Normal"/>
    <w:link w:val="E-mailSignatureChar"/>
    <w:rsid w:val="0031793C"/>
    <w:pPr>
      <w:spacing w:after="0" w:line="240" w:lineRule="auto"/>
    </w:pPr>
    <w:rPr>
      <w:rFonts w:ascii="Times New Roman" w:eastAsia="Times New Roman" w:hAnsi="Times New Roman" w:cs="Times New Roman"/>
      <w:sz w:val="24"/>
      <w:szCs w:val="24"/>
      <w:lang w:eastAsia="en-GB"/>
    </w:rPr>
  </w:style>
  <w:style w:type="character" w:customStyle="1" w:styleId="E-mailSignatureChar">
    <w:name w:val="E-mail Signature Char"/>
    <w:basedOn w:val="DefaultParagraphFont"/>
    <w:link w:val="E-mailSignature"/>
    <w:rsid w:val="0031793C"/>
    <w:rPr>
      <w:rFonts w:ascii="Times New Roman" w:eastAsia="Times New Roman" w:hAnsi="Times New Roman" w:cs="Times New Roman"/>
      <w:sz w:val="24"/>
      <w:szCs w:val="24"/>
      <w:lang w:eastAsia="en-GB"/>
    </w:rPr>
  </w:style>
  <w:style w:type="paragraph" w:customStyle="1" w:styleId="Char1">
    <w:name w:val="Char1"/>
    <w:basedOn w:val="Normal"/>
    <w:next w:val="BodyText2"/>
    <w:rsid w:val="0031793C"/>
    <w:pPr>
      <w:spacing w:after="0" w:line="240" w:lineRule="auto"/>
    </w:pPr>
    <w:rPr>
      <w:rFonts w:ascii="Arial" w:eastAsia="SimSun" w:hAnsi="Arial" w:cs="Times New Roman"/>
      <w:sz w:val="20"/>
      <w:szCs w:val="20"/>
      <w:lang w:eastAsia="zh-CN"/>
    </w:rPr>
  </w:style>
  <w:style w:type="paragraph" w:customStyle="1" w:styleId="TableHeading">
    <w:name w:val="Table Heading"/>
    <w:basedOn w:val="Normal"/>
    <w:rsid w:val="0031793C"/>
    <w:pPr>
      <w:widowControl w:val="0"/>
      <w:spacing w:before="60" w:after="60" w:line="240" w:lineRule="auto"/>
      <w:jc w:val="center"/>
    </w:pPr>
    <w:rPr>
      <w:rFonts w:ascii="Times New Roman" w:eastAsia="Times New Roman" w:hAnsi="Times New Roman" w:cs="Times New Roman"/>
      <w:b/>
      <w:sz w:val="20"/>
      <w:szCs w:val="20"/>
    </w:rPr>
  </w:style>
  <w:style w:type="paragraph" w:customStyle="1" w:styleId="Heading">
    <w:name w:val="Heading"/>
    <w:basedOn w:val="Normal"/>
    <w:rsid w:val="0031793C"/>
    <w:pPr>
      <w:widowControl w:val="0"/>
      <w:spacing w:after="0" w:line="240" w:lineRule="auto"/>
    </w:pPr>
    <w:rPr>
      <w:rFonts w:ascii="Times New Roman" w:eastAsia="Times New Roman" w:hAnsi="Times New Roman" w:cs="Times New Roman"/>
      <w:b/>
      <w:caps/>
      <w:sz w:val="28"/>
      <w:szCs w:val="20"/>
    </w:rPr>
  </w:style>
  <w:style w:type="paragraph" w:customStyle="1" w:styleId="TableText1">
    <w:name w:val="Table Text1"/>
    <w:basedOn w:val="Normal"/>
    <w:rsid w:val="0031793C"/>
    <w:pPr>
      <w:widowControl w:val="0"/>
      <w:spacing w:before="60" w:after="60" w:line="240" w:lineRule="auto"/>
      <w:jc w:val="both"/>
    </w:pPr>
    <w:rPr>
      <w:rFonts w:ascii="Times New Roman" w:eastAsia="Times New Roman" w:hAnsi="Times New Roman" w:cs="Times New Roman"/>
      <w:sz w:val="20"/>
      <w:szCs w:val="20"/>
    </w:rPr>
  </w:style>
  <w:style w:type="paragraph" w:customStyle="1" w:styleId="ApprovalNames">
    <w:name w:val="Approval Names"/>
    <w:basedOn w:val="Normal"/>
    <w:rsid w:val="0031793C"/>
    <w:pPr>
      <w:widowControl w:val="0"/>
      <w:spacing w:before="80" w:after="80" w:line="240" w:lineRule="auto"/>
      <w:jc w:val="both"/>
    </w:pPr>
    <w:rPr>
      <w:rFonts w:ascii="Times New Roman" w:eastAsia="Times New Roman" w:hAnsi="Times New Roman" w:cs="Times New Roman"/>
      <w:sz w:val="20"/>
      <w:szCs w:val="20"/>
    </w:rPr>
  </w:style>
  <w:style w:type="paragraph" w:customStyle="1" w:styleId="ApprovalText">
    <w:name w:val="Approval Text"/>
    <w:basedOn w:val="Normal"/>
    <w:rsid w:val="0031793C"/>
    <w:pPr>
      <w:widowControl w:val="0"/>
      <w:spacing w:before="80" w:after="80" w:line="240" w:lineRule="auto"/>
      <w:jc w:val="center"/>
    </w:pPr>
    <w:rPr>
      <w:rFonts w:ascii="Times New Roman" w:eastAsia="Times New Roman" w:hAnsi="Times New Roman" w:cs="Times New Roman"/>
      <w:sz w:val="20"/>
      <w:szCs w:val="20"/>
    </w:rPr>
  </w:style>
  <w:style w:type="paragraph" w:customStyle="1" w:styleId="TableText2">
    <w:name w:val="Table Text2"/>
    <w:basedOn w:val="TableText1"/>
    <w:rsid w:val="0031793C"/>
    <w:pPr>
      <w:jc w:val="center"/>
    </w:pPr>
  </w:style>
  <w:style w:type="paragraph" w:customStyle="1" w:styleId="deftitle1">
    <w:name w:val="deftitle1"/>
    <w:basedOn w:val="Normal"/>
    <w:rsid w:val="0031793C"/>
    <w:pPr>
      <w:keepNext/>
      <w:tabs>
        <w:tab w:val="left" w:pos="-1080"/>
        <w:tab w:val="left" w:pos="-720"/>
        <w:tab w:val="left" w:pos="0"/>
        <w:tab w:val="left" w:pos="1134"/>
      </w:tabs>
      <w:spacing w:before="120" w:after="60" w:line="240" w:lineRule="auto"/>
      <w:ind w:left="1134"/>
      <w:jc w:val="both"/>
    </w:pPr>
    <w:rPr>
      <w:rFonts w:ascii="Times New Roman" w:eastAsia="Times New Roman" w:hAnsi="Times New Roman" w:cs="Times New Roman"/>
      <w:b/>
      <w:snapToGrid w:val="0"/>
      <w:color w:val="000000"/>
      <w:kern w:val="22"/>
      <w:sz w:val="20"/>
      <w:szCs w:val="20"/>
    </w:rPr>
  </w:style>
  <w:style w:type="paragraph" w:customStyle="1" w:styleId="ssNoHeading2">
    <w:name w:val="ssNoHeading2"/>
    <w:basedOn w:val="Heading2"/>
    <w:rsid w:val="0031793C"/>
  </w:style>
  <w:style w:type="paragraph" w:customStyle="1" w:styleId="OutlineLevel1">
    <w:name w:val="Outline Level 1"/>
    <w:basedOn w:val="Normal"/>
    <w:rsid w:val="0031793C"/>
    <w:pPr>
      <w:numPr>
        <w:numId w:val="38"/>
      </w:numPr>
      <w:spacing w:after="0" w:line="240" w:lineRule="auto"/>
      <w:jc w:val="both"/>
    </w:pPr>
    <w:rPr>
      <w:rFonts w:ascii="Times New Roman" w:eastAsia="Times New Roman" w:hAnsi="Times New Roman" w:cs="Times New Roman"/>
      <w:sz w:val="24"/>
      <w:szCs w:val="20"/>
    </w:rPr>
  </w:style>
  <w:style w:type="paragraph" w:customStyle="1" w:styleId="OutlineLevel2">
    <w:name w:val="Outline Level 2"/>
    <w:basedOn w:val="OutlineLevel1"/>
    <w:rsid w:val="0031793C"/>
    <w:pPr>
      <w:numPr>
        <w:ilvl w:val="1"/>
      </w:numPr>
    </w:pPr>
  </w:style>
  <w:style w:type="paragraph" w:customStyle="1" w:styleId="OutlineLevel3">
    <w:name w:val="Outline Level 3"/>
    <w:basedOn w:val="OutlineLevel2"/>
    <w:rsid w:val="0031793C"/>
    <w:pPr>
      <w:numPr>
        <w:ilvl w:val="2"/>
      </w:numPr>
    </w:pPr>
  </w:style>
  <w:style w:type="paragraph" w:customStyle="1" w:styleId="OutlineLevel4">
    <w:name w:val="Outline Level 4"/>
    <w:basedOn w:val="OutlineLevel3"/>
    <w:rsid w:val="0031793C"/>
    <w:pPr>
      <w:numPr>
        <w:ilvl w:val="3"/>
      </w:numPr>
    </w:pPr>
  </w:style>
  <w:style w:type="paragraph" w:customStyle="1" w:styleId="OutlineLevel5">
    <w:name w:val="Outline Level 5"/>
    <w:basedOn w:val="OutlineLevel4"/>
    <w:rsid w:val="0031793C"/>
    <w:pPr>
      <w:numPr>
        <w:ilvl w:val="4"/>
      </w:numPr>
    </w:pPr>
  </w:style>
  <w:style w:type="character" w:customStyle="1" w:styleId="Body2Char">
    <w:name w:val="Body 2 Char"/>
    <w:basedOn w:val="BodyChar"/>
    <w:link w:val="Body2"/>
    <w:rsid w:val="0031793C"/>
    <w:rPr>
      <w:rFonts w:ascii="Verdana" w:eastAsia="Times New Roman" w:hAnsi="Verdana" w:cs="Arial"/>
      <w:sz w:val="20"/>
      <w:szCs w:val="20"/>
    </w:rPr>
  </w:style>
  <w:style w:type="paragraph" w:customStyle="1" w:styleId="ssPara2">
    <w:name w:val="ssPara2"/>
    <w:basedOn w:val="Normal"/>
    <w:rsid w:val="0031793C"/>
    <w:pPr>
      <w:spacing w:after="260" w:line="260" w:lineRule="atLeast"/>
      <w:ind w:left="709"/>
      <w:jc w:val="both"/>
    </w:pPr>
    <w:rPr>
      <w:rFonts w:ascii="Arial" w:eastAsia="Times New Roman" w:hAnsi="Arial" w:cs="Times New Roman"/>
      <w:szCs w:val="20"/>
      <w:lang w:eastAsia="zh-CN"/>
    </w:rPr>
  </w:style>
  <w:style w:type="paragraph" w:customStyle="1" w:styleId="ssNoHeading3">
    <w:name w:val="ssNoHeading3"/>
    <w:basedOn w:val="Heading3"/>
    <w:rsid w:val="0031793C"/>
  </w:style>
  <w:style w:type="paragraph" w:customStyle="1" w:styleId="ssNoHeading6">
    <w:name w:val="ssNoHeading6"/>
    <w:basedOn w:val="Heading6"/>
    <w:rsid w:val="0031793C"/>
  </w:style>
  <w:style w:type="paragraph" w:customStyle="1" w:styleId="ssRestartNumber">
    <w:name w:val="ssRestartNumber"/>
    <w:basedOn w:val="Normal"/>
    <w:next w:val="Normal"/>
    <w:rsid w:val="0031793C"/>
    <w:pPr>
      <w:numPr>
        <w:numId w:val="39"/>
      </w:numPr>
      <w:spacing w:after="0" w:line="260" w:lineRule="atLeast"/>
      <w:jc w:val="both"/>
    </w:pPr>
    <w:rPr>
      <w:rFonts w:ascii="Arial" w:eastAsia="Times New Roman" w:hAnsi="Arial" w:cs="Times New Roman"/>
      <w:color w:val="FF0000"/>
      <w:szCs w:val="20"/>
      <w:lang w:eastAsia="zh-CN"/>
    </w:rPr>
  </w:style>
  <w:style w:type="paragraph" w:customStyle="1" w:styleId="Char0">
    <w:name w:val="Char"/>
    <w:basedOn w:val="Normal"/>
    <w:rsid w:val="0031793C"/>
    <w:pPr>
      <w:spacing w:line="240" w:lineRule="exact"/>
    </w:pPr>
    <w:rPr>
      <w:rFonts w:ascii="Verdana" w:eastAsia="Times New Roman" w:hAnsi="Verdana" w:cs="Times New Roman"/>
      <w:sz w:val="20"/>
      <w:szCs w:val="20"/>
      <w:lang w:val="en-US"/>
    </w:rPr>
  </w:style>
  <w:style w:type="character" w:customStyle="1" w:styleId="CharChar">
    <w:name w:val="Char Char"/>
    <w:rsid w:val="0031793C"/>
    <w:rPr>
      <w:rFonts w:ascii="Arial" w:hAnsi="Arial"/>
      <w:caps/>
      <w:sz w:val="15"/>
      <w:lang w:val="en-GB" w:eastAsia="en-US" w:bidi="ar-SA"/>
    </w:rPr>
  </w:style>
  <w:style w:type="paragraph" w:styleId="ListBullet">
    <w:name w:val="List Bullet"/>
    <w:basedOn w:val="Normal"/>
    <w:autoRedefine/>
    <w:rsid w:val="0031793C"/>
    <w:pPr>
      <w:numPr>
        <w:ilvl w:val="1"/>
        <w:numId w:val="57"/>
      </w:numPr>
      <w:spacing w:before="120" w:after="120" w:line="240" w:lineRule="auto"/>
      <w:jc w:val="both"/>
    </w:pPr>
    <w:rPr>
      <w:rFonts w:ascii="Verdana" w:eastAsia="Times New Roman" w:hAnsi="Verdana" w:cs="Times New Roman"/>
      <w:sz w:val="20"/>
      <w:szCs w:val="20"/>
    </w:rPr>
  </w:style>
  <w:style w:type="paragraph" w:customStyle="1" w:styleId="02-S-Level3-BB">
    <w:name w:val="02-S-Level3-BB"/>
    <w:basedOn w:val="Normal"/>
    <w:next w:val="Normal"/>
    <w:rsid w:val="0031793C"/>
    <w:pPr>
      <w:tabs>
        <w:tab w:val="num" w:pos="926"/>
        <w:tab w:val="left" w:pos="2495"/>
      </w:tabs>
      <w:spacing w:after="0" w:line="240" w:lineRule="auto"/>
      <w:ind w:left="926" w:hanging="360"/>
      <w:jc w:val="both"/>
    </w:pPr>
    <w:rPr>
      <w:rFonts w:ascii="Arial" w:eastAsia="Times New Roman" w:hAnsi="Arial" w:cs="Times New Roman"/>
      <w:szCs w:val="20"/>
    </w:rPr>
  </w:style>
  <w:style w:type="paragraph" w:customStyle="1" w:styleId="02-S-Level4-BB">
    <w:name w:val="02-S-Level4-BB"/>
    <w:basedOn w:val="02-S-Level3-BB"/>
    <w:next w:val="Normal"/>
    <w:rsid w:val="0031793C"/>
    <w:pPr>
      <w:tabs>
        <w:tab w:val="clear" w:pos="2495"/>
        <w:tab w:val="left" w:pos="3215"/>
      </w:tabs>
    </w:pPr>
  </w:style>
  <w:style w:type="paragraph" w:customStyle="1" w:styleId="02-S-Level5-BB">
    <w:name w:val="02-S-Level5-BB"/>
    <w:basedOn w:val="02-S-Level4-BB"/>
    <w:next w:val="Normal"/>
    <w:rsid w:val="0031793C"/>
    <w:pPr>
      <w:tabs>
        <w:tab w:val="clear" w:pos="3215"/>
        <w:tab w:val="left" w:pos="4009"/>
      </w:tabs>
    </w:pPr>
  </w:style>
  <w:style w:type="paragraph" w:customStyle="1" w:styleId="02-SchedulePartHeading">
    <w:name w:val="02-SchedulePartHeading"/>
    <w:basedOn w:val="Normal"/>
    <w:next w:val="Normal"/>
    <w:rsid w:val="0031793C"/>
    <w:pPr>
      <w:tabs>
        <w:tab w:val="num" w:pos="926"/>
      </w:tabs>
      <w:spacing w:after="0" w:line="240" w:lineRule="auto"/>
      <w:ind w:left="926" w:hanging="360"/>
      <w:jc w:val="both"/>
    </w:pPr>
    <w:rPr>
      <w:rFonts w:ascii="Arial" w:eastAsia="Times New Roman" w:hAnsi="Arial" w:cs="Times New Roman"/>
      <w:b/>
      <w:szCs w:val="20"/>
    </w:rPr>
  </w:style>
  <w:style w:type="paragraph" w:customStyle="1" w:styleId="03-S-Level1-BB">
    <w:name w:val="03-S-Level1-BB"/>
    <w:basedOn w:val="Normal"/>
    <w:next w:val="Normal"/>
    <w:rsid w:val="0031793C"/>
    <w:pPr>
      <w:tabs>
        <w:tab w:val="num" w:pos="720"/>
      </w:tabs>
      <w:spacing w:after="0" w:line="240" w:lineRule="auto"/>
      <w:ind w:left="720" w:hanging="720"/>
      <w:jc w:val="both"/>
    </w:pPr>
    <w:rPr>
      <w:rFonts w:ascii="Arial" w:eastAsia="Times New Roman" w:hAnsi="Arial" w:cs="Times New Roman"/>
      <w:szCs w:val="20"/>
    </w:rPr>
  </w:style>
  <w:style w:type="paragraph" w:customStyle="1" w:styleId="03-S-Level2-BB">
    <w:name w:val="03-S-Level2-BB"/>
    <w:basedOn w:val="03-S-Level1-BB"/>
    <w:next w:val="Normal"/>
    <w:rsid w:val="0031793C"/>
    <w:pPr>
      <w:tabs>
        <w:tab w:val="clear" w:pos="720"/>
        <w:tab w:val="num" w:pos="1440"/>
      </w:tabs>
      <w:ind w:left="1440"/>
    </w:pPr>
  </w:style>
  <w:style w:type="paragraph" w:customStyle="1" w:styleId="03-S-Level3-BB">
    <w:name w:val="03-S-Level3-BB"/>
    <w:basedOn w:val="03-S-Level1-BB"/>
    <w:next w:val="Normal"/>
    <w:rsid w:val="0031793C"/>
    <w:pPr>
      <w:tabs>
        <w:tab w:val="clear" w:pos="720"/>
        <w:tab w:val="left" w:pos="2160"/>
      </w:tabs>
      <w:ind w:left="2160"/>
    </w:pPr>
  </w:style>
  <w:style w:type="paragraph" w:customStyle="1" w:styleId="03-S-Level4-BB">
    <w:name w:val="03-S-Level4-BB"/>
    <w:basedOn w:val="03-S-Level3-BB"/>
    <w:next w:val="Normal"/>
    <w:rsid w:val="0031793C"/>
    <w:pPr>
      <w:tabs>
        <w:tab w:val="clear" w:pos="2160"/>
        <w:tab w:val="num" w:pos="2880"/>
      </w:tabs>
      <w:ind w:left="2880"/>
    </w:pPr>
  </w:style>
  <w:style w:type="paragraph" w:customStyle="1" w:styleId="03-S-Level5-BB">
    <w:name w:val="03-S-Level5-BB"/>
    <w:basedOn w:val="03-S-Level4-BB"/>
    <w:next w:val="Normal"/>
    <w:rsid w:val="0031793C"/>
    <w:pPr>
      <w:tabs>
        <w:tab w:val="clear" w:pos="2880"/>
        <w:tab w:val="num" w:pos="3960"/>
      </w:tabs>
      <w:ind w:left="3600"/>
    </w:pPr>
  </w:style>
  <w:style w:type="paragraph" w:customStyle="1" w:styleId="03-ScheduleHeading">
    <w:name w:val="03-ScheduleHeading"/>
    <w:basedOn w:val="Normal"/>
    <w:next w:val="Normal"/>
    <w:rsid w:val="0031793C"/>
    <w:pPr>
      <w:pageBreakBefore/>
      <w:spacing w:after="0" w:line="240" w:lineRule="auto"/>
      <w:jc w:val="both"/>
    </w:pPr>
    <w:rPr>
      <w:rFonts w:ascii="Arial" w:eastAsia="Times New Roman" w:hAnsi="Arial" w:cs="Times New Roman"/>
      <w:b/>
      <w:caps/>
      <w:szCs w:val="20"/>
    </w:rPr>
  </w:style>
  <w:style w:type="paragraph" w:customStyle="1" w:styleId="03-SchedulePartHeading">
    <w:name w:val="03-SchedulePartHeading"/>
    <w:basedOn w:val="03-ScheduleHeading"/>
    <w:next w:val="Normal"/>
    <w:rsid w:val="0031793C"/>
    <w:pPr>
      <w:pageBreakBefore w:val="0"/>
      <w:tabs>
        <w:tab w:val="num" w:pos="1080"/>
      </w:tabs>
      <w:ind w:left="1080" w:hanging="360"/>
    </w:pPr>
    <w:rPr>
      <w:caps w:val="0"/>
    </w:rPr>
  </w:style>
  <w:style w:type="character" w:customStyle="1" w:styleId="Level2Char">
    <w:name w:val="Level 2 Char"/>
    <w:basedOn w:val="Body2Char"/>
    <w:link w:val="Level2"/>
    <w:rsid w:val="0031793C"/>
    <w:rPr>
      <w:rFonts w:ascii="Verdana" w:eastAsia="Times New Roman" w:hAnsi="Verdana" w:cs="Arial"/>
      <w:sz w:val="20"/>
      <w:szCs w:val="20"/>
    </w:rPr>
  </w:style>
  <w:style w:type="paragraph" w:customStyle="1" w:styleId="hosp3">
    <w:name w:val="hosp3"/>
    <w:basedOn w:val="Normal"/>
    <w:rsid w:val="0031793C"/>
    <w:pPr>
      <w:tabs>
        <w:tab w:val="left" w:pos="737"/>
      </w:tabs>
      <w:spacing w:before="120" w:after="120" w:line="360" w:lineRule="auto"/>
      <w:outlineLvl w:val="0"/>
    </w:pPr>
    <w:rPr>
      <w:rFonts w:ascii="Times New Roman Bold" w:eastAsia="Times New Roman" w:hAnsi="Times New Roman Bold" w:cs="Times New Roman"/>
      <w:b/>
      <w:szCs w:val="20"/>
    </w:rPr>
  </w:style>
  <w:style w:type="paragraph" w:customStyle="1" w:styleId="TableColumnHeader">
    <w:name w:val="Table Column Header"/>
    <w:basedOn w:val="Normal"/>
    <w:rsid w:val="0031793C"/>
    <w:pPr>
      <w:spacing w:before="20" w:after="20" w:line="290" w:lineRule="atLeast"/>
    </w:pPr>
    <w:rPr>
      <w:rFonts w:ascii="Times New Roman" w:eastAsia="Times New Roman" w:hAnsi="Times New Roman" w:cs="Times New Roman"/>
      <w:b/>
      <w:sz w:val="20"/>
      <w:szCs w:val="20"/>
    </w:rPr>
  </w:style>
  <w:style w:type="paragraph" w:customStyle="1" w:styleId="hospbody1">
    <w:name w:val="hosp body 1"/>
    <w:basedOn w:val="Normal"/>
    <w:rsid w:val="0031793C"/>
    <w:pPr>
      <w:spacing w:before="120" w:after="120" w:line="360" w:lineRule="auto"/>
      <w:ind w:left="720"/>
      <w:jc w:val="both"/>
    </w:pPr>
    <w:rPr>
      <w:rFonts w:ascii="Times New Roman" w:eastAsia="Times New Roman" w:hAnsi="Times New Roman" w:cs="Times New Roman"/>
      <w:szCs w:val="20"/>
    </w:rPr>
  </w:style>
  <w:style w:type="paragraph" w:customStyle="1" w:styleId="BodyText1">
    <w:name w:val="Body Text 1"/>
    <w:basedOn w:val="Normal"/>
    <w:next w:val="BodyText2"/>
    <w:rsid w:val="0031793C"/>
    <w:pPr>
      <w:spacing w:after="0" w:line="240" w:lineRule="auto"/>
    </w:pPr>
    <w:rPr>
      <w:rFonts w:ascii="Arial" w:eastAsia="SimSun" w:hAnsi="Arial" w:cs="Times New Roman"/>
      <w:sz w:val="20"/>
      <w:szCs w:val="20"/>
      <w:lang w:eastAsia="zh-CN"/>
    </w:rPr>
  </w:style>
  <w:style w:type="paragraph" w:customStyle="1" w:styleId="BodySingle">
    <w:name w:val="Body Single"/>
    <w:rsid w:val="0031793C"/>
    <w:pPr>
      <w:spacing w:after="0" w:line="240" w:lineRule="auto"/>
    </w:pPr>
    <w:rPr>
      <w:rFonts w:ascii="Times New Roman" w:eastAsia="Times New Roman" w:hAnsi="Times New Roman" w:cs="Times New Roman"/>
      <w:color w:val="000000"/>
      <w:sz w:val="24"/>
      <w:szCs w:val="20"/>
      <w:lang w:val="en-US"/>
    </w:rPr>
  </w:style>
  <w:style w:type="paragraph" w:customStyle="1" w:styleId="Maintext">
    <w:name w:val="Main text"/>
    <w:basedOn w:val="Normal"/>
    <w:rsid w:val="0031793C"/>
    <w:pPr>
      <w:spacing w:after="0" w:line="240" w:lineRule="auto"/>
    </w:pPr>
    <w:rPr>
      <w:rFonts w:ascii="Times New Roman" w:eastAsia="Times New Roman" w:hAnsi="Times New Roman" w:cs="Times New Roman"/>
      <w:sz w:val="24"/>
      <w:szCs w:val="24"/>
    </w:rPr>
  </w:style>
  <w:style w:type="paragraph" w:customStyle="1" w:styleId="TableBullet">
    <w:name w:val="Table Bullet"/>
    <w:basedOn w:val="Normal"/>
    <w:rsid w:val="0031793C"/>
    <w:pPr>
      <w:tabs>
        <w:tab w:val="left" w:pos="298"/>
      </w:tabs>
      <w:spacing w:after="120" w:line="240" w:lineRule="auto"/>
      <w:ind w:left="301" w:hanging="301"/>
    </w:pPr>
    <w:rPr>
      <w:rFonts w:ascii="Garamond" w:eastAsia="Times New Roman" w:hAnsi="Garamond" w:cs="Times New Roman"/>
      <w:sz w:val="24"/>
      <w:szCs w:val="20"/>
    </w:rPr>
  </w:style>
  <w:style w:type="paragraph" w:customStyle="1" w:styleId="font5">
    <w:name w:val="font5"/>
    <w:basedOn w:val="Normal"/>
    <w:rsid w:val="0031793C"/>
    <w:pPr>
      <w:numPr>
        <w:numId w:val="40"/>
      </w:numPr>
      <w:tabs>
        <w:tab w:val="clear" w:pos="360"/>
      </w:tabs>
      <w:spacing w:before="100" w:beforeAutospacing="1" w:after="100" w:afterAutospacing="1" w:line="240" w:lineRule="auto"/>
      <w:ind w:left="0" w:firstLine="0"/>
    </w:pPr>
    <w:rPr>
      <w:rFonts w:ascii="Times New Roman" w:eastAsia="Arial Unicode MS" w:hAnsi="Times New Roman" w:cs="Times New Roman"/>
      <w:color w:val="000000"/>
      <w:sz w:val="20"/>
      <w:szCs w:val="20"/>
    </w:rPr>
  </w:style>
  <w:style w:type="paragraph" w:customStyle="1" w:styleId="xl24">
    <w:name w:val="xl24"/>
    <w:basedOn w:val="Normal"/>
    <w:rsid w:val="0031793C"/>
    <w:pPr>
      <w:spacing w:before="100" w:beforeAutospacing="1" w:after="100" w:afterAutospacing="1" w:line="240" w:lineRule="auto"/>
    </w:pPr>
    <w:rPr>
      <w:rFonts w:ascii="Times New Roman" w:eastAsia="Arial Unicode MS" w:hAnsi="Times New Roman" w:cs="Times New Roman"/>
      <w:color w:val="000000"/>
      <w:sz w:val="24"/>
      <w:szCs w:val="24"/>
    </w:rPr>
  </w:style>
  <w:style w:type="paragraph" w:customStyle="1" w:styleId="xl25">
    <w:name w:val="xl25"/>
    <w:basedOn w:val="Normal"/>
    <w:rsid w:val="0031793C"/>
    <w:pPr>
      <w:pBdr>
        <w:left w:val="single" w:sz="8" w:space="0" w:color="auto"/>
      </w:pBdr>
      <w:spacing w:before="100" w:beforeAutospacing="1" w:after="100" w:afterAutospacing="1" w:line="240" w:lineRule="auto"/>
      <w:textAlignment w:val="top"/>
    </w:pPr>
    <w:rPr>
      <w:rFonts w:ascii="Times New Roman" w:eastAsia="Arial Unicode MS" w:hAnsi="Times New Roman" w:cs="Times New Roman"/>
      <w:color w:val="000000"/>
      <w:sz w:val="24"/>
      <w:szCs w:val="24"/>
    </w:rPr>
  </w:style>
  <w:style w:type="paragraph" w:customStyle="1" w:styleId="xl26">
    <w:name w:val="xl26"/>
    <w:basedOn w:val="Normal"/>
    <w:rsid w:val="0031793C"/>
    <w:pPr>
      <w:spacing w:before="100" w:beforeAutospacing="1" w:after="100" w:afterAutospacing="1" w:line="240" w:lineRule="auto"/>
      <w:textAlignment w:val="top"/>
    </w:pPr>
    <w:rPr>
      <w:rFonts w:ascii="Times New Roman" w:eastAsia="Arial Unicode MS" w:hAnsi="Times New Roman" w:cs="Times New Roman"/>
      <w:color w:val="000000"/>
      <w:sz w:val="24"/>
      <w:szCs w:val="24"/>
    </w:rPr>
  </w:style>
  <w:style w:type="paragraph" w:customStyle="1" w:styleId="xl27">
    <w:name w:val="xl27"/>
    <w:basedOn w:val="Normal"/>
    <w:rsid w:val="0031793C"/>
    <w:pP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customStyle="1" w:styleId="xl28">
    <w:name w:val="xl28"/>
    <w:basedOn w:val="Normal"/>
    <w:rsid w:val="0031793C"/>
    <w:pPr>
      <w:spacing w:before="100" w:beforeAutospacing="1" w:after="100" w:afterAutospacing="1" w:line="240" w:lineRule="auto"/>
      <w:textAlignment w:val="top"/>
    </w:pPr>
    <w:rPr>
      <w:rFonts w:ascii="Times New Roman" w:eastAsia="Arial Unicode MS" w:hAnsi="Times New Roman" w:cs="Times New Roman"/>
      <w:i/>
      <w:iCs/>
      <w:color w:val="000000"/>
      <w:sz w:val="24"/>
      <w:szCs w:val="24"/>
    </w:rPr>
  </w:style>
  <w:style w:type="paragraph" w:customStyle="1" w:styleId="xl29">
    <w:name w:val="xl29"/>
    <w:basedOn w:val="Normal"/>
    <w:rsid w:val="0031793C"/>
    <w:pPr>
      <w:pBdr>
        <w:bottom w:val="single" w:sz="8" w:space="0" w:color="auto"/>
      </w:pBdr>
      <w:spacing w:before="100" w:beforeAutospacing="1" w:after="100" w:afterAutospacing="1" w:line="240" w:lineRule="auto"/>
      <w:textAlignment w:val="top"/>
    </w:pPr>
    <w:rPr>
      <w:rFonts w:ascii="Times New Roman" w:eastAsia="Arial Unicode MS" w:hAnsi="Times New Roman" w:cs="Times New Roman"/>
      <w:color w:val="000000"/>
      <w:sz w:val="24"/>
      <w:szCs w:val="24"/>
    </w:rPr>
  </w:style>
  <w:style w:type="paragraph" w:customStyle="1" w:styleId="xl30">
    <w:name w:val="xl30"/>
    <w:basedOn w:val="Normal"/>
    <w:rsid w:val="0031793C"/>
    <w:pPr>
      <w:spacing w:before="100" w:beforeAutospacing="1" w:after="100" w:afterAutospacing="1" w:line="240" w:lineRule="auto"/>
      <w:textAlignment w:val="top"/>
    </w:pPr>
    <w:rPr>
      <w:rFonts w:ascii="Times New Roman" w:eastAsia="Arial Unicode MS" w:hAnsi="Times New Roman" w:cs="Times New Roman"/>
      <w:color w:val="000000"/>
      <w:sz w:val="24"/>
      <w:szCs w:val="24"/>
    </w:rPr>
  </w:style>
  <w:style w:type="paragraph" w:customStyle="1" w:styleId="xl31">
    <w:name w:val="xl31"/>
    <w:basedOn w:val="Normal"/>
    <w:rsid w:val="0031793C"/>
    <w:pPr>
      <w:pBdr>
        <w:left w:val="single" w:sz="8" w:space="0" w:color="auto"/>
        <w:bottom w:val="single" w:sz="8" w:space="0" w:color="auto"/>
      </w:pBdr>
      <w:spacing w:before="100" w:beforeAutospacing="1" w:after="100" w:afterAutospacing="1" w:line="240" w:lineRule="auto"/>
      <w:textAlignment w:val="top"/>
    </w:pPr>
    <w:rPr>
      <w:rFonts w:ascii="Times New Roman" w:eastAsia="Arial Unicode MS" w:hAnsi="Times New Roman" w:cs="Times New Roman"/>
      <w:color w:val="000000"/>
      <w:sz w:val="24"/>
      <w:szCs w:val="24"/>
    </w:rPr>
  </w:style>
  <w:style w:type="paragraph" w:customStyle="1" w:styleId="xl32">
    <w:name w:val="xl32"/>
    <w:basedOn w:val="Normal"/>
    <w:rsid w:val="0031793C"/>
    <w:pPr>
      <w:pBdr>
        <w:bottom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customStyle="1" w:styleId="xl33">
    <w:name w:val="xl33"/>
    <w:basedOn w:val="Normal"/>
    <w:rsid w:val="0031793C"/>
    <w:pPr>
      <w:pBdr>
        <w:bottom w:val="single" w:sz="8" w:space="0" w:color="auto"/>
      </w:pBdr>
      <w:spacing w:before="100" w:beforeAutospacing="1" w:after="100" w:afterAutospacing="1" w:line="240" w:lineRule="auto"/>
      <w:textAlignment w:val="top"/>
    </w:pPr>
    <w:rPr>
      <w:rFonts w:ascii="Times New Roman" w:eastAsia="Arial Unicode MS" w:hAnsi="Times New Roman" w:cs="Times New Roman"/>
      <w:color w:val="000000"/>
      <w:sz w:val="24"/>
      <w:szCs w:val="24"/>
    </w:rPr>
  </w:style>
  <w:style w:type="paragraph" w:customStyle="1" w:styleId="xl34">
    <w:name w:val="xl34"/>
    <w:basedOn w:val="Normal"/>
    <w:rsid w:val="0031793C"/>
    <w:pP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customStyle="1" w:styleId="xl35">
    <w:name w:val="xl35"/>
    <w:basedOn w:val="Normal"/>
    <w:rsid w:val="0031793C"/>
    <w:pPr>
      <w:pBdr>
        <w:left w:val="single" w:sz="8" w:space="0" w:color="auto"/>
      </w:pBdr>
      <w:spacing w:before="100" w:beforeAutospacing="1" w:after="100" w:afterAutospacing="1" w:line="240" w:lineRule="auto"/>
      <w:textAlignment w:val="top"/>
    </w:pPr>
    <w:rPr>
      <w:rFonts w:ascii="Times New Roman" w:eastAsia="Arial Unicode MS" w:hAnsi="Times New Roman" w:cs="Times New Roman"/>
      <w:color w:val="000000"/>
      <w:sz w:val="24"/>
      <w:szCs w:val="24"/>
    </w:rPr>
  </w:style>
  <w:style w:type="paragraph" w:customStyle="1" w:styleId="xl36">
    <w:name w:val="xl36"/>
    <w:basedOn w:val="Normal"/>
    <w:rsid w:val="0031793C"/>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xl37">
    <w:name w:val="xl37"/>
    <w:basedOn w:val="Normal"/>
    <w:rsid w:val="003179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rPr>
  </w:style>
  <w:style w:type="paragraph" w:customStyle="1" w:styleId="xl38">
    <w:name w:val="xl38"/>
    <w:basedOn w:val="Normal"/>
    <w:rsid w:val="0031793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rPr>
  </w:style>
  <w:style w:type="paragraph" w:customStyle="1" w:styleId="xl39">
    <w:name w:val="xl39"/>
    <w:basedOn w:val="Normal"/>
    <w:rsid w:val="0031793C"/>
    <w:pPr>
      <w:pBdr>
        <w:left w:val="single" w:sz="8" w:space="0" w:color="auto"/>
      </w:pBdr>
      <w:shd w:val="clear" w:color="auto" w:fill="FFCC99"/>
      <w:spacing w:before="100" w:beforeAutospacing="1" w:after="100" w:afterAutospacing="1" w:line="240" w:lineRule="auto"/>
      <w:jc w:val="center"/>
    </w:pPr>
    <w:rPr>
      <w:rFonts w:ascii="Times New Roman" w:eastAsia="Arial Unicode MS" w:hAnsi="Times New Roman" w:cs="Times New Roman"/>
      <w:color w:val="000000"/>
      <w:sz w:val="28"/>
      <w:szCs w:val="28"/>
    </w:rPr>
  </w:style>
  <w:style w:type="paragraph" w:customStyle="1" w:styleId="xl40">
    <w:name w:val="xl40"/>
    <w:basedOn w:val="Normal"/>
    <w:rsid w:val="0031793C"/>
    <w:pPr>
      <w:pBdr>
        <w:top w:val="single" w:sz="8" w:space="0" w:color="auto"/>
      </w:pBdr>
      <w:spacing w:before="100" w:beforeAutospacing="1" w:after="100" w:afterAutospacing="1" w:line="240" w:lineRule="auto"/>
      <w:textAlignment w:val="top"/>
    </w:pPr>
    <w:rPr>
      <w:rFonts w:ascii="Times New Roman" w:eastAsia="Arial Unicode MS" w:hAnsi="Times New Roman" w:cs="Times New Roman"/>
      <w:color w:val="000000"/>
      <w:sz w:val="24"/>
      <w:szCs w:val="24"/>
    </w:rPr>
  </w:style>
  <w:style w:type="paragraph" w:customStyle="1" w:styleId="xl41">
    <w:name w:val="xl41"/>
    <w:basedOn w:val="Normal"/>
    <w:rsid w:val="0031793C"/>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Arial Unicode MS" w:hAnsi="Times New Roman" w:cs="Times New Roman"/>
      <w:color w:val="000000"/>
      <w:sz w:val="24"/>
      <w:szCs w:val="24"/>
    </w:rPr>
  </w:style>
  <w:style w:type="paragraph" w:customStyle="1" w:styleId="xl42">
    <w:name w:val="xl42"/>
    <w:basedOn w:val="Normal"/>
    <w:rsid w:val="0031793C"/>
    <w:pPr>
      <w:pBdr>
        <w:top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s="Times New Roman"/>
      <w:color w:val="000000"/>
      <w:sz w:val="24"/>
      <w:szCs w:val="24"/>
    </w:rPr>
  </w:style>
  <w:style w:type="paragraph" w:customStyle="1" w:styleId="xl43">
    <w:name w:val="xl43"/>
    <w:basedOn w:val="Normal"/>
    <w:rsid w:val="0031793C"/>
    <w:pPr>
      <w:pBdr>
        <w:top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s="Times New Roman"/>
      <w:color w:val="000000"/>
      <w:sz w:val="24"/>
      <w:szCs w:val="24"/>
    </w:rPr>
  </w:style>
  <w:style w:type="paragraph" w:customStyle="1" w:styleId="xl44">
    <w:name w:val="xl44"/>
    <w:basedOn w:val="Normal"/>
    <w:rsid w:val="0031793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customStyle="1" w:styleId="xl45">
    <w:name w:val="xl45"/>
    <w:basedOn w:val="Normal"/>
    <w:rsid w:val="0031793C"/>
    <w:pPr>
      <w:pBdr>
        <w:top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s="Times New Roman"/>
      <w:color w:val="000000"/>
      <w:sz w:val="24"/>
      <w:szCs w:val="24"/>
    </w:rPr>
  </w:style>
  <w:style w:type="paragraph" w:customStyle="1" w:styleId="xl46">
    <w:name w:val="xl46"/>
    <w:basedOn w:val="Normal"/>
    <w:rsid w:val="0031793C"/>
    <w:pPr>
      <w:pBdr>
        <w:left w:val="single" w:sz="8" w:space="0" w:color="auto"/>
      </w:pBdr>
      <w:spacing w:before="100" w:beforeAutospacing="1" w:after="100" w:afterAutospacing="1" w:line="240" w:lineRule="auto"/>
      <w:textAlignment w:val="top"/>
    </w:pPr>
    <w:rPr>
      <w:rFonts w:ascii="Times New Roman" w:eastAsia="Arial Unicode MS" w:hAnsi="Times New Roman" w:cs="Times New Roman"/>
      <w:color w:val="000000"/>
      <w:sz w:val="28"/>
      <w:szCs w:val="28"/>
    </w:rPr>
  </w:style>
  <w:style w:type="paragraph" w:customStyle="1" w:styleId="xl47">
    <w:name w:val="xl47"/>
    <w:basedOn w:val="Normal"/>
    <w:rsid w:val="0031793C"/>
    <w:pPr>
      <w:pBdr>
        <w:top w:val="single" w:sz="8" w:space="0" w:color="auto"/>
        <w:left w:val="single" w:sz="8" w:space="0" w:color="auto"/>
        <w:bottom w:val="single" w:sz="8" w:space="0" w:color="auto"/>
      </w:pBdr>
      <w:shd w:val="clear" w:color="auto" w:fill="C0C0C0"/>
      <w:spacing w:before="100" w:beforeAutospacing="1" w:after="100" w:afterAutospacing="1" w:line="240" w:lineRule="auto"/>
      <w:textAlignment w:val="top"/>
    </w:pPr>
    <w:rPr>
      <w:rFonts w:ascii="Times New Roman" w:eastAsia="Arial Unicode MS" w:hAnsi="Times New Roman" w:cs="Times New Roman"/>
      <w:b/>
      <w:bCs/>
      <w:i/>
      <w:iCs/>
      <w:color w:val="000000"/>
      <w:sz w:val="24"/>
      <w:szCs w:val="24"/>
    </w:rPr>
  </w:style>
  <w:style w:type="paragraph" w:customStyle="1" w:styleId="xl48">
    <w:name w:val="xl48"/>
    <w:basedOn w:val="Normal"/>
    <w:rsid w:val="0031793C"/>
    <w:pPr>
      <w:pBdr>
        <w:top w:val="single" w:sz="8" w:space="0" w:color="auto"/>
        <w:bottom w:val="single" w:sz="8" w:space="0" w:color="auto"/>
      </w:pBdr>
      <w:spacing w:before="100" w:beforeAutospacing="1" w:after="100" w:afterAutospacing="1" w:line="240" w:lineRule="auto"/>
      <w:textAlignment w:val="top"/>
    </w:pPr>
    <w:rPr>
      <w:rFonts w:ascii="Times New Roman" w:eastAsia="Arial Unicode MS" w:hAnsi="Times New Roman" w:cs="Times New Roman"/>
      <w:color w:val="000000"/>
      <w:sz w:val="24"/>
      <w:szCs w:val="24"/>
    </w:rPr>
  </w:style>
  <w:style w:type="paragraph" w:customStyle="1" w:styleId="xl49">
    <w:name w:val="xl49"/>
    <w:basedOn w:val="Normal"/>
    <w:rsid w:val="0031793C"/>
    <w:pPr>
      <w:pBdr>
        <w:left w:val="single" w:sz="8" w:space="0" w:color="auto"/>
        <w:bottom w:val="single" w:sz="8" w:space="0" w:color="auto"/>
      </w:pBdr>
      <w:shd w:val="clear" w:color="auto" w:fill="C0C0C0"/>
      <w:spacing w:before="100" w:beforeAutospacing="1" w:after="100" w:afterAutospacing="1" w:line="240" w:lineRule="auto"/>
      <w:textAlignment w:val="top"/>
    </w:pPr>
    <w:rPr>
      <w:rFonts w:ascii="Times New Roman" w:eastAsia="Arial Unicode MS" w:hAnsi="Times New Roman" w:cs="Times New Roman"/>
      <w:i/>
      <w:iCs/>
      <w:color w:val="000000"/>
      <w:sz w:val="24"/>
      <w:szCs w:val="24"/>
    </w:rPr>
  </w:style>
  <w:style w:type="paragraph" w:customStyle="1" w:styleId="xl50">
    <w:name w:val="xl50"/>
    <w:basedOn w:val="Normal"/>
    <w:rsid w:val="0031793C"/>
    <w:pPr>
      <w:pBdr>
        <w:top w:val="single" w:sz="8" w:space="0" w:color="auto"/>
        <w:left w:val="single" w:sz="8" w:space="0" w:color="auto"/>
        <w:bottom w:val="single" w:sz="8" w:space="0" w:color="auto"/>
      </w:pBdr>
      <w:shd w:val="clear" w:color="auto" w:fill="C0C0C0"/>
      <w:spacing w:before="100" w:beforeAutospacing="1" w:after="100" w:afterAutospacing="1" w:line="240" w:lineRule="auto"/>
      <w:textAlignment w:val="top"/>
    </w:pPr>
    <w:rPr>
      <w:rFonts w:ascii="Times New Roman" w:eastAsia="Arial Unicode MS" w:hAnsi="Times New Roman" w:cs="Times New Roman"/>
      <w:i/>
      <w:iCs/>
      <w:color w:val="000000"/>
      <w:sz w:val="24"/>
      <w:szCs w:val="24"/>
    </w:rPr>
  </w:style>
  <w:style w:type="paragraph" w:customStyle="1" w:styleId="ANNEX">
    <w:name w:val="ANNEX"/>
    <w:basedOn w:val="Normal"/>
    <w:rsid w:val="0031793C"/>
    <w:pPr>
      <w:tabs>
        <w:tab w:val="left" w:pos="720"/>
        <w:tab w:val="left" w:pos="1440"/>
        <w:tab w:val="left" w:pos="2160"/>
        <w:tab w:val="left" w:pos="6480"/>
      </w:tabs>
      <w:overflowPunct w:val="0"/>
      <w:autoSpaceDE w:val="0"/>
      <w:autoSpaceDN w:val="0"/>
      <w:adjustRightInd w:val="0"/>
      <w:spacing w:after="0" w:line="240" w:lineRule="auto"/>
      <w:ind w:left="6480"/>
      <w:textAlignment w:val="baseline"/>
    </w:pPr>
    <w:rPr>
      <w:rFonts w:ascii="Times New Roman" w:eastAsia="Times New Roman" w:hAnsi="Times New Roman" w:cs="Times New Roman"/>
      <w:caps/>
      <w:sz w:val="24"/>
      <w:szCs w:val="20"/>
      <w:u w:val="single"/>
    </w:rPr>
  </w:style>
  <w:style w:type="paragraph" w:customStyle="1" w:styleId="DocHeading">
    <w:name w:val="Doc Heading"/>
    <w:basedOn w:val="Normal"/>
    <w:next w:val="Normal"/>
    <w:rsid w:val="0031793C"/>
    <w:pPr>
      <w:tabs>
        <w:tab w:val="left" w:pos="720"/>
        <w:tab w:val="left" w:pos="1440"/>
        <w:tab w:val="left" w:pos="2160"/>
        <w:tab w:val="left" w:pos="6480"/>
      </w:tabs>
      <w:overflowPunct w:val="0"/>
      <w:autoSpaceDE w:val="0"/>
      <w:autoSpaceDN w:val="0"/>
      <w:adjustRightInd w:val="0"/>
      <w:spacing w:after="240" w:line="240" w:lineRule="auto"/>
      <w:textAlignment w:val="baseline"/>
    </w:pPr>
    <w:rPr>
      <w:rFonts w:ascii="Times New Roman" w:eastAsia="Times New Roman" w:hAnsi="Times New Roman" w:cs="Times New Roman"/>
      <w:b/>
      <w:caps/>
      <w:sz w:val="24"/>
      <w:szCs w:val="20"/>
      <w:u w:val="single"/>
    </w:rPr>
  </w:style>
  <w:style w:type="paragraph" w:customStyle="1" w:styleId="GpHeading">
    <w:name w:val="Gp Heading"/>
    <w:basedOn w:val="Normal"/>
    <w:next w:val="Heading1"/>
    <w:rsid w:val="0031793C"/>
    <w:pPr>
      <w:tabs>
        <w:tab w:val="left" w:pos="720"/>
        <w:tab w:val="left" w:pos="1440"/>
        <w:tab w:val="left" w:pos="2160"/>
        <w:tab w:val="left" w:pos="5760"/>
        <w:tab w:val="left" w:pos="6480"/>
      </w:tabs>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u w:val="single"/>
    </w:rPr>
  </w:style>
  <w:style w:type="paragraph" w:customStyle="1" w:styleId="sigblk">
    <w:name w:val="sigblk"/>
    <w:basedOn w:val="Normal"/>
    <w:rsid w:val="0031793C"/>
    <w:pPr>
      <w:tabs>
        <w:tab w:val="left" w:pos="720"/>
        <w:tab w:val="left" w:pos="1440"/>
        <w:tab w:val="left" w:pos="2160"/>
        <w:tab w:val="left" w:pos="6480"/>
      </w:tabs>
      <w:overflowPunct w:val="0"/>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paragraph" w:styleId="MacroText">
    <w:name w:val="macro"/>
    <w:link w:val="MacroTextChar"/>
    <w:semiHidden/>
    <w:rsid w:val="003179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MacroTextChar">
    <w:name w:val="Macro Text Char"/>
    <w:basedOn w:val="DefaultParagraphFont"/>
    <w:link w:val="MacroText"/>
    <w:semiHidden/>
    <w:rsid w:val="0031793C"/>
    <w:rPr>
      <w:rFonts w:ascii="Times New Roman" w:eastAsia="Times New Roman" w:hAnsi="Times New Roman" w:cs="Times New Roman"/>
      <w:sz w:val="20"/>
      <w:szCs w:val="20"/>
    </w:rPr>
  </w:style>
  <w:style w:type="paragraph" w:styleId="MessageHeader">
    <w:name w:val="Message Header"/>
    <w:basedOn w:val="Normal"/>
    <w:link w:val="MessageHeaderChar"/>
    <w:rsid w:val="0031793C"/>
    <w:pPr>
      <w:tabs>
        <w:tab w:val="left" w:pos="720"/>
        <w:tab w:val="left" w:pos="1440"/>
        <w:tab w:val="left" w:pos="2160"/>
        <w:tab w:val="left" w:pos="6480"/>
      </w:tabs>
      <w:overflowPunct w:val="0"/>
      <w:autoSpaceDE w:val="0"/>
      <w:autoSpaceDN w:val="0"/>
      <w:adjustRightInd w:val="0"/>
      <w:spacing w:after="0" w:line="240" w:lineRule="auto"/>
      <w:ind w:left="1134" w:hanging="1134"/>
      <w:textAlignment w:val="baseline"/>
    </w:pPr>
    <w:rPr>
      <w:rFonts w:ascii="Times New Roman" w:eastAsia="Times New Roman" w:hAnsi="Times New Roman" w:cs="Times New Roman"/>
      <w:sz w:val="24"/>
      <w:szCs w:val="20"/>
    </w:rPr>
  </w:style>
  <w:style w:type="character" w:customStyle="1" w:styleId="MessageHeaderChar">
    <w:name w:val="Message Header Char"/>
    <w:basedOn w:val="DefaultParagraphFont"/>
    <w:link w:val="MessageHeader"/>
    <w:rsid w:val="0031793C"/>
    <w:rPr>
      <w:rFonts w:ascii="Times New Roman" w:eastAsia="Times New Roman" w:hAnsi="Times New Roman" w:cs="Times New Roman"/>
      <w:sz w:val="24"/>
      <w:szCs w:val="20"/>
    </w:rPr>
  </w:style>
  <w:style w:type="paragraph" w:styleId="TOAHeading">
    <w:name w:val="toa heading"/>
    <w:basedOn w:val="Normal"/>
    <w:next w:val="Normal"/>
    <w:semiHidden/>
    <w:rsid w:val="0031793C"/>
    <w:pPr>
      <w:tabs>
        <w:tab w:val="left" w:pos="720"/>
        <w:tab w:val="left" w:pos="1440"/>
        <w:tab w:val="left" w:pos="2160"/>
        <w:tab w:val="left" w:pos="6480"/>
      </w:tabs>
      <w:overflowPunct w:val="0"/>
      <w:autoSpaceDE w:val="0"/>
      <w:autoSpaceDN w:val="0"/>
      <w:adjustRightInd w:val="0"/>
      <w:spacing w:before="120" w:after="0" w:line="240" w:lineRule="auto"/>
      <w:textAlignment w:val="baseline"/>
    </w:pPr>
    <w:rPr>
      <w:rFonts w:ascii="Times New Roman" w:eastAsia="Times New Roman" w:hAnsi="Times New Roman" w:cs="Times New Roman"/>
      <w:b/>
      <w:sz w:val="24"/>
      <w:szCs w:val="20"/>
    </w:rPr>
  </w:style>
  <w:style w:type="paragraph" w:customStyle="1" w:styleId="ContentsTabs">
    <w:name w:val="ContentsTabs"/>
    <w:basedOn w:val="Normal"/>
    <w:rsid w:val="0031793C"/>
    <w:pPr>
      <w:tabs>
        <w:tab w:val="center" w:pos="4248"/>
        <w:tab w:val="right" w:pos="8510"/>
      </w:tab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BodyText"/>
    <w:qFormat/>
    <w:rsid w:val="0031793C"/>
    <w:pPr>
      <w:keepNext/>
      <w:widowControl w:val="0"/>
      <w:numPr>
        <w:numId w:val="41"/>
      </w:numPr>
      <w:spacing w:before="60" w:after="240" w:line="220" w:lineRule="atLeast"/>
      <w:jc w:val="both"/>
    </w:pPr>
    <w:rPr>
      <w:rFonts w:ascii="Arial Narrow" w:eastAsia="Times New Roman" w:hAnsi="Arial Narrow" w:cs="Times New Roman"/>
      <w:sz w:val="18"/>
      <w:szCs w:val="20"/>
    </w:rPr>
  </w:style>
  <w:style w:type="paragraph" w:customStyle="1" w:styleId="Char2CharCharChar">
    <w:name w:val="Char2 Char Char Char"/>
    <w:basedOn w:val="Normal"/>
    <w:rsid w:val="0031793C"/>
    <w:pPr>
      <w:spacing w:line="240" w:lineRule="exact"/>
    </w:pPr>
    <w:rPr>
      <w:rFonts w:ascii="Verdana" w:eastAsia="Times New Roman" w:hAnsi="Verdana" w:cs="Times New Roman"/>
      <w:sz w:val="20"/>
      <w:szCs w:val="20"/>
      <w:lang w:val="en-US"/>
    </w:rPr>
  </w:style>
  <w:style w:type="paragraph" w:customStyle="1" w:styleId="StyleBoldAfter12pt">
    <w:name w:val="Style Bold After:  12 pt"/>
    <w:basedOn w:val="Normal"/>
    <w:rsid w:val="0031793C"/>
    <w:pPr>
      <w:spacing w:after="240" w:line="240" w:lineRule="auto"/>
      <w:jc w:val="both"/>
    </w:pPr>
    <w:rPr>
      <w:rFonts w:ascii="Verdana" w:eastAsia="Times New Roman" w:hAnsi="Verdana" w:cs="Times New Roman"/>
      <w:b/>
      <w:bCs/>
      <w:sz w:val="24"/>
      <w:szCs w:val="20"/>
    </w:rPr>
  </w:style>
  <w:style w:type="character" w:customStyle="1" w:styleId="CharChar10">
    <w:name w:val="Char Char1"/>
    <w:rsid w:val="0031793C"/>
    <w:rPr>
      <w:rFonts w:ascii="Arial" w:hAnsi="Arial" w:cs="Arial"/>
      <w:u w:color="000000"/>
      <w:lang w:val="en-GB" w:eastAsia="en-GB"/>
    </w:rPr>
  </w:style>
  <w:style w:type="paragraph" w:customStyle="1" w:styleId="StyleBoldAfter12pt4">
    <w:name w:val="Style Bold After:  12 pt4"/>
    <w:basedOn w:val="Normal"/>
    <w:autoRedefine/>
    <w:rsid w:val="0031793C"/>
    <w:pPr>
      <w:tabs>
        <w:tab w:val="num" w:pos="850"/>
      </w:tabs>
      <w:spacing w:after="240" w:line="240" w:lineRule="auto"/>
      <w:ind w:left="850" w:hanging="850"/>
      <w:jc w:val="both"/>
    </w:pPr>
    <w:rPr>
      <w:rFonts w:ascii="Verdana" w:eastAsia="Times New Roman" w:hAnsi="Verdana" w:cs="Times New Roman"/>
      <w:b/>
      <w:bCs/>
      <w:sz w:val="20"/>
      <w:szCs w:val="20"/>
    </w:rPr>
  </w:style>
  <w:style w:type="paragraph" w:customStyle="1" w:styleId="ssNoHeading1">
    <w:name w:val="ssNoHeading1"/>
    <w:basedOn w:val="Heading1"/>
    <w:rsid w:val="0031793C"/>
  </w:style>
  <w:style w:type="paragraph" w:customStyle="1" w:styleId="ssqPart">
    <w:name w:val="ssqPart"/>
    <w:basedOn w:val="Normal"/>
    <w:next w:val="Normal"/>
    <w:rsid w:val="0031793C"/>
    <w:pPr>
      <w:numPr>
        <w:ilvl w:val="1"/>
        <w:numId w:val="42"/>
      </w:numPr>
      <w:spacing w:after="260" w:line="240" w:lineRule="auto"/>
      <w:jc w:val="center"/>
    </w:pPr>
    <w:rPr>
      <w:rFonts w:ascii="Arial" w:eastAsia="SimSun" w:hAnsi="Arial" w:cs="Times New Roman"/>
      <w:b/>
      <w:caps/>
      <w:lang w:eastAsia="zh-CN"/>
    </w:rPr>
  </w:style>
  <w:style w:type="paragraph" w:customStyle="1" w:styleId="ssRestartPart">
    <w:name w:val="ssRestartPart"/>
    <w:basedOn w:val="Normal"/>
    <w:next w:val="Normal"/>
    <w:rsid w:val="0031793C"/>
    <w:pPr>
      <w:numPr>
        <w:numId w:val="42"/>
      </w:numPr>
      <w:spacing w:after="0" w:line="240" w:lineRule="auto"/>
      <w:jc w:val="both"/>
    </w:pPr>
    <w:rPr>
      <w:rFonts w:ascii="Arial" w:eastAsia="SimSun" w:hAnsi="Arial" w:cs="Times New Roman"/>
      <w:color w:val="FF0000"/>
      <w:lang w:eastAsia="zh-CN"/>
    </w:rPr>
  </w:style>
  <w:style w:type="paragraph" w:customStyle="1" w:styleId="ssPara3">
    <w:name w:val="ssPara3"/>
    <w:basedOn w:val="Normal"/>
    <w:rsid w:val="0031793C"/>
    <w:pPr>
      <w:spacing w:after="260" w:line="240" w:lineRule="auto"/>
      <w:ind w:left="2126"/>
      <w:jc w:val="both"/>
    </w:pPr>
    <w:rPr>
      <w:rFonts w:ascii="Arial" w:eastAsia="SimSun" w:hAnsi="Arial" w:cs="Times New Roman"/>
      <w:lang w:eastAsia="zh-CN"/>
    </w:rPr>
  </w:style>
  <w:style w:type="paragraph" w:customStyle="1" w:styleId="TableRowHeader">
    <w:name w:val="Table Row Header"/>
    <w:basedOn w:val="TableText"/>
    <w:rsid w:val="0031793C"/>
    <w:pPr>
      <w:widowControl/>
      <w:spacing w:before="120" w:after="170" w:line="240" w:lineRule="atLeast"/>
      <w:jc w:val="left"/>
    </w:pPr>
    <w:rPr>
      <w:rFonts w:ascii="Arial" w:hAnsi="Arial"/>
      <w:sz w:val="20"/>
    </w:rPr>
  </w:style>
  <w:style w:type="paragraph" w:customStyle="1" w:styleId="ssqExhibit">
    <w:name w:val="ssqExhibit"/>
    <w:basedOn w:val="Normal"/>
    <w:next w:val="Normal"/>
    <w:rsid w:val="0031793C"/>
    <w:pPr>
      <w:numPr>
        <w:ilvl w:val="1"/>
        <w:numId w:val="43"/>
      </w:numPr>
      <w:spacing w:after="260" w:line="240" w:lineRule="auto"/>
      <w:jc w:val="center"/>
    </w:pPr>
    <w:rPr>
      <w:rFonts w:ascii="Arial" w:eastAsia="SimSun" w:hAnsi="Arial" w:cs="Times New Roman"/>
      <w:b/>
      <w:caps/>
      <w:lang w:eastAsia="zh-CN"/>
    </w:rPr>
  </w:style>
  <w:style w:type="paragraph" w:customStyle="1" w:styleId="ssRestartExhibit">
    <w:name w:val="ssRestartExhibit"/>
    <w:basedOn w:val="Normal"/>
    <w:next w:val="Normal"/>
    <w:rsid w:val="0031793C"/>
    <w:pPr>
      <w:numPr>
        <w:numId w:val="43"/>
      </w:numPr>
      <w:spacing w:after="0" w:line="240" w:lineRule="auto"/>
      <w:jc w:val="both"/>
    </w:pPr>
    <w:rPr>
      <w:rFonts w:ascii="Arial" w:eastAsia="SimSun" w:hAnsi="Arial" w:cs="Times New Roman"/>
      <w:color w:val="FF0000"/>
      <w:lang w:eastAsia="zh-CN"/>
    </w:rPr>
  </w:style>
  <w:style w:type="paragraph" w:customStyle="1" w:styleId="ssPara4">
    <w:name w:val="ssPara4"/>
    <w:basedOn w:val="Normal"/>
    <w:rsid w:val="0031793C"/>
    <w:pPr>
      <w:spacing w:after="260" w:line="240" w:lineRule="auto"/>
      <w:ind w:left="1985"/>
      <w:jc w:val="both"/>
    </w:pPr>
    <w:rPr>
      <w:rFonts w:ascii="Arial" w:eastAsia="SimSun" w:hAnsi="Arial" w:cs="Times New Roman"/>
      <w:lang w:eastAsia="zh-CN"/>
    </w:rPr>
  </w:style>
  <w:style w:type="paragraph" w:customStyle="1" w:styleId="ssPara5">
    <w:name w:val="ssPara5"/>
    <w:basedOn w:val="Normal"/>
    <w:rsid w:val="0031793C"/>
    <w:pPr>
      <w:spacing w:after="260" w:line="240" w:lineRule="auto"/>
      <w:ind w:left="2552"/>
      <w:jc w:val="both"/>
    </w:pPr>
    <w:rPr>
      <w:rFonts w:ascii="Arial" w:eastAsia="SimSun" w:hAnsi="Arial" w:cs="Times New Roman"/>
      <w:lang w:eastAsia="zh-CN"/>
    </w:rPr>
  </w:style>
  <w:style w:type="paragraph" w:customStyle="1" w:styleId="ssPara6">
    <w:name w:val="ssPara6"/>
    <w:basedOn w:val="Normal"/>
    <w:rsid w:val="0031793C"/>
    <w:pPr>
      <w:spacing w:after="260" w:line="240" w:lineRule="auto"/>
      <w:ind w:left="3119"/>
      <w:jc w:val="both"/>
    </w:pPr>
    <w:rPr>
      <w:rFonts w:ascii="Arial" w:eastAsia="SimSun" w:hAnsi="Arial" w:cs="Times New Roman"/>
      <w:lang w:eastAsia="zh-CN"/>
    </w:rPr>
  </w:style>
  <w:style w:type="paragraph" w:customStyle="1" w:styleId="ssNoHeading4">
    <w:name w:val="ssNoHeading4"/>
    <w:basedOn w:val="Heading4"/>
    <w:rsid w:val="0031793C"/>
  </w:style>
  <w:style w:type="paragraph" w:customStyle="1" w:styleId="ssNoHeading5">
    <w:name w:val="ssNoHeading5"/>
    <w:basedOn w:val="Heading5"/>
    <w:rsid w:val="0031793C"/>
  </w:style>
  <w:style w:type="paragraph" w:customStyle="1" w:styleId="ssRestartSchedule">
    <w:name w:val="ssRestartSchedule"/>
    <w:basedOn w:val="Normal"/>
    <w:next w:val="Normal"/>
    <w:rsid w:val="0031793C"/>
    <w:pPr>
      <w:numPr>
        <w:numId w:val="44"/>
      </w:numPr>
      <w:spacing w:after="0" w:line="240" w:lineRule="auto"/>
      <w:jc w:val="both"/>
    </w:pPr>
    <w:rPr>
      <w:rFonts w:ascii="Arial" w:eastAsia="SimSun" w:hAnsi="Arial" w:cs="Times New Roman"/>
      <w:color w:val="FF0000"/>
      <w:lang w:eastAsia="zh-CN"/>
    </w:rPr>
  </w:style>
  <w:style w:type="paragraph" w:customStyle="1" w:styleId="ssqSchedule">
    <w:name w:val="ssqSchedule"/>
    <w:basedOn w:val="Normal"/>
    <w:next w:val="Normal"/>
    <w:rsid w:val="0031793C"/>
    <w:pPr>
      <w:numPr>
        <w:ilvl w:val="1"/>
        <w:numId w:val="44"/>
      </w:numPr>
      <w:spacing w:after="260" w:line="240" w:lineRule="auto"/>
      <w:jc w:val="center"/>
    </w:pPr>
    <w:rPr>
      <w:rFonts w:ascii="Arial" w:eastAsia="SimSun" w:hAnsi="Arial" w:cs="Times New Roman"/>
      <w:b/>
      <w:caps/>
      <w:lang w:eastAsia="zh-CN"/>
    </w:rPr>
  </w:style>
  <w:style w:type="paragraph" w:customStyle="1" w:styleId="ssqToCAdd">
    <w:name w:val="ssqToCAdd"/>
    <w:basedOn w:val="Normal"/>
    <w:rsid w:val="0031793C"/>
    <w:pPr>
      <w:spacing w:after="260" w:line="240" w:lineRule="auto"/>
      <w:jc w:val="both"/>
    </w:pPr>
    <w:rPr>
      <w:rFonts w:ascii="Arial" w:eastAsia="SimSun" w:hAnsi="Arial" w:cs="Times New Roman"/>
      <w:lang w:eastAsia="zh-CN"/>
    </w:rPr>
  </w:style>
  <w:style w:type="paragraph" w:customStyle="1" w:styleId="ssqAppendix">
    <w:name w:val="ssqAppendix"/>
    <w:basedOn w:val="Normal"/>
    <w:next w:val="Normal"/>
    <w:rsid w:val="0031793C"/>
    <w:pPr>
      <w:numPr>
        <w:ilvl w:val="1"/>
        <w:numId w:val="45"/>
      </w:numPr>
      <w:spacing w:after="260" w:line="240" w:lineRule="auto"/>
      <w:jc w:val="center"/>
    </w:pPr>
    <w:rPr>
      <w:rFonts w:ascii="Arial" w:eastAsia="SimSun" w:hAnsi="Arial" w:cs="Times New Roman"/>
      <w:b/>
      <w:caps/>
      <w:lang w:eastAsia="zh-CN"/>
    </w:rPr>
  </w:style>
  <w:style w:type="paragraph" w:customStyle="1" w:styleId="ssRestartAppendix">
    <w:name w:val="ssRestartAppendix"/>
    <w:basedOn w:val="Normal"/>
    <w:next w:val="Normal"/>
    <w:rsid w:val="0031793C"/>
    <w:pPr>
      <w:numPr>
        <w:numId w:val="45"/>
      </w:numPr>
      <w:spacing w:after="0" w:line="240" w:lineRule="auto"/>
      <w:jc w:val="both"/>
    </w:pPr>
    <w:rPr>
      <w:rFonts w:ascii="Arial" w:eastAsia="SimSun" w:hAnsi="Arial" w:cs="Times New Roman"/>
      <w:color w:val="FF0000"/>
      <w:lang w:eastAsia="zh-CN"/>
    </w:rPr>
  </w:style>
  <w:style w:type="paragraph" w:customStyle="1" w:styleId="EYNormal">
    <w:name w:val="EY Normal"/>
    <w:link w:val="EYNormalChar"/>
    <w:rsid w:val="0031793C"/>
    <w:pPr>
      <w:suppressAutoHyphens/>
      <w:spacing w:after="0" w:line="240" w:lineRule="auto"/>
    </w:pPr>
    <w:rPr>
      <w:rFonts w:ascii="Arial" w:eastAsia="Times New Roman" w:hAnsi="Arial" w:cs="Times New Roman"/>
      <w:kern w:val="12"/>
      <w:szCs w:val="24"/>
    </w:rPr>
  </w:style>
  <w:style w:type="paragraph" w:customStyle="1" w:styleId="EYBodytextwithoutparaspace">
    <w:name w:val="EY Body text (without para space)"/>
    <w:basedOn w:val="EYNormal"/>
    <w:link w:val="EYBodytextwithoutparaspaceCharChar"/>
    <w:rsid w:val="0031793C"/>
  </w:style>
  <w:style w:type="paragraph" w:customStyle="1" w:styleId="EYBoldsubjectheading">
    <w:name w:val="EY Bold subject heading"/>
    <w:basedOn w:val="EYNormal"/>
    <w:next w:val="EYBodytextwithparaspace"/>
    <w:link w:val="EYBoldsubjectheadingChar"/>
    <w:rsid w:val="0031793C"/>
    <w:pPr>
      <w:keepNext/>
      <w:spacing w:before="120" w:after="240"/>
    </w:pPr>
    <w:rPr>
      <w:b/>
      <w:sz w:val="26"/>
    </w:rPr>
  </w:style>
  <w:style w:type="paragraph" w:customStyle="1" w:styleId="EYClosure">
    <w:name w:val="EY Closure"/>
    <w:basedOn w:val="EYBodytextwithoutparaspace"/>
    <w:next w:val="EYBodytextwithoutparaspace"/>
    <w:rsid w:val="0031793C"/>
    <w:pPr>
      <w:spacing w:after="1040"/>
    </w:pPr>
  </w:style>
  <w:style w:type="paragraph" w:customStyle="1" w:styleId="EYAttachment">
    <w:name w:val="EY Attachment"/>
    <w:basedOn w:val="EYBodytextwithoutparaspace"/>
    <w:next w:val="EYBodytextwithoutparaspace"/>
    <w:rsid w:val="0031793C"/>
    <w:pPr>
      <w:spacing w:before="260"/>
    </w:pPr>
  </w:style>
  <w:style w:type="paragraph" w:customStyle="1" w:styleId="EYContinuationheader">
    <w:name w:val="EY Continuation header"/>
    <w:basedOn w:val="EYBodytextwithoutparaspace"/>
    <w:rsid w:val="0031793C"/>
    <w:pPr>
      <w:tabs>
        <w:tab w:val="left" w:pos="2495"/>
      </w:tabs>
      <w:spacing w:before="360"/>
      <w:jc w:val="right"/>
    </w:pPr>
  </w:style>
  <w:style w:type="paragraph" w:customStyle="1" w:styleId="EYHeading2">
    <w:name w:val="EY Heading 2"/>
    <w:basedOn w:val="EYHeading1"/>
    <w:next w:val="EYBodytextwithparaspace"/>
    <w:link w:val="EYHeading2Char"/>
    <w:rsid w:val="0031793C"/>
    <w:pPr>
      <w:spacing w:after="120"/>
    </w:pPr>
    <w:rPr>
      <w:sz w:val="22"/>
    </w:rPr>
  </w:style>
  <w:style w:type="paragraph" w:customStyle="1" w:styleId="EYHeading3">
    <w:name w:val="EY Heading 3"/>
    <w:basedOn w:val="EYHeading1"/>
    <w:next w:val="EYBodytextwithparaspace"/>
    <w:rsid w:val="0031793C"/>
    <w:pPr>
      <w:spacing w:after="120"/>
    </w:pPr>
    <w:rPr>
      <w:i/>
      <w:sz w:val="22"/>
    </w:rPr>
  </w:style>
  <w:style w:type="paragraph" w:customStyle="1" w:styleId="EYHeading1">
    <w:name w:val="EY Heading 1"/>
    <w:basedOn w:val="EYNormal"/>
    <w:next w:val="EYBodytextwithparaspace"/>
    <w:link w:val="EYHeading1Char"/>
    <w:rsid w:val="0031793C"/>
    <w:pPr>
      <w:keepNext/>
      <w:spacing w:before="120" w:after="240"/>
    </w:pPr>
    <w:rPr>
      <w:b/>
      <w:sz w:val="26"/>
    </w:rPr>
  </w:style>
  <w:style w:type="paragraph" w:customStyle="1" w:styleId="EYBodytextwithparaspace">
    <w:name w:val="EY Body text (with para space)"/>
    <w:basedOn w:val="EYBodytextwithoutparaspace"/>
    <w:link w:val="EYBodytextwithparaspaceChar"/>
    <w:rsid w:val="0031793C"/>
    <w:pPr>
      <w:spacing w:after="240"/>
    </w:pPr>
  </w:style>
  <w:style w:type="character" w:customStyle="1" w:styleId="EYNormalChar">
    <w:name w:val="EY Normal Char"/>
    <w:link w:val="EYNormal"/>
    <w:rsid w:val="0031793C"/>
    <w:rPr>
      <w:rFonts w:ascii="Arial" w:eastAsia="Times New Roman" w:hAnsi="Arial" w:cs="Times New Roman"/>
      <w:kern w:val="12"/>
      <w:szCs w:val="24"/>
    </w:rPr>
  </w:style>
  <w:style w:type="character" w:customStyle="1" w:styleId="EYBodytextwithoutparaspaceCharChar">
    <w:name w:val="EY Body text (without para space) Char Char"/>
    <w:basedOn w:val="EYNormalChar"/>
    <w:link w:val="EYBodytextwithoutparaspace"/>
    <w:rsid w:val="0031793C"/>
    <w:rPr>
      <w:rFonts w:ascii="Arial" w:eastAsia="Times New Roman" w:hAnsi="Arial" w:cs="Times New Roman"/>
      <w:kern w:val="12"/>
      <w:szCs w:val="24"/>
    </w:rPr>
  </w:style>
  <w:style w:type="character" w:customStyle="1" w:styleId="EYBodytextwithparaspaceChar">
    <w:name w:val="EY Body text (with para space) Char"/>
    <w:basedOn w:val="EYBodytextwithoutparaspaceCharChar"/>
    <w:link w:val="EYBodytextwithparaspace"/>
    <w:rsid w:val="0031793C"/>
    <w:rPr>
      <w:rFonts w:ascii="Arial" w:eastAsia="Times New Roman" w:hAnsi="Arial" w:cs="Times New Roman"/>
      <w:kern w:val="12"/>
      <w:szCs w:val="24"/>
    </w:rPr>
  </w:style>
  <w:style w:type="paragraph" w:customStyle="1" w:styleId="EYDate">
    <w:name w:val="EY Date"/>
    <w:basedOn w:val="EYBodytextwithoutparaspace"/>
    <w:rsid w:val="0031793C"/>
  </w:style>
  <w:style w:type="paragraph" w:customStyle="1" w:styleId="EYBulletedtext1">
    <w:name w:val="EY Bulleted text 1"/>
    <w:basedOn w:val="EYBodytextwithparaspace"/>
    <w:rsid w:val="0031793C"/>
    <w:pPr>
      <w:numPr>
        <w:numId w:val="46"/>
      </w:numPr>
      <w:tabs>
        <w:tab w:val="clear" w:pos="425"/>
        <w:tab w:val="num" w:pos="360"/>
        <w:tab w:val="num" w:pos="567"/>
        <w:tab w:val="num" w:pos="1080"/>
      </w:tabs>
      <w:ind w:left="360" w:hanging="360"/>
    </w:pPr>
  </w:style>
  <w:style w:type="paragraph" w:customStyle="1" w:styleId="EYBulletedtext2">
    <w:name w:val="EY Bulleted text 2"/>
    <w:basedOn w:val="EYBodytextwithparaspace"/>
    <w:rsid w:val="0031793C"/>
    <w:pPr>
      <w:numPr>
        <w:ilvl w:val="1"/>
        <w:numId w:val="46"/>
      </w:numPr>
      <w:tabs>
        <w:tab w:val="clear" w:pos="851"/>
        <w:tab w:val="num" w:pos="720"/>
        <w:tab w:val="num" w:pos="1134"/>
        <w:tab w:val="num" w:pos="1800"/>
      </w:tabs>
      <w:ind w:left="720" w:hanging="360"/>
    </w:pPr>
  </w:style>
  <w:style w:type="paragraph" w:customStyle="1" w:styleId="EYNumber">
    <w:name w:val="EY Number"/>
    <w:basedOn w:val="EYNormal"/>
    <w:rsid w:val="0031793C"/>
    <w:pPr>
      <w:numPr>
        <w:numId w:val="47"/>
      </w:numPr>
      <w:tabs>
        <w:tab w:val="clear" w:pos="425"/>
        <w:tab w:val="num" w:pos="360"/>
        <w:tab w:val="num" w:pos="709"/>
        <w:tab w:val="num" w:pos="850"/>
        <w:tab w:val="num" w:pos="1080"/>
      </w:tabs>
      <w:spacing w:after="240"/>
      <w:ind w:left="360" w:hanging="360"/>
    </w:pPr>
  </w:style>
  <w:style w:type="paragraph" w:customStyle="1" w:styleId="EYLetter">
    <w:name w:val="EY Letter"/>
    <w:basedOn w:val="EYNumber"/>
    <w:rsid w:val="0031793C"/>
    <w:pPr>
      <w:numPr>
        <w:ilvl w:val="1"/>
      </w:numPr>
      <w:tabs>
        <w:tab w:val="clear" w:pos="851"/>
        <w:tab w:val="num" w:pos="720"/>
        <w:tab w:val="num" w:pos="1800"/>
      </w:tabs>
      <w:ind w:left="720" w:hanging="360"/>
    </w:pPr>
  </w:style>
  <w:style w:type="paragraph" w:customStyle="1" w:styleId="AlphaBullet">
    <w:name w:val="Alpha Bullet"/>
    <w:basedOn w:val="Normal"/>
    <w:semiHidden/>
    <w:rsid w:val="0031793C"/>
    <w:pPr>
      <w:spacing w:after="0" w:line="240" w:lineRule="auto"/>
      <w:jc w:val="both"/>
    </w:pPr>
    <w:rPr>
      <w:rFonts w:ascii="Times New Roman" w:eastAsia="Times New Roman" w:hAnsi="Times New Roman" w:cs="Times New Roman"/>
      <w:sz w:val="24"/>
      <w:szCs w:val="24"/>
    </w:rPr>
  </w:style>
  <w:style w:type="paragraph" w:customStyle="1" w:styleId="RomanBullet">
    <w:name w:val="Roman Bullet"/>
    <w:basedOn w:val="Normal"/>
    <w:semiHidden/>
    <w:rsid w:val="0031793C"/>
    <w:pPr>
      <w:spacing w:after="0" w:line="240" w:lineRule="auto"/>
      <w:jc w:val="both"/>
    </w:pPr>
    <w:rPr>
      <w:rFonts w:ascii="Times New Roman" w:eastAsia="Times New Roman" w:hAnsi="Times New Roman" w:cs="Times New Roman"/>
      <w:sz w:val="24"/>
      <w:szCs w:val="24"/>
    </w:rPr>
  </w:style>
  <w:style w:type="paragraph" w:customStyle="1" w:styleId="EYTabletext">
    <w:name w:val="EY Table text"/>
    <w:basedOn w:val="EYNormal"/>
    <w:rsid w:val="0031793C"/>
    <w:pPr>
      <w:spacing w:before="20" w:after="20"/>
    </w:pPr>
    <w:rPr>
      <w:sz w:val="18"/>
    </w:rPr>
  </w:style>
  <w:style w:type="paragraph" w:customStyle="1" w:styleId="EYTableheading">
    <w:name w:val="EY Table heading"/>
    <w:basedOn w:val="EYTabletext"/>
    <w:rsid w:val="0031793C"/>
    <w:pPr>
      <w:spacing w:before="60" w:after="60"/>
    </w:pPr>
    <w:rPr>
      <w:b/>
    </w:rPr>
  </w:style>
  <w:style w:type="paragraph" w:customStyle="1" w:styleId="EYSource">
    <w:name w:val="EY Source"/>
    <w:basedOn w:val="EYNormal"/>
    <w:next w:val="EYBodytextwithparaspace"/>
    <w:rsid w:val="0031793C"/>
    <w:pPr>
      <w:spacing w:before="60" w:after="240" w:line="260" w:lineRule="exact"/>
    </w:pPr>
    <w:rPr>
      <w:i/>
      <w:sz w:val="14"/>
    </w:rPr>
  </w:style>
  <w:style w:type="paragraph" w:customStyle="1" w:styleId="EYBusinessaddress">
    <w:name w:val="EY Business address"/>
    <w:basedOn w:val="EYNormal"/>
    <w:rsid w:val="0031793C"/>
    <w:pPr>
      <w:spacing w:line="170" w:lineRule="atLeast"/>
    </w:pPr>
    <w:rPr>
      <w:color w:val="666666"/>
      <w:sz w:val="15"/>
    </w:rPr>
  </w:style>
  <w:style w:type="paragraph" w:customStyle="1" w:styleId="EYBusinessaddressbold">
    <w:name w:val="EY Business address (bold)"/>
    <w:basedOn w:val="EYBusinessaddress"/>
    <w:next w:val="EYBusinessaddress"/>
    <w:rsid w:val="0031793C"/>
    <w:rPr>
      <w:b/>
    </w:rPr>
  </w:style>
  <w:style w:type="paragraph" w:customStyle="1" w:styleId="EYLetterbullet1">
    <w:name w:val="EY Letter bullet 1"/>
    <w:basedOn w:val="EYNormal"/>
    <w:rsid w:val="0031793C"/>
    <w:pPr>
      <w:tabs>
        <w:tab w:val="num" w:pos="360"/>
        <w:tab w:val="num" w:pos="720"/>
      </w:tabs>
      <w:spacing w:after="260" w:line="260" w:lineRule="exact"/>
      <w:ind w:left="360" w:hanging="360"/>
    </w:pPr>
  </w:style>
  <w:style w:type="paragraph" w:customStyle="1" w:styleId="EYDocumenttitle">
    <w:name w:val="EY Document title"/>
    <w:basedOn w:val="EYNormal"/>
    <w:next w:val="EYBodytextwithparaspace"/>
    <w:rsid w:val="0031793C"/>
    <w:pPr>
      <w:keepNext/>
      <w:spacing w:after="240"/>
    </w:pPr>
    <w:rPr>
      <w:spacing w:val="-4"/>
      <w:sz w:val="36"/>
    </w:rPr>
  </w:style>
  <w:style w:type="paragraph" w:customStyle="1" w:styleId="EYDocumentprompts">
    <w:name w:val="EY Document prompts"/>
    <w:basedOn w:val="EYNormal"/>
    <w:rsid w:val="0031793C"/>
    <w:pPr>
      <w:spacing w:before="60" w:after="60" w:line="240" w:lineRule="atLeast"/>
    </w:pPr>
    <w:rPr>
      <w:sz w:val="20"/>
    </w:rPr>
  </w:style>
  <w:style w:type="paragraph" w:customStyle="1" w:styleId="EYTabletextbold">
    <w:name w:val="EY Table text bold"/>
    <w:basedOn w:val="EYTabletext"/>
    <w:rsid w:val="0031793C"/>
    <w:rPr>
      <w:b/>
    </w:rPr>
  </w:style>
  <w:style w:type="paragraph" w:customStyle="1" w:styleId="EYTablebullet1">
    <w:name w:val="EY Table bullet 1"/>
    <w:basedOn w:val="EYTabletext"/>
    <w:rsid w:val="0031793C"/>
    <w:pPr>
      <w:numPr>
        <w:numId w:val="48"/>
      </w:numPr>
      <w:tabs>
        <w:tab w:val="clear" w:pos="142"/>
        <w:tab w:val="num" w:pos="360"/>
        <w:tab w:val="num" w:pos="850"/>
        <w:tab w:val="num" w:pos="1080"/>
        <w:tab w:val="num" w:pos="1134"/>
      </w:tabs>
      <w:ind w:left="360" w:hanging="360"/>
    </w:pPr>
  </w:style>
  <w:style w:type="paragraph" w:customStyle="1" w:styleId="EYTablebullet2">
    <w:name w:val="EY Table bullet 2"/>
    <w:basedOn w:val="EYTablebullet1"/>
    <w:rsid w:val="0031793C"/>
    <w:pPr>
      <w:numPr>
        <w:ilvl w:val="1"/>
      </w:numPr>
      <w:tabs>
        <w:tab w:val="clear" w:pos="284"/>
        <w:tab w:val="clear" w:pos="850"/>
        <w:tab w:val="num" w:pos="720"/>
        <w:tab w:val="num" w:pos="1800"/>
      </w:tabs>
      <w:ind w:left="720" w:hanging="360"/>
    </w:pPr>
  </w:style>
  <w:style w:type="character" w:customStyle="1" w:styleId="EYBoldsubjectheadingChar">
    <w:name w:val="EY Bold subject heading Char"/>
    <w:link w:val="EYBoldsubjectheading"/>
    <w:rsid w:val="0031793C"/>
    <w:rPr>
      <w:rFonts w:ascii="Arial" w:eastAsia="Times New Roman" w:hAnsi="Arial" w:cs="Times New Roman"/>
      <w:b/>
      <w:kern w:val="12"/>
      <w:sz w:val="26"/>
      <w:szCs w:val="24"/>
    </w:rPr>
  </w:style>
  <w:style w:type="character" w:customStyle="1" w:styleId="EYHeading1Char">
    <w:name w:val="EY Heading 1 Char"/>
    <w:basedOn w:val="EYBoldsubjectheadingChar"/>
    <w:link w:val="EYHeading1"/>
    <w:rsid w:val="0031793C"/>
    <w:rPr>
      <w:rFonts w:ascii="Arial" w:eastAsia="Times New Roman" w:hAnsi="Arial" w:cs="Times New Roman"/>
      <w:b/>
      <w:kern w:val="12"/>
      <w:sz w:val="26"/>
      <w:szCs w:val="24"/>
    </w:rPr>
  </w:style>
  <w:style w:type="character" w:customStyle="1" w:styleId="EYHeading2Char">
    <w:name w:val="EY Heading 2 Char"/>
    <w:link w:val="EYHeading2"/>
    <w:rsid w:val="0031793C"/>
    <w:rPr>
      <w:rFonts w:ascii="Arial" w:eastAsia="Times New Roman" w:hAnsi="Arial" w:cs="Times New Roman"/>
      <w:b/>
      <w:kern w:val="12"/>
      <w:szCs w:val="24"/>
    </w:rPr>
  </w:style>
  <w:style w:type="paragraph" w:customStyle="1" w:styleId="EYLetterbullet2">
    <w:name w:val="EY Letter bullet 2"/>
    <w:basedOn w:val="EYLetterbullet1"/>
    <w:rsid w:val="0031793C"/>
    <w:pPr>
      <w:tabs>
        <w:tab w:val="clear" w:pos="360"/>
        <w:tab w:val="num" w:pos="1440"/>
      </w:tabs>
      <w:ind w:left="720"/>
    </w:pPr>
  </w:style>
  <w:style w:type="table" w:customStyle="1" w:styleId="TableFormat-Standard">
    <w:name w:val="Table Format - Standard"/>
    <w:basedOn w:val="TableNormal"/>
    <w:rsid w:val="0031793C"/>
    <w:pPr>
      <w:spacing w:after="0" w:line="240" w:lineRule="auto"/>
    </w:pPr>
    <w:rPr>
      <w:rFonts w:ascii="Arial" w:eastAsia="Times New Roman" w:hAnsi="Arial" w:cs="Times New Roman"/>
      <w:sz w:val="20"/>
      <w:szCs w:val="20"/>
      <w:lang w:eastAsia="en-GB"/>
    </w:rPr>
    <w:tblPr>
      <w:tblBorders>
        <w:insideH w:val="single" w:sz="4" w:space="0" w:color="CCCBCD"/>
      </w:tblBorders>
      <w:tblCellMar>
        <w:left w:w="0" w:type="dxa"/>
        <w:right w:w="28" w:type="dxa"/>
      </w:tblCellMar>
    </w:tblPr>
    <w:tcPr>
      <w:shd w:val="clear" w:color="auto" w:fill="auto"/>
      <w:tcMar>
        <w:top w:w="0" w:type="dxa"/>
        <w:left w:w="108" w:type="dxa"/>
        <w:bottom w:w="0" w:type="dxa"/>
        <w:right w:w="108" w:type="dxa"/>
      </w:tcMar>
    </w:tcPr>
    <w:tblStylePr w:type="firstRow">
      <w:rPr>
        <w:color w:val="auto"/>
      </w:rPr>
      <w:tblPr/>
      <w:tcPr>
        <w:tcBorders>
          <w:top w:val="nil"/>
          <w:left w:val="nil"/>
          <w:bottom w:val="nil"/>
          <w:right w:val="nil"/>
          <w:insideH w:val="nil"/>
          <w:insideV w:val="nil"/>
          <w:tl2br w:val="nil"/>
          <w:tr2bl w:val="nil"/>
        </w:tcBorders>
        <w:shd w:val="clear" w:color="auto" w:fill="auto"/>
      </w:tcPr>
    </w:tblStylePr>
    <w:tblStylePr w:type="lastRow">
      <w:tblPr/>
      <w:tcPr>
        <w:tcBorders>
          <w:top w:val="nil"/>
          <w:left w:val="nil"/>
          <w:bottom w:val="single" w:sz="8" w:space="0" w:color="7F7E82"/>
          <w:right w:val="nil"/>
          <w:insideH w:val="nil"/>
          <w:insideV w:val="nil"/>
        </w:tcBorders>
        <w:shd w:val="clear" w:color="auto" w:fill="auto"/>
      </w:tcPr>
    </w:tblStylePr>
  </w:style>
  <w:style w:type="paragraph" w:customStyle="1" w:styleId="Headlinedivider">
    <w:name w:val="Headline divider"/>
    <w:basedOn w:val="Normal"/>
    <w:next w:val="Normal"/>
    <w:semiHidden/>
    <w:rsid w:val="0031793C"/>
    <w:pPr>
      <w:pBdr>
        <w:bottom w:val="single" w:sz="6" w:space="1" w:color="auto"/>
      </w:pBdr>
      <w:spacing w:after="0" w:line="240" w:lineRule="auto"/>
      <w:jc w:val="both"/>
    </w:pPr>
    <w:rPr>
      <w:rFonts w:ascii="Times New Roman" w:eastAsia="Times New Roman" w:hAnsi="Times New Roman" w:cs="Times New Roman"/>
      <w:sz w:val="24"/>
      <w:szCs w:val="24"/>
    </w:rPr>
  </w:style>
  <w:style w:type="numbering" w:styleId="1ai">
    <w:name w:val="Outline List 1"/>
    <w:basedOn w:val="NoList"/>
    <w:semiHidden/>
    <w:rsid w:val="0031793C"/>
    <w:pPr>
      <w:numPr>
        <w:numId w:val="50"/>
      </w:numPr>
    </w:pPr>
  </w:style>
  <w:style w:type="numbering" w:styleId="ArticleSection">
    <w:name w:val="Outline List 3"/>
    <w:basedOn w:val="NoList"/>
    <w:semiHidden/>
    <w:rsid w:val="0031793C"/>
    <w:pPr>
      <w:numPr>
        <w:numId w:val="51"/>
      </w:numPr>
    </w:pPr>
  </w:style>
  <w:style w:type="paragraph" w:styleId="ListBullet2">
    <w:name w:val="List Bullet 2"/>
    <w:basedOn w:val="ListBullet"/>
    <w:semiHidden/>
    <w:rsid w:val="0031793C"/>
    <w:pPr>
      <w:numPr>
        <w:ilvl w:val="0"/>
        <w:numId w:val="0"/>
      </w:numPr>
      <w:spacing w:before="0"/>
    </w:pPr>
    <w:rPr>
      <w:szCs w:val="24"/>
    </w:rPr>
  </w:style>
  <w:style w:type="paragraph" w:styleId="ListNumber">
    <w:name w:val="List Number"/>
    <w:basedOn w:val="Normal"/>
    <w:rsid w:val="0031793C"/>
    <w:pPr>
      <w:tabs>
        <w:tab w:val="num" w:pos="720"/>
      </w:tabs>
      <w:spacing w:after="0" w:line="240" w:lineRule="auto"/>
      <w:ind w:left="720" w:hanging="720"/>
      <w:jc w:val="both"/>
    </w:pPr>
    <w:rPr>
      <w:rFonts w:ascii="Times New Roman" w:eastAsia="Times New Roman" w:hAnsi="Times New Roman" w:cs="Times New Roman"/>
      <w:sz w:val="24"/>
      <w:szCs w:val="24"/>
    </w:rPr>
  </w:style>
  <w:style w:type="paragraph" w:styleId="ListNumber2">
    <w:name w:val="List Number 2"/>
    <w:basedOn w:val="Normal"/>
    <w:rsid w:val="0031793C"/>
    <w:pPr>
      <w:tabs>
        <w:tab w:val="num" w:pos="720"/>
      </w:tabs>
      <w:spacing w:after="0" w:line="240" w:lineRule="auto"/>
      <w:ind w:left="720" w:hanging="720"/>
      <w:jc w:val="both"/>
    </w:pPr>
    <w:rPr>
      <w:rFonts w:ascii="Times New Roman" w:eastAsia="Times New Roman" w:hAnsi="Times New Roman" w:cs="Times New Roman"/>
      <w:sz w:val="24"/>
      <w:szCs w:val="24"/>
    </w:rPr>
  </w:style>
  <w:style w:type="paragraph" w:styleId="BlockText">
    <w:name w:val="Block Text"/>
    <w:basedOn w:val="Normal"/>
    <w:semiHidden/>
    <w:rsid w:val="0031793C"/>
    <w:pPr>
      <w:shd w:val="clear" w:color="000000" w:fill="FFFFFF"/>
      <w:tabs>
        <w:tab w:val="left" w:pos="15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ight="1440"/>
      <w:jc w:val="both"/>
    </w:pPr>
    <w:rPr>
      <w:rFonts w:ascii="Times New Roman" w:eastAsia="Times New Roman" w:hAnsi="Times New Roman" w:cs="Times New Roman"/>
      <w:color w:val="000000"/>
      <w:sz w:val="24"/>
      <w:szCs w:val="20"/>
    </w:rPr>
  </w:style>
  <w:style w:type="paragraph" w:styleId="BodyTextFirstIndent">
    <w:name w:val="Body Text First Indent"/>
    <w:basedOn w:val="Normal"/>
    <w:link w:val="BodyTextFirstIndentChar"/>
    <w:semiHidden/>
    <w:rsid w:val="0031793C"/>
    <w:pPr>
      <w:spacing w:after="120" w:line="240" w:lineRule="auto"/>
      <w:ind w:firstLine="210"/>
      <w:jc w:val="both"/>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semiHidden/>
    <w:rsid w:val="0031793C"/>
    <w:rPr>
      <w:rFonts w:ascii="Times New Roman" w:eastAsia="Times New Roman" w:hAnsi="Times New Roman" w:cs="Times New Roman"/>
      <w:sz w:val="24"/>
      <w:szCs w:val="24"/>
    </w:rPr>
  </w:style>
  <w:style w:type="numbering" w:styleId="111111">
    <w:name w:val="Outline List 2"/>
    <w:basedOn w:val="NoList"/>
    <w:rsid w:val="0031793C"/>
    <w:pPr>
      <w:numPr>
        <w:numId w:val="49"/>
      </w:numPr>
    </w:pPr>
  </w:style>
  <w:style w:type="paragraph" w:styleId="BodyTextFirstIndent2">
    <w:name w:val="Body Text First Indent 2"/>
    <w:basedOn w:val="BodyTextIndent"/>
    <w:link w:val="BodyTextFirstIndent2Char"/>
    <w:semiHidden/>
    <w:rsid w:val="0031793C"/>
    <w:pPr>
      <w:tabs>
        <w:tab w:val="clear" w:pos="1418"/>
      </w:tabs>
      <w:spacing w:after="120"/>
      <w:ind w:left="283" w:firstLine="210"/>
      <w:jc w:val="both"/>
    </w:pPr>
    <w:rPr>
      <w:rFonts w:ascii="Times New Roman" w:hAnsi="Times New Roman" w:cs="Times New Roman"/>
      <w:sz w:val="24"/>
      <w:szCs w:val="24"/>
    </w:rPr>
  </w:style>
  <w:style w:type="character" w:customStyle="1" w:styleId="BodyTextFirstIndent2Char">
    <w:name w:val="Body Text First Indent 2 Char"/>
    <w:basedOn w:val="BodyTextIndentChar"/>
    <w:link w:val="BodyTextFirstIndent2"/>
    <w:semiHidden/>
    <w:rsid w:val="0031793C"/>
    <w:rPr>
      <w:rFonts w:ascii="Times New Roman" w:eastAsia="Times New Roman" w:hAnsi="Times New Roman" w:cs="Times New Roman"/>
      <w:sz w:val="24"/>
      <w:szCs w:val="24"/>
    </w:rPr>
  </w:style>
  <w:style w:type="paragraph" w:styleId="Closing">
    <w:name w:val="Closing"/>
    <w:basedOn w:val="Normal"/>
    <w:link w:val="ClosingChar"/>
    <w:semiHidden/>
    <w:rsid w:val="0031793C"/>
    <w:pPr>
      <w:spacing w:after="0" w:line="240" w:lineRule="auto"/>
      <w:ind w:left="4252"/>
      <w:jc w:val="both"/>
    </w:pPr>
    <w:rPr>
      <w:rFonts w:ascii="Times New Roman" w:eastAsia="Times New Roman" w:hAnsi="Times New Roman" w:cs="Times New Roman"/>
      <w:sz w:val="24"/>
      <w:szCs w:val="24"/>
    </w:rPr>
  </w:style>
  <w:style w:type="character" w:customStyle="1" w:styleId="ClosingChar">
    <w:name w:val="Closing Char"/>
    <w:basedOn w:val="DefaultParagraphFont"/>
    <w:link w:val="Closing"/>
    <w:semiHidden/>
    <w:rsid w:val="0031793C"/>
    <w:rPr>
      <w:rFonts w:ascii="Times New Roman" w:eastAsia="Times New Roman" w:hAnsi="Times New Roman" w:cs="Times New Roman"/>
      <w:sz w:val="24"/>
      <w:szCs w:val="24"/>
    </w:rPr>
  </w:style>
  <w:style w:type="paragraph" w:styleId="Date">
    <w:name w:val="Date"/>
    <w:basedOn w:val="Normal"/>
    <w:next w:val="Normal"/>
    <w:link w:val="DateChar"/>
    <w:semiHidden/>
    <w:rsid w:val="0031793C"/>
    <w:pPr>
      <w:spacing w:after="0" w:line="240" w:lineRule="auto"/>
      <w:jc w:val="both"/>
    </w:pPr>
    <w:rPr>
      <w:rFonts w:ascii="Times New Roman" w:eastAsia="Times New Roman" w:hAnsi="Times New Roman" w:cs="Times New Roman"/>
      <w:sz w:val="24"/>
      <w:szCs w:val="24"/>
    </w:rPr>
  </w:style>
  <w:style w:type="character" w:customStyle="1" w:styleId="DateChar">
    <w:name w:val="Date Char"/>
    <w:basedOn w:val="DefaultParagraphFont"/>
    <w:link w:val="Date"/>
    <w:semiHidden/>
    <w:rsid w:val="0031793C"/>
    <w:rPr>
      <w:rFonts w:ascii="Times New Roman" w:eastAsia="Times New Roman" w:hAnsi="Times New Roman" w:cs="Times New Roman"/>
      <w:sz w:val="24"/>
      <w:szCs w:val="24"/>
    </w:rPr>
  </w:style>
  <w:style w:type="character" w:styleId="Emphasis">
    <w:name w:val="Emphasis"/>
    <w:qFormat/>
    <w:rsid w:val="0031793C"/>
    <w:rPr>
      <w:i/>
      <w:iCs/>
    </w:rPr>
  </w:style>
  <w:style w:type="paragraph" w:styleId="EnvelopeAddress">
    <w:name w:val="envelope address"/>
    <w:basedOn w:val="Normal"/>
    <w:semiHidden/>
    <w:rsid w:val="0031793C"/>
    <w:pPr>
      <w:framePr w:w="7920" w:h="1980" w:hRule="exact" w:hSpace="180" w:wrap="auto" w:hAnchor="page" w:xAlign="center" w:yAlign="bottom"/>
      <w:spacing w:after="0" w:line="240" w:lineRule="auto"/>
      <w:ind w:left="2880"/>
      <w:jc w:val="both"/>
    </w:pPr>
    <w:rPr>
      <w:rFonts w:ascii="Arial" w:eastAsia="Times New Roman" w:hAnsi="Arial" w:cs="Arial"/>
      <w:sz w:val="24"/>
      <w:szCs w:val="24"/>
    </w:rPr>
  </w:style>
  <w:style w:type="paragraph" w:styleId="EnvelopeReturn">
    <w:name w:val="envelope return"/>
    <w:basedOn w:val="Normal"/>
    <w:semiHidden/>
    <w:rsid w:val="0031793C"/>
    <w:pPr>
      <w:spacing w:after="0" w:line="240" w:lineRule="auto"/>
      <w:jc w:val="both"/>
    </w:pPr>
    <w:rPr>
      <w:rFonts w:ascii="Arial" w:eastAsia="Times New Roman" w:hAnsi="Arial" w:cs="Arial"/>
      <w:sz w:val="20"/>
      <w:szCs w:val="20"/>
    </w:rPr>
  </w:style>
  <w:style w:type="character" w:styleId="HTMLAcronym">
    <w:name w:val="HTML Acronym"/>
    <w:basedOn w:val="DefaultParagraphFont"/>
    <w:semiHidden/>
    <w:rsid w:val="0031793C"/>
  </w:style>
  <w:style w:type="paragraph" w:styleId="HTMLAddress">
    <w:name w:val="HTML Address"/>
    <w:basedOn w:val="Normal"/>
    <w:link w:val="HTMLAddressChar"/>
    <w:semiHidden/>
    <w:rsid w:val="0031793C"/>
    <w:pPr>
      <w:spacing w:after="0" w:line="240" w:lineRule="auto"/>
      <w:jc w:val="both"/>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semiHidden/>
    <w:rsid w:val="0031793C"/>
    <w:rPr>
      <w:rFonts w:ascii="Times New Roman" w:eastAsia="Times New Roman" w:hAnsi="Times New Roman" w:cs="Times New Roman"/>
      <w:i/>
      <w:iCs/>
      <w:sz w:val="24"/>
      <w:szCs w:val="24"/>
    </w:rPr>
  </w:style>
  <w:style w:type="character" w:styleId="HTMLCite">
    <w:name w:val="HTML Cite"/>
    <w:semiHidden/>
    <w:rsid w:val="0031793C"/>
    <w:rPr>
      <w:i/>
      <w:iCs/>
    </w:rPr>
  </w:style>
  <w:style w:type="character" w:styleId="HTMLCode">
    <w:name w:val="HTML Code"/>
    <w:semiHidden/>
    <w:rsid w:val="0031793C"/>
    <w:rPr>
      <w:rFonts w:ascii="Courier New" w:hAnsi="Courier New" w:cs="Courier New"/>
      <w:sz w:val="20"/>
      <w:szCs w:val="20"/>
    </w:rPr>
  </w:style>
  <w:style w:type="character" w:styleId="HTMLDefinition">
    <w:name w:val="HTML Definition"/>
    <w:semiHidden/>
    <w:rsid w:val="0031793C"/>
    <w:rPr>
      <w:i/>
      <w:iCs/>
    </w:rPr>
  </w:style>
  <w:style w:type="character" w:styleId="HTMLKeyboard">
    <w:name w:val="HTML Keyboard"/>
    <w:semiHidden/>
    <w:rsid w:val="0031793C"/>
    <w:rPr>
      <w:rFonts w:ascii="Courier New" w:hAnsi="Courier New" w:cs="Courier New"/>
      <w:sz w:val="20"/>
      <w:szCs w:val="20"/>
    </w:rPr>
  </w:style>
  <w:style w:type="paragraph" w:styleId="HTMLPreformatted">
    <w:name w:val="HTML Preformatted"/>
    <w:basedOn w:val="Normal"/>
    <w:link w:val="HTMLPreformattedChar"/>
    <w:semiHidden/>
    <w:rsid w:val="0031793C"/>
    <w:pPr>
      <w:spacing w:after="0" w:line="240" w:lineRule="auto"/>
      <w:jc w:val="both"/>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31793C"/>
    <w:rPr>
      <w:rFonts w:ascii="Courier New" w:eastAsia="Times New Roman" w:hAnsi="Courier New" w:cs="Courier New"/>
      <w:sz w:val="20"/>
      <w:szCs w:val="20"/>
    </w:rPr>
  </w:style>
  <w:style w:type="character" w:styleId="HTMLSample">
    <w:name w:val="HTML Sample"/>
    <w:semiHidden/>
    <w:rsid w:val="0031793C"/>
    <w:rPr>
      <w:rFonts w:ascii="Courier New" w:hAnsi="Courier New" w:cs="Courier New"/>
    </w:rPr>
  </w:style>
  <w:style w:type="character" w:styleId="HTMLTypewriter">
    <w:name w:val="HTML Typewriter"/>
    <w:semiHidden/>
    <w:rsid w:val="0031793C"/>
    <w:rPr>
      <w:rFonts w:ascii="Courier New" w:hAnsi="Courier New" w:cs="Courier New"/>
      <w:sz w:val="20"/>
      <w:szCs w:val="20"/>
    </w:rPr>
  </w:style>
  <w:style w:type="character" w:styleId="HTMLVariable">
    <w:name w:val="HTML Variable"/>
    <w:semiHidden/>
    <w:rsid w:val="0031793C"/>
    <w:rPr>
      <w:i/>
      <w:iCs/>
    </w:rPr>
  </w:style>
  <w:style w:type="character" w:styleId="LineNumber">
    <w:name w:val="line number"/>
    <w:basedOn w:val="DefaultParagraphFont"/>
    <w:semiHidden/>
    <w:rsid w:val="0031793C"/>
  </w:style>
  <w:style w:type="paragraph" w:styleId="List">
    <w:name w:val="List"/>
    <w:basedOn w:val="Normal"/>
    <w:semiHidden/>
    <w:rsid w:val="0031793C"/>
    <w:pPr>
      <w:spacing w:after="0" w:line="240" w:lineRule="auto"/>
      <w:ind w:left="283" w:hanging="283"/>
      <w:jc w:val="both"/>
    </w:pPr>
    <w:rPr>
      <w:rFonts w:ascii="Times New Roman" w:eastAsia="Times New Roman" w:hAnsi="Times New Roman" w:cs="Times New Roman"/>
      <w:sz w:val="24"/>
      <w:szCs w:val="24"/>
    </w:rPr>
  </w:style>
  <w:style w:type="paragraph" w:styleId="List2">
    <w:name w:val="List 2"/>
    <w:basedOn w:val="Normal"/>
    <w:semiHidden/>
    <w:rsid w:val="0031793C"/>
    <w:pPr>
      <w:spacing w:after="0" w:line="240" w:lineRule="auto"/>
      <w:ind w:left="566" w:hanging="283"/>
      <w:jc w:val="both"/>
    </w:pPr>
    <w:rPr>
      <w:rFonts w:ascii="Times New Roman" w:eastAsia="Times New Roman" w:hAnsi="Times New Roman" w:cs="Times New Roman"/>
      <w:sz w:val="24"/>
      <w:szCs w:val="24"/>
    </w:rPr>
  </w:style>
  <w:style w:type="paragraph" w:styleId="List3">
    <w:name w:val="List 3"/>
    <w:basedOn w:val="Normal"/>
    <w:semiHidden/>
    <w:rsid w:val="0031793C"/>
    <w:pPr>
      <w:spacing w:after="0" w:line="240" w:lineRule="auto"/>
      <w:ind w:left="849" w:hanging="283"/>
      <w:jc w:val="both"/>
    </w:pPr>
    <w:rPr>
      <w:rFonts w:ascii="Times New Roman" w:eastAsia="Times New Roman" w:hAnsi="Times New Roman" w:cs="Times New Roman"/>
      <w:sz w:val="24"/>
      <w:szCs w:val="24"/>
    </w:rPr>
  </w:style>
  <w:style w:type="paragraph" w:styleId="List4">
    <w:name w:val="List 4"/>
    <w:basedOn w:val="Normal"/>
    <w:semiHidden/>
    <w:rsid w:val="0031793C"/>
    <w:pPr>
      <w:spacing w:after="0" w:line="240" w:lineRule="auto"/>
      <w:ind w:left="1132" w:hanging="283"/>
      <w:jc w:val="both"/>
    </w:pPr>
    <w:rPr>
      <w:rFonts w:ascii="Times New Roman" w:eastAsia="Times New Roman" w:hAnsi="Times New Roman" w:cs="Times New Roman"/>
      <w:sz w:val="24"/>
      <w:szCs w:val="24"/>
    </w:rPr>
  </w:style>
  <w:style w:type="paragraph" w:styleId="List5">
    <w:name w:val="List 5"/>
    <w:basedOn w:val="Normal"/>
    <w:semiHidden/>
    <w:rsid w:val="0031793C"/>
    <w:pPr>
      <w:spacing w:after="0" w:line="240" w:lineRule="auto"/>
      <w:ind w:left="1415" w:hanging="283"/>
      <w:jc w:val="both"/>
    </w:pPr>
    <w:rPr>
      <w:rFonts w:ascii="Times New Roman" w:eastAsia="Times New Roman" w:hAnsi="Times New Roman" w:cs="Times New Roman"/>
      <w:sz w:val="24"/>
      <w:szCs w:val="24"/>
    </w:rPr>
  </w:style>
  <w:style w:type="paragraph" w:styleId="ListBullet3">
    <w:name w:val="List Bullet 3"/>
    <w:basedOn w:val="Normal"/>
    <w:semiHidden/>
    <w:rsid w:val="0031793C"/>
    <w:pPr>
      <w:tabs>
        <w:tab w:val="num" w:pos="926"/>
      </w:tabs>
      <w:spacing w:after="0" w:line="240" w:lineRule="auto"/>
      <w:ind w:left="926" w:hanging="360"/>
      <w:jc w:val="both"/>
    </w:pPr>
    <w:rPr>
      <w:rFonts w:ascii="Times New Roman" w:eastAsia="Times New Roman" w:hAnsi="Times New Roman" w:cs="Times New Roman"/>
      <w:sz w:val="24"/>
      <w:szCs w:val="24"/>
    </w:rPr>
  </w:style>
  <w:style w:type="paragraph" w:styleId="ListBullet4">
    <w:name w:val="List Bullet 4"/>
    <w:basedOn w:val="Normal"/>
    <w:semiHidden/>
    <w:rsid w:val="0031793C"/>
    <w:pPr>
      <w:tabs>
        <w:tab w:val="num" w:pos="1209"/>
      </w:tabs>
      <w:spacing w:after="0" w:line="240" w:lineRule="auto"/>
      <w:ind w:left="1209" w:hanging="360"/>
      <w:jc w:val="both"/>
    </w:pPr>
    <w:rPr>
      <w:rFonts w:ascii="Times New Roman" w:eastAsia="Times New Roman" w:hAnsi="Times New Roman" w:cs="Times New Roman"/>
      <w:sz w:val="24"/>
      <w:szCs w:val="24"/>
    </w:rPr>
  </w:style>
  <w:style w:type="paragraph" w:styleId="ListBullet5">
    <w:name w:val="List Bullet 5"/>
    <w:basedOn w:val="Normal"/>
    <w:semiHidden/>
    <w:rsid w:val="0031793C"/>
    <w:pPr>
      <w:tabs>
        <w:tab w:val="num" w:pos="1492"/>
      </w:tabs>
      <w:spacing w:after="0" w:line="240" w:lineRule="auto"/>
      <w:ind w:left="1492" w:hanging="360"/>
      <w:jc w:val="both"/>
    </w:pPr>
    <w:rPr>
      <w:rFonts w:ascii="Times New Roman" w:eastAsia="Times New Roman" w:hAnsi="Times New Roman" w:cs="Times New Roman"/>
      <w:sz w:val="24"/>
      <w:szCs w:val="24"/>
    </w:rPr>
  </w:style>
  <w:style w:type="paragraph" w:styleId="ListContinue">
    <w:name w:val="List Continue"/>
    <w:basedOn w:val="Normal"/>
    <w:semiHidden/>
    <w:rsid w:val="0031793C"/>
    <w:pPr>
      <w:spacing w:after="120" w:line="240" w:lineRule="auto"/>
      <w:ind w:left="283"/>
      <w:jc w:val="both"/>
    </w:pPr>
    <w:rPr>
      <w:rFonts w:ascii="Times New Roman" w:eastAsia="Times New Roman" w:hAnsi="Times New Roman" w:cs="Times New Roman"/>
      <w:sz w:val="24"/>
      <w:szCs w:val="24"/>
    </w:rPr>
  </w:style>
  <w:style w:type="paragraph" w:styleId="ListContinue2">
    <w:name w:val="List Continue 2"/>
    <w:basedOn w:val="Normal"/>
    <w:semiHidden/>
    <w:rsid w:val="0031793C"/>
    <w:pPr>
      <w:spacing w:after="120" w:line="240" w:lineRule="auto"/>
      <w:ind w:left="566"/>
      <w:jc w:val="both"/>
    </w:pPr>
    <w:rPr>
      <w:rFonts w:ascii="Times New Roman" w:eastAsia="Times New Roman" w:hAnsi="Times New Roman" w:cs="Times New Roman"/>
      <w:sz w:val="24"/>
      <w:szCs w:val="24"/>
    </w:rPr>
  </w:style>
  <w:style w:type="paragraph" w:styleId="ListContinue3">
    <w:name w:val="List Continue 3"/>
    <w:basedOn w:val="Normal"/>
    <w:semiHidden/>
    <w:rsid w:val="0031793C"/>
    <w:pPr>
      <w:spacing w:after="120" w:line="240" w:lineRule="auto"/>
      <w:ind w:left="849"/>
      <w:jc w:val="both"/>
    </w:pPr>
    <w:rPr>
      <w:rFonts w:ascii="Times New Roman" w:eastAsia="Times New Roman" w:hAnsi="Times New Roman" w:cs="Times New Roman"/>
      <w:sz w:val="24"/>
      <w:szCs w:val="24"/>
    </w:rPr>
  </w:style>
  <w:style w:type="paragraph" w:styleId="ListContinue4">
    <w:name w:val="List Continue 4"/>
    <w:basedOn w:val="Normal"/>
    <w:semiHidden/>
    <w:rsid w:val="0031793C"/>
    <w:pPr>
      <w:spacing w:after="120" w:line="240" w:lineRule="auto"/>
      <w:ind w:left="1132"/>
      <w:jc w:val="both"/>
    </w:pPr>
    <w:rPr>
      <w:rFonts w:ascii="Times New Roman" w:eastAsia="Times New Roman" w:hAnsi="Times New Roman" w:cs="Times New Roman"/>
      <w:sz w:val="24"/>
      <w:szCs w:val="24"/>
    </w:rPr>
  </w:style>
  <w:style w:type="paragraph" w:styleId="ListContinue5">
    <w:name w:val="List Continue 5"/>
    <w:basedOn w:val="Normal"/>
    <w:semiHidden/>
    <w:rsid w:val="0031793C"/>
    <w:pPr>
      <w:spacing w:after="120" w:line="240" w:lineRule="auto"/>
      <w:ind w:left="1415"/>
      <w:jc w:val="both"/>
    </w:pPr>
    <w:rPr>
      <w:rFonts w:ascii="Times New Roman" w:eastAsia="Times New Roman" w:hAnsi="Times New Roman" w:cs="Times New Roman"/>
      <w:sz w:val="24"/>
      <w:szCs w:val="24"/>
    </w:rPr>
  </w:style>
  <w:style w:type="paragraph" w:styleId="ListNumber3">
    <w:name w:val="List Number 3"/>
    <w:basedOn w:val="Normal"/>
    <w:semiHidden/>
    <w:rsid w:val="0031793C"/>
    <w:pPr>
      <w:tabs>
        <w:tab w:val="num" w:pos="926"/>
      </w:tabs>
      <w:spacing w:after="0" w:line="240" w:lineRule="auto"/>
      <w:ind w:left="926" w:hanging="360"/>
      <w:jc w:val="both"/>
    </w:pPr>
    <w:rPr>
      <w:rFonts w:ascii="Times New Roman" w:eastAsia="Times New Roman" w:hAnsi="Times New Roman" w:cs="Times New Roman"/>
      <w:sz w:val="24"/>
      <w:szCs w:val="24"/>
    </w:rPr>
  </w:style>
  <w:style w:type="paragraph" w:styleId="ListNumber4">
    <w:name w:val="List Number 4"/>
    <w:basedOn w:val="Normal"/>
    <w:semiHidden/>
    <w:rsid w:val="0031793C"/>
    <w:pPr>
      <w:tabs>
        <w:tab w:val="num" w:pos="1209"/>
      </w:tabs>
      <w:spacing w:after="0" w:line="240" w:lineRule="auto"/>
      <w:ind w:left="1209" w:hanging="360"/>
      <w:jc w:val="both"/>
    </w:pPr>
    <w:rPr>
      <w:rFonts w:ascii="Times New Roman" w:eastAsia="Times New Roman" w:hAnsi="Times New Roman" w:cs="Times New Roman"/>
      <w:sz w:val="24"/>
      <w:szCs w:val="24"/>
    </w:rPr>
  </w:style>
  <w:style w:type="paragraph" w:styleId="ListNumber5">
    <w:name w:val="List Number 5"/>
    <w:basedOn w:val="Normal"/>
    <w:semiHidden/>
    <w:rsid w:val="0031793C"/>
    <w:pPr>
      <w:tabs>
        <w:tab w:val="num" w:pos="1492"/>
      </w:tabs>
      <w:spacing w:after="0" w:line="240" w:lineRule="auto"/>
      <w:ind w:left="1492" w:hanging="360"/>
      <w:jc w:val="both"/>
    </w:pPr>
    <w:rPr>
      <w:rFonts w:ascii="Times New Roman" w:eastAsia="Times New Roman" w:hAnsi="Times New Roman" w:cs="Times New Roman"/>
      <w:sz w:val="24"/>
      <w:szCs w:val="24"/>
    </w:rPr>
  </w:style>
  <w:style w:type="paragraph" w:styleId="NormalIndent">
    <w:name w:val="Normal Indent"/>
    <w:basedOn w:val="Normal"/>
    <w:semiHidden/>
    <w:rsid w:val="0031793C"/>
    <w:pPr>
      <w:spacing w:after="0" w:line="240" w:lineRule="auto"/>
      <w:ind w:left="720"/>
      <w:jc w:val="both"/>
    </w:pPr>
    <w:rPr>
      <w:rFonts w:ascii="Times New Roman" w:eastAsia="Times New Roman" w:hAnsi="Times New Roman" w:cs="Times New Roman"/>
      <w:sz w:val="24"/>
      <w:szCs w:val="24"/>
    </w:rPr>
  </w:style>
  <w:style w:type="paragraph" w:styleId="NoteHeading">
    <w:name w:val="Note Heading"/>
    <w:basedOn w:val="Normal"/>
    <w:next w:val="Normal"/>
    <w:link w:val="NoteHeadingChar"/>
    <w:semiHidden/>
    <w:rsid w:val="0031793C"/>
    <w:pPr>
      <w:spacing w:after="0" w:line="240" w:lineRule="auto"/>
      <w:jc w:val="both"/>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semiHidden/>
    <w:rsid w:val="0031793C"/>
    <w:rPr>
      <w:rFonts w:ascii="Times New Roman" w:eastAsia="Times New Roman" w:hAnsi="Times New Roman" w:cs="Times New Roman"/>
      <w:sz w:val="24"/>
      <w:szCs w:val="24"/>
    </w:rPr>
  </w:style>
  <w:style w:type="paragraph" w:styleId="PlainText">
    <w:name w:val="Plain Text"/>
    <w:basedOn w:val="Normal"/>
    <w:link w:val="PlainTextChar"/>
    <w:semiHidden/>
    <w:rsid w:val="0031793C"/>
    <w:pPr>
      <w:spacing w:after="0" w:line="240" w:lineRule="auto"/>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31793C"/>
    <w:rPr>
      <w:rFonts w:ascii="Courier New" w:eastAsia="Times New Roman" w:hAnsi="Courier New" w:cs="Courier New"/>
      <w:sz w:val="20"/>
      <w:szCs w:val="20"/>
    </w:rPr>
  </w:style>
  <w:style w:type="paragraph" w:styleId="Salutation">
    <w:name w:val="Salutation"/>
    <w:basedOn w:val="Normal"/>
    <w:next w:val="Normal"/>
    <w:link w:val="SalutationChar"/>
    <w:semiHidden/>
    <w:rsid w:val="0031793C"/>
    <w:pPr>
      <w:spacing w:after="0" w:line="240" w:lineRule="auto"/>
      <w:jc w:val="both"/>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semiHidden/>
    <w:rsid w:val="0031793C"/>
    <w:rPr>
      <w:rFonts w:ascii="Times New Roman" w:eastAsia="Times New Roman" w:hAnsi="Times New Roman" w:cs="Times New Roman"/>
      <w:sz w:val="24"/>
      <w:szCs w:val="24"/>
    </w:rPr>
  </w:style>
  <w:style w:type="paragraph" w:styleId="Signature">
    <w:name w:val="Signature"/>
    <w:basedOn w:val="Normal"/>
    <w:link w:val="SignatureChar"/>
    <w:semiHidden/>
    <w:rsid w:val="0031793C"/>
    <w:pPr>
      <w:spacing w:after="0" w:line="240" w:lineRule="auto"/>
      <w:ind w:left="4252"/>
      <w:jc w:val="both"/>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semiHidden/>
    <w:rsid w:val="0031793C"/>
    <w:rPr>
      <w:rFonts w:ascii="Times New Roman" w:eastAsia="Times New Roman" w:hAnsi="Times New Roman" w:cs="Times New Roman"/>
      <w:sz w:val="24"/>
      <w:szCs w:val="24"/>
    </w:rPr>
  </w:style>
  <w:style w:type="table" w:styleId="Table3Deffects1">
    <w:name w:val="Table 3D effects 1"/>
    <w:basedOn w:val="TableNormal"/>
    <w:semiHidden/>
    <w:rsid w:val="0031793C"/>
    <w:pPr>
      <w:spacing w:after="24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1793C"/>
    <w:pPr>
      <w:spacing w:after="24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1793C"/>
    <w:pPr>
      <w:spacing w:after="24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1793C"/>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1793C"/>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1793C"/>
    <w:pPr>
      <w:spacing w:after="24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1793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1793C"/>
    <w:pPr>
      <w:spacing w:after="24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1793C"/>
    <w:pPr>
      <w:spacing w:after="24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1793C"/>
    <w:pPr>
      <w:spacing w:after="24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1793C"/>
    <w:pPr>
      <w:spacing w:after="24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1793C"/>
    <w:pPr>
      <w:spacing w:after="24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1793C"/>
    <w:pPr>
      <w:spacing w:after="24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1793C"/>
    <w:pPr>
      <w:spacing w:after="24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1793C"/>
    <w:pPr>
      <w:spacing w:after="24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1793C"/>
    <w:pPr>
      <w:spacing w:after="24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1793C"/>
    <w:pPr>
      <w:spacing w:after="24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1793C"/>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1793C"/>
    <w:pPr>
      <w:spacing w:after="24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1793C"/>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1793C"/>
    <w:pPr>
      <w:spacing w:after="24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1793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1793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1793C"/>
    <w:pPr>
      <w:spacing w:after="24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1793C"/>
    <w:pPr>
      <w:spacing w:after="24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1793C"/>
    <w:pPr>
      <w:spacing w:after="24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1793C"/>
    <w:pPr>
      <w:spacing w:after="24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1793C"/>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1793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1793C"/>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1793C"/>
    <w:pPr>
      <w:spacing w:after="24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1793C"/>
    <w:pPr>
      <w:spacing w:after="24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1793C"/>
    <w:pPr>
      <w:spacing w:after="24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1793C"/>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1793C"/>
    <w:pPr>
      <w:spacing w:after="24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1793C"/>
    <w:pPr>
      <w:spacing w:after="24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1793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1793C"/>
    <w:pPr>
      <w:spacing w:after="24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1793C"/>
    <w:pPr>
      <w:spacing w:after="24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1793C"/>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1793C"/>
    <w:pPr>
      <w:spacing w:after="24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1793C"/>
    <w:pPr>
      <w:spacing w:after="24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1793C"/>
    <w:pPr>
      <w:spacing w:after="24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semiHidden/>
    <w:rsid w:val="0031793C"/>
    <w:pPr>
      <w:spacing w:after="0" w:line="240" w:lineRule="auto"/>
      <w:jc w:val="both"/>
    </w:pPr>
    <w:rPr>
      <w:rFonts w:ascii="Times New Roman" w:eastAsia="Times New Roman" w:hAnsi="Times New Roman" w:cs="Times New Roman"/>
      <w:sz w:val="24"/>
      <w:szCs w:val="24"/>
    </w:rPr>
  </w:style>
  <w:style w:type="paragraph" w:customStyle="1" w:styleId="Bodyclause">
    <w:name w:val="Body  clause"/>
    <w:basedOn w:val="Normal"/>
    <w:semiHidden/>
    <w:rsid w:val="0031793C"/>
    <w:pPr>
      <w:spacing w:after="0" w:line="240" w:lineRule="auto"/>
      <w:ind w:left="720"/>
      <w:jc w:val="both"/>
    </w:pPr>
    <w:rPr>
      <w:rFonts w:ascii="Times New Roman" w:eastAsia="Times New Roman" w:hAnsi="Times New Roman" w:cs="Times New Roman"/>
      <w:sz w:val="24"/>
      <w:szCs w:val="20"/>
    </w:rPr>
  </w:style>
  <w:style w:type="paragraph" w:customStyle="1" w:styleId="Bodysubclause">
    <w:name w:val="Body  sub clause"/>
    <w:basedOn w:val="Normal"/>
    <w:semiHidden/>
    <w:rsid w:val="0031793C"/>
    <w:pPr>
      <w:spacing w:after="0" w:line="240" w:lineRule="auto"/>
      <w:ind w:left="720"/>
      <w:jc w:val="both"/>
    </w:pPr>
    <w:rPr>
      <w:rFonts w:ascii="Times New Roman" w:eastAsia="Times New Roman" w:hAnsi="Times New Roman" w:cs="Times New Roman"/>
      <w:sz w:val="24"/>
      <w:szCs w:val="20"/>
    </w:rPr>
  </w:style>
  <w:style w:type="paragraph" w:customStyle="1" w:styleId="Bodypara">
    <w:name w:val="Body para"/>
    <w:basedOn w:val="Normal"/>
    <w:semiHidden/>
    <w:rsid w:val="0031793C"/>
    <w:pPr>
      <w:spacing w:after="0" w:line="240" w:lineRule="auto"/>
      <w:ind w:left="1440"/>
      <w:jc w:val="both"/>
    </w:pPr>
    <w:rPr>
      <w:rFonts w:ascii="Times New Roman" w:eastAsia="Times New Roman" w:hAnsi="Times New Roman" w:cs="Times New Roman"/>
      <w:sz w:val="24"/>
      <w:szCs w:val="20"/>
    </w:rPr>
  </w:style>
  <w:style w:type="paragraph" w:customStyle="1" w:styleId="Bodysubpara">
    <w:name w:val="Body sub para"/>
    <w:basedOn w:val="Normal"/>
    <w:next w:val="Heading3"/>
    <w:semiHidden/>
    <w:rsid w:val="0031793C"/>
    <w:pPr>
      <w:spacing w:after="0" w:line="240" w:lineRule="auto"/>
      <w:ind w:left="2160"/>
      <w:jc w:val="both"/>
    </w:pPr>
    <w:rPr>
      <w:rFonts w:ascii="Times New Roman" w:eastAsia="Times New Roman" w:hAnsi="Times New Roman" w:cs="Times New Roman"/>
      <w:sz w:val="24"/>
      <w:szCs w:val="20"/>
    </w:rPr>
  </w:style>
  <w:style w:type="paragraph" w:customStyle="1" w:styleId="HeadingTitle">
    <w:name w:val="HeadingTitle"/>
    <w:basedOn w:val="Normal"/>
    <w:semiHidden/>
    <w:rsid w:val="0031793C"/>
    <w:pPr>
      <w:spacing w:after="0" w:line="240" w:lineRule="auto"/>
      <w:contextualSpacing/>
      <w:jc w:val="both"/>
    </w:pPr>
    <w:rPr>
      <w:rFonts w:ascii="Arial" w:eastAsia="Times New Roman" w:hAnsi="Arial" w:cs="Times New Roman"/>
      <w:b/>
      <w:sz w:val="24"/>
      <w:szCs w:val="20"/>
    </w:rPr>
  </w:style>
  <w:style w:type="paragraph" w:customStyle="1" w:styleId="Body40">
    <w:name w:val="Body4"/>
    <w:basedOn w:val="Normal"/>
    <w:rsid w:val="0031793C"/>
    <w:pPr>
      <w:spacing w:after="240" w:line="360" w:lineRule="auto"/>
      <w:ind w:left="2126"/>
      <w:jc w:val="both"/>
    </w:pPr>
    <w:rPr>
      <w:rFonts w:ascii="Times New Roman" w:eastAsia="Times New Roman" w:hAnsi="Times New Roman" w:cs="Times New Roman"/>
      <w:sz w:val="24"/>
      <w:szCs w:val="24"/>
    </w:rPr>
  </w:style>
  <w:style w:type="paragraph" w:customStyle="1" w:styleId="Body50">
    <w:name w:val="Body5"/>
    <w:basedOn w:val="Normal"/>
    <w:rsid w:val="0031793C"/>
    <w:pPr>
      <w:spacing w:after="240" w:line="360" w:lineRule="auto"/>
      <w:ind w:left="2835"/>
      <w:jc w:val="both"/>
    </w:pPr>
    <w:rPr>
      <w:rFonts w:ascii="Times New Roman" w:eastAsia="Times New Roman" w:hAnsi="Times New Roman" w:cs="Times New Roman"/>
      <w:sz w:val="24"/>
      <w:szCs w:val="24"/>
    </w:rPr>
  </w:style>
  <w:style w:type="paragraph" w:customStyle="1" w:styleId="Body60">
    <w:name w:val="Body6"/>
    <w:basedOn w:val="Normal"/>
    <w:rsid w:val="0031793C"/>
    <w:pPr>
      <w:spacing w:after="240" w:line="360" w:lineRule="auto"/>
      <w:ind w:left="3544"/>
      <w:jc w:val="both"/>
    </w:pPr>
    <w:rPr>
      <w:rFonts w:ascii="Times New Roman" w:eastAsia="Times New Roman" w:hAnsi="Times New Roman" w:cs="Times New Roman"/>
      <w:sz w:val="24"/>
      <w:szCs w:val="24"/>
    </w:rPr>
  </w:style>
  <w:style w:type="paragraph" w:customStyle="1" w:styleId="Body7">
    <w:name w:val="Body7"/>
    <w:basedOn w:val="Normal"/>
    <w:rsid w:val="0031793C"/>
    <w:pPr>
      <w:spacing w:after="240" w:line="360" w:lineRule="auto"/>
      <w:ind w:left="3544"/>
      <w:jc w:val="both"/>
    </w:pPr>
    <w:rPr>
      <w:rFonts w:ascii="Times New Roman" w:eastAsia="Times New Roman" w:hAnsi="Times New Roman" w:cs="Times New Roman"/>
      <w:sz w:val="24"/>
      <w:szCs w:val="24"/>
    </w:rPr>
  </w:style>
  <w:style w:type="paragraph" w:customStyle="1" w:styleId="Body8">
    <w:name w:val="Body8"/>
    <w:basedOn w:val="Normal"/>
    <w:rsid w:val="0031793C"/>
    <w:pPr>
      <w:spacing w:after="240" w:line="360" w:lineRule="auto"/>
      <w:ind w:left="4253"/>
      <w:jc w:val="both"/>
    </w:pPr>
    <w:rPr>
      <w:rFonts w:ascii="Times New Roman" w:eastAsia="Times New Roman" w:hAnsi="Times New Roman" w:cs="Times New Roman"/>
      <w:sz w:val="24"/>
      <w:szCs w:val="24"/>
    </w:rPr>
  </w:style>
  <w:style w:type="paragraph" w:customStyle="1" w:styleId="Body9">
    <w:name w:val="Body9"/>
    <w:basedOn w:val="Normal"/>
    <w:rsid w:val="0031793C"/>
    <w:pPr>
      <w:spacing w:after="240" w:line="360" w:lineRule="auto"/>
      <w:ind w:left="4961"/>
      <w:jc w:val="both"/>
    </w:pPr>
    <w:rPr>
      <w:rFonts w:ascii="Times New Roman" w:eastAsia="Times New Roman" w:hAnsi="Times New Roman" w:cs="Times New Roman"/>
      <w:sz w:val="24"/>
      <w:szCs w:val="24"/>
    </w:rPr>
  </w:style>
  <w:style w:type="paragraph" w:customStyle="1" w:styleId="WraggeTOC">
    <w:name w:val="WraggeTOC"/>
    <w:basedOn w:val="TOC1"/>
    <w:rsid w:val="0031793C"/>
    <w:pPr>
      <w:tabs>
        <w:tab w:val="clear" w:pos="9072"/>
        <w:tab w:val="left" w:pos="480"/>
        <w:tab w:val="left" w:pos="1134"/>
        <w:tab w:val="right" w:leader="dot" w:pos="8280"/>
        <w:tab w:val="right" w:leader="dot" w:pos="9062"/>
      </w:tabs>
      <w:spacing w:after="0"/>
      <w:ind w:left="480" w:right="0" w:hanging="480"/>
      <w:outlineLvl w:val="9"/>
    </w:pPr>
    <w:rPr>
      <w:rFonts w:ascii="Times New Roman" w:hAnsi="Times New Roman" w:cs="Times New Roman"/>
      <w:b w:val="0"/>
      <w:smallCaps w:val="0"/>
      <w:noProof/>
      <w:sz w:val="22"/>
      <w:szCs w:val="24"/>
    </w:rPr>
  </w:style>
  <w:style w:type="paragraph" w:customStyle="1" w:styleId="Subject">
    <w:name w:val="Subject"/>
    <w:basedOn w:val="Normal"/>
    <w:next w:val="Normal"/>
    <w:rsid w:val="00317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b/>
      <w:sz w:val="28"/>
      <w:szCs w:val="20"/>
    </w:rPr>
  </w:style>
  <w:style w:type="paragraph" w:customStyle="1" w:styleId="bullet">
    <w:name w:val="bullet"/>
    <w:basedOn w:val="Normal"/>
    <w:rsid w:val="0031793C"/>
    <w:pPr>
      <w:tabs>
        <w:tab w:val="num" w:pos="360"/>
      </w:tabs>
      <w:spacing w:before="120" w:after="0" w:line="240" w:lineRule="auto"/>
      <w:ind w:left="360" w:hanging="360"/>
      <w:jc w:val="both"/>
    </w:pPr>
    <w:rPr>
      <w:rFonts w:ascii="Times New Roman" w:eastAsia="Times New Roman" w:hAnsi="Times New Roman" w:cs="Times New Roman"/>
      <w:snapToGrid w:val="0"/>
      <w:sz w:val="24"/>
      <w:szCs w:val="20"/>
    </w:rPr>
  </w:style>
  <w:style w:type="paragraph" w:customStyle="1" w:styleId="clausetitle">
    <w:name w:val="clause title"/>
    <w:basedOn w:val="Normal"/>
    <w:rsid w:val="0031793C"/>
    <w:pPr>
      <w:keepNext/>
      <w:spacing w:before="120" w:after="0" w:line="240" w:lineRule="auto"/>
      <w:ind w:left="1134" w:hanging="1134"/>
      <w:jc w:val="both"/>
    </w:pPr>
    <w:rPr>
      <w:rFonts w:ascii="Times New Roman" w:eastAsia="Times New Roman" w:hAnsi="Times New Roman" w:cs="Times New Roman"/>
      <w:b/>
      <w:snapToGrid w:val="0"/>
      <w:kern w:val="22"/>
      <w:sz w:val="20"/>
      <w:szCs w:val="20"/>
    </w:rPr>
  </w:style>
  <w:style w:type="paragraph" w:customStyle="1" w:styleId="definition1">
    <w:name w:val="definition1"/>
    <w:basedOn w:val="Normal"/>
    <w:rsid w:val="0031793C"/>
    <w:pPr>
      <w:spacing w:before="120" w:after="60" w:line="240" w:lineRule="auto"/>
      <w:ind w:left="1134"/>
      <w:jc w:val="both"/>
    </w:pPr>
    <w:rPr>
      <w:rFonts w:ascii="Times New Roman" w:eastAsia="Times New Roman" w:hAnsi="Times New Roman" w:cs="Times New Roman"/>
      <w:snapToGrid w:val="0"/>
      <w:kern w:val="20"/>
      <w:sz w:val="20"/>
      <w:szCs w:val="20"/>
    </w:rPr>
  </w:style>
  <w:style w:type="paragraph" w:customStyle="1" w:styleId="definitionabc">
    <w:name w:val="definitionabc"/>
    <w:basedOn w:val="definition1"/>
    <w:rsid w:val="0031793C"/>
    <w:pPr>
      <w:tabs>
        <w:tab w:val="left" w:pos="1701"/>
      </w:tabs>
      <w:spacing w:before="60"/>
      <w:ind w:left="1701" w:hanging="567"/>
    </w:pPr>
  </w:style>
  <w:style w:type="paragraph" w:customStyle="1" w:styleId="drafting1">
    <w:name w:val="drafting1"/>
    <w:basedOn w:val="definition1"/>
    <w:rsid w:val="0031793C"/>
  </w:style>
  <w:style w:type="paragraph" w:customStyle="1" w:styleId="definition3">
    <w:name w:val="definition 3"/>
    <w:basedOn w:val="definition2"/>
    <w:autoRedefine/>
    <w:rsid w:val="0031793C"/>
    <w:pPr>
      <w:spacing w:after="120" w:line="360" w:lineRule="auto"/>
      <w:ind w:left="1440" w:hanging="480"/>
      <w:jc w:val="left"/>
    </w:pPr>
    <w:rPr>
      <w:kern w:val="22"/>
      <w:sz w:val="22"/>
      <w:szCs w:val="22"/>
      <w:lang w:eastAsia="en-US"/>
    </w:rPr>
  </w:style>
  <w:style w:type="paragraph" w:customStyle="1" w:styleId="Blockquote">
    <w:name w:val="Blockquote"/>
    <w:basedOn w:val="Normal"/>
    <w:rsid w:val="0031793C"/>
    <w:pPr>
      <w:widowControl w:val="0"/>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DefinitionList">
    <w:name w:val="Definition List"/>
    <w:basedOn w:val="Normal"/>
    <w:next w:val="Normal"/>
    <w:rsid w:val="0031793C"/>
    <w:pPr>
      <w:spacing w:after="0" w:line="240" w:lineRule="auto"/>
      <w:ind w:left="360"/>
    </w:pPr>
    <w:rPr>
      <w:rFonts w:ascii="Times New Roman" w:eastAsia="Times New Roman" w:hAnsi="Times New Roman" w:cs="Times New Roman"/>
      <w:snapToGrid w:val="0"/>
      <w:sz w:val="24"/>
      <w:szCs w:val="20"/>
    </w:rPr>
  </w:style>
  <w:style w:type="paragraph" w:customStyle="1" w:styleId="Maintitle">
    <w:name w:val="Main title"/>
    <w:basedOn w:val="Normal"/>
    <w:next w:val="Heading1"/>
    <w:rsid w:val="0031793C"/>
    <w:pPr>
      <w:keepLines/>
      <w:overflowPunct w:val="0"/>
      <w:autoSpaceDE w:val="0"/>
      <w:autoSpaceDN w:val="0"/>
      <w:adjustRightInd w:val="0"/>
      <w:spacing w:before="120" w:after="360" w:line="240" w:lineRule="auto"/>
      <w:jc w:val="center"/>
      <w:textAlignment w:val="baseline"/>
    </w:pPr>
    <w:rPr>
      <w:rFonts w:ascii="Times New Roman" w:eastAsia="Times New Roman" w:hAnsi="Times New Roman" w:cs="Times New Roman"/>
      <w:b/>
      <w:sz w:val="32"/>
      <w:szCs w:val="20"/>
    </w:rPr>
  </w:style>
  <w:style w:type="paragraph" w:customStyle="1" w:styleId="Schedule0">
    <w:name w:val="Schedule"/>
    <w:basedOn w:val="Normal"/>
    <w:rsid w:val="0031793C"/>
    <w:pPr>
      <w:keepLines/>
      <w:overflowPunct w:val="0"/>
      <w:autoSpaceDE w:val="0"/>
      <w:autoSpaceDN w:val="0"/>
      <w:adjustRightInd w:val="0"/>
      <w:spacing w:after="240" w:line="360" w:lineRule="auto"/>
      <w:jc w:val="center"/>
      <w:textAlignment w:val="baseline"/>
    </w:pPr>
    <w:rPr>
      <w:rFonts w:ascii="Times New Roman" w:eastAsia="Times New Roman" w:hAnsi="Times New Roman" w:cs="Times New Roman"/>
      <w:b/>
      <w:bCs/>
      <w:caps/>
      <w:sz w:val="24"/>
      <w:szCs w:val="20"/>
    </w:rPr>
  </w:style>
  <w:style w:type="paragraph" w:customStyle="1" w:styleId="DefinitionTerm">
    <w:name w:val="Definition Term"/>
    <w:basedOn w:val="Normal"/>
    <w:next w:val="DefinitionList"/>
    <w:rsid w:val="0031793C"/>
    <w:pPr>
      <w:spacing w:after="0" w:line="240" w:lineRule="auto"/>
    </w:pPr>
    <w:rPr>
      <w:rFonts w:ascii="Times New Roman" w:eastAsia="Times New Roman" w:hAnsi="Times New Roman" w:cs="Times New Roman"/>
      <w:snapToGrid w:val="0"/>
      <w:sz w:val="24"/>
      <w:szCs w:val="20"/>
    </w:rPr>
  </w:style>
  <w:style w:type="paragraph" w:customStyle="1" w:styleId="Level10">
    <w:name w:val="Level1"/>
    <w:basedOn w:val="Heading1"/>
    <w:next w:val="Normal"/>
    <w:rsid w:val="0031793C"/>
    <w:pPr>
      <w:keepLines w:val="0"/>
      <w:tabs>
        <w:tab w:val="num" w:pos="-17"/>
      </w:tabs>
      <w:overflowPunct w:val="0"/>
      <w:autoSpaceDE w:val="0"/>
      <w:autoSpaceDN w:val="0"/>
      <w:adjustRightInd w:val="0"/>
      <w:spacing w:before="0" w:line="240" w:lineRule="auto"/>
      <w:ind w:left="720" w:hanging="720"/>
      <w:jc w:val="both"/>
      <w:textAlignment w:val="baseline"/>
      <w:outlineLvl w:val="9"/>
    </w:pPr>
    <w:rPr>
      <w:rFonts w:ascii="Arial" w:eastAsia="Times New Roman" w:hAnsi="Arial" w:cs="Arial"/>
      <w:bCs/>
      <w:color w:val="auto"/>
      <w:sz w:val="20"/>
      <w:szCs w:val="20"/>
    </w:rPr>
  </w:style>
  <w:style w:type="paragraph" w:customStyle="1" w:styleId="PrecedentNote">
    <w:name w:val="Precedent Note"/>
    <w:basedOn w:val="Normal"/>
    <w:next w:val="Normal"/>
    <w:rsid w:val="0031793C"/>
    <w:pPr>
      <w:overflowPunct w:val="0"/>
      <w:autoSpaceDE w:val="0"/>
      <w:autoSpaceDN w:val="0"/>
      <w:adjustRightInd w:val="0"/>
      <w:spacing w:after="0" w:line="240" w:lineRule="auto"/>
      <w:jc w:val="both"/>
      <w:textAlignment w:val="baseline"/>
    </w:pPr>
    <w:rPr>
      <w:rFonts w:ascii="Arial" w:eastAsia="Times New Roman" w:hAnsi="Arial" w:cs="Arial"/>
      <w:b/>
      <w:bCs/>
      <w:i/>
      <w:sz w:val="24"/>
      <w:szCs w:val="20"/>
    </w:rPr>
  </w:style>
  <w:style w:type="paragraph" w:customStyle="1" w:styleId="ScheduleNumber">
    <w:name w:val="ScheduleNumber"/>
    <w:basedOn w:val="Normal"/>
    <w:next w:val="SchLevel1"/>
    <w:rsid w:val="0031793C"/>
    <w:pPr>
      <w:pageBreakBefore/>
      <w:numPr>
        <w:numId w:val="52"/>
      </w:numPr>
      <w:spacing w:after="240" w:line="260" w:lineRule="atLeast"/>
      <w:jc w:val="center"/>
      <w:outlineLvl w:val="0"/>
    </w:pPr>
    <w:rPr>
      <w:rFonts w:ascii="Arial" w:eastAsia="Times New Roman" w:hAnsi="Arial" w:cs="Times New Roman"/>
      <w:b/>
      <w:sz w:val="21"/>
      <w:szCs w:val="20"/>
    </w:rPr>
  </w:style>
  <w:style w:type="paragraph" w:customStyle="1" w:styleId="SchLevel1">
    <w:name w:val="SchLevel1"/>
    <w:basedOn w:val="Normal"/>
    <w:rsid w:val="0031793C"/>
    <w:pPr>
      <w:numPr>
        <w:ilvl w:val="1"/>
        <w:numId w:val="52"/>
      </w:numPr>
      <w:spacing w:after="240" w:line="260" w:lineRule="atLeast"/>
      <w:jc w:val="both"/>
    </w:pPr>
    <w:rPr>
      <w:rFonts w:ascii="Arial" w:eastAsia="Times New Roman" w:hAnsi="Arial" w:cs="Times New Roman"/>
      <w:sz w:val="21"/>
      <w:szCs w:val="20"/>
    </w:rPr>
  </w:style>
  <w:style w:type="paragraph" w:customStyle="1" w:styleId="SchLevel6">
    <w:name w:val="SchLevel6"/>
    <w:basedOn w:val="Normal"/>
    <w:rsid w:val="0031793C"/>
    <w:pPr>
      <w:numPr>
        <w:ilvl w:val="6"/>
        <w:numId w:val="52"/>
      </w:numPr>
      <w:spacing w:after="240" w:line="260" w:lineRule="atLeast"/>
      <w:jc w:val="both"/>
    </w:pPr>
    <w:rPr>
      <w:rFonts w:ascii="Arial" w:eastAsia="Times New Roman" w:hAnsi="Arial" w:cs="Times New Roman"/>
      <w:sz w:val="21"/>
      <w:szCs w:val="20"/>
    </w:rPr>
  </w:style>
  <w:style w:type="paragraph" w:customStyle="1" w:styleId="SchLevel2">
    <w:name w:val="SchLevel2"/>
    <w:basedOn w:val="Normal"/>
    <w:rsid w:val="0031793C"/>
    <w:pPr>
      <w:numPr>
        <w:ilvl w:val="2"/>
        <w:numId w:val="52"/>
      </w:numPr>
      <w:spacing w:after="240" w:line="260" w:lineRule="atLeast"/>
      <w:jc w:val="both"/>
    </w:pPr>
    <w:rPr>
      <w:rFonts w:ascii="Arial" w:eastAsia="Times New Roman" w:hAnsi="Arial" w:cs="Times New Roman"/>
      <w:sz w:val="21"/>
      <w:szCs w:val="20"/>
    </w:rPr>
  </w:style>
  <w:style w:type="paragraph" w:customStyle="1" w:styleId="SchLevel3">
    <w:name w:val="SchLevel3"/>
    <w:basedOn w:val="Normal"/>
    <w:rsid w:val="0031793C"/>
    <w:pPr>
      <w:numPr>
        <w:ilvl w:val="3"/>
        <w:numId w:val="52"/>
      </w:numPr>
      <w:spacing w:after="240" w:line="260" w:lineRule="atLeast"/>
      <w:jc w:val="both"/>
    </w:pPr>
    <w:rPr>
      <w:rFonts w:ascii="Arial" w:eastAsia="Times New Roman" w:hAnsi="Arial" w:cs="Times New Roman"/>
      <w:sz w:val="21"/>
      <w:szCs w:val="20"/>
    </w:rPr>
  </w:style>
  <w:style w:type="paragraph" w:customStyle="1" w:styleId="SchLevel4">
    <w:name w:val="SchLevel4"/>
    <w:basedOn w:val="Normal"/>
    <w:rsid w:val="0031793C"/>
    <w:pPr>
      <w:numPr>
        <w:ilvl w:val="4"/>
        <w:numId w:val="52"/>
      </w:numPr>
      <w:spacing w:after="240" w:line="260" w:lineRule="atLeast"/>
      <w:jc w:val="both"/>
    </w:pPr>
    <w:rPr>
      <w:rFonts w:ascii="Arial" w:eastAsia="Times New Roman" w:hAnsi="Arial" w:cs="Times New Roman"/>
      <w:sz w:val="21"/>
      <w:szCs w:val="20"/>
    </w:rPr>
  </w:style>
  <w:style w:type="paragraph" w:customStyle="1" w:styleId="SchLevel5">
    <w:name w:val="SchLevel5"/>
    <w:basedOn w:val="Normal"/>
    <w:rsid w:val="0031793C"/>
    <w:pPr>
      <w:numPr>
        <w:ilvl w:val="5"/>
        <w:numId w:val="52"/>
      </w:numPr>
      <w:spacing w:after="240" w:line="260" w:lineRule="atLeast"/>
      <w:ind w:right="144"/>
      <w:jc w:val="both"/>
    </w:pPr>
    <w:rPr>
      <w:rFonts w:ascii="Arial" w:eastAsia="Times New Roman" w:hAnsi="Arial" w:cs="Times New Roman"/>
      <w:sz w:val="21"/>
      <w:szCs w:val="20"/>
    </w:rPr>
  </w:style>
  <w:style w:type="paragraph" w:customStyle="1" w:styleId="Text2">
    <w:name w:val="Text 2"/>
    <w:basedOn w:val="Normal"/>
    <w:rsid w:val="0031793C"/>
    <w:pPr>
      <w:spacing w:after="240" w:line="260" w:lineRule="atLeast"/>
      <w:ind w:left="720"/>
      <w:jc w:val="both"/>
    </w:pPr>
    <w:rPr>
      <w:rFonts w:ascii="Arial" w:eastAsia="Times New Roman" w:hAnsi="Arial" w:cs="Times New Roman"/>
      <w:sz w:val="21"/>
      <w:szCs w:val="20"/>
    </w:rPr>
  </w:style>
  <w:style w:type="paragraph" w:customStyle="1" w:styleId="t34">
    <w:name w:val="t34"/>
    <w:basedOn w:val="Normal"/>
    <w:rsid w:val="0031793C"/>
    <w:pPr>
      <w:tabs>
        <w:tab w:val="left" w:pos="600"/>
      </w:tabs>
      <w:spacing w:line="240" w:lineRule="atLeast"/>
      <w:ind w:hanging="11"/>
      <w:jc w:val="both"/>
    </w:pPr>
    <w:rPr>
      <w:rFonts w:ascii="Arial" w:eastAsia="Times New Roman" w:hAnsi="Arial" w:cs="Times New Roman"/>
      <w:sz w:val="21"/>
      <w:szCs w:val="20"/>
    </w:rPr>
  </w:style>
  <w:style w:type="paragraph" w:customStyle="1" w:styleId="p45">
    <w:name w:val="p45"/>
    <w:basedOn w:val="Normal"/>
    <w:rsid w:val="0031793C"/>
    <w:pPr>
      <w:tabs>
        <w:tab w:val="left" w:pos="600"/>
        <w:tab w:val="left" w:pos="740"/>
      </w:tabs>
      <w:spacing w:line="260" w:lineRule="atLeast"/>
      <w:ind w:left="700" w:hanging="11"/>
      <w:jc w:val="both"/>
    </w:pPr>
    <w:rPr>
      <w:rFonts w:ascii="Arial" w:eastAsia="Times New Roman" w:hAnsi="Arial" w:cs="Times New Roman"/>
      <w:sz w:val="21"/>
      <w:szCs w:val="20"/>
    </w:rPr>
  </w:style>
  <w:style w:type="paragraph" w:customStyle="1" w:styleId="PCSchedule1">
    <w:name w:val="PC Schedule 1"/>
    <w:basedOn w:val="Normal"/>
    <w:rsid w:val="0031793C"/>
    <w:pPr>
      <w:keepNext/>
      <w:tabs>
        <w:tab w:val="num" w:pos="851"/>
      </w:tabs>
      <w:spacing w:after="240" w:line="240" w:lineRule="auto"/>
      <w:ind w:left="851" w:hanging="851"/>
      <w:jc w:val="both"/>
      <w:outlineLvl w:val="0"/>
    </w:pPr>
    <w:rPr>
      <w:rFonts w:ascii="Arial" w:eastAsia="Times New Roman" w:hAnsi="Arial" w:cs="Times New Roman"/>
      <w:b/>
      <w:caps/>
      <w:szCs w:val="20"/>
    </w:rPr>
  </w:style>
  <w:style w:type="paragraph" w:customStyle="1" w:styleId="MarginText">
    <w:name w:val="Margin Text"/>
    <w:basedOn w:val="BodyText"/>
    <w:rsid w:val="0031793C"/>
    <w:pPr>
      <w:overflowPunct w:val="0"/>
      <w:autoSpaceDE w:val="0"/>
      <w:autoSpaceDN w:val="0"/>
      <w:adjustRightInd w:val="0"/>
      <w:spacing w:after="0" w:line="360" w:lineRule="auto"/>
      <w:textAlignment w:val="baseline"/>
    </w:pPr>
    <w:rPr>
      <w:rFonts w:ascii="Times New Roman" w:eastAsia="Times New Roman" w:hAnsi="Times New Roman" w:cs="Times New Roman"/>
      <w:sz w:val="24"/>
    </w:rPr>
  </w:style>
  <w:style w:type="numbering" w:customStyle="1" w:styleId="Style1">
    <w:name w:val="Style1"/>
    <w:rsid w:val="0031793C"/>
    <w:pPr>
      <w:numPr>
        <w:numId w:val="53"/>
      </w:numPr>
    </w:pPr>
  </w:style>
  <w:style w:type="paragraph" w:customStyle="1" w:styleId="StyleLevel3TimesNewRoman11pt1">
    <w:name w:val="Style Level 3 + Times New Roman 11 pt1"/>
    <w:basedOn w:val="Level3"/>
    <w:rsid w:val="0031793C"/>
    <w:pPr>
      <w:numPr>
        <w:ilvl w:val="0"/>
        <w:numId w:val="0"/>
      </w:numPr>
      <w:tabs>
        <w:tab w:val="num" w:pos="-31680"/>
      </w:tabs>
      <w:ind w:left="1440" w:hanging="720"/>
    </w:pPr>
    <w:rPr>
      <w:rFonts w:ascii="Times New Roman" w:hAnsi="Times New Roman"/>
      <w:sz w:val="22"/>
    </w:rPr>
  </w:style>
  <w:style w:type="paragraph" w:customStyle="1" w:styleId="DocSpace">
    <w:name w:val="DocSpace"/>
    <w:basedOn w:val="Normal"/>
    <w:link w:val="DocSpaceChar"/>
    <w:rsid w:val="0031793C"/>
    <w:pPr>
      <w:widowControl w:val="0"/>
      <w:spacing w:before="200" w:after="60" w:line="240" w:lineRule="auto"/>
      <w:jc w:val="both"/>
    </w:pPr>
    <w:rPr>
      <w:rFonts w:ascii="Arial" w:eastAsia="Times New Roman" w:hAnsi="Arial" w:cs="Times New Roman"/>
      <w:sz w:val="20"/>
      <w:szCs w:val="20"/>
    </w:rPr>
  </w:style>
  <w:style w:type="paragraph" w:customStyle="1" w:styleId="xl23">
    <w:name w:val="xl23"/>
    <w:basedOn w:val="Normal"/>
    <w:rsid w:val="003179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color w:val="000000"/>
      <w:sz w:val="24"/>
      <w:szCs w:val="24"/>
      <w:lang w:eastAsia="en-GB"/>
    </w:rPr>
  </w:style>
  <w:style w:type="paragraph" w:customStyle="1" w:styleId="02-ScheduleHeading">
    <w:name w:val="02-ScheduleHeading"/>
    <w:basedOn w:val="Normal"/>
    <w:next w:val="Normal"/>
    <w:rsid w:val="0031793C"/>
    <w:pPr>
      <w:pageBreakBefore/>
      <w:tabs>
        <w:tab w:val="num" w:pos="1860"/>
      </w:tabs>
      <w:spacing w:after="0" w:line="240" w:lineRule="auto"/>
      <w:ind w:left="1860" w:hanging="360"/>
      <w:jc w:val="both"/>
    </w:pPr>
    <w:rPr>
      <w:rFonts w:ascii="Arial" w:eastAsia="Times New Roman" w:hAnsi="Arial" w:cs="Times New Roman"/>
      <w:b/>
      <w:caps/>
      <w:szCs w:val="20"/>
    </w:rPr>
  </w:style>
  <w:style w:type="paragraph" w:customStyle="1" w:styleId="02-S-Level1-BB">
    <w:name w:val="02-S-Level1-BB"/>
    <w:basedOn w:val="Normal"/>
    <w:next w:val="Normal"/>
    <w:rsid w:val="0031793C"/>
    <w:pPr>
      <w:tabs>
        <w:tab w:val="num" w:pos="720"/>
      </w:tabs>
      <w:spacing w:after="0" w:line="240" w:lineRule="auto"/>
      <w:ind w:left="720" w:hanging="720"/>
      <w:jc w:val="both"/>
    </w:pPr>
    <w:rPr>
      <w:rFonts w:ascii="Arial" w:eastAsia="Times New Roman" w:hAnsi="Arial" w:cs="Times New Roman"/>
      <w:szCs w:val="20"/>
    </w:rPr>
  </w:style>
  <w:style w:type="paragraph" w:customStyle="1" w:styleId="02-S-Level2-BB">
    <w:name w:val="02-S-Level2-BB"/>
    <w:basedOn w:val="02-S-Level1-BB"/>
    <w:next w:val="Normal"/>
    <w:rsid w:val="0031793C"/>
    <w:pPr>
      <w:tabs>
        <w:tab w:val="clear" w:pos="720"/>
        <w:tab w:val="num" w:pos="1440"/>
      </w:tabs>
      <w:ind w:left="1440"/>
    </w:pPr>
  </w:style>
  <w:style w:type="paragraph" w:customStyle="1" w:styleId="SingleSpace">
    <w:name w:val="Single Space"/>
    <w:basedOn w:val="Normal"/>
    <w:rsid w:val="0031793C"/>
    <w:pPr>
      <w:tabs>
        <w:tab w:val="right" w:pos="8505"/>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customStyle="1" w:styleId="p3">
    <w:name w:val="p3"/>
    <w:basedOn w:val="Normal"/>
    <w:rsid w:val="0031793C"/>
    <w:pPr>
      <w:tabs>
        <w:tab w:val="left" w:pos="204"/>
      </w:tabs>
      <w:spacing w:after="0" w:line="240" w:lineRule="auto"/>
      <w:jc w:val="both"/>
    </w:pPr>
    <w:rPr>
      <w:rFonts w:ascii="Arial" w:eastAsia="Times New Roman" w:hAnsi="Arial" w:cs="Times New Roman"/>
      <w:sz w:val="20"/>
      <w:szCs w:val="20"/>
      <w:lang w:eastAsia="en-GB"/>
    </w:rPr>
  </w:style>
  <w:style w:type="character" w:customStyle="1" w:styleId="DocSpaceChar">
    <w:name w:val="DocSpace Char"/>
    <w:link w:val="DocSpace"/>
    <w:rsid w:val="0031793C"/>
    <w:rPr>
      <w:rFonts w:ascii="Arial" w:eastAsia="Times New Roman" w:hAnsi="Arial" w:cs="Times New Roman"/>
      <w:sz w:val="20"/>
      <w:szCs w:val="20"/>
    </w:rPr>
  </w:style>
  <w:style w:type="paragraph" w:styleId="Index1">
    <w:name w:val="index 1"/>
    <w:basedOn w:val="Normal"/>
    <w:next w:val="Normal"/>
    <w:semiHidden/>
    <w:rsid w:val="0031793C"/>
    <w:pPr>
      <w:tabs>
        <w:tab w:val="right" w:leader="dot" w:pos="9071"/>
      </w:tabs>
      <w:spacing w:after="0" w:line="240" w:lineRule="auto"/>
      <w:ind w:left="85" w:hanging="85"/>
    </w:pPr>
    <w:rPr>
      <w:rFonts w:ascii="Arial" w:eastAsia="Times New Roman" w:hAnsi="Arial" w:cs="Times New Roman"/>
      <w:sz w:val="20"/>
      <w:szCs w:val="20"/>
      <w:lang w:eastAsia="en-GB"/>
    </w:rPr>
  </w:style>
  <w:style w:type="paragraph" w:styleId="Index2">
    <w:name w:val="index 2"/>
    <w:basedOn w:val="Normal"/>
    <w:next w:val="Normal"/>
    <w:semiHidden/>
    <w:rsid w:val="0031793C"/>
    <w:pPr>
      <w:tabs>
        <w:tab w:val="right" w:leader="dot" w:pos="9071"/>
      </w:tabs>
      <w:spacing w:after="0" w:line="240" w:lineRule="auto"/>
      <w:ind w:left="170" w:hanging="85"/>
    </w:pPr>
    <w:rPr>
      <w:rFonts w:ascii="Arial" w:eastAsia="Times New Roman" w:hAnsi="Arial" w:cs="Times New Roman"/>
      <w:sz w:val="20"/>
      <w:szCs w:val="20"/>
      <w:lang w:eastAsia="en-GB"/>
    </w:rPr>
  </w:style>
  <w:style w:type="paragraph" w:styleId="Index3">
    <w:name w:val="index 3"/>
    <w:basedOn w:val="Normal"/>
    <w:next w:val="Normal"/>
    <w:semiHidden/>
    <w:rsid w:val="0031793C"/>
    <w:pPr>
      <w:tabs>
        <w:tab w:val="right" w:leader="dot" w:pos="9071"/>
      </w:tabs>
      <w:spacing w:after="0" w:line="240" w:lineRule="auto"/>
      <w:ind w:left="720" w:hanging="240"/>
    </w:pPr>
    <w:rPr>
      <w:rFonts w:ascii="Arial" w:eastAsia="Times New Roman" w:hAnsi="Arial" w:cs="Times New Roman"/>
      <w:sz w:val="20"/>
      <w:szCs w:val="20"/>
      <w:lang w:eastAsia="en-GB"/>
    </w:rPr>
  </w:style>
  <w:style w:type="paragraph" w:styleId="Index4">
    <w:name w:val="index 4"/>
    <w:basedOn w:val="Normal"/>
    <w:next w:val="Normal"/>
    <w:semiHidden/>
    <w:rsid w:val="0031793C"/>
    <w:pPr>
      <w:tabs>
        <w:tab w:val="right" w:leader="dot" w:pos="9071"/>
      </w:tabs>
      <w:spacing w:after="0" w:line="240" w:lineRule="auto"/>
      <w:ind w:left="960" w:hanging="240"/>
    </w:pPr>
    <w:rPr>
      <w:rFonts w:ascii="Arial" w:eastAsia="Times New Roman" w:hAnsi="Arial" w:cs="Times New Roman"/>
      <w:sz w:val="20"/>
      <w:szCs w:val="20"/>
      <w:lang w:eastAsia="en-GB"/>
    </w:rPr>
  </w:style>
  <w:style w:type="paragraph" w:styleId="Index5">
    <w:name w:val="index 5"/>
    <w:basedOn w:val="Normal"/>
    <w:next w:val="Normal"/>
    <w:semiHidden/>
    <w:rsid w:val="0031793C"/>
    <w:pPr>
      <w:tabs>
        <w:tab w:val="right" w:leader="dot" w:pos="9071"/>
      </w:tabs>
      <w:spacing w:after="0" w:line="240" w:lineRule="auto"/>
      <w:ind w:left="1200" w:hanging="240"/>
    </w:pPr>
    <w:rPr>
      <w:rFonts w:ascii="Arial" w:eastAsia="Times New Roman" w:hAnsi="Arial" w:cs="Times New Roman"/>
      <w:sz w:val="20"/>
      <w:szCs w:val="20"/>
      <w:lang w:eastAsia="en-GB"/>
    </w:rPr>
  </w:style>
  <w:style w:type="paragraph" w:styleId="Index6">
    <w:name w:val="index 6"/>
    <w:basedOn w:val="Normal"/>
    <w:next w:val="Normal"/>
    <w:semiHidden/>
    <w:rsid w:val="0031793C"/>
    <w:pPr>
      <w:tabs>
        <w:tab w:val="right" w:leader="dot" w:pos="9071"/>
      </w:tabs>
      <w:spacing w:after="0" w:line="240" w:lineRule="auto"/>
      <w:ind w:left="1440" w:hanging="240"/>
    </w:pPr>
    <w:rPr>
      <w:rFonts w:ascii="Arial" w:eastAsia="Times New Roman" w:hAnsi="Arial" w:cs="Times New Roman"/>
      <w:sz w:val="20"/>
      <w:szCs w:val="20"/>
      <w:lang w:eastAsia="en-GB"/>
    </w:rPr>
  </w:style>
  <w:style w:type="paragraph" w:styleId="Index7">
    <w:name w:val="index 7"/>
    <w:basedOn w:val="Normal"/>
    <w:next w:val="Normal"/>
    <w:semiHidden/>
    <w:rsid w:val="0031793C"/>
    <w:pPr>
      <w:tabs>
        <w:tab w:val="right" w:leader="dot" w:pos="9071"/>
      </w:tabs>
      <w:spacing w:after="0" w:line="240" w:lineRule="auto"/>
      <w:ind w:left="1680" w:hanging="240"/>
    </w:pPr>
    <w:rPr>
      <w:rFonts w:ascii="Arial" w:eastAsia="Times New Roman" w:hAnsi="Arial" w:cs="Times New Roman"/>
      <w:sz w:val="20"/>
      <w:szCs w:val="20"/>
      <w:lang w:eastAsia="en-GB"/>
    </w:rPr>
  </w:style>
  <w:style w:type="paragraph" w:styleId="Index8">
    <w:name w:val="index 8"/>
    <w:basedOn w:val="Normal"/>
    <w:next w:val="Normal"/>
    <w:semiHidden/>
    <w:rsid w:val="0031793C"/>
    <w:pPr>
      <w:tabs>
        <w:tab w:val="right" w:leader="dot" w:pos="9071"/>
      </w:tabs>
      <w:spacing w:after="0" w:line="240" w:lineRule="auto"/>
      <w:ind w:left="1920" w:hanging="240"/>
    </w:pPr>
    <w:rPr>
      <w:rFonts w:ascii="Arial" w:eastAsia="Times New Roman" w:hAnsi="Arial" w:cs="Times New Roman"/>
      <w:sz w:val="20"/>
      <w:szCs w:val="20"/>
      <w:lang w:eastAsia="en-GB"/>
    </w:rPr>
  </w:style>
  <w:style w:type="paragraph" w:styleId="Index9">
    <w:name w:val="index 9"/>
    <w:basedOn w:val="Normal"/>
    <w:next w:val="Normal"/>
    <w:semiHidden/>
    <w:rsid w:val="0031793C"/>
    <w:pPr>
      <w:tabs>
        <w:tab w:val="right" w:leader="dot" w:pos="9071"/>
      </w:tabs>
      <w:spacing w:after="0" w:line="240" w:lineRule="auto"/>
      <w:ind w:left="2160" w:hanging="240"/>
    </w:pPr>
    <w:rPr>
      <w:rFonts w:ascii="Arial" w:eastAsia="Times New Roman" w:hAnsi="Arial" w:cs="Times New Roman"/>
      <w:sz w:val="20"/>
      <w:szCs w:val="20"/>
      <w:lang w:eastAsia="en-GB"/>
    </w:rPr>
  </w:style>
  <w:style w:type="paragraph" w:styleId="IndexHeading">
    <w:name w:val="index heading"/>
    <w:basedOn w:val="Normal"/>
    <w:next w:val="Index1"/>
    <w:semiHidden/>
    <w:rsid w:val="0031793C"/>
    <w:pPr>
      <w:spacing w:before="120" w:after="120" w:line="240" w:lineRule="auto"/>
    </w:pPr>
    <w:rPr>
      <w:rFonts w:ascii="Arial" w:eastAsia="Times New Roman" w:hAnsi="Arial" w:cs="Times New Roman"/>
      <w:b/>
      <w:i/>
      <w:sz w:val="20"/>
      <w:szCs w:val="20"/>
      <w:lang w:eastAsia="en-GB"/>
    </w:rPr>
  </w:style>
  <w:style w:type="paragraph" w:customStyle="1" w:styleId="SchTitle">
    <w:name w:val="Sch Title"/>
    <w:next w:val="Normal"/>
    <w:rsid w:val="0031793C"/>
    <w:pPr>
      <w:keepNext/>
      <w:spacing w:before="200" w:after="60" w:line="240" w:lineRule="auto"/>
      <w:jc w:val="center"/>
    </w:pPr>
    <w:rPr>
      <w:rFonts w:ascii="Arial" w:eastAsia="Times New Roman" w:hAnsi="Arial" w:cs="Times New Roman"/>
      <w:b/>
      <w:sz w:val="20"/>
      <w:szCs w:val="20"/>
      <w:lang w:eastAsia="en-GB"/>
    </w:rPr>
  </w:style>
  <w:style w:type="paragraph" w:customStyle="1" w:styleId="STBody">
    <w:name w:val="STBody"/>
    <w:basedOn w:val="Normal"/>
    <w:rsid w:val="0031793C"/>
    <w:pPr>
      <w:keepNext/>
      <w:spacing w:before="200" w:after="60" w:line="240" w:lineRule="auto"/>
      <w:jc w:val="center"/>
    </w:pPr>
    <w:rPr>
      <w:rFonts w:ascii="Arial" w:eastAsia="Times New Roman" w:hAnsi="Arial" w:cs="Times New Roman"/>
      <w:sz w:val="20"/>
      <w:szCs w:val="20"/>
      <w:lang w:eastAsia="en-GB"/>
    </w:rPr>
  </w:style>
  <w:style w:type="paragraph" w:customStyle="1" w:styleId="SchedClauses">
    <w:name w:val="Sched Clauses"/>
    <w:basedOn w:val="Normal"/>
    <w:rsid w:val="0031793C"/>
    <w:pPr>
      <w:spacing w:before="200" w:after="60" w:line="240" w:lineRule="auto"/>
      <w:jc w:val="both"/>
    </w:pPr>
    <w:rPr>
      <w:rFonts w:ascii="Arial" w:eastAsia="Times New Roman" w:hAnsi="Arial" w:cs="Times New Roman"/>
      <w:sz w:val="20"/>
      <w:szCs w:val="20"/>
      <w:lang w:eastAsia="en-GB"/>
    </w:rPr>
  </w:style>
  <w:style w:type="paragraph" w:customStyle="1" w:styleId="DefinitionLeft">
    <w:name w:val="Definition Left"/>
    <w:basedOn w:val="Normal"/>
    <w:rsid w:val="0031793C"/>
    <w:pPr>
      <w:spacing w:before="200" w:after="0" w:line="240" w:lineRule="auto"/>
      <w:jc w:val="both"/>
    </w:pPr>
    <w:rPr>
      <w:rFonts w:ascii="Arial" w:eastAsia="Times New Roman" w:hAnsi="Arial" w:cs="Times New Roman"/>
      <w:b/>
      <w:sz w:val="20"/>
      <w:szCs w:val="20"/>
      <w:lang w:eastAsia="en-GB"/>
    </w:rPr>
  </w:style>
  <w:style w:type="paragraph" w:customStyle="1" w:styleId="DefinitionRight">
    <w:name w:val="Definition Right"/>
    <w:basedOn w:val="Normal"/>
    <w:rsid w:val="0031793C"/>
    <w:pPr>
      <w:spacing w:before="200" w:after="0" w:line="240" w:lineRule="auto"/>
      <w:jc w:val="both"/>
    </w:pPr>
    <w:rPr>
      <w:rFonts w:ascii="Arial" w:eastAsia="Times New Roman" w:hAnsi="Arial" w:cs="Times New Roman"/>
      <w:sz w:val="20"/>
      <w:szCs w:val="20"/>
      <w:lang w:eastAsia="en-GB"/>
    </w:rPr>
  </w:style>
  <w:style w:type="paragraph" w:customStyle="1" w:styleId="p12">
    <w:name w:val="p12"/>
    <w:basedOn w:val="Normal"/>
    <w:rsid w:val="0031793C"/>
    <w:pPr>
      <w:tabs>
        <w:tab w:val="left" w:pos="720"/>
      </w:tabs>
      <w:spacing w:after="0" w:line="240" w:lineRule="auto"/>
      <w:ind w:left="720" w:hanging="720"/>
      <w:jc w:val="both"/>
    </w:pPr>
    <w:rPr>
      <w:rFonts w:ascii="Arial" w:eastAsia="Times New Roman" w:hAnsi="Arial" w:cs="Times New Roman"/>
      <w:sz w:val="20"/>
      <w:szCs w:val="20"/>
      <w:lang w:eastAsia="en-GB"/>
    </w:rPr>
  </w:style>
  <w:style w:type="paragraph" w:customStyle="1" w:styleId="p13">
    <w:name w:val="p13"/>
    <w:basedOn w:val="Normal"/>
    <w:rsid w:val="0031793C"/>
    <w:pPr>
      <w:spacing w:after="0" w:line="240" w:lineRule="auto"/>
      <w:ind w:left="720" w:hanging="720"/>
      <w:jc w:val="both"/>
    </w:pPr>
    <w:rPr>
      <w:rFonts w:ascii="Arial" w:eastAsia="Times New Roman" w:hAnsi="Arial" w:cs="Times New Roman"/>
      <w:sz w:val="20"/>
      <w:szCs w:val="20"/>
      <w:lang w:eastAsia="en-GB"/>
    </w:rPr>
  </w:style>
  <w:style w:type="paragraph" w:customStyle="1" w:styleId="p15">
    <w:name w:val="p15"/>
    <w:basedOn w:val="Normal"/>
    <w:rsid w:val="0031793C"/>
    <w:pPr>
      <w:spacing w:after="0" w:line="240" w:lineRule="auto"/>
      <w:ind w:left="720"/>
      <w:jc w:val="both"/>
    </w:pPr>
    <w:rPr>
      <w:rFonts w:ascii="Arial" w:eastAsia="Times New Roman" w:hAnsi="Arial" w:cs="Times New Roman"/>
      <w:sz w:val="20"/>
      <w:szCs w:val="20"/>
      <w:lang w:eastAsia="en-GB"/>
    </w:rPr>
  </w:style>
  <w:style w:type="paragraph" w:customStyle="1" w:styleId="p16">
    <w:name w:val="p16"/>
    <w:basedOn w:val="Normal"/>
    <w:rsid w:val="0031793C"/>
    <w:pPr>
      <w:tabs>
        <w:tab w:val="left" w:pos="8452"/>
      </w:tabs>
      <w:spacing w:after="0" w:line="240" w:lineRule="auto"/>
      <w:ind w:left="7012"/>
      <w:jc w:val="both"/>
    </w:pPr>
    <w:rPr>
      <w:rFonts w:ascii="Arial" w:eastAsia="Times New Roman" w:hAnsi="Arial" w:cs="Times New Roman"/>
      <w:sz w:val="20"/>
      <w:szCs w:val="20"/>
      <w:lang w:eastAsia="en-GB"/>
    </w:rPr>
  </w:style>
  <w:style w:type="paragraph" w:customStyle="1" w:styleId="t20">
    <w:name w:val="t20"/>
    <w:basedOn w:val="Normal"/>
    <w:rsid w:val="0031793C"/>
    <w:pPr>
      <w:spacing w:after="0" w:line="240" w:lineRule="auto"/>
      <w:jc w:val="both"/>
    </w:pPr>
    <w:rPr>
      <w:rFonts w:ascii="Arial" w:eastAsia="Times New Roman" w:hAnsi="Arial" w:cs="Times New Roman"/>
      <w:sz w:val="20"/>
      <w:szCs w:val="20"/>
      <w:lang w:eastAsia="en-GB"/>
    </w:rPr>
  </w:style>
  <w:style w:type="paragraph" w:customStyle="1" w:styleId="p23">
    <w:name w:val="p23"/>
    <w:basedOn w:val="Normal"/>
    <w:rsid w:val="0031793C"/>
    <w:pPr>
      <w:tabs>
        <w:tab w:val="left" w:pos="725"/>
      </w:tabs>
      <w:spacing w:after="0" w:line="240" w:lineRule="auto"/>
      <w:ind w:left="715"/>
      <w:jc w:val="both"/>
    </w:pPr>
    <w:rPr>
      <w:rFonts w:ascii="Arial" w:eastAsia="Times New Roman" w:hAnsi="Arial" w:cs="Times New Roman"/>
      <w:sz w:val="20"/>
      <w:szCs w:val="20"/>
      <w:lang w:eastAsia="en-GB"/>
    </w:rPr>
  </w:style>
  <w:style w:type="paragraph" w:customStyle="1" w:styleId="p25">
    <w:name w:val="p25"/>
    <w:basedOn w:val="Normal"/>
    <w:rsid w:val="0031793C"/>
    <w:pPr>
      <w:tabs>
        <w:tab w:val="left" w:pos="720"/>
      </w:tabs>
      <w:spacing w:after="0" w:line="240" w:lineRule="auto"/>
      <w:ind w:left="720" w:hanging="720"/>
      <w:jc w:val="both"/>
    </w:pPr>
    <w:rPr>
      <w:rFonts w:ascii="Arial" w:eastAsia="Times New Roman" w:hAnsi="Arial" w:cs="Times New Roman"/>
      <w:sz w:val="20"/>
      <w:szCs w:val="20"/>
      <w:lang w:eastAsia="en-GB"/>
    </w:rPr>
  </w:style>
  <w:style w:type="paragraph" w:customStyle="1" w:styleId="t26">
    <w:name w:val="t26"/>
    <w:basedOn w:val="Normal"/>
    <w:rsid w:val="0031793C"/>
    <w:pPr>
      <w:spacing w:after="0" w:line="240" w:lineRule="auto"/>
      <w:jc w:val="both"/>
    </w:pPr>
    <w:rPr>
      <w:rFonts w:ascii="Arial" w:eastAsia="Times New Roman" w:hAnsi="Arial" w:cs="Times New Roman"/>
      <w:sz w:val="20"/>
      <w:szCs w:val="20"/>
      <w:lang w:eastAsia="en-GB"/>
    </w:rPr>
  </w:style>
  <w:style w:type="paragraph" w:customStyle="1" w:styleId="p27">
    <w:name w:val="p27"/>
    <w:basedOn w:val="Normal"/>
    <w:rsid w:val="0031793C"/>
    <w:pPr>
      <w:spacing w:after="0" w:line="240" w:lineRule="auto"/>
      <w:jc w:val="both"/>
    </w:pPr>
    <w:rPr>
      <w:rFonts w:ascii="Arial" w:eastAsia="Times New Roman" w:hAnsi="Arial" w:cs="Times New Roman"/>
      <w:sz w:val="20"/>
      <w:szCs w:val="20"/>
      <w:lang w:eastAsia="en-GB"/>
    </w:rPr>
  </w:style>
  <w:style w:type="paragraph" w:customStyle="1" w:styleId="p1">
    <w:name w:val="p1"/>
    <w:basedOn w:val="Normal"/>
    <w:rsid w:val="0031793C"/>
    <w:pPr>
      <w:tabs>
        <w:tab w:val="left" w:pos="6831"/>
      </w:tabs>
      <w:spacing w:after="0" w:line="240" w:lineRule="auto"/>
      <w:ind w:left="5391"/>
      <w:jc w:val="both"/>
    </w:pPr>
    <w:rPr>
      <w:rFonts w:ascii="Arial" w:eastAsia="Times New Roman" w:hAnsi="Arial" w:cs="Times New Roman"/>
      <w:sz w:val="20"/>
      <w:szCs w:val="20"/>
      <w:lang w:eastAsia="en-GB"/>
    </w:rPr>
  </w:style>
  <w:style w:type="paragraph" w:customStyle="1" w:styleId="c2">
    <w:name w:val="c2"/>
    <w:basedOn w:val="Normal"/>
    <w:rsid w:val="0031793C"/>
    <w:pPr>
      <w:spacing w:after="0" w:line="240" w:lineRule="auto"/>
      <w:jc w:val="center"/>
    </w:pPr>
    <w:rPr>
      <w:rFonts w:ascii="Arial" w:eastAsia="Times New Roman" w:hAnsi="Arial" w:cs="Times New Roman"/>
      <w:sz w:val="20"/>
      <w:szCs w:val="20"/>
      <w:lang w:eastAsia="en-GB"/>
    </w:rPr>
  </w:style>
  <w:style w:type="paragraph" w:customStyle="1" w:styleId="p4">
    <w:name w:val="p4"/>
    <w:basedOn w:val="Normal"/>
    <w:rsid w:val="0031793C"/>
    <w:pPr>
      <w:tabs>
        <w:tab w:val="left" w:pos="204"/>
      </w:tabs>
      <w:spacing w:after="0" w:line="240" w:lineRule="auto"/>
      <w:jc w:val="both"/>
    </w:pPr>
    <w:rPr>
      <w:rFonts w:ascii="Arial" w:eastAsia="Times New Roman" w:hAnsi="Arial" w:cs="Times New Roman"/>
      <w:sz w:val="20"/>
      <w:szCs w:val="20"/>
      <w:lang w:eastAsia="en-GB"/>
    </w:rPr>
  </w:style>
  <w:style w:type="paragraph" w:customStyle="1" w:styleId="t5">
    <w:name w:val="t5"/>
    <w:basedOn w:val="Normal"/>
    <w:rsid w:val="0031793C"/>
    <w:pPr>
      <w:spacing w:after="0" w:line="240" w:lineRule="auto"/>
      <w:jc w:val="both"/>
    </w:pPr>
    <w:rPr>
      <w:rFonts w:ascii="Arial" w:eastAsia="Times New Roman" w:hAnsi="Arial" w:cs="Times New Roman"/>
      <w:sz w:val="20"/>
      <w:szCs w:val="20"/>
      <w:lang w:eastAsia="en-GB"/>
    </w:rPr>
  </w:style>
  <w:style w:type="paragraph" w:customStyle="1" w:styleId="c6">
    <w:name w:val="c6"/>
    <w:basedOn w:val="Normal"/>
    <w:rsid w:val="0031793C"/>
    <w:pPr>
      <w:spacing w:after="0" w:line="240" w:lineRule="auto"/>
      <w:jc w:val="center"/>
    </w:pPr>
    <w:rPr>
      <w:rFonts w:ascii="Arial" w:eastAsia="Times New Roman" w:hAnsi="Arial" w:cs="Times New Roman"/>
      <w:sz w:val="20"/>
      <w:szCs w:val="20"/>
      <w:lang w:eastAsia="en-GB"/>
    </w:rPr>
  </w:style>
  <w:style w:type="paragraph" w:customStyle="1" w:styleId="p7">
    <w:name w:val="p7"/>
    <w:basedOn w:val="Normal"/>
    <w:rsid w:val="0031793C"/>
    <w:pPr>
      <w:tabs>
        <w:tab w:val="left" w:pos="2834"/>
        <w:tab w:val="left" w:pos="3509"/>
      </w:tabs>
      <w:spacing w:after="0" w:line="240" w:lineRule="auto"/>
      <w:ind w:left="3509" w:hanging="675"/>
      <w:jc w:val="both"/>
    </w:pPr>
    <w:rPr>
      <w:rFonts w:ascii="Arial" w:eastAsia="Times New Roman" w:hAnsi="Arial" w:cs="Times New Roman"/>
      <w:sz w:val="20"/>
      <w:szCs w:val="20"/>
      <w:lang w:eastAsia="en-GB"/>
    </w:rPr>
  </w:style>
  <w:style w:type="paragraph" w:customStyle="1" w:styleId="p8">
    <w:name w:val="p8"/>
    <w:basedOn w:val="Normal"/>
    <w:rsid w:val="0031793C"/>
    <w:pPr>
      <w:tabs>
        <w:tab w:val="left" w:pos="2834"/>
      </w:tabs>
      <w:spacing w:after="0" w:line="240" w:lineRule="auto"/>
      <w:ind w:left="1394"/>
      <w:jc w:val="both"/>
    </w:pPr>
    <w:rPr>
      <w:rFonts w:ascii="Arial" w:eastAsia="Times New Roman" w:hAnsi="Arial" w:cs="Times New Roman"/>
      <w:sz w:val="20"/>
      <w:szCs w:val="20"/>
      <w:lang w:eastAsia="en-GB"/>
    </w:rPr>
  </w:style>
  <w:style w:type="paragraph" w:customStyle="1" w:styleId="p14">
    <w:name w:val="p14"/>
    <w:basedOn w:val="Normal"/>
    <w:rsid w:val="0031793C"/>
    <w:pPr>
      <w:spacing w:after="0" w:line="240" w:lineRule="auto"/>
      <w:ind w:left="720" w:hanging="720"/>
      <w:jc w:val="both"/>
    </w:pPr>
    <w:rPr>
      <w:rFonts w:ascii="Arial" w:eastAsia="Times New Roman" w:hAnsi="Arial" w:cs="Times New Roman"/>
      <w:sz w:val="20"/>
      <w:szCs w:val="20"/>
      <w:lang w:eastAsia="en-GB"/>
    </w:rPr>
  </w:style>
  <w:style w:type="paragraph" w:customStyle="1" w:styleId="p19">
    <w:name w:val="p19"/>
    <w:basedOn w:val="Normal"/>
    <w:rsid w:val="0031793C"/>
    <w:pPr>
      <w:tabs>
        <w:tab w:val="left" w:pos="720"/>
        <w:tab w:val="left" w:pos="2834"/>
      </w:tabs>
      <w:spacing w:after="0" w:line="240" w:lineRule="auto"/>
      <w:ind w:left="2834" w:hanging="2114"/>
      <w:jc w:val="both"/>
    </w:pPr>
    <w:rPr>
      <w:rFonts w:ascii="Arial" w:eastAsia="Times New Roman" w:hAnsi="Arial" w:cs="Times New Roman"/>
      <w:sz w:val="20"/>
      <w:szCs w:val="20"/>
      <w:lang w:eastAsia="en-GB"/>
    </w:rPr>
  </w:style>
  <w:style w:type="paragraph" w:customStyle="1" w:styleId="c28">
    <w:name w:val="c28"/>
    <w:basedOn w:val="Normal"/>
    <w:rsid w:val="0031793C"/>
    <w:pPr>
      <w:spacing w:after="0" w:line="240" w:lineRule="auto"/>
      <w:jc w:val="center"/>
    </w:pPr>
    <w:rPr>
      <w:rFonts w:ascii="Arial" w:eastAsia="Times New Roman" w:hAnsi="Arial" w:cs="Times New Roman"/>
      <w:sz w:val="20"/>
      <w:szCs w:val="20"/>
      <w:lang w:eastAsia="en-GB"/>
    </w:rPr>
  </w:style>
  <w:style w:type="paragraph" w:customStyle="1" w:styleId="p29">
    <w:name w:val="p29"/>
    <w:basedOn w:val="Normal"/>
    <w:rsid w:val="0031793C"/>
    <w:pPr>
      <w:tabs>
        <w:tab w:val="left" w:pos="4439"/>
      </w:tabs>
      <w:spacing w:after="0" w:line="240" w:lineRule="auto"/>
      <w:ind w:left="2999"/>
      <w:jc w:val="both"/>
    </w:pPr>
    <w:rPr>
      <w:rFonts w:ascii="Arial" w:eastAsia="Times New Roman" w:hAnsi="Arial" w:cs="Times New Roman"/>
      <w:sz w:val="20"/>
      <w:szCs w:val="20"/>
      <w:lang w:eastAsia="en-GB"/>
    </w:rPr>
  </w:style>
  <w:style w:type="paragraph" w:customStyle="1" w:styleId="p30">
    <w:name w:val="p30"/>
    <w:basedOn w:val="Normal"/>
    <w:rsid w:val="0031793C"/>
    <w:pPr>
      <w:tabs>
        <w:tab w:val="left" w:pos="720"/>
      </w:tabs>
      <w:spacing w:after="0" w:line="240" w:lineRule="auto"/>
      <w:ind w:left="720" w:hanging="720"/>
      <w:jc w:val="both"/>
    </w:pPr>
    <w:rPr>
      <w:rFonts w:ascii="Arial" w:eastAsia="Times New Roman" w:hAnsi="Arial" w:cs="Times New Roman"/>
      <w:sz w:val="20"/>
      <w:szCs w:val="20"/>
      <w:lang w:eastAsia="en-GB"/>
    </w:rPr>
  </w:style>
  <w:style w:type="paragraph" w:customStyle="1" w:styleId="c33">
    <w:name w:val="c33"/>
    <w:basedOn w:val="Normal"/>
    <w:rsid w:val="0031793C"/>
    <w:pPr>
      <w:spacing w:after="0" w:line="240" w:lineRule="auto"/>
      <w:jc w:val="center"/>
    </w:pPr>
    <w:rPr>
      <w:rFonts w:ascii="Arial" w:eastAsia="Times New Roman" w:hAnsi="Arial" w:cs="Times New Roman"/>
      <w:sz w:val="20"/>
      <w:szCs w:val="20"/>
      <w:lang w:eastAsia="en-GB"/>
    </w:rPr>
  </w:style>
  <w:style w:type="paragraph" w:customStyle="1" w:styleId="c34">
    <w:name w:val="c34"/>
    <w:basedOn w:val="Normal"/>
    <w:rsid w:val="0031793C"/>
    <w:pPr>
      <w:spacing w:after="0" w:line="240" w:lineRule="auto"/>
      <w:jc w:val="center"/>
    </w:pPr>
    <w:rPr>
      <w:rFonts w:ascii="Arial" w:eastAsia="Times New Roman" w:hAnsi="Arial" w:cs="Times New Roman"/>
      <w:sz w:val="20"/>
      <w:szCs w:val="20"/>
      <w:lang w:eastAsia="en-GB"/>
    </w:rPr>
  </w:style>
  <w:style w:type="paragraph" w:customStyle="1" w:styleId="c35">
    <w:name w:val="c35"/>
    <w:basedOn w:val="Normal"/>
    <w:rsid w:val="0031793C"/>
    <w:pPr>
      <w:spacing w:after="0" w:line="240" w:lineRule="auto"/>
      <w:jc w:val="center"/>
    </w:pPr>
    <w:rPr>
      <w:rFonts w:ascii="Arial" w:eastAsia="Times New Roman" w:hAnsi="Arial" w:cs="Times New Roman"/>
      <w:sz w:val="20"/>
      <w:szCs w:val="20"/>
      <w:lang w:eastAsia="en-GB"/>
    </w:rPr>
  </w:style>
  <w:style w:type="paragraph" w:customStyle="1" w:styleId="c36">
    <w:name w:val="c36"/>
    <w:basedOn w:val="Normal"/>
    <w:rsid w:val="0031793C"/>
    <w:pPr>
      <w:spacing w:after="0" w:line="240" w:lineRule="auto"/>
      <w:jc w:val="center"/>
    </w:pPr>
    <w:rPr>
      <w:rFonts w:ascii="Arial" w:eastAsia="Times New Roman" w:hAnsi="Arial" w:cs="Times New Roman"/>
      <w:sz w:val="20"/>
      <w:szCs w:val="20"/>
      <w:lang w:eastAsia="en-GB"/>
    </w:rPr>
  </w:style>
  <w:style w:type="paragraph" w:customStyle="1" w:styleId="p37">
    <w:name w:val="p37"/>
    <w:basedOn w:val="Normal"/>
    <w:rsid w:val="0031793C"/>
    <w:pPr>
      <w:spacing w:after="0" w:line="240" w:lineRule="auto"/>
      <w:jc w:val="both"/>
    </w:pPr>
    <w:rPr>
      <w:rFonts w:ascii="Arial" w:eastAsia="Times New Roman" w:hAnsi="Arial" w:cs="Times New Roman"/>
      <w:sz w:val="20"/>
      <w:szCs w:val="20"/>
      <w:lang w:eastAsia="en-GB"/>
    </w:rPr>
  </w:style>
  <w:style w:type="paragraph" w:customStyle="1" w:styleId="p38">
    <w:name w:val="p38"/>
    <w:basedOn w:val="Normal"/>
    <w:rsid w:val="0031793C"/>
    <w:pPr>
      <w:spacing w:after="0" w:line="240" w:lineRule="auto"/>
      <w:ind w:left="1100"/>
      <w:jc w:val="both"/>
    </w:pPr>
    <w:rPr>
      <w:rFonts w:ascii="Arial" w:eastAsia="Times New Roman" w:hAnsi="Arial" w:cs="Times New Roman"/>
      <w:sz w:val="20"/>
      <w:szCs w:val="20"/>
      <w:lang w:eastAsia="en-GB"/>
    </w:rPr>
  </w:style>
  <w:style w:type="paragraph" w:customStyle="1" w:styleId="p39">
    <w:name w:val="p39"/>
    <w:basedOn w:val="Normal"/>
    <w:rsid w:val="0031793C"/>
    <w:pPr>
      <w:tabs>
        <w:tab w:val="left" w:pos="419"/>
        <w:tab w:val="left" w:pos="2505"/>
      </w:tabs>
      <w:spacing w:after="0" w:line="240" w:lineRule="auto"/>
      <w:ind w:left="2505" w:hanging="2086"/>
      <w:jc w:val="both"/>
    </w:pPr>
    <w:rPr>
      <w:rFonts w:ascii="Arial" w:eastAsia="Times New Roman" w:hAnsi="Arial" w:cs="Times New Roman"/>
      <w:sz w:val="20"/>
      <w:szCs w:val="20"/>
      <w:lang w:eastAsia="en-GB"/>
    </w:rPr>
  </w:style>
  <w:style w:type="paragraph" w:customStyle="1" w:styleId="c40">
    <w:name w:val="c40"/>
    <w:basedOn w:val="Normal"/>
    <w:rsid w:val="0031793C"/>
    <w:pPr>
      <w:spacing w:after="0" w:line="240" w:lineRule="auto"/>
      <w:jc w:val="center"/>
    </w:pPr>
    <w:rPr>
      <w:rFonts w:ascii="Arial" w:eastAsia="Times New Roman" w:hAnsi="Arial" w:cs="Times New Roman"/>
      <w:sz w:val="20"/>
      <w:szCs w:val="20"/>
      <w:lang w:eastAsia="en-GB"/>
    </w:rPr>
  </w:style>
  <w:style w:type="paragraph" w:customStyle="1" w:styleId="c41">
    <w:name w:val="c41"/>
    <w:basedOn w:val="Normal"/>
    <w:rsid w:val="0031793C"/>
    <w:pPr>
      <w:spacing w:after="0" w:line="240" w:lineRule="auto"/>
      <w:jc w:val="center"/>
    </w:pPr>
    <w:rPr>
      <w:rFonts w:ascii="Arial" w:eastAsia="Times New Roman" w:hAnsi="Arial" w:cs="Times New Roman"/>
      <w:sz w:val="20"/>
      <w:szCs w:val="20"/>
      <w:lang w:eastAsia="en-GB"/>
    </w:rPr>
  </w:style>
  <w:style w:type="paragraph" w:customStyle="1" w:styleId="c42">
    <w:name w:val="c42"/>
    <w:basedOn w:val="Normal"/>
    <w:rsid w:val="0031793C"/>
    <w:pPr>
      <w:spacing w:after="0" w:line="240" w:lineRule="auto"/>
      <w:jc w:val="center"/>
    </w:pPr>
    <w:rPr>
      <w:rFonts w:ascii="Arial" w:eastAsia="Times New Roman" w:hAnsi="Arial" w:cs="Times New Roman"/>
      <w:sz w:val="20"/>
      <w:szCs w:val="20"/>
      <w:lang w:eastAsia="en-GB"/>
    </w:rPr>
  </w:style>
  <w:style w:type="paragraph" w:customStyle="1" w:styleId="t43">
    <w:name w:val="t43"/>
    <w:basedOn w:val="Normal"/>
    <w:rsid w:val="0031793C"/>
    <w:pPr>
      <w:spacing w:after="0" w:line="240" w:lineRule="auto"/>
      <w:jc w:val="both"/>
    </w:pPr>
    <w:rPr>
      <w:rFonts w:ascii="Arial" w:eastAsia="Times New Roman" w:hAnsi="Arial" w:cs="Times New Roman"/>
      <w:sz w:val="20"/>
      <w:szCs w:val="20"/>
      <w:lang w:eastAsia="en-GB"/>
    </w:rPr>
  </w:style>
  <w:style w:type="paragraph" w:customStyle="1" w:styleId="p44">
    <w:name w:val="p44"/>
    <w:basedOn w:val="Normal"/>
    <w:rsid w:val="0031793C"/>
    <w:pPr>
      <w:spacing w:after="0" w:line="240" w:lineRule="auto"/>
      <w:ind w:left="1275"/>
      <w:jc w:val="both"/>
    </w:pPr>
    <w:rPr>
      <w:rFonts w:ascii="Arial" w:eastAsia="Times New Roman" w:hAnsi="Arial" w:cs="Times New Roman"/>
      <w:sz w:val="20"/>
      <w:szCs w:val="20"/>
      <w:lang w:eastAsia="en-GB"/>
    </w:rPr>
  </w:style>
  <w:style w:type="paragraph" w:customStyle="1" w:styleId="c45">
    <w:name w:val="c45"/>
    <w:basedOn w:val="Normal"/>
    <w:rsid w:val="0031793C"/>
    <w:pPr>
      <w:spacing w:after="0" w:line="240" w:lineRule="auto"/>
      <w:jc w:val="center"/>
    </w:pPr>
    <w:rPr>
      <w:rFonts w:ascii="Arial" w:eastAsia="Times New Roman" w:hAnsi="Arial" w:cs="Times New Roman"/>
      <w:sz w:val="20"/>
      <w:szCs w:val="20"/>
      <w:lang w:eastAsia="en-GB"/>
    </w:rPr>
  </w:style>
  <w:style w:type="paragraph" w:customStyle="1" w:styleId="c46">
    <w:name w:val="c46"/>
    <w:basedOn w:val="Normal"/>
    <w:rsid w:val="0031793C"/>
    <w:pPr>
      <w:spacing w:after="0" w:line="240" w:lineRule="auto"/>
      <w:jc w:val="center"/>
    </w:pPr>
    <w:rPr>
      <w:rFonts w:ascii="Arial" w:eastAsia="Times New Roman" w:hAnsi="Arial" w:cs="Times New Roman"/>
      <w:sz w:val="20"/>
      <w:szCs w:val="20"/>
      <w:lang w:eastAsia="en-GB"/>
    </w:rPr>
  </w:style>
  <w:style w:type="paragraph" w:customStyle="1" w:styleId="p47">
    <w:name w:val="p47"/>
    <w:basedOn w:val="Normal"/>
    <w:rsid w:val="0031793C"/>
    <w:pPr>
      <w:tabs>
        <w:tab w:val="left" w:pos="561"/>
      </w:tabs>
      <w:spacing w:after="0" w:line="240" w:lineRule="auto"/>
      <w:ind w:left="879" w:hanging="561"/>
      <w:jc w:val="both"/>
    </w:pPr>
    <w:rPr>
      <w:rFonts w:ascii="Arial" w:eastAsia="Times New Roman" w:hAnsi="Arial" w:cs="Times New Roman"/>
      <w:sz w:val="20"/>
      <w:szCs w:val="20"/>
      <w:lang w:eastAsia="en-GB"/>
    </w:rPr>
  </w:style>
  <w:style w:type="paragraph" w:customStyle="1" w:styleId="c48">
    <w:name w:val="c48"/>
    <w:basedOn w:val="Normal"/>
    <w:rsid w:val="0031793C"/>
    <w:pPr>
      <w:spacing w:after="0" w:line="240" w:lineRule="auto"/>
      <w:jc w:val="center"/>
    </w:pPr>
    <w:rPr>
      <w:rFonts w:ascii="Arial" w:eastAsia="Times New Roman" w:hAnsi="Arial" w:cs="Times New Roman"/>
      <w:sz w:val="20"/>
      <w:szCs w:val="20"/>
      <w:lang w:eastAsia="en-GB"/>
    </w:rPr>
  </w:style>
  <w:style w:type="paragraph" w:customStyle="1" w:styleId="t49">
    <w:name w:val="t49"/>
    <w:basedOn w:val="Normal"/>
    <w:rsid w:val="0031793C"/>
    <w:pPr>
      <w:spacing w:after="0" w:line="240" w:lineRule="auto"/>
      <w:jc w:val="both"/>
    </w:pPr>
    <w:rPr>
      <w:rFonts w:ascii="Arial" w:eastAsia="Times New Roman" w:hAnsi="Arial" w:cs="Times New Roman"/>
      <w:sz w:val="20"/>
      <w:szCs w:val="20"/>
      <w:lang w:eastAsia="en-GB"/>
    </w:rPr>
  </w:style>
  <w:style w:type="paragraph" w:customStyle="1" w:styleId="p50">
    <w:name w:val="p50"/>
    <w:basedOn w:val="Normal"/>
    <w:rsid w:val="0031793C"/>
    <w:pPr>
      <w:tabs>
        <w:tab w:val="left" w:pos="720"/>
        <w:tab w:val="left" w:pos="1417"/>
      </w:tabs>
      <w:spacing w:after="0" w:line="240" w:lineRule="auto"/>
      <w:ind w:left="1417" w:hanging="697"/>
      <w:jc w:val="both"/>
    </w:pPr>
    <w:rPr>
      <w:rFonts w:ascii="Arial" w:eastAsia="Times New Roman" w:hAnsi="Arial" w:cs="Times New Roman"/>
      <w:sz w:val="20"/>
      <w:szCs w:val="20"/>
      <w:lang w:eastAsia="en-GB"/>
    </w:rPr>
  </w:style>
  <w:style w:type="paragraph" w:customStyle="1" w:styleId="p51">
    <w:name w:val="p51"/>
    <w:basedOn w:val="Normal"/>
    <w:rsid w:val="0031793C"/>
    <w:pPr>
      <w:tabs>
        <w:tab w:val="left" w:pos="720"/>
        <w:tab w:val="left" w:pos="1598"/>
      </w:tabs>
      <w:spacing w:after="0" w:line="240" w:lineRule="auto"/>
      <w:ind w:left="1598" w:hanging="878"/>
      <w:jc w:val="both"/>
    </w:pPr>
    <w:rPr>
      <w:rFonts w:ascii="Arial" w:eastAsia="Times New Roman" w:hAnsi="Arial" w:cs="Times New Roman"/>
      <w:sz w:val="20"/>
      <w:szCs w:val="20"/>
      <w:lang w:eastAsia="en-GB"/>
    </w:rPr>
  </w:style>
  <w:style w:type="paragraph" w:customStyle="1" w:styleId="p53">
    <w:name w:val="p53"/>
    <w:basedOn w:val="Normal"/>
    <w:rsid w:val="0031793C"/>
    <w:pPr>
      <w:tabs>
        <w:tab w:val="left" w:pos="720"/>
        <w:tab w:val="left" w:pos="1201"/>
      </w:tabs>
      <w:spacing w:after="0" w:line="240" w:lineRule="auto"/>
      <w:ind w:left="1201" w:hanging="481"/>
      <w:jc w:val="both"/>
    </w:pPr>
    <w:rPr>
      <w:rFonts w:ascii="Arial" w:eastAsia="Times New Roman" w:hAnsi="Arial" w:cs="Times New Roman"/>
      <w:sz w:val="20"/>
      <w:szCs w:val="20"/>
      <w:lang w:eastAsia="en-GB"/>
    </w:rPr>
  </w:style>
  <w:style w:type="paragraph" w:customStyle="1" w:styleId="p54">
    <w:name w:val="p54"/>
    <w:basedOn w:val="Normal"/>
    <w:rsid w:val="0031793C"/>
    <w:pPr>
      <w:tabs>
        <w:tab w:val="left" w:pos="708"/>
        <w:tab w:val="left" w:pos="2131"/>
      </w:tabs>
      <w:spacing w:after="0" w:line="240" w:lineRule="auto"/>
      <w:ind w:left="2131" w:hanging="1423"/>
      <w:jc w:val="both"/>
    </w:pPr>
    <w:rPr>
      <w:rFonts w:ascii="Arial" w:eastAsia="Times New Roman" w:hAnsi="Arial" w:cs="Times New Roman"/>
      <w:sz w:val="20"/>
      <w:szCs w:val="20"/>
      <w:lang w:eastAsia="en-GB"/>
    </w:rPr>
  </w:style>
  <w:style w:type="paragraph" w:customStyle="1" w:styleId="t56">
    <w:name w:val="t56"/>
    <w:basedOn w:val="Normal"/>
    <w:rsid w:val="0031793C"/>
    <w:pPr>
      <w:spacing w:after="0" w:line="240" w:lineRule="auto"/>
      <w:jc w:val="both"/>
    </w:pPr>
    <w:rPr>
      <w:rFonts w:ascii="Arial" w:eastAsia="Times New Roman" w:hAnsi="Arial" w:cs="Times New Roman"/>
      <w:sz w:val="20"/>
      <w:szCs w:val="20"/>
      <w:lang w:eastAsia="en-GB"/>
    </w:rPr>
  </w:style>
  <w:style w:type="paragraph" w:customStyle="1" w:styleId="p57">
    <w:name w:val="p57"/>
    <w:basedOn w:val="Normal"/>
    <w:rsid w:val="0031793C"/>
    <w:pPr>
      <w:tabs>
        <w:tab w:val="left" w:pos="720"/>
      </w:tabs>
      <w:spacing w:after="0" w:line="240" w:lineRule="auto"/>
      <w:ind w:firstLine="720"/>
      <w:jc w:val="both"/>
    </w:pPr>
    <w:rPr>
      <w:rFonts w:ascii="Arial" w:eastAsia="Times New Roman" w:hAnsi="Arial" w:cs="Times New Roman"/>
      <w:sz w:val="20"/>
      <w:szCs w:val="20"/>
      <w:lang w:eastAsia="en-GB"/>
    </w:rPr>
  </w:style>
  <w:style w:type="paragraph" w:customStyle="1" w:styleId="p58">
    <w:name w:val="p58"/>
    <w:basedOn w:val="Normal"/>
    <w:rsid w:val="0031793C"/>
    <w:pPr>
      <w:tabs>
        <w:tab w:val="left" w:pos="5351"/>
      </w:tabs>
      <w:spacing w:after="0" w:line="240" w:lineRule="auto"/>
      <w:ind w:left="3911"/>
      <w:jc w:val="both"/>
    </w:pPr>
    <w:rPr>
      <w:rFonts w:ascii="Arial" w:eastAsia="Times New Roman" w:hAnsi="Arial" w:cs="Times New Roman"/>
      <w:sz w:val="20"/>
      <w:szCs w:val="20"/>
      <w:lang w:eastAsia="en-GB"/>
    </w:rPr>
  </w:style>
  <w:style w:type="paragraph" w:customStyle="1" w:styleId="t59">
    <w:name w:val="t59"/>
    <w:basedOn w:val="Normal"/>
    <w:rsid w:val="0031793C"/>
    <w:pPr>
      <w:spacing w:after="0" w:line="240" w:lineRule="auto"/>
      <w:jc w:val="both"/>
    </w:pPr>
    <w:rPr>
      <w:rFonts w:ascii="Arial" w:eastAsia="Times New Roman" w:hAnsi="Arial" w:cs="Times New Roman"/>
      <w:sz w:val="20"/>
      <w:szCs w:val="20"/>
      <w:lang w:eastAsia="en-GB"/>
    </w:rPr>
  </w:style>
  <w:style w:type="paragraph" w:customStyle="1" w:styleId="p60">
    <w:name w:val="p60"/>
    <w:basedOn w:val="Normal"/>
    <w:rsid w:val="0031793C"/>
    <w:pPr>
      <w:tabs>
        <w:tab w:val="left" w:pos="204"/>
      </w:tabs>
      <w:spacing w:after="0" w:line="240" w:lineRule="auto"/>
      <w:jc w:val="both"/>
    </w:pPr>
    <w:rPr>
      <w:rFonts w:ascii="Arial" w:eastAsia="Times New Roman" w:hAnsi="Arial" w:cs="Times New Roman"/>
      <w:sz w:val="20"/>
      <w:szCs w:val="20"/>
      <w:lang w:eastAsia="en-GB"/>
    </w:rPr>
  </w:style>
  <w:style w:type="paragraph" w:customStyle="1" w:styleId="t61">
    <w:name w:val="t61"/>
    <w:basedOn w:val="Normal"/>
    <w:rsid w:val="0031793C"/>
    <w:pPr>
      <w:spacing w:after="0" w:line="240" w:lineRule="auto"/>
      <w:jc w:val="both"/>
    </w:pPr>
    <w:rPr>
      <w:rFonts w:ascii="Arial" w:eastAsia="Times New Roman" w:hAnsi="Arial" w:cs="Times New Roman"/>
      <w:sz w:val="20"/>
      <w:szCs w:val="20"/>
      <w:lang w:eastAsia="en-GB"/>
    </w:rPr>
  </w:style>
  <w:style w:type="paragraph" w:customStyle="1" w:styleId="c62">
    <w:name w:val="c62"/>
    <w:basedOn w:val="Normal"/>
    <w:rsid w:val="0031793C"/>
    <w:pPr>
      <w:spacing w:after="0" w:line="240" w:lineRule="auto"/>
      <w:jc w:val="center"/>
    </w:pPr>
    <w:rPr>
      <w:rFonts w:ascii="Arial" w:eastAsia="Times New Roman" w:hAnsi="Arial" w:cs="Times New Roman"/>
      <w:sz w:val="20"/>
      <w:szCs w:val="20"/>
      <w:lang w:eastAsia="en-GB"/>
    </w:rPr>
  </w:style>
  <w:style w:type="paragraph" w:customStyle="1" w:styleId="p63">
    <w:name w:val="p63"/>
    <w:basedOn w:val="Normal"/>
    <w:rsid w:val="0031793C"/>
    <w:pPr>
      <w:tabs>
        <w:tab w:val="left" w:pos="7857"/>
      </w:tabs>
      <w:spacing w:after="0" w:line="240" w:lineRule="auto"/>
      <w:ind w:left="6417"/>
      <w:jc w:val="both"/>
    </w:pPr>
    <w:rPr>
      <w:rFonts w:ascii="Arial" w:eastAsia="Times New Roman" w:hAnsi="Arial" w:cs="Times New Roman"/>
      <w:sz w:val="20"/>
      <w:szCs w:val="20"/>
      <w:lang w:eastAsia="en-GB"/>
    </w:rPr>
  </w:style>
  <w:style w:type="paragraph" w:customStyle="1" w:styleId="p64">
    <w:name w:val="p64"/>
    <w:basedOn w:val="Normal"/>
    <w:rsid w:val="0031793C"/>
    <w:pPr>
      <w:tabs>
        <w:tab w:val="left" w:pos="555"/>
      </w:tabs>
      <w:spacing w:after="0" w:line="240" w:lineRule="auto"/>
      <w:ind w:left="885" w:hanging="555"/>
      <w:jc w:val="both"/>
    </w:pPr>
    <w:rPr>
      <w:rFonts w:ascii="Arial" w:eastAsia="Times New Roman" w:hAnsi="Arial" w:cs="Times New Roman"/>
      <w:sz w:val="20"/>
      <w:szCs w:val="20"/>
      <w:lang w:eastAsia="en-GB"/>
    </w:rPr>
  </w:style>
  <w:style w:type="paragraph" w:customStyle="1" w:styleId="p65">
    <w:name w:val="p65"/>
    <w:basedOn w:val="Normal"/>
    <w:rsid w:val="0031793C"/>
    <w:pPr>
      <w:tabs>
        <w:tab w:val="left" w:pos="561"/>
      </w:tabs>
      <w:spacing w:after="0" w:line="240" w:lineRule="auto"/>
      <w:ind w:left="879" w:hanging="561"/>
      <w:jc w:val="both"/>
    </w:pPr>
    <w:rPr>
      <w:rFonts w:ascii="Arial" w:eastAsia="Times New Roman" w:hAnsi="Arial" w:cs="Times New Roman"/>
      <w:sz w:val="20"/>
      <w:szCs w:val="20"/>
      <w:lang w:eastAsia="en-GB"/>
    </w:rPr>
  </w:style>
  <w:style w:type="paragraph" w:customStyle="1" w:styleId="t66">
    <w:name w:val="t66"/>
    <w:basedOn w:val="Normal"/>
    <w:rsid w:val="0031793C"/>
    <w:pPr>
      <w:spacing w:after="0" w:line="240" w:lineRule="auto"/>
      <w:jc w:val="both"/>
    </w:pPr>
    <w:rPr>
      <w:rFonts w:ascii="Arial" w:eastAsia="Times New Roman" w:hAnsi="Arial" w:cs="Times New Roman"/>
      <w:sz w:val="20"/>
      <w:szCs w:val="20"/>
      <w:lang w:eastAsia="en-GB"/>
    </w:rPr>
  </w:style>
  <w:style w:type="paragraph" w:customStyle="1" w:styleId="p67">
    <w:name w:val="p67"/>
    <w:basedOn w:val="Normal"/>
    <w:rsid w:val="0031793C"/>
    <w:pPr>
      <w:tabs>
        <w:tab w:val="left" w:pos="720"/>
      </w:tabs>
      <w:spacing w:after="0" w:line="240" w:lineRule="auto"/>
      <w:ind w:left="720"/>
      <w:jc w:val="both"/>
    </w:pPr>
    <w:rPr>
      <w:rFonts w:ascii="Arial" w:eastAsia="Times New Roman" w:hAnsi="Arial" w:cs="Times New Roman"/>
      <w:sz w:val="20"/>
      <w:szCs w:val="20"/>
      <w:lang w:eastAsia="en-GB"/>
    </w:rPr>
  </w:style>
  <w:style w:type="paragraph" w:customStyle="1" w:styleId="p68">
    <w:name w:val="p68"/>
    <w:basedOn w:val="Normal"/>
    <w:rsid w:val="0031793C"/>
    <w:pPr>
      <w:tabs>
        <w:tab w:val="left" w:pos="8435"/>
      </w:tabs>
      <w:spacing w:after="0" w:line="240" w:lineRule="auto"/>
      <w:ind w:left="6995"/>
      <w:jc w:val="both"/>
    </w:pPr>
    <w:rPr>
      <w:rFonts w:ascii="Arial" w:eastAsia="Times New Roman" w:hAnsi="Arial" w:cs="Times New Roman"/>
      <w:sz w:val="20"/>
      <w:szCs w:val="20"/>
      <w:lang w:eastAsia="en-GB"/>
    </w:rPr>
  </w:style>
  <w:style w:type="paragraph" w:customStyle="1" w:styleId="t70">
    <w:name w:val="t70"/>
    <w:basedOn w:val="Normal"/>
    <w:rsid w:val="0031793C"/>
    <w:pPr>
      <w:spacing w:after="0" w:line="240" w:lineRule="auto"/>
      <w:jc w:val="both"/>
    </w:pPr>
    <w:rPr>
      <w:rFonts w:ascii="Arial" w:eastAsia="Times New Roman" w:hAnsi="Arial" w:cs="Times New Roman"/>
      <w:sz w:val="20"/>
      <w:szCs w:val="20"/>
      <w:lang w:eastAsia="en-GB"/>
    </w:rPr>
  </w:style>
  <w:style w:type="paragraph" w:customStyle="1" w:styleId="p71">
    <w:name w:val="p71"/>
    <w:basedOn w:val="Normal"/>
    <w:rsid w:val="0031793C"/>
    <w:pPr>
      <w:tabs>
        <w:tab w:val="left" w:pos="708"/>
      </w:tabs>
      <w:spacing w:after="0" w:line="240" w:lineRule="auto"/>
      <w:ind w:left="732"/>
      <w:jc w:val="both"/>
    </w:pPr>
    <w:rPr>
      <w:rFonts w:ascii="Arial" w:eastAsia="Times New Roman" w:hAnsi="Arial" w:cs="Times New Roman"/>
      <w:sz w:val="20"/>
      <w:szCs w:val="20"/>
      <w:lang w:eastAsia="en-GB"/>
    </w:rPr>
  </w:style>
  <w:style w:type="paragraph" w:customStyle="1" w:styleId="p72">
    <w:name w:val="p72"/>
    <w:basedOn w:val="Normal"/>
    <w:rsid w:val="0031793C"/>
    <w:pPr>
      <w:tabs>
        <w:tab w:val="left" w:pos="1145"/>
      </w:tabs>
      <w:spacing w:after="0" w:line="240" w:lineRule="auto"/>
      <w:ind w:left="1145" w:hanging="437"/>
      <w:jc w:val="both"/>
    </w:pPr>
    <w:rPr>
      <w:rFonts w:ascii="Arial" w:eastAsia="Times New Roman" w:hAnsi="Arial" w:cs="Times New Roman"/>
      <w:sz w:val="20"/>
      <w:szCs w:val="20"/>
      <w:lang w:eastAsia="en-GB"/>
    </w:rPr>
  </w:style>
  <w:style w:type="paragraph" w:customStyle="1" w:styleId="p73">
    <w:name w:val="p73"/>
    <w:basedOn w:val="Normal"/>
    <w:rsid w:val="0031793C"/>
    <w:pPr>
      <w:tabs>
        <w:tab w:val="left" w:pos="720"/>
        <w:tab w:val="left" w:pos="1683"/>
      </w:tabs>
      <w:spacing w:after="0" w:line="240" w:lineRule="auto"/>
      <w:ind w:left="1683" w:hanging="963"/>
      <w:jc w:val="both"/>
    </w:pPr>
    <w:rPr>
      <w:rFonts w:ascii="Arial" w:eastAsia="Times New Roman" w:hAnsi="Arial" w:cs="Times New Roman"/>
      <w:sz w:val="20"/>
      <w:szCs w:val="20"/>
      <w:lang w:eastAsia="en-GB"/>
    </w:rPr>
  </w:style>
  <w:style w:type="paragraph" w:customStyle="1" w:styleId="p74">
    <w:name w:val="p74"/>
    <w:basedOn w:val="Normal"/>
    <w:rsid w:val="0031793C"/>
    <w:pPr>
      <w:tabs>
        <w:tab w:val="left" w:pos="720"/>
        <w:tab w:val="left" w:pos="2125"/>
      </w:tabs>
      <w:spacing w:after="0" w:line="240" w:lineRule="auto"/>
      <w:ind w:left="2125" w:hanging="1405"/>
      <w:jc w:val="both"/>
    </w:pPr>
    <w:rPr>
      <w:rFonts w:ascii="Arial" w:eastAsia="Times New Roman" w:hAnsi="Arial" w:cs="Times New Roman"/>
      <w:sz w:val="20"/>
      <w:szCs w:val="20"/>
      <w:lang w:eastAsia="en-GB"/>
    </w:rPr>
  </w:style>
  <w:style w:type="paragraph" w:customStyle="1" w:styleId="p75">
    <w:name w:val="p75"/>
    <w:basedOn w:val="Normal"/>
    <w:rsid w:val="0031793C"/>
    <w:pPr>
      <w:tabs>
        <w:tab w:val="left" w:pos="714"/>
      </w:tabs>
      <w:spacing w:after="0" w:line="240" w:lineRule="auto"/>
      <w:ind w:left="726" w:hanging="714"/>
      <w:jc w:val="both"/>
    </w:pPr>
    <w:rPr>
      <w:rFonts w:ascii="Arial" w:eastAsia="Times New Roman" w:hAnsi="Arial" w:cs="Times New Roman"/>
      <w:sz w:val="20"/>
      <w:szCs w:val="20"/>
      <w:lang w:eastAsia="en-GB"/>
    </w:rPr>
  </w:style>
  <w:style w:type="paragraph" w:customStyle="1" w:styleId="p76">
    <w:name w:val="p76"/>
    <w:basedOn w:val="Normal"/>
    <w:rsid w:val="0031793C"/>
    <w:pPr>
      <w:tabs>
        <w:tab w:val="left" w:pos="720"/>
      </w:tabs>
      <w:spacing w:after="0" w:line="240" w:lineRule="auto"/>
      <w:ind w:left="720"/>
      <w:jc w:val="both"/>
    </w:pPr>
    <w:rPr>
      <w:rFonts w:ascii="Arial" w:eastAsia="Times New Roman" w:hAnsi="Arial" w:cs="Times New Roman"/>
      <w:sz w:val="20"/>
      <w:szCs w:val="20"/>
      <w:lang w:eastAsia="en-GB"/>
    </w:rPr>
  </w:style>
  <w:style w:type="paragraph" w:customStyle="1" w:styleId="c77">
    <w:name w:val="c77"/>
    <w:basedOn w:val="Normal"/>
    <w:rsid w:val="0031793C"/>
    <w:pPr>
      <w:spacing w:after="0" w:line="240" w:lineRule="auto"/>
      <w:jc w:val="center"/>
    </w:pPr>
    <w:rPr>
      <w:rFonts w:ascii="Arial" w:eastAsia="Times New Roman" w:hAnsi="Arial" w:cs="Times New Roman"/>
      <w:sz w:val="20"/>
      <w:szCs w:val="20"/>
      <w:lang w:eastAsia="en-GB"/>
    </w:rPr>
  </w:style>
  <w:style w:type="paragraph" w:customStyle="1" w:styleId="p78">
    <w:name w:val="p78"/>
    <w:basedOn w:val="Normal"/>
    <w:rsid w:val="0031793C"/>
    <w:pPr>
      <w:tabs>
        <w:tab w:val="left" w:pos="4960"/>
      </w:tabs>
      <w:spacing w:after="0" w:line="240" w:lineRule="auto"/>
      <w:ind w:left="3520"/>
      <w:jc w:val="both"/>
    </w:pPr>
    <w:rPr>
      <w:rFonts w:ascii="Arial" w:eastAsia="Times New Roman" w:hAnsi="Arial" w:cs="Times New Roman"/>
      <w:sz w:val="20"/>
      <w:szCs w:val="20"/>
      <w:lang w:eastAsia="en-GB"/>
    </w:rPr>
  </w:style>
  <w:style w:type="paragraph" w:customStyle="1" w:styleId="t79">
    <w:name w:val="t79"/>
    <w:basedOn w:val="Normal"/>
    <w:rsid w:val="0031793C"/>
    <w:pPr>
      <w:spacing w:after="0" w:line="240" w:lineRule="auto"/>
      <w:jc w:val="both"/>
    </w:pPr>
    <w:rPr>
      <w:rFonts w:ascii="Arial" w:eastAsia="Times New Roman" w:hAnsi="Arial" w:cs="Times New Roman"/>
      <w:sz w:val="20"/>
      <w:szCs w:val="20"/>
      <w:lang w:eastAsia="en-GB"/>
    </w:rPr>
  </w:style>
  <w:style w:type="paragraph" w:customStyle="1" w:styleId="p80">
    <w:name w:val="p80"/>
    <w:basedOn w:val="Normal"/>
    <w:rsid w:val="0031793C"/>
    <w:pPr>
      <w:tabs>
        <w:tab w:val="left" w:pos="2551"/>
      </w:tabs>
      <w:spacing w:after="0" w:line="240" w:lineRule="auto"/>
      <w:ind w:left="1111"/>
      <w:jc w:val="both"/>
    </w:pPr>
    <w:rPr>
      <w:rFonts w:ascii="Arial" w:eastAsia="Times New Roman" w:hAnsi="Arial" w:cs="Times New Roman"/>
      <w:sz w:val="20"/>
      <w:szCs w:val="20"/>
      <w:lang w:eastAsia="en-GB"/>
    </w:rPr>
  </w:style>
  <w:style w:type="paragraph" w:customStyle="1" w:styleId="p81">
    <w:name w:val="p81"/>
    <w:basedOn w:val="Normal"/>
    <w:rsid w:val="0031793C"/>
    <w:pPr>
      <w:tabs>
        <w:tab w:val="left" w:pos="1457"/>
      </w:tabs>
      <w:spacing w:after="0" w:line="240" w:lineRule="auto"/>
      <w:ind w:left="17"/>
      <w:jc w:val="both"/>
    </w:pPr>
    <w:rPr>
      <w:rFonts w:ascii="Arial" w:eastAsia="Times New Roman" w:hAnsi="Arial" w:cs="Times New Roman"/>
      <w:sz w:val="20"/>
      <w:szCs w:val="20"/>
      <w:lang w:eastAsia="en-GB"/>
    </w:rPr>
  </w:style>
  <w:style w:type="paragraph" w:customStyle="1" w:styleId="c82">
    <w:name w:val="c82"/>
    <w:basedOn w:val="Normal"/>
    <w:rsid w:val="0031793C"/>
    <w:pPr>
      <w:spacing w:after="0" w:line="240" w:lineRule="auto"/>
      <w:jc w:val="center"/>
    </w:pPr>
    <w:rPr>
      <w:rFonts w:ascii="Arial" w:eastAsia="Times New Roman" w:hAnsi="Arial" w:cs="Times New Roman"/>
      <w:sz w:val="20"/>
      <w:szCs w:val="20"/>
      <w:lang w:eastAsia="en-GB"/>
    </w:rPr>
  </w:style>
  <w:style w:type="paragraph" w:customStyle="1" w:styleId="t83">
    <w:name w:val="t83"/>
    <w:basedOn w:val="Normal"/>
    <w:rsid w:val="0031793C"/>
    <w:pPr>
      <w:spacing w:after="0" w:line="240" w:lineRule="auto"/>
      <w:jc w:val="both"/>
    </w:pPr>
    <w:rPr>
      <w:rFonts w:ascii="Arial" w:eastAsia="Times New Roman" w:hAnsi="Arial" w:cs="Times New Roman"/>
      <w:sz w:val="20"/>
      <w:szCs w:val="20"/>
      <w:lang w:eastAsia="en-GB"/>
    </w:rPr>
  </w:style>
  <w:style w:type="paragraph" w:customStyle="1" w:styleId="t84">
    <w:name w:val="t84"/>
    <w:basedOn w:val="Normal"/>
    <w:rsid w:val="0031793C"/>
    <w:pPr>
      <w:spacing w:after="0" w:line="240" w:lineRule="auto"/>
      <w:jc w:val="both"/>
    </w:pPr>
    <w:rPr>
      <w:rFonts w:ascii="Arial" w:eastAsia="Times New Roman" w:hAnsi="Arial" w:cs="Times New Roman"/>
      <w:sz w:val="20"/>
      <w:szCs w:val="20"/>
      <w:lang w:eastAsia="en-GB"/>
    </w:rPr>
  </w:style>
  <w:style w:type="paragraph" w:customStyle="1" w:styleId="p85">
    <w:name w:val="p85"/>
    <w:basedOn w:val="Normal"/>
    <w:rsid w:val="0031793C"/>
    <w:pPr>
      <w:tabs>
        <w:tab w:val="left" w:pos="8617"/>
      </w:tabs>
      <w:spacing w:after="0" w:line="240" w:lineRule="auto"/>
      <w:ind w:left="7177"/>
      <w:jc w:val="both"/>
    </w:pPr>
    <w:rPr>
      <w:rFonts w:ascii="Arial" w:eastAsia="Times New Roman" w:hAnsi="Arial" w:cs="Times New Roman"/>
      <w:sz w:val="20"/>
      <w:szCs w:val="20"/>
      <w:lang w:eastAsia="en-GB"/>
    </w:rPr>
  </w:style>
  <w:style w:type="paragraph" w:customStyle="1" w:styleId="t86">
    <w:name w:val="t86"/>
    <w:basedOn w:val="Normal"/>
    <w:rsid w:val="0031793C"/>
    <w:pPr>
      <w:spacing w:after="0" w:line="240" w:lineRule="auto"/>
      <w:jc w:val="both"/>
    </w:pPr>
    <w:rPr>
      <w:rFonts w:ascii="Arial" w:eastAsia="Times New Roman" w:hAnsi="Arial" w:cs="Times New Roman"/>
      <w:sz w:val="20"/>
      <w:szCs w:val="20"/>
      <w:lang w:eastAsia="en-GB"/>
    </w:rPr>
  </w:style>
  <w:style w:type="paragraph" w:customStyle="1" w:styleId="p87">
    <w:name w:val="p87"/>
    <w:basedOn w:val="Normal"/>
    <w:rsid w:val="0031793C"/>
    <w:pPr>
      <w:tabs>
        <w:tab w:val="left" w:pos="204"/>
      </w:tabs>
      <w:spacing w:after="0" w:line="240" w:lineRule="auto"/>
      <w:jc w:val="both"/>
    </w:pPr>
    <w:rPr>
      <w:rFonts w:ascii="Arial" w:eastAsia="Times New Roman" w:hAnsi="Arial" w:cs="Times New Roman"/>
      <w:sz w:val="20"/>
      <w:szCs w:val="20"/>
      <w:lang w:eastAsia="en-GB"/>
    </w:rPr>
  </w:style>
  <w:style w:type="paragraph" w:customStyle="1" w:styleId="t88">
    <w:name w:val="t88"/>
    <w:basedOn w:val="Normal"/>
    <w:rsid w:val="0031793C"/>
    <w:pPr>
      <w:spacing w:after="0" w:line="240" w:lineRule="auto"/>
      <w:jc w:val="both"/>
    </w:pPr>
    <w:rPr>
      <w:rFonts w:ascii="Arial" w:eastAsia="Times New Roman" w:hAnsi="Arial" w:cs="Times New Roman"/>
      <w:sz w:val="20"/>
      <w:szCs w:val="20"/>
      <w:lang w:eastAsia="en-GB"/>
    </w:rPr>
  </w:style>
  <w:style w:type="paragraph" w:customStyle="1" w:styleId="p89">
    <w:name w:val="p89"/>
    <w:basedOn w:val="Normal"/>
    <w:rsid w:val="0031793C"/>
    <w:pPr>
      <w:tabs>
        <w:tab w:val="left" w:pos="1683"/>
      </w:tabs>
      <w:spacing w:after="0" w:line="240" w:lineRule="auto"/>
      <w:ind w:left="243"/>
      <w:jc w:val="both"/>
    </w:pPr>
    <w:rPr>
      <w:rFonts w:ascii="Arial" w:eastAsia="Times New Roman" w:hAnsi="Arial" w:cs="Times New Roman"/>
      <w:sz w:val="20"/>
      <w:szCs w:val="20"/>
      <w:lang w:eastAsia="en-GB"/>
    </w:rPr>
  </w:style>
  <w:style w:type="paragraph" w:customStyle="1" w:styleId="p90">
    <w:name w:val="p90"/>
    <w:basedOn w:val="Normal"/>
    <w:rsid w:val="0031793C"/>
    <w:pPr>
      <w:tabs>
        <w:tab w:val="left" w:pos="2125"/>
      </w:tabs>
      <w:spacing w:after="0" w:line="240" w:lineRule="auto"/>
      <w:ind w:left="685"/>
      <w:jc w:val="both"/>
    </w:pPr>
    <w:rPr>
      <w:rFonts w:ascii="Arial" w:eastAsia="Times New Roman" w:hAnsi="Arial" w:cs="Times New Roman"/>
      <w:sz w:val="20"/>
      <w:szCs w:val="20"/>
      <w:lang w:eastAsia="en-GB"/>
    </w:rPr>
  </w:style>
  <w:style w:type="paragraph" w:customStyle="1" w:styleId="p91">
    <w:name w:val="p91"/>
    <w:basedOn w:val="Normal"/>
    <w:rsid w:val="0031793C"/>
    <w:pPr>
      <w:tabs>
        <w:tab w:val="left" w:pos="1598"/>
      </w:tabs>
      <w:spacing w:after="0" w:line="240" w:lineRule="auto"/>
      <w:ind w:left="158"/>
      <w:jc w:val="both"/>
    </w:pPr>
    <w:rPr>
      <w:rFonts w:ascii="Arial" w:eastAsia="Times New Roman" w:hAnsi="Arial" w:cs="Times New Roman"/>
      <w:sz w:val="20"/>
      <w:szCs w:val="20"/>
      <w:lang w:eastAsia="en-GB"/>
    </w:rPr>
  </w:style>
  <w:style w:type="paragraph" w:customStyle="1" w:styleId="p92">
    <w:name w:val="p92"/>
    <w:basedOn w:val="Normal"/>
    <w:rsid w:val="0031793C"/>
    <w:pPr>
      <w:tabs>
        <w:tab w:val="left" w:pos="2488"/>
      </w:tabs>
      <w:spacing w:after="0" w:line="240" w:lineRule="auto"/>
      <w:ind w:left="1048"/>
      <w:jc w:val="both"/>
    </w:pPr>
    <w:rPr>
      <w:rFonts w:ascii="Arial" w:eastAsia="Times New Roman" w:hAnsi="Arial" w:cs="Times New Roman"/>
      <w:sz w:val="20"/>
      <w:szCs w:val="20"/>
      <w:lang w:eastAsia="en-GB"/>
    </w:rPr>
  </w:style>
  <w:style w:type="paragraph" w:customStyle="1" w:styleId="p93">
    <w:name w:val="p93"/>
    <w:basedOn w:val="Normal"/>
    <w:rsid w:val="0031793C"/>
    <w:pPr>
      <w:tabs>
        <w:tab w:val="left" w:pos="391"/>
        <w:tab w:val="left" w:pos="2125"/>
      </w:tabs>
      <w:spacing w:after="0" w:line="240" w:lineRule="auto"/>
      <w:ind w:left="2125" w:hanging="1734"/>
      <w:jc w:val="both"/>
    </w:pPr>
    <w:rPr>
      <w:rFonts w:ascii="Arial" w:eastAsia="Times New Roman" w:hAnsi="Arial" w:cs="Times New Roman"/>
      <w:sz w:val="20"/>
      <w:szCs w:val="20"/>
      <w:lang w:eastAsia="en-GB"/>
    </w:rPr>
  </w:style>
  <w:style w:type="paragraph" w:customStyle="1" w:styleId="p94">
    <w:name w:val="p94"/>
    <w:basedOn w:val="Normal"/>
    <w:rsid w:val="0031793C"/>
    <w:pPr>
      <w:tabs>
        <w:tab w:val="left" w:pos="895"/>
      </w:tabs>
      <w:spacing w:after="0" w:line="240" w:lineRule="auto"/>
      <w:ind w:left="545"/>
      <w:jc w:val="both"/>
    </w:pPr>
    <w:rPr>
      <w:rFonts w:ascii="Arial" w:eastAsia="Times New Roman" w:hAnsi="Arial" w:cs="Times New Roman"/>
      <w:sz w:val="20"/>
      <w:szCs w:val="20"/>
      <w:lang w:eastAsia="en-GB"/>
    </w:rPr>
  </w:style>
  <w:style w:type="paragraph" w:customStyle="1" w:styleId="p95">
    <w:name w:val="p95"/>
    <w:basedOn w:val="Normal"/>
    <w:rsid w:val="0031793C"/>
    <w:pPr>
      <w:spacing w:after="0" w:line="240" w:lineRule="auto"/>
      <w:ind w:left="545" w:hanging="895"/>
      <w:jc w:val="both"/>
    </w:pPr>
    <w:rPr>
      <w:rFonts w:ascii="Arial" w:eastAsia="Times New Roman" w:hAnsi="Arial" w:cs="Times New Roman"/>
      <w:sz w:val="20"/>
      <w:szCs w:val="20"/>
      <w:lang w:eastAsia="en-GB"/>
    </w:rPr>
  </w:style>
  <w:style w:type="paragraph" w:customStyle="1" w:styleId="p96">
    <w:name w:val="p96"/>
    <w:basedOn w:val="Normal"/>
    <w:rsid w:val="0031793C"/>
    <w:pPr>
      <w:tabs>
        <w:tab w:val="left" w:pos="1417"/>
      </w:tabs>
      <w:spacing w:after="0" w:line="240" w:lineRule="auto"/>
      <w:ind w:left="1417" w:hanging="522"/>
      <w:jc w:val="both"/>
    </w:pPr>
    <w:rPr>
      <w:rFonts w:ascii="Arial" w:eastAsia="Times New Roman" w:hAnsi="Arial" w:cs="Times New Roman"/>
      <w:sz w:val="20"/>
      <w:szCs w:val="20"/>
      <w:lang w:eastAsia="en-GB"/>
    </w:rPr>
  </w:style>
  <w:style w:type="paragraph" w:customStyle="1" w:styleId="p97">
    <w:name w:val="p97"/>
    <w:basedOn w:val="Normal"/>
    <w:rsid w:val="0031793C"/>
    <w:pPr>
      <w:tabs>
        <w:tab w:val="left" w:pos="895"/>
      </w:tabs>
      <w:spacing w:after="0" w:line="240" w:lineRule="auto"/>
      <w:ind w:left="545" w:hanging="895"/>
      <w:jc w:val="both"/>
    </w:pPr>
    <w:rPr>
      <w:rFonts w:ascii="Arial" w:eastAsia="Times New Roman" w:hAnsi="Arial" w:cs="Times New Roman"/>
      <w:sz w:val="20"/>
      <w:szCs w:val="20"/>
      <w:lang w:eastAsia="en-GB"/>
    </w:rPr>
  </w:style>
  <w:style w:type="paragraph" w:customStyle="1" w:styleId="p100">
    <w:name w:val="p100"/>
    <w:basedOn w:val="Normal"/>
    <w:rsid w:val="0031793C"/>
    <w:pPr>
      <w:tabs>
        <w:tab w:val="left" w:pos="2125"/>
      </w:tabs>
      <w:spacing w:after="0" w:line="240" w:lineRule="auto"/>
      <w:ind w:left="2125" w:hanging="1230"/>
      <w:jc w:val="both"/>
    </w:pPr>
    <w:rPr>
      <w:rFonts w:ascii="Arial" w:eastAsia="Times New Roman" w:hAnsi="Arial" w:cs="Times New Roman"/>
      <w:sz w:val="20"/>
      <w:szCs w:val="20"/>
      <w:lang w:eastAsia="en-GB"/>
    </w:rPr>
  </w:style>
  <w:style w:type="paragraph" w:customStyle="1" w:styleId="p102">
    <w:name w:val="p102"/>
    <w:basedOn w:val="Normal"/>
    <w:rsid w:val="0031793C"/>
    <w:pPr>
      <w:tabs>
        <w:tab w:val="left" w:pos="714"/>
      </w:tabs>
      <w:spacing w:after="0" w:line="240" w:lineRule="auto"/>
      <w:ind w:left="726"/>
      <w:jc w:val="both"/>
    </w:pPr>
    <w:rPr>
      <w:rFonts w:ascii="Arial" w:eastAsia="Times New Roman" w:hAnsi="Arial" w:cs="Times New Roman"/>
      <w:sz w:val="20"/>
      <w:szCs w:val="20"/>
      <w:lang w:eastAsia="en-GB"/>
    </w:rPr>
  </w:style>
  <w:style w:type="paragraph" w:customStyle="1" w:styleId="p103">
    <w:name w:val="p103"/>
    <w:basedOn w:val="Normal"/>
    <w:rsid w:val="0031793C"/>
    <w:pPr>
      <w:spacing w:after="0" w:line="240" w:lineRule="auto"/>
      <w:ind w:left="726"/>
      <w:jc w:val="both"/>
    </w:pPr>
    <w:rPr>
      <w:rFonts w:ascii="Arial" w:eastAsia="Times New Roman" w:hAnsi="Arial" w:cs="Times New Roman"/>
      <w:sz w:val="20"/>
      <w:szCs w:val="20"/>
      <w:lang w:eastAsia="en-GB"/>
    </w:rPr>
  </w:style>
  <w:style w:type="paragraph" w:customStyle="1" w:styleId="p104">
    <w:name w:val="p104"/>
    <w:basedOn w:val="Normal"/>
    <w:rsid w:val="0031793C"/>
    <w:pPr>
      <w:tabs>
        <w:tab w:val="left" w:pos="1417"/>
      </w:tabs>
      <w:spacing w:after="0" w:line="240" w:lineRule="auto"/>
      <w:ind w:left="1417" w:hanging="703"/>
      <w:jc w:val="both"/>
    </w:pPr>
    <w:rPr>
      <w:rFonts w:ascii="Arial" w:eastAsia="Times New Roman" w:hAnsi="Arial" w:cs="Times New Roman"/>
      <w:sz w:val="20"/>
      <w:szCs w:val="20"/>
      <w:lang w:eastAsia="en-GB"/>
    </w:rPr>
  </w:style>
  <w:style w:type="paragraph" w:customStyle="1" w:styleId="p105">
    <w:name w:val="p105"/>
    <w:basedOn w:val="Normal"/>
    <w:rsid w:val="0031793C"/>
    <w:pPr>
      <w:tabs>
        <w:tab w:val="left" w:pos="714"/>
        <w:tab w:val="left" w:pos="1417"/>
      </w:tabs>
      <w:spacing w:after="0" w:line="240" w:lineRule="auto"/>
      <w:ind w:left="1417" w:hanging="703"/>
      <w:jc w:val="both"/>
    </w:pPr>
    <w:rPr>
      <w:rFonts w:ascii="Arial" w:eastAsia="Times New Roman" w:hAnsi="Arial" w:cs="Times New Roman"/>
      <w:sz w:val="20"/>
      <w:szCs w:val="20"/>
      <w:lang w:eastAsia="en-GB"/>
    </w:rPr>
  </w:style>
  <w:style w:type="paragraph" w:customStyle="1" w:styleId="p106">
    <w:name w:val="p106"/>
    <w:basedOn w:val="Normal"/>
    <w:rsid w:val="0031793C"/>
    <w:pPr>
      <w:tabs>
        <w:tab w:val="left" w:pos="8452"/>
      </w:tabs>
      <w:spacing w:after="0" w:line="240" w:lineRule="auto"/>
      <w:ind w:left="7012"/>
      <w:jc w:val="both"/>
    </w:pPr>
    <w:rPr>
      <w:rFonts w:ascii="Arial" w:eastAsia="Times New Roman" w:hAnsi="Arial" w:cs="Times New Roman"/>
      <w:sz w:val="20"/>
      <w:szCs w:val="20"/>
      <w:lang w:eastAsia="en-GB"/>
    </w:rPr>
  </w:style>
  <w:style w:type="paragraph" w:customStyle="1" w:styleId="p107">
    <w:name w:val="p107"/>
    <w:basedOn w:val="Normal"/>
    <w:rsid w:val="0031793C"/>
    <w:pPr>
      <w:tabs>
        <w:tab w:val="left" w:pos="714"/>
        <w:tab w:val="left" w:pos="1417"/>
      </w:tabs>
      <w:spacing w:after="0" w:line="240" w:lineRule="auto"/>
      <w:ind w:left="1417" w:hanging="703"/>
      <w:jc w:val="both"/>
    </w:pPr>
    <w:rPr>
      <w:rFonts w:ascii="Arial" w:eastAsia="Times New Roman" w:hAnsi="Arial" w:cs="Times New Roman"/>
      <w:sz w:val="20"/>
      <w:szCs w:val="20"/>
      <w:lang w:eastAsia="en-GB"/>
    </w:rPr>
  </w:style>
  <w:style w:type="paragraph" w:customStyle="1" w:styleId="p108">
    <w:name w:val="p108"/>
    <w:basedOn w:val="Normal"/>
    <w:rsid w:val="0031793C"/>
    <w:pPr>
      <w:tabs>
        <w:tab w:val="left" w:pos="391"/>
        <w:tab w:val="left" w:pos="1887"/>
      </w:tabs>
      <w:spacing w:after="0" w:line="240" w:lineRule="auto"/>
      <w:ind w:left="1887" w:hanging="1496"/>
      <w:jc w:val="both"/>
    </w:pPr>
    <w:rPr>
      <w:rFonts w:ascii="Arial" w:eastAsia="Times New Roman" w:hAnsi="Arial" w:cs="Times New Roman"/>
      <w:sz w:val="20"/>
      <w:szCs w:val="20"/>
      <w:lang w:eastAsia="en-GB"/>
    </w:rPr>
  </w:style>
  <w:style w:type="paragraph" w:customStyle="1" w:styleId="p109">
    <w:name w:val="p109"/>
    <w:basedOn w:val="Normal"/>
    <w:rsid w:val="0031793C"/>
    <w:pPr>
      <w:tabs>
        <w:tab w:val="left" w:pos="714"/>
      </w:tabs>
      <w:spacing w:after="0" w:line="240" w:lineRule="auto"/>
      <w:ind w:left="2125" w:hanging="1411"/>
      <w:jc w:val="both"/>
    </w:pPr>
    <w:rPr>
      <w:rFonts w:ascii="Arial" w:eastAsia="Times New Roman" w:hAnsi="Arial" w:cs="Times New Roman"/>
      <w:sz w:val="20"/>
      <w:szCs w:val="20"/>
      <w:lang w:eastAsia="en-GB"/>
    </w:rPr>
  </w:style>
  <w:style w:type="paragraph" w:customStyle="1" w:styleId="p110">
    <w:name w:val="p110"/>
    <w:basedOn w:val="Normal"/>
    <w:rsid w:val="0031793C"/>
    <w:pPr>
      <w:tabs>
        <w:tab w:val="left" w:pos="2125"/>
      </w:tabs>
      <w:spacing w:after="0" w:line="240" w:lineRule="auto"/>
      <w:ind w:left="685"/>
      <w:jc w:val="both"/>
    </w:pPr>
    <w:rPr>
      <w:rFonts w:ascii="Arial" w:eastAsia="Times New Roman" w:hAnsi="Arial" w:cs="Times New Roman"/>
      <w:sz w:val="20"/>
      <w:szCs w:val="20"/>
      <w:lang w:eastAsia="en-GB"/>
    </w:rPr>
  </w:style>
  <w:style w:type="paragraph" w:customStyle="1" w:styleId="t112">
    <w:name w:val="t112"/>
    <w:basedOn w:val="Normal"/>
    <w:rsid w:val="0031793C"/>
    <w:pPr>
      <w:spacing w:after="0" w:line="240" w:lineRule="auto"/>
      <w:jc w:val="both"/>
    </w:pPr>
    <w:rPr>
      <w:rFonts w:ascii="Arial" w:eastAsia="Times New Roman" w:hAnsi="Arial" w:cs="Times New Roman"/>
      <w:sz w:val="20"/>
      <w:szCs w:val="20"/>
      <w:lang w:eastAsia="en-GB"/>
    </w:rPr>
  </w:style>
  <w:style w:type="paragraph" w:customStyle="1" w:styleId="p113">
    <w:name w:val="p113"/>
    <w:basedOn w:val="Normal"/>
    <w:rsid w:val="0031793C"/>
    <w:pPr>
      <w:tabs>
        <w:tab w:val="left" w:pos="2505"/>
      </w:tabs>
      <w:spacing w:after="0" w:line="240" w:lineRule="auto"/>
      <w:ind w:left="1065"/>
      <w:jc w:val="both"/>
    </w:pPr>
    <w:rPr>
      <w:rFonts w:ascii="Arial" w:eastAsia="Times New Roman" w:hAnsi="Arial" w:cs="Times New Roman"/>
      <w:sz w:val="20"/>
      <w:szCs w:val="20"/>
      <w:lang w:eastAsia="en-GB"/>
    </w:rPr>
  </w:style>
  <w:style w:type="paragraph" w:customStyle="1" w:styleId="p114">
    <w:name w:val="p114"/>
    <w:basedOn w:val="Normal"/>
    <w:rsid w:val="0031793C"/>
    <w:pPr>
      <w:tabs>
        <w:tab w:val="left" w:pos="1717"/>
      </w:tabs>
      <w:spacing w:after="0" w:line="240" w:lineRule="auto"/>
      <w:ind w:left="277"/>
      <w:jc w:val="both"/>
    </w:pPr>
    <w:rPr>
      <w:rFonts w:ascii="Arial" w:eastAsia="Times New Roman" w:hAnsi="Arial" w:cs="Times New Roman"/>
      <w:sz w:val="20"/>
      <w:szCs w:val="20"/>
      <w:lang w:eastAsia="en-GB"/>
    </w:rPr>
  </w:style>
  <w:style w:type="paragraph" w:customStyle="1" w:styleId="p115">
    <w:name w:val="p115"/>
    <w:basedOn w:val="Normal"/>
    <w:rsid w:val="0031793C"/>
    <w:pPr>
      <w:tabs>
        <w:tab w:val="left" w:pos="2057"/>
      </w:tabs>
      <w:spacing w:after="0" w:line="240" w:lineRule="auto"/>
      <w:ind w:left="617"/>
      <w:jc w:val="both"/>
    </w:pPr>
    <w:rPr>
      <w:rFonts w:ascii="Arial" w:eastAsia="Times New Roman" w:hAnsi="Arial" w:cs="Times New Roman"/>
      <w:sz w:val="20"/>
      <w:szCs w:val="20"/>
      <w:lang w:eastAsia="en-GB"/>
    </w:rPr>
  </w:style>
  <w:style w:type="paragraph" w:customStyle="1" w:styleId="p116">
    <w:name w:val="p116"/>
    <w:basedOn w:val="Normal"/>
    <w:rsid w:val="0031793C"/>
    <w:pPr>
      <w:tabs>
        <w:tab w:val="left" w:pos="1394"/>
      </w:tabs>
      <w:spacing w:after="0" w:line="240" w:lineRule="auto"/>
      <w:ind w:left="46"/>
      <w:jc w:val="both"/>
    </w:pPr>
    <w:rPr>
      <w:rFonts w:ascii="Arial" w:eastAsia="Times New Roman" w:hAnsi="Arial" w:cs="Times New Roman"/>
      <w:sz w:val="20"/>
      <w:szCs w:val="20"/>
      <w:lang w:eastAsia="en-GB"/>
    </w:rPr>
  </w:style>
  <w:style w:type="paragraph" w:customStyle="1" w:styleId="p120">
    <w:name w:val="p120"/>
    <w:basedOn w:val="Normal"/>
    <w:rsid w:val="0031793C"/>
    <w:pPr>
      <w:tabs>
        <w:tab w:val="left" w:pos="714"/>
      </w:tabs>
      <w:spacing w:after="0" w:line="240" w:lineRule="auto"/>
      <w:ind w:firstLine="714"/>
      <w:jc w:val="both"/>
    </w:pPr>
    <w:rPr>
      <w:rFonts w:ascii="Arial" w:eastAsia="Times New Roman" w:hAnsi="Arial" w:cs="Times New Roman"/>
      <w:sz w:val="20"/>
      <w:szCs w:val="20"/>
      <w:lang w:eastAsia="en-GB"/>
    </w:rPr>
  </w:style>
  <w:style w:type="paragraph" w:customStyle="1" w:styleId="p121">
    <w:name w:val="p121"/>
    <w:basedOn w:val="Normal"/>
    <w:rsid w:val="0031793C"/>
    <w:pPr>
      <w:tabs>
        <w:tab w:val="left" w:pos="714"/>
      </w:tabs>
      <w:spacing w:after="0" w:line="240" w:lineRule="auto"/>
      <w:ind w:firstLine="714"/>
      <w:jc w:val="both"/>
    </w:pPr>
    <w:rPr>
      <w:rFonts w:ascii="Arial" w:eastAsia="Times New Roman" w:hAnsi="Arial" w:cs="Times New Roman"/>
      <w:sz w:val="20"/>
      <w:szCs w:val="20"/>
      <w:lang w:eastAsia="en-GB"/>
    </w:rPr>
  </w:style>
  <w:style w:type="paragraph" w:customStyle="1" w:styleId="ssPara1">
    <w:name w:val="ssPara1"/>
    <w:basedOn w:val="Normal"/>
    <w:rsid w:val="0031793C"/>
    <w:pPr>
      <w:spacing w:after="260" w:line="260" w:lineRule="atLeast"/>
      <w:jc w:val="both"/>
    </w:pPr>
    <w:rPr>
      <w:rFonts w:ascii="Arial" w:eastAsia="Times New Roman" w:hAnsi="Arial" w:cs="Times New Roman"/>
      <w:szCs w:val="20"/>
      <w:lang w:eastAsia="en-GB"/>
    </w:rPr>
  </w:style>
  <w:style w:type="paragraph" w:customStyle="1" w:styleId="Definitions">
    <w:name w:val="Definitions"/>
    <w:basedOn w:val="Normal"/>
    <w:semiHidden/>
    <w:rsid w:val="0031793C"/>
    <w:pPr>
      <w:tabs>
        <w:tab w:val="left" w:pos="720"/>
      </w:tabs>
      <w:spacing w:after="240" w:line="240" w:lineRule="auto"/>
      <w:ind w:left="720"/>
    </w:pPr>
    <w:rPr>
      <w:rFonts w:ascii="Times New Roman" w:eastAsia="Times New Roman" w:hAnsi="Times New Roman" w:cs="Times New Roman"/>
      <w:szCs w:val="20"/>
    </w:rPr>
  </w:style>
  <w:style w:type="character" w:customStyle="1" w:styleId="Defterm">
    <w:name w:val="Defterm"/>
    <w:semiHidden/>
    <w:rsid w:val="0031793C"/>
    <w:rPr>
      <w:b/>
      <w:color w:val="auto"/>
      <w:sz w:val="22"/>
    </w:rPr>
  </w:style>
  <w:style w:type="paragraph" w:customStyle="1" w:styleId="TOCHeading1">
    <w:name w:val="TOC Heading1"/>
    <w:basedOn w:val="Heading8"/>
    <w:rsid w:val="0031793C"/>
    <w:pPr>
      <w:keepLines w:val="0"/>
      <w:numPr>
        <w:ilvl w:val="0"/>
        <w:numId w:val="0"/>
      </w:numPr>
      <w:spacing w:before="0" w:after="240" w:line="240" w:lineRule="auto"/>
      <w:jc w:val="both"/>
    </w:pPr>
    <w:rPr>
      <w:rFonts w:ascii="Arial" w:eastAsia="Times New Roman" w:hAnsi="Arial" w:cs="Times New Roman"/>
      <w:b/>
      <w:color w:val="auto"/>
      <w:sz w:val="24"/>
      <w:szCs w:val="28"/>
    </w:rPr>
  </w:style>
  <w:style w:type="paragraph" w:customStyle="1" w:styleId="TOCsub-heading">
    <w:name w:val="TOC sub-heading"/>
    <w:basedOn w:val="Heading7"/>
    <w:rsid w:val="0031793C"/>
    <w:pPr>
      <w:keepLines w:val="0"/>
      <w:numPr>
        <w:ilvl w:val="0"/>
        <w:numId w:val="0"/>
      </w:numPr>
      <w:spacing w:before="0" w:after="120" w:line="240" w:lineRule="auto"/>
      <w:jc w:val="both"/>
    </w:pPr>
    <w:rPr>
      <w:rFonts w:ascii="Arial" w:eastAsia="Times New Roman" w:hAnsi="Arial" w:cs="Times New Roman"/>
      <w:b/>
      <w:i w:val="0"/>
      <w:iCs w:val="0"/>
      <w:color w:val="000000"/>
      <w:szCs w:val="24"/>
    </w:rPr>
  </w:style>
  <w:style w:type="paragraph" w:customStyle="1" w:styleId="font6">
    <w:name w:val="font6"/>
    <w:basedOn w:val="Normal"/>
    <w:rsid w:val="0031793C"/>
    <w:pPr>
      <w:spacing w:before="100" w:beforeAutospacing="1" w:after="100" w:afterAutospacing="1" w:line="240" w:lineRule="auto"/>
    </w:pPr>
    <w:rPr>
      <w:rFonts w:ascii="Arial" w:eastAsia="Times New Roman" w:hAnsi="Arial" w:cs="Arial"/>
      <w:lang w:eastAsia="en-GB"/>
    </w:rPr>
  </w:style>
  <w:style w:type="paragraph" w:customStyle="1" w:styleId="font7">
    <w:name w:val="font7"/>
    <w:basedOn w:val="Normal"/>
    <w:rsid w:val="0031793C"/>
    <w:pPr>
      <w:spacing w:before="100" w:beforeAutospacing="1" w:after="100" w:afterAutospacing="1" w:line="240" w:lineRule="auto"/>
    </w:pPr>
    <w:rPr>
      <w:rFonts w:ascii="Arial" w:eastAsia="Times New Roman" w:hAnsi="Arial" w:cs="Arial"/>
      <w:color w:val="000000"/>
      <w:lang w:eastAsia="en-GB"/>
    </w:rPr>
  </w:style>
  <w:style w:type="paragraph" w:customStyle="1" w:styleId="xl51">
    <w:name w:val="xl51"/>
    <w:basedOn w:val="Normal"/>
    <w:rsid w:val="003179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eastAsia="en-GB"/>
    </w:rPr>
  </w:style>
  <w:style w:type="paragraph" w:customStyle="1" w:styleId="xl52">
    <w:name w:val="xl52"/>
    <w:basedOn w:val="Normal"/>
    <w:rsid w:val="0031793C"/>
    <w:pPr>
      <w:pBdr>
        <w:top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Times New Roman" w:hAnsi="Arial" w:cs="Arial"/>
      <w:lang w:eastAsia="en-GB"/>
    </w:rPr>
  </w:style>
  <w:style w:type="paragraph" w:customStyle="1" w:styleId="xl53">
    <w:name w:val="xl53"/>
    <w:basedOn w:val="Normal"/>
    <w:rsid w:val="0031793C"/>
    <w:pPr>
      <w:pBdr>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Times New Roman" w:hAnsi="Arial" w:cs="Arial"/>
      <w:lang w:eastAsia="en-GB"/>
    </w:rPr>
  </w:style>
  <w:style w:type="paragraph" w:customStyle="1" w:styleId="xl54">
    <w:name w:val="xl54"/>
    <w:basedOn w:val="Normal"/>
    <w:rsid w:val="0031793C"/>
    <w:pPr>
      <w:pBdr>
        <w:top w:val="single" w:sz="4" w:space="0" w:color="auto"/>
        <w:left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w:eastAsia="Times New Roman" w:hAnsi="Arial" w:cs="Arial"/>
      <w:b/>
      <w:bCs/>
      <w:lang w:eastAsia="en-GB"/>
    </w:rPr>
  </w:style>
  <w:style w:type="paragraph" w:customStyle="1" w:styleId="xl55">
    <w:name w:val="xl55"/>
    <w:basedOn w:val="Normal"/>
    <w:rsid w:val="0031793C"/>
    <w:pPr>
      <w:spacing w:before="100" w:beforeAutospacing="1" w:after="100" w:afterAutospacing="1" w:line="240" w:lineRule="auto"/>
    </w:pPr>
    <w:rPr>
      <w:rFonts w:ascii="Arial" w:eastAsia="Times New Roman" w:hAnsi="Arial" w:cs="Arial"/>
      <w:lang w:eastAsia="en-GB"/>
    </w:rPr>
  </w:style>
  <w:style w:type="paragraph" w:customStyle="1" w:styleId="xl56">
    <w:name w:val="xl56"/>
    <w:basedOn w:val="Normal"/>
    <w:rsid w:val="003179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eastAsia="en-GB"/>
    </w:rPr>
  </w:style>
  <w:style w:type="paragraph" w:customStyle="1" w:styleId="xl57">
    <w:name w:val="xl57"/>
    <w:basedOn w:val="Normal"/>
    <w:rsid w:val="0031793C"/>
    <w:pPr>
      <w:pBdr>
        <w:top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Times New Roman" w:hAnsi="Arial" w:cs="Arial"/>
      <w:lang w:eastAsia="en-GB"/>
    </w:rPr>
  </w:style>
  <w:style w:type="paragraph" w:customStyle="1" w:styleId="xl58">
    <w:name w:val="xl58"/>
    <w:basedOn w:val="Normal"/>
    <w:rsid w:val="0031793C"/>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eastAsia="en-GB"/>
    </w:rPr>
  </w:style>
  <w:style w:type="paragraph" w:customStyle="1" w:styleId="xl59">
    <w:name w:val="xl59"/>
    <w:basedOn w:val="Normal"/>
    <w:rsid w:val="0031793C"/>
    <w:pPr>
      <w:pBdr>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Times New Roman" w:hAnsi="Arial" w:cs="Arial"/>
      <w:lang w:eastAsia="en-GB"/>
    </w:rPr>
  </w:style>
  <w:style w:type="paragraph" w:customStyle="1" w:styleId="PCSchedule2">
    <w:name w:val="PC Schedule 2"/>
    <w:basedOn w:val="Normal"/>
    <w:rsid w:val="0031793C"/>
    <w:pPr>
      <w:tabs>
        <w:tab w:val="num" w:pos="709"/>
      </w:tabs>
      <w:autoSpaceDE w:val="0"/>
      <w:autoSpaceDN w:val="0"/>
      <w:adjustRightInd w:val="0"/>
      <w:spacing w:after="240" w:line="240" w:lineRule="auto"/>
      <w:ind w:left="709" w:hanging="709"/>
      <w:jc w:val="both"/>
      <w:outlineLvl w:val="1"/>
    </w:pPr>
    <w:rPr>
      <w:rFonts w:ascii="Arial" w:eastAsia="Times New Roman" w:hAnsi="Arial" w:cs="Arial"/>
      <w:lang w:eastAsia="en-GB"/>
    </w:rPr>
  </w:style>
  <w:style w:type="paragraph" w:customStyle="1" w:styleId="00-normal-bb">
    <w:name w:val="00-normal-bb"/>
    <w:basedOn w:val="Normal"/>
    <w:rsid w:val="0031793C"/>
    <w:pPr>
      <w:autoSpaceDE w:val="0"/>
      <w:autoSpaceDN w:val="0"/>
      <w:spacing w:after="0" w:line="240" w:lineRule="auto"/>
      <w:jc w:val="both"/>
    </w:pPr>
    <w:rPr>
      <w:rFonts w:ascii="Arial" w:eastAsia="Times New Roman" w:hAnsi="Arial" w:cs="Arial"/>
      <w:lang w:eastAsia="en-GB"/>
    </w:rPr>
  </w:style>
  <w:style w:type="paragraph" w:customStyle="1" w:styleId="02-normind2-bb">
    <w:name w:val="02-normind2-bb"/>
    <w:basedOn w:val="Normal"/>
    <w:rsid w:val="0031793C"/>
    <w:pPr>
      <w:autoSpaceDE w:val="0"/>
      <w:autoSpaceDN w:val="0"/>
      <w:spacing w:after="0" w:line="240" w:lineRule="auto"/>
      <w:ind w:left="1440"/>
      <w:jc w:val="both"/>
    </w:pPr>
    <w:rPr>
      <w:rFonts w:ascii="Arial" w:eastAsia="Times New Roman" w:hAnsi="Arial" w:cs="Arial"/>
      <w:lang w:eastAsia="en-GB"/>
    </w:rPr>
  </w:style>
  <w:style w:type="paragraph" w:customStyle="1" w:styleId="02-normind3-bb">
    <w:name w:val="02-normind3-bb"/>
    <w:basedOn w:val="Normal"/>
    <w:rsid w:val="0031793C"/>
    <w:pPr>
      <w:autoSpaceDE w:val="0"/>
      <w:autoSpaceDN w:val="0"/>
      <w:spacing w:after="0" w:line="240" w:lineRule="auto"/>
      <w:ind w:left="2495"/>
      <w:jc w:val="both"/>
    </w:pPr>
    <w:rPr>
      <w:rFonts w:ascii="Arial" w:eastAsia="Times New Roman" w:hAnsi="Arial" w:cs="Arial"/>
      <w:lang w:eastAsia="en-GB"/>
    </w:rPr>
  </w:style>
  <w:style w:type="paragraph" w:customStyle="1" w:styleId="02-s-level1-bb0">
    <w:name w:val="02-s-level1-bb"/>
    <w:basedOn w:val="Normal"/>
    <w:rsid w:val="0031793C"/>
    <w:pPr>
      <w:autoSpaceDE w:val="0"/>
      <w:autoSpaceDN w:val="0"/>
      <w:spacing w:after="0" w:line="240" w:lineRule="auto"/>
      <w:jc w:val="both"/>
    </w:pPr>
    <w:rPr>
      <w:rFonts w:ascii="Arial" w:eastAsia="Times New Roman" w:hAnsi="Arial" w:cs="Arial"/>
      <w:lang w:eastAsia="en-GB"/>
    </w:rPr>
  </w:style>
  <w:style w:type="paragraph" w:customStyle="1" w:styleId="02-s-level2-bb0">
    <w:name w:val="02-s-level2-bb"/>
    <w:basedOn w:val="Normal"/>
    <w:rsid w:val="0031793C"/>
    <w:pPr>
      <w:autoSpaceDE w:val="0"/>
      <w:autoSpaceDN w:val="0"/>
      <w:spacing w:after="0" w:line="240" w:lineRule="auto"/>
      <w:jc w:val="both"/>
    </w:pPr>
    <w:rPr>
      <w:rFonts w:ascii="Arial" w:eastAsia="Times New Roman" w:hAnsi="Arial" w:cs="Arial"/>
      <w:lang w:eastAsia="en-GB"/>
    </w:rPr>
  </w:style>
  <w:style w:type="paragraph" w:customStyle="1" w:styleId="02-s-level3-bb0">
    <w:name w:val="02-s-level3-bb"/>
    <w:basedOn w:val="Normal"/>
    <w:rsid w:val="0031793C"/>
    <w:pPr>
      <w:autoSpaceDE w:val="0"/>
      <w:autoSpaceDN w:val="0"/>
      <w:spacing w:after="0" w:line="240" w:lineRule="auto"/>
      <w:jc w:val="both"/>
    </w:pPr>
    <w:rPr>
      <w:rFonts w:ascii="Arial" w:eastAsia="Times New Roman" w:hAnsi="Arial" w:cs="Arial"/>
      <w:lang w:eastAsia="en-GB"/>
    </w:rPr>
  </w:style>
  <w:style w:type="paragraph" w:customStyle="1" w:styleId="Text">
    <w:name w:val="Text"/>
    <w:basedOn w:val="Normal"/>
    <w:rsid w:val="0031793C"/>
    <w:pPr>
      <w:tabs>
        <w:tab w:val="left" w:pos="284"/>
      </w:tabs>
      <w:overflowPunct w:val="0"/>
      <w:autoSpaceDE w:val="0"/>
      <w:autoSpaceDN w:val="0"/>
      <w:adjustRightInd w:val="0"/>
      <w:spacing w:after="260" w:line="240" w:lineRule="auto"/>
      <w:jc w:val="both"/>
      <w:textAlignment w:val="baseline"/>
    </w:pPr>
    <w:rPr>
      <w:rFonts w:ascii="Times New Roman" w:eastAsia="SimSun" w:hAnsi="Times New Roman" w:cs="Times New Roman"/>
      <w:szCs w:val="20"/>
      <w:lang w:eastAsia="zh-CN"/>
    </w:rPr>
  </w:style>
  <w:style w:type="paragraph" w:customStyle="1" w:styleId="Bullet0">
    <w:name w:val="Bullet"/>
    <w:basedOn w:val="Normal"/>
    <w:rsid w:val="0031793C"/>
    <w:pPr>
      <w:spacing w:before="120" w:after="0" w:line="240" w:lineRule="auto"/>
      <w:jc w:val="both"/>
    </w:pPr>
    <w:rPr>
      <w:rFonts w:ascii="Arial" w:eastAsia="SimSun" w:hAnsi="Arial" w:cs="Times New Roman"/>
      <w:sz w:val="24"/>
      <w:szCs w:val="20"/>
      <w:lang w:eastAsia="ja-JP"/>
    </w:rPr>
  </w:style>
  <w:style w:type="paragraph" w:customStyle="1" w:styleId="numpara2">
    <w:name w:val="numpara2"/>
    <w:basedOn w:val="Normal"/>
    <w:next w:val="Body1"/>
    <w:rsid w:val="0031793C"/>
    <w:pPr>
      <w:autoSpaceDE w:val="0"/>
      <w:autoSpaceDN w:val="0"/>
      <w:adjustRightInd w:val="0"/>
      <w:spacing w:after="0" w:line="360" w:lineRule="auto"/>
      <w:ind w:left="720" w:hanging="720"/>
      <w:jc w:val="both"/>
    </w:pPr>
    <w:rPr>
      <w:rFonts w:ascii="Times New Roman" w:eastAsia="Times New Roman" w:hAnsi="Times New Roman" w:cs="Times New Roman"/>
      <w:lang w:eastAsia="en-GB"/>
    </w:rPr>
  </w:style>
  <w:style w:type="paragraph" w:customStyle="1" w:styleId="body31">
    <w:name w:val="body3"/>
    <w:basedOn w:val="Normal"/>
    <w:rsid w:val="0031793C"/>
    <w:pPr>
      <w:autoSpaceDE w:val="0"/>
      <w:autoSpaceDN w:val="0"/>
      <w:adjustRightInd w:val="0"/>
      <w:spacing w:after="0" w:line="360" w:lineRule="auto"/>
      <w:ind w:left="1440"/>
      <w:jc w:val="both"/>
    </w:pPr>
    <w:rPr>
      <w:rFonts w:ascii="Times New Roman" w:eastAsia="Times New Roman" w:hAnsi="Times New Roman" w:cs="Times New Roman"/>
      <w:lang w:eastAsia="en-GB"/>
    </w:rPr>
  </w:style>
  <w:style w:type="paragraph" w:customStyle="1" w:styleId="02-NormInd4-BB">
    <w:name w:val="02-NormInd4-BB"/>
    <w:basedOn w:val="Normal"/>
    <w:rsid w:val="0031793C"/>
    <w:pPr>
      <w:spacing w:after="0" w:line="240" w:lineRule="auto"/>
      <w:ind w:left="3215"/>
      <w:jc w:val="both"/>
    </w:pPr>
    <w:rPr>
      <w:rFonts w:ascii="Arial" w:eastAsia="Times New Roman" w:hAnsi="Arial" w:cs="Times New Roman"/>
      <w:szCs w:val="20"/>
    </w:rPr>
  </w:style>
  <w:style w:type="paragraph" w:customStyle="1" w:styleId="00-Bullet-BB">
    <w:name w:val="00-Bullet-BB"/>
    <w:basedOn w:val="Normal"/>
    <w:rsid w:val="0031793C"/>
    <w:pPr>
      <w:numPr>
        <w:numId w:val="54"/>
      </w:numPr>
      <w:spacing w:after="0" w:line="240" w:lineRule="auto"/>
      <w:jc w:val="both"/>
    </w:pPr>
    <w:rPr>
      <w:rFonts w:ascii="Arial" w:eastAsia="Times New Roman" w:hAnsi="Arial" w:cs="Times New Roman"/>
      <w:szCs w:val="20"/>
    </w:rPr>
  </w:style>
  <w:style w:type="paragraph" w:customStyle="1" w:styleId="01-Level1-BB">
    <w:name w:val="01-Level1-BB"/>
    <w:basedOn w:val="Normal"/>
    <w:next w:val="Normal"/>
    <w:rsid w:val="0031793C"/>
    <w:pPr>
      <w:numPr>
        <w:numId w:val="55"/>
      </w:numPr>
      <w:spacing w:after="0" w:line="240" w:lineRule="auto"/>
      <w:jc w:val="both"/>
    </w:pPr>
    <w:rPr>
      <w:rFonts w:ascii="Arial" w:eastAsia="Times New Roman" w:hAnsi="Arial" w:cs="Times New Roman"/>
      <w:b/>
      <w:szCs w:val="20"/>
    </w:rPr>
  </w:style>
  <w:style w:type="paragraph" w:customStyle="1" w:styleId="01-Level2-BB">
    <w:name w:val="01-Level2-BB"/>
    <w:basedOn w:val="Normal"/>
    <w:next w:val="Normal"/>
    <w:rsid w:val="0031793C"/>
    <w:pPr>
      <w:numPr>
        <w:ilvl w:val="1"/>
        <w:numId w:val="55"/>
      </w:numPr>
      <w:spacing w:after="0" w:line="240" w:lineRule="auto"/>
      <w:jc w:val="both"/>
    </w:pPr>
    <w:rPr>
      <w:rFonts w:ascii="Arial" w:eastAsia="Times New Roman" w:hAnsi="Arial" w:cs="Times New Roman"/>
      <w:szCs w:val="20"/>
    </w:rPr>
  </w:style>
  <w:style w:type="paragraph" w:customStyle="1" w:styleId="01-Level3-BB">
    <w:name w:val="01-Level3-BB"/>
    <w:basedOn w:val="Normal"/>
    <w:next w:val="Normal"/>
    <w:rsid w:val="0031793C"/>
    <w:pPr>
      <w:numPr>
        <w:ilvl w:val="2"/>
        <w:numId w:val="55"/>
      </w:numPr>
      <w:spacing w:after="0" w:line="240" w:lineRule="auto"/>
      <w:jc w:val="both"/>
    </w:pPr>
    <w:rPr>
      <w:rFonts w:ascii="Arial" w:eastAsia="Times New Roman" w:hAnsi="Arial" w:cs="Times New Roman"/>
      <w:szCs w:val="20"/>
    </w:rPr>
  </w:style>
  <w:style w:type="paragraph" w:customStyle="1" w:styleId="01-Level4-BB">
    <w:name w:val="01-Level4-BB"/>
    <w:basedOn w:val="Normal"/>
    <w:next w:val="Normal"/>
    <w:rsid w:val="0031793C"/>
    <w:pPr>
      <w:numPr>
        <w:ilvl w:val="3"/>
        <w:numId w:val="55"/>
      </w:numPr>
      <w:spacing w:after="0" w:line="240" w:lineRule="auto"/>
      <w:jc w:val="both"/>
    </w:pPr>
    <w:rPr>
      <w:rFonts w:ascii="Arial" w:eastAsia="Times New Roman" w:hAnsi="Arial" w:cs="Times New Roman"/>
      <w:szCs w:val="20"/>
    </w:rPr>
  </w:style>
  <w:style w:type="paragraph" w:customStyle="1" w:styleId="01-Level5-BB">
    <w:name w:val="01-Level5-BB"/>
    <w:basedOn w:val="Normal"/>
    <w:next w:val="Normal"/>
    <w:rsid w:val="0031793C"/>
    <w:pPr>
      <w:numPr>
        <w:ilvl w:val="4"/>
        <w:numId w:val="55"/>
      </w:numPr>
      <w:spacing w:after="0" w:line="240" w:lineRule="auto"/>
      <w:jc w:val="both"/>
    </w:pPr>
    <w:rPr>
      <w:rFonts w:ascii="Arial" w:eastAsia="Times New Roman" w:hAnsi="Arial" w:cs="Times New Roman"/>
      <w:szCs w:val="20"/>
    </w:rPr>
  </w:style>
  <w:style w:type="paragraph" w:customStyle="1" w:styleId="02-NormInd3-BB0">
    <w:name w:val="02-NormInd3-BB"/>
    <w:basedOn w:val="Normal"/>
    <w:rsid w:val="0031793C"/>
    <w:pPr>
      <w:spacing w:after="0" w:line="240" w:lineRule="auto"/>
      <w:ind w:left="2495"/>
      <w:jc w:val="both"/>
    </w:pPr>
    <w:rPr>
      <w:rFonts w:ascii="Arial" w:eastAsia="Times New Roman" w:hAnsi="Arial" w:cs="Times New Roman"/>
      <w:szCs w:val="20"/>
    </w:rPr>
  </w:style>
  <w:style w:type="paragraph" w:customStyle="1" w:styleId="02-NormInd2-BB0">
    <w:name w:val="02-NormInd2-BB"/>
    <w:basedOn w:val="Normal"/>
    <w:rsid w:val="0031793C"/>
    <w:pPr>
      <w:spacing w:after="0" w:line="240" w:lineRule="auto"/>
      <w:ind w:left="1440"/>
      <w:jc w:val="both"/>
    </w:pPr>
    <w:rPr>
      <w:rFonts w:ascii="Arial" w:eastAsia="Times New Roman" w:hAnsi="Arial" w:cs="Times New Roman"/>
      <w:szCs w:val="20"/>
    </w:rPr>
  </w:style>
  <w:style w:type="character" w:customStyle="1" w:styleId="EmailStyle619">
    <w:name w:val="EmailStyle619"/>
    <w:semiHidden/>
    <w:rsid w:val="0031793C"/>
    <w:rPr>
      <w:rFonts w:ascii="Arial" w:hAnsi="Arial" w:cs="Arial"/>
      <w:color w:val="auto"/>
      <w:sz w:val="20"/>
      <w:szCs w:val="20"/>
    </w:rPr>
  </w:style>
  <w:style w:type="paragraph" w:customStyle="1" w:styleId="Style2">
    <w:name w:val="Style2"/>
    <w:basedOn w:val="StyleLeft155cmAfter12pt"/>
    <w:autoRedefine/>
    <w:rsid w:val="0031793C"/>
    <w:rPr>
      <w:b/>
      <w:bCs/>
    </w:rPr>
  </w:style>
  <w:style w:type="character" w:customStyle="1" w:styleId="Level2asHeadingtext">
    <w:name w:val="Level 2 as Heading (text)"/>
    <w:rsid w:val="0031793C"/>
    <w:rPr>
      <w:b/>
      <w:bCs w:val="0"/>
    </w:rPr>
  </w:style>
  <w:style w:type="paragraph" w:customStyle="1" w:styleId="documentdescription">
    <w:name w:val="documentdescription"/>
    <w:basedOn w:val="Normal"/>
    <w:rsid w:val="003179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0">
    <w:name w:val="default"/>
    <w:basedOn w:val="Normal"/>
    <w:rsid w:val="003179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rCharCharCharCharCharCharCharCharCharChar">
    <w:name w:val="Char Char Char Char Char Char Char Char Char Char Char"/>
    <w:basedOn w:val="Normal"/>
    <w:rsid w:val="0031793C"/>
    <w:pPr>
      <w:spacing w:line="240" w:lineRule="exact"/>
    </w:pPr>
    <w:rPr>
      <w:rFonts w:ascii="Verdana" w:eastAsia="Times New Roman" w:hAnsi="Verdana" w:cs="Times New Roman"/>
      <w:sz w:val="20"/>
      <w:szCs w:val="20"/>
      <w:lang w:val="en-US"/>
    </w:rPr>
  </w:style>
  <w:style w:type="table" w:customStyle="1" w:styleId="TableGrid10">
    <w:name w:val="Table Grid1"/>
    <w:basedOn w:val="TableNormal"/>
    <w:next w:val="TableGrid"/>
    <w:rsid w:val="0031793C"/>
    <w:pPr>
      <w:spacing w:after="0" w:line="240" w:lineRule="auto"/>
      <w:jc w:val="both"/>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0">
    <w:name w:val="Definition"/>
    <w:basedOn w:val="Normal"/>
    <w:uiPriority w:val="54"/>
    <w:rsid w:val="0031793C"/>
    <w:pPr>
      <w:numPr>
        <w:numId w:val="63"/>
      </w:numPr>
      <w:tabs>
        <w:tab w:val="num" w:pos="360"/>
      </w:tabs>
      <w:spacing w:before="200" w:after="200" w:line="240" w:lineRule="auto"/>
      <w:ind w:left="0"/>
      <w:jc w:val="both"/>
    </w:pPr>
    <w:rPr>
      <w:rFonts w:ascii="Verdana" w:eastAsia="Calibri" w:hAnsi="Verdana" w:cs="Times New Roman"/>
      <w:sz w:val="20"/>
      <w:szCs w:val="20"/>
      <w:lang w:eastAsia="en-GB"/>
    </w:rPr>
  </w:style>
  <w:style w:type="paragraph" w:customStyle="1" w:styleId="DefinitionLevel1">
    <w:name w:val="Definition Level 1"/>
    <w:basedOn w:val="Normal"/>
    <w:uiPriority w:val="54"/>
    <w:rsid w:val="0031793C"/>
    <w:pPr>
      <w:numPr>
        <w:ilvl w:val="1"/>
        <w:numId w:val="63"/>
      </w:numPr>
      <w:tabs>
        <w:tab w:val="clear" w:pos="1559"/>
        <w:tab w:val="num" w:pos="360"/>
      </w:tabs>
      <w:spacing w:before="200" w:after="200" w:line="240" w:lineRule="auto"/>
      <w:ind w:left="0" w:firstLine="0"/>
      <w:jc w:val="both"/>
    </w:pPr>
    <w:rPr>
      <w:rFonts w:ascii="Verdana" w:eastAsia="Calibri" w:hAnsi="Verdana" w:cs="Times New Roman"/>
      <w:sz w:val="20"/>
      <w:szCs w:val="20"/>
      <w:lang w:eastAsia="en-GB"/>
    </w:rPr>
  </w:style>
  <w:style w:type="paragraph" w:customStyle="1" w:styleId="DefinitionLevel2">
    <w:name w:val="Definition Level 2"/>
    <w:basedOn w:val="Normal"/>
    <w:uiPriority w:val="54"/>
    <w:rsid w:val="0031793C"/>
    <w:pPr>
      <w:numPr>
        <w:ilvl w:val="2"/>
        <w:numId w:val="63"/>
      </w:numPr>
      <w:tabs>
        <w:tab w:val="clear" w:pos="2268"/>
        <w:tab w:val="num" w:pos="360"/>
      </w:tabs>
      <w:spacing w:before="200" w:after="200" w:line="240" w:lineRule="auto"/>
      <w:ind w:left="0" w:firstLine="0"/>
      <w:jc w:val="both"/>
    </w:pPr>
    <w:rPr>
      <w:rFonts w:ascii="Verdana" w:eastAsia="Calibri" w:hAnsi="Verdana" w:cs="Times New Roman"/>
      <w:sz w:val="20"/>
      <w:szCs w:val="20"/>
      <w:lang w:eastAsia="en-GB"/>
    </w:rPr>
  </w:style>
  <w:style w:type="paragraph" w:customStyle="1" w:styleId="DefinitionLevel3">
    <w:name w:val="Definition Level 3"/>
    <w:basedOn w:val="Normal"/>
    <w:uiPriority w:val="54"/>
    <w:rsid w:val="0031793C"/>
    <w:pPr>
      <w:numPr>
        <w:ilvl w:val="3"/>
        <w:numId w:val="63"/>
      </w:numPr>
      <w:tabs>
        <w:tab w:val="clear" w:pos="2977"/>
        <w:tab w:val="num" w:pos="360"/>
      </w:tabs>
      <w:spacing w:before="200" w:after="200" w:line="240" w:lineRule="auto"/>
      <w:ind w:left="0" w:firstLine="0"/>
      <w:jc w:val="both"/>
    </w:pPr>
    <w:rPr>
      <w:rFonts w:ascii="Verdana" w:eastAsia="Calibri" w:hAnsi="Verdana" w:cs="Times New Roman"/>
      <w:sz w:val="20"/>
      <w:szCs w:val="20"/>
      <w:lang w:eastAsia="en-GB"/>
    </w:rPr>
  </w:style>
  <w:style w:type="paragraph" w:customStyle="1" w:styleId="DefinitionLevel4">
    <w:name w:val="Definition Level 4"/>
    <w:basedOn w:val="Normal"/>
    <w:uiPriority w:val="54"/>
    <w:rsid w:val="0031793C"/>
    <w:pPr>
      <w:numPr>
        <w:ilvl w:val="4"/>
        <w:numId w:val="63"/>
      </w:numPr>
      <w:tabs>
        <w:tab w:val="clear" w:pos="3686"/>
        <w:tab w:val="num" w:pos="360"/>
      </w:tabs>
      <w:spacing w:before="200" w:after="200" w:line="240" w:lineRule="auto"/>
      <w:ind w:left="0" w:firstLine="0"/>
      <w:jc w:val="both"/>
    </w:pPr>
    <w:rPr>
      <w:rFonts w:ascii="Verdana" w:eastAsia="Calibri"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883">
      <w:bodyDiv w:val="1"/>
      <w:marLeft w:val="0"/>
      <w:marRight w:val="0"/>
      <w:marTop w:val="0"/>
      <w:marBottom w:val="0"/>
      <w:divBdr>
        <w:top w:val="none" w:sz="0" w:space="0" w:color="auto"/>
        <w:left w:val="none" w:sz="0" w:space="0" w:color="auto"/>
        <w:bottom w:val="none" w:sz="0" w:space="0" w:color="auto"/>
        <w:right w:val="none" w:sz="0" w:space="0" w:color="auto"/>
      </w:divBdr>
    </w:div>
    <w:div w:id="861170654">
      <w:bodyDiv w:val="1"/>
      <w:marLeft w:val="0"/>
      <w:marRight w:val="0"/>
      <w:marTop w:val="0"/>
      <w:marBottom w:val="0"/>
      <w:divBdr>
        <w:top w:val="none" w:sz="0" w:space="0" w:color="auto"/>
        <w:left w:val="none" w:sz="0" w:space="0" w:color="auto"/>
        <w:bottom w:val="none" w:sz="0" w:space="0" w:color="auto"/>
        <w:right w:val="none" w:sz="0" w:space="0" w:color="auto"/>
      </w:divBdr>
      <w:divsChild>
        <w:div w:id="1246723724">
          <w:marLeft w:val="547"/>
          <w:marRight w:val="0"/>
          <w:marTop w:val="0"/>
          <w:marBottom w:val="160"/>
          <w:divBdr>
            <w:top w:val="none" w:sz="0" w:space="0" w:color="auto"/>
            <w:left w:val="none" w:sz="0" w:space="0" w:color="auto"/>
            <w:bottom w:val="none" w:sz="0" w:space="0" w:color="auto"/>
            <w:right w:val="none" w:sz="0" w:space="0" w:color="auto"/>
          </w:divBdr>
        </w:div>
        <w:div w:id="58401445">
          <w:marLeft w:val="547"/>
          <w:marRight w:val="0"/>
          <w:marTop w:val="0"/>
          <w:marBottom w:val="160"/>
          <w:divBdr>
            <w:top w:val="none" w:sz="0" w:space="0" w:color="auto"/>
            <w:left w:val="none" w:sz="0" w:space="0" w:color="auto"/>
            <w:bottom w:val="none" w:sz="0" w:space="0" w:color="auto"/>
            <w:right w:val="none" w:sz="0" w:space="0" w:color="auto"/>
          </w:divBdr>
        </w:div>
        <w:div w:id="995769559">
          <w:marLeft w:val="547"/>
          <w:marRight w:val="0"/>
          <w:marTop w:val="0"/>
          <w:marBottom w:val="160"/>
          <w:divBdr>
            <w:top w:val="none" w:sz="0" w:space="0" w:color="auto"/>
            <w:left w:val="none" w:sz="0" w:space="0" w:color="auto"/>
            <w:bottom w:val="none" w:sz="0" w:space="0" w:color="auto"/>
            <w:right w:val="none" w:sz="0" w:space="0" w:color="auto"/>
          </w:divBdr>
        </w:div>
      </w:divsChild>
    </w:div>
    <w:div w:id="977303004">
      <w:bodyDiv w:val="1"/>
      <w:marLeft w:val="0"/>
      <w:marRight w:val="0"/>
      <w:marTop w:val="0"/>
      <w:marBottom w:val="0"/>
      <w:divBdr>
        <w:top w:val="none" w:sz="0" w:space="0" w:color="auto"/>
        <w:left w:val="none" w:sz="0" w:space="0" w:color="auto"/>
        <w:bottom w:val="none" w:sz="0" w:space="0" w:color="auto"/>
        <w:right w:val="none" w:sz="0" w:space="0" w:color="auto"/>
      </w:divBdr>
    </w:div>
    <w:div w:id="1117717569">
      <w:bodyDiv w:val="1"/>
      <w:marLeft w:val="0"/>
      <w:marRight w:val="0"/>
      <w:marTop w:val="0"/>
      <w:marBottom w:val="0"/>
      <w:divBdr>
        <w:top w:val="none" w:sz="0" w:space="0" w:color="auto"/>
        <w:left w:val="none" w:sz="0" w:space="0" w:color="auto"/>
        <w:bottom w:val="none" w:sz="0" w:space="0" w:color="auto"/>
        <w:right w:val="none" w:sz="0" w:space="0" w:color="auto"/>
      </w:divBdr>
    </w:div>
    <w:div w:id="1401252718">
      <w:bodyDiv w:val="1"/>
      <w:marLeft w:val="0"/>
      <w:marRight w:val="0"/>
      <w:marTop w:val="0"/>
      <w:marBottom w:val="0"/>
      <w:divBdr>
        <w:top w:val="none" w:sz="0" w:space="0" w:color="auto"/>
        <w:left w:val="none" w:sz="0" w:space="0" w:color="auto"/>
        <w:bottom w:val="none" w:sz="0" w:space="0" w:color="auto"/>
        <w:right w:val="none" w:sz="0" w:space="0" w:color="auto"/>
      </w:divBdr>
    </w:div>
    <w:div w:id="182223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5.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dstan.gateway.isg-r.r.mil.uk/index.html" TargetMode="Externa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DSA-Land-MovTpt-DGHSIS@mod.uk"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Leidos-FormsPublications@teamleidos.mod.uk" TargetMode="External"/><Relationship Id="rId32" Type="http://schemas.openxmlformats.org/officeDocument/2006/relationships/header" Target="header12.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gov.uk/government/organisations/ministry-of-defence/about/procurement" TargetMode="External"/><Relationship Id="rId28" Type="http://schemas.openxmlformats.org/officeDocument/2006/relationships/header" Target="header8.xm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UKStratCom-DefSp-RAMP@mod.gov.uk" TargetMode="External"/><Relationship Id="rId27" Type="http://schemas.openxmlformats.org/officeDocument/2006/relationships/hyperlink" Target="https://www.kid.mod.uk/maincontent/business/commercial/index.htm" TargetMode="External"/><Relationship Id="rId30" Type="http://schemas.openxmlformats.org/officeDocument/2006/relationships/header" Target="header10.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8B67B4FDAC641976B129D76DE9275" ma:contentTypeVersion="14" ma:contentTypeDescription="Create a new document." ma:contentTypeScope="" ma:versionID="67998fd0dbe9383d9eceaf973d989b49">
  <xsd:schema xmlns:xsd="http://www.w3.org/2001/XMLSchema" xmlns:xs="http://www.w3.org/2001/XMLSchema" xmlns:p="http://schemas.microsoft.com/office/2006/metadata/properties" xmlns:ns3="da010694-0cf1-4417-9009-7aa251dbe184" xmlns:ns4="b8207b38-f324-422b-aace-6c61ef58ac49" targetNamespace="http://schemas.microsoft.com/office/2006/metadata/properties" ma:root="true" ma:fieldsID="af352f5515308d17e4874331d5243f8f" ns3:_="" ns4:_="">
    <xsd:import namespace="da010694-0cf1-4417-9009-7aa251dbe184"/>
    <xsd:import namespace="b8207b38-f324-422b-aace-6c61ef58ac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10694-0cf1-4417-9009-7aa251dbe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07b38-f324-422b-aace-6c61ef58ac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a010694-0cf1-4417-9009-7aa251dbe184" xsi:nil="true"/>
  </documentManagement>
</p:properties>
</file>

<file path=customXml/itemProps1.xml><?xml version="1.0" encoding="utf-8"?>
<ds:datastoreItem xmlns:ds="http://schemas.openxmlformats.org/officeDocument/2006/customXml" ds:itemID="{23E5D1BF-A98D-4408-8585-642B41AFA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10694-0cf1-4417-9009-7aa251dbe184"/>
    <ds:schemaRef ds:uri="b8207b38-f324-422b-aace-6c61ef58a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71F45-E101-4841-BEC6-93DC3F3714C0}">
  <ds:schemaRefs>
    <ds:schemaRef ds:uri="http://schemas.microsoft.com/sharepoint/v3/contenttype/forms"/>
  </ds:schemaRefs>
</ds:datastoreItem>
</file>

<file path=customXml/itemProps3.xml><?xml version="1.0" encoding="utf-8"?>
<ds:datastoreItem xmlns:ds="http://schemas.openxmlformats.org/officeDocument/2006/customXml" ds:itemID="{87A1F137-2349-453E-B9B4-B41BD41E38A5}">
  <ds:schemaRefs>
    <ds:schemaRef ds:uri="http://schemas.microsoft.com/office/2006/metadata/properties"/>
    <ds:schemaRef ds:uri="http://schemas.microsoft.com/office/infopath/2007/PartnerControls"/>
    <ds:schemaRef ds:uri="da010694-0cf1-4417-9009-7aa251dbe18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99</Pages>
  <Words>30034</Words>
  <Characters>171196</Characters>
  <Application>Microsoft Office Word</Application>
  <DocSecurity>0</DocSecurity>
  <Lines>1426</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Mcniven, Jonathan C2 (Def Comrcl-HO BP3-2d)</dc:creator>
  <cp:keywords/>
  <dc:description/>
  <cp:lastModifiedBy>Mcniven, Jonathan C2 (Def Comrcl-HO BP3-2d)</cp:lastModifiedBy>
  <cp:revision>8</cp:revision>
  <dcterms:created xsi:type="dcterms:W3CDTF">2024-01-24T10:23:00Z</dcterms:created>
  <dcterms:modified xsi:type="dcterms:W3CDTF">2024-01-24T10:34:00Z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2023-09-19T14:11:54Z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54f765fb-8873-4fbd-945d-679d47b64835</vt:lpwstr>
  </property>
  <property fmtid="{D5CDD505-2E9C-101B-9397-08002B2CF9AE}" pid="8" name="MSIP_Label_d8a60473-494b-4586-a1bb-b0e663054676_ContentBits">
    <vt:lpwstr>0</vt:lpwstr>
  </property>
  <property fmtid="{D5CDD505-2E9C-101B-9397-08002B2CF9AE}" pid="9" name="ContentTypeId">
    <vt:lpwstr>0x01010065A8B67B4FDAC641976B129D76DE9275</vt:lpwstr>
  </property>
</Properties>
</file>