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9DA31" w14:textId="77777777" w:rsidR="00C5640C" w:rsidRPr="005961C1" w:rsidRDefault="00C5640C" w:rsidP="0019055F">
      <w:pPr>
        <w:spacing w:after="139"/>
        <w:jc w:val="center"/>
        <w:rPr>
          <w:rFonts w:ascii="Arial" w:hAnsi="Arial" w:cs="Arial"/>
          <w:b/>
          <w:bCs/>
          <w:sz w:val="28"/>
          <w:szCs w:val="28"/>
          <w:u w:val="single"/>
        </w:rPr>
      </w:pPr>
      <w:r w:rsidRPr="7DC0B3F1">
        <w:rPr>
          <w:rFonts w:ascii="Arial" w:hAnsi="Arial" w:cs="Arial"/>
          <w:b/>
          <w:bCs/>
          <w:sz w:val="28"/>
          <w:szCs w:val="28"/>
          <w:u w:val="single"/>
        </w:rPr>
        <w:t>Parliamentary Courier Service</w:t>
      </w:r>
    </w:p>
    <w:p w14:paraId="2DD4739A" w14:textId="4A843FEC" w:rsidR="00D22669" w:rsidRDefault="00C5640C" w:rsidP="0019055F">
      <w:pPr>
        <w:spacing w:after="139"/>
        <w:jc w:val="center"/>
        <w:rPr>
          <w:rFonts w:ascii="Arial" w:hAnsi="Arial" w:cs="Arial"/>
          <w:b/>
          <w:bCs/>
          <w:sz w:val="28"/>
          <w:szCs w:val="28"/>
          <w:u w:val="single"/>
        </w:rPr>
      </w:pPr>
      <w:r w:rsidRPr="7DC0B3F1">
        <w:rPr>
          <w:rFonts w:ascii="Arial" w:hAnsi="Arial" w:cs="Arial"/>
          <w:b/>
          <w:bCs/>
          <w:sz w:val="28"/>
          <w:szCs w:val="28"/>
          <w:u w:val="single"/>
        </w:rPr>
        <w:t>Statement of Requirements</w:t>
      </w:r>
    </w:p>
    <w:p w14:paraId="4E952F2E" w14:textId="4664E5E0" w:rsidR="0019055F" w:rsidRDefault="0019055F" w:rsidP="0019055F">
      <w:pPr>
        <w:spacing w:after="139"/>
        <w:jc w:val="center"/>
        <w:rPr>
          <w:rFonts w:ascii="Arial" w:hAnsi="Arial" w:cs="Arial"/>
          <w:b/>
          <w:bCs/>
          <w:sz w:val="28"/>
          <w:szCs w:val="28"/>
          <w:u w:val="single"/>
        </w:rPr>
      </w:pPr>
      <w:r>
        <w:rPr>
          <w:rFonts w:ascii="Arial" w:hAnsi="Arial" w:cs="Arial"/>
          <w:b/>
          <w:bCs/>
          <w:sz w:val="28"/>
          <w:szCs w:val="28"/>
          <w:u w:val="single"/>
        </w:rPr>
        <w:t>ITT_21700</w:t>
      </w:r>
    </w:p>
    <w:p w14:paraId="3D71A6C9" w14:textId="77777777" w:rsidR="005961C1" w:rsidRPr="005961C1" w:rsidRDefault="005961C1" w:rsidP="000B08C9">
      <w:pPr>
        <w:spacing w:after="139"/>
        <w:rPr>
          <w:rFonts w:ascii="Arial" w:hAnsi="Arial" w:cs="Arial"/>
          <w:b/>
          <w:sz w:val="28"/>
          <w:szCs w:val="28"/>
          <w:u w:val="single"/>
        </w:rPr>
      </w:pPr>
    </w:p>
    <w:p w14:paraId="4A63A0B4" w14:textId="6116D17A" w:rsidR="00774811" w:rsidRPr="00E778FB" w:rsidRDefault="00E778FB" w:rsidP="000B08C9">
      <w:pPr>
        <w:pStyle w:val="ListParagraph"/>
        <w:numPr>
          <w:ilvl w:val="0"/>
          <w:numId w:val="1"/>
        </w:numPr>
        <w:spacing w:after="155"/>
        <w:ind w:left="360"/>
        <w:rPr>
          <w:rFonts w:asciiTheme="minorHAnsi" w:eastAsiaTheme="minorEastAsia" w:hAnsiTheme="minorHAnsi" w:cstheme="minorBidi"/>
          <w:b/>
          <w:bCs/>
          <w:color w:val="000000" w:themeColor="text1"/>
          <w:sz w:val="24"/>
          <w:szCs w:val="24"/>
        </w:rPr>
      </w:pPr>
      <w:r w:rsidRPr="7DC0B3F1">
        <w:rPr>
          <w:rFonts w:ascii="Arial" w:hAnsi="Arial" w:cs="Arial"/>
          <w:b/>
          <w:bCs/>
          <w:sz w:val="24"/>
          <w:szCs w:val="24"/>
        </w:rPr>
        <w:t>The Requirement</w:t>
      </w:r>
    </w:p>
    <w:p w14:paraId="33927C29" w14:textId="0B8CC8C6" w:rsidR="00E778FB" w:rsidRDefault="455BEA98" w:rsidP="000B08C9">
      <w:pPr>
        <w:rPr>
          <w:rFonts w:ascii="Arial" w:hAnsi="Arial" w:cs="Arial"/>
          <w:sz w:val="24"/>
          <w:szCs w:val="24"/>
        </w:rPr>
      </w:pPr>
      <w:r w:rsidRPr="7DC0B3F1">
        <w:rPr>
          <w:rFonts w:ascii="Arial" w:hAnsi="Arial" w:cs="Arial"/>
          <w:sz w:val="24"/>
          <w:szCs w:val="24"/>
        </w:rPr>
        <w:t xml:space="preserve">1.1 </w:t>
      </w:r>
      <w:r w:rsidR="00774811" w:rsidRPr="7DC0B3F1">
        <w:rPr>
          <w:rFonts w:ascii="Arial" w:hAnsi="Arial" w:cs="Arial"/>
          <w:sz w:val="24"/>
          <w:szCs w:val="24"/>
        </w:rPr>
        <w:t xml:space="preserve">An </w:t>
      </w:r>
      <w:r w:rsidR="1D72FB09" w:rsidRPr="7DC0B3F1">
        <w:rPr>
          <w:rFonts w:ascii="Arial" w:hAnsi="Arial" w:cs="Arial"/>
          <w:sz w:val="24"/>
          <w:szCs w:val="24"/>
        </w:rPr>
        <w:t>on-demand</w:t>
      </w:r>
      <w:r w:rsidR="00774811" w:rsidRPr="7DC0B3F1">
        <w:rPr>
          <w:rFonts w:ascii="Arial" w:hAnsi="Arial" w:cs="Arial"/>
          <w:sz w:val="24"/>
          <w:szCs w:val="24"/>
        </w:rPr>
        <w:t xml:space="preserve"> service to </w:t>
      </w:r>
      <w:r w:rsidR="0FDFF226" w:rsidRPr="7DC0B3F1">
        <w:rPr>
          <w:rFonts w:ascii="Arial" w:hAnsi="Arial" w:cs="Arial"/>
          <w:sz w:val="24"/>
          <w:szCs w:val="24"/>
        </w:rPr>
        <w:t>courier</w:t>
      </w:r>
      <w:r w:rsidR="00774811" w:rsidRPr="7DC0B3F1">
        <w:rPr>
          <w:rFonts w:ascii="Arial" w:hAnsi="Arial" w:cs="Arial"/>
          <w:sz w:val="24"/>
          <w:szCs w:val="24"/>
        </w:rPr>
        <w:t xml:space="preserve"> papers</w:t>
      </w:r>
      <w:r w:rsidR="13466B73" w:rsidRPr="7DC0B3F1">
        <w:rPr>
          <w:rFonts w:ascii="Arial" w:hAnsi="Arial" w:cs="Arial"/>
          <w:sz w:val="24"/>
          <w:szCs w:val="24"/>
        </w:rPr>
        <w:t xml:space="preserve"> and letters</w:t>
      </w:r>
      <w:r w:rsidR="00774811" w:rsidRPr="7DC0B3F1">
        <w:rPr>
          <w:rFonts w:ascii="Arial" w:hAnsi="Arial" w:cs="Arial"/>
          <w:sz w:val="24"/>
          <w:szCs w:val="24"/>
        </w:rPr>
        <w:t xml:space="preserve"> from Caxton House, London to the Palace of Westminster</w:t>
      </w:r>
      <w:r w:rsidR="00E1493E" w:rsidRPr="7DC0B3F1">
        <w:rPr>
          <w:rFonts w:ascii="Arial" w:hAnsi="Arial" w:cs="Arial"/>
          <w:sz w:val="24"/>
          <w:szCs w:val="24"/>
        </w:rPr>
        <w:t xml:space="preserve"> </w:t>
      </w:r>
      <w:r w:rsidR="01E3986F" w:rsidRPr="7DC0B3F1">
        <w:rPr>
          <w:rFonts w:ascii="Arial" w:hAnsi="Arial" w:cs="Arial"/>
          <w:sz w:val="24"/>
          <w:szCs w:val="24"/>
        </w:rPr>
        <w:t>and other locations</w:t>
      </w:r>
      <w:r w:rsidR="6C3B0522" w:rsidRPr="7DC0B3F1">
        <w:rPr>
          <w:rFonts w:ascii="Arial" w:hAnsi="Arial" w:cs="Arial"/>
          <w:sz w:val="24"/>
          <w:szCs w:val="24"/>
        </w:rPr>
        <w:t>, which could include local residences,</w:t>
      </w:r>
      <w:r w:rsidR="01E3986F" w:rsidRPr="7DC0B3F1">
        <w:rPr>
          <w:rFonts w:ascii="Arial" w:hAnsi="Arial" w:cs="Arial"/>
          <w:sz w:val="24"/>
          <w:szCs w:val="24"/>
        </w:rPr>
        <w:t xml:space="preserve"> within the local </w:t>
      </w:r>
      <w:r w:rsidR="0235C36A" w:rsidRPr="7DC0B3F1">
        <w:rPr>
          <w:rFonts w:ascii="Arial" w:hAnsi="Arial" w:cs="Arial"/>
          <w:sz w:val="24"/>
          <w:szCs w:val="24"/>
        </w:rPr>
        <w:t xml:space="preserve">London </w:t>
      </w:r>
      <w:r w:rsidR="01E3986F" w:rsidRPr="7DC0B3F1">
        <w:rPr>
          <w:rFonts w:ascii="Arial" w:hAnsi="Arial" w:cs="Arial"/>
          <w:sz w:val="24"/>
          <w:szCs w:val="24"/>
        </w:rPr>
        <w:t xml:space="preserve">parliamentary </w:t>
      </w:r>
      <w:r w:rsidR="3CC015FC" w:rsidRPr="7DC0B3F1">
        <w:rPr>
          <w:rFonts w:ascii="Arial" w:hAnsi="Arial" w:cs="Arial"/>
          <w:sz w:val="24"/>
          <w:szCs w:val="24"/>
        </w:rPr>
        <w:t>locations</w:t>
      </w:r>
      <w:r w:rsidR="01E3986F" w:rsidRPr="7DC0B3F1">
        <w:rPr>
          <w:rFonts w:ascii="Arial" w:hAnsi="Arial" w:cs="Arial"/>
          <w:sz w:val="24"/>
          <w:szCs w:val="24"/>
        </w:rPr>
        <w:t xml:space="preserve"> </w:t>
      </w:r>
      <w:r w:rsidR="00E1493E" w:rsidRPr="7DC0B3F1">
        <w:rPr>
          <w:rFonts w:ascii="Arial" w:hAnsi="Arial" w:cs="Arial"/>
          <w:sz w:val="24"/>
          <w:szCs w:val="24"/>
        </w:rPr>
        <w:t xml:space="preserve">during the business hours of Monday to Friday 8am to </w:t>
      </w:r>
      <w:r w:rsidR="031A977B" w:rsidRPr="7DC0B3F1">
        <w:rPr>
          <w:rFonts w:ascii="Arial" w:hAnsi="Arial" w:cs="Arial"/>
          <w:sz w:val="24"/>
          <w:szCs w:val="24"/>
        </w:rPr>
        <w:t>8</w:t>
      </w:r>
      <w:r w:rsidR="00E1493E" w:rsidRPr="7DC0B3F1">
        <w:rPr>
          <w:rFonts w:ascii="Arial" w:hAnsi="Arial" w:cs="Arial"/>
          <w:sz w:val="24"/>
          <w:szCs w:val="24"/>
        </w:rPr>
        <w:t>pm, excluding Bank Holidays.</w:t>
      </w:r>
    </w:p>
    <w:p w14:paraId="1A23F31B" w14:textId="64035124" w:rsidR="00E778FB" w:rsidRDefault="00E778FB" w:rsidP="000B08C9">
      <w:pPr>
        <w:ind w:left="355"/>
        <w:rPr>
          <w:rFonts w:ascii="Arial" w:hAnsi="Arial" w:cs="Arial"/>
          <w:sz w:val="24"/>
          <w:szCs w:val="24"/>
        </w:rPr>
      </w:pPr>
    </w:p>
    <w:p w14:paraId="626D7DC8" w14:textId="40C032EA" w:rsidR="00E778FB" w:rsidRDefault="7E703657" w:rsidP="000B08C9">
      <w:pPr>
        <w:rPr>
          <w:rFonts w:ascii="Arial" w:hAnsi="Arial" w:cs="Arial"/>
          <w:sz w:val="24"/>
          <w:szCs w:val="24"/>
        </w:rPr>
      </w:pPr>
      <w:r w:rsidRPr="7DC0B3F1">
        <w:rPr>
          <w:rFonts w:ascii="Arial" w:hAnsi="Arial" w:cs="Arial"/>
          <w:sz w:val="24"/>
          <w:szCs w:val="24"/>
        </w:rPr>
        <w:t xml:space="preserve">1.2 </w:t>
      </w:r>
      <w:r w:rsidR="4F8D6AC3" w:rsidRPr="7DC0B3F1">
        <w:rPr>
          <w:rFonts w:ascii="Arial" w:hAnsi="Arial" w:cs="Arial"/>
          <w:sz w:val="24"/>
          <w:szCs w:val="24"/>
        </w:rPr>
        <w:t>The couriers are</w:t>
      </w:r>
      <w:r w:rsidR="7D3E0E11" w:rsidRPr="7DC0B3F1">
        <w:rPr>
          <w:rFonts w:ascii="Arial" w:hAnsi="Arial" w:cs="Arial"/>
          <w:sz w:val="24"/>
          <w:szCs w:val="24"/>
        </w:rPr>
        <w:t xml:space="preserve"> required</w:t>
      </w:r>
      <w:r w:rsidR="4F8D6AC3" w:rsidRPr="7DC0B3F1">
        <w:rPr>
          <w:rFonts w:ascii="Arial" w:hAnsi="Arial" w:cs="Arial"/>
          <w:sz w:val="24"/>
          <w:szCs w:val="24"/>
        </w:rPr>
        <w:t xml:space="preserve"> </w:t>
      </w:r>
      <w:r w:rsidR="321A451B" w:rsidRPr="7DC0B3F1">
        <w:rPr>
          <w:rFonts w:ascii="Arial" w:hAnsi="Arial" w:cs="Arial"/>
          <w:sz w:val="24"/>
          <w:szCs w:val="24"/>
        </w:rPr>
        <w:t xml:space="preserve">to be </w:t>
      </w:r>
      <w:r w:rsidR="4F8D6AC3" w:rsidRPr="7DC0B3F1">
        <w:rPr>
          <w:rFonts w:ascii="Arial" w:hAnsi="Arial" w:cs="Arial"/>
          <w:sz w:val="24"/>
          <w:szCs w:val="24"/>
        </w:rPr>
        <w:t>based in Caxton House post room</w:t>
      </w:r>
      <w:r w:rsidR="36178D6D" w:rsidRPr="7DC0B3F1">
        <w:rPr>
          <w:rFonts w:ascii="Arial" w:hAnsi="Arial" w:cs="Arial"/>
          <w:sz w:val="24"/>
          <w:szCs w:val="24"/>
        </w:rPr>
        <w:t xml:space="preserve"> full time</w:t>
      </w:r>
      <w:r w:rsidR="4F8D6AC3" w:rsidRPr="7DC0B3F1">
        <w:rPr>
          <w:rFonts w:ascii="Arial" w:hAnsi="Arial" w:cs="Arial"/>
          <w:sz w:val="24"/>
          <w:szCs w:val="24"/>
        </w:rPr>
        <w:t>.</w:t>
      </w:r>
      <w:r w:rsidR="00E1493E" w:rsidRPr="7DC0B3F1">
        <w:rPr>
          <w:rFonts w:ascii="Arial" w:hAnsi="Arial" w:cs="Arial"/>
          <w:sz w:val="24"/>
          <w:szCs w:val="24"/>
        </w:rPr>
        <w:t xml:space="preserve"> </w:t>
      </w:r>
    </w:p>
    <w:p w14:paraId="534F00A9" w14:textId="247FD457" w:rsidR="7787E347" w:rsidRDefault="7787E347" w:rsidP="000B08C9">
      <w:pPr>
        <w:ind w:left="355"/>
        <w:rPr>
          <w:color w:val="000000" w:themeColor="text1"/>
          <w:sz w:val="24"/>
          <w:szCs w:val="24"/>
        </w:rPr>
      </w:pPr>
    </w:p>
    <w:p w14:paraId="027D37BF" w14:textId="4C6D8DCD" w:rsidR="5CFA8D28" w:rsidRDefault="5686159A" w:rsidP="000B08C9">
      <w:pPr>
        <w:rPr>
          <w:rFonts w:ascii="Arial" w:hAnsi="Arial" w:cs="Arial"/>
          <w:sz w:val="24"/>
          <w:szCs w:val="24"/>
        </w:rPr>
      </w:pPr>
      <w:r w:rsidRPr="7DC0B3F1">
        <w:rPr>
          <w:rFonts w:ascii="Arial" w:hAnsi="Arial" w:cs="Arial"/>
          <w:sz w:val="24"/>
          <w:szCs w:val="24"/>
        </w:rPr>
        <w:t xml:space="preserve">1.3 </w:t>
      </w:r>
      <w:r w:rsidR="5CFA8D28" w:rsidRPr="7DC0B3F1">
        <w:rPr>
          <w:rFonts w:ascii="Arial" w:hAnsi="Arial" w:cs="Arial"/>
          <w:sz w:val="24"/>
          <w:szCs w:val="24"/>
        </w:rPr>
        <w:t>High volume collections</w:t>
      </w:r>
    </w:p>
    <w:p w14:paraId="3EB5C6D9" w14:textId="77777777" w:rsidR="00E778FB" w:rsidRDefault="00E778FB" w:rsidP="000B08C9">
      <w:pPr>
        <w:ind w:left="355"/>
        <w:rPr>
          <w:rFonts w:ascii="Arial" w:hAnsi="Arial" w:cs="Arial"/>
          <w:sz w:val="24"/>
          <w:szCs w:val="24"/>
        </w:rPr>
      </w:pPr>
      <w:r w:rsidRPr="7787E347">
        <w:rPr>
          <w:rFonts w:ascii="Arial" w:hAnsi="Arial" w:cs="Arial"/>
          <w:sz w:val="24"/>
          <w:szCs w:val="24"/>
        </w:rPr>
        <w:t>The collection would be required within 30 minutes of the request from the Authority and delivery to the Palace of Westminster within 15 minutes after collection, including time to proceed through advanced on site security measures.</w:t>
      </w:r>
    </w:p>
    <w:p w14:paraId="079EA193" w14:textId="41930C37" w:rsidR="7787E347" w:rsidRDefault="7787E347" w:rsidP="000B08C9">
      <w:pPr>
        <w:ind w:left="355"/>
        <w:rPr>
          <w:color w:val="000000" w:themeColor="text1"/>
          <w:sz w:val="24"/>
          <w:szCs w:val="24"/>
        </w:rPr>
      </w:pPr>
    </w:p>
    <w:p w14:paraId="5C28FC91" w14:textId="437BB76C" w:rsidR="16415017" w:rsidRDefault="70011F45" w:rsidP="000B08C9">
      <w:pPr>
        <w:rPr>
          <w:rFonts w:ascii="Arial" w:hAnsi="Arial" w:cs="Arial"/>
          <w:color w:val="000000" w:themeColor="text1"/>
          <w:sz w:val="24"/>
          <w:szCs w:val="24"/>
        </w:rPr>
      </w:pPr>
      <w:r w:rsidRPr="7DC0B3F1">
        <w:rPr>
          <w:rFonts w:ascii="Arial" w:hAnsi="Arial" w:cs="Arial"/>
          <w:color w:val="000000" w:themeColor="text1"/>
          <w:sz w:val="24"/>
          <w:szCs w:val="24"/>
        </w:rPr>
        <w:t xml:space="preserve">1.4 </w:t>
      </w:r>
      <w:r w:rsidR="16415017" w:rsidRPr="7DC0B3F1">
        <w:rPr>
          <w:rFonts w:ascii="Arial" w:hAnsi="Arial" w:cs="Arial"/>
          <w:color w:val="000000" w:themeColor="text1"/>
          <w:sz w:val="24"/>
          <w:szCs w:val="24"/>
        </w:rPr>
        <w:t>Daily collections</w:t>
      </w:r>
    </w:p>
    <w:p w14:paraId="41BD1997" w14:textId="50DD8706" w:rsidR="16415017" w:rsidRDefault="16415017" w:rsidP="000B08C9">
      <w:pPr>
        <w:ind w:left="355"/>
        <w:rPr>
          <w:color w:val="000000" w:themeColor="text1"/>
          <w:sz w:val="24"/>
          <w:szCs w:val="24"/>
        </w:rPr>
      </w:pPr>
      <w:r w:rsidRPr="7787E347">
        <w:rPr>
          <w:rFonts w:ascii="Arial" w:hAnsi="Arial" w:cs="Arial"/>
          <w:color w:val="000000" w:themeColor="text1"/>
          <w:sz w:val="24"/>
          <w:szCs w:val="24"/>
        </w:rPr>
        <w:t>All on-demand collections and deliveries must be undertaken immediately upon request.</w:t>
      </w:r>
    </w:p>
    <w:p w14:paraId="263AF42A" w14:textId="376D4E0A" w:rsidR="00E778FB" w:rsidRDefault="00E778FB" w:rsidP="000B08C9">
      <w:pPr>
        <w:ind w:left="355"/>
        <w:rPr>
          <w:rFonts w:ascii="Arial" w:hAnsi="Arial" w:cs="Arial"/>
          <w:sz w:val="24"/>
          <w:szCs w:val="24"/>
        </w:rPr>
      </w:pPr>
    </w:p>
    <w:p w14:paraId="3F5666BF" w14:textId="7F2BB31D" w:rsidR="00E778FB" w:rsidRDefault="52DDEBBF" w:rsidP="000B08C9">
      <w:pPr>
        <w:rPr>
          <w:color w:val="000000" w:themeColor="text1"/>
          <w:sz w:val="24"/>
          <w:szCs w:val="24"/>
        </w:rPr>
      </w:pPr>
      <w:r w:rsidRPr="7DC0B3F1">
        <w:rPr>
          <w:rFonts w:ascii="Arial" w:hAnsi="Arial" w:cs="Arial"/>
          <w:sz w:val="24"/>
          <w:szCs w:val="24"/>
        </w:rPr>
        <w:t xml:space="preserve">1.5 </w:t>
      </w:r>
      <w:r w:rsidR="00E778FB" w:rsidRPr="7DC0B3F1">
        <w:rPr>
          <w:rFonts w:ascii="Arial" w:hAnsi="Arial" w:cs="Arial"/>
          <w:sz w:val="24"/>
          <w:szCs w:val="24"/>
        </w:rPr>
        <w:t xml:space="preserve">The Supplier must provide </w:t>
      </w:r>
      <w:r w:rsidR="18F02DBD" w:rsidRPr="7DC0B3F1">
        <w:rPr>
          <w:rFonts w:ascii="Arial" w:hAnsi="Arial" w:cs="Arial"/>
          <w:sz w:val="24"/>
          <w:szCs w:val="24"/>
        </w:rPr>
        <w:t xml:space="preserve">a </w:t>
      </w:r>
      <w:r w:rsidR="00E778FB" w:rsidRPr="7DC0B3F1">
        <w:rPr>
          <w:rFonts w:ascii="Arial" w:hAnsi="Arial" w:cs="Arial"/>
          <w:sz w:val="24"/>
          <w:szCs w:val="24"/>
        </w:rPr>
        <w:t>secure and reliable v</w:t>
      </w:r>
      <w:r w:rsidR="33644E12" w:rsidRPr="7DC0B3F1">
        <w:rPr>
          <w:rFonts w:ascii="Arial" w:hAnsi="Arial" w:cs="Arial"/>
          <w:sz w:val="24"/>
          <w:szCs w:val="24"/>
        </w:rPr>
        <w:t>an</w:t>
      </w:r>
      <w:r w:rsidR="00E778FB" w:rsidRPr="7DC0B3F1">
        <w:rPr>
          <w:rFonts w:ascii="Arial" w:hAnsi="Arial" w:cs="Arial"/>
          <w:sz w:val="24"/>
          <w:szCs w:val="24"/>
        </w:rPr>
        <w:t xml:space="preserve"> for the Collection and Delivery of</w:t>
      </w:r>
      <w:r w:rsidR="7B7D0814" w:rsidRPr="7DC0B3F1">
        <w:rPr>
          <w:rFonts w:ascii="Arial" w:hAnsi="Arial" w:cs="Arial"/>
          <w:sz w:val="24"/>
          <w:szCs w:val="24"/>
        </w:rPr>
        <w:t xml:space="preserve"> larger volumes of</w:t>
      </w:r>
      <w:r w:rsidR="00E778FB" w:rsidRPr="7DC0B3F1">
        <w:rPr>
          <w:rFonts w:ascii="Arial" w:hAnsi="Arial" w:cs="Arial"/>
          <w:sz w:val="24"/>
          <w:szCs w:val="24"/>
        </w:rPr>
        <w:t xml:space="preserve"> Items to and from Sites </w:t>
      </w:r>
      <w:r w:rsidR="015F6C57" w:rsidRPr="7DC0B3F1">
        <w:rPr>
          <w:rFonts w:ascii="Arial" w:hAnsi="Arial" w:cs="Arial"/>
          <w:sz w:val="24"/>
          <w:szCs w:val="24"/>
        </w:rPr>
        <w:t>around the locality of the Palace of Wes</w:t>
      </w:r>
      <w:r w:rsidR="70C2B586" w:rsidRPr="7DC0B3F1">
        <w:rPr>
          <w:rFonts w:ascii="Arial" w:hAnsi="Arial" w:cs="Arial"/>
          <w:sz w:val="24"/>
          <w:szCs w:val="24"/>
        </w:rPr>
        <w:t>t</w:t>
      </w:r>
      <w:r w:rsidR="015F6C57" w:rsidRPr="7DC0B3F1">
        <w:rPr>
          <w:rFonts w:ascii="Arial" w:hAnsi="Arial" w:cs="Arial"/>
          <w:sz w:val="24"/>
          <w:szCs w:val="24"/>
        </w:rPr>
        <w:t>minster.</w:t>
      </w:r>
    </w:p>
    <w:p w14:paraId="7757A5F4" w14:textId="55DC4728" w:rsidR="00E778FB" w:rsidRDefault="00E778FB" w:rsidP="000B08C9">
      <w:pPr>
        <w:ind w:left="355"/>
        <w:rPr>
          <w:rFonts w:ascii="Arial" w:hAnsi="Arial" w:cs="Arial"/>
          <w:sz w:val="24"/>
          <w:szCs w:val="24"/>
        </w:rPr>
      </w:pPr>
    </w:p>
    <w:p w14:paraId="427BCD00" w14:textId="1B88D7E8" w:rsidR="00E778FB" w:rsidRDefault="65218EA8" w:rsidP="000B08C9">
      <w:pPr>
        <w:rPr>
          <w:rFonts w:ascii="Arial" w:hAnsi="Arial" w:cs="Arial"/>
          <w:sz w:val="24"/>
          <w:szCs w:val="24"/>
        </w:rPr>
      </w:pPr>
      <w:r w:rsidRPr="7DC0B3F1">
        <w:rPr>
          <w:rFonts w:ascii="Arial" w:hAnsi="Arial" w:cs="Arial"/>
          <w:sz w:val="24"/>
          <w:szCs w:val="24"/>
        </w:rPr>
        <w:t xml:space="preserve">1.6 </w:t>
      </w:r>
      <w:r w:rsidR="015F6C57" w:rsidRPr="7DC0B3F1">
        <w:rPr>
          <w:rFonts w:ascii="Arial" w:hAnsi="Arial" w:cs="Arial"/>
          <w:sz w:val="24"/>
          <w:szCs w:val="24"/>
        </w:rPr>
        <w:t>Couriers</w:t>
      </w:r>
      <w:r w:rsidR="00E778FB" w:rsidRPr="7DC0B3F1">
        <w:rPr>
          <w:rFonts w:ascii="Arial" w:hAnsi="Arial" w:cs="Arial"/>
          <w:sz w:val="24"/>
          <w:szCs w:val="24"/>
        </w:rPr>
        <w:t xml:space="preserve"> would be required to be enhanced security checked and parliamentary security vetted</w:t>
      </w:r>
      <w:r w:rsidR="07BA0A37" w:rsidRPr="7DC0B3F1">
        <w:rPr>
          <w:rFonts w:ascii="Arial" w:hAnsi="Arial" w:cs="Arial"/>
          <w:sz w:val="24"/>
          <w:szCs w:val="24"/>
        </w:rPr>
        <w:t xml:space="preserve"> to National Security Vetting level Security C</w:t>
      </w:r>
      <w:r w:rsidR="50A3B158" w:rsidRPr="7DC0B3F1">
        <w:rPr>
          <w:rFonts w:ascii="Arial" w:hAnsi="Arial" w:cs="Arial"/>
          <w:sz w:val="24"/>
          <w:szCs w:val="24"/>
        </w:rPr>
        <w:t>heck</w:t>
      </w:r>
      <w:r w:rsidR="07BA0A37" w:rsidRPr="7DC0B3F1">
        <w:rPr>
          <w:rFonts w:ascii="Arial" w:hAnsi="Arial" w:cs="Arial"/>
          <w:sz w:val="24"/>
          <w:szCs w:val="24"/>
        </w:rPr>
        <w:t xml:space="preserve"> (SC)</w:t>
      </w:r>
      <w:r w:rsidR="00E778FB" w:rsidRPr="7DC0B3F1">
        <w:rPr>
          <w:rFonts w:ascii="Arial" w:hAnsi="Arial" w:cs="Arial"/>
          <w:sz w:val="24"/>
          <w:szCs w:val="24"/>
        </w:rPr>
        <w:t>.</w:t>
      </w:r>
    </w:p>
    <w:p w14:paraId="1DD5035B" w14:textId="0FEE745B" w:rsidR="00C87D29" w:rsidRDefault="00C87D29" w:rsidP="000B08C9">
      <w:pPr>
        <w:ind w:left="355"/>
        <w:rPr>
          <w:rFonts w:ascii="Arial" w:hAnsi="Arial" w:cs="Arial"/>
          <w:sz w:val="24"/>
          <w:szCs w:val="24"/>
        </w:rPr>
      </w:pPr>
    </w:p>
    <w:p w14:paraId="49F286AC" w14:textId="3D44610D" w:rsidR="00C87D29" w:rsidRDefault="57A3C3BC" w:rsidP="000B08C9">
      <w:pPr>
        <w:rPr>
          <w:rFonts w:ascii="Arial" w:hAnsi="Arial" w:cs="Arial"/>
          <w:color w:val="auto"/>
          <w:sz w:val="24"/>
          <w:szCs w:val="24"/>
        </w:rPr>
      </w:pPr>
      <w:r w:rsidRPr="7DC0B3F1">
        <w:rPr>
          <w:rFonts w:ascii="Arial" w:hAnsi="Arial" w:cs="Arial"/>
          <w:color w:val="auto"/>
          <w:sz w:val="24"/>
          <w:szCs w:val="24"/>
        </w:rPr>
        <w:t xml:space="preserve">1.7 </w:t>
      </w:r>
      <w:r w:rsidR="00E17E75" w:rsidRPr="7DC0B3F1">
        <w:rPr>
          <w:rFonts w:ascii="Arial" w:hAnsi="Arial" w:cs="Arial"/>
          <w:color w:val="auto"/>
          <w:sz w:val="24"/>
          <w:szCs w:val="24"/>
        </w:rPr>
        <w:t xml:space="preserve">All </w:t>
      </w:r>
      <w:r w:rsidR="5931F420" w:rsidRPr="7DC0B3F1">
        <w:rPr>
          <w:rFonts w:ascii="Arial" w:hAnsi="Arial" w:cs="Arial"/>
          <w:color w:val="auto"/>
          <w:sz w:val="24"/>
          <w:szCs w:val="24"/>
        </w:rPr>
        <w:t xml:space="preserve">items </w:t>
      </w:r>
      <w:r w:rsidR="00E17E75" w:rsidRPr="7DC0B3F1">
        <w:rPr>
          <w:rFonts w:ascii="Arial" w:hAnsi="Arial" w:cs="Arial"/>
          <w:color w:val="auto"/>
          <w:sz w:val="24"/>
          <w:szCs w:val="24"/>
        </w:rPr>
        <w:t>must be logged and receipted at the point of collection and delivery.</w:t>
      </w:r>
    </w:p>
    <w:p w14:paraId="37D608FE" w14:textId="4C184523" w:rsidR="00E1493E" w:rsidRDefault="00E1493E" w:rsidP="000B08C9">
      <w:pPr>
        <w:ind w:left="355"/>
        <w:rPr>
          <w:rFonts w:ascii="Arial" w:hAnsi="Arial" w:cs="Arial"/>
          <w:sz w:val="24"/>
          <w:szCs w:val="24"/>
        </w:rPr>
      </w:pPr>
    </w:p>
    <w:p w14:paraId="6E8A2186" w14:textId="71ADDE7E" w:rsidR="00E778FB" w:rsidRPr="00E778FB" w:rsidRDefault="00E778FB" w:rsidP="000B08C9">
      <w:pPr>
        <w:pStyle w:val="ListParagraph"/>
        <w:numPr>
          <w:ilvl w:val="0"/>
          <w:numId w:val="1"/>
        </w:numPr>
        <w:ind w:left="360"/>
        <w:rPr>
          <w:rFonts w:asciiTheme="minorHAnsi" w:eastAsiaTheme="minorEastAsia" w:hAnsiTheme="minorHAnsi" w:cstheme="minorBidi"/>
          <w:b/>
          <w:bCs/>
          <w:color w:val="000000" w:themeColor="text1"/>
          <w:sz w:val="24"/>
          <w:szCs w:val="24"/>
        </w:rPr>
      </w:pPr>
      <w:r w:rsidRPr="7DC0B3F1">
        <w:rPr>
          <w:rFonts w:ascii="Arial" w:hAnsi="Arial" w:cs="Arial"/>
          <w:b/>
          <w:bCs/>
          <w:sz w:val="24"/>
          <w:szCs w:val="24"/>
        </w:rPr>
        <w:t>Indicative volumes</w:t>
      </w:r>
    </w:p>
    <w:p w14:paraId="5D8C6749" w14:textId="77777777" w:rsidR="00E778FB" w:rsidRDefault="00E778FB" w:rsidP="000B08C9">
      <w:pPr>
        <w:ind w:left="355"/>
        <w:rPr>
          <w:rFonts w:ascii="Arial" w:hAnsi="Arial" w:cs="Arial"/>
          <w:sz w:val="24"/>
          <w:szCs w:val="24"/>
        </w:rPr>
      </w:pPr>
    </w:p>
    <w:p w14:paraId="5B0BB3C3" w14:textId="3F917D4F" w:rsidR="00D05917" w:rsidRDefault="4567648B" w:rsidP="000B08C9">
      <w:pPr>
        <w:ind w:left="355"/>
        <w:rPr>
          <w:rFonts w:ascii="Arial" w:hAnsi="Arial" w:cs="Arial"/>
          <w:sz w:val="24"/>
          <w:szCs w:val="24"/>
        </w:rPr>
      </w:pPr>
      <w:r w:rsidRPr="7DC0B3F1">
        <w:rPr>
          <w:rFonts w:ascii="Arial" w:hAnsi="Arial" w:cs="Arial"/>
          <w:sz w:val="24"/>
          <w:szCs w:val="24"/>
        </w:rPr>
        <w:t xml:space="preserve">2.1 </w:t>
      </w:r>
      <w:r w:rsidR="00D05917" w:rsidRPr="7DC0B3F1">
        <w:rPr>
          <w:rFonts w:ascii="Arial" w:hAnsi="Arial" w:cs="Arial"/>
          <w:sz w:val="24"/>
          <w:szCs w:val="24"/>
        </w:rPr>
        <w:t>Daily volumes will average around 10 items a day based on historical data.</w:t>
      </w:r>
    </w:p>
    <w:p w14:paraId="68EFC626" w14:textId="77777777" w:rsidR="00D05917" w:rsidRDefault="00D05917" w:rsidP="000B08C9">
      <w:pPr>
        <w:ind w:left="355"/>
        <w:rPr>
          <w:rFonts w:ascii="Arial" w:hAnsi="Arial" w:cs="Arial"/>
          <w:sz w:val="24"/>
          <w:szCs w:val="24"/>
        </w:rPr>
      </w:pPr>
    </w:p>
    <w:p w14:paraId="2923D543" w14:textId="6D443AD2" w:rsidR="00E1493E" w:rsidRDefault="2A994B52" w:rsidP="000B08C9">
      <w:pPr>
        <w:ind w:left="355"/>
        <w:rPr>
          <w:rFonts w:ascii="Arial" w:hAnsi="Arial" w:cs="Arial"/>
          <w:sz w:val="24"/>
          <w:szCs w:val="24"/>
        </w:rPr>
      </w:pPr>
      <w:r w:rsidRPr="7DC0B3F1">
        <w:rPr>
          <w:rFonts w:ascii="Arial" w:hAnsi="Arial" w:cs="Arial"/>
          <w:sz w:val="24"/>
          <w:szCs w:val="24"/>
        </w:rPr>
        <w:lastRenderedPageBreak/>
        <w:t xml:space="preserve">2.2 </w:t>
      </w:r>
      <w:r w:rsidR="7EEFE3D4" w:rsidRPr="7DC0B3F1">
        <w:rPr>
          <w:rFonts w:ascii="Arial" w:hAnsi="Arial" w:cs="Arial"/>
          <w:sz w:val="24"/>
          <w:szCs w:val="24"/>
        </w:rPr>
        <w:t xml:space="preserve">Larger jobs - </w:t>
      </w:r>
      <w:r w:rsidR="00E1493E" w:rsidRPr="7DC0B3F1">
        <w:rPr>
          <w:rFonts w:ascii="Arial" w:hAnsi="Arial" w:cs="Arial"/>
          <w:sz w:val="24"/>
          <w:szCs w:val="24"/>
        </w:rPr>
        <w:t>Historical MI shows that each</w:t>
      </w:r>
      <w:r w:rsidR="00D05917" w:rsidRPr="7DC0B3F1">
        <w:rPr>
          <w:rFonts w:ascii="Arial" w:hAnsi="Arial" w:cs="Arial"/>
          <w:sz w:val="24"/>
          <w:szCs w:val="24"/>
        </w:rPr>
        <w:t xml:space="preserve"> </w:t>
      </w:r>
      <w:r w:rsidR="00E1493E" w:rsidRPr="7DC0B3F1">
        <w:rPr>
          <w:rFonts w:ascii="Arial" w:hAnsi="Arial" w:cs="Arial"/>
          <w:sz w:val="24"/>
          <w:szCs w:val="24"/>
        </w:rPr>
        <w:t>job contains approximately 1750 pages, and there have been between 2 and 5 jobs annually. The Authority does not expect any significant variation over the length of the contract.</w:t>
      </w:r>
    </w:p>
    <w:p w14:paraId="762FD2A7" w14:textId="12C5F09C" w:rsidR="7787E347" w:rsidRDefault="7787E347" w:rsidP="000B08C9">
      <w:pPr>
        <w:ind w:left="355"/>
        <w:rPr>
          <w:color w:val="000000" w:themeColor="text1"/>
          <w:sz w:val="24"/>
          <w:szCs w:val="24"/>
        </w:rPr>
      </w:pPr>
    </w:p>
    <w:p w14:paraId="334927A7" w14:textId="6C39F736" w:rsidR="6823909B" w:rsidRDefault="2461BD9A" w:rsidP="000B08C9">
      <w:pPr>
        <w:rPr>
          <w:color w:val="000000" w:themeColor="text1"/>
          <w:sz w:val="24"/>
          <w:szCs w:val="24"/>
        </w:rPr>
      </w:pPr>
      <w:r w:rsidRPr="7DC0B3F1">
        <w:rPr>
          <w:rFonts w:ascii="Arial" w:hAnsi="Arial" w:cs="Arial"/>
          <w:color w:val="000000" w:themeColor="text1"/>
          <w:sz w:val="24"/>
          <w:szCs w:val="24"/>
        </w:rPr>
        <w:t xml:space="preserve">     </w:t>
      </w:r>
      <w:r w:rsidR="7FFB0031" w:rsidRPr="7DC0B3F1">
        <w:rPr>
          <w:rFonts w:ascii="Arial" w:hAnsi="Arial" w:cs="Arial"/>
          <w:color w:val="000000" w:themeColor="text1"/>
          <w:sz w:val="24"/>
          <w:szCs w:val="24"/>
        </w:rPr>
        <w:t xml:space="preserve">2.3 </w:t>
      </w:r>
      <w:r w:rsidR="6823909B" w:rsidRPr="7DC0B3F1">
        <w:rPr>
          <w:rFonts w:ascii="Arial" w:hAnsi="Arial" w:cs="Arial"/>
          <w:color w:val="000000" w:themeColor="text1"/>
          <w:sz w:val="24"/>
          <w:szCs w:val="24"/>
        </w:rPr>
        <w:t>The Authority does not guarantee volumes.</w:t>
      </w:r>
    </w:p>
    <w:p w14:paraId="5EB92EC6" w14:textId="77777777" w:rsidR="00E1493E" w:rsidRDefault="00E1493E" w:rsidP="000B08C9">
      <w:pPr>
        <w:ind w:left="355"/>
        <w:rPr>
          <w:rFonts w:ascii="Arial" w:hAnsi="Arial" w:cs="Arial"/>
          <w:sz w:val="24"/>
          <w:szCs w:val="24"/>
        </w:rPr>
      </w:pPr>
    </w:p>
    <w:p w14:paraId="7564D403" w14:textId="7887DA0F" w:rsidR="00E778FB" w:rsidRPr="00E778FB" w:rsidRDefault="2173F572" w:rsidP="000B08C9">
      <w:pPr>
        <w:widowControl w:val="0"/>
        <w:spacing w:after="0" w:line="240" w:lineRule="auto"/>
        <w:ind w:left="0" w:firstLine="335"/>
        <w:rPr>
          <w:rFonts w:ascii="Arial" w:hAnsi="Arial" w:cs="Arial"/>
          <w:sz w:val="24"/>
          <w:szCs w:val="24"/>
        </w:rPr>
      </w:pPr>
      <w:r w:rsidRPr="7DC0B3F1">
        <w:rPr>
          <w:rFonts w:ascii="Arial" w:hAnsi="Arial" w:cs="Arial"/>
          <w:sz w:val="24"/>
          <w:szCs w:val="24"/>
        </w:rPr>
        <w:t xml:space="preserve">2.4 </w:t>
      </w:r>
      <w:r w:rsidR="00E778FB" w:rsidRPr="7DC0B3F1">
        <w:rPr>
          <w:rFonts w:ascii="Arial" w:hAnsi="Arial" w:cs="Arial"/>
          <w:sz w:val="24"/>
          <w:szCs w:val="24"/>
        </w:rPr>
        <w:t>In Scope Items are commonly (but not limited to):</w:t>
      </w:r>
    </w:p>
    <w:p w14:paraId="3826780B" w14:textId="77777777" w:rsidR="00E778FB" w:rsidRPr="00062180" w:rsidRDefault="00E778FB" w:rsidP="000B08C9">
      <w:pPr>
        <w:pStyle w:val="ListParagraph"/>
        <w:widowControl w:val="0"/>
        <w:numPr>
          <w:ilvl w:val="0"/>
          <w:numId w:val="12"/>
        </w:numPr>
        <w:spacing w:after="0" w:line="240" w:lineRule="auto"/>
        <w:ind w:left="851" w:firstLine="0"/>
        <w:contextualSpacing w:val="0"/>
        <w:rPr>
          <w:rFonts w:ascii="Arial" w:hAnsi="Arial" w:cs="Arial"/>
          <w:sz w:val="24"/>
        </w:rPr>
      </w:pPr>
      <w:r w:rsidRPr="00062180">
        <w:rPr>
          <w:rFonts w:ascii="Arial" w:hAnsi="Arial" w:cs="Arial"/>
          <w:sz w:val="24"/>
        </w:rPr>
        <w:t xml:space="preserve">Paper Documentation </w:t>
      </w:r>
    </w:p>
    <w:p w14:paraId="6232B3FB" w14:textId="77777777" w:rsidR="00E778FB" w:rsidRPr="00062180" w:rsidRDefault="00E778FB" w:rsidP="000B08C9">
      <w:pPr>
        <w:rPr>
          <w:rFonts w:ascii="Arial" w:hAnsi="Arial" w:cs="Arial"/>
          <w:sz w:val="24"/>
          <w:highlight w:val="yellow"/>
        </w:rPr>
      </w:pPr>
    </w:p>
    <w:p w14:paraId="4E2F99D2" w14:textId="27EB48AD" w:rsidR="00E778FB" w:rsidRPr="00E778FB" w:rsidRDefault="00E778FB" w:rsidP="000B08C9">
      <w:pPr>
        <w:widowControl w:val="0"/>
        <w:spacing w:after="0" w:line="240" w:lineRule="auto"/>
        <w:ind w:left="0" w:firstLine="0"/>
        <w:rPr>
          <w:rFonts w:ascii="Arial" w:hAnsi="Arial" w:cs="Arial"/>
          <w:sz w:val="24"/>
          <w:szCs w:val="24"/>
        </w:rPr>
      </w:pPr>
      <w:r w:rsidRPr="7DC0B3F1">
        <w:rPr>
          <w:rFonts w:ascii="Arial" w:hAnsi="Arial" w:cs="Arial"/>
          <w:b/>
          <w:bCs/>
          <w:sz w:val="24"/>
          <w:szCs w:val="24"/>
        </w:rPr>
        <w:t xml:space="preserve">    </w:t>
      </w:r>
      <w:r w:rsidRPr="7DC0B3F1">
        <w:rPr>
          <w:rFonts w:ascii="Arial" w:hAnsi="Arial" w:cs="Arial"/>
          <w:sz w:val="24"/>
          <w:szCs w:val="24"/>
        </w:rPr>
        <w:t xml:space="preserve"> </w:t>
      </w:r>
      <w:r w:rsidR="4A9C78EB" w:rsidRPr="7DC0B3F1">
        <w:rPr>
          <w:rFonts w:ascii="Arial" w:hAnsi="Arial" w:cs="Arial"/>
          <w:sz w:val="24"/>
          <w:szCs w:val="24"/>
        </w:rPr>
        <w:t xml:space="preserve">2.5 </w:t>
      </w:r>
      <w:r w:rsidRPr="7DC0B3F1">
        <w:rPr>
          <w:rFonts w:ascii="Arial" w:hAnsi="Arial" w:cs="Arial"/>
          <w:sz w:val="24"/>
          <w:szCs w:val="24"/>
        </w:rPr>
        <w:t>Out of scope Items include:</w:t>
      </w:r>
    </w:p>
    <w:p w14:paraId="132CEDE0" w14:textId="77777777" w:rsidR="00E778FB" w:rsidRPr="00062180" w:rsidRDefault="00E778FB" w:rsidP="000B08C9">
      <w:pPr>
        <w:pStyle w:val="ListParagraph"/>
        <w:widowControl w:val="0"/>
        <w:numPr>
          <w:ilvl w:val="0"/>
          <w:numId w:val="13"/>
        </w:numPr>
        <w:spacing w:after="0" w:line="240" w:lineRule="auto"/>
        <w:ind w:left="851" w:firstLine="0"/>
        <w:contextualSpacing w:val="0"/>
        <w:rPr>
          <w:rFonts w:ascii="Arial" w:hAnsi="Arial" w:cs="Arial"/>
          <w:sz w:val="24"/>
        </w:rPr>
      </w:pPr>
      <w:r w:rsidRPr="00062180">
        <w:rPr>
          <w:rFonts w:ascii="Arial" w:hAnsi="Arial" w:cs="Arial"/>
          <w:sz w:val="24"/>
        </w:rPr>
        <w:t>Cash</w:t>
      </w:r>
    </w:p>
    <w:p w14:paraId="3DAE6305" w14:textId="77777777" w:rsidR="00E778FB" w:rsidRPr="00062180" w:rsidRDefault="00E778FB" w:rsidP="000B08C9">
      <w:pPr>
        <w:pStyle w:val="ListParagraph"/>
        <w:widowControl w:val="0"/>
        <w:numPr>
          <w:ilvl w:val="0"/>
          <w:numId w:val="13"/>
        </w:numPr>
        <w:spacing w:after="0" w:line="240" w:lineRule="auto"/>
        <w:ind w:left="851" w:firstLine="0"/>
        <w:contextualSpacing w:val="0"/>
        <w:rPr>
          <w:rFonts w:ascii="Arial" w:hAnsi="Arial" w:cs="Arial"/>
          <w:sz w:val="24"/>
        </w:rPr>
      </w:pPr>
      <w:r w:rsidRPr="00062180">
        <w:rPr>
          <w:rFonts w:ascii="Arial" w:hAnsi="Arial" w:cs="Arial"/>
          <w:sz w:val="24"/>
        </w:rPr>
        <w:t>Aerosols</w:t>
      </w:r>
    </w:p>
    <w:p w14:paraId="66199CF1" w14:textId="77777777" w:rsidR="00E778FB" w:rsidRPr="00062180" w:rsidRDefault="00E778FB" w:rsidP="000B08C9">
      <w:pPr>
        <w:pStyle w:val="ListParagraph"/>
        <w:widowControl w:val="0"/>
        <w:numPr>
          <w:ilvl w:val="0"/>
          <w:numId w:val="13"/>
        </w:numPr>
        <w:spacing w:after="0" w:line="240" w:lineRule="auto"/>
        <w:ind w:left="851" w:firstLine="0"/>
        <w:contextualSpacing w:val="0"/>
        <w:rPr>
          <w:rFonts w:ascii="Arial" w:hAnsi="Arial" w:cs="Arial"/>
          <w:sz w:val="24"/>
        </w:rPr>
      </w:pPr>
      <w:r w:rsidRPr="00062180">
        <w:rPr>
          <w:rFonts w:ascii="Arial" w:hAnsi="Arial" w:cs="Arial"/>
          <w:sz w:val="24"/>
        </w:rPr>
        <w:t xml:space="preserve">Lithium batteries not in Computer Equipment </w:t>
      </w:r>
    </w:p>
    <w:p w14:paraId="7FA6B97D" w14:textId="77777777" w:rsidR="00E778FB" w:rsidRPr="00062180" w:rsidRDefault="00E778FB" w:rsidP="000B08C9">
      <w:pPr>
        <w:pStyle w:val="ListParagraph"/>
        <w:widowControl w:val="0"/>
        <w:numPr>
          <w:ilvl w:val="0"/>
          <w:numId w:val="13"/>
        </w:numPr>
        <w:spacing w:after="0" w:line="240" w:lineRule="auto"/>
        <w:ind w:left="851" w:firstLine="0"/>
        <w:contextualSpacing w:val="0"/>
        <w:rPr>
          <w:rFonts w:ascii="Arial" w:hAnsi="Arial" w:cs="Arial"/>
          <w:sz w:val="24"/>
        </w:rPr>
      </w:pPr>
      <w:r w:rsidRPr="00062180">
        <w:rPr>
          <w:rFonts w:ascii="Arial" w:hAnsi="Arial" w:cs="Arial"/>
          <w:sz w:val="24"/>
        </w:rPr>
        <w:t>Hazardous goods such as chemicals</w:t>
      </w:r>
    </w:p>
    <w:p w14:paraId="3A26FED9" w14:textId="77777777" w:rsidR="00E778FB" w:rsidRPr="00062180" w:rsidRDefault="00E778FB" w:rsidP="000B08C9">
      <w:pPr>
        <w:pStyle w:val="ListParagraph"/>
        <w:widowControl w:val="0"/>
        <w:numPr>
          <w:ilvl w:val="0"/>
          <w:numId w:val="13"/>
        </w:numPr>
        <w:spacing w:after="0" w:line="240" w:lineRule="auto"/>
        <w:ind w:left="851" w:firstLine="0"/>
        <w:contextualSpacing w:val="0"/>
        <w:rPr>
          <w:rFonts w:ascii="Arial" w:hAnsi="Arial" w:cs="Arial"/>
          <w:sz w:val="24"/>
        </w:rPr>
      </w:pPr>
      <w:r w:rsidRPr="00062180">
        <w:rPr>
          <w:rFonts w:ascii="Arial" w:hAnsi="Arial" w:cs="Arial"/>
          <w:sz w:val="24"/>
        </w:rPr>
        <w:t>Dangerous goods such as knives and scissors</w:t>
      </w:r>
    </w:p>
    <w:p w14:paraId="050BB037" w14:textId="77777777" w:rsidR="00E778FB" w:rsidRPr="00062180" w:rsidRDefault="00E778FB" w:rsidP="000B08C9">
      <w:pPr>
        <w:pStyle w:val="ListParagraph"/>
        <w:widowControl w:val="0"/>
        <w:numPr>
          <w:ilvl w:val="0"/>
          <w:numId w:val="13"/>
        </w:numPr>
        <w:spacing w:after="0" w:line="240" w:lineRule="auto"/>
        <w:ind w:left="851" w:firstLine="0"/>
        <w:contextualSpacing w:val="0"/>
        <w:rPr>
          <w:rFonts w:ascii="Arial" w:hAnsi="Arial" w:cs="Arial"/>
          <w:sz w:val="24"/>
        </w:rPr>
      </w:pPr>
      <w:r w:rsidRPr="00062180">
        <w:rPr>
          <w:rFonts w:ascii="Arial" w:hAnsi="Arial" w:cs="Arial"/>
          <w:sz w:val="24"/>
        </w:rPr>
        <w:t>Food items and liquids</w:t>
      </w:r>
    </w:p>
    <w:p w14:paraId="2C73D83E" w14:textId="77777777" w:rsidR="00E778FB" w:rsidRPr="00062180" w:rsidRDefault="00E778FB" w:rsidP="000B08C9">
      <w:pPr>
        <w:pStyle w:val="ListParagraph"/>
        <w:widowControl w:val="0"/>
        <w:numPr>
          <w:ilvl w:val="0"/>
          <w:numId w:val="13"/>
        </w:numPr>
        <w:spacing w:after="0" w:line="240" w:lineRule="auto"/>
        <w:ind w:left="851" w:firstLine="0"/>
        <w:contextualSpacing w:val="0"/>
        <w:rPr>
          <w:rFonts w:ascii="Arial" w:hAnsi="Arial" w:cs="Arial"/>
          <w:sz w:val="24"/>
        </w:rPr>
      </w:pPr>
      <w:r w:rsidRPr="00062180">
        <w:rPr>
          <w:rFonts w:ascii="Arial" w:hAnsi="Arial" w:cs="Arial"/>
          <w:sz w:val="24"/>
        </w:rPr>
        <w:t>Perishables</w:t>
      </w:r>
    </w:p>
    <w:p w14:paraId="733B8714" w14:textId="77777777" w:rsidR="00E778FB" w:rsidRPr="00062180" w:rsidRDefault="00E778FB" w:rsidP="000B08C9">
      <w:pPr>
        <w:pStyle w:val="ListParagraph"/>
        <w:ind w:left="851"/>
        <w:rPr>
          <w:rFonts w:ascii="Arial" w:hAnsi="Arial" w:cs="Arial"/>
          <w:sz w:val="24"/>
        </w:rPr>
      </w:pPr>
      <w:r w:rsidRPr="00062180">
        <w:rPr>
          <w:rFonts w:ascii="Arial" w:hAnsi="Arial" w:cs="Arial"/>
          <w:sz w:val="24"/>
        </w:rPr>
        <w:t>Note: there may be exceptional circumstances that liquids may need to be transported, however, this would only occur after prior notification to the Supplier by the Contracting Authority Representative</w:t>
      </w:r>
    </w:p>
    <w:p w14:paraId="347326AF" w14:textId="21D1F13D" w:rsidR="00E1493E" w:rsidRDefault="00E1493E" w:rsidP="000B08C9">
      <w:pPr>
        <w:ind w:left="355"/>
        <w:rPr>
          <w:rFonts w:ascii="Arial" w:hAnsi="Arial" w:cs="Arial"/>
          <w:sz w:val="24"/>
          <w:szCs w:val="24"/>
        </w:rPr>
      </w:pPr>
    </w:p>
    <w:p w14:paraId="0FD7E3D1" w14:textId="482E6A8B" w:rsidR="005961C1" w:rsidRDefault="005961C1" w:rsidP="000B08C9">
      <w:pPr>
        <w:pStyle w:val="ListParagraph"/>
        <w:numPr>
          <w:ilvl w:val="0"/>
          <w:numId w:val="1"/>
        </w:numPr>
        <w:ind w:left="360"/>
        <w:rPr>
          <w:rFonts w:asciiTheme="minorHAnsi" w:eastAsiaTheme="minorEastAsia" w:hAnsiTheme="minorHAnsi" w:cstheme="minorBidi"/>
          <w:b/>
          <w:bCs/>
          <w:color w:val="000000" w:themeColor="text1"/>
          <w:sz w:val="24"/>
          <w:szCs w:val="24"/>
        </w:rPr>
      </w:pPr>
      <w:r w:rsidRPr="7DC0B3F1">
        <w:rPr>
          <w:rFonts w:ascii="Arial" w:hAnsi="Arial" w:cs="Arial"/>
          <w:b/>
          <w:bCs/>
          <w:sz w:val="24"/>
          <w:szCs w:val="24"/>
        </w:rPr>
        <w:t>MI requirements</w:t>
      </w:r>
    </w:p>
    <w:p w14:paraId="684B780E" w14:textId="77777777" w:rsidR="005961C1" w:rsidRPr="005961C1" w:rsidRDefault="005961C1" w:rsidP="000B08C9">
      <w:pPr>
        <w:ind w:left="355"/>
        <w:rPr>
          <w:rFonts w:ascii="Arial" w:hAnsi="Arial" w:cs="Arial"/>
          <w:b/>
          <w:sz w:val="24"/>
          <w:szCs w:val="24"/>
        </w:rPr>
      </w:pPr>
    </w:p>
    <w:p w14:paraId="32499498" w14:textId="03AF5CBE" w:rsidR="005961C1" w:rsidRPr="00D064CF" w:rsidRDefault="596AE946" w:rsidP="000B08C9">
      <w:pPr>
        <w:widowControl w:val="0"/>
        <w:spacing w:after="0" w:line="240" w:lineRule="auto"/>
        <w:ind w:left="0" w:firstLine="0"/>
        <w:rPr>
          <w:rFonts w:ascii="Arial" w:hAnsi="Arial" w:cs="Arial"/>
          <w:sz w:val="24"/>
          <w:szCs w:val="24"/>
        </w:rPr>
      </w:pPr>
      <w:r w:rsidRPr="7DC0B3F1">
        <w:rPr>
          <w:rFonts w:ascii="Arial" w:hAnsi="Arial" w:cs="Arial"/>
          <w:sz w:val="24"/>
          <w:szCs w:val="24"/>
        </w:rPr>
        <w:t xml:space="preserve">3.1 </w:t>
      </w:r>
      <w:r w:rsidR="005961C1" w:rsidRPr="7DC0B3F1">
        <w:rPr>
          <w:rFonts w:ascii="Arial" w:hAnsi="Arial" w:cs="Arial"/>
          <w:sz w:val="24"/>
          <w:szCs w:val="24"/>
        </w:rPr>
        <w:t xml:space="preserve">The Supplier will provide accurate </w:t>
      </w:r>
      <w:r w:rsidR="51862018" w:rsidRPr="7DC0B3F1">
        <w:rPr>
          <w:rFonts w:ascii="Arial" w:hAnsi="Arial" w:cs="Arial"/>
          <w:sz w:val="24"/>
          <w:szCs w:val="24"/>
        </w:rPr>
        <w:t xml:space="preserve">monthly and Year to Date cumulative </w:t>
      </w:r>
      <w:r w:rsidR="005961C1" w:rsidRPr="7DC0B3F1">
        <w:rPr>
          <w:rFonts w:ascii="Arial" w:hAnsi="Arial" w:cs="Arial"/>
          <w:sz w:val="24"/>
          <w:szCs w:val="24"/>
        </w:rPr>
        <w:t>MI within 5 days of the end of the calendar month. The Supplier should provide MI reports which can be viewed and edited using DWP compatible IT.</w:t>
      </w:r>
    </w:p>
    <w:p w14:paraId="003C7BC7" w14:textId="77777777" w:rsidR="003006F6" w:rsidRDefault="005961C1" w:rsidP="000B08C9">
      <w:pPr>
        <w:ind w:left="355"/>
        <w:rPr>
          <w:rFonts w:ascii="Arial" w:hAnsi="Arial" w:cs="Arial"/>
          <w:sz w:val="24"/>
          <w:szCs w:val="24"/>
        </w:rPr>
      </w:pPr>
      <w:r w:rsidRPr="7787E347">
        <w:rPr>
          <w:rFonts w:ascii="Arial" w:hAnsi="Arial" w:cs="Arial"/>
          <w:sz w:val="24"/>
          <w:szCs w:val="24"/>
        </w:rPr>
        <w:t>This will include</w:t>
      </w:r>
    </w:p>
    <w:p w14:paraId="4BD64716" w14:textId="31BB79CD" w:rsidR="005961C1" w:rsidRDefault="005961C1" w:rsidP="000B08C9">
      <w:pPr>
        <w:ind w:left="355"/>
        <w:rPr>
          <w:rFonts w:ascii="Arial" w:hAnsi="Arial" w:cs="Arial"/>
          <w:sz w:val="24"/>
          <w:szCs w:val="24"/>
        </w:rPr>
      </w:pPr>
      <w:r w:rsidRPr="7787E347">
        <w:rPr>
          <w:rFonts w:ascii="Arial" w:hAnsi="Arial" w:cs="Arial"/>
          <w:sz w:val="24"/>
          <w:szCs w:val="24"/>
        </w:rPr>
        <w:t>:</w:t>
      </w:r>
    </w:p>
    <w:p w14:paraId="7671F5D9" w14:textId="77777777" w:rsidR="005961C1" w:rsidRDefault="005961C1" w:rsidP="000B08C9">
      <w:pPr>
        <w:pStyle w:val="ListParagraph"/>
        <w:numPr>
          <w:ilvl w:val="0"/>
          <w:numId w:val="4"/>
        </w:numPr>
        <w:rPr>
          <w:rFonts w:ascii="Arial" w:hAnsi="Arial" w:cs="Arial"/>
          <w:sz w:val="24"/>
          <w:szCs w:val="24"/>
        </w:rPr>
      </w:pPr>
      <w:r w:rsidRPr="7787E347">
        <w:rPr>
          <w:rFonts w:ascii="Arial" w:hAnsi="Arial" w:cs="Arial"/>
          <w:sz w:val="24"/>
          <w:szCs w:val="24"/>
        </w:rPr>
        <w:t>Number of visits in month</w:t>
      </w:r>
    </w:p>
    <w:p w14:paraId="4D0A1683" w14:textId="7E97595E" w:rsidR="63A0533C" w:rsidRDefault="63A0533C" w:rsidP="000B08C9">
      <w:pPr>
        <w:pStyle w:val="ListParagraph"/>
        <w:numPr>
          <w:ilvl w:val="0"/>
          <w:numId w:val="4"/>
        </w:numPr>
        <w:rPr>
          <w:sz w:val="24"/>
          <w:szCs w:val="24"/>
        </w:rPr>
      </w:pPr>
      <w:r w:rsidRPr="7787E347">
        <w:rPr>
          <w:rFonts w:ascii="Arial" w:hAnsi="Arial" w:cs="Arial"/>
          <w:color w:val="000000" w:themeColor="text1"/>
          <w:sz w:val="24"/>
          <w:szCs w:val="24"/>
        </w:rPr>
        <w:t>Types of items/packages</w:t>
      </w:r>
    </w:p>
    <w:p w14:paraId="7375DB94" w14:textId="39D0153D" w:rsidR="4BA3BBD6" w:rsidRDefault="4BA3BBD6" w:rsidP="000B08C9">
      <w:pPr>
        <w:pStyle w:val="ListParagraph"/>
        <w:numPr>
          <w:ilvl w:val="0"/>
          <w:numId w:val="4"/>
        </w:numPr>
        <w:rPr>
          <w:sz w:val="24"/>
          <w:szCs w:val="24"/>
        </w:rPr>
      </w:pPr>
      <w:r w:rsidRPr="7787E347">
        <w:rPr>
          <w:rFonts w:ascii="Arial" w:hAnsi="Arial" w:cs="Arial"/>
          <w:color w:val="000000" w:themeColor="text1"/>
          <w:sz w:val="24"/>
          <w:szCs w:val="24"/>
        </w:rPr>
        <w:t>Locations visited</w:t>
      </w:r>
    </w:p>
    <w:p w14:paraId="0CF18464" w14:textId="55CAE2A5" w:rsidR="005961C1" w:rsidRDefault="005961C1" w:rsidP="000B08C9">
      <w:pPr>
        <w:pStyle w:val="ListParagraph"/>
        <w:numPr>
          <w:ilvl w:val="0"/>
          <w:numId w:val="4"/>
        </w:numPr>
        <w:rPr>
          <w:rFonts w:ascii="Arial" w:hAnsi="Arial" w:cs="Arial"/>
          <w:sz w:val="24"/>
          <w:szCs w:val="24"/>
        </w:rPr>
      </w:pPr>
      <w:r w:rsidRPr="7787E347">
        <w:rPr>
          <w:rFonts w:ascii="Arial" w:hAnsi="Arial" w:cs="Arial"/>
          <w:sz w:val="24"/>
          <w:szCs w:val="24"/>
        </w:rPr>
        <w:t>Timescales achieved</w:t>
      </w:r>
      <w:r w:rsidR="7FA71397" w:rsidRPr="7787E347">
        <w:rPr>
          <w:rFonts w:ascii="Arial" w:hAnsi="Arial" w:cs="Arial"/>
          <w:sz w:val="24"/>
          <w:szCs w:val="24"/>
        </w:rPr>
        <w:t xml:space="preserve"> and not achieved, including rationale</w:t>
      </w:r>
    </w:p>
    <w:p w14:paraId="28709BDD" w14:textId="77777777" w:rsidR="005961C1" w:rsidRDefault="005961C1" w:rsidP="000B08C9">
      <w:pPr>
        <w:pStyle w:val="ListParagraph"/>
        <w:numPr>
          <w:ilvl w:val="0"/>
          <w:numId w:val="4"/>
        </w:numPr>
        <w:rPr>
          <w:rFonts w:ascii="Arial" w:hAnsi="Arial" w:cs="Arial"/>
          <w:sz w:val="24"/>
          <w:szCs w:val="24"/>
        </w:rPr>
      </w:pPr>
      <w:r>
        <w:rPr>
          <w:rFonts w:ascii="Arial" w:hAnsi="Arial" w:cs="Arial"/>
          <w:sz w:val="24"/>
          <w:szCs w:val="24"/>
        </w:rPr>
        <w:t>Resourcing</w:t>
      </w:r>
    </w:p>
    <w:p w14:paraId="03183538" w14:textId="529D64EE" w:rsidR="005961C1" w:rsidRDefault="005961C1" w:rsidP="000B08C9">
      <w:pPr>
        <w:pStyle w:val="ListParagraph"/>
        <w:widowControl w:val="0"/>
        <w:numPr>
          <w:ilvl w:val="0"/>
          <w:numId w:val="4"/>
        </w:numPr>
        <w:spacing w:after="0" w:line="240" w:lineRule="auto"/>
        <w:rPr>
          <w:rFonts w:ascii="Arial" w:hAnsi="Arial" w:cs="Arial"/>
          <w:sz w:val="24"/>
        </w:rPr>
      </w:pPr>
      <w:r w:rsidRPr="00D064CF">
        <w:rPr>
          <w:rFonts w:ascii="Arial" w:hAnsi="Arial" w:cs="Arial"/>
          <w:sz w:val="24"/>
        </w:rPr>
        <w:t xml:space="preserve">Monthly SLA reporting summaries </w:t>
      </w:r>
    </w:p>
    <w:p w14:paraId="7B35E230" w14:textId="33C97AE4" w:rsidR="005B7DC5" w:rsidRDefault="005B7DC5" w:rsidP="000B08C9">
      <w:pPr>
        <w:widowControl w:val="0"/>
        <w:spacing w:after="0" w:line="240" w:lineRule="auto"/>
        <w:rPr>
          <w:rFonts w:ascii="Arial" w:hAnsi="Arial" w:cs="Arial"/>
          <w:sz w:val="24"/>
        </w:rPr>
      </w:pPr>
    </w:p>
    <w:p w14:paraId="537C5E62" w14:textId="73D75BB1" w:rsidR="005B7DC5" w:rsidRPr="005B7DC5" w:rsidRDefault="0F48968A" w:rsidP="000B08C9">
      <w:pPr>
        <w:widowControl w:val="0"/>
        <w:spacing w:after="0" w:line="240" w:lineRule="auto"/>
        <w:rPr>
          <w:rFonts w:ascii="Arial" w:hAnsi="Arial" w:cs="Arial"/>
          <w:sz w:val="24"/>
          <w:szCs w:val="24"/>
        </w:rPr>
      </w:pPr>
      <w:r w:rsidRPr="7DC0B3F1">
        <w:rPr>
          <w:rFonts w:ascii="Arial" w:hAnsi="Arial" w:cs="Arial"/>
          <w:sz w:val="24"/>
          <w:szCs w:val="24"/>
        </w:rPr>
        <w:t xml:space="preserve">3.2 </w:t>
      </w:r>
      <w:r w:rsidR="005B7DC5" w:rsidRPr="7DC0B3F1">
        <w:rPr>
          <w:rFonts w:ascii="Arial" w:hAnsi="Arial" w:cs="Arial"/>
          <w:sz w:val="24"/>
          <w:szCs w:val="24"/>
        </w:rPr>
        <w:t>Performance reporting</w:t>
      </w:r>
    </w:p>
    <w:p w14:paraId="58A11A58" w14:textId="19772879" w:rsidR="005B7DC5" w:rsidRPr="005B7DC5" w:rsidRDefault="005B7DC5" w:rsidP="000B08C9">
      <w:pPr>
        <w:pStyle w:val="ListParagraph"/>
        <w:widowControl w:val="0"/>
        <w:numPr>
          <w:ilvl w:val="0"/>
          <w:numId w:val="15"/>
        </w:numPr>
        <w:spacing w:after="0" w:line="240" w:lineRule="auto"/>
        <w:rPr>
          <w:rFonts w:ascii="Arial" w:hAnsi="Arial" w:cs="Arial"/>
          <w:sz w:val="24"/>
          <w:szCs w:val="24"/>
        </w:rPr>
      </w:pPr>
      <w:r w:rsidRPr="7DC0B3F1">
        <w:rPr>
          <w:rFonts w:ascii="Arial" w:hAnsi="Arial" w:cs="Arial"/>
          <w:sz w:val="24"/>
          <w:szCs w:val="24"/>
        </w:rPr>
        <w:t>Quarterly performance reviews</w:t>
      </w:r>
    </w:p>
    <w:p w14:paraId="6D8A2921" w14:textId="77777777" w:rsidR="005961C1" w:rsidRDefault="005961C1" w:rsidP="000B08C9">
      <w:pPr>
        <w:ind w:left="355"/>
        <w:rPr>
          <w:rFonts w:ascii="Arial" w:hAnsi="Arial" w:cs="Arial"/>
          <w:sz w:val="24"/>
          <w:szCs w:val="24"/>
        </w:rPr>
      </w:pPr>
    </w:p>
    <w:p w14:paraId="6858D5C4" w14:textId="6843BFF8" w:rsidR="005961C1" w:rsidRDefault="005961C1" w:rsidP="000B08C9">
      <w:pPr>
        <w:pStyle w:val="ListParagraph"/>
        <w:numPr>
          <w:ilvl w:val="0"/>
          <w:numId w:val="1"/>
        </w:numPr>
        <w:ind w:left="360"/>
        <w:rPr>
          <w:rFonts w:asciiTheme="minorHAnsi" w:eastAsiaTheme="minorEastAsia" w:hAnsiTheme="minorHAnsi" w:cstheme="minorBidi"/>
          <w:b/>
          <w:bCs/>
          <w:color w:val="000000" w:themeColor="text1"/>
          <w:sz w:val="24"/>
          <w:szCs w:val="24"/>
        </w:rPr>
      </w:pPr>
      <w:r w:rsidRPr="7DC0B3F1">
        <w:rPr>
          <w:rFonts w:ascii="Arial" w:hAnsi="Arial" w:cs="Arial"/>
          <w:b/>
          <w:bCs/>
          <w:sz w:val="24"/>
          <w:szCs w:val="24"/>
        </w:rPr>
        <w:t>Invoice Procedures</w:t>
      </w:r>
    </w:p>
    <w:p w14:paraId="330DA6EE" w14:textId="77777777" w:rsidR="005961C1" w:rsidRPr="005961C1" w:rsidRDefault="005961C1" w:rsidP="000B08C9">
      <w:pPr>
        <w:ind w:left="355"/>
        <w:rPr>
          <w:rFonts w:ascii="Arial" w:hAnsi="Arial" w:cs="Arial"/>
          <w:b/>
          <w:sz w:val="24"/>
          <w:szCs w:val="24"/>
        </w:rPr>
      </w:pPr>
    </w:p>
    <w:p w14:paraId="2DC9D36D" w14:textId="1F8C3420" w:rsidR="005961C1" w:rsidRDefault="4A6D267A" w:rsidP="000B08C9">
      <w:pPr>
        <w:ind w:left="0" w:right="-567"/>
        <w:rPr>
          <w:rFonts w:ascii="Arial" w:hAnsi="Arial" w:cs="Arial"/>
          <w:sz w:val="24"/>
          <w:szCs w:val="24"/>
        </w:rPr>
      </w:pPr>
      <w:r w:rsidRPr="7DC0B3F1">
        <w:rPr>
          <w:rFonts w:ascii="Arial" w:hAnsi="Arial" w:cs="Arial"/>
          <w:sz w:val="24"/>
          <w:szCs w:val="24"/>
        </w:rPr>
        <w:t xml:space="preserve">4.1 </w:t>
      </w:r>
      <w:r w:rsidR="005961C1" w:rsidRPr="7DC0B3F1">
        <w:rPr>
          <w:rFonts w:ascii="Arial" w:hAnsi="Arial" w:cs="Arial"/>
          <w:sz w:val="24"/>
          <w:szCs w:val="24"/>
        </w:rPr>
        <w:t>The Supplier will provide accurate</w:t>
      </w:r>
      <w:r w:rsidR="13256C3E" w:rsidRPr="7DC0B3F1">
        <w:rPr>
          <w:rFonts w:ascii="Arial" w:hAnsi="Arial" w:cs="Arial"/>
          <w:sz w:val="24"/>
          <w:szCs w:val="24"/>
        </w:rPr>
        <w:t>,</w:t>
      </w:r>
      <w:r w:rsidR="005961C1" w:rsidRPr="7DC0B3F1">
        <w:rPr>
          <w:rFonts w:ascii="Arial" w:hAnsi="Arial" w:cs="Arial"/>
          <w:sz w:val="24"/>
          <w:szCs w:val="24"/>
        </w:rPr>
        <w:t xml:space="preserve"> timely </w:t>
      </w:r>
      <w:r w:rsidR="16F0C03C" w:rsidRPr="7DC0B3F1">
        <w:rPr>
          <w:rFonts w:ascii="Arial" w:hAnsi="Arial" w:cs="Arial"/>
          <w:sz w:val="24"/>
          <w:szCs w:val="24"/>
        </w:rPr>
        <w:t xml:space="preserve">and itemised </w:t>
      </w:r>
      <w:r w:rsidR="005961C1" w:rsidRPr="7DC0B3F1">
        <w:rPr>
          <w:rFonts w:ascii="Arial" w:hAnsi="Arial" w:cs="Arial"/>
          <w:sz w:val="24"/>
          <w:szCs w:val="24"/>
        </w:rPr>
        <w:t>invoicing within 5 days of the end of the calendar month.</w:t>
      </w:r>
    </w:p>
    <w:p w14:paraId="32C0C3B5" w14:textId="77777777" w:rsidR="005961C1" w:rsidRDefault="005961C1" w:rsidP="000B08C9">
      <w:pPr>
        <w:ind w:left="0" w:right="-567"/>
        <w:rPr>
          <w:rFonts w:ascii="Arial" w:hAnsi="Arial" w:cs="Arial"/>
          <w:sz w:val="24"/>
          <w:szCs w:val="24"/>
        </w:rPr>
      </w:pPr>
    </w:p>
    <w:p w14:paraId="2820B8B1" w14:textId="453D5587" w:rsidR="005961C1" w:rsidRPr="00062180" w:rsidRDefault="62353F85" w:rsidP="000B08C9">
      <w:pPr>
        <w:pStyle w:val="ListParagraph"/>
        <w:widowControl w:val="0"/>
        <w:spacing w:after="0" w:line="240" w:lineRule="auto"/>
        <w:ind w:left="0" w:right="-567" w:firstLine="0"/>
        <w:rPr>
          <w:rFonts w:ascii="Arial" w:eastAsia="Arial" w:hAnsi="Arial" w:cs="Arial"/>
          <w:sz w:val="24"/>
          <w:szCs w:val="24"/>
        </w:rPr>
      </w:pPr>
      <w:r w:rsidRPr="7DC0B3F1">
        <w:rPr>
          <w:rFonts w:ascii="Arial" w:eastAsia="Arial" w:hAnsi="Arial" w:cs="Arial"/>
          <w:sz w:val="24"/>
          <w:szCs w:val="24"/>
        </w:rPr>
        <w:t xml:space="preserve">4.2 </w:t>
      </w:r>
      <w:r w:rsidR="005961C1" w:rsidRPr="7DC0B3F1">
        <w:rPr>
          <w:rFonts w:ascii="Arial" w:eastAsia="Arial" w:hAnsi="Arial" w:cs="Arial"/>
          <w:sz w:val="24"/>
          <w:szCs w:val="24"/>
        </w:rPr>
        <w:t>The Supplier will accept payment by BACS transfer and will support any other method of payment process the Contracting Authority may introduce at no additional cost to the Contracting Authority</w:t>
      </w:r>
    </w:p>
    <w:p w14:paraId="0A5A3226" w14:textId="77777777" w:rsidR="005961C1" w:rsidRPr="00062180" w:rsidRDefault="005961C1" w:rsidP="000B08C9">
      <w:pPr>
        <w:ind w:left="0" w:right="-567"/>
        <w:rPr>
          <w:rFonts w:ascii="Arial" w:eastAsia="Arial" w:hAnsi="Arial" w:cs="Arial"/>
          <w:sz w:val="24"/>
          <w:szCs w:val="24"/>
        </w:rPr>
      </w:pPr>
    </w:p>
    <w:p w14:paraId="41429919" w14:textId="3380498E" w:rsidR="005961C1" w:rsidRPr="00062180" w:rsidRDefault="6DF4A6C8" w:rsidP="000B08C9">
      <w:pPr>
        <w:pStyle w:val="ListParagraph"/>
        <w:widowControl w:val="0"/>
        <w:spacing w:after="0" w:line="240" w:lineRule="auto"/>
        <w:ind w:left="11" w:right="-567" w:firstLine="0"/>
        <w:rPr>
          <w:rFonts w:ascii="Arial" w:eastAsia="Arial" w:hAnsi="Arial" w:cs="Arial"/>
          <w:sz w:val="24"/>
          <w:szCs w:val="24"/>
        </w:rPr>
      </w:pPr>
      <w:r w:rsidRPr="7DC0B3F1">
        <w:rPr>
          <w:rFonts w:ascii="Arial" w:eastAsia="Arial" w:hAnsi="Arial" w:cs="Arial"/>
          <w:sz w:val="24"/>
          <w:szCs w:val="24"/>
        </w:rPr>
        <w:t xml:space="preserve">4.3 </w:t>
      </w:r>
      <w:r w:rsidR="005961C1" w:rsidRPr="7DC0B3F1">
        <w:rPr>
          <w:rFonts w:ascii="Arial" w:eastAsia="Arial" w:hAnsi="Arial" w:cs="Arial"/>
          <w:sz w:val="24"/>
          <w:szCs w:val="24"/>
        </w:rPr>
        <w:t xml:space="preserve">The Supplier will submit fully validated electronically enabled invoices </w:t>
      </w:r>
      <w:r w:rsidR="005961C1">
        <w:tab/>
      </w:r>
      <w:r w:rsidR="005961C1">
        <w:tab/>
      </w:r>
      <w:r w:rsidR="005961C1" w:rsidRPr="7DC0B3F1">
        <w:rPr>
          <w:rFonts w:ascii="Arial" w:eastAsia="Arial" w:hAnsi="Arial" w:cs="Arial"/>
          <w:sz w:val="24"/>
          <w:szCs w:val="24"/>
        </w:rPr>
        <w:t xml:space="preserve">monthly in </w:t>
      </w:r>
      <w:r w:rsidR="005961C1">
        <w:tab/>
      </w:r>
      <w:r w:rsidR="005961C1" w:rsidRPr="7DC0B3F1">
        <w:rPr>
          <w:rFonts w:ascii="Arial" w:eastAsia="Arial" w:hAnsi="Arial" w:cs="Arial"/>
          <w:sz w:val="24"/>
          <w:szCs w:val="24"/>
        </w:rPr>
        <w:t xml:space="preserve">arrears. These must be in the format specified by the </w:t>
      </w:r>
      <w:r w:rsidR="005961C1">
        <w:tab/>
      </w:r>
      <w:r w:rsidR="005961C1">
        <w:tab/>
      </w:r>
      <w:r w:rsidR="005961C1">
        <w:tab/>
      </w:r>
      <w:r w:rsidR="005961C1" w:rsidRPr="7DC0B3F1">
        <w:rPr>
          <w:rFonts w:ascii="Arial" w:eastAsia="Arial" w:hAnsi="Arial" w:cs="Arial"/>
          <w:sz w:val="24"/>
          <w:szCs w:val="24"/>
        </w:rPr>
        <w:t>Contracting Authority.</w:t>
      </w:r>
    </w:p>
    <w:p w14:paraId="32F81DE3" w14:textId="77777777" w:rsidR="005961C1" w:rsidRPr="00062180" w:rsidRDefault="005961C1" w:rsidP="000B08C9">
      <w:pPr>
        <w:pStyle w:val="ListParagraph"/>
        <w:ind w:left="0" w:right="-567"/>
        <w:rPr>
          <w:rFonts w:ascii="Arial" w:eastAsia="Arial" w:hAnsi="Arial" w:cs="Arial"/>
          <w:sz w:val="24"/>
          <w:szCs w:val="24"/>
        </w:rPr>
      </w:pPr>
    </w:p>
    <w:p w14:paraId="739F6414" w14:textId="55FA3DAD" w:rsidR="005961C1" w:rsidRPr="00062180" w:rsidRDefault="2C94C5E8" w:rsidP="000B08C9">
      <w:pPr>
        <w:pStyle w:val="ListParagraph"/>
        <w:widowControl w:val="0"/>
        <w:spacing w:after="0" w:line="240" w:lineRule="auto"/>
        <w:ind w:left="0" w:right="-567" w:firstLine="0"/>
        <w:rPr>
          <w:rFonts w:ascii="Arial" w:eastAsia="Arial" w:hAnsi="Arial" w:cs="Arial"/>
          <w:sz w:val="24"/>
          <w:szCs w:val="24"/>
        </w:rPr>
      </w:pPr>
      <w:r w:rsidRPr="7DC0B3F1">
        <w:rPr>
          <w:rFonts w:ascii="Arial" w:eastAsia="Arial" w:hAnsi="Arial" w:cs="Arial"/>
          <w:sz w:val="24"/>
          <w:szCs w:val="24"/>
        </w:rPr>
        <w:t xml:space="preserve">4.4 </w:t>
      </w:r>
      <w:r w:rsidR="005961C1" w:rsidRPr="7DC0B3F1">
        <w:rPr>
          <w:rFonts w:ascii="Arial" w:eastAsia="Arial" w:hAnsi="Arial" w:cs="Arial"/>
          <w:sz w:val="24"/>
          <w:szCs w:val="24"/>
        </w:rPr>
        <w:t>The Supplier will present monthly in arrears in electronic format e.g.</w:t>
      </w:r>
      <w:r w:rsidR="700ABFC1" w:rsidRPr="7DC0B3F1">
        <w:rPr>
          <w:rFonts w:ascii="Arial" w:eastAsia="Arial" w:hAnsi="Arial" w:cs="Arial"/>
          <w:sz w:val="24"/>
          <w:szCs w:val="24"/>
        </w:rPr>
        <w:t xml:space="preserve"> </w:t>
      </w:r>
      <w:r w:rsidR="005961C1" w:rsidRPr="7DC0B3F1">
        <w:rPr>
          <w:rFonts w:ascii="Arial" w:eastAsia="Arial" w:hAnsi="Arial" w:cs="Arial"/>
          <w:sz w:val="24"/>
          <w:szCs w:val="24"/>
        </w:rPr>
        <w:t xml:space="preserve">(Excel) a fully validated breakdown of charges by cost centre to the Contracting </w:t>
      </w:r>
      <w:r w:rsidR="238A52C9" w:rsidRPr="7DC0B3F1">
        <w:rPr>
          <w:rFonts w:ascii="Arial" w:eastAsia="Arial" w:hAnsi="Arial" w:cs="Arial"/>
          <w:sz w:val="24"/>
          <w:szCs w:val="24"/>
        </w:rPr>
        <w:t xml:space="preserve">  </w:t>
      </w:r>
      <w:r w:rsidR="005961C1" w:rsidRPr="7DC0B3F1">
        <w:rPr>
          <w:rFonts w:ascii="Arial" w:eastAsia="Arial" w:hAnsi="Arial" w:cs="Arial"/>
          <w:sz w:val="24"/>
          <w:szCs w:val="24"/>
        </w:rPr>
        <w:t>Authority’s Representative.</w:t>
      </w:r>
    </w:p>
    <w:p w14:paraId="44CF5292" w14:textId="77777777" w:rsidR="005961C1" w:rsidRPr="00062180" w:rsidRDefault="005961C1" w:rsidP="000B08C9">
      <w:pPr>
        <w:pStyle w:val="ListParagraph"/>
        <w:ind w:left="0" w:right="-567"/>
        <w:rPr>
          <w:rFonts w:ascii="Arial" w:eastAsia="Arial" w:hAnsi="Arial" w:cs="Arial"/>
          <w:sz w:val="24"/>
          <w:szCs w:val="24"/>
        </w:rPr>
      </w:pPr>
    </w:p>
    <w:p w14:paraId="609F75E4" w14:textId="55411FA7" w:rsidR="005961C1" w:rsidRPr="00062180" w:rsidRDefault="6AAC17D2" w:rsidP="000B08C9">
      <w:pPr>
        <w:pStyle w:val="ListParagraph"/>
        <w:widowControl w:val="0"/>
        <w:spacing w:after="0" w:line="240" w:lineRule="auto"/>
        <w:ind w:left="0" w:right="-567" w:firstLine="0"/>
        <w:rPr>
          <w:rFonts w:ascii="Arial" w:eastAsia="Arial" w:hAnsi="Arial" w:cs="Arial"/>
          <w:sz w:val="24"/>
          <w:szCs w:val="24"/>
        </w:rPr>
      </w:pPr>
      <w:r w:rsidRPr="7DC0B3F1">
        <w:rPr>
          <w:rFonts w:ascii="Arial" w:eastAsia="Arial" w:hAnsi="Arial" w:cs="Arial"/>
          <w:sz w:val="24"/>
          <w:szCs w:val="24"/>
        </w:rPr>
        <w:t xml:space="preserve">4.5 </w:t>
      </w:r>
      <w:r w:rsidR="005961C1" w:rsidRPr="7DC0B3F1">
        <w:rPr>
          <w:rFonts w:ascii="Arial" w:eastAsia="Arial" w:hAnsi="Arial" w:cs="Arial"/>
          <w:sz w:val="24"/>
          <w:szCs w:val="24"/>
        </w:rPr>
        <w:t>The Contracting Authority will pay the Supplier within 30 days of receipt of a valid monthly invoice submitted in accordance with this section, the payment profile and the provisions of the Contract.</w:t>
      </w:r>
    </w:p>
    <w:p w14:paraId="607A9746" w14:textId="77777777" w:rsidR="005961C1" w:rsidRPr="00062180" w:rsidRDefault="005961C1" w:rsidP="000B08C9">
      <w:pPr>
        <w:pStyle w:val="ListParagraph"/>
        <w:ind w:left="0" w:right="-567"/>
        <w:rPr>
          <w:rFonts w:ascii="Arial" w:eastAsia="Arial" w:hAnsi="Arial" w:cs="Arial"/>
          <w:sz w:val="24"/>
          <w:szCs w:val="24"/>
        </w:rPr>
      </w:pPr>
    </w:p>
    <w:p w14:paraId="5A0A4466" w14:textId="52EF7B05" w:rsidR="005961C1" w:rsidRPr="00062180" w:rsidRDefault="7D1D37A1" w:rsidP="000B08C9">
      <w:pPr>
        <w:pStyle w:val="ListParagraph"/>
        <w:widowControl w:val="0"/>
        <w:spacing w:after="0" w:line="240" w:lineRule="auto"/>
        <w:ind w:left="0" w:right="-567" w:firstLine="0"/>
        <w:rPr>
          <w:rFonts w:ascii="Arial" w:eastAsia="Arial" w:hAnsi="Arial" w:cs="Arial"/>
          <w:sz w:val="24"/>
          <w:szCs w:val="24"/>
        </w:rPr>
      </w:pPr>
      <w:r w:rsidRPr="7DC0B3F1">
        <w:rPr>
          <w:rFonts w:ascii="Arial" w:eastAsia="Arial" w:hAnsi="Arial" w:cs="Arial"/>
          <w:sz w:val="24"/>
          <w:szCs w:val="24"/>
        </w:rPr>
        <w:t xml:space="preserve">4.6 </w:t>
      </w:r>
      <w:r w:rsidR="005961C1" w:rsidRPr="7DC0B3F1">
        <w:rPr>
          <w:rFonts w:ascii="Arial" w:eastAsia="Arial" w:hAnsi="Arial" w:cs="Arial"/>
          <w:sz w:val="24"/>
          <w:szCs w:val="24"/>
        </w:rPr>
        <w:t xml:space="preserve">The Supplier will </w:t>
      </w:r>
      <w:r w:rsidR="4F39F5EC" w:rsidRPr="7DC0B3F1">
        <w:rPr>
          <w:rFonts w:ascii="Arial" w:eastAsia="Arial" w:hAnsi="Arial" w:cs="Arial"/>
          <w:sz w:val="24"/>
          <w:szCs w:val="24"/>
        </w:rPr>
        <w:t xml:space="preserve">aim to </w:t>
      </w:r>
      <w:r w:rsidR="005961C1" w:rsidRPr="7DC0B3F1">
        <w:rPr>
          <w:rFonts w:ascii="Arial" w:eastAsia="Arial" w:hAnsi="Arial" w:cs="Arial"/>
          <w:sz w:val="24"/>
          <w:szCs w:val="24"/>
        </w:rPr>
        <w:t xml:space="preserve">resolve all disputed invoices within </w:t>
      </w:r>
      <w:r w:rsidR="67F2C1B5" w:rsidRPr="7DC0B3F1">
        <w:rPr>
          <w:rFonts w:ascii="Arial" w:eastAsia="Arial" w:hAnsi="Arial" w:cs="Arial"/>
          <w:sz w:val="24"/>
          <w:szCs w:val="24"/>
        </w:rPr>
        <w:t>seven</w:t>
      </w:r>
      <w:r w:rsidR="005961C1" w:rsidRPr="7DC0B3F1">
        <w:rPr>
          <w:rFonts w:ascii="Arial" w:eastAsia="Arial" w:hAnsi="Arial" w:cs="Arial"/>
          <w:sz w:val="24"/>
          <w:szCs w:val="24"/>
        </w:rPr>
        <w:t xml:space="preserve"> days of the Contracting Authority’s Representative advising that there is a dispute with an invoice. Both Parties will provide any supporting evidence that is needed to resolve the dispute.</w:t>
      </w:r>
    </w:p>
    <w:p w14:paraId="05D732EE" w14:textId="1D0D2213" w:rsidR="00E778FB" w:rsidRDefault="00E778FB" w:rsidP="000B08C9">
      <w:pPr>
        <w:ind w:left="355"/>
        <w:rPr>
          <w:color w:val="000000" w:themeColor="text1"/>
          <w:sz w:val="24"/>
          <w:szCs w:val="24"/>
        </w:rPr>
      </w:pPr>
    </w:p>
    <w:p w14:paraId="6F8EF06B" w14:textId="420386DC" w:rsidR="009B694A" w:rsidRDefault="009B694A" w:rsidP="000B08C9">
      <w:pPr>
        <w:pStyle w:val="ListParagraph"/>
        <w:widowControl w:val="0"/>
        <w:numPr>
          <w:ilvl w:val="0"/>
          <w:numId w:val="1"/>
        </w:numPr>
        <w:autoSpaceDE w:val="0"/>
        <w:autoSpaceDN w:val="0"/>
        <w:adjustRightInd w:val="0"/>
        <w:spacing w:after="0" w:line="240" w:lineRule="auto"/>
        <w:ind w:left="360"/>
        <w:rPr>
          <w:rFonts w:asciiTheme="minorHAnsi" w:eastAsiaTheme="minorEastAsia" w:hAnsiTheme="minorHAnsi" w:cstheme="minorBidi"/>
          <w:b/>
          <w:bCs/>
          <w:color w:val="000000" w:themeColor="text1"/>
          <w:sz w:val="24"/>
          <w:szCs w:val="24"/>
        </w:rPr>
      </w:pPr>
      <w:r w:rsidRPr="7DC0B3F1">
        <w:rPr>
          <w:rFonts w:ascii="Arial" w:hAnsi="Arial" w:cs="Arial"/>
          <w:b/>
          <w:bCs/>
          <w:sz w:val="24"/>
          <w:szCs w:val="24"/>
        </w:rPr>
        <w:t>Sup</w:t>
      </w:r>
      <w:r w:rsidR="005961C1" w:rsidRPr="7DC0B3F1">
        <w:rPr>
          <w:rFonts w:ascii="Arial" w:hAnsi="Arial" w:cs="Arial"/>
          <w:b/>
          <w:bCs/>
          <w:sz w:val="24"/>
          <w:szCs w:val="24"/>
        </w:rPr>
        <w:t>plier unable to make Collection</w:t>
      </w:r>
      <w:r w:rsidR="3720E153" w:rsidRPr="7DC0B3F1">
        <w:rPr>
          <w:rFonts w:ascii="Arial" w:hAnsi="Arial" w:cs="Arial"/>
          <w:b/>
          <w:bCs/>
          <w:sz w:val="24"/>
          <w:szCs w:val="24"/>
        </w:rPr>
        <w:t xml:space="preserve"> or Delivery</w:t>
      </w:r>
    </w:p>
    <w:p w14:paraId="480F6F7B" w14:textId="77777777" w:rsidR="005961C1" w:rsidRPr="005961C1" w:rsidRDefault="005961C1" w:rsidP="000B08C9">
      <w:pPr>
        <w:widowControl w:val="0"/>
        <w:autoSpaceDE w:val="0"/>
        <w:autoSpaceDN w:val="0"/>
        <w:adjustRightInd w:val="0"/>
        <w:spacing w:after="0" w:line="240" w:lineRule="auto"/>
        <w:rPr>
          <w:rFonts w:ascii="Arial" w:hAnsi="Arial" w:cs="Arial"/>
          <w:b/>
          <w:bCs/>
          <w:sz w:val="24"/>
          <w:szCs w:val="24"/>
          <w:u w:val="single"/>
        </w:rPr>
      </w:pPr>
    </w:p>
    <w:p w14:paraId="03CC7FE8" w14:textId="423E7B5B" w:rsidR="009B694A" w:rsidRDefault="4A3DD409" w:rsidP="000B08C9">
      <w:pPr>
        <w:pStyle w:val="ListParagraph"/>
        <w:ind w:left="10"/>
        <w:rPr>
          <w:rFonts w:ascii="Arial" w:hAnsi="Arial" w:cs="Arial"/>
          <w:sz w:val="24"/>
          <w:szCs w:val="24"/>
        </w:rPr>
      </w:pPr>
      <w:r w:rsidRPr="7DC0B3F1">
        <w:rPr>
          <w:rFonts w:ascii="Arial" w:hAnsi="Arial" w:cs="Arial"/>
          <w:sz w:val="24"/>
          <w:szCs w:val="24"/>
        </w:rPr>
        <w:t xml:space="preserve">5.1 </w:t>
      </w:r>
      <w:r w:rsidR="009B694A" w:rsidRPr="7DC0B3F1">
        <w:rPr>
          <w:rFonts w:ascii="Arial" w:hAnsi="Arial" w:cs="Arial"/>
          <w:sz w:val="24"/>
          <w:szCs w:val="24"/>
        </w:rPr>
        <w:t>If, for any reason (e.g., vehicle breakdown</w:t>
      </w:r>
      <w:r w:rsidR="1FCACCBB" w:rsidRPr="7DC0B3F1">
        <w:rPr>
          <w:rFonts w:ascii="Arial" w:hAnsi="Arial" w:cs="Arial"/>
          <w:sz w:val="24"/>
          <w:szCs w:val="24"/>
        </w:rPr>
        <w:t xml:space="preserve"> or courier absence</w:t>
      </w:r>
      <w:r w:rsidR="009B694A" w:rsidRPr="7DC0B3F1">
        <w:rPr>
          <w:rFonts w:ascii="Arial" w:hAnsi="Arial" w:cs="Arial"/>
          <w:sz w:val="24"/>
          <w:szCs w:val="24"/>
        </w:rPr>
        <w:t xml:space="preserve">), the Supplier is unable to make the </w:t>
      </w:r>
      <w:r w:rsidR="6C67046B" w:rsidRPr="7DC0B3F1">
        <w:rPr>
          <w:rFonts w:ascii="Arial" w:hAnsi="Arial" w:cs="Arial"/>
          <w:sz w:val="24"/>
          <w:szCs w:val="24"/>
        </w:rPr>
        <w:t xml:space="preserve">collection or </w:t>
      </w:r>
      <w:r w:rsidR="009B694A" w:rsidRPr="7DC0B3F1">
        <w:rPr>
          <w:rFonts w:ascii="Arial" w:hAnsi="Arial" w:cs="Arial"/>
          <w:sz w:val="24"/>
          <w:szCs w:val="24"/>
        </w:rPr>
        <w:t>delivery</w:t>
      </w:r>
      <w:r w:rsidR="0588E73C" w:rsidRPr="7DC0B3F1">
        <w:rPr>
          <w:rFonts w:ascii="Arial" w:hAnsi="Arial" w:cs="Arial"/>
          <w:sz w:val="24"/>
          <w:szCs w:val="24"/>
        </w:rPr>
        <w:t xml:space="preserve"> when requested, they must inform the person who requested the job immediately</w:t>
      </w:r>
      <w:r w:rsidR="226BFC1F" w:rsidRPr="7DC0B3F1">
        <w:rPr>
          <w:rFonts w:ascii="Arial" w:hAnsi="Arial" w:cs="Arial"/>
          <w:sz w:val="24"/>
          <w:szCs w:val="24"/>
        </w:rPr>
        <w:t xml:space="preserve">, and </w:t>
      </w:r>
      <w:r w:rsidR="1C0565BB" w:rsidRPr="7DC0B3F1">
        <w:rPr>
          <w:rFonts w:ascii="Arial" w:hAnsi="Arial" w:cs="Arial"/>
          <w:sz w:val="24"/>
          <w:szCs w:val="24"/>
        </w:rPr>
        <w:t>ensure</w:t>
      </w:r>
      <w:r w:rsidR="226BFC1F" w:rsidRPr="7DC0B3F1">
        <w:rPr>
          <w:rFonts w:ascii="Arial" w:hAnsi="Arial" w:cs="Arial"/>
          <w:sz w:val="24"/>
          <w:szCs w:val="24"/>
        </w:rPr>
        <w:t xml:space="preserve"> the job </w:t>
      </w:r>
      <w:r w:rsidR="3CB2F322" w:rsidRPr="7DC0B3F1">
        <w:rPr>
          <w:rFonts w:ascii="Arial" w:hAnsi="Arial" w:cs="Arial"/>
          <w:sz w:val="24"/>
          <w:szCs w:val="24"/>
        </w:rPr>
        <w:t xml:space="preserve">is completed </w:t>
      </w:r>
      <w:r w:rsidR="226BFC1F" w:rsidRPr="7DC0B3F1">
        <w:rPr>
          <w:rFonts w:ascii="Arial" w:hAnsi="Arial" w:cs="Arial"/>
          <w:sz w:val="24"/>
          <w:szCs w:val="24"/>
        </w:rPr>
        <w:t>as soon as possible</w:t>
      </w:r>
      <w:r w:rsidR="0588E73C" w:rsidRPr="7DC0B3F1">
        <w:rPr>
          <w:rFonts w:ascii="Arial" w:hAnsi="Arial" w:cs="Arial"/>
          <w:sz w:val="24"/>
          <w:szCs w:val="24"/>
        </w:rPr>
        <w:t>.</w:t>
      </w:r>
    </w:p>
    <w:p w14:paraId="76212E80" w14:textId="7201CA7A" w:rsidR="007557F4" w:rsidRDefault="007557F4" w:rsidP="000B08C9">
      <w:pPr>
        <w:pStyle w:val="ListParagraph"/>
        <w:autoSpaceDE w:val="0"/>
        <w:autoSpaceDN w:val="0"/>
        <w:adjustRightInd w:val="0"/>
        <w:ind w:left="792"/>
        <w:rPr>
          <w:rFonts w:ascii="Arial" w:hAnsi="Arial" w:cs="Arial"/>
          <w:sz w:val="24"/>
          <w:szCs w:val="24"/>
        </w:rPr>
      </w:pPr>
    </w:p>
    <w:p w14:paraId="21341C6B" w14:textId="37982721" w:rsidR="007557F4" w:rsidRPr="005961C1" w:rsidRDefault="005961C1" w:rsidP="000B08C9">
      <w:pPr>
        <w:pStyle w:val="ListParagraph"/>
        <w:widowControl w:val="0"/>
        <w:numPr>
          <w:ilvl w:val="0"/>
          <w:numId w:val="1"/>
        </w:numPr>
        <w:spacing w:after="0" w:line="240" w:lineRule="auto"/>
        <w:ind w:left="360"/>
        <w:rPr>
          <w:rFonts w:asciiTheme="minorHAnsi" w:eastAsiaTheme="minorEastAsia" w:hAnsiTheme="minorHAnsi" w:cstheme="minorBidi"/>
          <w:b/>
          <w:bCs/>
          <w:color w:val="000000" w:themeColor="text1"/>
          <w:sz w:val="24"/>
          <w:szCs w:val="24"/>
        </w:rPr>
      </w:pPr>
      <w:r w:rsidRPr="7DC0B3F1">
        <w:rPr>
          <w:rFonts w:ascii="Arial" w:hAnsi="Arial" w:cs="Arial"/>
          <w:b/>
          <w:bCs/>
          <w:sz w:val="24"/>
          <w:szCs w:val="24"/>
        </w:rPr>
        <w:t>Security Requirements</w:t>
      </w:r>
    </w:p>
    <w:p w14:paraId="0F46EE78" w14:textId="77777777" w:rsidR="005961C1" w:rsidRPr="005961C1" w:rsidRDefault="005961C1" w:rsidP="000B08C9">
      <w:pPr>
        <w:widowControl w:val="0"/>
        <w:spacing w:after="0" w:line="240" w:lineRule="auto"/>
        <w:rPr>
          <w:rFonts w:ascii="Arial" w:hAnsi="Arial" w:cs="Arial"/>
          <w:b/>
          <w:bCs/>
          <w:sz w:val="24"/>
          <w:szCs w:val="24"/>
          <w:u w:val="single"/>
        </w:rPr>
      </w:pPr>
    </w:p>
    <w:p w14:paraId="6732F5E8" w14:textId="1A509BA6" w:rsidR="007557F4" w:rsidRDefault="6AFF95C4" w:rsidP="000B08C9">
      <w:pPr>
        <w:pStyle w:val="ListParagraph"/>
        <w:tabs>
          <w:tab w:val="left" w:pos="1440"/>
        </w:tabs>
        <w:spacing w:after="0" w:line="240" w:lineRule="auto"/>
        <w:ind w:left="0" w:firstLine="0"/>
        <w:rPr>
          <w:rFonts w:ascii="Arial" w:hAnsi="Arial" w:cs="Arial"/>
          <w:sz w:val="24"/>
          <w:szCs w:val="24"/>
        </w:rPr>
      </w:pPr>
      <w:r w:rsidRPr="7DC0B3F1">
        <w:rPr>
          <w:rFonts w:ascii="Arial" w:hAnsi="Arial" w:cs="Arial"/>
          <w:sz w:val="24"/>
          <w:szCs w:val="24"/>
        </w:rPr>
        <w:lastRenderedPageBreak/>
        <w:t xml:space="preserve">6.1 </w:t>
      </w:r>
      <w:r w:rsidR="007557F4" w:rsidRPr="7DC0B3F1">
        <w:rPr>
          <w:rFonts w:ascii="Arial" w:hAnsi="Arial" w:cs="Arial"/>
          <w:sz w:val="24"/>
          <w:szCs w:val="24"/>
        </w:rPr>
        <w:t xml:space="preserve">The Supplier </w:t>
      </w:r>
      <w:r w:rsidR="459779A0" w:rsidRPr="7DC0B3F1">
        <w:rPr>
          <w:rFonts w:ascii="Arial" w:hAnsi="Arial" w:cs="Arial"/>
          <w:sz w:val="24"/>
          <w:szCs w:val="24"/>
        </w:rPr>
        <w:t>will</w:t>
      </w:r>
      <w:r w:rsidR="007557F4" w:rsidRPr="7DC0B3F1">
        <w:rPr>
          <w:rFonts w:ascii="Arial" w:hAnsi="Arial" w:cs="Arial"/>
          <w:sz w:val="24"/>
          <w:szCs w:val="24"/>
        </w:rPr>
        <w:t xml:space="preserve"> be responsible for the safe and secure handling of all Items from Collection up to final Delivery point. The Supplier should not, under any circumstances, open the packaging of Contracting Authority’s Items. </w:t>
      </w:r>
    </w:p>
    <w:p w14:paraId="3B46DCEA" w14:textId="2895C816" w:rsidR="005961C1" w:rsidRDefault="005961C1" w:rsidP="000B08C9">
      <w:pPr>
        <w:pStyle w:val="ListParagraph"/>
        <w:tabs>
          <w:tab w:val="left" w:pos="1440"/>
        </w:tabs>
        <w:spacing w:after="0" w:line="240" w:lineRule="auto"/>
        <w:ind w:left="851" w:firstLine="0"/>
        <w:contextualSpacing w:val="0"/>
        <w:rPr>
          <w:rFonts w:ascii="Arial" w:hAnsi="Arial" w:cs="Arial"/>
          <w:sz w:val="24"/>
          <w:szCs w:val="24"/>
        </w:rPr>
      </w:pPr>
    </w:p>
    <w:p w14:paraId="7FCFF5CA" w14:textId="47D8A9A2" w:rsidR="005961C1" w:rsidRPr="00062180" w:rsidRDefault="094F44C7" w:rsidP="000B08C9">
      <w:pPr>
        <w:pStyle w:val="ListParagraph"/>
        <w:widowControl w:val="0"/>
        <w:autoSpaceDE w:val="0"/>
        <w:autoSpaceDN w:val="0"/>
        <w:adjustRightInd w:val="0"/>
        <w:spacing w:after="0" w:line="240" w:lineRule="auto"/>
        <w:ind w:left="0" w:firstLine="0"/>
        <w:rPr>
          <w:rStyle w:val="Hyperlink"/>
          <w:rFonts w:ascii="Arial" w:hAnsi="Arial" w:cs="Arial"/>
          <w:color w:val="auto"/>
          <w:sz w:val="24"/>
          <w:szCs w:val="24"/>
          <w:u w:val="none"/>
        </w:rPr>
      </w:pPr>
      <w:r w:rsidRPr="7DC0B3F1">
        <w:rPr>
          <w:rFonts w:ascii="Arial" w:hAnsi="Arial" w:cs="Arial"/>
          <w:sz w:val="24"/>
          <w:szCs w:val="24"/>
        </w:rPr>
        <w:t xml:space="preserve">6.2 </w:t>
      </w:r>
      <w:r w:rsidR="005961C1" w:rsidRPr="7DC0B3F1">
        <w:rPr>
          <w:rFonts w:ascii="Arial" w:hAnsi="Arial" w:cs="Arial"/>
          <w:sz w:val="24"/>
          <w:szCs w:val="24"/>
        </w:rPr>
        <w:t xml:space="preserve">The Supplier must demonstrate due care in handling all items to ensure that they arrive intact and in accordance with any special instructions written on the packaging, and in adherence to the GDPR obligations: </w:t>
      </w:r>
      <w:hyperlink r:id="rId9">
        <w:r w:rsidR="005961C1" w:rsidRPr="7DC0B3F1">
          <w:rPr>
            <w:rStyle w:val="Hyperlink"/>
            <w:rFonts w:ascii="Arial" w:hAnsi="Arial" w:cs="Arial"/>
            <w:sz w:val="24"/>
            <w:szCs w:val="24"/>
          </w:rPr>
          <w:t>DWP Information Security Policy (publishing.service.gov.uk)</w:t>
        </w:r>
      </w:hyperlink>
    </w:p>
    <w:p w14:paraId="49C18C67" w14:textId="77777777" w:rsidR="007557F4" w:rsidRPr="00062180" w:rsidRDefault="007557F4" w:rsidP="000B08C9">
      <w:pPr>
        <w:pStyle w:val="ListParagraph"/>
        <w:autoSpaceDE w:val="0"/>
        <w:autoSpaceDN w:val="0"/>
        <w:adjustRightInd w:val="0"/>
        <w:ind w:left="792"/>
        <w:rPr>
          <w:rFonts w:ascii="Arial" w:hAnsi="Arial" w:cs="Arial"/>
          <w:sz w:val="24"/>
          <w:szCs w:val="24"/>
        </w:rPr>
      </w:pPr>
    </w:p>
    <w:p w14:paraId="55188351" w14:textId="291D63C0" w:rsidR="007557F4" w:rsidRDefault="007557F4" w:rsidP="000B08C9">
      <w:pPr>
        <w:pStyle w:val="ListParagraph"/>
        <w:widowControl w:val="0"/>
        <w:numPr>
          <w:ilvl w:val="0"/>
          <w:numId w:val="1"/>
        </w:numPr>
        <w:autoSpaceDE w:val="0"/>
        <w:autoSpaceDN w:val="0"/>
        <w:adjustRightInd w:val="0"/>
        <w:spacing w:after="0" w:line="240" w:lineRule="auto"/>
        <w:ind w:left="360"/>
        <w:rPr>
          <w:rFonts w:asciiTheme="minorHAnsi" w:eastAsiaTheme="minorEastAsia" w:hAnsiTheme="minorHAnsi" w:cstheme="minorBidi"/>
          <w:b/>
          <w:bCs/>
          <w:color w:val="000000" w:themeColor="text1"/>
          <w:sz w:val="24"/>
          <w:szCs w:val="24"/>
        </w:rPr>
      </w:pPr>
      <w:r w:rsidRPr="7DC0B3F1">
        <w:rPr>
          <w:rFonts w:ascii="Arial" w:hAnsi="Arial" w:cs="Arial"/>
          <w:b/>
          <w:bCs/>
          <w:sz w:val="24"/>
          <w:szCs w:val="24"/>
        </w:rPr>
        <w:t>Personnel</w:t>
      </w:r>
    </w:p>
    <w:p w14:paraId="5132A968" w14:textId="77777777" w:rsidR="007557F4" w:rsidRPr="00062180" w:rsidRDefault="007557F4" w:rsidP="000B08C9">
      <w:pPr>
        <w:pStyle w:val="ListParagraph"/>
        <w:autoSpaceDE w:val="0"/>
        <w:autoSpaceDN w:val="0"/>
        <w:adjustRightInd w:val="0"/>
        <w:ind w:left="841" w:firstLine="0"/>
        <w:rPr>
          <w:rFonts w:ascii="Arial" w:hAnsi="Arial" w:cs="Arial"/>
          <w:sz w:val="24"/>
          <w:szCs w:val="24"/>
        </w:rPr>
      </w:pPr>
    </w:p>
    <w:p w14:paraId="1F99D1C6" w14:textId="3FD0DA67" w:rsidR="007557F4" w:rsidRPr="00062180" w:rsidRDefault="0C5B0C62" w:rsidP="000B08C9">
      <w:pPr>
        <w:pStyle w:val="ListParagraph"/>
        <w:widowControl w:val="0"/>
        <w:autoSpaceDE w:val="0"/>
        <w:autoSpaceDN w:val="0"/>
        <w:adjustRightInd w:val="0"/>
        <w:spacing w:after="0" w:line="240" w:lineRule="auto"/>
        <w:ind w:left="0" w:firstLine="0"/>
        <w:rPr>
          <w:rFonts w:ascii="Arial" w:hAnsi="Arial" w:cs="Arial"/>
          <w:sz w:val="24"/>
          <w:szCs w:val="24"/>
        </w:rPr>
      </w:pPr>
      <w:r w:rsidRPr="7DC0B3F1">
        <w:rPr>
          <w:rFonts w:ascii="Arial" w:hAnsi="Arial" w:cs="Arial"/>
          <w:sz w:val="24"/>
          <w:szCs w:val="24"/>
        </w:rPr>
        <w:t xml:space="preserve">7.1 </w:t>
      </w:r>
      <w:r w:rsidR="007557F4" w:rsidRPr="7DC0B3F1">
        <w:rPr>
          <w:rFonts w:ascii="Arial" w:hAnsi="Arial" w:cs="Arial"/>
          <w:sz w:val="24"/>
          <w:szCs w:val="24"/>
        </w:rPr>
        <w:t>The Supplier must ensure that all personnel involved in handling Contracting Authority Items understand their obligations to data security including their legal and contractual responsibilities. The Supplier will be required to deliver training to all Supplier personnel in advance of them working on any element of the Contracting Authority’s business and they understand their responsibilities relating to the delivery of the service.</w:t>
      </w:r>
    </w:p>
    <w:p w14:paraId="6B116E58" w14:textId="77777777" w:rsidR="007557F4" w:rsidRPr="00062180" w:rsidRDefault="007557F4" w:rsidP="000B08C9">
      <w:pPr>
        <w:autoSpaceDE w:val="0"/>
        <w:autoSpaceDN w:val="0"/>
        <w:adjustRightInd w:val="0"/>
        <w:ind w:left="851" w:hanging="851"/>
        <w:rPr>
          <w:rFonts w:ascii="Arial" w:hAnsi="Arial" w:cs="Arial"/>
          <w:sz w:val="24"/>
          <w:highlight w:val="yellow"/>
        </w:rPr>
      </w:pPr>
    </w:p>
    <w:p w14:paraId="16C328DF" w14:textId="372AE0AE" w:rsidR="007557F4" w:rsidRPr="00062180" w:rsidRDefault="1390D9C0" w:rsidP="000B08C9">
      <w:pPr>
        <w:pStyle w:val="ListParagraph"/>
        <w:tabs>
          <w:tab w:val="left" w:pos="1440"/>
        </w:tabs>
        <w:spacing w:after="0" w:line="240" w:lineRule="auto"/>
        <w:ind w:left="0" w:firstLine="0"/>
        <w:rPr>
          <w:rFonts w:ascii="Arial" w:hAnsi="Arial" w:cs="Arial"/>
          <w:sz w:val="24"/>
          <w:szCs w:val="24"/>
        </w:rPr>
      </w:pPr>
      <w:r w:rsidRPr="7DC0B3F1">
        <w:rPr>
          <w:rFonts w:ascii="Arial" w:hAnsi="Arial" w:cs="Arial"/>
          <w:sz w:val="24"/>
          <w:szCs w:val="24"/>
        </w:rPr>
        <w:t xml:space="preserve">7.2 </w:t>
      </w:r>
      <w:r w:rsidR="007557F4" w:rsidRPr="7DC0B3F1">
        <w:rPr>
          <w:rFonts w:ascii="Arial" w:hAnsi="Arial" w:cs="Arial"/>
          <w:sz w:val="24"/>
          <w:szCs w:val="24"/>
        </w:rPr>
        <w:t xml:space="preserve">Supplier </w:t>
      </w:r>
      <w:r w:rsidR="2C3BF772" w:rsidRPr="7DC0B3F1">
        <w:rPr>
          <w:rFonts w:ascii="Arial" w:hAnsi="Arial" w:cs="Arial"/>
          <w:sz w:val="24"/>
          <w:szCs w:val="24"/>
        </w:rPr>
        <w:t>Couriers</w:t>
      </w:r>
      <w:r w:rsidR="007557F4" w:rsidRPr="7DC0B3F1">
        <w:rPr>
          <w:rFonts w:ascii="Arial" w:hAnsi="Arial" w:cs="Arial"/>
          <w:sz w:val="24"/>
          <w:szCs w:val="24"/>
        </w:rPr>
        <w:t xml:space="preserve"> must:</w:t>
      </w:r>
    </w:p>
    <w:p w14:paraId="5803B313" w14:textId="72B9919D" w:rsidR="007557F4" w:rsidRPr="00364E53" w:rsidRDefault="007557F4" w:rsidP="000B08C9">
      <w:pPr>
        <w:pStyle w:val="ListParagraph"/>
        <w:widowControl w:val="0"/>
        <w:numPr>
          <w:ilvl w:val="0"/>
          <w:numId w:val="6"/>
        </w:numPr>
        <w:autoSpaceDE w:val="0"/>
        <w:autoSpaceDN w:val="0"/>
        <w:adjustRightInd w:val="0"/>
        <w:spacing w:after="0" w:line="240" w:lineRule="auto"/>
        <w:ind w:left="927"/>
        <w:rPr>
          <w:rFonts w:ascii="Arial" w:hAnsi="Arial" w:cs="Arial"/>
          <w:sz w:val="24"/>
          <w:szCs w:val="24"/>
        </w:rPr>
      </w:pPr>
      <w:r w:rsidRPr="7DC0B3F1">
        <w:rPr>
          <w:rFonts w:ascii="Arial" w:hAnsi="Arial" w:cs="Arial"/>
          <w:sz w:val="24"/>
          <w:szCs w:val="24"/>
        </w:rPr>
        <w:t>Provide Supplier issue photographic ID to the Contracting Authority’s personnel</w:t>
      </w:r>
      <w:r w:rsidR="0372D1F0" w:rsidRPr="7DC0B3F1">
        <w:rPr>
          <w:rFonts w:ascii="Arial" w:hAnsi="Arial" w:cs="Arial"/>
          <w:sz w:val="24"/>
          <w:szCs w:val="24"/>
        </w:rPr>
        <w:t xml:space="preserve"> and any persons in any of the locations of collection or delivery</w:t>
      </w:r>
      <w:r w:rsidRPr="7DC0B3F1">
        <w:rPr>
          <w:rFonts w:ascii="Arial" w:hAnsi="Arial" w:cs="Arial"/>
          <w:sz w:val="24"/>
          <w:szCs w:val="24"/>
        </w:rPr>
        <w:t xml:space="preserve"> upon request</w:t>
      </w:r>
    </w:p>
    <w:p w14:paraId="58A8F004" w14:textId="2A8987F7" w:rsidR="005961C1" w:rsidRDefault="007557F4" w:rsidP="000B08C9">
      <w:pPr>
        <w:pStyle w:val="ListParagraph"/>
        <w:widowControl w:val="0"/>
        <w:numPr>
          <w:ilvl w:val="0"/>
          <w:numId w:val="6"/>
        </w:numPr>
        <w:autoSpaceDE w:val="0"/>
        <w:autoSpaceDN w:val="0"/>
        <w:adjustRightInd w:val="0"/>
        <w:spacing w:after="0" w:line="240" w:lineRule="auto"/>
        <w:ind w:left="927"/>
        <w:rPr>
          <w:rFonts w:ascii="Arial" w:hAnsi="Arial" w:cs="Arial"/>
          <w:sz w:val="24"/>
          <w:szCs w:val="24"/>
        </w:rPr>
      </w:pPr>
      <w:r w:rsidRPr="7DC0B3F1">
        <w:rPr>
          <w:rFonts w:ascii="Arial" w:hAnsi="Arial" w:cs="Arial"/>
          <w:sz w:val="24"/>
          <w:szCs w:val="24"/>
        </w:rPr>
        <w:t xml:space="preserve">Wear standard Supplier uniform </w:t>
      </w:r>
    </w:p>
    <w:p w14:paraId="41869D8C" w14:textId="7DC50779" w:rsidR="52AD5F38" w:rsidRDefault="52AD5F38" w:rsidP="000B08C9">
      <w:pPr>
        <w:pStyle w:val="ListParagraph"/>
        <w:widowControl w:val="0"/>
        <w:numPr>
          <w:ilvl w:val="0"/>
          <w:numId w:val="6"/>
        </w:numPr>
        <w:spacing w:after="0" w:line="240" w:lineRule="auto"/>
        <w:ind w:left="927"/>
        <w:rPr>
          <w:sz w:val="24"/>
          <w:szCs w:val="24"/>
        </w:rPr>
      </w:pPr>
      <w:r w:rsidRPr="7DC0B3F1">
        <w:rPr>
          <w:rFonts w:ascii="Arial" w:hAnsi="Arial" w:cs="Arial"/>
          <w:color w:val="000000" w:themeColor="text1"/>
          <w:sz w:val="24"/>
          <w:szCs w:val="24"/>
        </w:rPr>
        <w:t>Hold a full UK driving licence with no penalty point</w:t>
      </w:r>
      <w:r w:rsidR="0C3679FF" w:rsidRPr="7DC0B3F1">
        <w:rPr>
          <w:rFonts w:ascii="Arial" w:hAnsi="Arial" w:cs="Arial"/>
          <w:color w:val="000000" w:themeColor="text1"/>
          <w:sz w:val="24"/>
          <w:szCs w:val="24"/>
        </w:rPr>
        <w:t>s</w:t>
      </w:r>
      <w:r w:rsidRPr="7DC0B3F1">
        <w:rPr>
          <w:rFonts w:ascii="Arial" w:hAnsi="Arial" w:cs="Arial"/>
          <w:color w:val="000000" w:themeColor="text1"/>
          <w:sz w:val="24"/>
          <w:szCs w:val="24"/>
        </w:rPr>
        <w:t>, which will be checked and verified by the Supplier annually</w:t>
      </w:r>
    </w:p>
    <w:p w14:paraId="3F1C37F1" w14:textId="0023CA34" w:rsidR="604125D7" w:rsidRDefault="604125D7" w:rsidP="000B08C9">
      <w:pPr>
        <w:pStyle w:val="ListParagraph"/>
        <w:widowControl w:val="0"/>
        <w:numPr>
          <w:ilvl w:val="0"/>
          <w:numId w:val="6"/>
        </w:numPr>
        <w:spacing w:after="0" w:line="240" w:lineRule="auto"/>
        <w:ind w:left="927"/>
        <w:rPr>
          <w:sz w:val="24"/>
          <w:szCs w:val="24"/>
        </w:rPr>
      </w:pPr>
      <w:r w:rsidRPr="7DC0B3F1">
        <w:rPr>
          <w:rFonts w:ascii="Arial" w:hAnsi="Arial" w:cs="Arial"/>
          <w:color w:val="000000" w:themeColor="text1"/>
          <w:sz w:val="24"/>
          <w:szCs w:val="24"/>
        </w:rPr>
        <w:t xml:space="preserve">Be fully security checked to </w:t>
      </w:r>
      <w:r w:rsidR="4439CF7A" w:rsidRPr="7DC0B3F1">
        <w:rPr>
          <w:rFonts w:ascii="Arial" w:hAnsi="Arial" w:cs="Arial"/>
          <w:color w:val="000000" w:themeColor="text1"/>
          <w:sz w:val="24"/>
          <w:szCs w:val="24"/>
        </w:rPr>
        <w:t>National Security Vetting</w:t>
      </w:r>
      <w:r w:rsidRPr="7DC0B3F1">
        <w:rPr>
          <w:rFonts w:ascii="Arial" w:hAnsi="Arial" w:cs="Arial"/>
          <w:color w:val="000000" w:themeColor="text1"/>
          <w:sz w:val="24"/>
          <w:szCs w:val="24"/>
        </w:rPr>
        <w:t xml:space="preserve"> level</w:t>
      </w:r>
      <w:r w:rsidR="3F72D13A" w:rsidRPr="7DC0B3F1">
        <w:rPr>
          <w:rFonts w:ascii="Arial" w:hAnsi="Arial" w:cs="Arial"/>
          <w:color w:val="000000" w:themeColor="text1"/>
          <w:sz w:val="24"/>
          <w:szCs w:val="24"/>
        </w:rPr>
        <w:t xml:space="preserve"> Security Clearance (SC)</w:t>
      </w:r>
    </w:p>
    <w:p w14:paraId="330B8BA0" w14:textId="77777777" w:rsidR="005961C1" w:rsidRPr="005961C1" w:rsidRDefault="005961C1" w:rsidP="000B08C9">
      <w:pPr>
        <w:widowControl w:val="0"/>
        <w:autoSpaceDE w:val="0"/>
        <w:autoSpaceDN w:val="0"/>
        <w:adjustRightInd w:val="0"/>
        <w:spacing w:after="0" w:line="240" w:lineRule="auto"/>
        <w:ind w:left="20"/>
        <w:rPr>
          <w:rFonts w:ascii="Arial" w:hAnsi="Arial" w:cs="Arial"/>
          <w:sz w:val="24"/>
          <w:szCs w:val="24"/>
        </w:rPr>
      </w:pPr>
    </w:p>
    <w:p w14:paraId="128E5A5F" w14:textId="77777777" w:rsidR="005961C1" w:rsidRDefault="005961C1" w:rsidP="000B08C9">
      <w:pPr>
        <w:widowControl w:val="0"/>
        <w:autoSpaceDE w:val="0"/>
        <w:autoSpaceDN w:val="0"/>
        <w:adjustRightInd w:val="0"/>
        <w:spacing w:after="0" w:line="240" w:lineRule="auto"/>
        <w:rPr>
          <w:rFonts w:ascii="Arial" w:hAnsi="Arial" w:cs="Arial"/>
          <w:sz w:val="24"/>
          <w:szCs w:val="24"/>
        </w:rPr>
      </w:pPr>
    </w:p>
    <w:p w14:paraId="276CC61C" w14:textId="2C94AF5C" w:rsidR="007557F4" w:rsidRPr="007557F4" w:rsidRDefault="007557F4" w:rsidP="000B08C9">
      <w:pPr>
        <w:pStyle w:val="ListParagraph"/>
        <w:widowControl w:val="0"/>
        <w:numPr>
          <w:ilvl w:val="0"/>
          <w:numId w:val="1"/>
        </w:numPr>
        <w:autoSpaceDE w:val="0"/>
        <w:autoSpaceDN w:val="0"/>
        <w:adjustRightInd w:val="0"/>
        <w:spacing w:after="0" w:line="240" w:lineRule="auto"/>
        <w:ind w:left="360"/>
        <w:rPr>
          <w:rFonts w:asciiTheme="minorHAnsi" w:eastAsiaTheme="minorEastAsia" w:hAnsiTheme="minorHAnsi" w:cstheme="minorBidi"/>
          <w:b/>
          <w:bCs/>
          <w:color w:val="000000" w:themeColor="text1"/>
          <w:sz w:val="24"/>
          <w:szCs w:val="24"/>
        </w:rPr>
      </w:pPr>
      <w:r w:rsidRPr="7DC0B3F1">
        <w:rPr>
          <w:rFonts w:ascii="Arial" w:hAnsi="Arial" w:cs="Arial"/>
          <w:b/>
          <w:bCs/>
          <w:sz w:val="24"/>
          <w:szCs w:val="24"/>
        </w:rPr>
        <w:t>Social Value Requirements</w:t>
      </w:r>
    </w:p>
    <w:p w14:paraId="7012CB02" w14:textId="77777777" w:rsidR="007557F4" w:rsidRDefault="007557F4" w:rsidP="000B08C9">
      <w:pPr>
        <w:widowControl w:val="0"/>
        <w:autoSpaceDE w:val="0"/>
        <w:autoSpaceDN w:val="0"/>
        <w:adjustRightInd w:val="0"/>
        <w:spacing w:after="0" w:line="240" w:lineRule="auto"/>
        <w:ind w:left="355"/>
        <w:rPr>
          <w:rFonts w:ascii="Arial" w:hAnsi="Arial" w:cs="Arial"/>
          <w:sz w:val="24"/>
          <w:szCs w:val="24"/>
        </w:rPr>
      </w:pPr>
    </w:p>
    <w:p w14:paraId="3DFD38F4" w14:textId="6BA8B07E" w:rsidR="00D064CF" w:rsidRDefault="1C15C352" w:rsidP="000B08C9">
      <w:pPr>
        <w:widowControl w:val="0"/>
        <w:autoSpaceDE w:val="0"/>
        <w:autoSpaceDN w:val="0"/>
        <w:adjustRightInd w:val="0"/>
        <w:spacing w:after="0" w:line="240" w:lineRule="auto"/>
        <w:rPr>
          <w:rFonts w:ascii="Arial" w:hAnsi="Arial" w:cs="Arial"/>
          <w:sz w:val="24"/>
          <w:szCs w:val="24"/>
        </w:rPr>
      </w:pPr>
      <w:r w:rsidRPr="7DC0B3F1">
        <w:rPr>
          <w:rFonts w:ascii="Arial" w:hAnsi="Arial" w:cs="Arial"/>
          <w:sz w:val="24"/>
          <w:szCs w:val="24"/>
        </w:rPr>
        <w:t xml:space="preserve">8.1 </w:t>
      </w:r>
      <w:r w:rsidR="00D064CF" w:rsidRPr="7DC0B3F1">
        <w:rPr>
          <w:rFonts w:ascii="Arial" w:hAnsi="Arial" w:cs="Arial"/>
          <w:sz w:val="24"/>
          <w:szCs w:val="24"/>
        </w:rPr>
        <w:t>The Contracting Authority is committed to delivering social value, sustainability benefits and environmental improvements, and the Supplier should consider these as part of their submission.</w:t>
      </w:r>
    </w:p>
    <w:p w14:paraId="2516E331" w14:textId="7A16A591" w:rsidR="00D064CF" w:rsidRDefault="00D064CF" w:rsidP="000B08C9">
      <w:pPr>
        <w:widowControl w:val="0"/>
        <w:autoSpaceDE w:val="0"/>
        <w:autoSpaceDN w:val="0"/>
        <w:adjustRightInd w:val="0"/>
        <w:spacing w:after="0" w:line="240" w:lineRule="auto"/>
        <w:ind w:left="355"/>
        <w:rPr>
          <w:rFonts w:ascii="Arial" w:hAnsi="Arial" w:cs="Arial"/>
          <w:sz w:val="24"/>
          <w:szCs w:val="24"/>
        </w:rPr>
      </w:pPr>
    </w:p>
    <w:p w14:paraId="51DAA98E" w14:textId="1E79107E" w:rsidR="00D064CF" w:rsidRDefault="2064E073" w:rsidP="000B08C9">
      <w:pPr>
        <w:widowControl w:val="0"/>
        <w:autoSpaceDE w:val="0"/>
        <w:autoSpaceDN w:val="0"/>
        <w:adjustRightInd w:val="0"/>
        <w:spacing w:after="0" w:line="240" w:lineRule="auto"/>
        <w:rPr>
          <w:rFonts w:ascii="Arial" w:hAnsi="Arial" w:cs="Arial"/>
          <w:sz w:val="24"/>
          <w:szCs w:val="24"/>
        </w:rPr>
      </w:pPr>
      <w:r w:rsidRPr="7DC0B3F1">
        <w:rPr>
          <w:rFonts w:ascii="Arial" w:hAnsi="Arial" w:cs="Arial"/>
          <w:sz w:val="24"/>
          <w:szCs w:val="24"/>
        </w:rPr>
        <w:t xml:space="preserve">8.2 </w:t>
      </w:r>
      <w:r w:rsidR="00D064CF" w:rsidRPr="7DC0B3F1">
        <w:rPr>
          <w:rFonts w:ascii="Arial" w:hAnsi="Arial" w:cs="Arial"/>
          <w:sz w:val="24"/>
          <w:szCs w:val="24"/>
        </w:rPr>
        <w:t xml:space="preserve">The Contracting Authority will comply with Public Procurement Notice 06/20 </w:t>
      </w:r>
      <w:hyperlink r:id="rId10">
        <w:r w:rsidR="00D064CF" w:rsidRPr="7DC0B3F1">
          <w:rPr>
            <w:rStyle w:val="Hyperlink"/>
            <w:rFonts w:ascii="Arial" w:hAnsi="Arial" w:cs="Arial"/>
            <w:sz w:val="24"/>
            <w:szCs w:val="24"/>
          </w:rPr>
          <w:t>https://www.gov.uk/government/publications/procurement-policy-note-0620-taking-account-of-social-value-in-the-award-of-central-government-contracts</w:t>
        </w:r>
      </w:hyperlink>
    </w:p>
    <w:p w14:paraId="6A923634" w14:textId="181A235C" w:rsidR="00D064CF" w:rsidRDefault="00D064CF" w:rsidP="000B08C9">
      <w:pPr>
        <w:widowControl w:val="0"/>
        <w:autoSpaceDE w:val="0"/>
        <w:autoSpaceDN w:val="0"/>
        <w:adjustRightInd w:val="0"/>
        <w:spacing w:after="0" w:line="240" w:lineRule="auto"/>
        <w:ind w:left="355"/>
        <w:rPr>
          <w:rFonts w:ascii="Arial" w:hAnsi="Arial" w:cs="Arial"/>
          <w:sz w:val="24"/>
          <w:szCs w:val="24"/>
        </w:rPr>
      </w:pPr>
    </w:p>
    <w:p w14:paraId="572E7737" w14:textId="58F594F3" w:rsidR="00D064CF" w:rsidRDefault="2F8E1152" w:rsidP="000B08C9">
      <w:pPr>
        <w:widowControl w:val="0"/>
        <w:spacing w:after="0" w:line="240" w:lineRule="auto"/>
        <w:ind w:left="0" w:firstLine="0"/>
        <w:rPr>
          <w:rFonts w:ascii="Arial" w:hAnsi="Arial" w:cs="Arial"/>
          <w:sz w:val="24"/>
          <w:szCs w:val="24"/>
        </w:rPr>
      </w:pPr>
      <w:r w:rsidRPr="7DC0B3F1">
        <w:rPr>
          <w:rFonts w:ascii="Arial" w:hAnsi="Arial" w:cs="Arial"/>
          <w:sz w:val="24"/>
          <w:szCs w:val="24"/>
        </w:rPr>
        <w:t xml:space="preserve">8.3 </w:t>
      </w:r>
      <w:r w:rsidR="00D064CF" w:rsidRPr="7DC0B3F1">
        <w:rPr>
          <w:rFonts w:ascii="Arial" w:hAnsi="Arial" w:cs="Arial"/>
          <w:sz w:val="24"/>
          <w:szCs w:val="24"/>
        </w:rPr>
        <w:t>The Contracting Authority require that the potential provider will commit to specific actions on economic, social and environmental well-being.</w:t>
      </w:r>
    </w:p>
    <w:p w14:paraId="4DBB55E9" w14:textId="26DBAC61" w:rsidR="00D064CF" w:rsidRDefault="00D064CF" w:rsidP="000B08C9">
      <w:pPr>
        <w:widowControl w:val="0"/>
        <w:spacing w:after="0" w:line="240" w:lineRule="auto"/>
        <w:ind w:left="345" w:firstLine="0"/>
        <w:rPr>
          <w:rFonts w:ascii="Arial" w:hAnsi="Arial" w:cs="Arial"/>
          <w:sz w:val="24"/>
          <w:szCs w:val="24"/>
        </w:rPr>
      </w:pPr>
    </w:p>
    <w:p w14:paraId="779E6167" w14:textId="04537E50" w:rsidR="00D064CF" w:rsidRPr="00D064CF" w:rsidRDefault="22A530F1" w:rsidP="000B08C9">
      <w:pPr>
        <w:widowControl w:val="0"/>
        <w:spacing w:after="0" w:line="240" w:lineRule="auto"/>
        <w:ind w:left="0" w:firstLine="335"/>
        <w:rPr>
          <w:rFonts w:ascii="Arial" w:hAnsi="Arial" w:cs="Arial"/>
          <w:sz w:val="24"/>
          <w:szCs w:val="24"/>
        </w:rPr>
      </w:pPr>
      <w:r w:rsidRPr="7DC0B3F1">
        <w:rPr>
          <w:rFonts w:ascii="Arial" w:hAnsi="Arial" w:cs="Arial"/>
          <w:sz w:val="24"/>
          <w:szCs w:val="24"/>
        </w:rPr>
        <w:t xml:space="preserve">8.4 </w:t>
      </w:r>
      <w:r w:rsidR="00D064CF" w:rsidRPr="7DC0B3F1">
        <w:rPr>
          <w:rFonts w:ascii="Arial" w:hAnsi="Arial" w:cs="Arial"/>
          <w:sz w:val="24"/>
          <w:szCs w:val="24"/>
        </w:rPr>
        <w:t xml:space="preserve">The Authority shares the government’s commitment to support: </w:t>
      </w:r>
    </w:p>
    <w:p w14:paraId="120BA581" w14:textId="77777777" w:rsidR="00D064CF" w:rsidRPr="00062180" w:rsidRDefault="00D064CF" w:rsidP="000B08C9">
      <w:pPr>
        <w:pStyle w:val="ListParagraph"/>
        <w:widowControl w:val="0"/>
        <w:numPr>
          <w:ilvl w:val="0"/>
          <w:numId w:val="7"/>
        </w:numPr>
        <w:spacing w:after="0" w:line="240" w:lineRule="auto"/>
        <w:contextualSpacing w:val="0"/>
        <w:rPr>
          <w:rFonts w:ascii="Arial" w:hAnsi="Arial" w:cs="Arial"/>
          <w:sz w:val="24"/>
          <w:szCs w:val="24"/>
        </w:rPr>
      </w:pPr>
      <w:r w:rsidRPr="00062180">
        <w:rPr>
          <w:rFonts w:ascii="Arial" w:hAnsi="Arial" w:cs="Arial"/>
          <w:sz w:val="24"/>
          <w:szCs w:val="24"/>
        </w:rPr>
        <w:t>COVID-19 recovery;</w:t>
      </w:r>
    </w:p>
    <w:p w14:paraId="63D90DB8" w14:textId="77777777" w:rsidR="00D064CF" w:rsidRPr="00062180" w:rsidRDefault="00D064CF" w:rsidP="000B08C9">
      <w:pPr>
        <w:pStyle w:val="ListParagraph"/>
        <w:widowControl w:val="0"/>
        <w:numPr>
          <w:ilvl w:val="0"/>
          <w:numId w:val="7"/>
        </w:numPr>
        <w:spacing w:after="0" w:line="240" w:lineRule="auto"/>
        <w:contextualSpacing w:val="0"/>
        <w:rPr>
          <w:rFonts w:ascii="Arial" w:hAnsi="Arial" w:cs="Arial"/>
          <w:sz w:val="24"/>
          <w:szCs w:val="24"/>
        </w:rPr>
      </w:pPr>
      <w:r w:rsidRPr="00062180">
        <w:rPr>
          <w:rFonts w:ascii="Arial" w:hAnsi="Arial" w:cs="Arial"/>
          <w:sz w:val="24"/>
          <w:szCs w:val="24"/>
        </w:rPr>
        <w:t>Tackling economic inequality;</w:t>
      </w:r>
    </w:p>
    <w:p w14:paraId="18F02D1A" w14:textId="77777777" w:rsidR="00D064CF" w:rsidRPr="00062180" w:rsidRDefault="00D064CF" w:rsidP="000B08C9">
      <w:pPr>
        <w:pStyle w:val="ListParagraph"/>
        <w:widowControl w:val="0"/>
        <w:numPr>
          <w:ilvl w:val="0"/>
          <w:numId w:val="7"/>
        </w:numPr>
        <w:spacing w:after="0" w:line="240" w:lineRule="auto"/>
        <w:contextualSpacing w:val="0"/>
        <w:rPr>
          <w:rFonts w:ascii="Arial" w:hAnsi="Arial" w:cs="Arial"/>
          <w:sz w:val="24"/>
          <w:szCs w:val="24"/>
        </w:rPr>
      </w:pPr>
      <w:r w:rsidRPr="00062180">
        <w:rPr>
          <w:rFonts w:ascii="Arial" w:hAnsi="Arial" w:cs="Arial"/>
          <w:sz w:val="24"/>
          <w:szCs w:val="24"/>
        </w:rPr>
        <w:t>Fighting climate change;</w:t>
      </w:r>
    </w:p>
    <w:p w14:paraId="50FF0F71" w14:textId="77777777" w:rsidR="00D064CF" w:rsidRPr="00062180" w:rsidRDefault="00D064CF" w:rsidP="000B08C9">
      <w:pPr>
        <w:pStyle w:val="ListParagraph"/>
        <w:widowControl w:val="0"/>
        <w:numPr>
          <w:ilvl w:val="0"/>
          <w:numId w:val="7"/>
        </w:numPr>
        <w:spacing w:after="0" w:line="240" w:lineRule="auto"/>
        <w:contextualSpacing w:val="0"/>
        <w:rPr>
          <w:rFonts w:ascii="Arial" w:hAnsi="Arial" w:cs="Arial"/>
          <w:sz w:val="24"/>
          <w:szCs w:val="24"/>
        </w:rPr>
      </w:pPr>
      <w:r w:rsidRPr="00062180">
        <w:rPr>
          <w:rFonts w:ascii="Arial" w:hAnsi="Arial" w:cs="Arial"/>
          <w:sz w:val="24"/>
          <w:szCs w:val="24"/>
        </w:rPr>
        <w:t>Equal opportunity; and</w:t>
      </w:r>
    </w:p>
    <w:p w14:paraId="64004973" w14:textId="7A3A9DDF" w:rsidR="00D064CF" w:rsidRDefault="00D064CF" w:rsidP="000B08C9">
      <w:pPr>
        <w:pStyle w:val="ListParagraph"/>
        <w:widowControl w:val="0"/>
        <w:numPr>
          <w:ilvl w:val="0"/>
          <w:numId w:val="7"/>
        </w:numPr>
        <w:spacing w:after="0" w:line="240" w:lineRule="auto"/>
        <w:contextualSpacing w:val="0"/>
        <w:rPr>
          <w:rFonts w:ascii="Arial" w:hAnsi="Arial" w:cs="Arial"/>
          <w:sz w:val="24"/>
          <w:szCs w:val="24"/>
        </w:rPr>
      </w:pPr>
      <w:r w:rsidRPr="00062180">
        <w:rPr>
          <w:rFonts w:ascii="Arial" w:hAnsi="Arial" w:cs="Arial"/>
          <w:sz w:val="24"/>
          <w:szCs w:val="24"/>
        </w:rPr>
        <w:t>Wellbeing.</w:t>
      </w:r>
    </w:p>
    <w:p w14:paraId="35C764EE" w14:textId="632A3503" w:rsidR="00D064CF" w:rsidRDefault="00D064CF" w:rsidP="000B08C9">
      <w:pPr>
        <w:widowControl w:val="0"/>
        <w:spacing w:after="0" w:line="240" w:lineRule="auto"/>
        <w:rPr>
          <w:rFonts w:ascii="Arial" w:hAnsi="Arial" w:cs="Arial"/>
          <w:sz w:val="24"/>
          <w:szCs w:val="24"/>
        </w:rPr>
      </w:pPr>
    </w:p>
    <w:p w14:paraId="15BDB593" w14:textId="0BE9597A" w:rsidR="00D064CF" w:rsidRPr="00D064CF" w:rsidRDefault="6F1F3B44" w:rsidP="000B08C9">
      <w:pPr>
        <w:widowControl w:val="0"/>
        <w:spacing w:after="0" w:line="240" w:lineRule="auto"/>
        <w:ind w:left="0" w:firstLine="0"/>
        <w:rPr>
          <w:rFonts w:ascii="Arial" w:hAnsi="Arial" w:cs="Arial"/>
          <w:sz w:val="24"/>
          <w:szCs w:val="24"/>
        </w:rPr>
      </w:pPr>
      <w:r w:rsidRPr="7DC0B3F1">
        <w:rPr>
          <w:rFonts w:ascii="Arial" w:hAnsi="Arial" w:cs="Arial"/>
          <w:sz w:val="24"/>
          <w:szCs w:val="24"/>
        </w:rPr>
        <w:t xml:space="preserve">8.5 </w:t>
      </w:r>
      <w:r w:rsidR="00D064CF" w:rsidRPr="7DC0B3F1">
        <w:rPr>
          <w:rFonts w:ascii="Arial" w:hAnsi="Arial" w:cs="Arial"/>
          <w:sz w:val="24"/>
          <w:szCs w:val="24"/>
        </w:rPr>
        <w:t>The Supplier will need to comply with the Contracting Authority’s Environmental    Policy</w:t>
      </w:r>
    </w:p>
    <w:p w14:paraId="29EB7BA8" w14:textId="77777777" w:rsidR="00D064CF" w:rsidRPr="00C07291" w:rsidRDefault="00D064CF" w:rsidP="000B08C9">
      <w:pPr>
        <w:pStyle w:val="ListParagraph"/>
        <w:ind w:left="851"/>
        <w:rPr>
          <w:rStyle w:val="Hyperlink"/>
          <w:rFonts w:ascii="Arial" w:hAnsi="Arial" w:cs="Arial"/>
          <w:sz w:val="24"/>
          <w:szCs w:val="24"/>
        </w:rPr>
      </w:pPr>
      <w:r>
        <w:rPr>
          <w:rFonts w:ascii="Arial" w:hAnsi="Arial" w:cs="Arial"/>
          <w:color w:val="2B579A"/>
          <w:sz w:val="24"/>
          <w:szCs w:val="24"/>
          <w:shd w:val="clear" w:color="auto" w:fill="E6E6E6"/>
        </w:rPr>
        <w:fldChar w:fldCharType="begin"/>
      </w:r>
      <w:r>
        <w:rPr>
          <w:rFonts w:ascii="Arial" w:hAnsi="Arial" w:cs="Arial"/>
          <w:sz w:val="24"/>
          <w:szCs w:val="24"/>
        </w:rPr>
        <w:instrText xml:space="preserve"> HYPERLINK "https://assets.publishing.service.gov.uk/government/uploads/system/uploads/attachment_data/file/349022/dwp-sustainable-procurement-strategy.pdf" </w:instrText>
      </w:r>
      <w:r>
        <w:rPr>
          <w:rFonts w:ascii="Arial" w:hAnsi="Arial" w:cs="Arial"/>
          <w:color w:val="2B579A"/>
          <w:sz w:val="24"/>
          <w:szCs w:val="24"/>
          <w:shd w:val="clear" w:color="auto" w:fill="E6E6E6"/>
        </w:rPr>
        <w:fldChar w:fldCharType="separate"/>
      </w:r>
      <w:r w:rsidRPr="00C07291">
        <w:rPr>
          <w:rStyle w:val="Hyperlink"/>
          <w:rFonts w:ascii="Arial" w:hAnsi="Arial" w:cs="Arial"/>
          <w:sz w:val="24"/>
          <w:szCs w:val="24"/>
        </w:rPr>
        <w:t xml:space="preserve">https://assets.publishing.service.gov.uk/government/uploads/system/uploads/attachment_data/file/349022/dwp-sustainable-procurement-strategy.pdf </w:t>
      </w:r>
    </w:p>
    <w:p w14:paraId="6540A2C2" w14:textId="49F398CC" w:rsidR="00D064CF" w:rsidRPr="00D064CF" w:rsidRDefault="00D064CF" w:rsidP="000B08C9">
      <w:pPr>
        <w:widowControl w:val="0"/>
        <w:spacing w:after="0" w:line="240" w:lineRule="auto"/>
        <w:rPr>
          <w:rFonts w:ascii="Arial" w:hAnsi="Arial" w:cs="Arial"/>
          <w:sz w:val="24"/>
          <w:szCs w:val="24"/>
        </w:rPr>
      </w:pPr>
      <w:r>
        <w:rPr>
          <w:rFonts w:ascii="Arial" w:hAnsi="Arial" w:cs="Arial"/>
          <w:color w:val="2B579A"/>
          <w:sz w:val="24"/>
          <w:szCs w:val="24"/>
          <w:shd w:val="clear" w:color="auto" w:fill="E6E6E6"/>
        </w:rPr>
        <w:fldChar w:fldCharType="end"/>
      </w:r>
    </w:p>
    <w:p w14:paraId="70945399" w14:textId="004CDC7F" w:rsidR="00D064CF" w:rsidRPr="00C07291" w:rsidRDefault="0D5229B4" w:rsidP="000B08C9">
      <w:pPr>
        <w:pStyle w:val="ListParagraph"/>
        <w:widowControl w:val="0"/>
        <w:spacing w:after="0" w:line="240" w:lineRule="auto"/>
        <w:ind w:left="851" w:firstLine="0"/>
        <w:rPr>
          <w:rStyle w:val="Hyperlink"/>
          <w:rFonts w:ascii="Arial" w:hAnsi="Arial" w:cs="Arial"/>
          <w:sz w:val="24"/>
          <w:szCs w:val="24"/>
        </w:rPr>
      </w:pPr>
      <w:r w:rsidRPr="7DC0B3F1">
        <w:rPr>
          <w:rFonts w:ascii="Arial" w:hAnsi="Arial" w:cs="Arial"/>
          <w:sz w:val="24"/>
          <w:szCs w:val="24"/>
        </w:rPr>
        <w:t xml:space="preserve">8.6 </w:t>
      </w:r>
      <w:r w:rsidR="00D064CF" w:rsidRPr="7DC0B3F1">
        <w:rPr>
          <w:rFonts w:ascii="Arial" w:hAnsi="Arial" w:cs="Arial"/>
          <w:sz w:val="24"/>
          <w:szCs w:val="24"/>
        </w:rPr>
        <w:t xml:space="preserve">The Supplier should assist the Contracting Authority in achieving their Greening Government commitments as detailed at </w:t>
      </w:r>
      <w:r w:rsidR="00D064CF">
        <w:rPr>
          <w:rFonts w:ascii="Arial" w:hAnsi="Arial" w:cs="Arial"/>
          <w:color w:val="2B579A"/>
          <w:sz w:val="24"/>
          <w:szCs w:val="24"/>
          <w:shd w:val="clear" w:color="auto" w:fill="E6E6E6"/>
        </w:rPr>
        <w:fldChar w:fldCharType="begin"/>
      </w:r>
      <w:r w:rsidR="00D064CF" w:rsidRPr="7DC0B3F1">
        <w:rPr>
          <w:rFonts w:ascii="Arial" w:hAnsi="Arial" w:cs="Arial"/>
          <w:sz w:val="24"/>
          <w:szCs w:val="24"/>
        </w:rPr>
        <w:instrText xml:space="preserve"> HYPERLINK "https://www.gov.uk/government/collections/greening-government-commitments" </w:instrText>
      </w:r>
      <w:r w:rsidR="00D064CF">
        <w:rPr>
          <w:rFonts w:ascii="Arial" w:hAnsi="Arial" w:cs="Arial"/>
          <w:color w:val="2B579A"/>
          <w:sz w:val="24"/>
          <w:szCs w:val="24"/>
          <w:shd w:val="clear" w:color="auto" w:fill="E6E6E6"/>
        </w:rPr>
        <w:fldChar w:fldCharType="separate"/>
      </w:r>
      <w:r w:rsidR="00D064CF" w:rsidRPr="7DC0B3F1">
        <w:rPr>
          <w:rStyle w:val="Hyperlink"/>
          <w:rFonts w:ascii="Arial" w:hAnsi="Arial" w:cs="Arial"/>
          <w:sz w:val="24"/>
          <w:szCs w:val="24"/>
        </w:rPr>
        <w:t>https://www.gov.uk/government/collections/greening-government-commitments</w:t>
      </w:r>
    </w:p>
    <w:p w14:paraId="05580354" w14:textId="77777777" w:rsidR="00D064CF" w:rsidRPr="00062180" w:rsidRDefault="00D064CF" w:rsidP="000B08C9">
      <w:pPr>
        <w:pStyle w:val="ListParagraph"/>
        <w:ind w:left="851"/>
        <w:rPr>
          <w:rFonts w:ascii="Arial" w:hAnsi="Arial" w:cs="Arial"/>
          <w:sz w:val="24"/>
          <w:szCs w:val="24"/>
        </w:rPr>
      </w:pPr>
      <w:r>
        <w:rPr>
          <w:rFonts w:ascii="Arial" w:hAnsi="Arial" w:cs="Arial"/>
          <w:color w:val="2B579A"/>
          <w:sz w:val="24"/>
          <w:szCs w:val="24"/>
          <w:shd w:val="clear" w:color="auto" w:fill="E6E6E6"/>
        </w:rPr>
        <w:fldChar w:fldCharType="end"/>
      </w:r>
    </w:p>
    <w:p w14:paraId="5470CBD2" w14:textId="77777777" w:rsidR="00D064CF" w:rsidRDefault="00D064CF" w:rsidP="000B08C9">
      <w:pPr>
        <w:widowControl w:val="0"/>
        <w:spacing w:after="0" w:line="240" w:lineRule="auto"/>
        <w:ind w:left="345" w:firstLine="0"/>
        <w:rPr>
          <w:rFonts w:ascii="Arial" w:hAnsi="Arial" w:cs="Arial"/>
          <w:sz w:val="24"/>
          <w:szCs w:val="24"/>
        </w:rPr>
      </w:pPr>
    </w:p>
    <w:p w14:paraId="728CEB93" w14:textId="5F3B8FD0" w:rsidR="00D064CF" w:rsidRPr="00062180" w:rsidRDefault="26D17B64" w:rsidP="000B08C9">
      <w:pPr>
        <w:pStyle w:val="ListParagraph"/>
        <w:widowControl w:val="0"/>
        <w:spacing w:after="0" w:line="240" w:lineRule="auto"/>
        <w:ind w:left="0" w:firstLine="0"/>
        <w:rPr>
          <w:rFonts w:ascii="Arial" w:hAnsi="Arial" w:cs="Arial"/>
          <w:sz w:val="24"/>
          <w:szCs w:val="24"/>
        </w:rPr>
      </w:pPr>
      <w:r w:rsidRPr="7DC0B3F1">
        <w:rPr>
          <w:rFonts w:ascii="Arial" w:hAnsi="Arial" w:cs="Arial"/>
          <w:sz w:val="24"/>
          <w:szCs w:val="24"/>
        </w:rPr>
        <w:t xml:space="preserve">8.7 </w:t>
      </w:r>
      <w:r w:rsidR="00D064CF" w:rsidRPr="7DC0B3F1">
        <w:rPr>
          <w:rFonts w:ascii="Arial" w:hAnsi="Arial" w:cs="Arial"/>
          <w:sz w:val="24"/>
          <w:szCs w:val="24"/>
        </w:rPr>
        <w:t>This should include but is not limited to:</w:t>
      </w:r>
    </w:p>
    <w:p w14:paraId="23365C6B" w14:textId="77777777" w:rsidR="00D064CF" w:rsidRPr="00062180" w:rsidRDefault="00D064CF" w:rsidP="000B08C9">
      <w:pPr>
        <w:pStyle w:val="ListParagraph"/>
        <w:widowControl w:val="0"/>
        <w:numPr>
          <w:ilvl w:val="0"/>
          <w:numId w:val="8"/>
        </w:numPr>
        <w:spacing w:after="0" w:line="240" w:lineRule="auto"/>
        <w:ind w:left="927"/>
        <w:rPr>
          <w:rFonts w:ascii="Arial" w:hAnsi="Arial" w:cs="Arial"/>
          <w:sz w:val="24"/>
          <w:szCs w:val="24"/>
        </w:rPr>
      </w:pPr>
      <w:r w:rsidRPr="7DC0B3F1">
        <w:rPr>
          <w:rFonts w:ascii="Arial" w:hAnsi="Arial" w:cs="Arial"/>
          <w:sz w:val="24"/>
          <w:szCs w:val="24"/>
        </w:rPr>
        <w:t>Reducing the amount of waste generated compared to previous years;</w:t>
      </w:r>
    </w:p>
    <w:p w14:paraId="77842BA4" w14:textId="77777777" w:rsidR="00D064CF" w:rsidRPr="00062180" w:rsidRDefault="00D064CF" w:rsidP="000B08C9">
      <w:pPr>
        <w:pStyle w:val="ListParagraph"/>
        <w:widowControl w:val="0"/>
        <w:numPr>
          <w:ilvl w:val="0"/>
          <w:numId w:val="8"/>
        </w:numPr>
        <w:spacing w:after="0" w:line="240" w:lineRule="auto"/>
        <w:ind w:left="927"/>
        <w:rPr>
          <w:rFonts w:ascii="Arial" w:hAnsi="Arial" w:cs="Arial"/>
          <w:sz w:val="24"/>
          <w:szCs w:val="24"/>
        </w:rPr>
      </w:pPr>
      <w:r w:rsidRPr="7DC0B3F1">
        <w:rPr>
          <w:rFonts w:ascii="Arial" w:hAnsi="Arial" w:cs="Arial"/>
          <w:sz w:val="24"/>
          <w:szCs w:val="24"/>
        </w:rPr>
        <w:t>Reducing the amount of waste sent to landfill compared to previous years;</w:t>
      </w:r>
    </w:p>
    <w:p w14:paraId="248B2A51" w14:textId="77777777" w:rsidR="00D064CF" w:rsidRPr="00062180" w:rsidRDefault="00D064CF" w:rsidP="000B08C9">
      <w:pPr>
        <w:pStyle w:val="ListParagraph"/>
        <w:widowControl w:val="0"/>
        <w:numPr>
          <w:ilvl w:val="0"/>
          <w:numId w:val="8"/>
        </w:numPr>
        <w:spacing w:after="0" w:line="240" w:lineRule="auto"/>
        <w:ind w:left="927"/>
        <w:rPr>
          <w:rFonts w:ascii="Arial" w:hAnsi="Arial" w:cs="Arial"/>
          <w:sz w:val="24"/>
          <w:szCs w:val="24"/>
        </w:rPr>
      </w:pPr>
      <w:r w:rsidRPr="7DC0B3F1">
        <w:rPr>
          <w:rFonts w:ascii="Arial" w:hAnsi="Arial" w:cs="Arial"/>
          <w:sz w:val="24"/>
          <w:szCs w:val="24"/>
        </w:rPr>
        <w:t xml:space="preserve">Reducing carbon emissions by per year </w:t>
      </w:r>
    </w:p>
    <w:p w14:paraId="09E32318" w14:textId="77777777" w:rsidR="00D064CF" w:rsidRPr="00062180" w:rsidRDefault="00D064CF" w:rsidP="000B08C9">
      <w:pPr>
        <w:pStyle w:val="ListParagraph"/>
        <w:widowControl w:val="0"/>
        <w:numPr>
          <w:ilvl w:val="0"/>
          <w:numId w:val="8"/>
        </w:numPr>
        <w:spacing w:after="0" w:line="240" w:lineRule="auto"/>
        <w:ind w:left="927"/>
        <w:rPr>
          <w:rFonts w:ascii="Arial" w:hAnsi="Arial" w:cs="Arial"/>
          <w:sz w:val="24"/>
          <w:szCs w:val="24"/>
        </w:rPr>
      </w:pPr>
      <w:r w:rsidRPr="7DC0B3F1">
        <w:rPr>
          <w:rFonts w:ascii="Arial" w:hAnsi="Arial" w:cs="Arial"/>
          <w:sz w:val="24"/>
          <w:szCs w:val="24"/>
        </w:rPr>
        <w:t>Reducing overall energy consumption / water consumption per year;</w:t>
      </w:r>
    </w:p>
    <w:p w14:paraId="69C61600" w14:textId="77777777" w:rsidR="00D064CF" w:rsidRPr="00062180" w:rsidRDefault="00D064CF" w:rsidP="000B08C9">
      <w:pPr>
        <w:pStyle w:val="ListParagraph"/>
        <w:widowControl w:val="0"/>
        <w:numPr>
          <w:ilvl w:val="0"/>
          <w:numId w:val="8"/>
        </w:numPr>
        <w:spacing w:after="0" w:line="240" w:lineRule="auto"/>
        <w:ind w:left="927"/>
        <w:rPr>
          <w:rFonts w:ascii="Arial" w:hAnsi="Arial" w:cs="Arial"/>
          <w:sz w:val="24"/>
          <w:szCs w:val="24"/>
        </w:rPr>
      </w:pPr>
      <w:r w:rsidRPr="7DC0B3F1">
        <w:rPr>
          <w:rFonts w:ascii="Arial" w:hAnsi="Arial" w:cs="Arial"/>
          <w:sz w:val="24"/>
          <w:szCs w:val="24"/>
        </w:rPr>
        <w:t>Increasing the use of renewable energy / community-generated renewable energy as a proportion of total energy consumption.</w:t>
      </w:r>
    </w:p>
    <w:p w14:paraId="6F46E65F" w14:textId="77777777" w:rsidR="00D064CF" w:rsidRPr="00062180" w:rsidRDefault="00D064CF" w:rsidP="000B08C9">
      <w:pPr>
        <w:pStyle w:val="ListParagraph"/>
        <w:widowControl w:val="0"/>
        <w:numPr>
          <w:ilvl w:val="0"/>
          <w:numId w:val="8"/>
        </w:numPr>
        <w:spacing w:after="0" w:line="240" w:lineRule="auto"/>
        <w:ind w:left="927"/>
        <w:rPr>
          <w:rFonts w:ascii="Arial" w:hAnsi="Arial" w:cs="Arial"/>
          <w:sz w:val="24"/>
          <w:szCs w:val="24"/>
        </w:rPr>
      </w:pPr>
      <w:r w:rsidRPr="7DC0B3F1">
        <w:rPr>
          <w:rFonts w:ascii="Arial" w:hAnsi="Arial" w:cs="Arial"/>
          <w:sz w:val="24"/>
          <w:szCs w:val="24"/>
        </w:rPr>
        <w:t>Supporting the supply chain to better manage their energy demands through improvements in the fabric of their outputs, bringing them out of fuel poverty and contributing to climate change goals.</w:t>
      </w:r>
    </w:p>
    <w:p w14:paraId="0E453BD0" w14:textId="77777777" w:rsidR="00D064CF" w:rsidRDefault="00D064CF" w:rsidP="000B08C9">
      <w:pPr>
        <w:pStyle w:val="ListParagraph"/>
        <w:widowControl w:val="0"/>
        <w:numPr>
          <w:ilvl w:val="1"/>
          <w:numId w:val="8"/>
        </w:numPr>
        <w:spacing w:after="0" w:line="240" w:lineRule="auto"/>
        <w:contextualSpacing w:val="0"/>
        <w:rPr>
          <w:rFonts w:ascii="Arial" w:hAnsi="Arial" w:cs="Arial"/>
          <w:sz w:val="24"/>
          <w:szCs w:val="24"/>
        </w:rPr>
      </w:pPr>
    </w:p>
    <w:p w14:paraId="06A5A9FB" w14:textId="77777777" w:rsidR="00D064CF" w:rsidRDefault="00D064CF" w:rsidP="000B08C9">
      <w:pPr>
        <w:widowControl w:val="0"/>
        <w:spacing w:after="0" w:line="240" w:lineRule="auto"/>
        <w:rPr>
          <w:rFonts w:ascii="Arial" w:hAnsi="Arial" w:cs="Arial"/>
          <w:sz w:val="24"/>
          <w:szCs w:val="24"/>
        </w:rPr>
      </w:pPr>
    </w:p>
    <w:p w14:paraId="4F92FE78" w14:textId="30A4D1BA" w:rsidR="00D064CF" w:rsidRDefault="112A6B51" w:rsidP="000B08C9">
      <w:pPr>
        <w:widowControl w:val="0"/>
        <w:spacing w:after="0" w:line="240" w:lineRule="auto"/>
        <w:ind w:left="0" w:firstLine="0"/>
        <w:rPr>
          <w:rFonts w:ascii="Arial" w:hAnsi="Arial" w:cs="Arial"/>
          <w:sz w:val="24"/>
          <w:szCs w:val="24"/>
        </w:rPr>
      </w:pPr>
      <w:r w:rsidRPr="7DC0B3F1">
        <w:rPr>
          <w:rFonts w:ascii="Arial" w:hAnsi="Arial" w:cs="Arial"/>
          <w:sz w:val="24"/>
          <w:szCs w:val="24"/>
        </w:rPr>
        <w:t xml:space="preserve">8.8 </w:t>
      </w:r>
      <w:r w:rsidR="00D064CF" w:rsidRPr="7DC0B3F1">
        <w:rPr>
          <w:rFonts w:ascii="Arial" w:hAnsi="Arial" w:cs="Arial"/>
          <w:sz w:val="24"/>
          <w:szCs w:val="24"/>
        </w:rPr>
        <w:t>The Supplier will provide a copy of their Sustainability and/or Environmental Policy.</w:t>
      </w:r>
    </w:p>
    <w:p w14:paraId="0EC8413A" w14:textId="337B1687" w:rsidR="00D064CF" w:rsidRDefault="00D064CF" w:rsidP="000B08C9">
      <w:pPr>
        <w:widowControl w:val="0"/>
        <w:spacing w:after="0" w:line="240" w:lineRule="auto"/>
        <w:rPr>
          <w:rFonts w:ascii="Arial" w:hAnsi="Arial" w:cs="Arial"/>
          <w:sz w:val="24"/>
          <w:szCs w:val="24"/>
        </w:rPr>
      </w:pPr>
    </w:p>
    <w:p w14:paraId="4DED626B" w14:textId="6BA57F43" w:rsidR="00D064CF" w:rsidRPr="00062180" w:rsidRDefault="52347D09" w:rsidP="000B08C9">
      <w:pPr>
        <w:pStyle w:val="ListParagraph"/>
        <w:widowControl w:val="0"/>
        <w:spacing w:after="0" w:line="240" w:lineRule="auto"/>
        <w:ind w:left="0" w:firstLine="0"/>
        <w:rPr>
          <w:rFonts w:ascii="Arial" w:hAnsi="Arial" w:cs="Arial"/>
          <w:sz w:val="24"/>
          <w:szCs w:val="24"/>
        </w:rPr>
      </w:pPr>
      <w:r w:rsidRPr="7DC0B3F1">
        <w:rPr>
          <w:rFonts w:ascii="Arial" w:hAnsi="Arial" w:cs="Arial"/>
          <w:sz w:val="24"/>
          <w:szCs w:val="24"/>
        </w:rPr>
        <w:t xml:space="preserve">8.9 </w:t>
      </w:r>
      <w:r w:rsidR="00D064CF" w:rsidRPr="7DC0B3F1">
        <w:rPr>
          <w:rFonts w:ascii="Arial" w:hAnsi="Arial" w:cs="Arial"/>
          <w:sz w:val="24"/>
          <w:szCs w:val="24"/>
        </w:rPr>
        <w:t xml:space="preserve">The Supplier will ensure its own supply chain does not have a negative environmental or social impact and evidence this through relevant sustainable procurement </w:t>
      </w:r>
      <w:r w:rsidR="00D064CF" w:rsidRPr="7DC0B3F1">
        <w:rPr>
          <w:rFonts w:ascii="Arial" w:hAnsi="Arial" w:cs="Arial"/>
          <w:sz w:val="24"/>
          <w:szCs w:val="24"/>
        </w:rPr>
        <w:lastRenderedPageBreak/>
        <w:t>policies and assurance activities.</w:t>
      </w:r>
    </w:p>
    <w:p w14:paraId="26E57DB0" w14:textId="77777777" w:rsidR="00D064CF" w:rsidRPr="00062180" w:rsidRDefault="00D064CF" w:rsidP="000B08C9">
      <w:pPr>
        <w:pStyle w:val="ListParagraph"/>
        <w:ind w:left="851"/>
        <w:rPr>
          <w:rFonts w:ascii="Arial" w:hAnsi="Arial" w:cs="Arial"/>
          <w:sz w:val="24"/>
          <w:szCs w:val="24"/>
        </w:rPr>
      </w:pPr>
    </w:p>
    <w:p w14:paraId="4D13821B" w14:textId="0158845D" w:rsidR="00D064CF" w:rsidRPr="00062180" w:rsidRDefault="19B965CC" w:rsidP="000B08C9">
      <w:pPr>
        <w:pStyle w:val="ListParagraph"/>
        <w:widowControl w:val="0"/>
        <w:spacing w:after="0" w:line="240" w:lineRule="auto"/>
        <w:ind w:left="0" w:firstLine="0"/>
        <w:rPr>
          <w:rFonts w:ascii="Arial" w:hAnsi="Arial" w:cs="Arial"/>
          <w:sz w:val="24"/>
          <w:szCs w:val="24"/>
        </w:rPr>
      </w:pPr>
      <w:r w:rsidRPr="7DC0B3F1">
        <w:rPr>
          <w:rFonts w:ascii="Arial" w:hAnsi="Arial" w:cs="Arial"/>
          <w:sz w:val="24"/>
          <w:szCs w:val="24"/>
        </w:rPr>
        <w:t xml:space="preserve">8.10 </w:t>
      </w:r>
      <w:r w:rsidR="00D064CF" w:rsidRPr="7DC0B3F1">
        <w:rPr>
          <w:rFonts w:ascii="Arial" w:hAnsi="Arial" w:cs="Arial"/>
          <w:sz w:val="24"/>
          <w:szCs w:val="24"/>
        </w:rPr>
        <w:t>Where required, the Supplier must provide data on carbon emissions related to the products/services being supplied to aid with scope 3 emission calculations, as specified in Call-Off Schedule 14: Service Levels.</w:t>
      </w:r>
    </w:p>
    <w:p w14:paraId="0073365B" w14:textId="77777777" w:rsidR="00D064CF" w:rsidRPr="00062180" w:rsidRDefault="00D064CF" w:rsidP="000B08C9">
      <w:pPr>
        <w:pStyle w:val="ListParagraph"/>
        <w:ind w:left="851"/>
        <w:rPr>
          <w:rFonts w:ascii="Arial" w:hAnsi="Arial" w:cs="Arial"/>
          <w:sz w:val="24"/>
          <w:szCs w:val="24"/>
        </w:rPr>
      </w:pPr>
    </w:p>
    <w:p w14:paraId="5EF8EDCA" w14:textId="76DFE88F" w:rsidR="00D064CF" w:rsidRPr="00062180" w:rsidRDefault="4A401F9B" w:rsidP="000B08C9">
      <w:pPr>
        <w:pStyle w:val="ListParagraph"/>
        <w:widowControl w:val="0"/>
        <w:spacing w:after="0" w:line="240" w:lineRule="auto"/>
        <w:ind w:left="0" w:firstLine="0"/>
        <w:rPr>
          <w:rFonts w:ascii="Arial" w:hAnsi="Arial" w:cs="Arial"/>
          <w:sz w:val="24"/>
          <w:szCs w:val="24"/>
        </w:rPr>
      </w:pPr>
      <w:r w:rsidRPr="7DC0B3F1">
        <w:rPr>
          <w:rFonts w:ascii="Arial" w:hAnsi="Arial" w:cs="Arial"/>
          <w:sz w:val="24"/>
          <w:szCs w:val="24"/>
        </w:rPr>
        <w:t xml:space="preserve">8.11 </w:t>
      </w:r>
      <w:r w:rsidR="00D064CF" w:rsidRPr="7DC0B3F1">
        <w:rPr>
          <w:rFonts w:ascii="Arial" w:hAnsi="Arial" w:cs="Arial"/>
          <w:sz w:val="24"/>
          <w:szCs w:val="24"/>
        </w:rPr>
        <w:t>The Supplier must provide evidence to demonstrate compliance with the Government Buying Standards where applicable.</w:t>
      </w:r>
    </w:p>
    <w:p w14:paraId="0EC74916" w14:textId="77777777" w:rsidR="00D064CF" w:rsidRPr="00062180" w:rsidRDefault="00D064CF" w:rsidP="000B08C9">
      <w:pPr>
        <w:pStyle w:val="ListParagraph"/>
        <w:ind w:left="851"/>
        <w:rPr>
          <w:rFonts w:ascii="Arial" w:hAnsi="Arial" w:cs="Arial"/>
          <w:sz w:val="24"/>
          <w:szCs w:val="24"/>
        </w:rPr>
      </w:pPr>
    </w:p>
    <w:p w14:paraId="0E4B82BF" w14:textId="2CEF63DC" w:rsidR="00D064CF" w:rsidRPr="00062180" w:rsidRDefault="0F51C204" w:rsidP="000B08C9">
      <w:pPr>
        <w:pStyle w:val="ListParagraph"/>
        <w:widowControl w:val="0"/>
        <w:spacing w:after="0" w:line="240" w:lineRule="auto"/>
        <w:ind w:left="0" w:firstLine="0"/>
        <w:rPr>
          <w:rFonts w:ascii="Arial" w:hAnsi="Arial" w:cs="Arial"/>
          <w:sz w:val="24"/>
          <w:szCs w:val="24"/>
        </w:rPr>
      </w:pPr>
      <w:r w:rsidRPr="7DC0B3F1">
        <w:rPr>
          <w:rFonts w:ascii="Arial" w:hAnsi="Arial" w:cs="Arial"/>
          <w:sz w:val="24"/>
          <w:szCs w:val="24"/>
        </w:rPr>
        <w:t xml:space="preserve">8.12 </w:t>
      </w:r>
      <w:r w:rsidR="00D064CF" w:rsidRPr="7DC0B3F1">
        <w:rPr>
          <w:rFonts w:ascii="Arial" w:hAnsi="Arial" w:cs="Arial"/>
          <w:sz w:val="24"/>
          <w:szCs w:val="24"/>
        </w:rPr>
        <w:t>Following contract award, the Authority will use the Award Criteria and Reporting Metrics set out in the procurement documentation and in the Supplier proposals to establish social value service levels and that will comprise a combination of a deliverable and a numeric element, by which performance of that deliverable is to be measured.</w:t>
      </w:r>
    </w:p>
    <w:p w14:paraId="3DCB4CD9" w14:textId="6161E867" w:rsidR="00D064CF" w:rsidRPr="00D064CF" w:rsidRDefault="00D064CF" w:rsidP="000B08C9">
      <w:pPr>
        <w:widowControl w:val="0"/>
        <w:autoSpaceDE w:val="0"/>
        <w:autoSpaceDN w:val="0"/>
        <w:adjustRightInd w:val="0"/>
        <w:spacing w:after="0" w:line="240" w:lineRule="auto"/>
        <w:rPr>
          <w:color w:val="000000" w:themeColor="text1"/>
          <w:sz w:val="24"/>
          <w:szCs w:val="24"/>
        </w:rPr>
      </w:pPr>
    </w:p>
    <w:p w14:paraId="6B00C9D6" w14:textId="77777777" w:rsidR="00E1493E" w:rsidRDefault="00E1493E" w:rsidP="000B08C9">
      <w:pPr>
        <w:ind w:left="355"/>
        <w:rPr>
          <w:rFonts w:ascii="Arial" w:hAnsi="Arial" w:cs="Arial"/>
          <w:sz w:val="24"/>
          <w:szCs w:val="24"/>
        </w:rPr>
      </w:pPr>
    </w:p>
    <w:p w14:paraId="748C086E" w14:textId="1F579FD7" w:rsidR="00E778FB" w:rsidRPr="00062180" w:rsidRDefault="00E778FB" w:rsidP="000B08C9">
      <w:pPr>
        <w:pStyle w:val="ListParagraph"/>
        <w:numPr>
          <w:ilvl w:val="0"/>
          <w:numId w:val="1"/>
        </w:numPr>
        <w:tabs>
          <w:tab w:val="left" w:pos="1440"/>
        </w:tabs>
        <w:spacing w:after="0" w:line="240" w:lineRule="auto"/>
        <w:ind w:left="360"/>
        <w:rPr>
          <w:rFonts w:asciiTheme="minorHAnsi" w:eastAsiaTheme="minorEastAsia" w:hAnsiTheme="minorHAnsi" w:cstheme="minorBidi"/>
          <w:b/>
          <w:bCs/>
          <w:color w:val="000000" w:themeColor="text1"/>
          <w:sz w:val="24"/>
          <w:szCs w:val="24"/>
        </w:rPr>
      </w:pPr>
      <w:r w:rsidRPr="7DC0B3F1">
        <w:rPr>
          <w:rFonts w:ascii="Arial" w:hAnsi="Arial" w:cs="Arial"/>
          <w:b/>
          <w:bCs/>
          <w:sz w:val="24"/>
          <w:szCs w:val="24"/>
        </w:rPr>
        <w:t>Supplier Vehicles</w:t>
      </w:r>
    </w:p>
    <w:p w14:paraId="32F6ACDC" w14:textId="290FA8B5" w:rsidR="7DC0B3F1" w:rsidRDefault="7DC0B3F1" w:rsidP="000B08C9">
      <w:pPr>
        <w:pStyle w:val="ListParagraph"/>
        <w:widowControl w:val="0"/>
        <w:spacing w:after="0" w:line="240" w:lineRule="auto"/>
        <w:ind w:left="851" w:firstLine="0"/>
        <w:rPr>
          <w:rFonts w:ascii="Arial" w:hAnsi="Arial" w:cs="Arial"/>
          <w:sz w:val="24"/>
          <w:szCs w:val="24"/>
        </w:rPr>
      </w:pPr>
    </w:p>
    <w:p w14:paraId="3B2C5D0C" w14:textId="0085590E" w:rsidR="00E778FB" w:rsidRPr="00062180" w:rsidRDefault="14607632" w:rsidP="000B08C9">
      <w:pPr>
        <w:pStyle w:val="ListParagraph"/>
        <w:widowControl w:val="0"/>
        <w:spacing w:after="0" w:line="240" w:lineRule="auto"/>
        <w:ind w:left="0" w:firstLine="0"/>
        <w:rPr>
          <w:rFonts w:ascii="Arial" w:hAnsi="Arial" w:cs="Arial"/>
          <w:sz w:val="24"/>
          <w:szCs w:val="24"/>
        </w:rPr>
      </w:pPr>
      <w:r w:rsidRPr="7DC0B3F1">
        <w:rPr>
          <w:rFonts w:ascii="Arial" w:hAnsi="Arial" w:cs="Arial"/>
          <w:sz w:val="24"/>
          <w:szCs w:val="24"/>
        </w:rPr>
        <w:t xml:space="preserve">9.1 </w:t>
      </w:r>
      <w:r w:rsidR="00E778FB" w:rsidRPr="7DC0B3F1">
        <w:rPr>
          <w:rFonts w:ascii="Arial" w:hAnsi="Arial" w:cs="Arial"/>
          <w:sz w:val="24"/>
          <w:szCs w:val="24"/>
        </w:rPr>
        <w:t>The Supplier will be responsible for security of all vehicles used for the delivery of the service.</w:t>
      </w:r>
    </w:p>
    <w:p w14:paraId="2FFA5D38" w14:textId="77777777" w:rsidR="00E778FB" w:rsidRPr="00062180" w:rsidRDefault="00E778FB" w:rsidP="000B08C9">
      <w:pPr>
        <w:pStyle w:val="ListParagraph"/>
        <w:ind w:left="851"/>
        <w:rPr>
          <w:rFonts w:ascii="Arial" w:hAnsi="Arial" w:cs="Arial"/>
          <w:sz w:val="24"/>
        </w:rPr>
      </w:pPr>
    </w:p>
    <w:p w14:paraId="32D6E83D" w14:textId="6F795C7F" w:rsidR="00E778FB" w:rsidRPr="00062180" w:rsidRDefault="7EC644D5" w:rsidP="000B08C9">
      <w:pPr>
        <w:pStyle w:val="ListParagraph"/>
        <w:widowControl w:val="0"/>
        <w:spacing w:after="0" w:line="240" w:lineRule="auto"/>
        <w:ind w:left="0" w:firstLine="0"/>
        <w:rPr>
          <w:rFonts w:ascii="Arial" w:hAnsi="Arial" w:cs="Arial"/>
          <w:sz w:val="24"/>
          <w:szCs w:val="24"/>
        </w:rPr>
      </w:pPr>
      <w:r w:rsidRPr="7DC0B3F1">
        <w:rPr>
          <w:rFonts w:ascii="Arial" w:hAnsi="Arial" w:cs="Arial"/>
          <w:sz w:val="24"/>
          <w:szCs w:val="24"/>
        </w:rPr>
        <w:t xml:space="preserve">9.2 </w:t>
      </w:r>
      <w:r w:rsidR="00E778FB" w:rsidRPr="7DC0B3F1">
        <w:rPr>
          <w:rFonts w:ascii="Arial" w:hAnsi="Arial" w:cs="Arial"/>
          <w:sz w:val="24"/>
          <w:szCs w:val="24"/>
        </w:rPr>
        <w:t>The Supplier must meet environmental social value</w:t>
      </w:r>
      <w:r w:rsidR="50212C8F" w:rsidRPr="7DC0B3F1">
        <w:rPr>
          <w:rFonts w:ascii="Arial" w:hAnsi="Arial" w:cs="Arial"/>
          <w:sz w:val="24"/>
          <w:szCs w:val="24"/>
        </w:rPr>
        <w:t xml:space="preserve">s </w:t>
      </w:r>
      <w:r w:rsidR="7D9BE6BE" w:rsidRPr="7DC0B3F1">
        <w:rPr>
          <w:rFonts w:ascii="Arial" w:hAnsi="Arial" w:cs="Arial"/>
          <w:sz w:val="24"/>
          <w:szCs w:val="24"/>
        </w:rPr>
        <w:t>by producing evidence of their plans to move to</w:t>
      </w:r>
      <w:r w:rsidR="00E778FB" w:rsidRPr="7DC0B3F1">
        <w:rPr>
          <w:rFonts w:ascii="Arial" w:hAnsi="Arial" w:cs="Arial"/>
          <w:sz w:val="24"/>
          <w:szCs w:val="24"/>
        </w:rPr>
        <w:t xml:space="preserve"> electric/carbon</w:t>
      </w:r>
      <w:r w:rsidR="19E60618" w:rsidRPr="7DC0B3F1">
        <w:rPr>
          <w:rFonts w:ascii="Arial" w:hAnsi="Arial" w:cs="Arial"/>
          <w:sz w:val="24"/>
          <w:szCs w:val="24"/>
        </w:rPr>
        <w:t xml:space="preserve"> </w:t>
      </w:r>
      <w:r w:rsidR="0718B73F" w:rsidRPr="7DC0B3F1">
        <w:rPr>
          <w:rFonts w:ascii="Arial" w:hAnsi="Arial" w:cs="Arial"/>
          <w:sz w:val="24"/>
          <w:szCs w:val="24"/>
        </w:rPr>
        <w:t>neutral</w:t>
      </w:r>
      <w:r w:rsidR="00E778FB" w:rsidRPr="7DC0B3F1">
        <w:rPr>
          <w:rFonts w:ascii="Arial" w:hAnsi="Arial" w:cs="Arial"/>
          <w:sz w:val="24"/>
          <w:szCs w:val="24"/>
        </w:rPr>
        <w:t xml:space="preserve"> to reduce</w:t>
      </w:r>
      <w:r w:rsidR="284F9FC6" w:rsidRPr="7DC0B3F1">
        <w:rPr>
          <w:rFonts w:ascii="Arial" w:hAnsi="Arial" w:cs="Arial"/>
          <w:sz w:val="24"/>
          <w:szCs w:val="24"/>
        </w:rPr>
        <w:t xml:space="preserve"> their</w:t>
      </w:r>
      <w:r w:rsidR="00E778FB" w:rsidRPr="7DC0B3F1">
        <w:rPr>
          <w:rFonts w:ascii="Arial" w:hAnsi="Arial" w:cs="Arial"/>
          <w:sz w:val="24"/>
          <w:szCs w:val="24"/>
        </w:rPr>
        <w:t xml:space="preserve"> carbon footprint. </w:t>
      </w:r>
    </w:p>
    <w:p w14:paraId="79983D28" w14:textId="77777777" w:rsidR="00E778FB" w:rsidRPr="00062180" w:rsidRDefault="00E778FB" w:rsidP="000B08C9">
      <w:pPr>
        <w:pStyle w:val="ListParagraph"/>
        <w:ind w:left="851"/>
        <w:rPr>
          <w:rFonts w:ascii="Arial" w:hAnsi="Arial" w:cs="Arial"/>
          <w:sz w:val="24"/>
        </w:rPr>
      </w:pPr>
    </w:p>
    <w:p w14:paraId="606F0EEE" w14:textId="06EA5E73" w:rsidR="00E778FB" w:rsidRPr="00062180" w:rsidRDefault="193D4061" w:rsidP="000B08C9">
      <w:pPr>
        <w:pStyle w:val="ListParagraph"/>
        <w:widowControl w:val="0"/>
        <w:spacing w:after="0" w:line="240" w:lineRule="auto"/>
        <w:ind w:left="0" w:firstLine="0"/>
        <w:rPr>
          <w:rFonts w:ascii="Arial" w:hAnsi="Arial" w:cs="Arial"/>
          <w:sz w:val="24"/>
          <w:szCs w:val="24"/>
        </w:rPr>
      </w:pPr>
      <w:r w:rsidRPr="7DC0B3F1">
        <w:rPr>
          <w:rFonts w:ascii="Arial" w:hAnsi="Arial" w:cs="Arial"/>
          <w:sz w:val="24"/>
          <w:szCs w:val="24"/>
        </w:rPr>
        <w:t xml:space="preserve">9.3 </w:t>
      </w:r>
      <w:r w:rsidR="00E778FB" w:rsidRPr="7DC0B3F1">
        <w:rPr>
          <w:rFonts w:ascii="Arial" w:hAnsi="Arial" w:cs="Arial"/>
          <w:sz w:val="24"/>
          <w:szCs w:val="24"/>
        </w:rPr>
        <w:t xml:space="preserve">The Supplier will be required to provide </w:t>
      </w:r>
      <w:r w:rsidR="133B8F15" w:rsidRPr="7DC0B3F1">
        <w:rPr>
          <w:rFonts w:ascii="Arial" w:hAnsi="Arial" w:cs="Arial"/>
          <w:sz w:val="24"/>
          <w:szCs w:val="24"/>
        </w:rPr>
        <w:t xml:space="preserve">a </w:t>
      </w:r>
      <w:r w:rsidR="00E778FB" w:rsidRPr="7DC0B3F1">
        <w:rPr>
          <w:rFonts w:ascii="Arial" w:hAnsi="Arial" w:cs="Arial"/>
          <w:sz w:val="24"/>
          <w:szCs w:val="24"/>
        </w:rPr>
        <w:t xml:space="preserve">hard sided vehicle (unless otherwise specified by the Contracting Authority on an individual basis) as part of the provision of all the services required by the Contracting Authority which </w:t>
      </w:r>
      <w:r w:rsidR="0CD4F8B1" w:rsidRPr="7DC0B3F1">
        <w:rPr>
          <w:rFonts w:ascii="Arial" w:hAnsi="Arial" w:cs="Arial"/>
          <w:sz w:val="24"/>
          <w:szCs w:val="24"/>
        </w:rPr>
        <w:t>is</w:t>
      </w:r>
      <w:r w:rsidR="00E778FB" w:rsidRPr="7DC0B3F1">
        <w:rPr>
          <w:rFonts w:ascii="Arial" w:hAnsi="Arial" w:cs="Arial"/>
          <w:sz w:val="24"/>
          <w:szCs w:val="24"/>
        </w:rPr>
        <w:t xml:space="preserve"> fully maintained, roadworthy, suitably tested and insured.</w:t>
      </w:r>
    </w:p>
    <w:p w14:paraId="1F9CB3C7" w14:textId="77777777" w:rsidR="00E778FB" w:rsidRPr="00062180" w:rsidRDefault="00E778FB" w:rsidP="000B08C9">
      <w:pPr>
        <w:rPr>
          <w:rFonts w:ascii="Arial" w:hAnsi="Arial" w:cs="Arial"/>
          <w:sz w:val="24"/>
        </w:rPr>
      </w:pPr>
    </w:p>
    <w:p w14:paraId="59A9A1AC" w14:textId="6CB39012" w:rsidR="00E778FB" w:rsidRPr="00062180" w:rsidRDefault="0BC56225" w:rsidP="000B08C9">
      <w:pPr>
        <w:pStyle w:val="ListParagraph"/>
        <w:widowControl w:val="0"/>
        <w:spacing w:after="0" w:line="240" w:lineRule="auto"/>
        <w:ind w:left="0" w:firstLine="0"/>
        <w:rPr>
          <w:rFonts w:ascii="Arial" w:hAnsi="Arial" w:cs="Arial"/>
          <w:sz w:val="24"/>
          <w:szCs w:val="24"/>
        </w:rPr>
      </w:pPr>
      <w:r w:rsidRPr="7DC0B3F1">
        <w:rPr>
          <w:rFonts w:ascii="Arial" w:hAnsi="Arial" w:cs="Arial"/>
          <w:sz w:val="24"/>
          <w:szCs w:val="24"/>
        </w:rPr>
        <w:t xml:space="preserve">9.4 </w:t>
      </w:r>
      <w:r w:rsidR="00E778FB" w:rsidRPr="7DC0B3F1">
        <w:rPr>
          <w:rFonts w:ascii="Arial" w:hAnsi="Arial" w:cs="Arial"/>
          <w:sz w:val="24"/>
          <w:szCs w:val="24"/>
        </w:rPr>
        <w:t>The Supplier should produce to the Contracting Authority, upon request, vehicle records such as, but not limited to:</w:t>
      </w:r>
    </w:p>
    <w:p w14:paraId="5BAC2F28" w14:textId="77777777" w:rsidR="00E778FB" w:rsidRPr="00062180" w:rsidRDefault="00E778FB" w:rsidP="000B08C9">
      <w:pPr>
        <w:pStyle w:val="ListParagraph"/>
        <w:widowControl w:val="0"/>
        <w:numPr>
          <w:ilvl w:val="1"/>
          <w:numId w:val="11"/>
        </w:numPr>
        <w:spacing w:after="0" w:line="240" w:lineRule="auto"/>
        <w:ind w:left="567" w:firstLine="0"/>
        <w:rPr>
          <w:rFonts w:ascii="Arial" w:hAnsi="Arial" w:cs="Arial"/>
          <w:sz w:val="24"/>
          <w:szCs w:val="24"/>
        </w:rPr>
      </w:pPr>
      <w:r w:rsidRPr="7DC0B3F1">
        <w:rPr>
          <w:rFonts w:ascii="Arial" w:hAnsi="Arial" w:cs="Arial"/>
          <w:sz w:val="24"/>
          <w:szCs w:val="24"/>
        </w:rPr>
        <w:t>maintenance schedules</w:t>
      </w:r>
    </w:p>
    <w:p w14:paraId="7799EC0B" w14:textId="77777777" w:rsidR="00E778FB" w:rsidRPr="00062180" w:rsidRDefault="00E778FB" w:rsidP="000B08C9">
      <w:pPr>
        <w:pStyle w:val="ListParagraph"/>
        <w:widowControl w:val="0"/>
        <w:numPr>
          <w:ilvl w:val="1"/>
          <w:numId w:val="11"/>
        </w:numPr>
        <w:spacing w:after="0" w:line="240" w:lineRule="auto"/>
        <w:ind w:left="567" w:firstLine="0"/>
        <w:rPr>
          <w:rFonts w:ascii="Arial" w:hAnsi="Arial" w:cs="Arial"/>
          <w:sz w:val="24"/>
          <w:szCs w:val="24"/>
        </w:rPr>
      </w:pPr>
      <w:r w:rsidRPr="7DC0B3F1">
        <w:rPr>
          <w:rFonts w:ascii="Arial" w:hAnsi="Arial" w:cs="Arial"/>
          <w:sz w:val="24"/>
          <w:szCs w:val="24"/>
        </w:rPr>
        <w:t>insurance policies</w:t>
      </w:r>
    </w:p>
    <w:p w14:paraId="67014C04" w14:textId="77777777" w:rsidR="00E778FB" w:rsidRPr="00062180" w:rsidRDefault="00E778FB" w:rsidP="000B08C9">
      <w:pPr>
        <w:pStyle w:val="ListParagraph"/>
        <w:widowControl w:val="0"/>
        <w:numPr>
          <w:ilvl w:val="1"/>
          <w:numId w:val="11"/>
        </w:numPr>
        <w:spacing w:after="0" w:line="240" w:lineRule="auto"/>
        <w:ind w:left="567" w:firstLine="0"/>
        <w:rPr>
          <w:rFonts w:ascii="Arial" w:hAnsi="Arial" w:cs="Arial"/>
          <w:sz w:val="24"/>
          <w:szCs w:val="24"/>
        </w:rPr>
      </w:pPr>
      <w:r w:rsidRPr="7DC0B3F1">
        <w:rPr>
          <w:rFonts w:ascii="Arial" w:hAnsi="Arial" w:cs="Arial"/>
          <w:sz w:val="24"/>
          <w:szCs w:val="24"/>
        </w:rPr>
        <w:t>vehicle test certificates</w:t>
      </w:r>
    </w:p>
    <w:p w14:paraId="37CE368E" w14:textId="77777777" w:rsidR="00E778FB" w:rsidRPr="00062180" w:rsidRDefault="00E778FB" w:rsidP="000B08C9">
      <w:pPr>
        <w:pStyle w:val="ListParagraph"/>
        <w:widowControl w:val="0"/>
        <w:numPr>
          <w:ilvl w:val="1"/>
          <w:numId w:val="11"/>
        </w:numPr>
        <w:spacing w:after="0" w:line="240" w:lineRule="auto"/>
        <w:ind w:left="567" w:firstLine="0"/>
        <w:rPr>
          <w:rFonts w:ascii="Arial" w:hAnsi="Arial" w:cs="Arial"/>
          <w:sz w:val="24"/>
          <w:szCs w:val="24"/>
        </w:rPr>
      </w:pPr>
      <w:r w:rsidRPr="7DC0B3F1">
        <w:rPr>
          <w:rFonts w:ascii="Arial" w:hAnsi="Arial" w:cs="Arial"/>
          <w:sz w:val="24"/>
          <w:szCs w:val="24"/>
        </w:rPr>
        <w:t>vehicle type (make and model)</w:t>
      </w:r>
    </w:p>
    <w:p w14:paraId="7D0FBE26" w14:textId="77777777" w:rsidR="00E778FB" w:rsidRPr="00062180" w:rsidRDefault="00E778FB" w:rsidP="000B08C9">
      <w:pPr>
        <w:pStyle w:val="ListParagraph"/>
        <w:ind w:left="792"/>
        <w:rPr>
          <w:rFonts w:ascii="Arial" w:hAnsi="Arial" w:cs="Arial"/>
          <w:sz w:val="24"/>
        </w:rPr>
      </w:pPr>
    </w:p>
    <w:p w14:paraId="5FFEAC77" w14:textId="549C41F4" w:rsidR="00E778FB" w:rsidRPr="00062180" w:rsidRDefault="0623EDFD" w:rsidP="000B08C9">
      <w:pPr>
        <w:pStyle w:val="ListParagraph"/>
        <w:widowControl w:val="0"/>
        <w:spacing w:after="0" w:line="240" w:lineRule="auto"/>
        <w:ind w:left="0" w:firstLine="0"/>
        <w:rPr>
          <w:rFonts w:ascii="Arial" w:hAnsi="Arial" w:cs="Arial"/>
          <w:sz w:val="24"/>
          <w:szCs w:val="24"/>
        </w:rPr>
      </w:pPr>
      <w:r w:rsidRPr="7DC0B3F1">
        <w:rPr>
          <w:rFonts w:ascii="Arial" w:hAnsi="Arial" w:cs="Arial"/>
          <w:sz w:val="24"/>
          <w:szCs w:val="24"/>
        </w:rPr>
        <w:t xml:space="preserve">9.5 </w:t>
      </w:r>
      <w:r w:rsidR="00E778FB" w:rsidRPr="7DC0B3F1">
        <w:rPr>
          <w:rFonts w:ascii="Arial" w:hAnsi="Arial" w:cs="Arial"/>
          <w:sz w:val="24"/>
          <w:szCs w:val="24"/>
        </w:rPr>
        <w:t>The Supplier must provide any equipment as may be deemed necessary for the safe and secure loading and unloading of vehicles</w:t>
      </w:r>
      <w:r w:rsidR="1BA90D93" w:rsidRPr="7DC0B3F1">
        <w:rPr>
          <w:rFonts w:ascii="Arial" w:hAnsi="Arial" w:cs="Arial"/>
          <w:sz w:val="24"/>
          <w:szCs w:val="24"/>
        </w:rPr>
        <w:t xml:space="preserve"> </w:t>
      </w:r>
      <w:r w:rsidR="00E778FB" w:rsidRPr="7DC0B3F1">
        <w:rPr>
          <w:rFonts w:ascii="Arial" w:hAnsi="Arial" w:cs="Arial"/>
          <w:sz w:val="24"/>
          <w:szCs w:val="24"/>
        </w:rPr>
        <w:t>at no cost.</w:t>
      </w:r>
    </w:p>
    <w:p w14:paraId="482B4A64" w14:textId="77777777" w:rsidR="00E778FB" w:rsidRPr="00062180" w:rsidRDefault="00E778FB" w:rsidP="000B08C9">
      <w:pPr>
        <w:ind w:left="851" w:hanging="851"/>
        <w:rPr>
          <w:rFonts w:ascii="Arial" w:hAnsi="Arial" w:cs="Arial"/>
          <w:sz w:val="24"/>
        </w:rPr>
      </w:pPr>
    </w:p>
    <w:p w14:paraId="3FD1AD27" w14:textId="4E0D5FEF" w:rsidR="00E778FB" w:rsidRPr="00062180" w:rsidRDefault="53AD4C48" w:rsidP="000B08C9">
      <w:pPr>
        <w:pStyle w:val="ListParagraph"/>
        <w:widowControl w:val="0"/>
        <w:spacing w:after="0" w:line="240" w:lineRule="auto"/>
        <w:ind w:left="0" w:firstLine="0"/>
        <w:rPr>
          <w:rFonts w:ascii="Arial" w:hAnsi="Arial" w:cs="Arial"/>
          <w:sz w:val="24"/>
          <w:szCs w:val="24"/>
        </w:rPr>
      </w:pPr>
      <w:r w:rsidRPr="7DC0B3F1">
        <w:rPr>
          <w:rFonts w:ascii="Arial" w:hAnsi="Arial" w:cs="Arial"/>
          <w:sz w:val="24"/>
          <w:szCs w:val="24"/>
        </w:rPr>
        <w:lastRenderedPageBreak/>
        <w:t xml:space="preserve">9.6 </w:t>
      </w:r>
      <w:r w:rsidR="00E778FB" w:rsidRPr="7DC0B3F1">
        <w:rPr>
          <w:rFonts w:ascii="Arial" w:hAnsi="Arial" w:cs="Arial"/>
          <w:sz w:val="24"/>
          <w:szCs w:val="24"/>
        </w:rPr>
        <w:t>Supplier vehicle must:</w:t>
      </w:r>
    </w:p>
    <w:p w14:paraId="69EC8E4D" w14:textId="693CD236" w:rsidR="00E778FB" w:rsidRPr="00062180" w:rsidRDefault="00E778FB" w:rsidP="000B08C9">
      <w:pPr>
        <w:pStyle w:val="ListParagraph"/>
        <w:widowControl w:val="0"/>
        <w:numPr>
          <w:ilvl w:val="0"/>
          <w:numId w:val="10"/>
        </w:numPr>
        <w:spacing w:after="0" w:line="240" w:lineRule="auto"/>
        <w:ind w:left="851" w:firstLine="0"/>
        <w:contextualSpacing w:val="0"/>
        <w:rPr>
          <w:rFonts w:ascii="Arial" w:hAnsi="Arial" w:cs="Arial"/>
          <w:sz w:val="24"/>
          <w:szCs w:val="24"/>
        </w:rPr>
      </w:pPr>
      <w:r w:rsidRPr="1D48AB0D">
        <w:rPr>
          <w:rFonts w:ascii="Arial" w:hAnsi="Arial" w:cs="Arial"/>
          <w:sz w:val="24"/>
          <w:szCs w:val="24"/>
        </w:rPr>
        <w:t xml:space="preserve">Remain locked whilst in transit </w:t>
      </w:r>
      <w:r w:rsidR="218B71D5" w:rsidRPr="1D48AB0D">
        <w:rPr>
          <w:rFonts w:ascii="Arial" w:hAnsi="Arial" w:cs="Arial"/>
          <w:sz w:val="24"/>
          <w:szCs w:val="24"/>
        </w:rPr>
        <w:t>and cannot be left</w:t>
      </w:r>
      <w:r w:rsidRPr="1D48AB0D">
        <w:rPr>
          <w:rFonts w:ascii="Arial" w:hAnsi="Arial" w:cs="Arial"/>
          <w:sz w:val="24"/>
          <w:szCs w:val="24"/>
        </w:rPr>
        <w:t xml:space="preserve"> unattended </w:t>
      </w:r>
      <w:r w:rsidR="50429AFA" w:rsidRPr="1D48AB0D">
        <w:rPr>
          <w:rFonts w:ascii="Arial" w:hAnsi="Arial" w:cs="Arial"/>
          <w:sz w:val="24"/>
          <w:szCs w:val="24"/>
        </w:rPr>
        <w:t>whilst</w:t>
      </w:r>
      <w:r w:rsidRPr="1D48AB0D">
        <w:rPr>
          <w:rFonts w:ascii="Arial" w:hAnsi="Arial" w:cs="Arial"/>
          <w:sz w:val="24"/>
          <w:szCs w:val="24"/>
        </w:rPr>
        <w:t xml:space="preserve"> containing Contracting Authority’s Items</w:t>
      </w:r>
    </w:p>
    <w:p w14:paraId="331C17B6" w14:textId="77777777" w:rsidR="00E778FB" w:rsidRPr="00062180" w:rsidRDefault="00E778FB" w:rsidP="000B08C9">
      <w:pPr>
        <w:pStyle w:val="ListParagraph"/>
        <w:widowControl w:val="0"/>
        <w:numPr>
          <w:ilvl w:val="0"/>
          <w:numId w:val="10"/>
        </w:numPr>
        <w:spacing w:after="0" w:line="240" w:lineRule="auto"/>
        <w:ind w:left="851" w:firstLine="0"/>
        <w:contextualSpacing w:val="0"/>
        <w:rPr>
          <w:rFonts w:ascii="Arial" w:hAnsi="Arial" w:cs="Arial"/>
          <w:sz w:val="24"/>
          <w:szCs w:val="24"/>
        </w:rPr>
      </w:pPr>
      <w:r w:rsidRPr="00062180">
        <w:rPr>
          <w:rFonts w:ascii="Arial" w:hAnsi="Arial" w:cs="Arial"/>
          <w:sz w:val="24"/>
          <w:szCs w:val="24"/>
        </w:rPr>
        <w:t>Not utilise the bulkhead for storage and/or transport of Contracting Authority’s Items</w:t>
      </w:r>
    </w:p>
    <w:p w14:paraId="57C65EA2" w14:textId="65833913" w:rsidR="00E778FB" w:rsidRPr="00062180" w:rsidRDefault="00E778FB" w:rsidP="000B08C9">
      <w:pPr>
        <w:pStyle w:val="ListParagraph"/>
        <w:widowControl w:val="0"/>
        <w:numPr>
          <w:ilvl w:val="0"/>
          <w:numId w:val="10"/>
        </w:numPr>
        <w:spacing w:after="0" w:line="240" w:lineRule="auto"/>
        <w:ind w:left="851" w:firstLine="0"/>
        <w:contextualSpacing w:val="0"/>
        <w:rPr>
          <w:rFonts w:ascii="Arial" w:hAnsi="Arial" w:cs="Arial"/>
          <w:sz w:val="24"/>
          <w:szCs w:val="24"/>
        </w:rPr>
      </w:pPr>
      <w:r w:rsidRPr="1D48AB0D">
        <w:rPr>
          <w:rFonts w:ascii="Arial" w:hAnsi="Arial" w:cs="Arial"/>
          <w:sz w:val="24"/>
          <w:szCs w:val="24"/>
        </w:rPr>
        <w:t xml:space="preserve">Not be left with doors or windows open whilst </w:t>
      </w:r>
      <w:r w:rsidR="3C3552DF" w:rsidRPr="1D48AB0D">
        <w:rPr>
          <w:rFonts w:ascii="Arial" w:hAnsi="Arial" w:cs="Arial"/>
          <w:sz w:val="24"/>
          <w:szCs w:val="24"/>
        </w:rPr>
        <w:t>containing Contracting Authority’s items</w:t>
      </w:r>
      <w:r w:rsidRPr="1D48AB0D">
        <w:rPr>
          <w:rFonts w:ascii="Arial" w:hAnsi="Arial" w:cs="Arial"/>
          <w:sz w:val="24"/>
          <w:szCs w:val="24"/>
        </w:rPr>
        <w:t>, or stationary.</w:t>
      </w:r>
    </w:p>
    <w:p w14:paraId="70294B8F" w14:textId="756E8B4E" w:rsidR="00E778FB" w:rsidRPr="00062180" w:rsidRDefault="00E778FB" w:rsidP="000B08C9">
      <w:pPr>
        <w:pStyle w:val="ListParagraph"/>
        <w:widowControl w:val="0"/>
        <w:numPr>
          <w:ilvl w:val="0"/>
          <w:numId w:val="10"/>
        </w:numPr>
        <w:spacing w:after="0" w:line="240" w:lineRule="auto"/>
        <w:ind w:left="851" w:firstLine="0"/>
        <w:contextualSpacing w:val="0"/>
        <w:rPr>
          <w:rFonts w:ascii="Arial" w:hAnsi="Arial" w:cs="Arial"/>
          <w:sz w:val="24"/>
          <w:szCs w:val="24"/>
        </w:rPr>
      </w:pPr>
      <w:r w:rsidRPr="1D48AB0D">
        <w:rPr>
          <w:rFonts w:ascii="Arial" w:hAnsi="Arial" w:cs="Arial"/>
          <w:sz w:val="24"/>
          <w:szCs w:val="24"/>
        </w:rPr>
        <w:t xml:space="preserve">Not be left with engine running whilst </w:t>
      </w:r>
      <w:r w:rsidR="5D4A57C9" w:rsidRPr="1D48AB0D">
        <w:rPr>
          <w:rFonts w:ascii="Arial" w:hAnsi="Arial" w:cs="Arial"/>
          <w:sz w:val="24"/>
          <w:szCs w:val="24"/>
        </w:rPr>
        <w:t>containing Contracting Authority’s Items</w:t>
      </w:r>
      <w:r w:rsidRPr="1D48AB0D">
        <w:rPr>
          <w:rFonts w:ascii="Arial" w:hAnsi="Arial" w:cs="Arial"/>
          <w:sz w:val="24"/>
          <w:szCs w:val="24"/>
        </w:rPr>
        <w:t>.</w:t>
      </w:r>
    </w:p>
    <w:p w14:paraId="7B449D90" w14:textId="0CCFED8F" w:rsidR="00E778FB" w:rsidRPr="00062180" w:rsidRDefault="00E778FB" w:rsidP="000B08C9">
      <w:pPr>
        <w:pStyle w:val="ListParagraph"/>
        <w:widowControl w:val="0"/>
        <w:numPr>
          <w:ilvl w:val="0"/>
          <w:numId w:val="10"/>
        </w:numPr>
        <w:spacing w:after="0" w:line="240" w:lineRule="auto"/>
        <w:ind w:left="851" w:firstLine="0"/>
        <w:contextualSpacing w:val="0"/>
        <w:rPr>
          <w:rFonts w:ascii="Arial" w:hAnsi="Arial" w:cs="Arial"/>
          <w:sz w:val="24"/>
          <w:szCs w:val="24"/>
        </w:rPr>
      </w:pPr>
      <w:r w:rsidRPr="1D48AB0D">
        <w:rPr>
          <w:rFonts w:ascii="Arial" w:hAnsi="Arial" w:cs="Arial"/>
          <w:sz w:val="24"/>
          <w:szCs w:val="24"/>
        </w:rPr>
        <w:t>Not be left with the key / fob in, whilst</w:t>
      </w:r>
      <w:r w:rsidR="274C8DFC" w:rsidRPr="1D48AB0D">
        <w:rPr>
          <w:rFonts w:ascii="Arial" w:hAnsi="Arial" w:cs="Arial"/>
          <w:sz w:val="24"/>
          <w:szCs w:val="24"/>
        </w:rPr>
        <w:t xml:space="preserve"> containing Contracting Authority’s Items</w:t>
      </w:r>
      <w:r w:rsidRPr="1D48AB0D">
        <w:rPr>
          <w:rFonts w:ascii="Arial" w:hAnsi="Arial" w:cs="Arial"/>
          <w:sz w:val="24"/>
          <w:szCs w:val="24"/>
        </w:rPr>
        <w:t>.</w:t>
      </w:r>
    </w:p>
    <w:p w14:paraId="1E03D690" w14:textId="2A11AFEA" w:rsidR="1D48AB0D" w:rsidRDefault="1D48AB0D" w:rsidP="000B08C9">
      <w:pPr>
        <w:widowControl w:val="0"/>
        <w:spacing w:after="0" w:line="240" w:lineRule="auto"/>
        <w:ind w:left="491"/>
        <w:rPr>
          <w:color w:val="000000" w:themeColor="text1"/>
          <w:sz w:val="24"/>
          <w:szCs w:val="24"/>
        </w:rPr>
      </w:pPr>
    </w:p>
    <w:p w14:paraId="226E813A" w14:textId="10AE4E7E" w:rsidR="00774811" w:rsidRPr="00774811" w:rsidRDefault="2E027723" w:rsidP="000B08C9">
      <w:pPr>
        <w:rPr>
          <w:rFonts w:ascii="Arial" w:hAnsi="Arial" w:cs="Arial"/>
          <w:sz w:val="24"/>
          <w:szCs w:val="24"/>
        </w:rPr>
      </w:pPr>
      <w:r w:rsidRPr="7DC0B3F1">
        <w:rPr>
          <w:rFonts w:ascii="Arial" w:hAnsi="Arial" w:cs="Arial"/>
          <w:sz w:val="24"/>
          <w:szCs w:val="24"/>
        </w:rPr>
        <w:t xml:space="preserve">9.7 </w:t>
      </w:r>
      <w:r w:rsidR="00E778FB" w:rsidRPr="7DC0B3F1">
        <w:rPr>
          <w:rFonts w:ascii="Arial" w:hAnsi="Arial" w:cs="Arial"/>
          <w:sz w:val="24"/>
          <w:szCs w:val="24"/>
        </w:rPr>
        <w:t>There are vehicle access restrictions which the Supplier will need to consider when undertaking deliveries.</w:t>
      </w:r>
    </w:p>
    <w:p w14:paraId="71F3CCF8" w14:textId="355F8F70" w:rsidR="7787E347" w:rsidRDefault="7787E347" w:rsidP="000B08C9">
      <w:pPr>
        <w:ind w:left="355"/>
        <w:rPr>
          <w:color w:val="000000" w:themeColor="text1"/>
          <w:sz w:val="24"/>
          <w:szCs w:val="24"/>
        </w:rPr>
      </w:pPr>
    </w:p>
    <w:p w14:paraId="35A24285" w14:textId="32FCFD2C" w:rsidR="16EA203D" w:rsidRDefault="50B63917" w:rsidP="000B08C9">
      <w:pPr>
        <w:rPr>
          <w:color w:val="000000" w:themeColor="text1"/>
          <w:sz w:val="24"/>
          <w:szCs w:val="24"/>
        </w:rPr>
      </w:pPr>
      <w:r w:rsidRPr="7DC0B3F1">
        <w:rPr>
          <w:rFonts w:ascii="Arial" w:hAnsi="Arial" w:cs="Arial"/>
          <w:color w:val="000000" w:themeColor="text1"/>
          <w:sz w:val="24"/>
          <w:szCs w:val="24"/>
        </w:rPr>
        <w:t xml:space="preserve">9.8 </w:t>
      </w:r>
      <w:r w:rsidR="16EA203D" w:rsidRPr="7DC0B3F1">
        <w:rPr>
          <w:rFonts w:ascii="Arial" w:hAnsi="Arial" w:cs="Arial"/>
          <w:color w:val="000000" w:themeColor="text1"/>
          <w:sz w:val="24"/>
          <w:szCs w:val="24"/>
        </w:rPr>
        <w:t>The Supplier will be responsible for ensuring all congestion charges are paid in accordance with local requirements.</w:t>
      </w:r>
    </w:p>
    <w:p w14:paraId="046060CC" w14:textId="77777777" w:rsidR="007C78BC" w:rsidRDefault="007C78BC" w:rsidP="000B08C9">
      <w:pPr>
        <w:ind w:left="355"/>
        <w:rPr>
          <w:rFonts w:ascii="Arial" w:hAnsi="Arial" w:cs="Arial"/>
          <w:sz w:val="24"/>
          <w:szCs w:val="24"/>
        </w:rPr>
      </w:pPr>
      <w:bookmarkStart w:id="0" w:name="_GoBack"/>
      <w:bookmarkEnd w:id="0"/>
    </w:p>
    <w:p w14:paraId="006E1F1C" w14:textId="7F3B6F5C" w:rsidR="007C78BC" w:rsidRPr="0019055F" w:rsidRDefault="007C78BC" w:rsidP="0019055F">
      <w:pPr>
        <w:pStyle w:val="ListParagraph"/>
        <w:numPr>
          <w:ilvl w:val="0"/>
          <w:numId w:val="1"/>
        </w:numPr>
        <w:tabs>
          <w:tab w:val="left" w:pos="1440"/>
        </w:tabs>
        <w:spacing w:after="0" w:line="240" w:lineRule="auto"/>
        <w:ind w:left="360"/>
        <w:rPr>
          <w:rFonts w:ascii="Arial" w:hAnsi="Arial" w:cs="Arial"/>
          <w:b/>
          <w:bCs/>
          <w:sz w:val="24"/>
          <w:szCs w:val="24"/>
        </w:rPr>
      </w:pPr>
      <w:r w:rsidRPr="0019055F">
        <w:rPr>
          <w:rFonts w:ascii="Arial" w:hAnsi="Arial" w:cs="Arial"/>
          <w:b/>
          <w:bCs/>
          <w:sz w:val="24"/>
          <w:szCs w:val="24"/>
        </w:rPr>
        <w:t>Service Levels</w:t>
      </w:r>
    </w:p>
    <w:p w14:paraId="1BAC185A" w14:textId="77777777" w:rsidR="007C78BC" w:rsidRDefault="007C78BC" w:rsidP="000B08C9">
      <w:pPr>
        <w:ind w:left="355"/>
        <w:rPr>
          <w:rFonts w:ascii="Arial" w:hAnsi="Arial" w:cs="Arial"/>
          <w:sz w:val="24"/>
          <w:szCs w:val="24"/>
        </w:rPr>
      </w:pPr>
    </w:p>
    <w:tbl>
      <w:tblPr>
        <w:tblStyle w:val="TableGrid"/>
        <w:tblW w:w="0" w:type="auto"/>
        <w:tblInd w:w="355" w:type="dxa"/>
        <w:tblLook w:val="04A0" w:firstRow="1" w:lastRow="0" w:firstColumn="1" w:lastColumn="0" w:noHBand="0" w:noVBand="1"/>
      </w:tblPr>
      <w:tblGrid>
        <w:gridCol w:w="2735"/>
        <w:gridCol w:w="2826"/>
        <w:gridCol w:w="2796"/>
      </w:tblGrid>
      <w:tr w:rsidR="00774811" w14:paraId="718DCBAE" w14:textId="77777777" w:rsidTr="7DC0B3F1">
        <w:tc>
          <w:tcPr>
            <w:tcW w:w="2735" w:type="dxa"/>
          </w:tcPr>
          <w:p w14:paraId="342F061B" w14:textId="77777777" w:rsidR="007C78BC" w:rsidRDefault="007C78BC" w:rsidP="000B08C9">
            <w:pPr>
              <w:ind w:left="0" w:firstLine="0"/>
              <w:rPr>
                <w:rFonts w:ascii="Arial" w:hAnsi="Arial" w:cs="Arial"/>
                <w:sz w:val="24"/>
                <w:szCs w:val="24"/>
              </w:rPr>
            </w:pPr>
            <w:r>
              <w:rPr>
                <w:rFonts w:ascii="Arial" w:hAnsi="Arial" w:cs="Arial"/>
                <w:sz w:val="24"/>
                <w:szCs w:val="24"/>
              </w:rPr>
              <w:t>Ref</w:t>
            </w:r>
          </w:p>
        </w:tc>
        <w:tc>
          <w:tcPr>
            <w:tcW w:w="2826" w:type="dxa"/>
          </w:tcPr>
          <w:p w14:paraId="0B0A197F" w14:textId="77777777" w:rsidR="007C78BC" w:rsidRDefault="007C78BC" w:rsidP="000B08C9">
            <w:pPr>
              <w:ind w:left="0" w:firstLine="0"/>
              <w:rPr>
                <w:rFonts w:ascii="Arial" w:hAnsi="Arial" w:cs="Arial"/>
                <w:sz w:val="24"/>
                <w:szCs w:val="24"/>
              </w:rPr>
            </w:pPr>
            <w:r>
              <w:rPr>
                <w:rFonts w:ascii="Arial" w:hAnsi="Arial" w:cs="Arial"/>
                <w:sz w:val="24"/>
                <w:szCs w:val="24"/>
              </w:rPr>
              <w:t>Service level Performance Criterion</w:t>
            </w:r>
          </w:p>
        </w:tc>
        <w:tc>
          <w:tcPr>
            <w:tcW w:w="2796" w:type="dxa"/>
          </w:tcPr>
          <w:p w14:paraId="1D80CEE4" w14:textId="2A31A243" w:rsidR="007C78BC" w:rsidRDefault="007C78BC" w:rsidP="000B08C9">
            <w:pPr>
              <w:ind w:left="0" w:firstLine="0"/>
              <w:rPr>
                <w:rFonts w:ascii="Arial" w:hAnsi="Arial" w:cs="Arial"/>
                <w:sz w:val="24"/>
                <w:szCs w:val="24"/>
              </w:rPr>
            </w:pPr>
            <w:r>
              <w:rPr>
                <w:rFonts w:ascii="Arial" w:hAnsi="Arial" w:cs="Arial"/>
                <w:sz w:val="24"/>
                <w:szCs w:val="24"/>
              </w:rPr>
              <w:t xml:space="preserve">Service Level Measure/% </w:t>
            </w:r>
          </w:p>
        </w:tc>
      </w:tr>
      <w:tr w:rsidR="00774811" w14:paraId="2C33546F" w14:textId="77777777" w:rsidTr="7DC0B3F1">
        <w:tc>
          <w:tcPr>
            <w:tcW w:w="2904" w:type="dxa"/>
          </w:tcPr>
          <w:p w14:paraId="67CBBDA8" w14:textId="77777777" w:rsidR="007C78BC" w:rsidRDefault="00774811" w:rsidP="000B08C9">
            <w:pPr>
              <w:ind w:left="0" w:firstLine="0"/>
              <w:rPr>
                <w:rFonts w:ascii="Arial" w:hAnsi="Arial" w:cs="Arial"/>
                <w:sz w:val="24"/>
                <w:szCs w:val="24"/>
              </w:rPr>
            </w:pPr>
            <w:r>
              <w:rPr>
                <w:rFonts w:ascii="Arial" w:hAnsi="Arial" w:cs="Arial"/>
                <w:sz w:val="24"/>
                <w:szCs w:val="24"/>
              </w:rPr>
              <w:t>1</w:t>
            </w:r>
          </w:p>
        </w:tc>
        <w:tc>
          <w:tcPr>
            <w:tcW w:w="2904" w:type="dxa"/>
          </w:tcPr>
          <w:p w14:paraId="0E37C228" w14:textId="31395F0B" w:rsidR="007C78BC" w:rsidRDefault="320264E6" w:rsidP="000B08C9">
            <w:pPr>
              <w:ind w:left="0" w:firstLine="0"/>
              <w:rPr>
                <w:rFonts w:ascii="Arial" w:hAnsi="Arial" w:cs="Arial"/>
                <w:sz w:val="24"/>
                <w:szCs w:val="24"/>
              </w:rPr>
            </w:pPr>
            <w:r w:rsidRPr="7DC0B3F1">
              <w:rPr>
                <w:rFonts w:ascii="Arial" w:hAnsi="Arial" w:cs="Arial"/>
                <w:sz w:val="24"/>
                <w:szCs w:val="24"/>
              </w:rPr>
              <w:t xml:space="preserve">High volume </w:t>
            </w:r>
            <w:r w:rsidR="3838924A" w:rsidRPr="7DC0B3F1">
              <w:rPr>
                <w:rFonts w:ascii="Arial" w:hAnsi="Arial" w:cs="Arial"/>
                <w:sz w:val="24"/>
                <w:szCs w:val="24"/>
              </w:rPr>
              <w:t>On - demand</w:t>
            </w:r>
            <w:r w:rsidR="007C78BC" w:rsidRPr="7DC0B3F1">
              <w:rPr>
                <w:rFonts w:ascii="Arial" w:hAnsi="Arial" w:cs="Arial"/>
                <w:sz w:val="24"/>
                <w:szCs w:val="24"/>
              </w:rPr>
              <w:t xml:space="preserve"> services:</w:t>
            </w:r>
          </w:p>
          <w:p w14:paraId="0C203022" w14:textId="0AF335F5" w:rsidR="007C78BC" w:rsidRDefault="4D82BE1C" w:rsidP="000B08C9">
            <w:pPr>
              <w:ind w:left="0" w:firstLine="0"/>
              <w:rPr>
                <w:rFonts w:ascii="Arial" w:hAnsi="Arial" w:cs="Arial"/>
                <w:sz w:val="24"/>
                <w:szCs w:val="24"/>
              </w:rPr>
            </w:pPr>
            <w:r w:rsidRPr="7DC0B3F1">
              <w:rPr>
                <w:rFonts w:ascii="Arial" w:hAnsi="Arial" w:cs="Arial"/>
                <w:sz w:val="24"/>
                <w:szCs w:val="24"/>
              </w:rPr>
              <w:t>When a</w:t>
            </w:r>
            <w:r w:rsidR="706D1866" w:rsidRPr="7DC0B3F1">
              <w:rPr>
                <w:rFonts w:ascii="Arial" w:hAnsi="Arial" w:cs="Arial"/>
                <w:sz w:val="24"/>
                <w:szCs w:val="24"/>
              </w:rPr>
              <w:t xml:space="preserve"> high volume on - demand</w:t>
            </w:r>
            <w:r w:rsidRPr="7DC0B3F1">
              <w:rPr>
                <w:rFonts w:ascii="Arial" w:hAnsi="Arial" w:cs="Arial"/>
                <w:sz w:val="24"/>
                <w:szCs w:val="24"/>
              </w:rPr>
              <w:t xml:space="preserve"> collection is requested by the Authority, collection </w:t>
            </w:r>
            <w:r w:rsidR="04C562C2" w:rsidRPr="7DC0B3F1">
              <w:rPr>
                <w:rFonts w:ascii="Arial" w:hAnsi="Arial" w:cs="Arial"/>
                <w:sz w:val="24"/>
                <w:szCs w:val="24"/>
              </w:rPr>
              <w:t>will</w:t>
            </w:r>
            <w:r w:rsidRPr="7DC0B3F1">
              <w:rPr>
                <w:rFonts w:ascii="Arial" w:hAnsi="Arial" w:cs="Arial"/>
                <w:sz w:val="24"/>
                <w:szCs w:val="24"/>
              </w:rPr>
              <w:t xml:space="preserve"> be within 30 minutes, and delivery within 15 minutes after collection.</w:t>
            </w:r>
          </w:p>
        </w:tc>
        <w:tc>
          <w:tcPr>
            <w:tcW w:w="2904" w:type="dxa"/>
          </w:tcPr>
          <w:p w14:paraId="49E33349" w14:textId="77777777" w:rsidR="007C78BC" w:rsidRDefault="00C63756" w:rsidP="000B08C9">
            <w:pPr>
              <w:ind w:left="0" w:firstLine="0"/>
              <w:rPr>
                <w:rFonts w:ascii="Arial" w:hAnsi="Arial" w:cs="Arial"/>
                <w:sz w:val="24"/>
                <w:szCs w:val="24"/>
              </w:rPr>
            </w:pPr>
            <w:r>
              <w:rPr>
                <w:rFonts w:ascii="Arial" w:hAnsi="Arial" w:cs="Arial"/>
                <w:sz w:val="24"/>
                <w:szCs w:val="24"/>
              </w:rPr>
              <w:t>100</w:t>
            </w:r>
          </w:p>
        </w:tc>
      </w:tr>
      <w:tr w:rsidR="00774811" w14:paraId="39868E57" w14:textId="77777777" w:rsidTr="7DC0B3F1">
        <w:tc>
          <w:tcPr>
            <w:tcW w:w="2735" w:type="dxa"/>
          </w:tcPr>
          <w:p w14:paraId="483AE2CB" w14:textId="77777777" w:rsidR="007C78BC" w:rsidRDefault="00774811" w:rsidP="000B08C9">
            <w:pPr>
              <w:ind w:left="0" w:firstLine="0"/>
              <w:rPr>
                <w:rFonts w:ascii="Arial" w:hAnsi="Arial" w:cs="Arial"/>
                <w:sz w:val="24"/>
                <w:szCs w:val="24"/>
              </w:rPr>
            </w:pPr>
            <w:r>
              <w:rPr>
                <w:rFonts w:ascii="Arial" w:hAnsi="Arial" w:cs="Arial"/>
                <w:sz w:val="24"/>
                <w:szCs w:val="24"/>
              </w:rPr>
              <w:t>2</w:t>
            </w:r>
          </w:p>
        </w:tc>
        <w:tc>
          <w:tcPr>
            <w:tcW w:w="2826" w:type="dxa"/>
          </w:tcPr>
          <w:p w14:paraId="161B4FA1" w14:textId="77777777" w:rsidR="00C63756" w:rsidRDefault="007C78BC" w:rsidP="000B08C9">
            <w:pPr>
              <w:ind w:left="0" w:firstLine="0"/>
              <w:rPr>
                <w:rFonts w:ascii="Arial" w:hAnsi="Arial" w:cs="Arial"/>
                <w:sz w:val="24"/>
                <w:szCs w:val="24"/>
              </w:rPr>
            </w:pPr>
            <w:r>
              <w:rPr>
                <w:rFonts w:ascii="Arial" w:hAnsi="Arial" w:cs="Arial"/>
                <w:sz w:val="24"/>
                <w:szCs w:val="24"/>
              </w:rPr>
              <w:t>Loss of items</w:t>
            </w:r>
            <w:r w:rsidR="00C63756">
              <w:rPr>
                <w:rFonts w:ascii="Arial" w:hAnsi="Arial" w:cs="Arial"/>
                <w:sz w:val="24"/>
                <w:szCs w:val="24"/>
              </w:rPr>
              <w:t>:</w:t>
            </w:r>
          </w:p>
          <w:p w14:paraId="30CA8AB6" w14:textId="77777777" w:rsidR="007C78BC" w:rsidRDefault="007C78BC" w:rsidP="000B08C9">
            <w:pPr>
              <w:ind w:left="0" w:firstLine="0"/>
              <w:rPr>
                <w:rFonts w:ascii="Arial" w:hAnsi="Arial" w:cs="Arial"/>
                <w:sz w:val="24"/>
                <w:szCs w:val="24"/>
              </w:rPr>
            </w:pPr>
            <w:r>
              <w:rPr>
                <w:rFonts w:ascii="Arial" w:hAnsi="Arial" w:cs="Arial"/>
                <w:sz w:val="24"/>
                <w:szCs w:val="24"/>
              </w:rPr>
              <w:t>t</w:t>
            </w:r>
            <w:r w:rsidR="006B76F2">
              <w:rPr>
                <w:rFonts w:ascii="Arial" w:hAnsi="Arial" w:cs="Arial"/>
                <w:sz w:val="24"/>
                <w:szCs w:val="24"/>
              </w:rPr>
              <w:t>he supplier shall report any los</w:t>
            </w:r>
            <w:r>
              <w:rPr>
                <w:rFonts w:ascii="Arial" w:hAnsi="Arial" w:cs="Arial"/>
                <w:sz w:val="24"/>
                <w:szCs w:val="24"/>
              </w:rPr>
              <w:t xml:space="preserve">s of items </w:t>
            </w:r>
            <w:r w:rsidR="00C63756">
              <w:rPr>
                <w:rFonts w:ascii="Arial" w:hAnsi="Arial" w:cs="Arial"/>
                <w:sz w:val="24"/>
                <w:szCs w:val="24"/>
              </w:rPr>
              <w:t>immediately to the requisitioner of</w:t>
            </w:r>
            <w:r w:rsidR="00774811">
              <w:rPr>
                <w:rFonts w:ascii="Arial" w:hAnsi="Arial" w:cs="Arial"/>
                <w:sz w:val="24"/>
                <w:szCs w:val="24"/>
              </w:rPr>
              <w:t xml:space="preserve"> the job in person, and follow</w:t>
            </w:r>
            <w:r w:rsidR="00C63756">
              <w:rPr>
                <w:rFonts w:ascii="Arial" w:hAnsi="Arial" w:cs="Arial"/>
                <w:sz w:val="24"/>
                <w:szCs w:val="24"/>
              </w:rPr>
              <w:t xml:space="preserve"> up </w:t>
            </w:r>
            <w:r w:rsidR="00774811">
              <w:rPr>
                <w:rFonts w:ascii="Arial" w:hAnsi="Arial" w:cs="Arial"/>
                <w:sz w:val="24"/>
                <w:szCs w:val="24"/>
              </w:rPr>
              <w:t>in writing (via</w:t>
            </w:r>
            <w:r w:rsidR="00C63756">
              <w:rPr>
                <w:rFonts w:ascii="Arial" w:hAnsi="Arial" w:cs="Arial"/>
                <w:sz w:val="24"/>
                <w:szCs w:val="24"/>
              </w:rPr>
              <w:t xml:space="preserve"> email</w:t>
            </w:r>
            <w:r w:rsidR="00774811">
              <w:rPr>
                <w:rFonts w:ascii="Arial" w:hAnsi="Arial" w:cs="Arial"/>
                <w:sz w:val="24"/>
                <w:szCs w:val="24"/>
              </w:rPr>
              <w:t>)</w:t>
            </w:r>
            <w:r w:rsidR="00C63756">
              <w:rPr>
                <w:rFonts w:ascii="Arial" w:hAnsi="Arial" w:cs="Arial"/>
                <w:sz w:val="24"/>
                <w:szCs w:val="24"/>
              </w:rPr>
              <w:t xml:space="preserve"> to the Contracting Aut</w:t>
            </w:r>
            <w:r w:rsidR="00774811">
              <w:rPr>
                <w:rFonts w:ascii="Arial" w:hAnsi="Arial" w:cs="Arial"/>
                <w:sz w:val="24"/>
                <w:szCs w:val="24"/>
              </w:rPr>
              <w:t>hority’s  Representative within 1 hour</w:t>
            </w:r>
            <w:r w:rsidR="00C63756">
              <w:rPr>
                <w:rFonts w:ascii="Arial" w:hAnsi="Arial" w:cs="Arial"/>
                <w:sz w:val="24"/>
                <w:szCs w:val="24"/>
              </w:rPr>
              <w:t>.</w:t>
            </w:r>
          </w:p>
        </w:tc>
        <w:tc>
          <w:tcPr>
            <w:tcW w:w="2796" w:type="dxa"/>
          </w:tcPr>
          <w:p w14:paraId="688D544A" w14:textId="61A0ACCF" w:rsidR="007C78BC" w:rsidRDefault="007C78BC" w:rsidP="000B08C9">
            <w:pPr>
              <w:ind w:left="0" w:firstLine="0"/>
              <w:rPr>
                <w:rFonts w:ascii="Arial" w:hAnsi="Arial" w:cs="Arial"/>
                <w:sz w:val="24"/>
                <w:szCs w:val="24"/>
              </w:rPr>
            </w:pPr>
            <w:r w:rsidRPr="7DC0B3F1">
              <w:rPr>
                <w:rFonts w:ascii="Arial" w:hAnsi="Arial" w:cs="Arial"/>
                <w:sz w:val="24"/>
                <w:szCs w:val="24"/>
              </w:rPr>
              <w:t>100</w:t>
            </w:r>
          </w:p>
          <w:p w14:paraId="6525B036" w14:textId="3D79A47F" w:rsidR="007C78BC" w:rsidRDefault="007C78BC" w:rsidP="000B08C9">
            <w:pPr>
              <w:ind w:left="0" w:firstLine="0"/>
              <w:rPr>
                <w:color w:val="000000" w:themeColor="text1"/>
                <w:sz w:val="24"/>
                <w:szCs w:val="24"/>
              </w:rPr>
            </w:pPr>
          </w:p>
          <w:p w14:paraId="65383CEF" w14:textId="7C1CE6EB" w:rsidR="007C78BC" w:rsidRDefault="007C78BC" w:rsidP="000B08C9">
            <w:pPr>
              <w:ind w:left="0" w:firstLine="0"/>
              <w:rPr>
                <w:rFonts w:ascii="Arial" w:hAnsi="Arial" w:cs="Arial"/>
                <w:color w:val="000000" w:themeColor="text1"/>
                <w:sz w:val="24"/>
                <w:szCs w:val="24"/>
              </w:rPr>
            </w:pPr>
          </w:p>
        </w:tc>
      </w:tr>
      <w:tr w:rsidR="00774811" w14:paraId="7C09A8B6" w14:textId="77777777" w:rsidTr="7DC0B3F1">
        <w:tc>
          <w:tcPr>
            <w:tcW w:w="2735" w:type="dxa"/>
          </w:tcPr>
          <w:p w14:paraId="7A0F808F" w14:textId="77777777" w:rsidR="007C78BC" w:rsidRDefault="00774811" w:rsidP="000B08C9">
            <w:pPr>
              <w:ind w:left="0" w:firstLine="0"/>
              <w:rPr>
                <w:rFonts w:ascii="Arial" w:hAnsi="Arial" w:cs="Arial"/>
                <w:sz w:val="24"/>
                <w:szCs w:val="24"/>
              </w:rPr>
            </w:pPr>
            <w:r>
              <w:rPr>
                <w:rFonts w:ascii="Arial" w:hAnsi="Arial" w:cs="Arial"/>
                <w:sz w:val="24"/>
                <w:szCs w:val="24"/>
              </w:rPr>
              <w:t>3</w:t>
            </w:r>
          </w:p>
        </w:tc>
        <w:tc>
          <w:tcPr>
            <w:tcW w:w="2826" w:type="dxa"/>
          </w:tcPr>
          <w:p w14:paraId="3FC3EFCD" w14:textId="77777777" w:rsidR="007C78BC" w:rsidRDefault="007C78BC" w:rsidP="000B08C9">
            <w:pPr>
              <w:ind w:left="0" w:firstLine="0"/>
              <w:rPr>
                <w:rFonts w:ascii="Arial" w:hAnsi="Arial" w:cs="Arial"/>
                <w:sz w:val="24"/>
                <w:szCs w:val="24"/>
              </w:rPr>
            </w:pPr>
            <w:r>
              <w:rPr>
                <w:rFonts w:ascii="Arial" w:hAnsi="Arial" w:cs="Arial"/>
                <w:sz w:val="24"/>
                <w:szCs w:val="24"/>
              </w:rPr>
              <w:t>Incident resolution:</w:t>
            </w:r>
          </w:p>
          <w:p w14:paraId="5AD35D11" w14:textId="77777777" w:rsidR="007C78BC" w:rsidRDefault="007C78BC" w:rsidP="000B08C9">
            <w:pPr>
              <w:ind w:left="0" w:firstLine="0"/>
              <w:rPr>
                <w:rFonts w:ascii="Arial" w:hAnsi="Arial" w:cs="Arial"/>
                <w:sz w:val="24"/>
                <w:szCs w:val="24"/>
              </w:rPr>
            </w:pPr>
            <w:r>
              <w:rPr>
                <w:rFonts w:ascii="Arial" w:hAnsi="Arial" w:cs="Arial"/>
                <w:sz w:val="24"/>
                <w:szCs w:val="24"/>
              </w:rPr>
              <w:t xml:space="preserve">The supplier will undertake an </w:t>
            </w:r>
            <w:r>
              <w:rPr>
                <w:rFonts w:ascii="Arial" w:hAnsi="Arial" w:cs="Arial"/>
                <w:sz w:val="24"/>
                <w:szCs w:val="24"/>
              </w:rPr>
              <w:lastRenderedPageBreak/>
              <w:t xml:space="preserve">investigation into each incident, and provide written resolution (via email) within </w:t>
            </w:r>
            <w:r w:rsidR="00774811">
              <w:rPr>
                <w:rFonts w:ascii="Arial" w:hAnsi="Arial" w:cs="Arial"/>
                <w:sz w:val="24"/>
                <w:szCs w:val="24"/>
              </w:rPr>
              <w:t>24 hours.</w:t>
            </w:r>
          </w:p>
        </w:tc>
        <w:tc>
          <w:tcPr>
            <w:tcW w:w="2796" w:type="dxa"/>
          </w:tcPr>
          <w:p w14:paraId="79A64DF5" w14:textId="77777777" w:rsidR="007C78BC" w:rsidRDefault="007C78BC" w:rsidP="000B08C9">
            <w:pPr>
              <w:ind w:left="0" w:firstLine="0"/>
              <w:rPr>
                <w:rFonts w:ascii="Arial" w:hAnsi="Arial" w:cs="Arial"/>
                <w:sz w:val="24"/>
                <w:szCs w:val="24"/>
              </w:rPr>
            </w:pPr>
            <w:r>
              <w:rPr>
                <w:rFonts w:ascii="Arial" w:hAnsi="Arial" w:cs="Arial"/>
                <w:sz w:val="24"/>
                <w:szCs w:val="24"/>
              </w:rPr>
              <w:lastRenderedPageBreak/>
              <w:t>100</w:t>
            </w:r>
          </w:p>
        </w:tc>
      </w:tr>
      <w:tr w:rsidR="00774811" w14:paraId="3E011629" w14:textId="77777777" w:rsidTr="7DC0B3F1">
        <w:tc>
          <w:tcPr>
            <w:tcW w:w="2735" w:type="dxa"/>
          </w:tcPr>
          <w:p w14:paraId="199A3FF0" w14:textId="77777777" w:rsidR="007C78BC" w:rsidRDefault="00774811" w:rsidP="000B08C9">
            <w:pPr>
              <w:ind w:left="0" w:firstLine="0"/>
              <w:rPr>
                <w:rFonts w:ascii="Arial" w:hAnsi="Arial" w:cs="Arial"/>
                <w:sz w:val="24"/>
                <w:szCs w:val="24"/>
              </w:rPr>
            </w:pPr>
            <w:r>
              <w:rPr>
                <w:rFonts w:ascii="Arial" w:hAnsi="Arial" w:cs="Arial"/>
                <w:sz w:val="24"/>
                <w:szCs w:val="24"/>
              </w:rPr>
              <w:t>4</w:t>
            </w:r>
          </w:p>
        </w:tc>
        <w:tc>
          <w:tcPr>
            <w:tcW w:w="2826" w:type="dxa"/>
          </w:tcPr>
          <w:p w14:paraId="4D938A5E" w14:textId="41DEB335" w:rsidR="007C78BC" w:rsidRDefault="04C562C2" w:rsidP="000B08C9">
            <w:pPr>
              <w:ind w:left="0" w:firstLine="0"/>
              <w:rPr>
                <w:rFonts w:ascii="Arial" w:hAnsi="Arial" w:cs="Arial"/>
                <w:sz w:val="24"/>
                <w:szCs w:val="24"/>
              </w:rPr>
            </w:pPr>
            <w:r w:rsidRPr="7DC0B3F1">
              <w:rPr>
                <w:rFonts w:ascii="Arial" w:hAnsi="Arial" w:cs="Arial"/>
                <w:sz w:val="24"/>
                <w:szCs w:val="24"/>
              </w:rPr>
              <w:t>The Supplier will provide a</w:t>
            </w:r>
            <w:r w:rsidR="007C78BC" w:rsidRPr="7DC0B3F1">
              <w:rPr>
                <w:rFonts w:ascii="Arial" w:hAnsi="Arial" w:cs="Arial"/>
                <w:sz w:val="24"/>
                <w:szCs w:val="24"/>
              </w:rPr>
              <w:t>ccurate and timely monthly</w:t>
            </w:r>
            <w:r w:rsidR="6295783B" w:rsidRPr="7DC0B3F1">
              <w:rPr>
                <w:rFonts w:ascii="Arial" w:hAnsi="Arial" w:cs="Arial"/>
                <w:sz w:val="24"/>
                <w:szCs w:val="24"/>
              </w:rPr>
              <w:t xml:space="preserve"> and cumulative Year to Date </w:t>
            </w:r>
            <w:r w:rsidR="007C78BC" w:rsidRPr="7DC0B3F1">
              <w:rPr>
                <w:rFonts w:ascii="Arial" w:hAnsi="Arial" w:cs="Arial"/>
                <w:sz w:val="24"/>
                <w:szCs w:val="24"/>
              </w:rPr>
              <w:t xml:space="preserve"> </w:t>
            </w:r>
            <w:r w:rsidR="00774811" w:rsidRPr="7DC0B3F1">
              <w:rPr>
                <w:rFonts w:ascii="Arial" w:hAnsi="Arial" w:cs="Arial"/>
                <w:sz w:val="24"/>
                <w:szCs w:val="24"/>
              </w:rPr>
              <w:t>MI to the Contracting Authority’s Representative within 5 days of the end of the calendar month.</w:t>
            </w:r>
          </w:p>
        </w:tc>
        <w:tc>
          <w:tcPr>
            <w:tcW w:w="2796" w:type="dxa"/>
          </w:tcPr>
          <w:p w14:paraId="30300A1F" w14:textId="77777777" w:rsidR="007C78BC" w:rsidRDefault="007C78BC" w:rsidP="000B08C9">
            <w:pPr>
              <w:ind w:left="0" w:firstLine="0"/>
              <w:rPr>
                <w:rFonts w:ascii="Arial" w:hAnsi="Arial" w:cs="Arial"/>
                <w:sz w:val="24"/>
                <w:szCs w:val="24"/>
              </w:rPr>
            </w:pPr>
            <w:r>
              <w:rPr>
                <w:rFonts w:ascii="Arial" w:hAnsi="Arial" w:cs="Arial"/>
                <w:sz w:val="24"/>
                <w:szCs w:val="24"/>
              </w:rPr>
              <w:t>100</w:t>
            </w:r>
          </w:p>
        </w:tc>
      </w:tr>
    </w:tbl>
    <w:p w14:paraId="4ABC0700" w14:textId="77777777" w:rsidR="007C78BC" w:rsidRPr="00C5640C" w:rsidRDefault="007C78BC" w:rsidP="000B08C9">
      <w:pPr>
        <w:ind w:left="355"/>
        <w:rPr>
          <w:rFonts w:ascii="Arial" w:hAnsi="Arial" w:cs="Arial"/>
          <w:sz w:val="24"/>
          <w:szCs w:val="24"/>
        </w:rPr>
      </w:pPr>
    </w:p>
    <w:p w14:paraId="55E752FD" w14:textId="5E996310" w:rsidR="00C63756" w:rsidRDefault="00C63756" w:rsidP="000B08C9">
      <w:pPr>
        <w:pStyle w:val="ListParagraph"/>
        <w:ind w:left="1065" w:firstLine="0"/>
        <w:rPr>
          <w:rFonts w:ascii="Arial" w:hAnsi="Arial" w:cs="Arial"/>
          <w:sz w:val="24"/>
          <w:szCs w:val="24"/>
        </w:rPr>
      </w:pPr>
    </w:p>
    <w:p w14:paraId="26678E20" w14:textId="77777777" w:rsidR="00C63756" w:rsidRPr="006B76F2" w:rsidRDefault="00C63756" w:rsidP="000B08C9">
      <w:pPr>
        <w:pStyle w:val="ListParagraph"/>
        <w:ind w:left="1065" w:firstLine="0"/>
        <w:rPr>
          <w:rFonts w:ascii="Arial" w:hAnsi="Arial" w:cs="Arial"/>
          <w:sz w:val="24"/>
          <w:szCs w:val="24"/>
        </w:rPr>
      </w:pPr>
    </w:p>
    <w:sectPr w:rsidR="00C63756" w:rsidRPr="006B76F2">
      <w:pgSz w:w="11904" w:h="16838"/>
      <w:pgMar w:top="1440" w:right="1742" w:bottom="1440" w:left="144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8ABC05" w16cex:dateUtc="2022-01-13T14:56:00Z"/>
  <w16cex:commentExtensible w16cex:durableId="258ABC34" w16cex:dateUtc="2022-01-13T14:56:00Z"/>
  <w16cex:commentExtensible w16cex:durableId="74A3E44E" w16cex:dateUtc="2022-01-18T15:38:29.685Z"/>
  <w16cex:commentExtensible w16cex:durableId="258ABCDA" w16cex:dateUtc="2022-01-13T14:59:00Z"/>
  <w16cex:commentExtensible w16cex:durableId="258ABCFB" w16cex:dateUtc="2022-01-13T15:00:00Z"/>
  <w16cex:commentExtensible w16cex:durableId="258AC92B" w16cex:dateUtc="2022-01-13T15:52:00Z"/>
  <w16cex:commentExtensible w16cex:durableId="5A9DE885" w16cex:dateUtc="2022-01-18T15:41:01.57Z"/>
  <w16cex:commentExtensible w16cex:durableId="36460630" w16cex:dateUtc="2022-01-18T15:42:48.282Z"/>
  <w16cex:commentExtensible w16cex:durableId="041F0F6D" w16cex:dateUtc="2022-01-18T15:43:59.879Z"/>
  <w16cex:commentExtensible w16cex:durableId="686B45B4" w16cex:dateUtc="2022-01-18T15:44:32.318Z"/>
  <w16cex:commentExtensible w16cex:durableId="42909917" w16cex:dateUtc="2022-01-18T15:45:17.925Z"/>
  <w16cex:commentExtensible w16cex:durableId="3BA5E933" w16cex:dateUtc="2022-01-18T15:45:37.346Z"/>
  <w16cex:commentExtensible w16cex:durableId="53D95153" w16cex:dateUtc="2022-01-18T15:45:50.826Z"/>
  <w16cex:commentExtensible w16cex:durableId="047609F3" w16cex:dateUtc="2022-01-18T15:46:04.637Z"/>
  <w16cex:commentExtensible w16cex:durableId="4CE8C68C" w16cex:dateUtc="2022-01-18T15:46:31.942Z"/>
  <w16cex:commentExtensible w16cex:durableId="5DE00445" w16cex:dateUtc="2022-01-19T13:25:36.158Z"/>
  <w16cex:commentExtensible w16cex:durableId="75AB9138" w16cex:dateUtc="2022-01-18T15:47:11.172Z"/>
  <w16cex:commentExtensible w16cex:durableId="1B197EC5" w16cex:dateUtc="2022-01-19T12:54:41.16Z"/>
  <w16cex:commentExtensible w16cex:durableId="5D2EC12A" w16cex:dateUtc="2022-01-18T15:47:42.818Z"/>
  <w16cex:commentExtensible w16cex:durableId="041BC5F8" w16cex:dateUtc="2022-01-18T15:47:56.189Z"/>
  <w16cex:commentExtensible w16cex:durableId="77D3750A" w16cex:dateUtc="2022-01-18T15:49:39.864Z"/>
  <w16cex:commentExtensible w16cex:durableId="01890B51" w16cex:dateUtc="2022-01-18T15:49:55.441Z"/>
  <w16cex:commentExtensible w16cex:durableId="3D5AFC30" w16cex:dateUtc="2022-01-18T15:50:12.819Z"/>
  <w16cex:commentExtensible w16cex:durableId="1B3A3A58" w16cex:dateUtc="2022-01-18T15:50:23.397Z"/>
  <w16cex:commentExtensible w16cex:durableId="7785D7D9" w16cex:dateUtc="2022-01-18T15:54:13.439Z"/>
  <w16cex:commentExtensible w16cex:durableId="736FB74B" w16cex:dateUtc="2022-01-18T16:04:49.747Z"/>
  <w16cex:commentExtensible w16cex:durableId="6B4F68AF" w16cex:dateUtc="2022-01-20T10:21:59.318Z"/>
  <w16cex:commentExtensible w16cex:durableId="49740296" w16cex:dateUtc="2022-01-20T10:22:25.518Z"/>
  <w16cex:commentExtensible w16cex:durableId="0A4CDE5F" w16cex:dateUtc="2022-01-20T10:35:06.12Z"/>
  <w16cex:commentExtensible w16cex:durableId="18C58FFB" w16cex:dateUtc="2022-01-21T15:43:17.374Z"/>
</w16cex:commentsExtensible>
</file>

<file path=word/commentsIds.xml><?xml version="1.0" encoding="utf-8"?>
<w16cid:commentsIds xmlns:mc="http://schemas.openxmlformats.org/markup-compatibility/2006" xmlns:w16cid="http://schemas.microsoft.com/office/word/2016/wordml/cid" mc:Ignorable="w16cid">
  <w16cid:commentId w16cid:paraId="0F7EFE24" w16cid:durableId="258C02BF"/>
  <w16cid:commentId w16cid:paraId="226D06FF" w16cid:durableId="258ABC05"/>
  <w16cid:commentId w16cid:paraId="18C2CC3C" w16cid:durableId="258ABC34"/>
  <w16cid:commentId w16cid:paraId="61EB5B42" w16cid:durableId="258ABCDA"/>
  <w16cid:commentId w16cid:paraId="16F755A7" w16cid:durableId="258C02C4"/>
  <w16cid:commentId w16cid:paraId="38BFC6D4" w16cid:durableId="258C02C5"/>
  <w16cid:commentId w16cid:paraId="39754CB3" w16cid:durableId="258C02C6"/>
  <w16cid:commentId w16cid:paraId="2CF0CFCC" w16cid:durableId="258ABCFB"/>
  <w16cid:commentId w16cid:paraId="6904EDC6" w16cid:durableId="258C02C8"/>
  <w16cid:commentId w16cid:paraId="0B587111" w16cid:durableId="258AC92B"/>
  <w16cid:commentId w16cid:paraId="125D9DD1" w16cid:durableId="258AA285"/>
  <w16cid:commentId w16cid:paraId="55A1C9F3" w16cid:durableId="258C02CB"/>
  <w16cid:commentId w16cid:paraId="3FC0109C" w16cid:durableId="74A3E44E"/>
  <w16cid:commentId w16cid:paraId="0825A10A" w16cid:durableId="5A9DE885"/>
  <w16cid:commentId w16cid:paraId="599B78A3" w16cid:durableId="36460630"/>
  <w16cid:commentId w16cid:paraId="332AFED2" w16cid:durableId="041F0F6D"/>
  <w16cid:commentId w16cid:paraId="036C189F" w16cid:durableId="686B45B4"/>
  <w16cid:commentId w16cid:paraId="66D1218D" w16cid:durableId="42909917"/>
  <w16cid:commentId w16cid:paraId="69C2EEE0" w16cid:durableId="3BA5E933"/>
  <w16cid:commentId w16cid:paraId="79547E75" w16cid:durableId="53D95153"/>
  <w16cid:commentId w16cid:paraId="1FDB2D98" w16cid:durableId="047609F3"/>
  <w16cid:commentId w16cid:paraId="657E007B" w16cid:durableId="4CE8C68C"/>
  <w16cid:commentId w16cid:paraId="423EE205" w16cid:durableId="75AB9138"/>
  <w16cid:commentId w16cid:paraId="43F813B8" w16cid:durableId="5D2EC12A"/>
  <w16cid:commentId w16cid:paraId="0DAB2D8F" w16cid:durableId="041BC5F8"/>
  <w16cid:commentId w16cid:paraId="6CD02392" w16cid:durableId="77D3750A"/>
  <w16cid:commentId w16cid:paraId="006DF36F" w16cid:durableId="01890B51"/>
  <w16cid:commentId w16cid:paraId="03E1CB2E" w16cid:durableId="3D5AFC30"/>
  <w16cid:commentId w16cid:paraId="4292A409" w16cid:durableId="1B3A3A58"/>
  <w16cid:commentId w16cid:paraId="4EE6F954" w16cid:durableId="7785D7D9"/>
  <w16cid:commentId w16cid:paraId="13A87832" w16cid:durableId="736FB74B"/>
  <w16cid:commentId w16cid:paraId="19DBE933" w16cid:durableId="1B197EC5"/>
  <w16cid:commentId w16cid:paraId="411F5228" w16cid:durableId="5DE00445"/>
  <w16cid:commentId w16cid:paraId="678E12A8" w16cid:durableId="6B4F68AF"/>
  <w16cid:commentId w16cid:paraId="6B6888F3" w16cid:durableId="49740296"/>
  <w16cid:commentId w16cid:paraId="1C997F02" w16cid:durableId="0A4CDE5F"/>
  <w16cid:commentId w16cid:paraId="219FC978" w16cid:durableId="18C58F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7BC"/>
    <w:multiLevelType w:val="multilevel"/>
    <w:tmpl w:val="EAEC092C"/>
    <w:lvl w:ilvl="0">
      <w:start w:val="1"/>
      <w:numFmt w:val="decimal"/>
      <w:lvlText w:val="%1."/>
      <w:lvlJc w:val="left"/>
      <w:pPr>
        <w:ind w:left="360" w:hanging="360"/>
      </w:pPr>
      <w:rPr>
        <w:b/>
        <w:strike w:val="0"/>
        <w:color w:val="auto"/>
        <w:u w:val="single"/>
      </w:rPr>
    </w:lvl>
    <w:lvl w:ilvl="1">
      <w:start w:val="1"/>
      <w:numFmt w:val="decimal"/>
      <w:lvlText w:val="%1.%2."/>
      <w:lvlJc w:val="left"/>
      <w:pPr>
        <w:ind w:left="792" w:hanging="432"/>
      </w:pPr>
      <w:rPr>
        <w:b w:val="0"/>
        <w:strike w:val="0"/>
        <w:color w:val="auto"/>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263772"/>
    <w:multiLevelType w:val="hybridMultilevel"/>
    <w:tmpl w:val="AFBC41B6"/>
    <w:lvl w:ilvl="0" w:tplc="66809732">
      <w:start w:val="1"/>
      <w:numFmt w:val="decimal"/>
      <w:lvlText w:val="%1."/>
      <w:lvlJc w:val="left"/>
      <w:pPr>
        <w:ind w:left="720" w:hanging="360"/>
      </w:pPr>
    </w:lvl>
    <w:lvl w:ilvl="1" w:tplc="01E03F24">
      <w:start w:val="1"/>
      <w:numFmt w:val="lowerLetter"/>
      <w:lvlText w:val="%2."/>
      <w:lvlJc w:val="left"/>
      <w:pPr>
        <w:ind w:left="1440" w:hanging="360"/>
      </w:pPr>
    </w:lvl>
    <w:lvl w:ilvl="2" w:tplc="B0F07F04">
      <w:start w:val="1"/>
      <w:numFmt w:val="lowerRoman"/>
      <w:lvlText w:val="%3."/>
      <w:lvlJc w:val="right"/>
      <w:pPr>
        <w:ind w:left="2160" w:hanging="180"/>
      </w:pPr>
    </w:lvl>
    <w:lvl w:ilvl="3" w:tplc="5F521FE4">
      <w:start w:val="1"/>
      <w:numFmt w:val="decimal"/>
      <w:lvlText w:val="%4."/>
      <w:lvlJc w:val="left"/>
      <w:pPr>
        <w:ind w:left="2880" w:hanging="360"/>
      </w:pPr>
    </w:lvl>
    <w:lvl w:ilvl="4" w:tplc="DFA8E2C2">
      <w:start w:val="1"/>
      <w:numFmt w:val="lowerLetter"/>
      <w:lvlText w:val="%5."/>
      <w:lvlJc w:val="left"/>
      <w:pPr>
        <w:ind w:left="3600" w:hanging="360"/>
      </w:pPr>
    </w:lvl>
    <w:lvl w:ilvl="5" w:tplc="D1D2EAA8">
      <w:start w:val="1"/>
      <w:numFmt w:val="lowerRoman"/>
      <w:lvlText w:val="%6."/>
      <w:lvlJc w:val="right"/>
      <w:pPr>
        <w:ind w:left="4320" w:hanging="180"/>
      </w:pPr>
    </w:lvl>
    <w:lvl w:ilvl="6" w:tplc="F58EEB46">
      <w:start w:val="1"/>
      <w:numFmt w:val="decimal"/>
      <w:lvlText w:val="%7."/>
      <w:lvlJc w:val="left"/>
      <w:pPr>
        <w:ind w:left="5040" w:hanging="360"/>
      </w:pPr>
    </w:lvl>
    <w:lvl w:ilvl="7" w:tplc="62CC97CC">
      <w:start w:val="1"/>
      <w:numFmt w:val="lowerLetter"/>
      <w:lvlText w:val="%8."/>
      <w:lvlJc w:val="left"/>
      <w:pPr>
        <w:ind w:left="5760" w:hanging="360"/>
      </w:pPr>
    </w:lvl>
    <w:lvl w:ilvl="8" w:tplc="18B8C37E">
      <w:start w:val="1"/>
      <w:numFmt w:val="lowerRoman"/>
      <w:lvlText w:val="%9."/>
      <w:lvlJc w:val="right"/>
      <w:pPr>
        <w:ind w:left="6480" w:hanging="180"/>
      </w:pPr>
    </w:lvl>
  </w:abstractNum>
  <w:abstractNum w:abstractNumId="2" w15:restartNumberingAfterBreak="0">
    <w:nsid w:val="1DEC1956"/>
    <w:multiLevelType w:val="multilevel"/>
    <w:tmpl w:val="43882320"/>
    <w:lvl w:ilvl="0">
      <w:start w:val="1"/>
      <w:numFmt w:val="decimal"/>
      <w:lvlText w:val="%1."/>
      <w:lvlJc w:val="left"/>
      <w:pPr>
        <w:ind w:left="360" w:hanging="360"/>
      </w:pPr>
      <w:rPr>
        <w:b/>
        <w:strike w:val="0"/>
        <w:color w:val="auto"/>
        <w:u w:val="single"/>
      </w:rPr>
    </w:lvl>
    <w:lvl w:ilvl="1">
      <w:start w:val="1"/>
      <w:numFmt w:val="bullet"/>
      <w:lvlText w:val=""/>
      <w:lvlJc w:val="left"/>
      <w:pPr>
        <w:ind w:left="792" w:hanging="432"/>
      </w:pPr>
      <w:rPr>
        <w:rFonts w:ascii="Symbol" w:hAnsi="Symbol" w:hint="default"/>
        <w:b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297A2E"/>
    <w:multiLevelType w:val="multilevel"/>
    <w:tmpl w:val="F71EE2C0"/>
    <w:lvl w:ilvl="0">
      <w:start w:val="1"/>
      <w:numFmt w:val="decimal"/>
      <w:lvlText w:val="%1."/>
      <w:lvlJc w:val="left"/>
      <w:pPr>
        <w:ind w:left="360" w:hanging="360"/>
      </w:pPr>
      <w:rPr>
        <w:rFonts w:ascii="Arial" w:hAnsi="Arial" w:cs="Arial" w:hint="default"/>
        <w:b/>
        <w:strike w:val="0"/>
        <w:color w:val="auto"/>
        <w:u w:val="none"/>
      </w:rPr>
    </w:lvl>
    <w:lvl w:ilvl="1">
      <w:start w:val="1"/>
      <w:numFmt w:val="decimal"/>
      <w:lvlText w:val="%1.%2."/>
      <w:lvlJc w:val="left"/>
      <w:pPr>
        <w:ind w:left="857" w:hanging="432"/>
      </w:pPr>
      <w:rPr>
        <w:rFonts w:ascii="Arial" w:hAnsi="Arial" w:cs="Arial" w:hint="default"/>
        <w:b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5B6004"/>
    <w:multiLevelType w:val="multilevel"/>
    <w:tmpl w:val="D19C08FE"/>
    <w:lvl w:ilvl="0">
      <w:start w:val="510"/>
      <w:numFmt w:val="bullet"/>
      <w:lvlText w:val="•"/>
      <w:lvlJc w:val="left"/>
      <w:pPr>
        <w:ind w:left="720" w:hanging="360"/>
      </w:pPr>
      <w:rPr>
        <w:rFonts w:ascii="Arial" w:eastAsia="Times New Roman" w:hAnsi="Arial" w:cs="Arial" w:hint="default"/>
        <w:b w:val="0"/>
        <w:color w:val="auto"/>
      </w:rPr>
    </w:lvl>
    <w:lvl w:ilvl="1">
      <w:start w:val="1"/>
      <w:numFmt w:val="decimal"/>
      <w:lvlText w:val="%1.%2."/>
      <w:lvlJc w:val="left"/>
      <w:pPr>
        <w:ind w:left="1152" w:hanging="432"/>
      </w:pPr>
    </w:lvl>
    <w:lvl w:ilvl="2">
      <w:start w:val="510"/>
      <w:numFmt w:val="bullet"/>
      <w:lvlText w:val="•"/>
      <w:lvlJc w:val="left"/>
      <w:pPr>
        <w:ind w:left="1584" w:hanging="504"/>
      </w:pPr>
      <w:rPr>
        <w:rFonts w:ascii="Arial" w:eastAsia="Times New Roman" w:hAnsi="Arial" w:cs="Aria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365A583C"/>
    <w:multiLevelType w:val="hybridMultilevel"/>
    <w:tmpl w:val="65A60298"/>
    <w:lvl w:ilvl="0" w:tplc="8C52A0AA">
      <w:start w:val="1"/>
      <w:numFmt w:val="bullet"/>
      <w:lvlText w:val=""/>
      <w:lvlJc w:val="left"/>
      <w:pPr>
        <w:ind w:left="1080" w:hanging="360"/>
      </w:pPr>
      <w:rPr>
        <w:rFonts w:ascii="Symbol" w:hAnsi="Symbol" w:hint="default"/>
      </w:rPr>
    </w:lvl>
    <w:lvl w:ilvl="1" w:tplc="1442689E" w:tentative="1">
      <w:start w:val="1"/>
      <w:numFmt w:val="bullet"/>
      <w:lvlText w:val="o"/>
      <w:lvlJc w:val="left"/>
      <w:pPr>
        <w:ind w:left="1800" w:hanging="360"/>
      </w:pPr>
      <w:rPr>
        <w:rFonts w:ascii="Courier New" w:hAnsi="Courier New" w:hint="default"/>
      </w:rPr>
    </w:lvl>
    <w:lvl w:ilvl="2" w:tplc="F170F8DC" w:tentative="1">
      <w:start w:val="1"/>
      <w:numFmt w:val="bullet"/>
      <w:lvlText w:val=""/>
      <w:lvlJc w:val="left"/>
      <w:pPr>
        <w:ind w:left="2520" w:hanging="360"/>
      </w:pPr>
      <w:rPr>
        <w:rFonts w:ascii="Wingdings" w:hAnsi="Wingdings" w:hint="default"/>
      </w:rPr>
    </w:lvl>
    <w:lvl w:ilvl="3" w:tplc="B34609EC" w:tentative="1">
      <w:start w:val="1"/>
      <w:numFmt w:val="bullet"/>
      <w:lvlText w:val=""/>
      <w:lvlJc w:val="left"/>
      <w:pPr>
        <w:ind w:left="3240" w:hanging="360"/>
      </w:pPr>
      <w:rPr>
        <w:rFonts w:ascii="Symbol" w:hAnsi="Symbol" w:hint="default"/>
      </w:rPr>
    </w:lvl>
    <w:lvl w:ilvl="4" w:tplc="FFDA0478" w:tentative="1">
      <w:start w:val="1"/>
      <w:numFmt w:val="bullet"/>
      <w:lvlText w:val="o"/>
      <w:lvlJc w:val="left"/>
      <w:pPr>
        <w:ind w:left="3960" w:hanging="360"/>
      </w:pPr>
      <w:rPr>
        <w:rFonts w:ascii="Courier New" w:hAnsi="Courier New" w:hint="default"/>
      </w:rPr>
    </w:lvl>
    <w:lvl w:ilvl="5" w:tplc="B7A48088" w:tentative="1">
      <w:start w:val="1"/>
      <w:numFmt w:val="bullet"/>
      <w:lvlText w:val=""/>
      <w:lvlJc w:val="left"/>
      <w:pPr>
        <w:ind w:left="4680" w:hanging="360"/>
      </w:pPr>
      <w:rPr>
        <w:rFonts w:ascii="Wingdings" w:hAnsi="Wingdings" w:hint="default"/>
      </w:rPr>
    </w:lvl>
    <w:lvl w:ilvl="6" w:tplc="834EBB02" w:tentative="1">
      <w:start w:val="1"/>
      <w:numFmt w:val="bullet"/>
      <w:lvlText w:val=""/>
      <w:lvlJc w:val="left"/>
      <w:pPr>
        <w:ind w:left="5400" w:hanging="360"/>
      </w:pPr>
      <w:rPr>
        <w:rFonts w:ascii="Symbol" w:hAnsi="Symbol" w:hint="default"/>
      </w:rPr>
    </w:lvl>
    <w:lvl w:ilvl="7" w:tplc="C3DC7422" w:tentative="1">
      <w:start w:val="1"/>
      <w:numFmt w:val="bullet"/>
      <w:lvlText w:val="o"/>
      <w:lvlJc w:val="left"/>
      <w:pPr>
        <w:ind w:left="6120" w:hanging="360"/>
      </w:pPr>
      <w:rPr>
        <w:rFonts w:ascii="Courier New" w:hAnsi="Courier New" w:hint="default"/>
      </w:rPr>
    </w:lvl>
    <w:lvl w:ilvl="8" w:tplc="C20AB374" w:tentative="1">
      <w:start w:val="1"/>
      <w:numFmt w:val="bullet"/>
      <w:lvlText w:val=""/>
      <w:lvlJc w:val="left"/>
      <w:pPr>
        <w:ind w:left="6840" w:hanging="360"/>
      </w:pPr>
      <w:rPr>
        <w:rFonts w:ascii="Wingdings" w:hAnsi="Wingdings" w:hint="default"/>
      </w:rPr>
    </w:lvl>
  </w:abstractNum>
  <w:abstractNum w:abstractNumId="6" w15:restartNumberingAfterBreak="0">
    <w:nsid w:val="3A760418"/>
    <w:multiLevelType w:val="hybridMultilevel"/>
    <w:tmpl w:val="756631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C2F2377"/>
    <w:multiLevelType w:val="hybridMultilevel"/>
    <w:tmpl w:val="5B288DD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4A270296"/>
    <w:multiLevelType w:val="hybridMultilevel"/>
    <w:tmpl w:val="1104118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5D787C3F"/>
    <w:multiLevelType w:val="multilevel"/>
    <w:tmpl w:val="F71EE2C0"/>
    <w:lvl w:ilvl="0">
      <w:start w:val="1"/>
      <w:numFmt w:val="decimal"/>
      <w:lvlText w:val="%1."/>
      <w:lvlJc w:val="left"/>
      <w:pPr>
        <w:ind w:left="360" w:hanging="360"/>
      </w:pPr>
      <w:rPr>
        <w:rFonts w:ascii="Arial" w:hAnsi="Arial" w:cs="Arial" w:hint="default"/>
        <w:b/>
        <w:strike w:val="0"/>
        <w:color w:val="auto"/>
        <w:u w:val="none"/>
      </w:rPr>
    </w:lvl>
    <w:lvl w:ilvl="1">
      <w:start w:val="1"/>
      <w:numFmt w:val="decimal"/>
      <w:lvlText w:val="%1.%2."/>
      <w:lvlJc w:val="left"/>
      <w:pPr>
        <w:ind w:left="857" w:hanging="432"/>
      </w:pPr>
      <w:rPr>
        <w:rFonts w:ascii="Arial" w:hAnsi="Arial" w:cs="Arial" w:hint="default"/>
        <w:b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1B7393"/>
    <w:multiLevelType w:val="hybridMultilevel"/>
    <w:tmpl w:val="E8DE2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634E6737"/>
    <w:multiLevelType w:val="hybridMultilevel"/>
    <w:tmpl w:val="FAE859F6"/>
    <w:lvl w:ilvl="0" w:tplc="88D494D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0654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8285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3E9E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D42E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8E11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640A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5CB4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664F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6D00A94"/>
    <w:multiLevelType w:val="hybridMultilevel"/>
    <w:tmpl w:val="E6B65ED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3" w15:restartNumberingAfterBreak="0">
    <w:nsid w:val="6AB20816"/>
    <w:multiLevelType w:val="multilevel"/>
    <w:tmpl w:val="D19C08FE"/>
    <w:lvl w:ilvl="0">
      <w:start w:val="510"/>
      <w:numFmt w:val="bullet"/>
      <w:lvlText w:val="•"/>
      <w:lvlJc w:val="left"/>
      <w:pPr>
        <w:ind w:left="720" w:hanging="360"/>
      </w:pPr>
      <w:rPr>
        <w:rFonts w:ascii="Arial" w:eastAsia="Times New Roman" w:hAnsi="Arial" w:cs="Arial" w:hint="default"/>
        <w:b w:val="0"/>
        <w:color w:val="auto"/>
      </w:rPr>
    </w:lvl>
    <w:lvl w:ilvl="1">
      <w:start w:val="1"/>
      <w:numFmt w:val="decimal"/>
      <w:lvlText w:val="%1.%2."/>
      <w:lvlJc w:val="left"/>
      <w:pPr>
        <w:ind w:left="1152" w:hanging="432"/>
      </w:pPr>
    </w:lvl>
    <w:lvl w:ilvl="2">
      <w:start w:val="510"/>
      <w:numFmt w:val="bullet"/>
      <w:lvlText w:val="•"/>
      <w:lvlJc w:val="left"/>
      <w:pPr>
        <w:ind w:left="1584" w:hanging="504"/>
      </w:pPr>
      <w:rPr>
        <w:rFonts w:ascii="Arial" w:eastAsia="Times New Roman" w:hAnsi="Arial" w:cs="Aria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6D00769D"/>
    <w:multiLevelType w:val="multilevel"/>
    <w:tmpl w:val="2CC0244E"/>
    <w:lvl w:ilvl="0">
      <w:start w:val="1"/>
      <w:numFmt w:val="bullet"/>
      <w:lvlText w:val=""/>
      <w:lvlJc w:val="left"/>
      <w:pPr>
        <w:ind w:left="1080" w:hanging="360"/>
      </w:pPr>
      <w:rPr>
        <w:rFonts w:ascii="Symbol" w:hAnsi="Symbol" w:hint="default"/>
        <w:b w:val="0"/>
        <w:color w:val="auto"/>
      </w:rPr>
    </w:lvl>
    <w:lvl w:ilvl="1">
      <w:start w:val="1"/>
      <w:numFmt w:val="bullet"/>
      <w:lvlText w:val=""/>
      <w:lvlJc w:val="left"/>
      <w:pPr>
        <w:ind w:left="1512" w:hanging="432"/>
      </w:pPr>
      <w:rPr>
        <w:rFonts w:ascii="Symbol" w:hAnsi="Symbol" w:hint="default"/>
        <w:b w:val="0"/>
        <w:color w:val="auto"/>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1"/>
  </w:num>
  <w:num w:numId="2">
    <w:abstractNumId w:val="11"/>
  </w:num>
  <w:num w:numId="3">
    <w:abstractNumId w:val="12"/>
  </w:num>
  <w:num w:numId="4">
    <w:abstractNumId w:val="7"/>
  </w:num>
  <w:num w:numId="5">
    <w:abstractNumId w:val="3"/>
  </w:num>
  <w:num w:numId="6">
    <w:abstractNumId w:val="6"/>
  </w:num>
  <w:num w:numId="7">
    <w:abstractNumId w:val="10"/>
  </w:num>
  <w:num w:numId="8">
    <w:abstractNumId w:val="8"/>
  </w:num>
  <w:num w:numId="9">
    <w:abstractNumId w:val="0"/>
  </w:num>
  <w:num w:numId="10">
    <w:abstractNumId w:val="14"/>
  </w:num>
  <w:num w:numId="11">
    <w:abstractNumId w:val="2"/>
  </w:num>
  <w:num w:numId="12">
    <w:abstractNumId w:val="13"/>
  </w:num>
  <w:num w:numId="13">
    <w:abstractNumId w:val="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69"/>
    <w:rsid w:val="000B08C9"/>
    <w:rsid w:val="0019055F"/>
    <w:rsid w:val="00251C45"/>
    <w:rsid w:val="002E4903"/>
    <w:rsid w:val="003006F6"/>
    <w:rsid w:val="00506D1E"/>
    <w:rsid w:val="005205FE"/>
    <w:rsid w:val="005539BD"/>
    <w:rsid w:val="005961C1"/>
    <w:rsid w:val="005A10C4"/>
    <w:rsid w:val="005A4F63"/>
    <w:rsid w:val="005B7DC5"/>
    <w:rsid w:val="005D4199"/>
    <w:rsid w:val="006B76F2"/>
    <w:rsid w:val="007557F4"/>
    <w:rsid w:val="00774811"/>
    <w:rsid w:val="007C78BC"/>
    <w:rsid w:val="00893C00"/>
    <w:rsid w:val="008C6EDE"/>
    <w:rsid w:val="009216A3"/>
    <w:rsid w:val="009B694A"/>
    <w:rsid w:val="00A72EC8"/>
    <w:rsid w:val="00BF6EDD"/>
    <w:rsid w:val="00C0DAD5"/>
    <w:rsid w:val="00C5640C"/>
    <w:rsid w:val="00C63756"/>
    <w:rsid w:val="00C87D29"/>
    <w:rsid w:val="00D05917"/>
    <w:rsid w:val="00D064CF"/>
    <w:rsid w:val="00D22669"/>
    <w:rsid w:val="00D778A4"/>
    <w:rsid w:val="00DB7C3A"/>
    <w:rsid w:val="00E1493E"/>
    <w:rsid w:val="00E157EF"/>
    <w:rsid w:val="00E17E75"/>
    <w:rsid w:val="00E778FB"/>
    <w:rsid w:val="00EF00DD"/>
    <w:rsid w:val="00F23032"/>
    <w:rsid w:val="00F60CFF"/>
    <w:rsid w:val="00F62665"/>
    <w:rsid w:val="00FC549E"/>
    <w:rsid w:val="00FF48A6"/>
    <w:rsid w:val="015B815E"/>
    <w:rsid w:val="015F6C57"/>
    <w:rsid w:val="0167D2E8"/>
    <w:rsid w:val="01E3986F"/>
    <w:rsid w:val="0235C36A"/>
    <w:rsid w:val="02E680C9"/>
    <w:rsid w:val="031A977B"/>
    <w:rsid w:val="0372D1F0"/>
    <w:rsid w:val="04C562C2"/>
    <w:rsid w:val="0542C8CA"/>
    <w:rsid w:val="0588E73C"/>
    <w:rsid w:val="0623EDFD"/>
    <w:rsid w:val="062EF281"/>
    <w:rsid w:val="0703296F"/>
    <w:rsid w:val="0718B73F"/>
    <w:rsid w:val="07BA0A37"/>
    <w:rsid w:val="07CAC2E2"/>
    <w:rsid w:val="08D18CD9"/>
    <w:rsid w:val="094F44C7"/>
    <w:rsid w:val="0A94BA9D"/>
    <w:rsid w:val="0AC8B904"/>
    <w:rsid w:val="0B84BEEA"/>
    <w:rsid w:val="0B89507B"/>
    <w:rsid w:val="0BC56225"/>
    <w:rsid w:val="0C092D9B"/>
    <w:rsid w:val="0C3679FF"/>
    <w:rsid w:val="0C5B0C62"/>
    <w:rsid w:val="0CD4F8B1"/>
    <w:rsid w:val="0D3BFCCD"/>
    <w:rsid w:val="0D5229B4"/>
    <w:rsid w:val="0ED082B3"/>
    <w:rsid w:val="0F1507EC"/>
    <w:rsid w:val="0F48968A"/>
    <w:rsid w:val="0F51C204"/>
    <w:rsid w:val="0FDDC24D"/>
    <w:rsid w:val="0FDFF226"/>
    <w:rsid w:val="102B4304"/>
    <w:rsid w:val="112A6B51"/>
    <w:rsid w:val="125F46C2"/>
    <w:rsid w:val="13256C3E"/>
    <w:rsid w:val="133B8F15"/>
    <w:rsid w:val="13466B73"/>
    <w:rsid w:val="1390D9C0"/>
    <w:rsid w:val="13BAEFFA"/>
    <w:rsid w:val="1400186D"/>
    <w:rsid w:val="14607632"/>
    <w:rsid w:val="14E6EC90"/>
    <w:rsid w:val="1583E080"/>
    <w:rsid w:val="1602594C"/>
    <w:rsid w:val="16415017"/>
    <w:rsid w:val="16EA203D"/>
    <w:rsid w:val="16F0C03C"/>
    <w:rsid w:val="18F02DBD"/>
    <w:rsid w:val="191F3034"/>
    <w:rsid w:val="193D4061"/>
    <w:rsid w:val="19B8FCED"/>
    <w:rsid w:val="19B965CC"/>
    <w:rsid w:val="19E60618"/>
    <w:rsid w:val="1BA90D93"/>
    <w:rsid w:val="1C0565BB"/>
    <w:rsid w:val="1C15C352"/>
    <w:rsid w:val="1C56D0F6"/>
    <w:rsid w:val="1C604664"/>
    <w:rsid w:val="1D48AB0D"/>
    <w:rsid w:val="1D72FB09"/>
    <w:rsid w:val="1EEE9403"/>
    <w:rsid w:val="1F022A43"/>
    <w:rsid w:val="1FCACCBB"/>
    <w:rsid w:val="2064E073"/>
    <w:rsid w:val="20EA14D0"/>
    <w:rsid w:val="2173F572"/>
    <w:rsid w:val="218B71D5"/>
    <w:rsid w:val="226BFC1F"/>
    <w:rsid w:val="22A530F1"/>
    <w:rsid w:val="238A52C9"/>
    <w:rsid w:val="2461BD9A"/>
    <w:rsid w:val="26874A59"/>
    <w:rsid w:val="26C2B593"/>
    <w:rsid w:val="26D17B64"/>
    <w:rsid w:val="26E72F12"/>
    <w:rsid w:val="274C8DFC"/>
    <w:rsid w:val="28231ABA"/>
    <w:rsid w:val="28237645"/>
    <w:rsid w:val="284F9FC6"/>
    <w:rsid w:val="29E032D4"/>
    <w:rsid w:val="2A48A89F"/>
    <w:rsid w:val="2A68642F"/>
    <w:rsid w:val="2A994B52"/>
    <w:rsid w:val="2B743F64"/>
    <w:rsid w:val="2BA0E2D7"/>
    <w:rsid w:val="2C3BF772"/>
    <w:rsid w:val="2C53CC63"/>
    <w:rsid w:val="2C94C5E8"/>
    <w:rsid w:val="2E027723"/>
    <w:rsid w:val="2E48A5EE"/>
    <w:rsid w:val="2F8E1152"/>
    <w:rsid w:val="320264E6"/>
    <w:rsid w:val="321A451B"/>
    <w:rsid w:val="328074D8"/>
    <w:rsid w:val="33644E12"/>
    <w:rsid w:val="3493FF6F"/>
    <w:rsid w:val="35217A9E"/>
    <w:rsid w:val="35A5E36E"/>
    <w:rsid w:val="36178D6D"/>
    <w:rsid w:val="364E93E7"/>
    <w:rsid w:val="3720E153"/>
    <w:rsid w:val="3753E5FB"/>
    <w:rsid w:val="3838924A"/>
    <w:rsid w:val="3B22050A"/>
    <w:rsid w:val="3C0E2EC1"/>
    <w:rsid w:val="3C3552DF"/>
    <w:rsid w:val="3CB2F322"/>
    <w:rsid w:val="3CC015FC"/>
    <w:rsid w:val="3E0DAE14"/>
    <w:rsid w:val="3E21B958"/>
    <w:rsid w:val="3E60F047"/>
    <w:rsid w:val="3EEEF0F9"/>
    <w:rsid w:val="3F72D13A"/>
    <w:rsid w:val="3FFF72B6"/>
    <w:rsid w:val="43B3CC47"/>
    <w:rsid w:val="4439CF7A"/>
    <w:rsid w:val="446EAEE3"/>
    <w:rsid w:val="44742E10"/>
    <w:rsid w:val="455BEA98"/>
    <w:rsid w:val="45666B6E"/>
    <w:rsid w:val="4567648B"/>
    <w:rsid w:val="459779A0"/>
    <w:rsid w:val="46A01272"/>
    <w:rsid w:val="46D53FC9"/>
    <w:rsid w:val="48772CB0"/>
    <w:rsid w:val="494AEF3F"/>
    <w:rsid w:val="4A3DD409"/>
    <w:rsid w:val="4A401F9B"/>
    <w:rsid w:val="4A6D267A"/>
    <w:rsid w:val="4A9C78EB"/>
    <w:rsid w:val="4BA3BBD6"/>
    <w:rsid w:val="4C2C4011"/>
    <w:rsid w:val="4CBAD0D8"/>
    <w:rsid w:val="4CE0A9A1"/>
    <w:rsid w:val="4D7D65ED"/>
    <w:rsid w:val="4D82BE1C"/>
    <w:rsid w:val="4F39F5EC"/>
    <w:rsid w:val="4F8D6AC3"/>
    <w:rsid w:val="50212C8F"/>
    <w:rsid w:val="50429AFA"/>
    <w:rsid w:val="50A3B158"/>
    <w:rsid w:val="50B63917"/>
    <w:rsid w:val="5111CDD4"/>
    <w:rsid w:val="513D57DA"/>
    <w:rsid w:val="51862018"/>
    <w:rsid w:val="52347D09"/>
    <w:rsid w:val="524033B1"/>
    <w:rsid w:val="52949F0F"/>
    <w:rsid w:val="52AD5F38"/>
    <w:rsid w:val="52DDEBBF"/>
    <w:rsid w:val="5342BB01"/>
    <w:rsid w:val="53AD4C48"/>
    <w:rsid w:val="5474F89C"/>
    <w:rsid w:val="5686159A"/>
    <w:rsid w:val="57A3C3BC"/>
    <w:rsid w:val="58804CA4"/>
    <w:rsid w:val="58F14672"/>
    <w:rsid w:val="590AC319"/>
    <w:rsid w:val="5931F420"/>
    <w:rsid w:val="596AE946"/>
    <w:rsid w:val="59A14166"/>
    <w:rsid w:val="5B9CC233"/>
    <w:rsid w:val="5CFA8D28"/>
    <w:rsid w:val="5D4A57C9"/>
    <w:rsid w:val="5E6C82D0"/>
    <w:rsid w:val="5F064F89"/>
    <w:rsid w:val="5F07BBE2"/>
    <w:rsid w:val="604125D7"/>
    <w:rsid w:val="6141FE7E"/>
    <w:rsid w:val="61537BA4"/>
    <w:rsid w:val="6206D8B8"/>
    <w:rsid w:val="62353F85"/>
    <w:rsid w:val="6295783B"/>
    <w:rsid w:val="636DFC75"/>
    <w:rsid w:val="63A0533C"/>
    <w:rsid w:val="64FB5602"/>
    <w:rsid w:val="65218EA8"/>
    <w:rsid w:val="66C3E0B7"/>
    <w:rsid w:val="67A994CB"/>
    <w:rsid w:val="67F2C1B5"/>
    <w:rsid w:val="6823909B"/>
    <w:rsid w:val="6AAC17D2"/>
    <w:rsid w:val="6AFF95C4"/>
    <w:rsid w:val="6B5FE5FD"/>
    <w:rsid w:val="6C3B0522"/>
    <w:rsid w:val="6C67046B"/>
    <w:rsid w:val="6DF4A6C8"/>
    <w:rsid w:val="6EEA2218"/>
    <w:rsid w:val="6F1F3B44"/>
    <w:rsid w:val="6FD42801"/>
    <w:rsid w:val="70011F45"/>
    <w:rsid w:val="700ABFC1"/>
    <w:rsid w:val="706D1866"/>
    <w:rsid w:val="7085F279"/>
    <w:rsid w:val="70A869A3"/>
    <w:rsid w:val="70C2B586"/>
    <w:rsid w:val="71FCB2FC"/>
    <w:rsid w:val="7214ABE9"/>
    <w:rsid w:val="7221C2DA"/>
    <w:rsid w:val="7787E347"/>
    <w:rsid w:val="77B49F17"/>
    <w:rsid w:val="78B37B88"/>
    <w:rsid w:val="78D2FCD9"/>
    <w:rsid w:val="7923B3A8"/>
    <w:rsid w:val="79506F78"/>
    <w:rsid w:val="79516B97"/>
    <w:rsid w:val="7A9FF3D7"/>
    <w:rsid w:val="7ACE2397"/>
    <w:rsid w:val="7B7D0814"/>
    <w:rsid w:val="7BD19862"/>
    <w:rsid w:val="7CD0A456"/>
    <w:rsid w:val="7CECE801"/>
    <w:rsid w:val="7D1D37A1"/>
    <w:rsid w:val="7D3E0E11"/>
    <w:rsid w:val="7D75AC0F"/>
    <w:rsid w:val="7D9BE6BE"/>
    <w:rsid w:val="7DC0B3F1"/>
    <w:rsid w:val="7E1DBF42"/>
    <w:rsid w:val="7E703657"/>
    <w:rsid w:val="7EC644D5"/>
    <w:rsid w:val="7EEFE3D4"/>
    <w:rsid w:val="7FA71397"/>
    <w:rsid w:val="7FFB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8C73"/>
  <w15:docId w15:val="{5353DCE2-33CA-45D6-BD1F-0F555380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B76F2"/>
    <w:pPr>
      <w:ind w:left="720"/>
      <w:contextualSpacing/>
    </w:pPr>
  </w:style>
  <w:style w:type="character" w:styleId="CommentReference">
    <w:name w:val="annotation reference"/>
    <w:basedOn w:val="DefaultParagraphFont"/>
    <w:uiPriority w:val="99"/>
    <w:semiHidden/>
    <w:unhideWhenUsed/>
    <w:rsid w:val="005D4199"/>
    <w:rPr>
      <w:sz w:val="16"/>
      <w:szCs w:val="16"/>
    </w:rPr>
  </w:style>
  <w:style w:type="paragraph" w:styleId="CommentText">
    <w:name w:val="annotation text"/>
    <w:basedOn w:val="Normal"/>
    <w:link w:val="CommentTextChar"/>
    <w:uiPriority w:val="99"/>
    <w:semiHidden/>
    <w:unhideWhenUsed/>
    <w:rsid w:val="005D4199"/>
    <w:pPr>
      <w:spacing w:line="240" w:lineRule="auto"/>
    </w:pPr>
    <w:rPr>
      <w:sz w:val="20"/>
      <w:szCs w:val="20"/>
    </w:rPr>
  </w:style>
  <w:style w:type="character" w:customStyle="1" w:styleId="CommentTextChar">
    <w:name w:val="Comment Text Char"/>
    <w:basedOn w:val="DefaultParagraphFont"/>
    <w:link w:val="CommentText"/>
    <w:uiPriority w:val="99"/>
    <w:semiHidden/>
    <w:rsid w:val="005D419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D4199"/>
    <w:rPr>
      <w:b/>
      <w:bCs/>
    </w:rPr>
  </w:style>
  <w:style w:type="character" w:customStyle="1" w:styleId="CommentSubjectChar">
    <w:name w:val="Comment Subject Char"/>
    <w:basedOn w:val="CommentTextChar"/>
    <w:link w:val="CommentSubject"/>
    <w:uiPriority w:val="99"/>
    <w:semiHidden/>
    <w:rsid w:val="005D419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D4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199"/>
    <w:rPr>
      <w:rFonts w:ascii="Segoe UI" w:eastAsia="Calibri" w:hAnsi="Segoe UI" w:cs="Segoe UI"/>
      <w:color w:val="000000"/>
      <w:sz w:val="18"/>
      <w:szCs w:val="18"/>
    </w:rPr>
  </w:style>
  <w:style w:type="character" w:customStyle="1" w:styleId="ListParagraphChar">
    <w:name w:val="List Paragraph Char"/>
    <w:link w:val="ListParagraph"/>
    <w:uiPriority w:val="34"/>
    <w:rsid w:val="008C6EDE"/>
    <w:rPr>
      <w:rFonts w:ascii="Calibri" w:eastAsia="Calibri" w:hAnsi="Calibri" w:cs="Calibri"/>
      <w:color w:val="000000"/>
    </w:rPr>
  </w:style>
  <w:style w:type="character" w:styleId="Hyperlink">
    <w:name w:val="Hyperlink"/>
    <w:basedOn w:val="DefaultParagraphFont"/>
    <w:uiPriority w:val="99"/>
    <w:unhideWhenUsed/>
    <w:rsid w:val="00D064CF"/>
    <w:rPr>
      <w:color w:val="0563C1" w:themeColor="hyperlink"/>
      <w:u w:val="single"/>
    </w:rPr>
  </w:style>
  <w:style w:type="character" w:styleId="FollowedHyperlink">
    <w:name w:val="FollowedHyperlink"/>
    <w:basedOn w:val="DefaultParagraphFont"/>
    <w:uiPriority w:val="99"/>
    <w:semiHidden/>
    <w:unhideWhenUsed/>
    <w:rsid w:val="00D064CF"/>
    <w:rPr>
      <w:color w:val="954F72" w:themeColor="followedHyperlink"/>
      <w:u w:val="single"/>
    </w:rPr>
  </w:style>
  <w:style w:type="paragraph" w:styleId="Revision">
    <w:name w:val="Revision"/>
    <w:hidden/>
    <w:uiPriority w:val="99"/>
    <w:semiHidden/>
    <w:rsid w:val="00F23032"/>
    <w:pPr>
      <w:spacing w:after="0" w:line="240" w:lineRule="auto"/>
    </w:pPr>
    <w:rPr>
      <w:rFonts w:ascii="Calibri" w:eastAsia="Calibri" w:hAnsi="Calibri" w:cs="Calibri"/>
      <w:color w:val="000000"/>
    </w:rPr>
  </w:style>
  <w:style w:type="character" w:customStyle="1"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B8D960DA-3B4D-4865-9133-5FA2041E3D43}">
    <t:Anchor>
      <t:Comment id="1574962245"/>
    </t:Anchor>
    <t:History>
      <t:Event id="{8AB6786F-71CE-422B-A6AC-CC62B617597D}" time="2022-01-19T13:25:36.192Z">
        <t:Attribution userId="S::victoria.ramsden@dwp.gov.uk::b7eb78de-0eee-447c-aacc-cd8cf60352ee" userProvider="AD" userName="Ramsden Victoria DWP SD&amp;T"/>
        <t:Anchor>
          <t:Comment id="1574962245"/>
        </t:Anchor>
        <t:Create/>
      </t:Event>
      <t:Event id="{037301B2-8E78-4C94-AF15-C22546CC7B97}" time="2022-01-19T13:25:36.192Z">
        <t:Attribution userId="S::victoria.ramsden@dwp.gov.uk::b7eb78de-0eee-447c-aacc-cd8cf60352ee" userProvider="AD" userName="Ramsden Victoria DWP SD&amp;T"/>
        <t:Anchor>
          <t:Comment id="1574962245"/>
        </t:Anchor>
        <t:Assign userId="S::TRICIA.MARSLAND@DWP.GOV.UK::8423824a-e09e-4ce0-96f8-d6ba625c1309" userProvider="AD" userName="Marsland Tricia DWP COMMERCIAL DIRECTORATE"/>
      </t:Event>
      <t:Event id="{CBF99D76-B0B7-4A02-9B96-19A0F1FAEE95}" time="2022-01-19T13:25:36.192Z">
        <t:Attribution userId="S::victoria.ramsden@dwp.gov.uk::b7eb78de-0eee-447c-aacc-cd8cf60352ee" userProvider="AD" userName="Ramsden Victoria DWP SD&amp;T"/>
        <t:Anchor>
          <t:Comment id="1574962245"/>
        </t:Anchor>
        <t:SetTitle title="@Marsland Tricia DWP COMMERCIAL DIRECTORATE to check with Ian"/>
      </t:Event>
      <t:Event id="{5835423E-5863-4900-9BB8-1AD051992D32}" time="2022-01-20T10:37:47.295Z">
        <t:Attribution userId="S::victoria.ramsden@dwp.gov.uk::b7eb78de-0eee-447c-aacc-cd8cf60352ee" userProvider="AD" userName="Ramsden Victoria DWP SD&amp;T"/>
        <t:Progress percentComplete="100"/>
      </t:Event>
    </t:History>
  </t:Task>
  <t:Task id="{CD8A5394-6E3A-4335-A385-0D06C60E590E}">
    <t:Anchor>
      <t:Comment id="1000728883"/>
    </t:Anchor>
    <t:History>
      <t:Event id="{18605292-332C-40B5-ACAC-3D0F1220333A}" time="2022-01-20T10:21:59.357Z">
        <t:Attribution userId="S::victoria.ramsden@dwp.gov.uk::b7eb78de-0eee-447c-aacc-cd8cf60352ee" userProvider="AD" userName="Ramsden Victoria DWP SD&amp;T"/>
        <t:Anchor>
          <t:Comment id="1800366255"/>
        </t:Anchor>
        <t:Create/>
      </t:Event>
      <t:Event id="{E65E61F9-0D11-4482-B673-87B8E7FE0F70}" time="2022-01-20T10:21:59.357Z">
        <t:Attribution userId="S::victoria.ramsden@dwp.gov.uk::b7eb78de-0eee-447c-aacc-cd8cf60352ee" userProvider="AD" userName="Ramsden Victoria DWP SD&amp;T"/>
        <t:Anchor>
          <t:Comment id="1800366255"/>
        </t:Anchor>
        <t:Assign userId="S::AUBREY.GRAHAM@DWP.GOV.UK::cd59311a-9c3d-4459-8a96-bbeeead6447f" userProvider="AD" userName="Graham Aubrey DWP SERVICE PLANNING AND DELIVERY"/>
      </t:Event>
      <t:Event id="{E53FCDC7-650A-4EB2-BFC8-5FDDBFFB1AAC}" time="2022-01-20T10:21:59.357Z">
        <t:Attribution userId="S::victoria.ramsden@dwp.gov.uk::b7eb78de-0eee-447c-aacc-cd8cf60352ee" userProvider="AD" userName="Ramsden Victoria DWP SD&amp;T"/>
        <t:Anchor>
          <t:Comment id="1800366255"/>
        </t:Anchor>
        <t:SetTitle title="@Graham Aubrey DWP SERVICE PLANNING AND DELIVERY difficult to hole them to account as MI is reliant on the courier's. We can withhold invoices if it's a critical service level failur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8a3b4c72d0f5400d" Type="http://schemas.microsoft.com/office/2019/05/relationships/documenttasks" Target="tasks.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publications/procurement-policy-note-0620-taking-account-of-social-value-in-the-award-of-central-government-contracts" TargetMode="External"/><Relationship Id="rId4" Type="http://schemas.openxmlformats.org/officeDocument/2006/relationships/customXml" Target="../customXml/item4.xml"/><Relationship Id="rId9" Type="http://schemas.openxmlformats.org/officeDocument/2006/relationships/hyperlink" Target="https://assets.publishing.service.gov.uk/government/uploads/system/uploads/attachment_data/file/720170/dwp-information-security-policy.pdf"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6363eb8-99d4-4ef9-bbae-00f92cfa606c">
      <UserInfo>
        <DisplayName>Woodstock Ian DWP COMMERCIAL DIRECTORATE</DisplayName>
        <AccountId>140</AccountId>
        <AccountType/>
      </UserInfo>
      <UserInfo>
        <DisplayName>Flanagan Martin CD Quarry House</DisplayName>
        <AccountId>124</AccountId>
        <AccountType/>
      </UserInfo>
    </SharedWithUsers>
    <Team xmlns="129a655d-6a1f-4e18-ad57-eb64d152aa81" xsi:nil="true"/>
    <Document_x0020_Type xmlns="129a655d-6a1f-4e18-ad57-eb64d152aa81" xsi:nil="true"/>
    <_dlc_DocId xmlns="46363eb8-99d4-4ef9-bbae-00f92cfa606c">VDEDJ6RVWHKZ-17869644-123769</_dlc_DocId>
    <_dlc_DocIdUrl xmlns="46363eb8-99d4-4ef9-bbae-00f92cfa606c">
      <Url>https://dwpgovuk.sharepoint.com/sites/SRO-119/_layouts/15/DocIdRedir.aspx?ID=VDEDJ6RVWHKZ-17869644-123769</Url>
      <Description>VDEDJ6RVWHKZ-17869644-123769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0F5FB0-97BA-4AC9-B794-41EE2EC18CED}">
  <ds:schemaRefs>
    <ds:schemaRef ds:uri="46363eb8-99d4-4ef9-bbae-00f92cfa606c"/>
    <ds:schemaRef ds:uri="http://schemas.microsoft.com/office/2006/metadata/properties"/>
    <ds:schemaRef ds:uri="http://purl.org/dc/dcmitype/"/>
    <ds:schemaRef ds:uri="http://purl.org/dc/terms/"/>
    <ds:schemaRef ds:uri="129a655d-6a1f-4e18-ad57-eb64d152aa81"/>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941C337-C0C1-4174-870E-E53A53615C47}">
  <ds:schemaRefs>
    <ds:schemaRef ds:uri="http://schemas.microsoft.com/sharepoint/v3/contenttype/forms"/>
  </ds:schemaRefs>
</ds:datastoreItem>
</file>

<file path=customXml/itemProps3.xml><?xml version="1.0" encoding="utf-8"?>
<ds:datastoreItem xmlns:ds="http://schemas.openxmlformats.org/officeDocument/2006/customXml" ds:itemID="{B1B722EB-21C4-4F29-9B26-760FCAF65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129a655d-6a1f-4e18-ad57-eb64d152a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11619-DFF8-49B3-9F91-EC0C73B39A3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Dunn</dc:creator>
  <cp:keywords/>
  <cp:lastModifiedBy>Woodstock Ian DWP COMMERCIAL DIRECTORATE</cp:lastModifiedBy>
  <cp:revision>2</cp:revision>
  <dcterms:created xsi:type="dcterms:W3CDTF">2022-01-24T13:32:00Z</dcterms:created>
  <dcterms:modified xsi:type="dcterms:W3CDTF">2022-01-24T13:32:00Z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7d949f91-9c25-4114-ba74-14227e34215e</vt:lpwstr>
  </property>
</Properties>
</file>