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4C41" w14:textId="77777777" w:rsidR="00F85E51" w:rsidRPr="00911862" w:rsidRDefault="00F85E51" w:rsidP="00F85E51">
      <w:pPr>
        <w:rPr>
          <w:b/>
          <w:bCs/>
        </w:rPr>
      </w:pPr>
      <w:r>
        <w:t xml:space="preserve">Example of potential “dashboard” output that we might eventually have as an output of an initial SONC report: </w:t>
      </w:r>
    </w:p>
    <w:p w14:paraId="7A3D06B8" w14:textId="77777777" w:rsidR="00F85E51" w:rsidRDefault="00F85E51" w:rsidP="00F85E51">
      <w:r>
        <w:rPr>
          <w:noProof/>
        </w:rPr>
        <w:drawing>
          <wp:anchor distT="0" distB="0" distL="114300" distR="114300" simplePos="0" relativeHeight="251661312" behindDoc="1" locked="0" layoutInCell="1" allowOverlap="1" wp14:anchorId="1237A806" wp14:editId="7C35B1D6">
            <wp:simplePos x="0" y="0"/>
            <wp:positionH relativeFrom="column">
              <wp:posOffset>9525</wp:posOffset>
            </wp:positionH>
            <wp:positionV relativeFrom="paragraph">
              <wp:posOffset>6896100</wp:posOffset>
            </wp:positionV>
            <wp:extent cx="609600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533" y="21304"/>
                <wp:lineTo x="21533" y="0"/>
                <wp:lineTo x="0" y="0"/>
              </wp:wrapPolygon>
            </wp:wrapTight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2F45FC5" wp14:editId="640ADA50">
            <wp:simplePos x="0" y="0"/>
            <wp:positionH relativeFrom="margin">
              <wp:align>left</wp:align>
            </wp:positionH>
            <wp:positionV relativeFrom="paragraph">
              <wp:posOffset>4629150</wp:posOffset>
            </wp:positionV>
            <wp:extent cx="3009900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463" y="21462"/>
                <wp:lineTo x="21463" y="0"/>
                <wp:lineTo x="0" y="0"/>
              </wp:wrapPolygon>
            </wp:wrapTight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F660F6C" wp14:editId="596A6C56">
            <wp:simplePos x="0" y="0"/>
            <wp:positionH relativeFrom="column">
              <wp:posOffset>3148965</wp:posOffset>
            </wp:positionH>
            <wp:positionV relativeFrom="paragraph">
              <wp:posOffset>4791075</wp:posOffset>
            </wp:positionV>
            <wp:extent cx="2953073" cy="2123440"/>
            <wp:effectExtent l="0" t="0" r="0" b="10160"/>
            <wp:wrapTight wrapText="bothSides">
              <wp:wrapPolygon edited="0">
                <wp:start x="0" y="0"/>
                <wp:lineTo x="0" y="21510"/>
                <wp:lineTo x="21461" y="21510"/>
                <wp:lineTo x="21461" y="0"/>
                <wp:lineTo x="0" y="0"/>
              </wp:wrapPolygon>
            </wp:wrapTight>
            <wp:docPr id="63" name="Chart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2CB11BB" wp14:editId="237421C1">
            <wp:simplePos x="0" y="0"/>
            <wp:positionH relativeFrom="column">
              <wp:posOffset>3019425</wp:posOffset>
            </wp:positionH>
            <wp:positionV relativeFrom="paragraph">
              <wp:posOffset>2647950</wp:posOffset>
            </wp:positionV>
            <wp:extent cx="3088005" cy="2123440"/>
            <wp:effectExtent l="0" t="0" r="17145" b="10160"/>
            <wp:wrapSquare wrapText="bothSides"/>
            <wp:docPr id="62" name="Chart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93FB564" wp14:editId="5C1E93B8">
            <wp:extent cx="6101715" cy="1466490"/>
            <wp:effectExtent l="0" t="0" r="13335" b="635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15E43F" wp14:editId="0EE1F5AB">
            <wp:extent cx="6101715" cy="1152000"/>
            <wp:effectExtent l="0" t="0" r="13335" b="10160"/>
            <wp:docPr id="60" name="Chart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D9A5E1E" wp14:editId="761952D4">
            <wp:simplePos x="0" y="0"/>
            <wp:positionH relativeFrom="column">
              <wp:posOffset>0</wp:posOffset>
            </wp:positionH>
            <wp:positionV relativeFrom="paragraph">
              <wp:posOffset>2657475</wp:posOffset>
            </wp:positionV>
            <wp:extent cx="2807970" cy="1547495"/>
            <wp:effectExtent l="0" t="0" r="11430" b="14605"/>
            <wp:wrapTight wrapText="bothSides">
              <wp:wrapPolygon edited="0">
                <wp:start x="0" y="0"/>
                <wp:lineTo x="0" y="21538"/>
                <wp:lineTo x="21541" y="21538"/>
                <wp:lineTo x="21541" y="0"/>
                <wp:lineTo x="0" y="0"/>
              </wp:wrapPolygon>
            </wp:wrapTight>
            <wp:docPr id="40" name="Chart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rPr>
          <w:sz w:val="20"/>
          <w:szCs w:val="20"/>
        </w:rPr>
        <w:t xml:space="preserve">   </w:t>
      </w:r>
      <w:r>
        <w:br/>
      </w:r>
      <w:r w:rsidRPr="00147F95">
        <w:rPr>
          <w:sz w:val="20"/>
          <w:szCs w:val="20"/>
        </w:rPr>
        <w:t>Note: Size of sections on graphs not representative of actual data.</w:t>
      </w:r>
    </w:p>
    <w:p w14:paraId="468C538B" w14:textId="77777777" w:rsidR="00DE4A88" w:rsidRDefault="00DE4A88"/>
    <w:sectPr w:rsidR="00DE4A88" w:rsidSect="004B0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51"/>
    <w:rsid w:val="005B6B2E"/>
    <w:rsid w:val="008B57AD"/>
    <w:rsid w:val="00DE4A88"/>
    <w:rsid w:val="00F8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BA805"/>
  <w15:chartTrackingRefBased/>
  <w15:docId w15:val="{8E08FC29-4811-40B6-B638-BE8C439E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5" Type="http://schemas.openxmlformats.org/officeDocument/2006/relationships/customXml" Target="../customXml/item3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ustomXml" Target="../customXml/item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GB" sz="1000" b="1">
                <a:solidFill>
                  <a:sysClr val="windowText" lastClr="000000"/>
                </a:solidFill>
              </a:rPr>
              <a:t>Scheduled</a:t>
            </a:r>
            <a:r>
              <a:rPr lang="en-GB" sz="1000" b="1" baseline="0">
                <a:solidFill>
                  <a:sysClr val="windowText" lastClr="000000"/>
                </a:solidFill>
              </a:rPr>
              <a:t> monuments at risk on semi-natural grasslands</a:t>
            </a:r>
            <a:endParaRPr lang="en-GB" sz="10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On HAR register</c:v>
                </c:pt>
              </c:strCache>
            </c:strRef>
          </c:tx>
          <c:spPr>
            <a:solidFill>
              <a:srgbClr val="F2AE0F">
                <a:alpha val="60000"/>
              </a:srgb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l"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X% of</a:t>
                    </a:r>
                    <a:r>
                      <a:rPr lang="en-US" baseline="0">
                        <a:solidFill>
                          <a:schemeClr val="tx1"/>
                        </a:solidFill>
                      </a:rPr>
                      <a:t> scheduled monuments on semi-natural grassland on the Heritage at Risk (HAR) register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80867936309709632"/>
                      <c:h val="0.29798742138364781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0-CD88-4039-9170-0720957BB3A5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l"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X%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D88-4039-9170-0720957BB3A5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l"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X%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CD88-4039-9170-0720957BB3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l"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D88-4039-9170-0720957BB3A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Not on HAR register</c:v>
                </c:pt>
              </c:strCache>
            </c:strRef>
          </c:tx>
          <c:spPr>
            <a:solidFill>
              <a:srgbClr val="5D748C">
                <a:alpha val="40000"/>
              </a:srgbClr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D88-4039-9170-0720957BB3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754718944"/>
        <c:axId val="1754708960"/>
      </c:barChart>
      <c:catAx>
        <c:axId val="1754718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4708960"/>
        <c:crosses val="autoZero"/>
        <c:auto val="1"/>
        <c:lblAlgn val="ctr"/>
        <c:lblOffset val="100"/>
        <c:noMultiLvlLbl val="0"/>
      </c:catAx>
      <c:valAx>
        <c:axId val="1754708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4718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000" b="1">
                <a:solidFill>
                  <a:sysClr val="windowText" lastClr="000000"/>
                </a:solidFill>
              </a:rPr>
              <a:t>Condition of SSSI semi-natural</a:t>
            </a:r>
            <a:r>
              <a:rPr lang="en-US" sz="1000" b="1" baseline="0">
                <a:solidFill>
                  <a:sysClr val="windowText" lastClr="000000"/>
                </a:solidFill>
              </a:rPr>
              <a:t> grassland</a:t>
            </a:r>
            <a:endParaRPr lang="en-US" sz="10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Condition of SSSI SNG</c:v>
                </c:pt>
              </c:strCache>
            </c:strRef>
          </c:tx>
          <c:dPt>
            <c:idx val="0"/>
            <c:bubble3D val="0"/>
            <c:spPr>
              <a:solidFill>
                <a:srgbClr val="B3B600">
                  <a:alpha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7B-41A5-A0BA-2BACD6F44C24}"/>
              </c:ext>
            </c:extLst>
          </c:dPt>
          <c:dPt>
            <c:idx val="1"/>
            <c:bubble3D val="0"/>
            <c:spPr>
              <a:solidFill>
                <a:srgbClr val="F2AE0F">
                  <a:alpha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7B-41A5-A0BA-2BACD6F44C24}"/>
              </c:ext>
            </c:extLst>
          </c:dPt>
          <c:dPt>
            <c:idx val="2"/>
            <c:bubble3D val="0"/>
            <c:spPr>
              <a:solidFill>
                <a:srgbClr val="A15817">
                  <a:alpha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17B-41A5-A0BA-2BACD6F44C2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177F13B4-F549-4F23-A4EC-23A32F329A33}" type="CATEGORYNAME">
                      <a:rPr lang="en-US"/>
                      <a:pPr/>
                      <a:t>[CATEGORY NAME]</a:t>
                    </a:fld>
                    <a:r>
                      <a:rPr lang="en-US"/>
                      <a:t>, X%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5271317829457366"/>
                      <c:h val="0.1385281385281385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17B-41A5-A0BA-2BACD6F44C24}"/>
                </c:ext>
              </c:extLst>
            </c:dLbl>
            <c:dLbl>
              <c:idx val="1"/>
              <c:layout>
                <c:manualLayout>
                  <c:x val="0.1792844499772954"/>
                  <c:y val="-3.1468957946523325E-3"/>
                </c:manualLayout>
              </c:layout>
              <c:tx>
                <c:rich>
                  <a:bodyPr/>
                  <a:lstStyle/>
                  <a:p>
                    <a:fld id="{9BB58D23-8D44-4D75-9675-0A007A56E40E}" type="CATEGORYNAME">
                      <a:rPr lang="en-US"/>
                      <a:pPr/>
                      <a:t>[CATEGORY NAME]</a:t>
                    </a:fld>
                    <a:r>
                      <a:rPr lang="en-US"/>
                      <a:t>, X%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5684631614065111"/>
                      <c:h val="0.1948053180099475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17B-41A5-A0BA-2BACD6F44C24}"/>
                </c:ext>
              </c:extLst>
            </c:dLbl>
            <c:dLbl>
              <c:idx val="2"/>
              <c:layout>
                <c:manualLayout>
                  <c:x val="1.2383999391073625E-2"/>
                  <c:y val="8.988301708726717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94217E2-22C8-46B2-87A6-6E5B34072CA3}" type="CATEGORYNAM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>
                        <a:solidFill>
                          <a:sysClr val="windowText" lastClr="000000"/>
                        </a:solidFill>
                      </a:rPr>
                      <a:t>, X%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934107246009706"/>
                      <c:h val="0.3543523926979007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17B-41A5-A0BA-2BACD6F44C2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Favourable</c:v>
                </c:pt>
                <c:pt idx="1">
                  <c:v>Unfavourable recovering</c:v>
                </c:pt>
                <c:pt idx="2">
                  <c:v>Unfavourable declining or destroyed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17B-41A5-A0BA-2BACD6F44C24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GB" sz="1000" b="1">
                <a:solidFill>
                  <a:sysClr val="windowText" lastClr="000000"/>
                </a:solidFill>
              </a:rPr>
              <a:t>Activities</a:t>
            </a:r>
            <a:r>
              <a:rPr lang="en-GB" sz="1000" b="1" baseline="0">
                <a:solidFill>
                  <a:sysClr val="windowText" lastClr="000000"/>
                </a:solidFill>
              </a:rPr>
              <a:t> during visit (5 most common)</a:t>
            </a:r>
            <a:endParaRPr lang="en-GB" sz="10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Did the activity</c:v>
                </c:pt>
              </c:strCache>
            </c:strRef>
          </c:tx>
          <c:spPr>
            <a:solidFill>
              <a:srgbClr val="B3B600">
                <a:alpha val="60000"/>
              </a:srgbClr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Activity A</c:v>
                </c:pt>
                <c:pt idx="1">
                  <c:v>Activity B</c:v>
                </c:pt>
                <c:pt idx="2">
                  <c:v>Activity C</c:v>
                </c:pt>
                <c:pt idx="3">
                  <c:v>Activity D</c:v>
                </c:pt>
                <c:pt idx="4">
                  <c:v>Activity 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07-4761-AF8E-A94D1306B3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Did not do the activity</c:v>
                </c:pt>
              </c:strCache>
            </c:strRef>
          </c:tx>
          <c:spPr>
            <a:solidFill>
              <a:srgbClr val="5D748C">
                <a:alpha val="40000"/>
              </a:srgbClr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Activity A</c:v>
                </c:pt>
                <c:pt idx="1">
                  <c:v>Activity B</c:v>
                </c:pt>
                <c:pt idx="2">
                  <c:v>Activity C</c:v>
                </c:pt>
                <c:pt idx="3">
                  <c:v>Activity D</c:v>
                </c:pt>
                <c:pt idx="4">
                  <c:v>Activity E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4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07-4761-AF8E-A94D1306B3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754718944"/>
        <c:axId val="1754708960"/>
      </c:barChart>
      <c:catAx>
        <c:axId val="1754718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4708960"/>
        <c:crosses val="autoZero"/>
        <c:auto val="1"/>
        <c:lblAlgn val="ctr"/>
        <c:lblOffset val="100"/>
        <c:noMultiLvlLbl val="0"/>
      </c:catAx>
      <c:valAx>
        <c:axId val="1754708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4718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Most</a:t>
            </a:r>
            <a:r>
              <a:rPr lang="en-US" b="1" baseline="0">
                <a:solidFill>
                  <a:sysClr val="windowText" lastClr="000000"/>
                </a:solidFill>
              </a:rPr>
              <a:t> recent g</a:t>
            </a:r>
            <a:r>
              <a:rPr lang="en-US" b="1">
                <a:solidFill>
                  <a:sysClr val="windowText" lastClr="000000"/>
                </a:solidFill>
              </a:rPr>
              <a:t>reen space visit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Green and natural spaces visits</c:v>
                </c:pt>
              </c:strCache>
            </c:strRef>
          </c:tx>
          <c:dPt>
            <c:idx val="0"/>
            <c:bubble3D val="0"/>
            <c:spPr>
              <a:solidFill>
                <a:srgbClr val="B3B600">
                  <a:alpha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6DF-4BB1-A9C8-62F91EE27E8E}"/>
              </c:ext>
            </c:extLst>
          </c:dPt>
          <c:dPt>
            <c:idx val="1"/>
            <c:bubble3D val="0"/>
            <c:spPr>
              <a:solidFill>
                <a:srgbClr val="5D748C">
                  <a:alpha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6DF-4BB1-A9C8-62F91EE27E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6DF-4BB1-A9C8-62F91EE27E8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6DF-4BB1-A9C8-62F91EE27E8E}"/>
              </c:ext>
            </c:extLst>
          </c:dPt>
          <c:dLbls>
            <c:dLbl>
              <c:idx val="0"/>
              <c:layout>
                <c:manualLayout>
                  <c:x val="-3.490117047162318E-2"/>
                  <c:y val="0.1211418735636514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X% </a:t>
                    </a:r>
                    <a:fld id="{7104F252-11FB-47BB-B99F-041998337E30}" type="CATEGORYNAME">
                      <a:rPr lang="en-US"/>
                      <a:pPr/>
                      <a:t>[CATEGORY NAME]</a:t>
                    </a:fld>
                    <a:endParaRPr 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2926378952227096"/>
                      <c:h val="0.2654306220095693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6DF-4BB1-A9C8-62F91EE27E8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6DF-4BB1-A9C8-62F91EE27E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Most recent visit was to semi-natural grassland</c:v>
                </c:pt>
                <c:pt idx="1">
                  <c:v>Most recent visit was to other types of green space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6DF-4BB1-A9C8-62F91EE27E8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GB" sz="1000" b="1">
                <a:solidFill>
                  <a:sysClr val="windowText" lastClr="000000"/>
                </a:solidFill>
              </a:rPr>
              <a:t>Quantity</a:t>
            </a:r>
            <a:r>
              <a:rPr lang="en-GB" sz="1000" b="1" baseline="0">
                <a:solidFill>
                  <a:sysClr val="windowText" lastClr="000000"/>
                </a:solidFill>
              </a:rPr>
              <a:t> - Extent of semi-natural grassland</a:t>
            </a:r>
            <a:endParaRPr lang="en-GB" sz="10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Acid, calcareous and neutral grassland</c:v>
                </c:pt>
              </c:strCache>
            </c:strRef>
          </c:tx>
          <c:spPr>
            <a:solidFill>
              <a:srgbClr val="B3B600">
                <a:alpha val="60000"/>
              </a:srgb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l"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>
                        <a:solidFill>
                          <a:schemeClr val="tx1"/>
                        </a:solidFill>
                      </a:rPr>
                      <a:t>Xha, X% of urban areas in England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Base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3406189899069358"/>
                      <c:h val="0.2439752832131822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0-5D48-487A-A5F0-515025D21D11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l"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>
                        <a:solidFill>
                          <a:schemeClr val="tx1"/>
                        </a:solidFill>
                      </a:rPr>
                      <a:t>Xha, X% of England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Base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3406189899069358"/>
                      <c:h val="0.2439752832131822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5D48-487A-A5F0-515025D21D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Within urban areas</c:v>
                </c:pt>
                <c:pt idx="1">
                  <c:v>Outside urban areas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48-487A-A5F0-515025D21D1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Other land covers</c:v>
                </c:pt>
              </c:strCache>
            </c:strRef>
          </c:tx>
          <c:spPr>
            <a:solidFill>
              <a:srgbClr val="5D748C">
                <a:alpha val="40000"/>
              </a:srgb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Within urban areas</c:v>
                </c:pt>
                <c:pt idx="1">
                  <c:v>Outside urban areas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4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D48-487A-A5F0-515025D21D11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754718944"/>
        <c:axId val="1754708960"/>
      </c:barChart>
      <c:catAx>
        <c:axId val="1754718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4708960"/>
        <c:crosses val="autoZero"/>
        <c:auto val="1"/>
        <c:lblAlgn val="ctr"/>
        <c:lblOffset val="100"/>
        <c:noMultiLvlLbl val="0"/>
      </c:catAx>
      <c:valAx>
        <c:axId val="1754708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4718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GB" sz="1000" b="1">
                <a:solidFill>
                  <a:sysClr val="windowText" lastClr="000000"/>
                </a:solidFill>
              </a:rPr>
              <a:t>INNS</a:t>
            </a:r>
            <a:r>
              <a:rPr lang="en-GB" sz="1000" b="1" baseline="0">
                <a:solidFill>
                  <a:sysClr val="windowText" lastClr="000000"/>
                </a:solidFill>
              </a:rPr>
              <a:t> plant species cover on surveyed semi-natural grassland stands </a:t>
            </a:r>
            <a:endParaRPr lang="en-GB" sz="10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Covered by INNS</c:v>
                </c:pt>
              </c:strCache>
            </c:strRef>
          </c:tx>
          <c:spPr>
            <a:solidFill>
              <a:srgbClr val="B3B600">
                <a:alpha val="60000"/>
              </a:srgb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l"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X% cover</a:t>
                    </a:r>
                    <a:r>
                      <a:rPr lang="en-US" baseline="0">
                        <a:solidFill>
                          <a:schemeClr val="tx1"/>
                        </a:solidFill>
                      </a:rPr>
                      <a:t> of surveyed stands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75200333021126"/>
                      <c:h val="0.29798742138364781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0-1FCD-4141-BD9C-08EDFC227475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l"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X%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FCD-4141-BD9C-08EDFC227475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l">
                      <a:defRPr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X%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1FCD-4141-BD9C-08EDFC2274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l"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FCD-4141-BD9C-08EDFC22747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Not covered by INNS</c:v>
                </c:pt>
              </c:strCache>
            </c:strRef>
          </c:tx>
          <c:spPr>
            <a:solidFill>
              <a:srgbClr val="5D748C">
                <a:alpha val="40000"/>
              </a:srgbClr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FCD-4141-BD9C-08EDFC2274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754718944"/>
        <c:axId val="1754708960"/>
      </c:barChart>
      <c:catAx>
        <c:axId val="1754718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4708960"/>
        <c:crosses val="autoZero"/>
        <c:auto val="1"/>
        <c:lblAlgn val="ctr"/>
        <c:lblOffset val="100"/>
        <c:noMultiLvlLbl val="0"/>
      </c:catAx>
      <c:valAx>
        <c:axId val="1754708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4718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SSSI notification</c:v>
                </c:pt>
              </c:strCache>
            </c:strRef>
          </c:tx>
          <c:dPt>
            <c:idx val="0"/>
            <c:bubble3D val="0"/>
            <c:spPr>
              <a:solidFill>
                <a:srgbClr val="B3B600">
                  <a:alpha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51-4ED8-84F3-D83926C7F086}"/>
              </c:ext>
            </c:extLst>
          </c:dPt>
          <c:dPt>
            <c:idx val="1"/>
            <c:bubble3D val="0"/>
            <c:spPr>
              <a:solidFill>
                <a:srgbClr val="5D748C">
                  <a:alpha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51-4ED8-84F3-D83926C7F08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151-4ED8-84F3-D83926C7F08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151-4ED8-84F3-D83926C7F086}"/>
              </c:ext>
            </c:extLst>
          </c:dPt>
          <c:cat>
            <c:strRef>
              <c:f>Sheet1!$A$2:$A$3</c:f>
              <c:strCache>
                <c:ptCount val="2"/>
                <c:pt idx="0">
                  <c:v>Semi-natural grasslands notified as SSSI features of interest</c:v>
                </c:pt>
                <c:pt idx="1">
                  <c:v>Other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151-4ED8-84F3-D83926C7F0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A757E68FE1E3B4BAE88585F0E18EBC2" ma:contentTypeVersion="16" ma:contentTypeDescription="Create a new document." ma:contentTypeScope="" ma:versionID="8793a0a78f61129281d629923de66509">
  <xsd:schema xmlns:xsd="http://www.w3.org/2001/XMLSchema" xmlns:xs="http://www.w3.org/2001/XMLSchema" xmlns:p="http://schemas.microsoft.com/office/2006/metadata/properties" xmlns:ns2="662745e8-e224-48e8-a2e3-254862b8c2f5" xmlns:ns3="a6053049-89fa-4fca-8567-4fbe3cf815a9" xmlns:ns4="617e784d-c4d0-4157-b1dd-8a4514b881e8" targetNamespace="http://schemas.microsoft.com/office/2006/metadata/properties" ma:root="true" ma:fieldsID="09fe85c3323441f3f77bd6d5ec09fb09" ns2:_="" ns3:_="" ns4:_="">
    <xsd:import namespace="662745e8-e224-48e8-a2e3-254862b8c2f5"/>
    <xsd:import namespace="a6053049-89fa-4fca-8567-4fbe3cf815a9"/>
    <xsd:import namespace="617e784d-c4d0-4157-b1dd-8a4514b881e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82be85a-c820-4210-be5f-3ae43dc9e69a}" ma:internalName="TaxCatchAll" ma:showField="CatchAllData" ma:web="617e784d-c4d0-4157-b1dd-8a4514b88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82be85a-c820-4210-be5f-3ae43dc9e69a}" ma:internalName="TaxCatchAllLabel" ma:readOnly="true" ma:showField="CatchAllDataLabel" ma:web="617e784d-c4d0-4157-b1dd-8a4514b88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Science  Evidence Programme" ma:internalName="Team">
      <xsd:simpleType>
        <xsd:restriction base="dms:Text"/>
      </xsd:simpleType>
    </xsd:element>
    <xsd:element name="Topic" ma:index="20" nillable="true" ma:displayName="Topic" ma:default="sep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53049-89fa-4fca-8567-4fbe3cf81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e784d-c4d0-4157-b1dd-8a4514b881e8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sep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</TermName>
          <TermId xmlns="http://schemas.microsoft.com/office/infopath/2007/PartnerControls">1104eb68-55d8-494f-b6ba-c5473579de73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Science  Evidence Programme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75847609-D835-4AFA-90CC-2582A5545817}"/>
</file>

<file path=customXml/itemProps2.xml><?xml version="1.0" encoding="utf-8"?>
<ds:datastoreItem xmlns:ds="http://schemas.openxmlformats.org/officeDocument/2006/customXml" ds:itemID="{0AD8CC47-9CB6-490A-88CF-5746E3CD5F93}"/>
</file>

<file path=customXml/itemProps3.xml><?xml version="1.0" encoding="utf-8"?>
<ds:datastoreItem xmlns:ds="http://schemas.openxmlformats.org/officeDocument/2006/customXml" ds:itemID="{9334BC1F-1D95-430B-91F3-EB2754B0BFEC}"/>
</file>

<file path=customXml/itemProps4.xml><?xml version="1.0" encoding="utf-8"?>
<ds:datastoreItem xmlns:ds="http://schemas.openxmlformats.org/officeDocument/2006/customXml" ds:itemID="{240DCF56-9C16-43B6-BAC4-31AF1F7858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Fiona</dc:creator>
  <cp:keywords/>
  <dc:description/>
  <cp:lastModifiedBy>Bell, Fiona</cp:lastModifiedBy>
  <cp:revision>1</cp:revision>
  <dcterms:created xsi:type="dcterms:W3CDTF">2023-06-21T09:06:00Z</dcterms:created>
  <dcterms:modified xsi:type="dcterms:W3CDTF">2023-06-21T09:07:00Z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0x010100A5BF1C78D9F64B679A5EBDE1C6598EBC0100BA757E68FE1E3B4BAE88585F0E18EBC2</vt:lpwstr>
  </property>
  <property fmtid="{D5CDD505-2E9C-101B-9397-08002B2CF9AE}" pid="3" name="InformationType">
    <vt:lpwstr/>
  </property>
  <property fmtid="{D5CDD505-2E9C-101B-9397-08002B2CF9AE}" pid="4" name="Distribution">
    <vt:lpwstr>9;#External|1104eb68-55d8-494f-b6ba-c5473579de73</vt:lpwstr>
  </property>
  <property fmtid="{D5CDD505-2E9C-101B-9397-08002B2CF9AE}" pid="5" name="HOCopyrightLevel">
    <vt:lpwstr>7;#Crown|69589897-2828-4761-976e-717fd8e631c9</vt:lpwstr>
  </property>
  <property fmtid="{D5CDD505-2E9C-101B-9397-08002B2CF9AE}" pid="6" name="HOGovernmentSecurityClassification">
    <vt:lpwstr>6;#Official|14c80daa-741b-422c-9722-f71693c9ede4</vt:lpwstr>
  </property>
  <property fmtid="{D5CDD505-2E9C-101B-9397-08002B2CF9AE}" pid="7" name="HOSiteType">
    <vt:lpwstr>10;#Team|ff0485df-0575-416f-802f-e999165821b7</vt:lpwstr>
  </property>
  <property fmtid="{D5CDD505-2E9C-101B-9397-08002B2CF9AE}" pid="8" name="OrganisationalUnit">
    <vt:lpwstr>8;#NE|275df9ce-cd92-4318-adfe-db572e51c7ff</vt:lpwstr>
  </property>
</Properties>
</file>