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71" w:rsidRDefault="00923471" w:rsidP="009E2941">
      <w:pPr>
        <w:spacing w:after="0" w:line="240" w:lineRule="auto"/>
        <w:jc w:val="both"/>
        <w:rPr>
          <w:rFonts w:ascii="Arial" w:eastAsia="Times New Roman" w:hAnsi="Arial" w:cs="Arial"/>
          <w:b/>
          <w:color w:val="007AC3"/>
          <w:sz w:val="24"/>
          <w:szCs w:val="24"/>
        </w:rPr>
      </w:pPr>
    </w:p>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923471" w:rsidRPr="00923471" w:rsidTr="00923471">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r w:rsidRPr="00923471">
              <w:rPr>
                <w:rFonts w:ascii="Arial" w:eastAsia="Times New Roman" w:hAnsi="Arial" w:cs="Arial"/>
                <w:b/>
                <w:color w:val="007AC3"/>
                <w:sz w:val="24"/>
                <w:szCs w:val="24"/>
              </w:rPr>
              <w:br w:type="page"/>
            </w: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keepNext/>
              <w:suppressAutoHyphens/>
              <w:autoSpaceDN w:val="0"/>
              <w:spacing w:after="0" w:line="240" w:lineRule="auto"/>
              <w:jc w:val="center"/>
              <w:textAlignment w:val="baseline"/>
              <w:outlineLvl w:val="4"/>
              <w:rPr>
                <w:rFonts w:ascii="Arial" w:eastAsia="Times New Roman" w:hAnsi="Arial" w:cs="Arial"/>
                <w:b/>
                <w:color w:val="000000"/>
                <w:szCs w:val="20"/>
              </w:rPr>
            </w:pPr>
          </w:p>
          <w:p w:rsidR="00923471" w:rsidRPr="00923471" w:rsidRDefault="00923471" w:rsidP="00923471">
            <w:pPr>
              <w:keepNext/>
              <w:suppressAutoHyphens/>
              <w:autoSpaceDN w:val="0"/>
              <w:spacing w:after="0" w:line="240" w:lineRule="auto"/>
              <w:jc w:val="center"/>
              <w:textAlignment w:val="baseline"/>
              <w:outlineLvl w:val="4"/>
              <w:rPr>
                <w:rFonts w:ascii="Arial" w:eastAsia="Times New Roman" w:hAnsi="Arial" w:cs="Arial"/>
                <w:b/>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rsidR="00923471" w:rsidRPr="00923471" w:rsidRDefault="00923471" w:rsidP="00923471">
            <w:pPr>
              <w:keepNext/>
              <w:suppressAutoHyphens/>
              <w:autoSpaceDN w:val="0"/>
              <w:spacing w:after="0" w:line="240" w:lineRule="auto"/>
              <w:jc w:val="center"/>
              <w:textAlignment w:val="baseline"/>
              <w:outlineLvl w:val="5"/>
              <w:rPr>
                <w:rFonts w:ascii="Arial" w:eastAsia="Times New Roman" w:hAnsi="Arial" w:cs="Arial"/>
                <w:b/>
                <w:color w:val="007AC3"/>
                <w:szCs w:val="20"/>
              </w:rPr>
            </w:pPr>
            <w:r w:rsidRPr="00923471">
              <w:rPr>
                <w:rFonts w:ascii="Arial" w:eastAsia="Times New Roman" w:hAnsi="Arial" w:cs="Arial"/>
                <w:b/>
                <w:color w:val="007AC3"/>
                <w:sz w:val="24"/>
                <w:szCs w:val="24"/>
              </w:rPr>
              <w:t xml:space="preserve">SCHEDULE </w:t>
            </w:r>
            <w:r>
              <w:rPr>
                <w:rFonts w:ascii="Arial" w:eastAsia="Times New Roman" w:hAnsi="Arial" w:cs="Arial"/>
                <w:b/>
                <w:color w:val="007AC3"/>
                <w:sz w:val="24"/>
                <w:szCs w:val="24"/>
              </w:rPr>
              <w:t>A</w:t>
            </w: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rsidR="00923471" w:rsidRPr="00923471" w:rsidRDefault="00BD2D08" w:rsidP="00923471">
            <w:pPr>
              <w:suppressAutoHyphens/>
              <w:autoSpaceDN w:val="0"/>
              <w:spacing w:after="0" w:line="240" w:lineRule="auto"/>
              <w:jc w:val="center"/>
              <w:textAlignment w:val="baseline"/>
              <w:rPr>
                <w:rFonts w:ascii="Arial" w:eastAsia="Times New Roman" w:hAnsi="Arial" w:cs="Arial"/>
                <w:b/>
                <w:color w:val="007AC3"/>
                <w:szCs w:val="20"/>
              </w:rPr>
            </w:pPr>
            <w:r>
              <w:rPr>
                <w:rFonts w:ascii="Arial" w:eastAsia="Times New Roman" w:hAnsi="Arial" w:cs="Arial"/>
                <w:b/>
                <w:color w:val="007AC3"/>
                <w:sz w:val="24"/>
                <w:szCs w:val="24"/>
              </w:rPr>
              <w:t xml:space="preserve">FRAMEWORK AGREEMENT </w:t>
            </w:r>
            <w:r w:rsidRPr="009E2941">
              <w:rPr>
                <w:rFonts w:ascii="Arial" w:eastAsia="Times New Roman" w:hAnsi="Arial" w:cs="Arial"/>
                <w:b/>
                <w:color w:val="007AC3"/>
                <w:sz w:val="24"/>
                <w:szCs w:val="24"/>
              </w:rPr>
              <w:t>SPECIFICATION</w:t>
            </w: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7AC3"/>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b/>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p w:rsidR="00923471" w:rsidRPr="00923471" w:rsidRDefault="00923471" w:rsidP="00923471">
            <w:pPr>
              <w:suppressAutoHyphens/>
              <w:autoSpaceDN w:val="0"/>
              <w:spacing w:after="0" w:line="240" w:lineRule="auto"/>
              <w:jc w:val="center"/>
              <w:textAlignment w:val="baseline"/>
              <w:rPr>
                <w:rFonts w:ascii="Arial" w:eastAsia="Times New Roman" w:hAnsi="Arial" w:cs="Arial"/>
                <w:color w:val="000000"/>
                <w:szCs w:val="20"/>
              </w:rPr>
            </w:pPr>
          </w:p>
        </w:tc>
      </w:tr>
    </w:tbl>
    <w:p w:rsidR="00923471" w:rsidRDefault="00923471">
      <w:pPr>
        <w:rPr>
          <w:rFonts w:ascii="Arial" w:eastAsia="Times New Roman" w:hAnsi="Arial" w:cs="Arial"/>
          <w:b/>
          <w:color w:val="007AC3"/>
          <w:sz w:val="24"/>
          <w:szCs w:val="24"/>
        </w:rPr>
      </w:pPr>
      <w:r>
        <w:rPr>
          <w:rFonts w:ascii="Arial" w:eastAsia="Times New Roman" w:hAnsi="Arial" w:cs="Arial"/>
          <w:b/>
          <w:color w:val="007AC3"/>
          <w:sz w:val="24"/>
          <w:szCs w:val="24"/>
        </w:rPr>
        <w:br w:type="page"/>
      </w:r>
    </w:p>
    <w:p w:rsidR="00923471" w:rsidRDefault="00923471">
      <w:pPr>
        <w:rPr>
          <w:rFonts w:ascii="Arial" w:eastAsia="Times New Roman" w:hAnsi="Arial" w:cs="Arial"/>
          <w:b/>
          <w:color w:val="007AC3"/>
          <w:sz w:val="24"/>
          <w:szCs w:val="24"/>
        </w:rPr>
      </w:pPr>
    </w:p>
    <w:p w:rsidR="009E2941" w:rsidRPr="009E2941" w:rsidRDefault="008B5F50" w:rsidP="009E2941">
      <w:pPr>
        <w:spacing w:after="0" w:line="240" w:lineRule="auto"/>
        <w:jc w:val="both"/>
        <w:rPr>
          <w:rFonts w:ascii="Arial" w:eastAsia="Times New Roman" w:hAnsi="Arial" w:cs="Arial"/>
          <w:b/>
          <w:color w:val="007AC3"/>
          <w:sz w:val="24"/>
          <w:szCs w:val="24"/>
        </w:rPr>
      </w:pPr>
      <w:r>
        <w:rPr>
          <w:rFonts w:ascii="Arial" w:eastAsia="Times New Roman" w:hAnsi="Arial" w:cs="Arial"/>
          <w:b/>
          <w:color w:val="007AC3"/>
          <w:sz w:val="24"/>
          <w:szCs w:val="24"/>
        </w:rPr>
        <w:t xml:space="preserve">          </w:t>
      </w:r>
      <w:r w:rsidR="00AB38EE">
        <w:rPr>
          <w:rFonts w:ascii="Arial" w:eastAsia="Times New Roman" w:hAnsi="Arial" w:cs="Arial"/>
          <w:b/>
          <w:color w:val="007AC3"/>
          <w:sz w:val="24"/>
          <w:szCs w:val="24"/>
        </w:rPr>
        <w:t>SCHEDULE A.</w:t>
      </w:r>
      <w:r w:rsidR="009E2941" w:rsidRPr="009E2941">
        <w:rPr>
          <w:rFonts w:ascii="Arial" w:eastAsia="Times New Roman" w:hAnsi="Arial" w:cs="Arial"/>
          <w:b/>
          <w:color w:val="007AC3"/>
          <w:sz w:val="24"/>
          <w:szCs w:val="24"/>
        </w:rPr>
        <w:t xml:space="preserve"> </w:t>
      </w:r>
      <w:r w:rsidR="00BD2D08">
        <w:rPr>
          <w:rFonts w:ascii="Arial" w:eastAsia="Times New Roman" w:hAnsi="Arial" w:cs="Arial"/>
          <w:b/>
          <w:color w:val="007AC3"/>
          <w:sz w:val="24"/>
          <w:szCs w:val="24"/>
        </w:rPr>
        <w:t xml:space="preserve">FRAMEWORK AGREEMENT </w:t>
      </w:r>
      <w:r w:rsidR="009E2941" w:rsidRPr="009E2941">
        <w:rPr>
          <w:rFonts w:ascii="Arial" w:eastAsia="Times New Roman" w:hAnsi="Arial" w:cs="Arial"/>
          <w:b/>
          <w:color w:val="007AC3"/>
          <w:sz w:val="24"/>
          <w:szCs w:val="24"/>
        </w:rPr>
        <w:t xml:space="preserve">SPECIFICATION </w:t>
      </w:r>
    </w:p>
    <w:p w:rsidR="00713666" w:rsidRDefault="00713666" w:rsidP="00713666">
      <w:pPr>
        <w:pStyle w:val="Default"/>
        <w:spacing w:line="276" w:lineRule="auto"/>
      </w:pPr>
    </w:p>
    <w:p w:rsidR="00713666" w:rsidRPr="00713666" w:rsidRDefault="00713666" w:rsidP="00713666">
      <w:pPr>
        <w:pStyle w:val="Default"/>
        <w:spacing w:line="276" w:lineRule="auto"/>
        <w:rPr>
          <w:b/>
          <w:sz w:val="22"/>
          <w:szCs w:val="22"/>
        </w:rPr>
      </w:pPr>
      <w:r w:rsidRPr="00713666">
        <w:rPr>
          <w:b/>
          <w:sz w:val="22"/>
          <w:szCs w:val="22"/>
        </w:rPr>
        <w:t xml:space="preserve">Overview </w:t>
      </w:r>
    </w:p>
    <w:p w:rsidR="00713666" w:rsidRDefault="00713666" w:rsidP="00713666">
      <w:pPr>
        <w:pStyle w:val="Default"/>
        <w:spacing w:line="276" w:lineRule="auto"/>
        <w:rPr>
          <w:sz w:val="22"/>
          <w:szCs w:val="22"/>
        </w:rPr>
      </w:pPr>
    </w:p>
    <w:p w:rsidR="00713666" w:rsidRDefault="00713666" w:rsidP="00713666">
      <w:pPr>
        <w:pStyle w:val="Default"/>
        <w:spacing w:line="276" w:lineRule="auto"/>
        <w:rPr>
          <w:sz w:val="22"/>
          <w:szCs w:val="22"/>
        </w:rPr>
      </w:pPr>
      <w:r>
        <w:rPr>
          <w:sz w:val="22"/>
          <w:szCs w:val="22"/>
        </w:rPr>
        <w:t>Smart Building Solutions using the internet of things (</w:t>
      </w:r>
      <w:proofErr w:type="spellStart"/>
      <w:r>
        <w:rPr>
          <w:sz w:val="22"/>
          <w:szCs w:val="22"/>
        </w:rPr>
        <w:t>IoT</w:t>
      </w:r>
      <w:proofErr w:type="spellEnd"/>
      <w:r>
        <w:rPr>
          <w:sz w:val="22"/>
          <w:szCs w:val="22"/>
        </w:rPr>
        <w:t xml:space="preserve">) are intended to enable intelligent commercial type buildings. For the avoidance of doubt, this specification is not concerned with domestic properties. Solutions primarily involve the installation of a sensory network that is connected via wireless internet to cloud-based big data analytics enabling monitoring and control of energy usage, building occupancy and visibility of assets. The solution can be composed of several modular components which all work together to create a coherent platform for managing buildings to drive efficiencies across estates. </w:t>
      </w:r>
    </w:p>
    <w:p w:rsidR="00713666" w:rsidRDefault="00713666" w:rsidP="00713666">
      <w:pPr>
        <w:pStyle w:val="Default"/>
        <w:spacing w:line="276" w:lineRule="auto"/>
        <w:rPr>
          <w:sz w:val="22"/>
          <w:szCs w:val="22"/>
        </w:rPr>
      </w:pPr>
    </w:p>
    <w:p w:rsidR="00713666" w:rsidRDefault="00713666" w:rsidP="00713666">
      <w:pPr>
        <w:pStyle w:val="Default"/>
        <w:spacing w:line="276" w:lineRule="auto"/>
        <w:rPr>
          <w:sz w:val="22"/>
          <w:szCs w:val="22"/>
        </w:rPr>
      </w:pPr>
      <w:r>
        <w:rPr>
          <w:sz w:val="22"/>
          <w:szCs w:val="22"/>
        </w:rPr>
        <w:t xml:space="preserve">At a high-level, the solution must provide: </w:t>
      </w:r>
    </w:p>
    <w:p w:rsidR="00713666" w:rsidRDefault="00713666" w:rsidP="00713666">
      <w:pPr>
        <w:pStyle w:val="Default"/>
        <w:spacing w:line="276" w:lineRule="auto"/>
        <w:contextualSpacing/>
        <w:rPr>
          <w:sz w:val="22"/>
          <w:szCs w:val="22"/>
        </w:rPr>
      </w:pPr>
    </w:p>
    <w:p w:rsidR="00713666" w:rsidRDefault="00713666" w:rsidP="00713666">
      <w:pPr>
        <w:pStyle w:val="Default"/>
        <w:numPr>
          <w:ilvl w:val="0"/>
          <w:numId w:val="6"/>
        </w:numPr>
        <w:spacing w:after="266" w:line="276" w:lineRule="auto"/>
        <w:contextualSpacing/>
        <w:rPr>
          <w:sz w:val="22"/>
          <w:szCs w:val="22"/>
        </w:rPr>
      </w:pPr>
      <w:r>
        <w:rPr>
          <w:sz w:val="22"/>
          <w:szCs w:val="22"/>
        </w:rPr>
        <w:t>A robust, infinitely scalable, internet enabled wireless sensor that can detect a range of environmental data, including light levels,</w:t>
      </w:r>
      <w:r w:rsidR="00E84683">
        <w:rPr>
          <w:sz w:val="22"/>
          <w:szCs w:val="22"/>
        </w:rPr>
        <w:t xml:space="preserve"> temperature levels and motion</w:t>
      </w:r>
    </w:p>
    <w:p w:rsidR="00713666" w:rsidRDefault="00713666" w:rsidP="00713666">
      <w:pPr>
        <w:pStyle w:val="Default"/>
        <w:numPr>
          <w:ilvl w:val="0"/>
          <w:numId w:val="6"/>
        </w:numPr>
        <w:spacing w:after="266" w:line="276" w:lineRule="auto"/>
        <w:contextualSpacing/>
        <w:rPr>
          <w:sz w:val="22"/>
          <w:szCs w:val="22"/>
        </w:rPr>
      </w:pPr>
      <w:r>
        <w:rPr>
          <w:sz w:val="22"/>
          <w:szCs w:val="22"/>
        </w:rPr>
        <w:t>The ability to provide a sensory network across multi-site, large</w:t>
      </w:r>
      <w:r w:rsidR="00E84683">
        <w:rPr>
          <w:sz w:val="22"/>
          <w:szCs w:val="22"/>
        </w:rPr>
        <w:t xml:space="preserve"> scale commercial type estates</w:t>
      </w:r>
    </w:p>
    <w:p w:rsidR="00713666" w:rsidRDefault="00713666" w:rsidP="00713666">
      <w:pPr>
        <w:pStyle w:val="Default"/>
        <w:numPr>
          <w:ilvl w:val="0"/>
          <w:numId w:val="6"/>
        </w:numPr>
        <w:spacing w:after="266" w:line="276" w:lineRule="auto"/>
        <w:contextualSpacing/>
        <w:rPr>
          <w:sz w:val="22"/>
          <w:szCs w:val="22"/>
        </w:rPr>
      </w:pPr>
      <w:r>
        <w:rPr>
          <w:sz w:val="22"/>
          <w:szCs w:val="22"/>
        </w:rPr>
        <w:t>Sensors that are</w:t>
      </w:r>
      <w:r w:rsidR="00E84683">
        <w:rPr>
          <w:sz w:val="22"/>
          <w:szCs w:val="22"/>
        </w:rPr>
        <w:t xml:space="preserve"> fully </w:t>
      </w:r>
      <w:r w:rsidR="00A60F47">
        <w:rPr>
          <w:sz w:val="22"/>
          <w:szCs w:val="22"/>
        </w:rPr>
        <w:t>and</w:t>
      </w:r>
      <w:r w:rsidR="00E84683">
        <w:rPr>
          <w:sz w:val="22"/>
          <w:szCs w:val="22"/>
        </w:rPr>
        <w:t xml:space="preserve"> remotely configurable</w:t>
      </w:r>
    </w:p>
    <w:p w:rsidR="00713666" w:rsidRDefault="00713666" w:rsidP="00713666">
      <w:pPr>
        <w:pStyle w:val="Default"/>
        <w:numPr>
          <w:ilvl w:val="0"/>
          <w:numId w:val="6"/>
        </w:numPr>
        <w:spacing w:after="266" w:line="276" w:lineRule="auto"/>
        <w:contextualSpacing/>
        <w:rPr>
          <w:sz w:val="22"/>
          <w:szCs w:val="22"/>
        </w:rPr>
      </w:pPr>
      <w:r>
        <w:rPr>
          <w:sz w:val="22"/>
          <w:szCs w:val="22"/>
        </w:rPr>
        <w:t xml:space="preserve">Sensors that are hardened and protected from hacking by </w:t>
      </w:r>
      <w:r w:rsidR="00E84683">
        <w:rPr>
          <w:sz w:val="22"/>
          <w:szCs w:val="22"/>
        </w:rPr>
        <w:t>botnet or other online threats</w:t>
      </w:r>
    </w:p>
    <w:p w:rsidR="00713666" w:rsidRDefault="00713666" w:rsidP="00713666">
      <w:pPr>
        <w:pStyle w:val="Default"/>
        <w:numPr>
          <w:ilvl w:val="0"/>
          <w:numId w:val="6"/>
        </w:numPr>
        <w:spacing w:after="266" w:line="276" w:lineRule="auto"/>
        <w:contextualSpacing/>
        <w:rPr>
          <w:sz w:val="22"/>
          <w:szCs w:val="22"/>
        </w:rPr>
      </w:pPr>
      <w:r>
        <w:rPr>
          <w:sz w:val="22"/>
          <w:szCs w:val="22"/>
        </w:rPr>
        <w:t xml:space="preserve">The ability to link an unlimited number </w:t>
      </w:r>
      <w:r w:rsidR="00E84683">
        <w:rPr>
          <w:sz w:val="22"/>
          <w:szCs w:val="22"/>
        </w:rPr>
        <w:t>of sensors in a single network</w:t>
      </w:r>
    </w:p>
    <w:p w:rsidR="00713666" w:rsidRDefault="00713666" w:rsidP="00713666">
      <w:pPr>
        <w:pStyle w:val="Default"/>
        <w:numPr>
          <w:ilvl w:val="0"/>
          <w:numId w:val="6"/>
        </w:numPr>
        <w:spacing w:after="266" w:line="276" w:lineRule="auto"/>
        <w:contextualSpacing/>
        <w:rPr>
          <w:sz w:val="22"/>
          <w:szCs w:val="22"/>
        </w:rPr>
      </w:pPr>
      <w:r>
        <w:rPr>
          <w:sz w:val="22"/>
          <w:szCs w:val="22"/>
        </w:rPr>
        <w:t>Secure,</w:t>
      </w:r>
      <w:r w:rsidR="00E84683">
        <w:rPr>
          <w:sz w:val="22"/>
          <w:szCs w:val="22"/>
        </w:rPr>
        <w:t xml:space="preserve"> encrypted wireless networking</w:t>
      </w:r>
    </w:p>
    <w:p w:rsidR="00713666" w:rsidRDefault="00713666" w:rsidP="00713666">
      <w:pPr>
        <w:pStyle w:val="Default"/>
        <w:numPr>
          <w:ilvl w:val="0"/>
          <w:numId w:val="6"/>
        </w:numPr>
        <w:spacing w:after="266" w:line="276" w:lineRule="auto"/>
        <w:contextualSpacing/>
        <w:rPr>
          <w:sz w:val="22"/>
          <w:szCs w:val="22"/>
        </w:rPr>
      </w:pPr>
      <w:r>
        <w:rPr>
          <w:sz w:val="22"/>
          <w:szCs w:val="22"/>
        </w:rPr>
        <w:t xml:space="preserve">Wireless transmission that has zero or minimal impact on currently installed </w:t>
      </w:r>
      <w:proofErr w:type="spellStart"/>
      <w:r>
        <w:rPr>
          <w:sz w:val="22"/>
          <w:szCs w:val="22"/>
        </w:rPr>
        <w:t>WiFi</w:t>
      </w:r>
      <w:proofErr w:type="spellEnd"/>
      <w:r>
        <w:rPr>
          <w:sz w:val="22"/>
          <w:szCs w:val="22"/>
        </w:rPr>
        <w:t xml:space="preserve"> n</w:t>
      </w:r>
      <w:r w:rsidR="00E84683">
        <w:rPr>
          <w:sz w:val="22"/>
          <w:szCs w:val="22"/>
        </w:rPr>
        <w:t>etworks</w:t>
      </w:r>
    </w:p>
    <w:p w:rsidR="00713666" w:rsidRDefault="00713666" w:rsidP="00713666">
      <w:pPr>
        <w:pStyle w:val="Default"/>
        <w:numPr>
          <w:ilvl w:val="0"/>
          <w:numId w:val="6"/>
        </w:numPr>
        <w:spacing w:after="266" w:line="276" w:lineRule="auto"/>
        <w:contextualSpacing/>
        <w:rPr>
          <w:sz w:val="22"/>
          <w:szCs w:val="22"/>
        </w:rPr>
      </w:pPr>
      <w:r>
        <w:rPr>
          <w:sz w:val="22"/>
          <w:szCs w:val="22"/>
        </w:rPr>
        <w:t xml:space="preserve">Wireless transmission that is able to work reliably despite encountering interference </w:t>
      </w:r>
    </w:p>
    <w:p w:rsidR="00713666" w:rsidRDefault="00713666" w:rsidP="00713666">
      <w:pPr>
        <w:pStyle w:val="Default"/>
        <w:numPr>
          <w:ilvl w:val="0"/>
          <w:numId w:val="6"/>
        </w:numPr>
        <w:spacing w:after="266" w:line="276" w:lineRule="auto"/>
        <w:contextualSpacing/>
        <w:rPr>
          <w:sz w:val="22"/>
          <w:szCs w:val="22"/>
        </w:rPr>
      </w:pPr>
      <w:r>
        <w:rPr>
          <w:sz w:val="22"/>
          <w:szCs w:val="22"/>
        </w:rPr>
        <w:t xml:space="preserve">Servers that are hardened and protected from hacking by </w:t>
      </w:r>
      <w:r w:rsidR="00E84683">
        <w:rPr>
          <w:sz w:val="22"/>
          <w:szCs w:val="22"/>
        </w:rPr>
        <w:t>botnet or other online threats</w:t>
      </w:r>
    </w:p>
    <w:p w:rsidR="00713666" w:rsidRDefault="00713666" w:rsidP="00713666">
      <w:pPr>
        <w:pStyle w:val="Default"/>
        <w:numPr>
          <w:ilvl w:val="0"/>
          <w:numId w:val="6"/>
        </w:numPr>
        <w:spacing w:after="266" w:line="276" w:lineRule="auto"/>
        <w:contextualSpacing/>
        <w:rPr>
          <w:sz w:val="22"/>
          <w:szCs w:val="22"/>
        </w:rPr>
      </w:pPr>
      <w:r>
        <w:rPr>
          <w:sz w:val="22"/>
          <w:szCs w:val="22"/>
        </w:rPr>
        <w:t>Servers that maintains a strict separation between the wireless net</w:t>
      </w:r>
      <w:r w:rsidR="00E84683">
        <w:rPr>
          <w:sz w:val="22"/>
          <w:szCs w:val="22"/>
        </w:rPr>
        <w:t>work and any existing networks</w:t>
      </w:r>
    </w:p>
    <w:p w:rsidR="00713666" w:rsidRDefault="00713666" w:rsidP="00713666">
      <w:pPr>
        <w:pStyle w:val="Default"/>
        <w:numPr>
          <w:ilvl w:val="0"/>
          <w:numId w:val="6"/>
        </w:numPr>
        <w:spacing w:after="266" w:line="276" w:lineRule="auto"/>
        <w:contextualSpacing/>
        <w:rPr>
          <w:sz w:val="22"/>
          <w:szCs w:val="22"/>
        </w:rPr>
      </w:pPr>
      <w:r>
        <w:rPr>
          <w:sz w:val="22"/>
          <w:szCs w:val="22"/>
        </w:rPr>
        <w:t>Sec</w:t>
      </w:r>
      <w:r w:rsidR="00E84683">
        <w:rPr>
          <w:sz w:val="22"/>
          <w:szCs w:val="22"/>
        </w:rPr>
        <w:t>ure cloud based data analytics</w:t>
      </w:r>
    </w:p>
    <w:p w:rsidR="00713666" w:rsidRDefault="00E84683" w:rsidP="00713666">
      <w:pPr>
        <w:pStyle w:val="Default"/>
        <w:numPr>
          <w:ilvl w:val="0"/>
          <w:numId w:val="6"/>
        </w:numPr>
        <w:spacing w:after="266" w:line="276" w:lineRule="auto"/>
        <w:contextualSpacing/>
        <w:rPr>
          <w:sz w:val="22"/>
          <w:szCs w:val="22"/>
        </w:rPr>
      </w:pPr>
      <w:r>
        <w:rPr>
          <w:sz w:val="22"/>
          <w:szCs w:val="22"/>
        </w:rPr>
        <w:t>Data analytics software</w:t>
      </w:r>
    </w:p>
    <w:p w:rsidR="00713666" w:rsidRDefault="00E84683" w:rsidP="00713666">
      <w:pPr>
        <w:pStyle w:val="Default"/>
        <w:numPr>
          <w:ilvl w:val="0"/>
          <w:numId w:val="6"/>
        </w:numPr>
        <w:spacing w:after="266" w:line="276" w:lineRule="auto"/>
        <w:contextualSpacing/>
        <w:rPr>
          <w:sz w:val="22"/>
          <w:szCs w:val="22"/>
        </w:rPr>
      </w:pPr>
      <w:r>
        <w:rPr>
          <w:sz w:val="22"/>
          <w:szCs w:val="22"/>
        </w:rPr>
        <w:t>Energy control software</w:t>
      </w:r>
    </w:p>
    <w:p w:rsidR="00713666" w:rsidRDefault="00713666" w:rsidP="00713666">
      <w:pPr>
        <w:pStyle w:val="Default"/>
        <w:numPr>
          <w:ilvl w:val="0"/>
          <w:numId w:val="6"/>
        </w:numPr>
        <w:spacing w:after="266" w:line="276" w:lineRule="auto"/>
        <w:contextualSpacing/>
        <w:rPr>
          <w:sz w:val="22"/>
          <w:szCs w:val="22"/>
        </w:rPr>
      </w:pPr>
      <w:r>
        <w:rPr>
          <w:sz w:val="22"/>
          <w:szCs w:val="22"/>
        </w:rPr>
        <w:t>User friendly, simple and clean single source access portal which present</w:t>
      </w:r>
      <w:r w:rsidR="00E84683">
        <w:rPr>
          <w:sz w:val="22"/>
          <w:szCs w:val="22"/>
        </w:rPr>
        <w:t>s information from all sensors</w:t>
      </w:r>
    </w:p>
    <w:p w:rsidR="00713666" w:rsidRDefault="00713666" w:rsidP="00713666">
      <w:pPr>
        <w:pStyle w:val="Default"/>
        <w:numPr>
          <w:ilvl w:val="0"/>
          <w:numId w:val="6"/>
        </w:numPr>
        <w:spacing w:after="266" w:line="276" w:lineRule="auto"/>
        <w:contextualSpacing/>
        <w:rPr>
          <w:sz w:val="22"/>
          <w:szCs w:val="22"/>
        </w:rPr>
      </w:pPr>
      <w:r>
        <w:rPr>
          <w:sz w:val="22"/>
          <w:szCs w:val="22"/>
        </w:rPr>
        <w:t>Ability to inte</w:t>
      </w:r>
      <w:r w:rsidR="00E84683">
        <w:rPr>
          <w:sz w:val="22"/>
          <w:szCs w:val="22"/>
        </w:rPr>
        <w:t>grate with existing systems</w:t>
      </w:r>
    </w:p>
    <w:p w:rsidR="00713666" w:rsidRPr="00713666" w:rsidRDefault="00713666" w:rsidP="00713666">
      <w:pPr>
        <w:pStyle w:val="Default"/>
        <w:numPr>
          <w:ilvl w:val="0"/>
          <w:numId w:val="6"/>
        </w:numPr>
        <w:spacing w:line="276" w:lineRule="auto"/>
        <w:contextualSpacing/>
        <w:rPr>
          <w:sz w:val="22"/>
          <w:szCs w:val="22"/>
        </w:rPr>
      </w:pPr>
      <w:r>
        <w:rPr>
          <w:sz w:val="22"/>
          <w:szCs w:val="22"/>
        </w:rPr>
        <w:t>Ability to in</w:t>
      </w:r>
      <w:r w:rsidR="00E84683">
        <w:rPr>
          <w:sz w:val="22"/>
          <w:szCs w:val="22"/>
        </w:rPr>
        <w:t>tegrate with existing hardware</w:t>
      </w:r>
    </w:p>
    <w:p w:rsidR="00713666" w:rsidRDefault="00E84683" w:rsidP="00713666">
      <w:pPr>
        <w:pStyle w:val="Default"/>
        <w:numPr>
          <w:ilvl w:val="0"/>
          <w:numId w:val="6"/>
        </w:numPr>
        <w:spacing w:after="357" w:line="276" w:lineRule="auto"/>
        <w:contextualSpacing/>
        <w:rPr>
          <w:sz w:val="22"/>
          <w:szCs w:val="22"/>
        </w:rPr>
      </w:pPr>
      <w:r>
        <w:rPr>
          <w:sz w:val="22"/>
          <w:szCs w:val="22"/>
        </w:rPr>
        <w:t>100% uptime availability</w:t>
      </w:r>
    </w:p>
    <w:p w:rsidR="00713666" w:rsidRDefault="00713666" w:rsidP="00713666">
      <w:pPr>
        <w:pStyle w:val="Default"/>
        <w:numPr>
          <w:ilvl w:val="0"/>
          <w:numId w:val="6"/>
        </w:numPr>
        <w:spacing w:after="357" w:line="276" w:lineRule="auto"/>
        <w:contextualSpacing/>
        <w:rPr>
          <w:sz w:val="22"/>
          <w:szCs w:val="22"/>
        </w:rPr>
      </w:pPr>
      <w:r>
        <w:rPr>
          <w:sz w:val="22"/>
          <w:szCs w:val="22"/>
        </w:rPr>
        <w:t>Minimal hardware and s</w:t>
      </w:r>
      <w:r w:rsidR="00E84683">
        <w:rPr>
          <w:sz w:val="22"/>
          <w:szCs w:val="22"/>
        </w:rPr>
        <w:t>oftware maintenance requirement</w:t>
      </w:r>
      <w:r w:rsidR="00A60F47">
        <w:rPr>
          <w:sz w:val="22"/>
          <w:szCs w:val="22"/>
        </w:rPr>
        <w:t>s</w:t>
      </w:r>
      <w:r>
        <w:rPr>
          <w:sz w:val="22"/>
          <w:szCs w:val="22"/>
        </w:rPr>
        <w:t xml:space="preserve"> </w:t>
      </w:r>
    </w:p>
    <w:p w:rsidR="00713666" w:rsidRDefault="00713666" w:rsidP="00713666">
      <w:pPr>
        <w:pStyle w:val="Default"/>
        <w:numPr>
          <w:ilvl w:val="0"/>
          <w:numId w:val="6"/>
        </w:numPr>
        <w:spacing w:after="357" w:line="276" w:lineRule="auto"/>
        <w:contextualSpacing/>
        <w:rPr>
          <w:sz w:val="22"/>
          <w:szCs w:val="22"/>
        </w:rPr>
      </w:pPr>
      <w:r>
        <w:rPr>
          <w:sz w:val="22"/>
          <w:szCs w:val="22"/>
        </w:rPr>
        <w:t xml:space="preserve">Minimal user maintenance – solutions that avoid battery changes will be preferred </w:t>
      </w:r>
    </w:p>
    <w:p w:rsidR="00713666" w:rsidRDefault="00713666" w:rsidP="00713666">
      <w:pPr>
        <w:pStyle w:val="Default"/>
        <w:numPr>
          <w:ilvl w:val="0"/>
          <w:numId w:val="6"/>
        </w:numPr>
        <w:spacing w:after="357" w:line="276" w:lineRule="auto"/>
        <w:contextualSpacing/>
        <w:rPr>
          <w:sz w:val="22"/>
          <w:szCs w:val="22"/>
        </w:rPr>
      </w:pPr>
      <w:r>
        <w:rPr>
          <w:sz w:val="22"/>
          <w:szCs w:val="22"/>
        </w:rPr>
        <w:t>Sensory network resilience t</w:t>
      </w:r>
      <w:r w:rsidR="00E84683">
        <w:rPr>
          <w:sz w:val="22"/>
          <w:szCs w:val="22"/>
        </w:rPr>
        <w:t>o individual component failure</w:t>
      </w:r>
    </w:p>
    <w:p w:rsidR="00713666" w:rsidRDefault="00713666" w:rsidP="00713666">
      <w:pPr>
        <w:pStyle w:val="Default"/>
        <w:numPr>
          <w:ilvl w:val="0"/>
          <w:numId w:val="6"/>
        </w:numPr>
        <w:spacing w:line="276" w:lineRule="auto"/>
        <w:contextualSpacing/>
        <w:rPr>
          <w:sz w:val="22"/>
          <w:szCs w:val="22"/>
        </w:rPr>
      </w:pPr>
      <w:r>
        <w:rPr>
          <w:sz w:val="22"/>
          <w:szCs w:val="22"/>
        </w:rPr>
        <w:t>Fail-safe capability such that failure of an individual component or of wireless transmission d</w:t>
      </w:r>
      <w:r w:rsidR="00E84683">
        <w:rPr>
          <w:sz w:val="22"/>
          <w:szCs w:val="22"/>
        </w:rPr>
        <w:t>oes not prevent manual control</w:t>
      </w:r>
    </w:p>
    <w:p w:rsidR="00713666" w:rsidRDefault="00713666" w:rsidP="00713666">
      <w:pPr>
        <w:pStyle w:val="Default"/>
        <w:spacing w:line="276" w:lineRule="auto"/>
        <w:rPr>
          <w:sz w:val="22"/>
          <w:szCs w:val="22"/>
        </w:rPr>
      </w:pPr>
    </w:p>
    <w:p w:rsidR="00DF1E00" w:rsidRDefault="00DF1E00" w:rsidP="00713666">
      <w:pPr>
        <w:pStyle w:val="Default"/>
        <w:spacing w:line="276" w:lineRule="auto"/>
        <w:rPr>
          <w:sz w:val="22"/>
          <w:szCs w:val="22"/>
        </w:rPr>
      </w:pPr>
    </w:p>
    <w:p w:rsidR="00713666" w:rsidRDefault="00713666" w:rsidP="00713666">
      <w:pPr>
        <w:pStyle w:val="Default"/>
        <w:spacing w:line="276" w:lineRule="auto"/>
        <w:rPr>
          <w:sz w:val="22"/>
          <w:szCs w:val="22"/>
        </w:rPr>
      </w:pPr>
      <w:r>
        <w:rPr>
          <w:sz w:val="22"/>
          <w:szCs w:val="22"/>
        </w:rPr>
        <w:lastRenderedPageBreak/>
        <w:t xml:space="preserve">At a high-level, the supplier must provide: </w:t>
      </w:r>
    </w:p>
    <w:p w:rsidR="00713666" w:rsidRDefault="00713666" w:rsidP="00713666">
      <w:pPr>
        <w:pStyle w:val="Default"/>
        <w:spacing w:line="276" w:lineRule="auto"/>
        <w:rPr>
          <w:sz w:val="22"/>
          <w:szCs w:val="22"/>
        </w:rPr>
      </w:pPr>
    </w:p>
    <w:p w:rsidR="00713666" w:rsidRPr="00E84683" w:rsidRDefault="00713666" w:rsidP="00713666">
      <w:pPr>
        <w:pStyle w:val="Default"/>
        <w:numPr>
          <w:ilvl w:val="0"/>
          <w:numId w:val="8"/>
        </w:numPr>
        <w:spacing w:line="276" w:lineRule="auto"/>
        <w:rPr>
          <w:sz w:val="22"/>
          <w:szCs w:val="22"/>
        </w:rPr>
      </w:pPr>
      <w:r>
        <w:rPr>
          <w:sz w:val="22"/>
          <w:szCs w:val="22"/>
        </w:rPr>
        <w:t>Enterprise level software licences to view, access</w:t>
      </w:r>
      <w:r w:rsidR="00E84683">
        <w:rPr>
          <w:sz w:val="22"/>
          <w:szCs w:val="22"/>
        </w:rPr>
        <w:t>, capture and route information</w:t>
      </w:r>
      <w:r>
        <w:rPr>
          <w:sz w:val="22"/>
          <w:szCs w:val="22"/>
        </w:rPr>
        <w:t xml:space="preserve"> </w:t>
      </w:r>
    </w:p>
    <w:p w:rsidR="00713666" w:rsidRPr="00E84683" w:rsidRDefault="00713666" w:rsidP="00713666">
      <w:pPr>
        <w:pStyle w:val="Default"/>
        <w:numPr>
          <w:ilvl w:val="0"/>
          <w:numId w:val="8"/>
        </w:numPr>
        <w:spacing w:line="276" w:lineRule="auto"/>
        <w:rPr>
          <w:sz w:val="22"/>
          <w:szCs w:val="22"/>
        </w:rPr>
      </w:pPr>
      <w:r w:rsidRPr="00E84683">
        <w:rPr>
          <w:sz w:val="22"/>
          <w:szCs w:val="22"/>
        </w:rPr>
        <w:t>Training and professional services for</w:t>
      </w:r>
      <w:r w:rsidR="00E84683">
        <w:rPr>
          <w:sz w:val="22"/>
          <w:szCs w:val="22"/>
        </w:rPr>
        <w:t xml:space="preserve"> implementation and maintenance</w:t>
      </w:r>
      <w:r w:rsidRPr="00E84683">
        <w:rPr>
          <w:sz w:val="22"/>
          <w:szCs w:val="22"/>
        </w:rPr>
        <w:t xml:space="preserve"> </w:t>
      </w:r>
    </w:p>
    <w:p w:rsidR="00713666" w:rsidRDefault="00713666" w:rsidP="00713666">
      <w:pPr>
        <w:pStyle w:val="Default"/>
        <w:numPr>
          <w:ilvl w:val="0"/>
          <w:numId w:val="8"/>
        </w:numPr>
        <w:spacing w:line="276" w:lineRule="auto"/>
        <w:rPr>
          <w:sz w:val="22"/>
          <w:szCs w:val="22"/>
        </w:rPr>
      </w:pPr>
      <w:r>
        <w:rPr>
          <w:sz w:val="22"/>
          <w:szCs w:val="22"/>
        </w:rPr>
        <w:t>Sof</w:t>
      </w:r>
      <w:r w:rsidR="00E84683">
        <w:rPr>
          <w:sz w:val="22"/>
          <w:szCs w:val="22"/>
        </w:rPr>
        <w:t>tware and hardware maintenance</w:t>
      </w:r>
    </w:p>
    <w:p w:rsidR="00713666" w:rsidRDefault="00713666" w:rsidP="00713666">
      <w:pPr>
        <w:pStyle w:val="Default"/>
        <w:numPr>
          <w:ilvl w:val="0"/>
          <w:numId w:val="8"/>
        </w:numPr>
        <w:spacing w:line="276" w:lineRule="auto"/>
        <w:rPr>
          <w:sz w:val="22"/>
          <w:szCs w:val="22"/>
        </w:rPr>
      </w:pPr>
      <w:r>
        <w:rPr>
          <w:sz w:val="22"/>
          <w:szCs w:val="22"/>
        </w:rPr>
        <w:t>Appropriate hardware to facilitate transition to an intell</w:t>
      </w:r>
      <w:r w:rsidR="00E84683">
        <w:rPr>
          <w:sz w:val="22"/>
          <w:szCs w:val="22"/>
        </w:rPr>
        <w:t>igent building environment</w:t>
      </w:r>
      <w:r>
        <w:rPr>
          <w:sz w:val="22"/>
          <w:szCs w:val="22"/>
        </w:rPr>
        <w:t xml:space="preserve"> </w:t>
      </w:r>
    </w:p>
    <w:p w:rsidR="00713666" w:rsidRDefault="00713666" w:rsidP="00713666">
      <w:pPr>
        <w:pStyle w:val="Default"/>
        <w:numPr>
          <w:ilvl w:val="0"/>
          <w:numId w:val="8"/>
        </w:numPr>
        <w:spacing w:line="276" w:lineRule="auto"/>
        <w:rPr>
          <w:sz w:val="22"/>
          <w:szCs w:val="22"/>
        </w:rPr>
      </w:pPr>
      <w:r>
        <w:rPr>
          <w:sz w:val="22"/>
          <w:szCs w:val="22"/>
        </w:rPr>
        <w:t xml:space="preserve">The manufacturing capability to supply </w:t>
      </w:r>
      <w:r w:rsidR="00E84683">
        <w:rPr>
          <w:sz w:val="22"/>
          <w:szCs w:val="22"/>
        </w:rPr>
        <w:t>an unlimited number of sensors</w:t>
      </w:r>
    </w:p>
    <w:p w:rsidR="00713666" w:rsidRDefault="00713666" w:rsidP="00713666">
      <w:pPr>
        <w:pStyle w:val="Default"/>
        <w:numPr>
          <w:ilvl w:val="0"/>
          <w:numId w:val="8"/>
        </w:numPr>
        <w:spacing w:line="276" w:lineRule="auto"/>
        <w:rPr>
          <w:sz w:val="22"/>
          <w:szCs w:val="22"/>
        </w:rPr>
      </w:pPr>
      <w:r>
        <w:rPr>
          <w:sz w:val="22"/>
          <w:szCs w:val="22"/>
        </w:rPr>
        <w:t>A flexible hardware</w:t>
      </w:r>
      <w:r w:rsidR="00E84683">
        <w:rPr>
          <w:sz w:val="22"/>
          <w:szCs w:val="22"/>
        </w:rPr>
        <w:t xml:space="preserve"> and software upgrade pipeline</w:t>
      </w:r>
    </w:p>
    <w:p w:rsidR="00713666" w:rsidRDefault="00713666" w:rsidP="00713666">
      <w:pPr>
        <w:pStyle w:val="Default"/>
        <w:numPr>
          <w:ilvl w:val="0"/>
          <w:numId w:val="8"/>
        </w:numPr>
        <w:spacing w:line="276" w:lineRule="auto"/>
        <w:rPr>
          <w:sz w:val="22"/>
          <w:szCs w:val="22"/>
        </w:rPr>
      </w:pPr>
      <w:r>
        <w:rPr>
          <w:sz w:val="22"/>
          <w:szCs w:val="22"/>
        </w:rPr>
        <w:t>An optional payment model that funds turn-key installation and maintenance through savings generate</w:t>
      </w:r>
      <w:r w:rsidR="00E84683">
        <w:rPr>
          <w:sz w:val="22"/>
          <w:szCs w:val="22"/>
        </w:rPr>
        <w:t>d with no balance sheet impact</w:t>
      </w:r>
    </w:p>
    <w:p w:rsidR="00713666" w:rsidRDefault="00713666" w:rsidP="00713666">
      <w:pPr>
        <w:pStyle w:val="Default"/>
        <w:spacing w:line="276" w:lineRule="auto"/>
        <w:rPr>
          <w:sz w:val="22"/>
          <w:szCs w:val="22"/>
        </w:rPr>
      </w:pPr>
    </w:p>
    <w:p w:rsidR="00713666" w:rsidRDefault="00713666" w:rsidP="00713666">
      <w:pPr>
        <w:pStyle w:val="Default"/>
        <w:spacing w:line="276" w:lineRule="auto"/>
        <w:rPr>
          <w:sz w:val="22"/>
          <w:szCs w:val="22"/>
        </w:rPr>
      </w:pPr>
      <w:r>
        <w:rPr>
          <w:sz w:val="22"/>
          <w:szCs w:val="22"/>
        </w:rPr>
        <w:t xml:space="preserve">The Smart Building Solution should be supplied by a single vendor that owns the intellectual property for each element of software, for the purposes of quick and efficient bespoke client tailoring. </w:t>
      </w:r>
    </w:p>
    <w:p w:rsidR="00713666" w:rsidRDefault="00713666" w:rsidP="00713666">
      <w:pPr>
        <w:pStyle w:val="Default"/>
        <w:spacing w:line="276" w:lineRule="auto"/>
        <w:rPr>
          <w:sz w:val="22"/>
          <w:szCs w:val="22"/>
        </w:rPr>
      </w:pPr>
    </w:p>
    <w:p w:rsidR="00713666" w:rsidRDefault="00E17801" w:rsidP="00713666">
      <w:pPr>
        <w:pStyle w:val="Default"/>
        <w:spacing w:line="276" w:lineRule="auto"/>
        <w:rPr>
          <w:b/>
          <w:bCs/>
          <w:sz w:val="22"/>
          <w:szCs w:val="22"/>
        </w:rPr>
      </w:pPr>
      <w:r>
        <w:rPr>
          <w:b/>
          <w:bCs/>
          <w:sz w:val="22"/>
          <w:szCs w:val="22"/>
        </w:rPr>
        <w:t>Modular S</w:t>
      </w:r>
      <w:r w:rsidR="00713666">
        <w:rPr>
          <w:b/>
          <w:bCs/>
          <w:sz w:val="22"/>
          <w:szCs w:val="22"/>
        </w:rPr>
        <w:t xml:space="preserve">pecification </w:t>
      </w:r>
    </w:p>
    <w:p w:rsidR="00713666" w:rsidRDefault="00713666" w:rsidP="00713666">
      <w:pPr>
        <w:pStyle w:val="Default"/>
        <w:spacing w:line="276" w:lineRule="auto"/>
        <w:rPr>
          <w:sz w:val="22"/>
          <w:szCs w:val="22"/>
        </w:rPr>
      </w:pPr>
    </w:p>
    <w:p w:rsidR="00713666" w:rsidRDefault="00713666" w:rsidP="00713666">
      <w:pPr>
        <w:pStyle w:val="Default"/>
        <w:spacing w:line="276" w:lineRule="auto"/>
        <w:rPr>
          <w:sz w:val="22"/>
          <w:szCs w:val="22"/>
        </w:rPr>
      </w:pPr>
      <w:r>
        <w:rPr>
          <w:sz w:val="22"/>
          <w:szCs w:val="22"/>
        </w:rPr>
        <w:t xml:space="preserve">Bidders must offer a solution that encompasses all modular elements. These elements may be called off and established individually to enable authorities to adopt this technology with minimal impact to its services and available funding. However, all call-off contracts must have at their core the sensory network and lighting solution. Call-off contracts will include a road map of total or partial (including the core solution) adoption. </w:t>
      </w:r>
    </w:p>
    <w:p w:rsidR="00713666" w:rsidRDefault="00713666" w:rsidP="00713666">
      <w:pPr>
        <w:pStyle w:val="Default"/>
        <w:spacing w:line="276" w:lineRule="auto"/>
        <w:rPr>
          <w:sz w:val="22"/>
          <w:szCs w:val="22"/>
        </w:rPr>
      </w:pPr>
    </w:p>
    <w:p w:rsidR="00713666" w:rsidRDefault="00E17801" w:rsidP="00713666">
      <w:pPr>
        <w:pStyle w:val="Default"/>
        <w:spacing w:line="276" w:lineRule="auto"/>
        <w:rPr>
          <w:b/>
          <w:bCs/>
          <w:sz w:val="22"/>
          <w:szCs w:val="22"/>
        </w:rPr>
      </w:pPr>
      <w:r>
        <w:rPr>
          <w:b/>
          <w:bCs/>
          <w:sz w:val="22"/>
          <w:szCs w:val="22"/>
        </w:rPr>
        <w:t>Core Sensory Network and L</w:t>
      </w:r>
      <w:r w:rsidR="00713666">
        <w:rPr>
          <w:b/>
          <w:bCs/>
          <w:sz w:val="22"/>
          <w:szCs w:val="22"/>
        </w:rPr>
        <w:t xml:space="preserve">ighting </w:t>
      </w:r>
    </w:p>
    <w:p w:rsidR="00713666" w:rsidRDefault="00713666" w:rsidP="00713666">
      <w:pPr>
        <w:pStyle w:val="Default"/>
        <w:spacing w:line="276" w:lineRule="auto"/>
        <w:contextualSpacing/>
        <w:rPr>
          <w:b/>
          <w:bCs/>
          <w:sz w:val="22"/>
          <w:szCs w:val="22"/>
        </w:rPr>
      </w:pPr>
    </w:p>
    <w:p w:rsidR="00713666" w:rsidRPr="00713666" w:rsidRDefault="00713666" w:rsidP="00713666">
      <w:pPr>
        <w:pStyle w:val="Default"/>
        <w:numPr>
          <w:ilvl w:val="0"/>
          <w:numId w:val="13"/>
        </w:numPr>
        <w:spacing w:line="276" w:lineRule="auto"/>
        <w:contextualSpacing/>
        <w:rPr>
          <w:sz w:val="22"/>
          <w:szCs w:val="22"/>
        </w:rPr>
      </w:pPr>
      <w:r w:rsidRPr="00713666">
        <w:rPr>
          <w:sz w:val="22"/>
          <w:szCs w:val="22"/>
        </w:rPr>
        <w:t>A robust, infinitely scalable, in</w:t>
      </w:r>
      <w:r w:rsidR="00E17801">
        <w:rPr>
          <w:sz w:val="22"/>
          <w:szCs w:val="22"/>
        </w:rPr>
        <w:t>ternet enabled wireless sensor</w:t>
      </w:r>
    </w:p>
    <w:p w:rsidR="00713666" w:rsidRDefault="00713666" w:rsidP="00713666">
      <w:pPr>
        <w:pStyle w:val="Default"/>
        <w:numPr>
          <w:ilvl w:val="0"/>
          <w:numId w:val="9"/>
        </w:numPr>
        <w:spacing w:after="268" w:line="276" w:lineRule="auto"/>
        <w:contextualSpacing/>
        <w:rPr>
          <w:sz w:val="22"/>
          <w:szCs w:val="22"/>
        </w:rPr>
      </w:pPr>
      <w:r>
        <w:rPr>
          <w:sz w:val="22"/>
          <w:szCs w:val="22"/>
        </w:rPr>
        <w:t>Prov</w:t>
      </w:r>
      <w:r w:rsidR="00E17801">
        <w:rPr>
          <w:sz w:val="22"/>
          <w:szCs w:val="22"/>
        </w:rPr>
        <w:t>ision of hardware as a service</w:t>
      </w:r>
    </w:p>
    <w:p w:rsidR="00713666" w:rsidRDefault="00713666" w:rsidP="00713666">
      <w:pPr>
        <w:pStyle w:val="Default"/>
        <w:numPr>
          <w:ilvl w:val="0"/>
          <w:numId w:val="9"/>
        </w:numPr>
        <w:spacing w:after="268" w:line="276" w:lineRule="auto"/>
        <w:contextualSpacing/>
        <w:rPr>
          <w:sz w:val="22"/>
          <w:szCs w:val="22"/>
        </w:rPr>
      </w:pPr>
      <w:r>
        <w:rPr>
          <w:sz w:val="22"/>
          <w:szCs w:val="22"/>
        </w:rPr>
        <w:t>Prov</w:t>
      </w:r>
      <w:r w:rsidR="00E17801">
        <w:rPr>
          <w:sz w:val="22"/>
          <w:szCs w:val="22"/>
        </w:rPr>
        <w:t>ision of software as a service</w:t>
      </w:r>
    </w:p>
    <w:p w:rsidR="00713666" w:rsidRDefault="00713666" w:rsidP="00713666">
      <w:pPr>
        <w:pStyle w:val="Default"/>
        <w:numPr>
          <w:ilvl w:val="0"/>
          <w:numId w:val="9"/>
        </w:numPr>
        <w:spacing w:after="268" w:line="276" w:lineRule="auto"/>
        <w:contextualSpacing/>
        <w:rPr>
          <w:sz w:val="22"/>
          <w:szCs w:val="22"/>
        </w:rPr>
      </w:pPr>
      <w:r>
        <w:rPr>
          <w:sz w:val="22"/>
          <w:szCs w:val="22"/>
        </w:rPr>
        <w:t>Simple, non-intrusive installation, inc</w:t>
      </w:r>
      <w:r w:rsidR="00E17801">
        <w:rPr>
          <w:sz w:val="22"/>
          <w:szCs w:val="22"/>
        </w:rPr>
        <w:t>luding the ability to retrofit</w:t>
      </w:r>
    </w:p>
    <w:p w:rsidR="00713666" w:rsidRDefault="00713666" w:rsidP="00713666">
      <w:pPr>
        <w:pStyle w:val="Default"/>
        <w:numPr>
          <w:ilvl w:val="0"/>
          <w:numId w:val="9"/>
        </w:numPr>
        <w:spacing w:after="268" w:line="276" w:lineRule="auto"/>
        <w:contextualSpacing/>
        <w:rPr>
          <w:sz w:val="22"/>
          <w:szCs w:val="22"/>
        </w:rPr>
      </w:pPr>
      <w:r>
        <w:rPr>
          <w:sz w:val="22"/>
          <w:szCs w:val="22"/>
        </w:rPr>
        <w:t>Ability to detect (as a minimum) light levels, temperature levels a</w:t>
      </w:r>
      <w:r w:rsidR="00E17801">
        <w:rPr>
          <w:sz w:val="22"/>
          <w:szCs w:val="22"/>
        </w:rPr>
        <w:t>nd motion</w:t>
      </w:r>
    </w:p>
    <w:p w:rsidR="00713666" w:rsidRDefault="00713666" w:rsidP="00713666">
      <w:pPr>
        <w:pStyle w:val="Default"/>
        <w:numPr>
          <w:ilvl w:val="0"/>
          <w:numId w:val="9"/>
        </w:numPr>
        <w:spacing w:after="268" w:line="276" w:lineRule="auto"/>
        <w:contextualSpacing/>
        <w:rPr>
          <w:sz w:val="22"/>
          <w:szCs w:val="22"/>
        </w:rPr>
      </w:pPr>
      <w:r>
        <w:rPr>
          <w:sz w:val="22"/>
          <w:szCs w:val="22"/>
        </w:rPr>
        <w:t xml:space="preserve">Co-location </w:t>
      </w:r>
      <w:r w:rsidR="00E17801">
        <w:rPr>
          <w:sz w:val="22"/>
          <w:szCs w:val="22"/>
        </w:rPr>
        <w:t>of sensors with light fixtures</w:t>
      </w:r>
    </w:p>
    <w:p w:rsidR="00713666" w:rsidRDefault="00713666" w:rsidP="00713666">
      <w:pPr>
        <w:pStyle w:val="Default"/>
        <w:numPr>
          <w:ilvl w:val="0"/>
          <w:numId w:val="9"/>
        </w:numPr>
        <w:spacing w:after="268" w:line="276" w:lineRule="auto"/>
        <w:contextualSpacing/>
        <w:rPr>
          <w:sz w:val="22"/>
          <w:szCs w:val="22"/>
        </w:rPr>
      </w:pPr>
      <w:r>
        <w:rPr>
          <w:sz w:val="22"/>
          <w:szCs w:val="22"/>
        </w:rPr>
        <w:t>Sensors that are</w:t>
      </w:r>
      <w:r w:rsidR="00E17801">
        <w:rPr>
          <w:sz w:val="22"/>
          <w:szCs w:val="22"/>
        </w:rPr>
        <w:t xml:space="preserve"> fully </w:t>
      </w:r>
      <w:r w:rsidR="00A60F47">
        <w:rPr>
          <w:sz w:val="22"/>
          <w:szCs w:val="22"/>
        </w:rPr>
        <w:t>and</w:t>
      </w:r>
      <w:r w:rsidR="00E17801">
        <w:rPr>
          <w:sz w:val="22"/>
          <w:szCs w:val="22"/>
        </w:rPr>
        <w:t xml:space="preserve"> remotely configurable</w:t>
      </w:r>
    </w:p>
    <w:p w:rsidR="00713666" w:rsidRDefault="00713666" w:rsidP="00713666">
      <w:pPr>
        <w:pStyle w:val="Default"/>
        <w:numPr>
          <w:ilvl w:val="0"/>
          <w:numId w:val="9"/>
        </w:numPr>
        <w:spacing w:after="268" w:line="276" w:lineRule="auto"/>
        <w:contextualSpacing/>
        <w:rPr>
          <w:sz w:val="22"/>
          <w:szCs w:val="22"/>
        </w:rPr>
      </w:pPr>
      <w:r>
        <w:rPr>
          <w:sz w:val="22"/>
          <w:szCs w:val="22"/>
        </w:rPr>
        <w:t xml:space="preserve">The ability to link an unlimited number </w:t>
      </w:r>
      <w:r w:rsidR="00E17801">
        <w:rPr>
          <w:sz w:val="22"/>
          <w:szCs w:val="22"/>
        </w:rPr>
        <w:t>of sensors in a single network</w:t>
      </w:r>
    </w:p>
    <w:p w:rsidR="00713666" w:rsidRDefault="00E17801" w:rsidP="00713666">
      <w:pPr>
        <w:pStyle w:val="Default"/>
        <w:numPr>
          <w:ilvl w:val="0"/>
          <w:numId w:val="9"/>
        </w:numPr>
        <w:spacing w:after="268" w:line="276" w:lineRule="auto"/>
        <w:contextualSpacing/>
        <w:rPr>
          <w:sz w:val="22"/>
          <w:szCs w:val="22"/>
        </w:rPr>
      </w:pPr>
      <w:r>
        <w:rPr>
          <w:sz w:val="22"/>
          <w:szCs w:val="22"/>
        </w:rPr>
        <w:t>Digital signal processing</w:t>
      </w:r>
    </w:p>
    <w:p w:rsidR="00713666" w:rsidRDefault="00E17801" w:rsidP="00713666">
      <w:pPr>
        <w:pStyle w:val="Default"/>
        <w:numPr>
          <w:ilvl w:val="0"/>
          <w:numId w:val="9"/>
        </w:numPr>
        <w:spacing w:after="268" w:line="276" w:lineRule="auto"/>
        <w:contextualSpacing/>
        <w:rPr>
          <w:sz w:val="22"/>
          <w:szCs w:val="22"/>
        </w:rPr>
      </w:pPr>
      <w:r>
        <w:rPr>
          <w:sz w:val="22"/>
          <w:szCs w:val="22"/>
        </w:rPr>
        <w:t>Secure wireless networking</w:t>
      </w:r>
    </w:p>
    <w:p w:rsidR="00713666" w:rsidRDefault="00713666" w:rsidP="00713666">
      <w:pPr>
        <w:pStyle w:val="Default"/>
        <w:numPr>
          <w:ilvl w:val="0"/>
          <w:numId w:val="9"/>
        </w:numPr>
        <w:spacing w:after="268" w:line="276" w:lineRule="auto"/>
        <w:contextualSpacing/>
        <w:rPr>
          <w:sz w:val="22"/>
          <w:szCs w:val="22"/>
        </w:rPr>
      </w:pPr>
      <w:r>
        <w:rPr>
          <w:sz w:val="22"/>
          <w:szCs w:val="22"/>
        </w:rPr>
        <w:t>Low band</w:t>
      </w:r>
      <w:r w:rsidR="00E17801">
        <w:rPr>
          <w:sz w:val="22"/>
          <w:szCs w:val="22"/>
        </w:rPr>
        <w:t>width wireless transmission</w:t>
      </w:r>
    </w:p>
    <w:p w:rsidR="00713666" w:rsidRDefault="00E17801" w:rsidP="00713666">
      <w:pPr>
        <w:pStyle w:val="Default"/>
        <w:numPr>
          <w:ilvl w:val="0"/>
          <w:numId w:val="9"/>
        </w:numPr>
        <w:spacing w:after="268" w:line="276" w:lineRule="auto"/>
        <w:contextualSpacing/>
        <w:rPr>
          <w:sz w:val="22"/>
          <w:szCs w:val="22"/>
        </w:rPr>
      </w:pPr>
      <w:r>
        <w:rPr>
          <w:sz w:val="22"/>
          <w:szCs w:val="22"/>
        </w:rPr>
        <w:t>Data analytics software</w:t>
      </w:r>
    </w:p>
    <w:p w:rsidR="00713666" w:rsidRPr="00E17801" w:rsidRDefault="00E17801" w:rsidP="00E17801">
      <w:pPr>
        <w:pStyle w:val="Default"/>
        <w:numPr>
          <w:ilvl w:val="0"/>
          <w:numId w:val="9"/>
        </w:numPr>
        <w:spacing w:after="268" w:line="276" w:lineRule="auto"/>
        <w:contextualSpacing/>
        <w:rPr>
          <w:sz w:val="22"/>
          <w:szCs w:val="22"/>
        </w:rPr>
      </w:pPr>
      <w:r>
        <w:rPr>
          <w:sz w:val="22"/>
          <w:szCs w:val="22"/>
        </w:rPr>
        <w:t>Energy control software</w:t>
      </w:r>
    </w:p>
    <w:p w:rsidR="00713666" w:rsidRDefault="00713666" w:rsidP="00713666">
      <w:pPr>
        <w:pStyle w:val="Default"/>
        <w:numPr>
          <w:ilvl w:val="0"/>
          <w:numId w:val="9"/>
        </w:numPr>
        <w:spacing w:after="268" w:line="276" w:lineRule="auto"/>
        <w:contextualSpacing/>
        <w:rPr>
          <w:sz w:val="22"/>
          <w:szCs w:val="22"/>
        </w:rPr>
      </w:pPr>
      <w:r>
        <w:rPr>
          <w:sz w:val="22"/>
          <w:szCs w:val="22"/>
        </w:rPr>
        <w:t>User friendly, simple and clean single source access portal which presents information fro</w:t>
      </w:r>
      <w:r w:rsidR="00E17801">
        <w:rPr>
          <w:sz w:val="22"/>
          <w:szCs w:val="22"/>
        </w:rPr>
        <w:t>m all sensors and applications</w:t>
      </w:r>
    </w:p>
    <w:p w:rsidR="00713666" w:rsidRDefault="00713666" w:rsidP="00713666">
      <w:pPr>
        <w:pStyle w:val="Default"/>
        <w:numPr>
          <w:ilvl w:val="0"/>
          <w:numId w:val="9"/>
        </w:numPr>
        <w:spacing w:after="268" w:line="276" w:lineRule="auto"/>
        <w:contextualSpacing/>
        <w:rPr>
          <w:sz w:val="22"/>
          <w:szCs w:val="22"/>
        </w:rPr>
      </w:pPr>
      <w:r>
        <w:rPr>
          <w:sz w:val="22"/>
          <w:szCs w:val="22"/>
        </w:rPr>
        <w:t xml:space="preserve">Ability to modify lighting systems in real time, according to ambient conditions </w:t>
      </w:r>
    </w:p>
    <w:p w:rsidR="00713666" w:rsidRDefault="00713666" w:rsidP="00713666">
      <w:pPr>
        <w:pStyle w:val="Default"/>
        <w:numPr>
          <w:ilvl w:val="0"/>
          <w:numId w:val="9"/>
        </w:numPr>
        <w:spacing w:after="268" w:line="276" w:lineRule="auto"/>
        <w:contextualSpacing/>
        <w:rPr>
          <w:sz w:val="22"/>
          <w:szCs w:val="22"/>
        </w:rPr>
      </w:pPr>
      <w:r>
        <w:rPr>
          <w:sz w:val="22"/>
          <w:szCs w:val="22"/>
        </w:rPr>
        <w:t>Ability to compensate for increased daylight intensity by reducing interior lightin</w:t>
      </w:r>
      <w:r w:rsidR="00E17801">
        <w:rPr>
          <w:sz w:val="22"/>
          <w:szCs w:val="22"/>
        </w:rPr>
        <w:t>g levels (daylight harvesting)</w:t>
      </w:r>
    </w:p>
    <w:p w:rsidR="00713666" w:rsidRDefault="00713666" w:rsidP="00713666">
      <w:pPr>
        <w:pStyle w:val="Default"/>
        <w:numPr>
          <w:ilvl w:val="0"/>
          <w:numId w:val="9"/>
        </w:numPr>
        <w:spacing w:after="268" w:line="276" w:lineRule="auto"/>
        <w:contextualSpacing/>
        <w:rPr>
          <w:sz w:val="22"/>
          <w:szCs w:val="22"/>
        </w:rPr>
      </w:pPr>
      <w:r>
        <w:rPr>
          <w:sz w:val="22"/>
          <w:szCs w:val="22"/>
        </w:rPr>
        <w:t>Ability to alter lighting according to area usage and</w:t>
      </w:r>
      <w:r w:rsidR="00E17801">
        <w:rPr>
          <w:sz w:val="22"/>
          <w:szCs w:val="22"/>
        </w:rPr>
        <w:t xml:space="preserve"> traffic levels</w:t>
      </w:r>
    </w:p>
    <w:p w:rsidR="00713666" w:rsidRDefault="00713666" w:rsidP="00713666">
      <w:pPr>
        <w:pStyle w:val="Default"/>
        <w:numPr>
          <w:ilvl w:val="0"/>
          <w:numId w:val="9"/>
        </w:numPr>
        <w:spacing w:after="268" w:line="276" w:lineRule="auto"/>
        <w:contextualSpacing/>
        <w:rPr>
          <w:sz w:val="22"/>
          <w:szCs w:val="22"/>
        </w:rPr>
      </w:pPr>
      <w:r>
        <w:rPr>
          <w:sz w:val="22"/>
          <w:szCs w:val="22"/>
        </w:rPr>
        <w:t>Ability to enable task tuning of lig</w:t>
      </w:r>
      <w:r w:rsidR="00E17801">
        <w:rPr>
          <w:sz w:val="22"/>
          <w:szCs w:val="22"/>
        </w:rPr>
        <w:t>hting in response to user need</w:t>
      </w:r>
    </w:p>
    <w:p w:rsidR="00713666" w:rsidRDefault="00713666" w:rsidP="00713666">
      <w:pPr>
        <w:pStyle w:val="Default"/>
        <w:numPr>
          <w:ilvl w:val="0"/>
          <w:numId w:val="9"/>
        </w:numPr>
        <w:spacing w:after="268" w:line="276" w:lineRule="auto"/>
        <w:contextualSpacing/>
        <w:rPr>
          <w:sz w:val="22"/>
          <w:szCs w:val="22"/>
        </w:rPr>
      </w:pPr>
      <w:r>
        <w:rPr>
          <w:sz w:val="22"/>
          <w:szCs w:val="22"/>
        </w:rPr>
        <w:t>Ability to contr</w:t>
      </w:r>
      <w:r w:rsidR="00E17801">
        <w:rPr>
          <w:sz w:val="22"/>
          <w:szCs w:val="22"/>
        </w:rPr>
        <w:t>ol fluorescent or LED lighting</w:t>
      </w:r>
    </w:p>
    <w:p w:rsidR="00713666" w:rsidRDefault="00713666" w:rsidP="00713666">
      <w:pPr>
        <w:pStyle w:val="Default"/>
        <w:numPr>
          <w:ilvl w:val="0"/>
          <w:numId w:val="9"/>
        </w:numPr>
        <w:spacing w:after="268" w:line="276" w:lineRule="auto"/>
        <w:contextualSpacing/>
        <w:rPr>
          <w:sz w:val="22"/>
          <w:szCs w:val="22"/>
        </w:rPr>
      </w:pPr>
      <w:r>
        <w:rPr>
          <w:sz w:val="22"/>
          <w:szCs w:val="22"/>
        </w:rPr>
        <w:lastRenderedPageBreak/>
        <w:t>Ability to deliver location-based services and in-context information vi</w:t>
      </w:r>
      <w:r w:rsidR="00E17801">
        <w:rPr>
          <w:sz w:val="22"/>
          <w:szCs w:val="22"/>
        </w:rPr>
        <w:t>a mobile apps to service users</w:t>
      </w:r>
    </w:p>
    <w:p w:rsidR="00713666" w:rsidRDefault="00713666" w:rsidP="00713666">
      <w:pPr>
        <w:pStyle w:val="Default"/>
        <w:numPr>
          <w:ilvl w:val="0"/>
          <w:numId w:val="9"/>
        </w:numPr>
        <w:spacing w:after="268" w:line="276" w:lineRule="auto"/>
        <w:contextualSpacing/>
        <w:rPr>
          <w:sz w:val="22"/>
          <w:szCs w:val="22"/>
        </w:rPr>
      </w:pPr>
      <w:r>
        <w:rPr>
          <w:sz w:val="22"/>
          <w:szCs w:val="22"/>
        </w:rPr>
        <w:t>Ability to integrate with existi</w:t>
      </w:r>
      <w:r w:rsidR="00E17801">
        <w:rPr>
          <w:sz w:val="22"/>
          <w:szCs w:val="22"/>
        </w:rPr>
        <w:t>ng building management systems</w:t>
      </w:r>
    </w:p>
    <w:p w:rsidR="00713666" w:rsidRDefault="00713666" w:rsidP="00713666">
      <w:pPr>
        <w:pStyle w:val="Default"/>
        <w:numPr>
          <w:ilvl w:val="0"/>
          <w:numId w:val="9"/>
        </w:numPr>
        <w:spacing w:line="276" w:lineRule="auto"/>
        <w:contextualSpacing/>
        <w:rPr>
          <w:sz w:val="22"/>
          <w:szCs w:val="22"/>
        </w:rPr>
      </w:pPr>
      <w:r>
        <w:rPr>
          <w:sz w:val="22"/>
          <w:szCs w:val="22"/>
        </w:rPr>
        <w:t>Ability to integrate w</w:t>
      </w:r>
      <w:r w:rsidR="00E17801">
        <w:rPr>
          <w:sz w:val="22"/>
          <w:szCs w:val="22"/>
        </w:rPr>
        <w:t>ith existing building hardware</w:t>
      </w:r>
    </w:p>
    <w:p w:rsidR="00713666" w:rsidRDefault="00713666" w:rsidP="00713666">
      <w:pPr>
        <w:pStyle w:val="Default"/>
        <w:spacing w:line="276" w:lineRule="auto"/>
        <w:rPr>
          <w:sz w:val="22"/>
          <w:szCs w:val="22"/>
        </w:rPr>
      </w:pPr>
    </w:p>
    <w:p w:rsidR="00713666" w:rsidRDefault="00E17801" w:rsidP="00713666">
      <w:pPr>
        <w:pStyle w:val="Default"/>
        <w:spacing w:line="276" w:lineRule="auto"/>
        <w:contextualSpacing/>
        <w:rPr>
          <w:b/>
          <w:bCs/>
          <w:sz w:val="22"/>
          <w:szCs w:val="22"/>
        </w:rPr>
      </w:pPr>
      <w:r>
        <w:rPr>
          <w:b/>
          <w:bCs/>
          <w:sz w:val="22"/>
          <w:szCs w:val="22"/>
        </w:rPr>
        <w:t>Heating and Cooling C</w:t>
      </w:r>
      <w:r w:rsidR="00713666">
        <w:rPr>
          <w:b/>
          <w:bCs/>
          <w:sz w:val="22"/>
          <w:szCs w:val="22"/>
        </w:rPr>
        <w:t xml:space="preserve">ontrol </w:t>
      </w:r>
    </w:p>
    <w:p w:rsidR="00E17801" w:rsidRDefault="00E17801" w:rsidP="00E17801">
      <w:pPr>
        <w:pStyle w:val="Default"/>
        <w:spacing w:line="276" w:lineRule="auto"/>
        <w:contextualSpacing/>
        <w:rPr>
          <w:b/>
          <w:bCs/>
          <w:sz w:val="22"/>
          <w:szCs w:val="22"/>
        </w:rPr>
      </w:pPr>
    </w:p>
    <w:p w:rsidR="00713666" w:rsidRDefault="00713666" w:rsidP="00E17801">
      <w:pPr>
        <w:pStyle w:val="Default"/>
        <w:spacing w:line="276" w:lineRule="auto"/>
        <w:contextualSpacing/>
        <w:rPr>
          <w:sz w:val="22"/>
          <w:szCs w:val="22"/>
        </w:rPr>
      </w:pPr>
      <w:r w:rsidRPr="00713666">
        <w:rPr>
          <w:sz w:val="22"/>
          <w:szCs w:val="22"/>
        </w:rPr>
        <w:t>Core se</w:t>
      </w:r>
      <w:r w:rsidR="00E17801">
        <w:rPr>
          <w:sz w:val="22"/>
          <w:szCs w:val="22"/>
        </w:rPr>
        <w:t>nsory network and lighting plus:</w:t>
      </w:r>
    </w:p>
    <w:p w:rsidR="00E17801" w:rsidRPr="00713666" w:rsidRDefault="00E17801" w:rsidP="00E17801">
      <w:pPr>
        <w:pStyle w:val="Default"/>
        <w:spacing w:line="276" w:lineRule="auto"/>
        <w:contextualSpacing/>
        <w:rPr>
          <w:sz w:val="22"/>
          <w:szCs w:val="22"/>
        </w:rPr>
      </w:pPr>
    </w:p>
    <w:p w:rsidR="00713666" w:rsidRDefault="00713666" w:rsidP="00713666">
      <w:pPr>
        <w:pStyle w:val="Default"/>
        <w:numPr>
          <w:ilvl w:val="0"/>
          <w:numId w:val="9"/>
        </w:numPr>
        <w:spacing w:after="269" w:line="276" w:lineRule="auto"/>
        <w:ind w:left="714" w:hanging="357"/>
        <w:contextualSpacing/>
        <w:rPr>
          <w:sz w:val="22"/>
          <w:szCs w:val="22"/>
        </w:rPr>
      </w:pPr>
      <w:r>
        <w:rPr>
          <w:sz w:val="22"/>
          <w:szCs w:val="22"/>
        </w:rPr>
        <w:t xml:space="preserve">Ability to provide real time information on ambient conditions, enabling fine control </w:t>
      </w:r>
      <w:r w:rsidR="00E17801">
        <w:rPr>
          <w:sz w:val="22"/>
          <w:szCs w:val="22"/>
        </w:rPr>
        <w:t>of heating and cooling systems</w:t>
      </w:r>
    </w:p>
    <w:p w:rsidR="00713666" w:rsidRDefault="00713666" w:rsidP="00713666">
      <w:pPr>
        <w:pStyle w:val="Default"/>
        <w:numPr>
          <w:ilvl w:val="0"/>
          <w:numId w:val="9"/>
        </w:numPr>
        <w:spacing w:after="269" w:line="276" w:lineRule="auto"/>
        <w:ind w:left="714" w:hanging="357"/>
        <w:contextualSpacing/>
        <w:rPr>
          <w:sz w:val="22"/>
          <w:szCs w:val="22"/>
        </w:rPr>
      </w:pPr>
      <w:r>
        <w:rPr>
          <w:sz w:val="22"/>
          <w:szCs w:val="22"/>
        </w:rPr>
        <w:t xml:space="preserve">Ability to enable targeted heating and cooling according to demand, area usage and traffic levels (depending on existing Building Management System) </w:t>
      </w:r>
    </w:p>
    <w:p w:rsidR="00713666" w:rsidRDefault="00713666" w:rsidP="00713666">
      <w:pPr>
        <w:pStyle w:val="Default"/>
        <w:numPr>
          <w:ilvl w:val="0"/>
          <w:numId w:val="9"/>
        </w:numPr>
        <w:spacing w:after="269" w:line="276" w:lineRule="auto"/>
        <w:ind w:left="714" w:hanging="357"/>
        <w:contextualSpacing/>
        <w:rPr>
          <w:sz w:val="22"/>
          <w:szCs w:val="22"/>
        </w:rPr>
      </w:pPr>
      <w:r>
        <w:rPr>
          <w:sz w:val="22"/>
          <w:szCs w:val="22"/>
        </w:rPr>
        <w:t>Ability to detect and enable reduction of hot a</w:t>
      </w:r>
      <w:r w:rsidR="00E17801">
        <w:rPr>
          <w:sz w:val="22"/>
          <w:szCs w:val="22"/>
        </w:rPr>
        <w:t>nd cold spots</w:t>
      </w:r>
    </w:p>
    <w:p w:rsidR="00713666" w:rsidRDefault="00713666" w:rsidP="00713666">
      <w:pPr>
        <w:pStyle w:val="Default"/>
        <w:numPr>
          <w:ilvl w:val="0"/>
          <w:numId w:val="9"/>
        </w:numPr>
        <w:spacing w:line="276" w:lineRule="auto"/>
        <w:ind w:left="714" w:hanging="357"/>
        <w:contextualSpacing/>
        <w:rPr>
          <w:sz w:val="22"/>
          <w:szCs w:val="22"/>
        </w:rPr>
      </w:pPr>
      <w:r>
        <w:rPr>
          <w:sz w:val="22"/>
          <w:szCs w:val="22"/>
        </w:rPr>
        <w:t>Ability to implement advanced reset strategies based on real-time building occupancy to maximise investment in Direct Digital Control (DDC) systems with Variable Air Volume (VAV) and Variable Frequ</w:t>
      </w:r>
      <w:r w:rsidR="00E17801">
        <w:rPr>
          <w:sz w:val="22"/>
          <w:szCs w:val="22"/>
        </w:rPr>
        <w:t>ency Drives (VFD) if installed</w:t>
      </w:r>
    </w:p>
    <w:p w:rsidR="00713666" w:rsidRDefault="00713666" w:rsidP="00713666">
      <w:pPr>
        <w:pStyle w:val="Default"/>
        <w:spacing w:line="276" w:lineRule="auto"/>
        <w:rPr>
          <w:sz w:val="22"/>
          <w:szCs w:val="22"/>
        </w:rPr>
      </w:pPr>
    </w:p>
    <w:p w:rsidR="00713666" w:rsidRDefault="00713666" w:rsidP="00713666">
      <w:pPr>
        <w:pStyle w:val="Default"/>
        <w:spacing w:line="276" w:lineRule="auto"/>
        <w:rPr>
          <w:b/>
          <w:bCs/>
          <w:sz w:val="22"/>
          <w:szCs w:val="22"/>
        </w:rPr>
      </w:pPr>
      <w:r>
        <w:rPr>
          <w:b/>
          <w:bCs/>
          <w:sz w:val="22"/>
          <w:szCs w:val="22"/>
        </w:rPr>
        <w:t xml:space="preserve">Workspace </w:t>
      </w:r>
      <w:r w:rsidR="00E17801">
        <w:rPr>
          <w:b/>
          <w:bCs/>
          <w:sz w:val="22"/>
          <w:szCs w:val="22"/>
        </w:rPr>
        <w:t>U</w:t>
      </w:r>
      <w:r>
        <w:rPr>
          <w:b/>
          <w:bCs/>
          <w:sz w:val="22"/>
          <w:szCs w:val="22"/>
        </w:rPr>
        <w:t xml:space="preserve">tilisation </w:t>
      </w:r>
    </w:p>
    <w:p w:rsidR="00E17801" w:rsidRPr="00E17801" w:rsidRDefault="00E17801" w:rsidP="00713666">
      <w:pPr>
        <w:pStyle w:val="Default"/>
        <w:spacing w:line="276" w:lineRule="auto"/>
        <w:rPr>
          <w:b/>
          <w:bCs/>
          <w:sz w:val="22"/>
          <w:szCs w:val="22"/>
        </w:rPr>
      </w:pPr>
    </w:p>
    <w:p w:rsidR="00713666" w:rsidRDefault="00713666" w:rsidP="00E17801">
      <w:pPr>
        <w:pStyle w:val="Default"/>
        <w:spacing w:after="267" w:line="276" w:lineRule="auto"/>
        <w:contextualSpacing/>
        <w:rPr>
          <w:sz w:val="22"/>
          <w:szCs w:val="22"/>
        </w:rPr>
      </w:pPr>
      <w:r>
        <w:rPr>
          <w:sz w:val="22"/>
          <w:szCs w:val="22"/>
        </w:rPr>
        <w:t>Core se</w:t>
      </w:r>
      <w:r w:rsidR="00E17801">
        <w:rPr>
          <w:sz w:val="22"/>
          <w:szCs w:val="22"/>
        </w:rPr>
        <w:t>nsory network and lighting plus:</w:t>
      </w:r>
    </w:p>
    <w:p w:rsidR="00E17801" w:rsidRDefault="00E17801" w:rsidP="00E17801">
      <w:pPr>
        <w:pStyle w:val="Default"/>
        <w:spacing w:after="267" w:line="276" w:lineRule="auto"/>
        <w:contextualSpacing/>
        <w:rPr>
          <w:sz w:val="22"/>
          <w:szCs w:val="22"/>
        </w:rPr>
      </w:pPr>
    </w:p>
    <w:p w:rsidR="00713666" w:rsidRDefault="00713666" w:rsidP="00713666">
      <w:pPr>
        <w:pStyle w:val="Default"/>
        <w:numPr>
          <w:ilvl w:val="0"/>
          <w:numId w:val="9"/>
        </w:numPr>
        <w:spacing w:after="267" w:line="276" w:lineRule="auto"/>
        <w:contextualSpacing/>
        <w:rPr>
          <w:sz w:val="22"/>
          <w:szCs w:val="22"/>
        </w:rPr>
      </w:pPr>
      <w:r>
        <w:rPr>
          <w:sz w:val="22"/>
          <w:szCs w:val="22"/>
        </w:rPr>
        <w:t>Ability to provide real-time information on buildin</w:t>
      </w:r>
      <w:r w:rsidR="00E17801">
        <w:rPr>
          <w:sz w:val="22"/>
          <w:szCs w:val="22"/>
        </w:rPr>
        <w:t>g usage and occupancy patterns</w:t>
      </w:r>
    </w:p>
    <w:p w:rsidR="00713666" w:rsidRDefault="00713666" w:rsidP="00713666">
      <w:pPr>
        <w:pStyle w:val="Default"/>
        <w:numPr>
          <w:ilvl w:val="0"/>
          <w:numId w:val="9"/>
        </w:numPr>
        <w:spacing w:after="267" w:line="276" w:lineRule="auto"/>
        <w:contextualSpacing/>
        <w:rPr>
          <w:sz w:val="22"/>
          <w:szCs w:val="22"/>
        </w:rPr>
      </w:pPr>
      <w:r>
        <w:rPr>
          <w:sz w:val="22"/>
          <w:szCs w:val="22"/>
        </w:rPr>
        <w:t>Ability to visualise and</w:t>
      </w:r>
      <w:r w:rsidR="00E17801">
        <w:rPr>
          <w:sz w:val="22"/>
          <w:szCs w:val="22"/>
        </w:rPr>
        <w:t xml:space="preserve"> measure workspace utilisation</w:t>
      </w:r>
    </w:p>
    <w:p w:rsidR="00713666" w:rsidRDefault="00713666" w:rsidP="00713666">
      <w:pPr>
        <w:pStyle w:val="Default"/>
        <w:numPr>
          <w:ilvl w:val="0"/>
          <w:numId w:val="9"/>
        </w:numPr>
        <w:spacing w:after="267" w:line="276" w:lineRule="auto"/>
        <w:contextualSpacing/>
        <w:rPr>
          <w:sz w:val="22"/>
          <w:szCs w:val="22"/>
        </w:rPr>
      </w:pPr>
      <w:r>
        <w:rPr>
          <w:sz w:val="22"/>
          <w:szCs w:val="22"/>
        </w:rPr>
        <w:t>Ability to superimpose usage and occupancy patterns</w:t>
      </w:r>
      <w:r w:rsidR="00E17801">
        <w:rPr>
          <w:sz w:val="22"/>
          <w:szCs w:val="22"/>
        </w:rPr>
        <w:t xml:space="preserve"> on to building plans</w:t>
      </w:r>
    </w:p>
    <w:p w:rsidR="00713666" w:rsidRDefault="00713666" w:rsidP="00713666">
      <w:pPr>
        <w:pStyle w:val="Default"/>
        <w:numPr>
          <w:ilvl w:val="0"/>
          <w:numId w:val="9"/>
        </w:numPr>
        <w:spacing w:line="276" w:lineRule="auto"/>
        <w:contextualSpacing/>
        <w:rPr>
          <w:sz w:val="22"/>
          <w:szCs w:val="22"/>
        </w:rPr>
      </w:pPr>
      <w:r>
        <w:rPr>
          <w:sz w:val="22"/>
          <w:szCs w:val="22"/>
        </w:rPr>
        <w:t>Ability t</w:t>
      </w:r>
      <w:r w:rsidR="00E17801">
        <w:rPr>
          <w:sz w:val="22"/>
          <w:szCs w:val="22"/>
        </w:rPr>
        <w:t>o provide customisable reports</w:t>
      </w:r>
    </w:p>
    <w:p w:rsidR="00713666" w:rsidRDefault="00713666" w:rsidP="00713666">
      <w:pPr>
        <w:pStyle w:val="Default"/>
        <w:spacing w:line="276" w:lineRule="auto"/>
        <w:rPr>
          <w:sz w:val="22"/>
          <w:szCs w:val="22"/>
        </w:rPr>
      </w:pPr>
    </w:p>
    <w:p w:rsidR="00713666" w:rsidRDefault="00E17801" w:rsidP="00713666">
      <w:pPr>
        <w:pStyle w:val="Default"/>
        <w:spacing w:line="276" w:lineRule="auto"/>
        <w:rPr>
          <w:b/>
          <w:bCs/>
          <w:sz w:val="22"/>
          <w:szCs w:val="22"/>
        </w:rPr>
      </w:pPr>
      <w:r>
        <w:rPr>
          <w:b/>
          <w:bCs/>
          <w:sz w:val="22"/>
          <w:szCs w:val="22"/>
        </w:rPr>
        <w:t>Location and M</w:t>
      </w:r>
      <w:r w:rsidR="00713666">
        <w:rPr>
          <w:b/>
          <w:bCs/>
          <w:sz w:val="22"/>
          <w:szCs w:val="22"/>
        </w:rPr>
        <w:t xml:space="preserve">apping </w:t>
      </w:r>
    </w:p>
    <w:p w:rsidR="00713666" w:rsidRDefault="00713666" w:rsidP="00713666">
      <w:pPr>
        <w:pStyle w:val="Default"/>
        <w:spacing w:line="276" w:lineRule="auto"/>
        <w:rPr>
          <w:sz w:val="22"/>
          <w:szCs w:val="22"/>
        </w:rPr>
      </w:pPr>
    </w:p>
    <w:p w:rsidR="00713666" w:rsidRDefault="00713666" w:rsidP="00E17801">
      <w:pPr>
        <w:pStyle w:val="Default"/>
        <w:spacing w:line="276" w:lineRule="auto"/>
        <w:rPr>
          <w:sz w:val="22"/>
          <w:szCs w:val="22"/>
        </w:rPr>
      </w:pPr>
      <w:r>
        <w:rPr>
          <w:sz w:val="22"/>
          <w:szCs w:val="22"/>
        </w:rPr>
        <w:t>Core se</w:t>
      </w:r>
      <w:r w:rsidR="00E17801">
        <w:rPr>
          <w:sz w:val="22"/>
          <w:szCs w:val="22"/>
        </w:rPr>
        <w:t>nsory network and lighting plus:</w:t>
      </w:r>
    </w:p>
    <w:p w:rsidR="00E17801" w:rsidRDefault="00E17801" w:rsidP="00E17801">
      <w:pPr>
        <w:pStyle w:val="Default"/>
        <w:spacing w:line="276" w:lineRule="auto"/>
        <w:rPr>
          <w:sz w:val="22"/>
          <w:szCs w:val="22"/>
        </w:rPr>
      </w:pPr>
    </w:p>
    <w:p w:rsidR="00713666" w:rsidRDefault="00713666" w:rsidP="00713666">
      <w:pPr>
        <w:pStyle w:val="Default"/>
        <w:numPr>
          <w:ilvl w:val="0"/>
          <w:numId w:val="9"/>
        </w:numPr>
        <w:spacing w:line="276" w:lineRule="auto"/>
        <w:rPr>
          <w:sz w:val="22"/>
          <w:szCs w:val="22"/>
        </w:rPr>
      </w:pPr>
      <w:r>
        <w:rPr>
          <w:sz w:val="22"/>
          <w:szCs w:val="22"/>
        </w:rPr>
        <w:t xml:space="preserve">Ability to use the sensory </w:t>
      </w:r>
      <w:r w:rsidR="00E17801">
        <w:rPr>
          <w:sz w:val="22"/>
          <w:szCs w:val="22"/>
        </w:rPr>
        <w:t>network to track tagged assets</w:t>
      </w:r>
    </w:p>
    <w:p w:rsidR="00713666" w:rsidRDefault="00713666" w:rsidP="00713666">
      <w:pPr>
        <w:pStyle w:val="Default"/>
        <w:numPr>
          <w:ilvl w:val="0"/>
          <w:numId w:val="9"/>
        </w:numPr>
        <w:spacing w:line="276" w:lineRule="auto"/>
        <w:rPr>
          <w:sz w:val="22"/>
          <w:szCs w:val="22"/>
        </w:rPr>
      </w:pPr>
      <w:r>
        <w:rPr>
          <w:sz w:val="22"/>
          <w:szCs w:val="22"/>
        </w:rPr>
        <w:t>Ability to analyse asset u</w:t>
      </w:r>
      <w:r w:rsidR="00E17801">
        <w:rPr>
          <w:sz w:val="22"/>
          <w:szCs w:val="22"/>
        </w:rPr>
        <w:t>sage and non-usage in real time</w:t>
      </w:r>
      <w:r>
        <w:rPr>
          <w:sz w:val="22"/>
          <w:szCs w:val="22"/>
        </w:rPr>
        <w:t xml:space="preserve"> </w:t>
      </w:r>
    </w:p>
    <w:p w:rsidR="00713666" w:rsidRDefault="00713666" w:rsidP="00713666">
      <w:pPr>
        <w:pStyle w:val="Default"/>
        <w:numPr>
          <w:ilvl w:val="0"/>
          <w:numId w:val="9"/>
        </w:numPr>
        <w:spacing w:line="276" w:lineRule="auto"/>
        <w:rPr>
          <w:sz w:val="22"/>
          <w:szCs w:val="22"/>
        </w:rPr>
      </w:pPr>
      <w:r>
        <w:rPr>
          <w:sz w:val="22"/>
          <w:szCs w:val="22"/>
        </w:rPr>
        <w:t>Ability to easily configure and c</w:t>
      </w:r>
      <w:r w:rsidR="00E17801">
        <w:rPr>
          <w:sz w:val="22"/>
          <w:szCs w:val="22"/>
        </w:rPr>
        <w:t>ustomise boundaries and alerts</w:t>
      </w:r>
    </w:p>
    <w:p w:rsidR="00713666" w:rsidRDefault="00713666" w:rsidP="00713666">
      <w:pPr>
        <w:pStyle w:val="Default"/>
        <w:numPr>
          <w:ilvl w:val="0"/>
          <w:numId w:val="9"/>
        </w:numPr>
        <w:spacing w:line="276" w:lineRule="auto"/>
        <w:rPr>
          <w:sz w:val="22"/>
          <w:szCs w:val="22"/>
        </w:rPr>
      </w:pPr>
      <w:r>
        <w:rPr>
          <w:sz w:val="22"/>
          <w:szCs w:val="22"/>
        </w:rPr>
        <w:t>Ability to interface with and augment e</w:t>
      </w:r>
      <w:r w:rsidR="00E17801">
        <w:rPr>
          <w:sz w:val="22"/>
          <w:szCs w:val="22"/>
        </w:rPr>
        <w:t>xisting asset tracking systems</w:t>
      </w:r>
    </w:p>
    <w:p w:rsidR="00713666" w:rsidRDefault="00713666" w:rsidP="00713666">
      <w:pPr>
        <w:pStyle w:val="Default"/>
        <w:numPr>
          <w:ilvl w:val="0"/>
          <w:numId w:val="9"/>
        </w:numPr>
        <w:spacing w:line="276" w:lineRule="auto"/>
        <w:rPr>
          <w:sz w:val="22"/>
          <w:szCs w:val="22"/>
        </w:rPr>
      </w:pPr>
      <w:r>
        <w:rPr>
          <w:sz w:val="22"/>
          <w:szCs w:val="22"/>
        </w:rPr>
        <w:t>Ability to superimpose asset movement</w:t>
      </w:r>
      <w:r w:rsidR="00E17801">
        <w:rPr>
          <w:sz w:val="22"/>
          <w:szCs w:val="22"/>
        </w:rPr>
        <w:t xml:space="preserve"> patterns on to building plans</w:t>
      </w:r>
    </w:p>
    <w:p w:rsidR="00713666" w:rsidRDefault="00713666" w:rsidP="00713666">
      <w:pPr>
        <w:pStyle w:val="Default"/>
        <w:numPr>
          <w:ilvl w:val="0"/>
          <w:numId w:val="9"/>
        </w:numPr>
        <w:spacing w:line="276" w:lineRule="auto"/>
        <w:rPr>
          <w:sz w:val="22"/>
          <w:szCs w:val="22"/>
        </w:rPr>
      </w:pPr>
      <w:r>
        <w:rPr>
          <w:sz w:val="22"/>
          <w:szCs w:val="22"/>
        </w:rPr>
        <w:t>Ability to provide customisable reports</w:t>
      </w:r>
    </w:p>
    <w:p w:rsidR="00E84683" w:rsidRDefault="00E84683" w:rsidP="00E84683">
      <w:pPr>
        <w:pStyle w:val="Default"/>
        <w:spacing w:line="276" w:lineRule="auto"/>
        <w:rPr>
          <w:sz w:val="22"/>
          <w:szCs w:val="22"/>
        </w:rPr>
      </w:pPr>
    </w:p>
    <w:p w:rsidR="00E84683" w:rsidRPr="00E84683" w:rsidRDefault="00E84683" w:rsidP="00E84683">
      <w:pPr>
        <w:pStyle w:val="Default"/>
        <w:spacing w:line="276" w:lineRule="auto"/>
        <w:rPr>
          <w:b/>
          <w:sz w:val="22"/>
        </w:rPr>
      </w:pPr>
      <w:r w:rsidRPr="00E84683">
        <w:rPr>
          <w:b/>
          <w:sz w:val="22"/>
        </w:rPr>
        <w:t>Workplace Risk Reduction and Contact Tracing (Infection Prevention)</w:t>
      </w:r>
    </w:p>
    <w:p w:rsidR="00E84683" w:rsidRDefault="00E84683" w:rsidP="00E84683">
      <w:pPr>
        <w:pStyle w:val="Default"/>
        <w:spacing w:line="276" w:lineRule="auto"/>
        <w:rPr>
          <w:b/>
        </w:rPr>
      </w:pPr>
    </w:p>
    <w:p w:rsidR="00E84683" w:rsidRDefault="00E84683" w:rsidP="00E84683">
      <w:pPr>
        <w:pStyle w:val="Default"/>
        <w:spacing w:line="276" w:lineRule="auto"/>
        <w:rPr>
          <w:sz w:val="22"/>
          <w:szCs w:val="22"/>
        </w:rPr>
      </w:pPr>
      <w:r>
        <w:rPr>
          <w:sz w:val="22"/>
          <w:szCs w:val="22"/>
        </w:rPr>
        <w:t>Core sensory network and lighting plus:</w:t>
      </w:r>
    </w:p>
    <w:p w:rsidR="00E84683" w:rsidRDefault="00E84683" w:rsidP="00E84683">
      <w:pPr>
        <w:pStyle w:val="Default"/>
        <w:spacing w:line="276" w:lineRule="auto"/>
        <w:rPr>
          <w:b/>
        </w:rPr>
      </w:pPr>
    </w:p>
    <w:p w:rsidR="00E84683" w:rsidRPr="00E84683" w:rsidRDefault="00E84683" w:rsidP="00E84683">
      <w:pPr>
        <w:pStyle w:val="Default"/>
        <w:numPr>
          <w:ilvl w:val="0"/>
          <w:numId w:val="19"/>
        </w:numPr>
        <w:spacing w:line="276" w:lineRule="auto"/>
        <w:rPr>
          <w:color w:val="auto"/>
          <w:sz w:val="22"/>
        </w:rPr>
      </w:pPr>
      <w:r w:rsidRPr="00E84683">
        <w:rPr>
          <w:color w:val="auto"/>
          <w:sz w:val="22"/>
        </w:rPr>
        <w:t>Ability to enable contact tracing to prevent further disease spread</w:t>
      </w:r>
    </w:p>
    <w:p w:rsidR="00E84683" w:rsidRPr="00E84683" w:rsidRDefault="00E84683" w:rsidP="00E84683">
      <w:pPr>
        <w:pStyle w:val="Default"/>
        <w:numPr>
          <w:ilvl w:val="0"/>
          <w:numId w:val="17"/>
        </w:numPr>
        <w:spacing w:line="276" w:lineRule="auto"/>
        <w:rPr>
          <w:color w:val="auto"/>
          <w:sz w:val="22"/>
        </w:rPr>
      </w:pPr>
      <w:r w:rsidRPr="00E84683">
        <w:rPr>
          <w:color w:val="auto"/>
          <w:sz w:val="22"/>
        </w:rPr>
        <w:t>Ability to set up (</w:t>
      </w:r>
      <w:r w:rsidR="00A60F47">
        <w:rPr>
          <w:color w:val="auto"/>
          <w:sz w:val="22"/>
        </w:rPr>
        <w:t>and/</w:t>
      </w:r>
      <w:r w:rsidRPr="00E84683">
        <w:rPr>
          <w:color w:val="auto"/>
          <w:sz w:val="22"/>
        </w:rPr>
        <w:t>or enforce) physical distance policies</w:t>
      </w:r>
    </w:p>
    <w:p w:rsidR="00E84683" w:rsidRPr="00E84683" w:rsidRDefault="00E84683" w:rsidP="00E84683">
      <w:pPr>
        <w:pStyle w:val="Default"/>
        <w:numPr>
          <w:ilvl w:val="0"/>
          <w:numId w:val="17"/>
        </w:numPr>
        <w:spacing w:line="276" w:lineRule="auto"/>
        <w:rPr>
          <w:color w:val="auto"/>
          <w:sz w:val="22"/>
        </w:rPr>
      </w:pPr>
      <w:r w:rsidRPr="00E84683">
        <w:rPr>
          <w:color w:val="auto"/>
          <w:sz w:val="22"/>
        </w:rPr>
        <w:t xml:space="preserve">Ability to proactively reduce disease spreading risk in the workplace </w:t>
      </w:r>
    </w:p>
    <w:p w:rsidR="00E84683" w:rsidRPr="00E84683" w:rsidRDefault="00E84683" w:rsidP="00E84683">
      <w:pPr>
        <w:pStyle w:val="Default"/>
        <w:numPr>
          <w:ilvl w:val="0"/>
          <w:numId w:val="17"/>
        </w:numPr>
        <w:spacing w:line="276" w:lineRule="auto"/>
        <w:rPr>
          <w:color w:val="auto"/>
          <w:sz w:val="22"/>
        </w:rPr>
      </w:pPr>
      <w:r w:rsidRPr="00E84683">
        <w:rPr>
          <w:color w:val="auto"/>
          <w:sz w:val="22"/>
        </w:rPr>
        <w:t>Ability to scale solutions to a greater real estate portfolio</w:t>
      </w:r>
    </w:p>
    <w:p w:rsidR="00E84683" w:rsidRPr="00E84683" w:rsidRDefault="00E84683" w:rsidP="00E84683">
      <w:pPr>
        <w:pStyle w:val="Default"/>
        <w:numPr>
          <w:ilvl w:val="0"/>
          <w:numId w:val="17"/>
        </w:numPr>
        <w:spacing w:line="276" w:lineRule="auto"/>
        <w:rPr>
          <w:color w:val="auto"/>
          <w:sz w:val="22"/>
        </w:rPr>
      </w:pPr>
      <w:r w:rsidRPr="00E84683">
        <w:rPr>
          <w:color w:val="auto"/>
          <w:sz w:val="22"/>
        </w:rPr>
        <w:lastRenderedPageBreak/>
        <w:t>Ability to integrate with existing asset location systems</w:t>
      </w:r>
    </w:p>
    <w:p w:rsidR="00E84683" w:rsidRPr="00E84683" w:rsidRDefault="00E84683" w:rsidP="00E84683">
      <w:pPr>
        <w:pStyle w:val="Default"/>
        <w:numPr>
          <w:ilvl w:val="0"/>
          <w:numId w:val="17"/>
        </w:numPr>
        <w:spacing w:line="276" w:lineRule="auto"/>
        <w:rPr>
          <w:color w:val="auto"/>
          <w:sz w:val="22"/>
        </w:rPr>
      </w:pPr>
      <w:r w:rsidRPr="00E84683">
        <w:rPr>
          <w:color w:val="auto"/>
          <w:sz w:val="22"/>
        </w:rPr>
        <w:t>Ability to prioritise privacy</w:t>
      </w:r>
    </w:p>
    <w:p w:rsidR="00713666" w:rsidRDefault="00713666" w:rsidP="00713666">
      <w:pPr>
        <w:pStyle w:val="Default"/>
        <w:spacing w:line="276" w:lineRule="auto"/>
        <w:rPr>
          <w:sz w:val="22"/>
          <w:szCs w:val="22"/>
        </w:rPr>
      </w:pPr>
    </w:p>
    <w:p w:rsidR="00713666" w:rsidRDefault="00713666" w:rsidP="00713666">
      <w:pPr>
        <w:pStyle w:val="Default"/>
        <w:rPr>
          <w:b/>
          <w:bCs/>
          <w:sz w:val="22"/>
          <w:szCs w:val="22"/>
        </w:rPr>
      </w:pPr>
      <w:r>
        <w:rPr>
          <w:b/>
          <w:bCs/>
          <w:sz w:val="22"/>
          <w:szCs w:val="22"/>
        </w:rPr>
        <w:t xml:space="preserve">Standards </w:t>
      </w:r>
    </w:p>
    <w:p w:rsidR="00713666" w:rsidRDefault="00713666" w:rsidP="00713666">
      <w:pPr>
        <w:pStyle w:val="Default"/>
        <w:rPr>
          <w:sz w:val="22"/>
          <w:szCs w:val="22"/>
        </w:rPr>
      </w:pPr>
    </w:p>
    <w:p w:rsidR="00713666" w:rsidRDefault="00713666" w:rsidP="00713666">
      <w:pPr>
        <w:pStyle w:val="Default"/>
        <w:rPr>
          <w:sz w:val="22"/>
          <w:szCs w:val="22"/>
        </w:rPr>
      </w:pPr>
      <w:r>
        <w:rPr>
          <w:sz w:val="22"/>
          <w:szCs w:val="22"/>
        </w:rPr>
        <w:t xml:space="preserve">The following technology / interface standards should be supported: </w:t>
      </w:r>
    </w:p>
    <w:p w:rsidR="00852DAD" w:rsidRPr="00A81E43" w:rsidRDefault="00852DAD" w:rsidP="00852DAD">
      <w:pPr>
        <w:pStyle w:val="MRNumberedHeading1"/>
        <w:numPr>
          <w:ilvl w:val="0"/>
          <w:numId w:val="25"/>
        </w:numPr>
        <w:spacing w:line="276" w:lineRule="auto"/>
        <w:contextualSpacing/>
        <w:rPr>
          <w:rFonts w:ascii="Arial" w:hAnsi="Arial" w:cs="Arial"/>
          <w:color w:val="auto"/>
          <w:lang w:val="en-US"/>
        </w:rPr>
      </w:pPr>
      <w:r w:rsidRPr="00A81E43">
        <w:rPr>
          <w:rFonts w:ascii="Arial" w:hAnsi="Arial" w:cs="Arial"/>
          <w:color w:val="auto"/>
          <w:lang w:val="en-US"/>
        </w:rPr>
        <w:t>IPv6</w:t>
      </w:r>
    </w:p>
    <w:p w:rsidR="00852DAD" w:rsidRPr="00A81E43" w:rsidRDefault="00852DAD" w:rsidP="00852DAD">
      <w:pPr>
        <w:pStyle w:val="MRNumberedHeading1"/>
        <w:numPr>
          <w:ilvl w:val="0"/>
          <w:numId w:val="25"/>
        </w:numPr>
        <w:spacing w:line="276" w:lineRule="auto"/>
        <w:contextualSpacing/>
        <w:rPr>
          <w:rFonts w:ascii="Arial" w:hAnsi="Arial" w:cs="Arial"/>
          <w:color w:val="auto"/>
          <w:lang w:val="en-US"/>
        </w:rPr>
      </w:pPr>
      <w:r w:rsidRPr="00A81E43">
        <w:rPr>
          <w:rFonts w:ascii="Arial" w:hAnsi="Arial" w:cs="Arial"/>
          <w:color w:val="auto"/>
          <w:lang w:val="en-US"/>
        </w:rPr>
        <w:t>Data transmission using IEEE 802.15.4 wireless communication protocol</w:t>
      </w:r>
    </w:p>
    <w:p w:rsidR="00852DAD" w:rsidRPr="00A81E43" w:rsidRDefault="00852DAD" w:rsidP="00852DAD">
      <w:pPr>
        <w:pStyle w:val="MRNumberedHeading1"/>
        <w:numPr>
          <w:ilvl w:val="0"/>
          <w:numId w:val="25"/>
        </w:numPr>
        <w:spacing w:line="276" w:lineRule="auto"/>
        <w:contextualSpacing/>
        <w:rPr>
          <w:rFonts w:ascii="Arial" w:hAnsi="Arial" w:cs="Arial"/>
          <w:color w:val="auto"/>
          <w:lang w:val="en-US"/>
        </w:rPr>
      </w:pPr>
      <w:r w:rsidRPr="00A81E43">
        <w:rPr>
          <w:rFonts w:ascii="Arial" w:hAnsi="Arial" w:cs="Arial"/>
          <w:color w:val="auto"/>
          <w:lang w:val="en-US"/>
        </w:rPr>
        <w:t>Encryption using AES 128 with wireless keys</w:t>
      </w:r>
    </w:p>
    <w:p w:rsidR="00713666" w:rsidRDefault="00713666" w:rsidP="00713666">
      <w:pPr>
        <w:pStyle w:val="Default"/>
        <w:rPr>
          <w:sz w:val="22"/>
          <w:szCs w:val="22"/>
        </w:rPr>
      </w:pPr>
    </w:p>
    <w:p w:rsidR="00713666" w:rsidRDefault="00E17801" w:rsidP="00E84683">
      <w:pPr>
        <w:pStyle w:val="Default"/>
        <w:rPr>
          <w:b/>
          <w:bCs/>
          <w:sz w:val="22"/>
          <w:szCs w:val="22"/>
        </w:rPr>
      </w:pPr>
      <w:r>
        <w:rPr>
          <w:b/>
          <w:bCs/>
          <w:sz w:val="22"/>
          <w:szCs w:val="22"/>
        </w:rPr>
        <w:t>Accreditations and C</w:t>
      </w:r>
      <w:r w:rsidR="00713666">
        <w:rPr>
          <w:b/>
          <w:bCs/>
          <w:sz w:val="22"/>
          <w:szCs w:val="22"/>
        </w:rPr>
        <w:t xml:space="preserve">ertifications </w:t>
      </w:r>
    </w:p>
    <w:p w:rsidR="00852DAD" w:rsidRPr="00A81E43" w:rsidRDefault="00852DAD" w:rsidP="00852DAD">
      <w:pPr>
        <w:pStyle w:val="MRNumberedHeading1"/>
        <w:numPr>
          <w:ilvl w:val="0"/>
          <w:numId w:val="24"/>
        </w:numPr>
        <w:spacing w:line="276" w:lineRule="auto"/>
        <w:contextualSpacing/>
        <w:rPr>
          <w:rFonts w:ascii="Arial" w:hAnsi="Arial" w:cs="Arial"/>
          <w:color w:val="auto"/>
          <w:lang w:val="en-US"/>
        </w:rPr>
      </w:pPr>
      <w:r w:rsidRPr="00A81E43">
        <w:rPr>
          <w:rFonts w:ascii="Arial" w:hAnsi="Arial" w:cs="Arial"/>
          <w:color w:val="auto"/>
          <w:lang w:val="en-US"/>
        </w:rPr>
        <w:t>Implementation must follow a defined project methodology – such as PRINCE2 or equivalent</w:t>
      </w:r>
    </w:p>
    <w:p w:rsidR="00852DAD" w:rsidRPr="00A81E43" w:rsidRDefault="00852DAD" w:rsidP="00852DAD">
      <w:pPr>
        <w:pStyle w:val="MRNumberedHeading1"/>
        <w:numPr>
          <w:ilvl w:val="0"/>
          <w:numId w:val="24"/>
        </w:numPr>
        <w:spacing w:line="276" w:lineRule="auto"/>
        <w:contextualSpacing/>
        <w:rPr>
          <w:rFonts w:ascii="Arial" w:hAnsi="Arial" w:cs="Arial"/>
          <w:color w:val="auto"/>
          <w:lang w:val="en-US"/>
        </w:rPr>
      </w:pPr>
      <w:r w:rsidRPr="00A81E43">
        <w:rPr>
          <w:rFonts w:ascii="Arial" w:hAnsi="Arial" w:cs="Arial"/>
          <w:color w:val="auto"/>
          <w:lang w:val="en-US"/>
        </w:rPr>
        <w:t>Systems must be CE marked</w:t>
      </w:r>
    </w:p>
    <w:p w:rsidR="00852DAD" w:rsidRPr="00A81E43" w:rsidRDefault="00852DAD" w:rsidP="00852DAD">
      <w:pPr>
        <w:pStyle w:val="MRNumberedHeading1"/>
        <w:numPr>
          <w:ilvl w:val="0"/>
          <w:numId w:val="24"/>
        </w:numPr>
        <w:spacing w:line="276" w:lineRule="auto"/>
        <w:contextualSpacing/>
        <w:rPr>
          <w:rFonts w:ascii="Arial" w:hAnsi="Arial" w:cs="Arial"/>
          <w:color w:val="auto"/>
          <w:lang w:val="en-US"/>
        </w:rPr>
      </w:pPr>
      <w:r w:rsidRPr="00A81E43">
        <w:rPr>
          <w:rFonts w:ascii="Arial" w:hAnsi="Arial" w:cs="Arial"/>
          <w:color w:val="auto"/>
          <w:lang w:val="en-US"/>
        </w:rPr>
        <w:t xml:space="preserve">The system must follow a Software Quality accreditation process – such as </w:t>
      </w:r>
      <w:r w:rsidR="00A60F47">
        <w:rPr>
          <w:rFonts w:ascii="Arial" w:hAnsi="Arial" w:cs="Arial"/>
          <w:color w:val="auto"/>
          <w:lang w:val="en-US"/>
        </w:rPr>
        <w:t xml:space="preserve">BS </w:t>
      </w:r>
      <w:r w:rsidRPr="00A81E43">
        <w:rPr>
          <w:rFonts w:ascii="Arial" w:hAnsi="Arial" w:cs="Arial"/>
          <w:color w:val="auto"/>
          <w:lang w:val="en-US"/>
        </w:rPr>
        <w:t>EN ISO 9001:200</w:t>
      </w:r>
      <w:r w:rsidR="00D0165C">
        <w:rPr>
          <w:rFonts w:ascii="Arial" w:hAnsi="Arial" w:cs="Arial"/>
          <w:color w:val="auto"/>
          <w:lang w:val="en-US"/>
        </w:rPr>
        <w:t>15</w:t>
      </w:r>
      <w:r w:rsidRPr="00A81E43">
        <w:rPr>
          <w:rFonts w:ascii="Arial" w:hAnsi="Arial" w:cs="Arial"/>
          <w:color w:val="auto"/>
          <w:lang w:val="en-US"/>
        </w:rPr>
        <w:t xml:space="preserve"> or the below equivalent criteria: </w:t>
      </w:r>
    </w:p>
    <w:p w:rsidR="00852DAD" w:rsidRPr="00852DAD" w:rsidRDefault="00852DAD" w:rsidP="00852DAD">
      <w:pPr>
        <w:numPr>
          <w:ilvl w:val="0"/>
          <w:numId w:val="26"/>
        </w:numPr>
        <w:spacing w:after="0" w:line="240" w:lineRule="auto"/>
        <w:rPr>
          <w:rFonts w:ascii="Arial" w:eastAsia="Times New Roman" w:hAnsi="Arial" w:cs="Arial"/>
        </w:rPr>
      </w:pPr>
      <w:r w:rsidRPr="00852DAD">
        <w:rPr>
          <w:rFonts w:ascii="Arial" w:hAnsi="Arial" w:cs="Arial"/>
        </w:rPr>
        <w:t>Conform with OWASP safe coding practices</w:t>
      </w:r>
    </w:p>
    <w:p w:rsidR="00852DAD" w:rsidRPr="00852DAD" w:rsidRDefault="00852DAD" w:rsidP="00852DAD">
      <w:pPr>
        <w:pStyle w:val="ListParagraph"/>
        <w:numPr>
          <w:ilvl w:val="0"/>
          <w:numId w:val="26"/>
        </w:numPr>
        <w:spacing w:after="0"/>
        <w:rPr>
          <w:rFonts w:ascii="Arial" w:hAnsi="Arial" w:cs="Arial"/>
        </w:rPr>
      </w:pPr>
      <w:r w:rsidRPr="00852DAD">
        <w:rPr>
          <w:rFonts w:ascii="Arial" w:hAnsi="Arial" w:cs="Arial"/>
        </w:rPr>
        <w:t>Use of source code analysis tools</w:t>
      </w:r>
      <w:bookmarkStart w:id="0" w:name="_GoBack"/>
      <w:bookmarkEnd w:id="0"/>
    </w:p>
    <w:p w:rsidR="00852DAD" w:rsidRPr="00852DAD" w:rsidRDefault="00852DAD" w:rsidP="00852DAD">
      <w:pPr>
        <w:pStyle w:val="ListParagraph"/>
        <w:numPr>
          <w:ilvl w:val="0"/>
          <w:numId w:val="26"/>
        </w:numPr>
        <w:spacing w:after="0"/>
        <w:rPr>
          <w:rFonts w:ascii="Arial" w:hAnsi="Arial" w:cs="Arial"/>
        </w:rPr>
      </w:pPr>
      <w:r w:rsidRPr="00852DAD">
        <w:rPr>
          <w:rFonts w:ascii="Arial" w:hAnsi="Arial" w:cs="Arial"/>
        </w:rPr>
        <w:t>Inclusion of automated vulnerability scanners</w:t>
      </w:r>
    </w:p>
    <w:p w:rsidR="00852DAD" w:rsidRPr="00A81E43" w:rsidRDefault="00852DAD" w:rsidP="00852DAD">
      <w:pPr>
        <w:pStyle w:val="ListParagraph"/>
        <w:numPr>
          <w:ilvl w:val="0"/>
          <w:numId w:val="24"/>
        </w:numPr>
        <w:spacing w:after="0"/>
        <w:rPr>
          <w:rFonts w:ascii="Arial" w:hAnsi="Arial" w:cs="Arial"/>
          <w:lang w:val="en-US"/>
        </w:rPr>
      </w:pPr>
      <w:r w:rsidRPr="00A81E43">
        <w:rPr>
          <w:rFonts w:ascii="Arial" w:hAnsi="Arial" w:cs="Arial"/>
          <w:lang w:val="en-US"/>
        </w:rPr>
        <w:t xml:space="preserve">The system must </w:t>
      </w:r>
      <w:proofErr w:type="spellStart"/>
      <w:r w:rsidRPr="00A81E43">
        <w:rPr>
          <w:rFonts w:ascii="Arial" w:hAnsi="Arial" w:cs="Arial"/>
          <w:lang w:val="en-US"/>
        </w:rPr>
        <w:t>utilise</w:t>
      </w:r>
      <w:proofErr w:type="spellEnd"/>
      <w:r w:rsidRPr="00A81E43">
        <w:rPr>
          <w:rFonts w:ascii="Arial" w:hAnsi="Arial" w:cs="Arial"/>
          <w:lang w:val="en-US"/>
        </w:rPr>
        <w:t xml:space="preserve"> an Information System Security management system – such as </w:t>
      </w:r>
      <w:r w:rsidR="00A60F47">
        <w:rPr>
          <w:rFonts w:ascii="Arial" w:hAnsi="Arial" w:cs="Arial"/>
          <w:lang w:val="en-US"/>
        </w:rPr>
        <w:t>BS</w:t>
      </w:r>
      <w:r w:rsidR="00A60F47" w:rsidRPr="00A81E43">
        <w:rPr>
          <w:rFonts w:ascii="Arial" w:hAnsi="Arial" w:cs="Arial"/>
          <w:lang w:val="en-US"/>
        </w:rPr>
        <w:t xml:space="preserve"> </w:t>
      </w:r>
      <w:r w:rsidRPr="00A81E43">
        <w:rPr>
          <w:rFonts w:ascii="Arial" w:hAnsi="Arial" w:cs="Arial"/>
          <w:lang w:val="en-US"/>
        </w:rPr>
        <w:t>EN ISO 27001:2013</w:t>
      </w:r>
      <w:r w:rsidRPr="00A81E43">
        <w:rPr>
          <w:rFonts w:cs="Arial"/>
          <w:lang w:val="en-US"/>
        </w:rPr>
        <w:t xml:space="preserve">, </w:t>
      </w:r>
      <w:r w:rsidRPr="000E0615">
        <w:rPr>
          <w:rFonts w:ascii="Arial" w:hAnsi="Arial" w:cs="Arial"/>
          <w:lang w:val="en-US"/>
        </w:rPr>
        <w:t>SOC2</w:t>
      </w:r>
      <w:r w:rsidRPr="00A81E43">
        <w:rPr>
          <w:rFonts w:ascii="Arial" w:hAnsi="Arial" w:cs="Arial"/>
          <w:lang w:val="en-US"/>
        </w:rPr>
        <w:t xml:space="preserve"> or equivalent</w:t>
      </w:r>
    </w:p>
    <w:p w:rsidR="00852DAD" w:rsidRPr="00A81E43" w:rsidRDefault="00852DAD" w:rsidP="00852DAD">
      <w:pPr>
        <w:pStyle w:val="MRNumberedHeading1"/>
        <w:numPr>
          <w:ilvl w:val="0"/>
          <w:numId w:val="24"/>
        </w:numPr>
        <w:spacing w:before="0" w:line="276" w:lineRule="auto"/>
        <w:contextualSpacing/>
        <w:rPr>
          <w:rFonts w:ascii="Arial" w:hAnsi="Arial" w:cs="Arial"/>
          <w:color w:val="auto"/>
          <w:lang w:val="en-US"/>
        </w:rPr>
      </w:pPr>
      <w:r w:rsidRPr="00A81E43">
        <w:rPr>
          <w:rFonts w:ascii="Arial" w:hAnsi="Arial" w:cs="Arial"/>
          <w:color w:val="auto"/>
          <w:lang w:val="en-US"/>
        </w:rPr>
        <w:t>Suppliers must provide the results of a recent comprehensive remote security assessment and penetration test (Pen test), demonstrating their system resistance to attack</w:t>
      </w:r>
    </w:p>
    <w:p w:rsidR="00852DAD" w:rsidRPr="00A81E43" w:rsidRDefault="00852DAD" w:rsidP="00852DAD">
      <w:pPr>
        <w:pStyle w:val="MRNumberedHeading1"/>
        <w:numPr>
          <w:ilvl w:val="0"/>
          <w:numId w:val="24"/>
        </w:numPr>
        <w:spacing w:line="276" w:lineRule="auto"/>
        <w:contextualSpacing/>
        <w:rPr>
          <w:rFonts w:ascii="Arial" w:hAnsi="Arial" w:cs="Arial"/>
          <w:color w:val="auto"/>
          <w:lang w:val="en-US"/>
        </w:rPr>
      </w:pPr>
      <w:r w:rsidRPr="00A81E43">
        <w:rPr>
          <w:rFonts w:ascii="Arial" w:hAnsi="Arial" w:cs="Arial"/>
          <w:color w:val="auto"/>
          <w:lang w:val="en-US"/>
        </w:rPr>
        <w:t>Suppliers must provide a certificate of Co-existence Assurance for their sensory network</w:t>
      </w:r>
    </w:p>
    <w:p w:rsidR="00852DAD" w:rsidRPr="00A81E43" w:rsidRDefault="00852DAD" w:rsidP="00852DAD">
      <w:pPr>
        <w:pStyle w:val="MRNumberedHeading1"/>
        <w:numPr>
          <w:ilvl w:val="0"/>
          <w:numId w:val="24"/>
        </w:numPr>
        <w:spacing w:line="276" w:lineRule="auto"/>
        <w:contextualSpacing/>
        <w:rPr>
          <w:rFonts w:ascii="Arial" w:hAnsi="Arial" w:cs="Arial"/>
          <w:color w:val="auto"/>
          <w:lang w:val="en-US"/>
        </w:rPr>
      </w:pPr>
      <w:r w:rsidRPr="00A81E43">
        <w:rPr>
          <w:rFonts w:ascii="Arial" w:hAnsi="Arial" w:cs="Arial"/>
          <w:color w:val="000000"/>
        </w:rPr>
        <w:t>Supplier</w:t>
      </w:r>
      <w:r>
        <w:rPr>
          <w:rFonts w:ascii="Arial" w:hAnsi="Arial" w:cs="Arial"/>
          <w:color w:val="000000"/>
        </w:rPr>
        <w:t>s</w:t>
      </w:r>
      <w:r w:rsidRPr="00A81E43">
        <w:rPr>
          <w:rFonts w:ascii="Arial" w:hAnsi="Arial" w:cs="Arial"/>
          <w:color w:val="000000"/>
        </w:rPr>
        <w:t xml:space="preserve"> must self-certify that they own or have a licence to exploit the intellectual property for each element of software in your solution</w:t>
      </w:r>
    </w:p>
    <w:p w:rsidR="00BD2D08" w:rsidRDefault="00BD2D08" w:rsidP="009E2941">
      <w:pPr>
        <w:spacing w:after="0" w:line="240" w:lineRule="auto"/>
        <w:jc w:val="both"/>
        <w:rPr>
          <w:rFonts w:ascii="Arial" w:eastAsia="Times New Roman" w:hAnsi="Arial" w:cs="Arial"/>
        </w:rPr>
      </w:pPr>
    </w:p>
    <w:p w:rsidR="00852DAD" w:rsidRPr="00B125B9" w:rsidRDefault="00852DAD" w:rsidP="00852DAD">
      <w:pPr>
        <w:pStyle w:val="MRNumberedHeading1"/>
        <w:numPr>
          <w:ilvl w:val="0"/>
          <w:numId w:val="0"/>
        </w:numPr>
        <w:spacing w:line="276" w:lineRule="auto"/>
        <w:ind w:left="798" w:hanging="720"/>
        <w:contextualSpacing/>
        <w:rPr>
          <w:rFonts w:ascii="Arial" w:hAnsi="Arial" w:cs="Arial"/>
          <w:b/>
          <w:color w:val="auto"/>
          <w:lang w:val="en-US"/>
        </w:rPr>
      </w:pPr>
      <w:r w:rsidRPr="00B125B9">
        <w:rPr>
          <w:rFonts w:ascii="Arial" w:hAnsi="Arial" w:cs="Arial"/>
          <w:b/>
          <w:color w:val="auto"/>
          <w:lang w:val="en-US"/>
        </w:rPr>
        <w:t>Cyber Essentials</w:t>
      </w:r>
    </w:p>
    <w:p w:rsidR="00852DAD" w:rsidRPr="00B125B9" w:rsidRDefault="00852DAD" w:rsidP="00852DAD">
      <w:pPr>
        <w:pStyle w:val="MRNumberedHeading1"/>
        <w:numPr>
          <w:ilvl w:val="0"/>
          <w:numId w:val="0"/>
        </w:numPr>
        <w:spacing w:line="276" w:lineRule="auto"/>
        <w:ind w:left="78"/>
        <w:contextualSpacing/>
        <w:rPr>
          <w:rFonts w:ascii="Arial" w:hAnsi="Arial" w:cs="Arial"/>
          <w:color w:val="auto"/>
          <w:lang w:val="en-US"/>
        </w:rPr>
      </w:pPr>
    </w:p>
    <w:p w:rsidR="00852DAD" w:rsidRPr="00B125B9" w:rsidRDefault="00852DAD" w:rsidP="00852DAD">
      <w:pPr>
        <w:pStyle w:val="MRNumberedHeading1"/>
        <w:numPr>
          <w:ilvl w:val="0"/>
          <w:numId w:val="27"/>
        </w:numPr>
        <w:spacing w:line="276" w:lineRule="auto"/>
        <w:contextualSpacing/>
        <w:rPr>
          <w:rFonts w:ascii="Arial" w:hAnsi="Arial" w:cs="Arial"/>
          <w:color w:val="auto"/>
          <w:lang w:val="en-US"/>
        </w:rPr>
      </w:pPr>
      <w:r w:rsidRPr="00B125B9">
        <w:rPr>
          <w:rFonts w:ascii="Arial" w:hAnsi="Arial" w:cs="Arial"/>
          <w:color w:val="auto"/>
          <w:lang w:val="en-US"/>
        </w:rPr>
        <w:t>Cyber Essentials is mandatory for Central Government C</w:t>
      </w:r>
      <w:r>
        <w:rPr>
          <w:rFonts w:ascii="Arial" w:hAnsi="Arial" w:cs="Arial"/>
          <w:color w:val="auto"/>
          <w:lang w:val="en-US"/>
        </w:rPr>
        <w:t xml:space="preserve">ontracts which involve handling </w:t>
      </w:r>
      <w:r w:rsidRPr="00B125B9">
        <w:rPr>
          <w:rFonts w:ascii="Arial" w:hAnsi="Arial" w:cs="Arial"/>
          <w:color w:val="auto"/>
          <w:lang w:val="en-US"/>
        </w:rPr>
        <w:t>personal information and providing ce</w:t>
      </w:r>
      <w:r w:rsidR="00350036">
        <w:rPr>
          <w:rFonts w:ascii="Arial" w:hAnsi="Arial" w:cs="Arial"/>
          <w:color w:val="auto"/>
          <w:lang w:val="en-US"/>
        </w:rPr>
        <w:t>rtain ICT products and services.</w:t>
      </w:r>
    </w:p>
    <w:p w:rsidR="00852DAD" w:rsidRPr="00B125B9" w:rsidRDefault="00852DAD" w:rsidP="00852DAD">
      <w:pPr>
        <w:pStyle w:val="MRNumberedHeading1"/>
        <w:numPr>
          <w:ilvl w:val="0"/>
          <w:numId w:val="27"/>
        </w:numPr>
        <w:spacing w:line="276" w:lineRule="auto"/>
        <w:contextualSpacing/>
        <w:rPr>
          <w:rFonts w:ascii="Arial" w:hAnsi="Arial" w:cs="Arial"/>
          <w:color w:val="auto"/>
          <w:lang w:val="en-US"/>
        </w:rPr>
      </w:pPr>
      <w:r w:rsidRPr="00B125B9">
        <w:rPr>
          <w:rFonts w:ascii="Arial" w:hAnsi="Arial" w:cs="Arial"/>
          <w:color w:val="auto"/>
          <w:lang w:val="en-US"/>
        </w:rPr>
        <w:t>The government is taking steps to further reduce the levels of cyber security risk in its supply chain through the Cyber Essentials scheme. The scheme defines a set of controls which, when properly implemented, will provide organisations with basic protection from the most prevalent forms of threat coming from the internet. There are 2 levels of certification: Cyber Essentials and Cyber Essentials Plus.</w:t>
      </w:r>
    </w:p>
    <w:p w:rsidR="00852DAD" w:rsidRPr="00B125B9" w:rsidRDefault="00852DAD" w:rsidP="00852DAD">
      <w:pPr>
        <w:pStyle w:val="MRNumberedHeading1"/>
        <w:numPr>
          <w:ilvl w:val="0"/>
          <w:numId w:val="27"/>
        </w:numPr>
        <w:spacing w:line="276" w:lineRule="auto"/>
        <w:contextualSpacing/>
        <w:rPr>
          <w:rFonts w:ascii="Arial" w:hAnsi="Arial" w:cs="Arial"/>
          <w:color w:val="auto"/>
          <w:lang w:val="en-US"/>
        </w:rPr>
      </w:pPr>
      <w:r w:rsidRPr="00B125B9">
        <w:rPr>
          <w:rFonts w:ascii="Arial" w:hAnsi="Arial" w:cs="Arial"/>
          <w:color w:val="auto"/>
          <w:lang w:val="en-US"/>
        </w:rPr>
        <w:t>Providers must be able to comply with the technical requirements prescribed by Cyber Essentials for Services under and in connection with this Procurement by the time the first call-off contract is awarded.</w:t>
      </w:r>
    </w:p>
    <w:p w:rsidR="00852DAD" w:rsidRPr="00B125B9" w:rsidRDefault="00852DAD" w:rsidP="00852DAD">
      <w:pPr>
        <w:pStyle w:val="MRNumberedHeading1"/>
        <w:numPr>
          <w:ilvl w:val="0"/>
          <w:numId w:val="27"/>
        </w:numPr>
        <w:spacing w:line="276" w:lineRule="auto"/>
        <w:contextualSpacing/>
        <w:rPr>
          <w:rFonts w:ascii="Arial" w:hAnsi="Arial" w:cs="Arial"/>
          <w:color w:val="auto"/>
          <w:lang w:val="en-US"/>
        </w:rPr>
      </w:pPr>
      <w:r w:rsidRPr="00B125B9">
        <w:rPr>
          <w:rFonts w:ascii="Arial" w:hAnsi="Arial" w:cs="Arial"/>
          <w:color w:val="auto"/>
          <w:lang w:val="en-US"/>
        </w:rPr>
        <w:t>Further details of Cyb</w:t>
      </w:r>
      <w:r>
        <w:rPr>
          <w:rFonts w:ascii="Arial" w:hAnsi="Arial" w:cs="Arial"/>
          <w:color w:val="auto"/>
          <w:lang w:val="en-US"/>
        </w:rPr>
        <w:t>er Essentials may be found here:</w:t>
      </w:r>
    </w:p>
    <w:p w:rsidR="00852DAD" w:rsidRPr="00B125B9" w:rsidRDefault="00D0165C" w:rsidP="00852DAD">
      <w:pPr>
        <w:pStyle w:val="MRNumberedHeading1"/>
        <w:numPr>
          <w:ilvl w:val="0"/>
          <w:numId w:val="27"/>
        </w:numPr>
        <w:spacing w:line="276" w:lineRule="auto"/>
        <w:contextualSpacing/>
        <w:rPr>
          <w:rFonts w:ascii="Arial" w:hAnsi="Arial" w:cs="Arial"/>
          <w:color w:val="auto"/>
          <w:lang w:val="en-US"/>
        </w:rPr>
      </w:pPr>
      <w:hyperlink r:id="rId8" w:history="1">
        <w:r w:rsidR="00852DAD" w:rsidRPr="00EB08C5">
          <w:rPr>
            <w:rStyle w:val="Hyperlink"/>
            <w:rFonts w:ascii="Arial" w:hAnsi="Arial" w:cs="Arial"/>
            <w:lang w:val="en-US"/>
          </w:rPr>
          <w:t>https://www.cyberstreetwise.com/cyberessentials/</w:t>
        </w:r>
      </w:hyperlink>
    </w:p>
    <w:p w:rsidR="00852DAD" w:rsidRPr="009E2941" w:rsidRDefault="00852DAD" w:rsidP="009E2941">
      <w:pPr>
        <w:spacing w:after="0" w:line="240" w:lineRule="auto"/>
        <w:jc w:val="both"/>
        <w:rPr>
          <w:rFonts w:ascii="Arial" w:eastAsia="Times New Roman" w:hAnsi="Arial" w:cs="Arial"/>
        </w:rPr>
      </w:pPr>
    </w:p>
    <w:sectPr w:rsidR="00852DAD" w:rsidRPr="009E294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71" w:rsidRDefault="00923471" w:rsidP="00923471">
      <w:pPr>
        <w:spacing w:after="0" w:line="240" w:lineRule="auto"/>
      </w:pPr>
      <w:r>
        <w:separator/>
      </w:r>
    </w:p>
  </w:endnote>
  <w:endnote w:type="continuationSeparator" w:id="0">
    <w:p w:rsidR="00923471" w:rsidRDefault="00923471" w:rsidP="0092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71" w:rsidRDefault="00923471" w:rsidP="00923471">
      <w:pPr>
        <w:spacing w:after="0" w:line="240" w:lineRule="auto"/>
      </w:pPr>
      <w:r>
        <w:separator/>
      </w:r>
    </w:p>
  </w:footnote>
  <w:footnote w:type="continuationSeparator" w:id="0">
    <w:p w:rsidR="00923471" w:rsidRDefault="00923471" w:rsidP="00923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471" w:rsidRDefault="00923471">
    <w:pPr>
      <w:pStyle w:val="Header"/>
    </w:pPr>
    <w:r>
      <w:rPr>
        <w:noProof/>
        <w:lang w:eastAsia="en-GB"/>
      </w:rPr>
      <w:drawing>
        <wp:inline distT="0" distB="0" distL="0" distR="0" wp14:anchorId="5724FCF1" wp14:editId="41089FB7">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540"/>
    <w:multiLevelType w:val="hybridMultilevel"/>
    <w:tmpl w:val="8EAA7D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510844"/>
    <w:multiLevelType w:val="hybridMultilevel"/>
    <w:tmpl w:val="8E16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EC5115"/>
    <w:multiLevelType w:val="hybridMultilevel"/>
    <w:tmpl w:val="C97E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ED5FBF"/>
    <w:multiLevelType w:val="hybridMultilevel"/>
    <w:tmpl w:val="CF9E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126CF0"/>
    <w:multiLevelType w:val="hybridMultilevel"/>
    <w:tmpl w:val="ED08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4A66E5"/>
    <w:multiLevelType w:val="hybridMultilevel"/>
    <w:tmpl w:val="4B0A4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A2377CF"/>
    <w:multiLevelType w:val="hybridMultilevel"/>
    <w:tmpl w:val="1DA821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59A3BDA"/>
    <w:multiLevelType w:val="multilevel"/>
    <w:tmpl w:val="FD4AA7CA"/>
    <w:lvl w:ilvl="0">
      <w:numFmt w:val="bullet"/>
      <w:lvlText w:val="•"/>
      <w:lvlJc w:val="left"/>
      <w:pPr>
        <w:ind w:left="438" w:hanging="360"/>
      </w:pPr>
      <w:rPr>
        <w:rFonts w:ascii="Arial" w:eastAsia="Times New Roman" w:hAnsi="Arial" w:cs="Arial" w:hint="default"/>
      </w:rPr>
    </w:lvl>
    <w:lvl w:ilvl="1" w:tentative="1">
      <w:start w:val="1"/>
      <w:numFmt w:val="bullet"/>
      <w:lvlText w:val="o"/>
      <w:lvlJc w:val="left"/>
      <w:pPr>
        <w:ind w:left="1158" w:hanging="360"/>
      </w:pPr>
      <w:rPr>
        <w:rFonts w:ascii="Courier New" w:hAnsi="Courier New" w:cs="Courier New" w:hint="default"/>
      </w:rPr>
    </w:lvl>
    <w:lvl w:ilvl="2" w:tentative="1">
      <w:start w:val="1"/>
      <w:numFmt w:val="bullet"/>
      <w:lvlText w:val=""/>
      <w:lvlJc w:val="left"/>
      <w:pPr>
        <w:ind w:left="1878" w:hanging="360"/>
      </w:pPr>
      <w:rPr>
        <w:rFonts w:ascii="Wingdings" w:hAnsi="Wingdings" w:hint="default"/>
      </w:rPr>
    </w:lvl>
    <w:lvl w:ilvl="3" w:tentative="1">
      <w:start w:val="1"/>
      <w:numFmt w:val="bullet"/>
      <w:lvlText w:val=""/>
      <w:lvlJc w:val="left"/>
      <w:pPr>
        <w:ind w:left="2598" w:hanging="360"/>
      </w:pPr>
      <w:rPr>
        <w:rFonts w:ascii="Symbol" w:hAnsi="Symbol" w:hint="default"/>
      </w:rPr>
    </w:lvl>
    <w:lvl w:ilvl="4" w:tentative="1">
      <w:start w:val="1"/>
      <w:numFmt w:val="bullet"/>
      <w:lvlText w:val="o"/>
      <w:lvlJc w:val="left"/>
      <w:pPr>
        <w:ind w:left="3318" w:hanging="360"/>
      </w:pPr>
      <w:rPr>
        <w:rFonts w:ascii="Courier New" w:hAnsi="Courier New" w:cs="Courier New" w:hint="default"/>
      </w:rPr>
    </w:lvl>
    <w:lvl w:ilvl="5" w:tentative="1">
      <w:start w:val="1"/>
      <w:numFmt w:val="bullet"/>
      <w:lvlText w:val=""/>
      <w:lvlJc w:val="left"/>
      <w:pPr>
        <w:ind w:left="4038" w:hanging="360"/>
      </w:pPr>
      <w:rPr>
        <w:rFonts w:ascii="Wingdings" w:hAnsi="Wingdings" w:hint="default"/>
      </w:rPr>
    </w:lvl>
    <w:lvl w:ilvl="6" w:tentative="1">
      <w:start w:val="1"/>
      <w:numFmt w:val="bullet"/>
      <w:lvlText w:val=""/>
      <w:lvlJc w:val="left"/>
      <w:pPr>
        <w:ind w:left="4758" w:hanging="360"/>
      </w:pPr>
      <w:rPr>
        <w:rFonts w:ascii="Symbol" w:hAnsi="Symbol" w:hint="default"/>
      </w:rPr>
    </w:lvl>
    <w:lvl w:ilvl="7" w:tentative="1">
      <w:start w:val="1"/>
      <w:numFmt w:val="bullet"/>
      <w:lvlText w:val="o"/>
      <w:lvlJc w:val="left"/>
      <w:pPr>
        <w:ind w:left="5478" w:hanging="360"/>
      </w:pPr>
      <w:rPr>
        <w:rFonts w:ascii="Courier New" w:hAnsi="Courier New" w:cs="Courier New" w:hint="default"/>
      </w:rPr>
    </w:lvl>
    <w:lvl w:ilvl="8" w:tentative="1">
      <w:start w:val="1"/>
      <w:numFmt w:val="bullet"/>
      <w:lvlText w:val=""/>
      <w:lvlJc w:val="left"/>
      <w:pPr>
        <w:ind w:left="6198" w:hanging="360"/>
      </w:pPr>
      <w:rPr>
        <w:rFonts w:ascii="Wingdings" w:hAnsi="Wingdings" w:hint="default"/>
      </w:rPr>
    </w:lvl>
  </w:abstractNum>
  <w:abstractNum w:abstractNumId="9">
    <w:nsid w:val="26EC6BC2"/>
    <w:multiLevelType w:val="hybridMultilevel"/>
    <w:tmpl w:val="89CC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116827"/>
    <w:multiLevelType w:val="hybridMultilevel"/>
    <w:tmpl w:val="E44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C013C0"/>
    <w:multiLevelType w:val="hybridMultilevel"/>
    <w:tmpl w:val="D296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3230F4"/>
    <w:multiLevelType w:val="multilevel"/>
    <w:tmpl w:val="77D0DEDE"/>
    <w:lvl w:ilvl="0">
      <w:start w:val="1"/>
      <w:numFmt w:val="bullet"/>
      <w:lvlText w:val=""/>
      <w:lvlJc w:val="left"/>
      <w:pPr>
        <w:ind w:left="438" w:hanging="360"/>
      </w:pPr>
      <w:rPr>
        <w:rFonts w:ascii="Symbol" w:hAnsi="Symbol" w:hint="default"/>
      </w:rPr>
    </w:lvl>
    <w:lvl w:ilvl="1">
      <w:start w:val="1"/>
      <w:numFmt w:val="bullet"/>
      <w:lvlText w:val="o"/>
      <w:lvlJc w:val="left"/>
      <w:pPr>
        <w:ind w:left="1158" w:hanging="360"/>
      </w:pPr>
      <w:rPr>
        <w:rFonts w:ascii="Courier New" w:hAnsi="Courier New" w:cs="Courier New" w:hint="default"/>
      </w:rPr>
    </w:lvl>
    <w:lvl w:ilvl="2" w:tentative="1">
      <w:start w:val="1"/>
      <w:numFmt w:val="bullet"/>
      <w:lvlText w:val=""/>
      <w:lvlJc w:val="left"/>
      <w:pPr>
        <w:ind w:left="1878" w:hanging="360"/>
      </w:pPr>
      <w:rPr>
        <w:rFonts w:ascii="Wingdings" w:hAnsi="Wingdings" w:hint="default"/>
      </w:rPr>
    </w:lvl>
    <w:lvl w:ilvl="3" w:tentative="1">
      <w:start w:val="1"/>
      <w:numFmt w:val="bullet"/>
      <w:lvlText w:val=""/>
      <w:lvlJc w:val="left"/>
      <w:pPr>
        <w:ind w:left="2598" w:hanging="360"/>
      </w:pPr>
      <w:rPr>
        <w:rFonts w:ascii="Symbol" w:hAnsi="Symbol" w:hint="default"/>
      </w:rPr>
    </w:lvl>
    <w:lvl w:ilvl="4" w:tentative="1">
      <w:start w:val="1"/>
      <w:numFmt w:val="bullet"/>
      <w:lvlText w:val="o"/>
      <w:lvlJc w:val="left"/>
      <w:pPr>
        <w:ind w:left="3318" w:hanging="360"/>
      </w:pPr>
      <w:rPr>
        <w:rFonts w:ascii="Courier New" w:hAnsi="Courier New" w:cs="Courier New" w:hint="default"/>
      </w:rPr>
    </w:lvl>
    <w:lvl w:ilvl="5" w:tentative="1">
      <w:start w:val="1"/>
      <w:numFmt w:val="bullet"/>
      <w:lvlText w:val=""/>
      <w:lvlJc w:val="left"/>
      <w:pPr>
        <w:ind w:left="4038" w:hanging="360"/>
      </w:pPr>
      <w:rPr>
        <w:rFonts w:ascii="Wingdings" w:hAnsi="Wingdings" w:hint="default"/>
      </w:rPr>
    </w:lvl>
    <w:lvl w:ilvl="6" w:tentative="1">
      <w:start w:val="1"/>
      <w:numFmt w:val="bullet"/>
      <w:lvlText w:val=""/>
      <w:lvlJc w:val="left"/>
      <w:pPr>
        <w:ind w:left="4758" w:hanging="360"/>
      </w:pPr>
      <w:rPr>
        <w:rFonts w:ascii="Symbol" w:hAnsi="Symbol" w:hint="default"/>
      </w:rPr>
    </w:lvl>
    <w:lvl w:ilvl="7" w:tentative="1">
      <w:start w:val="1"/>
      <w:numFmt w:val="bullet"/>
      <w:lvlText w:val="o"/>
      <w:lvlJc w:val="left"/>
      <w:pPr>
        <w:ind w:left="5478" w:hanging="360"/>
      </w:pPr>
      <w:rPr>
        <w:rFonts w:ascii="Courier New" w:hAnsi="Courier New" w:cs="Courier New" w:hint="default"/>
      </w:rPr>
    </w:lvl>
    <w:lvl w:ilvl="8" w:tentative="1">
      <w:start w:val="1"/>
      <w:numFmt w:val="bullet"/>
      <w:lvlText w:val=""/>
      <w:lvlJc w:val="left"/>
      <w:pPr>
        <w:ind w:left="6198" w:hanging="360"/>
      </w:pPr>
      <w:rPr>
        <w:rFonts w:ascii="Wingdings" w:hAnsi="Wingdings" w:hint="default"/>
      </w:rPr>
    </w:lvl>
  </w:abstractNum>
  <w:abstractNum w:abstractNumId="13">
    <w:nsid w:val="31565A96"/>
    <w:multiLevelType w:val="multilevel"/>
    <w:tmpl w:val="FEFCAE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4">
    <w:nsid w:val="33226D6B"/>
    <w:multiLevelType w:val="hybridMultilevel"/>
    <w:tmpl w:val="EAB4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1E1CC8"/>
    <w:multiLevelType w:val="hybridMultilevel"/>
    <w:tmpl w:val="C9C2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A5E8C"/>
    <w:multiLevelType w:val="hybridMultilevel"/>
    <w:tmpl w:val="2A927F60"/>
    <w:lvl w:ilvl="0" w:tplc="6172A8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F262D3"/>
    <w:multiLevelType w:val="hybridMultilevel"/>
    <w:tmpl w:val="45A8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C13BF6"/>
    <w:multiLevelType w:val="hybridMultilevel"/>
    <w:tmpl w:val="066A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7E3ABA"/>
    <w:multiLevelType w:val="hybridMultilevel"/>
    <w:tmpl w:val="4E56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F12A65"/>
    <w:multiLevelType w:val="multilevel"/>
    <w:tmpl w:val="54DAB0B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7015A60"/>
    <w:multiLevelType w:val="hybridMultilevel"/>
    <w:tmpl w:val="9E2E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971A12"/>
    <w:multiLevelType w:val="hybridMultilevel"/>
    <w:tmpl w:val="95FC570E"/>
    <w:lvl w:ilvl="0" w:tplc="00CE4728">
      <w:numFmt w:val="bullet"/>
      <w:lvlText w:val="•"/>
      <w:lvlJc w:val="left"/>
      <w:pPr>
        <w:ind w:left="438"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897C63"/>
    <w:multiLevelType w:val="hybridMultilevel"/>
    <w:tmpl w:val="AF2CB6AC"/>
    <w:lvl w:ilvl="0" w:tplc="CC36CC64">
      <w:start w:val="3"/>
      <w:numFmt w:val="bullet"/>
      <w:lvlText w:val="•"/>
      <w:lvlJc w:val="left"/>
      <w:pPr>
        <w:ind w:left="2880" w:hanging="360"/>
      </w:pPr>
      <w:rPr>
        <w:rFonts w:ascii="Arial" w:eastAsia="Times New Roman"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nsid w:val="74CE5F5A"/>
    <w:multiLevelType w:val="hybridMultilevel"/>
    <w:tmpl w:val="B68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7A0047"/>
    <w:multiLevelType w:val="hybridMultilevel"/>
    <w:tmpl w:val="BEE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B67C88"/>
    <w:multiLevelType w:val="hybridMultilevel"/>
    <w:tmpl w:val="78E6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3"/>
  </w:num>
  <w:num w:numId="4">
    <w:abstractNumId w:val="17"/>
  </w:num>
  <w:num w:numId="5">
    <w:abstractNumId w:val="15"/>
  </w:num>
  <w:num w:numId="6">
    <w:abstractNumId w:val="25"/>
  </w:num>
  <w:num w:numId="7">
    <w:abstractNumId w:val="16"/>
  </w:num>
  <w:num w:numId="8">
    <w:abstractNumId w:val="14"/>
  </w:num>
  <w:num w:numId="9">
    <w:abstractNumId w:val="4"/>
  </w:num>
  <w:num w:numId="10">
    <w:abstractNumId w:val="21"/>
  </w:num>
  <w:num w:numId="11">
    <w:abstractNumId w:val="18"/>
  </w:num>
  <w:num w:numId="12">
    <w:abstractNumId w:val="2"/>
  </w:num>
  <w:num w:numId="13">
    <w:abstractNumId w:val="11"/>
  </w:num>
  <w:num w:numId="14">
    <w:abstractNumId w:val="3"/>
  </w:num>
  <w:num w:numId="15">
    <w:abstractNumId w:val="24"/>
  </w:num>
  <w:num w:numId="16">
    <w:abstractNumId w:val="9"/>
  </w:num>
  <w:num w:numId="17">
    <w:abstractNumId w:val="10"/>
  </w:num>
  <w:num w:numId="18">
    <w:abstractNumId w:val="5"/>
  </w:num>
  <w:num w:numId="19">
    <w:abstractNumId w:val="26"/>
  </w:num>
  <w:num w:numId="20">
    <w:abstractNumId w:val="7"/>
  </w:num>
  <w:num w:numId="21">
    <w:abstractNumId w:val="22"/>
  </w:num>
  <w:num w:numId="22">
    <w:abstractNumId w:val="8"/>
  </w:num>
  <w:num w:numId="23">
    <w:abstractNumId w:val="20"/>
  </w:num>
  <w:num w:numId="24">
    <w:abstractNumId w:val="19"/>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41"/>
    <w:rsid w:val="00022F12"/>
    <w:rsid w:val="00050ACC"/>
    <w:rsid w:val="000C3374"/>
    <w:rsid w:val="000D4731"/>
    <w:rsid w:val="000E0615"/>
    <w:rsid w:val="000E6077"/>
    <w:rsid w:val="00100E35"/>
    <w:rsid w:val="001B7973"/>
    <w:rsid w:val="001E1A8C"/>
    <w:rsid w:val="002339BE"/>
    <w:rsid w:val="00265EAF"/>
    <w:rsid w:val="00271F18"/>
    <w:rsid w:val="00280025"/>
    <w:rsid w:val="002A4400"/>
    <w:rsid w:val="002E0C68"/>
    <w:rsid w:val="00316F8E"/>
    <w:rsid w:val="00350036"/>
    <w:rsid w:val="003611A5"/>
    <w:rsid w:val="003642D1"/>
    <w:rsid w:val="00371947"/>
    <w:rsid w:val="003B7C68"/>
    <w:rsid w:val="00404A12"/>
    <w:rsid w:val="00411FC2"/>
    <w:rsid w:val="00420793"/>
    <w:rsid w:val="00442E1F"/>
    <w:rsid w:val="00463C48"/>
    <w:rsid w:val="004A389E"/>
    <w:rsid w:val="004C60FA"/>
    <w:rsid w:val="004F74F3"/>
    <w:rsid w:val="00504A3F"/>
    <w:rsid w:val="00521E34"/>
    <w:rsid w:val="0055555B"/>
    <w:rsid w:val="00594B1C"/>
    <w:rsid w:val="00620FD4"/>
    <w:rsid w:val="006C400E"/>
    <w:rsid w:val="006D38A2"/>
    <w:rsid w:val="006E1C7D"/>
    <w:rsid w:val="006F3105"/>
    <w:rsid w:val="006F472E"/>
    <w:rsid w:val="00713666"/>
    <w:rsid w:val="00725878"/>
    <w:rsid w:val="00747EE1"/>
    <w:rsid w:val="00755424"/>
    <w:rsid w:val="0075612D"/>
    <w:rsid w:val="0079206A"/>
    <w:rsid w:val="007C1F15"/>
    <w:rsid w:val="007F0B96"/>
    <w:rsid w:val="00804C53"/>
    <w:rsid w:val="008452FB"/>
    <w:rsid w:val="00852DAD"/>
    <w:rsid w:val="008664F1"/>
    <w:rsid w:val="008B0A4F"/>
    <w:rsid w:val="008B5F50"/>
    <w:rsid w:val="008B7314"/>
    <w:rsid w:val="008C4F0C"/>
    <w:rsid w:val="00916CD4"/>
    <w:rsid w:val="00923471"/>
    <w:rsid w:val="00962026"/>
    <w:rsid w:val="009631C4"/>
    <w:rsid w:val="00970BDE"/>
    <w:rsid w:val="009A6D05"/>
    <w:rsid w:val="009B200F"/>
    <w:rsid w:val="009E2941"/>
    <w:rsid w:val="009E6C88"/>
    <w:rsid w:val="00A10FB6"/>
    <w:rsid w:val="00A213F3"/>
    <w:rsid w:val="00A44E47"/>
    <w:rsid w:val="00A60F47"/>
    <w:rsid w:val="00A630D2"/>
    <w:rsid w:val="00A76DDD"/>
    <w:rsid w:val="00AA6682"/>
    <w:rsid w:val="00AB38EE"/>
    <w:rsid w:val="00AC0F82"/>
    <w:rsid w:val="00AC7D12"/>
    <w:rsid w:val="00AF0421"/>
    <w:rsid w:val="00AF7291"/>
    <w:rsid w:val="00B3226C"/>
    <w:rsid w:val="00B447E6"/>
    <w:rsid w:val="00B6520F"/>
    <w:rsid w:val="00B81283"/>
    <w:rsid w:val="00B90CDC"/>
    <w:rsid w:val="00BD2D08"/>
    <w:rsid w:val="00BF6BC1"/>
    <w:rsid w:val="00C03436"/>
    <w:rsid w:val="00C77DEF"/>
    <w:rsid w:val="00C808F6"/>
    <w:rsid w:val="00CB6075"/>
    <w:rsid w:val="00D0165C"/>
    <w:rsid w:val="00D025FE"/>
    <w:rsid w:val="00D61334"/>
    <w:rsid w:val="00D77623"/>
    <w:rsid w:val="00DF1E00"/>
    <w:rsid w:val="00E02648"/>
    <w:rsid w:val="00E141D8"/>
    <w:rsid w:val="00E17801"/>
    <w:rsid w:val="00E31B4A"/>
    <w:rsid w:val="00E41EF0"/>
    <w:rsid w:val="00E63EAD"/>
    <w:rsid w:val="00E6662C"/>
    <w:rsid w:val="00E84683"/>
    <w:rsid w:val="00E86533"/>
    <w:rsid w:val="00EA2CE2"/>
    <w:rsid w:val="00ED089C"/>
    <w:rsid w:val="00F01247"/>
    <w:rsid w:val="00F85873"/>
    <w:rsid w:val="00F94950"/>
    <w:rsid w:val="00FA3991"/>
    <w:rsid w:val="00FB248D"/>
    <w:rsid w:val="00FF0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075"/>
    <w:pPr>
      <w:ind w:left="720"/>
      <w:contextualSpacing/>
    </w:pPr>
  </w:style>
  <w:style w:type="paragraph" w:styleId="Header">
    <w:name w:val="header"/>
    <w:basedOn w:val="Normal"/>
    <w:link w:val="HeaderChar"/>
    <w:uiPriority w:val="99"/>
    <w:unhideWhenUsed/>
    <w:rsid w:val="0092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71"/>
  </w:style>
  <w:style w:type="paragraph" w:styleId="Footer">
    <w:name w:val="footer"/>
    <w:basedOn w:val="Normal"/>
    <w:link w:val="FooterChar"/>
    <w:uiPriority w:val="99"/>
    <w:unhideWhenUsed/>
    <w:rsid w:val="00923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471"/>
  </w:style>
  <w:style w:type="paragraph" w:styleId="BalloonText">
    <w:name w:val="Balloon Text"/>
    <w:basedOn w:val="Normal"/>
    <w:link w:val="BalloonTextChar"/>
    <w:uiPriority w:val="99"/>
    <w:semiHidden/>
    <w:unhideWhenUsed/>
    <w:rsid w:val="00923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71"/>
    <w:rPr>
      <w:rFonts w:ascii="Tahoma" w:hAnsi="Tahoma" w:cs="Tahoma"/>
      <w:sz w:val="16"/>
      <w:szCs w:val="16"/>
    </w:rPr>
  </w:style>
  <w:style w:type="paragraph" w:customStyle="1" w:styleId="Default">
    <w:name w:val="Default"/>
    <w:rsid w:val="0071366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852DAD"/>
    <w:rPr>
      <w:rFonts w:cs="Times New Roman"/>
      <w:color w:val="663366"/>
      <w:u w:val="single"/>
    </w:rPr>
  </w:style>
  <w:style w:type="paragraph" w:customStyle="1" w:styleId="MRNumberedHeading1">
    <w:name w:val="M&amp;R Numbered Heading 1"/>
    <w:basedOn w:val="Normal"/>
    <w:rsid w:val="00852DAD"/>
    <w:pPr>
      <w:keepNext/>
      <w:keepLines/>
      <w:numPr>
        <w:numId w:val="20"/>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852DAD"/>
    <w:pPr>
      <w:numPr>
        <w:ilvl w:val="1"/>
        <w:numId w:val="2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852DAD"/>
    <w:pPr>
      <w:numPr>
        <w:ilvl w:val="2"/>
        <w:numId w:val="2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852DAD"/>
    <w:pPr>
      <w:numPr>
        <w:ilvl w:val="3"/>
        <w:numId w:val="2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52DAD"/>
    <w:pPr>
      <w:numPr>
        <w:ilvl w:val="4"/>
        <w:numId w:val="2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52DAD"/>
    <w:pPr>
      <w:numPr>
        <w:ilvl w:val="5"/>
        <w:numId w:val="2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52DAD"/>
    <w:pPr>
      <w:numPr>
        <w:ilvl w:val="6"/>
        <w:numId w:val="2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52DAD"/>
    <w:pPr>
      <w:numPr>
        <w:ilvl w:val="7"/>
        <w:numId w:val="2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52DAD"/>
    <w:pPr>
      <w:numPr>
        <w:ilvl w:val="8"/>
        <w:numId w:val="20"/>
      </w:numPr>
      <w:spacing w:before="240" w:after="0" w:line="288" w:lineRule="auto"/>
      <w:outlineLvl w:val="8"/>
    </w:pPr>
    <w:rPr>
      <w:rFonts w:ascii="Arial" w:eastAsia="Times New Roman" w:hAnsi="Arial" w:cs="Times New Roman"/>
      <w:sz w:val="20"/>
      <w:szCs w:val="24"/>
      <w:lang w:eastAsia="en-GB"/>
    </w:rPr>
  </w:style>
  <w:style w:type="character" w:styleId="FollowedHyperlink">
    <w:name w:val="FollowedHyperlink"/>
    <w:basedOn w:val="DefaultParagraphFont"/>
    <w:uiPriority w:val="99"/>
    <w:semiHidden/>
    <w:unhideWhenUsed/>
    <w:rsid w:val="00852DAD"/>
    <w:rPr>
      <w:color w:val="800080" w:themeColor="followedHyperlink"/>
      <w:u w:val="single"/>
    </w:rPr>
  </w:style>
  <w:style w:type="character" w:styleId="CommentReference">
    <w:name w:val="annotation reference"/>
    <w:basedOn w:val="DefaultParagraphFont"/>
    <w:uiPriority w:val="99"/>
    <w:semiHidden/>
    <w:unhideWhenUsed/>
    <w:rsid w:val="00F94950"/>
    <w:rPr>
      <w:sz w:val="16"/>
      <w:szCs w:val="16"/>
    </w:rPr>
  </w:style>
  <w:style w:type="paragraph" w:styleId="CommentText">
    <w:name w:val="annotation text"/>
    <w:basedOn w:val="Normal"/>
    <w:link w:val="CommentTextChar"/>
    <w:uiPriority w:val="99"/>
    <w:semiHidden/>
    <w:unhideWhenUsed/>
    <w:rsid w:val="00F94950"/>
    <w:pPr>
      <w:spacing w:line="240" w:lineRule="auto"/>
    </w:pPr>
    <w:rPr>
      <w:sz w:val="20"/>
      <w:szCs w:val="20"/>
    </w:rPr>
  </w:style>
  <w:style w:type="character" w:customStyle="1" w:styleId="CommentTextChar">
    <w:name w:val="Comment Text Char"/>
    <w:basedOn w:val="DefaultParagraphFont"/>
    <w:link w:val="CommentText"/>
    <w:uiPriority w:val="99"/>
    <w:semiHidden/>
    <w:rsid w:val="00F94950"/>
    <w:rPr>
      <w:sz w:val="20"/>
      <w:szCs w:val="20"/>
    </w:rPr>
  </w:style>
  <w:style w:type="paragraph" w:styleId="CommentSubject">
    <w:name w:val="annotation subject"/>
    <w:basedOn w:val="CommentText"/>
    <w:next w:val="CommentText"/>
    <w:link w:val="CommentSubjectChar"/>
    <w:uiPriority w:val="99"/>
    <w:semiHidden/>
    <w:unhideWhenUsed/>
    <w:rsid w:val="00F94950"/>
    <w:rPr>
      <w:b/>
      <w:bCs/>
    </w:rPr>
  </w:style>
  <w:style w:type="character" w:customStyle="1" w:styleId="CommentSubjectChar">
    <w:name w:val="Comment Subject Char"/>
    <w:basedOn w:val="CommentTextChar"/>
    <w:link w:val="CommentSubject"/>
    <w:uiPriority w:val="99"/>
    <w:semiHidden/>
    <w:rsid w:val="00F949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075"/>
    <w:pPr>
      <w:ind w:left="720"/>
      <w:contextualSpacing/>
    </w:pPr>
  </w:style>
  <w:style w:type="paragraph" w:styleId="Header">
    <w:name w:val="header"/>
    <w:basedOn w:val="Normal"/>
    <w:link w:val="HeaderChar"/>
    <w:uiPriority w:val="99"/>
    <w:unhideWhenUsed/>
    <w:rsid w:val="0092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71"/>
  </w:style>
  <w:style w:type="paragraph" w:styleId="Footer">
    <w:name w:val="footer"/>
    <w:basedOn w:val="Normal"/>
    <w:link w:val="FooterChar"/>
    <w:uiPriority w:val="99"/>
    <w:unhideWhenUsed/>
    <w:rsid w:val="00923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471"/>
  </w:style>
  <w:style w:type="paragraph" w:styleId="BalloonText">
    <w:name w:val="Balloon Text"/>
    <w:basedOn w:val="Normal"/>
    <w:link w:val="BalloonTextChar"/>
    <w:uiPriority w:val="99"/>
    <w:semiHidden/>
    <w:unhideWhenUsed/>
    <w:rsid w:val="00923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71"/>
    <w:rPr>
      <w:rFonts w:ascii="Tahoma" w:hAnsi="Tahoma" w:cs="Tahoma"/>
      <w:sz w:val="16"/>
      <w:szCs w:val="16"/>
    </w:rPr>
  </w:style>
  <w:style w:type="paragraph" w:customStyle="1" w:styleId="Default">
    <w:name w:val="Default"/>
    <w:rsid w:val="0071366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852DAD"/>
    <w:rPr>
      <w:rFonts w:cs="Times New Roman"/>
      <w:color w:val="663366"/>
      <w:u w:val="single"/>
    </w:rPr>
  </w:style>
  <w:style w:type="paragraph" w:customStyle="1" w:styleId="MRNumberedHeading1">
    <w:name w:val="M&amp;R Numbered Heading 1"/>
    <w:basedOn w:val="Normal"/>
    <w:rsid w:val="00852DAD"/>
    <w:pPr>
      <w:keepNext/>
      <w:keepLines/>
      <w:numPr>
        <w:numId w:val="20"/>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852DAD"/>
    <w:pPr>
      <w:numPr>
        <w:ilvl w:val="1"/>
        <w:numId w:val="2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852DAD"/>
    <w:pPr>
      <w:numPr>
        <w:ilvl w:val="2"/>
        <w:numId w:val="2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852DAD"/>
    <w:pPr>
      <w:numPr>
        <w:ilvl w:val="3"/>
        <w:numId w:val="2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52DAD"/>
    <w:pPr>
      <w:numPr>
        <w:ilvl w:val="4"/>
        <w:numId w:val="2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52DAD"/>
    <w:pPr>
      <w:numPr>
        <w:ilvl w:val="5"/>
        <w:numId w:val="2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52DAD"/>
    <w:pPr>
      <w:numPr>
        <w:ilvl w:val="6"/>
        <w:numId w:val="2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52DAD"/>
    <w:pPr>
      <w:numPr>
        <w:ilvl w:val="7"/>
        <w:numId w:val="2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52DAD"/>
    <w:pPr>
      <w:numPr>
        <w:ilvl w:val="8"/>
        <w:numId w:val="20"/>
      </w:numPr>
      <w:spacing w:before="240" w:after="0" w:line="288" w:lineRule="auto"/>
      <w:outlineLvl w:val="8"/>
    </w:pPr>
    <w:rPr>
      <w:rFonts w:ascii="Arial" w:eastAsia="Times New Roman" w:hAnsi="Arial" w:cs="Times New Roman"/>
      <w:sz w:val="20"/>
      <w:szCs w:val="24"/>
      <w:lang w:eastAsia="en-GB"/>
    </w:rPr>
  </w:style>
  <w:style w:type="character" w:styleId="FollowedHyperlink">
    <w:name w:val="FollowedHyperlink"/>
    <w:basedOn w:val="DefaultParagraphFont"/>
    <w:uiPriority w:val="99"/>
    <w:semiHidden/>
    <w:unhideWhenUsed/>
    <w:rsid w:val="00852DAD"/>
    <w:rPr>
      <w:color w:val="800080" w:themeColor="followedHyperlink"/>
      <w:u w:val="single"/>
    </w:rPr>
  </w:style>
  <w:style w:type="character" w:styleId="CommentReference">
    <w:name w:val="annotation reference"/>
    <w:basedOn w:val="DefaultParagraphFont"/>
    <w:uiPriority w:val="99"/>
    <w:semiHidden/>
    <w:unhideWhenUsed/>
    <w:rsid w:val="00F94950"/>
    <w:rPr>
      <w:sz w:val="16"/>
      <w:szCs w:val="16"/>
    </w:rPr>
  </w:style>
  <w:style w:type="paragraph" w:styleId="CommentText">
    <w:name w:val="annotation text"/>
    <w:basedOn w:val="Normal"/>
    <w:link w:val="CommentTextChar"/>
    <w:uiPriority w:val="99"/>
    <w:semiHidden/>
    <w:unhideWhenUsed/>
    <w:rsid w:val="00F94950"/>
    <w:pPr>
      <w:spacing w:line="240" w:lineRule="auto"/>
    </w:pPr>
    <w:rPr>
      <w:sz w:val="20"/>
      <w:szCs w:val="20"/>
    </w:rPr>
  </w:style>
  <w:style w:type="character" w:customStyle="1" w:styleId="CommentTextChar">
    <w:name w:val="Comment Text Char"/>
    <w:basedOn w:val="DefaultParagraphFont"/>
    <w:link w:val="CommentText"/>
    <w:uiPriority w:val="99"/>
    <w:semiHidden/>
    <w:rsid w:val="00F94950"/>
    <w:rPr>
      <w:sz w:val="20"/>
      <w:szCs w:val="20"/>
    </w:rPr>
  </w:style>
  <w:style w:type="paragraph" w:styleId="CommentSubject">
    <w:name w:val="annotation subject"/>
    <w:basedOn w:val="CommentText"/>
    <w:next w:val="CommentText"/>
    <w:link w:val="CommentSubjectChar"/>
    <w:uiPriority w:val="99"/>
    <w:semiHidden/>
    <w:unhideWhenUsed/>
    <w:rsid w:val="00F94950"/>
    <w:rPr>
      <w:b/>
      <w:bCs/>
    </w:rPr>
  </w:style>
  <w:style w:type="character" w:customStyle="1" w:styleId="CommentSubjectChar">
    <w:name w:val="Comment Subject Char"/>
    <w:basedOn w:val="CommentTextChar"/>
    <w:link w:val="CommentSubject"/>
    <w:uiPriority w:val="99"/>
    <w:semiHidden/>
    <w:rsid w:val="00F949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streetwise.com/cyberessentia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Bailiff, Ian</dc:creator>
  <cp:lastModifiedBy>Morris, Sarah</cp:lastModifiedBy>
  <cp:revision>5</cp:revision>
  <cp:lastPrinted>2019-01-02T09:00:00Z</cp:lastPrinted>
  <dcterms:created xsi:type="dcterms:W3CDTF">2021-04-27T08:41:00Z</dcterms:created>
  <dcterms:modified xsi:type="dcterms:W3CDTF">2021-05-04T09:34:00Z</dcterms:modified>
</cp:coreProperties>
</file>