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88CEE" w14:textId="77777777" w:rsidR="00CD3B34" w:rsidRPr="00B14AB8" w:rsidRDefault="00CD3B34" w:rsidP="00CD3B34">
      <w:pPr>
        <w:pStyle w:val="GPSTITLES"/>
        <w:rPr>
          <w:rFonts w:ascii="Arial" w:hAnsi="Arial"/>
        </w:rPr>
      </w:pPr>
      <w:r w:rsidRPr="00B14AB8">
        <w:rPr>
          <w:rFonts w:ascii="Arial" w:hAnsi="Arial"/>
          <w:caps w:val="0"/>
        </w:rPr>
        <w:t>Crown Commercial Service</w:t>
      </w:r>
    </w:p>
    <w:p w14:paraId="2E536C4A" w14:textId="3025A0B4" w:rsidR="00CD3B34" w:rsidRPr="00B14AB8" w:rsidRDefault="00CD3B34" w:rsidP="00CD3B34">
      <w:pPr>
        <w:pStyle w:val="MarginText"/>
        <w:ind w:left="0"/>
        <w:jc w:val="center"/>
        <w:rPr>
          <w:rFonts w:cs="Arial"/>
          <w:b/>
          <w:sz w:val="22"/>
          <w:szCs w:val="22"/>
        </w:rPr>
      </w:pPr>
      <w:r w:rsidRPr="00B14AB8">
        <w:rPr>
          <w:rFonts w:cs="Arial"/>
          <w:b/>
          <w:sz w:val="22"/>
          <w:szCs w:val="22"/>
        </w:rPr>
        <w:t>__________________________________________________</w:t>
      </w:r>
      <w:r w:rsidR="00F31230">
        <w:rPr>
          <w:rFonts w:cs="Arial"/>
          <w:b/>
          <w:sz w:val="22"/>
          <w:szCs w:val="22"/>
        </w:rPr>
        <w:t>_________________</w:t>
      </w:r>
    </w:p>
    <w:p w14:paraId="516E26F4" w14:textId="74017E9A" w:rsidR="00CD3B34" w:rsidRDefault="00CD3B34" w:rsidP="00CD3B34">
      <w:pPr>
        <w:pStyle w:val="GPSTITLES"/>
        <w:spacing w:before="240" w:after="120"/>
        <w:rPr>
          <w:rFonts w:ascii="Arial" w:hAnsi="Arial"/>
          <w:caps w:val="0"/>
        </w:rPr>
      </w:pPr>
      <w:r w:rsidRPr="00B14AB8">
        <w:rPr>
          <w:rFonts w:ascii="Arial" w:hAnsi="Arial"/>
          <w:caps w:val="0"/>
        </w:rPr>
        <w:t xml:space="preserve">Call Off Order Form </w:t>
      </w:r>
    </w:p>
    <w:p w14:paraId="7862E289" w14:textId="71553B9D" w:rsidR="00F31230" w:rsidRDefault="00F31230" w:rsidP="00CD3B34">
      <w:pPr>
        <w:pStyle w:val="GPSTITLES"/>
        <w:spacing w:before="240" w:after="120"/>
        <w:rPr>
          <w:rFonts w:ascii="Arial" w:hAnsi="Arial"/>
          <w:caps w:val="0"/>
        </w:rPr>
      </w:pPr>
      <w:r>
        <w:rPr>
          <w:rFonts w:ascii="Arial" w:hAnsi="Arial"/>
          <w:caps w:val="0"/>
        </w:rPr>
        <w:t>CCHR20A47</w:t>
      </w:r>
    </w:p>
    <w:p w14:paraId="6DDCF2DD" w14:textId="77777777" w:rsidR="00F31230" w:rsidRDefault="00F31230" w:rsidP="00CD3B34">
      <w:pPr>
        <w:pStyle w:val="GPSTITLES"/>
        <w:spacing w:before="240" w:after="120"/>
        <w:rPr>
          <w:rFonts w:ascii="Arial" w:hAnsi="Arial"/>
          <w:caps w:val="0"/>
        </w:rPr>
      </w:pPr>
    </w:p>
    <w:p w14:paraId="4F119A31" w14:textId="509AFE97" w:rsidR="00F31230" w:rsidRPr="00F31230" w:rsidRDefault="00F31230" w:rsidP="00F31230">
      <w:pPr>
        <w:spacing w:line="360" w:lineRule="auto"/>
        <w:jc w:val="left"/>
        <w:rPr>
          <w:b/>
          <w:sz w:val="24"/>
          <w:szCs w:val="24"/>
        </w:rPr>
      </w:pPr>
      <w:r w:rsidRPr="00F31230">
        <w:rPr>
          <w:b/>
          <w:sz w:val="24"/>
          <w:szCs w:val="24"/>
        </w:rPr>
        <w:t>DWP DIGITAL RECRUITMENT AGGRE</w:t>
      </w:r>
      <w:r w:rsidR="00DB55E4">
        <w:rPr>
          <w:b/>
          <w:sz w:val="24"/>
          <w:szCs w:val="24"/>
        </w:rPr>
        <w:t>GATED CALL OFF FOR DEPARTMENT FOR</w:t>
      </w:r>
      <w:r w:rsidRPr="00F31230">
        <w:rPr>
          <w:b/>
          <w:sz w:val="24"/>
          <w:szCs w:val="24"/>
        </w:rPr>
        <w:t xml:space="preserve"> WORK AND PENSIONS</w:t>
      </w:r>
    </w:p>
    <w:p w14:paraId="0CFC889D" w14:textId="77777777" w:rsidR="00F31230" w:rsidRPr="00B14AB8" w:rsidRDefault="00F31230" w:rsidP="00CD3B34">
      <w:pPr>
        <w:pStyle w:val="GPSTITLES"/>
        <w:spacing w:before="240" w:after="120"/>
        <w:rPr>
          <w:rFonts w:ascii="Arial" w:hAnsi="Arial"/>
        </w:rPr>
      </w:pPr>
    </w:p>
    <w:p w14:paraId="09D930D7" w14:textId="30D76E15" w:rsidR="00CD3B34" w:rsidRPr="00B14AB8" w:rsidRDefault="00CD3B34" w:rsidP="00CD3B34">
      <w:pPr>
        <w:pStyle w:val="MarginText"/>
        <w:ind w:left="0"/>
        <w:jc w:val="center"/>
        <w:rPr>
          <w:rFonts w:cs="Arial"/>
          <w:b/>
          <w:sz w:val="22"/>
          <w:szCs w:val="22"/>
        </w:rPr>
      </w:pPr>
      <w:r w:rsidRPr="00B14AB8">
        <w:rPr>
          <w:rFonts w:cs="Arial"/>
          <w:b/>
          <w:sz w:val="22"/>
          <w:szCs w:val="22"/>
        </w:rPr>
        <w:t>__________________________________________________</w:t>
      </w:r>
      <w:r w:rsidR="00F31230">
        <w:rPr>
          <w:rFonts w:cs="Arial"/>
          <w:b/>
          <w:sz w:val="22"/>
          <w:szCs w:val="22"/>
        </w:rPr>
        <w:t>_________________</w:t>
      </w:r>
    </w:p>
    <w:p w14:paraId="6C33658B" w14:textId="77777777" w:rsidR="00CD3B34" w:rsidRPr="00B14AB8" w:rsidRDefault="00CD3B34" w:rsidP="00CD3B34">
      <w:pPr>
        <w:pStyle w:val="MarginText"/>
        <w:ind w:left="0"/>
        <w:jc w:val="center"/>
        <w:rPr>
          <w:rFonts w:cs="Arial"/>
          <w:b/>
          <w:sz w:val="22"/>
          <w:szCs w:val="22"/>
        </w:rPr>
      </w:pPr>
    </w:p>
    <w:p w14:paraId="0ACB839B" w14:textId="77777777" w:rsidR="00CD3B34" w:rsidRPr="00B14AB8" w:rsidRDefault="00CD3B34" w:rsidP="00CD3B34">
      <w:pPr>
        <w:spacing w:after="0"/>
        <w:rPr>
          <w:highlight w:val="cyan"/>
        </w:rPr>
      </w:pPr>
    </w:p>
    <w:p w14:paraId="3C847965" w14:textId="77777777" w:rsidR="00CD3B34" w:rsidRPr="00B14AB8" w:rsidRDefault="00CD3B34" w:rsidP="00CD3B34">
      <w:pPr>
        <w:pStyle w:val="MarginText"/>
        <w:jc w:val="center"/>
        <w:rPr>
          <w:rFonts w:cs="Arial"/>
          <w:b/>
          <w:sz w:val="22"/>
          <w:szCs w:val="22"/>
          <w:u w:val="single"/>
        </w:rPr>
      </w:pPr>
      <w:r w:rsidRPr="00B14AB8">
        <w:rPr>
          <w:rFonts w:cs="Arial"/>
          <w:b/>
          <w:sz w:val="22"/>
          <w:szCs w:val="22"/>
          <w:u w:val="single"/>
        </w:rPr>
        <w:br w:type="page"/>
      </w:r>
      <w:r w:rsidRPr="00B14AB8">
        <w:rPr>
          <w:rFonts w:cs="Arial"/>
          <w:b/>
          <w:sz w:val="22"/>
          <w:szCs w:val="22"/>
          <w:u w:val="single"/>
        </w:rPr>
        <w:lastRenderedPageBreak/>
        <w:t>FRAMEWORK SCHEDULE 4</w:t>
      </w:r>
    </w:p>
    <w:p w14:paraId="4131F859" w14:textId="6044E811" w:rsidR="00CD3B34" w:rsidRPr="00B14AB8" w:rsidRDefault="00CD3B34" w:rsidP="00CD3B34">
      <w:pPr>
        <w:pStyle w:val="MarginText"/>
        <w:jc w:val="center"/>
        <w:rPr>
          <w:rFonts w:cs="Arial"/>
          <w:b/>
          <w:sz w:val="22"/>
          <w:szCs w:val="22"/>
          <w:u w:val="single"/>
        </w:rPr>
      </w:pPr>
      <w:r w:rsidRPr="00B14AB8">
        <w:rPr>
          <w:rFonts w:cs="Arial"/>
          <w:b/>
          <w:sz w:val="22"/>
          <w:szCs w:val="22"/>
          <w:u w:val="single"/>
        </w:rPr>
        <w:t>CALL OFF ORDER FORM AND CALL OFF TERMS</w:t>
      </w:r>
    </w:p>
    <w:p w14:paraId="3511544F" w14:textId="77777777" w:rsidR="00CD3B34" w:rsidRPr="00B14AB8" w:rsidRDefault="00CD3B34" w:rsidP="00CD3B34">
      <w:pPr>
        <w:pStyle w:val="MarginText"/>
        <w:rPr>
          <w:rFonts w:cs="Arial"/>
          <w:b/>
          <w:sz w:val="22"/>
          <w:szCs w:val="22"/>
          <w:u w:val="single"/>
        </w:rPr>
      </w:pPr>
    </w:p>
    <w:p w14:paraId="67D9E6AE" w14:textId="77777777" w:rsidR="00CD3B34" w:rsidRPr="00B14AB8" w:rsidRDefault="00CD3B34" w:rsidP="00CD3B34">
      <w:pPr>
        <w:pStyle w:val="GPSL1Guidance"/>
        <w:rPr>
          <w:highlight w:val="yellow"/>
        </w:rPr>
      </w:pPr>
    </w:p>
    <w:p w14:paraId="2D739401" w14:textId="77777777" w:rsidR="00CD3B34" w:rsidRPr="00B14AB8" w:rsidRDefault="00CD3B34" w:rsidP="00CD3B34">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numberingChange w:id="0" w:author="James Ferris" w:date="2020-10-22T17:02:00Z" w:original="0)"/>
        </w:fldChar>
      </w:r>
    </w:p>
    <w:p w14:paraId="4601A854" w14:textId="33043B79" w:rsidR="00CD3B34" w:rsidRPr="00B14AB8" w:rsidRDefault="00CD3B34" w:rsidP="00CD3B34">
      <w:pPr>
        <w:pStyle w:val="GPSTITLES"/>
        <w:rPr>
          <w:rFonts w:ascii="Arial" w:hAnsi="Arial"/>
        </w:rPr>
      </w:pPr>
      <w:r w:rsidRPr="00B14AB8">
        <w:rPr>
          <w:rFonts w:ascii="Arial" w:hAnsi="Arial"/>
          <w:i/>
          <w:color w:val="1F497D"/>
        </w:rPr>
        <w:br w:type="page"/>
      </w:r>
      <w:r w:rsidRPr="00B14AB8">
        <w:rPr>
          <w:rFonts w:ascii="Arial" w:hAnsi="Arial"/>
        </w:rPr>
        <w:lastRenderedPageBreak/>
        <w:t>PART 1 –</w:t>
      </w:r>
      <w:r w:rsidR="00C049B7">
        <w:rPr>
          <w:rFonts w:ascii="Arial" w:hAnsi="Arial"/>
        </w:rPr>
        <w:t xml:space="preserve"> </w:t>
      </w:r>
      <w:r w:rsidRPr="005A5D2C">
        <w:rPr>
          <w:rFonts w:ascii="Arial" w:hAnsi="Arial"/>
        </w:rPr>
        <w:t>CALL</w:t>
      </w:r>
      <w:r w:rsidRPr="00B14AB8">
        <w:rPr>
          <w:rFonts w:ascii="Arial" w:hAnsi="Arial"/>
        </w:rPr>
        <w:t xml:space="preserve"> OFF ORDER FORM</w:t>
      </w:r>
    </w:p>
    <w:p w14:paraId="5C7D73E2" w14:textId="77777777" w:rsidR="00CD3B34" w:rsidRPr="00B14AB8" w:rsidRDefault="00CD3B34" w:rsidP="00CD3B34">
      <w:pPr>
        <w:pStyle w:val="GPSTITLES"/>
        <w:jc w:val="both"/>
        <w:rPr>
          <w:rFonts w:ascii="Arial" w:hAnsi="Arial"/>
          <w:i/>
        </w:rPr>
      </w:pPr>
    </w:p>
    <w:p w14:paraId="53D39006" w14:textId="77777777" w:rsidR="00CD3B34" w:rsidRPr="00B14AB8" w:rsidRDefault="00CD3B34" w:rsidP="00CD3B34">
      <w:pPr>
        <w:pStyle w:val="ORDERFORML1SECTIONTITLE"/>
        <w:spacing w:before="0" w:after="0"/>
        <w:rPr>
          <w:rFonts w:cs="Arial"/>
        </w:rPr>
      </w:pPr>
      <w:r w:rsidRPr="00B14AB8">
        <w:rPr>
          <w:rFonts w:cs="Arial"/>
        </w:rPr>
        <w:t>SECTION A</w:t>
      </w:r>
    </w:p>
    <w:p w14:paraId="764917BC" w14:textId="77777777" w:rsidR="00CD3B34" w:rsidRPr="00B14AB8" w:rsidRDefault="00CD3B34" w:rsidP="00CD3B34">
      <w:pPr>
        <w:pStyle w:val="ORDERFORML1SECTIONTITLE"/>
        <w:spacing w:before="0" w:after="0"/>
        <w:rPr>
          <w:rFonts w:cs="Arial"/>
        </w:rPr>
      </w:pPr>
    </w:p>
    <w:p w14:paraId="6D20742A" w14:textId="55276830" w:rsidR="00CD3B34" w:rsidRPr="00B14AB8" w:rsidRDefault="00CD3B34" w:rsidP="00CD3B34">
      <w:pPr>
        <w:spacing w:after="0"/>
        <w:ind w:left="0"/>
      </w:pPr>
      <w:r w:rsidRPr="00B14AB8">
        <w:t xml:space="preserve">This Call </w:t>
      </w:r>
      <w:proofErr w:type="gramStart"/>
      <w:r w:rsidRPr="00B14AB8">
        <w:t>Off</w:t>
      </w:r>
      <w:proofErr w:type="gramEnd"/>
      <w:r w:rsidRPr="00B14AB8">
        <w:t xml:space="preserve"> Order Form is issued in accordance with the provisions of the Framework Agreement</w:t>
      </w:r>
      <w:r w:rsidRPr="00B14AB8" w:rsidDel="003451E9">
        <w:rPr>
          <w:rStyle w:val="FootnoteReference"/>
          <w:b/>
        </w:rPr>
        <w:t xml:space="preserve"> </w:t>
      </w:r>
      <w:r w:rsidRPr="00B14AB8">
        <w:t xml:space="preserve">for the provision of </w:t>
      </w:r>
      <w:r w:rsidR="005A5D2C">
        <w:rPr>
          <w:b/>
        </w:rPr>
        <w:t xml:space="preserve">RM6002 Permanent Recruitment Services </w:t>
      </w:r>
      <w:r w:rsidRPr="00B14AB8">
        <w:t xml:space="preserve">dated </w:t>
      </w:r>
      <w:r w:rsidR="005A5D2C" w:rsidRPr="005A5D2C">
        <w:rPr>
          <w:b/>
          <w:color w:val="000000"/>
        </w:rPr>
        <w:t>13</w:t>
      </w:r>
      <w:r w:rsidR="005A5D2C" w:rsidRPr="005A5D2C">
        <w:rPr>
          <w:b/>
          <w:color w:val="000000"/>
          <w:vertAlign w:val="superscript"/>
        </w:rPr>
        <w:t>th</w:t>
      </w:r>
      <w:r w:rsidR="005A5D2C" w:rsidRPr="005A5D2C">
        <w:rPr>
          <w:b/>
          <w:color w:val="000000"/>
        </w:rPr>
        <w:t xml:space="preserve"> November 2018</w:t>
      </w:r>
      <w:r w:rsidRPr="005A5D2C">
        <w:t>.</w:t>
      </w:r>
      <w:r w:rsidRPr="00B14AB8">
        <w:t xml:space="preserve"> </w:t>
      </w:r>
    </w:p>
    <w:p w14:paraId="11156C9E" w14:textId="77777777" w:rsidR="00CD3B34" w:rsidRPr="00B14AB8" w:rsidRDefault="00CD3B34" w:rsidP="00CD3B34">
      <w:pPr>
        <w:spacing w:after="0"/>
        <w:ind w:left="0"/>
      </w:pPr>
    </w:p>
    <w:p w14:paraId="6BB5B62B" w14:textId="77777777" w:rsidR="00CD3B34" w:rsidRPr="00B14AB8" w:rsidRDefault="00CD3B34" w:rsidP="00CD3B34">
      <w:pPr>
        <w:spacing w:after="0"/>
        <w:ind w:left="0"/>
      </w:pPr>
    </w:p>
    <w:p w14:paraId="351A87E2" w14:textId="77777777" w:rsidR="00CD3B34" w:rsidRPr="00B14AB8" w:rsidRDefault="00CD3B34" w:rsidP="00CD3B34">
      <w:pPr>
        <w:spacing w:after="0"/>
        <w:ind w:left="0"/>
      </w:pPr>
      <w:r w:rsidRPr="00B14AB8">
        <w:t xml:space="preserve">The Supplier agrees to supply the Services specified below on and subject to the terms of this Call Off Contract. </w:t>
      </w:r>
    </w:p>
    <w:p w14:paraId="55DBB11B" w14:textId="77777777" w:rsidR="00CD3B34" w:rsidRPr="00B14AB8" w:rsidRDefault="00CD3B34" w:rsidP="00CD3B34">
      <w:pPr>
        <w:spacing w:after="0"/>
        <w:ind w:left="0"/>
      </w:pPr>
    </w:p>
    <w:p w14:paraId="68264800" w14:textId="77777777" w:rsidR="00CD3B34" w:rsidRPr="00B14AB8" w:rsidRDefault="00CD3B34" w:rsidP="00CD3B34">
      <w:pPr>
        <w:spacing w:after="0"/>
        <w:ind w:left="0"/>
      </w:pPr>
      <w:r w:rsidRPr="00B14AB8">
        <w:t>For the avoidance of doubt this Call Off Contract consists of the terms set out in this Call Off Order Form and the Call Off Terms.</w:t>
      </w:r>
    </w:p>
    <w:p w14:paraId="1FA5171F" w14:textId="77777777" w:rsidR="00CD3B34" w:rsidRPr="00B14AB8" w:rsidRDefault="00CD3B34" w:rsidP="00CD3B34">
      <w:pPr>
        <w:spacing w:after="0"/>
        <w:ind w:left="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2975"/>
        <w:gridCol w:w="3758"/>
      </w:tblGrid>
      <w:tr w:rsidR="00CD3B34" w:rsidRPr="00B14AB8" w14:paraId="02973D06" w14:textId="77777777" w:rsidTr="00F31230">
        <w:tc>
          <w:tcPr>
            <w:tcW w:w="1560" w:type="dxa"/>
            <w:shd w:val="clear" w:color="auto" w:fill="auto"/>
          </w:tcPr>
          <w:p w14:paraId="1B74C20D" w14:textId="77777777" w:rsidR="00CD3B34" w:rsidRPr="00B14AB8" w:rsidRDefault="00CD3B34" w:rsidP="00CD3B34">
            <w:pPr>
              <w:spacing w:after="0"/>
              <w:ind w:left="0"/>
              <w:jc w:val="left"/>
            </w:pPr>
            <w:r w:rsidRPr="00B14AB8">
              <w:t>Order Number</w:t>
            </w:r>
          </w:p>
        </w:tc>
        <w:tc>
          <w:tcPr>
            <w:tcW w:w="3260" w:type="dxa"/>
            <w:shd w:val="clear" w:color="auto" w:fill="FFFFFF" w:themeFill="background1"/>
          </w:tcPr>
          <w:p w14:paraId="694532A1" w14:textId="77777777" w:rsidR="00CD3B34" w:rsidRPr="00B14AB8" w:rsidRDefault="00CD3B34" w:rsidP="00CD3B34">
            <w:pPr>
              <w:spacing w:after="0"/>
              <w:ind w:left="0"/>
              <w:jc w:val="left"/>
              <w:rPr>
                <w:b/>
              </w:rPr>
            </w:pPr>
            <w:r w:rsidRPr="00F31230">
              <w:rPr>
                <w:b/>
              </w:rPr>
              <w:t>[   ]</w:t>
            </w:r>
          </w:p>
        </w:tc>
        <w:tc>
          <w:tcPr>
            <w:tcW w:w="4338" w:type="dxa"/>
            <w:shd w:val="clear" w:color="auto" w:fill="FFFFFF" w:themeFill="background1"/>
          </w:tcPr>
          <w:p w14:paraId="1EB43663" w14:textId="73FF8A8A" w:rsidR="00CD3B34" w:rsidRPr="00F31230" w:rsidRDefault="00F31230" w:rsidP="00CD3B34">
            <w:pPr>
              <w:ind w:left="0"/>
              <w:jc w:val="left"/>
            </w:pPr>
            <w:r w:rsidRPr="00F31230">
              <w:t xml:space="preserve">TBC at </w:t>
            </w:r>
            <w:r w:rsidR="00926245">
              <w:t xml:space="preserve">contract </w:t>
            </w:r>
            <w:r w:rsidRPr="00F31230">
              <w:t>award</w:t>
            </w:r>
          </w:p>
        </w:tc>
      </w:tr>
      <w:tr w:rsidR="00CD3B34" w:rsidRPr="00F31230" w14:paraId="758CB641" w14:textId="77777777" w:rsidTr="00F31230">
        <w:tc>
          <w:tcPr>
            <w:tcW w:w="1560" w:type="dxa"/>
            <w:shd w:val="clear" w:color="auto" w:fill="auto"/>
          </w:tcPr>
          <w:p w14:paraId="7F0CC679" w14:textId="77777777" w:rsidR="00CD3B34" w:rsidRPr="00B14AB8" w:rsidRDefault="00CD3B34" w:rsidP="00CD3B34">
            <w:pPr>
              <w:spacing w:after="0"/>
              <w:ind w:left="0"/>
              <w:jc w:val="left"/>
            </w:pPr>
            <w:r w:rsidRPr="00B14AB8">
              <w:t>From</w:t>
            </w:r>
          </w:p>
        </w:tc>
        <w:tc>
          <w:tcPr>
            <w:tcW w:w="3260" w:type="dxa"/>
            <w:shd w:val="clear" w:color="auto" w:fill="auto"/>
          </w:tcPr>
          <w:p w14:paraId="7DEE9A34" w14:textId="412D9BD4" w:rsidR="00CD3B34" w:rsidRPr="00B14AB8" w:rsidRDefault="00F31230" w:rsidP="00CD3B34">
            <w:pPr>
              <w:spacing w:after="0"/>
              <w:ind w:left="0"/>
              <w:jc w:val="left"/>
              <w:rPr>
                <w:b/>
              </w:rPr>
            </w:pPr>
            <w:r w:rsidRPr="00B14AB8">
              <w:rPr>
                <w:b/>
              </w:rPr>
              <w:t xml:space="preserve"> </w:t>
            </w:r>
            <w:r w:rsidR="00CD3B34" w:rsidRPr="00B14AB8">
              <w:rPr>
                <w:b/>
              </w:rPr>
              <w:t>("CUSTOMER")</w:t>
            </w:r>
          </w:p>
        </w:tc>
        <w:tc>
          <w:tcPr>
            <w:tcW w:w="4338" w:type="dxa"/>
            <w:shd w:val="clear" w:color="auto" w:fill="FFFFFF" w:themeFill="background1"/>
          </w:tcPr>
          <w:p w14:paraId="459EBB85" w14:textId="05655527" w:rsidR="00CD3B34" w:rsidRPr="00F31230" w:rsidRDefault="00DB55E4" w:rsidP="002E038E">
            <w:pPr>
              <w:ind w:left="0"/>
              <w:jc w:val="left"/>
            </w:pPr>
            <w:r>
              <w:t xml:space="preserve">Department </w:t>
            </w:r>
            <w:r w:rsidR="00F31230" w:rsidRPr="00F31230">
              <w:t>f</w:t>
            </w:r>
            <w:r>
              <w:t>or</w:t>
            </w:r>
            <w:r w:rsidR="00F31230" w:rsidRPr="00F31230">
              <w:t xml:space="preserve"> Work and Pensions </w:t>
            </w:r>
          </w:p>
        </w:tc>
      </w:tr>
      <w:tr w:rsidR="00CD3B34" w:rsidRPr="00B14AB8" w14:paraId="4E206290" w14:textId="77777777" w:rsidTr="00F31230">
        <w:tc>
          <w:tcPr>
            <w:tcW w:w="1560" w:type="dxa"/>
            <w:shd w:val="clear" w:color="auto" w:fill="auto"/>
          </w:tcPr>
          <w:p w14:paraId="3238CCC2" w14:textId="77777777" w:rsidR="00CD3B34" w:rsidRPr="00B14AB8" w:rsidRDefault="00CD3B34" w:rsidP="00CD3B34">
            <w:pPr>
              <w:spacing w:after="0"/>
              <w:ind w:left="0"/>
              <w:jc w:val="left"/>
            </w:pPr>
            <w:r w:rsidRPr="00B14AB8">
              <w:t>To</w:t>
            </w:r>
          </w:p>
        </w:tc>
        <w:tc>
          <w:tcPr>
            <w:tcW w:w="3260" w:type="dxa"/>
            <w:shd w:val="clear" w:color="auto" w:fill="auto"/>
          </w:tcPr>
          <w:p w14:paraId="3F6E0CB1" w14:textId="77777777" w:rsidR="00CD3B34" w:rsidRPr="00B14AB8" w:rsidRDefault="00CD3B34" w:rsidP="00CD3B34">
            <w:pPr>
              <w:spacing w:after="0"/>
              <w:ind w:left="0"/>
              <w:jc w:val="left"/>
              <w:rPr>
                <w:b/>
              </w:rPr>
            </w:pPr>
            <w:r w:rsidRPr="00B14AB8">
              <w:rPr>
                <w:b/>
              </w:rPr>
              <w:t>("SUPPLIER")</w:t>
            </w:r>
          </w:p>
        </w:tc>
        <w:tc>
          <w:tcPr>
            <w:tcW w:w="4338" w:type="dxa"/>
            <w:shd w:val="clear" w:color="auto" w:fill="FFFFFF" w:themeFill="background1"/>
          </w:tcPr>
          <w:p w14:paraId="7BE9A9B4" w14:textId="4339D59F" w:rsidR="00CD3B34" w:rsidRPr="00F31230" w:rsidRDefault="00C049B7" w:rsidP="00CD3B34">
            <w:pPr>
              <w:ind w:left="0"/>
              <w:jc w:val="left"/>
              <w:rPr>
                <w:b/>
              </w:rPr>
            </w:pPr>
            <w:r>
              <w:t>Sanderson Government and Defence Ltd</w:t>
            </w:r>
          </w:p>
        </w:tc>
      </w:tr>
    </w:tbl>
    <w:p w14:paraId="4B721809" w14:textId="77777777" w:rsidR="00CD3B34" w:rsidRPr="00B14AB8" w:rsidRDefault="00CD3B34" w:rsidP="00CD3B34">
      <w:pPr>
        <w:spacing w:after="0"/>
        <w:ind w:left="0"/>
      </w:pPr>
    </w:p>
    <w:p w14:paraId="04DB4A37" w14:textId="77777777" w:rsidR="00146B27" w:rsidRDefault="00146B27" w:rsidP="00CD3B34">
      <w:pPr>
        <w:pStyle w:val="ORDERFORML1SECTIONTITLE"/>
        <w:spacing w:before="0" w:after="0"/>
        <w:rPr>
          <w:rFonts w:cs="Arial"/>
        </w:rPr>
      </w:pPr>
    </w:p>
    <w:p w14:paraId="7310F66C" w14:textId="126341AD" w:rsidR="00CD3B34" w:rsidRPr="00B14AB8" w:rsidRDefault="00CD3B34" w:rsidP="00CD3B34">
      <w:pPr>
        <w:pStyle w:val="ORDERFORML1SECTIONTITLE"/>
        <w:spacing w:before="0" w:after="0"/>
        <w:rPr>
          <w:rFonts w:cs="Arial"/>
        </w:rPr>
      </w:pPr>
      <w:r w:rsidRPr="00B14AB8">
        <w:rPr>
          <w:rFonts w:cs="Arial"/>
        </w:rPr>
        <w:t xml:space="preserve">SECTION B </w:t>
      </w:r>
    </w:p>
    <w:p w14:paraId="6CCA6F50" w14:textId="77777777" w:rsidR="00CD3B34" w:rsidRPr="00B14AB8" w:rsidRDefault="00CD3B34" w:rsidP="00CD3B34">
      <w:pPr>
        <w:pStyle w:val="ORDERFORML1SECTIONTITLE"/>
        <w:spacing w:before="0" w:after="0"/>
        <w:rPr>
          <w:rFonts w:cs="Arial"/>
        </w:rPr>
      </w:pPr>
    </w:p>
    <w:p w14:paraId="2D1D476D" w14:textId="77777777" w:rsidR="00CD3B34" w:rsidRPr="00B14AB8" w:rsidRDefault="00CD3B34" w:rsidP="00CD3B34">
      <w:pPr>
        <w:pStyle w:val="ORDERFORML1PraraNo"/>
        <w:rPr>
          <w:rFonts w:ascii="Arial" w:hAnsi="Arial" w:cs="Arial"/>
        </w:rPr>
      </w:pPr>
      <w:r w:rsidRPr="00B14AB8">
        <w:rPr>
          <w:rFonts w:ascii="Arial" w:hAnsi="Arial" w:cs="Arial"/>
        </w:rPr>
        <w:t>call off contract period</w:t>
      </w:r>
    </w:p>
    <w:p w14:paraId="5749E1B6" w14:textId="77777777" w:rsidR="00CD3B34" w:rsidRPr="00B14AB8" w:rsidRDefault="00CD3B34" w:rsidP="00CD3B34">
      <w:pPr>
        <w:pStyle w:val="ORDERFORML1PraraNo"/>
        <w:numPr>
          <w:ilvl w:val="0"/>
          <w:numId w:val="0"/>
        </w:numPr>
        <w:ind w:left="426"/>
        <w:rPr>
          <w:rFonts w:ascii="Arial" w:hAnsi="Arial" w:cs="Arial"/>
        </w:rPr>
      </w:pP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3431"/>
      </w:tblGrid>
      <w:tr w:rsidR="00CD3B34" w:rsidRPr="00F31230" w14:paraId="5510CF91" w14:textId="77777777" w:rsidTr="005A5D2C">
        <w:tc>
          <w:tcPr>
            <w:tcW w:w="567" w:type="dxa"/>
          </w:tcPr>
          <w:p w14:paraId="4864D709" w14:textId="77777777" w:rsidR="00CD3B34" w:rsidRPr="00B14AB8" w:rsidRDefault="00CD3B34" w:rsidP="00CD3B34">
            <w:pPr>
              <w:pStyle w:val="ORDERFORML1NONBOLDNONNUMBERTEXT"/>
              <w:numPr>
                <w:ilvl w:val="1"/>
                <w:numId w:val="22"/>
              </w:numPr>
              <w:spacing w:before="0" w:after="0"/>
              <w:rPr>
                <w:rFonts w:cs="Arial"/>
                <w:b/>
              </w:rPr>
            </w:pPr>
          </w:p>
        </w:tc>
        <w:tc>
          <w:tcPr>
            <w:tcW w:w="4253" w:type="dxa"/>
            <w:shd w:val="clear" w:color="auto" w:fill="auto"/>
          </w:tcPr>
          <w:p w14:paraId="40373CE0" w14:textId="47D50DFC" w:rsidR="00CD3B34" w:rsidRPr="00B14AB8" w:rsidRDefault="00CD3B34" w:rsidP="00F31230">
            <w:pPr>
              <w:overflowPunct/>
              <w:autoSpaceDE/>
              <w:autoSpaceDN/>
              <w:adjustRightInd/>
              <w:spacing w:after="0"/>
              <w:ind w:left="0" w:right="936"/>
              <w:jc w:val="left"/>
              <w:textAlignment w:val="auto"/>
              <w:rPr>
                <w:rFonts w:eastAsia="Calibri"/>
                <w:color w:val="C00000"/>
              </w:rPr>
            </w:pPr>
            <w:r w:rsidRPr="00B14AB8">
              <w:rPr>
                <w:rFonts w:eastAsia="STZhongsong"/>
                <w:b/>
                <w:lang w:eastAsia="zh-CN"/>
              </w:rPr>
              <w:t>Commencement Date</w:t>
            </w:r>
            <w:r w:rsidRPr="00B14AB8">
              <w:rPr>
                <w:rFonts w:eastAsia="STZhongsong"/>
                <w:lang w:eastAsia="zh-CN"/>
              </w:rPr>
              <w:t xml:space="preserve">:  </w:t>
            </w:r>
          </w:p>
        </w:tc>
        <w:tc>
          <w:tcPr>
            <w:tcW w:w="3431" w:type="dxa"/>
            <w:shd w:val="clear" w:color="auto" w:fill="auto"/>
          </w:tcPr>
          <w:p w14:paraId="2227345E" w14:textId="5E820365" w:rsidR="00CD3B34" w:rsidRPr="00C049B7" w:rsidRDefault="00265C56" w:rsidP="00AB358A">
            <w:pPr>
              <w:ind w:left="0"/>
              <w:jc w:val="left"/>
              <w:rPr>
                <w:shd w:val="clear" w:color="auto" w:fill="D9D9D9"/>
              </w:rPr>
            </w:pPr>
            <w:r>
              <w:rPr>
                <w:shd w:val="clear" w:color="auto" w:fill="D9D9D9"/>
              </w:rPr>
              <w:t>Monday 11</w:t>
            </w:r>
            <w:r w:rsidR="00AB358A" w:rsidRPr="00AB358A">
              <w:rPr>
                <w:shd w:val="clear" w:color="auto" w:fill="D9D9D9"/>
                <w:vertAlign w:val="superscript"/>
              </w:rPr>
              <w:t>th</w:t>
            </w:r>
            <w:r w:rsidR="002E038E">
              <w:rPr>
                <w:shd w:val="clear" w:color="auto" w:fill="D9D9D9"/>
              </w:rPr>
              <w:t xml:space="preserve"> January 2021</w:t>
            </w:r>
          </w:p>
        </w:tc>
      </w:tr>
      <w:tr w:rsidR="00CD3B34" w:rsidRPr="00B14AB8" w14:paraId="4CC78036" w14:textId="77777777" w:rsidTr="005A5D2C">
        <w:tc>
          <w:tcPr>
            <w:tcW w:w="567" w:type="dxa"/>
          </w:tcPr>
          <w:p w14:paraId="00F7CA37" w14:textId="77777777" w:rsidR="00CD3B34" w:rsidRPr="00B14AB8" w:rsidRDefault="00CD3B34" w:rsidP="00CD3B34">
            <w:pPr>
              <w:pStyle w:val="11table"/>
              <w:rPr>
                <w:rFonts w:ascii="Arial" w:hAnsi="Arial" w:cs="Arial"/>
              </w:rPr>
            </w:pPr>
            <w:r w:rsidRPr="00B14AB8">
              <w:rPr>
                <w:rFonts w:ascii="Arial" w:hAnsi="Arial" w:cs="Arial"/>
              </w:rPr>
              <w:t xml:space="preserve"> </w:t>
            </w:r>
          </w:p>
          <w:p w14:paraId="3D155FF8" w14:textId="77777777" w:rsidR="00CD3B34" w:rsidRPr="00B14AB8" w:rsidRDefault="00CD3B34" w:rsidP="00CD3B34">
            <w:pPr>
              <w:overflowPunct/>
              <w:autoSpaceDE/>
              <w:autoSpaceDN/>
              <w:spacing w:after="0"/>
              <w:ind w:left="360"/>
              <w:jc w:val="left"/>
              <w:textAlignment w:val="auto"/>
              <w:rPr>
                <w:rFonts w:eastAsia="STZhongsong"/>
                <w:b/>
                <w:lang w:eastAsia="zh-CN"/>
              </w:rPr>
            </w:pPr>
          </w:p>
        </w:tc>
        <w:tc>
          <w:tcPr>
            <w:tcW w:w="4253" w:type="dxa"/>
            <w:shd w:val="clear" w:color="auto" w:fill="auto"/>
          </w:tcPr>
          <w:p w14:paraId="780F8B94" w14:textId="77777777" w:rsidR="00CD3B34" w:rsidRPr="00B14AB8" w:rsidRDefault="00CD3B34" w:rsidP="00CD3B34">
            <w:pPr>
              <w:numPr>
                <w:ilvl w:val="1"/>
                <w:numId w:val="0"/>
              </w:numPr>
              <w:overflowPunct/>
              <w:autoSpaceDE/>
              <w:autoSpaceDN/>
              <w:spacing w:after="0"/>
              <w:jc w:val="left"/>
              <w:textAlignment w:val="auto"/>
              <w:rPr>
                <w:rFonts w:eastAsia="STZhongsong"/>
                <w:lang w:eastAsia="zh-CN"/>
              </w:rPr>
            </w:pPr>
            <w:r w:rsidRPr="00B14AB8">
              <w:rPr>
                <w:rFonts w:eastAsia="STZhongsong"/>
                <w:b/>
                <w:lang w:eastAsia="zh-CN"/>
              </w:rPr>
              <w:t>Expiry Date</w:t>
            </w:r>
            <w:r w:rsidRPr="00B14AB8">
              <w:rPr>
                <w:rFonts w:eastAsia="STZhongsong"/>
                <w:lang w:eastAsia="zh-CN"/>
              </w:rPr>
              <w:t>:</w:t>
            </w:r>
          </w:p>
          <w:p w14:paraId="076A93F2" w14:textId="77777777" w:rsidR="00CD3B34" w:rsidRPr="00B14AB8" w:rsidRDefault="00CD3B34" w:rsidP="00CD3B34">
            <w:pPr>
              <w:numPr>
                <w:ilvl w:val="1"/>
                <w:numId w:val="0"/>
              </w:numPr>
              <w:overflowPunct/>
              <w:autoSpaceDE/>
              <w:autoSpaceDN/>
              <w:spacing w:after="0"/>
              <w:jc w:val="left"/>
              <w:textAlignment w:val="auto"/>
              <w:rPr>
                <w:rFonts w:eastAsia="STZhongsong"/>
                <w:lang w:eastAsia="zh-CN"/>
              </w:rPr>
            </w:pPr>
          </w:p>
          <w:p w14:paraId="1EBA630A" w14:textId="1FB4872F" w:rsidR="00CD3B34" w:rsidRPr="00B14AB8" w:rsidRDefault="00CD3B34" w:rsidP="00CD3B34">
            <w:pPr>
              <w:overflowPunct/>
              <w:autoSpaceDE/>
              <w:autoSpaceDN/>
              <w:spacing w:after="0"/>
              <w:ind w:left="0"/>
              <w:jc w:val="left"/>
              <w:textAlignment w:val="auto"/>
              <w:rPr>
                <w:rFonts w:eastAsia="STZhongsong"/>
                <w:lang w:eastAsia="zh-CN"/>
              </w:rPr>
            </w:pPr>
            <w:r w:rsidRPr="00B14AB8">
              <w:rPr>
                <w:rFonts w:eastAsia="STZhongsong"/>
                <w:lang w:eastAsia="zh-CN"/>
              </w:rPr>
              <w:t xml:space="preserve">End date of Initial Period </w:t>
            </w:r>
          </w:p>
          <w:p w14:paraId="6F762BFB" w14:textId="77777777" w:rsidR="00CD3B34" w:rsidRPr="00B14AB8" w:rsidRDefault="00CD3B34" w:rsidP="00CD3B34">
            <w:pPr>
              <w:overflowPunct/>
              <w:autoSpaceDE/>
              <w:autoSpaceDN/>
              <w:spacing w:after="0"/>
              <w:ind w:left="0"/>
              <w:jc w:val="left"/>
              <w:textAlignment w:val="auto"/>
              <w:rPr>
                <w:rFonts w:eastAsia="STZhongsong"/>
                <w:lang w:eastAsia="zh-CN"/>
              </w:rPr>
            </w:pPr>
          </w:p>
          <w:p w14:paraId="2382229D" w14:textId="6BB2DC6E" w:rsidR="00CD3B34" w:rsidRPr="00B14AB8" w:rsidRDefault="00CD3B34" w:rsidP="00CD3B34">
            <w:pPr>
              <w:overflowPunct/>
              <w:autoSpaceDE/>
              <w:autoSpaceDN/>
              <w:spacing w:after="0"/>
              <w:ind w:left="0"/>
              <w:jc w:val="left"/>
              <w:textAlignment w:val="auto"/>
              <w:rPr>
                <w:rFonts w:eastAsia="STZhongsong"/>
                <w:b/>
                <w:lang w:eastAsia="zh-CN"/>
              </w:rPr>
            </w:pPr>
            <w:r w:rsidRPr="00B14AB8">
              <w:rPr>
                <w:rFonts w:eastAsia="STZhongsong"/>
                <w:lang w:eastAsia="zh-CN"/>
              </w:rPr>
              <w:t xml:space="preserve">End date of Extension Period </w:t>
            </w:r>
          </w:p>
          <w:p w14:paraId="5276A033" w14:textId="77777777" w:rsidR="00CD3B34" w:rsidRPr="00B14AB8" w:rsidRDefault="00CD3B34" w:rsidP="00CD3B34">
            <w:pPr>
              <w:overflowPunct/>
              <w:autoSpaceDE/>
              <w:autoSpaceDN/>
              <w:spacing w:after="0"/>
              <w:ind w:left="0"/>
              <w:jc w:val="left"/>
              <w:textAlignment w:val="auto"/>
              <w:rPr>
                <w:rFonts w:eastAsia="STZhongsong"/>
                <w:b/>
                <w:lang w:eastAsia="zh-CN"/>
              </w:rPr>
            </w:pPr>
          </w:p>
          <w:p w14:paraId="2BECA317" w14:textId="47BF574E" w:rsidR="00CD3B34" w:rsidRPr="00B14AB8" w:rsidRDefault="00CD3B34" w:rsidP="00CD3B34">
            <w:pPr>
              <w:overflowPunct/>
              <w:autoSpaceDE/>
              <w:autoSpaceDN/>
              <w:spacing w:after="0"/>
              <w:ind w:left="0"/>
              <w:jc w:val="left"/>
              <w:textAlignment w:val="auto"/>
              <w:rPr>
                <w:rFonts w:eastAsia="STZhongsong"/>
                <w:lang w:eastAsia="zh-CN"/>
              </w:rPr>
            </w:pPr>
            <w:r w:rsidRPr="00B14AB8">
              <w:rPr>
                <w:rFonts w:eastAsia="STZhongsong"/>
                <w:lang w:eastAsia="zh-CN"/>
              </w:rPr>
              <w:t xml:space="preserve">Minimum written notice to Supplier in respect of extension: </w:t>
            </w:r>
          </w:p>
          <w:p w14:paraId="303965AD" w14:textId="77777777" w:rsidR="00CD3B34" w:rsidRPr="00B14AB8" w:rsidRDefault="00CD3B34" w:rsidP="00CD3B34">
            <w:pPr>
              <w:overflowPunct/>
              <w:autoSpaceDE/>
              <w:autoSpaceDN/>
              <w:spacing w:after="0"/>
              <w:ind w:left="0"/>
              <w:jc w:val="left"/>
              <w:textAlignment w:val="auto"/>
              <w:rPr>
                <w:rFonts w:eastAsia="STZhongsong"/>
                <w:lang w:eastAsia="zh-CN"/>
              </w:rPr>
            </w:pPr>
          </w:p>
        </w:tc>
        <w:tc>
          <w:tcPr>
            <w:tcW w:w="3431" w:type="dxa"/>
            <w:shd w:val="clear" w:color="auto" w:fill="FFFFFF" w:themeFill="background1"/>
          </w:tcPr>
          <w:p w14:paraId="54459826" w14:textId="77777777" w:rsidR="00CD3B34" w:rsidRDefault="00CD3B34" w:rsidP="00C4567F">
            <w:pPr>
              <w:shd w:val="clear" w:color="auto" w:fill="FFFFFF" w:themeFill="background1"/>
              <w:ind w:left="0"/>
              <w:jc w:val="left"/>
              <w:rPr>
                <w:i/>
              </w:rPr>
            </w:pPr>
          </w:p>
          <w:p w14:paraId="5729A340" w14:textId="085607E5" w:rsidR="00C4567F" w:rsidRPr="005A5D2C" w:rsidRDefault="003066EE" w:rsidP="00C4567F">
            <w:pPr>
              <w:shd w:val="clear" w:color="auto" w:fill="FFFFFF" w:themeFill="background1"/>
              <w:ind w:left="0"/>
              <w:jc w:val="left"/>
            </w:pPr>
            <w:r>
              <w:t>9</w:t>
            </w:r>
            <w:r w:rsidR="00C4567F" w:rsidRPr="005A5D2C">
              <w:rPr>
                <w:vertAlign w:val="superscript"/>
              </w:rPr>
              <w:t>th</w:t>
            </w:r>
            <w:r>
              <w:t xml:space="preserve"> July</w:t>
            </w:r>
            <w:r w:rsidR="00C4567F" w:rsidRPr="005A5D2C">
              <w:t xml:space="preserve"> 202</w:t>
            </w:r>
            <w:r w:rsidR="00CB2356" w:rsidRPr="005A5D2C">
              <w:t>1</w:t>
            </w:r>
          </w:p>
          <w:p w14:paraId="187D0632" w14:textId="114C72C8" w:rsidR="00C4567F" w:rsidRPr="005A5D2C" w:rsidRDefault="003066EE" w:rsidP="00C4567F">
            <w:pPr>
              <w:shd w:val="clear" w:color="auto" w:fill="FFFFFF" w:themeFill="background1"/>
              <w:ind w:left="0"/>
              <w:jc w:val="left"/>
            </w:pPr>
            <w:r>
              <w:t>Up to 3 months beyond 9</w:t>
            </w:r>
            <w:r w:rsidR="00C4567F" w:rsidRPr="005A5D2C">
              <w:rPr>
                <w:vertAlign w:val="superscript"/>
              </w:rPr>
              <w:t>th</w:t>
            </w:r>
            <w:r w:rsidR="00C4567F" w:rsidRPr="005A5D2C">
              <w:t xml:space="preserve"> </w:t>
            </w:r>
            <w:r>
              <w:t>July</w:t>
            </w:r>
            <w:r w:rsidR="00AB358A">
              <w:t xml:space="preserve"> </w:t>
            </w:r>
            <w:r w:rsidR="00C4567F" w:rsidRPr="005A5D2C">
              <w:t>202</w:t>
            </w:r>
            <w:r w:rsidR="00CB2356" w:rsidRPr="005A5D2C">
              <w:t>1</w:t>
            </w:r>
            <w:r>
              <w:t xml:space="preserve"> to 8</w:t>
            </w:r>
            <w:r w:rsidR="007D7332" w:rsidRPr="007D7332">
              <w:rPr>
                <w:vertAlign w:val="superscript"/>
              </w:rPr>
              <w:t>th</w:t>
            </w:r>
            <w:r w:rsidR="007D7332">
              <w:t xml:space="preserve"> </w:t>
            </w:r>
            <w:r>
              <w:t>Octo</w:t>
            </w:r>
            <w:r w:rsidR="007D7332">
              <w:t>ber 2021</w:t>
            </w:r>
          </w:p>
          <w:p w14:paraId="24FE59CB" w14:textId="3DA19C08" w:rsidR="00C4567F" w:rsidRPr="00B14AB8" w:rsidRDefault="00C4567F" w:rsidP="00C4567F">
            <w:pPr>
              <w:shd w:val="clear" w:color="auto" w:fill="FFFFFF" w:themeFill="background1"/>
              <w:ind w:left="0"/>
              <w:jc w:val="left"/>
              <w:rPr>
                <w:i/>
              </w:rPr>
            </w:pPr>
            <w:r w:rsidRPr="005A5D2C">
              <w:t>One month</w:t>
            </w:r>
          </w:p>
        </w:tc>
      </w:tr>
    </w:tbl>
    <w:p w14:paraId="1C8E6BB0" w14:textId="77777777" w:rsidR="00CD3B34" w:rsidRPr="00B14AB8" w:rsidRDefault="00CD3B34" w:rsidP="00CD3B34">
      <w:pPr>
        <w:pStyle w:val="ORDERFORML1PraraNo"/>
        <w:numPr>
          <w:ilvl w:val="0"/>
          <w:numId w:val="0"/>
        </w:numPr>
        <w:ind w:left="426" w:hanging="426"/>
        <w:rPr>
          <w:rFonts w:ascii="Arial" w:hAnsi="Arial" w:cs="Arial"/>
        </w:rPr>
      </w:pPr>
    </w:p>
    <w:p w14:paraId="1EC61123" w14:textId="77777777" w:rsidR="00CD3B34" w:rsidRPr="00B14AB8" w:rsidRDefault="00CD3B34" w:rsidP="00CD3B34">
      <w:pPr>
        <w:pStyle w:val="ORDERFORML1PraraNo"/>
        <w:rPr>
          <w:rFonts w:ascii="Arial" w:hAnsi="Arial" w:cs="Arial"/>
        </w:rPr>
      </w:pPr>
      <w:r w:rsidRPr="00B14AB8">
        <w:rPr>
          <w:rFonts w:ascii="Arial" w:hAnsi="Arial" w:cs="Arial"/>
        </w:rPr>
        <w:t xml:space="preserve"> Services</w:t>
      </w:r>
    </w:p>
    <w:p w14:paraId="2F8C2928" w14:textId="77777777" w:rsidR="00CD3B34" w:rsidRPr="00B14AB8" w:rsidRDefault="00CD3B34" w:rsidP="00CD3B34">
      <w:pPr>
        <w:pStyle w:val="ORDERFORML1PraraNo"/>
        <w:numPr>
          <w:ilvl w:val="0"/>
          <w:numId w:val="0"/>
        </w:numPr>
        <w:ind w:left="426"/>
        <w:rPr>
          <w:rFonts w:ascii="Arial" w:hAnsi="Arial" w:cs="Arial"/>
        </w:rPr>
      </w:pPr>
    </w:p>
    <w:tbl>
      <w:tblPr>
        <w:tblpPr w:leftFromText="180" w:rightFromText="180" w:vertAnchor="text" w:horzAnchor="margin" w:tblpX="108" w:tblpY="29"/>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81"/>
        <w:gridCol w:w="3402"/>
      </w:tblGrid>
      <w:tr w:rsidR="00CD3B34" w:rsidRPr="00B14AB8" w14:paraId="18D5F4FC" w14:textId="77777777" w:rsidTr="005A5D2C">
        <w:tc>
          <w:tcPr>
            <w:tcW w:w="534" w:type="dxa"/>
          </w:tcPr>
          <w:p w14:paraId="2F13BB46" w14:textId="7B6B9D70" w:rsidR="00CD3B34" w:rsidRPr="00B14AB8" w:rsidRDefault="007D7332" w:rsidP="007D7332">
            <w:pPr>
              <w:pStyle w:val="11table"/>
              <w:numPr>
                <w:ilvl w:val="0"/>
                <w:numId w:val="0"/>
              </w:numPr>
              <w:rPr>
                <w:rFonts w:ascii="Arial" w:hAnsi="Arial" w:cs="Arial"/>
              </w:rPr>
            </w:pPr>
            <w:r>
              <w:rPr>
                <w:rFonts w:ascii="Arial" w:hAnsi="Arial" w:cs="Arial"/>
              </w:rPr>
              <w:t>2.1</w:t>
            </w:r>
            <w:r w:rsidR="00CD3B34" w:rsidRPr="00B14AB8">
              <w:rPr>
                <w:rFonts w:ascii="Arial" w:hAnsi="Arial" w:cs="Arial"/>
              </w:rPr>
              <w:t xml:space="preserve"> </w:t>
            </w:r>
          </w:p>
        </w:tc>
        <w:tc>
          <w:tcPr>
            <w:tcW w:w="4281" w:type="dxa"/>
            <w:shd w:val="clear" w:color="auto" w:fill="auto"/>
          </w:tcPr>
          <w:p w14:paraId="23043ACF" w14:textId="77777777" w:rsidR="00CD3B34" w:rsidRPr="00B14AB8" w:rsidRDefault="00CD3B34" w:rsidP="00CD3B34">
            <w:pPr>
              <w:numPr>
                <w:ilvl w:val="1"/>
                <w:numId w:val="0"/>
              </w:numPr>
              <w:overflowPunct/>
              <w:autoSpaceDE/>
              <w:autoSpaceDN/>
              <w:spacing w:after="0"/>
              <w:jc w:val="left"/>
              <w:textAlignment w:val="auto"/>
              <w:rPr>
                <w:rFonts w:eastAsia="STZhongsong"/>
                <w:lang w:eastAsia="zh-CN"/>
              </w:rPr>
            </w:pPr>
            <w:r w:rsidRPr="00B14AB8">
              <w:rPr>
                <w:rFonts w:eastAsia="STZhongsong"/>
                <w:b/>
                <w:lang w:eastAsia="zh-CN"/>
              </w:rPr>
              <w:t xml:space="preserve"> Services required</w:t>
            </w:r>
            <w:r w:rsidRPr="00B14AB8">
              <w:rPr>
                <w:rFonts w:eastAsia="STZhongsong"/>
                <w:lang w:eastAsia="zh-CN"/>
              </w:rPr>
              <w:t xml:space="preserve">: </w:t>
            </w:r>
          </w:p>
          <w:p w14:paraId="7450CA86" w14:textId="77777777" w:rsidR="00CD3B34" w:rsidRPr="00B14AB8" w:rsidRDefault="00CD3B34" w:rsidP="00CD3B34">
            <w:pPr>
              <w:numPr>
                <w:ilvl w:val="1"/>
                <w:numId w:val="0"/>
              </w:numPr>
              <w:overflowPunct/>
              <w:autoSpaceDE/>
              <w:autoSpaceDN/>
              <w:spacing w:after="0"/>
              <w:jc w:val="left"/>
              <w:textAlignment w:val="auto"/>
              <w:rPr>
                <w:rFonts w:eastAsia="STZhongsong"/>
                <w:lang w:eastAsia="zh-CN"/>
              </w:rPr>
            </w:pPr>
          </w:p>
          <w:p w14:paraId="5A7660C7" w14:textId="5C333249" w:rsidR="00CD3B34" w:rsidRPr="00B14AB8" w:rsidRDefault="00CD3B34" w:rsidP="00CD3B34">
            <w:pPr>
              <w:numPr>
                <w:ilvl w:val="1"/>
                <w:numId w:val="0"/>
              </w:numPr>
              <w:overflowPunct/>
              <w:autoSpaceDE/>
              <w:autoSpaceDN/>
              <w:spacing w:after="0"/>
              <w:jc w:val="left"/>
              <w:textAlignment w:val="auto"/>
              <w:rPr>
                <w:rFonts w:eastAsia="STZhongsong"/>
                <w:b/>
                <w:lang w:eastAsia="zh-CN"/>
              </w:rPr>
            </w:pPr>
          </w:p>
        </w:tc>
        <w:tc>
          <w:tcPr>
            <w:tcW w:w="3402" w:type="dxa"/>
            <w:shd w:val="clear" w:color="auto" w:fill="FFFFFF" w:themeFill="background1"/>
          </w:tcPr>
          <w:p w14:paraId="68BAB9F5" w14:textId="331CF02A" w:rsidR="00CD3B34" w:rsidRPr="00B14AB8" w:rsidRDefault="00C4567F" w:rsidP="00CD3B34">
            <w:pPr>
              <w:numPr>
                <w:ilvl w:val="1"/>
                <w:numId w:val="0"/>
              </w:numPr>
              <w:tabs>
                <w:tab w:val="left" w:pos="577"/>
              </w:tabs>
              <w:overflowPunct/>
              <w:autoSpaceDE/>
              <w:autoSpaceDN/>
              <w:spacing w:after="0"/>
              <w:jc w:val="left"/>
              <w:textAlignment w:val="auto"/>
              <w:rPr>
                <w:i/>
              </w:rPr>
            </w:pPr>
            <w:r w:rsidRPr="00B14AB8">
              <w:rPr>
                <w:rFonts w:eastAsia="STZhongsong"/>
                <w:lang w:eastAsia="zh-CN"/>
              </w:rPr>
              <w:t>In Call Off Schedule 2 ( Services)</w:t>
            </w:r>
          </w:p>
          <w:p w14:paraId="77B2939D" w14:textId="77777777" w:rsidR="00CD3B34" w:rsidRPr="00B14AB8" w:rsidRDefault="00CD3B34" w:rsidP="00C4567F">
            <w:pPr>
              <w:numPr>
                <w:ilvl w:val="1"/>
                <w:numId w:val="0"/>
              </w:numPr>
              <w:tabs>
                <w:tab w:val="left" w:pos="577"/>
              </w:tabs>
              <w:overflowPunct/>
              <w:autoSpaceDE/>
              <w:autoSpaceDN/>
              <w:spacing w:after="0"/>
              <w:jc w:val="left"/>
              <w:textAlignment w:val="auto"/>
              <w:rPr>
                <w:rFonts w:eastAsia="STZhongsong"/>
                <w:b/>
                <w:lang w:eastAsia="zh-CN"/>
              </w:rPr>
            </w:pPr>
          </w:p>
        </w:tc>
      </w:tr>
    </w:tbl>
    <w:p w14:paraId="63242044" w14:textId="77777777" w:rsidR="00CD3B34" w:rsidRPr="00B14AB8" w:rsidRDefault="00CD3B34" w:rsidP="00CD3B34">
      <w:pPr>
        <w:spacing w:after="0"/>
        <w:ind w:left="0"/>
      </w:pPr>
    </w:p>
    <w:p w14:paraId="7BF6BDCC" w14:textId="77777777" w:rsidR="00CD3B34" w:rsidRPr="00B14AB8" w:rsidRDefault="00CD3B34" w:rsidP="00CD3B34">
      <w:pPr>
        <w:pStyle w:val="ORDERFORML1PraraNo"/>
        <w:rPr>
          <w:rFonts w:ascii="Arial" w:hAnsi="Arial" w:cs="Arial"/>
        </w:rPr>
      </w:pPr>
      <w:r w:rsidRPr="00B14AB8">
        <w:rPr>
          <w:rFonts w:ascii="Arial" w:hAnsi="Arial" w:cs="Arial"/>
        </w:rPr>
        <w:t>Implementation Plan</w:t>
      </w:r>
    </w:p>
    <w:p w14:paraId="43DC26EE" w14:textId="77777777" w:rsidR="00CD3B34" w:rsidRPr="00B14AB8" w:rsidRDefault="00CD3B34" w:rsidP="00CD3B34">
      <w:pPr>
        <w:pStyle w:val="ORDERFORML1PraraNo"/>
        <w:numPr>
          <w:ilvl w:val="0"/>
          <w:numId w:val="0"/>
        </w:numPr>
        <w:ind w:left="720"/>
        <w:rPr>
          <w:rFonts w:ascii="Arial" w:hAnsi="Arial" w:cs="Arial"/>
        </w:rPr>
      </w:pP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4266"/>
        <w:gridCol w:w="3402"/>
      </w:tblGrid>
      <w:tr w:rsidR="00CD3B34" w:rsidRPr="00B14AB8" w14:paraId="64BE67D4" w14:textId="77777777" w:rsidTr="005A5D2C">
        <w:tc>
          <w:tcPr>
            <w:tcW w:w="583" w:type="dxa"/>
          </w:tcPr>
          <w:p w14:paraId="6FCE60FC" w14:textId="77777777" w:rsidR="00CD3B34" w:rsidRPr="00B14AB8" w:rsidRDefault="00CD3B34" w:rsidP="00CD3B34">
            <w:pPr>
              <w:ind w:left="0"/>
              <w:rPr>
                <w:b/>
              </w:rPr>
            </w:pPr>
            <w:r w:rsidRPr="00B14AB8">
              <w:rPr>
                <w:b/>
              </w:rPr>
              <w:t xml:space="preserve">3.1. </w:t>
            </w:r>
          </w:p>
        </w:tc>
        <w:tc>
          <w:tcPr>
            <w:tcW w:w="4266" w:type="dxa"/>
            <w:shd w:val="clear" w:color="auto" w:fill="auto"/>
          </w:tcPr>
          <w:p w14:paraId="20FD6EC8" w14:textId="15D56139" w:rsidR="00CD3B34" w:rsidRPr="00B14AB8" w:rsidRDefault="00CD3B34" w:rsidP="00C92C11">
            <w:pPr>
              <w:ind w:left="0"/>
            </w:pPr>
            <w:r w:rsidRPr="00B14AB8">
              <w:rPr>
                <w:b/>
              </w:rPr>
              <w:t>Implementation Plan</w:t>
            </w:r>
            <w:r w:rsidRPr="00B14AB8">
              <w:t>:</w:t>
            </w:r>
          </w:p>
        </w:tc>
        <w:tc>
          <w:tcPr>
            <w:tcW w:w="3402" w:type="dxa"/>
            <w:shd w:val="clear" w:color="auto" w:fill="FFFFFF" w:themeFill="background1"/>
          </w:tcPr>
          <w:p w14:paraId="358FB278" w14:textId="1D62AF5B" w:rsidR="00CD3B34" w:rsidRPr="00C4567F" w:rsidRDefault="00C4567F" w:rsidP="00CD3B34">
            <w:pPr>
              <w:ind w:left="0"/>
              <w:jc w:val="left"/>
            </w:pPr>
            <w:r w:rsidRPr="00C4567F">
              <w:t>Not Applied</w:t>
            </w:r>
          </w:p>
        </w:tc>
      </w:tr>
    </w:tbl>
    <w:p w14:paraId="77A21FBB" w14:textId="77777777" w:rsidR="00CD3B34" w:rsidRPr="00B14AB8" w:rsidRDefault="00CD3B34" w:rsidP="00CD3B34">
      <w:pPr>
        <w:pStyle w:val="ORDERFORML1PraraNo"/>
        <w:numPr>
          <w:ilvl w:val="0"/>
          <w:numId w:val="0"/>
        </w:numPr>
        <w:ind w:left="426"/>
        <w:rPr>
          <w:rFonts w:ascii="Arial" w:hAnsi="Arial" w:cs="Arial"/>
        </w:rPr>
      </w:pPr>
    </w:p>
    <w:p w14:paraId="21A84278" w14:textId="77777777" w:rsidR="00CD3B34" w:rsidRPr="00B14AB8" w:rsidRDefault="00CD3B34" w:rsidP="00CD3B34">
      <w:pPr>
        <w:pStyle w:val="ORDERFORML1PraraNo"/>
        <w:rPr>
          <w:rFonts w:ascii="Arial" w:hAnsi="Arial" w:cs="Arial"/>
        </w:rPr>
      </w:pPr>
      <w:r w:rsidRPr="00B14AB8">
        <w:rPr>
          <w:rFonts w:ascii="Arial" w:hAnsi="Arial" w:cs="Arial"/>
        </w:rPr>
        <w:t>contract performance</w:t>
      </w:r>
    </w:p>
    <w:p w14:paraId="4F0AC10C" w14:textId="77777777" w:rsidR="00CD3B34" w:rsidRPr="00B14AB8" w:rsidRDefault="00CD3B34" w:rsidP="00CD3B34">
      <w:pPr>
        <w:pStyle w:val="ORDERFORML1PraraNo"/>
        <w:numPr>
          <w:ilvl w:val="0"/>
          <w:numId w:val="0"/>
        </w:numPr>
        <w:ind w:left="426" w:hanging="426"/>
        <w:rPr>
          <w:rFonts w:ascii="Arial" w:hAnsi="Arial" w:cs="Arial"/>
        </w:rPr>
      </w:pP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4266"/>
        <w:gridCol w:w="3402"/>
      </w:tblGrid>
      <w:tr w:rsidR="00CD3B34" w:rsidRPr="00B14AB8" w14:paraId="5A7354BA" w14:textId="77777777" w:rsidTr="005A5D2C">
        <w:tc>
          <w:tcPr>
            <w:tcW w:w="583" w:type="dxa"/>
          </w:tcPr>
          <w:p w14:paraId="6A9CBFD3" w14:textId="77777777" w:rsidR="00CD3B34" w:rsidRPr="00B14AB8" w:rsidRDefault="00CD3B3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4.1. </w:t>
            </w:r>
          </w:p>
        </w:tc>
        <w:tc>
          <w:tcPr>
            <w:tcW w:w="4266" w:type="dxa"/>
            <w:shd w:val="clear" w:color="auto" w:fill="auto"/>
          </w:tcPr>
          <w:p w14:paraId="1A77F305" w14:textId="77777777" w:rsidR="00CD3B34" w:rsidRPr="00B14AB8" w:rsidRDefault="00CD3B3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Standards</w:t>
            </w:r>
            <w:r w:rsidRPr="00B14AB8">
              <w:rPr>
                <w:rFonts w:eastAsia="STZhongsong"/>
                <w:lang w:eastAsia="zh-CN"/>
              </w:rPr>
              <w:t>:</w:t>
            </w:r>
            <w:r w:rsidRPr="00B14AB8">
              <w:rPr>
                <w:rFonts w:eastAsia="STZhongsong"/>
                <w:b/>
                <w:lang w:eastAsia="zh-CN"/>
              </w:rPr>
              <w:t xml:space="preserve"> </w:t>
            </w:r>
          </w:p>
          <w:p w14:paraId="06B2D9D7" w14:textId="6E97BF2C" w:rsidR="00CD3B34" w:rsidRPr="00B14AB8" w:rsidRDefault="00CD3B34" w:rsidP="00CD3B34">
            <w:pPr>
              <w:numPr>
                <w:ilvl w:val="1"/>
                <w:numId w:val="0"/>
              </w:numPr>
              <w:overflowPunct/>
              <w:autoSpaceDE/>
              <w:autoSpaceDN/>
              <w:spacing w:after="120"/>
              <w:jc w:val="left"/>
              <w:textAlignment w:val="auto"/>
              <w:rPr>
                <w:rFonts w:eastAsia="STZhongsong"/>
                <w:lang w:eastAsia="zh-CN"/>
              </w:rPr>
            </w:pPr>
          </w:p>
        </w:tc>
        <w:tc>
          <w:tcPr>
            <w:tcW w:w="3402" w:type="dxa"/>
            <w:shd w:val="clear" w:color="auto" w:fill="FFFFFF" w:themeFill="background1"/>
          </w:tcPr>
          <w:p w14:paraId="165BCA7A" w14:textId="78946E99" w:rsidR="00CD3B34" w:rsidRPr="005B007D" w:rsidRDefault="00CD3B34" w:rsidP="005B007D">
            <w:pPr>
              <w:numPr>
                <w:ilvl w:val="1"/>
                <w:numId w:val="0"/>
              </w:numPr>
              <w:overflowPunct/>
              <w:autoSpaceDE/>
              <w:autoSpaceDN/>
              <w:spacing w:after="120"/>
              <w:jc w:val="left"/>
              <w:textAlignment w:val="auto"/>
            </w:pPr>
            <w:r w:rsidRPr="005B007D">
              <w:t xml:space="preserve">Clause </w:t>
            </w:r>
            <w:r w:rsidR="00DB2445" w:rsidRPr="005B007D">
              <w:t>11</w:t>
            </w:r>
            <w:r w:rsidRPr="005B007D">
              <w:t xml:space="preserve"> (Standards) and the definition of Standards in Cal</w:t>
            </w:r>
            <w:r w:rsidR="005B007D" w:rsidRPr="005B007D">
              <w:t>l Off Schedule 1 (Definitions) will apply</w:t>
            </w:r>
          </w:p>
        </w:tc>
      </w:tr>
      <w:tr w:rsidR="00CD3B34" w:rsidRPr="00B14AB8" w14:paraId="3B01390A" w14:textId="77777777" w:rsidTr="005A5D2C">
        <w:tc>
          <w:tcPr>
            <w:tcW w:w="583" w:type="dxa"/>
          </w:tcPr>
          <w:p w14:paraId="15865C6F" w14:textId="77777777" w:rsidR="00CD3B34" w:rsidRPr="00B14AB8" w:rsidRDefault="00CD3B3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4.2</w:t>
            </w:r>
          </w:p>
        </w:tc>
        <w:tc>
          <w:tcPr>
            <w:tcW w:w="4266" w:type="dxa"/>
            <w:shd w:val="clear" w:color="auto" w:fill="auto"/>
          </w:tcPr>
          <w:p w14:paraId="5E94C146" w14:textId="77777777" w:rsidR="00CD3B34" w:rsidRPr="00B14AB8" w:rsidRDefault="00CD3B3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Service Levels</w:t>
            </w:r>
            <w:r w:rsidRPr="00B14AB8">
              <w:rPr>
                <w:rFonts w:eastAsia="STZhongsong"/>
                <w:lang w:eastAsia="zh-CN"/>
              </w:rPr>
              <w:t>:</w:t>
            </w:r>
            <w:r w:rsidRPr="00B14AB8">
              <w:rPr>
                <w:rFonts w:eastAsia="STZhongsong"/>
                <w:b/>
                <w:lang w:eastAsia="zh-CN"/>
              </w:rPr>
              <w:t xml:space="preserve"> </w:t>
            </w:r>
          </w:p>
          <w:p w14:paraId="18210E78" w14:textId="77777777" w:rsidR="00146B27" w:rsidRDefault="00146B27" w:rsidP="00146B27">
            <w:pPr>
              <w:ind w:left="0"/>
              <w:rPr>
                <w:b/>
                <w:highlight w:val="yellow"/>
              </w:rPr>
            </w:pPr>
          </w:p>
          <w:p w14:paraId="4F67AA7A" w14:textId="77777777" w:rsidR="00146B27" w:rsidRDefault="00146B27" w:rsidP="00146B27">
            <w:pPr>
              <w:ind w:left="0"/>
              <w:rPr>
                <w:b/>
              </w:rPr>
            </w:pPr>
          </w:p>
          <w:p w14:paraId="674361A6" w14:textId="454EE819" w:rsidR="00CD3B34" w:rsidRPr="00B14AB8" w:rsidRDefault="00CD3B34" w:rsidP="00146B27">
            <w:pPr>
              <w:ind w:left="0"/>
            </w:pPr>
            <w:r w:rsidRPr="00B14AB8">
              <w:rPr>
                <w:b/>
              </w:rPr>
              <w:t>Customer periodic reviews of Service Levels</w:t>
            </w:r>
            <w:r w:rsidRPr="00B14AB8">
              <w:t xml:space="preserve">  </w:t>
            </w:r>
          </w:p>
        </w:tc>
        <w:tc>
          <w:tcPr>
            <w:tcW w:w="3402" w:type="dxa"/>
            <w:shd w:val="clear" w:color="auto" w:fill="auto"/>
          </w:tcPr>
          <w:p w14:paraId="0040BBA4" w14:textId="77777777" w:rsidR="00CD3B34" w:rsidRPr="00146B27" w:rsidRDefault="00146B27" w:rsidP="00DB2445">
            <w:pPr>
              <w:overflowPunct/>
              <w:autoSpaceDE/>
              <w:autoSpaceDN/>
              <w:spacing w:after="120"/>
              <w:ind w:left="0"/>
              <w:jc w:val="left"/>
              <w:textAlignment w:val="auto"/>
              <w:rPr>
                <w:b/>
              </w:rPr>
            </w:pPr>
            <w:r w:rsidRPr="00146B27">
              <w:t>In Annex 1 of Part A of Call Off Schedule 6 (Service Levels and Performance Monitoring)</w:t>
            </w:r>
          </w:p>
          <w:p w14:paraId="03B4B55D" w14:textId="77777777" w:rsidR="00146B27" w:rsidRDefault="00146B27" w:rsidP="00DB2445">
            <w:pPr>
              <w:overflowPunct/>
              <w:autoSpaceDE/>
              <w:autoSpaceDN/>
              <w:spacing w:after="120"/>
              <w:ind w:left="0"/>
              <w:jc w:val="left"/>
              <w:textAlignment w:val="auto"/>
              <w:rPr>
                <w:b/>
              </w:rPr>
            </w:pPr>
          </w:p>
          <w:p w14:paraId="62FAA2DC" w14:textId="77777777" w:rsidR="00146B27" w:rsidRPr="00B14AB8" w:rsidRDefault="00146B27" w:rsidP="00146B27">
            <w:pPr>
              <w:ind w:left="0"/>
            </w:pPr>
            <w:r w:rsidRPr="00B14AB8">
              <w:t xml:space="preserve">(Clause </w:t>
            </w:r>
            <w:r>
              <w:t>13.7.1</w:t>
            </w:r>
            <w:r w:rsidRPr="00B14AB8">
              <w:t xml:space="preserve"> of the Call Off Terms):</w:t>
            </w:r>
          </w:p>
          <w:p w14:paraId="4F6D9BDC" w14:textId="7868AE7B" w:rsidR="00146B27" w:rsidRPr="00B14AB8" w:rsidRDefault="00146B27" w:rsidP="00DB2445">
            <w:pPr>
              <w:overflowPunct/>
              <w:autoSpaceDE/>
              <w:autoSpaceDN/>
              <w:spacing w:after="120"/>
              <w:ind w:left="0"/>
              <w:jc w:val="left"/>
              <w:textAlignment w:val="auto"/>
              <w:rPr>
                <w:i/>
              </w:rPr>
            </w:pPr>
          </w:p>
        </w:tc>
      </w:tr>
      <w:tr w:rsidR="00CD3B34" w:rsidRPr="00B14AB8" w14:paraId="70EEE5EC" w14:textId="77777777" w:rsidTr="005A5D2C">
        <w:tc>
          <w:tcPr>
            <w:tcW w:w="583" w:type="dxa"/>
          </w:tcPr>
          <w:p w14:paraId="38F6009C" w14:textId="77777777" w:rsidR="00CD3B34" w:rsidRPr="00B14AB8" w:rsidRDefault="00CD3B3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4.3</w:t>
            </w:r>
          </w:p>
        </w:tc>
        <w:tc>
          <w:tcPr>
            <w:tcW w:w="4266" w:type="dxa"/>
            <w:shd w:val="clear" w:color="auto" w:fill="auto"/>
          </w:tcPr>
          <w:p w14:paraId="5082418E" w14:textId="77777777" w:rsidR="00CD3B34" w:rsidRPr="00B14AB8" w:rsidRDefault="00CD3B3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Critical Service Level Failure</w:t>
            </w:r>
            <w:r w:rsidRPr="00B14AB8">
              <w:rPr>
                <w:rFonts w:eastAsia="STZhongsong"/>
                <w:lang w:eastAsia="zh-CN"/>
              </w:rPr>
              <w:t>:</w:t>
            </w:r>
          </w:p>
          <w:p w14:paraId="267AE57D" w14:textId="3351CA11" w:rsidR="00CD3B34" w:rsidRPr="00B14AB8" w:rsidRDefault="00CD3B34" w:rsidP="00CD3B34">
            <w:pPr>
              <w:numPr>
                <w:ilvl w:val="1"/>
                <w:numId w:val="0"/>
              </w:numPr>
              <w:overflowPunct/>
              <w:autoSpaceDE/>
              <w:autoSpaceDN/>
              <w:spacing w:after="120"/>
              <w:jc w:val="left"/>
              <w:textAlignment w:val="auto"/>
              <w:rPr>
                <w:rFonts w:eastAsia="STZhongsong"/>
                <w:lang w:eastAsia="zh-CN"/>
              </w:rPr>
            </w:pPr>
          </w:p>
        </w:tc>
        <w:tc>
          <w:tcPr>
            <w:tcW w:w="3402" w:type="dxa"/>
            <w:shd w:val="clear" w:color="auto" w:fill="auto"/>
          </w:tcPr>
          <w:p w14:paraId="53C2BD8E" w14:textId="1D2B7E9D" w:rsidR="00CD3B34" w:rsidRPr="00D77BFF" w:rsidRDefault="00D77BFF" w:rsidP="00DB2445">
            <w:pPr>
              <w:numPr>
                <w:ilvl w:val="1"/>
                <w:numId w:val="0"/>
              </w:numPr>
              <w:overflowPunct/>
              <w:autoSpaceDE/>
              <w:autoSpaceDN/>
              <w:spacing w:after="120"/>
              <w:jc w:val="left"/>
              <w:textAlignment w:val="auto"/>
            </w:pPr>
            <w:r w:rsidRPr="00D77BFF">
              <w:t>Not Applied</w:t>
            </w:r>
          </w:p>
        </w:tc>
      </w:tr>
      <w:tr w:rsidR="00CD3B34" w:rsidRPr="00B14AB8" w14:paraId="5D5D9508" w14:textId="77777777" w:rsidTr="005A5D2C">
        <w:tc>
          <w:tcPr>
            <w:tcW w:w="583" w:type="dxa"/>
          </w:tcPr>
          <w:p w14:paraId="17F779CF" w14:textId="77777777" w:rsidR="00CD3B34" w:rsidRPr="00B14AB8" w:rsidRDefault="00CD3B3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4.4</w:t>
            </w:r>
          </w:p>
        </w:tc>
        <w:tc>
          <w:tcPr>
            <w:tcW w:w="4266" w:type="dxa"/>
            <w:shd w:val="clear" w:color="auto" w:fill="auto"/>
          </w:tcPr>
          <w:p w14:paraId="0C08C368" w14:textId="77777777" w:rsidR="00CD3B34" w:rsidRPr="00B14AB8" w:rsidRDefault="00CD3B3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Performance Monitoring: </w:t>
            </w:r>
          </w:p>
          <w:p w14:paraId="5811A2C8" w14:textId="2D5B539C" w:rsidR="00CD3B34" w:rsidRPr="00B14AB8" w:rsidRDefault="00CD3B34" w:rsidP="00CD3B34">
            <w:pPr>
              <w:numPr>
                <w:ilvl w:val="1"/>
                <w:numId w:val="0"/>
              </w:numPr>
              <w:overflowPunct/>
              <w:autoSpaceDE/>
              <w:autoSpaceDN/>
              <w:spacing w:after="120"/>
              <w:jc w:val="left"/>
              <w:textAlignment w:val="auto"/>
              <w:rPr>
                <w:rFonts w:eastAsia="STZhongsong"/>
                <w:b/>
                <w:lang w:eastAsia="zh-CN"/>
              </w:rPr>
            </w:pPr>
          </w:p>
        </w:tc>
        <w:tc>
          <w:tcPr>
            <w:tcW w:w="3402" w:type="dxa"/>
            <w:shd w:val="clear" w:color="auto" w:fill="auto"/>
          </w:tcPr>
          <w:p w14:paraId="379EACF2" w14:textId="75934217" w:rsidR="00CD3B34" w:rsidRPr="00B14AB8" w:rsidRDefault="00146B27" w:rsidP="00DB2445">
            <w:pPr>
              <w:numPr>
                <w:ilvl w:val="1"/>
                <w:numId w:val="0"/>
              </w:numPr>
              <w:overflowPunct/>
              <w:autoSpaceDE/>
              <w:autoSpaceDN/>
              <w:spacing w:after="120"/>
              <w:jc w:val="left"/>
              <w:textAlignment w:val="auto"/>
              <w:rPr>
                <w:i/>
              </w:rPr>
            </w:pPr>
            <w:r w:rsidRPr="00146B27">
              <w:t>In Part B of Call Off Schedule 6 (Service Levels and Performance Monitoring)</w:t>
            </w:r>
          </w:p>
        </w:tc>
      </w:tr>
      <w:tr w:rsidR="00CD3B34" w:rsidRPr="00B14AB8" w14:paraId="35B4CB15" w14:textId="77777777" w:rsidTr="005A5D2C">
        <w:tc>
          <w:tcPr>
            <w:tcW w:w="583" w:type="dxa"/>
          </w:tcPr>
          <w:p w14:paraId="6A2B3AEE" w14:textId="77777777" w:rsidR="00CD3B34" w:rsidRPr="00B14AB8" w:rsidRDefault="00CD3B3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4.5</w:t>
            </w:r>
          </w:p>
        </w:tc>
        <w:tc>
          <w:tcPr>
            <w:tcW w:w="4266" w:type="dxa"/>
            <w:shd w:val="clear" w:color="auto" w:fill="auto"/>
          </w:tcPr>
          <w:p w14:paraId="1780B34D" w14:textId="77777777" w:rsidR="00CD3B34" w:rsidRPr="00B14AB8" w:rsidRDefault="00CD3B3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Period for providing Rectification Plan: </w:t>
            </w:r>
          </w:p>
          <w:p w14:paraId="3AF09193" w14:textId="0C27E146" w:rsidR="00CD3B34" w:rsidRPr="00B14AB8" w:rsidRDefault="00CD3B34" w:rsidP="005D7E4D">
            <w:pPr>
              <w:numPr>
                <w:ilvl w:val="1"/>
                <w:numId w:val="0"/>
              </w:numPr>
              <w:overflowPunct/>
              <w:autoSpaceDE/>
              <w:autoSpaceDN/>
              <w:spacing w:after="120"/>
              <w:jc w:val="left"/>
              <w:textAlignment w:val="auto"/>
              <w:rPr>
                <w:rFonts w:eastAsia="STZhongsong"/>
                <w:b/>
                <w:lang w:eastAsia="zh-CN"/>
              </w:rPr>
            </w:pPr>
            <w:r w:rsidRPr="00B14AB8">
              <w:t xml:space="preserve"> </w:t>
            </w:r>
          </w:p>
        </w:tc>
        <w:tc>
          <w:tcPr>
            <w:tcW w:w="3402" w:type="dxa"/>
            <w:shd w:val="clear" w:color="auto" w:fill="auto"/>
          </w:tcPr>
          <w:p w14:paraId="3A0D925D" w14:textId="4A35C734" w:rsidR="00CD3B34" w:rsidRPr="00B14AB8" w:rsidRDefault="00146B27" w:rsidP="00DB2445">
            <w:pPr>
              <w:numPr>
                <w:ilvl w:val="1"/>
                <w:numId w:val="0"/>
              </w:numPr>
              <w:overflowPunct/>
              <w:autoSpaceDE/>
              <w:autoSpaceDN/>
              <w:spacing w:after="120"/>
              <w:jc w:val="left"/>
              <w:textAlignment w:val="auto"/>
              <w:rPr>
                <w:i/>
              </w:rPr>
            </w:pPr>
            <w:r w:rsidRPr="00146B27">
              <w:t>In Clause 38.2.1(a) of the Call Off Terms</w:t>
            </w:r>
          </w:p>
        </w:tc>
      </w:tr>
    </w:tbl>
    <w:p w14:paraId="73DFC18A" w14:textId="77777777" w:rsidR="00CD3B34" w:rsidRPr="00B14AB8" w:rsidRDefault="00CD3B34" w:rsidP="00CD3B34">
      <w:pPr>
        <w:spacing w:after="0"/>
        <w:ind w:left="0"/>
      </w:pPr>
    </w:p>
    <w:p w14:paraId="6A10ADF6" w14:textId="77777777" w:rsidR="00CD3B34" w:rsidRPr="00B14AB8" w:rsidRDefault="00CD3B34" w:rsidP="00CD3B34">
      <w:pPr>
        <w:pStyle w:val="ORDERFORML1PraraNo"/>
        <w:rPr>
          <w:rFonts w:ascii="Arial" w:hAnsi="Arial" w:cs="Arial"/>
        </w:rPr>
      </w:pPr>
      <w:r w:rsidRPr="00B14AB8">
        <w:rPr>
          <w:rFonts w:ascii="Arial" w:hAnsi="Arial" w:cs="Arial"/>
        </w:rPr>
        <w:t>personnel</w:t>
      </w:r>
    </w:p>
    <w:p w14:paraId="1CEEA6B0" w14:textId="77777777" w:rsidR="00CD3B34" w:rsidRPr="00B14AB8" w:rsidRDefault="00CD3B34" w:rsidP="00CD3B34">
      <w:pPr>
        <w:pStyle w:val="ORDERFORML1PraraNo"/>
        <w:numPr>
          <w:ilvl w:val="0"/>
          <w:numId w:val="0"/>
        </w:numPr>
        <w:ind w:left="720"/>
        <w:rPr>
          <w:rFonts w:ascii="Arial" w:hAnsi="Arial" w:cs="Arial"/>
        </w:rPr>
      </w:pP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4290"/>
        <w:gridCol w:w="3402"/>
      </w:tblGrid>
      <w:tr w:rsidR="00CD3B34" w:rsidRPr="00B14AB8" w14:paraId="28FACA14" w14:textId="77777777" w:rsidTr="005A5D2C">
        <w:tc>
          <w:tcPr>
            <w:tcW w:w="559" w:type="dxa"/>
          </w:tcPr>
          <w:p w14:paraId="0A7D6C22" w14:textId="77777777" w:rsidR="00CD3B34" w:rsidRPr="00B14AB8" w:rsidRDefault="00CD3B3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5.1</w:t>
            </w:r>
          </w:p>
        </w:tc>
        <w:tc>
          <w:tcPr>
            <w:tcW w:w="4290" w:type="dxa"/>
            <w:shd w:val="clear" w:color="auto" w:fill="auto"/>
          </w:tcPr>
          <w:p w14:paraId="08A9FEB1" w14:textId="77777777" w:rsidR="00CD3B34" w:rsidRPr="00B14AB8" w:rsidRDefault="00CD3B34"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Key Personnel</w:t>
            </w:r>
            <w:r w:rsidRPr="00B14AB8">
              <w:rPr>
                <w:rFonts w:eastAsia="STZhongsong"/>
                <w:lang w:eastAsia="zh-CN"/>
              </w:rPr>
              <w:t xml:space="preserve">: </w:t>
            </w:r>
          </w:p>
          <w:p w14:paraId="7C9C7176" w14:textId="248202DF" w:rsidR="00CD3B34" w:rsidRPr="00B14AB8" w:rsidRDefault="00CD3B34" w:rsidP="00CD3B34">
            <w:pPr>
              <w:numPr>
                <w:ilvl w:val="1"/>
                <w:numId w:val="0"/>
              </w:numPr>
              <w:overflowPunct/>
              <w:autoSpaceDE/>
              <w:autoSpaceDN/>
              <w:spacing w:after="120"/>
              <w:jc w:val="left"/>
              <w:textAlignment w:val="auto"/>
              <w:rPr>
                <w:rFonts w:eastAsia="STZhongsong"/>
                <w:b/>
                <w:lang w:eastAsia="zh-CN"/>
              </w:rPr>
            </w:pPr>
          </w:p>
        </w:tc>
        <w:tc>
          <w:tcPr>
            <w:tcW w:w="3402" w:type="dxa"/>
            <w:shd w:val="clear" w:color="auto" w:fill="FFFFFF" w:themeFill="background1"/>
          </w:tcPr>
          <w:p w14:paraId="425FDEDC" w14:textId="515EAD84" w:rsidR="00C92C11" w:rsidRPr="00C92C11" w:rsidRDefault="00C92C11" w:rsidP="00DB2445">
            <w:pPr>
              <w:numPr>
                <w:ilvl w:val="1"/>
                <w:numId w:val="0"/>
              </w:numPr>
              <w:overflowPunct/>
              <w:autoSpaceDE/>
              <w:autoSpaceDN/>
              <w:spacing w:after="120"/>
              <w:jc w:val="left"/>
              <w:textAlignment w:val="auto"/>
              <w:rPr>
                <w:b/>
              </w:rPr>
            </w:pPr>
            <w:r w:rsidRPr="00C92C11">
              <w:rPr>
                <w:b/>
              </w:rPr>
              <w:t xml:space="preserve">DWP: </w:t>
            </w:r>
          </w:p>
          <w:p w14:paraId="37570B03" w14:textId="063930E6" w:rsidR="002E038E" w:rsidRDefault="00721724" w:rsidP="00DB2445">
            <w:pPr>
              <w:numPr>
                <w:ilvl w:val="1"/>
                <w:numId w:val="0"/>
              </w:numPr>
              <w:overflowPunct/>
              <w:autoSpaceDE/>
              <w:autoSpaceDN/>
              <w:spacing w:after="120"/>
              <w:jc w:val="left"/>
              <w:textAlignment w:val="auto"/>
            </w:pPr>
            <w:r>
              <w:t xml:space="preserve">REDACTED </w:t>
            </w:r>
            <w:r w:rsidR="002E038E">
              <w:t>– Head of Recruitment (Digital Group)</w:t>
            </w:r>
          </w:p>
          <w:p w14:paraId="6B408D25" w14:textId="6DECFA9B" w:rsidR="00C92C11" w:rsidRPr="00C92C11" w:rsidRDefault="00C92C11" w:rsidP="00DB2445">
            <w:pPr>
              <w:numPr>
                <w:ilvl w:val="1"/>
                <w:numId w:val="0"/>
              </w:numPr>
              <w:overflowPunct/>
              <w:autoSpaceDE/>
              <w:autoSpaceDN/>
              <w:spacing w:after="120"/>
              <w:jc w:val="left"/>
              <w:textAlignment w:val="auto"/>
              <w:rPr>
                <w:b/>
              </w:rPr>
            </w:pPr>
            <w:r w:rsidRPr="00C92C11">
              <w:rPr>
                <w:b/>
              </w:rPr>
              <w:t>Sanderson Government and Defence:</w:t>
            </w:r>
          </w:p>
          <w:p w14:paraId="18B9BFAB" w14:textId="5DEA3088" w:rsidR="00CD3B34" w:rsidRPr="00926245" w:rsidRDefault="00721724" w:rsidP="00DB2445">
            <w:pPr>
              <w:numPr>
                <w:ilvl w:val="1"/>
                <w:numId w:val="0"/>
              </w:numPr>
              <w:overflowPunct/>
              <w:autoSpaceDE/>
              <w:autoSpaceDN/>
              <w:spacing w:after="120"/>
              <w:jc w:val="left"/>
              <w:textAlignment w:val="auto"/>
            </w:pPr>
            <w:r>
              <w:rPr>
                <w:shd w:val="clear" w:color="auto" w:fill="FFFFFF"/>
              </w:rPr>
              <w:t xml:space="preserve">REDACTED </w:t>
            </w:r>
            <w:r w:rsidR="00C92C11" w:rsidRPr="00C63A57">
              <w:rPr>
                <w:shd w:val="clear" w:color="auto" w:fill="FFFFFF"/>
              </w:rPr>
              <w:t>- Account Director</w:t>
            </w:r>
          </w:p>
        </w:tc>
      </w:tr>
      <w:tr w:rsidR="00CD3B34" w:rsidRPr="00B14AB8" w14:paraId="68695052" w14:textId="77777777" w:rsidTr="005A5D2C">
        <w:tc>
          <w:tcPr>
            <w:tcW w:w="559" w:type="dxa"/>
            <w:tcBorders>
              <w:top w:val="single" w:sz="4" w:space="0" w:color="auto"/>
              <w:left w:val="single" w:sz="4" w:space="0" w:color="auto"/>
              <w:bottom w:val="single" w:sz="4" w:space="0" w:color="auto"/>
              <w:right w:val="single" w:sz="4" w:space="0" w:color="auto"/>
            </w:tcBorders>
          </w:tcPr>
          <w:p w14:paraId="38273BA1" w14:textId="77777777" w:rsidR="00CD3B34" w:rsidRPr="00B14AB8" w:rsidRDefault="00CD3B34"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5.2</w:t>
            </w:r>
          </w:p>
        </w:tc>
        <w:tc>
          <w:tcPr>
            <w:tcW w:w="4290" w:type="dxa"/>
            <w:tcBorders>
              <w:top w:val="single" w:sz="4" w:space="0" w:color="auto"/>
              <w:left w:val="single" w:sz="4" w:space="0" w:color="auto"/>
              <w:bottom w:val="single" w:sz="4" w:space="0" w:color="auto"/>
              <w:right w:val="single" w:sz="4" w:space="0" w:color="auto"/>
            </w:tcBorders>
            <w:shd w:val="clear" w:color="auto" w:fill="auto"/>
          </w:tcPr>
          <w:p w14:paraId="54276B93" w14:textId="3418E093" w:rsidR="00926245" w:rsidRPr="00B14AB8" w:rsidRDefault="00CD3B34" w:rsidP="00926245">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Relevant Convictions</w:t>
            </w:r>
            <w:r w:rsidRPr="00B14AB8">
              <w:rPr>
                <w:rFonts w:eastAsia="STZhongsong"/>
                <w:lang w:eastAsia="zh-CN"/>
              </w:rPr>
              <w:t xml:space="preserve"> </w:t>
            </w:r>
          </w:p>
          <w:p w14:paraId="0756C950" w14:textId="3359F7EE" w:rsidR="00CD3B34" w:rsidRPr="00B14AB8" w:rsidRDefault="00CD3B34" w:rsidP="00CD3B34">
            <w:pPr>
              <w:numPr>
                <w:ilvl w:val="1"/>
                <w:numId w:val="0"/>
              </w:numPr>
              <w:overflowPunct/>
              <w:autoSpaceDE/>
              <w:autoSpaceDN/>
              <w:spacing w:after="120"/>
              <w:jc w:val="left"/>
              <w:textAlignment w:val="auto"/>
              <w:rPr>
                <w:rFonts w:eastAsia="STZhongsong"/>
                <w:lang w:eastAsia="zh-CN"/>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96C30D5" w14:textId="77777777" w:rsidR="00926245" w:rsidRPr="00B14AB8" w:rsidRDefault="00926245" w:rsidP="00926245">
            <w:pPr>
              <w:numPr>
                <w:ilvl w:val="1"/>
                <w:numId w:val="0"/>
              </w:numPr>
              <w:overflowPunct/>
              <w:autoSpaceDE/>
              <w:autoSpaceDN/>
              <w:spacing w:after="120"/>
              <w:jc w:val="left"/>
              <w:textAlignment w:val="auto"/>
              <w:rPr>
                <w:rFonts w:eastAsia="STZhongsong"/>
                <w:lang w:eastAsia="zh-CN"/>
              </w:rPr>
            </w:pPr>
            <w:r w:rsidRPr="00B14AB8">
              <w:rPr>
                <w:rFonts w:eastAsia="STZhongsong"/>
                <w:lang w:eastAsia="zh-CN"/>
              </w:rPr>
              <w:t>(Clause</w:t>
            </w:r>
            <w:r>
              <w:rPr>
                <w:rFonts w:eastAsia="STZhongsong"/>
                <w:lang w:eastAsia="zh-CN"/>
              </w:rPr>
              <w:t xml:space="preserve"> 27.2</w:t>
            </w:r>
            <w:r w:rsidRPr="00B14AB8">
              <w:rPr>
                <w:rFonts w:eastAsia="STZhongsong"/>
                <w:lang w:eastAsia="zh-CN"/>
              </w:rPr>
              <w:t xml:space="preserve"> of the Call Off Terms):</w:t>
            </w:r>
          </w:p>
          <w:p w14:paraId="2775AC8C" w14:textId="4E8D9B34" w:rsidR="00CD3B34" w:rsidRPr="00B14AB8" w:rsidRDefault="00CD3B34" w:rsidP="00926245">
            <w:pPr>
              <w:numPr>
                <w:ilvl w:val="1"/>
                <w:numId w:val="0"/>
              </w:numPr>
              <w:overflowPunct/>
              <w:autoSpaceDE/>
              <w:autoSpaceDN/>
              <w:spacing w:after="120"/>
              <w:jc w:val="left"/>
              <w:textAlignment w:val="auto"/>
              <w:rPr>
                <w:i/>
              </w:rPr>
            </w:pPr>
          </w:p>
        </w:tc>
      </w:tr>
    </w:tbl>
    <w:p w14:paraId="2B3B5559" w14:textId="77777777" w:rsidR="00CD3B34" w:rsidRPr="00B14AB8" w:rsidRDefault="00CD3B34" w:rsidP="00CD3B34">
      <w:pPr>
        <w:pStyle w:val="ORDERFORML1PraraNo"/>
        <w:numPr>
          <w:ilvl w:val="0"/>
          <w:numId w:val="0"/>
        </w:numPr>
        <w:rPr>
          <w:rFonts w:ascii="Arial" w:hAnsi="Arial" w:cs="Arial"/>
        </w:rPr>
      </w:pPr>
    </w:p>
    <w:p w14:paraId="1E45FEF7" w14:textId="77777777" w:rsidR="00CD3B34" w:rsidRPr="00B14AB8" w:rsidRDefault="00CD3B34" w:rsidP="00CD3B34">
      <w:pPr>
        <w:pStyle w:val="ORDERFORML1PraraNo"/>
        <w:rPr>
          <w:rFonts w:ascii="Arial" w:hAnsi="Arial" w:cs="Arial"/>
        </w:rPr>
      </w:pPr>
      <w:r w:rsidRPr="00B14AB8">
        <w:rPr>
          <w:rFonts w:ascii="Arial" w:hAnsi="Arial" w:cs="Arial"/>
        </w:rPr>
        <w:t>PAYMENT</w:t>
      </w:r>
    </w:p>
    <w:p w14:paraId="7E531614" w14:textId="77777777" w:rsidR="00CD3B34" w:rsidRPr="00B14AB8" w:rsidRDefault="00CD3B34" w:rsidP="00CD3B34">
      <w:pPr>
        <w:pStyle w:val="ORDERFORML1PraraNo"/>
        <w:numPr>
          <w:ilvl w:val="0"/>
          <w:numId w:val="0"/>
        </w:numPr>
        <w:ind w:left="720"/>
        <w:rPr>
          <w:rFonts w:ascii="Arial" w:hAnsi="Arial" w:cs="Arial"/>
        </w:rPr>
      </w:pP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293"/>
        <w:gridCol w:w="3402"/>
      </w:tblGrid>
      <w:tr w:rsidR="00CD3B34" w:rsidRPr="00B14AB8" w14:paraId="66F13FF1" w14:textId="77777777" w:rsidTr="005A5D2C">
        <w:tc>
          <w:tcPr>
            <w:tcW w:w="556" w:type="dxa"/>
          </w:tcPr>
          <w:p w14:paraId="548300FD" w14:textId="77777777" w:rsidR="00CD3B34" w:rsidRPr="00B14AB8" w:rsidRDefault="00CD3B3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6.1</w:t>
            </w:r>
          </w:p>
        </w:tc>
        <w:tc>
          <w:tcPr>
            <w:tcW w:w="4293" w:type="dxa"/>
            <w:shd w:val="clear" w:color="auto" w:fill="auto"/>
          </w:tcPr>
          <w:p w14:paraId="40C9D056" w14:textId="77777777" w:rsidR="00CD3B34" w:rsidRPr="00B14AB8" w:rsidRDefault="00CD3B34"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Call Off Contract Charges</w:t>
            </w:r>
            <w:r w:rsidRPr="00B14AB8">
              <w:rPr>
                <w:rFonts w:eastAsia="STZhongsong"/>
                <w:lang w:eastAsia="zh-CN"/>
              </w:rPr>
              <w:t xml:space="preserve"> (including any applicable discount(s), but excluding VAT): </w:t>
            </w:r>
          </w:p>
          <w:p w14:paraId="54397C41" w14:textId="77777777" w:rsidR="00CD3B34" w:rsidRPr="00B14AB8" w:rsidRDefault="00CD3B34" w:rsidP="00926245">
            <w:pPr>
              <w:numPr>
                <w:ilvl w:val="1"/>
                <w:numId w:val="0"/>
              </w:numPr>
              <w:overflowPunct/>
              <w:autoSpaceDE/>
              <w:autoSpaceDN/>
              <w:spacing w:after="120"/>
              <w:jc w:val="left"/>
              <w:textAlignment w:val="auto"/>
              <w:rPr>
                <w:rFonts w:eastAsia="STZhongsong"/>
                <w:lang w:eastAsia="zh-CN"/>
              </w:rPr>
            </w:pPr>
          </w:p>
        </w:tc>
        <w:tc>
          <w:tcPr>
            <w:tcW w:w="3402" w:type="dxa"/>
            <w:shd w:val="clear" w:color="auto" w:fill="FFFFFF" w:themeFill="background1"/>
          </w:tcPr>
          <w:p w14:paraId="28076EB7" w14:textId="77777777" w:rsidR="00926245" w:rsidRPr="00B14AB8" w:rsidRDefault="00926245" w:rsidP="00926245">
            <w:pPr>
              <w:numPr>
                <w:ilvl w:val="1"/>
                <w:numId w:val="0"/>
              </w:numPr>
              <w:overflowPunct/>
              <w:autoSpaceDE/>
              <w:autoSpaceDN/>
              <w:spacing w:after="120"/>
              <w:jc w:val="left"/>
              <w:textAlignment w:val="auto"/>
              <w:rPr>
                <w:rFonts w:eastAsia="STZhongsong"/>
                <w:lang w:eastAsia="zh-CN"/>
              </w:rPr>
            </w:pPr>
            <w:r w:rsidRPr="00926245">
              <w:rPr>
                <w:rFonts w:eastAsia="STZhongsong"/>
                <w:lang w:eastAsia="zh-CN"/>
              </w:rPr>
              <w:t>In Annex 1 of Call Off Schedule 3 (Call Off Contract Charges, Payment and Invoicing)</w:t>
            </w:r>
          </w:p>
          <w:p w14:paraId="53831609" w14:textId="01AD78DA" w:rsidR="00CD3B34" w:rsidRPr="00B14AB8" w:rsidRDefault="00CD3B34" w:rsidP="00EC2113">
            <w:pPr>
              <w:numPr>
                <w:ilvl w:val="1"/>
                <w:numId w:val="0"/>
              </w:numPr>
              <w:overflowPunct/>
              <w:autoSpaceDE/>
              <w:autoSpaceDN/>
              <w:spacing w:after="120"/>
              <w:jc w:val="left"/>
              <w:textAlignment w:val="auto"/>
              <w:rPr>
                <w:i/>
              </w:rPr>
            </w:pPr>
          </w:p>
        </w:tc>
      </w:tr>
      <w:tr w:rsidR="00CD3B34" w:rsidRPr="00B14AB8" w14:paraId="36E03290" w14:textId="77777777" w:rsidTr="005A5D2C">
        <w:tc>
          <w:tcPr>
            <w:tcW w:w="556" w:type="dxa"/>
          </w:tcPr>
          <w:p w14:paraId="502EF73D" w14:textId="77777777" w:rsidR="00CD3B34" w:rsidRPr="00B14AB8" w:rsidRDefault="00CD3B3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6.2</w:t>
            </w:r>
          </w:p>
        </w:tc>
        <w:tc>
          <w:tcPr>
            <w:tcW w:w="4293" w:type="dxa"/>
            <w:shd w:val="clear" w:color="auto" w:fill="auto"/>
          </w:tcPr>
          <w:p w14:paraId="34CFAE36" w14:textId="77777777" w:rsidR="00CD3B34" w:rsidRPr="00B14AB8" w:rsidRDefault="00CD3B34"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 xml:space="preserve">Payment terms/profile </w:t>
            </w:r>
            <w:r w:rsidRPr="00B14AB8">
              <w:rPr>
                <w:rFonts w:eastAsia="STZhongsong"/>
                <w:lang w:eastAsia="zh-CN"/>
              </w:rPr>
              <w:t>(including method of payment e.g. Government Procurement Card (GPC) or BACS):</w:t>
            </w:r>
          </w:p>
          <w:p w14:paraId="1E5B194C" w14:textId="77777777" w:rsidR="00CD3B34" w:rsidRPr="00B14AB8" w:rsidRDefault="00CD3B3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lang w:eastAsia="zh-CN"/>
              </w:rPr>
              <w:lastRenderedPageBreak/>
              <w:t>In Annex 2 of Call Off Schedule 3 (Call Off Contract Charges, Payment and Invoicing)</w:t>
            </w:r>
          </w:p>
        </w:tc>
        <w:tc>
          <w:tcPr>
            <w:tcW w:w="3402" w:type="dxa"/>
            <w:shd w:val="clear" w:color="auto" w:fill="FFFFFF" w:themeFill="background1"/>
          </w:tcPr>
          <w:p w14:paraId="402F308E" w14:textId="77777777" w:rsidR="00926245" w:rsidRPr="00B14AB8" w:rsidRDefault="00926245" w:rsidP="00926245">
            <w:pPr>
              <w:numPr>
                <w:ilvl w:val="1"/>
                <w:numId w:val="0"/>
              </w:numPr>
              <w:overflowPunct/>
              <w:autoSpaceDE/>
              <w:autoSpaceDN/>
              <w:spacing w:after="120"/>
              <w:jc w:val="left"/>
              <w:textAlignment w:val="auto"/>
              <w:rPr>
                <w:rFonts w:eastAsia="STZhongsong"/>
                <w:lang w:eastAsia="zh-CN"/>
              </w:rPr>
            </w:pPr>
            <w:r w:rsidRPr="00B14AB8">
              <w:rPr>
                <w:rFonts w:eastAsia="STZhongsong"/>
                <w:lang w:eastAsia="zh-CN"/>
              </w:rPr>
              <w:lastRenderedPageBreak/>
              <w:t>In Annex 1 of Call Off Schedule 3 (Call Off Contract Charges, Payment and Invoicing)</w:t>
            </w:r>
          </w:p>
          <w:p w14:paraId="46D6BB67" w14:textId="77777777" w:rsidR="00CD3B34" w:rsidRPr="00B14AB8" w:rsidRDefault="00CD3B34" w:rsidP="00926245">
            <w:pPr>
              <w:numPr>
                <w:ilvl w:val="1"/>
                <w:numId w:val="0"/>
              </w:numPr>
              <w:overflowPunct/>
              <w:autoSpaceDE/>
              <w:autoSpaceDN/>
              <w:spacing w:after="120"/>
              <w:jc w:val="left"/>
              <w:textAlignment w:val="auto"/>
              <w:rPr>
                <w:i/>
              </w:rPr>
            </w:pPr>
          </w:p>
        </w:tc>
      </w:tr>
      <w:tr w:rsidR="00CD3B34" w:rsidRPr="00B14AB8" w14:paraId="54C0A537" w14:textId="77777777" w:rsidTr="005A5D2C">
        <w:tc>
          <w:tcPr>
            <w:tcW w:w="556" w:type="dxa"/>
          </w:tcPr>
          <w:p w14:paraId="5200977A" w14:textId="77777777" w:rsidR="00CD3B34" w:rsidRPr="00B14AB8" w:rsidRDefault="00CD3B3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6.3</w:t>
            </w:r>
          </w:p>
        </w:tc>
        <w:tc>
          <w:tcPr>
            <w:tcW w:w="4293" w:type="dxa"/>
            <w:shd w:val="clear" w:color="auto" w:fill="auto"/>
          </w:tcPr>
          <w:p w14:paraId="7BC00300" w14:textId="77777777" w:rsidR="00CD3B34" w:rsidRPr="00B14AB8" w:rsidRDefault="00CD3B34"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Reimbursable Expenses</w:t>
            </w:r>
            <w:r w:rsidRPr="00B14AB8">
              <w:rPr>
                <w:rFonts w:eastAsia="STZhongsong"/>
                <w:lang w:eastAsia="zh-CN"/>
              </w:rPr>
              <w:t xml:space="preserve">: </w:t>
            </w:r>
          </w:p>
          <w:p w14:paraId="1040157B" w14:textId="2C8F764D" w:rsidR="00CD3B34" w:rsidRPr="00B14AB8" w:rsidRDefault="00CD3B34" w:rsidP="00926245">
            <w:pPr>
              <w:numPr>
                <w:ilvl w:val="1"/>
                <w:numId w:val="0"/>
              </w:numPr>
              <w:overflowPunct/>
              <w:autoSpaceDE/>
              <w:autoSpaceDN/>
              <w:spacing w:after="120"/>
              <w:jc w:val="left"/>
              <w:textAlignment w:val="auto"/>
              <w:rPr>
                <w:rFonts w:eastAsia="STZhongsong"/>
                <w:lang w:eastAsia="zh-CN"/>
              </w:rPr>
            </w:pPr>
            <w:r w:rsidRPr="00B14AB8">
              <w:rPr>
                <w:rFonts w:eastAsia="STZhongsong"/>
                <w:lang w:eastAsia="zh-CN"/>
              </w:rPr>
              <w:t xml:space="preserve"> </w:t>
            </w:r>
          </w:p>
        </w:tc>
        <w:tc>
          <w:tcPr>
            <w:tcW w:w="3402" w:type="dxa"/>
            <w:shd w:val="clear" w:color="auto" w:fill="FFFFFF" w:themeFill="background1"/>
          </w:tcPr>
          <w:p w14:paraId="0584DA8A" w14:textId="4372F78B" w:rsidR="00CD3B34" w:rsidRPr="00926245" w:rsidRDefault="00926245" w:rsidP="00926245">
            <w:pPr>
              <w:numPr>
                <w:ilvl w:val="1"/>
                <w:numId w:val="0"/>
              </w:numPr>
              <w:overflowPunct/>
              <w:autoSpaceDE/>
              <w:autoSpaceDN/>
              <w:spacing w:after="120"/>
              <w:jc w:val="left"/>
              <w:textAlignment w:val="auto"/>
            </w:pPr>
            <w:r w:rsidRPr="00926245">
              <w:t xml:space="preserve">As per </w:t>
            </w:r>
            <w:r w:rsidR="00CD3B34" w:rsidRPr="00926245">
              <w:t>Call Off Schedule 3 (</w:t>
            </w:r>
            <w:r w:rsidR="00CD3B34" w:rsidRPr="00926245">
              <w:rPr>
                <w:rFonts w:eastAsia="STZhongsong"/>
                <w:lang w:eastAsia="zh-CN"/>
              </w:rPr>
              <w:t xml:space="preserve">Call Off </w:t>
            </w:r>
            <w:r w:rsidR="00CD3B34" w:rsidRPr="00926245">
              <w:t>Contract Charges, Payment and Invoicing) and the definition of “</w:t>
            </w:r>
            <w:r w:rsidR="00CD3B34" w:rsidRPr="00926245">
              <w:rPr>
                <w:rFonts w:eastAsia="STZhongsong"/>
                <w:lang w:eastAsia="zh-CN"/>
              </w:rPr>
              <w:t>Reimbursable expenses” at the outset of Call Off Schedule 3</w:t>
            </w:r>
            <w:r w:rsidRPr="00926245">
              <w:t>, R</w:t>
            </w:r>
            <w:r w:rsidR="00CD3B34" w:rsidRPr="00926245">
              <w:rPr>
                <w:rFonts w:eastAsia="STZhongsong"/>
                <w:lang w:eastAsia="zh-CN"/>
              </w:rPr>
              <w:t xml:space="preserve">eimbursable Expenses </w:t>
            </w:r>
            <w:r w:rsidRPr="00926245">
              <w:rPr>
                <w:rFonts w:eastAsia="STZhongsong"/>
                <w:lang w:eastAsia="zh-CN"/>
              </w:rPr>
              <w:t>are not permitted</w:t>
            </w:r>
          </w:p>
        </w:tc>
      </w:tr>
      <w:tr w:rsidR="00CD3B34" w:rsidRPr="00B14AB8" w14:paraId="25F57763" w14:textId="77777777" w:rsidTr="005A5D2C">
        <w:tc>
          <w:tcPr>
            <w:tcW w:w="556" w:type="dxa"/>
          </w:tcPr>
          <w:p w14:paraId="7D8F1AF3" w14:textId="77777777" w:rsidR="00CD3B34" w:rsidRPr="00B14AB8" w:rsidRDefault="00CD3B3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6.4</w:t>
            </w:r>
          </w:p>
        </w:tc>
        <w:tc>
          <w:tcPr>
            <w:tcW w:w="4293" w:type="dxa"/>
            <w:shd w:val="clear" w:color="auto" w:fill="auto"/>
          </w:tcPr>
          <w:p w14:paraId="7609D2A9" w14:textId="77777777" w:rsidR="00CD3B34" w:rsidRPr="00B14AB8" w:rsidRDefault="00CD3B34"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Customer billing address</w:t>
            </w:r>
            <w:r w:rsidRPr="00B14AB8">
              <w:rPr>
                <w:rFonts w:eastAsia="STZhongsong"/>
                <w:lang w:eastAsia="zh-CN"/>
              </w:rPr>
              <w:t xml:space="preserve"> (</w:t>
            </w:r>
            <w:r w:rsidRPr="00B14AB8">
              <w:t>paragraph 7.6 of Call Off Schedule 3 (Call Off Contract Charges, Payment and Invoicing))</w:t>
            </w:r>
            <w:r w:rsidRPr="00B14AB8">
              <w:rPr>
                <w:rFonts w:eastAsia="STZhongsong"/>
                <w:lang w:eastAsia="zh-CN"/>
              </w:rPr>
              <w:t>:</w:t>
            </w:r>
          </w:p>
          <w:p w14:paraId="71E39D4B" w14:textId="6C061D6D" w:rsidR="00CD3B34" w:rsidRPr="00B14AB8" w:rsidRDefault="00CD3B34" w:rsidP="00CD3B34">
            <w:pPr>
              <w:numPr>
                <w:ilvl w:val="1"/>
                <w:numId w:val="0"/>
              </w:numPr>
              <w:overflowPunct/>
              <w:autoSpaceDE/>
              <w:autoSpaceDN/>
              <w:spacing w:after="120"/>
              <w:jc w:val="left"/>
              <w:textAlignment w:val="auto"/>
              <w:rPr>
                <w:rFonts w:eastAsia="STZhongsong"/>
                <w:lang w:eastAsia="zh-CN"/>
              </w:rPr>
            </w:pPr>
          </w:p>
        </w:tc>
        <w:tc>
          <w:tcPr>
            <w:tcW w:w="3402" w:type="dxa"/>
            <w:shd w:val="clear" w:color="auto" w:fill="FFFFFF" w:themeFill="background1"/>
          </w:tcPr>
          <w:p w14:paraId="441648D9" w14:textId="2214D25D" w:rsidR="00CD3B34" w:rsidRPr="00926245" w:rsidRDefault="00F6687E" w:rsidP="00E857FB">
            <w:pPr>
              <w:numPr>
                <w:ilvl w:val="1"/>
                <w:numId w:val="0"/>
              </w:numPr>
              <w:overflowPunct/>
              <w:autoSpaceDE/>
              <w:autoSpaceDN/>
              <w:spacing w:after="120"/>
              <w:jc w:val="left"/>
              <w:textAlignment w:val="auto"/>
            </w:pPr>
            <w:r w:rsidRPr="00F6687E">
              <w:rPr>
                <w:color w:val="222222"/>
                <w:shd w:val="clear" w:color="auto" w:fill="FFFFFF"/>
              </w:rPr>
              <w:t>SSCL Accounts Payable Team</w:t>
            </w:r>
            <w:r w:rsidRPr="00F6687E">
              <w:rPr>
                <w:color w:val="222222"/>
              </w:rPr>
              <w:br/>
            </w:r>
            <w:r w:rsidRPr="00F6687E">
              <w:rPr>
                <w:color w:val="222222"/>
                <w:shd w:val="clear" w:color="auto" w:fill="FFFFFF"/>
              </w:rPr>
              <w:t>PO Box 406</w:t>
            </w:r>
            <w:r w:rsidRPr="00F6687E">
              <w:rPr>
                <w:color w:val="222222"/>
              </w:rPr>
              <w:br/>
            </w:r>
            <w:r w:rsidRPr="00F6687E">
              <w:rPr>
                <w:color w:val="222222"/>
                <w:shd w:val="clear" w:color="auto" w:fill="FFFFFF"/>
              </w:rPr>
              <w:t>Phoenix House</w:t>
            </w:r>
            <w:r w:rsidRPr="00F6687E">
              <w:rPr>
                <w:color w:val="222222"/>
              </w:rPr>
              <w:br/>
            </w:r>
            <w:r w:rsidRPr="00F6687E">
              <w:rPr>
                <w:color w:val="222222"/>
                <w:shd w:val="clear" w:color="auto" w:fill="FFFFFF"/>
              </w:rPr>
              <w:t>Celtic Springs</w:t>
            </w:r>
            <w:r w:rsidRPr="00F6687E">
              <w:rPr>
                <w:color w:val="222222"/>
              </w:rPr>
              <w:br/>
            </w:r>
            <w:r w:rsidRPr="00F6687E">
              <w:rPr>
                <w:color w:val="222222"/>
                <w:shd w:val="clear" w:color="auto" w:fill="FFFFFF"/>
              </w:rPr>
              <w:t>Newport</w:t>
            </w:r>
            <w:r w:rsidRPr="00F6687E">
              <w:rPr>
                <w:color w:val="222222"/>
              </w:rPr>
              <w:br/>
            </w:r>
            <w:r w:rsidRPr="00F6687E">
              <w:rPr>
                <w:color w:val="222222"/>
                <w:shd w:val="clear" w:color="auto" w:fill="FFFFFF"/>
              </w:rPr>
              <w:t>NP10 8FZ</w:t>
            </w:r>
            <w:r w:rsidRPr="00F6687E">
              <w:rPr>
                <w:color w:val="222222"/>
              </w:rPr>
              <w:br/>
            </w:r>
            <w:r w:rsidRPr="00F6687E">
              <w:rPr>
                <w:color w:val="222222"/>
                <w:shd w:val="clear" w:color="auto" w:fill="FFFFFF"/>
              </w:rPr>
              <w:t>mailto:</w:t>
            </w:r>
            <w:r w:rsidR="00E857FB">
              <w:t xml:space="preserve"> REDACTED</w:t>
            </w:r>
            <w:bookmarkStart w:id="1" w:name="_GoBack"/>
            <w:bookmarkEnd w:id="1"/>
            <w:r w:rsidR="00E857FB" w:rsidRPr="00926245">
              <w:t xml:space="preserve"> </w:t>
            </w:r>
          </w:p>
        </w:tc>
      </w:tr>
      <w:tr w:rsidR="00CD3B34" w:rsidRPr="00B14AB8" w14:paraId="53FAA153" w14:textId="77777777" w:rsidTr="005A5D2C">
        <w:tc>
          <w:tcPr>
            <w:tcW w:w="556" w:type="dxa"/>
          </w:tcPr>
          <w:p w14:paraId="54F1E08A" w14:textId="77777777" w:rsidR="00CD3B34" w:rsidRPr="00B14AB8" w:rsidRDefault="00CD3B3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6.5</w:t>
            </w:r>
          </w:p>
        </w:tc>
        <w:tc>
          <w:tcPr>
            <w:tcW w:w="4293" w:type="dxa"/>
            <w:shd w:val="clear" w:color="auto" w:fill="auto"/>
          </w:tcPr>
          <w:p w14:paraId="5E3FE439" w14:textId="77777777" w:rsidR="00CD3B34" w:rsidRPr="00B14AB8" w:rsidRDefault="00CD3B34"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Call Off Contract Charges fixed for</w:t>
            </w:r>
            <w:r w:rsidRPr="00B14AB8">
              <w:rPr>
                <w:rFonts w:eastAsia="STZhongsong"/>
                <w:lang w:eastAsia="zh-CN"/>
              </w:rPr>
              <w:t xml:space="preserve"> (</w:t>
            </w:r>
            <w:r w:rsidRPr="00B14AB8">
              <w:t xml:space="preserve">paragraph </w:t>
            </w:r>
            <w:r w:rsidR="00EC2113">
              <w:t xml:space="preserve">8.2 </w:t>
            </w:r>
            <w:r w:rsidRPr="00B14AB8">
              <w:t>of Schedule 3 (</w:t>
            </w:r>
            <w:r w:rsidRPr="00B14AB8">
              <w:rPr>
                <w:rFonts w:eastAsia="STZhongsong"/>
                <w:lang w:eastAsia="zh-CN"/>
              </w:rPr>
              <w:t xml:space="preserve">Call Off </w:t>
            </w:r>
            <w:r w:rsidRPr="00B14AB8">
              <w:t>Contract Charges, Payment and Invoicing))</w:t>
            </w:r>
            <w:r w:rsidRPr="00B14AB8">
              <w:rPr>
                <w:rFonts w:eastAsia="STZhongsong"/>
                <w:lang w:eastAsia="zh-CN"/>
              </w:rPr>
              <w:t>:</w:t>
            </w:r>
          </w:p>
          <w:p w14:paraId="54235398" w14:textId="3CCF1535" w:rsidR="00CD3B34" w:rsidRPr="00B14AB8" w:rsidRDefault="00CD3B34" w:rsidP="00CD3B34">
            <w:pPr>
              <w:numPr>
                <w:ilvl w:val="1"/>
                <w:numId w:val="0"/>
              </w:numPr>
              <w:overflowPunct/>
              <w:autoSpaceDE/>
              <w:autoSpaceDN/>
              <w:spacing w:after="120"/>
              <w:jc w:val="left"/>
              <w:textAlignment w:val="auto"/>
              <w:rPr>
                <w:rFonts w:eastAsia="STZhongsong"/>
                <w:b/>
                <w:lang w:eastAsia="zh-CN"/>
              </w:rPr>
            </w:pPr>
          </w:p>
        </w:tc>
        <w:tc>
          <w:tcPr>
            <w:tcW w:w="3402" w:type="dxa"/>
            <w:shd w:val="clear" w:color="auto" w:fill="FFFFFF" w:themeFill="background1"/>
          </w:tcPr>
          <w:p w14:paraId="6A4AD5D8" w14:textId="4549D722" w:rsidR="00CD3B34" w:rsidRPr="00926245" w:rsidRDefault="00926245" w:rsidP="00EC2113">
            <w:pPr>
              <w:numPr>
                <w:ilvl w:val="1"/>
                <w:numId w:val="0"/>
              </w:numPr>
              <w:overflowPunct/>
              <w:autoSpaceDE/>
              <w:autoSpaceDN/>
              <w:spacing w:after="120"/>
              <w:jc w:val="left"/>
              <w:textAlignment w:val="auto"/>
            </w:pPr>
            <w:r w:rsidRPr="00926245">
              <w:t>Fixed for the duration of the contract and any subsequent extensions</w:t>
            </w:r>
          </w:p>
        </w:tc>
      </w:tr>
      <w:tr w:rsidR="00CD3B34" w:rsidRPr="00B14AB8" w14:paraId="2A61DE22" w14:textId="77777777" w:rsidTr="005A5D2C">
        <w:tc>
          <w:tcPr>
            <w:tcW w:w="556" w:type="dxa"/>
          </w:tcPr>
          <w:p w14:paraId="510BCF88" w14:textId="77777777" w:rsidR="00CD3B34" w:rsidRPr="00B14AB8" w:rsidRDefault="00CD3B34" w:rsidP="00CD3B34">
            <w:pPr>
              <w:numPr>
                <w:ilvl w:val="1"/>
                <w:numId w:val="0"/>
              </w:numPr>
              <w:tabs>
                <w:tab w:val="left" w:pos="2783"/>
              </w:tabs>
              <w:overflowPunct/>
              <w:autoSpaceDE/>
              <w:autoSpaceDN/>
              <w:spacing w:after="120"/>
              <w:jc w:val="left"/>
              <w:textAlignment w:val="auto"/>
              <w:rPr>
                <w:rFonts w:eastAsia="STZhongsong"/>
                <w:b/>
                <w:lang w:eastAsia="zh-CN"/>
              </w:rPr>
            </w:pPr>
            <w:r w:rsidRPr="00B14AB8">
              <w:rPr>
                <w:rFonts w:eastAsia="STZhongsong"/>
                <w:b/>
                <w:lang w:eastAsia="zh-CN"/>
              </w:rPr>
              <w:t>6.6</w:t>
            </w:r>
          </w:p>
        </w:tc>
        <w:tc>
          <w:tcPr>
            <w:tcW w:w="4293" w:type="dxa"/>
            <w:shd w:val="clear" w:color="auto" w:fill="auto"/>
          </w:tcPr>
          <w:p w14:paraId="4D258134" w14:textId="77777777" w:rsidR="00CD3B34" w:rsidRPr="00B14AB8" w:rsidRDefault="00CD3B34" w:rsidP="00CD3B34">
            <w:pPr>
              <w:numPr>
                <w:ilvl w:val="1"/>
                <w:numId w:val="0"/>
              </w:numPr>
              <w:tabs>
                <w:tab w:val="left" w:pos="2783"/>
              </w:tabs>
              <w:overflowPunct/>
              <w:autoSpaceDE/>
              <w:autoSpaceDN/>
              <w:spacing w:after="120"/>
              <w:jc w:val="left"/>
              <w:textAlignment w:val="auto"/>
              <w:rPr>
                <w:rFonts w:eastAsia="STZhongsong"/>
                <w:lang w:eastAsia="zh-CN"/>
              </w:rPr>
            </w:pPr>
            <w:r w:rsidRPr="00B14AB8">
              <w:rPr>
                <w:rFonts w:eastAsia="STZhongsong"/>
                <w:b/>
                <w:lang w:eastAsia="zh-CN"/>
              </w:rPr>
              <w:t>Supplier periodic assessment of Call Off Contract Charges</w:t>
            </w:r>
            <w:r w:rsidRPr="00B14AB8">
              <w:rPr>
                <w:rFonts w:eastAsia="STZhongsong"/>
                <w:lang w:eastAsia="zh-CN"/>
              </w:rPr>
              <w:t xml:space="preserve"> (</w:t>
            </w:r>
            <w:r w:rsidRPr="00B14AB8">
              <w:t xml:space="preserve">paragraph </w:t>
            </w:r>
            <w:r w:rsidR="00EC2113">
              <w:t xml:space="preserve">9.2 </w:t>
            </w:r>
            <w:r w:rsidRPr="00B14AB8">
              <w:t>of</w:t>
            </w:r>
            <w:r w:rsidRPr="00B14AB8">
              <w:rPr>
                <w:rFonts w:eastAsia="STZhongsong"/>
                <w:i/>
                <w:lang w:eastAsia="zh-CN"/>
              </w:rPr>
              <w:t xml:space="preserve"> </w:t>
            </w:r>
            <w:r w:rsidRPr="00B14AB8">
              <w:rPr>
                <w:rFonts w:eastAsia="STZhongsong"/>
                <w:lang w:eastAsia="zh-CN"/>
              </w:rPr>
              <w:t>Call Off</w:t>
            </w:r>
            <w:r w:rsidRPr="00B14AB8">
              <w:t xml:space="preserve"> Schedule 3 (</w:t>
            </w:r>
            <w:r w:rsidRPr="00B14AB8">
              <w:rPr>
                <w:rFonts w:eastAsia="STZhongsong"/>
                <w:lang w:eastAsia="zh-CN"/>
              </w:rPr>
              <w:t xml:space="preserve">Call Off </w:t>
            </w:r>
            <w:r w:rsidRPr="00B14AB8">
              <w:t>Contract Charges, Payment and Invoicing))</w:t>
            </w:r>
            <w:r w:rsidRPr="00B14AB8">
              <w:rPr>
                <w:i/>
              </w:rPr>
              <w:t xml:space="preserve"> </w:t>
            </w:r>
            <w:r w:rsidRPr="00B14AB8">
              <w:rPr>
                <w:rFonts w:eastAsia="STZhongsong"/>
                <w:lang w:eastAsia="zh-CN"/>
              </w:rPr>
              <w:t>will be carried out on:</w:t>
            </w:r>
          </w:p>
          <w:p w14:paraId="32DA77D7" w14:textId="73F24158" w:rsidR="00CD3B34" w:rsidRPr="00B14AB8" w:rsidRDefault="00CD3B34" w:rsidP="00CD3B34">
            <w:pPr>
              <w:numPr>
                <w:ilvl w:val="1"/>
                <w:numId w:val="0"/>
              </w:numPr>
              <w:tabs>
                <w:tab w:val="left" w:pos="2783"/>
              </w:tabs>
              <w:overflowPunct/>
              <w:autoSpaceDE/>
              <w:autoSpaceDN/>
              <w:spacing w:after="120"/>
              <w:jc w:val="left"/>
              <w:textAlignment w:val="auto"/>
              <w:rPr>
                <w:rFonts w:eastAsia="STZhongsong"/>
                <w:lang w:eastAsia="zh-CN"/>
              </w:rPr>
            </w:pPr>
            <w:r w:rsidRPr="00B14AB8">
              <w:rPr>
                <w:rFonts w:eastAsia="STZhongsong"/>
                <w:lang w:eastAsia="zh-CN"/>
              </w:rPr>
              <w:tab/>
            </w:r>
          </w:p>
        </w:tc>
        <w:tc>
          <w:tcPr>
            <w:tcW w:w="3402" w:type="dxa"/>
            <w:shd w:val="clear" w:color="auto" w:fill="FFFFFF" w:themeFill="background1"/>
          </w:tcPr>
          <w:p w14:paraId="023445AE" w14:textId="1731FE37" w:rsidR="00CD3B34" w:rsidRPr="00926245" w:rsidRDefault="00926245" w:rsidP="00EC2113">
            <w:pPr>
              <w:numPr>
                <w:ilvl w:val="1"/>
                <w:numId w:val="0"/>
              </w:numPr>
              <w:tabs>
                <w:tab w:val="left" w:pos="1161"/>
              </w:tabs>
              <w:overflowPunct/>
              <w:autoSpaceDE/>
              <w:autoSpaceDN/>
              <w:spacing w:after="120"/>
              <w:jc w:val="left"/>
              <w:textAlignment w:val="auto"/>
            </w:pPr>
            <w:r w:rsidRPr="00926245">
              <w:t>Not applicable</w:t>
            </w:r>
          </w:p>
        </w:tc>
      </w:tr>
      <w:tr w:rsidR="00CD3B34" w:rsidRPr="00B14AB8" w14:paraId="04D48B26" w14:textId="77777777" w:rsidTr="005A5D2C">
        <w:tc>
          <w:tcPr>
            <w:tcW w:w="556" w:type="dxa"/>
          </w:tcPr>
          <w:p w14:paraId="0793817E" w14:textId="77777777" w:rsidR="00CD3B34" w:rsidRPr="00B14AB8" w:rsidRDefault="00CD3B34" w:rsidP="00CD3B34">
            <w:pPr>
              <w:numPr>
                <w:ilvl w:val="1"/>
                <w:numId w:val="0"/>
              </w:numPr>
              <w:tabs>
                <w:tab w:val="left" w:pos="2783"/>
              </w:tabs>
              <w:overflowPunct/>
              <w:autoSpaceDE/>
              <w:autoSpaceDN/>
              <w:spacing w:after="120"/>
              <w:jc w:val="left"/>
              <w:textAlignment w:val="auto"/>
              <w:rPr>
                <w:rFonts w:eastAsia="STZhongsong"/>
                <w:b/>
                <w:lang w:eastAsia="zh-CN"/>
              </w:rPr>
            </w:pPr>
            <w:r w:rsidRPr="00B14AB8">
              <w:rPr>
                <w:rFonts w:eastAsia="STZhongsong"/>
                <w:b/>
                <w:lang w:eastAsia="zh-CN"/>
              </w:rPr>
              <w:t>6.7</w:t>
            </w:r>
          </w:p>
        </w:tc>
        <w:tc>
          <w:tcPr>
            <w:tcW w:w="4293" w:type="dxa"/>
            <w:shd w:val="clear" w:color="auto" w:fill="auto"/>
          </w:tcPr>
          <w:p w14:paraId="3FBD5BC6" w14:textId="009B99DC" w:rsidR="00CD3B34" w:rsidRPr="00B14AB8" w:rsidRDefault="00CD3B34" w:rsidP="00926245">
            <w:pPr>
              <w:numPr>
                <w:ilvl w:val="1"/>
                <w:numId w:val="0"/>
              </w:numPr>
              <w:tabs>
                <w:tab w:val="left" w:pos="2783"/>
              </w:tabs>
              <w:overflowPunct/>
              <w:autoSpaceDE/>
              <w:autoSpaceDN/>
              <w:spacing w:after="120"/>
              <w:jc w:val="left"/>
              <w:textAlignment w:val="auto"/>
              <w:rPr>
                <w:rFonts w:eastAsia="STZhongsong"/>
                <w:lang w:eastAsia="zh-CN"/>
              </w:rPr>
            </w:pPr>
            <w:r w:rsidRPr="00B14AB8">
              <w:rPr>
                <w:rFonts w:eastAsia="STZhongsong"/>
                <w:b/>
                <w:lang w:eastAsia="zh-CN"/>
              </w:rPr>
              <w:t>Supplier request for increase in the Call Off Contract Charges</w:t>
            </w:r>
            <w:r w:rsidRPr="00B14AB8">
              <w:rPr>
                <w:rFonts w:eastAsia="STZhongsong"/>
                <w:lang w:eastAsia="zh-CN"/>
              </w:rPr>
              <w:t xml:space="preserve"> (</w:t>
            </w:r>
            <w:r w:rsidRPr="00B14AB8">
              <w:t xml:space="preserve">paragraph </w:t>
            </w:r>
            <w:r w:rsidR="00EC2113">
              <w:t>10</w:t>
            </w:r>
            <w:r w:rsidRPr="00B14AB8">
              <w:t xml:space="preserve"> of Call Off Schedule 3 (Call Off Contract Charges, Payment and Invoicing))</w:t>
            </w:r>
            <w:r w:rsidRPr="00B14AB8">
              <w:rPr>
                <w:rFonts w:eastAsia="STZhongsong"/>
                <w:lang w:eastAsia="zh-CN"/>
              </w:rPr>
              <w:t>:</w:t>
            </w:r>
          </w:p>
        </w:tc>
        <w:tc>
          <w:tcPr>
            <w:tcW w:w="3402" w:type="dxa"/>
            <w:shd w:val="clear" w:color="auto" w:fill="FFFFFF" w:themeFill="background1"/>
          </w:tcPr>
          <w:p w14:paraId="5E768B8D" w14:textId="19ABDD4B" w:rsidR="00CD3B34" w:rsidRPr="00926245" w:rsidRDefault="00926245" w:rsidP="00EC2113">
            <w:pPr>
              <w:numPr>
                <w:ilvl w:val="1"/>
                <w:numId w:val="0"/>
              </w:numPr>
              <w:tabs>
                <w:tab w:val="left" w:pos="1161"/>
              </w:tabs>
              <w:overflowPunct/>
              <w:autoSpaceDE/>
              <w:autoSpaceDN/>
              <w:spacing w:after="120"/>
              <w:jc w:val="left"/>
              <w:textAlignment w:val="auto"/>
            </w:pPr>
            <w:r w:rsidRPr="00926245">
              <w:t>Not permitted</w:t>
            </w:r>
          </w:p>
        </w:tc>
      </w:tr>
    </w:tbl>
    <w:p w14:paraId="68EAEBFF" w14:textId="6C6A4B56" w:rsidR="00CD3B34" w:rsidRDefault="00CD3B34" w:rsidP="00CD3B34">
      <w:pPr>
        <w:pStyle w:val="ORDERFORML1PraraNo"/>
        <w:numPr>
          <w:ilvl w:val="0"/>
          <w:numId w:val="0"/>
        </w:numPr>
        <w:ind w:left="426"/>
        <w:rPr>
          <w:rFonts w:ascii="Arial" w:hAnsi="Arial" w:cs="Arial"/>
        </w:rPr>
      </w:pPr>
    </w:p>
    <w:p w14:paraId="35E29748" w14:textId="50D27302" w:rsidR="00926245" w:rsidRDefault="00926245" w:rsidP="00CD3B34">
      <w:pPr>
        <w:pStyle w:val="ORDERFORML1PraraNo"/>
        <w:numPr>
          <w:ilvl w:val="0"/>
          <w:numId w:val="0"/>
        </w:numPr>
        <w:ind w:left="426"/>
        <w:rPr>
          <w:rFonts w:ascii="Arial" w:hAnsi="Arial" w:cs="Arial"/>
        </w:rPr>
      </w:pPr>
    </w:p>
    <w:p w14:paraId="2B009945" w14:textId="77777777" w:rsidR="00926245" w:rsidRPr="00B14AB8" w:rsidRDefault="00926245" w:rsidP="00CD3B34">
      <w:pPr>
        <w:pStyle w:val="ORDERFORML1PraraNo"/>
        <w:numPr>
          <w:ilvl w:val="0"/>
          <w:numId w:val="0"/>
        </w:numPr>
        <w:ind w:left="426"/>
        <w:rPr>
          <w:rFonts w:ascii="Arial" w:hAnsi="Arial" w:cs="Arial"/>
        </w:rPr>
      </w:pPr>
    </w:p>
    <w:p w14:paraId="176C8283" w14:textId="77777777" w:rsidR="00CD3B34" w:rsidRPr="00B14AB8" w:rsidRDefault="00CD3B34" w:rsidP="00CD3B34">
      <w:pPr>
        <w:pStyle w:val="ORDERFORML1PraraNo"/>
        <w:rPr>
          <w:rFonts w:ascii="Arial" w:hAnsi="Arial" w:cs="Arial"/>
        </w:rPr>
      </w:pPr>
      <w:r w:rsidRPr="00B14AB8">
        <w:rPr>
          <w:rFonts w:ascii="Arial" w:hAnsi="Arial" w:cs="Arial"/>
        </w:rPr>
        <w:t>LIABILITY and insurance</w:t>
      </w:r>
    </w:p>
    <w:p w14:paraId="38D78C25" w14:textId="77777777" w:rsidR="00CD3B34" w:rsidRPr="00B14AB8" w:rsidRDefault="00CD3B34" w:rsidP="00CD3B34">
      <w:pPr>
        <w:pStyle w:val="ORDERFORML1PraraNo"/>
        <w:numPr>
          <w:ilvl w:val="0"/>
          <w:numId w:val="0"/>
        </w:numPr>
        <w:ind w:left="426"/>
        <w:rPr>
          <w:rFonts w:ascii="Arial" w:hAnsi="Arial" w:cs="Arial"/>
        </w:rPr>
      </w:pP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289"/>
        <w:gridCol w:w="3402"/>
      </w:tblGrid>
      <w:tr w:rsidR="00CD3B34" w:rsidRPr="00B14AB8" w14:paraId="7CC98AE1" w14:textId="77777777" w:rsidTr="005A5D2C">
        <w:tc>
          <w:tcPr>
            <w:tcW w:w="560" w:type="dxa"/>
          </w:tcPr>
          <w:p w14:paraId="402835E4" w14:textId="77777777" w:rsidR="00CD3B34" w:rsidRPr="00B14AB8" w:rsidRDefault="00CD3B34" w:rsidP="00CD3B34">
            <w:pPr>
              <w:numPr>
                <w:ilvl w:val="1"/>
                <w:numId w:val="0"/>
              </w:numPr>
              <w:overflowPunct/>
              <w:autoSpaceDE/>
              <w:autoSpaceDN/>
              <w:spacing w:after="120"/>
              <w:textAlignment w:val="auto"/>
              <w:rPr>
                <w:b/>
              </w:rPr>
            </w:pPr>
            <w:r w:rsidRPr="00B14AB8">
              <w:rPr>
                <w:b/>
              </w:rPr>
              <w:t>7.1</w:t>
            </w:r>
          </w:p>
        </w:tc>
        <w:tc>
          <w:tcPr>
            <w:tcW w:w="4289" w:type="dxa"/>
            <w:shd w:val="clear" w:color="auto" w:fill="auto"/>
          </w:tcPr>
          <w:p w14:paraId="61A84C7C" w14:textId="6A53969F" w:rsidR="00CD3B34" w:rsidRPr="00B14AB8" w:rsidRDefault="00926245" w:rsidP="00CD3B34">
            <w:pPr>
              <w:numPr>
                <w:ilvl w:val="1"/>
                <w:numId w:val="0"/>
              </w:numPr>
              <w:overflowPunct/>
              <w:autoSpaceDE/>
              <w:autoSpaceDN/>
              <w:spacing w:after="120"/>
              <w:textAlignment w:val="auto"/>
            </w:pPr>
            <w:r>
              <w:rPr>
                <w:b/>
              </w:rPr>
              <w:t xml:space="preserve">Estimated </w:t>
            </w:r>
            <w:r w:rsidR="00CD3B34" w:rsidRPr="00B14AB8">
              <w:rPr>
                <w:b/>
              </w:rPr>
              <w:t>Call Off Contract Charges</w:t>
            </w:r>
            <w:r w:rsidR="00CD3B34" w:rsidRPr="00B14AB8">
              <w:t>:</w:t>
            </w:r>
          </w:p>
          <w:p w14:paraId="108B1707" w14:textId="23C64813" w:rsidR="00CD3B34" w:rsidRPr="00B14AB8" w:rsidRDefault="00CD3B34" w:rsidP="00CD3B34">
            <w:pPr>
              <w:keepNext/>
              <w:keepLines/>
              <w:overflowPunct/>
              <w:autoSpaceDE/>
              <w:autoSpaceDN/>
              <w:spacing w:before="240"/>
              <w:ind w:left="0"/>
              <w:textAlignment w:val="auto"/>
              <w:rPr>
                <w:rFonts w:eastAsia="STZhongsong"/>
                <w:b/>
                <w:caps/>
                <w:lang w:eastAsia="zh-CN"/>
              </w:rPr>
            </w:pPr>
          </w:p>
        </w:tc>
        <w:tc>
          <w:tcPr>
            <w:tcW w:w="3402" w:type="dxa"/>
            <w:shd w:val="clear" w:color="auto" w:fill="FFFFFF" w:themeFill="background1"/>
          </w:tcPr>
          <w:p w14:paraId="50F5B264" w14:textId="3721A5A5" w:rsidR="00CD3B34" w:rsidRPr="00926245" w:rsidRDefault="00D55CEE" w:rsidP="00C049B7">
            <w:pPr>
              <w:keepNext/>
              <w:keepLines/>
              <w:overflowPunct/>
              <w:autoSpaceDE/>
              <w:autoSpaceDN/>
              <w:spacing w:after="0"/>
              <w:ind w:left="0"/>
              <w:textAlignment w:val="auto"/>
              <w:rPr>
                <w:rFonts w:eastAsia="STZhongsong"/>
                <w:caps/>
                <w:lang w:eastAsia="zh-CN"/>
              </w:rPr>
            </w:pPr>
            <w:r>
              <w:rPr>
                <w:rFonts w:eastAsia="STZhongsong"/>
                <w:caps/>
                <w:lang w:eastAsia="zh-CN"/>
              </w:rPr>
              <w:t>£340</w:t>
            </w:r>
            <w:r w:rsidR="00926245" w:rsidRPr="00926245">
              <w:rPr>
                <w:rFonts w:eastAsia="STZhongsong"/>
                <w:caps/>
                <w:lang w:eastAsia="zh-CN"/>
              </w:rPr>
              <w:t>,</w:t>
            </w:r>
            <w:r w:rsidR="00C049B7">
              <w:rPr>
                <w:rFonts w:eastAsia="STZhongsong"/>
                <w:caps/>
                <w:lang w:eastAsia="zh-CN"/>
              </w:rPr>
              <w:t>5</w:t>
            </w:r>
            <w:r w:rsidR="00926245" w:rsidRPr="00926245">
              <w:rPr>
                <w:rFonts w:eastAsia="STZhongsong"/>
                <w:caps/>
                <w:lang w:eastAsia="zh-CN"/>
              </w:rPr>
              <w:t>00</w:t>
            </w:r>
            <w:r w:rsidR="00C049B7">
              <w:rPr>
                <w:rFonts w:eastAsia="STZhongsong"/>
                <w:caps/>
                <w:lang w:eastAsia="zh-CN"/>
              </w:rPr>
              <w:t>.00 EXC</w:t>
            </w:r>
            <w:r w:rsidR="005A5D2C">
              <w:rPr>
                <w:rFonts w:eastAsia="STZhongsong"/>
                <w:caps/>
                <w:lang w:eastAsia="zh-CN"/>
              </w:rPr>
              <w:t xml:space="preserve"> vat</w:t>
            </w:r>
          </w:p>
        </w:tc>
      </w:tr>
      <w:tr w:rsidR="00CD3B34" w:rsidRPr="00B14AB8" w14:paraId="488B56A7" w14:textId="77777777" w:rsidTr="005A5D2C">
        <w:tc>
          <w:tcPr>
            <w:tcW w:w="560" w:type="dxa"/>
          </w:tcPr>
          <w:p w14:paraId="5AE1D0CC" w14:textId="77777777" w:rsidR="00CD3B34" w:rsidRPr="00B14AB8" w:rsidRDefault="00CD3B34"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7.2</w:t>
            </w:r>
          </w:p>
        </w:tc>
        <w:tc>
          <w:tcPr>
            <w:tcW w:w="4289" w:type="dxa"/>
            <w:shd w:val="clear" w:color="auto" w:fill="auto"/>
          </w:tcPr>
          <w:p w14:paraId="24141414" w14:textId="77777777" w:rsidR="00CD3B34" w:rsidRPr="00B14AB8" w:rsidRDefault="00CD3B34"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Supplier’s limitation of Liability</w:t>
            </w:r>
            <w:r w:rsidRPr="00B14AB8">
              <w:rPr>
                <w:rFonts w:eastAsia="STZhongsong"/>
                <w:lang w:eastAsia="zh-CN"/>
              </w:rPr>
              <w:t xml:space="preserve"> (Clause   </w:t>
            </w:r>
            <w:r w:rsidR="00EC2113">
              <w:rPr>
                <w:rFonts w:eastAsia="STZhongsong"/>
                <w:lang w:eastAsia="zh-CN"/>
              </w:rPr>
              <w:t>36.2.1</w:t>
            </w:r>
            <w:r w:rsidRPr="00B14AB8">
              <w:rPr>
                <w:rFonts w:eastAsia="STZhongsong"/>
                <w:lang w:eastAsia="zh-CN"/>
              </w:rPr>
              <w:t xml:space="preserve"> of the Call Off Terms);</w:t>
            </w:r>
          </w:p>
          <w:p w14:paraId="73ACD0D7" w14:textId="55722974" w:rsidR="00CD3B34" w:rsidRPr="00B14AB8" w:rsidRDefault="00CD3B34" w:rsidP="0099605F">
            <w:pPr>
              <w:numPr>
                <w:ilvl w:val="1"/>
                <w:numId w:val="0"/>
              </w:numPr>
              <w:overflowPunct/>
              <w:autoSpaceDE/>
              <w:autoSpaceDN/>
              <w:spacing w:after="120"/>
              <w:textAlignment w:val="auto"/>
              <w:rPr>
                <w:rFonts w:eastAsia="STZhongsong"/>
                <w:lang w:eastAsia="zh-CN"/>
              </w:rPr>
            </w:pPr>
          </w:p>
        </w:tc>
        <w:tc>
          <w:tcPr>
            <w:tcW w:w="3402" w:type="dxa"/>
            <w:shd w:val="clear" w:color="auto" w:fill="FFFFFF" w:themeFill="background1"/>
          </w:tcPr>
          <w:p w14:paraId="47D4C4B6" w14:textId="6F8B7E1E" w:rsidR="00CD3B34" w:rsidRPr="00B14AB8" w:rsidRDefault="00926245" w:rsidP="00EC2113">
            <w:pPr>
              <w:keepNext/>
              <w:keepLines/>
              <w:overflowPunct/>
              <w:autoSpaceDE/>
              <w:autoSpaceDN/>
              <w:spacing w:after="0"/>
              <w:ind w:left="0"/>
              <w:textAlignment w:val="auto"/>
              <w:rPr>
                <w:i/>
              </w:rPr>
            </w:pPr>
            <w:r w:rsidRPr="00926245">
              <w:rPr>
                <w:rFonts w:eastAsia="STZhongsong"/>
                <w:lang w:eastAsia="zh-CN"/>
              </w:rPr>
              <w:t>In Clause 36.2.1 of the Call Off Terms</w:t>
            </w:r>
          </w:p>
        </w:tc>
      </w:tr>
      <w:tr w:rsidR="00CD3B34" w:rsidRPr="00B14AB8" w14:paraId="1ED950BC" w14:textId="77777777" w:rsidTr="005A5D2C">
        <w:tc>
          <w:tcPr>
            <w:tcW w:w="560" w:type="dxa"/>
          </w:tcPr>
          <w:p w14:paraId="24882B06" w14:textId="77777777" w:rsidR="00CD3B34" w:rsidRPr="00B14AB8" w:rsidRDefault="00CD3B34"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7.3</w:t>
            </w:r>
          </w:p>
        </w:tc>
        <w:tc>
          <w:tcPr>
            <w:tcW w:w="4289" w:type="dxa"/>
            <w:shd w:val="clear" w:color="auto" w:fill="auto"/>
          </w:tcPr>
          <w:p w14:paraId="16E73D4E" w14:textId="7861B53A" w:rsidR="00CD3B34" w:rsidRPr="00B14AB8" w:rsidRDefault="00926245" w:rsidP="00CD3B34">
            <w:pPr>
              <w:numPr>
                <w:ilvl w:val="1"/>
                <w:numId w:val="0"/>
              </w:numPr>
              <w:overflowPunct/>
              <w:autoSpaceDE/>
              <w:autoSpaceDN/>
              <w:spacing w:after="120"/>
              <w:textAlignment w:val="auto"/>
            </w:pPr>
            <w:r>
              <w:rPr>
                <w:rFonts w:eastAsia="STZhongsong"/>
                <w:b/>
                <w:lang w:eastAsia="zh-CN"/>
              </w:rPr>
              <w:t>Insurance</w:t>
            </w:r>
          </w:p>
          <w:p w14:paraId="40278EAF" w14:textId="228674AE" w:rsidR="00CD3B34" w:rsidRPr="00B14AB8" w:rsidRDefault="00CD3B34" w:rsidP="00CD3B34">
            <w:pPr>
              <w:numPr>
                <w:ilvl w:val="1"/>
                <w:numId w:val="0"/>
              </w:numPr>
              <w:overflowPunct/>
              <w:autoSpaceDE/>
              <w:autoSpaceDN/>
              <w:spacing w:after="120"/>
              <w:textAlignment w:val="auto"/>
              <w:rPr>
                <w:rFonts w:eastAsia="STZhongsong"/>
                <w:b/>
                <w:lang w:eastAsia="zh-CN"/>
              </w:rPr>
            </w:pPr>
          </w:p>
        </w:tc>
        <w:tc>
          <w:tcPr>
            <w:tcW w:w="3402" w:type="dxa"/>
            <w:shd w:val="clear" w:color="auto" w:fill="FFFFFF" w:themeFill="background1"/>
          </w:tcPr>
          <w:p w14:paraId="4BE80374" w14:textId="4ADE758E" w:rsidR="00CD3B34" w:rsidRPr="00B14AB8" w:rsidRDefault="00926245" w:rsidP="00926245">
            <w:pPr>
              <w:keepNext/>
              <w:keepLines/>
              <w:overflowPunct/>
              <w:autoSpaceDE/>
              <w:autoSpaceDN/>
              <w:spacing w:after="0"/>
              <w:ind w:left="0"/>
              <w:textAlignment w:val="auto"/>
              <w:rPr>
                <w:i/>
              </w:rPr>
            </w:pPr>
            <w:r w:rsidRPr="00B14AB8">
              <w:rPr>
                <w:rFonts w:eastAsia="STZhongsong"/>
                <w:lang w:eastAsia="zh-CN"/>
              </w:rPr>
              <w:t xml:space="preserve">Clause </w:t>
            </w:r>
            <w:r>
              <w:t>37.3</w:t>
            </w:r>
            <w:r w:rsidRPr="00B14AB8">
              <w:t xml:space="preserve"> of the Call Off Terms</w:t>
            </w:r>
          </w:p>
        </w:tc>
      </w:tr>
    </w:tbl>
    <w:p w14:paraId="11FAFCBD" w14:textId="0E13F2FA" w:rsidR="00CD3B34" w:rsidRDefault="00CD3B34" w:rsidP="00CD3B34">
      <w:pPr>
        <w:spacing w:after="0"/>
        <w:ind w:left="0"/>
        <w:rPr>
          <w:i/>
        </w:rPr>
      </w:pPr>
    </w:p>
    <w:p w14:paraId="2E5D1A71" w14:textId="77777777" w:rsidR="00C92C11" w:rsidRDefault="00C92C11" w:rsidP="00CD3B34">
      <w:pPr>
        <w:spacing w:after="0"/>
        <w:ind w:left="0"/>
        <w:rPr>
          <w:i/>
        </w:rPr>
      </w:pPr>
    </w:p>
    <w:p w14:paraId="5D2556A5" w14:textId="7C79DD3E" w:rsidR="005A5D2C" w:rsidRDefault="005A5D2C" w:rsidP="00CD3B34">
      <w:pPr>
        <w:spacing w:after="0"/>
        <w:ind w:left="0"/>
        <w:rPr>
          <w:i/>
        </w:rPr>
      </w:pPr>
    </w:p>
    <w:p w14:paraId="64BE9A3A" w14:textId="77777777" w:rsidR="00CD3B34" w:rsidRPr="00B14AB8" w:rsidRDefault="00CD3B34" w:rsidP="00CD3B34">
      <w:pPr>
        <w:pStyle w:val="ORDERFORML1PraraNo"/>
        <w:rPr>
          <w:rFonts w:ascii="Arial" w:hAnsi="Arial" w:cs="Arial"/>
        </w:rPr>
      </w:pPr>
      <w:r w:rsidRPr="00B14AB8">
        <w:rPr>
          <w:rFonts w:ascii="Arial" w:hAnsi="Arial" w:cs="Arial"/>
        </w:rPr>
        <w:t>TERMINATION and exit</w:t>
      </w:r>
    </w:p>
    <w:p w14:paraId="7F2F8C6A" w14:textId="77777777" w:rsidR="00CD3B34" w:rsidRPr="00B14AB8" w:rsidRDefault="00CD3B34" w:rsidP="00CD3B34">
      <w:pPr>
        <w:pStyle w:val="ORDERFORML1PraraNo"/>
        <w:numPr>
          <w:ilvl w:val="0"/>
          <w:numId w:val="0"/>
        </w:numPr>
        <w:ind w:left="720"/>
        <w:rPr>
          <w:rFonts w:ascii="Arial" w:hAnsi="Arial" w:cs="Arial"/>
        </w:rPr>
      </w:pP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4290"/>
        <w:gridCol w:w="3402"/>
      </w:tblGrid>
      <w:tr w:rsidR="00CD3B34" w:rsidRPr="00B14AB8" w14:paraId="51CCCB77" w14:textId="77777777" w:rsidTr="005A5D2C">
        <w:tc>
          <w:tcPr>
            <w:tcW w:w="559" w:type="dxa"/>
          </w:tcPr>
          <w:p w14:paraId="5E2ACD8B" w14:textId="77777777" w:rsidR="00CD3B34" w:rsidRPr="00B14AB8" w:rsidRDefault="00CD3B34"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8.1</w:t>
            </w:r>
          </w:p>
        </w:tc>
        <w:tc>
          <w:tcPr>
            <w:tcW w:w="4290" w:type="dxa"/>
            <w:shd w:val="clear" w:color="auto" w:fill="auto"/>
          </w:tcPr>
          <w:p w14:paraId="76736DFE" w14:textId="002BDFF8" w:rsidR="00CD3B34" w:rsidRPr="00B14AB8" w:rsidRDefault="00CD3B34" w:rsidP="00925D81">
            <w:pPr>
              <w:numPr>
                <w:ilvl w:val="1"/>
                <w:numId w:val="0"/>
              </w:numPr>
              <w:overflowPunct/>
              <w:autoSpaceDE/>
              <w:autoSpaceDN/>
              <w:spacing w:after="120"/>
              <w:textAlignment w:val="auto"/>
              <w:rPr>
                <w:highlight w:val="yellow"/>
              </w:rPr>
            </w:pPr>
            <w:r w:rsidRPr="00B14AB8">
              <w:rPr>
                <w:rFonts w:eastAsia="STZhongsong"/>
                <w:b/>
                <w:lang w:eastAsia="zh-CN"/>
              </w:rPr>
              <w:t>Termination on material Default</w:t>
            </w:r>
            <w:r w:rsidR="00925D81">
              <w:rPr>
                <w:rFonts w:eastAsia="STZhongsong"/>
                <w:lang w:eastAsia="zh-CN"/>
              </w:rPr>
              <w:t xml:space="preserve"> </w:t>
            </w:r>
          </w:p>
          <w:p w14:paraId="19681EA0" w14:textId="2E3BD2DC" w:rsidR="00CD3B34" w:rsidRPr="00B14AB8" w:rsidRDefault="00CD3B34" w:rsidP="00651452">
            <w:pPr>
              <w:keepNext/>
              <w:keepLines/>
              <w:overflowPunct/>
              <w:autoSpaceDE/>
              <w:autoSpaceDN/>
              <w:spacing w:before="240"/>
              <w:ind w:left="0"/>
              <w:textAlignment w:val="auto"/>
              <w:rPr>
                <w:b/>
                <w:highlight w:val="yellow"/>
              </w:rPr>
            </w:pPr>
          </w:p>
        </w:tc>
        <w:tc>
          <w:tcPr>
            <w:tcW w:w="3402" w:type="dxa"/>
            <w:shd w:val="clear" w:color="auto" w:fill="FFFFFF" w:themeFill="background1"/>
          </w:tcPr>
          <w:p w14:paraId="730DAEEB" w14:textId="5E065555" w:rsidR="00925D81" w:rsidRPr="00925D81" w:rsidRDefault="00925D81" w:rsidP="00925D81">
            <w:pPr>
              <w:numPr>
                <w:ilvl w:val="1"/>
                <w:numId w:val="0"/>
              </w:numPr>
              <w:overflowPunct/>
              <w:autoSpaceDE/>
              <w:autoSpaceDN/>
              <w:spacing w:after="120"/>
              <w:textAlignment w:val="auto"/>
              <w:rPr>
                <w:rFonts w:eastAsia="STZhongsong"/>
                <w:lang w:eastAsia="zh-CN"/>
              </w:rPr>
            </w:pPr>
            <w:r w:rsidRPr="00925D81">
              <w:rPr>
                <w:rFonts w:eastAsia="STZhongsong"/>
                <w:lang w:eastAsia="zh-CN"/>
              </w:rPr>
              <w:t>Clause 41.2.1(c) of the Call Off Terms</w:t>
            </w:r>
          </w:p>
          <w:p w14:paraId="6EFC6C13" w14:textId="7540B6AA" w:rsidR="00925D81" w:rsidRPr="00925D81" w:rsidRDefault="00925D81" w:rsidP="00925D81">
            <w:pPr>
              <w:keepNext/>
              <w:keepLines/>
              <w:overflowPunct/>
              <w:autoSpaceDE/>
              <w:autoSpaceDN/>
              <w:spacing w:before="240"/>
              <w:ind w:left="0"/>
              <w:textAlignment w:val="auto"/>
            </w:pPr>
            <w:r w:rsidRPr="00925D81">
              <w:rPr>
                <w:rFonts w:eastAsia="STZhongsong"/>
                <w:lang w:eastAsia="zh-CN"/>
              </w:rPr>
              <w:t xml:space="preserve">Clause </w:t>
            </w:r>
            <w:r w:rsidRPr="00925D81">
              <w:t>42.2.1(c) of the Call Off Terms</w:t>
            </w:r>
          </w:p>
          <w:p w14:paraId="1E3AD367" w14:textId="6E517114" w:rsidR="00CD3B34" w:rsidRPr="00925D81" w:rsidRDefault="00CD3B34" w:rsidP="00925D81">
            <w:pPr>
              <w:keepNext/>
              <w:keepLines/>
              <w:overflowPunct/>
              <w:autoSpaceDE/>
              <w:autoSpaceDN/>
              <w:spacing w:after="0"/>
              <w:ind w:left="0"/>
              <w:textAlignment w:val="auto"/>
              <w:rPr>
                <w:rFonts w:eastAsia="STZhongsong"/>
                <w:b/>
                <w:caps/>
                <w:lang w:eastAsia="zh-CN"/>
              </w:rPr>
            </w:pPr>
          </w:p>
        </w:tc>
      </w:tr>
      <w:tr w:rsidR="00CD3B34" w:rsidRPr="00B14AB8" w14:paraId="1775F7AA" w14:textId="77777777" w:rsidTr="005A5D2C">
        <w:tc>
          <w:tcPr>
            <w:tcW w:w="559" w:type="dxa"/>
          </w:tcPr>
          <w:p w14:paraId="38A68526" w14:textId="77777777" w:rsidR="00CD3B34" w:rsidRPr="00B14AB8" w:rsidRDefault="00CD3B34"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8.2</w:t>
            </w:r>
          </w:p>
        </w:tc>
        <w:tc>
          <w:tcPr>
            <w:tcW w:w="4290" w:type="dxa"/>
            <w:shd w:val="clear" w:color="auto" w:fill="auto"/>
          </w:tcPr>
          <w:p w14:paraId="674ED260" w14:textId="56C8C129" w:rsidR="00925D81" w:rsidRPr="00B14AB8" w:rsidRDefault="00CD3B34" w:rsidP="00925D81">
            <w:pPr>
              <w:numPr>
                <w:ilvl w:val="1"/>
                <w:numId w:val="0"/>
              </w:numPr>
              <w:overflowPunct/>
              <w:autoSpaceDE/>
              <w:autoSpaceDN/>
              <w:spacing w:after="120"/>
              <w:textAlignment w:val="auto"/>
              <w:rPr>
                <w:rFonts w:eastAsia="STZhongsong"/>
                <w:lang w:eastAsia="zh-CN"/>
              </w:rPr>
            </w:pPr>
            <w:r w:rsidRPr="00B14AB8">
              <w:rPr>
                <w:rFonts w:eastAsia="STZhongsong"/>
                <w:b/>
                <w:lang w:eastAsia="zh-CN"/>
              </w:rPr>
              <w:t>Termination without cause notice period</w:t>
            </w:r>
            <w:r w:rsidRPr="00B14AB8">
              <w:rPr>
                <w:rFonts w:eastAsia="STZhongsong"/>
                <w:lang w:eastAsia="zh-CN"/>
              </w:rPr>
              <w:t xml:space="preserve"> </w:t>
            </w:r>
          </w:p>
          <w:p w14:paraId="4B40870B" w14:textId="79A6DA5F" w:rsidR="00CD3B34" w:rsidRPr="00B14AB8" w:rsidRDefault="00CD3B34" w:rsidP="00651452">
            <w:pPr>
              <w:numPr>
                <w:ilvl w:val="1"/>
                <w:numId w:val="0"/>
              </w:numPr>
              <w:overflowPunct/>
              <w:autoSpaceDE/>
              <w:autoSpaceDN/>
              <w:spacing w:after="120"/>
              <w:textAlignment w:val="auto"/>
              <w:rPr>
                <w:rFonts w:eastAsia="STZhongsong"/>
                <w:lang w:eastAsia="zh-CN"/>
              </w:rPr>
            </w:pPr>
          </w:p>
        </w:tc>
        <w:tc>
          <w:tcPr>
            <w:tcW w:w="3402" w:type="dxa"/>
            <w:shd w:val="clear" w:color="auto" w:fill="FFFFFF" w:themeFill="background1"/>
          </w:tcPr>
          <w:p w14:paraId="09D3A537" w14:textId="1BBB4084" w:rsidR="00CD3B34" w:rsidRPr="00925D81" w:rsidRDefault="00925D81" w:rsidP="00925D81">
            <w:pPr>
              <w:keepNext/>
              <w:keepLines/>
              <w:overflowPunct/>
              <w:autoSpaceDE/>
              <w:autoSpaceDN/>
              <w:spacing w:after="0"/>
              <w:ind w:left="0"/>
              <w:textAlignment w:val="auto"/>
              <w:rPr>
                <w:rFonts w:eastAsia="STZhongsong"/>
                <w:b/>
                <w:caps/>
                <w:lang w:eastAsia="zh-CN"/>
              </w:rPr>
            </w:pPr>
            <w:r w:rsidRPr="00925D81">
              <w:t xml:space="preserve">In Clause </w:t>
            </w:r>
            <w:r w:rsidRPr="00925D81">
              <w:rPr>
                <w:rFonts w:eastAsia="STZhongsong"/>
                <w:lang w:eastAsia="zh-CN"/>
              </w:rPr>
              <w:t>41.7.1 of the Call Off Terms</w:t>
            </w:r>
          </w:p>
        </w:tc>
      </w:tr>
      <w:tr w:rsidR="00CD3B34" w:rsidRPr="00B14AB8" w14:paraId="0140C82A" w14:textId="77777777" w:rsidTr="005A5D2C">
        <w:trPr>
          <w:trHeight w:val="884"/>
        </w:trPr>
        <w:tc>
          <w:tcPr>
            <w:tcW w:w="559" w:type="dxa"/>
          </w:tcPr>
          <w:p w14:paraId="23AAEF94" w14:textId="77777777" w:rsidR="00CD3B34" w:rsidRPr="00B14AB8" w:rsidRDefault="00CD3B34"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8.3</w:t>
            </w:r>
          </w:p>
        </w:tc>
        <w:tc>
          <w:tcPr>
            <w:tcW w:w="4290" w:type="dxa"/>
            <w:shd w:val="clear" w:color="auto" w:fill="auto"/>
          </w:tcPr>
          <w:p w14:paraId="2C31B945" w14:textId="44CC2EAD" w:rsidR="00CD3B34" w:rsidRPr="00B14AB8" w:rsidRDefault="00CD3B34" w:rsidP="00C92C11">
            <w:pPr>
              <w:numPr>
                <w:ilvl w:val="1"/>
                <w:numId w:val="0"/>
              </w:numPr>
              <w:overflowPunct/>
              <w:autoSpaceDE/>
              <w:autoSpaceDN/>
              <w:spacing w:after="120"/>
              <w:textAlignment w:val="auto"/>
            </w:pPr>
            <w:r w:rsidRPr="00B14AB8">
              <w:rPr>
                <w:rFonts w:eastAsia="STZhongsong"/>
                <w:b/>
                <w:lang w:eastAsia="zh-CN"/>
              </w:rPr>
              <w:t>Undisputed Sums Limit</w:t>
            </w:r>
            <w:r w:rsidRPr="00B14AB8">
              <w:rPr>
                <w:rFonts w:eastAsia="STZhongsong"/>
                <w:lang w:eastAsia="zh-CN"/>
              </w:rPr>
              <w:t>:</w:t>
            </w:r>
          </w:p>
          <w:p w14:paraId="51615DB7" w14:textId="3AE6E41F" w:rsidR="00CD3B34" w:rsidRPr="00B14AB8" w:rsidRDefault="00CD3B34" w:rsidP="00651452">
            <w:pPr>
              <w:keepNext/>
              <w:keepLines/>
              <w:overflowPunct/>
              <w:autoSpaceDE/>
              <w:autoSpaceDN/>
              <w:spacing w:before="240"/>
              <w:ind w:left="0"/>
              <w:textAlignment w:val="auto"/>
              <w:rPr>
                <w:rFonts w:eastAsia="STZhongsong"/>
                <w:b/>
                <w:caps/>
                <w:lang w:eastAsia="zh-CN"/>
              </w:rPr>
            </w:pPr>
          </w:p>
        </w:tc>
        <w:tc>
          <w:tcPr>
            <w:tcW w:w="3402" w:type="dxa"/>
            <w:shd w:val="clear" w:color="auto" w:fill="FFFFFF" w:themeFill="background1"/>
          </w:tcPr>
          <w:p w14:paraId="1C9E5572" w14:textId="1A7DE4A4" w:rsidR="00CD3B34" w:rsidRPr="00B14AB8" w:rsidRDefault="00925D81" w:rsidP="00925D81">
            <w:pPr>
              <w:keepNext/>
              <w:keepLines/>
              <w:overflowPunct/>
              <w:autoSpaceDE/>
              <w:autoSpaceDN/>
              <w:spacing w:after="0"/>
              <w:ind w:left="0"/>
              <w:textAlignment w:val="auto"/>
              <w:rPr>
                <w:rFonts w:eastAsia="STZhongsong"/>
                <w:b/>
                <w:caps/>
                <w:lang w:eastAsia="zh-CN"/>
              </w:rPr>
            </w:pPr>
            <w:r w:rsidRPr="00925D81">
              <w:rPr>
                <w:rFonts w:eastAsia="STZhongsong"/>
                <w:lang w:eastAsia="zh-CN"/>
              </w:rPr>
              <w:t xml:space="preserve">In Clause </w:t>
            </w:r>
            <w:r w:rsidRPr="00925D81">
              <w:t>42.1.1 of the Call Off Terms</w:t>
            </w:r>
          </w:p>
        </w:tc>
      </w:tr>
      <w:tr w:rsidR="00CD3B34" w:rsidRPr="00B14AB8" w14:paraId="6AF96F53" w14:textId="77777777" w:rsidTr="005A5D2C">
        <w:tc>
          <w:tcPr>
            <w:tcW w:w="559" w:type="dxa"/>
            <w:tcBorders>
              <w:top w:val="single" w:sz="4" w:space="0" w:color="auto"/>
              <w:left w:val="single" w:sz="4" w:space="0" w:color="auto"/>
              <w:bottom w:val="single" w:sz="4" w:space="0" w:color="auto"/>
              <w:right w:val="single" w:sz="4" w:space="0" w:color="auto"/>
            </w:tcBorders>
          </w:tcPr>
          <w:p w14:paraId="2D4BAD41" w14:textId="77777777" w:rsidR="00CD3B34" w:rsidRPr="00B14AB8" w:rsidRDefault="00CD3B34" w:rsidP="00FA785A">
            <w:pPr>
              <w:numPr>
                <w:ilvl w:val="1"/>
                <w:numId w:val="0"/>
              </w:numPr>
              <w:shd w:val="clear" w:color="auto" w:fill="FFFFFF" w:themeFill="background1"/>
              <w:overflowPunct/>
              <w:autoSpaceDE/>
              <w:autoSpaceDN/>
              <w:spacing w:after="120"/>
              <w:textAlignment w:val="auto"/>
              <w:rPr>
                <w:rFonts w:eastAsia="STZhongsong"/>
                <w:b/>
                <w:lang w:eastAsia="zh-CN"/>
              </w:rPr>
            </w:pPr>
            <w:r w:rsidRPr="00B14AB8">
              <w:rPr>
                <w:rFonts w:eastAsia="STZhongsong"/>
                <w:b/>
                <w:lang w:eastAsia="zh-CN"/>
              </w:rPr>
              <w:t>8.4</w:t>
            </w:r>
          </w:p>
        </w:tc>
        <w:tc>
          <w:tcPr>
            <w:tcW w:w="4290" w:type="dxa"/>
            <w:tcBorders>
              <w:top w:val="single" w:sz="4" w:space="0" w:color="auto"/>
              <w:left w:val="single" w:sz="4" w:space="0" w:color="auto"/>
              <w:bottom w:val="single" w:sz="4" w:space="0" w:color="auto"/>
              <w:right w:val="single" w:sz="4" w:space="0" w:color="auto"/>
            </w:tcBorders>
            <w:shd w:val="clear" w:color="auto" w:fill="auto"/>
          </w:tcPr>
          <w:p w14:paraId="4C854A79" w14:textId="68278394" w:rsidR="00CD3B34" w:rsidRPr="00B14AB8" w:rsidRDefault="00CD3B34" w:rsidP="00FA785A">
            <w:pPr>
              <w:numPr>
                <w:ilvl w:val="1"/>
                <w:numId w:val="0"/>
              </w:numPr>
              <w:shd w:val="clear" w:color="auto" w:fill="FFFFFF" w:themeFill="background1"/>
              <w:overflowPunct/>
              <w:autoSpaceDE/>
              <w:autoSpaceDN/>
              <w:spacing w:after="120"/>
              <w:textAlignment w:val="auto"/>
              <w:rPr>
                <w:rFonts w:eastAsia="STZhongsong"/>
                <w:b/>
                <w:highlight w:val="yellow"/>
                <w:lang w:eastAsia="zh-CN"/>
              </w:rPr>
            </w:pPr>
            <w:r w:rsidRPr="00B14AB8">
              <w:rPr>
                <w:rFonts w:eastAsia="STZhongsong"/>
                <w:b/>
                <w:lang w:eastAsia="zh-CN"/>
              </w:rPr>
              <w:t xml:space="preserve">Exit Management: </w:t>
            </w:r>
          </w:p>
          <w:p w14:paraId="0B335916" w14:textId="029984F1" w:rsidR="00CD3B34" w:rsidRPr="00B14AB8" w:rsidRDefault="00CD3B34" w:rsidP="00FA785A">
            <w:pPr>
              <w:numPr>
                <w:ilvl w:val="1"/>
                <w:numId w:val="0"/>
              </w:numPr>
              <w:shd w:val="clear" w:color="auto" w:fill="FFFFFF" w:themeFill="background1"/>
              <w:overflowPunct/>
              <w:autoSpaceDE/>
              <w:autoSpaceDN/>
              <w:spacing w:after="120"/>
              <w:textAlignment w:val="auto"/>
              <w:rPr>
                <w:rFonts w:eastAsia="STZhongsong"/>
                <w:b/>
                <w:lang w:eastAsia="zh-CN"/>
              </w:rPr>
            </w:pPr>
            <w:r w:rsidRPr="00B14AB8">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BED5597" w14:textId="2A93074C" w:rsidR="00CD3B34" w:rsidRPr="00B14AB8" w:rsidRDefault="00FA785A" w:rsidP="00FA785A">
            <w:pPr>
              <w:numPr>
                <w:ilvl w:val="1"/>
                <w:numId w:val="0"/>
              </w:numPr>
              <w:shd w:val="clear" w:color="auto" w:fill="FFFFFF" w:themeFill="background1"/>
              <w:overflowPunct/>
              <w:autoSpaceDE/>
              <w:autoSpaceDN/>
              <w:spacing w:after="120"/>
              <w:jc w:val="left"/>
              <w:textAlignment w:val="auto"/>
              <w:rPr>
                <w:i/>
              </w:rPr>
            </w:pPr>
            <w:r w:rsidRPr="00FA785A">
              <w:rPr>
                <w:rFonts w:eastAsia="STZhongsong"/>
                <w:lang w:eastAsia="zh-CN"/>
              </w:rPr>
              <w:t>Not applied</w:t>
            </w:r>
          </w:p>
        </w:tc>
      </w:tr>
    </w:tbl>
    <w:p w14:paraId="7E30AB73" w14:textId="4EEFB1B6" w:rsidR="00CD3B34" w:rsidRDefault="00CD3B34" w:rsidP="00FA785A">
      <w:pPr>
        <w:pStyle w:val="ORDERFORML1PraraNo"/>
        <w:numPr>
          <w:ilvl w:val="0"/>
          <w:numId w:val="0"/>
        </w:numPr>
        <w:shd w:val="clear" w:color="auto" w:fill="FFFFFF" w:themeFill="background1"/>
        <w:ind w:left="426"/>
        <w:rPr>
          <w:rFonts w:ascii="Arial" w:hAnsi="Arial" w:cs="Arial"/>
        </w:rPr>
      </w:pPr>
    </w:p>
    <w:p w14:paraId="5C817100" w14:textId="77777777" w:rsidR="00C92C11" w:rsidRPr="00B14AB8" w:rsidRDefault="00C92C11" w:rsidP="00FA785A">
      <w:pPr>
        <w:pStyle w:val="ORDERFORML1PraraNo"/>
        <w:numPr>
          <w:ilvl w:val="0"/>
          <w:numId w:val="0"/>
        </w:numPr>
        <w:shd w:val="clear" w:color="auto" w:fill="FFFFFF" w:themeFill="background1"/>
        <w:ind w:left="426"/>
        <w:rPr>
          <w:rFonts w:ascii="Arial" w:hAnsi="Arial" w:cs="Arial"/>
        </w:rPr>
      </w:pPr>
    </w:p>
    <w:p w14:paraId="2C2E54FD" w14:textId="77777777" w:rsidR="00CD3B34" w:rsidRPr="00B14AB8" w:rsidRDefault="00CD3B34" w:rsidP="00FA785A">
      <w:pPr>
        <w:pStyle w:val="ORDERFORML1PraraNo"/>
        <w:shd w:val="clear" w:color="auto" w:fill="FFFFFF" w:themeFill="background1"/>
        <w:rPr>
          <w:rFonts w:ascii="Arial" w:hAnsi="Arial" w:cs="Arial"/>
        </w:rPr>
      </w:pPr>
      <w:r w:rsidRPr="00B14AB8">
        <w:rPr>
          <w:rFonts w:ascii="Arial" w:hAnsi="Arial" w:cs="Arial"/>
        </w:rPr>
        <w:t>supplier information</w:t>
      </w:r>
    </w:p>
    <w:p w14:paraId="087F2B48" w14:textId="77777777" w:rsidR="00CD3B34" w:rsidRPr="00B14AB8" w:rsidRDefault="00CD3B34" w:rsidP="00FA785A">
      <w:pPr>
        <w:pStyle w:val="ORDERFORML1PraraNo"/>
        <w:numPr>
          <w:ilvl w:val="0"/>
          <w:numId w:val="0"/>
        </w:numPr>
        <w:shd w:val="clear" w:color="auto" w:fill="FFFFFF" w:themeFill="background1"/>
        <w:ind w:left="426"/>
        <w:rPr>
          <w:rFonts w:ascii="Arial" w:hAnsi="Arial" w:cs="Arial"/>
        </w:rPr>
      </w:pP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289"/>
        <w:gridCol w:w="3402"/>
      </w:tblGrid>
      <w:tr w:rsidR="00CD3B34" w:rsidRPr="00B14AB8" w14:paraId="4097114F" w14:textId="77777777" w:rsidTr="00D17057">
        <w:tc>
          <w:tcPr>
            <w:tcW w:w="560" w:type="dxa"/>
            <w:tcBorders>
              <w:top w:val="single" w:sz="4" w:space="0" w:color="auto"/>
              <w:left w:val="single" w:sz="4" w:space="0" w:color="auto"/>
              <w:bottom w:val="single" w:sz="4" w:space="0" w:color="auto"/>
              <w:right w:val="single" w:sz="4" w:space="0" w:color="auto"/>
            </w:tcBorders>
          </w:tcPr>
          <w:p w14:paraId="11AC1392" w14:textId="77777777" w:rsidR="00CD3B34" w:rsidRPr="00B14AB8" w:rsidRDefault="00CD3B34" w:rsidP="00FA785A">
            <w:pPr>
              <w:numPr>
                <w:ilvl w:val="1"/>
                <w:numId w:val="0"/>
              </w:numPr>
              <w:shd w:val="clear" w:color="auto" w:fill="FFFFFF" w:themeFill="background1"/>
              <w:overflowPunct/>
              <w:autoSpaceDE/>
              <w:autoSpaceDN/>
              <w:spacing w:after="120"/>
              <w:jc w:val="left"/>
              <w:textAlignment w:val="auto"/>
              <w:rPr>
                <w:b/>
              </w:rPr>
            </w:pPr>
            <w:r w:rsidRPr="00B14AB8">
              <w:rPr>
                <w:b/>
              </w:rPr>
              <w:t>9.1</w:t>
            </w:r>
          </w:p>
        </w:tc>
        <w:tc>
          <w:tcPr>
            <w:tcW w:w="4289" w:type="dxa"/>
            <w:tcBorders>
              <w:top w:val="single" w:sz="4" w:space="0" w:color="auto"/>
              <w:left w:val="single" w:sz="4" w:space="0" w:color="auto"/>
              <w:bottom w:val="single" w:sz="4" w:space="0" w:color="auto"/>
              <w:right w:val="single" w:sz="4" w:space="0" w:color="auto"/>
            </w:tcBorders>
            <w:shd w:val="clear" w:color="auto" w:fill="auto"/>
          </w:tcPr>
          <w:p w14:paraId="1177742D" w14:textId="77777777" w:rsidR="00CD3B34" w:rsidRPr="00B14AB8" w:rsidRDefault="00CD3B34" w:rsidP="00FA785A">
            <w:pPr>
              <w:numPr>
                <w:ilvl w:val="1"/>
                <w:numId w:val="0"/>
              </w:numPr>
              <w:shd w:val="clear" w:color="auto" w:fill="FFFFFF" w:themeFill="background1"/>
              <w:overflowPunct/>
              <w:autoSpaceDE/>
              <w:autoSpaceDN/>
              <w:spacing w:after="120"/>
              <w:jc w:val="left"/>
              <w:textAlignment w:val="auto"/>
              <w:rPr>
                <w:b/>
              </w:rPr>
            </w:pPr>
            <w:r w:rsidRPr="00B14AB8">
              <w:rPr>
                <w:b/>
              </w:rPr>
              <w:t>Supplier's inspection of Sites, Customer Property and Customer Assets:</w:t>
            </w:r>
          </w:p>
          <w:p w14:paraId="2EB0954D" w14:textId="2C50EFA3" w:rsidR="00CD3B34" w:rsidRPr="00B14AB8" w:rsidRDefault="00CD3B34" w:rsidP="00FA785A">
            <w:pPr>
              <w:numPr>
                <w:ilvl w:val="1"/>
                <w:numId w:val="0"/>
              </w:numPr>
              <w:shd w:val="clear" w:color="auto" w:fill="FFFFFF" w:themeFill="background1"/>
              <w:overflowPunct/>
              <w:autoSpaceDE/>
              <w:autoSpaceDN/>
              <w:spacing w:after="120"/>
              <w:jc w:val="left"/>
              <w:textAlignment w:val="auto"/>
              <w:rPr>
                <w:rFonts w:eastAsia="STZhongsong"/>
                <w:b/>
                <w:lang w:eastAsia="zh-CN"/>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75C723B" w14:textId="590A89CC" w:rsidR="00CD3B34" w:rsidRPr="00FA785A" w:rsidRDefault="00FA785A" w:rsidP="00FA785A">
            <w:pPr>
              <w:numPr>
                <w:ilvl w:val="1"/>
                <w:numId w:val="0"/>
              </w:numPr>
              <w:shd w:val="clear" w:color="auto" w:fill="FFFFFF" w:themeFill="background1"/>
              <w:overflowPunct/>
              <w:autoSpaceDE/>
              <w:autoSpaceDN/>
              <w:spacing w:after="120"/>
              <w:jc w:val="left"/>
              <w:textAlignment w:val="auto"/>
            </w:pPr>
            <w:r>
              <w:t>Not applied</w:t>
            </w:r>
          </w:p>
        </w:tc>
      </w:tr>
      <w:tr w:rsidR="00CD3B34" w:rsidRPr="00B14AB8" w14:paraId="53BADA40" w14:textId="77777777" w:rsidTr="00D17057">
        <w:tc>
          <w:tcPr>
            <w:tcW w:w="560" w:type="dxa"/>
            <w:tcBorders>
              <w:top w:val="single" w:sz="4" w:space="0" w:color="auto"/>
              <w:left w:val="single" w:sz="4" w:space="0" w:color="auto"/>
              <w:bottom w:val="single" w:sz="4" w:space="0" w:color="auto"/>
              <w:right w:val="single" w:sz="4" w:space="0" w:color="auto"/>
            </w:tcBorders>
          </w:tcPr>
          <w:p w14:paraId="7E7FCF4C" w14:textId="77777777" w:rsidR="00CD3B34" w:rsidRPr="00B14AB8" w:rsidRDefault="00CD3B3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9.2</w:t>
            </w:r>
          </w:p>
        </w:tc>
        <w:tc>
          <w:tcPr>
            <w:tcW w:w="4289" w:type="dxa"/>
            <w:tcBorders>
              <w:top w:val="single" w:sz="4" w:space="0" w:color="auto"/>
              <w:left w:val="single" w:sz="4" w:space="0" w:color="auto"/>
              <w:bottom w:val="single" w:sz="4" w:space="0" w:color="auto"/>
              <w:right w:val="single" w:sz="4" w:space="0" w:color="auto"/>
            </w:tcBorders>
            <w:shd w:val="clear" w:color="auto" w:fill="auto"/>
          </w:tcPr>
          <w:p w14:paraId="0840A161" w14:textId="77777777" w:rsidR="00CD3B34" w:rsidRPr="00B14AB8" w:rsidRDefault="00CD3B34"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Commercially Sensitive Information</w:t>
            </w:r>
            <w:r w:rsidRPr="00B14AB8">
              <w:rPr>
                <w:rFonts w:eastAsia="STZhongsong"/>
                <w:lang w:eastAsia="zh-CN"/>
              </w:rPr>
              <w:t>:</w:t>
            </w:r>
          </w:p>
          <w:p w14:paraId="327BC900" w14:textId="647C5D0D" w:rsidR="00CD3B34" w:rsidRPr="00B14AB8" w:rsidRDefault="00CD3B34" w:rsidP="00CD3B34">
            <w:pPr>
              <w:numPr>
                <w:ilvl w:val="1"/>
                <w:numId w:val="0"/>
              </w:numPr>
              <w:overflowPunct/>
              <w:autoSpaceDE/>
              <w:autoSpaceDN/>
              <w:spacing w:after="120"/>
              <w:jc w:val="left"/>
              <w:textAlignment w:val="auto"/>
              <w:rPr>
                <w:rFonts w:eastAsia="STZhongsong"/>
                <w:b/>
                <w:lang w:eastAsia="zh-CN"/>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1DAD8C5" w14:textId="1B1E34B3" w:rsidR="00CD3B34" w:rsidRPr="00B14AB8" w:rsidRDefault="00C049B7" w:rsidP="00C049B7">
            <w:pPr>
              <w:numPr>
                <w:ilvl w:val="1"/>
                <w:numId w:val="0"/>
              </w:numPr>
              <w:overflowPunct/>
              <w:autoSpaceDE/>
              <w:autoSpaceDN/>
              <w:spacing w:after="120"/>
              <w:jc w:val="left"/>
              <w:textAlignment w:val="auto"/>
              <w:rPr>
                <w:i/>
              </w:rPr>
            </w:pPr>
            <w:r>
              <w:t>Not applicable</w:t>
            </w:r>
          </w:p>
        </w:tc>
      </w:tr>
    </w:tbl>
    <w:p w14:paraId="4253BD8A" w14:textId="77777777" w:rsidR="00CD3B34" w:rsidRPr="00B14AB8" w:rsidRDefault="00CD3B34" w:rsidP="00CD3B34">
      <w:pPr>
        <w:pStyle w:val="ORDERFORML1PraraNo"/>
        <w:numPr>
          <w:ilvl w:val="0"/>
          <w:numId w:val="0"/>
        </w:numPr>
        <w:ind w:left="426"/>
        <w:rPr>
          <w:rFonts w:ascii="Arial" w:hAnsi="Arial" w:cs="Arial"/>
        </w:rPr>
      </w:pPr>
    </w:p>
    <w:p w14:paraId="0C67AD3E" w14:textId="006DD6B4" w:rsidR="00FA785A" w:rsidRDefault="00FA785A" w:rsidP="00FA785A">
      <w:pPr>
        <w:pStyle w:val="ORDERFORML1PraraNo"/>
        <w:numPr>
          <w:ilvl w:val="0"/>
          <w:numId w:val="0"/>
        </w:numPr>
        <w:ind w:left="426" w:hanging="426"/>
        <w:rPr>
          <w:rFonts w:ascii="Arial" w:hAnsi="Arial" w:cs="Arial"/>
        </w:rPr>
      </w:pPr>
    </w:p>
    <w:p w14:paraId="10D26D31" w14:textId="77777777" w:rsidR="00FA785A" w:rsidRDefault="00FA785A" w:rsidP="00FA785A">
      <w:pPr>
        <w:pStyle w:val="ORDERFORML1PraraNo"/>
        <w:numPr>
          <w:ilvl w:val="0"/>
          <w:numId w:val="0"/>
        </w:numPr>
        <w:ind w:left="426" w:hanging="426"/>
        <w:rPr>
          <w:rFonts w:ascii="Arial" w:hAnsi="Arial" w:cs="Arial"/>
        </w:rPr>
      </w:pPr>
    </w:p>
    <w:p w14:paraId="219B2D61" w14:textId="2F4530A3" w:rsidR="00CD3B34" w:rsidRPr="00B14AB8" w:rsidRDefault="00CD3B34" w:rsidP="00CD3B34">
      <w:pPr>
        <w:pStyle w:val="ORDERFORML1PraraNo"/>
        <w:rPr>
          <w:rFonts w:ascii="Arial" w:hAnsi="Arial" w:cs="Arial"/>
        </w:rPr>
      </w:pPr>
      <w:r w:rsidRPr="00B14AB8">
        <w:rPr>
          <w:rFonts w:ascii="Arial" w:hAnsi="Arial" w:cs="Arial"/>
        </w:rPr>
        <w:t>OTHER CALL OFF REQUIREMENTS</w:t>
      </w:r>
    </w:p>
    <w:p w14:paraId="59289856" w14:textId="77777777" w:rsidR="00CD3B34" w:rsidRPr="00B14AB8" w:rsidRDefault="00CD3B34" w:rsidP="00CD3B34">
      <w:pPr>
        <w:pStyle w:val="ORDERFORML1PraraNo"/>
        <w:numPr>
          <w:ilvl w:val="0"/>
          <w:numId w:val="0"/>
        </w:numPr>
        <w:ind w:left="426"/>
        <w:rPr>
          <w:rFonts w:ascii="Arial" w:hAnsi="Arial" w:cs="Arial"/>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4046"/>
        <w:gridCol w:w="3402"/>
      </w:tblGrid>
      <w:tr w:rsidR="00CD3B34" w:rsidRPr="00B14AB8" w14:paraId="0612931D" w14:textId="77777777" w:rsidTr="00D17057">
        <w:tc>
          <w:tcPr>
            <w:tcW w:w="911" w:type="dxa"/>
          </w:tcPr>
          <w:p w14:paraId="0568FAA1" w14:textId="77777777" w:rsidR="00CD3B34" w:rsidRPr="00B14AB8" w:rsidRDefault="00CD3B34"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10.1</w:t>
            </w:r>
          </w:p>
        </w:tc>
        <w:tc>
          <w:tcPr>
            <w:tcW w:w="4046" w:type="dxa"/>
            <w:shd w:val="clear" w:color="auto" w:fill="auto"/>
          </w:tcPr>
          <w:p w14:paraId="2763AEBC" w14:textId="77777777" w:rsidR="00CD3B34" w:rsidRPr="00B14AB8" w:rsidRDefault="00CD3B34"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Recitals</w:t>
            </w:r>
            <w:r w:rsidRPr="00B14AB8">
              <w:rPr>
                <w:rFonts w:eastAsia="STZhongsong"/>
                <w:lang w:eastAsia="zh-CN"/>
              </w:rPr>
              <w:t xml:space="preserve"> (in preamble to the Call Off Terms):</w:t>
            </w:r>
          </w:p>
          <w:p w14:paraId="4935BF70" w14:textId="0CCF13D8" w:rsidR="00CD3B34" w:rsidRPr="00B14AB8" w:rsidRDefault="00FA785A" w:rsidP="00FA785A">
            <w:pPr>
              <w:numPr>
                <w:ilvl w:val="1"/>
                <w:numId w:val="0"/>
              </w:numPr>
              <w:overflowPunct/>
              <w:autoSpaceDE/>
              <w:autoSpaceDN/>
              <w:spacing w:after="120"/>
              <w:jc w:val="left"/>
              <w:textAlignment w:val="auto"/>
              <w:rPr>
                <w:rFonts w:eastAsia="STZhongsong"/>
                <w:b/>
                <w:lang w:eastAsia="zh-CN"/>
              </w:rPr>
            </w:pPr>
            <w:r w:rsidRPr="00B14AB8">
              <w:rPr>
                <w:rFonts w:eastAsia="STZhongsong"/>
                <w:b/>
                <w:highlight w:val="yellow"/>
                <w:lang w:eastAsia="zh-CN"/>
              </w:rPr>
              <w:t xml:space="preserve"> </w:t>
            </w:r>
          </w:p>
        </w:tc>
        <w:tc>
          <w:tcPr>
            <w:tcW w:w="3402" w:type="dxa"/>
            <w:shd w:val="clear" w:color="auto" w:fill="FFFFFF" w:themeFill="background1"/>
          </w:tcPr>
          <w:p w14:paraId="00B61759" w14:textId="621C9007" w:rsidR="00FA785A" w:rsidRPr="00FA785A" w:rsidRDefault="00FA785A" w:rsidP="00FA785A">
            <w:pPr>
              <w:numPr>
                <w:ilvl w:val="1"/>
                <w:numId w:val="0"/>
              </w:numPr>
              <w:overflowPunct/>
              <w:autoSpaceDE/>
              <w:autoSpaceDN/>
              <w:spacing w:after="120"/>
              <w:jc w:val="left"/>
              <w:textAlignment w:val="auto"/>
              <w:rPr>
                <w:rFonts w:eastAsia="STZhongsong"/>
                <w:b/>
                <w:lang w:eastAsia="zh-CN"/>
              </w:rPr>
            </w:pPr>
            <w:r w:rsidRPr="00FA785A">
              <w:rPr>
                <w:rFonts w:eastAsia="STZhongsong"/>
                <w:lang w:eastAsia="zh-CN"/>
              </w:rPr>
              <w:t>Recitals B to E</w:t>
            </w:r>
          </w:p>
          <w:p w14:paraId="64AA5452" w14:textId="2DAD4294" w:rsidR="00FA785A" w:rsidRPr="00FA785A" w:rsidRDefault="00FA785A" w:rsidP="00FA785A">
            <w:pPr>
              <w:numPr>
                <w:ilvl w:val="1"/>
                <w:numId w:val="0"/>
              </w:numPr>
              <w:overflowPunct/>
              <w:autoSpaceDE/>
              <w:autoSpaceDN/>
              <w:spacing w:after="120"/>
              <w:jc w:val="left"/>
              <w:textAlignment w:val="auto"/>
              <w:rPr>
                <w:rFonts w:eastAsia="STZhongsong"/>
                <w:lang w:eastAsia="zh-CN"/>
              </w:rPr>
            </w:pPr>
            <w:r w:rsidRPr="00FA785A">
              <w:rPr>
                <w:rFonts w:eastAsia="STZhongsong"/>
                <w:lang w:eastAsia="zh-CN"/>
              </w:rPr>
              <w:t>Recital C - date of issue of t</w:t>
            </w:r>
            <w:r w:rsidR="00EC1D1D">
              <w:rPr>
                <w:rFonts w:eastAsia="STZhongsong"/>
                <w:lang w:eastAsia="zh-CN"/>
              </w:rPr>
              <w:t>he Statement of Requirements: 26</w:t>
            </w:r>
            <w:r w:rsidRPr="00FA785A">
              <w:rPr>
                <w:rFonts w:eastAsia="STZhongsong"/>
                <w:vertAlign w:val="superscript"/>
                <w:lang w:eastAsia="zh-CN"/>
              </w:rPr>
              <w:t>th</w:t>
            </w:r>
            <w:r w:rsidRPr="00FA785A">
              <w:rPr>
                <w:rFonts w:eastAsia="STZhongsong"/>
                <w:lang w:eastAsia="zh-CN"/>
              </w:rPr>
              <w:t xml:space="preserve"> October 2020</w:t>
            </w:r>
          </w:p>
          <w:p w14:paraId="7571C752" w14:textId="53ED05CA" w:rsidR="00FA785A" w:rsidRPr="00FA785A" w:rsidRDefault="00FA785A" w:rsidP="00FA785A">
            <w:pPr>
              <w:numPr>
                <w:ilvl w:val="1"/>
                <w:numId w:val="0"/>
              </w:numPr>
              <w:overflowPunct/>
              <w:autoSpaceDE/>
              <w:autoSpaceDN/>
              <w:spacing w:after="120"/>
              <w:jc w:val="left"/>
              <w:textAlignment w:val="auto"/>
              <w:rPr>
                <w:rFonts w:eastAsia="STZhongsong"/>
                <w:lang w:eastAsia="zh-CN"/>
              </w:rPr>
            </w:pPr>
            <w:r w:rsidRPr="00FA785A">
              <w:rPr>
                <w:rFonts w:eastAsia="STZhongsong"/>
                <w:lang w:eastAsia="zh-CN"/>
              </w:rPr>
              <w:t>Recital D - date of receipt of Call Off Tender:  26</w:t>
            </w:r>
            <w:r w:rsidRPr="00FA785A">
              <w:rPr>
                <w:rFonts w:eastAsia="STZhongsong"/>
                <w:vertAlign w:val="superscript"/>
                <w:lang w:eastAsia="zh-CN"/>
              </w:rPr>
              <w:t>th</w:t>
            </w:r>
            <w:r w:rsidRPr="00FA785A">
              <w:rPr>
                <w:rFonts w:eastAsia="STZhongsong"/>
                <w:lang w:eastAsia="zh-CN"/>
              </w:rPr>
              <w:t xml:space="preserve"> October 2020</w:t>
            </w:r>
          </w:p>
          <w:p w14:paraId="2DFE0BAC" w14:textId="5019394A" w:rsidR="00CD3B34" w:rsidRPr="00B14AB8" w:rsidRDefault="00CD3B34" w:rsidP="00CD3B34">
            <w:pPr>
              <w:numPr>
                <w:ilvl w:val="1"/>
                <w:numId w:val="0"/>
              </w:numPr>
              <w:overflowPunct/>
              <w:autoSpaceDE/>
              <w:autoSpaceDN/>
              <w:spacing w:after="120"/>
              <w:jc w:val="left"/>
              <w:textAlignment w:val="auto"/>
              <w:rPr>
                <w:i/>
              </w:rPr>
            </w:pPr>
          </w:p>
        </w:tc>
      </w:tr>
      <w:tr w:rsidR="00CD3B34" w:rsidRPr="00B14AB8" w14:paraId="4226C1E6" w14:textId="77777777" w:rsidTr="00D17057">
        <w:trPr>
          <w:trHeight w:val="1099"/>
        </w:trPr>
        <w:tc>
          <w:tcPr>
            <w:tcW w:w="911" w:type="dxa"/>
          </w:tcPr>
          <w:p w14:paraId="11A279E8" w14:textId="77777777" w:rsidR="00CD3B34" w:rsidRPr="00B14AB8" w:rsidRDefault="00CD3B34" w:rsidP="00CD3B34">
            <w:pPr>
              <w:numPr>
                <w:ilvl w:val="1"/>
                <w:numId w:val="0"/>
              </w:numPr>
              <w:overflowPunct/>
              <w:autoSpaceDE/>
              <w:autoSpaceDN/>
              <w:spacing w:after="120"/>
              <w:textAlignment w:val="auto"/>
              <w:rPr>
                <w:b/>
              </w:rPr>
            </w:pPr>
            <w:r w:rsidRPr="00B14AB8">
              <w:rPr>
                <w:b/>
              </w:rPr>
              <w:t>10.2</w:t>
            </w:r>
          </w:p>
        </w:tc>
        <w:tc>
          <w:tcPr>
            <w:tcW w:w="4046" w:type="dxa"/>
            <w:shd w:val="clear" w:color="auto" w:fill="auto"/>
          </w:tcPr>
          <w:p w14:paraId="6DE7CF18" w14:textId="7208E566" w:rsidR="00CD3B34" w:rsidRPr="00B14AB8" w:rsidRDefault="00CD3B34" w:rsidP="00D77BFF">
            <w:pPr>
              <w:numPr>
                <w:ilvl w:val="1"/>
                <w:numId w:val="0"/>
              </w:numPr>
              <w:overflowPunct/>
              <w:autoSpaceDE/>
              <w:autoSpaceDN/>
              <w:spacing w:after="120"/>
              <w:textAlignment w:val="auto"/>
            </w:pPr>
            <w:r w:rsidRPr="00B14AB8">
              <w:rPr>
                <w:b/>
              </w:rPr>
              <w:t xml:space="preserve">Call Off Guarantee (Clause </w:t>
            </w:r>
            <w:r w:rsidR="00337897">
              <w:rPr>
                <w:b/>
              </w:rPr>
              <w:t>4</w:t>
            </w:r>
            <w:r w:rsidRPr="00B14AB8">
              <w:rPr>
                <w:b/>
              </w:rPr>
              <w:t xml:space="preserve"> of the Call Off Terms):</w:t>
            </w:r>
          </w:p>
        </w:tc>
        <w:tc>
          <w:tcPr>
            <w:tcW w:w="3402" w:type="dxa"/>
            <w:shd w:val="clear" w:color="auto" w:fill="FFFFFF" w:themeFill="background1"/>
          </w:tcPr>
          <w:p w14:paraId="7100AE2C" w14:textId="6098CC9E" w:rsidR="00CD3B34" w:rsidRPr="00FA785A" w:rsidRDefault="00FA785A" w:rsidP="00337897">
            <w:pPr>
              <w:numPr>
                <w:ilvl w:val="1"/>
                <w:numId w:val="0"/>
              </w:numPr>
              <w:overflowPunct/>
              <w:autoSpaceDE/>
              <w:autoSpaceDN/>
              <w:spacing w:after="120"/>
              <w:jc w:val="left"/>
              <w:textAlignment w:val="auto"/>
            </w:pPr>
            <w:r w:rsidRPr="00FA785A">
              <w:t>Not required</w:t>
            </w:r>
          </w:p>
        </w:tc>
      </w:tr>
      <w:tr w:rsidR="00CD3B34" w:rsidRPr="0019371B" w14:paraId="1540D18B" w14:textId="77777777" w:rsidTr="00D17057">
        <w:tc>
          <w:tcPr>
            <w:tcW w:w="911" w:type="dxa"/>
          </w:tcPr>
          <w:p w14:paraId="63E96E64" w14:textId="77777777" w:rsidR="00CD3B34" w:rsidRPr="00B14AB8" w:rsidRDefault="00CD3B3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10.3</w:t>
            </w:r>
          </w:p>
        </w:tc>
        <w:tc>
          <w:tcPr>
            <w:tcW w:w="4046" w:type="dxa"/>
            <w:shd w:val="clear" w:color="auto" w:fill="auto"/>
          </w:tcPr>
          <w:p w14:paraId="1BB90B3B" w14:textId="1BBBCDAD" w:rsidR="00CD3B34" w:rsidRPr="00D77BFF" w:rsidRDefault="00CD3B34" w:rsidP="00D77BFF">
            <w:pPr>
              <w:numPr>
                <w:ilvl w:val="1"/>
                <w:numId w:val="0"/>
              </w:numPr>
              <w:overflowPunct/>
              <w:autoSpaceDE/>
              <w:autoSpaceDN/>
              <w:spacing w:after="120"/>
              <w:jc w:val="left"/>
              <w:textAlignment w:val="auto"/>
              <w:rPr>
                <w:rFonts w:eastAsia="STZhongsong"/>
                <w:b/>
                <w:highlight w:val="yellow"/>
                <w:lang w:eastAsia="zh-CN"/>
              </w:rPr>
            </w:pPr>
            <w:r w:rsidRPr="00B14AB8">
              <w:rPr>
                <w:rFonts w:eastAsia="STZhongsong"/>
                <w:b/>
                <w:lang w:eastAsia="zh-CN"/>
              </w:rPr>
              <w:t>Security</w:t>
            </w:r>
            <w:r w:rsidRPr="00B14AB8">
              <w:rPr>
                <w:rFonts w:eastAsia="STZhongsong"/>
                <w:lang w:eastAsia="zh-CN"/>
              </w:rPr>
              <w:t>:</w:t>
            </w:r>
          </w:p>
        </w:tc>
        <w:tc>
          <w:tcPr>
            <w:tcW w:w="3402" w:type="dxa"/>
            <w:shd w:val="clear" w:color="auto" w:fill="auto"/>
          </w:tcPr>
          <w:p w14:paraId="4FB2B118" w14:textId="0BFE2B45" w:rsidR="00CD3B34" w:rsidRPr="0019371B" w:rsidRDefault="00D77BFF" w:rsidP="0019371B">
            <w:pPr>
              <w:keepNext/>
              <w:keepLines/>
              <w:overflowPunct/>
              <w:autoSpaceDE/>
              <w:autoSpaceDN/>
              <w:spacing w:after="0"/>
              <w:ind w:left="0"/>
              <w:textAlignment w:val="auto"/>
            </w:pPr>
            <w:r w:rsidRPr="0019371B">
              <w:t xml:space="preserve">As per </w:t>
            </w:r>
            <w:r w:rsidR="00CD3B34" w:rsidRPr="0019371B">
              <w:t>Schedule 7 (Security</w:t>
            </w:r>
            <w:r w:rsidRPr="0019371B">
              <w:t>)</w:t>
            </w:r>
          </w:p>
        </w:tc>
      </w:tr>
      <w:tr w:rsidR="00CD3B34" w:rsidRPr="00B14AB8" w14:paraId="7D396F1C" w14:textId="77777777" w:rsidTr="00D17057">
        <w:tc>
          <w:tcPr>
            <w:tcW w:w="911" w:type="dxa"/>
          </w:tcPr>
          <w:p w14:paraId="72B38395" w14:textId="77777777" w:rsidR="00CD3B34" w:rsidRPr="00B14AB8" w:rsidRDefault="00CD3B3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10.4</w:t>
            </w:r>
          </w:p>
        </w:tc>
        <w:tc>
          <w:tcPr>
            <w:tcW w:w="4046" w:type="dxa"/>
            <w:shd w:val="clear" w:color="auto" w:fill="auto"/>
          </w:tcPr>
          <w:p w14:paraId="291BCC60" w14:textId="69336DC5" w:rsidR="00CD3B34" w:rsidRPr="00B14AB8" w:rsidRDefault="00CD3B34" w:rsidP="005A5D2C">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ICT Policy:</w:t>
            </w:r>
          </w:p>
        </w:tc>
        <w:tc>
          <w:tcPr>
            <w:tcW w:w="3402" w:type="dxa"/>
            <w:shd w:val="clear" w:color="auto" w:fill="FFFFFF" w:themeFill="background1"/>
          </w:tcPr>
          <w:p w14:paraId="2A7C4A41" w14:textId="6DE2982B" w:rsidR="00CD3B34" w:rsidRPr="00F21927" w:rsidRDefault="00F21927" w:rsidP="00F21927">
            <w:pPr>
              <w:keepNext/>
              <w:keepLines/>
              <w:overflowPunct/>
              <w:autoSpaceDE/>
              <w:autoSpaceDN/>
              <w:spacing w:after="0"/>
              <w:ind w:left="0"/>
              <w:textAlignment w:val="auto"/>
            </w:pPr>
            <w:r w:rsidRPr="00F21927">
              <w:t>Not Applied</w:t>
            </w:r>
          </w:p>
        </w:tc>
      </w:tr>
      <w:tr w:rsidR="00CD3B34" w:rsidRPr="00B14AB8" w14:paraId="486C2014" w14:textId="77777777" w:rsidTr="00D17057">
        <w:tc>
          <w:tcPr>
            <w:tcW w:w="911" w:type="dxa"/>
          </w:tcPr>
          <w:p w14:paraId="1F687AA9" w14:textId="77777777" w:rsidR="00CD3B34" w:rsidRPr="00B14AB8" w:rsidRDefault="00CD3B34" w:rsidP="00CD3B34">
            <w:pPr>
              <w:numPr>
                <w:ilvl w:val="1"/>
                <w:numId w:val="0"/>
              </w:numPr>
              <w:overflowPunct/>
              <w:autoSpaceDE/>
              <w:autoSpaceDN/>
              <w:spacing w:after="120"/>
              <w:jc w:val="left"/>
              <w:textAlignment w:val="auto"/>
              <w:rPr>
                <w:b/>
              </w:rPr>
            </w:pPr>
            <w:r w:rsidRPr="00B14AB8">
              <w:rPr>
                <w:b/>
              </w:rPr>
              <w:lastRenderedPageBreak/>
              <w:t>10.5</w:t>
            </w:r>
          </w:p>
        </w:tc>
        <w:tc>
          <w:tcPr>
            <w:tcW w:w="4046" w:type="dxa"/>
            <w:shd w:val="clear" w:color="auto" w:fill="auto"/>
          </w:tcPr>
          <w:p w14:paraId="21F5226D" w14:textId="6CD8FDB1" w:rsidR="00CD3B34" w:rsidRPr="00B14AB8" w:rsidRDefault="00CD3B34" w:rsidP="00C92C11">
            <w:pPr>
              <w:numPr>
                <w:ilvl w:val="1"/>
                <w:numId w:val="0"/>
              </w:numPr>
              <w:overflowPunct/>
              <w:autoSpaceDE/>
              <w:autoSpaceDN/>
              <w:spacing w:after="120"/>
              <w:jc w:val="left"/>
              <w:textAlignment w:val="auto"/>
              <w:rPr>
                <w:rFonts w:eastAsia="STZhongsong"/>
                <w:b/>
                <w:lang w:eastAsia="zh-CN"/>
              </w:rPr>
            </w:pPr>
            <w:r w:rsidRPr="00B14AB8">
              <w:rPr>
                <w:b/>
              </w:rPr>
              <w:t>Testing</w:t>
            </w:r>
            <w:r w:rsidRPr="00B14AB8">
              <w:t xml:space="preserve">: </w:t>
            </w:r>
          </w:p>
        </w:tc>
        <w:tc>
          <w:tcPr>
            <w:tcW w:w="3402" w:type="dxa"/>
            <w:shd w:val="clear" w:color="auto" w:fill="FFFFFF" w:themeFill="background1"/>
          </w:tcPr>
          <w:p w14:paraId="5436767B" w14:textId="5B895055" w:rsidR="002A253D" w:rsidRPr="00B14AB8" w:rsidRDefault="00F21927" w:rsidP="00C92C11">
            <w:pPr>
              <w:numPr>
                <w:ilvl w:val="1"/>
                <w:numId w:val="0"/>
              </w:numPr>
              <w:overflowPunct/>
              <w:autoSpaceDE/>
              <w:autoSpaceDN/>
              <w:spacing w:after="120"/>
              <w:jc w:val="left"/>
              <w:textAlignment w:val="auto"/>
              <w:rPr>
                <w:i/>
              </w:rPr>
            </w:pPr>
            <w:r w:rsidRPr="00F21927">
              <w:rPr>
                <w:rFonts w:eastAsia="STZhongsong"/>
                <w:lang w:eastAsia="zh-CN"/>
              </w:rPr>
              <w:t>Not applied</w:t>
            </w:r>
          </w:p>
        </w:tc>
      </w:tr>
      <w:tr w:rsidR="00CD3B34" w:rsidRPr="00F728D2" w14:paraId="3B82CDEE" w14:textId="77777777" w:rsidTr="00D17057">
        <w:tc>
          <w:tcPr>
            <w:tcW w:w="911" w:type="dxa"/>
          </w:tcPr>
          <w:p w14:paraId="77177F78" w14:textId="77777777" w:rsidR="00CD3B34" w:rsidRPr="00B14AB8" w:rsidRDefault="00CD3B3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10.6</w:t>
            </w:r>
          </w:p>
        </w:tc>
        <w:tc>
          <w:tcPr>
            <w:tcW w:w="4046" w:type="dxa"/>
            <w:shd w:val="clear" w:color="auto" w:fill="auto"/>
          </w:tcPr>
          <w:p w14:paraId="02F01045" w14:textId="14350749" w:rsidR="00CD3B34" w:rsidRPr="00B14AB8" w:rsidRDefault="00CD3B34"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Business Continuity &amp; Disaster Recovery</w:t>
            </w:r>
            <w:r w:rsidRPr="00B14AB8">
              <w:rPr>
                <w:rFonts w:eastAsia="STZhongsong"/>
                <w:lang w:eastAsia="zh-CN"/>
              </w:rPr>
              <w:t xml:space="preserve">: </w:t>
            </w:r>
          </w:p>
        </w:tc>
        <w:tc>
          <w:tcPr>
            <w:tcW w:w="3402" w:type="dxa"/>
            <w:shd w:val="clear" w:color="auto" w:fill="FFFFFF" w:themeFill="background1"/>
          </w:tcPr>
          <w:p w14:paraId="7D8B9028" w14:textId="3DDBAF69" w:rsidR="00CD3B34" w:rsidRPr="00F728D2" w:rsidRDefault="00F728D2" w:rsidP="00CD3B34">
            <w:pPr>
              <w:numPr>
                <w:ilvl w:val="1"/>
                <w:numId w:val="0"/>
              </w:numPr>
              <w:overflowPunct/>
              <w:autoSpaceDE/>
              <w:autoSpaceDN/>
              <w:spacing w:after="120"/>
              <w:jc w:val="left"/>
              <w:textAlignment w:val="auto"/>
            </w:pPr>
            <w:r w:rsidRPr="00F728D2">
              <w:t>Not applied</w:t>
            </w:r>
          </w:p>
          <w:p w14:paraId="6E264C55" w14:textId="77777777" w:rsidR="00CD3B34" w:rsidRPr="00F728D2" w:rsidRDefault="00CD3B34" w:rsidP="00CD3B34">
            <w:pPr>
              <w:numPr>
                <w:ilvl w:val="1"/>
                <w:numId w:val="0"/>
              </w:numPr>
              <w:overflowPunct/>
              <w:autoSpaceDE/>
              <w:autoSpaceDN/>
              <w:spacing w:after="0"/>
              <w:jc w:val="left"/>
              <w:textAlignment w:val="auto"/>
            </w:pPr>
          </w:p>
          <w:p w14:paraId="4E4B582E" w14:textId="3B198703" w:rsidR="00CD3B34" w:rsidRPr="00F728D2" w:rsidRDefault="00CD3B34" w:rsidP="00CD3B34">
            <w:pPr>
              <w:numPr>
                <w:ilvl w:val="1"/>
                <w:numId w:val="0"/>
              </w:numPr>
              <w:overflowPunct/>
              <w:autoSpaceDE/>
              <w:autoSpaceDN/>
              <w:spacing w:after="0"/>
              <w:jc w:val="left"/>
              <w:textAlignment w:val="auto"/>
            </w:pPr>
          </w:p>
        </w:tc>
      </w:tr>
      <w:tr w:rsidR="00CD3B34" w:rsidRPr="00B14AB8" w14:paraId="689969FA" w14:textId="77777777" w:rsidTr="00D17057">
        <w:tc>
          <w:tcPr>
            <w:tcW w:w="911" w:type="dxa"/>
          </w:tcPr>
          <w:p w14:paraId="2422E88C" w14:textId="77777777" w:rsidR="00CD3B34" w:rsidRPr="00B14AB8" w:rsidRDefault="00CD3B34" w:rsidP="00CD3B34">
            <w:pPr>
              <w:pStyle w:val="ORDERFORML2Title"/>
              <w:numPr>
                <w:ilvl w:val="0"/>
                <w:numId w:val="0"/>
              </w:numPr>
              <w:rPr>
                <w:rFonts w:cs="Arial"/>
              </w:rPr>
            </w:pPr>
            <w:r w:rsidRPr="00B14AB8">
              <w:rPr>
                <w:rFonts w:cs="Arial"/>
              </w:rPr>
              <w:t>10.7</w:t>
            </w:r>
          </w:p>
        </w:tc>
        <w:tc>
          <w:tcPr>
            <w:tcW w:w="4046" w:type="dxa"/>
            <w:shd w:val="clear" w:color="auto" w:fill="auto"/>
          </w:tcPr>
          <w:p w14:paraId="2DF394B7" w14:textId="77777777" w:rsidR="00CD3B34" w:rsidRDefault="00CD3B34" w:rsidP="00C92C11">
            <w:pPr>
              <w:pStyle w:val="ORDERFORML2Title"/>
              <w:numPr>
                <w:ilvl w:val="0"/>
                <w:numId w:val="0"/>
              </w:numPr>
              <w:rPr>
                <w:rFonts w:cs="Arial"/>
              </w:rPr>
            </w:pPr>
            <w:r w:rsidRPr="00B14AB8">
              <w:rPr>
                <w:rFonts w:cs="Arial"/>
              </w:rPr>
              <w:t xml:space="preserve">Failure of Supplier Equipment (Clause 32.8 of the call off Terms: </w:t>
            </w:r>
          </w:p>
          <w:p w14:paraId="10E60C5A" w14:textId="049046AA" w:rsidR="00C92C11" w:rsidRPr="00B14AB8" w:rsidRDefault="00C92C11" w:rsidP="00C92C11">
            <w:pPr>
              <w:pStyle w:val="ORDERFORML2Title"/>
              <w:numPr>
                <w:ilvl w:val="0"/>
                <w:numId w:val="0"/>
              </w:numPr>
              <w:rPr>
                <w:b w:val="0"/>
              </w:rPr>
            </w:pPr>
          </w:p>
        </w:tc>
        <w:tc>
          <w:tcPr>
            <w:tcW w:w="3402" w:type="dxa"/>
            <w:shd w:val="clear" w:color="auto" w:fill="FFFFFF" w:themeFill="background1"/>
          </w:tcPr>
          <w:p w14:paraId="64749C34" w14:textId="57DD2297" w:rsidR="00CD3B34" w:rsidRPr="00F728D2" w:rsidRDefault="00F728D2" w:rsidP="00337897">
            <w:pPr>
              <w:numPr>
                <w:ilvl w:val="1"/>
                <w:numId w:val="0"/>
              </w:numPr>
              <w:overflowPunct/>
              <w:autoSpaceDE/>
              <w:autoSpaceDN/>
              <w:spacing w:after="120"/>
              <w:jc w:val="left"/>
              <w:textAlignment w:val="auto"/>
            </w:pPr>
            <w:r w:rsidRPr="00F728D2">
              <w:t>Not applied</w:t>
            </w:r>
          </w:p>
        </w:tc>
      </w:tr>
      <w:tr w:rsidR="00CD3B34" w:rsidRPr="00B14AB8" w14:paraId="734D1998" w14:textId="77777777" w:rsidTr="00D17057">
        <w:tc>
          <w:tcPr>
            <w:tcW w:w="911" w:type="dxa"/>
            <w:tcBorders>
              <w:top w:val="single" w:sz="4" w:space="0" w:color="auto"/>
              <w:left w:val="single" w:sz="4" w:space="0" w:color="auto"/>
              <w:bottom w:val="single" w:sz="4" w:space="0" w:color="auto"/>
              <w:right w:val="single" w:sz="4" w:space="0" w:color="auto"/>
            </w:tcBorders>
          </w:tcPr>
          <w:p w14:paraId="60839C05" w14:textId="77777777" w:rsidR="00CD3B34" w:rsidRPr="00B14AB8" w:rsidRDefault="00CD3B34"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10.8</w:t>
            </w:r>
          </w:p>
        </w:tc>
        <w:tc>
          <w:tcPr>
            <w:tcW w:w="4046" w:type="dxa"/>
            <w:tcBorders>
              <w:top w:val="single" w:sz="4" w:space="0" w:color="auto"/>
              <w:left w:val="single" w:sz="4" w:space="0" w:color="auto"/>
              <w:bottom w:val="single" w:sz="4" w:space="0" w:color="auto"/>
              <w:right w:val="single" w:sz="4" w:space="0" w:color="auto"/>
            </w:tcBorders>
            <w:shd w:val="clear" w:color="auto" w:fill="auto"/>
          </w:tcPr>
          <w:p w14:paraId="4DD47B96" w14:textId="3F7B9771" w:rsidR="00CD3B34" w:rsidRPr="00B14AB8" w:rsidRDefault="00CD3B34" w:rsidP="00F31ABD">
            <w:pPr>
              <w:numPr>
                <w:ilvl w:val="1"/>
                <w:numId w:val="0"/>
              </w:numPr>
              <w:overflowPunct/>
              <w:autoSpaceDE/>
              <w:autoSpaceDN/>
              <w:spacing w:after="120"/>
              <w:textAlignment w:val="auto"/>
              <w:rPr>
                <w:rFonts w:eastAsia="STZhongsong"/>
                <w:lang w:eastAsia="zh-CN"/>
              </w:rPr>
            </w:pPr>
            <w:r w:rsidRPr="00B14AB8">
              <w:rPr>
                <w:rFonts w:eastAsia="STZhongsong"/>
                <w:b/>
                <w:lang w:eastAsia="zh-CN"/>
              </w:rPr>
              <w:t>Protection of Customer Data</w:t>
            </w:r>
            <w:r w:rsidRPr="00B14AB8">
              <w:rPr>
                <w:rFonts w:eastAsia="STZhongsong"/>
                <w:lang w:eastAsia="zh-CN"/>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B95F7B7" w14:textId="036DA8B0" w:rsidR="00CD3B34" w:rsidRPr="00B14AB8" w:rsidRDefault="00F31ABD" w:rsidP="00337897">
            <w:pPr>
              <w:numPr>
                <w:ilvl w:val="1"/>
                <w:numId w:val="0"/>
              </w:numPr>
              <w:overflowPunct/>
              <w:autoSpaceDE/>
              <w:autoSpaceDN/>
              <w:spacing w:after="120"/>
              <w:jc w:val="left"/>
              <w:textAlignment w:val="auto"/>
              <w:rPr>
                <w:i/>
              </w:rPr>
            </w:pPr>
            <w:r w:rsidRPr="00B14AB8">
              <w:rPr>
                <w:rFonts w:eastAsia="STZhongsong"/>
                <w:lang w:eastAsia="zh-CN"/>
              </w:rPr>
              <w:t xml:space="preserve">(Clause </w:t>
            </w:r>
            <w:r>
              <w:rPr>
                <w:rFonts w:eastAsia="STZhongsong"/>
                <w:lang w:eastAsia="zh-CN"/>
              </w:rPr>
              <w:t>34.2.3</w:t>
            </w:r>
            <w:r w:rsidRPr="00B14AB8">
              <w:rPr>
                <w:rFonts w:eastAsia="STZhongsong"/>
                <w:lang w:eastAsia="zh-CN"/>
              </w:rPr>
              <w:t xml:space="preserve"> of the Call Off Terms):</w:t>
            </w:r>
          </w:p>
        </w:tc>
      </w:tr>
      <w:tr w:rsidR="00CD3B34" w:rsidRPr="00B14AB8" w14:paraId="279C4CA6" w14:textId="77777777" w:rsidTr="00D17057">
        <w:tc>
          <w:tcPr>
            <w:tcW w:w="911" w:type="dxa"/>
            <w:tcBorders>
              <w:top w:val="single" w:sz="4" w:space="0" w:color="auto"/>
              <w:left w:val="single" w:sz="4" w:space="0" w:color="auto"/>
              <w:bottom w:val="single" w:sz="4" w:space="0" w:color="auto"/>
              <w:right w:val="single" w:sz="4" w:space="0" w:color="auto"/>
            </w:tcBorders>
          </w:tcPr>
          <w:p w14:paraId="6FDBCEA2" w14:textId="77777777" w:rsidR="00CD3B34" w:rsidRPr="00B14AB8" w:rsidRDefault="00CD3B34"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10.9</w:t>
            </w:r>
          </w:p>
        </w:tc>
        <w:tc>
          <w:tcPr>
            <w:tcW w:w="4046" w:type="dxa"/>
            <w:tcBorders>
              <w:top w:val="single" w:sz="4" w:space="0" w:color="auto"/>
              <w:left w:val="single" w:sz="4" w:space="0" w:color="auto"/>
              <w:bottom w:val="single" w:sz="4" w:space="0" w:color="auto"/>
              <w:right w:val="single" w:sz="4" w:space="0" w:color="auto"/>
            </w:tcBorders>
            <w:shd w:val="clear" w:color="auto" w:fill="auto"/>
          </w:tcPr>
          <w:p w14:paraId="5E9304C7" w14:textId="77777777" w:rsidR="00CD3B34" w:rsidRPr="00B14AB8" w:rsidRDefault="00CD3B34"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Notices</w:t>
            </w:r>
            <w:r w:rsidRPr="00B14AB8">
              <w:rPr>
                <w:rFonts w:eastAsia="STZhongsong"/>
                <w:lang w:eastAsia="zh-CN"/>
              </w:rPr>
              <w:t xml:space="preserve"> (Clause </w:t>
            </w:r>
            <w:r w:rsidR="00337897">
              <w:rPr>
                <w:rFonts w:eastAsia="STZhongsong"/>
                <w:lang w:eastAsia="zh-CN"/>
              </w:rPr>
              <w:t>55.6</w:t>
            </w:r>
            <w:r w:rsidRPr="00B14AB8">
              <w:rPr>
                <w:rFonts w:eastAsia="STZhongsong"/>
                <w:lang w:eastAsia="zh-CN"/>
              </w:rPr>
              <w:t xml:space="preserve"> of the Call Off Terms):</w:t>
            </w:r>
          </w:p>
          <w:p w14:paraId="492B1DBC" w14:textId="7A5DB7CE" w:rsidR="00CD3B34" w:rsidRPr="005A5D2C" w:rsidRDefault="00CD3B34" w:rsidP="00CD3B34">
            <w:pPr>
              <w:numPr>
                <w:ilvl w:val="1"/>
                <w:numId w:val="0"/>
              </w:numPr>
              <w:overflowPunct/>
              <w:autoSpaceDE/>
              <w:autoSpaceDN/>
              <w:spacing w:after="120"/>
              <w:textAlignment w:val="auto"/>
              <w:rPr>
                <w:rFonts w:eastAsia="STZhongsong"/>
                <w:lang w:eastAsia="zh-CN"/>
              </w:rPr>
            </w:pPr>
            <w:r w:rsidRPr="00B14AB8">
              <w:rPr>
                <w:rFonts w:eastAsia="STZhongsong"/>
                <w:lang w:eastAsia="zh-CN"/>
              </w:rPr>
              <w:t xml:space="preserve">Customer’s postal address and email address: </w:t>
            </w:r>
          </w:p>
          <w:p w14:paraId="4B43724F" w14:textId="77777777" w:rsidR="00C92C11" w:rsidRDefault="00C92C11" w:rsidP="00CD3B34">
            <w:pPr>
              <w:numPr>
                <w:ilvl w:val="1"/>
                <w:numId w:val="0"/>
              </w:numPr>
              <w:overflowPunct/>
              <w:autoSpaceDE/>
              <w:autoSpaceDN/>
              <w:spacing w:after="120"/>
              <w:textAlignment w:val="auto"/>
              <w:rPr>
                <w:rFonts w:eastAsia="STZhongsong"/>
                <w:lang w:eastAsia="zh-CN"/>
              </w:rPr>
            </w:pPr>
          </w:p>
          <w:p w14:paraId="0E4C7253" w14:textId="77777777" w:rsidR="00C92C11" w:rsidRDefault="00C92C11" w:rsidP="00CD3B34">
            <w:pPr>
              <w:numPr>
                <w:ilvl w:val="1"/>
                <w:numId w:val="0"/>
              </w:numPr>
              <w:overflowPunct/>
              <w:autoSpaceDE/>
              <w:autoSpaceDN/>
              <w:spacing w:after="120"/>
              <w:textAlignment w:val="auto"/>
              <w:rPr>
                <w:rFonts w:eastAsia="STZhongsong"/>
                <w:lang w:eastAsia="zh-CN"/>
              </w:rPr>
            </w:pPr>
          </w:p>
          <w:p w14:paraId="69150F39" w14:textId="63FC6200" w:rsidR="00C92C11" w:rsidRDefault="00C92C11" w:rsidP="00CD3B34">
            <w:pPr>
              <w:numPr>
                <w:ilvl w:val="1"/>
                <w:numId w:val="0"/>
              </w:numPr>
              <w:overflowPunct/>
              <w:autoSpaceDE/>
              <w:autoSpaceDN/>
              <w:spacing w:after="120"/>
              <w:textAlignment w:val="auto"/>
              <w:rPr>
                <w:rFonts w:eastAsia="STZhongsong"/>
                <w:lang w:eastAsia="zh-CN"/>
              </w:rPr>
            </w:pPr>
          </w:p>
          <w:p w14:paraId="16208E2A" w14:textId="25CA9DD1" w:rsidR="00CD3B34" w:rsidRPr="005A5D2C" w:rsidRDefault="00CD3B34" w:rsidP="00CD3B34">
            <w:pPr>
              <w:numPr>
                <w:ilvl w:val="1"/>
                <w:numId w:val="0"/>
              </w:numPr>
              <w:overflowPunct/>
              <w:autoSpaceDE/>
              <w:autoSpaceDN/>
              <w:spacing w:after="120"/>
              <w:textAlignment w:val="auto"/>
              <w:rPr>
                <w:rFonts w:eastAsia="STZhongsong"/>
                <w:lang w:eastAsia="zh-CN"/>
              </w:rPr>
            </w:pPr>
            <w:r w:rsidRPr="005A5D2C">
              <w:rPr>
                <w:rFonts w:eastAsia="STZhongsong"/>
                <w:lang w:eastAsia="zh-CN"/>
              </w:rPr>
              <w:t xml:space="preserve">Supplier’s postal address and email address: </w:t>
            </w:r>
          </w:p>
          <w:p w14:paraId="79FAA511" w14:textId="61139082" w:rsidR="00CD3B34" w:rsidRPr="00B14AB8" w:rsidRDefault="00CD3B34" w:rsidP="00CD3B34">
            <w:pPr>
              <w:numPr>
                <w:ilvl w:val="1"/>
                <w:numId w:val="0"/>
              </w:numPr>
              <w:overflowPunct/>
              <w:autoSpaceDE/>
              <w:autoSpaceDN/>
              <w:spacing w:after="120"/>
              <w:textAlignment w:val="auto"/>
              <w:rPr>
                <w:rFonts w:eastAsia="STZhongsong"/>
                <w:b/>
                <w:lang w:eastAsia="zh-CN"/>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D0AB9FA" w14:textId="4F3C9AFA" w:rsidR="00C92C11" w:rsidRDefault="00C92C11" w:rsidP="00337897">
            <w:pPr>
              <w:numPr>
                <w:ilvl w:val="1"/>
                <w:numId w:val="0"/>
              </w:numPr>
              <w:overflowPunct/>
              <w:autoSpaceDE/>
              <w:autoSpaceDN/>
              <w:spacing w:after="120"/>
              <w:jc w:val="left"/>
              <w:textAlignment w:val="auto"/>
              <w:rPr>
                <w:b/>
                <w:shd w:val="clear" w:color="auto" w:fill="FFFFFF"/>
              </w:rPr>
            </w:pPr>
          </w:p>
          <w:p w14:paraId="479E526B" w14:textId="23B6F611" w:rsidR="00C92C11" w:rsidRPr="00C92C11" w:rsidRDefault="00C92C11" w:rsidP="00337897">
            <w:pPr>
              <w:numPr>
                <w:ilvl w:val="1"/>
                <w:numId w:val="0"/>
              </w:numPr>
              <w:overflowPunct/>
              <w:autoSpaceDE/>
              <w:autoSpaceDN/>
              <w:spacing w:after="120"/>
              <w:jc w:val="left"/>
              <w:textAlignment w:val="auto"/>
              <w:rPr>
                <w:b/>
                <w:shd w:val="clear" w:color="auto" w:fill="FFFFFF"/>
              </w:rPr>
            </w:pPr>
            <w:r w:rsidRPr="00C92C11">
              <w:rPr>
                <w:b/>
                <w:shd w:val="clear" w:color="auto" w:fill="FFFFFF"/>
              </w:rPr>
              <w:t xml:space="preserve">DWP Digital </w:t>
            </w:r>
          </w:p>
          <w:p w14:paraId="54BBF87F" w14:textId="77777777" w:rsidR="00DB55E4" w:rsidRPr="00DB55E4" w:rsidRDefault="00DB55E4" w:rsidP="00DB55E4">
            <w:pPr>
              <w:shd w:val="clear" w:color="auto" w:fill="FFFFFF"/>
              <w:overflowPunct/>
              <w:autoSpaceDE/>
              <w:autoSpaceDN/>
              <w:adjustRightInd/>
              <w:spacing w:after="0"/>
              <w:ind w:left="0"/>
              <w:jc w:val="left"/>
              <w:textAlignment w:val="auto"/>
              <w:rPr>
                <w:rFonts w:ascii="Times New Roman" w:hAnsi="Times New Roman" w:cs="Times New Roman"/>
                <w:color w:val="222222"/>
                <w:lang w:eastAsia="en-GB"/>
              </w:rPr>
            </w:pPr>
            <w:r w:rsidRPr="00DB55E4">
              <w:rPr>
                <w:color w:val="000000"/>
                <w:lang w:eastAsia="en-GB"/>
              </w:rPr>
              <w:t>1</w:t>
            </w:r>
            <w:r w:rsidRPr="00DB55E4">
              <w:rPr>
                <w:color w:val="000000"/>
                <w:vertAlign w:val="superscript"/>
                <w:lang w:eastAsia="en-GB"/>
              </w:rPr>
              <w:t>st</w:t>
            </w:r>
            <w:r w:rsidRPr="00DB55E4">
              <w:rPr>
                <w:color w:val="000000"/>
                <w:lang w:eastAsia="en-GB"/>
              </w:rPr>
              <w:t> Floor South – Section R,</w:t>
            </w:r>
          </w:p>
          <w:p w14:paraId="4A38FF98" w14:textId="77777777" w:rsidR="00DB55E4" w:rsidRPr="00DB55E4" w:rsidRDefault="00DB55E4" w:rsidP="00DB55E4">
            <w:pPr>
              <w:shd w:val="clear" w:color="auto" w:fill="FFFFFF"/>
              <w:overflowPunct/>
              <w:autoSpaceDE/>
              <w:autoSpaceDN/>
              <w:adjustRightInd/>
              <w:spacing w:after="0"/>
              <w:ind w:left="0"/>
              <w:jc w:val="left"/>
              <w:textAlignment w:val="auto"/>
              <w:rPr>
                <w:rFonts w:ascii="Times New Roman" w:hAnsi="Times New Roman" w:cs="Times New Roman"/>
                <w:color w:val="222222"/>
                <w:lang w:eastAsia="en-GB"/>
              </w:rPr>
            </w:pPr>
            <w:r w:rsidRPr="00DB55E4">
              <w:rPr>
                <w:color w:val="000000"/>
                <w:lang w:eastAsia="en-GB"/>
              </w:rPr>
              <w:t>Quarry House,</w:t>
            </w:r>
          </w:p>
          <w:p w14:paraId="07B253CC" w14:textId="77777777" w:rsidR="00DB55E4" w:rsidRPr="00DB55E4" w:rsidRDefault="00DB55E4" w:rsidP="00DB55E4">
            <w:pPr>
              <w:shd w:val="clear" w:color="auto" w:fill="FFFFFF"/>
              <w:overflowPunct/>
              <w:autoSpaceDE/>
              <w:autoSpaceDN/>
              <w:adjustRightInd/>
              <w:spacing w:after="0"/>
              <w:ind w:left="0"/>
              <w:jc w:val="left"/>
              <w:textAlignment w:val="auto"/>
              <w:rPr>
                <w:rFonts w:ascii="Times New Roman" w:hAnsi="Times New Roman" w:cs="Times New Roman"/>
                <w:color w:val="222222"/>
                <w:lang w:eastAsia="en-GB"/>
              </w:rPr>
            </w:pPr>
            <w:r w:rsidRPr="00DB55E4">
              <w:rPr>
                <w:color w:val="000000"/>
                <w:lang w:eastAsia="en-GB"/>
              </w:rPr>
              <w:t>Quarry Hill,</w:t>
            </w:r>
          </w:p>
          <w:p w14:paraId="5F4569F6" w14:textId="77777777" w:rsidR="00DB55E4" w:rsidRPr="00DB55E4" w:rsidRDefault="00DB55E4" w:rsidP="00DB55E4">
            <w:pPr>
              <w:shd w:val="clear" w:color="auto" w:fill="FFFFFF"/>
              <w:overflowPunct/>
              <w:autoSpaceDE/>
              <w:autoSpaceDN/>
              <w:adjustRightInd/>
              <w:spacing w:after="0"/>
              <w:ind w:left="0"/>
              <w:jc w:val="left"/>
              <w:textAlignment w:val="auto"/>
              <w:rPr>
                <w:rFonts w:ascii="Times New Roman" w:hAnsi="Times New Roman" w:cs="Times New Roman"/>
                <w:color w:val="222222"/>
                <w:lang w:eastAsia="en-GB"/>
              </w:rPr>
            </w:pPr>
            <w:r w:rsidRPr="00DB55E4">
              <w:rPr>
                <w:color w:val="000000"/>
                <w:lang w:eastAsia="en-GB"/>
              </w:rPr>
              <w:t>Leeds,</w:t>
            </w:r>
          </w:p>
          <w:p w14:paraId="04FEECB2" w14:textId="77777777" w:rsidR="00DB55E4" w:rsidRPr="00DB55E4" w:rsidRDefault="00DB55E4" w:rsidP="00DB55E4">
            <w:pPr>
              <w:shd w:val="clear" w:color="auto" w:fill="FFFFFF"/>
              <w:overflowPunct/>
              <w:autoSpaceDE/>
              <w:autoSpaceDN/>
              <w:adjustRightInd/>
              <w:spacing w:after="0"/>
              <w:ind w:left="0"/>
              <w:jc w:val="left"/>
              <w:textAlignment w:val="auto"/>
              <w:rPr>
                <w:rFonts w:ascii="Times New Roman" w:hAnsi="Times New Roman" w:cs="Times New Roman"/>
                <w:color w:val="222222"/>
                <w:lang w:eastAsia="en-GB"/>
              </w:rPr>
            </w:pPr>
            <w:r w:rsidRPr="00DB55E4">
              <w:rPr>
                <w:color w:val="000000"/>
                <w:lang w:eastAsia="en-GB"/>
              </w:rPr>
              <w:t>LS2 7UA </w:t>
            </w:r>
          </w:p>
          <w:p w14:paraId="29D4CE55" w14:textId="77777777" w:rsidR="00C92C11" w:rsidRDefault="00C92C11" w:rsidP="00C92C11">
            <w:pPr>
              <w:tabs>
                <w:tab w:val="center" w:pos="4153"/>
                <w:tab w:val="right" w:pos="8306"/>
              </w:tabs>
              <w:spacing w:after="120" w:line="240" w:lineRule="atLeast"/>
              <w:ind w:left="0"/>
              <w:jc w:val="left"/>
            </w:pPr>
          </w:p>
          <w:p w14:paraId="13BD3E7B" w14:textId="5499C2D8" w:rsidR="00C92C11" w:rsidRPr="00C63A57" w:rsidRDefault="00C92C11" w:rsidP="00C92C11">
            <w:pPr>
              <w:tabs>
                <w:tab w:val="center" w:pos="4153"/>
                <w:tab w:val="right" w:pos="8306"/>
              </w:tabs>
              <w:spacing w:after="120" w:line="240" w:lineRule="atLeast"/>
              <w:ind w:left="0"/>
              <w:jc w:val="left"/>
              <w:rPr>
                <w:b/>
                <w:lang w:eastAsia="en-GB"/>
              </w:rPr>
            </w:pPr>
            <w:r w:rsidRPr="00C63A57">
              <w:rPr>
                <w:b/>
                <w:lang w:eastAsia="en-GB"/>
              </w:rPr>
              <w:t>Sanderson Government and Defence Ltd</w:t>
            </w:r>
          </w:p>
          <w:p w14:paraId="5421001D" w14:textId="77777777" w:rsidR="00C92C11" w:rsidRDefault="00C92C11" w:rsidP="00C92C11">
            <w:pPr>
              <w:tabs>
                <w:tab w:val="center" w:pos="4153"/>
                <w:tab w:val="right" w:pos="8306"/>
              </w:tabs>
              <w:spacing w:after="120" w:line="240" w:lineRule="atLeast"/>
              <w:ind w:left="33"/>
              <w:jc w:val="left"/>
              <w:rPr>
                <w:shd w:val="clear" w:color="auto" w:fill="FFFFFF"/>
              </w:rPr>
            </w:pPr>
            <w:r w:rsidRPr="00C63A57">
              <w:rPr>
                <w:shd w:val="clear" w:color="auto" w:fill="FFFFFF"/>
              </w:rPr>
              <w:t xml:space="preserve">Clifton Down House, </w:t>
            </w:r>
          </w:p>
          <w:p w14:paraId="6836A3FA" w14:textId="77777777" w:rsidR="00C92C11" w:rsidRDefault="00C92C11" w:rsidP="00C92C11">
            <w:pPr>
              <w:tabs>
                <w:tab w:val="center" w:pos="4153"/>
                <w:tab w:val="right" w:pos="8306"/>
              </w:tabs>
              <w:spacing w:after="120" w:line="240" w:lineRule="atLeast"/>
              <w:ind w:left="33"/>
              <w:jc w:val="left"/>
              <w:rPr>
                <w:shd w:val="clear" w:color="auto" w:fill="FFFFFF"/>
              </w:rPr>
            </w:pPr>
            <w:r w:rsidRPr="00C63A57">
              <w:rPr>
                <w:shd w:val="clear" w:color="auto" w:fill="FFFFFF"/>
              </w:rPr>
              <w:t xml:space="preserve">54a </w:t>
            </w:r>
            <w:proofErr w:type="spellStart"/>
            <w:r w:rsidRPr="00C63A57">
              <w:rPr>
                <w:shd w:val="clear" w:color="auto" w:fill="FFFFFF"/>
              </w:rPr>
              <w:t>Whiteladies</w:t>
            </w:r>
            <w:proofErr w:type="spellEnd"/>
            <w:r w:rsidRPr="00C63A57">
              <w:rPr>
                <w:shd w:val="clear" w:color="auto" w:fill="FFFFFF"/>
              </w:rPr>
              <w:t xml:space="preserve"> Road,</w:t>
            </w:r>
          </w:p>
          <w:p w14:paraId="5E12BC8A" w14:textId="110E2F3B" w:rsidR="00C92C11" w:rsidRPr="00C63A57" w:rsidRDefault="00C92C11" w:rsidP="00C92C11">
            <w:pPr>
              <w:tabs>
                <w:tab w:val="center" w:pos="4153"/>
                <w:tab w:val="right" w:pos="8306"/>
              </w:tabs>
              <w:spacing w:after="120" w:line="240" w:lineRule="atLeast"/>
              <w:ind w:left="33"/>
              <w:jc w:val="left"/>
              <w:rPr>
                <w:lang w:eastAsia="en-GB"/>
              </w:rPr>
            </w:pPr>
            <w:r w:rsidRPr="00C63A57">
              <w:rPr>
                <w:shd w:val="clear" w:color="auto" w:fill="FFFFFF"/>
              </w:rPr>
              <w:t xml:space="preserve"> Bristol, BS82NH</w:t>
            </w:r>
            <w:r w:rsidRPr="00C63A57">
              <w:br/>
            </w:r>
          </w:p>
          <w:p w14:paraId="1F9B65C7" w14:textId="6450728F" w:rsidR="00C92C11" w:rsidRPr="00F728D2" w:rsidRDefault="00C92C11" w:rsidP="00337897">
            <w:pPr>
              <w:numPr>
                <w:ilvl w:val="1"/>
                <w:numId w:val="0"/>
              </w:numPr>
              <w:overflowPunct/>
              <w:autoSpaceDE/>
              <w:autoSpaceDN/>
              <w:spacing w:after="120"/>
              <w:jc w:val="left"/>
              <w:textAlignment w:val="auto"/>
            </w:pPr>
          </w:p>
        </w:tc>
      </w:tr>
      <w:tr w:rsidR="00CD3B34" w:rsidRPr="00B14AB8" w14:paraId="14BDA611" w14:textId="77777777" w:rsidTr="00D17057">
        <w:tc>
          <w:tcPr>
            <w:tcW w:w="911" w:type="dxa"/>
            <w:tcBorders>
              <w:top w:val="single" w:sz="4" w:space="0" w:color="auto"/>
              <w:left w:val="single" w:sz="4" w:space="0" w:color="auto"/>
              <w:bottom w:val="single" w:sz="4" w:space="0" w:color="auto"/>
              <w:right w:val="single" w:sz="4" w:space="0" w:color="auto"/>
            </w:tcBorders>
          </w:tcPr>
          <w:p w14:paraId="32354F7A" w14:textId="77777777" w:rsidR="00CD3B34" w:rsidRPr="00B14AB8" w:rsidRDefault="00CD3B3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10.10</w:t>
            </w:r>
          </w:p>
        </w:tc>
        <w:tc>
          <w:tcPr>
            <w:tcW w:w="4046" w:type="dxa"/>
            <w:tcBorders>
              <w:top w:val="single" w:sz="4" w:space="0" w:color="auto"/>
              <w:left w:val="single" w:sz="4" w:space="0" w:color="auto"/>
              <w:bottom w:val="single" w:sz="4" w:space="0" w:color="auto"/>
              <w:right w:val="single" w:sz="4" w:space="0" w:color="auto"/>
            </w:tcBorders>
            <w:shd w:val="clear" w:color="auto" w:fill="auto"/>
          </w:tcPr>
          <w:p w14:paraId="4236C6A0" w14:textId="77777777" w:rsidR="00CD3B34" w:rsidRPr="00B14AB8" w:rsidRDefault="00CD3B3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Transparency Reports</w:t>
            </w:r>
          </w:p>
          <w:p w14:paraId="4A6EB0A8" w14:textId="3D87D04D" w:rsidR="00CD3B34" w:rsidRPr="00B14AB8" w:rsidRDefault="00CD3B34" w:rsidP="00CD3B34">
            <w:pPr>
              <w:numPr>
                <w:ilvl w:val="1"/>
                <w:numId w:val="0"/>
              </w:numPr>
              <w:overflowPunct/>
              <w:autoSpaceDE/>
              <w:autoSpaceDN/>
              <w:spacing w:after="120"/>
              <w:jc w:val="left"/>
              <w:textAlignment w:val="auto"/>
              <w:rPr>
                <w:rFonts w:eastAsia="STZhongsong"/>
                <w:lang w:eastAsia="zh-CN"/>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137BF048" w14:textId="1E4EE594" w:rsidR="00CD3B34" w:rsidRPr="00B14AB8" w:rsidRDefault="00F728D2" w:rsidP="00CD3B34">
            <w:pPr>
              <w:numPr>
                <w:ilvl w:val="1"/>
                <w:numId w:val="0"/>
              </w:numPr>
              <w:overflowPunct/>
              <w:autoSpaceDE/>
              <w:autoSpaceDN/>
              <w:spacing w:after="120"/>
              <w:jc w:val="left"/>
              <w:textAlignment w:val="auto"/>
              <w:rPr>
                <w:i/>
              </w:rPr>
            </w:pPr>
            <w:r w:rsidRPr="00B14AB8">
              <w:rPr>
                <w:rFonts w:eastAsia="STZhongsong"/>
                <w:lang w:eastAsia="zh-CN"/>
              </w:rPr>
              <w:t>In Call Off Schedule 13 (Transparency Reports)</w:t>
            </w:r>
          </w:p>
        </w:tc>
      </w:tr>
      <w:tr w:rsidR="00CD3B34" w:rsidRPr="00B14AB8" w14:paraId="3BE81068" w14:textId="77777777" w:rsidTr="00D17057">
        <w:tc>
          <w:tcPr>
            <w:tcW w:w="911" w:type="dxa"/>
            <w:tcBorders>
              <w:top w:val="single" w:sz="4" w:space="0" w:color="auto"/>
              <w:left w:val="single" w:sz="4" w:space="0" w:color="auto"/>
              <w:bottom w:val="single" w:sz="4" w:space="0" w:color="auto"/>
              <w:right w:val="single" w:sz="4" w:space="0" w:color="auto"/>
            </w:tcBorders>
          </w:tcPr>
          <w:p w14:paraId="4A989E96" w14:textId="77777777" w:rsidR="00CD3B34" w:rsidRPr="00B14AB8" w:rsidRDefault="00CD3B3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10.11</w:t>
            </w:r>
          </w:p>
        </w:tc>
        <w:tc>
          <w:tcPr>
            <w:tcW w:w="4046" w:type="dxa"/>
            <w:tcBorders>
              <w:top w:val="single" w:sz="4" w:space="0" w:color="auto"/>
              <w:left w:val="single" w:sz="4" w:space="0" w:color="auto"/>
              <w:bottom w:val="single" w:sz="4" w:space="0" w:color="auto"/>
              <w:right w:val="single" w:sz="4" w:space="0" w:color="auto"/>
            </w:tcBorders>
            <w:shd w:val="clear" w:color="auto" w:fill="auto"/>
          </w:tcPr>
          <w:p w14:paraId="5C08B41C" w14:textId="77777777" w:rsidR="00CD3B34" w:rsidRPr="00B14AB8" w:rsidRDefault="00CD3B3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Alternative and/or additional provisions (including any Alternative and/or Additional Clauses under Call Off Schedule 14):</w:t>
            </w:r>
          </w:p>
          <w:p w14:paraId="54F28B49" w14:textId="19716578" w:rsidR="00CD3B34" w:rsidRPr="00B14AB8" w:rsidRDefault="00CD3B34" w:rsidP="00CD3B34">
            <w:pPr>
              <w:numPr>
                <w:ilvl w:val="1"/>
                <w:numId w:val="0"/>
              </w:numPr>
              <w:overflowPunct/>
              <w:autoSpaceDE/>
              <w:autoSpaceDN/>
              <w:spacing w:after="120"/>
              <w:jc w:val="left"/>
              <w:textAlignment w:val="auto"/>
              <w:rPr>
                <w:rFonts w:eastAsia="STZhongsong"/>
                <w:b/>
                <w:lang w:eastAsia="zh-CN"/>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D66CD8B" w14:textId="1EABDDF5" w:rsidR="00CD3B34" w:rsidRPr="00C92C11" w:rsidRDefault="00C92C11" w:rsidP="00CD3B34">
            <w:pPr>
              <w:numPr>
                <w:ilvl w:val="1"/>
                <w:numId w:val="0"/>
              </w:numPr>
              <w:overflowPunct/>
              <w:autoSpaceDE/>
              <w:autoSpaceDN/>
              <w:spacing w:after="120"/>
              <w:jc w:val="left"/>
              <w:textAlignment w:val="auto"/>
            </w:pPr>
            <w:r w:rsidRPr="00C92C11">
              <w:t>Not applicable</w:t>
            </w:r>
          </w:p>
        </w:tc>
      </w:tr>
      <w:tr w:rsidR="00CD3B34" w:rsidRPr="00B14AB8" w14:paraId="5AE1E429" w14:textId="77777777" w:rsidTr="00D17057">
        <w:tc>
          <w:tcPr>
            <w:tcW w:w="911" w:type="dxa"/>
            <w:tcBorders>
              <w:top w:val="single" w:sz="4" w:space="0" w:color="auto"/>
              <w:left w:val="single" w:sz="4" w:space="0" w:color="auto"/>
              <w:bottom w:val="single" w:sz="4" w:space="0" w:color="auto"/>
              <w:right w:val="single" w:sz="4" w:space="0" w:color="auto"/>
            </w:tcBorders>
          </w:tcPr>
          <w:p w14:paraId="50CA477D" w14:textId="77777777" w:rsidR="00CD3B34" w:rsidRPr="00B14AB8" w:rsidRDefault="00CD3B3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10.12</w:t>
            </w:r>
          </w:p>
        </w:tc>
        <w:tc>
          <w:tcPr>
            <w:tcW w:w="4046" w:type="dxa"/>
            <w:tcBorders>
              <w:top w:val="single" w:sz="4" w:space="0" w:color="auto"/>
              <w:left w:val="single" w:sz="4" w:space="0" w:color="auto"/>
              <w:bottom w:val="single" w:sz="4" w:space="0" w:color="auto"/>
              <w:right w:val="single" w:sz="4" w:space="0" w:color="auto"/>
            </w:tcBorders>
            <w:shd w:val="clear" w:color="auto" w:fill="auto"/>
          </w:tcPr>
          <w:p w14:paraId="7B255ADA" w14:textId="77777777" w:rsidR="00CD3B34" w:rsidRPr="00B14AB8" w:rsidRDefault="00CD3B34"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Call Off Tender</w:t>
            </w:r>
            <w:r w:rsidRPr="00B14AB8">
              <w:rPr>
                <w:rFonts w:eastAsia="STZhongsong"/>
                <w:lang w:eastAsia="zh-CN"/>
              </w:rPr>
              <w:t>:</w:t>
            </w:r>
          </w:p>
          <w:p w14:paraId="2A2E9726" w14:textId="77777777" w:rsidR="00CD3B34" w:rsidRPr="00B14AB8" w:rsidRDefault="00CD3B34" w:rsidP="00F728D2">
            <w:pPr>
              <w:numPr>
                <w:ilvl w:val="1"/>
                <w:numId w:val="0"/>
              </w:numPr>
              <w:overflowPunct/>
              <w:autoSpaceDE/>
              <w:autoSpaceDN/>
              <w:spacing w:after="120"/>
              <w:jc w:val="left"/>
              <w:textAlignment w:val="auto"/>
              <w:rPr>
                <w:rFonts w:eastAsia="STZhongsong"/>
                <w:b/>
                <w:lang w:eastAsia="zh-CN"/>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7428AB7" w14:textId="77777777" w:rsidR="00F728D2" w:rsidRPr="00B14AB8" w:rsidRDefault="00F728D2" w:rsidP="00F728D2">
            <w:pPr>
              <w:numPr>
                <w:ilvl w:val="1"/>
                <w:numId w:val="0"/>
              </w:numPr>
              <w:overflowPunct/>
              <w:autoSpaceDE/>
              <w:autoSpaceDN/>
              <w:spacing w:after="120"/>
              <w:jc w:val="left"/>
              <w:textAlignment w:val="auto"/>
              <w:rPr>
                <w:rFonts w:eastAsia="STZhongsong"/>
                <w:lang w:eastAsia="zh-CN"/>
              </w:rPr>
            </w:pPr>
            <w:r w:rsidRPr="00B14AB8">
              <w:rPr>
                <w:rFonts w:eastAsia="STZhongsong"/>
                <w:lang w:eastAsia="zh-CN"/>
              </w:rPr>
              <w:t>In Schedule 15 (Call Off Tender)</w:t>
            </w:r>
          </w:p>
          <w:p w14:paraId="58694DFE" w14:textId="2E4E59B4" w:rsidR="00CD3B34" w:rsidRPr="00B14AB8" w:rsidRDefault="00CD3B34" w:rsidP="00CD3B34">
            <w:pPr>
              <w:numPr>
                <w:ilvl w:val="1"/>
                <w:numId w:val="0"/>
              </w:numPr>
              <w:overflowPunct/>
              <w:autoSpaceDE/>
              <w:autoSpaceDN/>
              <w:spacing w:after="120"/>
              <w:jc w:val="left"/>
              <w:textAlignment w:val="auto"/>
              <w:rPr>
                <w:i/>
                <w:highlight w:val="yellow"/>
              </w:rPr>
            </w:pPr>
          </w:p>
        </w:tc>
      </w:tr>
    </w:tbl>
    <w:p w14:paraId="26FADF66" w14:textId="77777777" w:rsidR="00CD3B34" w:rsidRPr="00B14AB8" w:rsidRDefault="00CD3B34" w:rsidP="00CD3B34">
      <w:pPr>
        <w:ind w:left="0"/>
        <w:rPr>
          <w:b/>
        </w:rPr>
      </w:pPr>
      <w:r w:rsidRPr="00B14AB8">
        <w:br w:type="page"/>
      </w:r>
      <w:r w:rsidRPr="00B14AB8">
        <w:rPr>
          <w:b/>
        </w:rPr>
        <w:lastRenderedPageBreak/>
        <w:t>FORMATION OF CALL OFF CONTRACT</w:t>
      </w:r>
    </w:p>
    <w:p w14:paraId="0159121E" w14:textId="77777777" w:rsidR="00CD3B34" w:rsidRPr="00B14AB8" w:rsidRDefault="00CD3B34" w:rsidP="00CD3B34">
      <w:pPr>
        <w:ind w:left="0"/>
        <w:rPr>
          <w:b/>
        </w:rPr>
      </w:pPr>
      <w:r w:rsidRPr="00B14AB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5118B601" w14:textId="77777777" w:rsidR="00CD3B34" w:rsidRPr="00B14AB8" w:rsidRDefault="00CD3B34" w:rsidP="00CD3B34">
      <w:pPr>
        <w:ind w:left="0"/>
        <w:rPr>
          <w:b/>
        </w:rPr>
      </w:pPr>
      <w:r w:rsidRPr="00B14AB8">
        <w:rPr>
          <w:b/>
        </w:rPr>
        <w:t>The Parties hereby acknowledge and agree that they have read the Call Off Order Form and the Call Off Terms and by signing below agree to be bound by this Call Off Contract.</w:t>
      </w:r>
    </w:p>
    <w:p w14:paraId="3C0B2B8B" w14:textId="77777777" w:rsidR="00CD3B34" w:rsidRPr="00B14AB8" w:rsidRDefault="00CD3B34" w:rsidP="00CD3B34">
      <w:pPr>
        <w:ind w:left="0"/>
        <w:rPr>
          <w:b/>
        </w:rPr>
      </w:pPr>
      <w:r w:rsidRPr="00B14AB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5709"/>
      </w:tblGrid>
      <w:tr w:rsidR="00CD3B34" w:rsidRPr="00B14AB8" w14:paraId="6B551473" w14:textId="77777777" w:rsidTr="00D17057">
        <w:tc>
          <w:tcPr>
            <w:tcW w:w="8364" w:type="dxa"/>
            <w:gridSpan w:val="2"/>
            <w:tcBorders>
              <w:top w:val="nil"/>
              <w:left w:val="nil"/>
              <w:bottom w:val="single" w:sz="4" w:space="0" w:color="auto"/>
              <w:right w:val="nil"/>
            </w:tcBorders>
          </w:tcPr>
          <w:p w14:paraId="13923702" w14:textId="77777777" w:rsidR="00CD3B34" w:rsidRPr="00B14AB8" w:rsidRDefault="00CD3B34" w:rsidP="00CD3B34">
            <w:pPr>
              <w:pStyle w:val="MarginText"/>
              <w:rPr>
                <w:rFonts w:cs="Arial"/>
                <w:sz w:val="22"/>
                <w:szCs w:val="22"/>
              </w:rPr>
            </w:pPr>
            <w:r w:rsidRPr="00B14AB8">
              <w:rPr>
                <w:rFonts w:cs="Arial"/>
                <w:b/>
                <w:sz w:val="22"/>
                <w:szCs w:val="22"/>
              </w:rPr>
              <w:t>For and on behalf of the Supplier:</w:t>
            </w:r>
          </w:p>
        </w:tc>
      </w:tr>
      <w:tr w:rsidR="00CD3B34" w:rsidRPr="00B14AB8" w14:paraId="266B37D2" w14:textId="77777777" w:rsidTr="00D17057">
        <w:tc>
          <w:tcPr>
            <w:tcW w:w="2655" w:type="dxa"/>
            <w:tcBorders>
              <w:top w:val="single" w:sz="4" w:space="0" w:color="auto"/>
              <w:left w:val="single" w:sz="4" w:space="0" w:color="auto"/>
              <w:bottom w:val="single" w:sz="4" w:space="0" w:color="auto"/>
              <w:right w:val="single" w:sz="4" w:space="0" w:color="auto"/>
            </w:tcBorders>
          </w:tcPr>
          <w:p w14:paraId="39FE7FFB" w14:textId="77777777" w:rsidR="00CD3B34" w:rsidRPr="00B14AB8" w:rsidRDefault="00CD3B34" w:rsidP="00CD3B34">
            <w:pPr>
              <w:pStyle w:val="MarginText"/>
              <w:rPr>
                <w:rFonts w:cs="Arial"/>
                <w:sz w:val="22"/>
                <w:szCs w:val="22"/>
              </w:rPr>
            </w:pPr>
            <w:r w:rsidRPr="00B14AB8">
              <w:rPr>
                <w:rFonts w:cs="Arial"/>
                <w:sz w:val="22"/>
                <w:szCs w:val="22"/>
              </w:rPr>
              <w:t>Name and Title</w:t>
            </w:r>
          </w:p>
        </w:tc>
        <w:tc>
          <w:tcPr>
            <w:tcW w:w="5709" w:type="dxa"/>
            <w:tcBorders>
              <w:top w:val="single" w:sz="4" w:space="0" w:color="auto"/>
              <w:left w:val="single" w:sz="4" w:space="0" w:color="auto"/>
              <w:bottom w:val="single" w:sz="4" w:space="0" w:color="auto"/>
              <w:right w:val="single" w:sz="4" w:space="0" w:color="auto"/>
            </w:tcBorders>
          </w:tcPr>
          <w:p w14:paraId="738091ED" w14:textId="60D97737" w:rsidR="00CD3B34" w:rsidRPr="00B14AB8" w:rsidRDefault="00721724" w:rsidP="00CD3B34">
            <w:pPr>
              <w:pStyle w:val="MarginText"/>
              <w:rPr>
                <w:rFonts w:cs="Arial"/>
                <w:sz w:val="22"/>
                <w:szCs w:val="22"/>
              </w:rPr>
            </w:pPr>
            <w:r>
              <w:rPr>
                <w:rFonts w:cs="Arial"/>
                <w:sz w:val="22"/>
                <w:szCs w:val="22"/>
              </w:rPr>
              <w:t>REDACTED: Managing Director</w:t>
            </w:r>
          </w:p>
        </w:tc>
      </w:tr>
      <w:tr w:rsidR="00CD3B34" w:rsidRPr="00B14AB8" w14:paraId="0EBC6FAE" w14:textId="77777777" w:rsidTr="00D17057">
        <w:tc>
          <w:tcPr>
            <w:tcW w:w="2655" w:type="dxa"/>
            <w:tcBorders>
              <w:top w:val="single" w:sz="4" w:space="0" w:color="auto"/>
              <w:left w:val="single" w:sz="4" w:space="0" w:color="auto"/>
              <w:bottom w:val="single" w:sz="4" w:space="0" w:color="auto"/>
              <w:right w:val="single" w:sz="4" w:space="0" w:color="auto"/>
            </w:tcBorders>
          </w:tcPr>
          <w:p w14:paraId="7A493D8A" w14:textId="77777777" w:rsidR="00CD3B34" w:rsidRPr="00B14AB8" w:rsidRDefault="00CD3B34" w:rsidP="00CD3B34">
            <w:pPr>
              <w:pStyle w:val="MarginText"/>
              <w:rPr>
                <w:rFonts w:cs="Arial"/>
                <w:sz w:val="22"/>
                <w:szCs w:val="22"/>
              </w:rPr>
            </w:pPr>
            <w:r w:rsidRPr="00B14AB8">
              <w:rPr>
                <w:rFonts w:cs="Arial"/>
                <w:sz w:val="22"/>
                <w:szCs w:val="22"/>
              </w:rPr>
              <w:t>Signature</w:t>
            </w:r>
          </w:p>
        </w:tc>
        <w:tc>
          <w:tcPr>
            <w:tcW w:w="5709" w:type="dxa"/>
            <w:tcBorders>
              <w:top w:val="single" w:sz="4" w:space="0" w:color="auto"/>
              <w:left w:val="single" w:sz="4" w:space="0" w:color="auto"/>
              <w:bottom w:val="single" w:sz="4" w:space="0" w:color="auto"/>
              <w:right w:val="single" w:sz="4" w:space="0" w:color="auto"/>
            </w:tcBorders>
          </w:tcPr>
          <w:p w14:paraId="66CAD78F" w14:textId="11930C7C" w:rsidR="00CD3B34" w:rsidRPr="00B14AB8" w:rsidRDefault="00721724" w:rsidP="00CD3B34">
            <w:pPr>
              <w:pStyle w:val="MarginText"/>
              <w:rPr>
                <w:rFonts w:cs="Arial"/>
                <w:sz w:val="22"/>
                <w:szCs w:val="22"/>
              </w:rPr>
            </w:pPr>
            <w:r>
              <w:rPr>
                <w:rFonts w:cs="Arial"/>
                <w:sz w:val="22"/>
                <w:szCs w:val="22"/>
              </w:rPr>
              <w:t>REDACTED</w:t>
            </w:r>
          </w:p>
        </w:tc>
      </w:tr>
      <w:tr w:rsidR="00CD3B34" w:rsidRPr="00B14AB8" w14:paraId="68CCDC7E" w14:textId="77777777" w:rsidTr="00D17057">
        <w:tc>
          <w:tcPr>
            <w:tcW w:w="2655" w:type="dxa"/>
            <w:tcBorders>
              <w:top w:val="single" w:sz="4" w:space="0" w:color="auto"/>
              <w:left w:val="single" w:sz="4" w:space="0" w:color="auto"/>
              <w:bottom w:val="single" w:sz="4" w:space="0" w:color="auto"/>
              <w:right w:val="single" w:sz="4" w:space="0" w:color="auto"/>
            </w:tcBorders>
          </w:tcPr>
          <w:p w14:paraId="6E151ACF" w14:textId="77777777" w:rsidR="00CD3B34" w:rsidRPr="00B14AB8" w:rsidRDefault="00CD3B34" w:rsidP="00CD3B34">
            <w:pPr>
              <w:pStyle w:val="MarginText"/>
              <w:rPr>
                <w:rFonts w:cs="Arial"/>
                <w:sz w:val="22"/>
                <w:szCs w:val="22"/>
              </w:rPr>
            </w:pPr>
            <w:r w:rsidRPr="00B14AB8">
              <w:rPr>
                <w:rFonts w:cs="Arial"/>
                <w:sz w:val="22"/>
                <w:szCs w:val="22"/>
              </w:rPr>
              <w:t>Date</w:t>
            </w:r>
          </w:p>
        </w:tc>
        <w:tc>
          <w:tcPr>
            <w:tcW w:w="5709" w:type="dxa"/>
            <w:tcBorders>
              <w:top w:val="single" w:sz="4" w:space="0" w:color="auto"/>
              <w:left w:val="single" w:sz="4" w:space="0" w:color="auto"/>
              <w:bottom w:val="single" w:sz="4" w:space="0" w:color="auto"/>
              <w:right w:val="single" w:sz="4" w:space="0" w:color="auto"/>
            </w:tcBorders>
          </w:tcPr>
          <w:p w14:paraId="3AB264AC" w14:textId="12C39EA0" w:rsidR="00CD3B34" w:rsidRPr="00B14AB8" w:rsidRDefault="00721724" w:rsidP="00CD3B34">
            <w:pPr>
              <w:pStyle w:val="MarginText"/>
              <w:rPr>
                <w:rFonts w:cs="Arial"/>
                <w:sz w:val="22"/>
                <w:szCs w:val="22"/>
              </w:rPr>
            </w:pPr>
            <w:r>
              <w:rPr>
                <w:rFonts w:cs="Arial"/>
                <w:sz w:val="22"/>
                <w:szCs w:val="22"/>
              </w:rPr>
              <w:t>11</w:t>
            </w:r>
            <w:r w:rsidRPr="00721724">
              <w:rPr>
                <w:rFonts w:cs="Arial"/>
                <w:sz w:val="22"/>
                <w:szCs w:val="22"/>
                <w:vertAlign w:val="superscript"/>
              </w:rPr>
              <w:t>th</w:t>
            </w:r>
            <w:r>
              <w:rPr>
                <w:rFonts w:cs="Arial"/>
                <w:sz w:val="22"/>
                <w:szCs w:val="22"/>
              </w:rPr>
              <w:t xml:space="preserve"> January 2021</w:t>
            </w:r>
          </w:p>
        </w:tc>
      </w:tr>
      <w:tr w:rsidR="00CD3B34" w:rsidRPr="00B14AB8" w14:paraId="5C971FCF" w14:textId="77777777" w:rsidTr="00D17057">
        <w:tc>
          <w:tcPr>
            <w:tcW w:w="8364" w:type="dxa"/>
            <w:gridSpan w:val="2"/>
            <w:tcBorders>
              <w:top w:val="nil"/>
              <w:left w:val="nil"/>
              <w:bottom w:val="single" w:sz="4" w:space="0" w:color="auto"/>
              <w:right w:val="nil"/>
            </w:tcBorders>
          </w:tcPr>
          <w:p w14:paraId="1633CEF4" w14:textId="77777777" w:rsidR="00CD3B34" w:rsidRPr="00B14AB8" w:rsidRDefault="00CD3B34" w:rsidP="00CD3B34">
            <w:pPr>
              <w:pStyle w:val="MarginText"/>
              <w:rPr>
                <w:rFonts w:cs="Arial"/>
                <w:sz w:val="22"/>
                <w:szCs w:val="22"/>
              </w:rPr>
            </w:pPr>
            <w:r w:rsidRPr="00B14AB8">
              <w:rPr>
                <w:rFonts w:cs="Arial"/>
                <w:b/>
                <w:sz w:val="22"/>
                <w:szCs w:val="22"/>
              </w:rPr>
              <w:t>For and on behalf of the Customer:</w:t>
            </w:r>
          </w:p>
        </w:tc>
      </w:tr>
      <w:tr w:rsidR="00CD3B34" w:rsidRPr="00B14AB8" w14:paraId="1AE9FD99" w14:textId="77777777" w:rsidTr="00D17057">
        <w:tc>
          <w:tcPr>
            <w:tcW w:w="2655" w:type="dxa"/>
            <w:tcBorders>
              <w:top w:val="single" w:sz="4" w:space="0" w:color="auto"/>
              <w:left w:val="single" w:sz="4" w:space="0" w:color="auto"/>
              <w:bottom w:val="single" w:sz="4" w:space="0" w:color="auto"/>
              <w:right w:val="single" w:sz="4" w:space="0" w:color="auto"/>
            </w:tcBorders>
          </w:tcPr>
          <w:p w14:paraId="2CAC38BE" w14:textId="77777777" w:rsidR="00CD3B34" w:rsidRPr="00B14AB8" w:rsidRDefault="00CD3B34" w:rsidP="00CD3B34">
            <w:pPr>
              <w:pStyle w:val="MarginText"/>
              <w:rPr>
                <w:rFonts w:cs="Arial"/>
                <w:sz w:val="22"/>
                <w:szCs w:val="22"/>
              </w:rPr>
            </w:pPr>
            <w:r w:rsidRPr="00B14AB8">
              <w:rPr>
                <w:rFonts w:cs="Arial"/>
                <w:sz w:val="22"/>
                <w:szCs w:val="22"/>
              </w:rPr>
              <w:t>Name and Title</w:t>
            </w:r>
          </w:p>
        </w:tc>
        <w:tc>
          <w:tcPr>
            <w:tcW w:w="5709" w:type="dxa"/>
            <w:tcBorders>
              <w:top w:val="single" w:sz="4" w:space="0" w:color="auto"/>
              <w:left w:val="single" w:sz="4" w:space="0" w:color="auto"/>
              <w:bottom w:val="single" w:sz="4" w:space="0" w:color="auto"/>
              <w:right w:val="single" w:sz="4" w:space="0" w:color="auto"/>
            </w:tcBorders>
          </w:tcPr>
          <w:p w14:paraId="6609A41E" w14:textId="365371DE" w:rsidR="00CD3B34" w:rsidRPr="00B14AB8" w:rsidRDefault="00721724" w:rsidP="00CD3B34">
            <w:pPr>
              <w:pStyle w:val="MarginText"/>
              <w:rPr>
                <w:rFonts w:cs="Arial"/>
                <w:sz w:val="22"/>
                <w:szCs w:val="22"/>
              </w:rPr>
            </w:pPr>
            <w:r>
              <w:rPr>
                <w:rFonts w:cs="Arial"/>
                <w:sz w:val="22"/>
                <w:szCs w:val="22"/>
              </w:rPr>
              <w:t xml:space="preserve">REDACTED </w:t>
            </w:r>
            <w:r w:rsidR="009B2E0A">
              <w:rPr>
                <w:rFonts w:cs="Arial"/>
                <w:sz w:val="22"/>
                <w:szCs w:val="22"/>
              </w:rPr>
              <w:t>: Commercial Lead</w:t>
            </w:r>
          </w:p>
        </w:tc>
      </w:tr>
      <w:tr w:rsidR="00CD3B34" w:rsidRPr="00B14AB8" w14:paraId="7F8C00E9" w14:textId="77777777" w:rsidTr="00D17057">
        <w:tc>
          <w:tcPr>
            <w:tcW w:w="2655" w:type="dxa"/>
            <w:tcBorders>
              <w:top w:val="single" w:sz="4" w:space="0" w:color="auto"/>
              <w:left w:val="single" w:sz="4" w:space="0" w:color="auto"/>
              <w:bottom w:val="single" w:sz="4" w:space="0" w:color="auto"/>
              <w:right w:val="single" w:sz="4" w:space="0" w:color="auto"/>
            </w:tcBorders>
          </w:tcPr>
          <w:p w14:paraId="1DB2A33C" w14:textId="77777777" w:rsidR="00CD3B34" w:rsidRPr="00B14AB8" w:rsidRDefault="00CD3B34" w:rsidP="00CD3B34">
            <w:pPr>
              <w:pStyle w:val="MarginText"/>
              <w:rPr>
                <w:rFonts w:cs="Arial"/>
                <w:sz w:val="22"/>
                <w:szCs w:val="22"/>
              </w:rPr>
            </w:pPr>
            <w:r w:rsidRPr="00B14AB8">
              <w:rPr>
                <w:rFonts w:cs="Arial"/>
                <w:sz w:val="22"/>
                <w:szCs w:val="22"/>
              </w:rPr>
              <w:t>Signature</w:t>
            </w:r>
          </w:p>
        </w:tc>
        <w:tc>
          <w:tcPr>
            <w:tcW w:w="5709" w:type="dxa"/>
            <w:tcBorders>
              <w:top w:val="single" w:sz="4" w:space="0" w:color="auto"/>
              <w:left w:val="single" w:sz="4" w:space="0" w:color="auto"/>
              <w:bottom w:val="single" w:sz="4" w:space="0" w:color="auto"/>
              <w:right w:val="single" w:sz="4" w:space="0" w:color="auto"/>
            </w:tcBorders>
          </w:tcPr>
          <w:p w14:paraId="692D07AA" w14:textId="38BC67D0" w:rsidR="00CD3B34" w:rsidRPr="00B14AB8" w:rsidRDefault="00721724" w:rsidP="00CD3B34">
            <w:pPr>
              <w:pStyle w:val="MarginText"/>
              <w:rPr>
                <w:rFonts w:cs="Arial"/>
                <w:sz w:val="22"/>
                <w:szCs w:val="22"/>
              </w:rPr>
            </w:pPr>
            <w:r>
              <w:rPr>
                <w:rFonts w:cs="Arial"/>
                <w:sz w:val="22"/>
                <w:szCs w:val="22"/>
              </w:rPr>
              <w:t>REDACTED</w:t>
            </w:r>
          </w:p>
        </w:tc>
      </w:tr>
      <w:tr w:rsidR="00CD3B34" w:rsidRPr="00B14AB8" w14:paraId="24729975" w14:textId="77777777" w:rsidTr="00D17057">
        <w:tc>
          <w:tcPr>
            <w:tcW w:w="2655" w:type="dxa"/>
            <w:tcBorders>
              <w:top w:val="single" w:sz="4" w:space="0" w:color="auto"/>
              <w:left w:val="single" w:sz="4" w:space="0" w:color="auto"/>
              <w:bottom w:val="single" w:sz="4" w:space="0" w:color="auto"/>
              <w:right w:val="single" w:sz="4" w:space="0" w:color="auto"/>
            </w:tcBorders>
          </w:tcPr>
          <w:p w14:paraId="390BEA06" w14:textId="77777777" w:rsidR="00CD3B34" w:rsidRPr="00B14AB8" w:rsidRDefault="00CD3B34" w:rsidP="00CD3B34">
            <w:pPr>
              <w:pStyle w:val="MarginText"/>
              <w:rPr>
                <w:rFonts w:cs="Arial"/>
                <w:sz w:val="22"/>
                <w:szCs w:val="22"/>
              </w:rPr>
            </w:pPr>
            <w:r w:rsidRPr="00B14AB8">
              <w:rPr>
                <w:rFonts w:cs="Arial"/>
                <w:sz w:val="22"/>
                <w:szCs w:val="22"/>
              </w:rPr>
              <w:t>Date</w:t>
            </w:r>
          </w:p>
        </w:tc>
        <w:tc>
          <w:tcPr>
            <w:tcW w:w="5709" w:type="dxa"/>
            <w:tcBorders>
              <w:top w:val="single" w:sz="4" w:space="0" w:color="auto"/>
              <w:left w:val="single" w:sz="4" w:space="0" w:color="auto"/>
              <w:bottom w:val="single" w:sz="4" w:space="0" w:color="auto"/>
              <w:right w:val="single" w:sz="4" w:space="0" w:color="auto"/>
            </w:tcBorders>
          </w:tcPr>
          <w:p w14:paraId="191DB9EE" w14:textId="1E021149" w:rsidR="00CD3B34" w:rsidRPr="00B14AB8" w:rsidRDefault="00721724" w:rsidP="00CD3B34">
            <w:pPr>
              <w:pStyle w:val="MarginText"/>
              <w:rPr>
                <w:rFonts w:cs="Arial"/>
                <w:sz w:val="22"/>
                <w:szCs w:val="22"/>
              </w:rPr>
            </w:pPr>
            <w:r>
              <w:rPr>
                <w:rFonts w:cs="Arial"/>
                <w:sz w:val="22"/>
                <w:szCs w:val="22"/>
              </w:rPr>
              <w:t>11</w:t>
            </w:r>
            <w:r>
              <w:rPr>
                <w:rFonts w:cs="Arial"/>
                <w:sz w:val="22"/>
                <w:szCs w:val="22"/>
                <w:vertAlign w:val="superscript"/>
              </w:rPr>
              <w:t xml:space="preserve">th </w:t>
            </w:r>
            <w:r>
              <w:rPr>
                <w:rFonts w:cs="Arial"/>
                <w:sz w:val="22"/>
                <w:szCs w:val="22"/>
              </w:rPr>
              <w:t>January 2021</w:t>
            </w:r>
          </w:p>
        </w:tc>
      </w:tr>
    </w:tbl>
    <w:p w14:paraId="5B75E79B" w14:textId="77777777" w:rsidR="00172DCD" w:rsidRDefault="00172DCD"/>
    <w:sectPr w:rsidR="00172DCD" w:rsidSect="008A6B5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TZhongsong">
    <w:altName w:val="Malgun Gothic Semilight"/>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 w15:restartNumberingAfterBreak="0">
    <w:nsid w:val="0F3217C6"/>
    <w:multiLevelType w:val="hybridMultilevel"/>
    <w:tmpl w:val="682E3F1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1980" w:hanging="36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6441C4"/>
    <w:multiLevelType w:val="hybridMultilevel"/>
    <w:tmpl w:val="74647A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203FE5"/>
    <w:multiLevelType w:val="hybridMultilevel"/>
    <w:tmpl w:val="C4F204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E01066A"/>
    <w:multiLevelType w:val="hybridMultilevel"/>
    <w:tmpl w:val="79067C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333E7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2660EE0"/>
    <w:multiLevelType w:val="hybridMultilevel"/>
    <w:tmpl w:val="95C8B3E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3"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C9224D"/>
    <w:multiLevelType w:val="hybridMultilevel"/>
    <w:tmpl w:val="414C5B1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29"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2"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3"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5"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EB253F"/>
    <w:multiLevelType w:val="hybridMultilevel"/>
    <w:tmpl w:val="58BE08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704"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0"/>
  </w:num>
  <w:num w:numId="2">
    <w:abstractNumId w:val="16"/>
  </w:num>
  <w:num w:numId="3">
    <w:abstractNumId w:val="12"/>
  </w:num>
  <w:num w:numId="4">
    <w:abstractNumId w:val="38"/>
  </w:num>
  <w:num w:numId="5">
    <w:abstractNumId w:val="31"/>
  </w:num>
  <w:num w:numId="6">
    <w:abstractNumId w:val="15"/>
  </w:num>
  <w:num w:numId="7">
    <w:abstractNumId w:val="34"/>
  </w:num>
  <w:num w:numId="8">
    <w:abstractNumId w:val="35"/>
  </w:num>
  <w:num w:numId="9">
    <w:abstractNumId w:val="32"/>
  </w:num>
  <w:num w:numId="10">
    <w:abstractNumId w:val="21"/>
  </w:num>
  <w:num w:numId="11">
    <w:abstractNumId w:val="19"/>
  </w:num>
  <w:num w:numId="12">
    <w:abstractNumId w:val="6"/>
  </w:num>
  <w:num w:numId="13">
    <w:abstractNumId w:val="8"/>
  </w:num>
  <w:num w:numId="14">
    <w:abstractNumId w:val="5"/>
  </w:num>
  <w:num w:numId="15">
    <w:abstractNumId w:val="1"/>
  </w:num>
  <w:num w:numId="16">
    <w:abstractNumId w:val="33"/>
  </w:num>
  <w:num w:numId="17">
    <w:abstractNumId w:val="2"/>
  </w:num>
  <w:num w:numId="18">
    <w:abstractNumId w:val="0"/>
  </w:num>
  <w:num w:numId="19">
    <w:abstractNumId w:val="22"/>
  </w:num>
  <w:num w:numId="20">
    <w:abstractNumId w:val="25"/>
  </w:num>
  <w:num w:numId="21">
    <w:abstractNumId w:val="39"/>
  </w:num>
  <w:num w:numId="22">
    <w:abstractNumId w:val="40"/>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8"/>
  </w:num>
  <w:num w:numId="27">
    <w:abstractNumId w:val="36"/>
  </w:num>
  <w:num w:numId="28">
    <w:abstractNumId w:val="24"/>
  </w:num>
  <w:num w:numId="29">
    <w:abstractNumId w:val="23"/>
  </w:num>
  <w:num w:numId="30">
    <w:abstractNumId w:val="29"/>
  </w:num>
  <w:num w:numId="31">
    <w:abstractNumId w:val="20"/>
  </w:num>
  <w:num w:numId="32">
    <w:abstractNumId w:val="41"/>
  </w:num>
  <w:num w:numId="33">
    <w:abstractNumId w:val="11"/>
  </w:num>
  <w:num w:numId="34">
    <w:abstractNumId w:val="3"/>
  </w:num>
  <w:num w:numId="35">
    <w:abstractNumId w:val="30"/>
  </w:num>
  <w:num w:numId="36">
    <w:abstractNumId w:val="13"/>
  </w:num>
  <w:num w:numId="37">
    <w:abstractNumId w:val="37"/>
  </w:num>
  <w:num w:numId="38">
    <w:abstractNumId w:val="26"/>
  </w:num>
  <w:num w:numId="39">
    <w:abstractNumId w:val="17"/>
  </w:num>
  <w:num w:numId="40">
    <w:abstractNumId w:val="4"/>
  </w:num>
  <w:num w:numId="41">
    <w:abstractNumId w:val="7"/>
  </w:num>
  <w:num w:numId="4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mes Ferris">
    <w15:presenceInfo w15:providerId="None" w15:userId="James Fer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B34"/>
    <w:rsid w:val="00146B27"/>
    <w:rsid w:val="00172DCD"/>
    <w:rsid w:val="0019371B"/>
    <w:rsid w:val="00265C56"/>
    <w:rsid w:val="002A253D"/>
    <w:rsid w:val="002E038E"/>
    <w:rsid w:val="003066EE"/>
    <w:rsid w:val="00337897"/>
    <w:rsid w:val="0034192B"/>
    <w:rsid w:val="0036542F"/>
    <w:rsid w:val="00412A94"/>
    <w:rsid w:val="005A5D2C"/>
    <w:rsid w:val="005B007D"/>
    <w:rsid w:val="005D7E4D"/>
    <w:rsid w:val="00651452"/>
    <w:rsid w:val="00721724"/>
    <w:rsid w:val="00723585"/>
    <w:rsid w:val="007D7332"/>
    <w:rsid w:val="008A6B58"/>
    <w:rsid w:val="00925D81"/>
    <w:rsid w:val="00926245"/>
    <w:rsid w:val="0099605F"/>
    <w:rsid w:val="009B2E0A"/>
    <w:rsid w:val="00A2124D"/>
    <w:rsid w:val="00AB358A"/>
    <w:rsid w:val="00AD07A7"/>
    <w:rsid w:val="00C049B7"/>
    <w:rsid w:val="00C4567F"/>
    <w:rsid w:val="00C92C11"/>
    <w:rsid w:val="00CB2356"/>
    <w:rsid w:val="00CD3B34"/>
    <w:rsid w:val="00D17057"/>
    <w:rsid w:val="00D2772A"/>
    <w:rsid w:val="00D55CEE"/>
    <w:rsid w:val="00D77BFF"/>
    <w:rsid w:val="00DB2445"/>
    <w:rsid w:val="00DB55E4"/>
    <w:rsid w:val="00E37F86"/>
    <w:rsid w:val="00E857FB"/>
    <w:rsid w:val="00EC1D1D"/>
    <w:rsid w:val="00EC2113"/>
    <w:rsid w:val="00F21927"/>
    <w:rsid w:val="00F31230"/>
    <w:rsid w:val="00F31ABD"/>
    <w:rsid w:val="00F6687E"/>
    <w:rsid w:val="00F728D2"/>
    <w:rsid w:val="00FA7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F4DBEF"/>
  <w14:defaultImageDpi w14:val="300"/>
  <w15:docId w15:val="{772EABE8-85D3-4677-AA41-5B194C52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B34"/>
    <w:pPr>
      <w:overflowPunct w:val="0"/>
      <w:autoSpaceDE w:val="0"/>
      <w:autoSpaceDN w:val="0"/>
      <w:adjustRightInd w:val="0"/>
      <w:spacing w:after="240"/>
      <w:ind w:left="1418"/>
      <w:jc w:val="both"/>
      <w:textAlignment w:val="baseline"/>
    </w:pPr>
    <w:rPr>
      <w:rFonts w:ascii="Arial" w:eastAsia="Times New Roman" w:hAnsi="Arial" w:cs="Arial"/>
      <w:sz w:val="22"/>
      <w:szCs w:val="22"/>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CD3B34"/>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CD3B34"/>
    <w:pPr>
      <w:numPr>
        <w:ilvl w:val="1"/>
        <w:numId w:val="10"/>
      </w:numPr>
      <w:tabs>
        <w:tab w:val="left" w:pos="0"/>
      </w:tabs>
      <w:spacing w:after="240"/>
      <w:outlineLvl w:val="1"/>
    </w:pPr>
    <w:rPr>
      <w:rFonts w:ascii="Arial" w:eastAsia="Times New Roman" w:hAnsi="Arial" w:cs="Times New Roman"/>
      <w:b/>
      <w:caps/>
      <w:sz w:val="22"/>
      <w:szCs w:val="22"/>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CD3B34"/>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D3B34"/>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CD3B34"/>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CD3B34"/>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CD3B34"/>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CD3B34"/>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CD3B34"/>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CD3B34"/>
    <w:rPr>
      <w:rFonts w:ascii="Arial" w:eastAsia="STZhongsong" w:hAnsi="Arial" w:cs="Times New Roman"/>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basedOn w:val="DefaultParagraphFont"/>
    <w:link w:val="Heading2"/>
    <w:rsid w:val="00CD3B34"/>
    <w:rPr>
      <w:rFonts w:ascii="Arial" w:eastAsia="Times New Roman" w:hAnsi="Arial" w:cs="Times New Roman"/>
      <w:b/>
      <w:caps/>
      <w:sz w:val="22"/>
      <w:szCs w:val="22"/>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9"/>
    <w:rsid w:val="00CD3B34"/>
    <w:rPr>
      <w:rFonts w:ascii="Arial" w:eastAsia="STZhongsong" w:hAnsi="Arial" w:cs="Times New Roman"/>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basedOn w:val="DefaultParagraphFont"/>
    <w:link w:val="Heading4"/>
    <w:rsid w:val="00CD3B34"/>
    <w:rPr>
      <w:rFonts w:ascii="Arial" w:eastAsia="Times New Roman" w:hAnsi="Arial" w:cs="Times New Roman"/>
      <w:spacing w:val="-3"/>
      <w:sz w:val="22"/>
      <w:szCs w:val="22"/>
      <w:lang w:val="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basedOn w:val="DefaultParagraphFont"/>
    <w:link w:val="Heading5"/>
    <w:rsid w:val="00CD3B34"/>
    <w:rPr>
      <w:rFonts w:ascii="Arial" w:eastAsia="Times New Roman" w:hAnsi="Arial" w:cs="Times New Roman"/>
      <w:sz w:val="22"/>
      <w:szCs w:val="22"/>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basedOn w:val="DefaultParagraphFont"/>
    <w:link w:val="Heading6"/>
    <w:rsid w:val="00CD3B34"/>
    <w:rPr>
      <w:rFonts w:ascii="Arial" w:eastAsia="Times New Roman" w:hAnsi="Arial" w:cs="Times New Roman"/>
      <w:sz w:val="22"/>
      <w:szCs w:val="22"/>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basedOn w:val="DefaultParagraphFont"/>
    <w:link w:val="Heading7"/>
    <w:rsid w:val="00CD3B34"/>
    <w:rPr>
      <w:rFonts w:ascii="Arial" w:eastAsia="Times New Roman" w:hAnsi="Arial" w:cs="Times New Roman"/>
      <w:sz w:val="22"/>
      <w:szCs w:val="22"/>
    </w:rPr>
  </w:style>
  <w:style w:type="character" w:customStyle="1" w:styleId="Heading8Char">
    <w:name w:val="Heading 8 Char"/>
    <w:aliases w:val="TSOL 7th Level X.1.1.1.1.1 Char,Legal Level 1.1.1. Char,Lev 8 Char,h8 DO NOT USE Char,PA Appendix Minor Char,Blank 4 Char,h8 Char,Heading 8 (Do Not Use) Char,Appendix Minor Char"/>
    <w:basedOn w:val="DefaultParagraphFont"/>
    <w:link w:val="Heading8"/>
    <w:rsid w:val="00CD3B34"/>
    <w:rPr>
      <w:rFonts w:ascii="Arial" w:eastAsia="Times New Roman" w:hAnsi="Arial" w:cs="Times New Roman"/>
      <w:sz w:val="22"/>
      <w:szCs w:val="22"/>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CD3B34"/>
    <w:rPr>
      <w:rFonts w:ascii="Times New Roman" w:eastAsia="STZhongsong" w:hAnsi="Times New Roman" w:cs="Times New Roman"/>
      <w:sz w:val="22"/>
      <w:szCs w:val="22"/>
      <w:lang w:eastAsia="zh-CN"/>
    </w:rPr>
  </w:style>
  <w:style w:type="paragraph" w:customStyle="1" w:styleId="GPSDefinitionL2Guidance">
    <w:name w:val="GPS Definition L2 Guidance"/>
    <w:basedOn w:val="GPSDefinitionL2"/>
    <w:qFormat/>
    <w:rsid w:val="00CD3B34"/>
    <w:pPr>
      <w:numPr>
        <w:ilvl w:val="0"/>
        <w:numId w:val="0"/>
      </w:numPr>
      <w:ind w:left="720"/>
    </w:pPr>
    <w:rPr>
      <w:b/>
      <w:i/>
    </w:rPr>
  </w:style>
  <w:style w:type="paragraph" w:customStyle="1" w:styleId="GPSDefinitionL1Guidance">
    <w:name w:val="GPS Definition L1 Guidance"/>
    <w:basedOn w:val="GPsDefinition"/>
    <w:qFormat/>
    <w:rsid w:val="00CD3B34"/>
    <w:rPr>
      <w:b/>
      <w:i/>
    </w:rPr>
  </w:style>
  <w:style w:type="paragraph" w:styleId="FootnoteText">
    <w:name w:val="footnote text"/>
    <w:basedOn w:val="Normal"/>
    <w:link w:val="FootnoteTextChar"/>
    <w:semiHidden/>
    <w:unhideWhenUsed/>
    <w:rsid w:val="00CD3B34"/>
    <w:rPr>
      <w:sz w:val="20"/>
      <w:szCs w:val="20"/>
    </w:rPr>
  </w:style>
  <w:style w:type="character" w:customStyle="1" w:styleId="FootnoteTextChar">
    <w:name w:val="Footnote Text Char"/>
    <w:basedOn w:val="DefaultParagraphFont"/>
    <w:link w:val="FootnoteText"/>
    <w:semiHidden/>
    <w:rsid w:val="00CD3B34"/>
    <w:rPr>
      <w:rFonts w:ascii="Arial" w:eastAsia="Times New Roman" w:hAnsi="Arial" w:cs="Arial"/>
      <w:sz w:val="20"/>
      <w:szCs w:val="20"/>
    </w:rPr>
  </w:style>
  <w:style w:type="paragraph" w:styleId="BalloonText">
    <w:name w:val="Balloon Text"/>
    <w:basedOn w:val="Normal"/>
    <w:link w:val="BalloonTextChar"/>
    <w:semiHidden/>
    <w:unhideWhenUsed/>
    <w:rsid w:val="00CD3B34"/>
    <w:pPr>
      <w:spacing w:after="0"/>
    </w:pPr>
    <w:rPr>
      <w:rFonts w:ascii="Tahoma" w:hAnsi="Tahoma" w:cs="Times New Roman"/>
      <w:sz w:val="16"/>
      <w:szCs w:val="16"/>
    </w:rPr>
  </w:style>
  <w:style w:type="character" w:customStyle="1" w:styleId="BalloonTextChar">
    <w:name w:val="Balloon Text Char"/>
    <w:basedOn w:val="DefaultParagraphFont"/>
    <w:link w:val="BalloonText"/>
    <w:semiHidden/>
    <w:rsid w:val="00CD3B34"/>
    <w:rPr>
      <w:rFonts w:ascii="Tahoma" w:eastAsia="Times New Roman" w:hAnsi="Tahoma" w:cs="Times New Roman"/>
      <w:sz w:val="16"/>
      <w:szCs w:val="16"/>
    </w:rPr>
  </w:style>
  <w:style w:type="paragraph" w:styleId="CommentText">
    <w:name w:val="annotation text"/>
    <w:basedOn w:val="Normal"/>
    <w:link w:val="CommentTextChar"/>
    <w:uiPriority w:val="99"/>
    <w:unhideWhenUsed/>
    <w:rsid w:val="00CD3B34"/>
    <w:rPr>
      <w:sz w:val="20"/>
      <w:szCs w:val="20"/>
    </w:rPr>
  </w:style>
  <w:style w:type="character" w:customStyle="1" w:styleId="CommentTextChar">
    <w:name w:val="Comment Text Char"/>
    <w:basedOn w:val="DefaultParagraphFont"/>
    <w:link w:val="CommentText"/>
    <w:uiPriority w:val="99"/>
    <w:rsid w:val="00CD3B34"/>
    <w:rPr>
      <w:rFonts w:ascii="Arial" w:eastAsia="Times New Roman" w:hAnsi="Arial" w:cs="Arial"/>
      <w:sz w:val="20"/>
      <w:szCs w:val="20"/>
    </w:rPr>
  </w:style>
  <w:style w:type="paragraph" w:customStyle="1" w:styleId="ColorfulList-Accent11">
    <w:name w:val="Colorful List - Accent 11"/>
    <w:basedOn w:val="Normal"/>
    <w:uiPriority w:val="34"/>
    <w:qFormat/>
    <w:rsid w:val="00CD3B34"/>
    <w:pPr>
      <w:ind w:left="720"/>
    </w:pPr>
  </w:style>
  <w:style w:type="paragraph" w:styleId="CommentSubject">
    <w:name w:val="annotation subject"/>
    <w:basedOn w:val="Normal"/>
    <w:next w:val="FootnoteText"/>
    <w:link w:val="CommentSubjectChar"/>
    <w:semiHidden/>
    <w:unhideWhenUsed/>
    <w:rsid w:val="00CD3B34"/>
    <w:rPr>
      <w:rFonts w:cs="Times New Roman"/>
      <w:b/>
      <w:bCs/>
      <w:sz w:val="20"/>
      <w:szCs w:val="20"/>
    </w:rPr>
  </w:style>
  <w:style w:type="character" w:customStyle="1" w:styleId="CommentSubjectChar">
    <w:name w:val="Comment Subject Char"/>
    <w:basedOn w:val="CommentTextChar"/>
    <w:link w:val="CommentSubject"/>
    <w:semiHidden/>
    <w:rsid w:val="00CD3B34"/>
    <w:rPr>
      <w:rFonts w:ascii="Arial" w:eastAsia="Times New Roman" w:hAnsi="Arial" w:cs="Times New Roman"/>
      <w:b/>
      <w:bCs/>
      <w:sz w:val="20"/>
      <w:szCs w:val="20"/>
    </w:rPr>
  </w:style>
  <w:style w:type="paragraph" w:customStyle="1" w:styleId="MarginText">
    <w:name w:val="Margin Text"/>
    <w:basedOn w:val="Normal"/>
    <w:link w:val="MarginTextChar"/>
    <w:rsid w:val="00CD3B34"/>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D3B34"/>
    <w:rPr>
      <w:rFonts w:ascii="Arial" w:eastAsia="STZhongsong" w:hAnsi="Arial" w:cs="Times New Roman"/>
      <w:sz w:val="18"/>
      <w:szCs w:val="18"/>
      <w:lang w:eastAsia="zh-CN"/>
    </w:rPr>
  </w:style>
  <w:style w:type="paragraph" w:customStyle="1" w:styleId="GPSFootnoteStyle">
    <w:name w:val="GPS Footnote Style"/>
    <w:qFormat/>
    <w:rsid w:val="00CD3B34"/>
    <w:pPr>
      <w:spacing w:before="120" w:after="120"/>
      <w:ind w:left="142"/>
      <w:jc w:val="both"/>
    </w:pPr>
    <w:rPr>
      <w:rFonts w:ascii="Arial" w:eastAsia="Times New Roman" w:hAnsi="Arial" w:cs="Arial"/>
      <w:sz w:val="18"/>
      <w:szCs w:val="22"/>
    </w:rPr>
  </w:style>
  <w:style w:type="paragraph" w:customStyle="1" w:styleId="GPSL1ScheduleHeadingindent">
    <w:name w:val="GPS L1 Schedule Heading indent"/>
    <w:basedOn w:val="GPSL1SCHEDULEHeading"/>
    <w:link w:val="GPSL1ScheduleHeadingindentChar"/>
    <w:qFormat/>
    <w:rsid w:val="00CD3B34"/>
    <w:pPr>
      <w:numPr>
        <w:numId w:val="0"/>
      </w:numPr>
      <w:ind w:left="720"/>
    </w:pPr>
  </w:style>
  <w:style w:type="paragraph" w:customStyle="1" w:styleId="GPSTITLES">
    <w:name w:val="GPS TITLES"/>
    <w:basedOn w:val="Normal"/>
    <w:link w:val="GPSTITLESChar"/>
    <w:qFormat/>
    <w:rsid w:val="00CD3B34"/>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CD3B34"/>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CD3B34"/>
    <w:rPr>
      <w:rFonts w:ascii="Arial Bold" w:eastAsia="Times New Roman" w:hAnsi="Arial Bold" w:cs="Arial"/>
      <w:b/>
      <w:caps/>
      <w:sz w:val="22"/>
      <w:szCs w:val="22"/>
    </w:rPr>
  </w:style>
  <w:style w:type="character" w:customStyle="1" w:styleId="GPSL2GuidanceNumberedChar">
    <w:name w:val="GPS L2 Guidance Numbered Char"/>
    <w:link w:val="GPSL2GuidanceNumbered"/>
    <w:rsid w:val="00CD3B34"/>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CD3B34"/>
    <w:pPr>
      <w:ind w:firstLine="0"/>
    </w:pPr>
    <w:rPr>
      <w:b/>
      <w:spacing w:val="-3"/>
      <w:lang w:val="en-US"/>
    </w:rPr>
  </w:style>
  <w:style w:type="character" w:customStyle="1" w:styleId="GPSL1ScheduleHeadingindentChar">
    <w:name w:val="GPS L1 Schedule Heading indent Char"/>
    <w:link w:val="GPSL1ScheduleHeadingindent"/>
    <w:rsid w:val="00CD3B34"/>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CD3B34"/>
    <w:rPr>
      <w:rFonts w:ascii="Calibri" w:eastAsia="Times New Roman" w:hAnsi="Calibri" w:cs="Arial"/>
      <w:b/>
      <w:spacing w:val="-3"/>
      <w:sz w:val="22"/>
      <w:szCs w:val="22"/>
      <w:lang w:val="en-US" w:eastAsia="zh-CN"/>
    </w:rPr>
  </w:style>
  <w:style w:type="paragraph" w:customStyle="1" w:styleId="GPSL4guidance">
    <w:name w:val="GPS L4 guidance"/>
    <w:basedOn w:val="GPSL4indent"/>
    <w:link w:val="GPSL4guidanceChar"/>
    <w:qFormat/>
    <w:rsid w:val="00CD3B34"/>
    <w:rPr>
      <w:b/>
      <w:i/>
    </w:rPr>
  </w:style>
  <w:style w:type="paragraph" w:customStyle="1" w:styleId="GPSL4boldheading">
    <w:name w:val="GPS L4 bold heading"/>
    <w:basedOn w:val="GPSL3numberedclause"/>
    <w:link w:val="GPSL4boldheadingChar"/>
    <w:qFormat/>
    <w:rsid w:val="00CD3B34"/>
    <w:rPr>
      <w:b/>
    </w:rPr>
  </w:style>
  <w:style w:type="character" w:customStyle="1" w:styleId="GPSL4guidanceChar">
    <w:name w:val="GPS L4 guidance Char"/>
    <w:link w:val="GPSL4guidance"/>
    <w:rsid w:val="00CD3B34"/>
    <w:rPr>
      <w:rFonts w:ascii="Calibri" w:eastAsia="Times New Roman" w:hAnsi="Calibri" w:cs="Arial"/>
      <w:b/>
      <w:i/>
      <w:sz w:val="22"/>
      <w:szCs w:val="20"/>
      <w:lang w:eastAsia="zh-CN"/>
    </w:rPr>
  </w:style>
  <w:style w:type="character" w:styleId="FootnoteReference">
    <w:name w:val="footnote reference"/>
    <w:unhideWhenUsed/>
    <w:rsid w:val="00CD3B34"/>
    <w:rPr>
      <w:vertAlign w:val="superscript"/>
      <w:lang w:val="en-GB"/>
    </w:rPr>
  </w:style>
  <w:style w:type="character" w:customStyle="1" w:styleId="GPSL4boldheadingChar">
    <w:name w:val="GPS L4 bold heading Char"/>
    <w:link w:val="GPSL4boldheading"/>
    <w:rsid w:val="00CD3B34"/>
    <w:rPr>
      <w:rFonts w:ascii="Calibri" w:eastAsia="Times New Roman" w:hAnsi="Calibri" w:cs="Arial"/>
      <w:b/>
      <w:sz w:val="22"/>
      <w:szCs w:val="22"/>
      <w:lang w:eastAsia="zh-CN"/>
    </w:rPr>
  </w:style>
  <w:style w:type="numbering" w:styleId="111111">
    <w:name w:val="Outline List 2"/>
    <w:basedOn w:val="NoList"/>
    <w:uiPriority w:val="99"/>
    <w:rsid w:val="00CD3B34"/>
    <w:pPr>
      <w:numPr>
        <w:numId w:val="1"/>
      </w:numPr>
    </w:pPr>
  </w:style>
  <w:style w:type="paragraph" w:customStyle="1" w:styleId="ColorfulShading-Accent11">
    <w:name w:val="Colorful Shading - Accent 11"/>
    <w:hidden/>
    <w:uiPriority w:val="99"/>
    <w:semiHidden/>
    <w:rsid w:val="00CD3B34"/>
    <w:rPr>
      <w:rFonts w:ascii="Arial" w:eastAsia="Times New Roman" w:hAnsi="Arial" w:cs="Times New Roman"/>
      <w:sz w:val="22"/>
      <w:szCs w:val="20"/>
    </w:rPr>
  </w:style>
  <w:style w:type="table" w:styleId="TableGrid">
    <w:name w:val="Table Grid"/>
    <w:basedOn w:val="TableNormal"/>
    <w:rsid w:val="00CD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3B34"/>
    <w:pPr>
      <w:tabs>
        <w:tab w:val="center" w:pos="4513"/>
        <w:tab w:val="right" w:pos="9026"/>
      </w:tabs>
    </w:pPr>
  </w:style>
  <w:style w:type="character" w:customStyle="1" w:styleId="HeaderChar">
    <w:name w:val="Header Char"/>
    <w:basedOn w:val="DefaultParagraphFont"/>
    <w:link w:val="Header"/>
    <w:uiPriority w:val="99"/>
    <w:rsid w:val="00CD3B34"/>
    <w:rPr>
      <w:rFonts w:ascii="Arial" w:eastAsia="Times New Roman" w:hAnsi="Arial" w:cs="Arial"/>
      <w:sz w:val="22"/>
      <w:szCs w:val="22"/>
    </w:rPr>
  </w:style>
  <w:style w:type="paragraph" w:customStyle="1" w:styleId="GPSL5Guidance">
    <w:name w:val="GPS L5 Guidance"/>
    <w:basedOn w:val="GPSL5numberedclause"/>
    <w:link w:val="GPSL5GuidanceChar"/>
    <w:qFormat/>
    <w:rsid w:val="00CD3B34"/>
    <w:pPr>
      <w:numPr>
        <w:ilvl w:val="0"/>
        <w:numId w:val="0"/>
      </w:numPr>
      <w:ind w:left="3119"/>
    </w:pPr>
    <w:rPr>
      <w:b/>
      <w:i/>
    </w:rPr>
  </w:style>
  <w:style w:type="character" w:customStyle="1" w:styleId="GPSL5GuidanceChar">
    <w:name w:val="GPS L5 Guidance Char"/>
    <w:link w:val="GPSL5Guidance"/>
    <w:rsid w:val="00CD3B34"/>
    <w:rPr>
      <w:rFonts w:ascii="Calibri" w:eastAsia="Times New Roman" w:hAnsi="Calibri" w:cs="Arial"/>
      <w:b/>
      <w:i/>
      <w:sz w:val="22"/>
      <w:szCs w:val="20"/>
      <w:lang w:eastAsia="zh-CN"/>
    </w:rPr>
  </w:style>
  <w:style w:type="paragraph" w:styleId="TOC2">
    <w:name w:val="toc 2"/>
    <w:basedOn w:val="Normal"/>
    <w:uiPriority w:val="39"/>
    <w:unhideWhenUsed/>
    <w:rsid w:val="00CD3B34"/>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CD3B34"/>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CD3B34"/>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CD3B34"/>
    <w:pPr>
      <w:numPr>
        <w:numId w:val="2"/>
      </w:numPr>
    </w:pPr>
  </w:style>
  <w:style w:type="paragraph" w:customStyle="1" w:styleId="TSOLScheduleNormalLeft">
    <w:name w:val="TSOL Schedule Normal Left"/>
    <w:basedOn w:val="Normal"/>
    <w:qFormat/>
    <w:rsid w:val="00CD3B34"/>
    <w:pPr>
      <w:ind w:left="142"/>
    </w:pPr>
  </w:style>
  <w:style w:type="paragraph" w:styleId="DocumentMap">
    <w:name w:val="Document Map"/>
    <w:basedOn w:val="Normal"/>
    <w:link w:val="DocumentMapChar"/>
    <w:uiPriority w:val="99"/>
    <w:semiHidden/>
    <w:unhideWhenUsed/>
    <w:rsid w:val="00CD3B34"/>
    <w:pPr>
      <w:spacing w:after="0"/>
    </w:pPr>
    <w:rPr>
      <w:rFonts w:ascii="Tahoma" w:hAnsi="Tahoma" w:cs="Times New Roman"/>
      <w:sz w:val="16"/>
      <w:szCs w:val="16"/>
    </w:rPr>
  </w:style>
  <w:style w:type="character" w:customStyle="1" w:styleId="DocumentMapChar">
    <w:name w:val="Document Map Char"/>
    <w:basedOn w:val="DefaultParagraphFont"/>
    <w:link w:val="DocumentMap"/>
    <w:uiPriority w:val="99"/>
    <w:semiHidden/>
    <w:rsid w:val="00CD3B34"/>
    <w:rPr>
      <w:rFonts w:ascii="Tahoma" w:eastAsia="Times New Roman" w:hAnsi="Tahoma" w:cs="Times New Roman"/>
      <w:sz w:val="16"/>
      <w:szCs w:val="16"/>
    </w:rPr>
  </w:style>
  <w:style w:type="paragraph" w:customStyle="1" w:styleId="ORDERFORML1SECTIONTITLE">
    <w:name w:val="ORDER FORM L1 SECTION TITLE"/>
    <w:basedOn w:val="Normal"/>
    <w:link w:val="ORDERFORML1SECTIONTITLEChar"/>
    <w:qFormat/>
    <w:rsid w:val="00CD3B34"/>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CD3B34"/>
    <w:pPr>
      <w:ind w:left="0"/>
    </w:pPr>
    <w:rPr>
      <w:sz w:val="22"/>
      <w:szCs w:val="22"/>
    </w:rPr>
  </w:style>
  <w:style w:type="character" w:customStyle="1" w:styleId="ORDERFORML1SECTIONTITLEChar">
    <w:name w:val="ORDER FORM L1 SECTION TITLE Char"/>
    <w:link w:val="ORDERFORML1SECTIONTITLE"/>
    <w:rsid w:val="00CD3B34"/>
    <w:rPr>
      <w:rFonts w:ascii="Arial" w:eastAsia="Calibri" w:hAnsi="Arial" w:cs="Times New Roman"/>
      <w:b/>
      <w:color w:val="C00000"/>
      <w:sz w:val="22"/>
      <w:szCs w:val="22"/>
    </w:rPr>
  </w:style>
  <w:style w:type="paragraph" w:customStyle="1" w:styleId="ORDERFORML1NONNUMBERBOLDUPPERCASE">
    <w:name w:val="ORDER FORM L1 NON NUMBER BOLD UPPER CASE"/>
    <w:basedOn w:val="Normal"/>
    <w:link w:val="ORDERFORML1NONNUMBERBOLDUPPERCASEChar"/>
    <w:qFormat/>
    <w:rsid w:val="00CD3B34"/>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CD3B34"/>
    <w:rPr>
      <w:rFonts w:ascii="Arial" w:eastAsia="STZhongsong" w:hAnsi="Arial" w:cs="Times New Roman"/>
      <w:sz w:val="22"/>
      <w:szCs w:val="22"/>
      <w:lang w:eastAsia="zh-CN"/>
    </w:rPr>
  </w:style>
  <w:style w:type="character" w:customStyle="1" w:styleId="ORDERFORML1NONNUMBERBOLDUPPERCASEChar">
    <w:name w:val="ORDER FORM L1 NON NUMBER BOLD UPPER CASE Char"/>
    <w:link w:val="ORDERFORML1NONNUMBERBOLDUPPERCASE"/>
    <w:rsid w:val="00CD3B34"/>
    <w:rPr>
      <w:rFonts w:ascii="Arial" w:eastAsia="STZhongsong" w:hAnsi="Arial" w:cs="Times New Roman"/>
      <w:b/>
      <w:caps/>
      <w:color w:val="000000"/>
      <w:sz w:val="22"/>
      <w:szCs w:val="22"/>
      <w:lang w:eastAsia="zh-CN"/>
    </w:rPr>
  </w:style>
  <w:style w:type="paragraph" w:customStyle="1" w:styleId="ORDERFORML1PraraNo">
    <w:name w:val="ORDER FORM L1 Prara No"/>
    <w:basedOn w:val="MarginText"/>
    <w:link w:val="ORDERFORML1PraraNoChar"/>
    <w:qFormat/>
    <w:rsid w:val="00CD3B34"/>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CD3B34"/>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CD3B34"/>
    <w:rPr>
      <w:rFonts w:ascii="Calibri" w:eastAsia="STZhongsong" w:hAnsi="Calibri" w:cs="Times New Roman"/>
      <w:b/>
      <w:caps/>
      <w:sz w:val="22"/>
      <w:szCs w:val="22"/>
      <w:lang w:eastAsia="zh-CN"/>
    </w:rPr>
  </w:style>
  <w:style w:type="paragraph" w:customStyle="1" w:styleId="ORDERFORML2Box">
    <w:name w:val="ORDER FORM L2 Box"/>
    <w:basedOn w:val="ORDERFORML2Title"/>
    <w:link w:val="ORDERFORML2BoxChar"/>
    <w:qFormat/>
    <w:rsid w:val="00CD3B34"/>
    <w:pPr>
      <w:numPr>
        <w:ilvl w:val="0"/>
        <w:numId w:val="0"/>
      </w:numPr>
      <w:ind w:left="993"/>
    </w:pPr>
    <w:rPr>
      <w:b w:val="0"/>
    </w:rPr>
  </w:style>
  <w:style w:type="character" w:customStyle="1" w:styleId="ORDERFORML2TitleChar">
    <w:name w:val="ORDER FORM L2 Title Char"/>
    <w:link w:val="ORDERFORML2Title"/>
    <w:rsid w:val="00CD3B34"/>
    <w:rPr>
      <w:rFonts w:ascii="Arial" w:eastAsia="STZhongsong" w:hAnsi="Arial" w:cs="Times New Roman"/>
      <w:b/>
      <w:sz w:val="22"/>
      <w:szCs w:val="22"/>
      <w:lang w:eastAsia="zh-CN"/>
    </w:rPr>
  </w:style>
  <w:style w:type="character" w:customStyle="1" w:styleId="ORDERFORML2BoxChar">
    <w:name w:val="ORDER FORM L2 Box Char"/>
    <w:link w:val="ORDERFORML2Box"/>
    <w:rsid w:val="00CD3B34"/>
    <w:rPr>
      <w:rFonts w:ascii="Arial" w:eastAsia="STZhongsong" w:hAnsi="Arial" w:cs="Times New Roman"/>
      <w:sz w:val="22"/>
      <w:szCs w:val="22"/>
      <w:lang w:eastAsia="zh-CN"/>
    </w:rPr>
  </w:style>
  <w:style w:type="character" w:styleId="FollowedHyperlink">
    <w:name w:val="FollowedHyperlink"/>
    <w:uiPriority w:val="99"/>
    <w:semiHidden/>
    <w:unhideWhenUsed/>
    <w:rsid w:val="00CD3B34"/>
    <w:rPr>
      <w:color w:val="800080"/>
      <w:u w:val="single"/>
    </w:rPr>
  </w:style>
  <w:style w:type="paragraph" w:customStyle="1" w:styleId="GPSmacrorestart">
    <w:name w:val="GPS macro restart"/>
    <w:basedOn w:val="Normal"/>
    <w:qFormat/>
    <w:rsid w:val="00CD3B34"/>
    <w:pPr>
      <w:spacing w:after="0"/>
      <w:ind w:left="0"/>
    </w:pPr>
    <w:rPr>
      <w:color w:val="FFFFFF"/>
      <w:sz w:val="16"/>
      <w:szCs w:val="16"/>
    </w:rPr>
  </w:style>
  <w:style w:type="paragraph" w:customStyle="1" w:styleId="GPSSectionHeading">
    <w:name w:val="GPS Section Heading"/>
    <w:basedOn w:val="Normal"/>
    <w:link w:val="GPSSectionHeadingChar"/>
    <w:qFormat/>
    <w:rsid w:val="00CD3B34"/>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CD3B34"/>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CD3B34"/>
    <w:rPr>
      <w:rFonts w:ascii="Arial" w:eastAsia="Times New Roman" w:hAnsi="Arial" w:cs="Times New Roman"/>
      <w:b/>
      <w:caps/>
      <w:color w:val="C00000"/>
      <w:sz w:val="22"/>
      <w:szCs w:val="22"/>
      <w:u w:val="single"/>
    </w:rPr>
  </w:style>
  <w:style w:type="character" w:customStyle="1" w:styleId="GPSL1CLAUSEHEADINGChar">
    <w:name w:val="GPS L1 CLAUSE HEADING Char"/>
    <w:link w:val="GPSL1CLAUSEHEADING"/>
    <w:rsid w:val="00CD3B34"/>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CD3B34"/>
    <w:pPr>
      <w:numPr>
        <w:ilvl w:val="1"/>
        <w:numId w:val="4"/>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CD3B34"/>
    <w:pPr>
      <w:numPr>
        <w:ilvl w:val="2"/>
      </w:numPr>
      <w:tabs>
        <w:tab w:val="left" w:pos="2127"/>
      </w:tabs>
      <w:ind w:left="2127" w:hanging="993"/>
    </w:pPr>
  </w:style>
  <w:style w:type="character" w:customStyle="1" w:styleId="GPSL2numberedclauseChar">
    <w:name w:val="GPS L2 numbered clause Char"/>
    <w:rsid w:val="00CD3B34"/>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CD3B34"/>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CD3B34"/>
    <w:rPr>
      <w:rFonts w:ascii="Calibri" w:eastAsia="Times New Roman" w:hAnsi="Calibri" w:cs="Arial"/>
      <w:sz w:val="22"/>
      <w:szCs w:val="22"/>
      <w:lang w:eastAsia="zh-CN"/>
    </w:rPr>
  </w:style>
  <w:style w:type="character" w:customStyle="1" w:styleId="GPSL3numberedclauseChar">
    <w:name w:val="GPS L3 numbered clause Char"/>
    <w:link w:val="GPSL3numberedclause"/>
    <w:rsid w:val="00CD3B34"/>
    <w:rPr>
      <w:rFonts w:ascii="Calibri" w:eastAsia="Times New Roman" w:hAnsi="Calibri" w:cs="Arial"/>
      <w:sz w:val="22"/>
      <w:szCs w:val="22"/>
      <w:lang w:eastAsia="zh-CN"/>
    </w:rPr>
  </w:style>
  <w:style w:type="paragraph" w:styleId="TOCHeading">
    <w:name w:val="TOC Heading"/>
    <w:basedOn w:val="Heading1"/>
    <w:next w:val="Normal"/>
    <w:uiPriority w:val="39"/>
    <w:semiHidden/>
    <w:unhideWhenUsed/>
    <w:qFormat/>
    <w:rsid w:val="00CD3B34"/>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CD3B34"/>
    <w:rPr>
      <w:rFonts w:ascii="Calibri" w:eastAsia="Times New Roman" w:hAnsi="Calibri" w:cs="Arial"/>
      <w:sz w:val="22"/>
      <w:szCs w:val="20"/>
      <w:lang w:eastAsia="zh-CN"/>
    </w:rPr>
  </w:style>
  <w:style w:type="numbering" w:customStyle="1" w:styleId="Style2">
    <w:name w:val="Style2"/>
    <w:uiPriority w:val="99"/>
    <w:rsid w:val="00CD3B34"/>
    <w:pPr>
      <w:numPr>
        <w:numId w:val="11"/>
      </w:numPr>
    </w:pPr>
  </w:style>
  <w:style w:type="numbering" w:customStyle="1" w:styleId="ICTStyles">
    <w:name w:val="ICT Styles"/>
    <w:uiPriority w:val="99"/>
    <w:rsid w:val="00CD3B34"/>
    <w:pPr>
      <w:numPr>
        <w:numId w:val="12"/>
      </w:numPr>
    </w:pPr>
  </w:style>
  <w:style w:type="paragraph" w:customStyle="1" w:styleId="GPSL5numberedclause">
    <w:name w:val="GPS L5 numbered clause"/>
    <w:basedOn w:val="GPSL4numberedclause"/>
    <w:link w:val="GPSL5numberedclauseChar"/>
    <w:qFormat/>
    <w:rsid w:val="00CD3B34"/>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CD3B34"/>
    <w:pPr>
      <w:ind w:left="928" w:hanging="360"/>
    </w:pPr>
    <w:rPr>
      <w:b/>
    </w:rPr>
  </w:style>
  <w:style w:type="character" w:customStyle="1" w:styleId="GPSL5numberedclauseChar">
    <w:name w:val="GPS L5 numbered clause Char"/>
    <w:link w:val="GPSL5numberedclause"/>
    <w:rsid w:val="00CD3B34"/>
    <w:rPr>
      <w:rFonts w:ascii="Calibri" w:eastAsia="Times New Roman" w:hAnsi="Calibri" w:cs="Arial"/>
      <w:sz w:val="22"/>
      <w:szCs w:val="20"/>
      <w:lang w:eastAsia="zh-CN"/>
    </w:rPr>
  </w:style>
  <w:style w:type="paragraph" w:customStyle="1" w:styleId="GPSL1Guidance">
    <w:name w:val="GPS L1 Guidance"/>
    <w:basedOn w:val="Normal"/>
    <w:link w:val="GPSL1GuidanceChar"/>
    <w:qFormat/>
    <w:rsid w:val="00CD3B34"/>
    <w:pPr>
      <w:spacing w:before="240" w:after="120"/>
      <w:ind w:left="567"/>
    </w:pPr>
    <w:rPr>
      <w:b/>
      <w:i/>
    </w:rPr>
  </w:style>
  <w:style w:type="character" w:customStyle="1" w:styleId="GPSL2NumberedBoldHeadingChar">
    <w:name w:val="GPS L2 Numbered Bold Heading Char"/>
    <w:link w:val="GPSL2NumberedBoldHeading"/>
    <w:rsid w:val="00CD3B34"/>
    <w:rPr>
      <w:rFonts w:ascii="Calibri" w:eastAsia="Times New Roman" w:hAnsi="Calibri" w:cs="Arial"/>
      <w:b/>
      <w:sz w:val="22"/>
      <w:szCs w:val="22"/>
      <w:lang w:eastAsia="zh-CN"/>
    </w:rPr>
  </w:style>
  <w:style w:type="character" w:customStyle="1" w:styleId="GPSL1GuidanceChar">
    <w:name w:val="GPS L1 Guidance Char"/>
    <w:link w:val="GPSL1Guidance"/>
    <w:rsid w:val="00CD3B34"/>
    <w:rPr>
      <w:rFonts w:ascii="Arial" w:eastAsia="Times New Roman" w:hAnsi="Arial" w:cs="Arial"/>
      <w:b/>
      <w:i/>
      <w:sz w:val="22"/>
      <w:szCs w:val="22"/>
    </w:rPr>
  </w:style>
  <w:style w:type="paragraph" w:customStyle="1" w:styleId="GPSL3Guidance">
    <w:name w:val="GPS L3 Guidance"/>
    <w:basedOn w:val="GPSL3numberedclause"/>
    <w:link w:val="GPSL3GuidanceChar"/>
    <w:qFormat/>
    <w:rsid w:val="00CD3B34"/>
    <w:pPr>
      <w:numPr>
        <w:ilvl w:val="0"/>
        <w:numId w:val="0"/>
      </w:numPr>
      <w:tabs>
        <w:tab w:val="clear" w:pos="2127"/>
        <w:tab w:val="left" w:pos="2268"/>
      </w:tabs>
      <w:ind w:left="2127"/>
    </w:pPr>
    <w:rPr>
      <w:b/>
      <w:i/>
    </w:rPr>
  </w:style>
  <w:style w:type="paragraph" w:customStyle="1" w:styleId="GPSL3Indent">
    <w:name w:val="GPS L3 Indent"/>
    <w:basedOn w:val="Normal"/>
    <w:rsid w:val="00CD3B34"/>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CD3B34"/>
    <w:rPr>
      <w:rFonts w:ascii="Calibri" w:eastAsia="Times New Roman" w:hAnsi="Calibri" w:cs="Arial"/>
      <w:b/>
      <w:i/>
      <w:sz w:val="22"/>
      <w:szCs w:val="22"/>
      <w:lang w:eastAsia="zh-CN"/>
    </w:rPr>
  </w:style>
  <w:style w:type="paragraph" w:customStyle="1" w:styleId="GPSL2Indent">
    <w:name w:val="GPS L2 Indent"/>
    <w:basedOn w:val="GPSL2numberedclause"/>
    <w:link w:val="GPSL2IndentChar"/>
    <w:qFormat/>
    <w:rsid w:val="00CD3B3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CD3B34"/>
    <w:pPr>
      <w:numPr>
        <w:ilvl w:val="5"/>
      </w:numPr>
      <w:tabs>
        <w:tab w:val="left" w:pos="4253"/>
      </w:tabs>
      <w:ind w:left="4253" w:hanging="709"/>
    </w:pPr>
  </w:style>
  <w:style w:type="character" w:customStyle="1" w:styleId="GPSL2IndentChar">
    <w:name w:val="GPS L2 Indent Char"/>
    <w:link w:val="GPSL2Indent"/>
    <w:rsid w:val="00CD3B34"/>
    <w:rPr>
      <w:rFonts w:ascii="Calibri" w:eastAsia="Times New Roman" w:hAnsi="Calibri" w:cs="Arial"/>
      <w:sz w:val="22"/>
      <w:szCs w:val="22"/>
      <w:lang w:eastAsia="zh-CN"/>
    </w:rPr>
  </w:style>
  <w:style w:type="paragraph" w:customStyle="1" w:styleId="GPSSchTitleandNumber">
    <w:name w:val="GPS Sch Title and Number"/>
    <w:basedOn w:val="Normal"/>
    <w:link w:val="GPSSchTitleandNumberChar"/>
    <w:qFormat/>
    <w:rsid w:val="00CD3B34"/>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CD3B34"/>
    <w:rPr>
      <w:rFonts w:ascii="Calibri" w:eastAsia="Times New Roman" w:hAnsi="Calibri" w:cs="Arial"/>
      <w:sz w:val="22"/>
      <w:szCs w:val="20"/>
      <w:lang w:eastAsia="zh-CN"/>
    </w:rPr>
  </w:style>
  <w:style w:type="paragraph" w:customStyle="1" w:styleId="GPSL1numberedclausenonbold">
    <w:name w:val="GPS L1 numbered clause non bold"/>
    <w:basedOn w:val="GPSL1CLAUSEHEADING"/>
    <w:link w:val="GPSL1numberedclausenonboldChar"/>
    <w:qFormat/>
    <w:rsid w:val="00CD3B34"/>
    <w:rPr>
      <w:b w:val="0"/>
      <w:caps w:val="0"/>
    </w:rPr>
  </w:style>
  <w:style w:type="character" w:customStyle="1" w:styleId="GPSSchTitleandNumberChar">
    <w:name w:val="GPS Sch Title and Number Char"/>
    <w:link w:val="GPSSchTitleandNumber"/>
    <w:rsid w:val="00CD3B34"/>
    <w:rPr>
      <w:rFonts w:ascii="Arial Bold" w:eastAsia="STZhongsong" w:hAnsi="Arial Bold" w:cs="Times New Roman"/>
      <w:b/>
      <w:caps/>
      <w:sz w:val="22"/>
      <w:szCs w:val="22"/>
      <w:lang w:eastAsia="zh-CN"/>
    </w:rPr>
  </w:style>
  <w:style w:type="paragraph" w:customStyle="1" w:styleId="GPSDefinitionTerm">
    <w:name w:val="GPS Definition Term"/>
    <w:basedOn w:val="Normal"/>
    <w:qFormat/>
    <w:rsid w:val="00CD3B34"/>
    <w:pPr>
      <w:spacing w:after="120"/>
      <w:ind w:left="-108"/>
      <w:jc w:val="left"/>
    </w:pPr>
    <w:rPr>
      <w:b/>
    </w:rPr>
  </w:style>
  <w:style w:type="character" w:customStyle="1" w:styleId="GPSL1numberedclausenonboldChar">
    <w:name w:val="GPS L1 numbered clause non bold Char"/>
    <w:link w:val="GPSL1numberedclausenonbold"/>
    <w:rsid w:val="00CD3B34"/>
    <w:rPr>
      <w:rFonts w:ascii="Arial Bold" w:eastAsia="STZhongsong" w:hAnsi="Arial Bold" w:cs="Arial"/>
      <w:sz w:val="22"/>
      <w:szCs w:val="22"/>
      <w:lang w:eastAsia="zh-CN"/>
    </w:rPr>
  </w:style>
  <w:style w:type="paragraph" w:customStyle="1" w:styleId="GPsDefinition">
    <w:name w:val="GPs Definition"/>
    <w:basedOn w:val="Normal"/>
    <w:qFormat/>
    <w:rsid w:val="00CD3B34"/>
    <w:pPr>
      <w:numPr>
        <w:numId w:val="14"/>
      </w:numPr>
      <w:tabs>
        <w:tab w:val="left" w:pos="-9"/>
      </w:tabs>
      <w:spacing w:after="120"/>
    </w:pPr>
  </w:style>
  <w:style w:type="paragraph" w:customStyle="1" w:styleId="GPSDefinitionL2">
    <w:name w:val="GPS Definition L2"/>
    <w:basedOn w:val="GPsDefinition"/>
    <w:link w:val="GPSDefinitionL2Char"/>
    <w:qFormat/>
    <w:rsid w:val="00CD3B34"/>
    <w:pPr>
      <w:numPr>
        <w:ilvl w:val="1"/>
      </w:numPr>
      <w:tabs>
        <w:tab w:val="clear" w:pos="-9"/>
        <w:tab w:val="left" w:pos="144"/>
      </w:tabs>
    </w:pPr>
  </w:style>
  <w:style w:type="numbering" w:customStyle="1" w:styleId="Definitions">
    <w:name w:val="Definitions"/>
    <w:uiPriority w:val="99"/>
    <w:rsid w:val="00CD3B34"/>
    <w:pPr>
      <w:numPr>
        <w:numId w:val="13"/>
      </w:numPr>
    </w:pPr>
  </w:style>
  <w:style w:type="character" w:customStyle="1" w:styleId="GPSDefinitionL2Char">
    <w:name w:val="GPS Definition L2 Char"/>
    <w:link w:val="GPSDefinitionL2"/>
    <w:rsid w:val="00CD3B34"/>
    <w:rPr>
      <w:rFonts w:ascii="Arial" w:eastAsia="Times New Roman" w:hAnsi="Arial" w:cs="Arial"/>
      <w:sz w:val="22"/>
      <w:szCs w:val="22"/>
    </w:rPr>
  </w:style>
  <w:style w:type="paragraph" w:customStyle="1" w:styleId="GPSDefinitionL3">
    <w:name w:val="GPS Definition L3"/>
    <w:basedOn w:val="GPSDefinitionL2"/>
    <w:link w:val="GPSDefinitionL3Char"/>
    <w:qFormat/>
    <w:rsid w:val="00CD3B34"/>
    <w:pPr>
      <w:numPr>
        <w:ilvl w:val="2"/>
      </w:numPr>
    </w:pPr>
  </w:style>
  <w:style w:type="paragraph" w:customStyle="1" w:styleId="GPSDefinitionL4">
    <w:name w:val="GPS Definition L4"/>
    <w:basedOn w:val="GPSDefinitionL3"/>
    <w:link w:val="GPSDefinitionL4Char"/>
    <w:qFormat/>
    <w:rsid w:val="00CD3B34"/>
    <w:pPr>
      <w:numPr>
        <w:ilvl w:val="3"/>
      </w:numPr>
    </w:pPr>
  </w:style>
  <w:style w:type="character" w:customStyle="1" w:styleId="GPSDefinitionL3Char">
    <w:name w:val="GPS Definition L3 Char"/>
    <w:link w:val="GPSDefinitionL3"/>
    <w:rsid w:val="00CD3B34"/>
    <w:rPr>
      <w:rFonts w:ascii="Arial" w:eastAsia="Times New Roman" w:hAnsi="Arial" w:cs="Arial"/>
      <w:sz w:val="22"/>
      <w:szCs w:val="22"/>
    </w:rPr>
  </w:style>
  <w:style w:type="paragraph" w:customStyle="1" w:styleId="GPSL2Guidance">
    <w:name w:val="GPS L2 Guidance"/>
    <w:basedOn w:val="GPSL2numberedclause"/>
    <w:link w:val="GPSL2GuidanceChar"/>
    <w:qFormat/>
    <w:rsid w:val="00CD3B34"/>
    <w:pPr>
      <w:numPr>
        <w:ilvl w:val="0"/>
        <w:numId w:val="0"/>
      </w:numPr>
      <w:ind w:left="1134"/>
    </w:pPr>
    <w:rPr>
      <w:b/>
      <w:i/>
    </w:rPr>
  </w:style>
  <w:style w:type="character" w:customStyle="1" w:styleId="GPSDefinitionL4Char">
    <w:name w:val="GPS Definition L4 Char"/>
    <w:link w:val="GPSDefinitionL4"/>
    <w:rsid w:val="00CD3B34"/>
    <w:rPr>
      <w:rFonts w:ascii="Arial" w:eastAsia="Times New Roman" w:hAnsi="Arial" w:cs="Arial"/>
      <w:sz w:val="22"/>
      <w:szCs w:val="22"/>
    </w:rPr>
  </w:style>
  <w:style w:type="paragraph" w:customStyle="1" w:styleId="GPSSchAnnexname">
    <w:name w:val="GPS Sch Annex name"/>
    <w:basedOn w:val="GPSSchTitleandNumber"/>
    <w:link w:val="GPSSchAnnexnameChar"/>
    <w:qFormat/>
    <w:rsid w:val="00CD3B34"/>
    <w:pPr>
      <w:outlineLvl w:val="1"/>
    </w:pPr>
  </w:style>
  <w:style w:type="character" w:customStyle="1" w:styleId="GPSL2GuidanceChar">
    <w:name w:val="GPS L2 Guidance Char"/>
    <w:link w:val="GPSL2Guidance"/>
    <w:rsid w:val="00CD3B34"/>
    <w:rPr>
      <w:rFonts w:ascii="Calibri" w:eastAsia="Times New Roman" w:hAnsi="Calibri" w:cs="Arial"/>
      <w:b/>
      <w:i/>
      <w:sz w:val="22"/>
      <w:szCs w:val="22"/>
      <w:lang w:eastAsia="zh-CN"/>
    </w:rPr>
  </w:style>
  <w:style w:type="paragraph" w:customStyle="1" w:styleId="GPSL1SCHEDULEHeading">
    <w:name w:val="GPS L1 SCHEDULE Heading"/>
    <w:basedOn w:val="GPSL1CLAUSEHEADING"/>
    <w:link w:val="GPSL1SCHEDULEHeadingChar"/>
    <w:qFormat/>
    <w:rsid w:val="00CD3B34"/>
    <w:pPr>
      <w:ind w:left="644" w:hanging="360"/>
      <w:outlineLvl w:val="9"/>
    </w:pPr>
  </w:style>
  <w:style w:type="character" w:customStyle="1" w:styleId="GPSSchAnnexnameChar">
    <w:name w:val="GPS Sch Annex name Char"/>
    <w:link w:val="GPSSchAnnexname"/>
    <w:rsid w:val="00CD3B34"/>
    <w:rPr>
      <w:rFonts w:ascii="Arial Bold" w:eastAsia="STZhongsong" w:hAnsi="Arial Bold" w:cs="Times New Roman"/>
      <w:b/>
      <w:caps/>
      <w:sz w:val="22"/>
      <w:szCs w:val="22"/>
      <w:lang w:eastAsia="zh-CN"/>
    </w:rPr>
  </w:style>
  <w:style w:type="paragraph" w:customStyle="1" w:styleId="GPSSchPart">
    <w:name w:val="GPS Sch Part"/>
    <w:basedOn w:val="GPSSchAnnexname"/>
    <w:link w:val="GPSSchPartChar"/>
    <w:qFormat/>
    <w:rsid w:val="00CD3B34"/>
    <w:pPr>
      <w:outlineLvl w:val="9"/>
    </w:pPr>
  </w:style>
  <w:style w:type="character" w:customStyle="1" w:styleId="GPSL1SCHEDULEHeadingChar">
    <w:name w:val="GPS L1 SCHEDULE Heading Char"/>
    <w:link w:val="GPSL1SCHEDULEHeading"/>
    <w:rsid w:val="00CD3B3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CD3B34"/>
    <w:pPr>
      <w:numPr>
        <w:ilvl w:val="0"/>
        <w:numId w:val="0"/>
      </w:numPr>
      <w:ind w:left="2977"/>
    </w:pPr>
  </w:style>
  <w:style w:type="character" w:customStyle="1" w:styleId="GPSSchPartChar">
    <w:name w:val="GPS Sch Part Char"/>
    <w:link w:val="GPSSchPart"/>
    <w:rsid w:val="00CD3B34"/>
    <w:rPr>
      <w:rFonts w:ascii="Arial Bold" w:eastAsia="STZhongsong" w:hAnsi="Arial Bold" w:cs="Times New Roman"/>
      <w:b/>
      <w:caps/>
      <w:sz w:val="22"/>
      <w:szCs w:val="22"/>
      <w:lang w:eastAsia="zh-CN"/>
    </w:rPr>
  </w:style>
  <w:style w:type="character" w:customStyle="1" w:styleId="GPSL4indentChar">
    <w:name w:val="GPS L4 indent Char"/>
    <w:link w:val="GPSL4indent"/>
    <w:rsid w:val="00CD3B34"/>
    <w:rPr>
      <w:rFonts w:ascii="Calibri" w:eastAsia="Times New Roman" w:hAnsi="Calibri" w:cs="Arial"/>
      <w:sz w:val="22"/>
      <w:szCs w:val="20"/>
      <w:lang w:eastAsia="zh-CN"/>
    </w:rPr>
  </w:style>
  <w:style w:type="paragraph" w:styleId="EndnoteText">
    <w:name w:val="endnote text"/>
    <w:basedOn w:val="Normal"/>
    <w:link w:val="EndnoteTextChar"/>
    <w:uiPriority w:val="99"/>
    <w:semiHidden/>
    <w:unhideWhenUsed/>
    <w:rsid w:val="00CD3B34"/>
    <w:pPr>
      <w:spacing w:after="0"/>
    </w:pPr>
    <w:rPr>
      <w:sz w:val="20"/>
      <w:szCs w:val="20"/>
    </w:rPr>
  </w:style>
  <w:style w:type="character" w:customStyle="1" w:styleId="EndnoteTextChar">
    <w:name w:val="Endnote Text Char"/>
    <w:basedOn w:val="DefaultParagraphFont"/>
    <w:link w:val="EndnoteText"/>
    <w:uiPriority w:val="99"/>
    <w:semiHidden/>
    <w:rsid w:val="00CD3B34"/>
    <w:rPr>
      <w:rFonts w:ascii="Arial" w:eastAsia="Times New Roman" w:hAnsi="Arial" w:cs="Arial"/>
      <w:sz w:val="20"/>
      <w:szCs w:val="20"/>
    </w:rPr>
  </w:style>
  <w:style w:type="character" w:styleId="EndnoteReference">
    <w:name w:val="endnote reference"/>
    <w:uiPriority w:val="99"/>
    <w:semiHidden/>
    <w:unhideWhenUsed/>
    <w:rsid w:val="00CD3B34"/>
    <w:rPr>
      <w:vertAlign w:val="superscript"/>
    </w:rPr>
  </w:style>
  <w:style w:type="paragraph" w:customStyle="1" w:styleId="TSOLScheduleMainSectionX">
    <w:name w:val="TSOL Schedule Main Section X"/>
    <w:basedOn w:val="Heading1"/>
    <w:qFormat/>
    <w:rsid w:val="00CD3B34"/>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CD3B34"/>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CD3B34"/>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CD3B34"/>
    <w:pPr>
      <w:tabs>
        <w:tab w:val="clear" w:pos="2381"/>
        <w:tab w:val="num" w:pos="3289"/>
      </w:tabs>
      <w:ind w:left="3289" w:hanging="964"/>
    </w:pPr>
  </w:style>
  <w:style w:type="paragraph" w:customStyle="1" w:styleId="TSOLScheduleAnnexName">
    <w:name w:val="TSOL Schedule Annex Name"/>
    <w:qFormat/>
    <w:rsid w:val="00CD3B34"/>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CD3B34"/>
    <w:pPr>
      <w:tabs>
        <w:tab w:val="clear" w:pos="3289"/>
        <w:tab w:val="num" w:pos="3600"/>
      </w:tabs>
      <w:ind w:left="3600" w:hanging="720"/>
    </w:pPr>
  </w:style>
  <w:style w:type="paragraph" w:customStyle="1" w:styleId="ScheduleGuidanceL1">
    <w:name w:val="Schedule Guidance L1"/>
    <w:basedOn w:val="MarginText"/>
    <w:link w:val="ScheduleGuidanceL1Char"/>
    <w:qFormat/>
    <w:rsid w:val="00CD3B34"/>
    <w:pPr>
      <w:ind w:left="567"/>
    </w:pPr>
    <w:rPr>
      <w:rFonts w:cs="Arial"/>
      <w:b/>
      <w:i/>
      <w:sz w:val="22"/>
      <w:szCs w:val="22"/>
    </w:rPr>
  </w:style>
  <w:style w:type="paragraph" w:customStyle="1" w:styleId="ScheduleTextNonBoldNumber">
    <w:name w:val="Schedule Text Non Bold/Number"/>
    <w:basedOn w:val="Normal"/>
    <w:qFormat/>
    <w:rsid w:val="00CD3B34"/>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CD3B34"/>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CD3B34"/>
    <w:pPr>
      <w:numPr>
        <w:numId w:val="16"/>
      </w:numPr>
    </w:pPr>
    <w:rPr>
      <w:b w:val="0"/>
    </w:rPr>
  </w:style>
  <w:style w:type="character" w:customStyle="1" w:styleId="GPSL2NumberedChar">
    <w:name w:val="GPS L2 Numbered Char"/>
    <w:link w:val="GPSL2Numbered"/>
    <w:rsid w:val="00CD3B34"/>
    <w:rPr>
      <w:rFonts w:ascii="Calibri" w:eastAsia="Times New Roman" w:hAnsi="Calibri" w:cs="Arial"/>
      <w:sz w:val="22"/>
      <w:szCs w:val="22"/>
      <w:lang w:eastAsia="zh-CN"/>
    </w:rPr>
  </w:style>
  <w:style w:type="paragraph" w:styleId="Footer">
    <w:name w:val="footer"/>
    <w:basedOn w:val="Normal"/>
    <w:link w:val="FooterChar"/>
    <w:uiPriority w:val="99"/>
    <w:unhideWhenUsed/>
    <w:rsid w:val="00CD3B34"/>
    <w:pPr>
      <w:tabs>
        <w:tab w:val="center" w:pos="4513"/>
        <w:tab w:val="right" w:pos="9026"/>
      </w:tabs>
      <w:spacing w:after="0"/>
    </w:pPr>
  </w:style>
  <w:style w:type="character" w:customStyle="1" w:styleId="FooterChar">
    <w:name w:val="Footer Char"/>
    <w:basedOn w:val="DefaultParagraphFont"/>
    <w:link w:val="Footer"/>
    <w:uiPriority w:val="99"/>
    <w:rsid w:val="00CD3B34"/>
    <w:rPr>
      <w:rFonts w:ascii="Arial" w:eastAsia="Times New Roman" w:hAnsi="Arial" w:cs="Arial"/>
      <w:sz w:val="22"/>
      <w:szCs w:val="22"/>
    </w:rPr>
  </w:style>
  <w:style w:type="paragraph" w:styleId="TOC4">
    <w:name w:val="toc 4"/>
    <w:basedOn w:val="Normal"/>
    <w:next w:val="Normal"/>
    <w:autoRedefine/>
    <w:uiPriority w:val="39"/>
    <w:unhideWhenUsed/>
    <w:rsid w:val="00CD3B34"/>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CD3B34"/>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CD3B34"/>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CD3B34"/>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CD3B34"/>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CD3B34"/>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CD3B34"/>
    <w:rPr>
      <w:color w:val="0000FF"/>
      <w:u w:val="single"/>
    </w:rPr>
  </w:style>
  <w:style w:type="character" w:styleId="CommentReference">
    <w:name w:val="annotation reference"/>
    <w:unhideWhenUsed/>
    <w:rsid w:val="00CD3B34"/>
    <w:rPr>
      <w:sz w:val="16"/>
      <w:szCs w:val="16"/>
    </w:rPr>
  </w:style>
  <w:style w:type="paragraph" w:styleId="BodyTextIndent">
    <w:name w:val="Body Text Indent"/>
    <w:basedOn w:val="Normal"/>
    <w:link w:val="BodyTextIndentChar"/>
    <w:rsid w:val="00CD3B34"/>
    <w:pPr>
      <w:spacing w:line="360" w:lineRule="auto"/>
      <w:ind w:left="720"/>
    </w:pPr>
    <w:rPr>
      <w:rFonts w:ascii="Times New Roman" w:hAnsi="Times New Roman" w:cs="Times New Roman"/>
      <w:szCs w:val="20"/>
    </w:rPr>
  </w:style>
  <w:style w:type="character" w:customStyle="1" w:styleId="BodyTextIndentChar">
    <w:name w:val="Body Text Indent Char"/>
    <w:basedOn w:val="DefaultParagraphFont"/>
    <w:link w:val="BodyTextIndent"/>
    <w:rsid w:val="00CD3B34"/>
    <w:rPr>
      <w:rFonts w:ascii="Times New Roman" w:eastAsia="Times New Roman" w:hAnsi="Times New Roman" w:cs="Times New Roman"/>
      <w:sz w:val="22"/>
      <w:szCs w:val="20"/>
    </w:rPr>
  </w:style>
  <w:style w:type="paragraph" w:styleId="BodyTextIndent2">
    <w:name w:val="Body Text Indent 2"/>
    <w:basedOn w:val="Normal"/>
    <w:link w:val="BodyTextIndent2Char"/>
    <w:rsid w:val="00CD3B34"/>
    <w:pPr>
      <w:spacing w:line="360" w:lineRule="auto"/>
      <w:ind w:left="1440"/>
    </w:pPr>
    <w:rPr>
      <w:rFonts w:ascii="Times New Roman" w:hAnsi="Times New Roman" w:cs="Times New Roman"/>
      <w:szCs w:val="20"/>
    </w:rPr>
  </w:style>
  <w:style w:type="character" w:customStyle="1" w:styleId="BodyTextIndent2Char">
    <w:name w:val="Body Text Indent 2 Char"/>
    <w:basedOn w:val="DefaultParagraphFont"/>
    <w:link w:val="BodyTextIndent2"/>
    <w:rsid w:val="00CD3B34"/>
    <w:rPr>
      <w:rFonts w:ascii="Times New Roman" w:eastAsia="Times New Roman" w:hAnsi="Times New Roman" w:cs="Times New Roman"/>
      <w:sz w:val="22"/>
      <w:szCs w:val="20"/>
    </w:rPr>
  </w:style>
  <w:style w:type="paragraph" w:customStyle="1" w:styleId="SchHeadDes">
    <w:name w:val="SchHeadDes"/>
    <w:basedOn w:val="Normal"/>
    <w:next w:val="MarginText"/>
    <w:rsid w:val="00CD3B34"/>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CD3B34"/>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CD3B34"/>
    <w:rPr>
      <w:rFonts w:ascii="Arial" w:eastAsia="STZhongsong" w:hAnsi="Arial" w:cs="Times New Roman"/>
      <w:b/>
      <w:i/>
      <w:color w:val="000000"/>
      <w:sz w:val="20"/>
      <w:lang w:eastAsia="zh-CN"/>
    </w:rPr>
  </w:style>
  <w:style w:type="paragraph" w:customStyle="1" w:styleId="PartHeadingboldcentered">
    <w:name w:val="Part Heading bold centered"/>
    <w:basedOn w:val="MarginText"/>
    <w:link w:val="PartHeadingboldcenteredChar"/>
    <w:qFormat/>
    <w:rsid w:val="00CD3B34"/>
    <w:pPr>
      <w:spacing w:before="0" w:after="240"/>
      <w:ind w:left="0"/>
      <w:jc w:val="center"/>
    </w:pPr>
    <w:rPr>
      <w:b/>
      <w:sz w:val="20"/>
      <w:szCs w:val="20"/>
    </w:rPr>
  </w:style>
  <w:style w:type="character" w:customStyle="1" w:styleId="PartHeadingboldcenteredChar">
    <w:name w:val="Part Heading bold centered Char"/>
    <w:link w:val="PartHeadingboldcentered"/>
    <w:rsid w:val="00CD3B34"/>
    <w:rPr>
      <w:rFonts w:ascii="Arial" w:eastAsia="STZhongsong" w:hAnsi="Arial" w:cs="Times New Roman"/>
      <w:b/>
      <w:sz w:val="20"/>
      <w:szCs w:val="20"/>
      <w:lang w:eastAsia="zh-CN"/>
    </w:rPr>
  </w:style>
  <w:style w:type="paragraph" w:customStyle="1" w:styleId="ScheduleL1">
    <w:name w:val="Schedule L1"/>
    <w:basedOn w:val="Normal"/>
    <w:rsid w:val="00CD3B34"/>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CD3B34"/>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CD3B34"/>
    <w:rPr>
      <w:rFonts w:ascii="Arial" w:eastAsia="STZhongsong" w:hAnsi="Arial" w:cs="Times New Roman"/>
      <w:sz w:val="20"/>
      <w:szCs w:val="20"/>
      <w:lang w:eastAsia="zh-CN"/>
    </w:rPr>
  </w:style>
  <w:style w:type="paragraph" w:customStyle="1" w:styleId="ScheduleL5">
    <w:name w:val="Schedule L5"/>
    <w:basedOn w:val="Normal"/>
    <w:rsid w:val="00CD3B34"/>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CD3B34"/>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CD3B34"/>
  </w:style>
  <w:style w:type="paragraph" w:customStyle="1" w:styleId="Default">
    <w:name w:val="Default"/>
    <w:basedOn w:val="Normal"/>
    <w:rsid w:val="00CD3B34"/>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CD3B34"/>
    <w:rPr>
      <w:vanish w:val="0"/>
      <w:webHidden w:val="0"/>
      <w:specVanish w:val="0"/>
    </w:rPr>
  </w:style>
  <w:style w:type="paragraph" w:styleId="BodyText">
    <w:name w:val="Body Text"/>
    <w:basedOn w:val="Normal"/>
    <w:link w:val="BodyTextChar"/>
    <w:semiHidden/>
    <w:unhideWhenUsed/>
    <w:rsid w:val="00CD3B34"/>
    <w:pPr>
      <w:spacing w:after="120"/>
    </w:pPr>
  </w:style>
  <w:style w:type="character" w:customStyle="1" w:styleId="BodyTextChar">
    <w:name w:val="Body Text Char"/>
    <w:basedOn w:val="DefaultParagraphFont"/>
    <w:link w:val="BodyText"/>
    <w:semiHidden/>
    <w:rsid w:val="00CD3B34"/>
    <w:rPr>
      <w:rFonts w:ascii="Arial" w:eastAsia="Times New Roman" w:hAnsi="Arial" w:cs="Arial"/>
      <w:sz w:val="22"/>
      <w:szCs w:val="22"/>
    </w:rPr>
  </w:style>
  <w:style w:type="paragraph" w:styleId="Revision">
    <w:name w:val="Revision"/>
    <w:hidden/>
    <w:uiPriority w:val="99"/>
    <w:semiHidden/>
    <w:rsid w:val="00CD3B34"/>
    <w:rPr>
      <w:rFonts w:ascii="Arial" w:eastAsia="Times New Roman" w:hAnsi="Arial" w:cs="Arial"/>
      <w:sz w:val="22"/>
      <w:szCs w:val="22"/>
    </w:rPr>
  </w:style>
  <w:style w:type="paragraph" w:customStyle="1" w:styleId="11table">
    <w:name w:val="1.1 table"/>
    <w:basedOn w:val="Normal"/>
    <w:link w:val="11tableChar"/>
    <w:qFormat/>
    <w:rsid w:val="00CD3B34"/>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CD3B34"/>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CD3B34"/>
    <w:rPr>
      <w:rFonts w:ascii="Calibri" w:eastAsia="STZhongsong" w:hAnsi="Calibri" w:cs="Times New Roman"/>
      <w:b/>
      <w:sz w:val="22"/>
      <w:szCs w:val="22"/>
      <w:lang w:eastAsia="zh-CN"/>
    </w:rPr>
  </w:style>
  <w:style w:type="paragraph" w:styleId="ListParagraph">
    <w:name w:val="List Paragraph"/>
    <w:basedOn w:val="Normal"/>
    <w:uiPriority w:val="34"/>
    <w:qFormat/>
    <w:rsid w:val="00CD3B34"/>
    <w:pPr>
      <w:ind w:left="720"/>
    </w:pPr>
  </w:style>
  <w:style w:type="paragraph" w:customStyle="1" w:styleId="Level1">
    <w:name w:val="Level 1"/>
    <w:basedOn w:val="Normal"/>
    <w:uiPriority w:val="99"/>
    <w:rsid w:val="00CD3B34"/>
    <w:pPr>
      <w:overflowPunct/>
      <w:autoSpaceDE/>
      <w:autoSpaceDN/>
      <w:adjustRightInd/>
      <w:spacing w:line="312" w:lineRule="auto"/>
      <w:ind w:left="0"/>
      <w:textAlignment w:val="auto"/>
      <w:outlineLvl w:val="0"/>
    </w:pPr>
    <w:rPr>
      <w:rFonts w:ascii="Verdana" w:hAnsi="Verdana"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8561">
      <w:bodyDiv w:val="1"/>
      <w:marLeft w:val="0"/>
      <w:marRight w:val="0"/>
      <w:marTop w:val="0"/>
      <w:marBottom w:val="0"/>
      <w:divBdr>
        <w:top w:val="none" w:sz="0" w:space="0" w:color="auto"/>
        <w:left w:val="none" w:sz="0" w:space="0" w:color="auto"/>
        <w:bottom w:val="none" w:sz="0" w:space="0" w:color="auto"/>
        <w:right w:val="none" w:sz="0" w:space="0" w:color="auto"/>
      </w:divBdr>
    </w:div>
    <w:div w:id="17127306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James Ferris</cp:lastModifiedBy>
  <cp:revision>2</cp:revision>
  <dcterms:created xsi:type="dcterms:W3CDTF">2021-03-04T13:26:00Z</dcterms:created>
  <dcterms:modified xsi:type="dcterms:W3CDTF">2021-03-04T13:26:00Z</dcterms:modified>
</cp:coreProperties>
</file>