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DCE670" w14:textId="5C0FA570" w:rsidR="00900DF0" w:rsidRDefault="00CE2C30">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F4AA2CF" wp14:editId="1201167F">
                <wp:simplePos x="0" y="0"/>
                <wp:positionH relativeFrom="column">
                  <wp:posOffset>-144145</wp:posOffset>
                </wp:positionH>
                <wp:positionV relativeFrom="paragraph">
                  <wp:posOffset>3810</wp:posOffset>
                </wp:positionV>
                <wp:extent cx="0" cy="1744980"/>
                <wp:effectExtent l="19050" t="0" r="38100" b="45720"/>
                <wp:wrapNone/>
                <wp:docPr id="2" name="Straight Connector 2"/>
                <wp:cNvGraphicFramePr/>
                <a:graphic xmlns:a="http://schemas.openxmlformats.org/drawingml/2006/main">
                  <a:graphicData uri="http://schemas.microsoft.com/office/word/2010/wordprocessingShape">
                    <wps:wsp>
                      <wps:cNvCnPr/>
                      <wps:spPr>
                        <a:xfrm flipH="1">
                          <a:off x="0" y="0"/>
                          <a:ext cx="0" cy="1744980"/>
                        </a:xfrm>
                        <a:prstGeom prst="line">
                          <a:avLst/>
                        </a:prstGeom>
                        <a:ln w="476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F4014"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3pt" to="-11.35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" strokecolor="black [3213]" strokeweight="3.75pt">
                <v:stroke joinstyle="miter"/>
              </v:line>
            </w:pict>
          </mc:Fallback>
        </mc:AlternateContent>
      </w:r>
    </w:p>
    <w:p w14:paraId="5669DC30" w14:textId="318D9D61" w:rsidR="00CA2923" w:rsidRDefault="00CA2923" w:rsidP="00CA2923">
      <w:pPr>
        <w:pStyle w:val="Default"/>
      </w:pPr>
      <w:bookmarkStart w:id="0" w:name="_gjdgxs" w:colFirst="0" w:colLast="0"/>
      <w:bookmarkEnd w:id="0"/>
      <w:r w:rsidRPr="00CA2923">
        <w:rPr>
          <w:noProof/>
        </w:rPr>
        <w:drawing>
          <wp:inline distT="0" distB="0" distL="0" distR="0" wp14:anchorId="2660D4ED" wp14:editId="2D17C729">
            <wp:extent cx="754380" cy="609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 cy="609600"/>
                    </a:xfrm>
                    <a:prstGeom prst="rect">
                      <a:avLst/>
                    </a:prstGeom>
                    <a:noFill/>
                    <a:ln>
                      <a:noFill/>
                    </a:ln>
                  </pic:spPr>
                </pic:pic>
              </a:graphicData>
            </a:graphic>
          </wp:inline>
        </w:drawing>
      </w:r>
    </w:p>
    <w:p w14:paraId="36310BE2" w14:textId="77777777" w:rsidR="00CA2923" w:rsidRDefault="00CA2923" w:rsidP="00CA2923">
      <w:pPr>
        <w:pStyle w:val="Default"/>
        <w:rPr>
          <w:sz w:val="54"/>
          <w:szCs w:val="54"/>
        </w:rPr>
      </w:pPr>
      <w:r>
        <w:t xml:space="preserve"> </w:t>
      </w:r>
      <w:r>
        <w:rPr>
          <w:sz w:val="54"/>
          <w:szCs w:val="54"/>
        </w:rPr>
        <w:t xml:space="preserve">Crown </w:t>
      </w:r>
    </w:p>
    <w:p w14:paraId="12A1ACE7" w14:textId="77777777" w:rsidR="00CA2923" w:rsidRDefault="00CA2923" w:rsidP="00CA2923">
      <w:pPr>
        <w:pStyle w:val="Default"/>
        <w:rPr>
          <w:sz w:val="54"/>
          <w:szCs w:val="54"/>
        </w:rPr>
      </w:pPr>
      <w:r>
        <w:rPr>
          <w:sz w:val="54"/>
          <w:szCs w:val="54"/>
        </w:rPr>
        <w:t xml:space="preserve">Commercial </w:t>
      </w:r>
    </w:p>
    <w:p w14:paraId="76E3A92D" w14:textId="5F72DE8D" w:rsidR="00C1426E" w:rsidRPr="00C86483" w:rsidRDefault="00CA2923" w:rsidP="00CA2923">
      <w:pPr>
        <w:jc w:val="left"/>
        <w:rPr>
          <w:rFonts w:ascii="Arial" w:eastAsia="Arial" w:hAnsi="Arial" w:cs="Arial"/>
          <w:b/>
          <w:sz w:val="24"/>
          <w:szCs w:val="24"/>
        </w:rPr>
      </w:pPr>
      <w:r w:rsidRPr="00C86483">
        <w:rPr>
          <w:rFonts w:ascii="Arial" w:hAnsi="Arial" w:cs="Arial"/>
          <w:sz w:val="54"/>
          <w:szCs w:val="54"/>
        </w:rPr>
        <w:t>Service</w:t>
      </w:r>
    </w:p>
    <w:p w14:paraId="636E2550" w14:textId="20DB5B25" w:rsidR="00C1426E" w:rsidRDefault="00C1426E">
      <w:pPr>
        <w:jc w:val="left"/>
        <w:rPr>
          <w:rFonts w:ascii="Arial" w:eastAsia="Arial" w:hAnsi="Arial" w:cs="Arial"/>
          <w:b/>
          <w:sz w:val="24"/>
          <w:szCs w:val="24"/>
        </w:rPr>
      </w:pPr>
    </w:p>
    <w:p w14:paraId="1A446A2B" w14:textId="4DA9B149" w:rsidR="00EE7A0D" w:rsidRDefault="00EE7A0D">
      <w:pPr>
        <w:jc w:val="left"/>
        <w:rPr>
          <w:rFonts w:ascii="Arial" w:eastAsia="Arial" w:hAnsi="Arial" w:cs="Arial"/>
          <w:b/>
          <w:sz w:val="24"/>
          <w:szCs w:val="24"/>
        </w:rPr>
      </w:pPr>
    </w:p>
    <w:p w14:paraId="02032A2B" w14:textId="4E7575A2" w:rsidR="00EE7A0D" w:rsidRDefault="00EE7A0D">
      <w:pPr>
        <w:jc w:val="left"/>
        <w:rPr>
          <w:rFonts w:ascii="Arial" w:eastAsia="Arial" w:hAnsi="Arial" w:cs="Arial"/>
          <w:b/>
          <w:sz w:val="24"/>
          <w:szCs w:val="24"/>
        </w:rPr>
      </w:pPr>
    </w:p>
    <w:p w14:paraId="0B2EA2AC" w14:textId="77777777" w:rsidR="00EE7A0D" w:rsidRDefault="00EE7A0D">
      <w:pPr>
        <w:jc w:val="left"/>
        <w:rPr>
          <w:rFonts w:ascii="Arial" w:eastAsia="Arial" w:hAnsi="Arial" w:cs="Arial"/>
          <w:b/>
          <w:sz w:val="24"/>
          <w:szCs w:val="24"/>
        </w:rPr>
      </w:pPr>
    </w:p>
    <w:p w14:paraId="2282C68C" w14:textId="619CE961" w:rsidR="00C1426E" w:rsidRDefault="00C1426E">
      <w:pPr>
        <w:jc w:val="left"/>
        <w:rPr>
          <w:rFonts w:ascii="Arial" w:eastAsia="Arial" w:hAnsi="Arial" w:cs="Arial"/>
          <w:b/>
          <w:sz w:val="24"/>
          <w:szCs w:val="24"/>
        </w:rPr>
      </w:pPr>
    </w:p>
    <w:p w14:paraId="5BB21723" w14:textId="665DFCBF" w:rsidR="006833B9" w:rsidRDefault="006833B9">
      <w:pPr>
        <w:jc w:val="left"/>
        <w:rPr>
          <w:rFonts w:ascii="Arial" w:eastAsia="Arial" w:hAnsi="Arial" w:cs="Arial"/>
          <w:b/>
          <w:sz w:val="24"/>
          <w:szCs w:val="24"/>
        </w:rPr>
      </w:pPr>
    </w:p>
    <w:p w14:paraId="3EB60C32" w14:textId="68FEA7B6" w:rsidR="006833B9" w:rsidRDefault="006833B9">
      <w:pPr>
        <w:jc w:val="left"/>
        <w:rPr>
          <w:rFonts w:ascii="Arial" w:eastAsia="Arial" w:hAnsi="Arial" w:cs="Arial"/>
          <w:b/>
          <w:sz w:val="24"/>
          <w:szCs w:val="24"/>
        </w:rPr>
      </w:pPr>
    </w:p>
    <w:p w14:paraId="0C74F13F" w14:textId="77777777" w:rsidR="006833B9" w:rsidRDefault="006833B9">
      <w:pPr>
        <w:jc w:val="left"/>
        <w:rPr>
          <w:rFonts w:ascii="Arial" w:eastAsia="Arial" w:hAnsi="Arial" w:cs="Arial"/>
          <w:b/>
          <w:sz w:val="24"/>
          <w:szCs w:val="24"/>
        </w:rPr>
      </w:pPr>
    </w:p>
    <w:p w14:paraId="5D722F8F" w14:textId="77777777" w:rsidR="00EE7A0D" w:rsidRDefault="00EE7A0D" w:rsidP="00EE7A0D">
      <w:pPr>
        <w:pStyle w:val="Default"/>
      </w:pPr>
    </w:p>
    <w:p w14:paraId="0097680E" w14:textId="0F2C0CA9" w:rsidR="00EE7A0D" w:rsidRDefault="00EE7A0D" w:rsidP="00EE7A0D">
      <w:pPr>
        <w:pStyle w:val="Default"/>
        <w:jc w:val="center"/>
        <w:rPr>
          <w:sz w:val="44"/>
          <w:szCs w:val="44"/>
        </w:rPr>
      </w:pPr>
      <w:r>
        <w:rPr>
          <w:b/>
          <w:bCs/>
          <w:sz w:val="44"/>
          <w:szCs w:val="44"/>
        </w:rPr>
        <w:t>70000</w:t>
      </w:r>
      <w:r w:rsidR="00E16905">
        <w:rPr>
          <w:b/>
          <w:bCs/>
          <w:sz w:val="44"/>
          <w:szCs w:val="44"/>
        </w:rPr>
        <w:t>9283</w:t>
      </w:r>
    </w:p>
    <w:p w14:paraId="4B7F922A" w14:textId="394756E7" w:rsidR="00EE7A0D" w:rsidRDefault="00EE7A0D" w:rsidP="00EE7A0D">
      <w:pPr>
        <w:pStyle w:val="Default"/>
        <w:jc w:val="center"/>
        <w:rPr>
          <w:sz w:val="44"/>
          <w:szCs w:val="44"/>
        </w:rPr>
      </w:pPr>
      <w:r>
        <w:rPr>
          <w:sz w:val="44"/>
          <w:szCs w:val="44"/>
        </w:rPr>
        <w:t>Digital Outcomes and Specialists 3</w:t>
      </w:r>
    </w:p>
    <w:p w14:paraId="78172E1F" w14:textId="00DDA953" w:rsidR="00EE7A0D" w:rsidRDefault="00EE7A0D" w:rsidP="00EE7A0D">
      <w:pPr>
        <w:pStyle w:val="Default"/>
        <w:jc w:val="center"/>
        <w:rPr>
          <w:sz w:val="44"/>
          <w:szCs w:val="44"/>
        </w:rPr>
      </w:pPr>
      <w:r>
        <w:rPr>
          <w:sz w:val="44"/>
          <w:szCs w:val="44"/>
        </w:rPr>
        <w:t>Call-Off Contract</w:t>
      </w:r>
    </w:p>
    <w:p w14:paraId="0C204B39" w14:textId="77777777" w:rsidR="00E86795" w:rsidRDefault="009A5B8B" w:rsidP="009A5B8B">
      <w:pPr>
        <w:jc w:val="center"/>
        <w:rPr>
          <w:b/>
          <w:bCs/>
          <w:sz w:val="44"/>
          <w:szCs w:val="44"/>
        </w:rPr>
      </w:pPr>
      <w:r w:rsidRPr="009A5B8B">
        <w:rPr>
          <w:b/>
          <w:bCs/>
          <w:sz w:val="44"/>
          <w:szCs w:val="44"/>
        </w:rPr>
        <w:t xml:space="preserve">RN Personal Data and Information Exploitation Programme </w:t>
      </w:r>
    </w:p>
    <w:p w14:paraId="2BEAAC5C" w14:textId="184AE42D" w:rsidR="00C1426E" w:rsidRDefault="009A5B8B" w:rsidP="009A5B8B">
      <w:pPr>
        <w:jc w:val="center"/>
        <w:rPr>
          <w:rFonts w:ascii="Arial" w:eastAsia="Arial" w:hAnsi="Arial" w:cs="Arial"/>
          <w:b/>
          <w:sz w:val="24"/>
          <w:szCs w:val="24"/>
        </w:rPr>
      </w:pPr>
      <w:r w:rsidRPr="009A5B8B">
        <w:rPr>
          <w:b/>
          <w:bCs/>
          <w:sz w:val="44"/>
          <w:szCs w:val="44"/>
        </w:rPr>
        <w:t>- Developer ODI</w:t>
      </w:r>
    </w:p>
    <w:p w14:paraId="76C60F6F" w14:textId="77777777" w:rsidR="00C1426E" w:rsidRDefault="00C1426E">
      <w:pPr>
        <w:jc w:val="left"/>
        <w:rPr>
          <w:rFonts w:ascii="Arial" w:eastAsia="Arial" w:hAnsi="Arial" w:cs="Arial"/>
          <w:b/>
          <w:sz w:val="24"/>
          <w:szCs w:val="24"/>
        </w:rPr>
      </w:pPr>
    </w:p>
    <w:p w14:paraId="04666650" w14:textId="77777777" w:rsidR="00C1426E" w:rsidRDefault="00C1426E">
      <w:pPr>
        <w:jc w:val="left"/>
        <w:rPr>
          <w:rFonts w:ascii="Arial" w:eastAsia="Arial" w:hAnsi="Arial" w:cs="Arial"/>
          <w:b/>
          <w:sz w:val="24"/>
          <w:szCs w:val="24"/>
        </w:rPr>
      </w:pPr>
    </w:p>
    <w:p w14:paraId="42F0BCB2" w14:textId="77777777" w:rsidR="00C1426E" w:rsidRDefault="00C1426E">
      <w:pPr>
        <w:jc w:val="left"/>
        <w:rPr>
          <w:rFonts w:ascii="Arial" w:eastAsia="Arial" w:hAnsi="Arial" w:cs="Arial"/>
          <w:b/>
          <w:sz w:val="24"/>
          <w:szCs w:val="24"/>
        </w:rPr>
      </w:pPr>
    </w:p>
    <w:p w14:paraId="64325067" w14:textId="77777777" w:rsidR="00C1426E" w:rsidRDefault="00C1426E">
      <w:pPr>
        <w:jc w:val="left"/>
        <w:rPr>
          <w:rFonts w:ascii="Arial" w:eastAsia="Arial" w:hAnsi="Arial" w:cs="Arial"/>
          <w:b/>
          <w:sz w:val="24"/>
          <w:szCs w:val="24"/>
        </w:rPr>
      </w:pPr>
    </w:p>
    <w:p w14:paraId="2CD47053" w14:textId="77777777" w:rsidR="00C1426E" w:rsidRDefault="00C1426E">
      <w:pPr>
        <w:jc w:val="left"/>
        <w:rPr>
          <w:rFonts w:ascii="Arial" w:eastAsia="Arial" w:hAnsi="Arial" w:cs="Arial"/>
          <w:b/>
          <w:sz w:val="24"/>
          <w:szCs w:val="24"/>
        </w:rPr>
      </w:pPr>
    </w:p>
    <w:p w14:paraId="4B13B535" w14:textId="77777777" w:rsidR="00C1426E" w:rsidRDefault="00C1426E">
      <w:pPr>
        <w:jc w:val="left"/>
        <w:rPr>
          <w:rFonts w:ascii="Arial" w:eastAsia="Arial" w:hAnsi="Arial" w:cs="Arial"/>
          <w:b/>
          <w:sz w:val="24"/>
          <w:szCs w:val="24"/>
        </w:rPr>
      </w:pPr>
    </w:p>
    <w:p w14:paraId="12923E1E" w14:textId="77777777" w:rsidR="00C1426E" w:rsidRDefault="00C1426E">
      <w:pPr>
        <w:jc w:val="left"/>
        <w:rPr>
          <w:rFonts w:ascii="Arial" w:eastAsia="Arial" w:hAnsi="Arial" w:cs="Arial"/>
          <w:b/>
          <w:sz w:val="24"/>
          <w:szCs w:val="24"/>
        </w:rPr>
      </w:pPr>
    </w:p>
    <w:p w14:paraId="4D05C50C" w14:textId="77777777" w:rsidR="00C1426E" w:rsidRDefault="00C1426E">
      <w:pPr>
        <w:jc w:val="left"/>
        <w:rPr>
          <w:rFonts w:ascii="Arial" w:eastAsia="Arial" w:hAnsi="Arial" w:cs="Arial"/>
          <w:b/>
          <w:sz w:val="24"/>
          <w:szCs w:val="24"/>
        </w:rPr>
      </w:pPr>
    </w:p>
    <w:p w14:paraId="519F013C" w14:textId="77777777" w:rsidR="00C1426E" w:rsidRDefault="00C1426E">
      <w:pPr>
        <w:jc w:val="left"/>
        <w:rPr>
          <w:rFonts w:ascii="Arial" w:eastAsia="Arial" w:hAnsi="Arial" w:cs="Arial"/>
          <w:b/>
          <w:sz w:val="24"/>
          <w:szCs w:val="24"/>
        </w:rPr>
      </w:pPr>
    </w:p>
    <w:p w14:paraId="6A5F0E31" w14:textId="77777777" w:rsidR="00C1426E" w:rsidRDefault="00C1426E">
      <w:pPr>
        <w:jc w:val="left"/>
        <w:rPr>
          <w:rFonts w:ascii="Arial" w:eastAsia="Arial" w:hAnsi="Arial" w:cs="Arial"/>
          <w:b/>
          <w:sz w:val="24"/>
          <w:szCs w:val="24"/>
        </w:rPr>
      </w:pPr>
    </w:p>
    <w:p w14:paraId="1953BB3B" w14:textId="77777777" w:rsidR="00C1426E" w:rsidRDefault="00C1426E">
      <w:pPr>
        <w:jc w:val="left"/>
        <w:rPr>
          <w:rFonts w:ascii="Arial" w:eastAsia="Arial" w:hAnsi="Arial" w:cs="Arial"/>
          <w:b/>
          <w:sz w:val="24"/>
          <w:szCs w:val="24"/>
        </w:rPr>
      </w:pPr>
    </w:p>
    <w:p w14:paraId="5CFB34F0" w14:textId="77777777" w:rsidR="00C1426E" w:rsidRDefault="00C1426E">
      <w:pPr>
        <w:jc w:val="left"/>
        <w:rPr>
          <w:rFonts w:ascii="Arial" w:eastAsia="Arial" w:hAnsi="Arial" w:cs="Arial"/>
          <w:b/>
          <w:sz w:val="24"/>
          <w:szCs w:val="24"/>
        </w:rPr>
      </w:pPr>
    </w:p>
    <w:p w14:paraId="7D69DF78" w14:textId="77777777" w:rsidR="00C1426E" w:rsidRDefault="00C1426E">
      <w:pPr>
        <w:jc w:val="left"/>
        <w:rPr>
          <w:rFonts w:ascii="Arial" w:eastAsia="Arial" w:hAnsi="Arial" w:cs="Arial"/>
          <w:b/>
          <w:sz w:val="24"/>
          <w:szCs w:val="24"/>
        </w:rPr>
      </w:pPr>
    </w:p>
    <w:p w14:paraId="129C9C69" w14:textId="77777777" w:rsidR="00C1426E" w:rsidRDefault="00C1426E">
      <w:pPr>
        <w:jc w:val="left"/>
        <w:rPr>
          <w:rFonts w:ascii="Arial" w:eastAsia="Arial" w:hAnsi="Arial" w:cs="Arial"/>
          <w:b/>
          <w:sz w:val="24"/>
          <w:szCs w:val="24"/>
        </w:rPr>
      </w:pPr>
    </w:p>
    <w:p w14:paraId="4D129490" w14:textId="77777777" w:rsidR="00C1426E" w:rsidRDefault="00C1426E">
      <w:pPr>
        <w:jc w:val="left"/>
        <w:rPr>
          <w:rFonts w:ascii="Arial" w:eastAsia="Arial" w:hAnsi="Arial" w:cs="Arial"/>
          <w:b/>
          <w:sz w:val="24"/>
          <w:szCs w:val="24"/>
        </w:rPr>
      </w:pPr>
    </w:p>
    <w:p w14:paraId="3A4FAD81" w14:textId="77777777" w:rsidR="00C1426E" w:rsidRDefault="00C1426E">
      <w:pPr>
        <w:jc w:val="left"/>
        <w:rPr>
          <w:rFonts w:ascii="Arial" w:eastAsia="Arial" w:hAnsi="Arial" w:cs="Arial"/>
          <w:b/>
          <w:sz w:val="24"/>
          <w:szCs w:val="24"/>
        </w:rPr>
      </w:pPr>
    </w:p>
    <w:p w14:paraId="05FEFEFC" w14:textId="04325ACE" w:rsidR="000C59DF" w:rsidRPr="00C97EEC" w:rsidRDefault="0093522B">
      <w:pPr>
        <w:jc w:val="left"/>
        <w:rPr>
          <w:rFonts w:ascii="Arial" w:hAnsi="Arial" w:cs="Arial"/>
        </w:rPr>
      </w:pPr>
      <w:r>
        <w:rPr>
          <w:rFonts w:ascii="Arial" w:eastAsia="Arial" w:hAnsi="Arial" w:cs="Arial"/>
          <w:b/>
          <w:sz w:val="24"/>
          <w:szCs w:val="24"/>
        </w:rPr>
        <w:lastRenderedPageBreak/>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2288CB09"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74E1E8AA" w14:textId="77777777" w:rsidR="000C59DF" w:rsidRPr="00C97EEC" w:rsidRDefault="000C59DF">
      <w:pPr>
        <w:jc w:val="left"/>
        <w:rPr>
          <w:rFonts w:ascii="Arial" w:hAnsi="Arial" w:cs="Arial"/>
        </w:rPr>
      </w:pPr>
    </w:p>
    <w:p w14:paraId="19A7BE24" w14:textId="113CC904"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533632A2" w14:textId="77777777" w:rsidR="000C59DF" w:rsidRPr="00C97EEC" w:rsidRDefault="000C59DF">
      <w:pPr>
        <w:spacing w:before="60"/>
        <w:ind w:right="-24"/>
        <w:jc w:val="left"/>
        <w:rPr>
          <w:rFonts w:ascii="Arial" w:hAnsi="Arial" w:cs="Arial"/>
        </w:rPr>
      </w:pPr>
    </w:p>
    <w:p w14:paraId="61415C99" w14:textId="2C63BF44" w:rsidR="000C59DF" w:rsidRPr="000F11B3" w:rsidRDefault="00455B64">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238A3B11" w14:textId="77777777" w:rsidR="000C59DF" w:rsidRPr="00C97EEC" w:rsidRDefault="00455B64">
      <w:pPr>
        <w:ind w:left="360"/>
        <w:rPr>
          <w:rFonts w:ascii="Arial" w:hAnsi="Arial" w:cs="Arial"/>
        </w:rPr>
      </w:pPr>
      <w:hyperlink w:anchor="_3dy6vkm"/>
    </w:p>
    <w:p w14:paraId="110F43B2" w14:textId="09AD6A8C" w:rsidR="000C59DF" w:rsidRPr="000F11B3" w:rsidRDefault="00455B64">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8459AD" w:rsidRPr="000F11B3">
          <w:rPr>
            <w:rFonts w:ascii="Arial" w:hAnsi="Arial" w:cs="Arial"/>
            <w:color w:val="1155CC"/>
            <w:u w:val="single"/>
          </w:rPr>
          <w:t>Part B – Terms and conditions</w:t>
        </w:r>
        <w:r w:rsidR="008459AD" w:rsidRPr="000F11B3">
          <w:rPr>
            <w:color w:val="1155CC"/>
          </w:rPr>
          <w:fldChar w:fldCharType="end"/>
        </w:r>
      </w:hyperlink>
      <w:hyperlink w:anchor="_23ckvvd"/>
    </w:p>
    <w:p w14:paraId="11A4AD8D" w14:textId="77777777" w:rsidR="000C59DF" w:rsidRPr="00C97EEC" w:rsidRDefault="00455B64">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75A2C24D" w14:textId="77777777" w:rsidR="000C59DF" w:rsidRPr="00C97EEC" w:rsidRDefault="00455B64">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0004FA24" w14:textId="77777777" w:rsidR="000C59DF" w:rsidRPr="00C97EEC" w:rsidRDefault="00455B64">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59FCD56C" w14:textId="77777777" w:rsidR="000C59DF" w:rsidRPr="00C97EEC" w:rsidRDefault="00455B64">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53947FBA" w14:textId="77777777" w:rsidR="000C59DF" w:rsidRPr="00C97EEC" w:rsidRDefault="00455B64">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02F4F511" w14:textId="77777777" w:rsidR="000C59DF" w:rsidRPr="00C97EEC" w:rsidRDefault="00455B64">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0A6A2F46" w14:textId="77777777" w:rsidR="000C59DF" w:rsidRPr="00C97EEC" w:rsidRDefault="00455B64">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6A43659" w14:textId="77777777" w:rsidR="000C59DF" w:rsidRPr="00C97EEC" w:rsidRDefault="00455B64">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04C5BB5C" w14:textId="77777777" w:rsidR="000C59DF" w:rsidRPr="00C97EEC" w:rsidRDefault="00455B64">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30B16425" w14:textId="77777777" w:rsidR="000C59DF" w:rsidRPr="00C97EEC" w:rsidRDefault="00455B64">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205BA59D" w14:textId="77777777" w:rsidR="000C59DF" w:rsidRPr="00C97EEC" w:rsidRDefault="00455B64">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76ED42C6" w14:textId="77777777" w:rsidR="000C59DF" w:rsidRPr="00C97EEC" w:rsidRDefault="00455B64">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07279A1C" w14:textId="77777777" w:rsidR="000C59DF" w:rsidRPr="00C97EEC" w:rsidRDefault="00455B64">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154FDCE5" w14:textId="77777777" w:rsidR="000C59DF" w:rsidRPr="00C97EEC" w:rsidRDefault="00455B64">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33DA03ED" w14:textId="77777777" w:rsidR="000C59DF" w:rsidRPr="00C97EEC" w:rsidRDefault="00455B64">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4DD5608E" w14:textId="77777777" w:rsidR="000C59DF" w:rsidRPr="00C97EEC" w:rsidRDefault="00455B64">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0DE6100A" w14:textId="77777777" w:rsidR="000C59DF" w:rsidRPr="00C97EEC" w:rsidRDefault="00455B64">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4E020B0D" w14:textId="77777777" w:rsidR="000C59DF" w:rsidRPr="00C97EEC" w:rsidRDefault="00455B64">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3F6ECD23" w14:textId="77777777" w:rsidR="000C59DF" w:rsidRPr="00C97EEC" w:rsidRDefault="00455B64">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18C08245" w14:textId="77777777" w:rsidR="000C59DF" w:rsidRPr="00C97EEC" w:rsidRDefault="00455B64">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2C5260A4" w14:textId="77777777" w:rsidR="000C59DF" w:rsidRPr="00C97EEC" w:rsidRDefault="00455B64">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6F5249AB" w14:textId="77777777" w:rsidR="000C59DF" w:rsidRPr="00C97EEC" w:rsidRDefault="00455B64">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42E11A02" w14:textId="77777777" w:rsidR="000C59DF" w:rsidRPr="00C97EEC" w:rsidRDefault="00455B64">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50AFA65A" w14:textId="77777777" w:rsidR="000C59DF" w:rsidRPr="00C97EEC" w:rsidRDefault="00455B64">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7D8DAC8C" w14:textId="77777777" w:rsidR="000C59DF" w:rsidRPr="00C97EEC" w:rsidRDefault="00455B64">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3F217F9B" w14:textId="77777777" w:rsidR="000C59DF" w:rsidRPr="00C97EEC" w:rsidRDefault="00455B64">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032923D2" w14:textId="77777777" w:rsidR="000C59DF" w:rsidRPr="00C97EEC" w:rsidRDefault="00455B64">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5C4FDFD7" w14:textId="77777777" w:rsidR="000C59DF" w:rsidRPr="00C97EEC" w:rsidRDefault="00455B64">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7F4B2FEB" w14:textId="77777777" w:rsidR="000C59DF" w:rsidRPr="00C97EEC" w:rsidRDefault="00455B64">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027A4209" w14:textId="77777777" w:rsidR="000C59DF" w:rsidRPr="00C97EEC" w:rsidRDefault="00455B64">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274409E5" w14:textId="77777777" w:rsidR="000C59DF" w:rsidRPr="00C97EEC" w:rsidRDefault="00455B64">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783C59A0" w14:textId="77777777" w:rsidR="000C59DF" w:rsidRPr="00C97EEC" w:rsidRDefault="00455B64">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3E475240" w14:textId="77777777" w:rsidR="000C59DF" w:rsidRPr="00C97EEC" w:rsidRDefault="00455B64">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512B364B" w14:textId="77777777" w:rsidR="000C59DF" w:rsidRPr="00C97EEC" w:rsidRDefault="00455B64">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01CEBB4F" w14:textId="77777777" w:rsidR="000C59DF" w:rsidRPr="00C97EEC" w:rsidRDefault="00455B64">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72F473ED" w14:textId="77777777" w:rsidR="000C59DF" w:rsidRPr="00C97EEC" w:rsidRDefault="00455B64">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27104E14" w14:textId="77777777" w:rsidR="000C59DF" w:rsidRPr="00C97EEC" w:rsidRDefault="00455B64">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37900CF0" w14:textId="77777777" w:rsidR="000C59DF" w:rsidRPr="00C97EEC" w:rsidRDefault="00455B64">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2C4D2B74" w14:textId="77777777" w:rsidR="000C59DF" w:rsidRPr="00C97EEC" w:rsidRDefault="00455B64">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2788D9EF" w14:textId="77777777" w:rsidR="000C59DF" w:rsidRPr="00C97EEC" w:rsidRDefault="00455B64">
      <w:pPr>
        <w:ind w:left="360"/>
        <w:rPr>
          <w:rFonts w:ascii="Arial" w:hAnsi="Arial" w:cs="Arial"/>
        </w:rPr>
      </w:pPr>
      <w:hyperlink w:anchor="_44bvf6o">
        <w:r w:rsidR="001A1E1B" w:rsidRPr="00C97EEC">
          <w:rPr>
            <w:rFonts w:ascii="Arial" w:hAnsi="Arial" w:cs="Arial"/>
            <w:color w:val="1155CC"/>
            <w:u w:val="single"/>
          </w:rPr>
          <w:t xml:space="preserve">40. </w:t>
        </w:r>
        <w:r w:rsidR="00AB4EC8" w:rsidRPr="00C97EEC">
          <w:rPr>
            <w:rFonts w:ascii="Arial" w:hAnsi="Arial" w:cs="Arial"/>
            <w:color w:val="1155CC"/>
            <w:u w:val="single"/>
          </w:rPr>
          <w:t>Non Discrimination</w:t>
        </w:r>
      </w:hyperlink>
      <w:hyperlink w:anchor="_2jh5peh"/>
    </w:p>
    <w:p w14:paraId="481D62AA" w14:textId="77777777" w:rsidR="000C59DF" w:rsidRPr="00C97EEC" w:rsidRDefault="00455B64">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2A5F007B" w14:textId="77777777" w:rsidR="000C59DF" w:rsidRPr="00C97EEC" w:rsidRDefault="00455B64">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19A237AB" w14:textId="77777777" w:rsidR="000C59DF" w:rsidRPr="00C97EEC" w:rsidRDefault="00455B64">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7F3E4B72" w14:textId="77777777" w:rsidR="000C59DF" w:rsidRPr="00C97EEC" w:rsidRDefault="00455B64">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13E15AB0" w14:textId="77777777" w:rsidR="00AC3596" w:rsidRDefault="00AC3596">
      <w:pPr>
        <w:ind w:left="360"/>
      </w:pPr>
    </w:p>
    <w:p w14:paraId="4760D898" w14:textId="4DC96F34" w:rsidR="00AC3596" w:rsidRPr="000F11B3" w:rsidRDefault="00455B64"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69622412" w14:textId="43BC036B" w:rsidR="00AC3596" w:rsidRPr="000F11B3" w:rsidRDefault="00455B64"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750EB31B" w14:textId="1EDBFE6F" w:rsidR="00AC3596" w:rsidRPr="000F11B3" w:rsidRDefault="00455B64" w:rsidP="000F11B3">
      <w:pPr>
        <w:ind w:left="360"/>
        <w:rPr>
          <w:rFonts w:ascii="Arial" w:hAnsi="Arial" w:cs="Arial"/>
          <w:color w:val="1155CC"/>
          <w:u w:val="single"/>
        </w:rPr>
      </w:pPr>
      <w:hyperlink w:anchor="_1t3h5sf">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2 - Supplier’s response</w:t>
        </w:r>
        <w:r w:rsidR="008459AD">
          <w:rPr>
            <w:rFonts w:ascii="Arial" w:hAnsi="Arial" w:cs="Arial"/>
            <w:color w:val="1155CC"/>
            <w:u w:val="single"/>
          </w:rPr>
          <w:fldChar w:fldCharType="end"/>
        </w:r>
      </w:hyperlink>
      <w:hyperlink w:anchor="_1t3h5sf"/>
    </w:p>
    <w:p w14:paraId="4FFA1A94" w14:textId="78BCA4A3" w:rsidR="00AC3596" w:rsidRPr="000F11B3" w:rsidRDefault="00455B64"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48DA7EB3" w14:textId="780509E2" w:rsidR="00AC3596" w:rsidRPr="000F11B3" w:rsidRDefault="00455B64"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4 - Contract Change Notice (CCN)</w:t>
        </w:r>
        <w:r w:rsidR="008459AD">
          <w:rPr>
            <w:rFonts w:ascii="Arial" w:hAnsi="Arial" w:cs="Arial"/>
            <w:color w:val="1155CC"/>
            <w:u w:val="single"/>
          </w:rPr>
          <w:fldChar w:fldCharType="end"/>
        </w:r>
      </w:hyperlink>
      <w:hyperlink w:anchor="_35nkun2"/>
    </w:p>
    <w:p w14:paraId="013B7831" w14:textId="745908ED"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5 - Balanced Scorecard</w:t>
      </w:r>
      <w:r>
        <w:rPr>
          <w:rFonts w:ascii="Arial" w:hAnsi="Arial" w:cs="Arial"/>
          <w:color w:val="1155CC"/>
          <w:u w:val="single"/>
        </w:rPr>
        <w:fldChar w:fldCharType="end"/>
      </w:r>
    </w:p>
    <w:p w14:paraId="617E9723" w14:textId="16B8669C" w:rsidR="00AC3596" w:rsidRPr="000F11B3" w:rsidRDefault="00455B64"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6 - Optional Buyer terms and conditions</w:t>
        </w:r>
        <w:r w:rsidR="008459AD">
          <w:rPr>
            <w:rFonts w:ascii="Arial" w:hAnsi="Arial" w:cs="Arial"/>
            <w:color w:val="1155CC"/>
            <w:u w:val="single"/>
          </w:rPr>
          <w:fldChar w:fldCharType="end"/>
        </w:r>
      </w:hyperlink>
      <w:hyperlink w:anchor="_44sinio"/>
    </w:p>
    <w:p w14:paraId="2532BA06" w14:textId="27F3ABD2"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Pr="000F11B3">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4D3833CC" w14:textId="2F791B96"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Pr="000F11B3">
        <w:rPr>
          <w:rFonts w:ascii="Arial" w:hAnsi="Arial" w:cs="Arial"/>
          <w:color w:val="1155CC"/>
          <w:u w:val="single"/>
        </w:rPr>
        <w:t>Schedule 8 - Deed of guarantee</w:t>
      </w:r>
      <w:r w:rsidRPr="000F11B3">
        <w:rPr>
          <w:rFonts w:ascii="Arial" w:hAnsi="Arial" w:cs="Arial"/>
          <w:color w:val="1155CC"/>
          <w:u w:val="single"/>
        </w:rPr>
        <w:fldChar w:fldCharType="end"/>
      </w:r>
    </w:p>
    <w:p w14:paraId="2CC55248" w14:textId="65C57DB8" w:rsidR="008459AD"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9 - Processing, Personal Data and Data Subjects</w:t>
      </w:r>
      <w:r>
        <w:rPr>
          <w:rFonts w:ascii="Arial" w:hAnsi="Arial" w:cs="Arial"/>
          <w:color w:val="1155CC"/>
          <w:u w:val="single"/>
        </w:rPr>
        <w:fldChar w:fldCharType="end"/>
      </w:r>
    </w:p>
    <w:p w14:paraId="17162C29" w14:textId="1A1262EF"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37903998" w14:textId="77777777" w:rsidR="000C59DF" w:rsidRPr="00C97EEC" w:rsidRDefault="00455B64">
      <w:pPr>
        <w:ind w:left="360"/>
        <w:rPr>
          <w:rFonts w:ascii="Arial" w:hAnsi="Arial" w:cs="Arial"/>
        </w:rPr>
      </w:pPr>
      <w:hyperlink w:anchor="_3w19e94"/>
    </w:p>
    <w:p w14:paraId="4565A670" w14:textId="77777777" w:rsidR="00A44023" w:rsidRDefault="00A44023">
      <w:pPr>
        <w:ind w:left="7"/>
        <w:rPr>
          <w:rFonts w:ascii="Arial" w:eastAsia="Arial" w:hAnsi="Arial" w:cs="Arial"/>
          <w:sz w:val="24"/>
          <w:szCs w:val="24"/>
          <w:highlight w:val="white"/>
        </w:rPr>
      </w:pPr>
    </w:p>
    <w:p w14:paraId="32FE50F7" w14:textId="76C02C05"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037EC3B0" w14:textId="77777777" w:rsidR="00510ED2" w:rsidRDefault="00AB4EC8" w:rsidP="00510ED2">
      <w:pPr>
        <w:numPr>
          <w:ilvl w:val="0"/>
          <w:numId w:val="21"/>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5A8C1116" w14:textId="3125E94A" w:rsidR="000C59DF" w:rsidRPr="00510ED2" w:rsidRDefault="00AB4EC8" w:rsidP="00510ED2">
      <w:pPr>
        <w:numPr>
          <w:ilvl w:val="0"/>
          <w:numId w:val="21"/>
        </w:numPr>
        <w:ind w:hanging="360"/>
        <w:contextualSpacing/>
        <w:rPr>
          <w:rFonts w:ascii="Arial" w:eastAsia="Arial" w:hAnsi="Arial" w:cs="Arial"/>
          <w:sz w:val="24"/>
          <w:szCs w:val="24"/>
          <w:highlight w:val="white"/>
        </w:rPr>
      </w:pPr>
      <w:r w:rsidRPr="00510ED2">
        <w:rPr>
          <w:rFonts w:ascii="Arial" w:eastAsia="Arial" w:hAnsi="Arial" w:cs="Arial"/>
          <w:sz w:val="24"/>
          <w:szCs w:val="24"/>
          <w:highlight w:val="white"/>
        </w:rPr>
        <w:t>contract term</w:t>
      </w:r>
    </w:p>
    <w:p w14:paraId="4A78541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Deliverables</w:t>
      </w:r>
    </w:p>
    <w:p w14:paraId="053F64D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6C0CDF4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44DD953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03B1EEF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5C28617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14305B9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1E357FC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0573AE5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41F315A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25931C76"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7B79E7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7A469BD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01D5367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6B971EE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1F89CCE1" w14:textId="77777777" w:rsidR="000C59DF" w:rsidRPr="00C97EEC" w:rsidRDefault="000C59DF">
      <w:pPr>
        <w:keepNext/>
        <w:keepLines/>
        <w:spacing w:before="60"/>
        <w:jc w:val="left"/>
        <w:rPr>
          <w:rFonts w:ascii="Arial" w:hAnsi="Arial" w:cs="Arial"/>
        </w:rPr>
      </w:pPr>
    </w:p>
    <w:p w14:paraId="0485A471" w14:textId="01491485"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w:t>
      </w:r>
      <w:proofErr w:type="spellStart"/>
      <w:r w:rsidRPr="00C97EEC">
        <w:rPr>
          <w:rFonts w:ascii="Arial" w:eastAsia="Arial" w:hAnsi="Arial" w:cs="Arial"/>
          <w:sz w:val="24"/>
          <w:szCs w:val="24"/>
          <w:highlight w:val="white"/>
        </w:rPr>
        <w:t>mockup</w:t>
      </w:r>
      <w:proofErr w:type="spellEnd"/>
      <w:r w:rsidRPr="00C97EEC">
        <w:rPr>
          <w:rFonts w:ascii="Arial" w:eastAsia="Arial" w:hAnsi="Arial" w:cs="Arial"/>
          <w:sz w:val="24"/>
          <w:szCs w:val="24"/>
          <w:highlight w:val="white"/>
        </w:rPr>
        <w:t xml:space="preserve">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16022838" w14:textId="77777777" w:rsidR="000C59DF" w:rsidRPr="00C97EEC" w:rsidRDefault="000C59DF">
      <w:pPr>
        <w:keepNext/>
        <w:keepLines/>
        <w:spacing w:before="60"/>
        <w:jc w:val="left"/>
        <w:rPr>
          <w:rFonts w:ascii="Arial" w:hAnsi="Arial" w:cs="Arial"/>
        </w:rPr>
      </w:pPr>
    </w:p>
    <w:p w14:paraId="6BCDA36A"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0306C1" w14:textId="77777777" w:rsidR="000C59DF" w:rsidRPr="00C97EEC" w:rsidRDefault="000C59DF">
      <w:pPr>
        <w:pStyle w:val="Heading1"/>
        <w:spacing w:before="60"/>
        <w:jc w:val="left"/>
        <w:rPr>
          <w:rFonts w:ascii="Arial" w:hAnsi="Arial" w:cs="Arial"/>
        </w:rPr>
      </w:pPr>
      <w:bookmarkStart w:id="1" w:name="_30j0zll" w:colFirst="0" w:colLast="0"/>
      <w:bookmarkEnd w:id="1"/>
    </w:p>
    <w:p w14:paraId="4E26EDA8" w14:textId="77777777" w:rsidR="000C59DF" w:rsidRPr="00C97EEC" w:rsidRDefault="000C59DF">
      <w:pPr>
        <w:pStyle w:val="Heading1"/>
        <w:spacing w:before="60"/>
        <w:jc w:val="left"/>
        <w:rPr>
          <w:rFonts w:ascii="Arial" w:hAnsi="Arial" w:cs="Arial"/>
        </w:rPr>
      </w:pPr>
      <w:bookmarkStart w:id="2" w:name="_1fob9te" w:colFirst="0" w:colLast="0"/>
      <w:bookmarkEnd w:id="2"/>
    </w:p>
    <w:p w14:paraId="4678342D" w14:textId="77777777" w:rsidR="000C59DF" w:rsidRPr="00C97EEC" w:rsidRDefault="000C59DF">
      <w:pPr>
        <w:pStyle w:val="Heading1"/>
        <w:spacing w:before="60"/>
        <w:jc w:val="left"/>
        <w:rPr>
          <w:rFonts w:ascii="Arial" w:hAnsi="Arial" w:cs="Arial"/>
        </w:rPr>
      </w:pPr>
      <w:bookmarkStart w:id="3" w:name="_3znysh7" w:colFirst="0" w:colLast="0"/>
      <w:bookmarkEnd w:id="3"/>
    </w:p>
    <w:p w14:paraId="0C767CA4" w14:textId="77777777" w:rsidR="000C59DF" w:rsidRPr="00C97EEC" w:rsidRDefault="00AB4EC8">
      <w:pPr>
        <w:rPr>
          <w:rFonts w:ascii="Arial" w:hAnsi="Arial" w:cs="Arial"/>
        </w:rPr>
      </w:pPr>
      <w:r w:rsidRPr="00C97EEC">
        <w:rPr>
          <w:rFonts w:ascii="Arial" w:hAnsi="Arial" w:cs="Arial"/>
        </w:rPr>
        <w:br w:type="page"/>
      </w:r>
    </w:p>
    <w:p w14:paraId="3ECC0E1A" w14:textId="77777777" w:rsidR="000C59DF" w:rsidRPr="00C97EEC" w:rsidRDefault="00AB4EC8">
      <w:pPr>
        <w:pStyle w:val="Heading1"/>
        <w:spacing w:before="60"/>
        <w:jc w:val="left"/>
        <w:rPr>
          <w:rFonts w:ascii="Arial" w:hAnsi="Arial" w:cs="Arial"/>
        </w:rPr>
      </w:pPr>
      <w:bookmarkStart w:id="4" w:name="_2et92p0" w:colFirst="0" w:colLast="0"/>
      <w:bookmarkStart w:id="5" w:name="_Ref522090696"/>
      <w:bookmarkEnd w:id="4"/>
      <w:r w:rsidRPr="00C97EEC">
        <w:rPr>
          <w:rFonts w:ascii="Arial" w:eastAsia="Arial" w:hAnsi="Arial" w:cs="Arial"/>
        </w:rPr>
        <w:lastRenderedPageBreak/>
        <w:t>Part A - Order Form</w:t>
      </w:r>
      <w:bookmarkEnd w:id="5"/>
      <w:r w:rsidRPr="00C97EEC">
        <w:rPr>
          <w:rFonts w:ascii="Arial" w:eastAsia="Arial" w:hAnsi="Arial" w:cs="Arial"/>
        </w:rPr>
        <w:t xml:space="preserve">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C59DF" w:rsidRPr="00C97EEC" w14:paraId="7A593AE1" w14:textId="77777777" w:rsidTr="000C59DF">
        <w:tc>
          <w:tcPr>
            <w:tcW w:w="3240" w:type="dxa"/>
            <w:tcMar>
              <w:top w:w="100" w:type="dxa"/>
              <w:left w:w="100" w:type="dxa"/>
              <w:bottom w:w="100" w:type="dxa"/>
              <w:right w:w="100" w:type="dxa"/>
            </w:tcMar>
          </w:tcPr>
          <w:p w14:paraId="3545BEE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4FB8A9DC" w14:textId="78F3FF30" w:rsidR="000C59DF" w:rsidRPr="00C97EEC" w:rsidRDefault="000C59DF">
            <w:pPr>
              <w:jc w:val="left"/>
              <w:rPr>
                <w:rFonts w:ascii="Arial" w:hAnsi="Arial" w:cs="Arial"/>
              </w:rPr>
            </w:pPr>
          </w:p>
        </w:tc>
      </w:tr>
      <w:tr w:rsidR="000C59DF" w:rsidRPr="00C97EEC" w14:paraId="68D4C06E" w14:textId="77777777" w:rsidTr="000C59DF">
        <w:tc>
          <w:tcPr>
            <w:tcW w:w="3240" w:type="dxa"/>
            <w:tcMar>
              <w:top w:w="100" w:type="dxa"/>
              <w:left w:w="100" w:type="dxa"/>
              <w:bottom w:w="100" w:type="dxa"/>
              <w:right w:w="100" w:type="dxa"/>
            </w:tcMar>
          </w:tcPr>
          <w:p w14:paraId="4C34C166"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1EEC430B" w14:textId="7CB0D7A9" w:rsidR="000C59DF" w:rsidRPr="00C97EEC" w:rsidRDefault="006B185A">
            <w:pPr>
              <w:jc w:val="left"/>
              <w:rPr>
                <w:rFonts w:ascii="Arial" w:hAnsi="Arial" w:cs="Arial"/>
              </w:rPr>
            </w:pPr>
            <w:r>
              <w:rPr>
                <w:rFonts w:ascii="Arial" w:hAnsi="Arial" w:cs="Arial"/>
              </w:rPr>
              <w:t xml:space="preserve">Carbon60 </w:t>
            </w:r>
            <w:r w:rsidR="00E87814">
              <w:rPr>
                <w:rFonts w:ascii="Arial" w:hAnsi="Arial" w:cs="Arial"/>
              </w:rPr>
              <w:t>Limited</w:t>
            </w:r>
          </w:p>
        </w:tc>
      </w:tr>
      <w:tr w:rsidR="000C59DF" w:rsidRPr="00C97EEC" w14:paraId="6A6CF127" w14:textId="77777777" w:rsidTr="000C59DF">
        <w:tc>
          <w:tcPr>
            <w:tcW w:w="3240" w:type="dxa"/>
            <w:tcMar>
              <w:top w:w="100" w:type="dxa"/>
              <w:left w:w="100" w:type="dxa"/>
              <w:bottom w:w="100" w:type="dxa"/>
              <w:right w:w="100" w:type="dxa"/>
            </w:tcMar>
          </w:tcPr>
          <w:p w14:paraId="44E72815" w14:textId="4E6A3CB8"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30" w:type="dxa"/>
            <w:tcMar>
              <w:top w:w="100" w:type="dxa"/>
              <w:left w:w="100" w:type="dxa"/>
              <w:bottom w:w="100" w:type="dxa"/>
              <w:right w:w="100" w:type="dxa"/>
            </w:tcMar>
          </w:tcPr>
          <w:p w14:paraId="72F98B96" w14:textId="09E162C2" w:rsidR="000C59DF" w:rsidRPr="00C97EEC" w:rsidRDefault="001457B8">
            <w:pPr>
              <w:jc w:val="left"/>
              <w:rPr>
                <w:rFonts w:ascii="Arial" w:hAnsi="Arial" w:cs="Arial"/>
              </w:rPr>
            </w:pPr>
            <w:r>
              <w:rPr>
                <w:rFonts w:ascii="Arial" w:hAnsi="Arial" w:cs="Arial"/>
              </w:rPr>
              <w:t>700009283</w:t>
            </w:r>
          </w:p>
        </w:tc>
      </w:tr>
      <w:tr w:rsidR="000C59DF" w:rsidRPr="00C97EEC" w14:paraId="2961DEDB" w14:textId="77777777" w:rsidTr="000C59DF">
        <w:tc>
          <w:tcPr>
            <w:tcW w:w="3240" w:type="dxa"/>
            <w:tcMar>
              <w:top w:w="100" w:type="dxa"/>
              <w:left w:w="100" w:type="dxa"/>
              <w:bottom w:w="100" w:type="dxa"/>
              <w:right w:w="100" w:type="dxa"/>
            </w:tcMar>
          </w:tcPr>
          <w:p w14:paraId="706C422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0432BBF8" w14:textId="25532A43" w:rsidR="000C59DF" w:rsidRPr="00C97EEC" w:rsidRDefault="006B185A">
            <w:pPr>
              <w:jc w:val="left"/>
              <w:rPr>
                <w:rFonts w:ascii="Arial" w:hAnsi="Arial" w:cs="Arial"/>
              </w:rPr>
            </w:pPr>
            <w:r>
              <w:rPr>
                <w:rFonts w:ascii="Arial" w:hAnsi="Arial" w:cs="Arial"/>
              </w:rPr>
              <w:t>RN Personal Data and Information Exploitation Programme - Developer ODI</w:t>
            </w:r>
          </w:p>
        </w:tc>
      </w:tr>
      <w:tr w:rsidR="000C59DF" w:rsidRPr="00C97EEC" w14:paraId="25FABBEE" w14:textId="77777777" w:rsidTr="000C59DF">
        <w:tc>
          <w:tcPr>
            <w:tcW w:w="3240" w:type="dxa"/>
            <w:tcMar>
              <w:top w:w="100" w:type="dxa"/>
              <w:left w:w="100" w:type="dxa"/>
              <w:bottom w:w="100" w:type="dxa"/>
              <w:right w:w="100" w:type="dxa"/>
            </w:tcMar>
          </w:tcPr>
          <w:p w14:paraId="2AAF2F2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1DB0E2D5" w14:textId="20F1DB74" w:rsidR="000C59DF" w:rsidRPr="00C97EEC" w:rsidRDefault="00282AFD">
            <w:pPr>
              <w:jc w:val="left"/>
              <w:rPr>
                <w:rFonts w:ascii="Arial" w:hAnsi="Arial" w:cs="Arial"/>
              </w:rPr>
            </w:pPr>
            <w:r>
              <w:rPr>
                <w:rFonts w:ascii="Arial" w:hAnsi="Arial" w:cs="Arial"/>
              </w:rPr>
              <w:t xml:space="preserve">A specialist </w:t>
            </w:r>
            <w:r w:rsidR="007940D3">
              <w:rPr>
                <w:rFonts w:ascii="Arial" w:hAnsi="Arial" w:cs="Arial"/>
              </w:rPr>
              <w:t xml:space="preserve">ODI </w:t>
            </w:r>
            <w:r w:rsidR="0059240B">
              <w:rPr>
                <w:rFonts w:ascii="Arial" w:hAnsi="Arial" w:cs="Arial"/>
              </w:rPr>
              <w:t>d</w:t>
            </w:r>
            <w:r w:rsidR="007940D3">
              <w:rPr>
                <w:rFonts w:ascii="Arial" w:hAnsi="Arial" w:cs="Arial"/>
              </w:rPr>
              <w:t xml:space="preserve">eveloper is required to </w:t>
            </w:r>
            <w:r w:rsidR="00E45E16">
              <w:rPr>
                <w:rFonts w:ascii="Arial" w:hAnsi="Arial" w:cs="Arial"/>
              </w:rPr>
              <w:t>b</w:t>
            </w:r>
            <w:r w:rsidR="00F873E8">
              <w:rPr>
                <w:rFonts w:ascii="Arial" w:hAnsi="Arial" w:cs="Arial"/>
              </w:rPr>
              <w:t>e the technical lead and provide programme support to</w:t>
            </w:r>
            <w:r w:rsidR="00210626">
              <w:rPr>
                <w:rFonts w:ascii="Arial" w:hAnsi="Arial" w:cs="Arial"/>
              </w:rPr>
              <w:t xml:space="preserve"> </w:t>
            </w:r>
            <w:r w:rsidR="00F873E8">
              <w:rPr>
                <w:rFonts w:ascii="Arial" w:hAnsi="Arial" w:cs="Arial"/>
              </w:rPr>
              <w:t>the R</w:t>
            </w:r>
            <w:r w:rsidR="00210626">
              <w:rPr>
                <w:rFonts w:ascii="Arial" w:hAnsi="Arial" w:cs="Arial"/>
              </w:rPr>
              <w:t xml:space="preserve">oyal Navy </w:t>
            </w:r>
            <w:r w:rsidR="00F873E8">
              <w:rPr>
                <w:rFonts w:ascii="Arial" w:hAnsi="Arial" w:cs="Arial"/>
              </w:rPr>
              <w:t xml:space="preserve">Personnel Data </w:t>
            </w:r>
            <w:r w:rsidR="00210626">
              <w:rPr>
                <w:rFonts w:ascii="Arial" w:hAnsi="Arial" w:cs="Arial"/>
              </w:rPr>
              <w:t>and</w:t>
            </w:r>
            <w:r w:rsidR="00F873E8">
              <w:rPr>
                <w:rFonts w:ascii="Arial" w:hAnsi="Arial" w:cs="Arial"/>
              </w:rPr>
              <w:t xml:space="preserve"> Information Explo</w:t>
            </w:r>
            <w:r w:rsidR="00210626">
              <w:rPr>
                <w:rFonts w:ascii="Arial" w:hAnsi="Arial" w:cs="Arial"/>
              </w:rPr>
              <w:t xml:space="preserve">itation Programme.  </w:t>
            </w:r>
            <w:r w:rsidR="000E12C5">
              <w:rPr>
                <w:rFonts w:ascii="Arial" w:hAnsi="Arial" w:cs="Arial"/>
              </w:rPr>
              <w:t>The spec</w:t>
            </w:r>
            <w:r w:rsidR="00652DE1">
              <w:rPr>
                <w:rFonts w:ascii="Arial" w:hAnsi="Arial" w:cs="Arial"/>
              </w:rPr>
              <w:t xml:space="preserve">ialist developer will be required to </w:t>
            </w:r>
            <w:r w:rsidR="00B317BB" w:rsidRPr="00B317BB">
              <w:rPr>
                <w:rFonts w:ascii="Arial" w:hAnsi="Arial" w:cs="Arial"/>
              </w:rPr>
              <w:t>undertake application design and development work for the Oracle and related applications to deliver and sustain the RN Personnel Information Exploitation Programme, its derivatives, sub-projects and related support activities.</w:t>
            </w:r>
          </w:p>
        </w:tc>
      </w:tr>
      <w:tr w:rsidR="000C59DF" w:rsidRPr="00C97EEC" w14:paraId="1C37C832" w14:textId="77777777" w:rsidTr="000C59DF">
        <w:tc>
          <w:tcPr>
            <w:tcW w:w="3240" w:type="dxa"/>
            <w:tcMar>
              <w:top w:w="100" w:type="dxa"/>
              <w:left w:w="100" w:type="dxa"/>
              <w:bottom w:w="100" w:type="dxa"/>
              <w:right w:w="100" w:type="dxa"/>
            </w:tcMar>
          </w:tcPr>
          <w:p w14:paraId="1F0855EE"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1DD55558" w14:textId="0FEDFBF9" w:rsidR="000C59DF" w:rsidRPr="00C97EEC" w:rsidRDefault="00F138AE">
            <w:pPr>
              <w:jc w:val="left"/>
              <w:rPr>
                <w:rFonts w:ascii="Arial" w:hAnsi="Arial" w:cs="Arial"/>
              </w:rPr>
            </w:pPr>
            <w:r>
              <w:rPr>
                <w:rFonts w:ascii="Arial" w:hAnsi="Arial" w:cs="Arial"/>
              </w:rPr>
              <w:t>01/11/2019</w:t>
            </w:r>
            <w:r w:rsidR="00C76C8E">
              <w:rPr>
                <w:rFonts w:ascii="Arial" w:hAnsi="Arial" w:cs="Arial"/>
              </w:rPr>
              <w:t xml:space="preserve"> - 31/10/2021</w:t>
            </w:r>
          </w:p>
        </w:tc>
      </w:tr>
      <w:tr w:rsidR="000C59DF" w:rsidRPr="00C97EEC" w14:paraId="5B9ACBF7" w14:textId="77777777" w:rsidTr="000C59DF">
        <w:tc>
          <w:tcPr>
            <w:tcW w:w="3240" w:type="dxa"/>
            <w:tcMar>
              <w:top w:w="100" w:type="dxa"/>
              <w:left w:w="100" w:type="dxa"/>
              <w:bottom w:w="100" w:type="dxa"/>
              <w:right w:w="100" w:type="dxa"/>
            </w:tcMar>
          </w:tcPr>
          <w:p w14:paraId="2307D49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7E74A2E9" w14:textId="4E28A4F9" w:rsidR="000C59DF" w:rsidRPr="00C97EEC" w:rsidRDefault="006B185A" w:rsidP="008459AD">
            <w:pPr>
              <w:jc w:val="left"/>
              <w:rPr>
                <w:rFonts w:ascii="Arial" w:hAnsi="Arial" w:cs="Arial"/>
              </w:rPr>
            </w:pPr>
            <w:r>
              <w:rPr>
                <w:rFonts w:ascii="Arial" w:hAnsi="Arial" w:cs="Arial"/>
              </w:rPr>
              <w:t>1st November 2019</w:t>
            </w:r>
          </w:p>
        </w:tc>
      </w:tr>
      <w:tr w:rsidR="000C59DF" w:rsidRPr="00C97EEC" w14:paraId="0AB632E3" w14:textId="77777777" w:rsidTr="000C59DF">
        <w:tc>
          <w:tcPr>
            <w:tcW w:w="3240" w:type="dxa"/>
            <w:tcMar>
              <w:top w:w="100" w:type="dxa"/>
              <w:left w:w="100" w:type="dxa"/>
              <w:bottom w:w="100" w:type="dxa"/>
              <w:right w:w="100" w:type="dxa"/>
            </w:tcMar>
          </w:tcPr>
          <w:p w14:paraId="5C8F9E5E"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30" w:type="dxa"/>
            <w:tcMar>
              <w:top w:w="100" w:type="dxa"/>
              <w:left w:w="100" w:type="dxa"/>
              <w:bottom w:w="100" w:type="dxa"/>
              <w:right w:w="100" w:type="dxa"/>
            </w:tcMar>
          </w:tcPr>
          <w:p w14:paraId="0CBB5B9C" w14:textId="74263459" w:rsidR="000C59DF" w:rsidRPr="00C97EEC" w:rsidRDefault="006B185A" w:rsidP="00900DF0">
            <w:pPr>
              <w:jc w:val="left"/>
              <w:rPr>
                <w:rFonts w:ascii="Arial" w:hAnsi="Arial" w:cs="Arial"/>
              </w:rPr>
            </w:pPr>
            <w:r>
              <w:rPr>
                <w:rFonts w:ascii="Arial" w:hAnsi="Arial" w:cs="Arial"/>
              </w:rPr>
              <w:t>31st October 2021</w:t>
            </w:r>
          </w:p>
        </w:tc>
      </w:tr>
      <w:tr w:rsidR="000C59DF" w:rsidRPr="00C97EEC" w14:paraId="4C1D65EC" w14:textId="77777777" w:rsidTr="000C59DF">
        <w:tc>
          <w:tcPr>
            <w:tcW w:w="3240" w:type="dxa"/>
            <w:tcMar>
              <w:top w:w="100" w:type="dxa"/>
              <w:left w:w="100" w:type="dxa"/>
              <w:bottom w:w="100" w:type="dxa"/>
              <w:right w:w="100" w:type="dxa"/>
            </w:tcMar>
          </w:tcPr>
          <w:p w14:paraId="0ACADF5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(Optional) Maximum Call-Off Contract </w:t>
            </w:r>
            <w:proofErr w:type="gramStart"/>
            <w:r w:rsidRPr="00C97EEC">
              <w:rPr>
                <w:rFonts w:ascii="Arial" w:eastAsia="Arial" w:hAnsi="Arial" w:cs="Arial"/>
                <w:b/>
                <w:sz w:val="24"/>
                <w:szCs w:val="24"/>
              </w:rPr>
              <w:t>Extension  Period</w:t>
            </w:r>
            <w:proofErr w:type="gramEnd"/>
          </w:p>
        </w:tc>
        <w:tc>
          <w:tcPr>
            <w:tcW w:w="6630" w:type="dxa"/>
            <w:tcMar>
              <w:top w:w="100" w:type="dxa"/>
              <w:left w:w="100" w:type="dxa"/>
              <w:bottom w:w="100" w:type="dxa"/>
              <w:right w:w="100" w:type="dxa"/>
            </w:tcMar>
          </w:tcPr>
          <w:p w14:paraId="23E610C0" w14:textId="2EF85635" w:rsidR="000C59DF" w:rsidRPr="00C97EEC" w:rsidRDefault="00FE4865">
            <w:pPr>
              <w:jc w:val="left"/>
              <w:rPr>
                <w:rFonts w:ascii="Arial" w:hAnsi="Arial" w:cs="Arial"/>
              </w:rPr>
            </w:pPr>
            <w:r>
              <w:rPr>
                <w:rFonts w:ascii="Arial" w:hAnsi="Arial" w:cs="Arial"/>
              </w:rPr>
              <w:t xml:space="preserve">180 days (6 </w:t>
            </w:r>
            <w:r w:rsidR="00470F0D">
              <w:rPr>
                <w:rFonts w:ascii="Arial" w:hAnsi="Arial" w:cs="Arial"/>
              </w:rPr>
              <w:t>months</w:t>
            </w:r>
            <w:r>
              <w:rPr>
                <w:rFonts w:ascii="Arial" w:hAnsi="Arial" w:cs="Arial"/>
              </w:rPr>
              <w:t>)</w:t>
            </w:r>
          </w:p>
        </w:tc>
      </w:tr>
      <w:tr w:rsidR="000C59DF" w:rsidRPr="00C97EEC" w14:paraId="35EEF765" w14:textId="77777777" w:rsidTr="000C59DF">
        <w:tc>
          <w:tcPr>
            <w:tcW w:w="3240" w:type="dxa"/>
            <w:tcMar>
              <w:top w:w="100" w:type="dxa"/>
              <w:left w:w="100" w:type="dxa"/>
              <w:bottom w:w="100" w:type="dxa"/>
              <w:right w:w="100" w:type="dxa"/>
            </w:tcMar>
          </w:tcPr>
          <w:p w14:paraId="1EDBF636"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77814989" w14:textId="58C011B2" w:rsidR="000C59DF" w:rsidRPr="00C97EEC" w:rsidRDefault="00405896">
            <w:pPr>
              <w:jc w:val="left"/>
              <w:rPr>
                <w:rFonts w:ascii="Arial" w:hAnsi="Arial" w:cs="Arial"/>
              </w:rPr>
            </w:pPr>
            <w:r>
              <w:rPr>
                <w:rFonts w:ascii="Arial" w:hAnsi="Arial" w:cs="Arial"/>
              </w:rPr>
              <w:t>2</w:t>
            </w:r>
            <w:r w:rsidR="00021E76">
              <w:rPr>
                <w:rFonts w:ascii="Arial" w:hAnsi="Arial" w:cs="Arial"/>
              </w:rPr>
              <w:t>9th</w:t>
            </w:r>
            <w:r>
              <w:rPr>
                <w:rFonts w:ascii="Arial" w:hAnsi="Arial" w:cs="Arial"/>
              </w:rPr>
              <w:t xml:space="preserve"> April 2022</w:t>
            </w:r>
          </w:p>
        </w:tc>
      </w:tr>
      <w:tr w:rsidR="000C59DF" w:rsidRPr="00C97EEC" w14:paraId="3BA233F5" w14:textId="77777777" w:rsidTr="000C59DF">
        <w:tc>
          <w:tcPr>
            <w:tcW w:w="3240" w:type="dxa"/>
            <w:tcMar>
              <w:top w:w="100" w:type="dxa"/>
              <w:left w:w="100" w:type="dxa"/>
              <w:bottom w:w="100" w:type="dxa"/>
              <w:right w:w="100" w:type="dxa"/>
            </w:tcMar>
          </w:tcPr>
          <w:p w14:paraId="2B95A374"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26AC50BD" w14:textId="4BC60EBB" w:rsidR="000C59DF" w:rsidRPr="00C97EEC" w:rsidRDefault="00BB2925">
            <w:pPr>
              <w:jc w:val="left"/>
              <w:rPr>
                <w:rFonts w:ascii="Arial" w:hAnsi="Arial" w:cs="Arial"/>
              </w:rPr>
            </w:pPr>
            <w:r>
              <w:rPr>
                <w:rFonts w:ascii="Arial" w:hAnsi="Arial" w:cs="Arial"/>
              </w:rPr>
              <w:t>30 days</w:t>
            </w:r>
          </w:p>
        </w:tc>
      </w:tr>
      <w:tr w:rsidR="000C59DF" w:rsidRPr="00C97EEC" w14:paraId="2520B2FD" w14:textId="77777777" w:rsidTr="000C59DF">
        <w:tc>
          <w:tcPr>
            <w:tcW w:w="3240" w:type="dxa"/>
            <w:tcMar>
              <w:top w:w="100" w:type="dxa"/>
              <w:left w:w="100" w:type="dxa"/>
              <w:bottom w:w="100" w:type="dxa"/>
              <w:right w:w="100" w:type="dxa"/>
            </w:tcMar>
          </w:tcPr>
          <w:p w14:paraId="58B01AEA"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770565D6" w14:textId="7503F8A9" w:rsidR="000C59DF" w:rsidRPr="00C97EEC" w:rsidRDefault="009B3DC8">
            <w:pPr>
              <w:jc w:val="left"/>
              <w:rPr>
                <w:rFonts w:ascii="Arial" w:hAnsi="Arial" w:cs="Arial"/>
              </w:rPr>
            </w:pPr>
            <w:r>
              <w:rPr>
                <w:rFonts w:ascii="Arial" w:hAnsi="Arial" w:cs="Arial"/>
              </w:rPr>
              <w:t>£</w:t>
            </w:r>
            <w:r w:rsidR="00284E39">
              <w:rPr>
                <w:rFonts w:ascii="Arial" w:hAnsi="Arial" w:cs="Arial"/>
              </w:rPr>
              <w:t>336</w:t>
            </w:r>
            <w:r w:rsidR="00136459">
              <w:rPr>
                <w:rFonts w:ascii="Arial" w:hAnsi="Arial" w:cs="Arial"/>
              </w:rPr>
              <w:t>,</w:t>
            </w:r>
            <w:r w:rsidR="00284E39">
              <w:rPr>
                <w:rFonts w:ascii="Arial" w:hAnsi="Arial" w:cs="Arial"/>
              </w:rPr>
              <w:t>600</w:t>
            </w:r>
            <w:r>
              <w:rPr>
                <w:rFonts w:ascii="Arial" w:hAnsi="Arial" w:cs="Arial"/>
              </w:rPr>
              <w:t>.00 ex VAT</w:t>
            </w:r>
          </w:p>
        </w:tc>
      </w:tr>
      <w:tr w:rsidR="000C59DF" w:rsidRPr="00C97EEC" w14:paraId="0A9450FA" w14:textId="77777777" w:rsidTr="000C59DF">
        <w:tc>
          <w:tcPr>
            <w:tcW w:w="3240" w:type="dxa"/>
            <w:tcMar>
              <w:top w:w="100" w:type="dxa"/>
              <w:left w:w="100" w:type="dxa"/>
              <w:bottom w:w="100" w:type="dxa"/>
              <w:right w:w="100" w:type="dxa"/>
            </w:tcMar>
          </w:tcPr>
          <w:p w14:paraId="727F4B4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1877EBEA" w14:textId="77777777" w:rsidR="000C59DF" w:rsidRPr="00C97EEC" w:rsidRDefault="000C59DF">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0C59DF" w:rsidRPr="00C97EEC" w14:paraId="6B0EFE7D" w14:textId="77777777" w:rsidTr="000C59DF">
              <w:trPr>
                <w:trHeight w:val="600"/>
              </w:trPr>
              <w:tc>
                <w:tcPr>
                  <w:tcW w:w="5775" w:type="dxa"/>
                  <w:tcMar>
                    <w:top w:w="100" w:type="dxa"/>
                    <w:left w:w="100" w:type="dxa"/>
                    <w:bottom w:w="100" w:type="dxa"/>
                    <w:right w:w="100" w:type="dxa"/>
                  </w:tcMar>
                </w:tcPr>
                <w:p w14:paraId="4BA23311" w14:textId="77777777"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288E02D2" w14:textId="7F6B9D01" w:rsidR="000C59DF" w:rsidRPr="003B7105" w:rsidRDefault="00AB4A66">
                  <w:pPr>
                    <w:widowControl w:val="0"/>
                    <w:jc w:val="left"/>
                    <w:rPr>
                      <w:rFonts w:ascii="Arial" w:hAnsi="Arial" w:cs="Arial"/>
                      <w:sz w:val="24"/>
                      <w:szCs w:val="24"/>
                    </w:rPr>
                  </w:pPr>
                  <w:r>
                    <w:rPr>
                      <w:rFonts w:ascii="Arial" w:hAnsi="Arial" w:cs="Arial"/>
                      <w:sz w:val="24"/>
                      <w:szCs w:val="24"/>
                    </w:rPr>
                    <w:t>x</w:t>
                  </w:r>
                </w:p>
              </w:tc>
            </w:tr>
            <w:tr w:rsidR="000C59DF" w:rsidRPr="00C97EEC" w14:paraId="61E43B57" w14:textId="77777777" w:rsidTr="000C59DF">
              <w:tc>
                <w:tcPr>
                  <w:tcW w:w="5775" w:type="dxa"/>
                  <w:tcMar>
                    <w:top w:w="100" w:type="dxa"/>
                    <w:left w:w="100" w:type="dxa"/>
                    <w:bottom w:w="100" w:type="dxa"/>
                    <w:right w:w="100" w:type="dxa"/>
                  </w:tcMar>
                </w:tcPr>
                <w:p w14:paraId="3945F733" w14:textId="77777777" w:rsidR="000C59DF" w:rsidRPr="00C97EEC" w:rsidRDefault="00AB4EC8">
                  <w:pPr>
                    <w:rPr>
                      <w:rFonts w:ascii="Arial" w:hAnsi="Arial" w:cs="Arial"/>
                    </w:rPr>
                  </w:pPr>
                  <w:r w:rsidRPr="00C97EEC">
                    <w:rPr>
                      <w:rFonts w:ascii="Arial" w:eastAsia="Arial" w:hAnsi="Arial" w:cs="Arial"/>
                      <w:sz w:val="24"/>
                      <w:szCs w:val="24"/>
                    </w:rPr>
                    <w:t>Price per story</w:t>
                  </w:r>
                </w:p>
              </w:tc>
              <w:tc>
                <w:tcPr>
                  <w:tcW w:w="495" w:type="dxa"/>
                  <w:tcMar>
                    <w:top w:w="100" w:type="dxa"/>
                    <w:left w:w="100" w:type="dxa"/>
                    <w:bottom w:w="100" w:type="dxa"/>
                    <w:right w:w="100" w:type="dxa"/>
                  </w:tcMar>
                </w:tcPr>
                <w:p w14:paraId="4C2927AF" w14:textId="77777777" w:rsidR="000C59DF" w:rsidRPr="00C97EEC" w:rsidRDefault="000C59DF">
                  <w:pPr>
                    <w:widowControl w:val="0"/>
                    <w:jc w:val="left"/>
                    <w:rPr>
                      <w:rFonts w:ascii="Arial" w:hAnsi="Arial" w:cs="Arial"/>
                    </w:rPr>
                  </w:pPr>
                </w:p>
              </w:tc>
            </w:tr>
            <w:tr w:rsidR="000C59DF" w:rsidRPr="00C97EEC" w14:paraId="728A6B5B" w14:textId="77777777" w:rsidTr="000C59DF">
              <w:tc>
                <w:tcPr>
                  <w:tcW w:w="5775" w:type="dxa"/>
                  <w:tcMar>
                    <w:top w:w="100" w:type="dxa"/>
                    <w:left w:w="100" w:type="dxa"/>
                    <w:bottom w:w="100" w:type="dxa"/>
                    <w:right w:w="100" w:type="dxa"/>
                  </w:tcMar>
                </w:tcPr>
                <w:p w14:paraId="0BC55F7C" w14:textId="77777777" w:rsidR="000C59DF" w:rsidRPr="00C97EEC" w:rsidRDefault="00AB4EC8">
                  <w:pPr>
                    <w:rPr>
                      <w:rFonts w:ascii="Arial" w:hAnsi="Arial" w:cs="Arial"/>
                    </w:rPr>
                  </w:pPr>
                  <w:r w:rsidRPr="00C97EE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2DECDA96" w14:textId="77777777" w:rsidR="000C59DF" w:rsidRPr="00C97EEC" w:rsidRDefault="000C59DF">
                  <w:pPr>
                    <w:widowControl w:val="0"/>
                    <w:jc w:val="left"/>
                    <w:rPr>
                      <w:rFonts w:ascii="Arial" w:hAnsi="Arial" w:cs="Arial"/>
                    </w:rPr>
                  </w:pPr>
                </w:p>
              </w:tc>
            </w:tr>
            <w:tr w:rsidR="000C59DF" w:rsidRPr="00C97EEC" w14:paraId="5C983A01" w14:textId="77777777" w:rsidTr="000C59DF">
              <w:tc>
                <w:tcPr>
                  <w:tcW w:w="5775" w:type="dxa"/>
                  <w:tcMar>
                    <w:top w:w="100" w:type="dxa"/>
                    <w:left w:w="100" w:type="dxa"/>
                    <w:bottom w:w="100" w:type="dxa"/>
                    <w:right w:w="100" w:type="dxa"/>
                  </w:tcMar>
                </w:tcPr>
                <w:p w14:paraId="43456B1C" w14:textId="77777777"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92ADE1F" w14:textId="77777777" w:rsidR="000C59DF" w:rsidRPr="00C97EEC" w:rsidRDefault="000C59DF">
                  <w:pPr>
                    <w:widowControl w:val="0"/>
                    <w:jc w:val="left"/>
                    <w:rPr>
                      <w:rFonts w:ascii="Arial" w:hAnsi="Arial" w:cs="Arial"/>
                    </w:rPr>
                  </w:pPr>
                </w:p>
              </w:tc>
            </w:tr>
            <w:tr w:rsidR="000C59DF" w:rsidRPr="00C97EEC" w14:paraId="66BBADAE" w14:textId="77777777" w:rsidTr="000C59DF">
              <w:tc>
                <w:tcPr>
                  <w:tcW w:w="5775" w:type="dxa"/>
                  <w:tcMar>
                    <w:top w:w="100" w:type="dxa"/>
                    <w:left w:w="100" w:type="dxa"/>
                    <w:bottom w:w="100" w:type="dxa"/>
                    <w:right w:w="100" w:type="dxa"/>
                  </w:tcMar>
                </w:tcPr>
                <w:p w14:paraId="56F62409" w14:textId="77777777" w:rsidR="000C59DF" w:rsidRPr="00C97EEC" w:rsidRDefault="00AB4EC8">
                  <w:pPr>
                    <w:rPr>
                      <w:rFonts w:ascii="Arial" w:hAnsi="Arial" w:cs="Arial"/>
                    </w:rPr>
                  </w:pPr>
                  <w:r w:rsidRPr="00C97EEC">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3BD147C9" w14:textId="77777777" w:rsidR="000C59DF" w:rsidRPr="00C97EEC" w:rsidRDefault="000C59DF">
                  <w:pPr>
                    <w:widowControl w:val="0"/>
                    <w:jc w:val="left"/>
                    <w:rPr>
                      <w:rFonts w:ascii="Arial" w:hAnsi="Arial" w:cs="Arial"/>
                    </w:rPr>
                  </w:pPr>
                </w:p>
              </w:tc>
            </w:tr>
          </w:tbl>
          <w:p w14:paraId="4902C6E0" w14:textId="77777777" w:rsidR="000C59DF" w:rsidRPr="00C97EEC" w:rsidRDefault="000C59DF">
            <w:pPr>
              <w:jc w:val="left"/>
              <w:rPr>
                <w:rFonts w:ascii="Arial" w:hAnsi="Arial" w:cs="Arial"/>
              </w:rPr>
            </w:pPr>
          </w:p>
        </w:tc>
      </w:tr>
      <w:tr w:rsidR="000C59DF" w:rsidRPr="00C97EEC" w14:paraId="22507B72" w14:textId="77777777" w:rsidTr="000C59DF">
        <w:tc>
          <w:tcPr>
            <w:tcW w:w="3240" w:type="dxa"/>
            <w:tcMar>
              <w:top w:w="100" w:type="dxa"/>
              <w:left w:w="100" w:type="dxa"/>
              <w:bottom w:w="100" w:type="dxa"/>
              <w:right w:w="100" w:type="dxa"/>
            </w:tcMar>
          </w:tcPr>
          <w:p w14:paraId="76F332E0" w14:textId="77777777"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6AF3B415" w14:textId="2C53492C" w:rsidR="000C59DF" w:rsidRPr="00C97EEC" w:rsidRDefault="00F262C9">
            <w:pPr>
              <w:jc w:val="left"/>
              <w:rPr>
                <w:rFonts w:ascii="Arial" w:hAnsi="Arial" w:cs="Arial"/>
              </w:rPr>
            </w:pPr>
            <w:r>
              <w:rPr>
                <w:rFonts w:ascii="Arial" w:hAnsi="Arial" w:cs="Arial"/>
              </w:rPr>
              <w:t>20 consecutive working days</w:t>
            </w:r>
          </w:p>
        </w:tc>
      </w:tr>
      <w:tr w:rsidR="000C59DF" w:rsidRPr="00C97EEC" w14:paraId="462CB34C" w14:textId="77777777" w:rsidTr="000C59DF">
        <w:tc>
          <w:tcPr>
            <w:tcW w:w="3240" w:type="dxa"/>
            <w:tcMar>
              <w:top w:w="100" w:type="dxa"/>
              <w:left w:w="100" w:type="dxa"/>
              <w:bottom w:w="100" w:type="dxa"/>
              <w:right w:w="100" w:type="dxa"/>
            </w:tcMar>
          </w:tcPr>
          <w:p w14:paraId="335451F3"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14:paraId="44D8A487" w14:textId="49D453F5" w:rsidR="000C59DF" w:rsidRPr="00C97EEC" w:rsidRDefault="00F262C9">
            <w:pPr>
              <w:jc w:val="left"/>
              <w:rPr>
                <w:rFonts w:ascii="Arial" w:hAnsi="Arial" w:cs="Arial"/>
              </w:rPr>
            </w:pPr>
            <w:r>
              <w:rPr>
                <w:rFonts w:ascii="Arial" w:hAnsi="Arial" w:cs="Arial"/>
              </w:rPr>
              <w:t>TBC</w:t>
            </w:r>
          </w:p>
        </w:tc>
      </w:tr>
    </w:tbl>
    <w:p w14:paraId="3BE745CC" w14:textId="6BA4E08B"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2DB2A433" w14:textId="77777777"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C97EEC" w14:paraId="44FA7012"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9520D7F" w14:textId="5D8710AD" w:rsidR="000C59DF" w:rsidRPr="00EB073E"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EB073E">
              <w:rPr>
                <w:rFonts w:ascii="Arial" w:eastAsia="Arial" w:hAnsi="Arial" w:cs="Arial"/>
              </w:rPr>
              <w:t>DOS-</w:t>
            </w:r>
            <w:r w:rsidR="00F50E0F" w:rsidRPr="00EB073E">
              <w:rPr>
                <w:rFonts w:ascii="Arial" w:eastAsia="Arial" w:hAnsi="Arial" w:cs="Arial"/>
              </w:rPr>
              <w:t>3 (Digital Specialis</w:t>
            </w:r>
            <w:r w:rsidR="008973C7" w:rsidRPr="00EB073E">
              <w:rPr>
                <w:rFonts w:ascii="Arial" w:eastAsia="Arial" w:hAnsi="Arial" w:cs="Arial"/>
              </w:rPr>
              <w:t>ts)</w:t>
            </w:r>
          </w:p>
          <w:p w14:paraId="1BDC9A3B" w14:textId="305503FE"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Buyer reference:</w:t>
            </w:r>
            <w:r w:rsidRPr="00C97EEC">
              <w:rPr>
                <w:rFonts w:ascii="Arial" w:eastAsia="Arial" w:hAnsi="Arial" w:cs="Arial"/>
                <w:b/>
                <w:sz w:val="24"/>
                <w:szCs w:val="24"/>
              </w:rPr>
              <w:tab/>
              <w:t xml:space="preserve">      </w:t>
            </w:r>
            <w:r w:rsidR="00C97EEC">
              <w:rPr>
                <w:rFonts w:ascii="Arial" w:eastAsia="Arial" w:hAnsi="Arial" w:cs="Arial"/>
                <w:b/>
                <w:sz w:val="24"/>
                <w:szCs w:val="24"/>
              </w:rPr>
              <w:t xml:space="preserve">           </w:t>
            </w:r>
            <w:r w:rsidR="008973C7" w:rsidRPr="00EB073E">
              <w:rPr>
                <w:rFonts w:ascii="Arial" w:eastAsia="Arial" w:hAnsi="Arial" w:cs="Arial"/>
              </w:rPr>
              <w:t>700009283</w:t>
            </w:r>
          </w:p>
          <w:p w14:paraId="79157BC8" w14:textId="77777777" w:rsidR="000C59DF" w:rsidRPr="00C97EEC" w:rsidRDefault="000C59DF">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0C59DF" w:rsidRPr="00C97EEC" w14:paraId="2BC3E0FB"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483AAA42"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Order date:</w:t>
                  </w:r>
                </w:p>
              </w:tc>
              <w:tc>
                <w:tcPr>
                  <w:tcW w:w="5655" w:type="dxa"/>
                </w:tcPr>
                <w:p w14:paraId="0DA27089" w14:textId="77B06F1D" w:rsidR="000C59DF" w:rsidRPr="00EB073E" w:rsidRDefault="00D54702">
                  <w:pPr>
                    <w:keepNext/>
                    <w:spacing w:after="60"/>
                    <w:ind w:left="-120"/>
                    <w:rPr>
                      <w:rFonts w:ascii="Arial" w:hAnsi="Arial" w:cs="Arial"/>
                    </w:rPr>
                  </w:pPr>
                  <w:r w:rsidRPr="00EB073E">
                    <w:rPr>
                      <w:rFonts w:ascii="Arial" w:eastAsia="Arial" w:hAnsi="Arial" w:cs="Arial"/>
                    </w:rPr>
                    <w:t>2</w:t>
                  </w:r>
                  <w:r w:rsidR="008A5E3F">
                    <w:rPr>
                      <w:rFonts w:ascii="Arial" w:eastAsia="Arial" w:hAnsi="Arial" w:cs="Arial"/>
                    </w:rPr>
                    <w:t>3</w:t>
                  </w:r>
                  <w:r w:rsidRPr="00EB073E">
                    <w:rPr>
                      <w:rFonts w:ascii="Arial" w:eastAsia="Arial" w:hAnsi="Arial" w:cs="Arial"/>
                    </w:rPr>
                    <w:t>/10/2019</w:t>
                  </w:r>
                </w:p>
              </w:tc>
            </w:tr>
            <w:tr w:rsidR="000C59DF" w:rsidRPr="00C97EEC" w14:paraId="123A7495"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149AD347"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Purchase order:</w:t>
                  </w:r>
                </w:p>
              </w:tc>
              <w:tc>
                <w:tcPr>
                  <w:tcW w:w="5655" w:type="dxa"/>
                </w:tcPr>
                <w:p w14:paraId="55E0200D" w14:textId="088C262B" w:rsidR="000C59DF" w:rsidRPr="00EB073E" w:rsidRDefault="00483E99">
                  <w:pPr>
                    <w:keepNext/>
                    <w:spacing w:after="60"/>
                    <w:ind w:left="-120"/>
                    <w:rPr>
                      <w:rFonts w:ascii="Arial" w:hAnsi="Arial" w:cs="Arial"/>
                    </w:rPr>
                  </w:pPr>
                  <w:r w:rsidRPr="00EB073E">
                    <w:rPr>
                      <w:rFonts w:ascii="Arial" w:hAnsi="Arial" w:cs="Arial"/>
                    </w:rPr>
                    <w:t>TBC</w:t>
                  </w:r>
                </w:p>
              </w:tc>
            </w:tr>
            <w:tr w:rsidR="000C59DF" w:rsidRPr="00C97EEC" w14:paraId="043EB295" w14:textId="77777777" w:rsidTr="00EB073E">
              <w:trPr>
                <w:cnfStyle w:val="000000100000" w:firstRow="0" w:lastRow="0" w:firstColumn="0" w:lastColumn="0" w:oddVBand="0" w:evenVBand="0" w:oddHBand="1" w:evenHBand="0" w:firstRowFirstColumn="0" w:firstRowLastColumn="0" w:lastRowFirstColumn="0" w:lastRowLastColumn="0"/>
                <w:trHeight w:val="1614"/>
              </w:trPr>
              <w:tc>
                <w:tcPr>
                  <w:tcW w:w="3360" w:type="dxa"/>
                  <w:shd w:val="clear" w:color="auto" w:fill="FFFFFF"/>
                </w:tcPr>
                <w:p w14:paraId="6797342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From</w:t>
                  </w:r>
                  <w:r w:rsidRPr="00C97EEC">
                    <w:rPr>
                      <w:rFonts w:ascii="Arial" w:eastAsia="Arial" w:hAnsi="Arial" w:cs="Arial"/>
                      <w:b/>
                      <w:smallCaps/>
                      <w:sz w:val="24"/>
                      <w:szCs w:val="24"/>
                    </w:rPr>
                    <w:t>:</w:t>
                  </w:r>
                </w:p>
              </w:tc>
              <w:tc>
                <w:tcPr>
                  <w:tcW w:w="5655" w:type="dxa"/>
                  <w:shd w:val="clear" w:color="auto" w:fill="FFFFFF"/>
                </w:tcPr>
                <w:p w14:paraId="2EB85C3D"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Buyer</w:t>
                  </w:r>
                </w:p>
                <w:p w14:paraId="4D00B5D0" w14:textId="7A2C9011" w:rsidR="008F0D46" w:rsidRDefault="008F0D46">
                  <w:pPr>
                    <w:keepNext/>
                    <w:spacing w:before="60" w:after="60"/>
                    <w:ind w:left="-120"/>
                    <w:rPr>
                      <w:rFonts w:ascii="Arial" w:eastAsia="Arial" w:hAnsi="Arial" w:cs="Arial"/>
                      <w:sz w:val="24"/>
                      <w:szCs w:val="24"/>
                    </w:rPr>
                  </w:pPr>
                </w:p>
                <w:p w14:paraId="22EEE4BF" w14:textId="468CCE05" w:rsidR="000C59DF" w:rsidRPr="00C97EEC" w:rsidRDefault="000C59DF">
                  <w:pPr>
                    <w:keepNext/>
                    <w:spacing w:before="60" w:after="60"/>
                    <w:ind w:left="-120"/>
                    <w:rPr>
                      <w:rFonts w:ascii="Arial" w:hAnsi="Arial" w:cs="Arial"/>
                    </w:rPr>
                  </w:pPr>
                </w:p>
                <w:p w14:paraId="41CA2D75" w14:textId="77777777" w:rsidR="000C59DF" w:rsidRPr="00C97EEC" w:rsidRDefault="000C59DF">
                  <w:pPr>
                    <w:spacing w:before="60" w:after="60"/>
                    <w:ind w:left="-120"/>
                    <w:rPr>
                      <w:rFonts w:ascii="Arial" w:hAnsi="Arial" w:cs="Arial"/>
                    </w:rPr>
                  </w:pPr>
                </w:p>
              </w:tc>
            </w:tr>
            <w:tr w:rsidR="000C59DF" w:rsidRPr="00C97EEC" w14:paraId="3E15B3FF"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74559FC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655" w:type="dxa"/>
                  <w:shd w:val="clear" w:color="auto" w:fill="FFFFFF"/>
                </w:tcPr>
                <w:p w14:paraId="13DF37C3" w14:textId="48DD8983" w:rsidR="000C59DF" w:rsidRPr="00E52FB4" w:rsidRDefault="007477BC">
                  <w:pPr>
                    <w:keepNext/>
                    <w:spacing w:before="60" w:after="60"/>
                    <w:ind w:left="-120"/>
                    <w:rPr>
                      <w:rFonts w:ascii="Arial" w:hAnsi="Arial" w:cs="Arial"/>
                    </w:rPr>
                  </w:pPr>
                  <w:r w:rsidRPr="00E52FB4">
                    <w:rPr>
                      <w:rFonts w:ascii="Arial" w:eastAsia="Arial" w:hAnsi="Arial" w:cs="Arial"/>
                      <w:b/>
                      <w:sz w:val="24"/>
                      <w:szCs w:val="24"/>
                    </w:rPr>
                    <w:t>the S</w:t>
                  </w:r>
                  <w:r w:rsidR="00AB4EC8" w:rsidRPr="00E52FB4">
                    <w:rPr>
                      <w:rFonts w:ascii="Arial" w:eastAsia="Arial" w:hAnsi="Arial" w:cs="Arial"/>
                      <w:b/>
                      <w:sz w:val="24"/>
                      <w:szCs w:val="24"/>
                    </w:rPr>
                    <w:t>upplier</w:t>
                  </w:r>
                </w:p>
                <w:p w14:paraId="74177191" w14:textId="77777777" w:rsidR="000C59DF" w:rsidRPr="00F068C2" w:rsidRDefault="00AB4EC8">
                  <w:pPr>
                    <w:keepNext/>
                    <w:spacing w:before="60" w:after="60"/>
                    <w:ind w:left="-120"/>
                    <w:rPr>
                      <w:rFonts w:ascii="Arial" w:hAnsi="Arial" w:cs="Arial"/>
                      <w:b/>
                    </w:rPr>
                  </w:pPr>
                  <w:r w:rsidRPr="00F068C2">
                    <w:rPr>
                      <w:rFonts w:ascii="Arial" w:eastAsia="Arial" w:hAnsi="Arial" w:cs="Arial"/>
                      <w:b/>
                      <w:sz w:val="24"/>
                      <w:szCs w:val="24"/>
                    </w:rPr>
                    <w:t>Supplier’s address:</w:t>
                  </w:r>
                </w:p>
                <w:p w14:paraId="7760226D" w14:textId="46FFC9CE" w:rsidR="000C59DF" w:rsidRPr="00E52FB4" w:rsidRDefault="000C59DF" w:rsidP="00F91D34">
                  <w:pPr>
                    <w:keepNext/>
                    <w:spacing w:before="60" w:after="60"/>
                    <w:ind w:left="-120"/>
                    <w:rPr>
                      <w:rFonts w:ascii="Arial" w:hAnsi="Arial" w:cs="Arial"/>
                    </w:rPr>
                  </w:pPr>
                </w:p>
              </w:tc>
            </w:tr>
            <w:tr w:rsidR="000C59DF" w:rsidRPr="00C97EEC" w14:paraId="2BDFBBEC" w14:textId="77777777" w:rsidTr="000C59DF">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61A715FA" w14:textId="77777777" w:rsidR="000C59DF" w:rsidRPr="00C97EEC" w:rsidRDefault="000C59DF">
                  <w:pPr>
                    <w:keepNext/>
                    <w:spacing w:before="60" w:after="60"/>
                    <w:ind w:left="-120"/>
                    <w:jc w:val="right"/>
                    <w:rPr>
                      <w:rFonts w:ascii="Arial" w:hAnsi="Arial" w:cs="Arial"/>
                    </w:rPr>
                  </w:pPr>
                </w:p>
                <w:p w14:paraId="6202F794"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br/>
                    <w:t>Together:</w:t>
                  </w:r>
                </w:p>
              </w:tc>
              <w:tc>
                <w:tcPr>
                  <w:tcW w:w="5655" w:type="dxa"/>
                  <w:shd w:val="clear" w:color="auto" w:fill="FFFFFF"/>
                </w:tcPr>
                <w:p w14:paraId="26E0C7DA" w14:textId="6992CA8F" w:rsidR="000C59DF" w:rsidRPr="00EB073E" w:rsidRDefault="00AB4EC8" w:rsidP="00C97EEC">
                  <w:pPr>
                    <w:keepNext/>
                    <w:spacing w:before="60" w:after="60"/>
                    <w:ind w:left="-120"/>
                    <w:jc w:val="left"/>
                    <w:rPr>
                      <w:rFonts w:ascii="Arial" w:hAnsi="Arial" w:cs="Arial"/>
                    </w:rPr>
                  </w:pPr>
                  <w:r w:rsidRPr="00EB073E">
                    <w:rPr>
                      <w:rFonts w:ascii="Arial" w:eastAsia="Arial" w:hAnsi="Arial" w:cs="Arial"/>
                      <w:b/>
                      <w:sz w:val="24"/>
                      <w:szCs w:val="24"/>
                    </w:rPr>
                    <w:t>Company number</w:t>
                  </w:r>
                  <w:r w:rsidR="00C86483" w:rsidRPr="00EB073E">
                    <w:rPr>
                      <w:rFonts w:ascii="Arial" w:eastAsia="Arial" w:hAnsi="Arial" w:cs="Arial"/>
                      <w:b/>
                      <w:sz w:val="24"/>
                      <w:szCs w:val="24"/>
                    </w:rPr>
                    <w:t>:</w:t>
                  </w:r>
                  <w:r w:rsidR="00C86483" w:rsidRPr="00EB073E">
                    <w:rPr>
                      <w:rFonts w:ascii="Arial" w:eastAsia="Arial" w:hAnsi="Arial" w:cs="Arial"/>
                    </w:rPr>
                    <w:t xml:space="preserve"> 02209742</w:t>
                  </w:r>
                  <w:r w:rsidRPr="00EB073E">
                    <w:rPr>
                      <w:rFonts w:ascii="Arial" w:eastAsia="Arial" w:hAnsi="Arial" w:cs="Arial"/>
                    </w:rPr>
                    <w:br/>
                  </w:r>
                </w:p>
                <w:p w14:paraId="185FBCEE" w14:textId="77777777" w:rsidR="000C59DF" w:rsidRPr="00E52FB4" w:rsidRDefault="00AB4EC8">
                  <w:pPr>
                    <w:keepNext/>
                    <w:spacing w:before="60" w:after="60"/>
                    <w:ind w:left="-120"/>
                    <w:rPr>
                      <w:rFonts w:ascii="Arial" w:hAnsi="Arial" w:cs="Arial"/>
                    </w:rPr>
                  </w:pPr>
                  <w:r w:rsidRPr="00E52FB4">
                    <w:rPr>
                      <w:rFonts w:ascii="Arial" w:eastAsia="Arial" w:hAnsi="Arial" w:cs="Arial"/>
                      <w:b/>
                      <w:sz w:val="24"/>
                      <w:szCs w:val="24"/>
                    </w:rPr>
                    <w:t>the “Parties”</w:t>
                  </w:r>
                </w:p>
              </w:tc>
            </w:tr>
          </w:tbl>
          <w:p w14:paraId="41390ED2" w14:textId="77777777" w:rsidR="000C59DF" w:rsidRPr="00C97EEC" w:rsidRDefault="000C59DF">
            <w:pPr>
              <w:jc w:val="left"/>
              <w:rPr>
                <w:rFonts w:ascii="Arial" w:hAnsi="Arial" w:cs="Arial"/>
              </w:rPr>
            </w:pPr>
          </w:p>
        </w:tc>
      </w:tr>
      <w:tr w:rsidR="000C59DF" w:rsidRPr="00C97EEC" w14:paraId="5C178431"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56AA3DF3" w14:textId="77777777" w:rsidR="000C59DF" w:rsidRPr="00C97EEC" w:rsidRDefault="000C59DF">
            <w:pPr>
              <w:spacing w:before="60" w:after="60"/>
              <w:ind w:left="-120"/>
              <w:rPr>
                <w:rFonts w:ascii="Arial" w:hAnsi="Arial" w:cs="Arial"/>
              </w:rPr>
            </w:pPr>
          </w:p>
        </w:tc>
      </w:tr>
    </w:tbl>
    <w:p w14:paraId="0D3741BE" w14:textId="77777777" w:rsidR="000C59DF" w:rsidRPr="00C97EEC" w:rsidRDefault="000C59DF">
      <w:pPr>
        <w:spacing w:before="60" w:after="60"/>
        <w:ind w:left="-45" w:right="270"/>
        <w:rPr>
          <w:rFonts w:ascii="Arial" w:hAnsi="Arial" w:cs="Arial"/>
        </w:rPr>
      </w:pPr>
    </w:p>
    <w:p w14:paraId="1BE1C5C1" w14:textId="77777777" w:rsidR="000C59DF" w:rsidRPr="00C97EEC" w:rsidRDefault="00AB4EC8" w:rsidP="00675A82">
      <w:pPr>
        <w:spacing w:before="60" w:after="60"/>
        <w:ind w:left="-284"/>
        <w:jc w:val="left"/>
        <w:rPr>
          <w:rFonts w:ascii="Arial" w:hAnsi="Arial" w:cs="Arial"/>
        </w:rPr>
      </w:pPr>
      <w:r w:rsidRPr="00C97EEC">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C59DF" w:rsidRPr="00C97EEC" w14:paraId="60523FBF"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F6C4BA3"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389E93D7"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369A80F6" w14:textId="5DEDCF35" w:rsidR="000C59DF" w:rsidRPr="00EB073E" w:rsidRDefault="000C59DF">
            <w:pPr>
              <w:spacing w:before="60" w:after="60"/>
              <w:ind w:left="-120" w:right="1140"/>
              <w:rPr>
                <w:rFonts w:ascii="Arial" w:hAnsi="Arial" w:cs="Arial"/>
              </w:rPr>
            </w:pPr>
          </w:p>
        </w:tc>
      </w:tr>
      <w:tr w:rsidR="000C59DF" w:rsidRPr="00C97EEC" w14:paraId="44699C2F"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4E646F2F" w14:textId="77777777" w:rsidR="000C59DF" w:rsidRPr="00C97EEC" w:rsidRDefault="000C59DF">
            <w:pPr>
              <w:spacing w:before="60" w:after="60"/>
              <w:jc w:val="left"/>
              <w:rPr>
                <w:rFonts w:ascii="Arial" w:hAnsi="Arial" w:cs="Arial"/>
              </w:rPr>
            </w:pPr>
          </w:p>
        </w:tc>
        <w:tc>
          <w:tcPr>
            <w:tcW w:w="1995" w:type="dxa"/>
          </w:tcPr>
          <w:p w14:paraId="7E0A2E05"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67946EC0" w14:textId="07330943" w:rsidR="000C59DF" w:rsidRPr="00EB073E" w:rsidRDefault="000C59DF">
            <w:pPr>
              <w:spacing w:before="60" w:after="60"/>
              <w:ind w:left="-120" w:right="1140"/>
              <w:rPr>
                <w:rFonts w:ascii="Arial" w:hAnsi="Arial" w:cs="Arial"/>
              </w:rPr>
            </w:pPr>
          </w:p>
        </w:tc>
      </w:tr>
      <w:tr w:rsidR="000C59DF" w:rsidRPr="00C97EEC" w14:paraId="63613872"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2998826" w14:textId="77777777" w:rsidR="000C59DF" w:rsidRPr="00C97EEC" w:rsidRDefault="000C59DF">
            <w:pPr>
              <w:spacing w:before="60" w:after="60"/>
              <w:jc w:val="left"/>
              <w:rPr>
                <w:rFonts w:ascii="Arial" w:hAnsi="Arial" w:cs="Arial"/>
              </w:rPr>
            </w:pPr>
          </w:p>
        </w:tc>
        <w:tc>
          <w:tcPr>
            <w:tcW w:w="1995" w:type="dxa"/>
          </w:tcPr>
          <w:p w14:paraId="7708E1CF"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ACBB165" w14:textId="4BF6FD1F" w:rsidR="000C59DF" w:rsidRPr="00EB073E" w:rsidRDefault="000C59DF">
            <w:pPr>
              <w:spacing w:before="60" w:after="60"/>
              <w:ind w:left="-120" w:right="1140"/>
              <w:rPr>
                <w:rFonts w:ascii="Arial" w:hAnsi="Arial" w:cs="Arial"/>
              </w:rPr>
            </w:pPr>
          </w:p>
        </w:tc>
      </w:tr>
      <w:tr w:rsidR="000C59DF" w:rsidRPr="00C97EEC" w14:paraId="35173E9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3BF5591" w14:textId="77777777" w:rsidR="000C59DF" w:rsidRPr="00C97EEC" w:rsidRDefault="000C59DF">
            <w:pPr>
              <w:spacing w:before="60" w:after="60"/>
              <w:jc w:val="left"/>
              <w:rPr>
                <w:rFonts w:ascii="Arial" w:hAnsi="Arial" w:cs="Arial"/>
              </w:rPr>
            </w:pPr>
          </w:p>
        </w:tc>
        <w:tc>
          <w:tcPr>
            <w:tcW w:w="1995" w:type="dxa"/>
          </w:tcPr>
          <w:p w14:paraId="7E426195"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53A67D06" w14:textId="5D59676D" w:rsidR="000C59DF" w:rsidRPr="00EB073E" w:rsidRDefault="000C59DF">
            <w:pPr>
              <w:spacing w:before="60" w:after="60"/>
              <w:ind w:left="-120" w:right="1140"/>
              <w:rPr>
                <w:rFonts w:ascii="Arial" w:hAnsi="Arial" w:cs="Arial"/>
              </w:rPr>
            </w:pPr>
          </w:p>
        </w:tc>
      </w:tr>
      <w:tr w:rsidR="000C59DF" w:rsidRPr="00C97EEC" w14:paraId="1F5DDFB1"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7C9513E"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For the </w:t>
            </w:r>
          </w:p>
          <w:p w14:paraId="613E934F"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supplier </w:t>
            </w:r>
          </w:p>
        </w:tc>
        <w:tc>
          <w:tcPr>
            <w:tcW w:w="1995" w:type="dxa"/>
          </w:tcPr>
          <w:p w14:paraId="38A62B18"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59D0190D" w14:textId="49E1A048" w:rsidR="000C59DF" w:rsidRPr="00EB073E" w:rsidRDefault="000C59DF">
            <w:pPr>
              <w:spacing w:before="60" w:after="60"/>
              <w:ind w:left="-120" w:right="1140"/>
              <w:rPr>
                <w:rFonts w:ascii="Arial" w:hAnsi="Arial" w:cs="Arial"/>
              </w:rPr>
            </w:pPr>
          </w:p>
        </w:tc>
      </w:tr>
      <w:tr w:rsidR="000C59DF" w:rsidRPr="00C97EEC" w14:paraId="56055D0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6F5B4637" w14:textId="77777777" w:rsidR="000C59DF" w:rsidRPr="00C97EEC" w:rsidRDefault="000C59DF">
            <w:pPr>
              <w:spacing w:before="60" w:after="60"/>
              <w:jc w:val="left"/>
              <w:rPr>
                <w:rFonts w:ascii="Arial" w:hAnsi="Arial" w:cs="Arial"/>
              </w:rPr>
            </w:pPr>
          </w:p>
        </w:tc>
        <w:tc>
          <w:tcPr>
            <w:tcW w:w="1995" w:type="dxa"/>
          </w:tcPr>
          <w:p w14:paraId="1BA19FAC"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22774E58" w14:textId="6FCEC245" w:rsidR="000C59DF" w:rsidRPr="00EB073E" w:rsidRDefault="000C59DF">
            <w:pPr>
              <w:spacing w:before="60" w:after="60"/>
              <w:ind w:left="-120" w:right="1140"/>
              <w:rPr>
                <w:rFonts w:ascii="Arial" w:hAnsi="Arial" w:cs="Arial"/>
              </w:rPr>
            </w:pPr>
          </w:p>
        </w:tc>
      </w:tr>
      <w:tr w:rsidR="000C59DF" w:rsidRPr="00C97EEC" w14:paraId="5864AF1D"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6CEFEA8" w14:textId="77777777" w:rsidR="000C59DF" w:rsidRPr="00C97EEC" w:rsidRDefault="000C59DF">
            <w:pPr>
              <w:spacing w:before="60" w:after="60"/>
              <w:jc w:val="left"/>
              <w:rPr>
                <w:rFonts w:ascii="Arial" w:hAnsi="Arial" w:cs="Arial"/>
              </w:rPr>
            </w:pPr>
          </w:p>
        </w:tc>
        <w:tc>
          <w:tcPr>
            <w:tcW w:w="1995" w:type="dxa"/>
          </w:tcPr>
          <w:p w14:paraId="6E0C4B72"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68B73B23" w14:textId="69FFC248" w:rsidR="000C59DF" w:rsidRPr="00EB073E" w:rsidRDefault="000C59DF">
            <w:pPr>
              <w:spacing w:before="60" w:after="60"/>
              <w:ind w:left="-120" w:right="1140"/>
              <w:rPr>
                <w:rFonts w:ascii="Arial" w:hAnsi="Arial" w:cs="Arial"/>
              </w:rPr>
            </w:pPr>
          </w:p>
        </w:tc>
      </w:tr>
      <w:tr w:rsidR="000C59DF" w:rsidRPr="00C97EEC" w14:paraId="716D4E74"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99EDFFA" w14:textId="77777777" w:rsidR="000C59DF" w:rsidRPr="00C97EEC" w:rsidRDefault="000C59DF">
            <w:pPr>
              <w:spacing w:before="60" w:after="60"/>
              <w:jc w:val="left"/>
              <w:rPr>
                <w:rFonts w:ascii="Arial" w:hAnsi="Arial" w:cs="Arial"/>
              </w:rPr>
            </w:pPr>
          </w:p>
        </w:tc>
        <w:tc>
          <w:tcPr>
            <w:tcW w:w="1995" w:type="dxa"/>
          </w:tcPr>
          <w:p w14:paraId="4F0337A3"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497A3C6F" w14:textId="13CD2FAE" w:rsidR="000C59DF" w:rsidRPr="00EB073E" w:rsidRDefault="000C59DF">
            <w:pPr>
              <w:spacing w:before="60" w:after="60"/>
              <w:ind w:left="-120" w:right="1140"/>
              <w:rPr>
                <w:rFonts w:ascii="Arial" w:hAnsi="Arial" w:cs="Arial"/>
              </w:rPr>
            </w:pPr>
          </w:p>
        </w:tc>
      </w:tr>
    </w:tbl>
    <w:p w14:paraId="0072A3B3" w14:textId="74C8C7FF" w:rsidR="00A13078" w:rsidRDefault="00A13078" w:rsidP="00002B99">
      <w:pPr>
        <w:spacing w:before="60" w:after="60"/>
        <w:ind w:left="-284"/>
        <w:jc w:val="left"/>
        <w:rPr>
          <w:rFonts w:ascii="Arial" w:eastAsia="Arial" w:hAnsi="Arial" w:cs="Arial"/>
          <w:b/>
          <w:sz w:val="24"/>
          <w:szCs w:val="24"/>
          <w:shd w:val="clear" w:color="auto" w:fill="C6D9F1"/>
        </w:rPr>
      </w:pPr>
    </w:p>
    <w:p w14:paraId="55AD6704" w14:textId="7855D526" w:rsidR="003F06B1" w:rsidRDefault="003F06B1" w:rsidP="00002B99">
      <w:pPr>
        <w:spacing w:before="60" w:after="60"/>
        <w:ind w:left="-284"/>
        <w:jc w:val="left"/>
        <w:rPr>
          <w:rFonts w:ascii="Arial" w:eastAsia="Arial" w:hAnsi="Arial" w:cs="Arial"/>
          <w:b/>
          <w:sz w:val="24"/>
          <w:szCs w:val="24"/>
          <w:shd w:val="clear" w:color="auto" w:fill="C6D9F1"/>
        </w:rPr>
      </w:pPr>
    </w:p>
    <w:p w14:paraId="0FDF04B3" w14:textId="77777777" w:rsidR="003F06B1" w:rsidRDefault="003F06B1" w:rsidP="00002B99">
      <w:pPr>
        <w:spacing w:before="60" w:after="60"/>
        <w:ind w:left="-284"/>
        <w:jc w:val="left"/>
        <w:rPr>
          <w:rFonts w:ascii="Arial" w:eastAsia="Arial" w:hAnsi="Arial" w:cs="Arial"/>
          <w:b/>
          <w:sz w:val="24"/>
          <w:szCs w:val="24"/>
          <w:shd w:val="clear" w:color="auto" w:fill="C6D9F1"/>
        </w:rPr>
      </w:pPr>
    </w:p>
    <w:p w14:paraId="4C93A3B6" w14:textId="2DE9E13D" w:rsidR="00002B99" w:rsidRPr="00C97EEC" w:rsidRDefault="00002B99" w:rsidP="00002B99">
      <w:pPr>
        <w:spacing w:before="60" w:after="60"/>
        <w:ind w:left="-284"/>
        <w:jc w:val="left"/>
        <w:rPr>
          <w:rFonts w:ascii="Arial" w:hAnsi="Arial" w:cs="Arial"/>
        </w:rPr>
      </w:pPr>
      <w:r>
        <w:rPr>
          <w:rFonts w:ascii="Arial" w:eastAsia="Arial" w:hAnsi="Arial" w:cs="Arial"/>
          <w:b/>
          <w:sz w:val="24"/>
          <w:szCs w:val="24"/>
          <w:shd w:val="clear" w:color="auto" w:fill="C6D9F1"/>
        </w:rPr>
        <w:t>Data Protection Officers</w:t>
      </w:r>
      <w:r w:rsidRPr="00C97EEC">
        <w:rPr>
          <w:rFonts w:ascii="Arial" w:eastAsia="Arial" w:hAnsi="Arial" w:cs="Arial"/>
          <w:b/>
          <w:sz w:val="24"/>
          <w:szCs w:val="24"/>
          <w:shd w:val="clear" w:color="auto" w:fill="C6D9F1"/>
        </w:rPr>
        <w:t xml:space="preserve">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02B99" w:rsidRPr="00C97EEC" w14:paraId="49088564"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6FC5C80"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2A757D1B"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784D5025" w14:textId="41AAF2CA" w:rsidR="00002B99" w:rsidRPr="003F06B1" w:rsidRDefault="00002B99" w:rsidP="00341106">
            <w:pPr>
              <w:spacing w:before="60" w:after="60"/>
              <w:ind w:left="-120" w:right="1140"/>
              <w:rPr>
                <w:rFonts w:ascii="Arial" w:hAnsi="Arial" w:cs="Arial"/>
              </w:rPr>
            </w:pPr>
          </w:p>
        </w:tc>
      </w:tr>
      <w:tr w:rsidR="00002B99" w:rsidRPr="00C97EEC" w14:paraId="4C19874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66F2212C" w14:textId="77777777" w:rsidR="00002B99" w:rsidRPr="00C97EEC" w:rsidRDefault="00002B99" w:rsidP="00341106">
            <w:pPr>
              <w:spacing w:before="60" w:after="60"/>
              <w:jc w:val="left"/>
              <w:rPr>
                <w:rFonts w:ascii="Arial" w:hAnsi="Arial" w:cs="Arial"/>
              </w:rPr>
            </w:pPr>
          </w:p>
        </w:tc>
        <w:tc>
          <w:tcPr>
            <w:tcW w:w="1995" w:type="dxa"/>
          </w:tcPr>
          <w:p w14:paraId="71EF78A3"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0AF3F563" w14:textId="5630FB49" w:rsidR="00002B99" w:rsidRPr="003F06B1" w:rsidRDefault="00002B99" w:rsidP="00341106">
            <w:pPr>
              <w:spacing w:before="60" w:after="60"/>
              <w:ind w:left="-120" w:right="1140"/>
              <w:rPr>
                <w:rFonts w:ascii="Arial" w:hAnsi="Arial" w:cs="Arial"/>
              </w:rPr>
            </w:pPr>
          </w:p>
        </w:tc>
      </w:tr>
      <w:tr w:rsidR="00002B99" w:rsidRPr="00C97EEC" w14:paraId="101E7675"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0A682828" w14:textId="77777777" w:rsidR="00002B99" w:rsidRPr="00C97EEC" w:rsidRDefault="00002B99" w:rsidP="00341106">
            <w:pPr>
              <w:spacing w:before="60" w:after="60"/>
              <w:jc w:val="left"/>
              <w:rPr>
                <w:rFonts w:ascii="Arial" w:hAnsi="Arial" w:cs="Arial"/>
              </w:rPr>
            </w:pPr>
          </w:p>
        </w:tc>
        <w:tc>
          <w:tcPr>
            <w:tcW w:w="1995" w:type="dxa"/>
          </w:tcPr>
          <w:p w14:paraId="58D94D30"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3730F4B" w14:textId="3024F96F" w:rsidR="00002B99" w:rsidRPr="003F06B1" w:rsidRDefault="00002B99" w:rsidP="00341106">
            <w:pPr>
              <w:spacing w:before="60" w:after="60"/>
              <w:ind w:left="-120" w:right="1140"/>
              <w:rPr>
                <w:rFonts w:ascii="Arial" w:hAnsi="Arial" w:cs="Arial"/>
              </w:rPr>
            </w:pPr>
          </w:p>
        </w:tc>
      </w:tr>
      <w:tr w:rsidR="00002B99" w:rsidRPr="00C97EEC" w14:paraId="27F859D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BB3218B" w14:textId="77777777" w:rsidR="00002B99" w:rsidRPr="00C97EEC" w:rsidRDefault="00002B99" w:rsidP="00341106">
            <w:pPr>
              <w:spacing w:before="60" w:after="60"/>
              <w:jc w:val="left"/>
              <w:rPr>
                <w:rFonts w:ascii="Arial" w:hAnsi="Arial" w:cs="Arial"/>
              </w:rPr>
            </w:pPr>
          </w:p>
        </w:tc>
        <w:tc>
          <w:tcPr>
            <w:tcW w:w="1995" w:type="dxa"/>
          </w:tcPr>
          <w:p w14:paraId="221AD6CC"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7AAF08FA" w14:textId="1581EFF8" w:rsidR="00002B99" w:rsidRPr="003F06B1" w:rsidRDefault="00002B99" w:rsidP="00341106">
            <w:pPr>
              <w:spacing w:before="60" w:after="60"/>
              <w:ind w:left="-120" w:right="1140"/>
              <w:rPr>
                <w:rFonts w:ascii="Arial" w:hAnsi="Arial" w:cs="Arial"/>
              </w:rPr>
            </w:pPr>
          </w:p>
        </w:tc>
      </w:tr>
      <w:tr w:rsidR="00002B99" w:rsidRPr="00C97EEC" w14:paraId="4666CF89"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D9BE3EC" w14:textId="77777777" w:rsidR="00002B99" w:rsidRPr="0008097D" w:rsidRDefault="00002B99" w:rsidP="00341106">
            <w:pPr>
              <w:spacing w:before="60" w:after="60"/>
              <w:jc w:val="left"/>
              <w:rPr>
                <w:rFonts w:ascii="Arial" w:hAnsi="Arial" w:cs="Arial"/>
              </w:rPr>
            </w:pPr>
            <w:r w:rsidRPr="0008097D">
              <w:rPr>
                <w:rFonts w:ascii="Arial" w:eastAsia="Arial" w:hAnsi="Arial" w:cs="Arial"/>
                <w:sz w:val="24"/>
                <w:szCs w:val="24"/>
              </w:rPr>
              <w:t xml:space="preserve">For the </w:t>
            </w:r>
          </w:p>
          <w:p w14:paraId="6083CBDE" w14:textId="4AE79509" w:rsidR="00002B99" w:rsidRPr="0008097D" w:rsidRDefault="00002B99" w:rsidP="00341106">
            <w:pPr>
              <w:spacing w:before="60" w:after="60"/>
              <w:jc w:val="left"/>
              <w:rPr>
                <w:rFonts w:ascii="Arial" w:hAnsi="Arial" w:cs="Arial"/>
              </w:rPr>
            </w:pPr>
            <w:r w:rsidRPr="0008097D">
              <w:rPr>
                <w:rFonts w:ascii="Arial" w:eastAsia="Arial" w:hAnsi="Arial" w:cs="Arial"/>
                <w:sz w:val="24"/>
                <w:szCs w:val="24"/>
              </w:rPr>
              <w:lastRenderedPageBreak/>
              <w:t>supplier</w:t>
            </w:r>
            <w:r w:rsidR="00DE2427" w:rsidRPr="0008097D">
              <w:rPr>
                <w:rFonts w:ascii="Arial" w:eastAsia="Arial" w:hAnsi="Arial" w:cs="Arial"/>
                <w:sz w:val="24"/>
                <w:szCs w:val="24"/>
              </w:rPr>
              <w:t>:</w:t>
            </w:r>
            <w:r w:rsidRPr="0008097D">
              <w:rPr>
                <w:rFonts w:ascii="Arial" w:eastAsia="Arial" w:hAnsi="Arial" w:cs="Arial"/>
                <w:sz w:val="24"/>
                <w:szCs w:val="24"/>
              </w:rPr>
              <w:t xml:space="preserve"> </w:t>
            </w:r>
          </w:p>
        </w:tc>
        <w:tc>
          <w:tcPr>
            <w:tcW w:w="1995" w:type="dxa"/>
          </w:tcPr>
          <w:p w14:paraId="3B30FCA9" w14:textId="77777777" w:rsidR="00002B99" w:rsidRPr="0008097D" w:rsidRDefault="00002B99" w:rsidP="00341106">
            <w:pPr>
              <w:spacing w:before="60" w:after="60"/>
              <w:rPr>
                <w:rFonts w:ascii="Arial" w:hAnsi="Arial" w:cs="Arial"/>
              </w:rPr>
            </w:pPr>
            <w:r w:rsidRPr="0008097D">
              <w:rPr>
                <w:rFonts w:ascii="Arial" w:eastAsia="Arial" w:hAnsi="Arial" w:cs="Arial"/>
                <w:sz w:val="24"/>
                <w:szCs w:val="24"/>
              </w:rPr>
              <w:lastRenderedPageBreak/>
              <w:t>Name:</w:t>
            </w:r>
          </w:p>
        </w:tc>
        <w:tc>
          <w:tcPr>
            <w:tcW w:w="6525" w:type="dxa"/>
            <w:tcBorders>
              <w:bottom w:val="dashed" w:sz="4" w:space="0" w:color="000000"/>
            </w:tcBorders>
          </w:tcPr>
          <w:p w14:paraId="6159A048" w14:textId="34DFAC00" w:rsidR="00002B99" w:rsidRPr="003F06B1" w:rsidRDefault="00002B99" w:rsidP="00341106">
            <w:pPr>
              <w:spacing w:before="60" w:after="60"/>
              <w:ind w:left="-120" w:right="1140"/>
              <w:rPr>
                <w:rFonts w:ascii="Arial" w:hAnsi="Arial" w:cs="Arial"/>
              </w:rPr>
            </w:pPr>
          </w:p>
        </w:tc>
      </w:tr>
      <w:tr w:rsidR="00002B99" w:rsidRPr="00C97EEC" w14:paraId="573A5994"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1348B64" w14:textId="77777777" w:rsidR="00002B99" w:rsidRPr="00C97EEC" w:rsidRDefault="00002B99" w:rsidP="00341106">
            <w:pPr>
              <w:spacing w:before="60" w:after="60"/>
              <w:jc w:val="left"/>
              <w:rPr>
                <w:rFonts w:ascii="Arial" w:hAnsi="Arial" w:cs="Arial"/>
              </w:rPr>
            </w:pPr>
          </w:p>
        </w:tc>
        <w:tc>
          <w:tcPr>
            <w:tcW w:w="1995" w:type="dxa"/>
          </w:tcPr>
          <w:p w14:paraId="07D46641"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7A6386E1" w14:textId="03D64A9B" w:rsidR="00002B99" w:rsidRPr="003F06B1" w:rsidRDefault="00002B99" w:rsidP="00341106">
            <w:pPr>
              <w:spacing w:before="60" w:after="60"/>
              <w:ind w:left="-120" w:right="1140"/>
              <w:rPr>
                <w:rFonts w:ascii="Arial" w:hAnsi="Arial" w:cs="Arial"/>
              </w:rPr>
            </w:pPr>
          </w:p>
        </w:tc>
      </w:tr>
      <w:tr w:rsidR="00002B99" w:rsidRPr="00C97EEC" w14:paraId="65990FB6"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748B55B5" w14:textId="77777777" w:rsidR="00002B99" w:rsidRPr="00C97EEC" w:rsidRDefault="00002B99" w:rsidP="00341106">
            <w:pPr>
              <w:spacing w:before="60" w:after="60"/>
              <w:jc w:val="left"/>
              <w:rPr>
                <w:rFonts w:ascii="Arial" w:hAnsi="Arial" w:cs="Arial"/>
              </w:rPr>
            </w:pPr>
          </w:p>
        </w:tc>
        <w:tc>
          <w:tcPr>
            <w:tcW w:w="1995" w:type="dxa"/>
          </w:tcPr>
          <w:p w14:paraId="206403E1"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37F5A3C8" w14:textId="4EF8BE2D" w:rsidR="00002B99" w:rsidRPr="00262A1D" w:rsidRDefault="00002B99" w:rsidP="00341106">
            <w:pPr>
              <w:spacing w:before="60" w:after="60"/>
              <w:ind w:left="-120" w:right="1140"/>
              <w:rPr>
                <w:rFonts w:ascii="Arial" w:hAnsi="Arial" w:cs="Arial"/>
              </w:rPr>
            </w:pPr>
          </w:p>
        </w:tc>
      </w:tr>
      <w:tr w:rsidR="00002B99" w:rsidRPr="00C97EEC" w14:paraId="229CFC03"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3BFCB413" w14:textId="77777777" w:rsidR="00002B99" w:rsidRPr="00C97EEC" w:rsidRDefault="00002B99" w:rsidP="00341106">
            <w:pPr>
              <w:spacing w:before="60" w:after="60"/>
              <w:jc w:val="left"/>
              <w:rPr>
                <w:rFonts w:ascii="Arial" w:hAnsi="Arial" w:cs="Arial"/>
              </w:rPr>
            </w:pPr>
          </w:p>
        </w:tc>
        <w:tc>
          <w:tcPr>
            <w:tcW w:w="1995" w:type="dxa"/>
          </w:tcPr>
          <w:p w14:paraId="68951983"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3B00A3E9" w14:textId="37A4A215" w:rsidR="00002B99" w:rsidRPr="003F06B1" w:rsidRDefault="00002B99" w:rsidP="00341106">
            <w:pPr>
              <w:spacing w:before="60" w:after="60"/>
              <w:ind w:left="-120" w:right="1140"/>
              <w:rPr>
                <w:rFonts w:ascii="Arial" w:hAnsi="Arial" w:cs="Arial"/>
              </w:rPr>
            </w:pPr>
          </w:p>
        </w:tc>
      </w:tr>
    </w:tbl>
    <w:p w14:paraId="7B7CB4CF" w14:textId="77777777" w:rsidR="00002B99" w:rsidRDefault="00002B99">
      <w:pPr>
        <w:jc w:val="left"/>
        <w:rPr>
          <w:rFonts w:ascii="Arial" w:hAnsi="Arial" w:cs="Arial"/>
        </w:rPr>
      </w:pPr>
    </w:p>
    <w:p w14:paraId="7A317277" w14:textId="77777777" w:rsidR="00002B99" w:rsidRPr="00C97EEC" w:rsidRDefault="00002B99">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14:paraId="5C1B941D"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C3082E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0406B8F3"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90E0A75"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Digital outcomes and specialists services required:</w:t>
            </w:r>
          </w:p>
        </w:tc>
        <w:tc>
          <w:tcPr>
            <w:tcW w:w="7040" w:type="dxa"/>
          </w:tcPr>
          <w:p w14:paraId="1AB3EFE4" w14:textId="2A57D5B7" w:rsidR="000C59DF" w:rsidRPr="00D3248E" w:rsidRDefault="00AB4EC8">
            <w:pPr>
              <w:keepNext/>
              <w:spacing w:before="60" w:after="60"/>
              <w:ind w:left="-45" w:right="1140"/>
              <w:jc w:val="left"/>
              <w:rPr>
                <w:rFonts w:ascii="Arial" w:hAnsi="Arial" w:cs="Arial"/>
              </w:rPr>
            </w:pPr>
            <w:r w:rsidRPr="00D3248E">
              <w:rPr>
                <w:rFonts w:ascii="Arial" w:eastAsia="Arial" w:hAnsi="Arial" w:cs="Arial"/>
                <w:highlight w:val="white"/>
              </w:rPr>
              <w:t xml:space="preserve">For the provision </w:t>
            </w:r>
            <w:r w:rsidRPr="00D3248E">
              <w:rPr>
                <w:rFonts w:ascii="Arial" w:eastAsia="Arial" w:hAnsi="Arial" w:cs="Arial"/>
              </w:rPr>
              <w:t xml:space="preserve">of </w:t>
            </w:r>
            <w:r w:rsidR="005B74BC" w:rsidRPr="00D3248E">
              <w:rPr>
                <w:rFonts w:ascii="Arial" w:eastAsia="Arial" w:hAnsi="Arial" w:cs="Arial"/>
                <w:lang w:val="en"/>
              </w:rPr>
              <w:t xml:space="preserve">RN Personnel Data and Information Exploitation Programme - </w:t>
            </w:r>
            <w:r w:rsidR="008B7323" w:rsidRPr="00D3248E">
              <w:rPr>
                <w:rFonts w:ascii="Arial" w:eastAsia="Arial" w:hAnsi="Arial" w:cs="Arial"/>
                <w:lang w:val="en"/>
              </w:rPr>
              <w:t>ODI</w:t>
            </w:r>
            <w:r w:rsidR="005B74BC" w:rsidRPr="00D3248E">
              <w:rPr>
                <w:rFonts w:ascii="Arial" w:eastAsia="Arial" w:hAnsi="Arial" w:cs="Arial"/>
                <w:lang w:val="en"/>
              </w:rPr>
              <w:t xml:space="preserve"> Developer </w:t>
            </w:r>
          </w:p>
        </w:tc>
      </w:tr>
      <w:tr w:rsidR="000C59DF" w:rsidRPr="00C97EEC" w14:paraId="408596C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0F201D2"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2F3C89F7" w14:textId="43BF0A9C" w:rsidR="000C59DF" w:rsidRPr="00D3248E" w:rsidRDefault="00D4371C">
            <w:pPr>
              <w:spacing w:before="60" w:after="60"/>
              <w:ind w:left="-45"/>
              <w:jc w:val="left"/>
              <w:rPr>
                <w:rFonts w:ascii="Arial" w:hAnsi="Arial" w:cs="Arial"/>
              </w:rPr>
            </w:pPr>
            <w:r w:rsidRPr="00D3248E">
              <w:rPr>
                <w:rFonts w:ascii="Arial" w:eastAsia="Arial" w:hAnsi="Arial" w:cs="Arial"/>
              </w:rPr>
              <w:t>N/A</w:t>
            </w:r>
          </w:p>
        </w:tc>
      </w:tr>
      <w:tr w:rsidR="000C59DF" w:rsidRPr="00C97EEC" w14:paraId="5054489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FF74103"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2B860AAD" w14:textId="7CAEF7E9" w:rsidR="000C59DF" w:rsidRPr="00D3248E" w:rsidRDefault="0008097D">
            <w:pPr>
              <w:spacing w:before="60" w:after="60"/>
              <w:ind w:left="-45"/>
              <w:jc w:val="left"/>
              <w:rPr>
                <w:rFonts w:ascii="Arial" w:hAnsi="Arial" w:cs="Arial"/>
              </w:rPr>
            </w:pPr>
            <w:r w:rsidRPr="00D3248E">
              <w:rPr>
                <w:rFonts w:ascii="Arial" w:eastAsia="Arial" w:hAnsi="Arial" w:cs="Arial"/>
              </w:rPr>
              <w:t>Whale Island, Portsmouth with some travelling to Land HQ at Andover and other Navy sites as required.</w:t>
            </w:r>
          </w:p>
        </w:tc>
      </w:tr>
      <w:tr w:rsidR="000C59DF" w:rsidRPr="00C97EEC" w14:paraId="04748476"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C72B0F6" w14:textId="77777777" w:rsidR="000C59DF" w:rsidRPr="00C97EEC" w:rsidRDefault="00AB4EC8" w:rsidP="00F35820">
            <w:pPr>
              <w:spacing w:after="120"/>
              <w:ind w:right="90"/>
              <w:jc w:val="left"/>
              <w:rPr>
                <w:rFonts w:ascii="Arial" w:hAnsi="Arial" w:cs="Arial"/>
              </w:rPr>
            </w:pPr>
            <w:r w:rsidRPr="00C97EEC">
              <w:rPr>
                <w:rFonts w:ascii="Arial" w:eastAsia="Arial" w:hAnsi="Arial" w:cs="Arial"/>
                <w:b/>
                <w:sz w:val="24"/>
                <w:szCs w:val="24"/>
              </w:rPr>
              <w:t>Staff vetting procedures:</w:t>
            </w:r>
          </w:p>
        </w:tc>
        <w:tc>
          <w:tcPr>
            <w:tcW w:w="7040" w:type="dxa"/>
          </w:tcPr>
          <w:p w14:paraId="566D9408" w14:textId="77777777" w:rsidR="009B59B4" w:rsidRDefault="00AB4EC8" w:rsidP="00DC1D1F">
            <w:pPr>
              <w:spacing w:before="60" w:after="60"/>
              <w:ind w:left="-45" w:right="1140"/>
              <w:rPr>
                <w:rFonts w:ascii="Arial" w:eastAsia="Arial" w:hAnsi="Arial" w:cs="Arial"/>
              </w:rPr>
            </w:pPr>
            <w:r w:rsidRPr="00D3248E">
              <w:rPr>
                <w:rFonts w:ascii="Arial" w:eastAsia="Arial" w:hAnsi="Arial" w:cs="Arial"/>
                <w:highlight w:val="white"/>
              </w:rPr>
              <w:t xml:space="preserve">The level of clearance for this requirement is: </w:t>
            </w:r>
            <w:r w:rsidR="00DC1D1F">
              <w:rPr>
                <w:rFonts w:ascii="Arial" w:eastAsia="Arial" w:hAnsi="Arial" w:cs="Arial"/>
              </w:rPr>
              <w:t xml:space="preserve"> </w:t>
            </w:r>
          </w:p>
          <w:p w14:paraId="5F16B041" w14:textId="1E44F4BC" w:rsidR="000C59DF" w:rsidRPr="00D3248E" w:rsidRDefault="006B2FB2" w:rsidP="00DC1D1F">
            <w:pPr>
              <w:spacing w:before="60" w:after="60"/>
              <w:ind w:left="-45" w:right="1140"/>
              <w:rPr>
                <w:rFonts w:ascii="Arial" w:hAnsi="Arial" w:cs="Arial"/>
              </w:rPr>
            </w:pPr>
            <w:r w:rsidRPr="00D3248E">
              <w:rPr>
                <w:rFonts w:ascii="Arial" w:eastAsia="Arial" w:hAnsi="Arial" w:cs="Arial"/>
              </w:rPr>
              <w:t>SC</w:t>
            </w:r>
          </w:p>
        </w:tc>
      </w:tr>
      <w:tr w:rsidR="000C59DF" w:rsidRPr="00C97EEC" w14:paraId="06F5F8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50A43FD" w14:textId="77777777" w:rsidR="000C59DF" w:rsidRPr="00C97EEC" w:rsidRDefault="00AB4EC8">
            <w:pPr>
              <w:spacing w:after="120"/>
              <w:rPr>
                <w:rFonts w:ascii="Arial" w:hAnsi="Arial" w:cs="Arial"/>
              </w:rPr>
            </w:pPr>
            <w:r w:rsidRPr="00C97EEC">
              <w:rPr>
                <w:rFonts w:ascii="Arial" w:eastAsia="Arial" w:hAnsi="Arial" w:cs="Arial"/>
                <w:b/>
                <w:sz w:val="24"/>
                <w:szCs w:val="24"/>
              </w:rPr>
              <w:t>Standards:</w:t>
            </w:r>
          </w:p>
        </w:tc>
        <w:tc>
          <w:tcPr>
            <w:tcW w:w="7040" w:type="dxa"/>
          </w:tcPr>
          <w:p w14:paraId="75DEFF53" w14:textId="34346079" w:rsidR="000C59DF" w:rsidRPr="00D3248E" w:rsidRDefault="00767015">
            <w:pPr>
              <w:spacing w:before="60" w:after="60"/>
              <w:ind w:left="-45"/>
              <w:jc w:val="left"/>
              <w:rPr>
                <w:rFonts w:ascii="Arial" w:hAnsi="Arial" w:cs="Arial"/>
              </w:rPr>
            </w:pPr>
            <w:r w:rsidRPr="00D3248E">
              <w:rPr>
                <w:rFonts w:ascii="Arial" w:eastAsia="Arial" w:hAnsi="Arial" w:cs="Arial"/>
              </w:rPr>
              <w:t>N/A</w:t>
            </w:r>
          </w:p>
        </w:tc>
      </w:tr>
      <w:tr w:rsidR="000C59DF" w:rsidRPr="00C97EEC" w14:paraId="5D487C6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554E9A5" w14:textId="77777777" w:rsidR="000C59DF" w:rsidRPr="00C97EEC" w:rsidRDefault="00AB4EC8" w:rsidP="002324CB">
            <w:pPr>
              <w:spacing w:after="120"/>
              <w:jc w:val="left"/>
              <w:rPr>
                <w:rFonts w:ascii="Arial" w:hAnsi="Arial" w:cs="Arial"/>
              </w:rPr>
            </w:pPr>
            <w:r w:rsidRPr="00C97EEC">
              <w:rPr>
                <w:rFonts w:ascii="Arial" w:eastAsia="Arial" w:hAnsi="Arial" w:cs="Arial"/>
                <w:b/>
                <w:sz w:val="24"/>
                <w:szCs w:val="24"/>
              </w:rPr>
              <w:t>Limit on supplier’s liability:</w:t>
            </w:r>
          </w:p>
        </w:tc>
        <w:tc>
          <w:tcPr>
            <w:tcW w:w="7040" w:type="dxa"/>
          </w:tcPr>
          <w:p w14:paraId="45941723" w14:textId="6BFC84A5" w:rsidR="000C59DF" w:rsidRPr="00D3248E" w:rsidRDefault="00AB2B4A">
            <w:pPr>
              <w:spacing w:before="60" w:after="60"/>
              <w:ind w:left="-45"/>
              <w:jc w:val="left"/>
              <w:rPr>
                <w:rFonts w:ascii="Arial" w:hAnsi="Arial" w:cs="Arial"/>
              </w:rPr>
            </w:pPr>
            <w:r w:rsidRPr="00D3248E">
              <w:rPr>
                <w:rFonts w:ascii="Arial" w:eastAsia="Arial" w:hAnsi="Arial" w:cs="Arial"/>
              </w:rPr>
              <w:t>As defined in Clause 34.3 of this call off contract</w:t>
            </w:r>
          </w:p>
        </w:tc>
      </w:tr>
      <w:tr w:rsidR="000C59DF" w:rsidRPr="00C97EEC" w14:paraId="2E15654D"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0D910FF" w14:textId="77777777"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626DEC76" w14:textId="1C1FDC94" w:rsidR="000C59DF" w:rsidRPr="00D3248E" w:rsidRDefault="004B576A">
            <w:pPr>
              <w:spacing w:before="60" w:after="60"/>
              <w:ind w:left="-45"/>
              <w:jc w:val="left"/>
              <w:rPr>
                <w:rFonts w:ascii="Arial" w:hAnsi="Arial" w:cs="Arial"/>
              </w:rPr>
            </w:pPr>
            <w:r w:rsidRPr="00D3248E">
              <w:rPr>
                <w:rFonts w:ascii="Arial" w:eastAsia="Arial" w:hAnsi="Arial" w:cs="Arial"/>
              </w:rPr>
              <w:t xml:space="preserve">As defined in Clause 10 of this call off contract </w:t>
            </w:r>
          </w:p>
        </w:tc>
      </w:tr>
      <w:tr w:rsidR="000C59DF" w:rsidRPr="00C97EEC" w14:paraId="65F20E6C"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5DC0D2C"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0C59DF" w:rsidRPr="00C97EEC" w14:paraId="0605513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2204358"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534B2CDF" w14:textId="149B750D" w:rsidR="000C59DF" w:rsidRPr="00D3248E" w:rsidRDefault="004E5457">
            <w:pPr>
              <w:keepNext/>
              <w:spacing w:before="60" w:after="60"/>
              <w:jc w:val="left"/>
              <w:rPr>
                <w:rFonts w:ascii="Arial" w:hAnsi="Arial" w:cs="Arial"/>
              </w:rPr>
            </w:pPr>
            <w:r w:rsidRPr="00D3248E">
              <w:rPr>
                <w:rFonts w:ascii="Arial" w:eastAsia="Arial" w:hAnsi="Arial" w:cs="Arial"/>
              </w:rPr>
              <w:t>Day rates</w:t>
            </w:r>
            <w:r w:rsidR="004D4775" w:rsidRPr="00D3248E">
              <w:rPr>
                <w:rFonts w:ascii="Arial" w:eastAsia="Arial" w:hAnsi="Arial" w:cs="Arial"/>
              </w:rPr>
              <w:t>/prices, key staff details</w:t>
            </w:r>
          </w:p>
        </w:tc>
      </w:tr>
      <w:tr w:rsidR="000C59DF" w:rsidRPr="00C97EEC" w14:paraId="611FD02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50860A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14:paraId="44ED5D44" w14:textId="34173336" w:rsidR="000C59DF" w:rsidRPr="00D3248E" w:rsidRDefault="00024345" w:rsidP="00024345">
            <w:pPr>
              <w:keepNext/>
              <w:spacing w:before="60" w:after="60"/>
              <w:jc w:val="left"/>
              <w:rPr>
                <w:rFonts w:ascii="Arial" w:hAnsi="Arial" w:cs="Arial"/>
              </w:rPr>
            </w:pPr>
            <w:r w:rsidRPr="00D3248E">
              <w:rPr>
                <w:rFonts w:ascii="Arial" w:hAnsi="Arial" w:cs="Arial"/>
              </w:rPr>
              <w:t>N/A</w:t>
            </w:r>
          </w:p>
        </w:tc>
      </w:tr>
      <w:tr w:rsidR="000C59DF" w:rsidRPr="00C97EEC" w14:paraId="4053A6EE" w14:textId="77777777"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1C81F2F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00AD1DE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437DC30"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tc>
        <w:tc>
          <w:tcPr>
            <w:tcW w:w="7040" w:type="dxa"/>
          </w:tcPr>
          <w:p w14:paraId="4E071493" w14:textId="237A0D35" w:rsidR="000C59DF" w:rsidRPr="00D3248E" w:rsidRDefault="00EB5081">
            <w:pPr>
              <w:keepNext/>
              <w:spacing w:before="60" w:after="60"/>
              <w:jc w:val="left"/>
              <w:rPr>
                <w:rFonts w:ascii="Arial" w:hAnsi="Arial" w:cs="Arial"/>
              </w:rPr>
            </w:pPr>
            <w:r w:rsidRPr="00D3248E">
              <w:rPr>
                <w:rFonts w:ascii="Arial" w:eastAsia="Arial" w:hAnsi="Arial" w:cs="Arial"/>
              </w:rPr>
              <w:t xml:space="preserve">Contract, Purchasing &amp; Finance </w:t>
            </w:r>
            <w:r w:rsidR="007E4ADB" w:rsidRPr="00D3248E">
              <w:rPr>
                <w:rFonts w:ascii="Arial" w:eastAsia="Arial" w:hAnsi="Arial" w:cs="Arial"/>
              </w:rPr>
              <w:t>(CP&amp;F)</w:t>
            </w:r>
          </w:p>
        </w:tc>
      </w:tr>
      <w:tr w:rsidR="000C59DF" w:rsidRPr="00C97EEC" w14:paraId="758ABD7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C60D9D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7A930744" w14:textId="78ED5F15" w:rsidR="000C59DF" w:rsidRPr="00D3248E" w:rsidRDefault="000C59DF">
            <w:pPr>
              <w:keepNext/>
              <w:spacing w:before="60" w:after="60"/>
              <w:jc w:val="left"/>
              <w:rPr>
                <w:rFonts w:ascii="Arial" w:hAnsi="Arial" w:cs="Arial"/>
              </w:rPr>
            </w:pPr>
          </w:p>
        </w:tc>
      </w:tr>
      <w:tr w:rsidR="000C59DF" w:rsidRPr="00C97EEC" w14:paraId="7FAAA81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6927256"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Who and where to send invoices to:</w:t>
            </w:r>
          </w:p>
        </w:tc>
        <w:tc>
          <w:tcPr>
            <w:tcW w:w="7040" w:type="dxa"/>
          </w:tcPr>
          <w:p w14:paraId="1B3948CD" w14:textId="0CCFCAA9" w:rsidR="000C59DF" w:rsidRPr="00D3248E" w:rsidRDefault="00BD70BA">
            <w:pPr>
              <w:keepNext/>
              <w:spacing w:before="60" w:after="60"/>
              <w:jc w:val="left"/>
              <w:rPr>
                <w:rFonts w:ascii="Arial" w:hAnsi="Arial" w:cs="Arial"/>
              </w:rPr>
            </w:pPr>
            <w:r w:rsidRPr="00D3248E">
              <w:rPr>
                <w:rFonts w:ascii="Arial" w:eastAsia="Arial" w:hAnsi="Arial" w:cs="Arial"/>
              </w:rPr>
              <w:t>Via CP&amp;F system</w:t>
            </w:r>
          </w:p>
        </w:tc>
      </w:tr>
      <w:tr w:rsidR="000C59DF" w:rsidRPr="00C97EEC" w14:paraId="64941D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0FFE029"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Invoice information required – </w:t>
            </w:r>
            <w:proofErr w:type="spellStart"/>
            <w:r w:rsidRPr="00C97EEC">
              <w:rPr>
                <w:rFonts w:ascii="Arial" w:eastAsia="Arial" w:hAnsi="Arial" w:cs="Arial"/>
                <w:sz w:val="24"/>
                <w:szCs w:val="24"/>
              </w:rPr>
              <w:t>eg</w:t>
            </w:r>
            <w:proofErr w:type="spellEnd"/>
            <w:r w:rsidRPr="00C97EEC">
              <w:rPr>
                <w:rFonts w:ascii="Arial" w:eastAsia="Arial" w:hAnsi="Arial" w:cs="Arial"/>
                <w:sz w:val="24"/>
                <w:szCs w:val="24"/>
              </w:rPr>
              <w:t xml:space="preserve"> PO, project ref, etc.</w:t>
            </w:r>
          </w:p>
        </w:tc>
        <w:tc>
          <w:tcPr>
            <w:tcW w:w="7040" w:type="dxa"/>
          </w:tcPr>
          <w:p w14:paraId="03476256" w14:textId="2EB39002" w:rsidR="000C59DF" w:rsidRPr="00D3248E" w:rsidRDefault="009A15C4">
            <w:pPr>
              <w:keepNext/>
              <w:spacing w:before="60" w:after="60"/>
              <w:jc w:val="left"/>
              <w:rPr>
                <w:rFonts w:ascii="Arial" w:hAnsi="Arial" w:cs="Arial"/>
              </w:rPr>
            </w:pPr>
            <w:r w:rsidRPr="00D3248E">
              <w:rPr>
                <w:rFonts w:ascii="Arial" w:eastAsia="Arial" w:hAnsi="Arial" w:cs="Arial"/>
              </w:rPr>
              <w:t>Contract Number 700009283, amount of days being invoiced in line with day rates specified in supplier</w:t>
            </w:r>
            <w:r w:rsidR="00573821" w:rsidRPr="00D3248E">
              <w:rPr>
                <w:rFonts w:ascii="Arial" w:eastAsia="Arial" w:hAnsi="Arial" w:cs="Arial"/>
              </w:rPr>
              <w:t>'s proposal.</w:t>
            </w:r>
          </w:p>
        </w:tc>
      </w:tr>
      <w:tr w:rsidR="000C59DF" w:rsidRPr="00C97EEC" w14:paraId="1BD1243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146953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2BD81602" w14:textId="706DEB7E" w:rsidR="000C59DF" w:rsidRPr="00D3248E" w:rsidRDefault="00EB073E">
            <w:pPr>
              <w:keepNext/>
              <w:spacing w:before="60" w:after="60"/>
              <w:jc w:val="left"/>
              <w:rPr>
                <w:rFonts w:ascii="Arial" w:hAnsi="Arial" w:cs="Arial"/>
              </w:rPr>
            </w:pPr>
            <w:r w:rsidRPr="00D3248E">
              <w:rPr>
                <w:rFonts w:ascii="Arial" w:hAnsi="Arial" w:cs="Arial"/>
              </w:rPr>
              <w:t>Monthly</w:t>
            </w:r>
            <w:r w:rsidR="00573821" w:rsidRPr="00D3248E">
              <w:rPr>
                <w:rFonts w:ascii="Arial" w:hAnsi="Arial" w:cs="Arial"/>
              </w:rPr>
              <w:t xml:space="preserve"> in arrears</w:t>
            </w:r>
          </w:p>
        </w:tc>
      </w:tr>
      <w:tr w:rsidR="000C59DF" w:rsidRPr="00C97EEC" w14:paraId="24D9A96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16640F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0AD83E46" w14:textId="009A0296" w:rsidR="000C59DF" w:rsidRPr="00D3248E" w:rsidRDefault="000C59DF">
            <w:pPr>
              <w:keepNext/>
              <w:spacing w:before="60" w:after="60"/>
              <w:jc w:val="left"/>
              <w:rPr>
                <w:rFonts w:ascii="Arial" w:hAnsi="Arial" w:cs="Arial"/>
              </w:rPr>
            </w:pPr>
          </w:p>
        </w:tc>
      </w:tr>
    </w:tbl>
    <w:p w14:paraId="2A0AA81A" w14:textId="77777777" w:rsidR="009B59B4" w:rsidRDefault="009B59B4">
      <w:pPr>
        <w:spacing w:after="120"/>
        <w:rPr>
          <w:rFonts w:ascii="Arial" w:eastAsia="Arial" w:hAnsi="Arial" w:cs="Arial"/>
          <w:b/>
          <w:sz w:val="24"/>
          <w:szCs w:val="24"/>
          <w:highlight w:val="white"/>
        </w:rPr>
      </w:pPr>
    </w:p>
    <w:p w14:paraId="20AE9515" w14:textId="77777777" w:rsidR="009B59B4" w:rsidRDefault="009B59B4">
      <w:pPr>
        <w:spacing w:after="120"/>
        <w:rPr>
          <w:rFonts w:ascii="Arial" w:eastAsia="Arial" w:hAnsi="Arial" w:cs="Arial"/>
          <w:b/>
          <w:sz w:val="24"/>
          <w:szCs w:val="24"/>
          <w:highlight w:val="white"/>
        </w:rPr>
      </w:pPr>
    </w:p>
    <w:p w14:paraId="7663FCB5" w14:textId="75DFAAF6" w:rsidR="000C59DF" w:rsidRPr="00C97EEC" w:rsidRDefault="00AB4EC8">
      <w:pPr>
        <w:spacing w:after="120"/>
        <w:rPr>
          <w:rFonts w:ascii="Arial" w:hAnsi="Arial" w:cs="Arial"/>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C97EEC">
        <w:rPr>
          <w:rFonts w:ascii="Arial" w:eastAsia="Arial" w:hAnsi="Arial" w:cs="Arial"/>
          <w:b/>
          <w:sz w:val="24"/>
          <w:szCs w:val="24"/>
        </w:rPr>
        <w:tab/>
      </w:r>
    </w:p>
    <w:p w14:paraId="527E9A2B" w14:textId="77777777" w:rsidR="000C59DF" w:rsidRPr="00C97EEC" w:rsidRDefault="000C59DF">
      <w:pPr>
        <w:widowControl w:val="0"/>
        <w:spacing w:line="276" w:lineRule="auto"/>
        <w:jc w:val="left"/>
        <w:rPr>
          <w:rFonts w:ascii="Arial" w:hAnsi="Arial" w:cs="Arial"/>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C59DF" w:rsidRPr="00C97EEC" w14:paraId="731375C0"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5DED48E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4C9935CB" w14:textId="77777777" w:rsidR="000C59DF" w:rsidRPr="00C97EEC" w:rsidRDefault="000C59DF">
      <w:pPr>
        <w:spacing w:before="60" w:after="60"/>
        <w:rPr>
          <w:rFonts w:ascii="Arial" w:hAnsi="Arial" w:cs="Arial"/>
        </w:rPr>
      </w:pPr>
    </w:p>
    <w:tbl>
      <w:tblPr>
        <w:tblStyle w:val="a7"/>
        <w:tblW w:w="9753" w:type="dxa"/>
        <w:tblInd w:w="-345" w:type="dxa"/>
        <w:tblLayout w:type="fixed"/>
        <w:tblLook w:val="0400" w:firstRow="0" w:lastRow="0" w:firstColumn="0" w:lastColumn="0" w:noHBand="0" w:noVBand="1"/>
      </w:tblPr>
      <w:tblGrid>
        <w:gridCol w:w="250"/>
        <w:gridCol w:w="2363"/>
        <w:gridCol w:w="7088"/>
        <w:gridCol w:w="52"/>
      </w:tblGrid>
      <w:tr w:rsidR="000C59DF" w:rsidRPr="00C97EEC" w14:paraId="4EFDAA0F" w14:textId="77777777" w:rsidTr="00DD58EB">
        <w:trPr>
          <w:gridAfter w:val="1"/>
          <w:cnfStyle w:val="000000100000" w:firstRow="0" w:lastRow="0" w:firstColumn="0" w:lastColumn="0" w:oddVBand="0" w:evenVBand="0" w:oddHBand="1" w:evenHBand="0" w:firstRowFirstColumn="0" w:firstRowLastColumn="0" w:lastRowFirstColumn="0" w:lastRowLastColumn="0"/>
          <w:wAfter w:w="52" w:type="dxa"/>
          <w:trHeight w:val="1500"/>
        </w:trPr>
        <w:tc>
          <w:tcPr>
            <w:tcW w:w="250" w:type="dxa"/>
          </w:tcPr>
          <w:p w14:paraId="2CB18E14" w14:textId="77777777" w:rsidR="000C59DF" w:rsidRPr="00C97EEC" w:rsidRDefault="000C59DF">
            <w:pPr>
              <w:keepNext/>
              <w:spacing w:before="60" w:after="60"/>
              <w:rPr>
                <w:rFonts w:ascii="Arial" w:hAnsi="Arial" w:cs="Arial"/>
              </w:rPr>
            </w:pPr>
          </w:p>
        </w:tc>
        <w:tc>
          <w:tcPr>
            <w:tcW w:w="2363" w:type="dxa"/>
          </w:tcPr>
          <w:p w14:paraId="32A46D3C" w14:textId="77777777" w:rsidR="000C59DF" w:rsidRPr="00C97EEC" w:rsidRDefault="00AB4EC8">
            <w:pPr>
              <w:keepNext/>
              <w:spacing w:before="60" w:after="60"/>
              <w:rPr>
                <w:rFonts w:ascii="Arial" w:hAnsi="Arial" w:cs="Arial"/>
              </w:rPr>
            </w:pPr>
            <w:bookmarkStart w:id="6" w:name="_tyjcwt" w:colFirst="0" w:colLast="0"/>
            <w:bookmarkEnd w:id="6"/>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68FF53B6" w14:textId="77777777" w:rsidR="000C59DF" w:rsidRPr="00257A80" w:rsidRDefault="00AB4EC8">
            <w:pPr>
              <w:spacing w:before="60" w:after="60"/>
              <w:rPr>
                <w:rFonts w:ascii="Arial" w:hAnsi="Arial" w:cs="Arial"/>
              </w:rPr>
            </w:pPr>
            <w:r w:rsidRPr="00257A80">
              <w:rPr>
                <w:rFonts w:ascii="Arial" w:eastAsia="Arial" w:hAnsi="Arial" w:cs="Arial"/>
              </w:rPr>
              <w:t>The Supplier warrants and undertakes to the Buyer that:</w:t>
            </w:r>
          </w:p>
          <w:p w14:paraId="263B60CF" w14:textId="0F5287F0" w:rsidR="000C59DF" w:rsidRPr="00C97EEC" w:rsidRDefault="002F522E">
            <w:pPr>
              <w:spacing w:before="60" w:after="60"/>
              <w:rPr>
                <w:rFonts w:ascii="Arial" w:hAnsi="Arial" w:cs="Arial"/>
              </w:rPr>
            </w:pPr>
            <w:r w:rsidRPr="00257A80">
              <w:rPr>
                <w:rFonts w:ascii="Arial" w:eastAsia="Arial" w:hAnsi="Arial" w:cs="Arial"/>
              </w:rPr>
              <w:t>N/A</w:t>
            </w:r>
            <w:r w:rsidR="00AB4EC8" w:rsidRPr="002F522E">
              <w:rPr>
                <w:rFonts w:ascii="Arial" w:eastAsia="Arial" w:hAnsi="Arial" w:cs="Arial"/>
                <w:sz w:val="24"/>
                <w:szCs w:val="24"/>
              </w:rPr>
              <w:t xml:space="preserve"> </w:t>
            </w:r>
          </w:p>
        </w:tc>
      </w:tr>
      <w:tr w:rsidR="000C59DF" w:rsidRPr="00C97EEC" w14:paraId="4BB19C6A"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7471D883" w14:textId="77777777" w:rsidR="000C59DF" w:rsidRPr="00C97EEC" w:rsidRDefault="000C59DF">
            <w:pPr>
              <w:spacing w:before="60" w:after="60"/>
              <w:ind w:left="30"/>
              <w:rPr>
                <w:rFonts w:ascii="Arial" w:hAnsi="Arial" w:cs="Arial"/>
              </w:rPr>
            </w:pPr>
          </w:p>
        </w:tc>
        <w:tc>
          <w:tcPr>
            <w:tcW w:w="2363" w:type="dxa"/>
          </w:tcPr>
          <w:p w14:paraId="4E8C1C57" w14:textId="77777777"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7140" w:type="dxa"/>
            <w:gridSpan w:val="2"/>
            <w:tcBorders>
              <w:left w:val="nil"/>
            </w:tcBorders>
          </w:tcPr>
          <w:p w14:paraId="30BC0B7E" w14:textId="77777777" w:rsidR="007B59A4" w:rsidRDefault="007B59A4">
            <w:pPr>
              <w:keepNext/>
              <w:spacing w:before="60" w:after="60"/>
              <w:ind w:left="30"/>
              <w:jc w:val="left"/>
              <w:rPr>
                <w:rFonts w:ascii="Arial" w:eastAsia="Arial" w:hAnsi="Arial" w:cs="Arial"/>
              </w:rPr>
            </w:pPr>
            <w:r w:rsidRPr="007B59A4">
              <w:rPr>
                <w:rFonts w:ascii="Arial" w:eastAsia="Arial" w:hAnsi="Arial" w:cs="Arial"/>
              </w:rPr>
              <w:t>The following DEFCONS (latest editions) shall apply:</w:t>
            </w:r>
          </w:p>
          <w:p w14:paraId="45BC6168" w14:textId="75F41AFB" w:rsidR="0072286D" w:rsidRPr="00257A80" w:rsidRDefault="00224C86">
            <w:pPr>
              <w:keepNext/>
              <w:spacing w:before="60" w:after="60"/>
              <w:ind w:left="30"/>
              <w:jc w:val="left"/>
              <w:rPr>
                <w:rFonts w:ascii="Arial" w:eastAsia="Arial" w:hAnsi="Arial" w:cs="Arial"/>
              </w:rPr>
            </w:pPr>
            <w:r w:rsidRPr="00257A80">
              <w:rPr>
                <w:rFonts w:ascii="Arial" w:eastAsia="Arial" w:hAnsi="Arial" w:cs="Arial"/>
              </w:rPr>
              <w:t xml:space="preserve">DEFCON 76 - Contractor's Personnel at Government Establishments DEFCON 658 - CYBER </w:t>
            </w:r>
          </w:p>
          <w:p w14:paraId="502EF9E4" w14:textId="77777777" w:rsidR="001E0F90" w:rsidRPr="00257A80" w:rsidRDefault="00224C86" w:rsidP="001E0F90">
            <w:pPr>
              <w:keepNext/>
              <w:spacing w:before="60" w:after="60"/>
              <w:ind w:left="30"/>
              <w:jc w:val="left"/>
              <w:rPr>
                <w:rFonts w:ascii="Arial" w:eastAsia="Arial" w:hAnsi="Arial" w:cs="Arial"/>
              </w:rPr>
            </w:pPr>
            <w:r w:rsidRPr="00257A80">
              <w:rPr>
                <w:rFonts w:ascii="Arial" w:eastAsia="Arial" w:hAnsi="Arial" w:cs="Arial"/>
              </w:rPr>
              <w:t>DEFCON 659A - Security Matters</w:t>
            </w:r>
          </w:p>
          <w:p w14:paraId="5840A157" w14:textId="5F1AF41C" w:rsidR="002058E0" w:rsidRPr="00257A80" w:rsidRDefault="002058E0" w:rsidP="001E0F90">
            <w:pPr>
              <w:keepNext/>
              <w:spacing w:before="60" w:after="60"/>
              <w:ind w:left="30"/>
              <w:jc w:val="left"/>
              <w:rPr>
                <w:rFonts w:ascii="Arial" w:eastAsia="Arial" w:hAnsi="Arial" w:cs="Arial"/>
              </w:rPr>
            </w:pPr>
            <w:r w:rsidRPr="00257A80">
              <w:rPr>
                <w:rFonts w:ascii="Arial" w:hAnsi="Arial" w:cs="Arial"/>
              </w:rPr>
              <w:t>DEFCON 660 - Official-Sensitive Security Requirements</w:t>
            </w:r>
          </w:p>
          <w:p w14:paraId="70280E18" w14:textId="52EC2740" w:rsidR="000C59DF" w:rsidRPr="0072286D" w:rsidRDefault="00224C86">
            <w:pPr>
              <w:keepNext/>
              <w:spacing w:before="60" w:after="60"/>
              <w:ind w:left="30"/>
              <w:jc w:val="left"/>
              <w:rPr>
                <w:rFonts w:ascii="Arial" w:hAnsi="Arial" w:cs="Arial"/>
              </w:rPr>
            </w:pPr>
            <w:r w:rsidRPr="0072286D">
              <w:rPr>
                <w:rFonts w:ascii="Arial" w:eastAsia="Arial" w:hAnsi="Arial" w:cs="Arial"/>
              </w:rPr>
              <w:t xml:space="preserve"> </w:t>
            </w:r>
          </w:p>
        </w:tc>
      </w:tr>
      <w:tr w:rsidR="000C59DF" w:rsidRPr="00C97EEC" w14:paraId="781B04F7" w14:textId="77777777" w:rsidTr="00DD58EB">
        <w:trPr>
          <w:cnfStyle w:val="000000100000" w:firstRow="0" w:lastRow="0" w:firstColumn="0" w:lastColumn="0" w:oddVBand="0" w:evenVBand="0" w:oddHBand="1" w:evenHBand="0" w:firstRowFirstColumn="0" w:firstRowLastColumn="0" w:lastRowFirstColumn="0" w:lastRowLastColumn="0"/>
        </w:trPr>
        <w:tc>
          <w:tcPr>
            <w:tcW w:w="250" w:type="dxa"/>
          </w:tcPr>
          <w:p w14:paraId="77CA6559" w14:textId="77777777" w:rsidR="000C59DF" w:rsidRPr="00C97EEC" w:rsidRDefault="000C59DF">
            <w:pPr>
              <w:spacing w:before="60" w:after="60"/>
              <w:ind w:left="30"/>
              <w:jc w:val="left"/>
              <w:rPr>
                <w:rFonts w:ascii="Arial" w:hAnsi="Arial" w:cs="Arial"/>
              </w:rPr>
            </w:pPr>
          </w:p>
        </w:tc>
        <w:tc>
          <w:tcPr>
            <w:tcW w:w="2363" w:type="dxa"/>
          </w:tcPr>
          <w:p w14:paraId="2A9EF52E"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7140" w:type="dxa"/>
            <w:gridSpan w:val="2"/>
            <w:tcBorders>
              <w:left w:val="nil"/>
            </w:tcBorders>
          </w:tcPr>
          <w:p w14:paraId="2F30A447" w14:textId="0748F2A0" w:rsidR="000C59DF" w:rsidRPr="00C97EEC" w:rsidRDefault="007D57EE">
            <w:pPr>
              <w:keepNext/>
              <w:spacing w:before="60" w:after="60"/>
              <w:ind w:left="30"/>
              <w:jc w:val="left"/>
              <w:rPr>
                <w:rFonts w:ascii="Arial" w:hAnsi="Arial" w:cs="Arial"/>
              </w:rPr>
            </w:pPr>
            <w:r>
              <w:rPr>
                <w:rFonts w:ascii="Arial" w:eastAsia="Arial" w:hAnsi="Arial" w:cs="Arial"/>
                <w:sz w:val="24"/>
                <w:szCs w:val="24"/>
              </w:rPr>
              <w:t>N/A</w:t>
            </w:r>
          </w:p>
        </w:tc>
      </w:tr>
      <w:tr w:rsidR="000C59DF" w:rsidRPr="00C97EEC" w14:paraId="0129608F"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3F9A7B61" w14:textId="77777777" w:rsidR="000C59DF" w:rsidRPr="00C97EEC" w:rsidRDefault="000C59DF">
            <w:pPr>
              <w:spacing w:before="60" w:after="60"/>
              <w:ind w:left="30"/>
              <w:jc w:val="left"/>
              <w:rPr>
                <w:rFonts w:ascii="Arial" w:hAnsi="Arial" w:cs="Arial"/>
              </w:rPr>
            </w:pPr>
          </w:p>
        </w:tc>
        <w:tc>
          <w:tcPr>
            <w:tcW w:w="2363" w:type="dxa"/>
          </w:tcPr>
          <w:p w14:paraId="247C17A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47A3115E" w14:textId="77777777" w:rsidR="000C59DF" w:rsidRPr="00C97EEC" w:rsidRDefault="000C59DF">
            <w:pPr>
              <w:spacing w:before="60" w:after="60"/>
              <w:jc w:val="left"/>
              <w:rPr>
                <w:rFonts w:ascii="Arial" w:hAnsi="Arial" w:cs="Arial"/>
              </w:rPr>
            </w:pPr>
          </w:p>
          <w:p w14:paraId="7595E80A" w14:textId="77777777" w:rsidR="000C59DF" w:rsidRPr="00C97EEC" w:rsidRDefault="000C59DF">
            <w:pPr>
              <w:spacing w:before="60" w:after="60"/>
              <w:jc w:val="left"/>
              <w:rPr>
                <w:rFonts w:ascii="Arial" w:hAnsi="Arial" w:cs="Arial"/>
              </w:rPr>
            </w:pPr>
          </w:p>
        </w:tc>
        <w:tc>
          <w:tcPr>
            <w:tcW w:w="7140" w:type="dxa"/>
            <w:gridSpan w:val="2"/>
            <w:tcBorders>
              <w:left w:val="nil"/>
            </w:tcBorders>
          </w:tcPr>
          <w:p w14:paraId="29F63491" w14:textId="77777777" w:rsidR="000C59DF" w:rsidRPr="00C97EEC" w:rsidRDefault="000C59DF">
            <w:pPr>
              <w:keepNext/>
              <w:spacing w:before="60" w:after="60"/>
              <w:ind w:left="30"/>
              <w:jc w:val="left"/>
              <w:rPr>
                <w:rFonts w:ascii="Arial" w:hAnsi="Arial" w:cs="Arial"/>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22E4C" w:rsidRPr="00C97EEC" w14:paraId="7730EE44" w14:textId="77777777" w:rsidTr="00900DF0">
              <w:trPr>
                <w:trHeight w:val="440"/>
              </w:trPr>
              <w:tc>
                <w:tcPr>
                  <w:tcW w:w="1995" w:type="dxa"/>
                  <w:tcMar>
                    <w:top w:w="100" w:type="dxa"/>
                    <w:left w:w="100" w:type="dxa"/>
                    <w:bottom w:w="100" w:type="dxa"/>
                    <w:right w:w="100" w:type="dxa"/>
                  </w:tcMar>
                </w:tcPr>
                <w:p w14:paraId="49EDE0C1"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45D428E0"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22E4C" w:rsidRPr="00C97EEC" w14:paraId="18CD464B" w14:textId="77777777" w:rsidTr="00900DF0">
              <w:trPr>
                <w:trHeight w:val="440"/>
              </w:trPr>
              <w:tc>
                <w:tcPr>
                  <w:tcW w:w="1995" w:type="dxa"/>
                  <w:tcMar>
                    <w:top w:w="100" w:type="dxa"/>
                    <w:left w:w="100" w:type="dxa"/>
                    <w:bottom w:w="100" w:type="dxa"/>
                    <w:right w:w="100" w:type="dxa"/>
                  </w:tcMar>
                </w:tcPr>
                <w:p w14:paraId="2B319F3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29B4D146"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22E4C" w:rsidRPr="00C97EEC" w14:paraId="0970EE6D" w14:textId="77777777" w:rsidTr="00900DF0">
              <w:trPr>
                <w:trHeight w:val="440"/>
              </w:trPr>
              <w:tc>
                <w:tcPr>
                  <w:tcW w:w="1995" w:type="dxa"/>
                  <w:tcMar>
                    <w:top w:w="100" w:type="dxa"/>
                    <w:left w:w="100" w:type="dxa"/>
                    <w:bottom w:w="100" w:type="dxa"/>
                    <w:right w:w="100" w:type="dxa"/>
                  </w:tcMar>
                </w:tcPr>
                <w:p w14:paraId="160E794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444E4319"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22E4C" w:rsidRPr="00C97EEC" w14:paraId="4E600727" w14:textId="77777777" w:rsidTr="00900DF0">
              <w:trPr>
                <w:trHeight w:val="440"/>
              </w:trPr>
              <w:tc>
                <w:tcPr>
                  <w:tcW w:w="1995" w:type="dxa"/>
                  <w:tcMar>
                    <w:top w:w="100" w:type="dxa"/>
                    <w:left w:w="100" w:type="dxa"/>
                    <w:bottom w:w="100" w:type="dxa"/>
                    <w:right w:w="100" w:type="dxa"/>
                  </w:tcMar>
                </w:tcPr>
                <w:p w14:paraId="4C7784FE"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2035E35C" w14:textId="5CA84D23" w:rsidR="00022E4C" w:rsidRPr="00C97EEC" w:rsidRDefault="00022E4C" w:rsidP="00900DF0">
                  <w:pPr>
                    <w:widowControl w:val="0"/>
                    <w:jc w:val="left"/>
                    <w:rPr>
                      <w:rFonts w:ascii="Arial" w:hAnsi="Arial" w:cs="Arial"/>
                    </w:rPr>
                  </w:pPr>
                  <w:r w:rsidRPr="00C97EEC">
                    <w:rPr>
                      <w:rFonts w:ascii="Arial" w:eastAsia="Arial" w:hAnsi="Arial" w:cs="Arial"/>
                      <w:sz w:val="24"/>
                      <w:szCs w:val="24"/>
                    </w:rPr>
                    <w:t xml:space="preserve">Remains Fifteen (15)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C97EEC" w14:paraId="72C73333" w14:textId="77777777" w:rsidTr="00900DF0">
              <w:trPr>
                <w:trHeight w:val="440"/>
              </w:trPr>
              <w:tc>
                <w:tcPr>
                  <w:tcW w:w="1995" w:type="dxa"/>
                  <w:tcMar>
                    <w:top w:w="100" w:type="dxa"/>
                    <w:left w:w="100" w:type="dxa"/>
                    <w:bottom w:w="100" w:type="dxa"/>
                    <w:right w:w="100" w:type="dxa"/>
                  </w:tcMar>
                </w:tcPr>
                <w:p w14:paraId="54FF4EF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6186285C"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Ten (10) Working days</w:t>
                  </w:r>
                </w:p>
              </w:tc>
            </w:tr>
            <w:tr w:rsidR="00022E4C" w:rsidRPr="00C97EEC" w14:paraId="57AFA167" w14:textId="77777777" w:rsidTr="00900DF0">
              <w:trPr>
                <w:trHeight w:val="440"/>
              </w:trPr>
              <w:tc>
                <w:tcPr>
                  <w:tcW w:w="1995" w:type="dxa"/>
                  <w:tcMar>
                    <w:top w:w="100" w:type="dxa"/>
                    <w:left w:w="100" w:type="dxa"/>
                    <w:bottom w:w="100" w:type="dxa"/>
                    <w:right w:w="100" w:type="dxa"/>
                  </w:tcMar>
                </w:tcPr>
                <w:p w14:paraId="5F042D4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3E4AD3E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Five (5) Working Days</w:t>
                  </w:r>
                </w:p>
              </w:tc>
            </w:tr>
            <w:tr w:rsidR="00022E4C" w:rsidRPr="00C97EEC" w14:paraId="08D3422A" w14:textId="77777777" w:rsidTr="00900DF0">
              <w:trPr>
                <w:trHeight w:val="440"/>
              </w:trPr>
              <w:tc>
                <w:tcPr>
                  <w:tcW w:w="1995" w:type="dxa"/>
                  <w:tcMar>
                    <w:top w:w="100" w:type="dxa"/>
                    <w:left w:w="100" w:type="dxa"/>
                    <w:bottom w:w="100" w:type="dxa"/>
                    <w:right w:w="100" w:type="dxa"/>
                  </w:tcMar>
                </w:tcPr>
                <w:p w14:paraId="07CFC28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4865EA1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22E4C" w:rsidRPr="00C97EEC" w14:paraId="0D31E6CA" w14:textId="77777777" w:rsidTr="00900DF0">
              <w:trPr>
                <w:trHeight w:val="440"/>
              </w:trPr>
              <w:tc>
                <w:tcPr>
                  <w:tcW w:w="1995" w:type="dxa"/>
                  <w:tcMar>
                    <w:top w:w="100" w:type="dxa"/>
                    <w:left w:w="100" w:type="dxa"/>
                    <w:bottom w:w="100" w:type="dxa"/>
                    <w:right w:w="100" w:type="dxa"/>
                  </w:tcMar>
                </w:tcPr>
                <w:p w14:paraId="2B9E00C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78FA82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54B6C26" w14:textId="77777777" w:rsidR="000C59DF" w:rsidRPr="00C97EEC" w:rsidRDefault="000C59DF">
            <w:pPr>
              <w:keepNext/>
              <w:spacing w:before="60" w:after="60"/>
              <w:ind w:left="30"/>
              <w:jc w:val="left"/>
              <w:rPr>
                <w:rFonts w:ascii="Arial" w:hAnsi="Arial" w:cs="Arial"/>
              </w:rPr>
            </w:pPr>
          </w:p>
          <w:p w14:paraId="1980E6F7" w14:textId="77777777" w:rsidR="000C59DF" w:rsidRPr="00C97EEC" w:rsidRDefault="000C59DF">
            <w:pPr>
              <w:keepNext/>
              <w:spacing w:before="60" w:after="60"/>
              <w:ind w:left="30"/>
              <w:jc w:val="left"/>
              <w:rPr>
                <w:rFonts w:ascii="Arial" w:hAnsi="Arial" w:cs="Arial"/>
              </w:rPr>
            </w:pPr>
          </w:p>
        </w:tc>
      </w:tr>
    </w:tbl>
    <w:p w14:paraId="2B6A04B9" w14:textId="77777777"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14:paraId="548A6325"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1D43FE95"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lastRenderedPageBreak/>
              <w:t xml:space="preserve">Formation of Contract </w:t>
            </w:r>
          </w:p>
        </w:tc>
      </w:tr>
      <w:tr w:rsidR="000C59DF" w:rsidRPr="00C97EEC" w14:paraId="387579FD"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5C0A6FCC"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176FD61B" w14:textId="77777777" w:rsidR="000C59DF" w:rsidRPr="00C97EEC" w:rsidRDefault="000C59DF">
            <w:pPr>
              <w:spacing w:before="60" w:after="60"/>
              <w:rPr>
                <w:rFonts w:ascii="Arial" w:hAnsi="Arial" w:cs="Arial"/>
              </w:rPr>
            </w:pPr>
          </w:p>
        </w:tc>
      </w:tr>
      <w:tr w:rsidR="000C59DF" w:rsidRPr="00C97EEC" w14:paraId="5866ED1A"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0DD5B0E3" w14:textId="491A0E7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59EF9D00" w14:textId="77777777" w:rsidR="000C59DF" w:rsidRPr="00C97EEC" w:rsidRDefault="000C59DF">
            <w:pPr>
              <w:spacing w:before="60" w:after="60"/>
              <w:rPr>
                <w:rFonts w:ascii="Arial" w:hAnsi="Arial" w:cs="Arial"/>
              </w:rPr>
            </w:pPr>
          </w:p>
        </w:tc>
      </w:tr>
      <w:tr w:rsidR="000C59DF" w:rsidRPr="00C97EEC" w14:paraId="566755D4"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FA2F20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92D0DB4" w14:textId="07A965C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40738DBA"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2C110285" w14:textId="08B1B9B8"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239A7C03"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789454CE"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6D865B3E" w14:textId="77777777" w:rsidR="000C59DF" w:rsidRPr="00C97EEC" w:rsidRDefault="000C59DF">
            <w:pPr>
              <w:spacing w:before="60" w:after="60"/>
              <w:rPr>
                <w:rFonts w:ascii="Arial" w:hAnsi="Arial" w:cs="Arial"/>
              </w:rPr>
            </w:pPr>
          </w:p>
        </w:tc>
      </w:tr>
    </w:tbl>
    <w:p w14:paraId="707F5365" w14:textId="77777777" w:rsidR="00A531CC" w:rsidRDefault="00A531CC">
      <w:pPr>
        <w:spacing w:before="60" w:after="60"/>
        <w:rPr>
          <w:rFonts w:ascii="Arial" w:eastAsia="Arial" w:hAnsi="Arial" w:cs="Arial"/>
          <w:b/>
          <w:sz w:val="24"/>
          <w:szCs w:val="24"/>
        </w:rPr>
      </w:pPr>
    </w:p>
    <w:p w14:paraId="55548D0B" w14:textId="5FAF2A1F" w:rsidR="000C59DF" w:rsidRDefault="00AB4EC8">
      <w:pPr>
        <w:spacing w:before="60" w:after="60"/>
        <w:rPr>
          <w:rFonts w:ascii="Arial" w:eastAsia="Arial" w:hAnsi="Arial" w:cs="Arial"/>
          <w:b/>
          <w:sz w:val="24"/>
          <w:szCs w:val="24"/>
        </w:rPr>
      </w:pPr>
      <w:r w:rsidRPr="00C97EEC">
        <w:rPr>
          <w:rFonts w:ascii="Arial" w:eastAsia="Arial" w:hAnsi="Arial" w:cs="Arial"/>
          <w:b/>
          <w:sz w:val="24"/>
          <w:szCs w:val="24"/>
        </w:rPr>
        <w:t>SIGNED:</w:t>
      </w:r>
    </w:p>
    <w:p w14:paraId="5DEFDEC5" w14:textId="77777777" w:rsidR="00A531CC" w:rsidRPr="00C97EEC" w:rsidRDefault="00A531CC">
      <w:pPr>
        <w:spacing w:before="60" w:after="60"/>
        <w:rPr>
          <w:rFonts w:ascii="Arial" w:hAnsi="Arial" w:cs="Arial"/>
        </w:rPr>
      </w:pP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14:paraId="4935DE6F"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7B3AF79" w14:textId="77777777" w:rsidR="000C59DF" w:rsidRPr="00C97EEC" w:rsidRDefault="000C59DF">
            <w:pPr>
              <w:keepNext/>
              <w:spacing w:before="60" w:after="60"/>
              <w:jc w:val="left"/>
              <w:rPr>
                <w:rFonts w:ascii="Arial" w:hAnsi="Arial" w:cs="Arial"/>
              </w:rPr>
            </w:pPr>
          </w:p>
        </w:tc>
        <w:tc>
          <w:tcPr>
            <w:tcW w:w="3990" w:type="dxa"/>
          </w:tcPr>
          <w:p w14:paraId="335F6B95"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6EAEF690"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1F5D41C7"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2A3265C"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38036FB0" w14:textId="528800E8" w:rsidR="000C59DF" w:rsidRPr="00C97EEC" w:rsidRDefault="000C59DF">
            <w:pPr>
              <w:keepNext/>
              <w:spacing w:before="60" w:after="60"/>
              <w:jc w:val="left"/>
              <w:rPr>
                <w:rFonts w:ascii="Arial" w:hAnsi="Arial" w:cs="Arial"/>
              </w:rPr>
            </w:pPr>
          </w:p>
        </w:tc>
        <w:tc>
          <w:tcPr>
            <w:tcW w:w="4200" w:type="dxa"/>
          </w:tcPr>
          <w:p w14:paraId="76E08BB9" w14:textId="26B2AB57" w:rsidR="000C59DF" w:rsidRPr="00C97EEC" w:rsidRDefault="000C59DF">
            <w:pPr>
              <w:keepNext/>
              <w:spacing w:before="60" w:after="60"/>
              <w:jc w:val="left"/>
              <w:rPr>
                <w:rFonts w:ascii="Arial" w:hAnsi="Arial" w:cs="Arial"/>
              </w:rPr>
            </w:pPr>
          </w:p>
        </w:tc>
      </w:tr>
      <w:tr w:rsidR="000C59DF" w:rsidRPr="00C97EEC" w14:paraId="134AC48C"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57B135A6"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446410A6" w14:textId="46979A00" w:rsidR="000C59DF" w:rsidRPr="00C97EEC" w:rsidRDefault="000C59DF">
            <w:pPr>
              <w:keepNext/>
              <w:spacing w:before="60" w:after="60"/>
              <w:jc w:val="left"/>
              <w:rPr>
                <w:rFonts w:ascii="Arial" w:hAnsi="Arial" w:cs="Arial"/>
              </w:rPr>
            </w:pPr>
          </w:p>
        </w:tc>
        <w:tc>
          <w:tcPr>
            <w:tcW w:w="4200" w:type="dxa"/>
          </w:tcPr>
          <w:p w14:paraId="4DDF86FF" w14:textId="2F63E333" w:rsidR="000C59DF" w:rsidRPr="00F707AE" w:rsidRDefault="000C59DF">
            <w:pPr>
              <w:keepNext/>
              <w:spacing w:before="60" w:after="60"/>
              <w:jc w:val="left"/>
              <w:rPr>
                <w:rFonts w:ascii="Arial" w:hAnsi="Arial" w:cs="Arial"/>
              </w:rPr>
            </w:pPr>
          </w:p>
        </w:tc>
      </w:tr>
      <w:tr w:rsidR="000C59DF" w:rsidRPr="00C97EEC" w14:paraId="08210B31"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662F585"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41F528FE" w14:textId="77777777" w:rsidR="000C59DF" w:rsidRDefault="000C59DF">
            <w:pPr>
              <w:spacing w:before="60" w:after="60"/>
              <w:rPr>
                <w:rFonts w:ascii="Arial" w:hAnsi="Arial" w:cs="Arial"/>
              </w:rPr>
            </w:pPr>
          </w:p>
          <w:p w14:paraId="28CF910C" w14:textId="77777777" w:rsidR="00A531CC" w:rsidRDefault="00A531CC">
            <w:pPr>
              <w:spacing w:before="60" w:after="60"/>
              <w:rPr>
                <w:rFonts w:ascii="Arial" w:hAnsi="Arial" w:cs="Arial"/>
              </w:rPr>
            </w:pPr>
          </w:p>
          <w:p w14:paraId="13C020D3" w14:textId="77777777" w:rsidR="00A531CC" w:rsidRDefault="00A531CC">
            <w:pPr>
              <w:spacing w:before="60" w:after="60"/>
              <w:rPr>
                <w:rFonts w:ascii="Arial" w:hAnsi="Arial" w:cs="Arial"/>
              </w:rPr>
            </w:pPr>
          </w:p>
          <w:p w14:paraId="0D71ADCF" w14:textId="3DFC511A" w:rsidR="00A531CC" w:rsidRPr="00C97EEC" w:rsidRDefault="00A531CC">
            <w:pPr>
              <w:spacing w:before="60" w:after="60"/>
              <w:rPr>
                <w:rFonts w:ascii="Arial" w:hAnsi="Arial" w:cs="Arial"/>
              </w:rPr>
            </w:pPr>
          </w:p>
        </w:tc>
        <w:tc>
          <w:tcPr>
            <w:tcW w:w="4200" w:type="dxa"/>
          </w:tcPr>
          <w:p w14:paraId="5D25A468" w14:textId="77777777" w:rsidR="000C59DF" w:rsidRPr="00C97EEC" w:rsidRDefault="000C59DF">
            <w:pPr>
              <w:spacing w:before="60" w:after="60"/>
              <w:rPr>
                <w:rFonts w:ascii="Arial" w:hAnsi="Arial" w:cs="Arial"/>
              </w:rPr>
            </w:pPr>
          </w:p>
        </w:tc>
      </w:tr>
      <w:tr w:rsidR="000C59DF" w:rsidRPr="00C97EEC" w14:paraId="5497F484"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6B70F5E" w14:textId="77777777" w:rsidR="000C59DF" w:rsidRPr="00C97EEC" w:rsidRDefault="00AB4EC8">
            <w:pPr>
              <w:spacing w:before="60" w:after="60"/>
              <w:rPr>
                <w:rFonts w:ascii="Arial" w:hAnsi="Arial" w:cs="Arial"/>
              </w:rPr>
            </w:pPr>
            <w:r w:rsidRPr="00C97EEC">
              <w:rPr>
                <w:rFonts w:ascii="Arial" w:eastAsia="Arial" w:hAnsi="Arial" w:cs="Arial"/>
                <w:sz w:val="24"/>
                <w:szCs w:val="24"/>
              </w:rPr>
              <w:t>Date:</w:t>
            </w:r>
          </w:p>
        </w:tc>
        <w:tc>
          <w:tcPr>
            <w:tcW w:w="3990" w:type="dxa"/>
          </w:tcPr>
          <w:p w14:paraId="67D58EAB" w14:textId="40FBC40C" w:rsidR="000C59DF" w:rsidRPr="00C97EEC" w:rsidRDefault="000C59DF">
            <w:pPr>
              <w:spacing w:before="60" w:after="60"/>
              <w:rPr>
                <w:rFonts w:ascii="Arial" w:hAnsi="Arial" w:cs="Arial"/>
              </w:rPr>
            </w:pPr>
          </w:p>
        </w:tc>
        <w:tc>
          <w:tcPr>
            <w:tcW w:w="4200" w:type="dxa"/>
          </w:tcPr>
          <w:p w14:paraId="06CF2A57" w14:textId="159CD63B" w:rsidR="000C59DF" w:rsidRPr="00C97EEC" w:rsidRDefault="000C59DF">
            <w:pPr>
              <w:spacing w:before="60" w:after="60"/>
              <w:rPr>
                <w:rFonts w:ascii="Arial" w:hAnsi="Arial" w:cs="Arial"/>
              </w:rPr>
            </w:pPr>
          </w:p>
        </w:tc>
      </w:tr>
    </w:tbl>
    <w:p w14:paraId="648C4C89" w14:textId="77777777" w:rsidR="000C59DF" w:rsidRPr="00C97EEC" w:rsidRDefault="000C59DF">
      <w:pPr>
        <w:pStyle w:val="Heading1"/>
        <w:spacing w:before="60"/>
        <w:jc w:val="left"/>
        <w:rPr>
          <w:rFonts w:ascii="Arial" w:hAnsi="Arial" w:cs="Arial"/>
        </w:rPr>
      </w:pPr>
    </w:p>
    <w:p w14:paraId="756102C7" w14:textId="77777777" w:rsidR="000C59DF" w:rsidRPr="00C97EEC" w:rsidRDefault="000C59DF">
      <w:pPr>
        <w:rPr>
          <w:rFonts w:ascii="Arial" w:hAnsi="Arial" w:cs="Arial"/>
        </w:rPr>
      </w:pPr>
    </w:p>
    <w:p w14:paraId="1D593E9C" w14:textId="77777777" w:rsidR="000C59DF" w:rsidRPr="00C97EEC" w:rsidRDefault="00AB4EC8">
      <w:pPr>
        <w:rPr>
          <w:rFonts w:ascii="Arial" w:hAnsi="Arial" w:cs="Arial"/>
        </w:rPr>
      </w:pPr>
      <w:r w:rsidRPr="00C97EEC">
        <w:rPr>
          <w:rFonts w:ascii="Arial" w:hAnsi="Arial" w:cs="Arial"/>
        </w:rPr>
        <w:br w:type="page"/>
      </w:r>
    </w:p>
    <w:p w14:paraId="453960A6" w14:textId="6A602DAD" w:rsidR="000C59DF" w:rsidRPr="00C97EEC" w:rsidRDefault="00AB4EC8">
      <w:pPr>
        <w:pStyle w:val="Heading2"/>
        <w:rPr>
          <w:rFonts w:ascii="Arial" w:hAnsi="Arial" w:cs="Arial"/>
        </w:rPr>
      </w:pPr>
      <w:bookmarkStart w:id="7" w:name="_23ckvvd" w:colFirst="0" w:colLast="0"/>
      <w:bookmarkStart w:id="8" w:name="_ihv636" w:colFirst="0" w:colLast="0"/>
      <w:bookmarkStart w:id="9" w:name="_Ref522090715"/>
      <w:bookmarkEnd w:id="7"/>
      <w:bookmarkEnd w:id="8"/>
      <w:r w:rsidRPr="00C97EEC">
        <w:rPr>
          <w:rFonts w:ascii="Arial" w:eastAsia="Arial" w:hAnsi="Arial" w:cs="Arial"/>
        </w:rPr>
        <w:lastRenderedPageBreak/>
        <w:t xml:space="preserve">Part </w:t>
      </w:r>
      <w:r w:rsidR="0093522B">
        <w:rPr>
          <w:rFonts w:ascii="Arial" w:eastAsia="Arial" w:hAnsi="Arial" w:cs="Arial"/>
        </w:rPr>
        <w:t>B</w:t>
      </w:r>
      <w:r w:rsidRPr="00C97EEC">
        <w:rPr>
          <w:rFonts w:ascii="Arial" w:eastAsia="Arial" w:hAnsi="Arial" w:cs="Arial"/>
        </w:rPr>
        <w:t xml:space="preserve"> – Terms and conditions</w:t>
      </w:r>
      <w:bookmarkEnd w:id="9"/>
    </w:p>
    <w:p w14:paraId="453D8B62" w14:textId="77777777" w:rsidR="000C59DF" w:rsidRPr="00C97EEC" w:rsidRDefault="000C59DF">
      <w:pPr>
        <w:spacing w:before="60"/>
        <w:jc w:val="left"/>
        <w:rPr>
          <w:rFonts w:ascii="Arial" w:hAnsi="Arial" w:cs="Arial"/>
        </w:rPr>
      </w:pPr>
    </w:p>
    <w:p w14:paraId="65190897" w14:textId="77777777" w:rsidR="000C59DF" w:rsidRPr="00C97EEC" w:rsidRDefault="00AB4EC8">
      <w:pPr>
        <w:pStyle w:val="Heading1"/>
        <w:jc w:val="left"/>
        <w:rPr>
          <w:rFonts w:ascii="Arial" w:hAnsi="Arial" w:cs="Arial"/>
        </w:rPr>
      </w:pPr>
      <w:bookmarkStart w:id="10" w:name="_32hioqz" w:colFirst="0" w:colLast="0"/>
      <w:bookmarkEnd w:id="10"/>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0C6B6878" w14:textId="77777777" w:rsidR="000C59DF" w:rsidRPr="00C97EEC" w:rsidRDefault="000C59DF">
      <w:pPr>
        <w:jc w:val="left"/>
        <w:rPr>
          <w:rFonts w:ascii="Arial" w:hAnsi="Arial" w:cs="Arial"/>
        </w:rPr>
      </w:pPr>
    </w:p>
    <w:p w14:paraId="0F936E6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25FE4E37" w14:textId="77777777" w:rsidR="000C59DF" w:rsidRPr="00C97EEC" w:rsidRDefault="000C59DF">
      <w:pPr>
        <w:spacing w:before="60"/>
        <w:ind w:right="-30"/>
        <w:jc w:val="left"/>
        <w:rPr>
          <w:rFonts w:ascii="Arial" w:hAnsi="Arial" w:cs="Arial"/>
        </w:rPr>
      </w:pPr>
    </w:p>
    <w:p w14:paraId="280B58B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5656476E" w14:textId="77777777" w:rsidR="000C59DF" w:rsidRPr="00C97EEC" w:rsidRDefault="000C59DF">
      <w:pPr>
        <w:spacing w:before="60"/>
        <w:ind w:right="-30"/>
        <w:jc w:val="left"/>
        <w:rPr>
          <w:rFonts w:ascii="Arial" w:hAnsi="Arial" w:cs="Arial"/>
        </w:rPr>
      </w:pPr>
    </w:p>
    <w:p w14:paraId="46FF2B97" w14:textId="3FA41FF1"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46381786" w14:textId="77777777" w:rsidR="000C59DF" w:rsidRPr="00C97EEC" w:rsidRDefault="000C59DF">
      <w:pPr>
        <w:spacing w:before="60"/>
        <w:ind w:right="-30"/>
        <w:jc w:val="left"/>
        <w:rPr>
          <w:rFonts w:ascii="Arial" w:hAnsi="Arial" w:cs="Arial"/>
        </w:rPr>
      </w:pPr>
    </w:p>
    <w:p w14:paraId="70EB3715" w14:textId="56EBDC35"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0AAD24CE" w14:textId="316BB4D9"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2F69B633" w14:textId="77777777" w:rsidR="000C59DF" w:rsidRPr="00C97EEC" w:rsidRDefault="000C59DF">
      <w:pPr>
        <w:spacing w:before="60"/>
        <w:ind w:right="-30"/>
        <w:jc w:val="left"/>
        <w:rPr>
          <w:rFonts w:ascii="Arial" w:hAnsi="Arial" w:cs="Arial"/>
        </w:rPr>
      </w:pPr>
    </w:p>
    <w:p w14:paraId="057F815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0790E283" w14:textId="77777777" w:rsidR="000C59DF" w:rsidRPr="00C97EEC" w:rsidRDefault="000C59DF">
      <w:pPr>
        <w:spacing w:before="60"/>
        <w:ind w:right="-30"/>
        <w:jc w:val="left"/>
        <w:rPr>
          <w:rFonts w:ascii="Arial" w:hAnsi="Arial" w:cs="Arial"/>
        </w:rPr>
      </w:pPr>
    </w:p>
    <w:p w14:paraId="5C4E6626" w14:textId="166A2D6E"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46B1A03D" w14:textId="77777777"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sidRPr="00C97EEC">
        <w:rPr>
          <w:rFonts w:ascii="Arial" w:eastAsia="Arial" w:hAnsi="Arial" w:cs="Arial"/>
          <w:sz w:val="24"/>
          <w:szCs w:val="24"/>
          <w:highlight w:val="white"/>
        </w:rPr>
        <w:br/>
      </w:r>
    </w:p>
    <w:p w14:paraId="275D153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90466CE" w14:textId="77777777" w:rsidR="000C59DF" w:rsidRPr="00C97EEC" w:rsidRDefault="000C59DF">
      <w:pPr>
        <w:spacing w:before="60"/>
        <w:ind w:right="-30"/>
        <w:jc w:val="left"/>
        <w:rPr>
          <w:rFonts w:ascii="Arial" w:hAnsi="Arial" w:cs="Arial"/>
        </w:rPr>
      </w:pPr>
    </w:p>
    <w:p w14:paraId="78E8B5A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28E29E1" w14:textId="77777777" w:rsidR="000C59DF" w:rsidRPr="00C97EEC" w:rsidRDefault="000C59DF">
      <w:pPr>
        <w:rPr>
          <w:rFonts w:ascii="Arial" w:hAnsi="Arial" w:cs="Arial"/>
        </w:rPr>
      </w:pPr>
    </w:p>
    <w:p w14:paraId="72E95E99" w14:textId="77777777" w:rsidR="000C59DF" w:rsidRPr="00C97EEC" w:rsidRDefault="00AB4EC8">
      <w:pPr>
        <w:pStyle w:val="Heading1"/>
        <w:jc w:val="left"/>
        <w:rPr>
          <w:rFonts w:ascii="Arial" w:hAnsi="Arial" w:cs="Arial"/>
        </w:rPr>
      </w:pPr>
      <w:bookmarkStart w:id="11" w:name="_1hmsyys" w:colFirst="0" w:colLast="0"/>
      <w:bookmarkEnd w:id="11"/>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7DDF06D1" w14:textId="77777777" w:rsidR="000C59DF" w:rsidRPr="00C97EEC" w:rsidRDefault="000C59DF">
      <w:pPr>
        <w:jc w:val="left"/>
        <w:rPr>
          <w:rFonts w:ascii="Arial" w:hAnsi="Arial" w:cs="Arial"/>
        </w:rPr>
      </w:pPr>
    </w:p>
    <w:p w14:paraId="70158E3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05FDAB6D" w14:textId="7480EFCE"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6FA6272C" w14:textId="117C96EB"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apply all due skill, care and diligence to the provisions of the Services</w:t>
      </w:r>
      <w:r w:rsidR="00754994">
        <w:rPr>
          <w:rFonts w:ascii="Arial" w:eastAsia="Arial" w:hAnsi="Arial" w:cs="Arial"/>
          <w:sz w:val="24"/>
          <w:szCs w:val="24"/>
        </w:rPr>
        <w:t>;</w:t>
      </w:r>
    </w:p>
    <w:p w14:paraId="5439B420" w14:textId="73B66A31"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r w:rsidR="00754994">
        <w:rPr>
          <w:rFonts w:ascii="Arial" w:eastAsia="Arial" w:hAnsi="Arial" w:cs="Arial"/>
          <w:sz w:val="24"/>
          <w:szCs w:val="24"/>
        </w:rPr>
        <w:t>;</w:t>
      </w:r>
    </w:p>
    <w:p w14:paraId="44C01441" w14:textId="3814DC2D"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respond to any enquiries about the Services as soon as reasonably possible</w:t>
      </w:r>
      <w:r w:rsidR="00754994">
        <w:rPr>
          <w:rFonts w:ascii="Arial" w:eastAsia="Arial" w:hAnsi="Arial" w:cs="Arial"/>
          <w:sz w:val="24"/>
          <w:szCs w:val="24"/>
        </w:rPr>
        <w:t>; and</w:t>
      </w:r>
    </w:p>
    <w:p w14:paraId="17D5D948" w14:textId="134F864A"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01FD6691" w14:textId="77777777" w:rsidR="000C59DF" w:rsidRPr="00C97EEC" w:rsidRDefault="000C59DF">
      <w:pPr>
        <w:spacing w:before="60"/>
        <w:ind w:left="1125" w:right="-30"/>
        <w:jc w:val="left"/>
        <w:rPr>
          <w:rFonts w:ascii="Arial" w:hAnsi="Arial" w:cs="Arial"/>
        </w:rPr>
      </w:pPr>
    </w:p>
    <w:p w14:paraId="7154801F" w14:textId="77777777" w:rsidR="000C59DF" w:rsidRPr="00C97EEC" w:rsidRDefault="00AB4EC8">
      <w:pPr>
        <w:spacing w:before="60"/>
        <w:ind w:right="-30"/>
        <w:jc w:val="left"/>
        <w:rPr>
          <w:rFonts w:ascii="Arial" w:hAnsi="Arial" w:cs="Arial"/>
        </w:rPr>
      </w:pPr>
      <w:bookmarkStart w:id="12" w:name="_41mghml" w:colFirst="0" w:colLast="0"/>
      <w:bookmarkEnd w:id="12"/>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51C40EFD" w14:textId="77777777" w:rsidR="000C59DF" w:rsidRPr="00C97EEC" w:rsidRDefault="000C59DF">
      <w:pPr>
        <w:spacing w:before="60"/>
        <w:ind w:left="690" w:right="-30"/>
        <w:jc w:val="left"/>
        <w:rPr>
          <w:rFonts w:ascii="Arial" w:hAnsi="Arial" w:cs="Arial"/>
        </w:rPr>
      </w:pPr>
      <w:bookmarkStart w:id="13" w:name="_2grqrue" w:colFirst="0" w:colLast="0"/>
      <w:bookmarkEnd w:id="13"/>
    </w:p>
    <w:p w14:paraId="697FD5B3" w14:textId="77777777" w:rsidR="000C59DF" w:rsidRPr="00C97EEC" w:rsidRDefault="00AB4EC8">
      <w:pPr>
        <w:spacing w:before="60"/>
        <w:ind w:right="-30"/>
        <w:jc w:val="left"/>
        <w:rPr>
          <w:rFonts w:ascii="Arial" w:hAnsi="Arial" w:cs="Arial"/>
        </w:rPr>
      </w:pPr>
      <w:bookmarkStart w:id="14" w:name="_vx1227" w:colFirst="0" w:colLast="0"/>
      <w:bookmarkEnd w:id="14"/>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363367" w14:textId="77777777" w:rsidR="000C59DF" w:rsidRPr="00C97EEC" w:rsidRDefault="000C59DF">
      <w:pPr>
        <w:spacing w:before="60"/>
        <w:ind w:left="690" w:right="-30"/>
        <w:jc w:val="left"/>
        <w:rPr>
          <w:rFonts w:ascii="Arial" w:hAnsi="Arial" w:cs="Arial"/>
        </w:rPr>
      </w:pPr>
      <w:bookmarkStart w:id="15" w:name="_3fwokq0" w:colFirst="0" w:colLast="0"/>
      <w:bookmarkEnd w:id="15"/>
    </w:p>
    <w:p w14:paraId="025EEE8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0EF19167" w14:textId="77777777" w:rsidR="000C59DF" w:rsidRPr="00C97EEC" w:rsidRDefault="000C59DF">
      <w:pPr>
        <w:spacing w:before="60"/>
        <w:ind w:right="-30"/>
        <w:jc w:val="left"/>
        <w:rPr>
          <w:rFonts w:ascii="Arial" w:hAnsi="Arial" w:cs="Arial"/>
        </w:rPr>
      </w:pPr>
    </w:p>
    <w:p w14:paraId="6463E68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678F85CF" w14:textId="77777777" w:rsidR="000C59DF" w:rsidRPr="00C97EEC" w:rsidRDefault="000C59DF">
      <w:pPr>
        <w:spacing w:before="60"/>
        <w:ind w:left="1125" w:right="-30" w:hanging="435"/>
        <w:jc w:val="left"/>
        <w:rPr>
          <w:rFonts w:ascii="Arial" w:hAnsi="Arial" w:cs="Arial"/>
        </w:rPr>
      </w:pPr>
    </w:p>
    <w:p w14:paraId="080D3BF5" w14:textId="5B5EAA4E"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7EC1CCBD" w14:textId="77777777" w:rsidR="000C59DF" w:rsidRPr="00C97EEC" w:rsidRDefault="000C59DF">
      <w:pPr>
        <w:pStyle w:val="Heading1"/>
        <w:ind w:right="-30"/>
        <w:jc w:val="left"/>
        <w:rPr>
          <w:rFonts w:ascii="Arial" w:hAnsi="Arial" w:cs="Arial"/>
        </w:rPr>
      </w:pPr>
      <w:bookmarkStart w:id="16" w:name="_1v1yuxt" w:colFirst="0" w:colLast="0"/>
      <w:bookmarkEnd w:id="16"/>
    </w:p>
    <w:p w14:paraId="6BD86B57" w14:textId="77777777" w:rsidR="000C59DF" w:rsidRPr="00C97EEC" w:rsidRDefault="00AB4EC8">
      <w:pPr>
        <w:pStyle w:val="Heading1"/>
        <w:ind w:right="-30"/>
        <w:jc w:val="left"/>
        <w:rPr>
          <w:rFonts w:ascii="Arial" w:hAnsi="Arial" w:cs="Arial"/>
        </w:rPr>
      </w:pPr>
      <w:bookmarkStart w:id="17" w:name="_4f1mdlm" w:colFirst="0" w:colLast="0"/>
      <w:bookmarkEnd w:id="17"/>
      <w:r w:rsidRPr="00C97EEC">
        <w:rPr>
          <w:rFonts w:ascii="Arial" w:eastAsia="Arial" w:hAnsi="Arial" w:cs="Arial"/>
          <w:highlight w:val="white"/>
        </w:rPr>
        <w:t xml:space="preserve">3. </w:t>
      </w:r>
      <w:r w:rsidRPr="00C97EEC">
        <w:rPr>
          <w:rFonts w:ascii="Arial" w:eastAsia="Arial" w:hAnsi="Arial" w:cs="Arial"/>
          <w:highlight w:val="white"/>
        </w:rPr>
        <w:tab/>
        <w:t>Swap-out</w:t>
      </w:r>
    </w:p>
    <w:p w14:paraId="689ACC08" w14:textId="77777777" w:rsidR="000C59DF" w:rsidRPr="00C97EEC" w:rsidRDefault="000C59DF">
      <w:pPr>
        <w:jc w:val="left"/>
        <w:rPr>
          <w:rFonts w:ascii="Arial" w:hAnsi="Arial" w:cs="Arial"/>
        </w:rPr>
      </w:pPr>
    </w:p>
    <w:p w14:paraId="1592509C" w14:textId="12FC58B3" w:rsidR="000C59DF" w:rsidRPr="00C97EEC" w:rsidRDefault="00AB4EC8">
      <w:pPr>
        <w:spacing w:before="60"/>
        <w:ind w:right="-30"/>
        <w:jc w:val="left"/>
        <w:rPr>
          <w:rFonts w:ascii="Arial" w:hAnsi="Arial" w:cs="Arial"/>
        </w:rPr>
      </w:pPr>
      <w:proofErr w:type="gramStart"/>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r>
      <w:proofErr w:type="gramEnd"/>
      <w:r w:rsidRPr="00C97EEC">
        <w:rPr>
          <w:rFonts w:ascii="Arial" w:eastAsia="Arial" w:hAnsi="Arial" w:cs="Arial"/>
          <w:sz w:val="24"/>
          <w:szCs w:val="24"/>
          <w:highlight w:val="white"/>
        </w:rPr>
        <w:t xml:space="preserve">Supplier Staff providing the Services may only be swapped out with </w:t>
      </w:r>
      <w:r w:rsidR="007477BC">
        <w:rPr>
          <w:rFonts w:ascii="Arial" w:eastAsia="Arial" w:hAnsi="Arial" w:cs="Arial"/>
          <w:sz w:val="24"/>
          <w:szCs w:val="24"/>
          <w:highlight w:val="white"/>
        </w:rPr>
        <w:t>the prior approval of the Buyer.</w:t>
      </w:r>
    </w:p>
    <w:p w14:paraId="292B3442" w14:textId="77777777" w:rsidR="000C59DF" w:rsidRPr="00C97EEC" w:rsidRDefault="000C59DF">
      <w:pPr>
        <w:pStyle w:val="Heading1"/>
        <w:jc w:val="left"/>
        <w:rPr>
          <w:rFonts w:ascii="Arial" w:hAnsi="Arial" w:cs="Arial"/>
        </w:rPr>
      </w:pPr>
      <w:bookmarkStart w:id="18" w:name="_2u6wntf" w:colFirst="0" w:colLast="0"/>
      <w:bookmarkEnd w:id="18"/>
    </w:p>
    <w:p w14:paraId="79809BAB" w14:textId="77777777" w:rsidR="000C59DF" w:rsidRPr="00C97EEC" w:rsidRDefault="00AB4EC8">
      <w:pPr>
        <w:pStyle w:val="Heading1"/>
        <w:jc w:val="left"/>
        <w:rPr>
          <w:rFonts w:ascii="Arial" w:hAnsi="Arial" w:cs="Arial"/>
        </w:rPr>
      </w:pPr>
      <w:bookmarkStart w:id="19" w:name="_19c6y18" w:colFirst="0" w:colLast="0"/>
      <w:bookmarkEnd w:id="19"/>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55E0EB34" w14:textId="77777777" w:rsidR="000C59DF" w:rsidRPr="00C97EEC" w:rsidRDefault="000C59DF">
      <w:pPr>
        <w:jc w:val="left"/>
        <w:rPr>
          <w:rFonts w:ascii="Arial" w:hAnsi="Arial" w:cs="Arial"/>
        </w:rPr>
      </w:pPr>
    </w:p>
    <w:p w14:paraId="30ABFBF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50ECFC0E" w14:textId="77777777" w:rsidR="000C59DF" w:rsidRPr="00C97EEC" w:rsidRDefault="000C59DF">
      <w:pPr>
        <w:spacing w:before="60"/>
        <w:ind w:left="690" w:right="-30"/>
        <w:jc w:val="left"/>
        <w:rPr>
          <w:rFonts w:ascii="Arial" w:hAnsi="Arial" w:cs="Arial"/>
        </w:rPr>
      </w:pPr>
    </w:p>
    <w:p w14:paraId="2E8E851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2C93D12B" w14:textId="77777777" w:rsidR="000C59DF" w:rsidRPr="00C97EEC" w:rsidRDefault="000C59DF">
      <w:pPr>
        <w:spacing w:before="60"/>
        <w:ind w:left="690" w:right="-30"/>
        <w:jc w:val="left"/>
        <w:rPr>
          <w:rFonts w:ascii="Arial" w:hAnsi="Arial" w:cs="Arial"/>
        </w:rPr>
      </w:pPr>
    </w:p>
    <w:p w14:paraId="3DCC18F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59E78EDB" w14:textId="77777777" w:rsidR="000C59DF" w:rsidRPr="00C97EEC" w:rsidRDefault="000C59DF">
      <w:pPr>
        <w:pStyle w:val="Heading1"/>
        <w:ind w:right="-30"/>
        <w:jc w:val="left"/>
        <w:rPr>
          <w:rFonts w:ascii="Arial" w:hAnsi="Arial" w:cs="Arial"/>
        </w:rPr>
      </w:pPr>
      <w:bookmarkStart w:id="20" w:name="_3tbugp1" w:colFirst="0" w:colLast="0"/>
      <w:bookmarkEnd w:id="20"/>
    </w:p>
    <w:p w14:paraId="23604572" w14:textId="77777777" w:rsidR="000C59DF" w:rsidRPr="00C97EEC" w:rsidRDefault="00AB4EC8">
      <w:pPr>
        <w:pStyle w:val="Heading1"/>
        <w:ind w:right="-30"/>
        <w:jc w:val="left"/>
        <w:rPr>
          <w:rFonts w:ascii="Arial" w:hAnsi="Arial" w:cs="Arial"/>
        </w:rPr>
      </w:pPr>
      <w:bookmarkStart w:id="21" w:name="_28h4qwu" w:colFirst="0" w:colLast="0"/>
      <w:bookmarkEnd w:id="21"/>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3F54F0BE" w14:textId="77777777" w:rsidR="000C59DF" w:rsidRPr="00C97EEC" w:rsidRDefault="000C59DF">
      <w:pPr>
        <w:jc w:val="left"/>
        <w:rPr>
          <w:rFonts w:ascii="Arial" w:hAnsi="Arial" w:cs="Arial"/>
        </w:rPr>
      </w:pPr>
    </w:p>
    <w:p w14:paraId="38A48A0E" w14:textId="77777777" w:rsidR="000C59DF" w:rsidRPr="00C97EEC" w:rsidRDefault="00AB4EC8">
      <w:pPr>
        <w:jc w:val="left"/>
        <w:rPr>
          <w:rFonts w:ascii="Arial" w:hAnsi="Arial" w:cs="Arial"/>
        </w:rPr>
      </w:pPr>
      <w:r w:rsidRPr="00C97EEC">
        <w:rPr>
          <w:rFonts w:ascii="Arial" w:eastAsia="Arial" w:hAnsi="Arial" w:cs="Arial"/>
          <w:sz w:val="24"/>
          <w:szCs w:val="24"/>
        </w:rPr>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B511D8B" w14:textId="77777777" w:rsidR="000C59DF" w:rsidRPr="00C97EEC" w:rsidRDefault="000C59DF">
      <w:pPr>
        <w:jc w:val="left"/>
        <w:rPr>
          <w:rFonts w:ascii="Arial" w:hAnsi="Arial" w:cs="Arial"/>
        </w:rPr>
      </w:pPr>
    </w:p>
    <w:p w14:paraId="11E72AE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6C658561" w14:textId="77777777" w:rsidR="000C59DF" w:rsidRPr="00C97EEC" w:rsidRDefault="000C59DF">
      <w:pPr>
        <w:ind w:left="720"/>
        <w:jc w:val="left"/>
        <w:rPr>
          <w:rFonts w:ascii="Arial" w:hAnsi="Arial" w:cs="Arial"/>
        </w:rPr>
      </w:pPr>
    </w:p>
    <w:p w14:paraId="0DBAD38D"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53527EB2" w14:textId="77777777" w:rsidR="000C59DF" w:rsidRPr="00C97EEC" w:rsidRDefault="000C59DF">
      <w:pPr>
        <w:ind w:left="720"/>
        <w:jc w:val="left"/>
        <w:rPr>
          <w:rFonts w:ascii="Arial" w:hAnsi="Arial" w:cs="Arial"/>
        </w:rPr>
      </w:pPr>
    </w:p>
    <w:p w14:paraId="1ED34E87"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2B785F0B" w14:textId="77777777" w:rsidR="000C59DF" w:rsidRPr="00C97EEC" w:rsidRDefault="000C59DF">
      <w:pPr>
        <w:ind w:left="720"/>
        <w:jc w:val="left"/>
        <w:rPr>
          <w:rFonts w:ascii="Arial" w:hAnsi="Arial" w:cs="Arial"/>
        </w:rPr>
      </w:pPr>
    </w:p>
    <w:p w14:paraId="43E30635"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7771F797" w14:textId="77777777" w:rsidR="000C59DF" w:rsidRPr="00C97EEC" w:rsidRDefault="000C59DF">
      <w:pPr>
        <w:ind w:left="720"/>
        <w:jc w:val="left"/>
        <w:rPr>
          <w:rFonts w:ascii="Arial" w:hAnsi="Arial" w:cs="Arial"/>
        </w:rPr>
      </w:pPr>
    </w:p>
    <w:p w14:paraId="6A3461F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769F930D" w14:textId="77777777" w:rsidR="000C59DF" w:rsidRPr="00C97EEC" w:rsidRDefault="000C59DF">
      <w:pPr>
        <w:spacing w:before="60"/>
        <w:ind w:left="690" w:right="-30"/>
        <w:jc w:val="left"/>
        <w:rPr>
          <w:rFonts w:ascii="Arial" w:hAnsi="Arial" w:cs="Arial"/>
        </w:rPr>
      </w:pPr>
    </w:p>
    <w:p w14:paraId="62D954C1" w14:textId="77777777" w:rsidR="000C59DF" w:rsidRPr="00C97EEC" w:rsidRDefault="00AB4EC8">
      <w:pPr>
        <w:pStyle w:val="Heading1"/>
        <w:jc w:val="left"/>
        <w:rPr>
          <w:rFonts w:ascii="Arial" w:hAnsi="Arial" w:cs="Arial"/>
        </w:rPr>
      </w:pPr>
      <w:bookmarkStart w:id="22" w:name="_nmf14n" w:colFirst="0" w:colLast="0"/>
      <w:bookmarkEnd w:id="22"/>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469553D8" w14:textId="77777777" w:rsidR="000C59DF" w:rsidRPr="00C97EEC" w:rsidRDefault="000C59DF">
      <w:pPr>
        <w:pStyle w:val="Heading1"/>
        <w:jc w:val="left"/>
        <w:rPr>
          <w:rFonts w:ascii="Arial" w:hAnsi="Arial" w:cs="Arial"/>
        </w:rPr>
      </w:pPr>
      <w:bookmarkStart w:id="23" w:name="_37m2jsg" w:colFirst="0" w:colLast="0"/>
      <w:bookmarkEnd w:id="23"/>
    </w:p>
    <w:p w14:paraId="69BE563D"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5FF5B05" w14:textId="77777777" w:rsidR="000C59DF" w:rsidRPr="00C97EEC" w:rsidRDefault="000C59DF">
      <w:pPr>
        <w:widowControl w:val="0"/>
        <w:spacing w:before="60"/>
        <w:ind w:left="1125" w:right="-30" w:hanging="435"/>
        <w:jc w:val="left"/>
        <w:rPr>
          <w:rFonts w:ascii="Arial" w:hAnsi="Arial" w:cs="Arial"/>
        </w:rPr>
      </w:pPr>
    </w:p>
    <w:p w14:paraId="7053A82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465E79C" w14:textId="77777777" w:rsidR="000C59DF" w:rsidRPr="00C97EEC" w:rsidRDefault="000C59DF">
      <w:pPr>
        <w:widowControl w:val="0"/>
        <w:spacing w:before="60"/>
        <w:ind w:left="1125" w:right="-30" w:hanging="435"/>
        <w:jc w:val="left"/>
        <w:rPr>
          <w:rFonts w:ascii="Arial" w:hAnsi="Arial" w:cs="Arial"/>
        </w:rPr>
      </w:pPr>
    </w:p>
    <w:p w14:paraId="64731B9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2EF77556"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665D1E29"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1D5AF465" w14:textId="77777777" w:rsidR="000C59DF" w:rsidRPr="00C97EEC" w:rsidRDefault="00AB4EC8">
      <w:pPr>
        <w:pStyle w:val="Heading1"/>
        <w:spacing w:before="240"/>
        <w:jc w:val="left"/>
        <w:rPr>
          <w:rFonts w:ascii="Arial" w:hAnsi="Arial" w:cs="Arial"/>
        </w:rPr>
      </w:pPr>
      <w:bookmarkStart w:id="24" w:name="_1mrcu09" w:colFirst="0" w:colLast="0"/>
      <w:bookmarkEnd w:id="24"/>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455E96F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D163A1" w14:textId="77777777" w:rsidR="000C59DF" w:rsidRPr="00C97EEC" w:rsidRDefault="000C59DF">
      <w:pPr>
        <w:spacing w:before="60"/>
        <w:ind w:right="-30"/>
        <w:jc w:val="left"/>
        <w:rPr>
          <w:rFonts w:ascii="Arial" w:hAnsi="Arial" w:cs="Arial"/>
        </w:rPr>
      </w:pPr>
    </w:p>
    <w:p w14:paraId="73E80DA6" w14:textId="77777777" w:rsidR="000C59DF" w:rsidRPr="00C97EEC" w:rsidRDefault="00AB4EC8">
      <w:pPr>
        <w:pStyle w:val="Heading1"/>
        <w:jc w:val="left"/>
        <w:rPr>
          <w:rFonts w:ascii="Arial" w:hAnsi="Arial" w:cs="Arial"/>
        </w:rPr>
      </w:pPr>
      <w:bookmarkStart w:id="25" w:name="_46r0co2" w:colFirst="0" w:colLast="0"/>
      <w:bookmarkEnd w:id="25"/>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2860844E" w14:textId="77777777" w:rsidR="000C59DF" w:rsidRPr="00C97EEC" w:rsidRDefault="000C59DF">
      <w:pPr>
        <w:jc w:val="left"/>
        <w:rPr>
          <w:rFonts w:ascii="Arial" w:hAnsi="Arial" w:cs="Arial"/>
        </w:rPr>
      </w:pPr>
    </w:p>
    <w:p w14:paraId="19C06680" w14:textId="77777777" w:rsidR="000C59DF" w:rsidRPr="00C97EEC" w:rsidRDefault="00AB4EC8">
      <w:pPr>
        <w:spacing w:before="60"/>
        <w:jc w:val="left"/>
        <w:rPr>
          <w:rFonts w:ascii="Arial" w:hAnsi="Arial" w:cs="Arial"/>
        </w:rPr>
      </w:pPr>
      <w:bookmarkStart w:id="26" w:name="_2lwamvv" w:colFirst="0" w:colLast="0"/>
      <w:bookmarkEnd w:id="26"/>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0528FEE4" w14:textId="77777777" w:rsidR="000C59DF" w:rsidRPr="00C97EEC" w:rsidRDefault="000C59DF">
      <w:pPr>
        <w:spacing w:before="60"/>
        <w:ind w:left="705"/>
        <w:jc w:val="left"/>
        <w:rPr>
          <w:rFonts w:ascii="Arial" w:hAnsi="Arial" w:cs="Arial"/>
        </w:rPr>
      </w:pPr>
      <w:bookmarkStart w:id="27" w:name="_111kx3o" w:colFirst="0" w:colLast="0"/>
      <w:bookmarkEnd w:id="27"/>
    </w:p>
    <w:p w14:paraId="10C721C2" w14:textId="77777777" w:rsidR="000C59DF" w:rsidRPr="00C97EEC" w:rsidRDefault="00AB4EC8">
      <w:pPr>
        <w:spacing w:before="60"/>
        <w:jc w:val="left"/>
        <w:rPr>
          <w:rFonts w:ascii="Arial" w:hAnsi="Arial" w:cs="Arial"/>
        </w:rPr>
      </w:pPr>
      <w:bookmarkStart w:id="28" w:name="_3l18frh" w:colFirst="0" w:colLast="0"/>
      <w:bookmarkEnd w:id="28"/>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4266DA68" w14:textId="77777777" w:rsidR="000C59DF" w:rsidRPr="00C97EEC" w:rsidRDefault="000C59DF">
      <w:pPr>
        <w:spacing w:before="60"/>
        <w:ind w:left="705"/>
        <w:jc w:val="left"/>
        <w:rPr>
          <w:rFonts w:ascii="Arial" w:hAnsi="Arial" w:cs="Arial"/>
        </w:rPr>
      </w:pPr>
      <w:bookmarkStart w:id="29" w:name="_206ipza" w:colFirst="0" w:colLast="0"/>
      <w:bookmarkEnd w:id="29"/>
    </w:p>
    <w:p w14:paraId="7ED593D4" w14:textId="77777777" w:rsidR="000C59DF" w:rsidRPr="00C97EEC" w:rsidRDefault="00AB4EC8">
      <w:pPr>
        <w:spacing w:before="60"/>
        <w:jc w:val="left"/>
        <w:rPr>
          <w:rFonts w:ascii="Arial" w:hAnsi="Arial" w:cs="Arial"/>
        </w:rPr>
      </w:pPr>
      <w:bookmarkStart w:id="30" w:name="_4k668n3" w:colFirst="0" w:colLast="0"/>
      <w:bookmarkEnd w:id="30"/>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2953A3A" w14:textId="77777777" w:rsidR="000C59DF" w:rsidRPr="00C97EEC" w:rsidRDefault="000C59DF">
      <w:pPr>
        <w:spacing w:before="60"/>
        <w:jc w:val="left"/>
        <w:rPr>
          <w:rFonts w:ascii="Arial" w:hAnsi="Arial" w:cs="Arial"/>
        </w:rPr>
      </w:pPr>
      <w:bookmarkStart w:id="31" w:name="_2zbgiuw" w:colFirst="0" w:colLast="0"/>
      <w:bookmarkEnd w:id="31"/>
    </w:p>
    <w:p w14:paraId="11E7B9FC" w14:textId="77777777" w:rsidR="000C59DF" w:rsidRPr="00C97EEC" w:rsidRDefault="00AB4EC8">
      <w:pPr>
        <w:spacing w:before="60"/>
        <w:jc w:val="left"/>
        <w:rPr>
          <w:rFonts w:ascii="Arial" w:hAnsi="Arial" w:cs="Arial"/>
        </w:rPr>
      </w:pPr>
      <w:bookmarkStart w:id="32" w:name="_1egqt2p" w:colFirst="0" w:colLast="0"/>
      <w:bookmarkEnd w:id="32"/>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01D6B624" w14:textId="77777777" w:rsidR="000C59DF" w:rsidRPr="00C97EEC" w:rsidRDefault="000C59DF">
      <w:pPr>
        <w:spacing w:before="60"/>
        <w:jc w:val="left"/>
        <w:rPr>
          <w:rFonts w:ascii="Arial" w:hAnsi="Arial" w:cs="Arial"/>
        </w:rPr>
      </w:pPr>
    </w:p>
    <w:p w14:paraId="25164265" w14:textId="77777777" w:rsidR="000C59DF" w:rsidRPr="00C97EEC" w:rsidRDefault="00AB4EC8">
      <w:pPr>
        <w:pStyle w:val="Heading1"/>
        <w:jc w:val="left"/>
        <w:rPr>
          <w:rFonts w:ascii="Arial" w:hAnsi="Arial" w:cs="Arial"/>
        </w:rPr>
      </w:pPr>
      <w:bookmarkStart w:id="33" w:name="_3ygebqi" w:colFirst="0" w:colLast="0"/>
      <w:bookmarkEnd w:id="33"/>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1FDE2D3" w14:textId="77777777" w:rsidR="000C59DF" w:rsidRPr="00C97EEC" w:rsidRDefault="00AB4EC8">
      <w:pPr>
        <w:pStyle w:val="Heading1"/>
        <w:jc w:val="left"/>
        <w:rPr>
          <w:rFonts w:ascii="Arial" w:hAnsi="Arial" w:cs="Arial"/>
        </w:rPr>
      </w:pPr>
      <w:bookmarkStart w:id="34" w:name="_2dlolyb" w:colFirst="0" w:colLast="0"/>
      <w:bookmarkEnd w:id="34"/>
      <w:r w:rsidRPr="00C97EEC">
        <w:rPr>
          <w:rFonts w:ascii="Arial" w:eastAsia="Arial" w:hAnsi="Arial" w:cs="Arial"/>
          <w:highlight w:val="white"/>
        </w:rPr>
        <w:t xml:space="preserve"> </w:t>
      </w:r>
    </w:p>
    <w:p w14:paraId="63F3AA1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15D134B6" w14:textId="77777777" w:rsidR="000C59DF" w:rsidRPr="00C97EEC" w:rsidRDefault="000C59DF">
      <w:pPr>
        <w:jc w:val="left"/>
        <w:rPr>
          <w:rFonts w:ascii="Arial" w:hAnsi="Arial" w:cs="Arial"/>
        </w:rPr>
      </w:pPr>
    </w:p>
    <w:p w14:paraId="15DFE35E" w14:textId="77777777" w:rsidR="000C59DF" w:rsidRPr="00C97EEC" w:rsidRDefault="00AB4EC8">
      <w:pPr>
        <w:pStyle w:val="Heading1"/>
        <w:jc w:val="left"/>
        <w:rPr>
          <w:rFonts w:ascii="Arial" w:hAnsi="Arial" w:cs="Arial"/>
        </w:rPr>
      </w:pPr>
      <w:bookmarkStart w:id="35" w:name="_sqyw64" w:colFirst="0" w:colLast="0"/>
      <w:bookmarkEnd w:id="35"/>
      <w:r w:rsidRPr="00C97EEC">
        <w:rPr>
          <w:rFonts w:ascii="Arial" w:eastAsia="Arial" w:hAnsi="Arial" w:cs="Arial"/>
          <w:highlight w:val="white"/>
        </w:rPr>
        <w:t>10.</w:t>
      </w:r>
      <w:r w:rsidRPr="00C97EEC">
        <w:rPr>
          <w:rFonts w:ascii="Arial" w:eastAsia="Arial" w:hAnsi="Arial" w:cs="Arial"/>
          <w:highlight w:val="white"/>
        </w:rPr>
        <w:tab/>
        <w:t>Insurance</w:t>
      </w:r>
    </w:p>
    <w:p w14:paraId="492237EF" w14:textId="77777777" w:rsidR="000C59DF" w:rsidRPr="00C97EEC" w:rsidRDefault="000C59DF">
      <w:pPr>
        <w:jc w:val="left"/>
        <w:rPr>
          <w:rFonts w:ascii="Arial" w:hAnsi="Arial" w:cs="Arial"/>
        </w:rPr>
      </w:pPr>
    </w:p>
    <w:p w14:paraId="40C89ACD"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6AE76F2E" w14:textId="77777777" w:rsidR="000C59DF" w:rsidRPr="00C97EEC" w:rsidRDefault="000C59DF">
      <w:pPr>
        <w:jc w:val="left"/>
        <w:rPr>
          <w:rFonts w:ascii="Arial" w:hAnsi="Arial" w:cs="Arial"/>
        </w:rPr>
      </w:pPr>
    </w:p>
    <w:p w14:paraId="4BA12734"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0069DA86" w14:textId="77777777" w:rsidR="000C59DF" w:rsidRPr="00C97EEC" w:rsidRDefault="000C59DF">
      <w:pPr>
        <w:jc w:val="left"/>
        <w:rPr>
          <w:rFonts w:ascii="Arial" w:hAnsi="Arial" w:cs="Arial"/>
        </w:rPr>
      </w:pPr>
    </w:p>
    <w:p w14:paraId="77F0F7FB"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6645F4" w14:textId="77777777" w:rsidR="000C59DF" w:rsidRPr="00C97EEC" w:rsidRDefault="000C59DF">
      <w:pPr>
        <w:jc w:val="left"/>
        <w:rPr>
          <w:rFonts w:ascii="Arial" w:hAnsi="Arial" w:cs="Arial"/>
        </w:rPr>
      </w:pPr>
    </w:p>
    <w:p w14:paraId="58968DE9"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22CF0F9E" w14:textId="77777777" w:rsidR="000C59DF" w:rsidRPr="00C97EEC" w:rsidRDefault="000C59DF">
      <w:pPr>
        <w:jc w:val="left"/>
        <w:rPr>
          <w:rFonts w:ascii="Arial" w:hAnsi="Arial" w:cs="Arial"/>
        </w:rPr>
      </w:pPr>
    </w:p>
    <w:p w14:paraId="7C96F06B"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sidRPr="00C97EEC">
        <w:rPr>
          <w:rFonts w:ascii="Arial" w:eastAsia="Arial" w:hAnsi="Arial" w:cs="Arial"/>
          <w:sz w:val="24"/>
          <w:szCs w:val="24"/>
        </w:rPr>
        <w:t>a  minimum</w:t>
      </w:r>
      <w:proofErr w:type="gramEnd"/>
      <w:r w:rsidRPr="00C97EEC">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459238C6" w14:textId="77777777" w:rsidR="000C59DF" w:rsidRPr="00C97EEC" w:rsidRDefault="000C59DF">
      <w:pPr>
        <w:jc w:val="left"/>
        <w:rPr>
          <w:rFonts w:ascii="Arial" w:hAnsi="Arial" w:cs="Arial"/>
        </w:rPr>
      </w:pPr>
    </w:p>
    <w:p w14:paraId="1598E02B"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24DC9C1A" w14:textId="77777777" w:rsidR="000C59DF" w:rsidRPr="00C97EEC" w:rsidRDefault="000C59DF">
      <w:pPr>
        <w:ind w:firstLine="720"/>
        <w:jc w:val="left"/>
        <w:rPr>
          <w:rFonts w:ascii="Arial" w:hAnsi="Arial" w:cs="Arial"/>
        </w:rPr>
      </w:pPr>
    </w:p>
    <w:p w14:paraId="3E5D5A0D"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E547EF0" w14:textId="77777777" w:rsidR="000C59DF" w:rsidRPr="00C97EEC" w:rsidRDefault="000C59DF">
      <w:pPr>
        <w:ind w:left="1440"/>
        <w:jc w:val="left"/>
        <w:rPr>
          <w:rFonts w:ascii="Arial" w:hAnsi="Arial" w:cs="Arial"/>
        </w:rPr>
      </w:pPr>
    </w:p>
    <w:p w14:paraId="2A968B57"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6C6C4D6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11E1C56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1D5FC72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7E690EB7" w14:textId="77777777" w:rsidR="000C59DF" w:rsidRPr="00C97EEC" w:rsidRDefault="000C59DF">
      <w:pPr>
        <w:jc w:val="left"/>
        <w:rPr>
          <w:rFonts w:ascii="Arial" w:hAnsi="Arial" w:cs="Arial"/>
        </w:rPr>
      </w:pPr>
    </w:p>
    <w:p w14:paraId="1F668EF9" w14:textId="77777777" w:rsidR="000C59DF" w:rsidRPr="00C97EEC" w:rsidRDefault="00AB4EC8">
      <w:pPr>
        <w:jc w:val="left"/>
        <w:rPr>
          <w:rFonts w:ascii="Arial" w:hAnsi="Arial" w:cs="Arial"/>
        </w:rPr>
      </w:pPr>
      <w:r w:rsidRPr="00C97EEC">
        <w:rPr>
          <w:rFonts w:ascii="Arial" w:eastAsia="Arial" w:hAnsi="Arial" w:cs="Arial"/>
          <w:sz w:val="24"/>
          <w:szCs w:val="24"/>
        </w:rPr>
        <w:t>10.4</w:t>
      </w:r>
      <w:r w:rsidRPr="00C97EEC">
        <w:rPr>
          <w:rFonts w:ascii="Arial" w:eastAsia="Arial" w:hAnsi="Arial" w:cs="Arial"/>
          <w:sz w:val="24"/>
          <w:szCs w:val="24"/>
        </w:rPr>
        <w:tab/>
        <w:t>Supplier liabilities</w:t>
      </w:r>
    </w:p>
    <w:p w14:paraId="3C87B01D" w14:textId="77777777" w:rsidR="000C59DF" w:rsidRPr="00C97EEC" w:rsidRDefault="000C59DF">
      <w:pPr>
        <w:ind w:firstLine="720"/>
        <w:jc w:val="left"/>
        <w:rPr>
          <w:rFonts w:ascii="Arial" w:hAnsi="Arial" w:cs="Arial"/>
        </w:rPr>
      </w:pPr>
    </w:p>
    <w:p w14:paraId="3C7C1137" w14:textId="77777777"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14:paraId="7EAD4C29" w14:textId="77777777" w:rsidR="000C59DF" w:rsidRPr="00C97EEC" w:rsidRDefault="000C59DF">
      <w:pPr>
        <w:jc w:val="left"/>
        <w:rPr>
          <w:rFonts w:ascii="Arial" w:hAnsi="Arial" w:cs="Arial"/>
        </w:rPr>
      </w:pPr>
    </w:p>
    <w:p w14:paraId="594FB14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6151290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1A0579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7F4C6E4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2308041" w14:textId="77777777" w:rsidR="000C59DF" w:rsidRPr="00C97EEC" w:rsidRDefault="000C59DF">
      <w:pPr>
        <w:jc w:val="left"/>
        <w:rPr>
          <w:rFonts w:ascii="Arial" w:hAnsi="Arial" w:cs="Arial"/>
        </w:rPr>
      </w:pPr>
    </w:p>
    <w:p w14:paraId="09B4FB6F"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7F1E7F2D" w14:textId="77777777" w:rsidR="000C59DF" w:rsidRPr="00C97EEC" w:rsidRDefault="000C59DF">
      <w:pPr>
        <w:jc w:val="left"/>
        <w:rPr>
          <w:rFonts w:ascii="Arial" w:hAnsi="Arial" w:cs="Arial"/>
        </w:rPr>
      </w:pPr>
    </w:p>
    <w:p w14:paraId="5001E7D8"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428251A" w14:textId="77777777" w:rsidR="000C59DF" w:rsidRPr="00C97EEC" w:rsidRDefault="000C59DF">
      <w:pPr>
        <w:jc w:val="left"/>
        <w:rPr>
          <w:rFonts w:ascii="Arial" w:hAnsi="Arial" w:cs="Arial"/>
        </w:rPr>
      </w:pPr>
    </w:p>
    <w:p w14:paraId="43245C44"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4F4866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13D5E8C1"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104EEFD6" w14:textId="77777777" w:rsidR="000C59DF" w:rsidRPr="00C97EEC" w:rsidRDefault="000C59DF">
      <w:pPr>
        <w:jc w:val="left"/>
        <w:rPr>
          <w:rFonts w:ascii="Arial" w:hAnsi="Arial" w:cs="Arial"/>
        </w:rPr>
      </w:pPr>
    </w:p>
    <w:p w14:paraId="3F538F4D"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03AD5D69" w14:textId="77777777" w:rsidR="000C59DF" w:rsidRPr="00C97EEC" w:rsidRDefault="000C59DF">
      <w:pPr>
        <w:jc w:val="left"/>
        <w:rPr>
          <w:rFonts w:ascii="Arial" w:hAnsi="Arial" w:cs="Arial"/>
        </w:rPr>
      </w:pPr>
    </w:p>
    <w:p w14:paraId="2CE52FDB"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F69AC90" w14:textId="77777777" w:rsidR="000C59DF" w:rsidRPr="00C97EEC" w:rsidRDefault="000C59DF">
      <w:pPr>
        <w:jc w:val="left"/>
        <w:rPr>
          <w:rFonts w:ascii="Arial" w:hAnsi="Arial" w:cs="Arial"/>
        </w:rPr>
      </w:pPr>
    </w:p>
    <w:p w14:paraId="440DFF82"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680FE6FB" w14:textId="77777777" w:rsidR="000C59DF" w:rsidRPr="00C97EEC" w:rsidRDefault="000C59DF">
      <w:pPr>
        <w:jc w:val="left"/>
        <w:rPr>
          <w:rFonts w:ascii="Arial" w:hAnsi="Arial" w:cs="Arial"/>
        </w:rPr>
      </w:pPr>
    </w:p>
    <w:p w14:paraId="451D1355"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077B902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2A55EDB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3D8CDB72" w14:textId="77777777" w:rsidR="000C59DF" w:rsidRPr="00C97EEC" w:rsidRDefault="000C59DF">
      <w:pPr>
        <w:ind w:firstLine="720"/>
        <w:jc w:val="left"/>
        <w:rPr>
          <w:rFonts w:ascii="Arial" w:hAnsi="Arial" w:cs="Arial"/>
        </w:rPr>
      </w:pPr>
    </w:p>
    <w:p w14:paraId="5FCB8213"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1D49EEB1" w14:textId="77777777" w:rsidR="000C59DF" w:rsidRPr="00C97EEC" w:rsidRDefault="000C59DF">
      <w:pPr>
        <w:pStyle w:val="Heading1"/>
        <w:jc w:val="left"/>
        <w:rPr>
          <w:rFonts w:ascii="Arial" w:hAnsi="Arial" w:cs="Arial"/>
        </w:rPr>
      </w:pPr>
      <w:bookmarkStart w:id="36" w:name="_3cqmetx" w:colFirst="0" w:colLast="0"/>
      <w:bookmarkEnd w:id="36"/>
    </w:p>
    <w:p w14:paraId="3856C355" w14:textId="77777777" w:rsidR="000C59DF" w:rsidRPr="00C97EEC" w:rsidRDefault="00AB4EC8">
      <w:pPr>
        <w:pStyle w:val="Heading1"/>
        <w:jc w:val="left"/>
        <w:rPr>
          <w:rFonts w:ascii="Arial" w:hAnsi="Arial" w:cs="Arial"/>
        </w:rPr>
      </w:pPr>
      <w:bookmarkStart w:id="37" w:name="_1rvwp1q" w:colFirst="0" w:colLast="0"/>
      <w:bookmarkEnd w:id="37"/>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73907535" w14:textId="77777777" w:rsidR="000C59DF" w:rsidRPr="00C97EEC" w:rsidRDefault="000C59DF">
      <w:pPr>
        <w:rPr>
          <w:rFonts w:ascii="Arial" w:hAnsi="Arial" w:cs="Arial"/>
        </w:rPr>
      </w:pPr>
    </w:p>
    <w:p w14:paraId="07ED7096" w14:textId="77777777" w:rsidR="000C59DF" w:rsidRPr="00C97EEC" w:rsidRDefault="00AB4EC8">
      <w:pPr>
        <w:spacing w:before="60"/>
        <w:jc w:val="left"/>
        <w:rPr>
          <w:rFonts w:ascii="Arial" w:hAnsi="Arial" w:cs="Arial"/>
        </w:rPr>
      </w:pPr>
      <w:bookmarkStart w:id="38" w:name="_4bvk7pj" w:colFirst="0" w:colLast="0"/>
      <w:bookmarkEnd w:id="38"/>
      <w:r w:rsidRPr="00C97EEC">
        <w:rPr>
          <w:rFonts w:ascii="Arial" w:eastAsia="Arial" w:hAnsi="Arial" w:cs="Arial"/>
          <w:sz w:val="24"/>
          <w:szCs w:val="24"/>
          <w:highlight w:val="white"/>
        </w:rPr>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B04E78F" w14:textId="77777777" w:rsidR="000C59DF" w:rsidRPr="00C97EEC" w:rsidRDefault="000C59DF">
      <w:pPr>
        <w:spacing w:before="60"/>
        <w:ind w:left="705"/>
        <w:jc w:val="left"/>
        <w:rPr>
          <w:rFonts w:ascii="Arial" w:hAnsi="Arial" w:cs="Arial"/>
        </w:rPr>
      </w:pPr>
    </w:p>
    <w:p w14:paraId="4634343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14:paraId="5BC3DE99"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must be disclosed to comply with legal obligations placed on the Party making the disclosure</w:t>
      </w:r>
    </w:p>
    <w:p w14:paraId="043F6B67"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1007FD67"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1D9107A0"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5FDE493C"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6DAC60E8"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090E8385"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0CD833B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5D441E3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1947E2B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75D0A1C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5FDB245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a proposed transferee, assignee or </w:t>
      </w:r>
      <w:proofErr w:type="spellStart"/>
      <w:r w:rsidRPr="00C97EEC">
        <w:rPr>
          <w:rFonts w:ascii="Arial" w:eastAsia="Arial" w:hAnsi="Arial" w:cs="Arial"/>
          <w:sz w:val="24"/>
          <w:szCs w:val="24"/>
          <w:highlight w:val="white"/>
        </w:rPr>
        <w:t>novatee</w:t>
      </w:r>
      <w:proofErr w:type="spellEnd"/>
      <w:r w:rsidRPr="00C97EEC">
        <w:rPr>
          <w:rFonts w:ascii="Arial" w:eastAsia="Arial" w:hAnsi="Arial" w:cs="Arial"/>
          <w:sz w:val="24"/>
          <w:szCs w:val="24"/>
          <w:highlight w:val="white"/>
        </w:rPr>
        <w:t xml:space="preserve"> of, or successor in title to, the Buyer.</w:t>
      </w:r>
    </w:p>
    <w:p w14:paraId="750DD75F"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F0C597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7CFF655" w14:textId="77777777" w:rsidR="000C59DF" w:rsidRPr="00C97EEC" w:rsidRDefault="000C59DF">
      <w:pPr>
        <w:spacing w:before="60"/>
        <w:ind w:left="1260" w:hanging="570"/>
        <w:jc w:val="left"/>
        <w:rPr>
          <w:rFonts w:ascii="Arial" w:hAnsi="Arial" w:cs="Arial"/>
        </w:rPr>
      </w:pPr>
      <w:bookmarkStart w:id="39" w:name="_2r0uhxc" w:colFirst="0" w:colLast="0"/>
      <w:bookmarkEnd w:id="39"/>
    </w:p>
    <w:p w14:paraId="5029C9C9" w14:textId="77777777" w:rsidR="000C59DF" w:rsidRPr="00C97EEC" w:rsidRDefault="00AB4EC8">
      <w:pPr>
        <w:spacing w:before="60"/>
        <w:jc w:val="left"/>
        <w:rPr>
          <w:rFonts w:ascii="Arial" w:hAnsi="Arial" w:cs="Arial"/>
        </w:rPr>
      </w:pPr>
      <w:bookmarkStart w:id="40" w:name="_1664s55" w:colFirst="0" w:colLast="0"/>
      <w:bookmarkEnd w:id="40"/>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E2EF29E" w14:textId="77777777" w:rsidR="000C59DF" w:rsidRPr="00C97EEC" w:rsidRDefault="000C59DF">
      <w:pPr>
        <w:spacing w:before="60"/>
        <w:ind w:left="1260" w:hanging="570"/>
        <w:jc w:val="left"/>
        <w:rPr>
          <w:rFonts w:ascii="Arial" w:hAnsi="Arial" w:cs="Arial"/>
        </w:rPr>
      </w:pPr>
      <w:bookmarkStart w:id="41" w:name="_3q5sasy" w:colFirst="0" w:colLast="0"/>
      <w:bookmarkEnd w:id="41"/>
    </w:p>
    <w:p w14:paraId="1A1E85FF" w14:textId="77777777" w:rsidR="000C59DF" w:rsidRPr="00C97EEC" w:rsidRDefault="00AB4EC8">
      <w:pPr>
        <w:jc w:val="left"/>
        <w:rPr>
          <w:rFonts w:ascii="Arial" w:hAnsi="Arial" w:cs="Arial"/>
        </w:rPr>
      </w:pPr>
      <w:bookmarkStart w:id="42" w:name="_25b2l0r" w:colFirst="0" w:colLast="0"/>
      <w:bookmarkEnd w:id="42"/>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0073F03" w14:textId="77777777" w:rsidR="000C59DF" w:rsidRPr="00C97EEC" w:rsidRDefault="000C59DF">
      <w:pPr>
        <w:jc w:val="left"/>
        <w:rPr>
          <w:rFonts w:ascii="Arial" w:hAnsi="Arial" w:cs="Arial"/>
        </w:rPr>
      </w:pPr>
    </w:p>
    <w:p w14:paraId="5109127B" w14:textId="77777777" w:rsidR="000C59DF" w:rsidRPr="00C97EEC" w:rsidRDefault="00AB4EC8">
      <w:pPr>
        <w:pStyle w:val="Heading1"/>
        <w:jc w:val="left"/>
        <w:rPr>
          <w:rFonts w:ascii="Arial" w:hAnsi="Arial" w:cs="Arial"/>
        </w:rPr>
      </w:pPr>
      <w:bookmarkStart w:id="43" w:name="_kgcv8k" w:colFirst="0" w:colLast="0"/>
      <w:bookmarkEnd w:id="43"/>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6416E1F5" w14:textId="77777777" w:rsidR="000C59DF" w:rsidRPr="00C97EEC" w:rsidRDefault="000C59DF">
      <w:pPr>
        <w:rPr>
          <w:rFonts w:ascii="Arial" w:hAnsi="Arial" w:cs="Arial"/>
        </w:rPr>
      </w:pPr>
    </w:p>
    <w:p w14:paraId="5CE755B5" w14:textId="77777777" w:rsidR="000C59DF" w:rsidRPr="00C97EEC" w:rsidRDefault="00AB4EC8">
      <w:pPr>
        <w:jc w:val="left"/>
        <w:rPr>
          <w:rFonts w:ascii="Arial" w:hAnsi="Arial" w:cs="Arial"/>
        </w:rPr>
      </w:pPr>
      <w:r w:rsidRPr="00C97EEC">
        <w:rPr>
          <w:rFonts w:ascii="Arial" w:eastAsia="Arial" w:hAnsi="Arial" w:cs="Arial"/>
          <w:sz w:val="24"/>
          <w:szCs w:val="24"/>
        </w:rPr>
        <w:t xml:space="preserve">12.1 </w:t>
      </w:r>
      <w:r w:rsidRPr="00C97EEC">
        <w:rPr>
          <w:rFonts w:ascii="Arial" w:eastAsia="Arial" w:hAnsi="Arial" w:cs="Arial"/>
          <w:sz w:val="24"/>
          <w:szCs w:val="24"/>
        </w:rPr>
        <w:tab/>
        <w:t xml:space="preserve">The Supplier will take all appropriate steps to ensure that Supplier Staff are not in a position where there is or may be an actual conflict between the financial or personal </w:t>
      </w:r>
      <w:r w:rsidRPr="00C97EEC">
        <w:rPr>
          <w:rFonts w:ascii="Arial" w:eastAsia="Arial" w:hAnsi="Arial" w:cs="Arial"/>
          <w:sz w:val="24"/>
          <w:szCs w:val="24"/>
        </w:rPr>
        <w:lastRenderedPageBreak/>
        <w:t>interests of the Supplier Staff and another Supplier where both are providing the Services to the Buyer under any Call-Off Contract in accordance with the Framework Agreement.</w:t>
      </w:r>
    </w:p>
    <w:p w14:paraId="31CFFB90" w14:textId="77777777" w:rsidR="000C59DF" w:rsidRPr="00C97EEC" w:rsidRDefault="000C59DF">
      <w:pPr>
        <w:jc w:val="left"/>
        <w:rPr>
          <w:rFonts w:ascii="Arial" w:hAnsi="Arial" w:cs="Arial"/>
        </w:rPr>
      </w:pPr>
    </w:p>
    <w:p w14:paraId="12F291FE"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7ED7661B" w14:textId="77777777" w:rsidR="000C59DF" w:rsidRPr="00C97EEC" w:rsidRDefault="000C59DF">
      <w:pPr>
        <w:jc w:val="left"/>
        <w:rPr>
          <w:rFonts w:ascii="Arial" w:hAnsi="Arial" w:cs="Arial"/>
        </w:rPr>
      </w:pPr>
    </w:p>
    <w:p w14:paraId="287519CA"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2F6B1727" w14:textId="77777777" w:rsidR="000C59DF" w:rsidRPr="00C97EEC" w:rsidRDefault="000C59DF">
      <w:pPr>
        <w:ind w:left="690"/>
        <w:jc w:val="left"/>
        <w:rPr>
          <w:rFonts w:ascii="Arial" w:hAnsi="Arial" w:cs="Arial"/>
        </w:rPr>
      </w:pPr>
    </w:p>
    <w:p w14:paraId="3A63F28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275D250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3B633A0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68B6750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3AB5C213" w14:textId="77777777" w:rsidR="000C59DF" w:rsidRPr="00C97EEC" w:rsidRDefault="000C59DF">
      <w:pPr>
        <w:ind w:left="690"/>
        <w:jc w:val="left"/>
        <w:rPr>
          <w:rFonts w:ascii="Arial" w:hAnsi="Arial" w:cs="Arial"/>
        </w:rPr>
      </w:pPr>
    </w:p>
    <w:p w14:paraId="69E335E1" w14:textId="75E3986D"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C96F6EB" w14:textId="77777777" w:rsidR="000C59DF" w:rsidRPr="00C97EEC" w:rsidRDefault="000C59DF">
      <w:pPr>
        <w:jc w:val="left"/>
        <w:rPr>
          <w:rFonts w:ascii="Arial" w:hAnsi="Arial" w:cs="Arial"/>
        </w:rPr>
      </w:pPr>
    </w:p>
    <w:p w14:paraId="568B6AB7" w14:textId="77777777" w:rsidR="000C59DF" w:rsidRPr="00C97EEC" w:rsidRDefault="00AB4EC8">
      <w:pPr>
        <w:pStyle w:val="Heading1"/>
        <w:jc w:val="left"/>
        <w:rPr>
          <w:rFonts w:ascii="Arial" w:hAnsi="Arial" w:cs="Arial"/>
        </w:rPr>
      </w:pPr>
      <w:bookmarkStart w:id="44" w:name="_34g0dwd" w:colFirst="0" w:colLast="0"/>
      <w:bookmarkEnd w:id="44"/>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3D89C40D" w14:textId="77777777" w:rsidR="000C59DF" w:rsidRPr="00C97EEC" w:rsidRDefault="000C59DF">
      <w:pPr>
        <w:rPr>
          <w:rFonts w:ascii="Arial" w:hAnsi="Arial" w:cs="Arial"/>
        </w:rPr>
      </w:pPr>
    </w:p>
    <w:p w14:paraId="6932EAD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6167CB7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F659A4" w14:textId="77777777" w:rsidR="000C59DF" w:rsidRPr="00C97EEC" w:rsidRDefault="00AB4EC8">
      <w:pPr>
        <w:numPr>
          <w:ilvl w:val="0"/>
          <w:numId w:val="26"/>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36D9E3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FFDBB40" w14:textId="77777777" w:rsidR="000C59DF" w:rsidRPr="00C97EEC" w:rsidRDefault="00AB4EC8">
      <w:pPr>
        <w:numPr>
          <w:ilvl w:val="1"/>
          <w:numId w:val="26"/>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24056F7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7F916983"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0889C586"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286B4DC5"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379338D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 </w:t>
      </w:r>
      <w:r w:rsidRPr="00C97EEC">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25F935E7" w14:textId="77777777" w:rsidR="000C59DF" w:rsidRPr="00C97EEC" w:rsidRDefault="000C59DF">
      <w:pPr>
        <w:ind w:left="720"/>
        <w:jc w:val="left"/>
        <w:rPr>
          <w:rFonts w:ascii="Arial" w:hAnsi="Arial" w:cs="Arial"/>
        </w:rPr>
      </w:pPr>
    </w:p>
    <w:p w14:paraId="64959A8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A575044" w14:textId="77777777" w:rsidR="000C59DF" w:rsidRPr="00C97EEC" w:rsidRDefault="000C59DF">
      <w:pPr>
        <w:ind w:left="1260" w:hanging="570"/>
        <w:jc w:val="left"/>
        <w:rPr>
          <w:rFonts w:ascii="Arial" w:hAnsi="Arial" w:cs="Arial"/>
        </w:rPr>
      </w:pPr>
    </w:p>
    <w:p w14:paraId="62AF254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743525AC" w14:textId="77777777" w:rsidR="000C59DF" w:rsidRPr="00C97EEC" w:rsidRDefault="000C59DF">
      <w:pPr>
        <w:ind w:left="720"/>
        <w:jc w:val="left"/>
        <w:rPr>
          <w:rFonts w:ascii="Arial" w:hAnsi="Arial" w:cs="Arial"/>
        </w:rPr>
      </w:pPr>
    </w:p>
    <w:p w14:paraId="35F3296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C87254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77AF34F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178EFB5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634BE5FB" w14:textId="77777777" w:rsidR="000C59DF" w:rsidRPr="00C97EEC" w:rsidRDefault="000C59DF">
      <w:pPr>
        <w:ind w:left="1640"/>
        <w:jc w:val="left"/>
        <w:rPr>
          <w:rFonts w:ascii="Arial" w:hAnsi="Arial" w:cs="Arial"/>
        </w:rPr>
      </w:pPr>
    </w:p>
    <w:p w14:paraId="71C2B7A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60D84D2" w14:textId="77777777" w:rsidR="000C59DF" w:rsidRPr="00C97EEC" w:rsidRDefault="000C59DF">
      <w:pPr>
        <w:ind w:left="720"/>
        <w:jc w:val="left"/>
        <w:rPr>
          <w:rFonts w:ascii="Arial" w:hAnsi="Arial" w:cs="Arial"/>
        </w:rPr>
      </w:pPr>
    </w:p>
    <w:p w14:paraId="5FAD5AC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18818DF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3D3023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7AD2DA34" w14:textId="77777777" w:rsidR="000C59DF" w:rsidRPr="00C97EEC" w:rsidRDefault="000C59DF">
      <w:pPr>
        <w:jc w:val="left"/>
        <w:rPr>
          <w:rFonts w:ascii="Arial" w:hAnsi="Arial" w:cs="Arial"/>
        </w:rPr>
      </w:pPr>
    </w:p>
    <w:p w14:paraId="060A087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9F43FCF" w14:textId="77777777" w:rsidR="000C59DF" w:rsidRPr="00C97EEC" w:rsidRDefault="000C59DF">
      <w:pPr>
        <w:ind w:left="1260" w:hanging="570"/>
        <w:jc w:val="left"/>
        <w:rPr>
          <w:rFonts w:ascii="Arial" w:hAnsi="Arial" w:cs="Arial"/>
        </w:rPr>
      </w:pPr>
    </w:p>
    <w:p w14:paraId="3A40BBF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6077F5C7" w14:textId="77777777" w:rsidR="000C59DF" w:rsidRPr="00C97EEC" w:rsidRDefault="000C59DF">
      <w:pPr>
        <w:ind w:left="1260" w:hanging="570"/>
        <w:jc w:val="left"/>
        <w:rPr>
          <w:rFonts w:ascii="Arial" w:hAnsi="Arial" w:cs="Arial"/>
        </w:rPr>
      </w:pPr>
    </w:p>
    <w:p w14:paraId="751CC7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C21755E" w14:textId="77777777" w:rsidR="000C59DF" w:rsidRPr="00C97EEC" w:rsidRDefault="000C59DF">
      <w:pPr>
        <w:ind w:left="1260" w:hanging="570"/>
        <w:jc w:val="left"/>
        <w:rPr>
          <w:rFonts w:ascii="Arial" w:hAnsi="Arial" w:cs="Arial"/>
        </w:rPr>
      </w:pPr>
    </w:p>
    <w:p w14:paraId="5AA09A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42A4C9" w14:textId="77777777" w:rsidR="000C59DF" w:rsidRPr="00C97EEC" w:rsidRDefault="000C59DF">
      <w:pPr>
        <w:ind w:left="1260" w:hanging="570"/>
        <w:jc w:val="left"/>
        <w:rPr>
          <w:rFonts w:ascii="Arial" w:hAnsi="Arial" w:cs="Arial"/>
        </w:rPr>
      </w:pPr>
    </w:p>
    <w:p w14:paraId="3DB8987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DBE318C" w14:textId="77777777" w:rsidR="000C59DF" w:rsidRPr="00C97EEC" w:rsidRDefault="000C59DF">
      <w:pPr>
        <w:ind w:left="720"/>
        <w:jc w:val="left"/>
        <w:rPr>
          <w:rFonts w:ascii="Arial" w:hAnsi="Arial" w:cs="Arial"/>
        </w:rPr>
      </w:pPr>
    </w:p>
    <w:p w14:paraId="347FAEA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15C6B54" w14:textId="77777777" w:rsidR="000C59DF" w:rsidRPr="00C97EEC" w:rsidRDefault="000C59DF">
      <w:pPr>
        <w:spacing w:before="60"/>
        <w:ind w:right="-30"/>
        <w:jc w:val="left"/>
        <w:rPr>
          <w:rFonts w:ascii="Arial" w:hAnsi="Arial" w:cs="Arial"/>
        </w:rPr>
      </w:pPr>
    </w:p>
    <w:p w14:paraId="718E388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781A6F2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2927E1B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7A0C327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40F967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3AF943E1" w14:textId="77777777" w:rsidR="000C59DF" w:rsidRPr="00C97EEC" w:rsidRDefault="000C59DF">
      <w:pPr>
        <w:ind w:left="720"/>
        <w:jc w:val="left"/>
        <w:rPr>
          <w:rFonts w:ascii="Arial" w:hAnsi="Arial" w:cs="Arial"/>
        </w:rPr>
      </w:pPr>
    </w:p>
    <w:p w14:paraId="07ADF09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F3D99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3EFAF6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5D27EC2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F9CC00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B7EED0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F574F3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0387345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buy a licence to use and supply the Services or Deliverables, which are the subject of the alleged infringement, on terms which are acceptable to the Buyer; and</w:t>
      </w:r>
    </w:p>
    <w:p w14:paraId="74EEF5F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0E5E1BAF" w14:textId="77777777" w:rsidR="000C59DF" w:rsidRPr="00C97EEC" w:rsidRDefault="000C59DF">
      <w:pPr>
        <w:ind w:left="2400" w:hanging="990"/>
        <w:jc w:val="left"/>
        <w:rPr>
          <w:rFonts w:ascii="Arial" w:hAnsi="Arial" w:cs="Arial"/>
        </w:rPr>
      </w:pPr>
    </w:p>
    <w:p w14:paraId="4B58C9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82CF9A3" w14:textId="77777777" w:rsidR="000C59DF" w:rsidRPr="00C97EEC" w:rsidRDefault="000C59DF">
      <w:pPr>
        <w:jc w:val="left"/>
        <w:rPr>
          <w:rFonts w:ascii="Arial" w:hAnsi="Arial" w:cs="Arial"/>
        </w:rPr>
      </w:pPr>
    </w:p>
    <w:p w14:paraId="607198D6" w14:textId="59B84C7A"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101338C" w14:textId="77777777" w:rsidR="000C59DF" w:rsidRPr="00C97EEC" w:rsidRDefault="000C59DF">
      <w:pPr>
        <w:ind w:left="690"/>
        <w:jc w:val="left"/>
        <w:rPr>
          <w:rFonts w:ascii="Arial" w:hAnsi="Arial" w:cs="Arial"/>
        </w:rPr>
      </w:pPr>
    </w:p>
    <w:p w14:paraId="2623214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2CBF9893" w14:textId="77777777" w:rsidR="000C59DF" w:rsidRPr="00C97EEC" w:rsidRDefault="000C59DF">
      <w:pPr>
        <w:jc w:val="left"/>
        <w:rPr>
          <w:rFonts w:ascii="Arial" w:hAnsi="Arial" w:cs="Arial"/>
        </w:rPr>
      </w:pPr>
    </w:p>
    <w:p w14:paraId="4D4D1C3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23FBC17" w14:textId="77777777" w:rsidR="000C59DF" w:rsidRPr="00C97EEC" w:rsidRDefault="000C59DF">
      <w:pPr>
        <w:ind w:left="690"/>
        <w:jc w:val="left"/>
        <w:rPr>
          <w:rFonts w:ascii="Arial" w:hAnsi="Arial" w:cs="Arial"/>
        </w:rPr>
      </w:pPr>
    </w:p>
    <w:p w14:paraId="021F7B3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CC619E3" w14:textId="77777777" w:rsidR="000C59DF" w:rsidRPr="00C97EEC" w:rsidRDefault="000C59DF">
      <w:pPr>
        <w:ind w:firstLine="720"/>
        <w:jc w:val="left"/>
        <w:rPr>
          <w:rFonts w:ascii="Arial" w:hAnsi="Arial" w:cs="Arial"/>
        </w:rPr>
      </w:pPr>
    </w:p>
    <w:p w14:paraId="26DBE27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C8B1D1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FE8360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6DF9A4" w14:textId="77777777" w:rsidR="000C59DF" w:rsidRPr="00C97EEC" w:rsidRDefault="000C59DF">
      <w:pPr>
        <w:spacing w:before="60"/>
        <w:ind w:right="-30"/>
        <w:jc w:val="left"/>
        <w:rPr>
          <w:rFonts w:ascii="Arial" w:hAnsi="Arial" w:cs="Arial"/>
        </w:rPr>
      </w:pPr>
    </w:p>
    <w:p w14:paraId="180F0AE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14212EB6" w14:textId="77777777" w:rsidR="000C59DF" w:rsidRPr="00C97EEC" w:rsidRDefault="000C59DF">
      <w:pPr>
        <w:spacing w:before="60"/>
        <w:ind w:right="-30"/>
        <w:jc w:val="left"/>
        <w:rPr>
          <w:rFonts w:ascii="Arial" w:hAnsi="Arial" w:cs="Arial"/>
        </w:rPr>
      </w:pPr>
    </w:p>
    <w:p w14:paraId="5809AED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lastRenderedPageBreak/>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856D30" w14:textId="77777777" w:rsidR="000C59DF" w:rsidRPr="00C97EEC" w:rsidRDefault="000C59DF">
      <w:pPr>
        <w:jc w:val="left"/>
        <w:rPr>
          <w:rFonts w:ascii="Arial" w:hAnsi="Arial" w:cs="Arial"/>
        </w:rPr>
      </w:pPr>
    </w:p>
    <w:p w14:paraId="47BA8050" w14:textId="77777777" w:rsidR="000C59DF" w:rsidRPr="00C97EEC" w:rsidRDefault="00AB4EC8">
      <w:pPr>
        <w:pStyle w:val="Heading1"/>
        <w:jc w:val="left"/>
        <w:rPr>
          <w:rFonts w:ascii="Arial" w:hAnsi="Arial" w:cs="Arial"/>
        </w:rPr>
      </w:pPr>
      <w:bookmarkStart w:id="45" w:name="_1jlao46" w:colFirst="0" w:colLast="0"/>
      <w:bookmarkEnd w:id="45"/>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58D9478A"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229A681B"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89887A9"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2E992C8C"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54EBBA5"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t>i)</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78817909"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w:t>
      </w:r>
      <w:proofErr w:type="spellStart"/>
      <w:r w:rsidR="00452CF3" w:rsidRPr="00C97EEC">
        <w:rPr>
          <w:rFonts w:ascii="Arial" w:hAnsi="Arial" w:cs="Arial"/>
          <w:color w:val="353535"/>
          <w:sz w:val="24"/>
          <w:szCs w:val="24"/>
        </w:rPr>
        <w:t>Subprocessor</w:t>
      </w:r>
      <w:proofErr w:type="spellEnd"/>
      <w:r w:rsidR="00452CF3" w:rsidRPr="00C97EEC">
        <w:rPr>
          <w:rFonts w:ascii="Arial" w:hAnsi="Arial" w:cs="Arial"/>
          <w:color w:val="353535"/>
          <w:sz w:val="24"/>
          <w:szCs w:val="24"/>
        </w:rPr>
        <w:t xml:space="preserve"> </w:t>
      </w:r>
      <w:r w:rsidR="00452CF3" w:rsidRPr="00C97EEC">
        <w:rPr>
          <w:rFonts w:ascii="MS Gothic" w:eastAsia="MS Gothic" w:hAnsi="MS Gothic" w:cs="MS Gothic" w:hint="eastAsia"/>
          <w:color w:val="353535"/>
          <w:sz w:val="24"/>
          <w:szCs w:val="24"/>
        </w:rPr>
        <w:t> </w:t>
      </w:r>
    </w:p>
    <w:p w14:paraId="1A0D5525"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0C881E1F"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5CF84F25" w14:textId="77777777" w:rsidR="00CE03E2" w:rsidRPr="00C97EEC" w:rsidRDefault="00CE03E2" w:rsidP="00452CF3">
      <w:pPr>
        <w:keepLines/>
        <w:spacing w:before="360"/>
        <w:ind w:firstLine="720"/>
        <w:rPr>
          <w:rFonts w:ascii="Arial" w:hAnsi="Arial" w:cs="Arial"/>
          <w:color w:val="353535"/>
          <w:sz w:val="24"/>
          <w:szCs w:val="24"/>
        </w:rPr>
      </w:pPr>
    </w:p>
    <w:p w14:paraId="3D012E03"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14EEE52"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C19B9B2"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lastRenderedPageBreak/>
        <w:t>the Buyer or the Supplier has provided appropriate safeguards in relation to the transfer (whether in accordance with GDPR Article 46 or LED Article 37) as determined by the Buyer;</w:t>
      </w:r>
    </w:p>
    <w:p w14:paraId="01F5CFE3"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4E34F26F"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6045644A" w14:textId="77777777" w:rsidR="00CE03E2" w:rsidRPr="00C97EEC" w:rsidRDefault="00CE03E2" w:rsidP="00CE03E2">
      <w:pPr>
        <w:autoSpaceDE w:val="0"/>
        <w:autoSpaceDN w:val="0"/>
        <w:adjustRightInd w:val="0"/>
        <w:jc w:val="left"/>
        <w:rPr>
          <w:rFonts w:ascii="Arial" w:hAnsi="Arial" w:cs="Arial"/>
          <w:color w:val="353535"/>
          <w:sz w:val="24"/>
          <w:szCs w:val="24"/>
        </w:rPr>
      </w:pPr>
    </w:p>
    <w:p w14:paraId="6125652A" w14:textId="77777777" w:rsidR="004912BF"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72A6E6E1" w14:textId="77777777" w:rsidR="00452CF3" w:rsidRPr="00C97EEC" w:rsidRDefault="004912BF" w:rsidP="004912BF">
      <w:pPr>
        <w:pStyle w:val="ListParagraph"/>
        <w:keepLines/>
        <w:numPr>
          <w:ilvl w:val="0"/>
          <w:numId w:val="29"/>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07F431CA"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3E26C329"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12E86E0C" w14:textId="77777777" w:rsidR="00A113E5" w:rsidRDefault="00A113E5" w:rsidP="004912BF">
      <w:pPr>
        <w:autoSpaceDE w:val="0"/>
        <w:autoSpaceDN w:val="0"/>
        <w:adjustRightInd w:val="0"/>
        <w:jc w:val="left"/>
        <w:rPr>
          <w:rFonts w:ascii="Arial" w:hAnsi="Arial" w:cs="Arial"/>
          <w:color w:val="353535"/>
          <w:sz w:val="24"/>
          <w:szCs w:val="24"/>
        </w:rPr>
      </w:pPr>
    </w:p>
    <w:p w14:paraId="2B966E8C" w14:textId="4AEA205D"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51BB1AC" w14:textId="77777777" w:rsidR="004912BF" w:rsidRPr="00C97EEC" w:rsidRDefault="004912BF" w:rsidP="004912BF">
      <w:pPr>
        <w:autoSpaceDE w:val="0"/>
        <w:autoSpaceDN w:val="0"/>
        <w:adjustRightInd w:val="0"/>
        <w:jc w:val="left"/>
        <w:rPr>
          <w:rFonts w:ascii="Arial" w:hAnsi="Arial" w:cs="Arial"/>
          <w:color w:val="353535"/>
          <w:sz w:val="24"/>
          <w:szCs w:val="24"/>
        </w:rPr>
      </w:pPr>
    </w:p>
    <w:p w14:paraId="527BF1E5" w14:textId="77777777" w:rsidR="004912BF" w:rsidRPr="00C97EEC" w:rsidRDefault="004912BF" w:rsidP="004912BF">
      <w:pPr>
        <w:pStyle w:val="ListParagraph"/>
        <w:numPr>
          <w:ilvl w:val="0"/>
          <w:numId w:val="30"/>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77FBB2EF"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0E0C6560"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C99D2BE" w14:textId="77777777" w:rsidR="004912BF" w:rsidRPr="00C97EEC" w:rsidRDefault="004912BF" w:rsidP="004912BF">
      <w:pPr>
        <w:pStyle w:val="ListParagraph"/>
        <w:keepLines/>
        <w:numPr>
          <w:ilvl w:val="0"/>
          <w:numId w:val="30"/>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043685B7"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 xml:space="preserve">Before allowing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w:t>
      </w:r>
    </w:p>
    <w:p w14:paraId="3AB463EB"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1DA38D19" w14:textId="77777777" w:rsidR="00A113E5" w:rsidRDefault="00A113E5">
      <w:pPr>
        <w:pStyle w:val="Heading1"/>
        <w:jc w:val="left"/>
        <w:rPr>
          <w:rFonts w:ascii="Arial" w:eastAsia="Arial" w:hAnsi="Arial" w:cs="Arial"/>
          <w:highlight w:val="white"/>
        </w:rPr>
      </w:pPr>
      <w:bookmarkStart w:id="46" w:name="_2iq8gzs" w:colFirst="0" w:colLast="0"/>
      <w:bookmarkEnd w:id="46"/>
    </w:p>
    <w:p w14:paraId="40D52543" w14:textId="18B2C7B1"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4C03551B" w14:textId="77777777" w:rsidR="000C59DF" w:rsidRPr="00C97EEC" w:rsidRDefault="000C59DF">
      <w:pPr>
        <w:rPr>
          <w:rFonts w:ascii="Arial" w:hAnsi="Arial" w:cs="Arial"/>
        </w:rPr>
      </w:pPr>
    </w:p>
    <w:p w14:paraId="36E4B78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7F60FA19" w14:textId="77777777" w:rsidR="000C59DF" w:rsidRPr="00C97EEC" w:rsidRDefault="000C59DF">
      <w:pPr>
        <w:spacing w:before="60"/>
        <w:ind w:left="705" w:hanging="15"/>
        <w:jc w:val="left"/>
        <w:rPr>
          <w:rFonts w:ascii="Arial" w:hAnsi="Arial" w:cs="Arial"/>
        </w:rPr>
      </w:pPr>
    </w:p>
    <w:p w14:paraId="4667854C" w14:textId="0E5AC282"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0C7183F6" w14:textId="77777777" w:rsidR="000C59DF" w:rsidRPr="00C97EEC" w:rsidRDefault="000C59DF">
      <w:pPr>
        <w:spacing w:before="60"/>
        <w:ind w:left="705" w:hanging="15"/>
        <w:jc w:val="left"/>
        <w:rPr>
          <w:rFonts w:ascii="Arial" w:hAnsi="Arial" w:cs="Arial"/>
        </w:rPr>
      </w:pPr>
    </w:p>
    <w:p w14:paraId="79E0358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 xml:space="preserve">If Buyer Data is processed by the Supplier, the Supplier will supply the data to the Buyer as requested </w:t>
      </w:r>
      <w:proofErr w:type="gramStart"/>
      <w:r w:rsidRPr="00C97EEC">
        <w:rPr>
          <w:rFonts w:ascii="Arial" w:eastAsia="Arial" w:hAnsi="Arial" w:cs="Arial"/>
          <w:sz w:val="24"/>
          <w:szCs w:val="24"/>
          <w:highlight w:val="white"/>
        </w:rPr>
        <w:t>and in the format</w:t>
      </w:r>
      <w:proofErr w:type="gramEnd"/>
      <w:r w:rsidRPr="00C97EEC">
        <w:rPr>
          <w:rFonts w:ascii="Arial" w:eastAsia="Arial" w:hAnsi="Arial" w:cs="Arial"/>
          <w:sz w:val="24"/>
          <w:szCs w:val="24"/>
          <w:highlight w:val="white"/>
        </w:rPr>
        <w:t xml:space="preserve"> specified by the Buyer.</w:t>
      </w:r>
    </w:p>
    <w:p w14:paraId="2973637A" w14:textId="77777777" w:rsidR="000C59DF" w:rsidRPr="00C97EEC" w:rsidRDefault="000C59DF">
      <w:pPr>
        <w:spacing w:before="60"/>
        <w:ind w:left="705" w:hanging="15"/>
        <w:jc w:val="left"/>
        <w:rPr>
          <w:rFonts w:ascii="Arial" w:hAnsi="Arial" w:cs="Arial"/>
        </w:rPr>
      </w:pPr>
    </w:p>
    <w:p w14:paraId="4ABBFF8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2946F7CC" w14:textId="77777777" w:rsidR="000C59DF" w:rsidRPr="00C97EEC" w:rsidRDefault="000C59DF">
      <w:pPr>
        <w:spacing w:before="60"/>
        <w:ind w:left="705" w:hanging="15"/>
        <w:jc w:val="left"/>
        <w:rPr>
          <w:rFonts w:ascii="Arial" w:hAnsi="Arial" w:cs="Arial"/>
        </w:rPr>
      </w:pPr>
    </w:p>
    <w:p w14:paraId="229D1C7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00599C0F" w14:textId="77777777" w:rsidR="000C59DF" w:rsidRPr="00C97EEC" w:rsidRDefault="000C59DF">
      <w:pPr>
        <w:spacing w:before="60"/>
        <w:ind w:left="705" w:hanging="15"/>
        <w:jc w:val="left"/>
        <w:rPr>
          <w:rFonts w:ascii="Arial" w:hAnsi="Arial" w:cs="Arial"/>
        </w:rPr>
      </w:pPr>
    </w:p>
    <w:p w14:paraId="08C49FFA" w14:textId="77777777" w:rsidR="000C59DF" w:rsidRPr="00C97EEC" w:rsidRDefault="00AB4EC8">
      <w:pPr>
        <w:spacing w:before="60"/>
        <w:jc w:val="left"/>
        <w:rPr>
          <w:rFonts w:ascii="Arial" w:hAnsi="Arial" w:cs="Arial"/>
        </w:rPr>
      </w:pPr>
      <w:bookmarkStart w:id="47" w:name="_xvir7l" w:colFirst="0" w:colLast="0"/>
      <w:bookmarkEnd w:id="47"/>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A39F9F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1D3726C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67D86C4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74BF9A0A" w14:textId="77777777" w:rsidR="000C59DF" w:rsidRPr="00C97EEC" w:rsidRDefault="000C59DF">
      <w:pPr>
        <w:spacing w:before="60"/>
        <w:ind w:left="705" w:hanging="15"/>
        <w:jc w:val="left"/>
        <w:rPr>
          <w:rFonts w:ascii="Arial" w:hAnsi="Arial" w:cs="Arial"/>
        </w:rPr>
      </w:pPr>
      <w:bookmarkStart w:id="48" w:name="_3hv69ve" w:colFirst="0" w:colLast="0"/>
      <w:bookmarkEnd w:id="48"/>
    </w:p>
    <w:p w14:paraId="75856A31" w14:textId="77777777" w:rsidR="000C59DF" w:rsidRPr="00C97EEC" w:rsidRDefault="00AB4EC8">
      <w:pPr>
        <w:spacing w:before="60"/>
        <w:jc w:val="left"/>
        <w:rPr>
          <w:rFonts w:ascii="Arial" w:hAnsi="Arial" w:cs="Arial"/>
        </w:rPr>
      </w:pPr>
      <w:bookmarkStart w:id="49" w:name="_1x0gk37" w:colFirst="0" w:colLast="0"/>
      <w:bookmarkEnd w:id="49"/>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A47BDAF" w14:textId="77777777" w:rsidR="000C59DF" w:rsidRPr="00C97EEC" w:rsidRDefault="000C59DF">
      <w:pPr>
        <w:spacing w:before="60"/>
        <w:ind w:left="1260" w:hanging="570"/>
        <w:jc w:val="left"/>
        <w:rPr>
          <w:rFonts w:ascii="Arial" w:hAnsi="Arial" w:cs="Arial"/>
        </w:rPr>
      </w:pPr>
      <w:bookmarkStart w:id="50" w:name="_4h042r0" w:colFirst="0" w:colLast="0"/>
      <w:bookmarkEnd w:id="50"/>
    </w:p>
    <w:p w14:paraId="4D449AFF" w14:textId="4F0AC94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5BFAF9DC" w14:textId="77777777" w:rsidR="000C59DF" w:rsidRPr="00C97EEC" w:rsidRDefault="000C59DF">
      <w:pPr>
        <w:spacing w:before="60"/>
        <w:ind w:left="1260" w:hanging="570"/>
        <w:jc w:val="left"/>
        <w:rPr>
          <w:rFonts w:ascii="Arial" w:hAnsi="Arial" w:cs="Arial"/>
        </w:rPr>
      </w:pPr>
    </w:p>
    <w:p w14:paraId="465042D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021FF3D" w14:textId="77777777" w:rsidR="000C59DF" w:rsidRPr="00C97EEC" w:rsidRDefault="000C59DF">
      <w:pPr>
        <w:spacing w:before="60"/>
        <w:ind w:left="1260" w:hanging="570"/>
        <w:jc w:val="left"/>
        <w:rPr>
          <w:rFonts w:ascii="Arial" w:hAnsi="Arial" w:cs="Arial"/>
        </w:rPr>
      </w:pPr>
    </w:p>
    <w:p w14:paraId="034990A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83FAADE" w14:textId="77777777" w:rsidR="000C59DF" w:rsidRPr="00C97EEC" w:rsidRDefault="000C59DF">
      <w:pPr>
        <w:jc w:val="left"/>
        <w:rPr>
          <w:rFonts w:ascii="Arial" w:hAnsi="Arial" w:cs="Arial"/>
        </w:rPr>
      </w:pPr>
    </w:p>
    <w:p w14:paraId="7D8AC9B5" w14:textId="77777777" w:rsidR="000C59DF" w:rsidRPr="00C97EEC" w:rsidRDefault="00AB4EC8">
      <w:pPr>
        <w:pStyle w:val="Heading1"/>
        <w:jc w:val="left"/>
        <w:rPr>
          <w:rFonts w:ascii="Arial" w:hAnsi="Arial" w:cs="Arial"/>
        </w:rPr>
      </w:pPr>
      <w:bookmarkStart w:id="51" w:name="_2w5ecyt" w:colFirst="0" w:colLast="0"/>
      <w:bookmarkEnd w:id="51"/>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50692B66" w14:textId="77777777" w:rsidR="000C59DF" w:rsidRPr="00C97EEC" w:rsidRDefault="000C59DF">
      <w:pPr>
        <w:spacing w:before="60"/>
        <w:ind w:left="1260" w:hanging="570"/>
        <w:jc w:val="left"/>
        <w:rPr>
          <w:rFonts w:ascii="Arial" w:hAnsi="Arial" w:cs="Arial"/>
        </w:rPr>
      </w:pPr>
    </w:p>
    <w:p w14:paraId="6DB2D1A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020E4B6" w14:textId="77777777" w:rsidR="000C59DF" w:rsidRPr="00C97EEC" w:rsidRDefault="000C59DF">
      <w:pPr>
        <w:spacing w:before="60"/>
        <w:ind w:left="1260" w:hanging="570"/>
        <w:jc w:val="left"/>
        <w:rPr>
          <w:rFonts w:ascii="Arial" w:hAnsi="Arial" w:cs="Arial"/>
        </w:rPr>
      </w:pPr>
    </w:p>
    <w:p w14:paraId="08F2B7B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27EB7A7" w14:textId="77777777" w:rsidR="000C59DF" w:rsidRPr="00C97EEC" w:rsidRDefault="000C59DF">
      <w:pPr>
        <w:spacing w:before="60"/>
        <w:ind w:left="705"/>
        <w:jc w:val="left"/>
        <w:rPr>
          <w:rFonts w:ascii="Arial" w:hAnsi="Arial" w:cs="Arial"/>
        </w:rPr>
      </w:pPr>
    </w:p>
    <w:p w14:paraId="32587786" w14:textId="77777777" w:rsidR="000C59DF" w:rsidRPr="00C97EEC" w:rsidRDefault="00AB4EC8">
      <w:pPr>
        <w:pStyle w:val="Heading1"/>
        <w:jc w:val="left"/>
        <w:rPr>
          <w:rFonts w:ascii="Arial" w:hAnsi="Arial" w:cs="Arial"/>
        </w:rPr>
      </w:pPr>
      <w:bookmarkStart w:id="52" w:name="_1baon6m" w:colFirst="0" w:colLast="0"/>
      <w:bookmarkEnd w:id="52"/>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06EE0F86" w14:textId="77777777" w:rsidR="000C59DF" w:rsidRPr="00C97EEC" w:rsidRDefault="000C59DF">
      <w:pPr>
        <w:spacing w:before="60"/>
        <w:ind w:left="1260" w:hanging="570"/>
        <w:jc w:val="left"/>
        <w:rPr>
          <w:rFonts w:ascii="Arial" w:hAnsi="Arial" w:cs="Arial"/>
        </w:rPr>
      </w:pPr>
      <w:bookmarkStart w:id="53" w:name="_3vac5uf" w:colFirst="0" w:colLast="0"/>
      <w:bookmarkEnd w:id="53"/>
    </w:p>
    <w:p w14:paraId="75D631DD" w14:textId="77777777" w:rsidR="000C59DF" w:rsidRPr="00C97EEC" w:rsidRDefault="00AB4EC8">
      <w:pPr>
        <w:spacing w:before="60"/>
        <w:jc w:val="left"/>
        <w:rPr>
          <w:rFonts w:ascii="Arial" w:hAnsi="Arial" w:cs="Arial"/>
        </w:rPr>
      </w:pPr>
      <w:bookmarkStart w:id="54" w:name="_2afmg28" w:colFirst="0" w:colLast="0"/>
      <w:bookmarkEnd w:id="54"/>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43CF3E" w14:textId="77777777" w:rsidR="000C59DF" w:rsidRPr="00C97EEC" w:rsidRDefault="000C59DF">
      <w:pPr>
        <w:spacing w:before="60"/>
        <w:jc w:val="left"/>
        <w:rPr>
          <w:rFonts w:ascii="Arial" w:hAnsi="Arial" w:cs="Arial"/>
        </w:rPr>
      </w:pPr>
      <w:bookmarkStart w:id="55" w:name="_pkwqa1" w:colFirst="0" w:colLast="0"/>
      <w:bookmarkEnd w:id="55"/>
    </w:p>
    <w:p w14:paraId="05723CFE" w14:textId="77777777" w:rsidR="000C59DF" w:rsidRPr="00C97EEC" w:rsidRDefault="00AB4EC8">
      <w:pPr>
        <w:pStyle w:val="Heading1"/>
        <w:jc w:val="left"/>
        <w:rPr>
          <w:rFonts w:ascii="Arial" w:hAnsi="Arial" w:cs="Arial"/>
        </w:rPr>
      </w:pPr>
      <w:bookmarkStart w:id="56" w:name="_39kk8xu" w:colFirst="0" w:colLast="0"/>
      <w:bookmarkEnd w:id="56"/>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0A9A89FC" w14:textId="77777777" w:rsidR="000C59DF" w:rsidRPr="00C97EEC" w:rsidRDefault="000C59DF">
      <w:pPr>
        <w:ind w:left="1260" w:hanging="570"/>
        <w:jc w:val="left"/>
        <w:rPr>
          <w:rFonts w:ascii="Arial" w:hAnsi="Arial" w:cs="Arial"/>
        </w:rPr>
      </w:pPr>
    </w:p>
    <w:p w14:paraId="65AC346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1A62510C" w14:textId="77777777" w:rsidR="000C59DF" w:rsidRPr="00C97EEC" w:rsidRDefault="000C59DF">
      <w:pPr>
        <w:ind w:left="1260" w:hanging="570"/>
        <w:jc w:val="left"/>
        <w:rPr>
          <w:rFonts w:ascii="Arial" w:hAnsi="Arial" w:cs="Arial"/>
        </w:rPr>
      </w:pPr>
    </w:p>
    <w:p w14:paraId="48CBEABD" w14:textId="4AE4B511"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1F92309" w14:textId="77777777" w:rsidR="000C59DF" w:rsidRPr="00C97EEC" w:rsidRDefault="000C59DF">
      <w:pPr>
        <w:jc w:val="left"/>
        <w:rPr>
          <w:rFonts w:ascii="Arial" w:hAnsi="Arial" w:cs="Arial"/>
        </w:rPr>
      </w:pPr>
    </w:p>
    <w:p w14:paraId="5DC1E9F5" w14:textId="2DDC9725"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 xml:space="preserve">CCS will make reasonable efforts to notify the Supplier when it receives a relevant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EIR request so that the Supplier may make appropriate representations.</w:t>
      </w:r>
    </w:p>
    <w:p w14:paraId="73394619" w14:textId="77777777" w:rsidR="000C59DF" w:rsidRPr="00C97EEC" w:rsidRDefault="000C59DF">
      <w:pPr>
        <w:jc w:val="left"/>
        <w:rPr>
          <w:rFonts w:ascii="Arial" w:hAnsi="Arial" w:cs="Arial"/>
        </w:rPr>
      </w:pPr>
    </w:p>
    <w:p w14:paraId="77433513" w14:textId="77777777" w:rsidR="000C59DF" w:rsidRPr="00C97EEC" w:rsidRDefault="00AB4EC8">
      <w:pPr>
        <w:pStyle w:val="Heading1"/>
        <w:jc w:val="left"/>
        <w:rPr>
          <w:rFonts w:ascii="Arial" w:hAnsi="Arial" w:cs="Arial"/>
        </w:rPr>
      </w:pPr>
      <w:bookmarkStart w:id="57" w:name="_1opuj5n" w:colFirst="0" w:colLast="0"/>
      <w:bookmarkEnd w:id="57"/>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68580DD0" w14:textId="77777777" w:rsidR="000C59DF" w:rsidRPr="00C97EEC" w:rsidRDefault="000C59DF">
      <w:pPr>
        <w:rPr>
          <w:rFonts w:ascii="Arial" w:hAnsi="Arial" w:cs="Arial"/>
        </w:rPr>
      </w:pPr>
    </w:p>
    <w:p w14:paraId="1516E4C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5304E0" w14:textId="77777777" w:rsidR="000C59DF" w:rsidRPr="00C97EEC" w:rsidRDefault="000C59DF">
      <w:pPr>
        <w:jc w:val="left"/>
        <w:rPr>
          <w:rFonts w:ascii="Arial" w:hAnsi="Arial" w:cs="Arial"/>
        </w:rPr>
      </w:pPr>
    </w:p>
    <w:p w14:paraId="4DEEDEC4" w14:textId="77777777" w:rsidR="000C59DF" w:rsidRPr="00C97EEC" w:rsidRDefault="00AB4EC8">
      <w:pPr>
        <w:pStyle w:val="Heading1"/>
        <w:jc w:val="left"/>
        <w:rPr>
          <w:rFonts w:ascii="Arial" w:hAnsi="Arial" w:cs="Arial"/>
        </w:rPr>
      </w:pPr>
      <w:bookmarkStart w:id="58" w:name="_48pi1tg" w:colFirst="0" w:colLast="0"/>
      <w:bookmarkEnd w:id="58"/>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FE4D36D" w14:textId="77777777" w:rsidR="000C59DF" w:rsidRPr="00C97EEC" w:rsidRDefault="000C59DF">
      <w:pPr>
        <w:spacing w:before="60"/>
        <w:ind w:left="1260" w:hanging="570"/>
        <w:jc w:val="left"/>
        <w:rPr>
          <w:rFonts w:ascii="Arial" w:hAnsi="Arial" w:cs="Arial"/>
        </w:rPr>
      </w:pPr>
      <w:bookmarkStart w:id="59" w:name="_2nusc19" w:colFirst="0" w:colLast="0"/>
      <w:bookmarkEnd w:id="59"/>
    </w:p>
    <w:p w14:paraId="688FEEB6" w14:textId="77777777" w:rsidR="000C59DF" w:rsidRPr="00C97EEC" w:rsidRDefault="00AB4EC8">
      <w:pPr>
        <w:spacing w:before="60"/>
        <w:jc w:val="left"/>
        <w:rPr>
          <w:rFonts w:ascii="Arial" w:hAnsi="Arial" w:cs="Arial"/>
        </w:rPr>
      </w:pPr>
      <w:bookmarkStart w:id="60" w:name="_1302m92" w:colFirst="0" w:colLast="0"/>
      <w:bookmarkEnd w:id="60"/>
      <w:r w:rsidRPr="00C97EEC">
        <w:rPr>
          <w:rFonts w:ascii="Arial" w:eastAsia="Arial" w:hAnsi="Arial" w:cs="Arial"/>
          <w:sz w:val="24"/>
          <w:szCs w:val="24"/>
          <w:highlight w:val="white"/>
        </w:rPr>
        <w:t xml:space="preserve">20.1 </w:t>
      </w:r>
      <w:r w:rsidRPr="00C97EEC">
        <w:rPr>
          <w:rFonts w:ascii="Arial" w:eastAsia="Arial" w:hAnsi="Arial" w:cs="Arial"/>
          <w:sz w:val="24"/>
          <w:szCs w:val="24"/>
          <w:highlight w:val="white"/>
        </w:rPr>
        <w:tab/>
        <w:t xml:space="preserve">If requested to do so by the Buyer, the Supplier will, within 5 Working Days of the date of the Call-Off Contract, develop, obtain Buyer’s approval of, maintain and observe a </w:t>
      </w:r>
      <w:r w:rsidRPr="00C97EEC">
        <w:rPr>
          <w:rFonts w:ascii="Arial" w:eastAsia="Arial" w:hAnsi="Arial" w:cs="Arial"/>
          <w:sz w:val="24"/>
          <w:szCs w:val="24"/>
          <w:highlight w:val="white"/>
        </w:rPr>
        <w:lastRenderedPageBreak/>
        <w:t>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4C5AE74" w14:textId="77777777" w:rsidR="000C59DF" w:rsidRPr="00C97EEC" w:rsidRDefault="000C59DF">
      <w:pPr>
        <w:spacing w:before="60"/>
        <w:ind w:left="1260" w:hanging="570"/>
        <w:jc w:val="left"/>
        <w:rPr>
          <w:rFonts w:ascii="Arial" w:hAnsi="Arial" w:cs="Arial"/>
        </w:rPr>
      </w:pPr>
      <w:bookmarkStart w:id="61" w:name="_3mzq4wv" w:colFirst="0" w:colLast="0"/>
      <w:bookmarkEnd w:id="61"/>
    </w:p>
    <w:p w14:paraId="5EC29F6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B696D8E" w14:textId="77777777" w:rsidR="000C59DF" w:rsidRPr="00C97EEC" w:rsidRDefault="000C59DF">
      <w:pPr>
        <w:spacing w:before="60"/>
        <w:ind w:left="1260" w:hanging="570"/>
        <w:jc w:val="left"/>
        <w:rPr>
          <w:rFonts w:ascii="Arial" w:hAnsi="Arial" w:cs="Arial"/>
        </w:rPr>
      </w:pPr>
    </w:p>
    <w:p w14:paraId="469CE38F" w14:textId="77777777" w:rsidR="000C59DF" w:rsidRPr="00C97EEC" w:rsidRDefault="00AB4EC8">
      <w:pPr>
        <w:spacing w:before="60"/>
        <w:jc w:val="left"/>
        <w:rPr>
          <w:rFonts w:ascii="Arial" w:hAnsi="Arial" w:cs="Arial"/>
        </w:rPr>
      </w:pPr>
      <w:bookmarkStart w:id="62" w:name="_2250f4o" w:colFirst="0" w:colLast="0"/>
      <w:bookmarkEnd w:id="62"/>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BD2D246" w14:textId="77777777" w:rsidR="000C59DF" w:rsidRPr="00C97EEC" w:rsidRDefault="000C59DF">
      <w:pPr>
        <w:spacing w:before="60"/>
        <w:ind w:right="-30"/>
        <w:jc w:val="left"/>
        <w:rPr>
          <w:rFonts w:ascii="Arial" w:hAnsi="Arial" w:cs="Arial"/>
        </w:rPr>
      </w:pPr>
    </w:p>
    <w:p w14:paraId="31D97B6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F61070B" w14:textId="77777777" w:rsidR="000C59DF" w:rsidRPr="00C97EEC" w:rsidRDefault="000C59DF">
      <w:pPr>
        <w:spacing w:before="60"/>
        <w:ind w:left="1260" w:hanging="570"/>
        <w:jc w:val="left"/>
        <w:rPr>
          <w:rFonts w:ascii="Arial" w:hAnsi="Arial" w:cs="Arial"/>
        </w:rPr>
      </w:pPr>
      <w:bookmarkStart w:id="63" w:name="_haapch" w:colFirst="0" w:colLast="0"/>
      <w:bookmarkEnd w:id="63"/>
    </w:p>
    <w:p w14:paraId="48583A44" w14:textId="77777777" w:rsidR="000C59DF" w:rsidRPr="00C97EEC" w:rsidRDefault="00AB4EC8">
      <w:pPr>
        <w:spacing w:before="60"/>
        <w:jc w:val="left"/>
        <w:rPr>
          <w:rFonts w:ascii="Arial" w:hAnsi="Arial" w:cs="Arial"/>
        </w:rPr>
      </w:pPr>
      <w:bookmarkStart w:id="64" w:name="_319y80a" w:colFirst="0" w:colLast="0"/>
      <w:bookmarkEnd w:id="64"/>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2">
        <w:r w:rsidRPr="00C97EEC">
          <w:rPr>
            <w:rFonts w:ascii="Arial" w:eastAsia="Arial" w:hAnsi="Arial" w:cs="Arial"/>
            <w:color w:val="6611CC"/>
            <w:sz w:val="24"/>
            <w:szCs w:val="24"/>
            <w:highlight w:val="white"/>
          </w:rPr>
          <w:t>https://www.ncsc.gov.uk/guidance/10-steps-cyber-security</w:t>
        </w:r>
      </w:hyperlink>
      <w:hyperlink r:id="rId13"/>
    </w:p>
    <w:bookmarkStart w:id="65" w:name="_1gf8i83" w:colFirst="0" w:colLast="0"/>
    <w:bookmarkEnd w:id="65"/>
    <w:p w14:paraId="7BC0138C"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12BAE1B1" w14:textId="77777777" w:rsidR="000C59DF" w:rsidRPr="00C97EEC" w:rsidRDefault="00AB4EC8">
      <w:pPr>
        <w:spacing w:before="60"/>
        <w:jc w:val="left"/>
        <w:rPr>
          <w:rFonts w:ascii="Arial" w:hAnsi="Arial" w:cs="Arial"/>
        </w:rPr>
      </w:pPr>
      <w:bookmarkStart w:id="66" w:name="_40ew0vw" w:colFirst="0" w:colLast="0"/>
      <w:bookmarkEnd w:id="66"/>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2670F248" w14:textId="77777777" w:rsidR="000C59DF" w:rsidRPr="00C97EEC" w:rsidRDefault="000C59DF">
      <w:pPr>
        <w:spacing w:before="60"/>
        <w:ind w:left="570" w:hanging="15"/>
        <w:jc w:val="left"/>
        <w:rPr>
          <w:rFonts w:ascii="Arial" w:hAnsi="Arial" w:cs="Arial"/>
        </w:rPr>
      </w:pPr>
      <w:bookmarkStart w:id="67" w:name="_2fk6b3p" w:colFirst="0" w:colLast="0"/>
      <w:bookmarkEnd w:id="67"/>
    </w:p>
    <w:p w14:paraId="560B89B9" w14:textId="77777777" w:rsidR="000C59DF" w:rsidRPr="00C97EEC" w:rsidRDefault="00AB4EC8">
      <w:pPr>
        <w:pStyle w:val="Heading1"/>
        <w:jc w:val="left"/>
        <w:rPr>
          <w:rFonts w:ascii="Arial" w:hAnsi="Arial" w:cs="Arial"/>
        </w:rPr>
      </w:pPr>
      <w:bookmarkStart w:id="68" w:name="_upglbi" w:colFirst="0" w:colLast="0"/>
      <w:bookmarkEnd w:id="68"/>
      <w:r w:rsidRPr="00C97EEC">
        <w:rPr>
          <w:rFonts w:ascii="Arial" w:eastAsia="Arial" w:hAnsi="Arial" w:cs="Arial"/>
          <w:highlight w:val="white"/>
        </w:rPr>
        <w:t>21.</w:t>
      </w:r>
      <w:r w:rsidRPr="00C97EEC">
        <w:rPr>
          <w:rFonts w:ascii="Arial" w:eastAsia="Arial" w:hAnsi="Arial" w:cs="Arial"/>
          <w:highlight w:val="white"/>
        </w:rPr>
        <w:tab/>
        <w:t>Incorporation of terms</w:t>
      </w:r>
    </w:p>
    <w:p w14:paraId="13AF68AF" w14:textId="77777777" w:rsidR="000C59DF" w:rsidRPr="00C97EEC" w:rsidRDefault="000C59DF">
      <w:pPr>
        <w:pStyle w:val="Heading1"/>
        <w:jc w:val="left"/>
        <w:rPr>
          <w:rFonts w:ascii="Arial" w:hAnsi="Arial" w:cs="Arial"/>
        </w:rPr>
      </w:pPr>
      <w:bookmarkStart w:id="69" w:name="_3ep43zb" w:colFirst="0" w:colLast="0"/>
      <w:bookmarkEnd w:id="69"/>
    </w:p>
    <w:p w14:paraId="4B4FB952"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55E06" w14:textId="77777777" w:rsidR="000C59DF" w:rsidRPr="00C97EEC" w:rsidRDefault="000C59DF">
      <w:pPr>
        <w:spacing w:before="60"/>
        <w:jc w:val="left"/>
        <w:rPr>
          <w:rFonts w:ascii="Arial" w:hAnsi="Arial" w:cs="Arial"/>
        </w:rPr>
      </w:pPr>
    </w:p>
    <w:p w14:paraId="3374E0DA" w14:textId="77777777" w:rsidR="000C59DF" w:rsidRPr="00C97EEC" w:rsidRDefault="00AB4EC8">
      <w:pPr>
        <w:pStyle w:val="Heading1"/>
        <w:spacing w:before="60"/>
        <w:ind w:left="7"/>
        <w:jc w:val="left"/>
        <w:rPr>
          <w:rFonts w:ascii="Arial" w:hAnsi="Arial" w:cs="Arial"/>
        </w:rPr>
      </w:pPr>
      <w:bookmarkStart w:id="70" w:name="_1tuee74" w:colFirst="0" w:colLast="0"/>
      <w:bookmarkEnd w:id="70"/>
      <w:r w:rsidRPr="00C97EEC">
        <w:rPr>
          <w:rFonts w:ascii="Arial" w:eastAsia="Arial" w:hAnsi="Arial" w:cs="Arial"/>
          <w:highlight w:val="white"/>
        </w:rPr>
        <w:t>22.</w:t>
      </w:r>
      <w:r w:rsidRPr="00C97EEC">
        <w:rPr>
          <w:rFonts w:ascii="Arial" w:eastAsia="Arial" w:hAnsi="Arial" w:cs="Arial"/>
          <w:highlight w:val="white"/>
        </w:rPr>
        <w:tab/>
        <w:t>Managing disputes</w:t>
      </w:r>
    </w:p>
    <w:p w14:paraId="25E2C86A" w14:textId="77777777" w:rsidR="000C59DF" w:rsidRPr="00C97EEC" w:rsidRDefault="000C59DF">
      <w:pPr>
        <w:rPr>
          <w:rFonts w:ascii="Arial" w:hAnsi="Arial" w:cs="Arial"/>
        </w:rPr>
      </w:pPr>
    </w:p>
    <w:p w14:paraId="082F4D5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19B703B6" w14:textId="77777777" w:rsidR="000C59DF" w:rsidRPr="00C97EEC" w:rsidRDefault="000C59DF">
      <w:pPr>
        <w:spacing w:before="60"/>
        <w:ind w:left="1260" w:hanging="570"/>
        <w:jc w:val="left"/>
        <w:rPr>
          <w:rFonts w:ascii="Arial" w:hAnsi="Arial" w:cs="Arial"/>
        </w:rPr>
      </w:pPr>
    </w:p>
    <w:p w14:paraId="1D160F52" w14:textId="43031DB9"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2568B16" w14:textId="77777777" w:rsidR="000C59DF" w:rsidRPr="00C97EEC" w:rsidRDefault="000C59DF">
      <w:pPr>
        <w:spacing w:before="60"/>
        <w:ind w:left="1260" w:hanging="570"/>
        <w:jc w:val="left"/>
        <w:rPr>
          <w:rFonts w:ascii="Arial" w:hAnsi="Arial" w:cs="Arial"/>
        </w:rPr>
      </w:pPr>
    </w:p>
    <w:p w14:paraId="7D22C41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9C8FB1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6E56B59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does not agree to mediation.</w:t>
      </w:r>
    </w:p>
    <w:p w14:paraId="0F816030" w14:textId="77777777" w:rsidR="000C59DF" w:rsidRPr="00C97EEC" w:rsidRDefault="000C59DF">
      <w:pPr>
        <w:spacing w:before="60"/>
        <w:ind w:left="1260" w:hanging="570"/>
        <w:jc w:val="left"/>
        <w:rPr>
          <w:rFonts w:ascii="Arial" w:hAnsi="Arial" w:cs="Arial"/>
        </w:rPr>
      </w:pPr>
    </w:p>
    <w:p w14:paraId="7153CE8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22.4 </w:t>
      </w:r>
      <w:r w:rsidRPr="00C97EEC">
        <w:rPr>
          <w:rFonts w:ascii="Arial" w:eastAsia="Arial" w:hAnsi="Arial" w:cs="Arial"/>
          <w:sz w:val="24"/>
          <w:szCs w:val="24"/>
          <w:highlight w:val="white"/>
        </w:rPr>
        <w:tab/>
        <w:t>The procedure for mediation is as follows:</w:t>
      </w:r>
    </w:p>
    <w:p w14:paraId="37260620" w14:textId="69982629"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8C5DCC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9B2BDD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92ABAC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74B2E1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A33259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7368693" w14:textId="77777777" w:rsidR="000C59DF" w:rsidRPr="00C97EEC" w:rsidRDefault="000C59DF">
      <w:pPr>
        <w:spacing w:before="60"/>
        <w:ind w:left="720" w:hanging="15"/>
        <w:jc w:val="left"/>
        <w:rPr>
          <w:rFonts w:ascii="Arial" w:hAnsi="Arial" w:cs="Arial"/>
        </w:rPr>
      </w:pPr>
    </w:p>
    <w:p w14:paraId="51D5720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048401A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573F793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391948B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1A081869" w14:textId="77777777" w:rsidR="000C59DF" w:rsidRPr="00C97EEC" w:rsidRDefault="000C59DF">
      <w:pPr>
        <w:spacing w:before="60"/>
        <w:ind w:right="-30"/>
        <w:jc w:val="left"/>
        <w:rPr>
          <w:rFonts w:ascii="Arial" w:hAnsi="Arial" w:cs="Arial"/>
        </w:rPr>
      </w:pPr>
    </w:p>
    <w:p w14:paraId="439D2BE4"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FA9A90F" w14:textId="77777777" w:rsidR="000C59DF" w:rsidRPr="00C97EEC" w:rsidRDefault="000C59DF">
      <w:pPr>
        <w:spacing w:before="60"/>
        <w:ind w:left="1260" w:hanging="570"/>
        <w:jc w:val="left"/>
        <w:rPr>
          <w:rFonts w:ascii="Arial" w:hAnsi="Arial" w:cs="Arial"/>
        </w:rPr>
      </w:pPr>
    </w:p>
    <w:p w14:paraId="2AC79F7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473E156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33C8544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expert's determination will (in the absence of a material failure to follow the agreed procedures) be final and binding on the Parties;</w:t>
      </w:r>
    </w:p>
    <w:p w14:paraId="275620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the expert will decide the procedure to be followed in the determination and will be requested to make their determination within 30 Working Days of their </w:t>
      </w:r>
      <w:r w:rsidRPr="00C97EEC">
        <w:rPr>
          <w:rFonts w:ascii="Arial" w:eastAsia="Arial" w:hAnsi="Arial" w:cs="Arial"/>
          <w:sz w:val="24"/>
          <w:szCs w:val="24"/>
          <w:highlight w:val="white"/>
        </w:rPr>
        <w:lastRenderedPageBreak/>
        <w:t>appointment or as soon as reasonably practicable and the Parties will help and provide the documentation that the expert needs for the determination;</w:t>
      </w:r>
    </w:p>
    <w:p w14:paraId="2E2F7FF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F4DADC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121187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45901CDF" w14:textId="77777777" w:rsidR="000C59DF" w:rsidRPr="00C97EEC" w:rsidRDefault="000C59DF">
      <w:pPr>
        <w:spacing w:before="60"/>
        <w:ind w:left="1260" w:hanging="570"/>
        <w:jc w:val="left"/>
        <w:rPr>
          <w:rFonts w:ascii="Arial" w:hAnsi="Arial" w:cs="Arial"/>
        </w:rPr>
      </w:pPr>
    </w:p>
    <w:p w14:paraId="44B062F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DD264CB" w14:textId="77777777" w:rsidR="000C59DF" w:rsidRPr="00C97EEC" w:rsidRDefault="000C59DF">
      <w:pPr>
        <w:jc w:val="left"/>
        <w:rPr>
          <w:rFonts w:ascii="Arial" w:hAnsi="Arial" w:cs="Arial"/>
        </w:rPr>
      </w:pPr>
    </w:p>
    <w:p w14:paraId="4B719444" w14:textId="77777777" w:rsidR="000C59DF" w:rsidRPr="00C97EEC" w:rsidRDefault="00AB4EC8">
      <w:pPr>
        <w:pStyle w:val="Heading1"/>
        <w:jc w:val="left"/>
        <w:rPr>
          <w:rFonts w:ascii="Arial" w:hAnsi="Arial" w:cs="Arial"/>
        </w:rPr>
      </w:pPr>
      <w:bookmarkStart w:id="71" w:name="_4du1wux" w:colFirst="0" w:colLast="0"/>
      <w:bookmarkEnd w:id="71"/>
      <w:r w:rsidRPr="00C97EEC">
        <w:rPr>
          <w:rFonts w:ascii="Arial" w:eastAsia="Arial" w:hAnsi="Arial" w:cs="Arial"/>
          <w:highlight w:val="white"/>
        </w:rPr>
        <w:t>23.</w:t>
      </w:r>
      <w:r w:rsidRPr="00C97EEC">
        <w:rPr>
          <w:rFonts w:ascii="Arial" w:eastAsia="Arial" w:hAnsi="Arial" w:cs="Arial"/>
          <w:highlight w:val="white"/>
        </w:rPr>
        <w:tab/>
        <w:t>Termination</w:t>
      </w:r>
    </w:p>
    <w:p w14:paraId="5F51CA58" w14:textId="77777777" w:rsidR="000C59DF" w:rsidRPr="00C97EEC" w:rsidRDefault="000C59DF">
      <w:pPr>
        <w:rPr>
          <w:rFonts w:ascii="Arial" w:hAnsi="Arial" w:cs="Arial"/>
        </w:rPr>
      </w:pPr>
    </w:p>
    <w:p w14:paraId="5FCC8369" w14:textId="77777777" w:rsidR="000C59DF" w:rsidRPr="00C97EEC" w:rsidRDefault="00AB4EC8">
      <w:pPr>
        <w:spacing w:before="60"/>
        <w:jc w:val="left"/>
        <w:rPr>
          <w:rFonts w:ascii="Arial" w:hAnsi="Arial" w:cs="Arial"/>
        </w:rPr>
      </w:pPr>
      <w:bookmarkStart w:id="72" w:name="_2szc72q" w:colFirst="0" w:colLast="0"/>
      <w:bookmarkEnd w:id="72"/>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DA2D22" w14:textId="77777777" w:rsidR="000C59DF" w:rsidRPr="00C97EEC" w:rsidRDefault="000C59DF">
      <w:pPr>
        <w:spacing w:before="60"/>
        <w:jc w:val="left"/>
        <w:rPr>
          <w:rFonts w:ascii="Arial" w:hAnsi="Arial" w:cs="Arial"/>
        </w:rPr>
      </w:pPr>
    </w:p>
    <w:p w14:paraId="240250F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7E8BE85" w14:textId="77777777" w:rsidR="000C59DF" w:rsidRPr="00C97EEC" w:rsidRDefault="000C59DF">
      <w:pPr>
        <w:spacing w:before="60"/>
        <w:ind w:left="1260" w:hanging="570"/>
        <w:jc w:val="left"/>
        <w:rPr>
          <w:rFonts w:ascii="Arial" w:hAnsi="Arial" w:cs="Arial"/>
        </w:rPr>
      </w:pPr>
    </w:p>
    <w:p w14:paraId="06E19CE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184E1B2C" w14:textId="77777777" w:rsidR="000C59DF" w:rsidRPr="00C97EEC" w:rsidRDefault="000C59DF">
      <w:pPr>
        <w:spacing w:before="60"/>
        <w:ind w:left="1260" w:hanging="570"/>
        <w:jc w:val="left"/>
        <w:rPr>
          <w:rFonts w:ascii="Arial" w:hAnsi="Arial" w:cs="Arial"/>
        </w:rPr>
      </w:pPr>
    </w:p>
    <w:p w14:paraId="0775301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35C3AD2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2ED6FBE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88B7A82" w14:textId="77777777" w:rsidR="000C59DF" w:rsidRPr="00C97EEC" w:rsidRDefault="00AB4EC8">
      <w:pPr>
        <w:numPr>
          <w:ilvl w:val="0"/>
          <w:numId w:val="26"/>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69E784AC" w14:textId="77777777" w:rsidR="000C59DF" w:rsidRPr="00C97EEC" w:rsidRDefault="000C59DF">
      <w:pPr>
        <w:spacing w:before="60"/>
        <w:ind w:left="1260" w:hanging="570"/>
        <w:jc w:val="left"/>
        <w:rPr>
          <w:rFonts w:ascii="Arial" w:hAnsi="Arial" w:cs="Arial"/>
        </w:rPr>
      </w:pPr>
    </w:p>
    <w:p w14:paraId="71D9A43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457D6A6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7767FA0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AEF23F2" w14:textId="77777777" w:rsidR="000C59DF" w:rsidRPr="00C97EEC" w:rsidRDefault="000C59DF">
      <w:pPr>
        <w:spacing w:before="60"/>
        <w:ind w:right="-30"/>
        <w:jc w:val="left"/>
        <w:rPr>
          <w:rFonts w:ascii="Arial" w:hAnsi="Arial" w:cs="Arial"/>
        </w:rPr>
      </w:pPr>
    </w:p>
    <w:p w14:paraId="7342F99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6B6F023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CB5779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78B898F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5CD12AC6" w14:textId="77777777" w:rsidR="000C59DF" w:rsidRPr="00C97EEC" w:rsidRDefault="000C59DF">
      <w:pPr>
        <w:spacing w:before="60"/>
        <w:ind w:left="1260" w:hanging="570"/>
        <w:jc w:val="left"/>
        <w:rPr>
          <w:rFonts w:ascii="Arial" w:hAnsi="Arial" w:cs="Arial"/>
        </w:rPr>
      </w:pPr>
      <w:bookmarkStart w:id="73" w:name="_184mhaj" w:colFirst="0" w:colLast="0"/>
      <w:bookmarkEnd w:id="73"/>
    </w:p>
    <w:p w14:paraId="5F62CF4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6CB6154E" w14:textId="77777777" w:rsidR="000C59DF" w:rsidRPr="00C97EEC" w:rsidRDefault="000C59DF">
      <w:pPr>
        <w:spacing w:before="60"/>
        <w:ind w:left="705"/>
        <w:jc w:val="left"/>
        <w:rPr>
          <w:rFonts w:ascii="Arial" w:hAnsi="Arial" w:cs="Arial"/>
        </w:rPr>
      </w:pPr>
      <w:bookmarkStart w:id="74" w:name="_3s49zyc" w:colFirst="0" w:colLast="0"/>
      <w:bookmarkEnd w:id="74"/>
    </w:p>
    <w:p w14:paraId="205C349E" w14:textId="77777777" w:rsidR="000C59DF" w:rsidRPr="00C97EEC" w:rsidRDefault="00AB4EC8">
      <w:pPr>
        <w:pStyle w:val="Heading1"/>
        <w:spacing w:before="60"/>
        <w:jc w:val="left"/>
        <w:rPr>
          <w:rFonts w:ascii="Arial" w:hAnsi="Arial" w:cs="Arial"/>
        </w:rPr>
      </w:pPr>
      <w:bookmarkStart w:id="75" w:name="_279ka65" w:colFirst="0" w:colLast="0"/>
      <w:bookmarkEnd w:id="75"/>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0C5B5ECE" w14:textId="77777777" w:rsidR="000C59DF" w:rsidRPr="00C97EEC" w:rsidRDefault="000C59DF">
      <w:pPr>
        <w:spacing w:before="60"/>
        <w:ind w:left="1260" w:hanging="570"/>
        <w:jc w:val="left"/>
        <w:rPr>
          <w:rFonts w:ascii="Arial" w:hAnsi="Arial" w:cs="Arial"/>
        </w:rPr>
      </w:pPr>
      <w:bookmarkStart w:id="76" w:name="_meukdy" w:colFirst="0" w:colLast="0"/>
      <w:bookmarkEnd w:id="76"/>
    </w:p>
    <w:p w14:paraId="2850AA4D" w14:textId="77777777" w:rsidR="000C59DF" w:rsidRPr="00C97EEC" w:rsidRDefault="00AB4EC8">
      <w:pPr>
        <w:spacing w:before="60"/>
        <w:jc w:val="left"/>
        <w:rPr>
          <w:rFonts w:ascii="Arial" w:hAnsi="Arial" w:cs="Arial"/>
        </w:rPr>
      </w:pPr>
      <w:bookmarkStart w:id="77" w:name="_36ei31r" w:colFirst="0" w:colLast="0"/>
      <w:bookmarkEnd w:id="77"/>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39A21EEB" w14:textId="77777777" w:rsidR="000C59DF" w:rsidRPr="00C97EEC" w:rsidRDefault="000C59DF">
      <w:pPr>
        <w:spacing w:before="60"/>
        <w:ind w:left="705"/>
        <w:jc w:val="left"/>
        <w:rPr>
          <w:rFonts w:ascii="Arial" w:hAnsi="Arial" w:cs="Arial"/>
        </w:rPr>
      </w:pPr>
      <w:bookmarkStart w:id="78" w:name="_1ljsd9k" w:colFirst="0" w:colLast="0"/>
      <w:bookmarkEnd w:id="78"/>
    </w:p>
    <w:p w14:paraId="1B88FA23" w14:textId="77777777" w:rsidR="000C59DF" w:rsidRPr="00C97EEC" w:rsidRDefault="00AB4EC8">
      <w:pPr>
        <w:spacing w:before="60"/>
        <w:jc w:val="left"/>
        <w:rPr>
          <w:rFonts w:ascii="Arial" w:hAnsi="Arial" w:cs="Arial"/>
        </w:rPr>
      </w:pPr>
      <w:bookmarkStart w:id="79" w:name="_45jfvxd" w:colFirst="0" w:colLast="0"/>
      <w:bookmarkEnd w:id="79"/>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70F0BF3E" w14:textId="77777777" w:rsidR="000C59DF" w:rsidRPr="00C97EEC" w:rsidRDefault="000C59DF">
      <w:pPr>
        <w:spacing w:before="60"/>
        <w:jc w:val="left"/>
        <w:rPr>
          <w:rFonts w:ascii="Arial" w:hAnsi="Arial" w:cs="Arial"/>
        </w:rPr>
      </w:pPr>
      <w:bookmarkStart w:id="80" w:name="_2koq656" w:colFirst="0" w:colLast="0"/>
      <w:bookmarkEnd w:id="80"/>
    </w:p>
    <w:p w14:paraId="5EE5A602" w14:textId="77777777" w:rsidR="000C59DF" w:rsidRPr="00C97EEC" w:rsidRDefault="00AB4EC8">
      <w:pPr>
        <w:spacing w:before="60"/>
        <w:jc w:val="left"/>
        <w:rPr>
          <w:rFonts w:ascii="Arial" w:hAnsi="Arial" w:cs="Arial"/>
        </w:rPr>
      </w:pPr>
      <w:bookmarkStart w:id="81" w:name="_zu0gcz" w:colFirst="0" w:colLast="0"/>
      <w:bookmarkEnd w:id="81"/>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2B1E779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4ADDAB2D"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34FCAB5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5C46528B"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0D976D7" w14:textId="375B7FCA"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1B0CF8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7715409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55B813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2796A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26FBA2A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1E9C0BE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6380927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567F2C34"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is able to understand how the Services have been provided; and</w:t>
      </w:r>
    </w:p>
    <w:p w14:paraId="67CFAC57"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25138390" w14:textId="77777777" w:rsidR="000C59DF" w:rsidRPr="00C97EEC" w:rsidRDefault="000C59DF">
      <w:pPr>
        <w:spacing w:before="60"/>
        <w:ind w:left="720"/>
        <w:jc w:val="left"/>
        <w:rPr>
          <w:rFonts w:ascii="Arial" w:hAnsi="Arial" w:cs="Arial"/>
        </w:rPr>
      </w:pPr>
      <w:bookmarkStart w:id="82" w:name="_3jtnz0s" w:colFirst="0" w:colLast="0"/>
      <w:bookmarkEnd w:id="82"/>
    </w:p>
    <w:p w14:paraId="78AAEBBF" w14:textId="77777777" w:rsidR="000C59DF" w:rsidRPr="00C97EEC" w:rsidRDefault="00AB4EC8">
      <w:pPr>
        <w:spacing w:before="60"/>
        <w:jc w:val="left"/>
        <w:rPr>
          <w:rFonts w:ascii="Arial" w:hAnsi="Arial" w:cs="Arial"/>
        </w:rPr>
      </w:pPr>
      <w:bookmarkStart w:id="83" w:name="_1yyy98l" w:colFirst="0" w:colLast="0"/>
      <w:bookmarkEnd w:id="83"/>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02306AE" w14:textId="77777777" w:rsidR="000C59DF" w:rsidRPr="00C97EEC" w:rsidRDefault="000C59DF">
      <w:pPr>
        <w:spacing w:before="60"/>
        <w:ind w:left="720"/>
        <w:jc w:val="left"/>
        <w:rPr>
          <w:rFonts w:ascii="Arial" w:hAnsi="Arial" w:cs="Arial"/>
        </w:rPr>
      </w:pPr>
      <w:bookmarkStart w:id="84" w:name="_4iylrwe" w:colFirst="0" w:colLast="0"/>
      <w:bookmarkEnd w:id="84"/>
    </w:p>
    <w:p w14:paraId="6AC42AA2" w14:textId="77777777" w:rsidR="000C59DF" w:rsidRPr="00C97EEC" w:rsidRDefault="00AB4EC8">
      <w:pPr>
        <w:spacing w:before="60"/>
        <w:jc w:val="left"/>
        <w:rPr>
          <w:rFonts w:ascii="Arial" w:hAnsi="Arial" w:cs="Arial"/>
        </w:rPr>
      </w:pPr>
      <w:bookmarkStart w:id="85" w:name="_2y3w247" w:colFirst="0" w:colLast="0"/>
      <w:bookmarkEnd w:id="85"/>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2A47880" w14:textId="77777777" w:rsidR="000C59DF" w:rsidRPr="00C97EEC" w:rsidRDefault="000C59DF">
      <w:pPr>
        <w:spacing w:before="60"/>
        <w:ind w:left="720"/>
        <w:jc w:val="left"/>
        <w:rPr>
          <w:rFonts w:ascii="Arial" w:hAnsi="Arial" w:cs="Arial"/>
        </w:rPr>
      </w:pPr>
      <w:bookmarkStart w:id="86" w:name="_1d96cc0" w:colFirst="0" w:colLast="0"/>
      <w:bookmarkEnd w:id="86"/>
    </w:p>
    <w:p w14:paraId="7AAF6C56" w14:textId="77777777" w:rsidR="000C59DF" w:rsidRPr="00C97EEC" w:rsidRDefault="00AB4EC8">
      <w:pPr>
        <w:spacing w:before="60"/>
        <w:jc w:val="left"/>
        <w:rPr>
          <w:rFonts w:ascii="Arial" w:hAnsi="Arial" w:cs="Arial"/>
        </w:rPr>
      </w:pPr>
      <w:bookmarkStart w:id="87" w:name="_3x8tuzt" w:colFirst="0" w:colLast="0"/>
      <w:bookmarkEnd w:id="87"/>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36DC150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341FB32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3F2840B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0648C2F8"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306C66E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49B59333"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55DCE417"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16273B06"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7A10018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5317D2FD" w14:textId="0CFCD893" w:rsidR="000C59DF" w:rsidRPr="00C97EEC" w:rsidRDefault="00AB4EC8">
      <w:pPr>
        <w:numPr>
          <w:ilvl w:val="1"/>
          <w:numId w:val="26"/>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5406153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0869C37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35 - Waiver and cumulative remedies</w:t>
      </w:r>
    </w:p>
    <w:p w14:paraId="5C7D75B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418D4A0" w14:textId="77777777" w:rsidR="000C59DF" w:rsidRPr="00C97EEC" w:rsidRDefault="000C59DF">
      <w:pPr>
        <w:spacing w:before="60"/>
        <w:jc w:val="left"/>
        <w:rPr>
          <w:rFonts w:ascii="Arial" w:hAnsi="Arial" w:cs="Arial"/>
        </w:rPr>
      </w:pPr>
      <w:bookmarkStart w:id="88" w:name="_2ce457m" w:colFirst="0" w:colLast="0"/>
      <w:bookmarkEnd w:id="88"/>
    </w:p>
    <w:p w14:paraId="57A1E959" w14:textId="77777777" w:rsidR="000C59DF" w:rsidRPr="00C97EEC" w:rsidRDefault="00AB4EC8">
      <w:pPr>
        <w:pStyle w:val="Heading1"/>
        <w:spacing w:before="60"/>
        <w:jc w:val="left"/>
        <w:rPr>
          <w:rFonts w:ascii="Arial" w:hAnsi="Arial" w:cs="Arial"/>
        </w:rPr>
      </w:pPr>
      <w:bookmarkStart w:id="89" w:name="_rjefff" w:colFirst="0" w:colLast="0"/>
      <w:bookmarkEnd w:id="89"/>
      <w:r w:rsidRPr="00C97EEC">
        <w:rPr>
          <w:rFonts w:ascii="Arial" w:eastAsia="Arial" w:hAnsi="Arial" w:cs="Arial"/>
          <w:smallCaps/>
          <w:highlight w:val="white"/>
        </w:rPr>
        <w:lastRenderedPageBreak/>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7981D265" w14:textId="77777777" w:rsidR="000C59DF" w:rsidRPr="00C97EEC" w:rsidRDefault="000C59DF">
      <w:pPr>
        <w:rPr>
          <w:rFonts w:ascii="Arial" w:hAnsi="Arial" w:cs="Arial"/>
        </w:rPr>
      </w:pPr>
    </w:p>
    <w:p w14:paraId="04716F72" w14:textId="77777777" w:rsidR="000C59DF" w:rsidRPr="00C97EEC" w:rsidRDefault="00AB4EC8">
      <w:pPr>
        <w:spacing w:before="60"/>
        <w:jc w:val="left"/>
        <w:rPr>
          <w:rFonts w:ascii="Arial" w:hAnsi="Arial" w:cs="Arial"/>
        </w:rPr>
      </w:pPr>
      <w:bookmarkStart w:id="90" w:name="_3bj1y38" w:colFirst="0" w:colLast="0"/>
      <w:bookmarkEnd w:id="90"/>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ECD1A8B" w14:textId="77777777" w:rsidR="000C59DF" w:rsidRPr="00C97EEC" w:rsidRDefault="000C59DF">
      <w:pPr>
        <w:jc w:val="left"/>
        <w:rPr>
          <w:rFonts w:ascii="Arial" w:hAnsi="Arial" w:cs="Arial"/>
        </w:rPr>
      </w:pPr>
    </w:p>
    <w:p w14:paraId="6D800DD3" w14:textId="77777777" w:rsidR="000C59DF" w:rsidRPr="00C97EEC" w:rsidRDefault="00AB4EC8">
      <w:pPr>
        <w:pStyle w:val="Heading1"/>
        <w:jc w:val="left"/>
        <w:rPr>
          <w:rFonts w:ascii="Arial" w:hAnsi="Arial" w:cs="Arial"/>
        </w:rPr>
      </w:pPr>
      <w:bookmarkStart w:id="91" w:name="_1qoc8b1" w:colFirst="0" w:colLast="0"/>
      <w:bookmarkEnd w:id="91"/>
      <w:r w:rsidRPr="00C97EEC">
        <w:rPr>
          <w:rFonts w:ascii="Arial" w:eastAsia="Arial" w:hAnsi="Arial" w:cs="Arial"/>
          <w:highlight w:val="white"/>
        </w:rPr>
        <w:t>26.</w:t>
      </w:r>
      <w:r w:rsidRPr="00C97EEC">
        <w:rPr>
          <w:rFonts w:ascii="Arial" w:eastAsia="Arial" w:hAnsi="Arial" w:cs="Arial"/>
          <w:highlight w:val="white"/>
        </w:rPr>
        <w:tab/>
        <w:t>Notices</w:t>
      </w:r>
    </w:p>
    <w:p w14:paraId="649F54DB" w14:textId="77777777" w:rsidR="000C59DF" w:rsidRPr="00C97EEC" w:rsidRDefault="000C59DF">
      <w:pPr>
        <w:rPr>
          <w:rFonts w:ascii="Arial" w:hAnsi="Arial" w:cs="Arial"/>
        </w:rPr>
      </w:pPr>
    </w:p>
    <w:p w14:paraId="4F87437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13348B12"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61C7ECA8" w14:textId="77777777" w:rsidR="000C59DF" w:rsidRPr="00C97EEC" w:rsidRDefault="00AB4EC8">
      <w:pPr>
        <w:spacing w:before="60"/>
        <w:jc w:val="left"/>
        <w:rPr>
          <w:rFonts w:ascii="Arial" w:hAnsi="Arial" w:cs="Arial"/>
        </w:rPr>
      </w:pPr>
      <w:bookmarkStart w:id="92" w:name="_4anzqyu" w:colFirst="0" w:colLast="0"/>
      <w:bookmarkEnd w:id="92"/>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DCECEEF" w14:textId="77777777" w:rsidR="000C59DF" w:rsidRPr="00C97EEC" w:rsidRDefault="000C59DF">
      <w:pPr>
        <w:spacing w:before="60"/>
        <w:jc w:val="left"/>
        <w:rPr>
          <w:rFonts w:ascii="Arial" w:hAnsi="Arial" w:cs="Arial"/>
        </w:rPr>
      </w:pPr>
      <w:bookmarkStart w:id="93" w:name="_2pta16n" w:colFirst="0" w:colLast="0"/>
      <w:bookmarkEnd w:id="93"/>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547A0" w:rsidRPr="00C97EEC" w14:paraId="3510922A" w14:textId="77777777" w:rsidTr="000F11B3">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11E581DD" w14:textId="5B0D4589"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2CB3C95D" w14:textId="27317336"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840B29B" w14:textId="2F1D9B4F"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6473001E"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57C43564"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1D4118E5"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6564BB51"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2AD87C1B" w14:textId="77777777" w:rsidR="000C59DF" w:rsidRPr="00C97EEC" w:rsidRDefault="000C59DF">
      <w:pPr>
        <w:spacing w:before="60"/>
        <w:ind w:left="1260" w:hanging="570"/>
        <w:jc w:val="left"/>
        <w:rPr>
          <w:rFonts w:ascii="Arial" w:hAnsi="Arial" w:cs="Arial"/>
        </w:rPr>
      </w:pPr>
      <w:bookmarkStart w:id="94" w:name="_14ykbeg" w:colFirst="0" w:colLast="0"/>
      <w:bookmarkEnd w:id="94"/>
    </w:p>
    <w:p w14:paraId="4E1DDF4A" w14:textId="77777777" w:rsidR="000C59DF" w:rsidRPr="00C97EEC" w:rsidRDefault="00AB4EC8">
      <w:pPr>
        <w:spacing w:before="60"/>
        <w:jc w:val="left"/>
        <w:rPr>
          <w:rFonts w:ascii="Arial" w:hAnsi="Arial" w:cs="Arial"/>
        </w:rPr>
      </w:pPr>
      <w:bookmarkStart w:id="95" w:name="_3oy7u29" w:colFirst="0" w:colLast="0"/>
      <w:bookmarkEnd w:id="95"/>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6B0BFEA9" w14:textId="77777777" w:rsidR="000C59DF" w:rsidRPr="00C97EEC" w:rsidRDefault="000C59DF">
      <w:pPr>
        <w:jc w:val="left"/>
        <w:rPr>
          <w:rFonts w:ascii="Arial" w:hAnsi="Arial" w:cs="Arial"/>
        </w:rPr>
      </w:pPr>
    </w:p>
    <w:p w14:paraId="46357EFF" w14:textId="77777777" w:rsidR="000C59DF" w:rsidRPr="00C97EEC" w:rsidRDefault="00AB4EC8">
      <w:pPr>
        <w:pStyle w:val="Heading1"/>
        <w:jc w:val="left"/>
        <w:rPr>
          <w:rFonts w:ascii="Arial" w:hAnsi="Arial" w:cs="Arial"/>
        </w:rPr>
      </w:pPr>
      <w:bookmarkStart w:id="96" w:name="_243i4a2" w:colFirst="0" w:colLast="0"/>
      <w:bookmarkEnd w:id="96"/>
      <w:r w:rsidRPr="00C97EEC">
        <w:rPr>
          <w:rFonts w:ascii="Arial" w:eastAsia="Arial" w:hAnsi="Arial" w:cs="Arial"/>
          <w:highlight w:val="white"/>
        </w:rPr>
        <w:t>27.</w:t>
      </w:r>
      <w:r w:rsidRPr="00C97EEC">
        <w:rPr>
          <w:rFonts w:ascii="Arial" w:eastAsia="Arial" w:hAnsi="Arial" w:cs="Arial"/>
          <w:highlight w:val="white"/>
        </w:rPr>
        <w:tab/>
        <w:t>Exit plan</w:t>
      </w:r>
    </w:p>
    <w:p w14:paraId="0D55E22B" w14:textId="77777777" w:rsidR="000C59DF" w:rsidRPr="00C97EEC" w:rsidRDefault="000C59DF">
      <w:pPr>
        <w:rPr>
          <w:rFonts w:ascii="Arial" w:hAnsi="Arial" w:cs="Arial"/>
        </w:rPr>
      </w:pPr>
    </w:p>
    <w:p w14:paraId="32D243D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7808B9B" w14:textId="77777777" w:rsidR="000C59DF" w:rsidRPr="00C97EEC" w:rsidRDefault="000C59DF">
      <w:pPr>
        <w:spacing w:before="60"/>
        <w:jc w:val="left"/>
        <w:rPr>
          <w:rFonts w:ascii="Arial" w:hAnsi="Arial" w:cs="Arial"/>
        </w:rPr>
      </w:pPr>
    </w:p>
    <w:p w14:paraId="29789B9E" w14:textId="77777777" w:rsidR="000C59DF" w:rsidRPr="00C97EEC" w:rsidRDefault="00AB4EC8">
      <w:pPr>
        <w:pStyle w:val="Heading1"/>
        <w:jc w:val="left"/>
        <w:rPr>
          <w:rFonts w:ascii="Arial" w:hAnsi="Arial" w:cs="Arial"/>
        </w:rPr>
      </w:pPr>
      <w:bookmarkStart w:id="97" w:name="_5zb6t75xrjdd" w:colFirst="0" w:colLast="0"/>
      <w:bookmarkEnd w:id="97"/>
      <w:r w:rsidRPr="00C97EEC">
        <w:rPr>
          <w:rFonts w:ascii="Arial" w:eastAsia="Arial" w:hAnsi="Arial" w:cs="Arial"/>
          <w:highlight w:val="white"/>
        </w:rPr>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12F6BBDE" w14:textId="77777777" w:rsidR="000C59DF" w:rsidRPr="00C97EEC" w:rsidRDefault="00AB4EC8">
      <w:pPr>
        <w:pStyle w:val="Heading1"/>
        <w:jc w:val="left"/>
        <w:rPr>
          <w:rFonts w:ascii="Arial" w:hAnsi="Arial" w:cs="Arial"/>
        </w:rPr>
      </w:pPr>
      <w:bookmarkStart w:id="98" w:name="_9pten9r5h920" w:colFirst="0" w:colLast="0"/>
      <w:bookmarkEnd w:id="98"/>
      <w:r w:rsidRPr="00C97EEC">
        <w:rPr>
          <w:rFonts w:ascii="Arial" w:eastAsia="Arial" w:hAnsi="Arial" w:cs="Arial"/>
          <w:b w:val="0"/>
          <w:highlight w:val="white"/>
        </w:rPr>
        <w:br/>
        <w:t>28.3        The indemnity given in Clause 28.2 will be uncapped.</w:t>
      </w:r>
    </w:p>
    <w:p w14:paraId="1E91E15B" w14:textId="77777777" w:rsidR="000C59DF" w:rsidRPr="00C97EEC" w:rsidRDefault="000C59DF">
      <w:pPr>
        <w:rPr>
          <w:rFonts w:ascii="Arial" w:hAnsi="Arial" w:cs="Arial"/>
        </w:rPr>
      </w:pPr>
    </w:p>
    <w:p w14:paraId="5D7F3241" w14:textId="77777777" w:rsidR="000C59DF" w:rsidRPr="00C97EEC" w:rsidRDefault="00AB4EC8">
      <w:pPr>
        <w:pStyle w:val="Heading1"/>
        <w:jc w:val="left"/>
        <w:rPr>
          <w:rFonts w:ascii="Arial" w:hAnsi="Arial" w:cs="Arial"/>
        </w:rPr>
      </w:pPr>
      <w:bookmarkStart w:id="99" w:name="_j8sehv" w:colFirst="0" w:colLast="0"/>
      <w:bookmarkEnd w:id="99"/>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73B7CB6A" w14:textId="77777777" w:rsidR="000C59DF" w:rsidRPr="00C97EEC" w:rsidRDefault="000C59DF">
      <w:pPr>
        <w:spacing w:before="60"/>
        <w:ind w:left="690"/>
        <w:jc w:val="left"/>
        <w:rPr>
          <w:rFonts w:ascii="Arial" w:hAnsi="Arial" w:cs="Arial"/>
        </w:rPr>
      </w:pPr>
    </w:p>
    <w:p w14:paraId="6D039F9C" w14:textId="1DDC047C"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F0F187C" w14:textId="77777777" w:rsidR="000C59DF" w:rsidRPr="00C97EEC" w:rsidRDefault="000C59DF">
      <w:pPr>
        <w:spacing w:before="60"/>
        <w:ind w:left="1260" w:hanging="570"/>
        <w:jc w:val="left"/>
        <w:rPr>
          <w:rFonts w:ascii="Arial" w:hAnsi="Arial" w:cs="Arial"/>
        </w:rPr>
      </w:pPr>
    </w:p>
    <w:p w14:paraId="412B2DC8" w14:textId="77777777" w:rsidR="000C59DF" w:rsidRPr="00C97EEC" w:rsidRDefault="00AB4EC8">
      <w:pPr>
        <w:spacing w:before="60"/>
        <w:jc w:val="left"/>
        <w:rPr>
          <w:rFonts w:ascii="Arial" w:hAnsi="Arial" w:cs="Arial"/>
        </w:rPr>
      </w:pPr>
      <w:bookmarkStart w:id="100" w:name="_338fx5o" w:colFirst="0" w:colLast="0"/>
      <w:bookmarkEnd w:id="100"/>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3088183D" w14:textId="77777777" w:rsidR="000C59DF" w:rsidRPr="00C97EEC" w:rsidRDefault="000C59DF">
      <w:pPr>
        <w:jc w:val="left"/>
        <w:rPr>
          <w:rFonts w:ascii="Arial" w:hAnsi="Arial" w:cs="Arial"/>
        </w:rPr>
      </w:pPr>
    </w:p>
    <w:p w14:paraId="7016BA0B" w14:textId="77777777" w:rsidR="000C59DF" w:rsidRPr="00C97EEC" w:rsidRDefault="00AB4EC8">
      <w:pPr>
        <w:pStyle w:val="Heading1"/>
        <w:jc w:val="left"/>
        <w:rPr>
          <w:rFonts w:ascii="Arial" w:hAnsi="Arial" w:cs="Arial"/>
        </w:rPr>
      </w:pPr>
      <w:bookmarkStart w:id="101" w:name="_1idq7dh" w:colFirst="0" w:colLast="0"/>
      <w:bookmarkEnd w:id="101"/>
      <w:r w:rsidRPr="00C97EEC">
        <w:rPr>
          <w:rFonts w:ascii="Arial" w:eastAsia="Arial" w:hAnsi="Arial" w:cs="Arial"/>
          <w:highlight w:val="white"/>
        </w:rPr>
        <w:t>30.</w:t>
      </w:r>
      <w:r w:rsidRPr="00C97EEC">
        <w:rPr>
          <w:rFonts w:ascii="Arial" w:eastAsia="Arial" w:hAnsi="Arial" w:cs="Arial"/>
          <w:highlight w:val="white"/>
        </w:rPr>
        <w:tab/>
        <w:t>Changes to services</w:t>
      </w:r>
    </w:p>
    <w:p w14:paraId="32EC28B0" w14:textId="77777777" w:rsidR="000C59DF" w:rsidRPr="00C97EEC" w:rsidRDefault="000C59DF">
      <w:pPr>
        <w:spacing w:before="60"/>
        <w:ind w:left="1260" w:hanging="570"/>
        <w:jc w:val="left"/>
        <w:rPr>
          <w:rFonts w:ascii="Arial" w:hAnsi="Arial" w:cs="Arial"/>
        </w:rPr>
      </w:pPr>
    </w:p>
    <w:p w14:paraId="28E1C8F9" w14:textId="4C423B54"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8E7B48C"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Services, and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6C06529F" w14:textId="77777777" w:rsidR="000C59DF" w:rsidRPr="00C97EEC" w:rsidRDefault="000C59DF">
      <w:pPr>
        <w:jc w:val="left"/>
        <w:rPr>
          <w:rFonts w:ascii="Arial" w:hAnsi="Arial" w:cs="Arial"/>
        </w:rPr>
      </w:pPr>
    </w:p>
    <w:p w14:paraId="499C9007" w14:textId="77777777" w:rsidR="000C59DF" w:rsidRPr="00C97EEC" w:rsidRDefault="00AB4EC8">
      <w:pPr>
        <w:pStyle w:val="Heading1"/>
        <w:jc w:val="left"/>
        <w:rPr>
          <w:rFonts w:ascii="Arial" w:hAnsi="Arial" w:cs="Arial"/>
        </w:rPr>
      </w:pPr>
      <w:bookmarkStart w:id="102" w:name="_42ddq1a" w:colFirst="0" w:colLast="0"/>
      <w:bookmarkEnd w:id="102"/>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164E3689" w14:textId="77777777" w:rsidR="000C59DF" w:rsidRPr="00C97EEC" w:rsidRDefault="000C59DF">
      <w:pPr>
        <w:rPr>
          <w:rFonts w:ascii="Arial" w:hAnsi="Arial" w:cs="Arial"/>
        </w:rPr>
      </w:pPr>
    </w:p>
    <w:p w14:paraId="518EDF04" w14:textId="77777777" w:rsidR="000C59DF" w:rsidRPr="00C97EEC" w:rsidRDefault="00AB4EC8">
      <w:pPr>
        <w:spacing w:before="60"/>
        <w:jc w:val="left"/>
        <w:rPr>
          <w:rFonts w:ascii="Arial" w:hAnsi="Arial" w:cs="Arial"/>
        </w:rPr>
      </w:pPr>
      <w:bookmarkStart w:id="103" w:name="_2hio093" w:colFirst="0" w:colLast="0"/>
      <w:bookmarkEnd w:id="103"/>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10E6D99" w14:textId="77777777" w:rsidR="000C59DF" w:rsidRPr="00C97EEC" w:rsidRDefault="000C59DF">
      <w:pPr>
        <w:spacing w:before="60"/>
        <w:jc w:val="left"/>
        <w:rPr>
          <w:rFonts w:ascii="Arial" w:hAnsi="Arial" w:cs="Arial"/>
        </w:rPr>
      </w:pPr>
      <w:bookmarkStart w:id="104" w:name="_wnyagw" w:colFirst="0" w:colLast="0"/>
      <w:bookmarkEnd w:id="104"/>
    </w:p>
    <w:p w14:paraId="518F7BEB" w14:textId="06C52E0A" w:rsidR="000C59DF" w:rsidRPr="00C97EEC" w:rsidRDefault="00AB4EC8">
      <w:pPr>
        <w:spacing w:before="60"/>
        <w:jc w:val="left"/>
        <w:rPr>
          <w:rFonts w:ascii="Arial" w:hAnsi="Arial" w:cs="Arial"/>
        </w:rPr>
      </w:pPr>
      <w:bookmarkStart w:id="105" w:name="_3gnlt4p" w:colFirst="0" w:colLast="0"/>
      <w:bookmarkEnd w:id="105"/>
      <w:r w:rsidRPr="00C97EEC">
        <w:rPr>
          <w:rFonts w:ascii="Arial" w:eastAsia="Arial" w:hAnsi="Arial" w:cs="Arial"/>
          <w:sz w:val="24"/>
          <w:szCs w:val="24"/>
          <w:highlight w:val="white"/>
        </w:rPr>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0891D199" w14:textId="77777777" w:rsidR="000C59DF" w:rsidRPr="00C97EEC" w:rsidRDefault="000C59DF">
      <w:pPr>
        <w:spacing w:before="60"/>
        <w:ind w:left="1260" w:hanging="570"/>
        <w:jc w:val="left"/>
        <w:rPr>
          <w:rFonts w:ascii="Arial" w:hAnsi="Arial" w:cs="Arial"/>
        </w:rPr>
      </w:pPr>
    </w:p>
    <w:p w14:paraId="5D228B4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464BE9"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50DADBB2" w14:textId="77777777" w:rsidR="000C59DF" w:rsidRPr="00C97EEC" w:rsidRDefault="00AB4EC8">
      <w:pPr>
        <w:pStyle w:val="Heading1"/>
        <w:jc w:val="left"/>
        <w:rPr>
          <w:rFonts w:ascii="Arial" w:hAnsi="Arial" w:cs="Arial"/>
        </w:rPr>
      </w:pPr>
      <w:bookmarkStart w:id="106" w:name="_1vsw3ci" w:colFirst="0" w:colLast="0"/>
      <w:bookmarkEnd w:id="106"/>
      <w:r w:rsidRPr="00C97EEC">
        <w:rPr>
          <w:rFonts w:ascii="Arial" w:eastAsia="Arial" w:hAnsi="Arial" w:cs="Arial"/>
        </w:rPr>
        <w:lastRenderedPageBreak/>
        <w:t>32.</w:t>
      </w:r>
      <w:r w:rsidRPr="00C97EEC">
        <w:rPr>
          <w:rFonts w:ascii="Arial" w:eastAsia="Arial" w:hAnsi="Arial" w:cs="Arial"/>
        </w:rPr>
        <w:tab/>
        <w:t>Force Majeure</w:t>
      </w:r>
    </w:p>
    <w:p w14:paraId="772B2263" w14:textId="77777777" w:rsidR="000C59DF" w:rsidRPr="00C97EEC" w:rsidRDefault="00AB4EC8">
      <w:pPr>
        <w:pStyle w:val="Heading1"/>
        <w:jc w:val="left"/>
        <w:rPr>
          <w:rFonts w:ascii="Arial" w:hAnsi="Arial" w:cs="Arial"/>
        </w:rPr>
      </w:pPr>
      <w:bookmarkStart w:id="107" w:name="_4fsjm0b" w:colFirst="0" w:colLast="0"/>
      <w:bookmarkEnd w:id="107"/>
      <w:r w:rsidRPr="00C97EEC">
        <w:rPr>
          <w:rFonts w:ascii="Arial" w:eastAsia="Arial" w:hAnsi="Arial" w:cs="Arial"/>
        </w:rPr>
        <w:t xml:space="preserve"> </w:t>
      </w:r>
    </w:p>
    <w:p w14:paraId="4CD3314A" w14:textId="77777777" w:rsidR="000C59DF" w:rsidRPr="00C97EEC" w:rsidRDefault="00AB4EC8">
      <w:pPr>
        <w:spacing w:before="60"/>
        <w:jc w:val="left"/>
        <w:rPr>
          <w:rFonts w:ascii="Arial" w:hAnsi="Arial" w:cs="Arial"/>
        </w:rPr>
      </w:pPr>
      <w:bookmarkStart w:id="108" w:name="_2uxtw84" w:colFirst="0" w:colLast="0"/>
      <w:bookmarkEnd w:id="108"/>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5D16D180" w14:textId="77777777" w:rsidR="000C59DF" w:rsidRPr="00C97EEC" w:rsidRDefault="000C59DF">
      <w:pPr>
        <w:spacing w:before="60"/>
        <w:jc w:val="left"/>
        <w:rPr>
          <w:rFonts w:ascii="Arial" w:hAnsi="Arial" w:cs="Arial"/>
        </w:rPr>
      </w:pPr>
      <w:bookmarkStart w:id="109" w:name="_1a346fx" w:colFirst="0" w:colLast="0"/>
      <w:bookmarkEnd w:id="109"/>
    </w:p>
    <w:p w14:paraId="4F7011BC" w14:textId="77777777" w:rsidR="000C59DF" w:rsidRPr="00C97EEC" w:rsidRDefault="00AB4EC8">
      <w:pPr>
        <w:pStyle w:val="Heading1"/>
        <w:jc w:val="left"/>
        <w:rPr>
          <w:rFonts w:ascii="Arial" w:hAnsi="Arial" w:cs="Arial"/>
        </w:rPr>
      </w:pPr>
      <w:bookmarkStart w:id="110" w:name="_3u2rp3q" w:colFirst="0" w:colLast="0"/>
      <w:bookmarkEnd w:id="110"/>
      <w:r w:rsidRPr="00C97EEC">
        <w:rPr>
          <w:rFonts w:ascii="Arial" w:eastAsia="Arial" w:hAnsi="Arial" w:cs="Arial"/>
        </w:rPr>
        <w:t>33.</w:t>
      </w:r>
      <w:r w:rsidRPr="00C97EEC">
        <w:rPr>
          <w:rFonts w:ascii="Arial" w:eastAsia="Arial" w:hAnsi="Arial" w:cs="Arial"/>
        </w:rPr>
        <w:tab/>
        <w:t xml:space="preserve">Entire agreement </w:t>
      </w:r>
    </w:p>
    <w:p w14:paraId="19654B44" w14:textId="77777777" w:rsidR="000C59DF" w:rsidRPr="00C97EEC" w:rsidRDefault="000C59DF">
      <w:pPr>
        <w:spacing w:before="60"/>
        <w:ind w:left="1260" w:hanging="570"/>
        <w:jc w:val="left"/>
        <w:rPr>
          <w:rFonts w:ascii="Arial" w:hAnsi="Arial" w:cs="Arial"/>
        </w:rPr>
      </w:pPr>
      <w:bookmarkStart w:id="111" w:name="_2981zbj" w:colFirst="0" w:colLast="0"/>
      <w:bookmarkEnd w:id="111"/>
    </w:p>
    <w:p w14:paraId="5E052DBE" w14:textId="77777777" w:rsidR="000C59DF" w:rsidRPr="00C97EEC" w:rsidRDefault="00AB4EC8">
      <w:pPr>
        <w:spacing w:before="60"/>
        <w:jc w:val="left"/>
        <w:rPr>
          <w:rFonts w:ascii="Arial" w:hAnsi="Arial" w:cs="Arial"/>
        </w:rPr>
      </w:pPr>
      <w:bookmarkStart w:id="112" w:name="_odc9jc" w:colFirst="0" w:colLast="0"/>
      <w:bookmarkEnd w:id="112"/>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7B8BB27" w14:textId="77777777" w:rsidR="000C59DF" w:rsidRPr="00C97EEC" w:rsidRDefault="000C59DF">
      <w:pPr>
        <w:spacing w:before="60"/>
        <w:jc w:val="left"/>
        <w:rPr>
          <w:rFonts w:ascii="Arial" w:hAnsi="Arial" w:cs="Arial"/>
        </w:rPr>
      </w:pPr>
    </w:p>
    <w:p w14:paraId="54F07493" w14:textId="77777777" w:rsidR="000C59DF" w:rsidRPr="00C97EEC" w:rsidRDefault="00AB4EC8">
      <w:pPr>
        <w:spacing w:before="60"/>
        <w:jc w:val="left"/>
        <w:rPr>
          <w:rFonts w:ascii="Arial" w:hAnsi="Arial" w:cs="Arial"/>
        </w:rPr>
      </w:pPr>
      <w:bookmarkStart w:id="113" w:name="_u2xfjjtl4ynq" w:colFirst="0" w:colLast="0"/>
      <w:bookmarkEnd w:id="113"/>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27B50817" w14:textId="77777777" w:rsidR="000C59DF" w:rsidRPr="00C97EEC" w:rsidRDefault="000C59DF">
      <w:pPr>
        <w:spacing w:before="60"/>
        <w:jc w:val="left"/>
        <w:rPr>
          <w:rFonts w:ascii="Arial" w:hAnsi="Arial" w:cs="Arial"/>
        </w:rPr>
      </w:pPr>
      <w:bookmarkStart w:id="114" w:name="_7tj0tk6oervb" w:colFirst="0" w:colLast="0"/>
      <w:bookmarkEnd w:id="114"/>
    </w:p>
    <w:p w14:paraId="67042847" w14:textId="77777777" w:rsidR="000C59DF" w:rsidRPr="00C97EEC" w:rsidRDefault="00AB4EC8">
      <w:pPr>
        <w:spacing w:before="60"/>
        <w:jc w:val="left"/>
        <w:rPr>
          <w:rFonts w:ascii="Arial" w:hAnsi="Arial" w:cs="Arial"/>
        </w:rPr>
      </w:pPr>
      <w:bookmarkStart w:id="115" w:name="_47hxl2r" w:colFirst="0" w:colLast="0"/>
      <w:bookmarkEnd w:id="115"/>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58A2867" w14:textId="77777777" w:rsidR="000C59DF" w:rsidRPr="00C97EEC" w:rsidRDefault="000C59DF">
      <w:pPr>
        <w:spacing w:before="60"/>
        <w:jc w:val="left"/>
        <w:rPr>
          <w:rFonts w:ascii="Arial" w:hAnsi="Arial" w:cs="Arial"/>
        </w:rPr>
      </w:pPr>
      <w:bookmarkStart w:id="116" w:name="_3ls5o66" w:colFirst="0" w:colLast="0"/>
      <w:bookmarkEnd w:id="116"/>
    </w:p>
    <w:p w14:paraId="403CAD84" w14:textId="77777777" w:rsidR="000C59DF" w:rsidRPr="00C97EEC" w:rsidRDefault="00AB4EC8">
      <w:pPr>
        <w:pStyle w:val="Heading1"/>
        <w:tabs>
          <w:tab w:val="left" w:pos="690"/>
        </w:tabs>
        <w:jc w:val="left"/>
        <w:rPr>
          <w:rFonts w:ascii="Arial" w:hAnsi="Arial" w:cs="Arial"/>
        </w:rPr>
      </w:pPr>
      <w:bookmarkStart w:id="117" w:name="_20xfydz" w:colFirst="0" w:colLast="0"/>
      <w:bookmarkEnd w:id="117"/>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72D98056" w14:textId="77777777" w:rsidR="000C59DF" w:rsidRPr="00C97EEC" w:rsidRDefault="000C59DF">
      <w:pPr>
        <w:tabs>
          <w:tab w:val="left" w:pos="690"/>
        </w:tabs>
        <w:rPr>
          <w:rFonts w:ascii="Arial" w:hAnsi="Arial" w:cs="Arial"/>
        </w:rPr>
      </w:pPr>
    </w:p>
    <w:p w14:paraId="1D1D45DA"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34.1 Neither Party excludes or limits its liability for:</w:t>
      </w:r>
    </w:p>
    <w:p w14:paraId="070D712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29BB689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15A77CB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55690E0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3A4B8180" w14:textId="77777777" w:rsidR="000C59DF" w:rsidRPr="00C97EEC" w:rsidRDefault="000C59DF">
      <w:pPr>
        <w:ind w:left="1260" w:hanging="570"/>
        <w:jc w:val="left"/>
        <w:rPr>
          <w:rFonts w:ascii="Arial" w:hAnsi="Arial" w:cs="Arial"/>
        </w:rPr>
      </w:pPr>
    </w:p>
    <w:p w14:paraId="7DB3E15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78D9B321" w14:textId="77777777" w:rsidR="000C59DF" w:rsidRPr="00C97EEC" w:rsidRDefault="000C59DF">
      <w:pPr>
        <w:ind w:left="1260" w:hanging="570"/>
        <w:jc w:val="left"/>
        <w:rPr>
          <w:rFonts w:ascii="Arial" w:hAnsi="Arial" w:cs="Arial"/>
        </w:rPr>
      </w:pPr>
    </w:p>
    <w:p w14:paraId="2681FA61" w14:textId="1CA4DA46"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7EAAFA7F" w14:textId="31A2D62D" w:rsidR="007D764E" w:rsidRPr="000F11B3" w:rsidRDefault="007D764E" w:rsidP="000F11B3">
      <w:pPr>
        <w:numPr>
          <w:ilvl w:val="0"/>
          <w:numId w:val="26"/>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w:t>
      </w:r>
      <w:r w:rsidRPr="007D764E">
        <w:rPr>
          <w:rFonts w:ascii="Arial" w:eastAsia="Arial" w:hAnsi="Arial" w:cs="Arial"/>
          <w:sz w:val="24"/>
          <w:szCs w:val="24"/>
        </w:rPr>
        <w:lastRenderedPageBreak/>
        <w:t xml:space="preserve">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0CC023E6" w14:textId="77777777" w:rsidR="000C59DF" w:rsidRPr="00C97EEC" w:rsidRDefault="000C59DF">
      <w:pPr>
        <w:spacing w:before="60"/>
        <w:ind w:left="1260" w:hanging="570"/>
        <w:jc w:val="left"/>
        <w:rPr>
          <w:rFonts w:ascii="Arial" w:hAnsi="Arial" w:cs="Arial"/>
        </w:rPr>
      </w:pPr>
      <w:bookmarkStart w:id="118" w:name="_4kx3h1s" w:colFirst="0" w:colLast="0"/>
      <w:bookmarkEnd w:id="118"/>
    </w:p>
    <w:p w14:paraId="422DD7EA" w14:textId="77777777" w:rsidR="000C59DF" w:rsidRPr="00C97EEC" w:rsidRDefault="00AB4EC8">
      <w:pPr>
        <w:spacing w:before="60"/>
        <w:jc w:val="left"/>
        <w:rPr>
          <w:rFonts w:ascii="Arial" w:hAnsi="Arial" w:cs="Arial"/>
        </w:rPr>
      </w:pPr>
      <w:bookmarkStart w:id="119" w:name="_302dr9l" w:colFirst="0" w:colLast="0"/>
      <w:bookmarkEnd w:id="119"/>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73C1100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509115E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69029A8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23EF3C2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2BE3A1D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6C3E69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3471AE2F" w14:textId="77777777" w:rsidR="000C59DF" w:rsidRPr="00C97EEC" w:rsidRDefault="000C59DF">
      <w:pPr>
        <w:spacing w:before="60"/>
        <w:ind w:left="1260" w:hanging="570"/>
        <w:jc w:val="left"/>
        <w:rPr>
          <w:rFonts w:ascii="Arial" w:hAnsi="Arial" w:cs="Arial"/>
        </w:rPr>
      </w:pPr>
      <w:bookmarkStart w:id="120" w:name="_1f7o1he" w:colFirst="0" w:colLast="0"/>
      <w:bookmarkEnd w:id="120"/>
    </w:p>
    <w:p w14:paraId="08340291" w14:textId="77777777" w:rsidR="000C59DF" w:rsidRPr="00C97EEC" w:rsidRDefault="00AB4EC8">
      <w:pPr>
        <w:spacing w:before="60"/>
        <w:jc w:val="left"/>
        <w:rPr>
          <w:rFonts w:ascii="Arial" w:hAnsi="Arial" w:cs="Arial"/>
        </w:rPr>
      </w:pPr>
      <w:bookmarkStart w:id="121" w:name="_3z7bk57" w:colFirst="0" w:colLast="0"/>
      <w:bookmarkEnd w:id="121"/>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4E531E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65CE022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2B34C046" w14:textId="77777777" w:rsidR="000C59DF" w:rsidRPr="00C97EEC" w:rsidRDefault="000C59DF">
      <w:pPr>
        <w:spacing w:before="60"/>
        <w:ind w:left="1260" w:hanging="570"/>
        <w:jc w:val="left"/>
        <w:rPr>
          <w:rFonts w:ascii="Arial" w:hAnsi="Arial" w:cs="Arial"/>
        </w:rPr>
      </w:pPr>
    </w:p>
    <w:p w14:paraId="21C102D1" w14:textId="77777777" w:rsidR="000C59DF" w:rsidRPr="00C97EEC" w:rsidRDefault="00AB4EC8">
      <w:pPr>
        <w:spacing w:before="60"/>
        <w:jc w:val="left"/>
        <w:rPr>
          <w:rFonts w:ascii="Arial" w:hAnsi="Arial" w:cs="Arial"/>
        </w:rPr>
      </w:pPr>
      <w:bookmarkStart w:id="122" w:name="_2eclud0" w:colFirst="0" w:colLast="0"/>
      <w:bookmarkEnd w:id="122"/>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95C70C" w14:textId="77777777" w:rsidR="000C59DF" w:rsidRPr="00C97EEC" w:rsidRDefault="000C59DF">
      <w:pPr>
        <w:spacing w:before="60"/>
        <w:jc w:val="left"/>
        <w:rPr>
          <w:rFonts w:ascii="Arial" w:hAnsi="Arial" w:cs="Arial"/>
        </w:rPr>
      </w:pPr>
      <w:bookmarkStart w:id="123" w:name="_thw4kt" w:colFirst="0" w:colLast="0"/>
      <w:bookmarkEnd w:id="123"/>
    </w:p>
    <w:p w14:paraId="0101D6E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3E9E1098" w14:textId="77777777" w:rsidR="000C59DF" w:rsidRPr="00C97EEC" w:rsidRDefault="000C59DF">
      <w:pPr>
        <w:spacing w:before="60"/>
        <w:ind w:left="1260" w:hanging="570"/>
        <w:jc w:val="left"/>
        <w:rPr>
          <w:rFonts w:ascii="Arial" w:hAnsi="Arial" w:cs="Arial"/>
        </w:rPr>
      </w:pPr>
    </w:p>
    <w:p w14:paraId="50EF654B" w14:textId="77777777" w:rsidR="000C59DF" w:rsidRPr="00C97EEC" w:rsidRDefault="00AB4EC8">
      <w:pPr>
        <w:spacing w:before="60"/>
        <w:jc w:val="left"/>
        <w:rPr>
          <w:rFonts w:ascii="Arial" w:hAnsi="Arial" w:cs="Arial"/>
        </w:rPr>
      </w:pPr>
      <w:bookmarkStart w:id="124" w:name="_3dhjn8m" w:colFirst="0" w:colLast="0"/>
      <w:bookmarkEnd w:id="124"/>
      <w:r w:rsidRPr="00C97EEC">
        <w:rPr>
          <w:rFonts w:ascii="Arial" w:eastAsia="Arial" w:hAnsi="Arial" w:cs="Arial"/>
          <w:sz w:val="24"/>
          <w:szCs w:val="24"/>
          <w:highlight w:val="white"/>
        </w:rPr>
        <w:t xml:space="preserve">34.8 </w:t>
      </w:r>
      <w:r w:rsidRPr="00C97EEC">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0B0DDDE5" w14:textId="77777777" w:rsidR="000C59DF" w:rsidRPr="00C97EEC" w:rsidRDefault="00AB4EC8">
      <w:pPr>
        <w:spacing w:before="60"/>
        <w:ind w:left="1260" w:hanging="570"/>
        <w:jc w:val="left"/>
        <w:rPr>
          <w:rFonts w:ascii="Arial" w:hAnsi="Arial" w:cs="Arial"/>
        </w:rPr>
      </w:pPr>
      <w:bookmarkStart w:id="125" w:name="_1smtxgf" w:colFirst="0" w:colLast="0"/>
      <w:bookmarkEnd w:id="125"/>
      <w:r w:rsidRPr="00C97EEC">
        <w:rPr>
          <w:rFonts w:ascii="Arial" w:eastAsia="Arial" w:hAnsi="Arial" w:cs="Arial"/>
          <w:sz w:val="24"/>
          <w:szCs w:val="24"/>
          <w:highlight w:val="white"/>
        </w:rPr>
        <w:t xml:space="preserve"> </w:t>
      </w:r>
    </w:p>
    <w:p w14:paraId="2E064008" w14:textId="77777777" w:rsidR="000C59DF" w:rsidRPr="00C97EEC" w:rsidRDefault="00AB4EC8">
      <w:pPr>
        <w:pStyle w:val="Heading1"/>
        <w:tabs>
          <w:tab w:val="left" w:pos="690"/>
        </w:tabs>
        <w:jc w:val="left"/>
        <w:rPr>
          <w:rFonts w:ascii="Arial" w:hAnsi="Arial" w:cs="Arial"/>
        </w:rPr>
      </w:pPr>
      <w:bookmarkStart w:id="126" w:name="_2rrrqc1" w:colFirst="0" w:colLast="0"/>
      <w:bookmarkEnd w:id="126"/>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40D34255" w14:textId="77777777" w:rsidR="000C59DF" w:rsidRPr="00C97EEC" w:rsidRDefault="000C59DF">
      <w:pPr>
        <w:tabs>
          <w:tab w:val="left" w:pos="690"/>
        </w:tabs>
        <w:rPr>
          <w:rFonts w:ascii="Arial" w:hAnsi="Arial" w:cs="Arial"/>
        </w:rPr>
      </w:pPr>
    </w:p>
    <w:p w14:paraId="03A47F0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58AA530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 xml:space="preserve">Unless a right or remedy of the Buyer is expressed to be exclusive, the exercise of it by the Buyer is without prejudice to the Buyer’s other rights and remedies. Any failure to </w:t>
      </w:r>
      <w:r w:rsidRPr="00C97EEC">
        <w:rPr>
          <w:rFonts w:ascii="Arial" w:eastAsia="Arial" w:hAnsi="Arial" w:cs="Arial"/>
          <w:sz w:val="24"/>
          <w:szCs w:val="24"/>
          <w:highlight w:val="white"/>
        </w:rPr>
        <w:lastRenderedPageBreak/>
        <w:t>exercise, or any delay in exercising, a right or remedy by either Party will not constitute a waiver of that right or remedy, or of any other rights or remedies.</w:t>
      </w:r>
    </w:p>
    <w:p w14:paraId="19406726" w14:textId="77777777" w:rsidR="000C59DF" w:rsidRPr="00C97EEC" w:rsidRDefault="000C59DF">
      <w:pPr>
        <w:ind w:left="690"/>
        <w:jc w:val="left"/>
        <w:rPr>
          <w:rFonts w:ascii="Arial" w:hAnsi="Arial" w:cs="Arial"/>
        </w:rPr>
      </w:pPr>
    </w:p>
    <w:p w14:paraId="56C1DF57" w14:textId="77777777" w:rsidR="000C59DF" w:rsidRPr="00C97EEC" w:rsidRDefault="00AB4EC8">
      <w:pPr>
        <w:pStyle w:val="Heading1"/>
        <w:jc w:val="left"/>
        <w:rPr>
          <w:rFonts w:ascii="Arial" w:hAnsi="Arial" w:cs="Arial"/>
        </w:rPr>
      </w:pPr>
      <w:bookmarkStart w:id="127" w:name="_16x20ju" w:colFirst="0" w:colLast="0"/>
      <w:bookmarkEnd w:id="127"/>
      <w:r w:rsidRPr="00C97EEC">
        <w:rPr>
          <w:rFonts w:ascii="Arial" w:eastAsia="Arial" w:hAnsi="Arial" w:cs="Arial"/>
          <w:highlight w:val="white"/>
        </w:rPr>
        <w:t>36.</w:t>
      </w:r>
      <w:r w:rsidRPr="00C97EEC">
        <w:rPr>
          <w:rFonts w:ascii="Arial" w:eastAsia="Arial" w:hAnsi="Arial" w:cs="Arial"/>
          <w:highlight w:val="white"/>
        </w:rPr>
        <w:tab/>
        <w:t xml:space="preserve">Fraud </w:t>
      </w:r>
    </w:p>
    <w:p w14:paraId="66A1F1D5" w14:textId="77777777" w:rsidR="000C59DF" w:rsidRPr="00C97EEC" w:rsidRDefault="000C59DF">
      <w:pPr>
        <w:rPr>
          <w:rFonts w:ascii="Arial" w:hAnsi="Arial" w:cs="Arial"/>
        </w:rPr>
      </w:pPr>
    </w:p>
    <w:p w14:paraId="6DC7616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14F185C4" w14:textId="77777777" w:rsidR="000C59DF" w:rsidRPr="00C97EEC" w:rsidRDefault="000C59DF">
      <w:pPr>
        <w:ind w:left="1260" w:hanging="570"/>
        <w:jc w:val="left"/>
        <w:rPr>
          <w:rFonts w:ascii="Arial" w:hAnsi="Arial" w:cs="Arial"/>
        </w:rPr>
      </w:pPr>
    </w:p>
    <w:p w14:paraId="10A56A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34FC0FB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44F4283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65B7910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CCS and/or the Buyer may recover in full from the Supplier whether under Clause 36.3 below or by any other remedy available in law.</w:t>
      </w:r>
    </w:p>
    <w:p w14:paraId="4E44C670" w14:textId="77777777" w:rsidR="000C59DF" w:rsidRPr="00C97EEC" w:rsidRDefault="000C59DF">
      <w:pPr>
        <w:ind w:left="1260" w:hanging="570"/>
        <w:jc w:val="left"/>
        <w:rPr>
          <w:rFonts w:ascii="Arial" w:hAnsi="Arial" w:cs="Arial"/>
        </w:rPr>
      </w:pPr>
    </w:p>
    <w:p w14:paraId="3F7D964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FFBB2C2" w14:textId="77777777" w:rsidR="000C59DF" w:rsidRPr="00C97EEC" w:rsidRDefault="000C59DF">
      <w:pPr>
        <w:spacing w:before="60"/>
        <w:ind w:left="690"/>
        <w:jc w:val="left"/>
        <w:rPr>
          <w:rFonts w:ascii="Arial" w:hAnsi="Arial" w:cs="Arial"/>
        </w:rPr>
      </w:pPr>
    </w:p>
    <w:p w14:paraId="06058B74" w14:textId="77777777" w:rsidR="000C59DF" w:rsidRPr="00C97EEC" w:rsidRDefault="00AB4EC8">
      <w:pPr>
        <w:pStyle w:val="Heading1"/>
        <w:jc w:val="left"/>
        <w:rPr>
          <w:rFonts w:ascii="Arial" w:hAnsi="Arial" w:cs="Arial"/>
        </w:rPr>
      </w:pPr>
      <w:bookmarkStart w:id="128" w:name="_3qwpj7n" w:colFirst="0" w:colLast="0"/>
      <w:bookmarkEnd w:id="128"/>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1DC3A5DA" w14:textId="77777777" w:rsidR="000C59DF" w:rsidRPr="00C97EEC" w:rsidRDefault="00AB4EC8">
      <w:pPr>
        <w:pStyle w:val="Heading1"/>
        <w:jc w:val="left"/>
        <w:rPr>
          <w:rFonts w:ascii="Arial" w:hAnsi="Arial" w:cs="Arial"/>
        </w:rPr>
      </w:pPr>
      <w:bookmarkStart w:id="129" w:name="_261ztfg" w:colFirst="0" w:colLast="0"/>
      <w:bookmarkEnd w:id="129"/>
      <w:r w:rsidRPr="00C97EEC">
        <w:rPr>
          <w:rFonts w:ascii="Arial" w:eastAsia="Arial" w:hAnsi="Arial" w:cs="Arial"/>
          <w:highlight w:val="white"/>
        </w:rPr>
        <w:t xml:space="preserve"> </w:t>
      </w:r>
    </w:p>
    <w:p w14:paraId="75BE655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244205C8" w14:textId="77777777" w:rsidR="000C59DF" w:rsidRPr="00C97EEC" w:rsidRDefault="000C59DF">
      <w:pPr>
        <w:ind w:left="1260" w:hanging="570"/>
        <w:jc w:val="left"/>
        <w:rPr>
          <w:rFonts w:ascii="Arial" w:hAnsi="Arial" w:cs="Arial"/>
        </w:rPr>
      </w:pPr>
    </w:p>
    <w:p w14:paraId="13E4A16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4510946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281B19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32B3DF67" w14:textId="77777777" w:rsidR="000C59DF" w:rsidRPr="00C97EEC" w:rsidRDefault="000C59DF">
      <w:pPr>
        <w:jc w:val="left"/>
        <w:rPr>
          <w:rFonts w:ascii="Arial" w:hAnsi="Arial" w:cs="Arial"/>
        </w:rPr>
      </w:pPr>
    </w:p>
    <w:p w14:paraId="398E540D" w14:textId="77777777" w:rsidR="000C59DF" w:rsidRPr="00C97EEC" w:rsidRDefault="00AB4EC8">
      <w:pPr>
        <w:pStyle w:val="Heading1"/>
        <w:spacing w:before="60"/>
        <w:jc w:val="left"/>
        <w:rPr>
          <w:rFonts w:ascii="Arial" w:hAnsi="Arial" w:cs="Arial"/>
        </w:rPr>
      </w:pPr>
      <w:bookmarkStart w:id="130" w:name="_l7a3n9" w:colFirst="0" w:colLast="0"/>
      <w:bookmarkEnd w:id="130"/>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243B4433" w14:textId="77777777" w:rsidR="000C59DF" w:rsidRPr="00C97EEC" w:rsidRDefault="000C59DF">
      <w:pPr>
        <w:jc w:val="left"/>
        <w:rPr>
          <w:rFonts w:ascii="Arial" w:hAnsi="Arial" w:cs="Arial"/>
        </w:rPr>
      </w:pPr>
    </w:p>
    <w:p w14:paraId="10B42B54" w14:textId="77777777" w:rsidR="000C59DF" w:rsidRPr="00C97EEC" w:rsidRDefault="00AB4EC8">
      <w:pPr>
        <w:jc w:val="left"/>
        <w:rPr>
          <w:rFonts w:ascii="Arial" w:hAnsi="Arial" w:cs="Arial"/>
        </w:rPr>
      </w:pPr>
      <w:r w:rsidRPr="00C97EEC">
        <w:rPr>
          <w:rFonts w:ascii="Arial" w:eastAsia="Arial" w:hAnsi="Arial" w:cs="Arial"/>
          <w:sz w:val="24"/>
          <w:szCs w:val="24"/>
        </w:rPr>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AEEDDFA" w14:textId="77777777" w:rsidR="000C59DF" w:rsidRPr="00C97EEC" w:rsidRDefault="00AB4EC8">
      <w:pPr>
        <w:pStyle w:val="Heading1"/>
        <w:spacing w:before="60"/>
        <w:jc w:val="left"/>
        <w:rPr>
          <w:rFonts w:ascii="Arial" w:hAnsi="Arial" w:cs="Arial"/>
        </w:rPr>
      </w:pPr>
      <w:bookmarkStart w:id="131" w:name="_356xmb2" w:colFirst="0" w:colLast="0"/>
      <w:bookmarkEnd w:id="131"/>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68C69CF4" w14:textId="77777777" w:rsidR="000C59DF" w:rsidRPr="00C97EEC" w:rsidRDefault="000C59DF">
      <w:pPr>
        <w:jc w:val="left"/>
        <w:rPr>
          <w:rFonts w:ascii="Arial" w:hAnsi="Arial" w:cs="Arial"/>
        </w:rPr>
      </w:pPr>
    </w:p>
    <w:p w14:paraId="26803474"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1F690AA1" w14:textId="77777777" w:rsidR="000C59DF" w:rsidRPr="00C97EEC" w:rsidRDefault="000C59DF">
      <w:pPr>
        <w:pStyle w:val="Heading1"/>
        <w:spacing w:before="60"/>
        <w:jc w:val="left"/>
        <w:rPr>
          <w:rFonts w:ascii="Arial" w:hAnsi="Arial" w:cs="Arial"/>
        </w:rPr>
      </w:pPr>
      <w:bookmarkStart w:id="132" w:name="_1kc7wiv" w:colFirst="0" w:colLast="0"/>
      <w:bookmarkEnd w:id="132"/>
    </w:p>
    <w:p w14:paraId="1BC976B7" w14:textId="77777777" w:rsidR="000C59DF" w:rsidRPr="00C97EEC" w:rsidRDefault="00AB4EC8">
      <w:pPr>
        <w:pStyle w:val="Heading1"/>
        <w:rPr>
          <w:rFonts w:ascii="Arial" w:hAnsi="Arial" w:cs="Arial"/>
        </w:rPr>
      </w:pPr>
      <w:bookmarkStart w:id="133" w:name="_44bvf6o" w:colFirst="0" w:colLast="0"/>
      <w:bookmarkEnd w:id="133"/>
      <w:r w:rsidRPr="00C97EEC">
        <w:rPr>
          <w:rFonts w:ascii="Arial" w:eastAsia="Arial" w:hAnsi="Arial" w:cs="Arial"/>
        </w:rPr>
        <w:t>40.</w:t>
      </w:r>
      <w:r w:rsidRPr="00C97EEC">
        <w:rPr>
          <w:rFonts w:ascii="Arial" w:eastAsia="Arial" w:hAnsi="Arial" w:cs="Arial"/>
        </w:rPr>
        <w:tab/>
        <w:t>Non Discrimination</w:t>
      </w:r>
    </w:p>
    <w:p w14:paraId="1ADC151D" w14:textId="77777777" w:rsidR="000C59DF" w:rsidRPr="00C97EEC" w:rsidRDefault="000C59DF">
      <w:pPr>
        <w:rPr>
          <w:rFonts w:ascii="Arial" w:hAnsi="Arial" w:cs="Arial"/>
        </w:rPr>
      </w:pPr>
    </w:p>
    <w:p w14:paraId="0822A9B8" w14:textId="77777777" w:rsidR="000C59DF" w:rsidRPr="00C97EEC" w:rsidRDefault="00AB4EC8">
      <w:pPr>
        <w:widowControl w:val="0"/>
        <w:jc w:val="left"/>
        <w:rPr>
          <w:rFonts w:ascii="Arial" w:hAnsi="Arial" w:cs="Arial"/>
        </w:rPr>
      </w:pPr>
      <w:r w:rsidRPr="00C97EEC">
        <w:rPr>
          <w:rFonts w:ascii="Arial" w:eastAsia="Arial" w:hAnsi="Arial" w:cs="Arial"/>
          <w:sz w:val="24"/>
          <w:szCs w:val="24"/>
        </w:rPr>
        <w:lastRenderedPageBreak/>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34D5A374" w14:textId="77777777" w:rsidR="000C59DF" w:rsidRPr="00C97EEC" w:rsidRDefault="000C59DF">
      <w:pPr>
        <w:pStyle w:val="Heading1"/>
        <w:spacing w:before="60"/>
        <w:jc w:val="left"/>
        <w:rPr>
          <w:rFonts w:ascii="Arial" w:hAnsi="Arial" w:cs="Arial"/>
        </w:rPr>
      </w:pPr>
      <w:bookmarkStart w:id="134" w:name="_2jh5peh" w:colFirst="0" w:colLast="0"/>
      <w:bookmarkEnd w:id="134"/>
    </w:p>
    <w:p w14:paraId="02EC680B" w14:textId="77777777" w:rsidR="000C59DF" w:rsidRPr="00C97EEC" w:rsidRDefault="00AB4EC8">
      <w:pPr>
        <w:pStyle w:val="Heading1"/>
        <w:jc w:val="left"/>
        <w:rPr>
          <w:rFonts w:ascii="Arial" w:hAnsi="Arial" w:cs="Arial"/>
        </w:rPr>
      </w:pPr>
      <w:bookmarkStart w:id="135" w:name="_ymfzma" w:colFirst="0" w:colLast="0"/>
      <w:bookmarkEnd w:id="135"/>
      <w:r w:rsidRPr="00C97EEC">
        <w:rPr>
          <w:rFonts w:ascii="Arial" w:eastAsia="Arial" w:hAnsi="Arial" w:cs="Arial"/>
        </w:rPr>
        <w:t>41.</w:t>
      </w:r>
      <w:r w:rsidRPr="00C97EEC">
        <w:rPr>
          <w:rFonts w:ascii="Arial" w:eastAsia="Arial" w:hAnsi="Arial" w:cs="Arial"/>
        </w:rPr>
        <w:tab/>
        <w:t xml:space="preserve">Premises </w:t>
      </w:r>
    </w:p>
    <w:p w14:paraId="42602BBD" w14:textId="77777777" w:rsidR="000C59DF" w:rsidRPr="00C97EEC" w:rsidRDefault="000C59DF">
      <w:pPr>
        <w:jc w:val="left"/>
        <w:rPr>
          <w:rFonts w:ascii="Arial" w:hAnsi="Arial" w:cs="Arial"/>
        </w:rPr>
      </w:pPr>
    </w:p>
    <w:p w14:paraId="7E7ABEE9"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5FAEBE7" w14:textId="77777777" w:rsidR="000C59DF" w:rsidRPr="00C97EEC" w:rsidRDefault="000C59DF">
      <w:pPr>
        <w:jc w:val="left"/>
        <w:rPr>
          <w:rFonts w:ascii="Arial" w:hAnsi="Arial" w:cs="Arial"/>
        </w:rPr>
      </w:pPr>
    </w:p>
    <w:p w14:paraId="4638CF1D"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0C6E6F58" w14:textId="77777777" w:rsidR="000C59DF" w:rsidRPr="00C97EEC" w:rsidRDefault="000C59DF">
      <w:pPr>
        <w:ind w:left="2130" w:hanging="855"/>
        <w:jc w:val="left"/>
        <w:rPr>
          <w:rFonts w:ascii="Arial" w:hAnsi="Arial" w:cs="Arial"/>
        </w:rPr>
      </w:pPr>
    </w:p>
    <w:p w14:paraId="03B2345A"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668F08B4" w14:textId="77777777" w:rsidR="000C59DF" w:rsidRPr="00C97EEC" w:rsidRDefault="000C59DF">
      <w:pPr>
        <w:ind w:left="2130" w:hanging="855"/>
        <w:jc w:val="left"/>
        <w:rPr>
          <w:rFonts w:ascii="Arial" w:hAnsi="Arial" w:cs="Arial"/>
        </w:rPr>
      </w:pPr>
    </w:p>
    <w:p w14:paraId="184DE172" w14:textId="0308FC4E"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7ECE9625" w14:textId="77777777" w:rsidR="000C59DF" w:rsidRPr="00C97EEC" w:rsidRDefault="000C59DF">
      <w:pPr>
        <w:ind w:left="2130" w:hanging="855"/>
        <w:jc w:val="left"/>
        <w:rPr>
          <w:rFonts w:ascii="Arial" w:hAnsi="Arial" w:cs="Arial"/>
        </w:rPr>
      </w:pPr>
    </w:p>
    <w:p w14:paraId="5663116F"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31A0C33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7F6ED4E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59EB52C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33D4600F" w14:textId="62E34C43"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7575F44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928C638" w14:textId="77777777" w:rsidR="000C59DF" w:rsidRPr="00C97EEC" w:rsidRDefault="000C59DF">
      <w:pPr>
        <w:jc w:val="left"/>
        <w:rPr>
          <w:rFonts w:ascii="Arial" w:hAnsi="Arial" w:cs="Arial"/>
        </w:rPr>
      </w:pPr>
    </w:p>
    <w:p w14:paraId="3C493360"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5F44CC54" w14:textId="77777777" w:rsidR="000C59DF" w:rsidRPr="00C97EEC" w:rsidRDefault="000C59DF">
      <w:pPr>
        <w:jc w:val="left"/>
        <w:rPr>
          <w:rFonts w:ascii="Arial" w:hAnsi="Arial" w:cs="Arial"/>
        </w:rPr>
      </w:pPr>
    </w:p>
    <w:p w14:paraId="6D5FA647"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97AE3FD" w14:textId="77777777" w:rsidR="000C59DF" w:rsidRPr="00C97EEC" w:rsidRDefault="000C59DF">
      <w:pPr>
        <w:ind w:left="720"/>
        <w:jc w:val="left"/>
        <w:rPr>
          <w:rFonts w:ascii="Arial" w:hAnsi="Arial" w:cs="Arial"/>
        </w:rPr>
      </w:pPr>
    </w:p>
    <w:p w14:paraId="4A890D7E" w14:textId="77777777" w:rsidR="000C59DF" w:rsidRPr="00C97EEC" w:rsidRDefault="00AB4EC8">
      <w:pPr>
        <w:pStyle w:val="Heading1"/>
        <w:jc w:val="left"/>
        <w:rPr>
          <w:rFonts w:ascii="Arial" w:hAnsi="Arial" w:cs="Arial"/>
        </w:rPr>
      </w:pPr>
      <w:bookmarkStart w:id="136" w:name="_3im3ia3" w:colFirst="0" w:colLast="0"/>
      <w:bookmarkEnd w:id="136"/>
      <w:r w:rsidRPr="00C97EEC">
        <w:rPr>
          <w:rFonts w:ascii="Arial" w:eastAsia="Arial" w:hAnsi="Arial" w:cs="Arial"/>
        </w:rPr>
        <w:t>42.</w:t>
      </w:r>
      <w:r w:rsidRPr="00C97EEC">
        <w:rPr>
          <w:rFonts w:ascii="Arial" w:eastAsia="Arial" w:hAnsi="Arial" w:cs="Arial"/>
        </w:rPr>
        <w:tab/>
        <w:t xml:space="preserve">Equipment           </w:t>
      </w:r>
    </w:p>
    <w:p w14:paraId="06D7778A"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131197AB"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4F426E2" w14:textId="77777777" w:rsidR="000C59DF" w:rsidRPr="00C97EEC" w:rsidRDefault="000C59DF">
      <w:pPr>
        <w:ind w:left="2130" w:hanging="855"/>
        <w:jc w:val="left"/>
        <w:rPr>
          <w:rFonts w:ascii="Arial" w:hAnsi="Arial" w:cs="Arial"/>
        </w:rPr>
      </w:pPr>
    </w:p>
    <w:p w14:paraId="45846293"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2C67D45" w14:textId="77777777" w:rsidR="000C59DF" w:rsidRPr="00C97EEC" w:rsidRDefault="000C59DF">
      <w:pPr>
        <w:pStyle w:val="Heading1"/>
        <w:spacing w:before="60"/>
        <w:jc w:val="left"/>
        <w:rPr>
          <w:rFonts w:ascii="Arial" w:hAnsi="Arial" w:cs="Arial"/>
        </w:rPr>
      </w:pPr>
      <w:bookmarkStart w:id="137" w:name="_1xrdshw" w:colFirst="0" w:colLast="0"/>
      <w:bookmarkEnd w:id="137"/>
    </w:p>
    <w:p w14:paraId="13C067B5" w14:textId="77777777" w:rsidR="000C59DF" w:rsidRPr="00C97EEC" w:rsidRDefault="00AB4EC8" w:rsidP="004612A6">
      <w:pPr>
        <w:pStyle w:val="Heading1"/>
        <w:jc w:val="left"/>
        <w:rPr>
          <w:rFonts w:ascii="Arial" w:hAnsi="Arial" w:cs="Arial"/>
        </w:rPr>
      </w:pPr>
      <w:bookmarkStart w:id="138" w:name="_4hr1b5p" w:colFirst="0" w:colLast="0"/>
      <w:bookmarkEnd w:id="138"/>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5757419A"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97CA04A" w14:textId="77777777" w:rsidR="000C59DF" w:rsidRPr="00C97EEC" w:rsidRDefault="000C59DF">
      <w:pPr>
        <w:pStyle w:val="Heading1"/>
        <w:spacing w:before="60"/>
        <w:jc w:val="left"/>
        <w:rPr>
          <w:rFonts w:ascii="Arial" w:hAnsi="Arial" w:cs="Arial"/>
        </w:rPr>
      </w:pPr>
      <w:bookmarkStart w:id="139" w:name="_2wwbldi" w:colFirst="0" w:colLast="0"/>
      <w:bookmarkEnd w:id="139"/>
    </w:p>
    <w:p w14:paraId="4D1E0D93" w14:textId="77777777" w:rsidR="000C59DF" w:rsidRPr="00C97EEC" w:rsidRDefault="00AB4EC8">
      <w:pPr>
        <w:pStyle w:val="Heading1"/>
        <w:spacing w:before="60"/>
        <w:jc w:val="left"/>
        <w:rPr>
          <w:rFonts w:ascii="Arial" w:hAnsi="Arial" w:cs="Arial"/>
        </w:rPr>
      </w:pPr>
      <w:bookmarkStart w:id="140" w:name="_1c1lvlb" w:colFirst="0" w:colLast="0"/>
      <w:bookmarkEnd w:id="140"/>
      <w:r w:rsidRPr="00C97EEC">
        <w:rPr>
          <w:rFonts w:ascii="Arial" w:eastAsia="Arial" w:hAnsi="Arial" w:cs="Arial"/>
        </w:rPr>
        <w:t>44.</w:t>
      </w:r>
      <w:r w:rsidRPr="00C97EEC">
        <w:rPr>
          <w:rFonts w:ascii="Arial" w:eastAsia="Arial" w:hAnsi="Arial" w:cs="Arial"/>
        </w:rPr>
        <w:tab/>
        <w:t>Defined Terms</w:t>
      </w:r>
    </w:p>
    <w:p w14:paraId="14FBA050" w14:textId="77777777" w:rsidR="000C59DF" w:rsidRPr="00C97EEC" w:rsidRDefault="000C59DF">
      <w:pPr>
        <w:rPr>
          <w:rFonts w:ascii="Arial" w:hAnsi="Arial" w:cs="Arial"/>
        </w:rPr>
      </w:pPr>
    </w:p>
    <w:p w14:paraId="1441E3B9" w14:textId="77777777"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14:paraId="4C70523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C9EE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D70F3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4FDDD30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0E73D4" w14:textId="44F1960F"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7E44D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0422AD44" w14:textId="13B6EF11"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415DCB0A"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6432775"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194D91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1A94BE5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BF4E68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3C3A4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C87C8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755DA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BD9EF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5CA7A5C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13DE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58B8D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7B80F09" w14:textId="77777777" w:rsidR="000C59DF" w:rsidRPr="00C97EEC" w:rsidRDefault="000C59DF">
            <w:pPr>
              <w:jc w:val="left"/>
              <w:rPr>
                <w:rFonts w:ascii="Arial" w:hAnsi="Arial" w:cs="Arial"/>
              </w:rPr>
            </w:pPr>
          </w:p>
          <w:p w14:paraId="2B259A9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Any other information clearly designated as being confidential or which ought reasonably </w:t>
            </w:r>
            <w:proofErr w:type="gramStart"/>
            <w:r w:rsidRPr="00C97EEC">
              <w:rPr>
                <w:rFonts w:ascii="Arial" w:eastAsia="Arial" w:hAnsi="Arial" w:cs="Arial"/>
                <w:sz w:val="24"/>
                <w:szCs w:val="24"/>
                <w:highlight w:val="white"/>
              </w:rPr>
              <w:t>be</w:t>
            </w:r>
            <w:proofErr w:type="gramEnd"/>
            <w:r w:rsidRPr="00C97EEC">
              <w:rPr>
                <w:rFonts w:ascii="Arial" w:eastAsia="Arial" w:hAnsi="Arial" w:cs="Arial"/>
                <w:sz w:val="24"/>
                <w:szCs w:val="24"/>
                <w:highlight w:val="white"/>
              </w:rPr>
              <w:t xml:space="preserve"> considered to be confidential (whether or not it is marked 'confidential')</w:t>
            </w:r>
          </w:p>
        </w:tc>
      </w:tr>
      <w:tr w:rsidR="000C59DF" w:rsidRPr="00C97EEC" w14:paraId="74A4A0B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8EF1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DB1AEC"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 xml:space="preserve">Data that is owned or managed by the Buyer, including Personal Data gathered for user research,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recordings of user research sessions and lists of user research participants</w:t>
            </w:r>
          </w:p>
        </w:tc>
      </w:tr>
      <w:tr w:rsidR="000C59DF" w:rsidRPr="00C97EEC" w14:paraId="64DB6B8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B70D5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876932" w14:textId="6BFE27B5"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3EF9659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0B99F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7C1C0F2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5B7D7560" w14:textId="77777777" w:rsidR="000C59DF" w:rsidRPr="00C97EEC" w:rsidRDefault="000C59DF">
            <w:pPr>
              <w:widowControl w:val="0"/>
              <w:ind w:left="30"/>
              <w:jc w:val="left"/>
              <w:rPr>
                <w:rFonts w:ascii="Arial" w:hAnsi="Arial" w:cs="Arial"/>
              </w:rPr>
            </w:pPr>
          </w:p>
          <w:p w14:paraId="770CBE9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This may include the key information summary, Order Form, requirements, Supplier’s response, Statement of Work (SOW), Contract Change Notice (CNN) and </w:t>
            </w:r>
            <w:r w:rsidRPr="00C97EEC">
              <w:rPr>
                <w:rFonts w:ascii="Arial" w:eastAsia="Arial" w:hAnsi="Arial" w:cs="Arial"/>
                <w:sz w:val="24"/>
                <w:szCs w:val="24"/>
                <w:highlight w:val="white"/>
              </w:rPr>
              <w:lastRenderedPageBreak/>
              <w:t>terms and conditions as set out in the Call-Off Contract Order Form</w:t>
            </w:r>
          </w:p>
        </w:tc>
      </w:tr>
      <w:tr w:rsidR="000C59DF" w:rsidRPr="00C97EEC" w14:paraId="5886BE4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0BB936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'Charges'</w:t>
            </w:r>
          </w:p>
        </w:tc>
        <w:tc>
          <w:tcPr>
            <w:cnfStyle w:val="000001000000" w:firstRow="0" w:lastRow="0" w:firstColumn="0" w:lastColumn="0" w:oddVBand="0" w:evenVBand="1" w:oddHBand="0" w:evenHBand="0" w:firstRowFirstColumn="0" w:firstRowLastColumn="0" w:lastRowFirstColumn="0" w:lastRowLastColumn="0"/>
            <w:tcW w:w="6120" w:type="dxa"/>
          </w:tcPr>
          <w:p w14:paraId="37126A5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34A5209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3FCA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5E3BBB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0AD9C4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DDFB16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9A6460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The supply of services to another customer of the Supplier that are the same or similar to any of the Services</w:t>
            </w:r>
          </w:p>
        </w:tc>
      </w:tr>
      <w:tr w:rsidR="000C59DF" w:rsidRPr="00C97EEC" w14:paraId="7B873F0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F4AA43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4D89B694"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372E303F"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1FDAA9F" w14:textId="04F792B1"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any other information clearly designated as being confidential or which ought reasonably </w:t>
            </w:r>
            <w:proofErr w:type="gramStart"/>
            <w:r w:rsidRPr="00C97EEC">
              <w:rPr>
                <w:rFonts w:ascii="Arial" w:eastAsia="Arial" w:hAnsi="Arial" w:cs="Arial"/>
                <w:sz w:val="24"/>
                <w:szCs w:val="24"/>
                <w:highlight w:val="white"/>
              </w:rPr>
              <w:t>be</w:t>
            </w:r>
            <w:proofErr w:type="gramEnd"/>
            <w:r w:rsidRPr="00C97EEC">
              <w:rPr>
                <w:rFonts w:ascii="Arial" w:eastAsia="Arial" w:hAnsi="Arial" w:cs="Arial"/>
                <w:sz w:val="24"/>
                <w:szCs w:val="24"/>
                <w:highlight w:val="white"/>
              </w:rPr>
              <w:t xml:space="preserve"> considered to be confidential (whether or not it is marked 'confidential'</w:t>
            </w:r>
            <w:r w:rsidR="007477BC">
              <w:rPr>
                <w:rFonts w:ascii="Arial" w:eastAsia="Arial" w:hAnsi="Arial" w:cs="Arial"/>
                <w:sz w:val="24"/>
                <w:szCs w:val="24"/>
                <w:highlight w:val="white"/>
              </w:rPr>
              <w:t>)</w:t>
            </w:r>
          </w:p>
        </w:tc>
      </w:tr>
      <w:tr w:rsidR="000C59DF" w:rsidRPr="00C97EEC" w14:paraId="6D3B0E6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8A8C6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439ECB7" w14:textId="10463501"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C59DF" w:rsidRPr="00C97EEC" w14:paraId="66BBA7B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A3A0A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5681B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43C0927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1E0DF1"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09B70F"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6B62F44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C0AFA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741FAF99" w14:textId="77777777" w:rsidR="000C59DF" w:rsidRPr="00C97EEC" w:rsidRDefault="000C59DF">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A06C2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C97EEC" w14:paraId="3A50411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414FD5"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A07FB6"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 xml:space="preserve">Any event that results, or may result, in unauthorised access to Personal Data held by the Supplier under this Call-Off Contract, and/or actual or potential loss </w:t>
            </w:r>
            <w:r w:rsidRPr="00C97EEC">
              <w:rPr>
                <w:rFonts w:ascii="Arial" w:hAnsi="Arial" w:cs="Arial"/>
                <w:color w:val="000000" w:themeColor="text1"/>
                <w:sz w:val="24"/>
                <w:szCs w:val="24"/>
              </w:rPr>
              <w:lastRenderedPageBreak/>
              <w:t>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07891D5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DDA5E9"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lastRenderedPageBreak/>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32A8F8"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48BDDA5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36837E"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6CCB3D" w14:textId="2B03447F"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5164BC1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6F47FA"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291703"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18B0B9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906459"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666154"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964A8B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D4784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16822C"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228CB80A"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B7D1A3F"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1D4C951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A97FC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979C1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25FE2D2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E00990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7FB7D2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w:t>
            </w:r>
            <w:proofErr w:type="spellStart"/>
            <w:r w:rsidRPr="00C97EEC">
              <w:rPr>
                <w:rFonts w:ascii="Arial" w:eastAsia="Arial" w:hAnsi="Arial" w:cs="Arial"/>
                <w:sz w:val="24"/>
                <w:szCs w:val="24"/>
                <w:highlight w:val="white"/>
              </w:rPr>
              <w:t>be</w:t>
            </w:r>
            <w:proofErr w:type="spellEnd"/>
            <w:r w:rsidRPr="00C97EEC">
              <w:rPr>
                <w:rFonts w:ascii="Arial" w:eastAsia="Arial" w:hAnsi="Arial" w:cs="Arial"/>
                <w:sz w:val="24"/>
                <w:szCs w:val="24"/>
                <w:highlight w:val="white"/>
              </w:rPr>
              <w:t xml:space="preserve"> bought </w:t>
            </w:r>
            <w:hyperlink r:id="rId14">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4F9CA8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317B432"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5F68B961"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91CC09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7FB6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37DB88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65E7442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598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7CEEF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Supplier’s hardware, computer and telecoms devices, plant, materials and such other items supplied </w:t>
            </w:r>
            <w:r w:rsidRPr="00C97EEC">
              <w:rPr>
                <w:rFonts w:ascii="Arial" w:eastAsia="Arial" w:hAnsi="Arial" w:cs="Arial"/>
                <w:sz w:val="24"/>
                <w:szCs w:val="24"/>
                <w:highlight w:val="white"/>
              </w:rPr>
              <w:lastRenderedPageBreak/>
              <w:t>and used by the Supplier (but not hired, leased or loaned from CCS or the Buyer) in the performance of its obligations under the Call-Off Contract</w:t>
            </w:r>
          </w:p>
        </w:tc>
      </w:tr>
      <w:tr w:rsidR="000C59DF" w:rsidRPr="00C97EEC" w14:paraId="703C044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2F6E2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A0C486" w14:textId="706C30B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4A02F1B" w14:textId="77777777" w:rsidR="000C59DF" w:rsidRPr="00C97EEC" w:rsidRDefault="000C59DF">
            <w:pPr>
              <w:widowControl w:val="0"/>
              <w:ind w:left="30"/>
              <w:jc w:val="left"/>
              <w:rPr>
                <w:rFonts w:ascii="Arial" w:hAnsi="Arial" w:cs="Arial"/>
              </w:rPr>
            </w:pPr>
          </w:p>
        </w:tc>
      </w:tr>
      <w:tr w:rsidR="000C59DF" w:rsidRPr="00C97EEC" w14:paraId="19A4362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7C55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FoIA</w:t>
            </w:r>
            <w:proofErr w:type="spellEnd"/>
            <w:r w:rsidRPr="00C97EEC">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F9725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3B876E9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317DE7" w14:textId="144BEC8C"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24F9F6" w14:textId="2CB2BA65"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1B9635E0"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6C9D8E3E"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7366BF6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47C8EAF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01E9FF6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08F738A8" w14:textId="77777777" w:rsidR="004A6124" w:rsidRPr="004A6124" w:rsidRDefault="004A6124" w:rsidP="004A6124">
            <w:pPr>
              <w:widowControl w:val="0"/>
              <w:ind w:left="30"/>
              <w:jc w:val="left"/>
              <w:rPr>
                <w:rFonts w:ascii="Arial" w:eastAsia="Arial" w:hAnsi="Arial" w:cs="Arial"/>
                <w:sz w:val="24"/>
                <w:szCs w:val="24"/>
              </w:rPr>
            </w:pPr>
          </w:p>
          <w:p w14:paraId="0F4547A6" w14:textId="5FA570A2"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6FDA61C4"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0EB7C82F" w14:textId="27E58F2F"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5E245FC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BDE8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85E163" w14:textId="0195D605"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39CFC85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7AC3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9817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7CB46D7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45A2AB"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7E7DFF"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 xml:space="preserve">The General Data Protection Regulation (Regulation </w:t>
            </w:r>
            <w:r w:rsidRPr="00C97EEC">
              <w:rPr>
                <w:rFonts w:ascii="Arial" w:hAnsi="Arial" w:cs="Arial"/>
                <w:color w:val="auto"/>
                <w:sz w:val="24"/>
                <w:szCs w:val="24"/>
              </w:rPr>
              <w:lastRenderedPageBreak/>
              <w:t>(EU) 2016/679).</w:t>
            </w:r>
          </w:p>
        </w:tc>
      </w:tr>
      <w:tr w:rsidR="000C59DF" w:rsidRPr="00C97EEC" w14:paraId="0C7C8A4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D923B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3AD14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5">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16">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343B3C8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0D1CA0B"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2B40D254"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70D19B2F"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3596EA4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F8DFAF5"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64E162C4"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2B7A11C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A636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8899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5870FE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07B40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91B8F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6130F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1D870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4F25F1"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626F877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6BAD975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7D93784F"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1D7B6636"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220CF4AB"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0E5FCB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51F0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8383B0"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6684F81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FEBDC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C3F46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6E0A0FF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2DE2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48845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3CB3037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1260A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12A0E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Any applicable Act of Parliament, subordinate </w:t>
            </w:r>
            <w:r w:rsidRPr="00C97EEC">
              <w:rPr>
                <w:rFonts w:ascii="Arial" w:eastAsia="Arial" w:hAnsi="Arial" w:cs="Arial"/>
                <w:sz w:val="24"/>
                <w:szCs w:val="24"/>
                <w:highlight w:val="white"/>
              </w:rPr>
              <w:lastRenderedPageBreak/>
              <w:t>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0234C11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991F16"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lastRenderedPageBreak/>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4A5893"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7B0B1F8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E15A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66B3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3D1F1BE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4C52FC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4BC76FF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7CAC6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7DC66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314FB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C97EEC" w14:paraId="601C8C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3061E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296BE2"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665E591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397FD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EA6CD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44D9E5F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8D5B5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F50B9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04CA7F8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there are omissions or errors in the Supplier’s submission</w:t>
            </w:r>
          </w:p>
          <w:p w14:paraId="678BA93F"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73E8C71A"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442B1BE4"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E6C1C3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65779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D2EA7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7A79677D"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E84103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4B6EAD60"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6FFE19D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0231F80B"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5205749E"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3657BB33"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5EB57049"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71A19BC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FE1F36A"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7A440657"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lastRenderedPageBreak/>
              <w:t>Confidentiality</w:t>
            </w:r>
          </w:p>
          <w:p w14:paraId="1EB439D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031B6E88"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545ED9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8253E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D99611"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5F3D624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BD71E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C68DDE"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71ADB63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F0157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741747" w14:textId="6C4022E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1B86199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352BE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E1625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4DF613C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8F9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72EC21"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05D998D8"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07C93B56" w14:textId="7387F4BF"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5325FE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629D3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35A5CB"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2CA0848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9D0B28"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C1ECA6"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275799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09224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750BEE"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1445BF8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9F2CC0"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84AF4D"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0193F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D0FAA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2DA2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0FCE5806"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7A13A030"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5DF5529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276F3092"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6FA71B37"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78CC0670"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461FE176"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277D652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84D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9FFDF5"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in items, including Deliverables, created by the Supplier (or by a third party on behalf of the Supplier) specifically for the purposes of the Call-Off Contract and </w:t>
            </w:r>
            <w:r w:rsidRPr="00C97EEC">
              <w:rPr>
                <w:rFonts w:ascii="Arial" w:eastAsia="Arial" w:hAnsi="Arial" w:cs="Arial"/>
                <w:sz w:val="24"/>
                <w:szCs w:val="24"/>
                <w:highlight w:val="white"/>
              </w:rPr>
              <w:lastRenderedPageBreak/>
              <w:t>updates and amendments of these items including (but not limited to) database schema; and/or</w:t>
            </w:r>
          </w:p>
          <w:p w14:paraId="06DE4F96"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199FEE1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4251FAB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9DAA7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A133EE"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4E315F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0D173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40DB7F"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491BD0A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2197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AB34F7"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17">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18">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6D330C3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1F95B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F768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C97EEC" w14:paraId="02D6295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3D84E4" w14:textId="7FAC05A5"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01FE663" w14:textId="41C5404B"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0C59DF" w:rsidRPr="00C97EEC" w14:paraId="68F46E8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682E0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BBE95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03F4148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41E1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851E9B" w14:textId="130006C6"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the Environmental Information Regulations</w:t>
            </w:r>
          </w:p>
        </w:tc>
      </w:tr>
      <w:tr w:rsidR="000C59DF" w:rsidRPr="00C97EEC" w14:paraId="71E57F9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C428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Self Audit</w:t>
            </w:r>
            <w:proofErr w:type="spellEnd"/>
            <w:r w:rsidRPr="00C97EEC">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407C1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0C91CF3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5D43D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FF489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0E0AEA2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C7F1C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'Specific Change in </w:t>
            </w:r>
            <w:r w:rsidRPr="00C97EEC">
              <w:rPr>
                <w:rFonts w:ascii="Arial" w:eastAsia="Arial" w:hAnsi="Arial" w:cs="Arial"/>
                <w:b/>
                <w:sz w:val="24"/>
                <w:szCs w:val="24"/>
              </w:rPr>
              <w:lastRenderedPageBreak/>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928BD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lastRenderedPageBreak/>
              <w:t xml:space="preserve">A change in the Law that relates specifically to the </w:t>
            </w:r>
            <w:r w:rsidRPr="00C97EEC">
              <w:rPr>
                <w:rFonts w:ascii="Arial" w:eastAsia="Arial" w:hAnsi="Arial" w:cs="Arial"/>
                <w:sz w:val="24"/>
                <w:szCs w:val="24"/>
                <w:highlight w:val="white"/>
              </w:rPr>
              <w:lastRenderedPageBreak/>
              <w:t>business of CCS and which would not affect a Comparable Supply</w:t>
            </w:r>
          </w:p>
        </w:tc>
      </w:tr>
      <w:tr w:rsidR="000C59DF" w:rsidRPr="00C97EEC" w14:paraId="4788BCF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C5C5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35444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5C03F8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C64E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CD174E"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6C81D09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50206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F8F2A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673A006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2B846C"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proofErr w:type="spellStart"/>
            <w:r w:rsidRPr="00C97EEC">
              <w:rPr>
                <w:rFonts w:ascii="Arial" w:hAnsi="Arial" w:cs="Arial"/>
                <w:b/>
                <w:bCs/>
                <w:color w:val="353535"/>
                <w:sz w:val="24"/>
                <w:szCs w:val="24"/>
              </w:rPr>
              <w:t>Subprocessor</w:t>
            </w:r>
            <w:proofErr w:type="spellEnd"/>
            <w:r w:rsidRPr="00C97EEC">
              <w:rPr>
                <w:rFonts w:ascii="Arial" w:hAnsi="Arial" w:cs="Arial"/>
                <w:b/>
                <w:bCs/>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840829"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7EC512D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2F7F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3F62FB"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6472855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6FE1B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34461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6238444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71A3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9005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5EEFB9D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A028D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4C94A7"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447C4BE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BA1C0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D293C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3C87A50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79AEF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3B35B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AD32D07" w14:textId="77777777" w:rsidR="000C59DF" w:rsidRPr="00C97EEC" w:rsidRDefault="000C59DF">
      <w:pPr>
        <w:widowControl w:val="0"/>
        <w:jc w:val="left"/>
        <w:rPr>
          <w:rFonts w:ascii="Arial" w:hAnsi="Arial" w:cs="Arial"/>
        </w:rPr>
      </w:pPr>
    </w:p>
    <w:p w14:paraId="52732874" w14:textId="733C9764" w:rsidR="00AC3596" w:rsidRDefault="00AC3596">
      <w:pPr>
        <w:rPr>
          <w:rFonts w:ascii="Arial" w:hAnsi="Arial" w:cs="Arial"/>
        </w:rPr>
      </w:pPr>
      <w:r>
        <w:rPr>
          <w:rFonts w:ascii="Arial" w:hAnsi="Arial" w:cs="Arial"/>
        </w:rPr>
        <w:br w:type="page"/>
      </w:r>
    </w:p>
    <w:p w14:paraId="26E3CBD9" w14:textId="7CABA838" w:rsidR="00AC3596" w:rsidRPr="00C97EEC" w:rsidRDefault="00AC3596" w:rsidP="00AC3596">
      <w:pPr>
        <w:pStyle w:val="Heading1"/>
        <w:spacing w:before="60"/>
        <w:jc w:val="left"/>
        <w:rPr>
          <w:rFonts w:ascii="Arial" w:hAnsi="Arial" w:cs="Arial"/>
        </w:rPr>
      </w:pPr>
      <w:bookmarkStart w:id="141" w:name="_Ref522090795"/>
      <w:r w:rsidRPr="00C97EEC">
        <w:rPr>
          <w:rFonts w:ascii="Arial" w:eastAsia="Arial" w:hAnsi="Arial" w:cs="Arial"/>
        </w:rPr>
        <w:lastRenderedPageBreak/>
        <w:t xml:space="preserve">Part </w:t>
      </w:r>
      <w:r w:rsidR="0093522B">
        <w:rPr>
          <w:rFonts w:ascii="Arial" w:eastAsia="Arial" w:hAnsi="Arial" w:cs="Arial"/>
        </w:rPr>
        <w:t>C</w:t>
      </w:r>
      <w:r w:rsidRPr="00C97EEC">
        <w:rPr>
          <w:rFonts w:ascii="Arial" w:eastAsia="Arial" w:hAnsi="Arial" w:cs="Arial"/>
        </w:rPr>
        <w:t xml:space="preserve"> - The Schedules</w:t>
      </w:r>
      <w:bookmarkEnd w:id="141"/>
    </w:p>
    <w:p w14:paraId="0C101848" w14:textId="77777777" w:rsidR="00AC3596" w:rsidRPr="00C97EEC" w:rsidRDefault="00AC3596" w:rsidP="00AC3596">
      <w:pPr>
        <w:spacing w:before="60"/>
        <w:jc w:val="left"/>
        <w:rPr>
          <w:rFonts w:ascii="Arial" w:hAnsi="Arial" w:cs="Arial"/>
        </w:rPr>
      </w:pPr>
    </w:p>
    <w:p w14:paraId="60802A77" w14:textId="77777777" w:rsidR="00AC3596" w:rsidRPr="00C97EEC" w:rsidRDefault="00AC3596" w:rsidP="00AC3596">
      <w:pPr>
        <w:pStyle w:val="Heading1"/>
        <w:spacing w:before="60"/>
        <w:jc w:val="left"/>
        <w:rPr>
          <w:rFonts w:ascii="Arial" w:hAnsi="Arial" w:cs="Arial"/>
        </w:rPr>
      </w:pPr>
      <w:bookmarkStart w:id="142"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2"/>
    </w:p>
    <w:p w14:paraId="43B0298D" w14:textId="4E1F6C00" w:rsidR="00AC3596" w:rsidRDefault="00AC3596">
      <w:pPr>
        <w:rPr>
          <w:rFonts w:ascii="Arial" w:eastAsia="Arial" w:hAnsi="Arial" w:cs="Arial"/>
        </w:rPr>
      </w:pPr>
    </w:p>
    <w:p w14:paraId="267F13BE" w14:textId="4583EA12" w:rsidR="00B903B8" w:rsidRDefault="00B903B8">
      <w:pPr>
        <w:rPr>
          <w:rFonts w:ascii="Arial" w:eastAsia="Arial" w:hAnsi="Arial" w:cs="Arial"/>
        </w:rPr>
      </w:pPr>
      <w:r w:rsidRPr="00B903B8">
        <w:rPr>
          <w:rFonts w:ascii="Arial" w:eastAsia="Arial" w:hAnsi="Arial" w:cs="Arial"/>
        </w:rPr>
        <w:t xml:space="preserve">A range of disparate personnel data sources have been captured and structured into a </w:t>
      </w:r>
      <w:r w:rsidR="00491E7F">
        <w:rPr>
          <w:rFonts w:ascii="Arial" w:eastAsia="Arial" w:hAnsi="Arial" w:cs="Arial"/>
        </w:rPr>
        <w:t>Navy Command (</w:t>
      </w:r>
      <w:r w:rsidRPr="00B903B8">
        <w:rPr>
          <w:rFonts w:ascii="Arial" w:eastAsia="Arial" w:hAnsi="Arial" w:cs="Arial"/>
        </w:rPr>
        <w:t>NC</w:t>
      </w:r>
      <w:r w:rsidR="00491E7F">
        <w:rPr>
          <w:rFonts w:ascii="Arial" w:eastAsia="Arial" w:hAnsi="Arial" w:cs="Arial"/>
        </w:rPr>
        <w:t>)</w:t>
      </w:r>
      <w:r w:rsidRPr="00B903B8">
        <w:rPr>
          <w:rFonts w:ascii="Arial" w:eastAsia="Arial" w:hAnsi="Arial" w:cs="Arial"/>
        </w:rPr>
        <w:t xml:space="preserve"> Personnel Data Warehouse (which is generally known as ‘SCIO’).  These applications support the Naval Secretary's strategic aim of maximising the exploitation of personnel management information to enable smart and timely decision making across NC to support People Transformation. They also deliver significant financial and other efficiency savings (which are tracked and whose value is significantly beyond cost) and were recognised during the PBB process as meeting industry standard best practice.  </w:t>
      </w:r>
    </w:p>
    <w:p w14:paraId="5171D8BE" w14:textId="4746298F" w:rsidR="00B903B8" w:rsidRDefault="00B903B8">
      <w:pPr>
        <w:rPr>
          <w:rFonts w:ascii="Arial" w:eastAsia="Arial" w:hAnsi="Arial" w:cs="Arial"/>
        </w:rPr>
      </w:pPr>
    </w:p>
    <w:p w14:paraId="4BC1E6B6" w14:textId="6675540C" w:rsidR="00B903B8" w:rsidRDefault="00E03CC2">
      <w:pPr>
        <w:rPr>
          <w:rFonts w:ascii="Arial" w:eastAsia="Arial" w:hAnsi="Arial" w:cs="Arial"/>
        </w:rPr>
      </w:pPr>
      <w:r w:rsidRPr="00E03CC2">
        <w:rPr>
          <w:rFonts w:ascii="Arial" w:eastAsia="Arial" w:hAnsi="Arial" w:cs="Arial"/>
        </w:rPr>
        <w:t>A specialist ODI developer is required to be the technical lead and provide programme support to the Royal Navy Personnel Data and Information Exploitation Programme.  The specialist developer will be required to undertake application design and development work for the Oracle and related applications to deliver and sustain the RN Personnel Information Exploitation Programme, its derivatives, sub-projects and related support activities.</w:t>
      </w:r>
    </w:p>
    <w:p w14:paraId="6FB6ED17" w14:textId="69913C4C" w:rsidR="00B903B8" w:rsidRDefault="00B903B8">
      <w:pPr>
        <w:rPr>
          <w:rFonts w:ascii="Arial" w:eastAsia="Arial" w:hAnsi="Arial" w:cs="Arial"/>
        </w:rPr>
      </w:pPr>
    </w:p>
    <w:p w14:paraId="03C320D4" w14:textId="7B29022E" w:rsidR="00B903B8" w:rsidRDefault="00B903B8">
      <w:pPr>
        <w:rPr>
          <w:rFonts w:ascii="Arial" w:eastAsia="Arial" w:hAnsi="Arial" w:cs="Arial"/>
        </w:rPr>
      </w:pPr>
    </w:p>
    <w:p w14:paraId="6F45A5A7" w14:textId="70ABA22E" w:rsidR="00B903B8" w:rsidRDefault="00B903B8">
      <w:pPr>
        <w:rPr>
          <w:rFonts w:ascii="Arial" w:eastAsia="Arial" w:hAnsi="Arial" w:cs="Arial"/>
        </w:rPr>
      </w:pPr>
    </w:p>
    <w:p w14:paraId="0379A30C" w14:textId="515057CB" w:rsidR="00B903B8" w:rsidRDefault="00B903B8">
      <w:pPr>
        <w:rPr>
          <w:rFonts w:ascii="Arial" w:eastAsia="Arial" w:hAnsi="Arial" w:cs="Arial"/>
        </w:rPr>
      </w:pPr>
    </w:p>
    <w:p w14:paraId="1244EBE7" w14:textId="16A01D27" w:rsidR="00B903B8" w:rsidRDefault="00B903B8">
      <w:pPr>
        <w:rPr>
          <w:rFonts w:ascii="Arial" w:eastAsia="Arial" w:hAnsi="Arial" w:cs="Arial"/>
        </w:rPr>
      </w:pPr>
    </w:p>
    <w:p w14:paraId="178B0BE1" w14:textId="3223E31A" w:rsidR="00B903B8" w:rsidRDefault="00B903B8">
      <w:pPr>
        <w:rPr>
          <w:rFonts w:ascii="Arial" w:eastAsia="Arial" w:hAnsi="Arial" w:cs="Arial"/>
        </w:rPr>
      </w:pPr>
    </w:p>
    <w:p w14:paraId="25CC1E3C" w14:textId="250DC1F1" w:rsidR="00B903B8" w:rsidRDefault="00B903B8">
      <w:pPr>
        <w:rPr>
          <w:rFonts w:ascii="Arial" w:eastAsia="Arial" w:hAnsi="Arial" w:cs="Arial"/>
        </w:rPr>
      </w:pPr>
    </w:p>
    <w:p w14:paraId="1BD5F1ED" w14:textId="3295A45B" w:rsidR="00B903B8" w:rsidRDefault="00B903B8">
      <w:pPr>
        <w:rPr>
          <w:rFonts w:ascii="Arial" w:eastAsia="Arial" w:hAnsi="Arial" w:cs="Arial"/>
        </w:rPr>
      </w:pPr>
    </w:p>
    <w:p w14:paraId="31CF1279" w14:textId="0F40D481" w:rsidR="00B903B8" w:rsidRDefault="00B903B8">
      <w:pPr>
        <w:rPr>
          <w:rFonts w:ascii="Arial" w:eastAsia="Arial" w:hAnsi="Arial" w:cs="Arial"/>
        </w:rPr>
      </w:pPr>
    </w:p>
    <w:p w14:paraId="45250F09" w14:textId="57FAB899" w:rsidR="00B903B8" w:rsidRDefault="00B903B8">
      <w:pPr>
        <w:rPr>
          <w:rFonts w:ascii="Arial" w:eastAsia="Arial" w:hAnsi="Arial" w:cs="Arial"/>
        </w:rPr>
      </w:pPr>
    </w:p>
    <w:p w14:paraId="4888AC02" w14:textId="1D7D5AC7" w:rsidR="00B903B8" w:rsidRDefault="00B903B8">
      <w:pPr>
        <w:rPr>
          <w:rFonts w:ascii="Arial" w:eastAsia="Arial" w:hAnsi="Arial" w:cs="Arial"/>
        </w:rPr>
      </w:pPr>
    </w:p>
    <w:p w14:paraId="6D103FDC" w14:textId="3AA6D017" w:rsidR="00B903B8" w:rsidRDefault="00B903B8">
      <w:pPr>
        <w:rPr>
          <w:rFonts w:ascii="Arial" w:eastAsia="Arial" w:hAnsi="Arial" w:cs="Arial"/>
        </w:rPr>
      </w:pPr>
    </w:p>
    <w:p w14:paraId="2C89C950" w14:textId="7EFCA57A" w:rsidR="00B903B8" w:rsidRDefault="00B903B8">
      <w:pPr>
        <w:rPr>
          <w:rFonts w:ascii="Arial" w:eastAsia="Arial" w:hAnsi="Arial" w:cs="Arial"/>
        </w:rPr>
      </w:pPr>
    </w:p>
    <w:p w14:paraId="3D653088" w14:textId="320ADCED" w:rsidR="00B903B8" w:rsidRDefault="00B903B8">
      <w:pPr>
        <w:rPr>
          <w:rFonts w:ascii="Arial" w:eastAsia="Arial" w:hAnsi="Arial" w:cs="Arial"/>
        </w:rPr>
      </w:pPr>
    </w:p>
    <w:p w14:paraId="65CA4AC2" w14:textId="31FB9F85" w:rsidR="00B903B8" w:rsidRDefault="00B903B8">
      <w:pPr>
        <w:rPr>
          <w:rFonts w:ascii="Arial" w:eastAsia="Arial" w:hAnsi="Arial" w:cs="Arial"/>
        </w:rPr>
      </w:pPr>
    </w:p>
    <w:p w14:paraId="1D237CB2" w14:textId="4205BC3F" w:rsidR="00B903B8" w:rsidRDefault="00B903B8">
      <w:pPr>
        <w:rPr>
          <w:rFonts w:ascii="Arial" w:eastAsia="Arial" w:hAnsi="Arial" w:cs="Arial"/>
        </w:rPr>
      </w:pPr>
    </w:p>
    <w:p w14:paraId="7113A436" w14:textId="1E4CA17A" w:rsidR="00B903B8" w:rsidRDefault="00B903B8">
      <w:pPr>
        <w:rPr>
          <w:rFonts w:ascii="Arial" w:eastAsia="Arial" w:hAnsi="Arial" w:cs="Arial"/>
        </w:rPr>
      </w:pPr>
    </w:p>
    <w:p w14:paraId="7CDB74BF" w14:textId="2AE10CA3" w:rsidR="00B903B8" w:rsidRDefault="00B903B8">
      <w:pPr>
        <w:rPr>
          <w:rFonts w:ascii="Arial" w:eastAsia="Arial" w:hAnsi="Arial" w:cs="Arial"/>
        </w:rPr>
      </w:pPr>
    </w:p>
    <w:p w14:paraId="16AE9352" w14:textId="0EE9904C" w:rsidR="00B903B8" w:rsidRDefault="00B903B8">
      <w:pPr>
        <w:rPr>
          <w:rFonts w:ascii="Arial" w:eastAsia="Arial" w:hAnsi="Arial" w:cs="Arial"/>
        </w:rPr>
      </w:pPr>
    </w:p>
    <w:p w14:paraId="315163A4" w14:textId="4CB905B4" w:rsidR="00B903B8" w:rsidRDefault="00B903B8">
      <w:pPr>
        <w:rPr>
          <w:rFonts w:ascii="Arial" w:eastAsia="Arial" w:hAnsi="Arial" w:cs="Arial"/>
        </w:rPr>
      </w:pPr>
    </w:p>
    <w:p w14:paraId="711C9EAF" w14:textId="189C59D3" w:rsidR="00B903B8" w:rsidRDefault="00B903B8">
      <w:pPr>
        <w:rPr>
          <w:rFonts w:ascii="Arial" w:eastAsia="Arial" w:hAnsi="Arial" w:cs="Arial"/>
        </w:rPr>
      </w:pPr>
    </w:p>
    <w:p w14:paraId="412EBE6E" w14:textId="5C90B64E" w:rsidR="00B903B8" w:rsidRDefault="00B903B8">
      <w:pPr>
        <w:rPr>
          <w:rFonts w:ascii="Arial" w:eastAsia="Arial" w:hAnsi="Arial" w:cs="Arial"/>
        </w:rPr>
      </w:pPr>
    </w:p>
    <w:p w14:paraId="36AEAB66" w14:textId="21E22533" w:rsidR="00B903B8" w:rsidRDefault="00B903B8">
      <w:pPr>
        <w:rPr>
          <w:rFonts w:ascii="Arial" w:eastAsia="Arial" w:hAnsi="Arial" w:cs="Arial"/>
        </w:rPr>
      </w:pPr>
    </w:p>
    <w:p w14:paraId="7BB9E34D" w14:textId="234EC7AA" w:rsidR="00B903B8" w:rsidRDefault="00B903B8">
      <w:pPr>
        <w:rPr>
          <w:rFonts w:ascii="Arial" w:eastAsia="Arial" w:hAnsi="Arial" w:cs="Arial"/>
        </w:rPr>
      </w:pPr>
    </w:p>
    <w:p w14:paraId="204E83ED" w14:textId="3199547B" w:rsidR="00B903B8" w:rsidRDefault="00B903B8">
      <w:pPr>
        <w:rPr>
          <w:rFonts w:ascii="Arial" w:eastAsia="Arial" w:hAnsi="Arial" w:cs="Arial"/>
        </w:rPr>
      </w:pPr>
    </w:p>
    <w:p w14:paraId="624AB91D" w14:textId="123EE07B" w:rsidR="00B903B8" w:rsidRDefault="00B903B8">
      <w:pPr>
        <w:rPr>
          <w:rFonts w:ascii="Arial" w:eastAsia="Arial" w:hAnsi="Arial" w:cs="Arial"/>
          <w:b/>
          <w:sz w:val="24"/>
          <w:szCs w:val="24"/>
        </w:rPr>
      </w:pPr>
    </w:p>
    <w:p w14:paraId="11367DE4" w14:textId="728857EF" w:rsidR="00E81562" w:rsidRDefault="00E81562">
      <w:pPr>
        <w:rPr>
          <w:rFonts w:ascii="Arial" w:eastAsia="Arial" w:hAnsi="Arial" w:cs="Arial"/>
          <w:b/>
          <w:sz w:val="24"/>
          <w:szCs w:val="24"/>
        </w:rPr>
      </w:pPr>
    </w:p>
    <w:p w14:paraId="73A2704B" w14:textId="16848B2B" w:rsidR="00E81562" w:rsidRDefault="00E81562">
      <w:pPr>
        <w:rPr>
          <w:rFonts w:ascii="Arial" w:eastAsia="Arial" w:hAnsi="Arial" w:cs="Arial"/>
          <w:b/>
          <w:sz w:val="24"/>
          <w:szCs w:val="24"/>
        </w:rPr>
      </w:pPr>
    </w:p>
    <w:p w14:paraId="75DBAF55" w14:textId="16FCF682" w:rsidR="00E81562" w:rsidRDefault="00E81562">
      <w:pPr>
        <w:rPr>
          <w:rFonts w:ascii="Arial" w:eastAsia="Arial" w:hAnsi="Arial" w:cs="Arial"/>
          <w:b/>
          <w:sz w:val="24"/>
          <w:szCs w:val="24"/>
        </w:rPr>
      </w:pPr>
    </w:p>
    <w:p w14:paraId="01898776" w14:textId="5547B86C" w:rsidR="00E81562" w:rsidRDefault="00E81562">
      <w:pPr>
        <w:rPr>
          <w:rFonts w:ascii="Arial" w:eastAsia="Arial" w:hAnsi="Arial" w:cs="Arial"/>
          <w:b/>
          <w:sz w:val="24"/>
          <w:szCs w:val="24"/>
        </w:rPr>
      </w:pPr>
    </w:p>
    <w:p w14:paraId="3B7AF202" w14:textId="4F7246DF" w:rsidR="00E81562" w:rsidRDefault="00E81562">
      <w:pPr>
        <w:rPr>
          <w:rFonts w:ascii="Arial" w:eastAsia="Arial" w:hAnsi="Arial" w:cs="Arial"/>
          <w:b/>
          <w:sz w:val="24"/>
          <w:szCs w:val="24"/>
        </w:rPr>
      </w:pPr>
    </w:p>
    <w:p w14:paraId="6E15B579" w14:textId="0573E0D4" w:rsidR="00E81562" w:rsidRDefault="00E81562">
      <w:pPr>
        <w:rPr>
          <w:rFonts w:ascii="Arial" w:eastAsia="Arial" w:hAnsi="Arial" w:cs="Arial"/>
          <w:b/>
          <w:sz w:val="24"/>
          <w:szCs w:val="24"/>
        </w:rPr>
      </w:pPr>
    </w:p>
    <w:p w14:paraId="4984E47B" w14:textId="76740680" w:rsidR="00E81562" w:rsidRDefault="00E81562">
      <w:pPr>
        <w:rPr>
          <w:rFonts w:ascii="Arial" w:eastAsia="Arial" w:hAnsi="Arial" w:cs="Arial"/>
          <w:b/>
          <w:sz w:val="24"/>
          <w:szCs w:val="24"/>
        </w:rPr>
      </w:pPr>
    </w:p>
    <w:p w14:paraId="5C2A5A9A" w14:textId="77777777" w:rsidR="00E81562" w:rsidRDefault="00E81562">
      <w:pPr>
        <w:rPr>
          <w:rFonts w:ascii="Arial" w:eastAsia="Arial" w:hAnsi="Arial" w:cs="Arial"/>
          <w:b/>
          <w:sz w:val="24"/>
          <w:szCs w:val="24"/>
        </w:rPr>
      </w:pPr>
    </w:p>
    <w:p w14:paraId="5836EBF9" w14:textId="77777777" w:rsidR="00AC3596" w:rsidRPr="00C97EEC" w:rsidRDefault="00AC3596" w:rsidP="00AC3596">
      <w:pPr>
        <w:pStyle w:val="Heading1"/>
        <w:spacing w:before="60"/>
        <w:jc w:val="left"/>
        <w:rPr>
          <w:rFonts w:ascii="Arial" w:hAnsi="Arial" w:cs="Arial"/>
        </w:rPr>
      </w:pPr>
      <w:bookmarkStart w:id="143" w:name="_Ref522090864"/>
      <w:r w:rsidRPr="00C97EEC">
        <w:rPr>
          <w:rFonts w:ascii="Arial" w:eastAsia="Arial" w:hAnsi="Arial" w:cs="Arial"/>
        </w:rPr>
        <w:lastRenderedPageBreak/>
        <w:t xml:space="preserve">Schedule 2 - </w:t>
      </w:r>
      <w:r w:rsidRPr="00C97EEC">
        <w:rPr>
          <w:rFonts w:ascii="Arial" w:eastAsia="Arial" w:hAnsi="Arial" w:cs="Arial"/>
          <w:highlight w:val="white"/>
        </w:rPr>
        <w:t>Supplier</w:t>
      </w:r>
      <w:r w:rsidRPr="00C97EEC">
        <w:rPr>
          <w:rFonts w:ascii="Arial" w:eastAsia="Arial" w:hAnsi="Arial" w:cs="Arial"/>
        </w:rPr>
        <w:t>’s response</w:t>
      </w:r>
      <w:bookmarkEnd w:id="143"/>
      <w:r w:rsidRPr="00C97EEC">
        <w:rPr>
          <w:rFonts w:ascii="Arial" w:eastAsia="Arial" w:hAnsi="Arial" w:cs="Arial"/>
        </w:rPr>
        <w:t xml:space="preserve"> </w:t>
      </w:r>
    </w:p>
    <w:p w14:paraId="16020E0E" w14:textId="35BB720B" w:rsidR="00AC3596" w:rsidRDefault="00AC3596" w:rsidP="00AC3596">
      <w:pPr>
        <w:keepNext/>
        <w:keepLines/>
        <w:spacing w:before="60"/>
        <w:jc w:val="left"/>
        <w:rPr>
          <w:rFonts w:ascii="Arial" w:eastAsia="Arial" w:hAnsi="Arial" w:cs="Arial"/>
          <w:sz w:val="24"/>
          <w:szCs w:val="24"/>
        </w:rPr>
      </w:pPr>
    </w:p>
    <w:p w14:paraId="7312F239" w14:textId="2E3DFAB3" w:rsidR="000A684E" w:rsidRPr="00C97EEC" w:rsidRDefault="000A684E" w:rsidP="00AC3596">
      <w:pPr>
        <w:keepNext/>
        <w:keepLines/>
        <w:spacing w:before="60"/>
        <w:jc w:val="left"/>
        <w:rPr>
          <w:rFonts w:ascii="Arial" w:hAnsi="Arial" w:cs="Arial"/>
        </w:rPr>
      </w:pPr>
      <w:r>
        <w:rPr>
          <w:rFonts w:ascii="Arial" w:eastAsia="Arial" w:hAnsi="Arial" w:cs="Arial"/>
          <w:sz w:val="24"/>
          <w:szCs w:val="24"/>
        </w:rPr>
        <w:t xml:space="preserve">Refer to </w:t>
      </w:r>
      <w:r w:rsidR="005D01E7">
        <w:rPr>
          <w:rFonts w:ascii="Arial" w:eastAsia="Arial" w:hAnsi="Arial" w:cs="Arial"/>
          <w:sz w:val="24"/>
          <w:szCs w:val="24"/>
        </w:rPr>
        <w:t>Carbon60's</w:t>
      </w:r>
      <w:r>
        <w:rPr>
          <w:rFonts w:ascii="Arial" w:eastAsia="Arial" w:hAnsi="Arial" w:cs="Arial"/>
          <w:sz w:val="24"/>
          <w:szCs w:val="24"/>
        </w:rPr>
        <w:t xml:space="preserve"> </w:t>
      </w:r>
      <w:r w:rsidR="0004622C">
        <w:rPr>
          <w:rFonts w:ascii="Arial" w:eastAsia="Arial" w:hAnsi="Arial" w:cs="Arial"/>
          <w:sz w:val="24"/>
          <w:szCs w:val="24"/>
        </w:rPr>
        <w:t xml:space="preserve">documents submitted as part of the tender process. </w:t>
      </w:r>
    </w:p>
    <w:p w14:paraId="67E1EC26" w14:textId="77777777" w:rsidR="00AC3596" w:rsidRDefault="00AC3596">
      <w:pPr>
        <w:rPr>
          <w:rFonts w:ascii="Arial" w:eastAsia="Arial" w:hAnsi="Arial" w:cs="Arial"/>
          <w:b/>
          <w:sz w:val="24"/>
          <w:szCs w:val="24"/>
        </w:rPr>
      </w:pPr>
      <w:r>
        <w:rPr>
          <w:rFonts w:ascii="Arial" w:eastAsia="Arial" w:hAnsi="Arial" w:cs="Arial"/>
        </w:rPr>
        <w:br w:type="page"/>
      </w:r>
    </w:p>
    <w:p w14:paraId="612D6F6E" w14:textId="77777777" w:rsidR="00AC3596" w:rsidRPr="00C97EEC" w:rsidRDefault="00AC3596" w:rsidP="00AC3596">
      <w:pPr>
        <w:pStyle w:val="Heading1"/>
        <w:spacing w:before="60"/>
        <w:jc w:val="left"/>
        <w:rPr>
          <w:rFonts w:ascii="Arial" w:hAnsi="Arial" w:cs="Arial"/>
        </w:rPr>
      </w:pPr>
      <w:bookmarkStart w:id="144" w:name="_Ref522090884"/>
      <w:r w:rsidRPr="00C97EEC">
        <w:rPr>
          <w:rFonts w:ascii="Arial" w:eastAsia="Arial" w:hAnsi="Arial" w:cs="Arial"/>
        </w:rPr>
        <w:lastRenderedPageBreak/>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44"/>
    </w:p>
    <w:p w14:paraId="2718B1F1" w14:textId="77777777" w:rsidR="00AC3596" w:rsidRPr="00C97EEC" w:rsidRDefault="00AC3596" w:rsidP="00AC3596">
      <w:pPr>
        <w:keepNext/>
        <w:keepLines/>
        <w:spacing w:before="60"/>
        <w:jc w:val="left"/>
        <w:rPr>
          <w:rFonts w:ascii="Arial" w:hAnsi="Arial" w:cs="Arial"/>
        </w:rPr>
      </w:pPr>
    </w:p>
    <w:p w14:paraId="796F425D" w14:textId="77777777" w:rsidR="00AC3596" w:rsidRPr="00C97EEC" w:rsidRDefault="00AC3596" w:rsidP="00AC3596">
      <w:pPr>
        <w:pStyle w:val="Heading1"/>
        <w:jc w:val="left"/>
        <w:rPr>
          <w:rFonts w:ascii="Arial" w:hAnsi="Arial" w:cs="Arial"/>
        </w:rPr>
      </w:pPr>
      <w:r w:rsidRPr="00C97EEC">
        <w:rPr>
          <w:rFonts w:ascii="Arial" w:hAnsi="Arial" w:cs="Arial"/>
        </w:rPr>
        <w:t xml:space="preserve"> </w:t>
      </w:r>
      <w:proofErr w:type="spellStart"/>
      <w:r w:rsidRPr="00C97EEC">
        <w:rPr>
          <w:rFonts w:ascii="Arial" w:eastAsia="Arial" w:hAnsi="Arial" w:cs="Arial"/>
        </w:rPr>
        <w:t>Sch</w:t>
      </w:r>
      <w:proofErr w:type="spellEnd"/>
      <w:r w:rsidRPr="00C97EEC">
        <w:rPr>
          <w:rFonts w:ascii="Arial" w:eastAsia="Arial" w:hAnsi="Arial" w:cs="Arial"/>
        </w:rPr>
        <w:t xml:space="preserve"> 3.1        SOW Details</w:t>
      </w:r>
      <w:r w:rsidRPr="00C97EEC">
        <w:rPr>
          <w:rFonts w:ascii="Arial" w:hAnsi="Arial" w:cs="Arial"/>
        </w:rP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AC3596" w:rsidRPr="00C97EEC" w14:paraId="582A1BF3" w14:textId="77777777" w:rsidTr="00AC359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51E57E" w14:textId="77777777" w:rsidR="00AC3596" w:rsidRPr="00C97EEC" w:rsidRDefault="00AC3596" w:rsidP="00AC3596">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CDDE86B" w14:textId="51DE25B8" w:rsidR="00AC3596" w:rsidRPr="00051AB8" w:rsidRDefault="0061128E" w:rsidP="00AC3596">
            <w:pPr>
              <w:spacing w:before="60" w:after="60"/>
              <w:ind w:left="-15"/>
              <w:rPr>
                <w:rFonts w:ascii="Arial" w:hAnsi="Arial" w:cs="Arial"/>
              </w:rPr>
            </w:pPr>
            <w:r>
              <w:rPr>
                <w:rFonts w:ascii="Arial" w:eastAsia="Arial" w:hAnsi="Arial" w:cs="Arial"/>
                <w:sz w:val="24"/>
                <w:szCs w:val="24"/>
              </w:rPr>
              <w:t>1st November 2019</w:t>
            </w:r>
          </w:p>
        </w:tc>
      </w:tr>
      <w:tr w:rsidR="00AC3596" w:rsidRPr="00C97EEC" w14:paraId="32A6893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7F134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012F750" w14:textId="6AE6DD34" w:rsidR="00AC3596" w:rsidRPr="00051AB8" w:rsidRDefault="00AC3596" w:rsidP="00AC3596">
            <w:pPr>
              <w:spacing w:before="60" w:after="60"/>
              <w:ind w:left="-15"/>
              <w:rPr>
                <w:rFonts w:ascii="Arial" w:hAnsi="Arial" w:cs="Arial"/>
              </w:rPr>
            </w:pPr>
            <w:r w:rsidRPr="00051AB8">
              <w:rPr>
                <w:rFonts w:ascii="Arial" w:eastAsia="Arial" w:hAnsi="Arial" w:cs="Arial"/>
                <w:sz w:val="24"/>
                <w:szCs w:val="24"/>
              </w:rPr>
              <w:t>DOS-</w:t>
            </w:r>
            <w:r w:rsidR="0061128E">
              <w:rPr>
                <w:rFonts w:ascii="Arial" w:eastAsia="Arial" w:hAnsi="Arial" w:cs="Arial"/>
                <w:sz w:val="24"/>
                <w:szCs w:val="24"/>
              </w:rPr>
              <w:t>700009283</w:t>
            </w:r>
          </w:p>
        </w:tc>
      </w:tr>
      <w:tr w:rsidR="00AC3596" w:rsidRPr="00C97EEC" w14:paraId="0C3B359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9EAAB98"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AC5AAED" w14:textId="40CC1F8A" w:rsidR="00AC3596" w:rsidRPr="00051AB8" w:rsidRDefault="007414E5" w:rsidP="00AC3596">
            <w:pPr>
              <w:spacing w:before="60" w:after="60"/>
              <w:ind w:left="-15"/>
              <w:rPr>
                <w:rFonts w:ascii="Arial" w:hAnsi="Arial" w:cs="Arial"/>
              </w:rPr>
            </w:pPr>
            <w:r>
              <w:rPr>
                <w:rFonts w:ascii="Arial" w:eastAsia="Arial" w:hAnsi="Arial" w:cs="Arial"/>
                <w:sz w:val="24"/>
                <w:szCs w:val="24"/>
              </w:rPr>
              <w:t>Navy Command Commercial Team</w:t>
            </w:r>
          </w:p>
        </w:tc>
      </w:tr>
      <w:tr w:rsidR="00AC3596" w:rsidRPr="00C97EEC" w14:paraId="103EE5E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683C67C"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625AB7" w14:textId="3677BDAD" w:rsidR="00AC3596" w:rsidRPr="00051AB8" w:rsidRDefault="007414E5" w:rsidP="00AC3596">
            <w:pPr>
              <w:spacing w:before="60" w:after="60"/>
              <w:ind w:left="-15"/>
              <w:rPr>
                <w:rFonts w:ascii="Arial" w:hAnsi="Arial" w:cs="Arial"/>
              </w:rPr>
            </w:pPr>
            <w:r>
              <w:rPr>
                <w:rFonts w:ascii="Arial" w:eastAsia="Arial" w:hAnsi="Arial" w:cs="Arial"/>
                <w:sz w:val="24"/>
                <w:szCs w:val="24"/>
              </w:rPr>
              <w:t xml:space="preserve">Carbon60 </w:t>
            </w:r>
            <w:r w:rsidR="008161D5">
              <w:rPr>
                <w:rFonts w:ascii="Arial" w:eastAsia="Arial" w:hAnsi="Arial" w:cs="Arial"/>
                <w:sz w:val="24"/>
                <w:szCs w:val="24"/>
              </w:rPr>
              <w:t>Limited</w:t>
            </w:r>
          </w:p>
        </w:tc>
      </w:tr>
      <w:tr w:rsidR="00AC3596" w:rsidRPr="00C97EEC" w14:paraId="31A91353" w14:textId="77777777" w:rsidTr="00AC359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061346"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C1E4E26" w14:textId="56278679" w:rsidR="00AC3596" w:rsidRPr="00051AB8" w:rsidRDefault="00846CD4" w:rsidP="00AC3596">
            <w:pPr>
              <w:spacing w:before="60" w:after="60"/>
              <w:ind w:left="-15"/>
              <w:rPr>
                <w:rFonts w:ascii="Arial" w:hAnsi="Arial" w:cs="Arial"/>
              </w:rPr>
            </w:pPr>
            <w:r>
              <w:rPr>
                <w:rFonts w:ascii="Arial" w:eastAsia="Arial" w:hAnsi="Arial" w:cs="Arial"/>
                <w:sz w:val="24"/>
                <w:szCs w:val="24"/>
              </w:rPr>
              <w:t>TBC</w:t>
            </w:r>
          </w:p>
        </w:tc>
      </w:tr>
      <w:tr w:rsidR="00AC3596" w:rsidRPr="00C97EEC" w14:paraId="5CF21609"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57130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8185AD" w14:textId="7AD05086" w:rsidR="00AC3596" w:rsidRPr="00051AB8" w:rsidRDefault="00846CD4" w:rsidP="00AC3596">
            <w:pPr>
              <w:spacing w:before="60" w:after="60"/>
              <w:ind w:left="-15"/>
              <w:rPr>
                <w:rFonts w:ascii="Arial" w:hAnsi="Arial" w:cs="Arial"/>
              </w:rPr>
            </w:pPr>
            <w:r w:rsidRPr="00846CD4">
              <w:rPr>
                <w:rFonts w:ascii="Arial" w:eastAsia="Arial" w:hAnsi="Arial" w:cs="Arial"/>
                <w:sz w:val="24"/>
                <w:szCs w:val="24"/>
              </w:rPr>
              <w:t>TBC</w:t>
            </w:r>
          </w:p>
        </w:tc>
      </w:tr>
      <w:tr w:rsidR="00AC3596" w:rsidRPr="00C97EEC" w14:paraId="46EA4D9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444F7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A8FC78" w14:textId="5712C612" w:rsidR="00AC3596" w:rsidRPr="00051AB8" w:rsidRDefault="00846CD4" w:rsidP="00AC3596">
            <w:pPr>
              <w:spacing w:before="60" w:after="60"/>
              <w:ind w:left="-15"/>
              <w:rPr>
                <w:rFonts w:ascii="Arial" w:hAnsi="Arial" w:cs="Arial"/>
              </w:rPr>
            </w:pPr>
            <w:r w:rsidRPr="00846CD4">
              <w:rPr>
                <w:rFonts w:ascii="Arial" w:eastAsia="Arial" w:hAnsi="Arial" w:cs="Arial"/>
                <w:sz w:val="24"/>
                <w:szCs w:val="24"/>
              </w:rPr>
              <w:t>TBC</w:t>
            </w:r>
          </w:p>
        </w:tc>
      </w:tr>
      <w:tr w:rsidR="00AC3596" w:rsidRPr="00C97EEC" w14:paraId="6D5DD50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AEF34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B76300" w14:textId="231D85CC" w:rsidR="00AC3596" w:rsidRPr="00051AB8" w:rsidRDefault="00846CD4" w:rsidP="00AC3596">
            <w:pPr>
              <w:spacing w:before="60" w:after="60"/>
              <w:ind w:left="-15"/>
              <w:rPr>
                <w:rFonts w:ascii="Arial" w:hAnsi="Arial" w:cs="Arial"/>
              </w:rPr>
            </w:pPr>
            <w:r w:rsidRPr="00846CD4">
              <w:rPr>
                <w:rFonts w:ascii="Arial" w:eastAsia="Arial" w:hAnsi="Arial" w:cs="Arial"/>
                <w:sz w:val="24"/>
                <w:szCs w:val="24"/>
              </w:rPr>
              <w:t>TBC</w:t>
            </w:r>
          </w:p>
        </w:tc>
      </w:tr>
      <w:tr w:rsidR="00AC3596" w:rsidRPr="00C97EEC" w14:paraId="321692E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C29289"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A7C6AB6" w14:textId="7FE3F0EF" w:rsidR="00AC3596" w:rsidRPr="00051AB8" w:rsidRDefault="00846CD4" w:rsidP="00AC3596">
            <w:pPr>
              <w:spacing w:before="60" w:after="60"/>
              <w:ind w:left="-15"/>
              <w:rPr>
                <w:rFonts w:ascii="Arial" w:hAnsi="Arial" w:cs="Arial"/>
              </w:rPr>
            </w:pPr>
            <w:r w:rsidRPr="00846CD4">
              <w:rPr>
                <w:rFonts w:ascii="Arial" w:eastAsia="Arial" w:hAnsi="Arial" w:cs="Arial"/>
                <w:sz w:val="24"/>
                <w:szCs w:val="24"/>
              </w:rPr>
              <w:t>TBC</w:t>
            </w:r>
          </w:p>
        </w:tc>
      </w:tr>
    </w:tbl>
    <w:p w14:paraId="270E3FAC"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yellow"/>
        </w:rPr>
        <w:t xml:space="preserve"> </w:t>
      </w:r>
    </w:p>
    <w:p w14:paraId="68AD7336" w14:textId="462558B3" w:rsidR="00AC3596" w:rsidRDefault="00AC3596" w:rsidP="00AC3596">
      <w:pPr>
        <w:spacing w:before="60" w:after="60"/>
        <w:ind w:left="720"/>
        <w:rPr>
          <w:rFonts w:ascii="Arial" w:eastAsia="Arial" w:hAnsi="Arial" w:cs="Arial"/>
          <w:sz w:val="24"/>
          <w:szCs w:val="24"/>
        </w:rPr>
      </w:pPr>
      <w:r w:rsidRPr="00C97EEC">
        <w:rPr>
          <w:rFonts w:ascii="Arial" w:eastAsia="Arial" w:hAnsi="Arial" w:cs="Arial"/>
          <w:sz w:val="24"/>
          <w:szCs w:val="24"/>
          <w:highlight w:val="white"/>
        </w:rPr>
        <w:t xml:space="preserve">3.1.1           The Parties will execute a SOW for each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elease</w:t>
      </w:r>
      <w:r w:rsidRPr="00C97EEC">
        <w:rPr>
          <w:rFonts w:ascii="Arial" w:eastAsia="Arial" w:hAnsi="Arial" w:cs="Arial"/>
          <w:sz w:val="24"/>
          <w:szCs w:val="24"/>
          <w:highlight w:val="white"/>
        </w:rPr>
        <w:t xml:space="preserve">. Note that any ad-hoc Service requirements are to be treated as individual Releases in their own right (in addition to the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 xml:space="preserve">eleases </w:t>
      </w:r>
      <w:r w:rsidRPr="00C97EEC">
        <w:rPr>
          <w:rFonts w:ascii="Arial" w:eastAsia="Arial" w:hAnsi="Arial" w:cs="Arial"/>
          <w:sz w:val="24"/>
          <w:szCs w:val="24"/>
          <w:highlight w:val="white"/>
        </w:rPr>
        <w:t>at the delivery stage); and the Parties should execute a separate SOW in respect of each.</w:t>
      </w:r>
    </w:p>
    <w:p w14:paraId="21C897FB" w14:textId="77777777" w:rsidR="00846CD4" w:rsidRPr="00C97EEC" w:rsidRDefault="00846CD4" w:rsidP="00AC3596">
      <w:pPr>
        <w:spacing w:before="60" w:after="60"/>
        <w:ind w:left="720"/>
        <w:rPr>
          <w:rFonts w:ascii="Arial" w:hAnsi="Arial" w:cs="Arial"/>
        </w:rPr>
      </w:pPr>
    </w:p>
    <w:p w14:paraId="6129D4A1" w14:textId="769989F0"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1CCF018D" w14:textId="77777777" w:rsidR="00AC3596" w:rsidRPr="00C97EEC" w:rsidRDefault="00AC3596" w:rsidP="00AC3596">
      <w:pPr>
        <w:jc w:val="left"/>
        <w:rPr>
          <w:rFonts w:ascii="Arial" w:hAnsi="Arial" w:cs="Arial"/>
        </w:rPr>
      </w:pPr>
      <w:r w:rsidRPr="00C97EEC">
        <w:rPr>
          <w:rFonts w:ascii="Arial" w:eastAsia="Arial" w:hAnsi="Arial" w:cs="Arial"/>
          <w:b/>
          <w:sz w:val="14"/>
          <w:szCs w:val="14"/>
          <w:highlight w:val="yellow"/>
        </w:rPr>
        <w:t xml:space="preserve"> </w:t>
      </w:r>
    </w:p>
    <w:p w14:paraId="4C7B48A0" w14:textId="593CCE43" w:rsidR="00AC3596" w:rsidRDefault="00AC3596" w:rsidP="00AC3596">
      <w:pPr>
        <w:pStyle w:val="Heading1"/>
        <w:rPr>
          <w:rFonts w:ascii="Arial" w:eastAsia="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3.2        Key Staff</w:t>
      </w:r>
    </w:p>
    <w:p w14:paraId="0CC1B995" w14:textId="77777777" w:rsidR="00627D33" w:rsidRPr="00627D33" w:rsidRDefault="00627D33" w:rsidP="00627D33"/>
    <w:p w14:paraId="309E0A20" w14:textId="474DC049" w:rsidR="00AC3596" w:rsidRDefault="00AC3596" w:rsidP="00AC3596">
      <w:pPr>
        <w:spacing w:before="60" w:after="60"/>
        <w:ind w:left="720"/>
        <w:rPr>
          <w:rFonts w:ascii="Arial" w:eastAsia="Arial" w:hAnsi="Arial" w:cs="Arial"/>
          <w:sz w:val="24"/>
          <w:szCs w:val="24"/>
        </w:rPr>
      </w:pPr>
      <w:r w:rsidRPr="00C97EEC">
        <w:rPr>
          <w:rFonts w:ascii="Arial" w:eastAsia="Arial" w:hAnsi="Arial" w:cs="Arial"/>
          <w:sz w:val="24"/>
          <w:szCs w:val="24"/>
          <w:highlight w:val="white"/>
        </w:rPr>
        <w:t>3.2.1        The Parties agree that the Key Staff in respect of this Project are detailed in the table below.</w:t>
      </w:r>
    </w:p>
    <w:p w14:paraId="0CD683C5" w14:textId="77777777" w:rsidR="00846CD4" w:rsidRPr="00C97EEC" w:rsidRDefault="00846CD4" w:rsidP="00AC3596">
      <w:pPr>
        <w:spacing w:before="60" w:after="60"/>
        <w:ind w:left="720"/>
        <w:rPr>
          <w:rFonts w:ascii="Arial" w:hAnsi="Arial" w:cs="Arial"/>
        </w:rPr>
      </w:pPr>
    </w:p>
    <w:p w14:paraId="39F74BF6" w14:textId="684FE458" w:rsidR="00AC3596" w:rsidRDefault="00AC3596" w:rsidP="00AC3596">
      <w:pPr>
        <w:spacing w:before="60" w:after="60"/>
        <w:ind w:left="720"/>
        <w:rPr>
          <w:rFonts w:ascii="Arial" w:eastAsia="Arial" w:hAnsi="Arial" w:cs="Arial"/>
          <w:sz w:val="24"/>
          <w:szCs w:val="24"/>
        </w:rPr>
      </w:pPr>
      <w:r w:rsidRPr="00C97EEC">
        <w:rPr>
          <w:rFonts w:ascii="Arial" w:eastAsia="Arial" w:hAnsi="Arial" w:cs="Arial"/>
          <w:sz w:val="24"/>
          <w:szCs w:val="24"/>
          <w:highlight w:val="white"/>
        </w:rPr>
        <w:t>3.2.2           Table of Key Staff:</w:t>
      </w:r>
    </w:p>
    <w:p w14:paraId="5BF7FFE6" w14:textId="77777777" w:rsidR="00015801" w:rsidRPr="00C97EEC" w:rsidRDefault="00015801" w:rsidP="00AC3596">
      <w:pPr>
        <w:spacing w:before="60" w:after="60"/>
        <w:ind w:left="720"/>
        <w:rPr>
          <w:rFonts w:ascii="Arial" w:hAnsi="Arial" w:cs="Arial"/>
        </w:rPr>
      </w:pPr>
    </w:p>
    <w:tbl>
      <w:tblPr>
        <w:tblStyle w:val="ab"/>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AC3596" w:rsidRPr="00C97EEC" w14:paraId="510901FD"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9EA24"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lastRenderedPageBreak/>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855BF"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E6517"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Details</w:t>
            </w:r>
          </w:p>
        </w:tc>
      </w:tr>
      <w:tr w:rsidR="00AC3596" w:rsidRPr="00C97EEC" w14:paraId="7DFFFA21"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E308F" w14:textId="6285FE66" w:rsidR="00AC3596" w:rsidRPr="00CD2064" w:rsidRDefault="00AC3596" w:rsidP="0072691F">
            <w:pPr>
              <w:jc w:val="left"/>
              <w:rPr>
                <w:rFonts w:ascii="Arial" w:hAnsi="Arial" w:cs="Arial"/>
              </w:rPr>
            </w:pPr>
            <w:bookmarkStart w:id="145" w:name="_GoBack"/>
            <w:bookmarkEnd w:id="145"/>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B9BC23" w14:textId="43099AD7" w:rsidR="00AC3596" w:rsidRPr="00CD2064" w:rsidRDefault="00AC3596" w:rsidP="0072691F">
            <w:pPr>
              <w:jc w:val="left"/>
              <w:rPr>
                <w:rFonts w:ascii="Arial" w:hAnsi="Arial" w:cs="Arial"/>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34A8E" w14:textId="673DA5AC" w:rsidR="00A56E46" w:rsidRPr="00C97EEC" w:rsidRDefault="00A56E46" w:rsidP="00D02FFE">
            <w:pPr>
              <w:jc w:val="left"/>
              <w:rPr>
                <w:rFonts w:ascii="Arial" w:hAnsi="Arial" w:cs="Arial"/>
              </w:rPr>
            </w:pPr>
          </w:p>
        </w:tc>
      </w:tr>
    </w:tbl>
    <w:p w14:paraId="602BCE4E" w14:textId="77777777" w:rsidR="00AC3596" w:rsidRPr="00C97EEC" w:rsidRDefault="00AC3596" w:rsidP="00AC3596">
      <w:pPr>
        <w:jc w:val="left"/>
        <w:rPr>
          <w:rFonts w:ascii="Arial" w:hAnsi="Arial" w:cs="Arial"/>
        </w:rPr>
      </w:pPr>
      <w:r w:rsidRPr="00C97EEC">
        <w:rPr>
          <w:rFonts w:ascii="Arial" w:eastAsia="Arial" w:hAnsi="Arial" w:cs="Arial"/>
          <w:b/>
          <w:sz w:val="24"/>
          <w:szCs w:val="24"/>
          <w:highlight w:val="white"/>
        </w:rPr>
        <w:t xml:space="preserve"> </w:t>
      </w:r>
    </w:p>
    <w:p w14:paraId="0B966C2B" w14:textId="77777777" w:rsidR="00AC3596" w:rsidRPr="00C97EEC" w:rsidRDefault="00AC3596" w:rsidP="00AC3596">
      <w:pPr>
        <w:pStyle w:val="Heading1"/>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3.3        Deliverables</w:t>
      </w:r>
    </w:p>
    <w:p w14:paraId="24C05B54" w14:textId="77777777" w:rsidR="00AC3596" w:rsidRPr="00C97EEC" w:rsidRDefault="00AC3596" w:rsidP="00AC3596">
      <w:pPr>
        <w:ind w:firstLine="720"/>
        <w:rPr>
          <w:rFonts w:ascii="Arial" w:hAnsi="Arial" w:cs="Arial"/>
        </w:rPr>
      </w:pPr>
      <w:r w:rsidRPr="00C97EEC">
        <w:rPr>
          <w:rFonts w:ascii="Arial" w:eastAsia="Arial" w:hAnsi="Arial" w:cs="Arial"/>
          <w:sz w:val="24"/>
          <w:szCs w:val="24"/>
          <w:highlight w:val="white"/>
        </w:rPr>
        <w:t>3.3.1           To be added in agreement between the Buyer and Supplier</w:t>
      </w:r>
    </w:p>
    <w:p w14:paraId="027C77B7" w14:textId="77777777" w:rsidR="00AC3596" w:rsidRPr="00C97EEC" w:rsidRDefault="00AC3596" w:rsidP="00AC3596">
      <w:pPr>
        <w:rPr>
          <w:rFonts w:ascii="Arial" w:hAnsi="Arial" w:cs="Arial"/>
        </w:rPr>
      </w:pPr>
    </w:p>
    <w:p w14:paraId="7C0964EB" w14:textId="77777777" w:rsidR="00AC3596" w:rsidRPr="00C97EEC" w:rsidRDefault="00AC3596" w:rsidP="00AC3596">
      <w:pPr>
        <w:pStyle w:val="Heading1"/>
        <w:spacing w:before="60" w:after="60"/>
        <w:ind w:left="-15" w:hanging="30"/>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0F71897B" w14:textId="77777777" w:rsidR="00AC3596" w:rsidRPr="00C97EEC" w:rsidRDefault="00AC3596" w:rsidP="00AC3596">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Contract Charges (in accordance with the charging method in the Order Form) will be calculated using all of the following:</w:t>
      </w:r>
    </w:p>
    <w:p w14:paraId="11B3F2B4" w14:textId="77777777" w:rsidR="00AC3596" w:rsidRPr="00C97EEC" w:rsidRDefault="00AC3596" w:rsidP="00AC3596">
      <w:pPr>
        <w:spacing w:before="60" w:after="60"/>
        <w:ind w:left="-15" w:right="-30"/>
        <w:rPr>
          <w:rFonts w:ascii="Arial" w:hAnsi="Arial" w:cs="Arial"/>
        </w:rPr>
      </w:pPr>
    </w:p>
    <w:p w14:paraId="3F728DA7"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8B1043B"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9FC06A1" w14:textId="77777777" w:rsidR="00AC3596" w:rsidRPr="00C97EEC" w:rsidRDefault="00AC3596" w:rsidP="00AC3596">
      <w:pPr>
        <w:numPr>
          <w:ilvl w:val="0"/>
          <w:numId w:val="18"/>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449714FF" w14:textId="77777777" w:rsidR="00AC3596" w:rsidRPr="00C97EEC" w:rsidRDefault="00AC3596" w:rsidP="00AC3596">
      <w:pPr>
        <w:spacing w:before="60" w:after="60"/>
        <w:ind w:right="-30"/>
        <w:jc w:val="left"/>
        <w:rPr>
          <w:rFonts w:ascii="Arial" w:hAnsi="Arial" w:cs="Arial"/>
        </w:rPr>
      </w:pPr>
    </w:p>
    <w:p w14:paraId="730D518D" w14:textId="7B4DC348"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60FE8309" w14:textId="77777777" w:rsidR="00AC3596" w:rsidRPr="00C97EEC" w:rsidRDefault="00AC3596" w:rsidP="00AC3596">
      <w:pPr>
        <w:spacing w:before="60"/>
        <w:ind w:right="-30"/>
        <w:jc w:val="left"/>
        <w:rPr>
          <w:rFonts w:ascii="Arial" w:hAnsi="Arial" w:cs="Arial"/>
        </w:rPr>
      </w:pPr>
    </w:p>
    <w:p w14:paraId="1EF5D101" w14:textId="71498E2D"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575FD9F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1338F6CD" w14:textId="77777777" w:rsidR="00AC3596" w:rsidRPr="00C97EEC" w:rsidRDefault="00AC3596" w:rsidP="00AC3596">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0B60E0CE"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1E9CF98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071CAC53"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720B9330" w14:textId="0E02260C"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411A8AA1" w14:textId="77777777" w:rsidR="00AC3596" w:rsidRPr="00C97EEC" w:rsidRDefault="00AC3596" w:rsidP="00AC3596">
      <w:pPr>
        <w:spacing w:before="60"/>
        <w:ind w:right="-30"/>
        <w:jc w:val="left"/>
        <w:rPr>
          <w:rFonts w:ascii="Arial" w:hAnsi="Arial" w:cs="Arial"/>
        </w:rPr>
      </w:pPr>
    </w:p>
    <w:p w14:paraId="3245156F"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1F54201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795FC0E2"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6977969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2BD8D554"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387CD361"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27C5FE3E"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Whether there is any risk of exceeding Overall Call-Off Contract value (and thereby requiring a Contract Change Note (CCN) to continue delivery of Services)</w:t>
      </w:r>
    </w:p>
    <w:p w14:paraId="71B7475E" w14:textId="77777777" w:rsidR="00AC3596" w:rsidRPr="00C97EEC" w:rsidRDefault="00AC3596" w:rsidP="00AC3596">
      <w:pPr>
        <w:spacing w:before="60"/>
        <w:ind w:right="-30"/>
        <w:jc w:val="left"/>
        <w:rPr>
          <w:rFonts w:ascii="Arial" w:hAnsi="Arial" w:cs="Arial"/>
        </w:rPr>
      </w:pPr>
    </w:p>
    <w:p w14:paraId="1F39DFDB"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14:paraId="0A4D8E0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5C4E889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4BDB1831" w14:textId="77777777" w:rsidR="00AC3596" w:rsidRPr="00C97EEC" w:rsidRDefault="00AC3596" w:rsidP="00AC3596">
      <w:pPr>
        <w:spacing w:before="60" w:after="60"/>
        <w:ind w:right="-30"/>
        <w:jc w:val="left"/>
        <w:rPr>
          <w:rFonts w:ascii="Arial" w:hAnsi="Arial" w:cs="Arial"/>
        </w:rPr>
      </w:pPr>
    </w:p>
    <w:p w14:paraId="2F3BFC00" w14:textId="3CFA9985"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2B3F4A91" w14:textId="77777777" w:rsidR="00AC3596" w:rsidRPr="00C97EEC" w:rsidRDefault="00AC3596" w:rsidP="00AC3596">
      <w:pPr>
        <w:spacing w:before="60"/>
        <w:ind w:right="-30"/>
        <w:jc w:val="left"/>
        <w:rPr>
          <w:rFonts w:ascii="Arial" w:hAnsi="Arial" w:cs="Arial"/>
        </w:rPr>
      </w:pPr>
    </w:p>
    <w:p w14:paraId="361C69D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7B15AD7A" w14:textId="77777777" w:rsidR="00AC3596" w:rsidRPr="00C97EEC" w:rsidRDefault="00AC3596" w:rsidP="00AC3596">
      <w:pPr>
        <w:spacing w:before="60" w:after="60"/>
        <w:ind w:right="-30"/>
        <w:jc w:val="left"/>
        <w:rPr>
          <w:rFonts w:ascii="Arial" w:hAnsi="Arial" w:cs="Arial"/>
        </w:rPr>
      </w:pPr>
    </w:p>
    <w:p w14:paraId="09AD26FF" w14:textId="77777777" w:rsidR="00AC3596" w:rsidRPr="00C97EEC" w:rsidRDefault="00AC3596" w:rsidP="00AC3596">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52BDB9E9" w14:textId="77777777" w:rsidR="00AC3596" w:rsidRPr="00C97EEC" w:rsidRDefault="00AC3596" w:rsidP="00AC3596">
      <w:pPr>
        <w:spacing w:before="60" w:after="60"/>
        <w:ind w:left="720" w:right="-30"/>
        <w:jc w:val="left"/>
        <w:rPr>
          <w:rFonts w:ascii="Arial" w:hAnsi="Arial" w:cs="Arial"/>
        </w:rPr>
      </w:pPr>
    </w:p>
    <w:p w14:paraId="5391FF1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22F47205" w14:textId="77777777" w:rsidR="00AC3596" w:rsidRPr="00C97EEC" w:rsidRDefault="00AC3596" w:rsidP="00AC3596">
      <w:pPr>
        <w:spacing w:before="60" w:after="60"/>
        <w:ind w:left="-15" w:hanging="30"/>
        <w:rPr>
          <w:rFonts w:ascii="Arial" w:hAnsi="Arial" w:cs="Arial"/>
        </w:rPr>
      </w:pPr>
    </w:p>
    <w:p w14:paraId="16C70109" w14:textId="77777777" w:rsidR="00AC3596" w:rsidRPr="00C97EEC" w:rsidRDefault="00AC3596" w:rsidP="00AC3596">
      <w:pPr>
        <w:pStyle w:val="Heading1"/>
        <w:spacing w:before="60" w:after="60"/>
        <w:ind w:hanging="720"/>
        <w:rPr>
          <w:rFonts w:ascii="Arial" w:hAnsi="Arial" w:cs="Arial"/>
        </w:rPr>
      </w:pPr>
      <w:r w:rsidRPr="00C97EEC">
        <w:rPr>
          <w:rFonts w:ascii="Arial" w:hAnsi="Arial" w:cs="Arial"/>
        </w:rPr>
        <w:tab/>
      </w:r>
      <w:proofErr w:type="spellStart"/>
      <w:r w:rsidRPr="00C97EEC">
        <w:rPr>
          <w:rFonts w:ascii="Arial" w:eastAsia="Arial" w:hAnsi="Arial" w:cs="Arial"/>
        </w:rPr>
        <w:t>Sch</w:t>
      </w:r>
      <w:proofErr w:type="spellEnd"/>
      <w:r w:rsidRPr="00C97EEC">
        <w:rPr>
          <w:rFonts w:ascii="Arial" w:eastAsia="Arial" w:hAnsi="Arial" w:cs="Arial"/>
        </w:rPr>
        <w:t xml:space="preserve"> 3.5. Call-Off Contract Extension Period</w:t>
      </w:r>
    </w:p>
    <w:p w14:paraId="6B7F7A3A" w14:textId="2AB4790E" w:rsidR="00AC3596" w:rsidRDefault="00AC3596" w:rsidP="00AC3596">
      <w:pPr>
        <w:pStyle w:val="Heading1"/>
        <w:spacing w:before="60" w:after="60"/>
        <w:ind w:left="720"/>
        <w:jc w:val="left"/>
        <w:rPr>
          <w:rFonts w:ascii="Arial" w:hAnsi="Arial" w:cs="Arial"/>
        </w:rPr>
      </w:pPr>
      <w:r w:rsidRPr="00A029B6">
        <w:rPr>
          <w:rFonts w:ascii="Arial" w:eastAsia="Arial" w:hAnsi="Arial" w:cs="Arial"/>
          <w:b w:val="0"/>
        </w:rPr>
        <w:t>Where the Buyer has specified an Extension Period in the Order Form,</w:t>
      </w:r>
      <w:r w:rsidRPr="00A029B6">
        <w:rPr>
          <w:rFonts w:ascii="Arial" w:eastAsia="Arial" w:hAnsi="Arial" w:cs="Arial"/>
        </w:rPr>
        <w:t xml:space="preserve"> </w:t>
      </w:r>
      <w:r w:rsidRPr="00A029B6">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C97EEC">
        <w:rPr>
          <w:rFonts w:ascii="Arial" w:eastAsia="Arial" w:hAnsi="Arial" w:cs="Arial"/>
          <w:highlight w:val="yellow"/>
        </w:rPr>
        <w:br/>
      </w:r>
    </w:p>
    <w:p w14:paraId="6894D471" w14:textId="30A6E265" w:rsidR="008161D5" w:rsidRDefault="008161D5" w:rsidP="008161D5"/>
    <w:p w14:paraId="0D481363" w14:textId="211C7683" w:rsidR="008161D5" w:rsidRDefault="008161D5" w:rsidP="008161D5"/>
    <w:p w14:paraId="5BFB463F" w14:textId="51C2C3BD" w:rsidR="008161D5" w:rsidRDefault="008161D5" w:rsidP="008161D5"/>
    <w:p w14:paraId="37DC163B" w14:textId="114DB6D8" w:rsidR="008161D5" w:rsidRDefault="008161D5" w:rsidP="008161D5"/>
    <w:p w14:paraId="6D6C350A" w14:textId="6B3B9FCA" w:rsidR="008161D5" w:rsidRDefault="008161D5" w:rsidP="008161D5"/>
    <w:p w14:paraId="696DFC98" w14:textId="3B8048EF" w:rsidR="008161D5" w:rsidRDefault="008161D5" w:rsidP="008161D5"/>
    <w:p w14:paraId="437ABA03" w14:textId="77777777" w:rsidR="008161D5" w:rsidRPr="008161D5" w:rsidRDefault="008161D5" w:rsidP="008161D5"/>
    <w:p w14:paraId="1480F99C" w14:textId="77777777" w:rsidR="00AC3596" w:rsidRPr="00C97EEC" w:rsidRDefault="00AC3596" w:rsidP="00AC3596">
      <w:pPr>
        <w:pStyle w:val="Heading1"/>
        <w:spacing w:before="60" w:after="60"/>
        <w:ind w:left="720"/>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3.6. Agreement of statement of works</w:t>
      </w:r>
    </w:p>
    <w:p w14:paraId="32F496EF" w14:textId="77777777" w:rsidR="00AC3596" w:rsidRPr="00C97EEC" w:rsidRDefault="00AC3596" w:rsidP="00AC3596">
      <w:pPr>
        <w:spacing w:before="60" w:after="60"/>
        <w:ind w:hanging="720"/>
        <w:rPr>
          <w:rFonts w:ascii="Arial" w:hAnsi="Arial" w:cs="Arial"/>
        </w:rPr>
      </w:pPr>
    </w:p>
    <w:tbl>
      <w:tblPr>
        <w:tblStyle w:val="ae"/>
        <w:tblW w:w="9020" w:type="dxa"/>
        <w:tblInd w:w="-345" w:type="dxa"/>
        <w:tblLayout w:type="fixed"/>
        <w:tblLook w:val="0000" w:firstRow="0" w:lastRow="0" w:firstColumn="0" w:lastColumn="0" w:noHBand="0" w:noVBand="0"/>
      </w:tblPr>
      <w:tblGrid>
        <w:gridCol w:w="9020"/>
      </w:tblGrid>
      <w:tr w:rsidR="00AC3596" w:rsidRPr="00C97EEC" w14:paraId="5DB0E11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6C4F30AE"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350B6598" w14:textId="77777777" w:rsidR="00AC3596" w:rsidRPr="00C97EEC" w:rsidRDefault="00AC3596" w:rsidP="00AC3596">
            <w:pPr>
              <w:spacing w:before="60" w:after="60"/>
              <w:ind w:hanging="720"/>
              <w:rPr>
                <w:rFonts w:ascii="Arial" w:hAnsi="Arial" w:cs="Arial"/>
              </w:rPr>
            </w:pPr>
            <w:r w:rsidRPr="00C97EEC">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AC3596" w:rsidRPr="00C97EEC" w14:paraId="28843C7D"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1453EB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lastRenderedPageBreak/>
                    <w:t>For and on behalf of the Supplier:</w:t>
                  </w:r>
                </w:p>
              </w:tc>
            </w:tr>
            <w:tr w:rsidR="00AC3596" w:rsidRPr="00C97EEC" w14:paraId="213748E5"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41155D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817B994" w14:textId="77777777" w:rsidR="00AC3596" w:rsidRPr="00C97EEC" w:rsidRDefault="00AC3596" w:rsidP="00AC3596">
                  <w:pPr>
                    <w:keepNext/>
                    <w:spacing w:before="60" w:after="60"/>
                    <w:ind w:left="142"/>
                    <w:rPr>
                      <w:rFonts w:ascii="Arial" w:hAnsi="Arial" w:cs="Arial"/>
                    </w:rPr>
                  </w:pPr>
                </w:p>
              </w:tc>
            </w:tr>
            <w:tr w:rsidR="00AC3596" w:rsidRPr="00C97EEC" w14:paraId="783EE3E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0F442C5"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5B267A5"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23EE8A9B" wp14:editId="11483241">
                        <wp:extent cx="1980338" cy="638175"/>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9"/>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color w:val="808080"/>
                      <w:sz w:val="24"/>
                      <w:szCs w:val="24"/>
                    </w:rPr>
                    <w:t xml:space="preserve"> </w:t>
                  </w:r>
                </w:p>
              </w:tc>
            </w:tr>
          </w:tbl>
          <w:p w14:paraId="1FB91EC2" w14:textId="77777777" w:rsidR="00AC3596" w:rsidRPr="00C97EEC" w:rsidRDefault="00AC3596" w:rsidP="00AC3596">
            <w:pPr>
              <w:spacing w:before="60" w:after="60"/>
              <w:ind w:hanging="720"/>
              <w:rPr>
                <w:rFonts w:ascii="Arial" w:hAnsi="Arial" w:cs="Arial"/>
              </w:rPr>
            </w:pPr>
          </w:p>
          <w:tbl>
            <w:tblPr>
              <w:tblStyle w:val="ad"/>
              <w:tblW w:w="9020" w:type="dxa"/>
              <w:tblLayout w:type="fixed"/>
              <w:tblLook w:val="0000" w:firstRow="0" w:lastRow="0" w:firstColumn="0" w:lastColumn="0" w:noHBand="0" w:noVBand="0"/>
            </w:tblPr>
            <w:tblGrid>
              <w:gridCol w:w="2600"/>
              <w:gridCol w:w="6420"/>
            </w:tblGrid>
            <w:tr w:rsidR="00AC3596" w:rsidRPr="00C97EEC" w14:paraId="254ADC9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BDDC13C"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AC3596" w:rsidRPr="00C97EEC" w14:paraId="436BC9B2"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43FD2C66"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29D30F3" w14:textId="77777777" w:rsidR="00AC3596" w:rsidRPr="00C97EEC" w:rsidRDefault="00AC3596" w:rsidP="00AC3596">
                  <w:pPr>
                    <w:keepNext/>
                    <w:spacing w:before="60" w:after="60"/>
                    <w:ind w:left="142"/>
                    <w:rPr>
                      <w:rFonts w:ascii="Arial" w:hAnsi="Arial" w:cs="Arial"/>
                    </w:rPr>
                  </w:pPr>
                </w:p>
              </w:tc>
            </w:tr>
            <w:tr w:rsidR="00AC3596" w:rsidRPr="00C97EEC" w14:paraId="5E936A95"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19258F54"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0F83EF0"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19BCA834" wp14:editId="758D9C64">
                        <wp:extent cx="1980338" cy="638175"/>
                        <wp:effectExtent l="0" t="0" r="0" b="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9"/>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sz w:val="24"/>
                      <w:szCs w:val="24"/>
                    </w:rPr>
                    <w:t xml:space="preserve"> </w:t>
                  </w:r>
                </w:p>
              </w:tc>
            </w:tr>
          </w:tbl>
          <w:p w14:paraId="586CB776" w14:textId="77777777" w:rsidR="00AC3596" w:rsidRPr="00C97EEC" w:rsidRDefault="00AC3596" w:rsidP="00AC3596">
            <w:pPr>
              <w:tabs>
                <w:tab w:val="left" w:pos="3261"/>
                <w:tab w:val="left" w:pos="3686"/>
              </w:tabs>
              <w:spacing w:before="60" w:after="60"/>
              <w:jc w:val="center"/>
              <w:rPr>
                <w:rFonts w:ascii="Arial" w:hAnsi="Arial" w:cs="Arial"/>
              </w:rPr>
            </w:pPr>
          </w:p>
          <w:p w14:paraId="5DC701D5" w14:textId="037A5841"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369E2BA9" w14:textId="77777777" w:rsidR="00AC3596" w:rsidRPr="00C97EEC" w:rsidRDefault="00AC3596" w:rsidP="00AC3596">
            <w:pPr>
              <w:spacing w:before="60" w:after="60"/>
              <w:jc w:val="left"/>
              <w:rPr>
                <w:rFonts w:ascii="Arial" w:hAnsi="Arial" w:cs="Arial"/>
              </w:rPr>
            </w:pPr>
          </w:p>
          <w:p w14:paraId="6CFDBFB8"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5B72051" w14:textId="77777777" w:rsidR="00AC3596" w:rsidRPr="00C97EEC" w:rsidRDefault="00AC3596" w:rsidP="00AC3596">
      <w:pPr>
        <w:keepNext/>
        <w:keepLines/>
        <w:spacing w:before="60"/>
        <w:jc w:val="left"/>
        <w:rPr>
          <w:rFonts w:ascii="Arial" w:hAnsi="Arial" w:cs="Arial"/>
        </w:rPr>
      </w:pPr>
    </w:p>
    <w:p w14:paraId="3D5FA6C8" w14:textId="77777777" w:rsidR="00AC3596" w:rsidRDefault="00AC3596">
      <w:pPr>
        <w:rPr>
          <w:rFonts w:ascii="Arial" w:eastAsia="Arial" w:hAnsi="Arial" w:cs="Arial"/>
          <w:b/>
          <w:sz w:val="24"/>
          <w:szCs w:val="24"/>
        </w:rPr>
      </w:pPr>
      <w:r>
        <w:rPr>
          <w:rFonts w:ascii="Arial" w:eastAsia="Arial" w:hAnsi="Arial" w:cs="Arial"/>
        </w:rPr>
        <w:br w:type="page"/>
      </w:r>
    </w:p>
    <w:p w14:paraId="198E1AF4" w14:textId="77777777" w:rsidR="00AC3596" w:rsidRPr="00C97EEC" w:rsidRDefault="00AC3596" w:rsidP="00AC3596">
      <w:pPr>
        <w:pStyle w:val="Heading1"/>
        <w:spacing w:before="60"/>
        <w:jc w:val="left"/>
        <w:rPr>
          <w:rFonts w:ascii="Arial" w:hAnsi="Arial" w:cs="Arial"/>
        </w:rPr>
      </w:pPr>
      <w:bookmarkStart w:id="146" w:name="_Ref522090898"/>
      <w:r w:rsidRPr="00C97EEC">
        <w:rPr>
          <w:rFonts w:ascii="Arial" w:eastAsia="Arial" w:hAnsi="Arial" w:cs="Arial"/>
        </w:rPr>
        <w:lastRenderedPageBreak/>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46"/>
    </w:p>
    <w:p w14:paraId="7BACC360" w14:textId="77777777" w:rsidR="00AC3596" w:rsidRPr="00C97EEC" w:rsidRDefault="00AC3596" w:rsidP="00AC3596">
      <w:pPr>
        <w:keepNext/>
        <w:keepLines/>
        <w:spacing w:before="60"/>
        <w:jc w:val="left"/>
        <w:rPr>
          <w:rFonts w:ascii="Arial" w:hAnsi="Arial" w:cs="Arial"/>
        </w:rPr>
      </w:pPr>
    </w:p>
    <w:p w14:paraId="2DD037AE"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Order Form reference for the Call-Off Contract being varied:</w:t>
      </w:r>
    </w:p>
    <w:p w14:paraId="27F4E727" w14:textId="77777777" w:rsidR="00AC3596" w:rsidRPr="00F21CF2" w:rsidRDefault="00AC3596" w:rsidP="00AC3596">
      <w:pPr>
        <w:spacing w:before="60" w:after="60"/>
        <w:ind w:left="142"/>
        <w:rPr>
          <w:rFonts w:ascii="Arial" w:hAnsi="Arial" w:cs="Arial"/>
        </w:rPr>
      </w:pPr>
    </w:p>
    <w:p w14:paraId="79548DF1"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C3596" w:rsidRPr="00F21CF2" w14:paraId="166C29EF"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BD66165" w14:textId="77777777" w:rsidR="00AC3596" w:rsidRPr="00F21CF2" w:rsidRDefault="00AC3596" w:rsidP="00AC3596">
            <w:pPr>
              <w:spacing w:before="60" w:after="60"/>
              <w:ind w:left="1276"/>
              <w:rPr>
                <w:rFonts w:ascii="Arial" w:hAnsi="Arial" w:cs="Arial"/>
              </w:rPr>
            </w:pPr>
            <w:r w:rsidRPr="00F21CF2">
              <w:rPr>
                <w:rFonts w:ascii="Arial" w:eastAsia="Arial" w:hAnsi="Arial" w:cs="Arial"/>
                <w:b/>
                <w:sz w:val="24"/>
                <w:szCs w:val="24"/>
              </w:rPr>
              <w:t xml:space="preserve">Buyer Full </w:t>
            </w:r>
            <w:proofErr w:type="gramStart"/>
            <w:r w:rsidRPr="00F21CF2">
              <w:rPr>
                <w:rFonts w:ascii="Arial" w:eastAsia="Arial" w:hAnsi="Arial" w:cs="Arial"/>
                <w:b/>
                <w:sz w:val="24"/>
                <w:szCs w:val="24"/>
              </w:rPr>
              <w:t xml:space="preserve">Name  </w:t>
            </w:r>
            <w:r w:rsidRPr="00F21CF2">
              <w:rPr>
                <w:rFonts w:ascii="Arial" w:eastAsia="Arial" w:hAnsi="Arial" w:cs="Arial"/>
                <w:sz w:val="24"/>
                <w:szCs w:val="24"/>
              </w:rPr>
              <w:t>(</w:t>
            </w:r>
            <w:proofErr w:type="gramEnd"/>
            <w:r w:rsidRPr="00F21CF2">
              <w:rPr>
                <w:rFonts w:ascii="Arial" w:eastAsia="Arial" w:hAnsi="Arial" w:cs="Arial"/>
                <w:sz w:val="24"/>
                <w:szCs w:val="24"/>
              </w:rPr>
              <w:t>"</w:t>
            </w:r>
            <w:r w:rsidRPr="00F21CF2">
              <w:rPr>
                <w:rFonts w:ascii="Arial" w:eastAsia="Arial" w:hAnsi="Arial" w:cs="Arial"/>
                <w:b/>
                <w:sz w:val="24"/>
                <w:szCs w:val="24"/>
              </w:rPr>
              <w:t>the Buyer"</w:t>
            </w:r>
            <w:r w:rsidRPr="00F21CF2">
              <w:rPr>
                <w:rFonts w:ascii="Arial" w:eastAsia="Arial" w:hAnsi="Arial" w:cs="Arial"/>
                <w:sz w:val="24"/>
                <w:szCs w:val="24"/>
              </w:rPr>
              <w:t>)</w:t>
            </w:r>
          </w:p>
          <w:p w14:paraId="2A63297F" w14:textId="77777777" w:rsidR="00AC3596" w:rsidRPr="00F21CF2" w:rsidRDefault="00AC3596" w:rsidP="00AC3596">
            <w:pPr>
              <w:spacing w:before="60" w:after="60"/>
              <w:ind w:left="1276"/>
              <w:rPr>
                <w:rFonts w:ascii="Arial" w:hAnsi="Arial" w:cs="Arial"/>
              </w:rPr>
            </w:pPr>
          </w:p>
          <w:p w14:paraId="393BC3C1" w14:textId="77777777" w:rsidR="00AC3596" w:rsidRPr="00F21CF2" w:rsidRDefault="00AC3596" w:rsidP="00AC3596">
            <w:pPr>
              <w:spacing w:before="60" w:after="60"/>
              <w:ind w:left="1276"/>
              <w:rPr>
                <w:rFonts w:ascii="Arial" w:hAnsi="Arial" w:cs="Arial"/>
              </w:rPr>
            </w:pPr>
            <w:r w:rsidRPr="00F21CF2">
              <w:rPr>
                <w:rFonts w:ascii="Arial" w:eastAsia="Arial" w:hAnsi="Arial" w:cs="Arial"/>
                <w:sz w:val="24"/>
                <w:szCs w:val="24"/>
              </w:rPr>
              <w:t>and</w:t>
            </w:r>
          </w:p>
          <w:p w14:paraId="44D19C0E" w14:textId="77777777" w:rsidR="00AC3596" w:rsidRPr="00F21CF2" w:rsidRDefault="00AC3596" w:rsidP="00AC3596">
            <w:pPr>
              <w:spacing w:before="60" w:after="60"/>
              <w:ind w:left="1276"/>
              <w:rPr>
                <w:rFonts w:ascii="Arial" w:hAnsi="Arial" w:cs="Arial"/>
              </w:rPr>
            </w:pPr>
          </w:p>
          <w:p w14:paraId="385C8FDD" w14:textId="77777777" w:rsidR="00AC3596" w:rsidRPr="00F21CF2" w:rsidRDefault="00AC3596" w:rsidP="00AC3596">
            <w:pPr>
              <w:spacing w:before="60" w:after="60"/>
              <w:ind w:left="1276"/>
              <w:rPr>
                <w:rFonts w:ascii="Arial" w:hAnsi="Arial" w:cs="Arial"/>
              </w:rPr>
            </w:pPr>
            <w:r w:rsidRPr="00F21CF2">
              <w:rPr>
                <w:rFonts w:ascii="Arial" w:eastAsia="Arial" w:hAnsi="Arial" w:cs="Arial"/>
                <w:b/>
                <w:sz w:val="24"/>
                <w:szCs w:val="24"/>
              </w:rPr>
              <w:t xml:space="preserve">Supplier Full Name </w:t>
            </w:r>
            <w:r w:rsidRPr="00F21CF2">
              <w:rPr>
                <w:rFonts w:ascii="Arial" w:eastAsia="Arial" w:hAnsi="Arial" w:cs="Arial"/>
                <w:sz w:val="24"/>
                <w:szCs w:val="24"/>
              </w:rPr>
              <w:t>(</w:t>
            </w:r>
            <w:r w:rsidRPr="00F21CF2">
              <w:rPr>
                <w:rFonts w:ascii="Arial" w:eastAsia="Arial" w:hAnsi="Arial" w:cs="Arial"/>
                <w:b/>
                <w:sz w:val="24"/>
                <w:szCs w:val="24"/>
              </w:rPr>
              <w:t>"the Supplier"</w:t>
            </w:r>
            <w:r w:rsidRPr="00F21CF2">
              <w:rPr>
                <w:rFonts w:ascii="Arial" w:eastAsia="Arial" w:hAnsi="Arial" w:cs="Arial"/>
                <w:sz w:val="24"/>
                <w:szCs w:val="24"/>
              </w:rPr>
              <w:t>)</w:t>
            </w:r>
          </w:p>
          <w:p w14:paraId="5207F5C3" w14:textId="77777777" w:rsidR="00AC3596" w:rsidRPr="00F21CF2" w:rsidRDefault="00AC3596" w:rsidP="00AC3596">
            <w:pPr>
              <w:spacing w:before="60" w:after="60"/>
              <w:ind w:left="142"/>
              <w:rPr>
                <w:rFonts w:ascii="Arial" w:hAnsi="Arial" w:cs="Arial"/>
              </w:rPr>
            </w:pPr>
          </w:p>
        </w:tc>
      </w:tr>
    </w:tbl>
    <w:p w14:paraId="4E918579" w14:textId="77777777" w:rsidR="00AC3596" w:rsidRPr="00F21CF2" w:rsidRDefault="00AC3596" w:rsidP="00AC3596">
      <w:pPr>
        <w:keepNext/>
        <w:numPr>
          <w:ilvl w:val="0"/>
          <w:numId w:val="22"/>
        </w:numPr>
        <w:ind w:left="567" w:hanging="425"/>
        <w:contextualSpacing/>
        <w:rPr>
          <w:rFonts w:ascii="Arial" w:eastAsia="Arial" w:hAnsi="Arial" w:cs="Arial"/>
          <w:sz w:val="24"/>
          <w:szCs w:val="24"/>
        </w:rPr>
      </w:pPr>
      <w:r w:rsidRPr="00F21CF2">
        <w:rPr>
          <w:rFonts w:ascii="Arial" w:eastAsia="Arial" w:hAnsi="Arial" w:cs="Arial"/>
          <w:sz w:val="24"/>
          <w:szCs w:val="24"/>
        </w:rPr>
        <w:t xml:space="preserve">The Call-Off Contract is varied as follows and shall take effect on the date signed by both Parties: </w:t>
      </w:r>
    </w:p>
    <w:p w14:paraId="3FBA5005" w14:textId="77777777" w:rsidR="00AC3596" w:rsidRPr="00F21CF2" w:rsidRDefault="00AC3596" w:rsidP="00AC3596">
      <w:pPr>
        <w:keepNext/>
        <w:spacing w:before="60" w:after="60"/>
        <w:ind w:left="567"/>
        <w:rPr>
          <w:rFonts w:ascii="Arial" w:hAnsi="Arial" w:cs="Arial"/>
        </w:rPr>
      </w:pPr>
      <w:r w:rsidRPr="00F21CF2">
        <w:rPr>
          <w:rFonts w:ascii="Arial" w:eastAsia="Arial" w:hAnsi="Arial" w:cs="Arial"/>
          <w:b/>
          <w:i/>
          <w:sz w:val="24"/>
          <w:szCs w:val="24"/>
        </w:rPr>
        <w:t>Guidance Note:  Insert full details of the change including:</w:t>
      </w:r>
    </w:p>
    <w:p w14:paraId="699C9A38" w14:textId="77777777" w:rsidR="00AC3596" w:rsidRPr="00F21CF2" w:rsidRDefault="00AC3596" w:rsidP="00AC3596">
      <w:pPr>
        <w:keepNext/>
        <w:spacing w:before="60" w:after="60"/>
        <w:ind w:left="567"/>
        <w:rPr>
          <w:rFonts w:ascii="Arial" w:hAnsi="Arial" w:cs="Arial"/>
        </w:rPr>
      </w:pPr>
      <w:r w:rsidRPr="00F21CF2">
        <w:rPr>
          <w:rFonts w:ascii="Arial" w:eastAsia="Arial" w:hAnsi="Arial" w:cs="Arial"/>
          <w:b/>
          <w:i/>
          <w:sz w:val="24"/>
          <w:szCs w:val="24"/>
        </w:rPr>
        <w:t>Reason for the change;</w:t>
      </w:r>
    </w:p>
    <w:p w14:paraId="37D53E58" w14:textId="77777777" w:rsidR="00AC3596" w:rsidRPr="00F21CF2" w:rsidRDefault="00AC3596" w:rsidP="00AC3596">
      <w:pPr>
        <w:keepNext/>
        <w:spacing w:before="60" w:after="60"/>
        <w:ind w:left="567"/>
        <w:rPr>
          <w:rFonts w:ascii="Arial" w:hAnsi="Arial" w:cs="Arial"/>
        </w:rPr>
      </w:pPr>
      <w:r w:rsidRPr="00F21CF2">
        <w:rPr>
          <w:rFonts w:ascii="Arial" w:eastAsia="Arial" w:hAnsi="Arial" w:cs="Arial"/>
          <w:b/>
          <w:i/>
          <w:sz w:val="24"/>
          <w:szCs w:val="24"/>
        </w:rPr>
        <w:t>Full Details of the proposed change;</w:t>
      </w:r>
    </w:p>
    <w:p w14:paraId="0AC5944F" w14:textId="77777777" w:rsidR="00AC3596" w:rsidRPr="00F21CF2" w:rsidRDefault="00AC3596" w:rsidP="00AC3596">
      <w:pPr>
        <w:keepNext/>
        <w:spacing w:before="60" w:after="60"/>
        <w:ind w:left="567"/>
        <w:rPr>
          <w:rFonts w:ascii="Arial" w:hAnsi="Arial" w:cs="Arial"/>
        </w:rPr>
      </w:pPr>
      <w:r w:rsidRPr="00F21CF2">
        <w:rPr>
          <w:rFonts w:ascii="Arial" w:eastAsia="Arial" w:hAnsi="Arial" w:cs="Arial"/>
          <w:b/>
          <w:i/>
          <w:sz w:val="24"/>
          <w:szCs w:val="24"/>
        </w:rPr>
        <w:t xml:space="preserve">Likely impact, if any, of the change on other aspects of the Call-Off Contract; </w:t>
      </w:r>
    </w:p>
    <w:p w14:paraId="58D7421C" w14:textId="77777777" w:rsidR="00AC3596" w:rsidRPr="00F21CF2" w:rsidRDefault="00AC3596" w:rsidP="00AC3596">
      <w:pPr>
        <w:keepNext/>
        <w:spacing w:before="60" w:after="60"/>
        <w:rPr>
          <w:rFonts w:ascii="Arial" w:hAnsi="Arial" w:cs="Arial"/>
        </w:rPr>
      </w:pPr>
    </w:p>
    <w:p w14:paraId="55101AD7" w14:textId="77777777" w:rsidR="00AC3596" w:rsidRPr="00F21CF2" w:rsidRDefault="00AC3596" w:rsidP="00AC3596">
      <w:pPr>
        <w:keepNext/>
        <w:numPr>
          <w:ilvl w:val="0"/>
          <w:numId w:val="22"/>
        </w:numPr>
        <w:ind w:left="567" w:hanging="425"/>
        <w:contextualSpacing/>
        <w:rPr>
          <w:rFonts w:ascii="Arial" w:eastAsia="Arial" w:hAnsi="Arial" w:cs="Arial"/>
          <w:sz w:val="24"/>
          <w:szCs w:val="24"/>
        </w:rPr>
      </w:pPr>
      <w:r w:rsidRPr="00F21CF2">
        <w:rPr>
          <w:rFonts w:ascii="Arial" w:eastAsia="Arial" w:hAnsi="Arial" w:cs="Arial"/>
          <w:sz w:val="24"/>
          <w:szCs w:val="24"/>
        </w:rPr>
        <w:t>Words and expressions in this Contract Change Notice shall have the meanings given to them in the Call-Off Contract.</w:t>
      </w:r>
    </w:p>
    <w:p w14:paraId="65E28ECF" w14:textId="77777777" w:rsidR="00AC3596" w:rsidRPr="00F21CF2" w:rsidRDefault="00AC3596" w:rsidP="00AC3596">
      <w:pPr>
        <w:keepNext/>
        <w:spacing w:before="60" w:after="60"/>
        <w:ind w:left="567"/>
        <w:rPr>
          <w:rFonts w:ascii="Arial" w:hAnsi="Arial" w:cs="Arial"/>
        </w:rPr>
      </w:pPr>
    </w:p>
    <w:p w14:paraId="3F8D79D6" w14:textId="77777777" w:rsidR="00AC3596" w:rsidRPr="00F21CF2" w:rsidRDefault="00AC3596" w:rsidP="00AC3596">
      <w:pPr>
        <w:keepNext/>
        <w:numPr>
          <w:ilvl w:val="0"/>
          <w:numId w:val="22"/>
        </w:numPr>
        <w:ind w:left="567" w:hanging="425"/>
        <w:contextualSpacing/>
        <w:rPr>
          <w:rFonts w:ascii="Arial" w:eastAsia="Arial" w:hAnsi="Arial" w:cs="Arial"/>
          <w:sz w:val="24"/>
          <w:szCs w:val="24"/>
        </w:rPr>
      </w:pPr>
      <w:r w:rsidRPr="00F21CF2">
        <w:rPr>
          <w:rFonts w:ascii="Arial" w:eastAsia="Arial" w:hAnsi="Arial" w:cs="Arial"/>
          <w:sz w:val="24"/>
          <w:szCs w:val="24"/>
        </w:rPr>
        <w:t>The Call-Off Contract, including any previous changes shall remain effective and unaltered except as amended by this change.</w:t>
      </w:r>
    </w:p>
    <w:p w14:paraId="3187CA07" w14:textId="77777777" w:rsidR="00AC3596" w:rsidRPr="00F21CF2" w:rsidRDefault="00AC3596" w:rsidP="00AC3596">
      <w:pPr>
        <w:keepNext/>
        <w:contextualSpacing/>
        <w:rPr>
          <w:rFonts w:ascii="Arial" w:eastAsia="Arial" w:hAnsi="Arial" w:cs="Arial"/>
          <w:b/>
          <w:sz w:val="24"/>
          <w:szCs w:val="24"/>
        </w:rPr>
      </w:pPr>
    </w:p>
    <w:p w14:paraId="415E4CBA" w14:textId="77777777" w:rsidR="00AC3596" w:rsidRPr="00F21CF2" w:rsidRDefault="00AC3596" w:rsidP="00AC3596">
      <w:pPr>
        <w:keepNext/>
        <w:ind w:left="-142"/>
        <w:contextualSpacing/>
        <w:rPr>
          <w:rFonts w:ascii="Arial" w:eastAsia="Arial" w:hAnsi="Arial" w:cs="Arial"/>
          <w:sz w:val="24"/>
          <w:szCs w:val="24"/>
        </w:rPr>
      </w:pPr>
      <w:r w:rsidRPr="00F21CF2">
        <w:rPr>
          <w:rFonts w:ascii="Arial" w:eastAsia="Arial" w:hAnsi="Arial" w:cs="Arial"/>
          <w:b/>
          <w:sz w:val="24"/>
          <w:szCs w:val="24"/>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AC3596" w:rsidRPr="00F21CF2" w14:paraId="45A1614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9B261C5"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2B5DB97B" w14:textId="77777777" w:rsidR="00AC3596" w:rsidRPr="00F21CF2" w:rsidRDefault="00AC3596" w:rsidP="00AC3596">
            <w:pPr>
              <w:keepNext/>
              <w:spacing w:before="60" w:after="60"/>
              <w:ind w:left="142"/>
              <w:rPr>
                <w:rFonts w:ascii="Arial" w:hAnsi="Arial" w:cs="Arial"/>
              </w:rPr>
            </w:pPr>
            <w:r w:rsidRPr="00F21CF2">
              <w:rPr>
                <w:rFonts w:ascii="Arial" w:hAnsi="Arial" w:cs="Arial"/>
                <w:noProof/>
              </w:rPr>
              <w:drawing>
                <wp:inline distT="0" distB="0" distL="114300" distR="114300" wp14:anchorId="54B5AFCC" wp14:editId="59260E88">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9"/>
                          <a:srcRect/>
                          <a:stretch>
                            <a:fillRect/>
                          </a:stretch>
                        </pic:blipFill>
                        <pic:spPr>
                          <a:xfrm>
                            <a:off x="0" y="0"/>
                            <a:ext cx="1980338" cy="638175"/>
                          </a:xfrm>
                          <a:prstGeom prst="rect">
                            <a:avLst/>
                          </a:prstGeom>
                          <a:ln/>
                        </pic:spPr>
                      </pic:pic>
                    </a:graphicData>
                  </a:graphic>
                </wp:inline>
              </w:drawing>
            </w:r>
          </w:p>
        </w:tc>
      </w:tr>
      <w:tr w:rsidR="00AC3596" w:rsidRPr="00F21CF2" w14:paraId="3E7542C6"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B1DA01B"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1A94184F"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a date.</w:t>
            </w:r>
          </w:p>
        </w:tc>
      </w:tr>
      <w:tr w:rsidR="00AC3596" w:rsidRPr="00F21CF2" w14:paraId="6BA4301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38F88FC"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24870A55"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text.</w:t>
            </w:r>
          </w:p>
        </w:tc>
      </w:tr>
      <w:tr w:rsidR="00AC3596" w:rsidRPr="00F21CF2" w14:paraId="2114EFC0"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4D62B64"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74B5BFD"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text.</w:t>
            </w:r>
          </w:p>
        </w:tc>
      </w:tr>
      <w:tr w:rsidR="00AC3596" w:rsidRPr="00F21CF2" w14:paraId="4D656B9A"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3E4F86" w14:textId="77777777" w:rsidR="00AC3596" w:rsidRPr="00F21CF2" w:rsidRDefault="00AC3596" w:rsidP="00AC3596">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07D990D" w14:textId="77777777" w:rsidR="00AC3596" w:rsidRPr="00F21CF2" w:rsidRDefault="00AC3596" w:rsidP="00AC3596">
            <w:pPr>
              <w:spacing w:before="60" w:after="60"/>
              <w:ind w:left="142"/>
              <w:rPr>
                <w:rFonts w:ascii="Arial" w:hAnsi="Arial" w:cs="Arial"/>
              </w:rPr>
            </w:pPr>
          </w:p>
        </w:tc>
      </w:tr>
    </w:tbl>
    <w:p w14:paraId="46DDD1A8" w14:textId="77777777" w:rsidR="00AC3596" w:rsidRPr="00F21CF2" w:rsidRDefault="00AC3596" w:rsidP="00AC3596">
      <w:pPr>
        <w:spacing w:before="60" w:after="60"/>
        <w:ind w:left="142"/>
        <w:rPr>
          <w:rFonts w:ascii="Arial" w:hAnsi="Arial" w:cs="Arial"/>
        </w:rPr>
      </w:pPr>
    </w:p>
    <w:p w14:paraId="46C0E449" w14:textId="77777777" w:rsidR="00AC3596" w:rsidRPr="00F21CF2" w:rsidRDefault="00AC3596" w:rsidP="00AC3596">
      <w:pPr>
        <w:spacing w:before="60" w:after="60"/>
        <w:ind w:left="142"/>
        <w:rPr>
          <w:rFonts w:ascii="Arial" w:hAnsi="Arial" w:cs="Arial"/>
        </w:rPr>
      </w:pPr>
      <w:r w:rsidRPr="00F21CF2">
        <w:rPr>
          <w:rFonts w:ascii="Arial" w:eastAsia="Arial" w:hAnsi="Arial" w:cs="Arial"/>
          <w:b/>
          <w:sz w:val="24"/>
          <w:szCs w:val="24"/>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AC3596" w:rsidRPr="00F21CF2" w14:paraId="3D440CDB"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1029E95"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C8AA0B6" w14:textId="77777777" w:rsidR="00AC3596" w:rsidRPr="00F21CF2" w:rsidRDefault="00AC3596" w:rsidP="00AC3596">
            <w:pPr>
              <w:keepNext/>
              <w:spacing w:before="60" w:after="60"/>
              <w:ind w:left="142"/>
              <w:rPr>
                <w:rFonts w:ascii="Arial" w:hAnsi="Arial" w:cs="Arial"/>
              </w:rPr>
            </w:pPr>
            <w:r w:rsidRPr="00F21CF2">
              <w:rPr>
                <w:rFonts w:ascii="Arial" w:hAnsi="Arial" w:cs="Arial"/>
                <w:noProof/>
              </w:rPr>
              <w:drawing>
                <wp:inline distT="0" distB="0" distL="114300" distR="114300" wp14:anchorId="2408670D" wp14:editId="716629EC">
                  <wp:extent cx="1980338" cy="638175"/>
                  <wp:effectExtent l="0" t="0" r="0" b="0"/>
                  <wp:docPr id="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9"/>
                          <a:srcRect/>
                          <a:stretch>
                            <a:fillRect/>
                          </a:stretch>
                        </pic:blipFill>
                        <pic:spPr>
                          <a:xfrm>
                            <a:off x="0" y="0"/>
                            <a:ext cx="1980338" cy="638175"/>
                          </a:xfrm>
                          <a:prstGeom prst="rect">
                            <a:avLst/>
                          </a:prstGeom>
                          <a:ln/>
                        </pic:spPr>
                      </pic:pic>
                    </a:graphicData>
                  </a:graphic>
                </wp:inline>
              </w:drawing>
            </w:r>
          </w:p>
        </w:tc>
      </w:tr>
      <w:tr w:rsidR="00AC3596" w:rsidRPr="00F21CF2" w14:paraId="441B392C"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6AE03DF"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0CD78BCF"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a date.</w:t>
            </w:r>
          </w:p>
        </w:tc>
      </w:tr>
      <w:tr w:rsidR="00AC3596" w:rsidRPr="00F21CF2" w14:paraId="2FC1BE0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36D36EE"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FE14284"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text.</w:t>
            </w:r>
          </w:p>
        </w:tc>
      </w:tr>
      <w:tr w:rsidR="00AC3596" w:rsidRPr="00C97EEC" w14:paraId="56380B3A"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6A43151"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5404C64B" w14:textId="77777777" w:rsidR="00AC3596" w:rsidRPr="00C97EEC" w:rsidRDefault="00AC3596" w:rsidP="00AC3596">
            <w:pPr>
              <w:spacing w:before="60" w:after="60"/>
              <w:ind w:left="142"/>
              <w:rPr>
                <w:rFonts w:ascii="Arial" w:hAnsi="Arial" w:cs="Arial"/>
              </w:rPr>
            </w:pPr>
            <w:r w:rsidRPr="00F21CF2">
              <w:rPr>
                <w:rFonts w:ascii="Arial" w:eastAsia="Arial" w:hAnsi="Arial" w:cs="Arial"/>
                <w:sz w:val="24"/>
                <w:szCs w:val="24"/>
              </w:rPr>
              <w:t>Click here to enter text.</w:t>
            </w:r>
          </w:p>
        </w:tc>
      </w:tr>
    </w:tbl>
    <w:p w14:paraId="3F13A40F" w14:textId="77777777" w:rsidR="00AC3596" w:rsidRDefault="00AC3596" w:rsidP="00AC3596">
      <w:pPr>
        <w:pStyle w:val="Heading1"/>
        <w:spacing w:before="60"/>
        <w:jc w:val="left"/>
        <w:rPr>
          <w:rFonts w:ascii="Arial" w:eastAsia="Arial" w:hAnsi="Arial" w:cs="Arial"/>
        </w:rPr>
      </w:pPr>
    </w:p>
    <w:p w14:paraId="6F89B42E" w14:textId="77777777" w:rsidR="00AC3596" w:rsidRDefault="00AC3596">
      <w:pPr>
        <w:rPr>
          <w:rFonts w:ascii="Arial" w:eastAsia="Arial" w:hAnsi="Arial" w:cs="Arial"/>
          <w:b/>
          <w:sz w:val="24"/>
          <w:szCs w:val="24"/>
        </w:rPr>
      </w:pPr>
      <w:r>
        <w:rPr>
          <w:rFonts w:ascii="Arial" w:eastAsia="Arial" w:hAnsi="Arial" w:cs="Arial"/>
        </w:rPr>
        <w:br w:type="page"/>
      </w:r>
    </w:p>
    <w:p w14:paraId="10D235A9" w14:textId="77777777" w:rsidR="00AC3596" w:rsidRPr="00C97EEC" w:rsidRDefault="00AC3596" w:rsidP="00AC3596">
      <w:pPr>
        <w:pStyle w:val="Heading1"/>
        <w:spacing w:before="60"/>
        <w:jc w:val="left"/>
        <w:rPr>
          <w:rFonts w:ascii="Arial" w:hAnsi="Arial" w:cs="Arial"/>
        </w:rPr>
      </w:pPr>
      <w:bookmarkStart w:id="147" w:name="_Ref522090907"/>
      <w:r w:rsidRPr="00C97EEC">
        <w:rPr>
          <w:rFonts w:ascii="Arial" w:eastAsia="Arial" w:hAnsi="Arial" w:cs="Arial"/>
        </w:rPr>
        <w:lastRenderedPageBreak/>
        <w:t>Schedule 5 - Balanced Scorecard</w:t>
      </w:r>
      <w:bookmarkEnd w:id="147"/>
    </w:p>
    <w:p w14:paraId="6B614C10" w14:textId="07986A71"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0EB00072"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77633885" wp14:editId="347C34D6">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0"/>
                    <a:srcRect/>
                    <a:stretch>
                      <a:fillRect/>
                    </a:stretch>
                  </pic:blipFill>
                  <pic:spPr>
                    <a:xfrm>
                      <a:off x="0" y="0"/>
                      <a:ext cx="6121090" cy="4724400"/>
                    </a:xfrm>
                    <a:prstGeom prst="rect">
                      <a:avLst/>
                    </a:prstGeom>
                    <a:ln/>
                  </pic:spPr>
                </pic:pic>
              </a:graphicData>
            </a:graphic>
          </wp:inline>
        </w:drawing>
      </w:r>
    </w:p>
    <w:p w14:paraId="110DC7F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8BE260D" w14:textId="77777777" w:rsidR="00AC3596" w:rsidRPr="00C97EEC" w:rsidRDefault="00AC3596" w:rsidP="00AC3596">
      <w:pPr>
        <w:spacing w:before="60" w:after="60"/>
        <w:jc w:val="left"/>
        <w:rPr>
          <w:rFonts w:ascii="Arial" w:hAnsi="Arial" w:cs="Arial"/>
        </w:rPr>
      </w:pPr>
    </w:p>
    <w:p w14:paraId="11C6A53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0CBC85A0"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75EF469" w14:textId="7D3826B2"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50D33D34"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52DFE4A8"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lastRenderedPageBreak/>
        <w:t>Following agreement of final scores, the process is repeated as per the agreed schedule</w:t>
      </w:r>
    </w:p>
    <w:p w14:paraId="7253E907" w14:textId="77777777" w:rsidR="00AC3596" w:rsidRPr="00C97EEC" w:rsidRDefault="00AC3596" w:rsidP="00AC3596">
      <w:pPr>
        <w:spacing w:before="60" w:after="60"/>
        <w:jc w:val="left"/>
        <w:rPr>
          <w:rFonts w:ascii="Arial" w:hAnsi="Arial" w:cs="Arial"/>
        </w:rPr>
      </w:pPr>
    </w:p>
    <w:p w14:paraId="181FB63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1">
        <w:r w:rsidRPr="00C97EEC">
          <w:rPr>
            <w:rFonts w:ascii="Arial" w:eastAsia="Arial" w:hAnsi="Arial" w:cs="Arial"/>
            <w:color w:val="1155CC"/>
            <w:sz w:val="24"/>
            <w:szCs w:val="24"/>
            <w:highlight w:val="white"/>
            <w:u w:val="single"/>
          </w:rPr>
          <w:t>cloud_digital@crowncommercial.gov.uk</w:t>
        </w:r>
      </w:hyperlink>
      <w:r w:rsidRPr="00C97EEC">
        <w:rPr>
          <w:rFonts w:ascii="Arial" w:eastAsia="Arial" w:hAnsi="Arial" w:cs="Arial"/>
          <w:color w:val="1155CC"/>
          <w:sz w:val="24"/>
          <w:szCs w:val="24"/>
          <w:highlight w:val="white"/>
        </w:rPr>
        <w:t>.</w:t>
      </w:r>
    </w:p>
    <w:p w14:paraId="139F3661" w14:textId="77777777" w:rsidR="00AC3596" w:rsidRPr="00C97EEC" w:rsidRDefault="00AC3596" w:rsidP="00AC3596">
      <w:pPr>
        <w:keepNext/>
        <w:keepLines/>
        <w:spacing w:before="60"/>
        <w:jc w:val="left"/>
        <w:rPr>
          <w:rFonts w:ascii="Arial" w:hAnsi="Arial" w:cs="Arial"/>
        </w:rPr>
      </w:pPr>
    </w:p>
    <w:p w14:paraId="5DF5D026" w14:textId="77777777" w:rsidR="00AC3596" w:rsidRPr="00C97EEC" w:rsidRDefault="00AC3596" w:rsidP="00AC3596">
      <w:pPr>
        <w:pStyle w:val="Heading1"/>
        <w:spacing w:before="60"/>
        <w:jc w:val="left"/>
        <w:rPr>
          <w:rFonts w:ascii="Arial" w:hAnsi="Arial" w:cs="Arial"/>
        </w:rPr>
      </w:pPr>
    </w:p>
    <w:p w14:paraId="3A3F2263" w14:textId="77777777" w:rsidR="00AC3596" w:rsidRDefault="00AC3596">
      <w:pPr>
        <w:rPr>
          <w:rFonts w:ascii="Arial" w:eastAsia="Arial" w:hAnsi="Arial" w:cs="Arial"/>
          <w:b/>
          <w:sz w:val="24"/>
          <w:szCs w:val="24"/>
        </w:rPr>
      </w:pPr>
      <w:r>
        <w:rPr>
          <w:rFonts w:ascii="Arial" w:eastAsia="Arial" w:hAnsi="Arial" w:cs="Arial"/>
        </w:rPr>
        <w:br w:type="page"/>
      </w:r>
    </w:p>
    <w:p w14:paraId="23170EFA" w14:textId="77777777" w:rsidR="00AC3596" w:rsidRPr="00C97EEC" w:rsidRDefault="00AC3596" w:rsidP="00AC3596">
      <w:pPr>
        <w:pStyle w:val="Heading1"/>
        <w:spacing w:before="60"/>
        <w:jc w:val="left"/>
        <w:rPr>
          <w:rFonts w:ascii="Arial" w:hAnsi="Arial" w:cs="Arial"/>
        </w:rPr>
      </w:pPr>
      <w:bookmarkStart w:id="148" w:name="_Ref522090915"/>
      <w:r w:rsidRPr="00C97EEC">
        <w:rPr>
          <w:rFonts w:ascii="Arial" w:eastAsia="Arial" w:hAnsi="Arial" w:cs="Arial"/>
        </w:rPr>
        <w:lastRenderedPageBreak/>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bookmarkEnd w:id="148"/>
    </w:p>
    <w:p w14:paraId="46A64C96" w14:textId="77777777" w:rsidR="00AC3596" w:rsidRPr="00C97EEC" w:rsidRDefault="00AC3596" w:rsidP="00AC3596">
      <w:pPr>
        <w:spacing w:before="60"/>
        <w:ind w:right="-30"/>
        <w:jc w:val="left"/>
        <w:rPr>
          <w:rFonts w:ascii="Arial" w:hAnsi="Arial" w:cs="Arial"/>
        </w:rPr>
      </w:pPr>
    </w:p>
    <w:p w14:paraId="7C431F0B" w14:textId="77777777" w:rsidR="00874616" w:rsidRDefault="00646A97">
      <w:pPr>
        <w:rPr>
          <w:rFonts w:ascii="Arial" w:eastAsia="Arial" w:hAnsi="Arial" w:cs="Arial"/>
        </w:rPr>
      </w:pPr>
      <w:r>
        <w:rPr>
          <w:rFonts w:ascii="Arial" w:eastAsia="Arial" w:hAnsi="Arial" w:cs="Arial"/>
        </w:rPr>
        <w:t>N/A</w:t>
      </w:r>
    </w:p>
    <w:p w14:paraId="5CE8CC88" w14:textId="77777777" w:rsidR="00874616" w:rsidRDefault="00874616">
      <w:pPr>
        <w:rPr>
          <w:rFonts w:ascii="Arial" w:eastAsia="Arial" w:hAnsi="Arial" w:cs="Arial"/>
        </w:rPr>
      </w:pPr>
    </w:p>
    <w:p w14:paraId="69DEC29A" w14:textId="21DC6E9B" w:rsidR="00874616" w:rsidRDefault="00874616">
      <w:pPr>
        <w:rPr>
          <w:rFonts w:ascii="Arial" w:eastAsia="Arial" w:hAnsi="Arial" w:cs="Arial"/>
        </w:rPr>
      </w:pPr>
    </w:p>
    <w:p w14:paraId="2BEE91EA" w14:textId="74E63F77" w:rsidR="00AC3596" w:rsidRDefault="00AC3596">
      <w:pPr>
        <w:rPr>
          <w:rFonts w:ascii="Arial" w:eastAsia="Arial" w:hAnsi="Arial" w:cs="Arial"/>
          <w:b/>
          <w:sz w:val="24"/>
          <w:szCs w:val="24"/>
        </w:rPr>
      </w:pPr>
    </w:p>
    <w:p w14:paraId="401DB0DE" w14:textId="4E16F935" w:rsidR="0070489A" w:rsidRDefault="0070489A">
      <w:pPr>
        <w:rPr>
          <w:rFonts w:ascii="Arial" w:eastAsia="Arial" w:hAnsi="Arial" w:cs="Arial"/>
          <w:b/>
          <w:sz w:val="24"/>
          <w:szCs w:val="24"/>
        </w:rPr>
      </w:pPr>
    </w:p>
    <w:p w14:paraId="626347CF" w14:textId="13AC80F5" w:rsidR="0070489A" w:rsidRDefault="0070489A">
      <w:pPr>
        <w:rPr>
          <w:rFonts w:ascii="Arial" w:eastAsia="Arial" w:hAnsi="Arial" w:cs="Arial"/>
          <w:b/>
          <w:sz w:val="24"/>
          <w:szCs w:val="24"/>
        </w:rPr>
      </w:pPr>
    </w:p>
    <w:p w14:paraId="5BDBF14C" w14:textId="242A6A75" w:rsidR="0070489A" w:rsidRDefault="0070489A">
      <w:pPr>
        <w:rPr>
          <w:rFonts w:ascii="Arial" w:eastAsia="Arial" w:hAnsi="Arial" w:cs="Arial"/>
          <w:b/>
          <w:sz w:val="24"/>
          <w:szCs w:val="24"/>
        </w:rPr>
      </w:pPr>
    </w:p>
    <w:p w14:paraId="0A42C8B3" w14:textId="5F68D67F" w:rsidR="0070489A" w:rsidRDefault="0070489A">
      <w:pPr>
        <w:rPr>
          <w:rFonts w:ascii="Arial" w:eastAsia="Arial" w:hAnsi="Arial" w:cs="Arial"/>
          <w:b/>
          <w:sz w:val="24"/>
          <w:szCs w:val="24"/>
        </w:rPr>
      </w:pPr>
    </w:p>
    <w:p w14:paraId="53F9B362" w14:textId="684BCFFF" w:rsidR="0070489A" w:rsidRDefault="0070489A">
      <w:pPr>
        <w:rPr>
          <w:rFonts w:ascii="Arial" w:eastAsia="Arial" w:hAnsi="Arial" w:cs="Arial"/>
          <w:b/>
          <w:sz w:val="24"/>
          <w:szCs w:val="24"/>
        </w:rPr>
      </w:pPr>
    </w:p>
    <w:p w14:paraId="3F77645F" w14:textId="3DA465FF" w:rsidR="0070489A" w:rsidRDefault="0070489A">
      <w:pPr>
        <w:rPr>
          <w:rFonts w:ascii="Arial" w:eastAsia="Arial" w:hAnsi="Arial" w:cs="Arial"/>
          <w:b/>
          <w:sz w:val="24"/>
          <w:szCs w:val="24"/>
        </w:rPr>
      </w:pPr>
    </w:p>
    <w:p w14:paraId="66E9CE49" w14:textId="5B6CE5A8" w:rsidR="0070489A" w:rsidRDefault="0070489A">
      <w:pPr>
        <w:rPr>
          <w:rFonts w:ascii="Arial" w:eastAsia="Arial" w:hAnsi="Arial" w:cs="Arial"/>
          <w:b/>
          <w:sz w:val="24"/>
          <w:szCs w:val="24"/>
        </w:rPr>
      </w:pPr>
    </w:p>
    <w:p w14:paraId="7BB33565" w14:textId="584D1422" w:rsidR="0070489A" w:rsidRDefault="0070489A">
      <w:pPr>
        <w:rPr>
          <w:rFonts w:ascii="Arial" w:eastAsia="Arial" w:hAnsi="Arial" w:cs="Arial"/>
          <w:b/>
          <w:sz w:val="24"/>
          <w:szCs w:val="24"/>
        </w:rPr>
      </w:pPr>
    </w:p>
    <w:p w14:paraId="200A4B79" w14:textId="0FC28C25" w:rsidR="0070489A" w:rsidRDefault="0070489A">
      <w:pPr>
        <w:rPr>
          <w:rFonts w:ascii="Arial" w:eastAsia="Arial" w:hAnsi="Arial" w:cs="Arial"/>
          <w:b/>
          <w:sz w:val="24"/>
          <w:szCs w:val="24"/>
        </w:rPr>
      </w:pPr>
    </w:p>
    <w:p w14:paraId="3587307F" w14:textId="58639496" w:rsidR="0070489A" w:rsidRDefault="0070489A">
      <w:pPr>
        <w:rPr>
          <w:rFonts w:ascii="Arial" w:eastAsia="Arial" w:hAnsi="Arial" w:cs="Arial"/>
          <w:b/>
          <w:sz w:val="24"/>
          <w:szCs w:val="24"/>
        </w:rPr>
      </w:pPr>
    </w:p>
    <w:p w14:paraId="7F481FD2" w14:textId="797C3146" w:rsidR="0070489A" w:rsidRDefault="0070489A">
      <w:pPr>
        <w:rPr>
          <w:rFonts w:ascii="Arial" w:eastAsia="Arial" w:hAnsi="Arial" w:cs="Arial"/>
          <w:b/>
          <w:sz w:val="24"/>
          <w:szCs w:val="24"/>
        </w:rPr>
      </w:pPr>
    </w:p>
    <w:p w14:paraId="2C7B53C6" w14:textId="230EE365" w:rsidR="0070489A" w:rsidRDefault="0070489A">
      <w:pPr>
        <w:rPr>
          <w:rFonts w:ascii="Arial" w:eastAsia="Arial" w:hAnsi="Arial" w:cs="Arial"/>
          <w:b/>
          <w:sz w:val="24"/>
          <w:szCs w:val="24"/>
        </w:rPr>
      </w:pPr>
    </w:p>
    <w:p w14:paraId="0D365E2E" w14:textId="0FA27379" w:rsidR="0070489A" w:rsidRDefault="0070489A">
      <w:pPr>
        <w:rPr>
          <w:rFonts w:ascii="Arial" w:eastAsia="Arial" w:hAnsi="Arial" w:cs="Arial"/>
          <w:b/>
          <w:sz w:val="24"/>
          <w:szCs w:val="24"/>
        </w:rPr>
      </w:pPr>
    </w:p>
    <w:p w14:paraId="663494A3" w14:textId="3BE76CAE" w:rsidR="0070489A" w:rsidRDefault="0070489A">
      <w:pPr>
        <w:rPr>
          <w:rFonts w:ascii="Arial" w:eastAsia="Arial" w:hAnsi="Arial" w:cs="Arial"/>
          <w:b/>
          <w:sz w:val="24"/>
          <w:szCs w:val="24"/>
        </w:rPr>
      </w:pPr>
    </w:p>
    <w:p w14:paraId="38412FF2" w14:textId="3719FFF1" w:rsidR="0070489A" w:rsidRDefault="0070489A">
      <w:pPr>
        <w:rPr>
          <w:rFonts w:ascii="Arial" w:eastAsia="Arial" w:hAnsi="Arial" w:cs="Arial"/>
          <w:b/>
          <w:sz w:val="24"/>
          <w:szCs w:val="24"/>
        </w:rPr>
      </w:pPr>
    </w:p>
    <w:p w14:paraId="7B7CA181" w14:textId="41FB02C3" w:rsidR="0070489A" w:rsidRDefault="0070489A">
      <w:pPr>
        <w:rPr>
          <w:rFonts w:ascii="Arial" w:eastAsia="Arial" w:hAnsi="Arial" w:cs="Arial"/>
          <w:b/>
          <w:sz w:val="24"/>
          <w:szCs w:val="24"/>
        </w:rPr>
      </w:pPr>
    </w:p>
    <w:p w14:paraId="55A5CC27" w14:textId="4EA5F994" w:rsidR="0070489A" w:rsidRDefault="0070489A">
      <w:pPr>
        <w:rPr>
          <w:rFonts w:ascii="Arial" w:eastAsia="Arial" w:hAnsi="Arial" w:cs="Arial"/>
          <w:b/>
          <w:sz w:val="24"/>
          <w:szCs w:val="24"/>
        </w:rPr>
      </w:pPr>
    </w:p>
    <w:p w14:paraId="5064872B" w14:textId="3245EF38" w:rsidR="0070489A" w:rsidRDefault="0070489A">
      <w:pPr>
        <w:rPr>
          <w:rFonts w:ascii="Arial" w:eastAsia="Arial" w:hAnsi="Arial" w:cs="Arial"/>
          <w:b/>
          <w:sz w:val="24"/>
          <w:szCs w:val="24"/>
        </w:rPr>
      </w:pPr>
    </w:p>
    <w:p w14:paraId="3FF70545" w14:textId="6CC47947" w:rsidR="0070489A" w:rsidRDefault="0070489A">
      <w:pPr>
        <w:rPr>
          <w:rFonts w:ascii="Arial" w:eastAsia="Arial" w:hAnsi="Arial" w:cs="Arial"/>
          <w:b/>
          <w:sz w:val="24"/>
          <w:szCs w:val="24"/>
        </w:rPr>
      </w:pPr>
    </w:p>
    <w:p w14:paraId="486D9267" w14:textId="3A1048A1" w:rsidR="0070489A" w:rsidRDefault="0070489A">
      <w:pPr>
        <w:rPr>
          <w:rFonts w:ascii="Arial" w:eastAsia="Arial" w:hAnsi="Arial" w:cs="Arial"/>
          <w:b/>
          <w:sz w:val="24"/>
          <w:szCs w:val="24"/>
        </w:rPr>
      </w:pPr>
    </w:p>
    <w:p w14:paraId="1DBF179D" w14:textId="2155BA3F" w:rsidR="0070489A" w:rsidRDefault="0070489A">
      <w:pPr>
        <w:rPr>
          <w:rFonts w:ascii="Arial" w:eastAsia="Arial" w:hAnsi="Arial" w:cs="Arial"/>
          <w:b/>
          <w:sz w:val="24"/>
          <w:szCs w:val="24"/>
        </w:rPr>
      </w:pPr>
    </w:p>
    <w:p w14:paraId="70D6D395" w14:textId="79C0A291" w:rsidR="0070489A" w:rsidRDefault="0070489A">
      <w:pPr>
        <w:rPr>
          <w:rFonts w:ascii="Arial" w:eastAsia="Arial" w:hAnsi="Arial" w:cs="Arial"/>
          <w:b/>
          <w:sz w:val="24"/>
          <w:szCs w:val="24"/>
        </w:rPr>
      </w:pPr>
    </w:p>
    <w:p w14:paraId="6E299566" w14:textId="2E65D111" w:rsidR="0070489A" w:rsidRDefault="0070489A">
      <w:pPr>
        <w:rPr>
          <w:rFonts w:ascii="Arial" w:eastAsia="Arial" w:hAnsi="Arial" w:cs="Arial"/>
          <w:b/>
          <w:sz w:val="24"/>
          <w:szCs w:val="24"/>
        </w:rPr>
      </w:pPr>
    </w:p>
    <w:p w14:paraId="13124F45" w14:textId="7DC85089" w:rsidR="0070489A" w:rsidRDefault="0070489A">
      <w:pPr>
        <w:rPr>
          <w:rFonts w:ascii="Arial" w:eastAsia="Arial" w:hAnsi="Arial" w:cs="Arial"/>
          <w:b/>
          <w:sz w:val="24"/>
          <w:szCs w:val="24"/>
        </w:rPr>
      </w:pPr>
    </w:p>
    <w:p w14:paraId="08C6A084" w14:textId="7D45DC77" w:rsidR="0070489A" w:rsidRDefault="0070489A">
      <w:pPr>
        <w:rPr>
          <w:rFonts w:ascii="Arial" w:eastAsia="Arial" w:hAnsi="Arial" w:cs="Arial"/>
          <w:b/>
          <w:sz w:val="24"/>
          <w:szCs w:val="24"/>
        </w:rPr>
      </w:pPr>
    </w:p>
    <w:p w14:paraId="7C27C83F" w14:textId="7D3FF0DE" w:rsidR="0070489A" w:rsidRDefault="0070489A">
      <w:pPr>
        <w:rPr>
          <w:rFonts w:ascii="Arial" w:eastAsia="Arial" w:hAnsi="Arial" w:cs="Arial"/>
          <w:b/>
          <w:sz w:val="24"/>
          <w:szCs w:val="24"/>
        </w:rPr>
      </w:pPr>
    </w:p>
    <w:p w14:paraId="19087C32" w14:textId="27CCF19F" w:rsidR="0070489A" w:rsidRDefault="0070489A">
      <w:pPr>
        <w:rPr>
          <w:rFonts w:ascii="Arial" w:eastAsia="Arial" w:hAnsi="Arial" w:cs="Arial"/>
          <w:b/>
          <w:sz w:val="24"/>
          <w:szCs w:val="24"/>
        </w:rPr>
      </w:pPr>
    </w:p>
    <w:p w14:paraId="7C5E2D09" w14:textId="11C8DBC8" w:rsidR="0070489A" w:rsidRDefault="0070489A">
      <w:pPr>
        <w:rPr>
          <w:rFonts w:ascii="Arial" w:eastAsia="Arial" w:hAnsi="Arial" w:cs="Arial"/>
          <w:b/>
          <w:sz w:val="24"/>
          <w:szCs w:val="24"/>
        </w:rPr>
      </w:pPr>
    </w:p>
    <w:p w14:paraId="61A44086" w14:textId="4F1181F0" w:rsidR="0070489A" w:rsidRDefault="0070489A">
      <w:pPr>
        <w:rPr>
          <w:rFonts w:ascii="Arial" w:eastAsia="Arial" w:hAnsi="Arial" w:cs="Arial"/>
          <w:b/>
          <w:sz w:val="24"/>
          <w:szCs w:val="24"/>
        </w:rPr>
      </w:pPr>
    </w:p>
    <w:p w14:paraId="6DB2B5E4" w14:textId="30B4DEF9" w:rsidR="0070489A" w:rsidRDefault="0070489A">
      <w:pPr>
        <w:rPr>
          <w:rFonts w:ascii="Arial" w:eastAsia="Arial" w:hAnsi="Arial" w:cs="Arial"/>
          <w:b/>
          <w:sz w:val="24"/>
          <w:szCs w:val="24"/>
        </w:rPr>
      </w:pPr>
    </w:p>
    <w:p w14:paraId="25DAD2EC" w14:textId="3841A42F" w:rsidR="0070489A" w:rsidRDefault="0070489A">
      <w:pPr>
        <w:rPr>
          <w:rFonts w:ascii="Arial" w:eastAsia="Arial" w:hAnsi="Arial" w:cs="Arial"/>
          <w:b/>
          <w:sz w:val="24"/>
          <w:szCs w:val="24"/>
        </w:rPr>
      </w:pPr>
    </w:p>
    <w:p w14:paraId="494462A9" w14:textId="104F5BF4" w:rsidR="0070489A" w:rsidRDefault="0070489A">
      <w:pPr>
        <w:rPr>
          <w:rFonts w:ascii="Arial" w:eastAsia="Arial" w:hAnsi="Arial" w:cs="Arial"/>
          <w:b/>
          <w:sz w:val="24"/>
          <w:szCs w:val="24"/>
        </w:rPr>
      </w:pPr>
    </w:p>
    <w:p w14:paraId="4F874F25" w14:textId="57AEB070" w:rsidR="0070489A" w:rsidRDefault="0070489A">
      <w:pPr>
        <w:rPr>
          <w:rFonts w:ascii="Arial" w:eastAsia="Arial" w:hAnsi="Arial" w:cs="Arial"/>
          <w:b/>
          <w:sz w:val="24"/>
          <w:szCs w:val="24"/>
        </w:rPr>
      </w:pPr>
    </w:p>
    <w:p w14:paraId="63B3A5B5" w14:textId="78BDC438" w:rsidR="0070489A" w:rsidRDefault="0070489A">
      <w:pPr>
        <w:rPr>
          <w:rFonts w:ascii="Arial" w:eastAsia="Arial" w:hAnsi="Arial" w:cs="Arial"/>
          <w:b/>
          <w:sz w:val="24"/>
          <w:szCs w:val="24"/>
        </w:rPr>
      </w:pPr>
    </w:p>
    <w:p w14:paraId="231D7E53" w14:textId="5C435941" w:rsidR="0070489A" w:rsidRDefault="0070489A">
      <w:pPr>
        <w:rPr>
          <w:rFonts w:ascii="Arial" w:eastAsia="Arial" w:hAnsi="Arial" w:cs="Arial"/>
          <w:b/>
          <w:sz w:val="24"/>
          <w:szCs w:val="24"/>
        </w:rPr>
      </w:pPr>
    </w:p>
    <w:p w14:paraId="1EC40A0D" w14:textId="6B1739F5" w:rsidR="0070489A" w:rsidRDefault="0070489A">
      <w:pPr>
        <w:rPr>
          <w:rFonts w:ascii="Arial" w:eastAsia="Arial" w:hAnsi="Arial" w:cs="Arial"/>
          <w:b/>
          <w:sz w:val="24"/>
          <w:szCs w:val="24"/>
        </w:rPr>
      </w:pPr>
    </w:p>
    <w:p w14:paraId="7517543A" w14:textId="66BFC982" w:rsidR="0070489A" w:rsidRDefault="0070489A">
      <w:pPr>
        <w:rPr>
          <w:rFonts w:ascii="Arial" w:eastAsia="Arial" w:hAnsi="Arial" w:cs="Arial"/>
          <w:b/>
          <w:sz w:val="24"/>
          <w:szCs w:val="24"/>
        </w:rPr>
      </w:pPr>
    </w:p>
    <w:p w14:paraId="66A27D21" w14:textId="3D3BE4D4" w:rsidR="0070489A" w:rsidRDefault="0070489A">
      <w:pPr>
        <w:rPr>
          <w:rFonts w:ascii="Arial" w:eastAsia="Arial" w:hAnsi="Arial" w:cs="Arial"/>
          <w:b/>
          <w:sz w:val="24"/>
          <w:szCs w:val="24"/>
        </w:rPr>
      </w:pPr>
    </w:p>
    <w:p w14:paraId="3DC67D45" w14:textId="4DB91E10" w:rsidR="0070489A" w:rsidRDefault="0070489A">
      <w:pPr>
        <w:rPr>
          <w:rFonts w:ascii="Arial" w:eastAsia="Arial" w:hAnsi="Arial" w:cs="Arial"/>
          <w:b/>
          <w:sz w:val="24"/>
          <w:szCs w:val="24"/>
        </w:rPr>
      </w:pPr>
    </w:p>
    <w:p w14:paraId="51C337C9" w14:textId="5F3040EE" w:rsidR="0070489A" w:rsidRDefault="0070489A">
      <w:pPr>
        <w:rPr>
          <w:rFonts w:ascii="Arial" w:eastAsia="Arial" w:hAnsi="Arial" w:cs="Arial"/>
          <w:b/>
          <w:sz w:val="24"/>
          <w:szCs w:val="24"/>
        </w:rPr>
      </w:pPr>
    </w:p>
    <w:p w14:paraId="5937D455" w14:textId="77777777" w:rsidR="0070489A" w:rsidRDefault="0070489A">
      <w:pPr>
        <w:rPr>
          <w:rFonts w:ascii="Arial" w:eastAsia="Arial" w:hAnsi="Arial" w:cs="Arial"/>
          <w:b/>
          <w:sz w:val="24"/>
          <w:szCs w:val="24"/>
        </w:rPr>
      </w:pPr>
    </w:p>
    <w:p w14:paraId="7A607933" w14:textId="77777777" w:rsidR="00AC3596" w:rsidRPr="00C97EEC" w:rsidRDefault="00AC3596" w:rsidP="00AC3596">
      <w:pPr>
        <w:pStyle w:val="Heading1"/>
        <w:rPr>
          <w:rFonts w:ascii="Arial" w:hAnsi="Arial" w:cs="Arial"/>
        </w:rPr>
      </w:pPr>
      <w:bookmarkStart w:id="149" w:name="_Ref522090930"/>
      <w:r w:rsidRPr="00C97EEC">
        <w:rPr>
          <w:rFonts w:ascii="Arial" w:eastAsia="Arial" w:hAnsi="Arial" w:cs="Arial"/>
        </w:rPr>
        <w:lastRenderedPageBreak/>
        <w:t>Schedule 7 - How Services are bought (Further Competition process)</w:t>
      </w:r>
      <w:bookmarkEnd w:id="149"/>
    </w:p>
    <w:p w14:paraId="62168665"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152ECE0D"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FA377C7" w14:textId="77777777" w:rsidR="00AC3596" w:rsidRPr="00C97EEC" w:rsidRDefault="00AC3596" w:rsidP="00AC3596">
      <w:pPr>
        <w:jc w:val="left"/>
        <w:rPr>
          <w:rFonts w:ascii="Arial" w:hAnsi="Arial" w:cs="Arial"/>
        </w:rPr>
      </w:pPr>
    </w:p>
    <w:p w14:paraId="7D36E9D3" w14:textId="77777777" w:rsidR="00AC3596" w:rsidRPr="00C97EEC" w:rsidRDefault="00AC3596" w:rsidP="00AC3596">
      <w:pPr>
        <w:jc w:val="left"/>
        <w:rPr>
          <w:rFonts w:ascii="Arial" w:hAnsi="Arial" w:cs="Arial"/>
        </w:rPr>
      </w:pPr>
    </w:p>
    <w:p w14:paraId="3EB5505E" w14:textId="77777777" w:rsidR="00AC3596" w:rsidRDefault="00AC3596">
      <w:pPr>
        <w:rPr>
          <w:rFonts w:ascii="Arial" w:eastAsia="Arial" w:hAnsi="Arial" w:cs="Arial"/>
          <w:b/>
          <w:sz w:val="24"/>
          <w:szCs w:val="24"/>
        </w:rPr>
      </w:pPr>
      <w:r>
        <w:rPr>
          <w:rFonts w:ascii="Arial" w:eastAsia="Arial" w:hAnsi="Arial" w:cs="Arial"/>
        </w:rPr>
        <w:br w:type="page"/>
      </w:r>
    </w:p>
    <w:p w14:paraId="4CD904C8" w14:textId="179A5FE7" w:rsidR="00AC3596" w:rsidRDefault="00AC3596" w:rsidP="00AC3596">
      <w:pPr>
        <w:pStyle w:val="Heading1"/>
        <w:rPr>
          <w:rFonts w:ascii="Arial" w:eastAsia="Arial" w:hAnsi="Arial" w:cs="Arial"/>
        </w:rPr>
      </w:pPr>
      <w:bookmarkStart w:id="150" w:name="_Ref522090941"/>
      <w:r w:rsidRPr="00C97EEC">
        <w:rPr>
          <w:rFonts w:ascii="Arial" w:eastAsia="Arial" w:hAnsi="Arial" w:cs="Arial"/>
        </w:rPr>
        <w:lastRenderedPageBreak/>
        <w:t>Schedule 8 - Deed of guarantee</w:t>
      </w:r>
      <w:bookmarkEnd w:id="150"/>
    </w:p>
    <w:p w14:paraId="185DEF5F" w14:textId="66B4C9CE" w:rsidR="00EB7C30" w:rsidRDefault="00EB7C30" w:rsidP="00EB7C30"/>
    <w:p w14:paraId="40AEC9D0" w14:textId="33360DB7" w:rsidR="00EB7C30" w:rsidRDefault="00EB7C30" w:rsidP="00EB7C30">
      <w:r>
        <w:t>N/A</w:t>
      </w:r>
    </w:p>
    <w:p w14:paraId="3BB8F102" w14:textId="4102B72A" w:rsidR="00EB7C30" w:rsidRDefault="00EB7C30" w:rsidP="00EB7C30"/>
    <w:p w14:paraId="722B452D" w14:textId="77777777" w:rsidR="00AC3596" w:rsidRPr="00C97EEC" w:rsidRDefault="00AC3596" w:rsidP="00AC3596">
      <w:pPr>
        <w:pStyle w:val="Heading1"/>
        <w:spacing w:before="60"/>
        <w:jc w:val="left"/>
        <w:rPr>
          <w:rFonts w:ascii="Arial" w:hAnsi="Arial" w:cs="Arial"/>
        </w:rPr>
      </w:pPr>
      <w:bookmarkStart w:id="151" w:name="_Ref515022816"/>
      <w:r w:rsidRPr="00C97EEC">
        <w:rPr>
          <w:rFonts w:ascii="Arial" w:eastAsia="Arial" w:hAnsi="Arial" w:cs="Arial"/>
        </w:rPr>
        <w:t xml:space="preserve">Schedule 9 - </w:t>
      </w:r>
      <w:r w:rsidRPr="00C97EEC">
        <w:rPr>
          <w:rFonts w:ascii="Arial" w:hAnsi="Arial" w:cs="Arial"/>
          <w:color w:val="353535"/>
        </w:rPr>
        <w:t>Processing, Personal Data and Data Subjects</w:t>
      </w:r>
      <w:bookmarkEnd w:id="151"/>
    </w:p>
    <w:p w14:paraId="0109B94D" w14:textId="77777777" w:rsidR="00AC3596" w:rsidRPr="00DD58EB" w:rsidRDefault="00AC3596" w:rsidP="00DD58EB"/>
    <w:p w14:paraId="341BC45F" w14:textId="756AAAA1" w:rsidR="00AC3596" w:rsidRPr="00C97EEC" w:rsidRDefault="00572E2D" w:rsidP="00AC3596">
      <w:pPr>
        <w:spacing w:before="60"/>
        <w:jc w:val="left"/>
        <w:rPr>
          <w:rFonts w:ascii="Arial" w:hAnsi="Arial" w:cs="Arial"/>
        </w:rPr>
      </w:pPr>
      <w:r>
        <w:rPr>
          <w:rFonts w:ascii="Arial" w:hAnsi="Arial" w:cs="Arial"/>
        </w:rPr>
        <w:t>N/A</w:t>
      </w:r>
    </w:p>
    <w:p w14:paraId="1AFBDB4E" w14:textId="77777777" w:rsidR="00AC3596" w:rsidRPr="00C97EEC" w:rsidRDefault="00AC3596" w:rsidP="00AC3596">
      <w:pPr>
        <w:jc w:val="left"/>
        <w:rPr>
          <w:rFonts w:ascii="Arial" w:hAnsi="Arial" w:cs="Arial"/>
        </w:rPr>
      </w:pPr>
    </w:p>
    <w:p w14:paraId="4AA44EAD" w14:textId="77777777" w:rsidR="006E4502" w:rsidRDefault="006E4502" w:rsidP="006E4502">
      <w:pPr>
        <w:pStyle w:val="Heading1"/>
        <w:spacing w:before="60"/>
        <w:jc w:val="left"/>
        <w:rPr>
          <w:rFonts w:ascii="Arial" w:hAnsi="Arial" w:cs="Arial"/>
          <w:color w:val="353535"/>
        </w:rPr>
      </w:pPr>
      <w:bookmarkStart w:id="152" w:name="_Ref515023652"/>
      <w:r w:rsidRPr="00C97EEC">
        <w:rPr>
          <w:rFonts w:ascii="Arial" w:eastAsia="Arial" w:hAnsi="Arial" w:cs="Arial"/>
        </w:rPr>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52"/>
    </w:p>
    <w:p w14:paraId="1C6B19EB" w14:textId="77777777" w:rsidR="006E4502" w:rsidRDefault="006E4502" w:rsidP="006E4502"/>
    <w:p w14:paraId="2A00198E" w14:textId="4C081BE7" w:rsidR="000B4A9E" w:rsidRDefault="00C642F6">
      <w:pPr>
        <w:jc w:val="left"/>
        <w:rPr>
          <w:rFonts w:ascii="Arial" w:hAnsi="Arial" w:cs="Arial"/>
        </w:rPr>
      </w:pPr>
      <w:r>
        <w:rPr>
          <w:rFonts w:ascii="Arial" w:hAnsi="Arial" w:cs="Arial"/>
        </w:rPr>
        <w:t>N/A</w:t>
      </w:r>
    </w:p>
    <w:p w14:paraId="7D2F5ECF" w14:textId="77777777" w:rsidR="000B4A9E" w:rsidRDefault="000B4A9E" w:rsidP="000B4A9E">
      <w:pPr>
        <w:jc w:val="left"/>
        <w:rPr>
          <w:rFonts w:ascii="Arial" w:hAnsi="Arial" w:cs="Arial"/>
          <w:sz w:val="24"/>
          <w:szCs w:val="24"/>
        </w:rPr>
      </w:pPr>
    </w:p>
    <w:p w14:paraId="188D4364" w14:textId="236962D9" w:rsidR="000B4A9E" w:rsidRPr="000F11B3" w:rsidRDefault="000B4A9E" w:rsidP="000F11B3">
      <w:pPr>
        <w:pStyle w:val="Heading1"/>
        <w:spacing w:before="60"/>
        <w:jc w:val="left"/>
        <w:rPr>
          <w:rFonts w:ascii="Arial" w:eastAsia="Arial" w:hAnsi="Arial" w:cs="Arial"/>
        </w:rPr>
      </w:pPr>
      <w:r w:rsidRPr="000B4A9E">
        <w:rPr>
          <w:rFonts w:ascii="Arial" w:eastAsia="Arial" w:hAnsi="Arial" w:cs="Arial"/>
        </w:rPr>
        <w:t>Schedule 11</w:t>
      </w:r>
      <w:r w:rsidRPr="000F11B3">
        <w:rPr>
          <w:rFonts w:ascii="Arial" w:eastAsia="Arial" w:hAnsi="Arial" w:cs="Arial"/>
        </w:rPr>
        <w:t>: Joint Controller Agreement</w:t>
      </w:r>
    </w:p>
    <w:p w14:paraId="72726C98" w14:textId="77777777" w:rsidR="000B4A9E" w:rsidRPr="000B4A9E" w:rsidRDefault="000B4A9E" w:rsidP="000B4A9E">
      <w:pPr>
        <w:jc w:val="left"/>
        <w:rPr>
          <w:rFonts w:ascii="Arial" w:hAnsi="Arial" w:cs="Arial"/>
          <w:sz w:val="24"/>
          <w:szCs w:val="24"/>
        </w:rPr>
      </w:pPr>
    </w:p>
    <w:p w14:paraId="76530CCA" w14:textId="48194187" w:rsidR="000B4A9E" w:rsidRPr="00C642F6" w:rsidRDefault="00C642F6" w:rsidP="000B4A9E">
      <w:pPr>
        <w:jc w:val="left"/>
        <w:rPr>
          <w:rFonts w:ascii="Arial" w:hAnsi="Arial" w:cs="Arial"/>
        </w:rPr>
      </w:pPr>
      <w:r w:rsidRPr="00C642F6">
        <w:rPr>
          <w:rFonts w:ascii="Arial" w:hAnsi="Arial" w:cs="Arial"/>
        </w:rPr>
        <w:t>N/A</w:t>
      </w:r>
    </w:p>
    <w:sectPr w:rsidR="000B4A9E" w:rsidRPr="00C642F6" w:rsidSect="003175AA">
      <w:headerReference w:type="even" r:id="rId22"/>
      <w:headerReference w:type="default" r:id="rId23"/>
      <w:footerReference w:type="even" r:id="rId24"/>
      <w:footerReference w:type="default" r:id="rId25"/>
      <w:headerReference w:type="first" r:id="rId26"/>
      <w:footerReference w:type="first" r:id="rId27"/>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C93B2" w14:textId="77777777" w:rsidR="00455B64" w:rsidRDefault="00455B64">
      <w:r>
        <w:separator/>
      </w:r>
    </w:p>
  </w:endnote>
  <w:endnote w:type="continuationSeparator" w:id="0">
    <w:p w14:paraId="1ADDBAE2" w14:textId="77777777" w:rsidR="00455B64" w:rsidRDefault="0045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Arial"/>
    <w:charset w:val="00"/>
    <w:family w:val="auto"/>
    <w:pitch w:val="variable"/>
    <w:sig w:usb0="A00002FF"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34C0" w14:textId="77777777" w:rsidR="0096477B" w:rsidRDefault="00964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8D30" w14:textId="77777777" w:rsidR="0096477B" w:rsidRDefault="0096477B">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3DB62B87" w14:textId="77777777" w:rsidR="0096477B" w:rsidRPr="00A705FC" w:rsidRDefault="00455B64" w:rsidP="00A705FC">
    <w:pPr>
      <w:widowControl w:val="0"/>
      <w:spacing w:line="276" w:lineRule="auto"/>
      <w:jc w:val="left"/>
      <w:rPr>
        <w:rFonts w:ascii="Helvetica Neue" w:eastAsia="Helvetica Neue" w:hAnsi="Helvetica Neue" w:cs="Helvetica Neue"/>
        <w:sz w:val="16"/>
        <w:szCs w:val="16"/>
      </w:rPr>
    </w:pPr>
    <w:hyperlink r:id="rId1" w:tgtFrame="_blank" w:history="1">
      <w:r w:rsidR="0096477B" w:rsidRPr="00A705FC">
        <w:rPr>
          <w:rStyle w:val="Hyperlink"/>
          <w:rFonts w:ascii="Helvetica Neue" w:eastAsia="Helvetica Neue" w:hAnsi="Helvetica Neue" w:cs="Helvetica Neue"/>
          <w:sz w:val="16"/>
          <w:szCs w:val="16"/>
        </w:rPr>
        <w:t>www.gov.uk/guidance/digital-outcomes-and-specialists-3-call-off-contract</w:t>
      </w:r>
    </w:hyperlink>
  </w:p>
  <w:p w14:paraId="38B09119" w14:textId="77777777" w:rsidR="0096477B" w:rsidRDefault="0096477B">
    <w:pPr>
      <w:widowControl w:val="0"/>
      <w:spacing w:line="276" w:lineRule="auto"/>
      <w:jc w:val="left"/>
      <w:rPr>
        <w:rFonts w:ascii="Helvetica Neue" w:eastAsia="Helvetica Neue" w:hAnsi="Helvetica Neue" w:cs="Helvetica Neue"/>
        <w:sz w:val="16"/>
        <w:szCs w:val="16"/>
      </w:rPr>
    </w:pPr>
  </w:p>
  <w:p w14:paraId="0FD83721" w14:textId="3F3A3FDB" w:rsidR="0096477B" w:rsidRDefault="0096477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Pr>
        <w:noProof/>
      </w:rPr>
      <w:t>1</w:t>
    </w:r>
    <w:r>
      <w:fldChar w:fldCharType="end"/>
    </w:r>
    <w:r>
      <w:rPr>
        <w:rFonts w:ascii="Helvetica Neue" w:eastAsia="Helvetica Neue" w:hAnsi="Helvetica Neue" w:cs="Helvetica Neue"/>
        <w:sz w:val="16"/>
        <w:szCs w:val="16"/>
      </w:rPr>
      <w:tab/>
    </w:r>
  </w:p>
  <w:p w14:paraId="74C79539" w14:textId="77777777" w:rsidR="0096477B" w:rsidRDefault="0096477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7B49A4E" w14:textId="77777777" w:rsidR="0096477B" w:rsidRDefault="0096477B">
    <w:pPr>
      <w:widowControl w:val="0"/>
      <w:spacing w:line="276" w:lineRule="auto"/>
      <w:jc w:val="left"/>
    </w:pPr>
  </w:p>
  <w:p w14:paraId="569059B5" w14:textId="77777777" w:rsidR="0096477B" w:rsidRDefault="0096477B">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AC3F" w14:textId="77777777" w:rsidR="0096477B" w:rsidRDefault="00964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6D25A" w14:textId="77777777" w:rsidR="00455B64" w:rsidRDefault="00455B64">
      <w:r>
        <w:separator/>
      </w:r>
    </w:p>
  </w:footnote>
  <w:footnote w:type="continuationSeparator" w:id="0">
    <w:p w14:paraId="120F5C7A" w14:textId="77777777" w:rsidR="00455B64" w:rsidRDefault="0045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D9D6" w14:textId="77777777" w:rsidR="0096477B" w:rsidRDefault="00964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1A34E" w14:textId="77777777" w:rsidR="0096477B" w:rsidRDefault="0096477B">
    <w:pPr>
      <w:jc w:val="center"/>
    </w:pPr>
  </w:p>
  <w:p w14:paraId="10A2B3EA" w14:textId="77777777" w:rsidR="0096477B" w:rsidRDefault="009647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FF80" w14:textId="77777777" w:rsidR="0096477B" w:rsidRDefault="00964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5"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6"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0"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1D9F1211"/>
    <w:multiLevelType w:val="hybridMultilevel"/>
    <w:tmpl w:val="B4AA60E4"/>
    <w:lvl w:ilvl="0" w:tplc="4B6A8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3"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9D20659"/>
    <w:multiLevelType w:val="multilevel"/>
    <w:tmpl w:val="7ED2DE1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6"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17"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8"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0" w15:restartNumberingAfterBreak="0">
    <w:nsid w:val="3D6E6A35"/>
    <w:multiLevelType w:val="hybridMultilevel"/>
    <w:tmpl w:val="FDE83E9E"/>
    <w:lvl w:ilvl="0" w:tplc="E40C6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2"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3" w15:restartNumberingAfterBreak="0">
    <w:nsid w:val="449670BB"/>
    <w:multiLevelType w:val="hybridMultilevel"/>
    <w:tmpl w:val="EF646688"/>
    <w:lvl w:ilvl="0" w:tplc="89D664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D935499"/>
    <w:multiLevelType w:val="hybridMultilevel"/>
    <w:tmpl w:val="8012CCD4"/>
    <w:lvl w:ilvl="0" w:tplc="4EA44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524616E9"/>
    <w:multiLevelType w:val="hybridMultilevel"/>
    <w:tmpl w:val="3C1C6ED6"/>
    <w:lvl w:ilvl="0" w:tplc="C7708A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9"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0"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3"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DDB38AE"/>
    <w:multiLevelType w:val="hybridMultilevel"/>
    <w:tmpl w:val="7712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70E72991"/>
    <w:multiLevelType w:val="hybridMultilevel"/>
    <w:tmpl w:val="D2CA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9"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30"/>
  </w:num>
  <w:num w:numId="3">
    <w:abstractNumId w:val="32"/>
  </w:num>
  <w:num w:numId="4">
    <w:abstractNumId w:val="0"/>
  </w:num>
  <w:num w:numId="5">
    <w:abstractNumId w:val="26"/>
  </w:num>
  <w:num w:numId="6">
    <w:abstractNumId w:val="10"/>
  </w:num>
  <w:num w:numId="7">
    <w:abstractNumId w:val="9"/>
  </w:num>
  <w:num w:numId="8">
    <w:abstractNumId w:val="34"/>
  </w:num>
  <w:num w:numId="9">
    <w:abstractNumId w:val="14"/>
  </w:num>
  <w:num w:numId="10">
    <w:abstractNumId w:val="33"/>
  </w:num>
  <w:num w:numId="11">
    <w:abstractNumId w:val="29"/>
  </w:num>
  <w:num w:numId="12">
    <w:abstractNumId w:val="8"/>
  </w:num>
  <w:num w:numId="13">
    <w:abstractNumId w:val="36"/>
  </w:num>
  <w:num w:numId="14">
    <w:abstractNumId w:val="18"/>
  </w:num>
  <w:num w:numId="15">
    <w:abstractNumId w:val="22"/>
  </w:num>
  <w:num w:numId="16">
    <w:abstractNumId w:val="31"/>
  </w:num>
  <w:num w:numId="17">
    <w:abstractNumId w:val="15"/>
  </w:num>
  <w:num w:numId="18">
    <w:abstractNumId w:val="1"/>
  </w:num>
  <w:num w:numId="19">
    <w:abstractNumId w:val="2"/>
  </w:num>
  <w:num w:numId="20">
    <w:abstractNumId w:val="41"/>
  </w:num>
  <w:num w:numId="21">
    <w:abstractNumId w:val="13"/>
  </w:num>
  <w:num w:numId="22">
    <w:abstractNumId w:val="16"/>
  </w:num>
  <w:num w:numId="23">
    <w:abstractNumId w:val="38"/>
  </w:num>
  <w:num w:numId="24">
    <w:abstractNumId w:val="4"/>
  </w:num>
  <w:num w:numId="25">
    <w:abstractNumId w:val="39"/>
  </w:num>
  <w:num w:numId="26">
    <w:abstractNumId w:val="3"/>
  </w:num>
  <w:num w:numId="27">
    <w:abstractNumId w:val="23"/>
  </w:num>
  <w:num w:numId="28">
    <w:abstractNumId w:val="20"/>
  </w:num>
  <w:num w:numId="29">
    <w:abstractNumId w:val="40"/>
  </w:num>
  <w:num w:numId="30">
    <w:abstractNumId w:val="24"/>
  </w:num>
  <w:num w:numId="31">
    <w:abstractNumId w:val="27"/>
  </w:num>
  <w:num w:numId="32">
    <w:abstractNumId w:val="25"/>
  </w:num>
  <w:num w:numId="33">
    <w:abstractNumId w:val="11"/>
  </w:num>
  <w:num w:numId="34">
    <w:abstractNumId w:val="19"/>
  </w:num>
  <w:num w:numId="35">
    <w:abstractNumId w:val="12"/>
  </w:num>
  <w:num w:numId="36">
    <w:abstractNumId w:val="6"/>
  </w:num>
  <w:num w:numId="37">
    <w:abstractNumId w:val="28"/>
  </w:num>
  <w:num w:numId="38">
    <w:abstractNumId w:val="17"/>
  </w:num>
  <w:num w:numId="39">
    <w:abstractNumId w:val="5"/>
  </w:num>
  <w:num w:numId="40">
    <w:abstractNumId w:val="21"/>
  </w:num>
  <w:num w:numId="41">
    <w:abstractNumId w:val="3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DF"/>
    <w:rsid w:val="00002B99"/>
    <w:rsid w:val="00015801"/>
    <w:rsid w:val="00021E76"/>
    <w:rsid w:val="00022E4C"/>
    <w:rsid w:val="00024345"/>
    <w:rsid w:val="000444F3"/>
    <w:rsid w:val="0004622C"/>
    <w:rsid w:val="00051AB8"/>
    <w:rsid w:val="00066B31"/>
    <w:rsid w:val="0008097D"/>
    <w:rsid w:val="0009018D"/>
    <w:rsid w:val="000935F5"/>
    <w:rsid w:val="0009515C"/>
    <w:rsid w:val="00097316"/>
    <w:rsid w:val="000A4991"/>
    <w:rsid w:val="000A684E"/>
    <w:rsid w:val="000B4A9E"/>
    <w:rsid w:val="000C4372"/>
    <w:rsid w:val="000C59DF"/>
    <w:rsid w:val="000C6236"/>
    <w:rsid w:val="000E12C5"/>
    <w:rsid w:val="000E1C64"/>
    <w:rsid w:val="000F11B3"/>
    <w:rsid w:val="00123566"/>
    <w:rsid w:val="00135831"/>
    <w:rsid w:val="00136459"/>
    <w:rsid w:val="00140744"/>
    <w:rsid w:val="001457B8"/>
    <w:rsid w:val="0016224A"/>
    <w:rsid w:val="00170F92"/>
    <w:rsid w:val="001818B6"/>
    <w:rsid w:val="001A1E1B"/>
    <w:rsid w:val="001D02F1"/>
    <w:rsid w:val="001E0F90"/>
    <w:rsid w:val="002058E0"/>
    <w:rsid w:val="00205D04"/>
    <w:rsid w:val="00210626"/>
    <w:rsid w:val="00220579"/>
    <w:rsid w:val="00223B21"/>
    <w:rsid w:val="00224C86"/>
    <w:rsid w:val="002324CB"/>
    <w:rsid w:val="00242948"/>
    <w:rsid w:val="00244DE2"/>
    <w:rsid w:val="002547A0"/>
    <w:rsid w:val="00257A80"/>
    <w:rsid w:val="00262A1D"/>
    <w:rsid w:val="0026393A"/>
    <w:rsid w:val="00264001"/>
    <w:rsid w:val="00282AFD"/>
    <w:rsid w:val="00284E39"/>
    <w:rsid w:val="002877F0"/>
    <w:rsid w:val="00296A3C"/>
    <w:rsid w:val="002A10F4"/>
    <w:rsid w:val="002B0FCC"/>
    <w:rsid w:val="002C2D36"/>
    <w:rsid w:val="002D3B65"/>
    <w:rsid w:val="002D6559"/>
    <w:rsid w:val="002E580B"/>
    <w:rsid w:val="002F522E"/>
    <w:rsid w:val="003010B3"/>
    <w:rsid w:val="00302B26"/>
    <w:rsid w:val="003175AA"/>
    <w:rsid w:val="003225D2"/>
    <w:rsid w:val="0032405B"/>
    <w:rsid w:val="00325988"/>
    <w:rsid w:val="003321C5"/>
    <w:rsid w:val="00341106"/>
    <w:rsid w:val="00345904"/>
    <w:rsid w:val="00345E0C"/>
    <w:rsid w:val="003520FF"/>
    <w:rsid w:val="00354B87"/>
    <w:rsid w:val="00355A14"/>
    <w:rsid w:val="003609D2"/>
    <w:rsid w:val="00360A29"/>
    <w:rsid w:val="00367E54"/>
    <w:rsid w:val="003A2C30"/>
    <w:rsid w:val="003B7105"/>
    <w:rsid w:val="003E1BD2"/>
    <w:rsid w:val="003F06B1"/>
    <w:rsid w:val="003F79D8"/>
    <w:rsid w:val="004038D0"/>
    <w:rsid w:val="00405896"/>
    <w:rsid w:val="00432213"/>
    <w:rsid w:val="00433AD6"/>
    <w:rsid w:val="00452CF3"/>
    <w:rsid w:val="00455B64"/>
    <w:rsid w:val="004612A6"/>
    <w:rsid w:val="00470F0D"/>
    <w:rsid w:val="0047360D"/>
    <w:rsid w:val="0047700A"/>
    <w:rsid w:val="004820FE"/>
    <w:rsid w:val="00483E99"/>
    <w:rsid w:val="004912BF"/>
    <w:rsid w:val="00491E7F"/>
    <w:rsid w:val="004A29B1"/>
    <w:rsid w:val="004A6124"/>
    <w:rsid w:val="004B576A"/>
    <w:rsid w:val="004B6CAC"/>
    <w:rsid w:val="004C1871"/>
    <w:rsid w:val="004C3EA0"/>
    <w:rsid w:val="004D4775"/>
    <w:rsid w:val="004E5457"/>
    <w:rsid w:val="00504AC5"/>
    <w:rsid w:val="00510ED2"/>
    <w:rsid w:val="005120FF"/>
    <w:rsid w:val="0051416A"/>
    <w:rsid w:val="0054290D"/>
    <w:rsid w:val="0055341E"/>
    <w:rsid w:val="00572E2D"/>
    <w:rsid w:val="00573821"/>
    <w:rsid w:val="005812E9"/>
    <w:rsid w:val="00590CA4"/>
    <w:rsid w:val="0059240B"/>
    <w:rsid w:val="005A630D"/>
    <w:rsid w:val="005A71AD"/>
    <w:rsid w:val="005B74BC"/>
    <w:rsid w:val="005D01E7"/>
    <w:rsid w:val="005F2F07"/>
    <w:rsid w:val="005F3430"/>
    <w:rsid w:val="00605648"/>
    <w:rsid w:val="0061128E"/>
    <w:rsid w:val="00622A0B"/>
    <w:rsid w:val="006230E4"/>
    <w:rsid w:val="00626258"/>
    <w:rsid w:val="0062776C"/>
    <w:rsid w:val="00627D33"/>
    <w:rsid w:val="00642C43"/>
    <w:rsid w:val="00646A97"/>
    <w:rsid w:val="00652327"/>
    <w:rsid w:val="00652DE1"/>
    <w:rsid w:val="00654C74"/>
    <w:rsid w:val="00665539"/>
    <w:rsid w:val="00670DC2"/>
    <w:rsid w:val="00675A82"/>
    <w:rsid w:val="006833B9"/>
    <w:rsid w:val="006B185A"/>
    <w:rsid w:val="006B2FB2"/>
    <w:rsid w:val="006D0769"/>
    <w:rsid w:val="006E1BDB"/>
    <w:rsid w:val="006E1D45"/>
    <w:rsid w:val="006E3189"/>
    <w:rsid w:val="006E4502"/>
    <w:rsid w:val="0070489A"/>
    <w:rsid w:val="0072286D"/>
    <w:rsid w:val="0072691F"/>
    <w:rsid w:val="007414E5"/>
    <w:rsid w:val="00745EB1"/>
    <w:rsid w:val="007477BC"/>
    <w:rsid w:val="00753FB8"/>
    <w:rsid w:val="00754994"/>
    <w:rsid w:val="00757B2A"/>
    <w:rsid w:val="00767015"/>
    <w:rsid w:val="00793CAE"/>
    <w:rsid w:val="007940D3"/>
    <w:rsid w:val="0079413A"/>
    <w:rsid w:val="00794322"/>
    <w:rsid w:val="007A1F5F"/>
    <w:rsid w:val="007B59A4"/>
    <w:rsid w:val="007D165D"/>
    <w:rsid w:val="007D57EE"/>
    <w:rsid w:val="007D764E"/>
    <w:rsid w:val="007E4ADB"/>
    <w:rsid w:val="007F345E"/>
    <w:rsid w:val="008161D5"/>
    <w:rsid w:val="008459AD"/>
    <w:rsid w:val="00846CD4"/>
    <w:rsid w:val="008479C4"/>
    <w:rsid w:val="0085435D"/>
    <w:rsid w:val="00874616"/>
    <w:rsid w:val="008973C7"/>
    <w:rsid w:val="008A24EC"/>
    <w:rsid w:val="008A5E3F"/>
    <w:rsid w:val="008B6A79"/>
    <w:rsid w:val="008B7323"/>
    <w:rsid w:val="008C6642"/>
    <w:rsid w:val="008F0D46"/>
    <w:rsid w:val="00900DF0"/>
    <w:rsid w:val="00925B12"/>
    <w:rsid w:val="009279E0"/>
    <w:rsid w:val="0093522B"/>
    <w:rsid w:val="00935F15"/>
    <w:rsid w:val="00953AB9"/>
    <w:rsid w:val="009614F9"/>
    <w:rsid w:val="0096477B"/>
    <w:rsid w:val="00992671"/>
    <w:rsid w:val="009A15C4"/>
    <w:rsid w:val="009A5B8B"/>
    <w:rsid w:val="009B3DC8"/>
    <w:rsid w:val="009B59B4"/>
    <w:rsid w:val="009D4048"/>
    <w:rsid w:val="009D5161"/>
    <w:rsid w:val="009E4B4B"/>
    <w:rsid w:val="009F36FC"/>
    <w:rsid w:val="00A029B6"/>
    <w:rsid w:val="00A113E5"/>
    <w:rsid w:val="00A12863"/>
    <w:rsid w:val="00A13078"/>
    <w:rsid w:val="00A2467C"/>
    <w:rsid w:val="00A253CC"/>
    <w:rsid w:val="00A44023"/>
    <w:rsid w:val="00A458B9"/>
    <w:rsid w:val="00A50FEA"/>
    <w:rsid w:val="00A531CC"/>
    <w:rsid w:val="00A56E46"/>
    <w:rsid w:val="00A705FC"/>
    <w:rsid w:val="00A8710D"/>
    <w:rsid w:val="00A90A78"/>
    <w:rsid w:val="00A9180E"/>
    <w:rsid w:val="00A93EBB"/>
    <w:rsid w:val="00AB2B4A"/>
    <w:rsid w:val="00AB4A66"/>
    <w:rsid w:val="00AB4EC8"/>
    <w:rsid w:val="00AC3596"/>
    <w:rsid w:val="00AC4258"/>
    <w:rsid w:val="00AF1B6C"/>
    <w:rsid w:val="00AF30B6"/>
    <w:rsid w:val="00B22D34"/>
    <w:rsid w:val="00B317BB"/>
    <w:rsid w:val="00B66CCB"/>
    <w:rsid w:val="00B674C1"/>
    <w:rsid w:val="00B8484A"/>
    <w:rsid w:val="00B903B8"/>
    <w:rsid w:val="00B94C2D"/>
    <w:rsid w:val="00BA2FD4"/>
    <w:rsid w:val="00BB2097"/>
    <w:rsid w:val="00BB2925"/>
    <w:rsid w:val="00BC097D"/>
    <w:rsid w:val="00BC732D"/>
    <w:rsid w:val="00BD0BDA"/>
    <w:rsid w:val="00BD661E"/>
    <w:rsid w:val="00BD70BA"/>
    <w:rsid w:val="00BE24B3"/>
    <w:rsid w:val="00BF07A6"/>
    <w:rsid w:val="00C06A62"/>
    <w:rsid w:val="00C11D61"/>
    <w:rsid w:val="00C1426E"/>
    <w:rsid w:val="00C15FB2"/>
    <w:rsid w:val="00C3029D"/>
    <w:rsid w:val="00C404E5"/>
    <w:rsid w:val="00C642F6"/>
    <w:rsid w:val="00C715F0"/>
    <w:rsid w:val="00C76C8E"/>
    <w:rsid w:val="00C86483"/>
    <w:rsid w:val="00C97EEC"/>
    <w:rsid w:val="00CA2923"/>
    <w:rsid w:val="00CA6095"/>
    <w:rsid w:val="00CC6F3F"/>
    <w:rsid w:val="00CD2064"/>
    <w:rsid w:val="00CE03E2"/>
    <w:rsid w:val="00CE2C30"/>
    <w:rsid w:val="00CE40FC"/>
    <w:rsid w:val="00CE64D1"/>
    <w:rsid w:val="00CF02CC"/>
    <w:rsid w:val="00CF5FD6"/>
    <w:rsid w:val="00D02FFE"/>
    <w:rsid w:val="00D053DD"/>
    <w:rsid w:val="00D305B8"/>
    <w:rsid w:val="00D3248E"/>
    <w:rsid w:val="00D4371C"/>
    <w:rsid w:val="00D54702"/>
    <w:rsid w:val="00D65462"/>
    <w:rsid w:val="00D656C4"/>
    <w:rsid w:val="00D66731"/>
    <w:rsid w:val="00D840F3"/>
    <w:rsid w:val="00DA3EF6"/>
    <w:rsid w:val="00DA706E"/>
    <w:rsid w:val="00DB50B5"/>
    <w:rsid w:val="00DB751E"/>
    <w:rsid w:val="00DC1D1F"/>
    <w:rsid w:val="00DD58EB"/>
    <w:rsid w:val="00DE2427"/>
    <w:rsid w:val="00DE49EC"/>
    <w:rsid w:val="00E03CC2"/>
    <w:rsid w:val="00E16905"/>
    <w:rsid w:val="00E20D9B"/>
    <w:rsid w:val="00E24131"/>
    <w:rsid w:val="00E244AE"/>
    <w:rsid w:val="00E37880"/>
    <w:rsid w:val="00E40AEE"/>
    <w:rsid w:val="00E45E16"/>
    <w:rsid w:val="00E52FB4"/>
    <w:rsid w:val="00E54195"/>
    <w:rsid w:val="00E56966"/>
    <w:rsid w:val="00E81562"/>
    <w:rsid w:val="00E82253"/>
    <w:rsid w:val="00E86795"/>
    <w:rsid w:val="00E87814"/>
    <w:rsid w:val="00E90AB3"/>
    <w:rsid w:val="00E93CCE"/>
    <w:rsid w:val="00E95E57"/>
    <w:rsid w:val="00EA273F"/>
    <w:rsid w:val="00EA2AB3"/>
    <w:rsid w:val="00EA37B4"/>
    <w:rsid w:val="00EB073E"/>
    <w:rsid w:val="00EB5081"/>
    <w:rsid w:val="00EB5586"/>
    <w:rsid w:val="00EB7C30"/>
    <w:rsid w:val="00EE7A0D"/>
    <w:rsid w:val="00F068C2"/>
    <w:rsid w:val="00F138AE"/>
    <w:rsid w:val="00F14449"/>
    <w:rsid w:val="00F21CF2"/>
    <w:rsid w:val="00F22FB1"/>
    <w:rsid w:val="00F262C9"/>
    <w:rsid w:val="00F35820"/>
    <w:rsid w:val="00F42204"/>
    <w:rsid w:val="00F50E0F"/>
    <w:rsid w:val="00F557F9"/>
    <w:rsid w:val="00F55FEF"/>
    <w:rsid w:val="00F707AE"/>
    <w:rsid w:val="00F80B6E"/>
    <w:rsid w:val="00F853FA"/>
    <w:rsid w:val="00F86754"/>
    <w:rsid w:val="00F873E8"/>
    <w:rsid w:val="00F91D34"/>
    <w:rsid w:val="00FB78A6"/>
    <w:rsid w:val="00FC5861"/>
    <w:rsid w:val="00FD515B"/>
    <w:rsid w:val="00FE4865"/>
    <w:rsid w:val="00FF0E62"/>
    <w:rsid w:val="00FF4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D2CA1"/>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basedOn w:val="Normal"/>
    <w:uiPriority w:val="34"/>
    <w:qFormat/>
    <w:rsid w:val="00CE03E2"/>
    <w:pPr>
      <w:ind w:left="720"/>
      <w:contextualSpacing/>
    </w:pPr>
  </w:style>
  <w:style w:type="table" w:styleId="TableGrid">
    <w:name w:val="Table Grid"/>
    <w:basedOn w:val="TableNormal"/>
    <w:uiPriority w:val="3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styleId="UnresolvedMention">
    <w:name w:val="Unresolved Mention"/>
    <w:basedOn w:val="DefaultParagraphFont"/>
    <w:uiPriority w:val="99"/>
    <w:semiHidden/>
    <w:unhideWhenUsed/>
    <w:rsid w:val="00A705FC"/>
    <w:rPr>
      <w:color w:val="808080"/>
      <w:shd w:val="clear" w:color="auto" w:fill="E6E6E6"/>
    </w:rPr>
  </w:style>
  <w:style w:type="paragraph" w:customStyle="1" w:styleId="Default">
    <w:name w:val="Default"/>
    <w:rsid w:val="00CA2923"/>
    <w:pPr>
      <w:autoSpaceDE w:val="0"/>
      <w:autoSpaceDN w:val="0"/>
      <w:adjustRightInd w:val="0"/>
      <w:jc w:val="lef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yber-risk-management-a-board-level-responsibility/10-steps-summary" TargetMode="External"/><Relationship Id="rId18" Type="http://schemas.openxmlformats.org/officeDocument/2006/relationships/hyperlink" Target="http://www.legislation.gov.uk/ssi/2012/88/mad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loud_digital@crowncommercial.gov.uk" TargetMode="External"/><Relationship Id="rId7" Type="http://schemas.openxmlformats.org/officeDocument/2006/relationships/settings" Target="settings.xml"/><Relationship Id="rId12" Type="http://schemas.openxmlformats.org/officeDocument/2006/relationships/hyperlink" Target="https://www.ncsc.gov.uk/guidance/10-steps-cyber-security" TargetMode="External"/><Relationship Id="rId17" Type="http://schemas.openxmlformats.org/officeDocument/2006/relationships/hyperlink" Target="http://www.legislation.gov.uk/uksi/2015/102/contents/ma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service-manual"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service-manual/technology/code-of-practice.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marketplace.service.gov.uk/"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450DCB8D063644B1057A776B1E2E21" ma:contentTypeVersion="10" ma:contentTypeDescription="Create a new document." ma:contentTypeScope="" ma:versionID="fdba6c8ce001ffa3e110122dd54c28f5">
  <xsd:schema xmlns:xsd="http://www.w3.org/2001/XMLSchema" xmlns:xs="http://www.w3.org/2001/XMLSchema" xmlns:p="http://schemas.microsoft.com/office/2006/metadata/properties" xmlns:ns3="f7be9f25-2426-4a02-bbfc-914233a90fdc" xmlns:ns4="bc2933c4-06fb-4d3a-b092-daafffa6936a" targetNamespace="http://schemas.microsoft.com/office/2006/metadata/properties" ma:root="true" ma:fieldsID="0e6f959d8c2046603295e75c5e4c7928" ns3:_="" ns4:_="">
    <xsd:import namespace="f7be9f25-2426-4a02-bbfc-914233a90fdc"/>
    <xsd:import namespace="bc2933c4-06fb-4d3a-b092-daafffa69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e9f25-2426-4a02-bbfc-914233a9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933c4-06fb-4d3a-b092-daafffa69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A6CCA-A385-4405-9C57-3843B9F05612}">
  <ds:schemaRefs>
    <ds:schemaRef ds:uri="http://schemas.microsoft.com/sharepoint/v3/contenttype/forms"/>
  </ds:schemaRefs>
</ds:datastoreItem>
</file>

<file path=customXml/itemProps2.xml><?xml version="1.0" encoding="utf-8"?>
<ds:datastoreItem xmlns:ds="http://schemas.openxmlformats.org/officeDocument/2006/customXml" ds:itemID="{9A93E17E-7DC3-45A6-99BC-AB454B87B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e9f25-2426-4a02-bbfc-914233a90fdc"/>
    <ds:schemaRef ds:uri="bc2933c4-06fb-4d3a-b092-daafffa69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79711-B527-4E48-A4EF-351F2EFD7C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8C05B5-CC69-426F-9643-4E0BC1F1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15496</Words>
  <Characters>88333</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Charvill</dc:creator>
  <cp:lastModifiedBy>Benneworth, Angela E1 (Navy Comrcl-Sourcing 11)</cp:lastModifiedBy>
  <cp:revision>5</cp:revision>
  <cp:lastPrinted>2018-07-17T15:15:00Z</cp:lastPrinted>
  <dcterms:created xsi:type="dcterms:W3CDTF">2019-12-13T14:48:00Z</dcterms:created>
  <dcterms:modified xsi:type="dcterms:W3CDTF">2019-12-13T14:53:00Z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0x010100AB450DCB8D063644B1057A776B1E2E21</vt:lpwstr>
  </property>
</Properties>
</file>