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after="240" w:lin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Call-Off Schedule 10 (Exit Management)</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Joint Schedule 1 (Definitions):</w:t>
      </w:r>
    </w:p>
    <w:tbl>
      <w:tblPr>
        <w:tblStyle w:val="Table1"/>
        <w:tblW w:w="7988.0"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4928"/>
        <w:tblGridChange w:id="0">
          <w:tblGrid>
            <w:gridCol w:w="3060"/>
            <w:gridCol w:w="4928"/>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"Exclusive Assets"</w:t>
            </w:r>
          </w:p>
        </w:tc>
        <w:tc>
          <w:tcPr/>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Supplier Assets used exclusively by the Supplier [or a Key Subcontractor] in the provision of the Deliverables;</w:t>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Information"</w:t>
            </w:r>
          </w:p>
        </w:tc>
        <w:tc>
          <w:tcPr/>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3.1 of this Schedule;</w:t>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Manager"</w:t>
            </w:r>
          </w:p>
        </w:tc>
        <w:tc>
          <w:tcPr/>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appointed by each Party to manage their respective obligations under this Schedule;</w:t>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Plan”</w:t>
            </w:r>
          </w:p>
        </w:tc>
        <w:tc>
          <w:tcPr/>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plan produced and updated by the Supplier during the Initial Period in accordance with Paragraph 4 of this Schedule;</w:t>
            </w:r>
          </w:p>
        </w:tc>
      </w:tr>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"Net Book Value"</w:t>
            </w:r>
          </w:p>
        </w:tc>
        <w:tc>
          <w:tcPr/>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"Non-Exclusive Assets"</w:t>
            </w:r>
          </w:p>
        </w:tc>
        <w:tc>
          <w:tcPr/>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those Supplier Assets used by the Supplier [or a Key Subcontractor] in connection with the Deliverables but which are also used by the Supplier [or Key Subcontractor] for other purposes;</w:t>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"Registers"</w:t>
            </w:r>
          </w:p>
        </w:tc>
        <w:tc>
          <w:tcPr/>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register and configuration database referred to in Paragraph 2.2 of this Schedule; </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Goods"</w:t>
            </w:r>
          </w:p>
        </w:tc>
        <w:tc>
          <w:tcPr/>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goods which are substantially similar to any of the Goods and which the Buyer receives in substitution for any of the Goods following the End Date, whether those goods are provided by the Buyer internally and/or by any third party;</w:t>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Services"</w:t>
            </w:r>
          </w:p>
        </w:tc>
        <w:tc>
          <w:tcPr/>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services which are substantially similar to any of the Services and which the Buyer receives in substitution for any of the Services following the End Date, whether those goods are provided by the Buyer internally and/or by any third party;</w:t>
            </w:r>
          </w:p>
        </w:tc>
      </w:tr>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Assistance"</w:t>
            </w:r>
          </w:p>
        </w:tc>
        <w:tc>
          <w:tcPr/>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activities to be performed by the Supplier pursuant to the Exit Plan, and other assistance required by the Buyer pursuant to the Termination Assistance Notice;</w:t>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Assistance Notice"</w:t>
            </w:r>
          </w:p>
        </w:tc>
        <w:tc>
          <w:tcPr/>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5.1 of this Schedule;</w:t>
            </w:r>
          </w:p>
        </w:tc>
      </w:tr>
      <w:tr>
        <w:trPr>
          <w:cantSplit w:val="0"/>
          <w:tblHeader w:val="0"/>
        </w:trPr>
        <w:tc>
          <w:tcPr/>
          <w:p w:rsidR="00000000" w:rsidDel="00000000" w:rsidP="00000000" w:rsidRDefault="00000000" w:rsidRPr="00000000" w14:paraId="0000001B">
            <w:pPr>
              <w:keepNext w:val="1"/>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Assistance Period"</w:t>
            </w:r>
          </w:p>
        </w:tc>
        <w:tc>
          <w:tcPr/>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period specified in a Termination Assistance Notice for which the Supplier is required to provide the Termination Assistance as such period may be extended pursuant to Paragraph 5.2 of this Schedule;</w:t>
            </w:r>
          </w:p>
        </w:tc>
      </w:tr>
      <w:tr>
        <w:trPr>
          <w:cantSplit w:val="0"/>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"Transferable Assets"</w:t>
            </w:r>
          </w:p>
        </w:tc>
        <w:tc>
          <w:tcPr/>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Exclusive Assets which are capable of legal transfer to the Buyer;</w:t>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"Transferable Contracts"</w:t>
            </w:r>
          </w:p>
        </w:tc>
        <w:tc>
          <w:tcPr/>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"Transferring Assets"</w:t>
            </w:r>
          </w:p>
        </w:tc>
        <w:tc>
          <w:tcPr/>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8.2.1 of this Schedule;</w:t>
            </w:r>
          </w:p>
        </w:tc>
      </w:tr>
      <w:tr>
        <w:trPr>
          <w:cantSplit w:val="0"/>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24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"Transferring Contracts"</w:t>
            </w:r>
          </w:p>
        </w:tc>
        <w:tc>
          <w:tcPr/>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tabs>
                <w:tab w:val="left" w:leader="none" w:pos="-9"/>
              </w:tabs>
              <w:spacing w:after="120" w:line="240" w:lineRule="auto"/>
              <w:ind w:left="170" w:hanging="17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8.2.3 of this Schedule.</w:t>
            </w:r>
          </w:p>
        </w:tc>
      </w:tr>
    </w:tbl>
    <w:p w:rsidR="00000000" w:rsidDel="00000000" w:rsidP="00000000" w:rsidRDefault="00000000" w:rsidRPr="00000000" w14:paraId="00000025">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Supplier must always be prepared for contract exit </w:t>
      </w:r>
      <w:r w:rsidDel="00000000" w:rsidR="00000000" w:rsidRPr="00000000">
        <w:rPr>
          <w:rtl w:val="0"/>
        </w:rPr>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The Supplier shall within 30 days from the Start Date provide to the Buyer a copy of its depreciation policy to be used for the purposes of calculating Net Book Value.</w:t>
      </w:r>
    </w:p>
    <w:p w:rsidR="00000000" w:rsidDel="00000000" w:rsidP="00000000" w:rsidRDefault="00000000" w:rsidRPr="00000000" w14:paraId="00000027">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During the Contract Period, the Supplier shall promptly:</w:t>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create and maintain a configuration database detailing the technical infrastructure and operating procedures through which the Supplier provides the Deliverables </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129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Registers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B">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w:t>
      </w:r>
    </w:p>
    <w:p w:rsidR="00000000" w:rsidDel="00000000" w:rsidP="00000000" w:rsidRDefault="00000000" w:rsidRPr="00000000" w14:paraId="0000002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that all Exclusive Assets listed in the Registers are clearly physically identified as such; and</w:t>
      </w:r>
    </w:p>
    <w:p w:rsidR="00000000" w:rsidDel="00000000" w:rsidP="00000000" w:rsidRDefault="00000000" w:rsidRPr="00000000" w14:paraId="0000002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rsidR="00000000" w:rsidDel="00000000" w:rsidP="00000000" w:rsidRDefault="00000000" w:rsidRPr="00000000" w14:paraId="0000002E">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Each Party shall appoint an Exit Manager within three (3) Months of the Start Date. The Parties' Exit Managers will liaise with one another in relation to all issues relevant to the expiry or termination of this Contract.</w:t>
      </w:r>
    </w:p>
    <w:p w:rsidR="00000000" w:rsidDel="00000000" w:rsidP="00000000" w:rsidRDefault="00000000" w:rsidRPr="00000000" w14:paraId="0000002F">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Assisting re-competition for Deliverables </w:t>
      </w:r>
    </w:p>
    <w:p w:rsidR="00000000" w:rsidDel="00000000" w:rsidP="00000000" w:rsidRDefault="00000000" w:rsidRPr="00000000" w14:paraId="00000030">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3dy6vkm" w:id="6"/>
      <w:bookmarkEnd w:id="6"/>
      <w:r w:rsidDel="00000000" w:rsidR="00000000" w:rsidRPr="00000000">
        <w:rPr>
          <w:rFonts w:ascii="Arial" w:cs="Arial" w:eastAsia="Arial" w:hAnsi="Arial"/>
          <w:color w:val="000000"/>
          <w:sz w:val="24"/>
          <w:szCs w:val="24"/>
          <w:rtl w:val="0"/>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Del="00000000" w:rsidR="00000000" w:rsidRPr="00000000">
        <w:rPr>
          <w:rFonts w:ascii="Arial" w:cs="Arial" w:eastAsia="Arial" w:hAnsi="Arial"/>
          <w:b w:val="1"/>
          <w:color w:val="000000"/>
          <w:sz w:val="24"/>
          <w:szCs w:val="24"/>
          <w:rtl w:val="0"/>
        </w:rPr>
        <w:t xml:space="preserve">Exit Information</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1t3h5sf" w:id="7"/>
      <w:bookmarkEnd w:id="7"/>
      <w:r w:rsidDel="00000000" w:rsidR="00000000" w:rsidRPr="00000000">
        <w:rPr>
          <w:rFonts w:ascii="Arial" w:cs="Arial" w:eastAsia="Arial" w:hAnsi="Arial"/>
          <w:color w:val="000000"/>
          <w:sz w:val="24"/>
          <w:szCs w:val="24"/>
          <w:rtl w:val="0"/>
        </w:rPr>
        <w:t xml:space="preserve">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rsidR="00000000" w:rsidDel="00000000" w:rsidP="00000000" w:rsidRDefault="00000000" w:rsidRPr="00000000" w14:paraId="00000032">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Exit Information shall be accurate and complete in all material respects and shall be sufficient to enable a third party to prepare an informed offer for those Deliverables; and not be disadvantaged in any procurement process compared to the Supplier.</w:t>
      </w:r>
    </w:p>
    <w:p w:rsidR="00000000" w:rsidDel="00000000" w:rsidP="00000000" w:rsidRDefault="00000000" w:rsidRPr="00000000" w14:paraId="00000034">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Exit Plan</w:t>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4d34og8" w:id="8"/>
      <w:bookmarkEnd w:id="8"/>
      <w:r w:rsidDel="00000000" w:rsidR="00000000" w:rsidRPr="00000000">
        <w:rPr>
          <w:rFonts w:ascii="Arial" w:cs="Arial" w:eastAsia="Arial" w:hAnsi="Arial"/>
          <w:color w:val="000000"/>
          <w:sz w:val="24"/>
          <w:szCs w:val="24"/>
          <w:rtl w:val="0"/>
        </w:rPr>
        <w:t xml:space="preserve">The Supplier shall, within three (3) Months after the Start Date, deliver to the Buyer an Exit Plan which complies with the requirements set out in Paragraph 4.3 of this Schedule and is otherwise reasonably satisfactory to the Buyer.</w:t>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2s8eyo1" w:id="9"/>
      <w:bookmarkEnd w:id="9"/>
      <w:r w:rsidDel="00000000" w:rsidR="00000000" w:rsidRPr="00000000">
        <w:rPr>
          <w:rFonts w:ascii="Arial" w:cs="Arial" w:eastAsia="Arial" w:hAnsi="Arial"/>
          <w:color w:val="000000"/>
          <w:sz w:val="24"/>
          <w:szCs w:val="24"/>
          <w:rtl w:val="0"/>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rsidR="00000000" w:rsidDel="00000000" w:rsidP="00000000" w:rsidRDefault="00000000" w:rsidRPr="00000000" w14:paraId="00000037">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17dp8vu" w:id="10"/>
      <w:bookmarkEnd w:id="10"/>
      <w:r w:rsidDel="00000000" w:rsidR="00000000" w:rsidRPr="00000000">
        <w:rPr>
          <w:rFonts w:ascii="Arial" w:cs="Arial" w:eastAsia="Arial" w:hAnsi="Arial"/>
          <w:color w:val="000000"/>
          <w:sz w:val="24"/>
          <w:szCs w:val="24"/>
          <w:rtl w:val="0"/>
        </w:rPr>
        <w:t xml:space="preserve">The Exit Plan shall set out, as a minimum:</w:t>
      </w:r>
    </w:p>
    <w:p w:rsidR="00000000" w:rsidDel="00000000" w:rsidP="00000000" w:rsidRDefault="00000000" w:rsidRPr="00000000" w14:paraId="0000003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detailed description of both the transfer and cessation processes, including a timetable; </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the Deliverables will transfer to the Replacement Supplier and/or the Buyer;</w:t>
      </w:r>
    </w:p>
    <w:p w:rsidR="00000000" w:rsidDel="00000000" w:rsidP="00000000" w:rsidRDefault="00000000" w:rsidRPr="00000000" w14:paraId="0000003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any contracts which will be available for transfer to the Buyer and/or the Replacement Supplier upon the Expiry Date together with any reasonable costs required to effect such transfer;</w:t>
      </w:r>
    </w:p>
    <w:p w:rsidR="00000000" w:rsidDel="00000000" w:rsidP="00000000" w:rsidRDefault="00000000" w:rsidRPr="00000000" w14:paraId="0000003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proposals for the training of key members of the Replacement Supplier’s staff in connection with the continuation of the provision of the Deliverables following the Expiry Date;</w:t>
      </w:r>
    </w:p>
    <w:p w:rsidR="00000000" w:rsidDel="00000000" w:rsidP="00000000" w:rsidRDefault="00000000" w:rsidRPr="00000000" w14:paraId="0000003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proposals for providing the Buyer or a Replacement Supplier copies of all documentation relating to the use and operation of the Deliverables and required for their continued use; </w:t>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proposals for the assignment or novation of all services utilised by the Supplier in connection with the supply of the Deliverables;</w:t>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proposals for the identification and return of all Buyer Property in the possession of and/or control of the Supplier or any third party;</w:t>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proposals for the disposal of any redundant Deliverables and materials;</w:t>
      </w:r>
    </w:p>
    <w:p w:rsidR="00000000" w:rsidDel="00000000" w:rsidP="00000000" w:rsidRDefault="00000000" w:rsidRPr="00000000" w14:paraId="0000004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the Supplier will ensure that there is no disruption to or degradation of the Deliverables during the Termination Assistance Period; and</w:t>
      </w:r>
    </w:p>
    <w:p w:rsidR="00000000" w:rsidDel="00000000" w:rsidP="00000000" w:rsidRDefault="00000000" w:rsidRPr="00000000" w14:paraId="0000004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other information or assistance reasonably required by the Buyer or a Replacement Supplier.</w:t>
      </w:r>
    </w:p>
    <w:p w:rsidR="00000000" w:rsidDel="00000000" w:rsidP="00000000" w:rsidRDefault="00000000" w:rsidRPr="00000000" w14:paraId="00000042">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3rdcrjn" w:id="11"/>
      <w:bookmarkEnd w:id="11"/>
      <w:r w:rsidDel="00000000" w:rsidR="00000000" w:rsidRPr="00000000">
        <w:rPr>
          <w:rFonts w:ascii="Arial" w:cs="Arial" w:eastAsia="Arial" w:hAnsi="Arial"/>
          <w:color w:val="000000"/>
          <w:sz w:val="24"/>
          <w:szCs w:val="24"/>
          <w:rtl w:val="0"/>
        </w:rPr>
        <w:t xml:space="preserve">The Supplier shall:</w:t>
      </w:r>
    </w:p>
    <w:p w:rsidR="00000000" w:rsidDel="00000000" w:rsidP="00000000" w:rsidRDefault="00000000" w:rsidRPr="00000000" w14:paraId="00000043">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maintain and update the Exit Plan (and risk management plan) no less frequently than: </w:t>
      </w:r>
    </w:p>
    <w:p w:rsidR="00000000" w:rsidDel="00000000" w:rsidP="00000000" w:rsidRDefault="00000000" w:rsidRPr="00000000" w14:paraId="00000044">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every [six (6) months] throughout the Contract Period; and</w:t>
      </w:r>
    </w:p>
    <w:p w:rsidR="00000000" w:rsidDel="00000000" w:rsidP="00000000" w:rsidRDefault="00000000" w:rsidRPr="00000000" w14:paraId="00000045">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rFonts w:ascii="Arial" w:cs="Arial" w:eastAsia="Arial" w:hAnsi="Arial"/>
          <w:color w:val="000000"/>
          <w:sz w:val="24"/>
          <w:szCs w:val="24"/>
        </w:rPr>
      </w:pPr>
      <w:bookmarkStart w:colFirst="0" w:colLast="0" w:name="_heading=h.26in1rg" w:id="12"/>
      <w:bookmarkEnd w:id="12"/>
      <w:r w:rsidDel="00000000" w:rsidR="00000000" w:rsidRPr="00000000">
        <w:rPr>
          <w:rFonts w:ascii="Arial" w:cs="Arial" w:eastAsia="Arial" w:hAnsi="Arial"/>
          <w:color w:val="000000"/>
          <w:sz w:val="24"/>
          <w:szCs w:val="24"/>
          <w:rtl w:val="0"/>
        </w:rPr>
        <w:t xml:space="preserve">no later than [twenty (20) Working Days] after a request from the Buyer for an up-to-date copy of the Exit Plan; </w:t>
      </w:r>
    </w:p>
    <w:p w:rsidR="00000000" w:rsidDel="00000000" w:rsidP="00000000" w:rsidRDefault="00000000" w:rsidRPr="00000000" w14:paraId="00000046">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soon as reasonably possible following a Termination Assistance Notice, and in any event no later than [ten (10) Working Days] after the date of the Termination Assistance Notice;</w:t>
      </w:r>
    </w:p>
    <w:p w:rsidR="00000000" w:rsidDel="00000000" w:rsidP="00000000" w:rsidRDefault="00000000" w:rsidRPr="00000000" w14:paraId="00000047">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soon as reasonably possible following, and in any event no later than [twenty (20) Working Days] following, any material change to the Deliverables (including all changes under the Variation Procedure); and  </w:t>
      </w:r>
    </w:p>
    <w:p w:rsidR="00000000" w:rsidDel="00000000" w:rsidP="00000000" w:rsidRDefault="00000000" w:rsidRPr="00000000" w14:paraId="0000004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jointly review and verify the Exit Plan if required by the Buyer and promptly correct any identified failures.</w:t>
      </w:r>
    </w:p>
    <w:p w:rsidR="00000000" w:rsidDel="00000000" w:rsidP="00000000" w:rsidRDefault="00000000" w:rsidRPr="00000000" w14:paraId="00000049">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if (by notification to the Supplier in writing) the Buyer agrees with a draft Exit Plan provided by the Supplier under Paragraph 4.2 or 4.4 (as the context requires), shall that draft become the Exit Plan for this Contract.  </w:t>
      </w:r>
    </w:p>
    <w:p w:rsidR="00000000" w:rsidDel="00000000" w:rsidP="00000000" w:rsidRDefault="00000000" w:rsidRPr="00000000" w14:paraId="0000004A">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version of an Exit Plan agreed between the parties shall not be superseded by any draft submitted by the Supplier.</w:t>
      </w:r>
    </w:p>
    <w:p w:rsidR="00000000" w:rsidDel="00000000" w:rsidP="00000000" w:rsidRDefault="00000000" w:rsidRPr="00000000" w14:paraId="0000004B">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Termination Assistance </w:t>
      </w:r>
    </w:p>
    <w:p w:rsidR="00000000" w:rsidDel="00000000" w:rsidP="00000000" w:rsidRDefault="00000000" w:rsidRPr="00000000" w14:paraId="0000004C">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lnxbz9" w:id="13"/>
      <w:bookmarkEnd w:id="13"/>
      <w:r w:rsidDel="00000000" w:rsidR="00000000" w:rsidRPr="00000000">
        <w:rPr>
          <w:rFonts w:ascii="Arial" w:cs="Arial" w:eastAsia="Arial" w:hAnsi="Arial"/>
          <w:color w:val="000000"/>
          <w:sz w:val="24"/>
          <w:szCs w:val="24"/>
          <w:rtl w:val="0"/>
        </w:rPr>
        <w:t xml:space="preserve">The Buyer shall be entitled to require the provision of Termination Assistance at any time during the Contract Period by giving written notice to the Supplier (a </w:t>
      </w:r>
      <w:r w:rsidDel="00000000" w:rsidR="00000000" w:rsidRPr="00000000">
        <w:rPr>
          <w:rFonts w:ascii="Arial" w:cs="Arial" w:eastAsia="Arial" w:hAnsi="Arial"/>
          <w:b w:val="1"/>
          <w:color w:val="000000"/>
          <w:sz w:val="24"/>
          <w:szCs w:val="24"/>
          <w:rtl w:val="0"/>
        </w:rPr>
        <w:t xml:space="preserve">"Termination Assistance Notice"</w:t>
      </w:r>
      <w:r w:rsidDel="00000000" w:rsidR="00000000" w:rsidRPr="00000000">
        <w:rPr>
          <w:rFonts w:ascii="Arial" w:cs="Arial" w:eastAsia="Arial" w:hAnsi="Arial"/>
          <w:color w:val="000000"/>
          <w:sz w:val="24"/>
          <w:szCs w:val="24"/>
          <w:rtl w:val="0"/>
        </w:rPr>
        <w:t xml:space="preserve">) at least four (4) Months prior to the Expiry Date or as soon as reasonably practicable (but in any event, not later than one (1) Month) following the service by either Party of a Termination Notice. The Termination Assistance Notice shall specify:</w:t>
      </w:r>
    </w:p>
    <w:p w:rsidR="00000000" w:rsidDel="00000000" w:rsidP="00000000" w:rsidRDefault="00000000" w:rsidRPr="00000000" w14:paraId="0000004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nature of the Termination Assistance required; and</w:t>
      </w:r>
    </w:p>
    <w:p w:rsidR="00000000" w:rsidDel="00000000" w:rsidP="00000000" w:rsidRDefault="00000000" w:rsidRPr="00000000" w14:paraId="0000004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start date and initial period during which it is anticipated that Termination Assistance will be required, which shall continue no longer than twelve (12) Months after the End Date.</w:t>
      </w:r>
    </w:p>
    <w:p w:rsidR="00000000" w:rsidDel="00000000" w:rsidP="00000000" w:rsidRDefault="00000000" w:rsidRPr="00000000" w14:paraId="0000004F">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35nkun2" w:id="14"/>
      <w:bookmarkEnd w:id="14"/>
      <w:r w:rsidDel="00000000" w:rsidR="00000000" w:rsidRPr="00000000">
        <w:rPr>
          <w:rFonts w:ascii="Arial" w:cs="Arial" w:eastAsia="Arial" w:hAnsi="Arial"/>
          <w:color w:val="000000"/>
          <w:sz w:val="24"/>
          <w:szCs w:val="24"/>
          <w:rtl w:val="0"/>
        </w:rPr>
        <w:t xml:space="preserve">The Buyer shall have an option to extend the Termination Assistance Period beyond the initial period specified in the Termination Assistance Notice in one or more extensions, in each case provided that:</w:t>
      </w:r>
    </w:p>
    <w:p w:rsidR="00000000" w:rsidDel="00000000" w:rsidP="00000000" w:rsidRDefault="00000000" w:rsidRPr="00000000" w14:paraId="0000005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such extension shall extend the Termination Assistance Period beyond the date twelve (12) Months after the End Date; and </w:t>
      </w:r>
    </w:p>
    <w:p w:rsidR="00000000" w:rsidDel="00000000" w:rsidP="00000000" w:rsidRDefault="00000000" w:rsidRPr="00000000" w14:paraId="0000005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notify the Supplier of any such extension no later than twenty (20) Working Days prior to the date on which the Termination Assistance Period is otherwise due to expire. </w:t>
      </w:r>
    </w:p>
    <w:p w:rsidR="00000000" w:rsidDel="00000000" w:rsidP="00000000" w:rsidRDefault="00000000" w:rsidRPr="00000000" w14:paraId="00000052">
      <w:pPr>
        <w:numPr>
          <w:ilvl w:val="1"/>
          <w:numId w:val="1"/>
        </w:numPr>
        <w:pBdr>
          <w:top w:space="0" w:sz="0" w:val="nil"/>
          <w:left w:space="0" w:sz="0" w:val="nil"/>
          <w:bottom w:space="0" w:sz="0" w:val="nil"/>
          <w:right w:space="0" w:sz="0" w:val="nil"/>
          <w:between w:space="0" w:sz="0" w:val="nil"/>
        </w:pBdr>
        <w:spacing w:after="120" w:before="120" w:line="240" w:lineRule="auto"/>
        <w:ind w:left="928"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have the right to terminate its requirement for Termination Assistance by serving not less than (20) Working Days' written notice upon the Supplier.</w:t>
      </w:r>
    </w:p>
    <w:p w:rsidR="00000000" w:rsidDel="00000000" w:rsidP="00000000" w:rsidRDefault="00000000" w:rsidRPr="00000000" w14:paraId="00000053">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rsidR="00000000" w:rsidDel="00000000" w:rsidP="00000000" w:rsidRDefault="00000000" w:rsidRPr="00000000" w14:paraId="00000054">
      <w:pPr>
        <w:keepNext w:val="1"/>
        <w:keepLines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Termination Assistance Period </w:t>
      </w:r>
      <w:r w:rsidDel="00000000" w:rsidR="00000000" w:rsidRPr="00000000">
        <w:rPr>
          <w:rtl w:val="0"/>
        </w:rPr>
      </w:r>
    </w:p>
    <w:p w:rsidR="00000000" w:rsidDel="00000000" w:rsidP="00000000" w:rsidRDefault="00000000" w:rsidRPr="00000000" w14:paraId="00000055">
      <w:pPr>
        <w:keepNext w:val="1"/>
        <w:keepLines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1ksv4uv" w:id="15"/>
      <w:bookmarkEnd w:id="15"/>
      <w:r w:rsidDel="00000000" w:rsidR="00000000" w:rsidRPr="00000000">
        <w:rPr>
          <w:rFonts w:ascii="Arial" w:cs="Arial" w:eastAsia="Arial" w:hAnsi="Arial"/>
          <w:color w:val="000000"/>
          <w:sz w:val="24"/>
          <w:szCs w:val="24"/>
          <w:rtl w:val="0"/>
        </w:rPr>
        <w:t xml:space="preserve">Throughout the Termination Assistance Period the Supplier shall:</w:t>
      </w:r>
    </w:p>
    <w:p w:rsidR="00000000" w:rsidDel="00000000" w:rsidP="00000000" w:rsidRDefault="00000000" w:rsidRPr="00000000" w14:paraId="0000005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continue to provide the Deliverables (as applicable) and otherwise perform its obligations under this Contract and, if required by the Buyer, provide the Termination Assistance;</w:t>
      </w:r>
    </w:p>
    <w:p w:rsidR="00000000" w:rsidDel="00000000" w:rsidP="00000000" w:rsidRDefault="00000000" w:rsidRPr="00000000" w14:paraId="0000005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44sinio" w:id="16"/>
      <w:bookmarkEnd w:id="16"/>
      <w:r w:rsidDel="00000000" w:rsidR="00000000" w:rsidRPr="00000000">
        <w:rPr>
          <w:rFonts w:ascii="Arial" w:cs="Arial" w:eastAsia="Arial" w:hAnsi="Arial"/>
          <w:color w:val="000000"/>
          <w:sz w:val="24"/>
          <w:szCs w:val="24"/>
          <w:rtl w:val="0"/>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00000000" w:rsidDel="00000000" w:rsidP="00000000" w:rsidRDefault="00000000" w:rsidRPr="00000000" w14:paraId="0000005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2jxsxqh" w:id="17"/>
      <w:bookmarkEnd w:id="17"/>
      <w:r w:rsidDel="00000000" w:rsidR="00000000" w:rsidRPr="00000000">
        <w:rPr>
          <w:rFonts w:ascii="Arial" w:cs="Arial" w:eastAsia="Arial" w:hAnsi="Arial"/>
          <w:color w:val="000000"/>
          <w:sz w:val="24"/>
          <w:szCs w:val="24"/>
          <w:rtl w:val="0"/>
        </w:rPr>
        <w:t xml:space="preserve">use all reasonable endeavours to reallocate resources to provide such assistance without additional costs to the Buyer;</w:t>
      </w:r>
    </w:p>
    <w:p w:rsidR="00000000" w:rsidDel="00000000" w:rsidP="00000000" w:rsidRDefault="00000000" w:rsidRPr="00000000" w14:paraId="0000005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z337ya" w:id="18"/>
      <w:bookmarkEnd w:id="18"/>
      <w:r w:rsidDel="00000000" w:rsidR="00000000" w:rsidRPr="00000000">
        <w:rPr>
          <w:rFonts w:ascii="Arial" w:cs="Arial" w:eastAsia="Arial" w:hAnsi="Arial"/>
          <w:color w:val="000000"/>
          <w:sz w:val="24"/>
          <w:szCs w:val="24"/>
          <w:rtl w:val="0"/>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rsidR="00000000" w:rsidDel="00000000" w:rsidP="00000000" w:rsidRDefault="00000000" w:rsidRPr="00000000" w14:paraId="0000005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3j2qqm3" w:id="19"/>
      <w:bookmarkEnd w:id="19"/>
      <w:r w:rsidDel="00000000" w:rsidR="00000000" w:rsidRPr="00000000">
        <w:rPr>
          <w:rFonts w:ascii="Arial" w:cs="Arial" w:eastAsia="Arial" w:hAnsi="Arial"/>
          <w:color w:val="000000"/>
          <w:sz w:val="24"/>
          <w:szCs w:val="24"/>
          <w:rtl w:val="0"/>
        </w:rPr>
        <w:t xml:space="preserve">at the Buyer's request and on reasonable notice, deliver up-to-date Registers to the Buyer;</w:t>
      </w:r>
    </w:p>
    <w:p w:rsidR="00000000" w:rsidDel="00000000" w:rsidP="00000000" w:rsidRDefault="00000000" w:rsidRPr="00000000" w14:paraId="0000005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seek the Buyer's prior written consent to access any Buyer Premises from which the de-installation or removal of Supplier Assets is required.</w:t>
      </w:r>
    </w:p>
    <w:p w:rsidR="00000000" w:rsidDel="00000000" w:rsidP="00000000" w:rsidRDefault="00000000" w:rsidRPr="00000000" w14:paraId="0000005C">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rsidR="00000000" w:rsidDel="00000000" w:rsidP="00000000" w:rsidRDefault="00000000" w:rsidRPr="00000000" w14:paraId="0000005D">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1y810tw" w:id="20"/>
      <w:bookmarkEnd w:id="20"/>
      <w:r w:rsidDel="00000000" w:rsidR="00000000" w:rsidRPr="00000000">
        <w:rPr>
          <w:rFonts w:ascii="Arial" w:cs="Arial" w:eastAsia="Arial" w:hAnsi="Arial"/>
          <w:color w:val="000000"/>
          <w:sz w:val="24"/>
          <w:szCs w:val="24"/>
          <w:rtl w:val="0"/>
        </w:rPr>
        <w:t xml:space="preserve">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00000000" w:rsidDel="00000000" w:rsidP="00000000" w:rsidRDefault="00000000" w:rsidRPr="00000000" w14:paraId="0000005E">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Obligations when the contract is terminated  </w:t>
      </w:r>
      <w:r w:rsidDel="00000000" w:rsidR="00000000" w:rsidRPr="00000000">
        <w:rPr>
          <w:rtl w:val="0"/>
        </w:rPr>
      </w:r>
    </w:p>
    <w:p w:rsidR="00000000" w:rsidDel="00000000" w:rsidP="00000000" w:rsidRDefault="00000000" w:rsidRPr="00000000" w14:paraId="0000005F">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4i7ojhp" w:id="21"/>
      <w:bookmarkEnd w:id="21"/>
      <w:r w:rsidDel="00000000" w:rsidR="00000000" w:rsidRPr="00000000">
        <w:rPr>
          <w:rFonts w:ascii="Arial" w:cs="Arial" w:eastAsia="Arial" w:hAnsi="Arial"/>
          <w:color w:val="000000"/>
          <w:sz w:val="24"/>
          <w:szCs w:val="24"/>
          <w:rtl w:val="0"/>
        </w:rPr>
        <w:t xml:space="preserve">The Supplier shall comply with all of its obligations contained in the Exit Plan.</w:t>
      </w:r>
    </w:p>
    <w:p w:rsidR="00000000" w:rsidDel="00000000" w:rsidP="00000000" w:rsidRDefault="00000000" w:rsidRPr="00000000" w14:paraId="00000060">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2xcytpi" w:id="22"/>
      <w:bookmarkEnd w:id="22"/>
      <w:r w:rsidDel="00000000" w:rsidR="00000000" w:rsidRPr="00000000">
        <w:rPr>
          <w:rFonts w:ascii="Arial" w:cs="Arial" w:eastAsia="Arial" w:hAnsi="Arial"/>
          <w:color w:val="000000"/>
          <w:sz w:val="24"/>
          <w:szCs w:val="24"/>
          <w:rtl w:val="0"/>
        </w:rPr>
        <w:t xml:space="preserve">Upon termination or expiry or at the end of the Termination Assistance Period (or earlier if this does not adversely affect the Supplier's performance of the Deliverables and the Termination Assistance), the Supplier shall:</w:t>
      </w:r>
    </w:p>
    <w:p w:rsidR="00000000" w:rsidDel="00000000" w:rsidP="00000000" w:rsidRDefault="00000000" w:rsidRPr="00000000" w14:paraId="0000006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vacate any Buyer Premises;</w:t>
      </w:r>
    </w:p>
    <w:p w:rsidR="00000000" w:rsidDel="00000000" w:rsidP="00000000" w:rsidRDefault="00000000" w:rsidRPr="00000000" w14:paraId="0000006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000000" w:rsidDel="00000000" w:rsidP="00000000" w:rsidRDefault="00000000" w:rsidRPr="00000000" w14:paraId="00000063">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1ci93xb" w:id="23"/>
      <w:bookmarkEnd w:id="23"/>
      <w:r w:rsidDel="00000000" w:rsidR="00000000" w:rsidRPr="00000000">
        <w:rPr>
          <w:rFonts w:ascii="Arial" w:cs="Arial" w:eastAsia="Arial" w:hAnsi="Arial"/>
          <w:color w:val="000000"/>
          <w:sz w:val="24"/>
          <w:szCs w:val="24"/>
          <w:rtl w:val="0"/>
        </w:rPr>
        <w:t xml:space="preserve">provide access during normal working hours to the Buyer and/or the Replacement Supplier for up to twelve (12) Months after expiry or termination to:</w:t>
      </w:r>
    </w:p>
    <w:p w:rsidR="00000000" w:rsidDel="00000000" w:rsidP="00000000" w:rsidRDefault="00000000" w:rsidRPr="00000000" w14:paraId="00000064">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information relating to the Deliverables as remains in the possession or control of the Supplier; and</w:t>
      </w:r>
    </w:p>
    <w:p w:rsidR="00000000" w:rsidDel="00000000" w:rsidP="00000000" w:rsidRDefault="00000000" w:rsidRPr="00000000" w14:paraId="00000065">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rFonts w:ascii="Arial" w:cs="Arial" w:eastAsia="Arial" w:hAnsi="Arial"/>
          <w:color w:val="000000"/>
          <w:sz w:val="24"/>
          <w:szCs w:val="24"/>
        </w:rPr>
      </w:pPr>
      <w:bookmarkStart w:colFirst="0" w:colLast="0" w:name="_heading=h.3whwml4" w:id="24"/>
      <w:bookmarkEnd w:id="24"/>
      <w:r w:rsidDel="00000000" w:rsidR="00000000" w:rsidRPr="00000000">
        <w:rPr>
          <w:rFonts w:ascii="Arial" w:cs="Arial" w:eastAsia="Arial" w:hAnsi="Arial"/>
          <w:color w:val="000000"/>
          <w:sz w:val="24"/>
          <w:szCs w:val="24"/>
          <w:rtl w:val="0"/>
        </w:rPr>
        <w:t xml:space="preserve">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000000" w:rsidDel="00000000" w:rsidP="00000000" w:rsidRDefault="00000000" w:rsidRPr="00000000" w14:paraId="00000066">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2bn6wsx" w:id="25"/>
      <w:bookmarkEnd w:id="25"/>
      <w:r w:rsidDel="00000000" w:rsidR="00000000" w:rsidRPr="00000000">
        <w:rPr>
          <w:rFonts w:ascii="Arial" w:cs="Arial" w:eastAsia="Arial" w:hAnsi="Arial"/>
          <w:color w:val="000000"/>
          <w:sz w:val="24"/>
          <w:szCs w:val="24"/>
          <w:rtl w:val="0"/>
        </w:rPr>
        <w:t xml:space="preserve">Except where this Contract provides otherwise, all licences, leases and authorisations granted by the Buyer to the Supplier in relation to the Deliverables shall be terminated with effect from the end of the Termination Assistance Period.</w:t>
      </w:r>
    </w:p>
    <w:p w:rsidR="00000000" w:rsidDel="00000000" w:rsidP="00000000" w:rsidRDefault="00000000" w:rsidRPr="00000000" w14:paraId="00000067">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Assets, Sub-contracts and Software</w:t>
      </w:r>
    </w:p>
    <w:p w:rsidR="00000000" w:rsidDel="00000000" w:rsidP="00000000" w:rsidRDefault="00000000" w:rsidRPr="00000000" w14:paraId="00000068">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qsh70q" w:id="26"/>
      <w:bookmarkEnd w:id="26"/>
      <w:r w:rsidDel="00000000" w:rsidR="00000000" w:rsidRPr="00000000">
        <w:rPr>
          <w:rFonts w:ascii="Arial" w:cs="Arial" w:eastAsia="Arial" w:hAnsi="Arial"/>
          <w:color w:val="000000"/>
          <w:sz w:val="24"/>
          <w:szCs w:val="24"/>
          <w:rtl w:val="0"/>
        </w:rPr>
        <w:t xml:space="preserve">Following notice of termination of this Contract and during the Termination Assistance Period, the Supplier shall not, without the Buyer's prior written consent:</w:t>
      </w:r>
    </w:p>
    <w:p w:rsidR="00000000" w:rsidDel="00000000" w:rsidP="00000000" w:rsidRDefault="00000000" w:rsidRPr="00000000" w14:paraId="0000006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terminate, enter into or vary any Sub-contract or licence for any software in connection with the Deliverables; or</w:t>
      </w:r>
    </w:p>
    <w:p w:rsidR="00000000" w:rsidDel="00000000" w:rsidP="00000000" w:rsidRDefault="00000000" w:rsidRPr="00000000" w14:paraId="0000006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normal maintenance requirements) make material modifications to, or dispose of, any existing Supplier Assets or acquire any new Supplier Assets.</w:t>
      </w:r>
    </w:p>
    <w:p w:rsidR="00000000" w:rsidDel="00000000" w:rsidP="00000000" w:rsidRDefault="00000000" w:rsidRPr="00000000" w14:paraId="0000006B">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3as4poj" w:id="27"/>
      <w:bookmarkEnd w:id="27"/>
      <w:r w:rsidDel="00000000" w:rsidR="00000000" w:rsidRPr="00000000">
        <w:rPr>
          <w:rFonts w:ascii="Arial" w:cs="Arial" w:eastAsia="Arial" w:hAnsi="Arial"/>
          <w:color w:val="000000"/>
          <w:sz w:val="24"/>
          <w:szCs w:val="24"/>
          <w:rtl w:val="0"/>
        </w:rPr>
        <w:t xml:space="preserve">Within twenty (20) Working Days of receipt of the up-to-date Registers provided by the Supplier, the Buyer shall notify the Supplier setting out:</w:t>
      </w:r>
    </w:p>
    <w:p w:rsidR="00000000" w:rsidDel="00000000" w:rsidP="00000000" w:rsidRDefault="00000000" w:rsidRPr="00000000" w14:paraId="0000006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1pxezwc" w:id="28"/>
      <w:bookmarkEnd w:id="28"/>
      <w:r w:rsidDel="00000000" w:rsidR="00000000" w:rsidRPr="00000000">
        <w:rPr>
          <w:rFonts w:ascii="Arial" w:cs="Arial" w:eastAsia="Arial" w:hAnsi="Arial"/>
          <w:color w:val="000000"/>
          <w:sz w:val="24"/>
          <w:szCs w:val="24"/>
          <w:rtl w:val="0"/>
        </w:rPr>
        <w:t xml:space="preserve">which, if any, of the Transferable Assets the Buyer requires to be transferred to the Buyer and/or the Replacement Supplier ("</w:t>
      </w:r>
      <w:r w:rsidDel="00000000" w:rsidR="00000000" w:rsidRPr="00000000">
        <w:rPr>
          <w:rFonts w:ascii="Arial" w:cs="Arial" w:eastAsia="Arial" w:hAnsi="Arial"/>
          <w:b w:val="1"/>
          <w:color w:val="000000"/>
          <w:sz w:val="24"/>
          <w:szCs w:val="24"/>
          <w:rtl w:val="0"/>
        </w:rPr>
        <w:t xml:space="preserve">Transferring Assets</w:t>
      </w:r>
      <w:r w:rsidDel="00000000" w:rsidR="00000000" w:rsidRPr="00000000">
        <w:rPr>
          <w:rFonts w:ascii="Arial" w:cs="Arial" w:eastAsia="Arial" w:hAnsi="Arial"/>
          <w:color w:val="000000"/>
          <w:sz w:val="24"/>
          <w:szCs w:val="24"/>
          <w:rtl w:val="0"/>
        </w:rPr>
        <w:t xml:space="preserve">"); </w:t>
      </w:r>
    </w:p>
    <w:bookmarkStart w:colFirst="0" w:colLast="0" w:name="bookmark=id.49x2ik5" w:id="29"/>
    <w:bookmarkEnd w:id="29"/>
    <w:p w:rsidR="00000000" w:rsidDel="00000000" w:rsidP="00000000" w:rsidRDefault="00000000" w:rsidRPr="00000000" w14:paraId="0000006D">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2p2csry" w:id="30"/>
      <w:bookmarkEnd w:id="30"/>
      <w:r w:rsidDel="00000000" w:rsidR="00000000" w:rsidRPr="00000000">
        <w:rPr>
          <w:rFonts w:ascii="Arial" w:cs="Arial" w:eastAsia="Arial" w:hAnsi="Arial"/>
          <w:color w:val="000000"/>
          <w:sz w:val="24"/>
          <w:szCs w:val="24"/>
          <w:rtl w:val="0"/>
        </w:rPr>
        <w:t xml:space="preserve">which, if any, of:</w:t>
      </w:r>
    </w:p>
    <w:p w:rsidR="00000000" w:rsidDel="00000000" w:rsidP="00000000" w:rsidRDefault="00000000" w:rsidRPr="00000000" w14:paraId="0000006E">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Exclusive Assets that are not Transferable Assets; and </w:t>
      </w:r>
    </w:p>
    <w:p w:rsidR="00000000" w:rsidDel="00000000" w:rsidP="00000000" w:rsidRDefault="00000000" w:rsidRPr="00000000" w14:paraId="0000006F">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Non-Exclusive Assets,</w:t>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2127"/>
        </w:tabs>
        <w:spacing w:after="120" w:before="120" w:line="240" w:lineRule="auto"/>
        <w:ind w:left="165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and/or the Replacement Supplier requires the continued use of; and</w:t>
      </w:r>
    </w:p>
    <w:p w:rsidR="00000000" w:rsidDel="00000000" w:rsidP="00000000" w:rsidRDefault="00000000" w:rsidRPr="00000000" w14:paraId="0000007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147n2zr" w:id="31"/>
      <w:bookmarkEnd w:id="31"/>
      <w:r w:rsidDel="00000000" w:rsidR="00000000" w:rsidRPr="00000000">
        <w:rPr>
          <w:rFonts w:ascii="Arial" w:cs="Arial" w:eastAsia="Arial" w:hAnsi="Arial"/>
          <w:color w:val="000000"/>
          <w:sz w:val="24"/>
          <w:szCs w:val="24"/>
          <w:rtl w:val="0"/>
        </w:rPr>
        <w:t xml:space="preserve">which, if any, of Transferable Contracts the Buyer requires to be assigned or novated to the Buyer and/or the Replacement Supplier (the </w:t>
      </w:r>
      <w:r w:rsidDel="00000000" w:rsidR="00000000" w:rsidRPr="00000000">
        <w:rPr>
          <w:rFonts w:ascii="Arial" w:cs="Arial" w:eastAsia="Arial" w:hAnsi="Arial"/>
          <w:b w:val="1"/>
          <w:color w:val="000000"/>
          <w:sz w:val="24"/>
          <w:szCs w:val="24"/>
          <w:rtl w:val="0"/>
        </w:rPr>
        <w:t xml:space="preserve">"Transferring Contracts"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709"/>
          <w:tab w:val="left" w:leader="none" w:pos="2127"/>
        </w:tabs>
        <w:spacing w:after="120" w:before="120" w:line="240" w:lineRule="auto"/>
        <w:ind w:left="936" w:hanging="34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00000000" w:rsidDel="00000000" w:rsidP="00000000" w:rsidRDefault="00000000" w:rsidRPr="00000000" w14:paraId="00000073">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3o7alnk" w:id="32"/>
      <w:bookmarkEnd w:id="32"/>
      <w:r w:rsidDel="00000000" w:rsidR="00000000" w:rsidRPr="00000000">
        <w:rPr>
          <w:rFonts w:ascii="Arial" w:cs="Arial" w:eastAsia="Arial" w:hAnsi="Arial"/>
          <w:color w:val="000000"/>
          <w:sz w:val="24"/>
          <w:szCs w:val="24"/>
          <w:rtl w:val="0"/>
        </w:rPr>
        <w:t xml:space="preserve">With effect from the expiry of the Termination Assistance Period, the Supplier shall sell the Transferring Assets to the Buyer and/or the Replacement Supplier for their Net Book Value less any amount already paid for them through the Charges. </w:t>
      </w:r>
    </w:p>
    <w:p w:rsidR="00000000" w:rsidDel="00000000" w:rsidP="00000000" w:rsidRDefault="00000000" w:rsidRPr="00000000" w14:paraId="00000074">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Risk in the Transferring Assets shall pass to the Buyer or the Replacement Supplier (as appropriate) at the end of the Termination Assistance Period and title shall pass on payment for them.</w:t>
      </w:r>
    </w:p>
    <w:p w:rsidR="00000000" w:rsidDel="00000000" w:rsidP="00000000" w:rsidRDefault="00000000" w:rsidRPr="00000000" w14:paraId="00000075">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23ckvvd" w:id="33"/>
      <w:bookmarkEnd w:id="33"/>
      <w:r w:rsidDel="00000000" w:rsidR="00000000" w:rsidRPr="00000000">
        <w:rPr>
          <w:rFonts w:ascii="Arial" w:cs="Arial" w:eastAsia="Arial" w:hAnsi="Arial"/>
          <w:color w:val="000000"/>
          <w:sz w:val="24"/>
          <w:szCs w:val="24"/>
          <w:rtl w:val="0"/>
        </w:rPr>
        <w:t xml:space="preserve">Where the Buyer and/or the Replacement Supplier requires continued use of any Exclusive Assets that are not Transferable Assets or any Non-Exclusive Assets, the Supplier shall as soon as reasonably practicable:</w:t>
      </w:r>
    </w:p>
    <w:p w:rsidR="00000000" w:rsidDel="00000000" w:rsidP="00000000" w:rsidRDefault="00000000" w:rsidRPr="00000000" w14:paraId="0000007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procure a non-exclusive, perpetual, royalty-free licence for the Buyer and/or the Replacement Supplier to use such assets (with a right of sub-licence or assignment on the same terms); or failing which</w:t>
      </w:r>
    </w:p>
    <w:p w:rsidR="00000000" w:rsidDel="00000000" w:rsidP="00000000" w:rsidRDefault="00000000" w:rsidRPr="00000000" w14:paraId="0000007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procure a suitable alternative to such assets, the Buyer or the Replacement Supplier to bear the reasonable proven costs of procuring the same.</w:t>
      </w:r>
    </w:p>
    <w:p w:rsidR="00000000" w:rsidDel="00000000" w:rsidP="00000000" w:rsidRDefault="00000000" w:rsidRPr="00000000" w14:paraId="00000078">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ihv636" w:id="34"/>
      <w:bookmarkEnd w:id="34"/>
      <w:r w:rsidDel="00000000" w:rsidR="00000000" w:rsidRPr="00000000">
        <w:rPr>
          <w:rFonts w:ascii="Arial" w:cs="Arial" w:eastAsia="Arial" w:hAnsi="Arial"/>
          <w:color w:val="000000"/>
          <w:sz w:val="24"/>
          <w:szCs w:val="24"/>
          <w:rtl w:val="0"/>
        </w:rPr>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rsidR="00000000" w:rsidDel="00000000" w:rsidP="00000000" w:rsidRDefault="00000000" w:rsidRPr="00000000" w14:paraId="00000079">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32hioqz" w:id="35"/>
      <w:bookmarkEnd w:id="35"/>
      <w:r w:rsidDel="00000000" w:rsidR="00000000" w:rsidRPr="00000000">
        <w:rPr>
          <w:rFonts w:ascii="Arial" w:cs="Arial" w:eastAsia="Arial" w:hAnsi="Arial"/>
          <w:color w:val="000000"/>
          <w:sz w:val="24"/>
          <w:szCs w:val="24"/>
          <w:rtl w:val="0"/>
        </w:rPr>
        <w:t xml:space="preserve">The Buyer shall:</w:t>
      </w:r>
    </w:p>
    <w:p w:rsidR="00000000" w:rsidDel="00000000" w:rsidP="00000000" w:rsidRDefault="00000000" w:rsidRPr="00000000" w14:paraId="0000007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 assignments from the Supplier or join with the Supplier in procuring a novation of each Transferring Contract; and</w:t>
      </w:r>
    </w:p>
    <w:p w:rsidR="00000000" w:rsidDel="00000000" w:rsidP="00000000" w:rsidRDefault="00000000" w:rsidRPr="00000000" w14:paraId="0000007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000000" w:rsidDel="00000000" w:rsidP="00000000" w:rsidRDefault="00000000" w:rsidRPr="00000000" w14:paraId="0000007C">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hold any Transferring Contracts on trust for the Buyer until the transfer of the relevant Transferring Contract to the Buyer and/or the Replacement Supplier has taken place.</w:t>
      </w:r>
    </w:p>
    <w:p w:rsidR="00000000" w:rsidDel="00000000" w:rsidP="00000000" w:rsidRDefault="00000000" w:rsidRPr="00000000" w14:paraId="0000007D">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1hmsyys" w:id="36"/>
      <w:bookmarkEnd w:id="36"/>
      <w:r w:rsidDel="00000000" w:rsidR="00000000" w:rsidRPr="00000000">
        <w:rPr>
          <w:rFonts w:ascii="Arial" w:cs="Arial" w:eastAsia="Arial" w:hAnsi="Arial"/>
          <w:color w:val="000000"/>
          <w:sz w:val="24"/>
          <w:szCs w:val="24"/>
          <w:rtl w:val="0"/>
        </w:rPr>
        <w:t xml:space="preserve">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rsidR="00000000" w:rsidDel="00000000" w:rsidP="00000000" w:rsidRDefault="00000000" w:rsidRPr="00000000" w14:paraId="0000007E">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mallCaps w:val="1"/>
          <w:color w:val="000000"/>
          <w:sz w:val="24"/>
          <w:szCs w:val="24"/>
        </w:rPr>
      </w:pPr>
      <w:bookmarkStart w:colFirst="0" w:colLast="0" w:name="_heading=h.41mghml" w:id="37"/>
      <w:bookmarkEnd w:id="37"/>
      <w:r w:rsidDel="00000000" w:rsidR="00000000" w:rsidRPr="00000000">
        <w:rPr>
          <w:rFonts w:ascii="Arial" w:cs="Arial" w:eastAsia="Arial" w:hAnsi="Arial"/>
          <w:b w:val="1"/>
          <w:smallCaps w:val="1"/>
          <w:color w:val="000000"/>
          <w:sz w:val="24"/>
          <w:szCs w:val="24"/>
          <w:rtl w:val="0"/>
        </w:rPr>
        <w:t xml:space="preserve">N</w:t>
      </w:r>
      <w:r w:rsidDel="00000000" w:rsidR="00000000" w:rsidRPr="00000000">
        <w:rPr>
          <w:rFonts w:ascii="Arial Bold" w:cs="Arial Bold" w:eastAsia="Arial Bold" w:hAnsi="Arial Bold"/>
          <w:b w:val="1"/>
          <w:color w:val="000000"/>
          <w:sz w:val="24"/>
          <w:szCs w:val="24"/>
          <w:rtl w:val="0"/>
        </w:rPr>
        <w:t xml:space="preserve">o charges</w:t>
      </w:r>
      <w:r w:rsidDel="00000000" w:rsidR="00000000" w:rsidRPr="00000000">
        <w:rPr>
          <w:rFonts w:ascii="Arial" w:cs="Arial" w:eastAsia="Arial" w:hAnsi="Arial"/>
          <w:b w:val="1"/>
          <w:smallCaps w:val="1"/>
          <w:color w:val="000000"/>
          <w:sz w:val="24"/>
          <w:szCs w:val="24"/>
          <w:rtl w:val="0"/>
        </w:rPr>
        <w:t xml:space="preserve"> </w:t>
      </w:r>
    </w:p>
    <w:p w:rsidR="00000000" w:rsidDel="00000000" w:rsidP="00000000" w:rsidRDefault="00000000" w:rsidRPr="00000000" w14:paraId="0000007F">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otherwise stated, the Buyer shall not be obliged to pay for costs incurred by the Supplier in relation to its compliance with this Schedule.</w:t>
      </w:r>
    </w:p>
    <w:p w:rsidR="00000000" w:rsidDel="00000000" w:rsidP="00000000" w:rsidRDefault="00000000" w:rsidRPr="00000000" w14:paraId="00000080">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D</w:t>
      </w:r>
      <w:r w:rsidDel="00000000" w:rsidR="00000000" w:rsidRPr="00000000">
        <w:rPr>
          <w:rFonts w:ascii="Arial Bold" w:cs="Arial Bold" w:eastAsia="Arial Bold" w:hAnsi="Arial Bold"/>
          <w:b w:val="1"/>
          <w:color w:val="000000"/>
          <w:sz w:val="24"/>
          <w:szCs w:val="24"/>
          <w:rtl w:val="0"/>
        </w:rPr>
        <w:t xml:space="preserve">ividing the bills </w:t>
      </w:r>
      <w:r w:rsidDel="00000000" w:rsidR="00000000" w:rsidRPr="00000000">
        <w:rPr>
          <w:rtl w:val="0"/>
        </w:rPr>
      </w:r>
    </w:p>
    <w:p w:rsidR="00000000" w:rsidDel="00000000" w:rsidP="00000000" w:rsidRDefault="00000000" w:rsidRPr="00000000" w14:paraId="00000081">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2grqrue" w:id="38"/>
      <w:bookmarkEnd w:id="38"/>
      <w:r w:rsidDel="00000000" w:rsidR="00000000" w:rsidRPr="00000000">
        <w:rPr>
          <w:rFonts w:ascii="Arial" w:cs="Arial" w:eastAsia="Arial" w:hAnsi="Arial"/>
          <w:color w:val="000000"/>
          <w:sz w:val="24"/>
          <w:szCs w:val="24"/>
          <w:rtl w:val="0"/>
        </w:rPr>
        <w:t xml:space="preserve">All outgoings, expenses, rents, royalties and other periodical payments receivable in respect of the Transferring Assets and Transferring Contracts shall be apportioned between the Buyer and/or the Replacement and the Supplier as follows:</w:t>
      </w:r>
    </w:p>
    <w:p w:rsidR="00000000" w:rsidDel="00000000" w:rsidP="00000000" w:rsidRDefault="00000000" w:rsidRPr="00000000" w14:paraId="0000008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amounts shall be annualised and divided by 365 to reach a daily rate;</w:t>
      </w:r>
    </w:p>
    <w:p w:rsidR="00000000" w:rsidDel="00000000" w:rsidP="00000000" w:rsidRDefault="00000000" w:rsidRPr="00000000" w14:paraId="0000008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or Replacement Supplier (as applicable) shall be responsible for or entitled to (as the case may be) that part of the value of the invoice pro rata to the number of complete days following the transfer, multiplied by the daily rate; and</w:t>
      </w:r>
    </w:p>
    <w:p w:rsidR="00000000" w:rsidDel="00000000" w:rsidP="00000000" w:rsidRDefault="00000000" w:rsidRPr="00000000" w14:paraId="0000008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be responsible for or entitled to (as the case may be) the rest of the invoice.</w:t>
      </w:r>
    </w:p>
    <w:p w:rsidR="00000000" w:rsidDel="00000000" w:rsidP="00000000" w:rsidRDefault="00000000" w:rsidRPr="00000000" w14:paraId="0000008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rPr>
          <w:rFonts w:ascii="Arial" w:cs="Arial" w:eastAsia="Arial" w:hAnsi="Arial"/>
          <w:sz w:val="24"/>
          <w:szCs w:val="24"/>
        </w:rPr>
      </w:pPr>
      <w:r w:rsidDel="00000000" w:rsidR="00000000" w:rsidRPr="00000000">
        <w:rPr>
          <w:rtl w:val="0"/>
        </w:rPr>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 RM</w:t>
    </w:r>
    <w:r w:rsidDel="00000000" w:rsidR="00000000" w:rsidRPr="00000000">
      <w:rPr>
        <w:rFonts w:ascii="Arial" w:cs="Arial" w:eastAsia="Arial" w:hAnsi="Arial"/>
        <w:sz w:val="20"/>
        <w:szCs w:val="20"/>
        <w:rtl w:val="0"/>
      </w:rPr>
      <w:t xml:space="preserve">6186 – Fuel Cards VI</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Version: v3</w:t>
    </w:r>
    <w:bookmarkStart w:colFirst="0" w:colLast="0" w:name="bookmark=id.vx1227" w:id="39"/>
    <w:bookmarkEnd w:id="39"/>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sz w:val="20"/>
        <w:szCs w:val="20"/>
        <w:rtl w:val="0"/>
      </w:rPr>
      <w:t xml:space="preserve">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Call-Off Schedule 10 (Exit Management)</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 </w:t>
    </w:r>
    <w:r w:rsidDel="00000000" w:rsidR="00000000" w:rsidRPr="00000000">
      <w:rPr>
        <w:rFonts w:ascii="Arial" w:cs="Arial" w:eastAsia="Arial" w:hAnsi="Arial"/>
        <w:sz w:val="20"/>
        <w:szCs w:val="20"/>
        <w:rtl w:val="0"/>
      </w:rPr>
      <w:t xml:space="preserve">C23780/</w:t>
    </w:r>
    <w:r w:rsidDel="00000000" w:rsidR="00000000" w:rsidRPr="00000000">
      <w:rPr>
        <w:rFonts w:ascii="Roboto" w:cs="Roboto" w:eastAsia="Roboto" w:hAnsi="Roboto"/>
        <w:color w:val="181818"/>
        <w:sz w:val="21"/>
        <w:szCs w:val="21"/>
        <w:highlight w:val="white"/>
        <w:rtl w:val="0"/>
      </w:rPr>
      <w:t xml:space="preserve">CCFU23A01</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2018</w: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513"/>
        <w:tab w:val="right" w:leader="none" w:pos="9026"/>
        <w:tab w:val="left" w:leader="none" w:pos="3559"/>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4" w:hanging="358.99999999999994"/>
      </w:pPr>
      <w:rPr>
        <w:smallCaps w:val="0"/>
        <w:strike w:val="0"/>
        <w:color w:val="000000"/>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6T7qzfipABwr2wQkNNbfwdOhM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KaWQuNDl4MmlrNTIJaC4ycDJjc3J5MgloLjE0N24yenIyCWguM283YWxuazIJaC4yM2NrdnZkMghoLmlodjYzNjIJaC4zMmhpb3F6MgloLjFobXN5eXMyCWguNDFtZ2htbDIJaC4yZ3JxcnVlMglpZC52eDEyMjc4AHIhMWRHWExHb1RmUXB2TFB1ZlhjTW1tNC1lVTlfRXFieH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gFAA9xAl/vizjZj2OrHkGsZcKfyrT/YwHav2AdDRs+gf2lkKxGhSRqPP5ycnydWSwTbh1y+C+4KxTmdUAV3hkGPBXcnkiIuDjFmqKjjBs5IQn/C1PzIr9ZJX31fJBTG6fUunuJqJxTowZu41lv9U2USk3E+B2MEps6+bHG8HpOzJQqNZYT0ipWIKW0IFsrsoNXtSouWxNolQOU/1Xo7LKAKPxbrYlrWp2WoODTMFNcb4FfsANianJwn2F</vt:lpwstr>
  </property>
  <property fmtid="{D5CDD505-2E9C-101B-9397-08002B2CF9AE}" pid="4" name="MAIL_MSG_ID2">
    <vt:lpwstr>QFAyrEZyfJntEPffdY1tDRL26lE2iMUtFRgPU+xiYV7AJVHTiy102URPTKPQ9fQES21k0I+OnDTesFxaABwG+U/c9+3kWygmQ==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ies>
</file>