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C67" w:rsidP="00274082" w:rsidRDefault="00A83D33" w14:paraId="028DC449" w14:textId="77777777">
      <w:pPr>
        <w:spacing w:after="200" w:line="276" w:lineRule="auto"/>
        <w:rPr>
          <w:rFonts w:ascii="Arial" w:hAnsi="Arial" w:eastAsia="Arial"/>
          <w:b/>
          <w:sz w:val="36"/>
          <w:szCs w:val="36"/>
        </w:rPr>
      </w:pPr>
      <w:bookmarkStart w:name="_heading=h.gjdgxs" w:colFirst="0" w:colLast="0" w:id="0"/>
      <w:bookmarkEnd w:id="0"/>
      <w:r>
        <w:rPr>
          <w:rFonts w:ascii="Arial" w:hAnsi="Arial" w:eastAsia="Arial"/>
          <w:b/>
          <w:sz w:val="36"/>
          <w:szCs w:val="36"/>
        </w:rPr>
        <w:t>Schedule 21 (Variation Form)</w:t>
      </w:r>
    </w:p>
    <w:p w:rsidR="001C1C67" w:rsidP="00274082" w:rsidRDefault="00A83D33" w14:paraId="13AFD78C" w14:textId="2DBB87DF">
      <w:pPr>
        <w:spacing w:after="120"/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hAnsi="Arial" w:eastAsia="Arial"/>
          <w:sz w:val="24"/>
          <w:szCs w:val="24"/>
        </w:rPr>
        <w:t>8</w:t>
      </w:r>
      <w:r>
        <w:rPr>
          <w:rFonts w:ascii="Arial" w:hAnsi="Arial" w:eastAsia="Arial"/>
          <w:sz w:val="24"/>
          <w:szCs w:val="24"/>
        </w:rPr>
        <w:t xml:space="preserve"> of the Core Terms (Changing </w:t>
      </w:r>
      <w:r w:rsidR="00E640EB">
        <w:rPr>
          <w:rFonts w:ascii="Arial" w:hAnsi="Arial" w:eastAsia="Arial"/>
          <w:sz w:val="24"/>
          <w:szCs w:val="24"/>
        </w:rPr>
        <w:t>this Contract</w:t>
      </w:r>
      <w:r>
        <w:rPr>
          <w:rFonts w:ascii="Arial" w:hAnsi="Arial" w:eastAsia="Arial"/>
          <w:sz w:val="24"/>
          <w:szCs w:val="24"/>
        </w:rPr>
        <w:t>)</w:t>
      </w:r>
      <w:r w:rsidR="00C22BD0">
        <w:rPr>
          <w:rFonts w:ascii="Arial" w:hAnsi="Arial" w:eastAsia="Arial"/>
          <w:sz w:val="24"/>
          <w:szCs w:val="24"/>
        </w:rPr>
        <w:t>.</w:t>
      </w:r>
    </w:p>
    <w:tbl>
      <w:tblPr>
        <w:tblStyle w:val="a"/>
        <w:tblW w:w="89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:rsidR="001C1C67" w:rsidRDefault="00A83D33" w14:paraId="5BECE4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hAnsi="Arial" w:eastAsia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:rsidTr="00202EF4" w14:paraId="21CBA4EF" w14:textId="77777777">
        <w:trPr>
          <w:trHeight w:val="1160"/>
        </w:trPr>
        <w:tc>
          <w:tcPr>
            <w:tcW w:w="2263" w:type="dxa"/>
          </w:tcPr>
          <w:p w:rsidR="001C1C67" w:rsidRDefault="00A83D33" w14:paraId="043142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:rsidR="001C1C67" w:rsidRDefault="00A83D33" w14:paraId="70D72F19" w14:textId="16B6F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DA705E" w:rsidR="00C22BD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 w:rsidR="00C22BD0">
              <w:rPr>
                <w:rFonts w:ascii="Arial" w:hAnsi="Arial" w:eastAsia="Arial"/>
                <w:bCs/>
                <w:color w:val="000000"/>
                <w:sz w:val="24"/>
                <w:szCs w:val="24"/>
                <w:highlight w:val="yellow"/>
              </w:rPr>
              <w:t xml:space="preserve"> name of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Buyer</w:t>
            </w:r>
            <w:r w:rsidRPr="00DA705E" w:rsidR="00C22BD0">
              <w:rPr>
                <w:rFonts w:ascii="Arial" w:hAnsi="Arial" w:eastAsia="Arial"/>
                <w:bCs/>
                <w:color w:val="000000"/>
                <w:sz w:val="24"/>
                <w:szCs w:val="24"/>
              </w:rPr>
              <w:t>]</w:t>
            </w:r>
            <w:r w:rsidR="00C22BD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>)</w:t>
            </w:r>
          </w:p>
          <w:p w:rsidR="001C1C67" w:rsidRDefault="00A83D33" w14:paraId="0A36CC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And </w:t>
            </w:r>
          </w:p>
          <w:p w:rsidR="001C1C67" w:rsidRDefault="00A83D33" w14:paraId="735F1593" w14:textId="7B6D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name of Supplier</w:t>
            </w:r>
            <w:r w:rsidR="00C22BD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>)</w:t>
            </w:r>
          </w:p>
        </w:tc>
      </w:tr>
      <w:tr w:rsidR="001C1C67" w:rsidTr="00202EF4" w14:paraId="1193187A" w14:textId="77777777">
        <w:tc>
          <w:tcPr>
            <w:tcW w:w="2263" w:type="dxa"/>
          </w:tcPr>
          <w:p w:rsidR="001C1C67" w:rsidRDefault="00A83D33" w14:paraId="1C833A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:rsidR="001C1C67" w:rsidRDefault="00A83D33" w14:paraId="7166D8AB" w14:textId="0E583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name of contract to be changed]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(“</w:t>
            </w:r>
            <w:r w:rsidR="00E640EB"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”)</w:t>
            </w:r>
          </w:p>
        </w:tc>
      </w:tr>
      <w:tr w:rsidR="001C1C67" w:rsidTr="00202EF4" w14:paraId="7E559784" w14:textId="77777777">
        <w:tc>
          <w:tcPr>
            <w:tcW w:w="2263" w:type="dxa"/>
          </w:tcPr>
          <w:p w:rsidR="001C1C67" w:rsidRDefault="00A83D33" w14:paraId="531EB9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:rsidR="001C1C67" w:rsidRDefault="00A83D33" w14:paraId="5CC4A0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contract reference number]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:rsidR="001C1C67" w:rsidRDefault="00A83D33" w14:paraId="34A28E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:rsidTr="00202EF4" w14:paraId="1C5031A0" w14:textId="77777777">
        <w:tc>
          <w:tcPr>
            <w:tcW w:w="2263" w:type="dxa"/>
          </w:tcPr>
          <w:p w:rsidR="001C1C67" w:rsidRDefault="00A83D33" w14:paraId="6CA85B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:rsidR="001C1C67" w:rsidRDefault="00A83D33" w14:paraId="11C3B7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delete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 xml:space="preserve"> as applicable: Buyer/Supplier]</w:t>
            </w:r>
          </w:p>
        </w:tc>
      </w:tr>
      <w:tr w:rsidR="001C1C67" w:rsidTr="00202EF4" w14:paraId="19209C80" w14:textId="77777777">
        <w:tc>
          <w:tcPr>
            <w:tcW w:w="2263" w:type="dxa"/>
          </w:tcPr>
          <w:p w:rsidR="001C1C67" w:rsidRDefault="00A83D33" w14:paraId="4B8C8A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:rsidR="001C1C67" w:rsidRDefault="00A83D33" w14:paraId="69AC7C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variation number]</w:t>
            </w:r>
          </w:p>
        </w:tc>
      </w:tr>
      <w:tr w:rsidR="001C1C67" w:rsidTr="00202EF4" w14:paraId="243438A6" w14:textId="77777777">
        <w:tc>
          <w:tcPr>
            <w:tcW w:w="2263" w:type="dxa"/>
          </w:tcPr>
          <w:p w:rsidR="001C1C67" w:rsidRDefault="00A83D33" w14:paraId="1320AB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:rsidR="001C1C67" w:rsidRDefault="00A83D33" w14:paraId="676B8E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date]</w:t>
            </w:r>
          </w:p>
        </w:tc>
      </w:tr>
      <w:tr w:rsidR="001C1C67" w:rsidTr="00202EF4" w14:paraId="03AB0238" w14:textId="77777777">
        <w:tc>
          <w:tcPr>
            <w:tcW w:w="2263" w:type="dxa"/>
          </w:tcPr>
          <w:p w:rsidR="001C1C67" w:rsidRDefault="00A83D33" w14:paraId="026E02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:rsidR="001C1C67" w:rsidRDefault="001C1C67" w14:paraId="5156A2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C67" w:rsidTr="00202EF4" w14:paraId="2E173E9F" w14:textId="77777777">
        <w:tc>
          <w:tcPr>
            <w:tcW w:w="2263" w:type="dxa"/>
          </w:tcPr>
          <w:p w:rsidR="001C1C67" w:rsidRDefault="00A83D33" w14:paraId="5280DA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:rsidR="001C1C67" w:rsidRDefault="00A83D33" w14:paraId="343D48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reason]</w:t>
            </w:r>
          </w:p>
        </w:tc>
      </w:tr>
      <w:tr w:rsidR="001C1C67" w:rsidTr="00202EF4" w14:paraId="2BC76F09" w14:textId="77777777">
        <w:trPr>
          <w:trHeight w:val="700"/>
        </w:trPr>
        <w:tc>
          <w:tcPr>
            <w:tcW w:w="2263" w:type="dxa"/>
          </w:tcPr>
          <w:p w:rsidR="001C1C67" w:rsidRDefault="00A83D33" w14:paraId="4CCA2B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:rsidR="001C1C67" w:rsidRDefault="00A83D33" w14:paraId="02E87B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number]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days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:rsidR="001C1C67" w:rsidRDefault="00A83D33" w14:paraId="1CFB76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:rsidTr="00202EF4" w14:paraId="211E55D9" w14:textId="77777777">
        <w:tc>
          <w:tcPr>
            <w:tcW w:w="2263" w:type="dxa"/>
          </w:tcPr>
          <w:p w:rsidR="001C1C67" w:rsidRDefault="00A83D33" w14:paraId="75D405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:rsidR="001C1C67" w:rsidRDefault="00A83D33" w14:paraId="61DE1D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assessment of impact]</w:t>
            </w:r>
            <w:r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:rsidR="001C1C67" w:rsidRDefault="00A83D33" w14:paraId="23D02E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:rsidTr="00202EF4" w14:paraId="55BCFA91" w14:textId="77777777">
        <w:tc>
          <w:tcPr>
            <w:tcW w:w="2263" w:type="dxa"/>
          </w:tcPr>
          <w:p w:rsidR="001C1C67" w:rsidRDefault="00A83D33" w14:paraId="015649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:rsidR="001C1C67" w:rsidP="00202EF4" w:rsidRDefault="00A83D33" w14:paraId="6646FCBE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This Contract detailed above is varied as follows:</w:t>
            </w:r>
          </w:p>
          <w:p w:rsidR="001C1C67" w:rsidP="002532F5" w:rsidRDefault="00A83D33" w14:paraId="4C5AE2D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720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original Clauses or Paragraphs to be varied and the changed clause]</w:t>
            </w:r>
          </w:p>
        </w:tc>
      </w:tr>
      <w:tr w:rsidR="001C1C67" w:rsidTr="00202EF4" w14:paraId="53A9252D" w14:textId="77777777">
        <w:tc>
          <w:tcPr>
            <w:tcW w:w="2263" w:type="dxa"/>
            <w:vMerge w:val="restart"/>
          </w:tcPr>
          <w:p w:rsidR="001C1C67" w:rsidRDefault="00A83D33" w14:paraId="4DE569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:rsidR="001C1C67" w:rsidP="00202EF4" w:rsidRDefault="00A83D33" w14:paraId="751921EF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:rsidRPr="00B910B0" w:rsidR="001C1C67" w:rsidP="00202EF4" w:rsidRDefault="00A83D33" w14:paraId="6037B1B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 w:rsidRPr="00B910B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£ 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amount]</w:t>
            </w:r>
          </w:p>
        </w:tc>
      </w:tr>
      <w:tr w:rsidR="001C1C67" w:rsidTr="00202EF4" w14:paraId="5BB6E238" w14:textId="77777777">
        <w:tc>
          <w:tcPr>
            <w:tcW w:w="2263" w:type="dxa"/>
            <w:vMerge/>
          </w:tcPr>
          <w:p w:rsidR="001C1C67" w:rsidRDefault="001C1C67" w14:paraId="1B0400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1C67" w:rsidP="00202EF4" w:rsidRDefault="00A83D33" w14:paraId="0396B6F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:rsidRPr="00B910B0" w:rsidR="001C1C67" w:rsidP="00202EF4" w:rsidRDefault="00A83D33" w14:paraId="47F6A223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 w:rsidRPr="00B910B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£ 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amount]</w:t>
            </w:r>
          </w:p>
        </w:tc>
      </w:tr>
      <w:tr w:rsidR="001C1C67" w:rsidTr="00202EF4" w14:paraId="6010102F" w14:textId="77777777">
        <w:tc>
          <w:tcPr>
            <w:tcW w:w="2263" w:type="dxa"/>
            <w:vMerge/>
          </w:tcPr>
          <w:p w:rsidR="001C1C67" w:rsidRDefault="001C1C67" w14:paraId="12115F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1C67" w:rsidP="00202EF4" w:rsidRDefault="00A83D33" w14:paraId="3F87A83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:rsidRPr="00B910B0" w:rsidR="001C1C67" w:rsidP="00202EF4" w:rsidRDefault="00A83D33" w14:paraId="524C9C2B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</w:pPr>
            <w:r w:rsidRPr="00B910B0">
              <w:rPr>
                <w:rFonts w:ascii="Arial" w:hAnsi="Arial" w:eastAsia="Arial"/>
                <w:color w:val="000000"/>
                <w:sz w:val="24"/>
                <w:szCs w:val="24"/>
              </w:rPr>
              <w:t xml:space="preserve">£ </w:t>
            </w:r>
            <w:r w:rsidRPr="00B910B0">
              <w:rPr>
                <w:rFonts w:ascii="Arial" w:hAnsi="Arial" w:eastAsia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 w:rsidRPr="00B910B0">
              <w:rPr>
                <w:rFonts w:ascii="Arial" w:hAnsi="Arial" w:eastAsia="Arial"/>
                <w:color w:val="000000"/>
                <w:sz w:val="24"/>
                <w:szCs w:val="24"/>
                <w:highlight w:val="yellow"/>
              </w:rPr>
              <w:t>amount]</w:t>
            </w:r>
          </w:p>
        </w:tc>
      </w:tr>
    </w:tbl>
    <w:p w:rsidR="001C1C67" w:rsidP="00F762A5" w:rsidRDefault="00A83D33" w14:paraId="6349D0DC" w14:textId="6A3ECF6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 xml:space="preserve">This Variation must be agreed and signed by both Parties to </w:t>
      </w:r>
      <w:r w:rsidR="00E640EB">
        <w:rPr>
          <w:rFonts w:ascii="Arial" w:hAnsi="Arial" w:eastAsia="Arial"/>
          <w:color w:val="000000"/>
          <w:sz w:val="24"/>
          <w:szCs w:val="24"/>
        </w:rPr>
        <w:t>this Contract</w:t>
      </w:r>
      <w:r>
        <w:rPr>
          <w:rFonts w:ascii="Arial" w:hAnsi="Arial" w:eastAsia="Arial"/>
          <w:color w:val="000000"/>
          <w:sz w:val="24"/>
          <w:szCs w:val="24"/>
        </w:rPr>
        <w:t xml:space="preserve"> and shall only be effective from the date it is signed by the Buyer</w:t>
      </w:r>
      <w:r w:rsidR="00C22BD0">
        <w:rPr>
          <w:rFonts w:ascii="Arial" w:hAnsi="Arial" w:eastAsia="Arial"/>
          <w:color w:val="000000"/>
          <w:sz w:val="24"/>
          <w:szCs w:val="24"/>
        </w:rPr>
        <w:t>.</w:t>
      </w:r>
    </w:p>
    <w:p w:rsidR="001C1C67" w:rsidP="00F762A5" w:rsidRDefault="00A83D33" w14:paraId="21DE7671" w14:textId="06A843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 xml:space="preserve">Words and expressions in this Variation shall have the meanings given to them in </w:t>
      </w:r>
      <w:r w:rsidR="00E640EB">
        <w:rPr>
          <w:rFonts w:ascii="Arial" w:hAnsi="Arial" w:eastAsia="Arial"/>
          <w:color w:val="000000"/>
          <w:sz w:val="24"/>
          <w:szCs w:val="24"/>
        </w:rPr>
        <w:t>this Contract</w:t>
      </w:r>
      <w:r>
        <w:rPr>
          <w:rFonts w:ascii="Arial" w:hAnsi="Arial" w:eastAsia="Arial"/>
          <w:color w:val="000000"/>
          <w:sz w:val="24"/>
          <w:szCs w:val="24"/>
        </w:rPr>
        <w:t xml:space="preserve">. </w:t>
      </w:r>
    </w:p>
    <w:p w:rsidR="00F762A5" w:rsidP="00F762A5" w:rsidRDefault="00A83D33" w14:paraId="3ED8A16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>The Contract, including any previous Variations, shall remain effective and unaltered except as amended by this Variation.</w:t>
      </w:r>
    </w:p>
    <w:p w:rsidR="001C1C67" w:rsidP="00F762A5" w:rsidRDefault="00A83D33" w14:paraId="6E72A3D1" w14:textId="2CB1DF84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hAnsi="Arial" w:eastAsia="Arial"/>
          <w:color w:val="000000"/>
          <w:sz w:val="24"/>
          <w:szCs w:val="24"/>
        </w:rPr>
      </w:pPr>
      <w:r>
        <w:br w:type="page"/>
      </w:r>
    </w:p>
    <w:p w:rsidR="001C1C67" w:rsidRDefault="00A83D33" w14:paraId="3F036FCD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color="000000" w:sz="4" w:space="0"/>
          <w:insideH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:rsidTr="00F762A5" w14:paraId="7A183699" w14:textId="77777777">
        <w:tc>
          <w:tcPr>
            <w:tcW w:w="2318" w:type="dxa"/>
            <w:tcBorders>
              <w:bottom w:val="nil"/>
            </w:tcBorders>
          </w:tcPr>
          <w:p w:rsidR="001C1C67" w:rsidRDefault="00A83D33" w14:paraId="01E4F4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:rsidR="001C1C67" w:rsidRDefault="001C1C67" w14:paraId="4782A5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422FA779" w14:textId="77777777">
        <w:tc>
          <w:tcPr>
            <w:tcW w:w="2318" w:type="dxa"/>
            <w:tcBorders>
              <w:top w:val="nil"/>
              <w:bottom w:val="nil"/>
            </w:tcBorders>
          </w:tcPr>
          <w:p w:rsidR="001C1C67" w:rsidRDefault="00A83D33" w14:paraId="0DF396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:rsidR="001C1C67" w:rsidRDefault="001C1C67" w14:paraId="54D31D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3BDAE28C" w14:textId="77777777">
        <w:tc>
          <w:tcPr>
            <w:tcW w:w="2318" w:type="dxa"/>
            <w:tcBorders>
              <w:top w:val="nil"/>
              <w:bottom w:val="nil"/>
            </w:tcBorders>
          </w:tcPr>
          <w:p w:rsidR="001C1C67" w:rsidRDefault="00A83D33" w14:paraId="3938A4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:rsidR="001C1C67" w:rsidRDefault="001C1C67" w14:paraId="4D07B5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0F2BD2DC" w14:textId="77777777">
        <w:tc>
          <w:tcPr>
            <w:tcW w:w="2318" w:type="dxa"/>
            <w:tcBorders>
              <w:top w:val="nil"/>
              <w:bottom w:val="nil"/>
            </w:tcBorders>
          </w:tcPr>
          <w:p w:rsidR="001C1C67" w:rsidRDefault="00A83D33" w14:paraId="5731D7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:rsidR="001C1C67" w:rsidRDefault="001C1C67" w14:paraId="2E15A3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5CB71130" w14:textId="77777777">
        <w:tc>
          <w:tcPr>
            <w:tcW w:w="2318" w:type="dxa"/>
            <w:tcBorders>
              <w:top w:val="nil"/>
            </w:tcBorders>
          </w:tcPr>
          <w:p w:rsidR="001C1C67" w:rsidRDefault="001C1C67" w14:paraId="1F450D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:rsidR="001C1C67" w:rsidRDefault="001C1C67" w14:paraId="371932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</w:tbl>
    <w:p w:rsidR="001C1C67" w:rsidRDefault="00A83D33" w14:paraId="761B5712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hAnsi="Arial" w:eastAsia="Arial"/>
          <w:color w:val="000000"/>
          <w:sz w:val="24"/>
          <w:szCs w:val="24"/>
        </w:rPr>
      </w:pPr>
      <w:r>
        <w:rPr>
          <w:rFonts w:ascii="Arial" w:hAnsi="Arial" w:eastAsia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color="000000" w:sz="4" w:space="0"/>
          <w:insideH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:rsidTr="00F762A5" w14:paraId="6AB97031" w14:textId="77777777">
        <w:tc>
          <w:tcPr>
            <w:tcW w:w="2316" w:type="dxa"/>
            <w:tcBorders>
              <w:bottom w:val="nil"/>
            </w:tcBorders>
          </w:tcPr>
          <w:p w:rsidR="001C1C67" w:rsidRDefault="00A83D33" w14:paraId="11E838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:rsidR="001C1C67" w:rsidRDefault="001C1C67" w14:paraId="14C528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44098E08" w14:textId="77777777">
        <w:tc>
          <w:tcPr>
            <w:tcW w:w="2316" w:type="dxa"/>
            <w:tcBorders>
              <w:top w:val="nil"/>
              <w:bottom w:val="nil"/>
            </w:tcBorders>
          </w:tcPr>
          <w:p w:rsidR="001C1C67" w:rsidRDefault="00A83D33" w14:paraId="671200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:rsidR="001C1C67" w:rsidRDefault="001C1C67" w14:paraId="389EED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4F10EBA9" w14:textId="77777777">
        <w:tc>
          <w:tcPr>
            <w:tcW w:w="2316" w:type="dxa"/>
            <w:tcBorders>
              <w:top w:val="nil"/>
              <w:bottom w:val="nil"/>
            </w:tcBorders>
          </w:tcPr>
          <w:p w:rsidR="001C1C67" w:rsidRDefault="00A83D33" w14:paraId="3D9A96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:rsidR="001C1C67" w:rsidRDefault="001C1C67" w14:paraId="6E8DC0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  <w:tr w:rsidR="001C1C67" w:rsidTr="00F762A5" w14:paraId="554B1DDC" w14:textId="77777777">
        <w:tc>
          <w:tcPr>
            <w:tcW w:w="2316" w:type="dxa"/>
            <w:tcBorders>
              <w:top w:val="nil"/>
              <w:bottom w:val="nil"/>
            </w:tcBorders>
          </w:tcPr>
          <w:p w:rsidR="001C1C67" w:rsidRDefault="00A83D33" w14:paraId="572D90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hAnsi="Arial" w:eastAsia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:rsidR="001C1C67" w:rsidRDefault="001C1C67" w14:paraId="0A0AA4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</w:tr>
    </w:tbl>
    <w:p w:rsidR="001C1C67" w:rsidRDefault="001C1C67" w14:paraId="3DC56421" w14:textId="77777777">
      <w:pPr>
        <w:rPr>
          <w:rFonts w:ascii="Arial" w:hAnsi="Arial" w:eastAsia="Arial"/>
          <w:sz w:val="20"/>
          <w:szCs w:val="20"/>
        </w:rPr>
      </w:pPr>
    </w:p>
    <w:p w:rsidR="001C1C67" w:rsidRDefault="001C1C67" w14:paraId="68A97B4F" w14:textId="20254FD2">
      <w:pPr>
        <w:rPr>
          <w:rFonts w:ascii="Arial" w:hAnsi="Arial" w:eastAsia="Arial"/>
          <w:sz w:val="20"/>
          <w:szCs w:val="20"/>
        </w:rPr>
      </w:pPr>
    </w:p>
    <w:p w:rsidR="00F762A5" w:rsidRDefault="00F762A5" w14:paraId="5273EFD9" w14:textId="44C53964">
      <w:pPr>
        <w:rPr>
          <w:rFonts w:ascii="Arial" w:hAnsi="Arial" w:eastAsia="Arial"/>
          <w:sz w:val="20"/>
          <w:szCs w:val="20"/>
        </w:rPr>
      </w:pPr>
    </w:p>
    <w:p w:rsidR="00F762A5" w:rsidRDefault="00F762A5" w14:paraId="5D3777D6" w14:textId="01AA140F">
      <w:pPr>
        <w:rPr>
          <w:rFonts w:ascii="Arial" w:hAnsi="Arial" w:eastAsia="Arial"/>
          <w:sz w:val="20"/>
          <w:szCs w:val="20"/>
        </w:rPr>
      </w:pPr>
    </w:p>
    <w:sectPr w:rsidR="00F762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9" w:footer="709" w:gutter="0"/>
      <w:cols w:equalWidth="0" w:space="72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EEF" w:rsidRDefault="00C53EEF" w14:paraId="393CC974" w14:textId="77777777">
      <w:pPr>
        <w:spacing w:after="0"/>
      </w:pPr>
      <w:r>
        <w:separator/>
      </w:r>
    </w:p>
  </w:endnote>
  <w:endnote w:type="continuationSeparator" w:id="0">
    <w:p w:rsidR="00C53EEF" w:rsidRDefault="00C53EEF" w14:paraId="3B4AE0A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BD0" w:rsidRDefault="00C22BD0" w14:paraId="639FAD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RDefault="001C1C67" w14:paraId="2C5F15DC" w14:textId="77777777">
    <w:pPr>
      <w:tabs>
        <w:tab w:val="center" w:pos="4513"/>
        <w:tab w:val="right" w:pos="9026"/>
      </w:tabs>
      <w:spacing w:after="0"/>
      <w:rPr>
        <w:color w:val="BFBFBF"/>
      </w:rPr>
    </w:pPr>
  </w:p>
  <w:p w:rsidR="001C1C67" w:rsidRDefault="002532F5" w14:paraId="56D666FF" w14:textId="2931C9D5">
    <w:pP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>v.1.2</w:t>
    </w:r>
    <w:r w:rsidR="00A83D33">
      <w:rPr>
        <w:rFonts w:ascii="Arial" w:hAnsi="Arial" w:eastAsia="Arial"/>
        <w:color w:val="BFBFBF"/>
        <w:sz w:val="20"/>
        <w:szCs w:val="20"/>
      </w:rPr>
      <w:tab/>
    </w:r>
    <w:r w:rsidR="00A83D33">
      <w:rPr>
        <w:rFonts w:ascii="Arial" w:hAnsi="Arial" w:eastAsia="Arial"/>
        <w:color w:val="BFBFBF"/>
        <w:sz w:val="20"/>
        <w:szCs w:val="20"/>
      </w:rPr>
      <w:t xml:space="preserve">                                           </w:t>
    </w:r>
  </w:p>
  <w:p w:rsidR="001C1C67" w:rsidRDefault="00A83D33" w14:paraId="7A3A28D0" w14:textId="2E939C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</w:t>
    </w:r>
    <w:r>
      <w:rPr>
        <w:rFonts w:ascii="Arial" w:hAnsi="Arial" w:eastAsia="Arial"/>
        <w:color w:val="BFBFBF"/>
        <w:sz w:val="20"/>
        <w:szCs w:val="20"/>
      </w:rPr>
      <w:fldChar w:fldCharType="begin"/>
    </w:r>
    <w:r>
      <w:rPr>
        <w:rFonts w:ascii="Arial" w:hAnsi="Arial" w:eastAsia="Arial"/>
        <w:color w:val="BFBFBF"/>
        <w:sz w:val="20"/>
        <w:szCs w:val="20"/>
      </w:rPr>
      <w:instrText>PAGE</w:instrText>
    </w:r>
    <w:r>
      <w:rPr>
        <w:rFonts w:ascii="Arial" w:hAnsi="Arial" w:eastAsia="Arial"/>
        <w:color w:val="BFBFBF"/>
        <w:sz w:val="20"/>
        <w:szCs w:val="20"/>
      </w:rPr>
      <w:fldChar w:fldCharType="separate"/>
    </w:r>
    <w:r w:rsidR="004E2C45">
      <w:rPr>
        <w:rFonts w:ascii="Arial" w:hAnsi="Arial" w:eastAsia="Arial"/>
        <w:noProof/>
        <w:color w:val="BFBFBF"/>
        <w:sz w:val="20"/>
        <w:szCs w:val="20"/>
      </w:rPr>
      <w:t>3</w:t>
    </w:r>
    <w:r>
      <w:rPr>
        <w:rFonts w:ascii="Arial" w:hAnsi="Arial" w:eastAsia="Arial"/>
        <w:color w:val="BFBFBF"/>
        <w:sz w:val="20"/>
        <w:szCs w:val="20"/>
      </w:rPr>
      <w:fldChar w:fldCharType="end"/>
    </w:r>
  </w:p>
  <w:p w:rsidR="001C1C67" w:rsidRDefault="00A83D33" w14:paraId="243CAE26" w14:textId="0A3501D2">
    <w:pPr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RDefault="002532F5" w14:paraId="0D8F8AE1" w14:textId="1B12085B">
    <w:pP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>v.</w:t>
    </w:r>
    <w:r w:rsidR="004E2C45">
      <w:rPr>
        <w:rFonts w:ascii="Arial" w:hAnsi="Arial" w:eastAsia="Arial"/>
        <w:color w:val="BFBFBF"/>
        <w:sz w:val="20"/>
        <w:szCs w:val="20"/>
      </w:rPr>
      <w:t>1.</w:t>
    </w:r>
    <w:r w:rsidR="00B910B0">
      <w:rPr>
        <w:rFonts w:ascii="Arial" w:hAnsi="Arial" w:eastAsia="Arial"/>
        <w:color w:val="BFBFBF"/>
        <w:sz w:val="20"/>
        <w:szCs w:val="20"/>
      </w:rPr>
      <w:t>2</w:t>
    </w:r>
  </w:p>
  <w:p w:rsidR="001C1C67" w:rsidRDefault="00A83D33" w14:paraId="56CF9F1F" w14:textId="4192CD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</w:t>
    </w:r>
    <w:r>
      <w:rPr>
        <w:rFonts w:ascii="Arial" w:hAnsi="Arial" w:eastAsia="Arial"/>
        <w:color w:val="BFBFBF"/>
        <w:sz w:val="20"/>
        <w:szCs w:val="20"/>
      </w:rPr>
      <w:fldChar w:fldCharType="begin"/>
    </w:r>
    <w:r>
      <w:rPr>
        <w:rFonts w:ascii="Arial" w:hAnsi="Arial" w:eastAsia="Arial"/>
        <w:color w:val="BFBFBF"/>
        <w:sz w:val="20"/>
        <w:szCs w:val="20"/>
      </w:rPr>
      <w:instrText>PAGE</w:instrText>
    </w:r>
    <w:r>
      <w:rPr>
        <w:rFonts w:ascii="Arial" w:hAnsi="Arial" w:eastAsia="Arial"/>
        <w:color w:val="BFBFBF"/>
        <w:sz w:val="20"/>
        <w:szCs w:val="20"/>
      </w:rPr>
      <w:fldChar w:fldCharType="separate"/>
    </w:r>
    <w:r w:rsidR="004E2C45">
      <w:rPr>
        <w:rFonts w:ascii="Arial" w:hAnsi="Arial" w:eastAsia="Arial"/>
        <w:noProof/>
        <w:color w:val="BFBFBF"/>
        <w:sz w:val="20"/>
        <w:szCs w:val="20"/>
      </w:rPr>
      <w:t>1</w:t>
    </w:r>
    <w:r>
      <w:rPr>
        <w:rFonts w:ascii="Arial" w:hAnsi="Arial" w:eastAsia="Arial"/>
        <w:color w:val="BFBFBF"/>
        <w:sz w:val="20"/>
        <w:szCs w:val="20"/>
      </w:rPr>
      <w:fldChar w:fldCharType="end"/>
    </w:r>
  </w:p>
  <w:p w:rsidRPr="00F762A5" w:rsidR="001C1C67" w:rsidP="00F762A5" w:rsidRDefault="001C1C67" w14:paraId="1CD1E3EE" w14:textId="3766CE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hAnsi="Arial" w:eastAsia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EEF" w:rsidRDefault="00C53EEF" w14:paraId="0CAEF939" w14:textId="77777777">
      <w:pPr>
        <w:spacing w:after="0"/>
      </w:pPr>
      <w:r>
        <w:separator/>
      </w:r>
    </w:p>
  </w:footnote>
  <w:footnote w:type="continuationSeparator" w:id="0">
    <w:p w:rsidR="00C53EEF" w:rsidRDefault="00C53EEF" w14:paraId="0632815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BD0" w:rsidRDefault="00C22BD0" w14:paraId="06C179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P="09AE5EF6" w:rsidRDefault="002532F5" w14:paraId="74401251" w14:textId="497B457F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000000" w:themeColor="text1" w:themeTint="FF" w:themeShade="FF"/>
        <w:sz w:val="20"/>
        <w:szCs w:val="20"/>
      </w:rPr>
    </w:pP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>Schedule 21 (Variation Form)</w:t>
    </w: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 xml:space="preserve">, </w:t>
    </w: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>Crown Copyright 2023</w:t>
    </w:r>
  </w:p>
  <w:p w:rsidR="09AE5EF6" w:rsidP="09AE5EF6" w:rsidRDefault="09AE5EF6" w14:paraId="6FF28292" w14:textId="0A50C764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13"/>
        <w:tab w:val="right" w:leader="none" w:pos="9026"/>
      </w:tabs>
      <w:spacing w:after="0"/>
      <w:rPr>
        <w:rFonts w:ascii="Arial" w:hAnsi="Arial" w:eastAsia="Arial"/>
        <w:color w:val="000000" w:themeColor="text1" w:themeTint="FF" w:themeShade="F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C67" w:rsidP="09AE5EF6" w:rsidRDefault="00A83D33" w14:paraId="5AFE5F38" w14:textId="0B62ACC1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000000"/>
        <w:sz w:val="20"/>
        <w:szCs w:val="20"/>
      </w:rPr>
    </w:pP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>Schedule 21 (Variation Form)</w:t>
    </w: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 xml:space="preserve">, </w:t>
    </w: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>Crown Copyright 20</w:t>
    </w: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>2</w:t>
    </w:r>
    <w:r w:rsidRPr="09AE5EF6" w:rsidR="09AE5EF6">
      <w:rPr>
        <w:rFonts w:ascii="Arial" w:hAnsi="Arial" w:eastAsia="Arial"/>
        <w:color w:val="000000" w:themeColor="text1" w:themeTint="FF" w:themeShade="FF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592933033">
    <w:abstractNumId w:val="0"/>
  </w:num>
  <w:num w:numId="2" w16cid:durableId="1859469386">
    <w:abstractNumId w:val="2"/>
  </w:num>
  <w:num w:numId="3" w16cid:durableId="796488946">
    <w:abstractNumId w:val="1"/>
  </w:num>
  <w:num w:numId="4" w16cid:durableId="47534455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DN1|Jan.Batey|Monday, 24 July 2023 09:11:14" w:val="V1 - NV, Amend header/foot, cross refs"/>
    <w:docVar w:name="gemDN2|GAYLEJ|25 July 2023 20:39:46" w:val="V2 - Amend TRK NV"/>
    <w:docVar w:name="gemDocNotesCount" w:val="2"/>
  </w:docVars>
  <w:rsids>
    <w:rsidRoot w:val="001C1C67"/>
    <w:rsid w:val="000C54DC"/>
    <w:rsid w:val="001513FA"/>
    <w:rsid w:val="001C1C67"/>
    <w:rsid w:val="00202EF4"/>
    <w:rsid w:val="00222615"/>
    <w:rsid w:val="002532F5"/>
    <w:rsid w:val="00274082"/>
    <w:rsid w:val="00464D77"/>
    <w:rsid w:val="004A5EEB"/>
    <w:rsid w:val="004E2C45"/>
    <w:rsid w:val="005146E2"/>
    <w:rsid w:val="006267E2"/>
    <w:rsid w:val="007251AC"/>
    <w:rsid w:val="00725887"/>
    <w:rsid w:val="007C5964"/>
    <w:rsid w:val="007D64C8"/>
    <w:rsid w:val="0081360F"/>
    <w:rsid w:val="008D081C"/>
    <w:rsid w:val="008E2E45"/>
    <w:rsid w:val="00930394"/>
    <w:rsid w:val="00944200"/>
    <w:rsid w:val="00A83D33"/>
    <w:rsid w:val="00B37029"/>
    <w:rsid w:val="00B910B0"/>
    <w:rsid w:val="00C22BD0"/>
    <w:rsid w:val="00C53EEF"/>
    <w:rsid w:val="00CB3192"/>
    <w:rsid w:val="00DA705E"/>
    <w:rsid w:val="00E640EB"/>
    <w:rsid w:val="00E6639A"/>
    <w:rsid w:val="00F340F0"/>
    <w:rsid w:val="00F762A5"/>
    <w:rsid w:val="09AE5EF6"/>
    <w:rsid w:val="29A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C6E788"/>
  <w15:docId w15:val="{2EDE8EEB-49FD-4410-9790-EDFC4AA581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MarginText" w:customStyle="1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styleId="MarginTextChar" w:customStyle="1">
    <w:name w:val="Margin Text Char"/>
    <w:link w:val="MarginText"/>
    <w:locked/>
    <w:rPr>
      <w:rFonts w:ascii="Calibri" w:hAnsi="Calibri" w:eastAsia="STZhongsong" w:cs="Times New Roman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styleId="GPSmacrorestart" w:customStyle="1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/>
    <w:pPr>
      <w:spacing w:after="120"/>
      <w:ind w:left="34"/>
    </w:pPr>
  </w:style>
  <w:style w:type="paragraph" w:styleId="TSOLScheduleNormalLeft" w:customStyle="1">
    <w:name w:val="TSOL Schedule Normal Left"/>
    <w:basedOn w:val="Normal"/>
    <w:qFormat/>
    <w:pPr>
      <w:ind w:left="142"/>
    </w:pPr>
  </w:style>
  <w:style w:type="character" w:styleId="GPSL1GuidanceChar" w:customStyle="1">
    <w:name w:val="GPS L1 Guidance Char"/>
    <w:link w:val="GPSL1Guidance"/>
    <w:locked/>
    <w:rPr>
      <w:rFonts w:ascii="Calibri" w:hAnsi="Calibri" w:eastAsia="Times New Roman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Calibri" w:hAnsi="Calibri" w:eastAsia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C22BD0"/>
    <w:pPr>
      <w:spacing w:after="0"/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5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b261946dab220d7835b66c0829ab5b75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19ca5726276989ff1104e92020e50065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Bethan Thomas</DisplayName>
        <AccountId>373</AccountId>
        <AccountType/>
      </UserInfo>
    </Category_x0020_Manager>
    <Category_x0020_Lead xmlns="eb65cd42-cecf-4c4b-b24d-4d9e9f1ba8c4">
      <UserInfo>
        <DisplayName>Bethan Thomas</DisplayName>
        <AccountId>373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Richard Capp</DisplayName>
        <AccountId>2811</AccountId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930D6EDC-45D5-436B-A4CC-797E58E17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2AF7F-7AFB-4957-B48B-D85DF04361AE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1B955EC-2A3E-4D0E-97FA-C7B07200E6F9}"/>
</file>

<file path=customXml/itemProps5.xml><?xml version="1.0" encoding="utf-8"?>
<ds:datastoreItem xmlns:ds="http://schemas.openxmlformats.org/officeDocument/2006/customXml" ds:itemID="{81146D91-A76A-46BC-9C50-4D8C2B3307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Pardeep Nirankari</cp:lastModifiedBy>
  <cp:revision>2</cp:revision>
  <dcterms:created xsi:type="dcterms:W3CDTF">2023-11-24T11:40:00Z</dcterms:created>
  <dcterms:modified xsi:type="dcterms:W3CDTF">2024-09-10T15:43:20Z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f184bfc8-4902-4a67-b548-9fb898e5f5be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2</vt:lpwstr>
  </property>
  <property fmtid="{D5CDD505-2E9C-101B-9397-08002B2CF9AE}" pid="5" name="AgencyTags">
    <vt:lpwstr/>
  </property>
  <property fmtid="{D5CDD505-2E9C-101B-9397-08002B2CF9AE}" pid="6" name="fd3ea3193a1b45a1be050362e1e23f4c">
    <vt:lpwstr/>
  </property>
  <property fmtid="{D5CDD505-2E9C-101B-9397-08002B2CF9AE}" pid="7" name="MediaServiceImageTags">
    <vt:lpwstr/>
  </property>
  <property fmtid="{D5CDD505-2E9C-101B-9397-08002B2CF9AE}" pid="8" name="Commercial Activity">
    <vt:lpwstr/>
  </property>
  <property fmtid="{D5CDD505-2E9C-101B-9397-08002B2CF9AE}" pid="9" name="Commercial_x0020_Activity">
    <vt:lpwstr/>
  </property>
</Properties>
</file>