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2F43C" w14:textId="77777777" w:rsidR="00FA6623" w:rsidRDefault="00FA6623" w:rsidP="00644B98">
      <w:pPr>
        <w:jc w:val="center"/>
        <w:rPr>
          <w:rFonts w:ascii="Arial" w:hAnsi="Arial" w:cs="Arial"/>
          <w:b/>
        </w:rPr>
      </w:pPr>
    </w:p>
    <w:p w14:paraId="59B04E27" w14:textId="77777777" w:rsidR="00FA6623" w:rsidRDefault="00FA6623" w:rsidP="00644B98">
      <w:pPr>
        <w:jc w:val="center"/>
        <w:rPr>
          <w:rFonts w:ascii="Arial" w:hAnsi="Arial" w:cs="Arial"/>
          <w:b/>
        </w:rPr>
      </w:pPr>
    </w:p>
    <w:p w14:paraId="309DD2B5" w14:textId="77777777" w:rsidR="00AF4AE0" w:rsidRPr="003B4893" w:rsidRDefault="00067E1B" w:rsidP="00B51DF9">
      <w:pPr>
        <w:ind w:left="720" w:firstLine="720"/>
        <w:rPr>
          <w:rFonts w:ascii="Arial" w:hAnsi="Arial" w:cs="Arial"/>
          <w:sz w:val="28"/>
          <w:szCs w:val="28"/>
        </w:rPr>
      </w:pPr>
      <w:r w:rsidRPr="003B4893">
        <w:rPr>
          <w:rFonts w:ascii="Arial" w:hAnsi="Arial" w:cs="Arial"/>
          <w:b/>
          <w:sz w:val="28"/>
          <w:szCs w:val="28"/>
        </w:rPr>
        <w:t>Contracts Finder</w:t>
      </w:r>
      <w:r w:rsidR="00644B98" w:rsidRPr="003B4893">
        <w:rPr>
          <w:rFonts w:ascii="Arial" w:hAnsi="Arial" w:cs="Arial"/>
          <w:b/>
          <w:sz w:val="28"/>
          <w:szCs w:val="28"/>
        </w:rPr>
        <w:t xml:space="preserve"> </w:t>
      </w:r>
      <w:r w:rsidR="003B4893">
        <w:rPr>
          <w:rFonts w:ascii="Arial" w:hAnsi="Arial" w:cs="Arial"/>
          <w:b/>
          <w:sz w:val="28"/>
          <w:szCs w:val="28"/>
        </w:rPr>
        <w:t>A</w:t>
      </w:r>
      <w:r w:rsidR="00644B98" w:rsidRPr="003B4893">
        <w:rPr>
          <w:rFonts w:ascii="Arial" w:hAnsi="Arial" w:cs="Arial"/>
          <w:b/>
          <w:sz w:val="28"/>
          <w:szCs w:val="28"/>
        </w:rPr>
        <w:t xml:space="preserve">dvert </w:t>
      </w:r>
      <w:r w:rsidR="003B4893">
        <w:rPr>
          <w:rFonts w:ascii="Arial" w:hAnsi="Arial" w:cs="Arial"/>
          <w:b/>
          <w:sz w:val="28"/>
          <w:szCs w:val="28"/>
        </w:rPr>
        <w:t>F</w:t>
      </w:r>
      <w:r w:rsidR="00644B98" w:rsidRPr="003B4893">
        <w:rPr>
          <w:rFonts w:ascii="Arial" w:hAnsi="Arial" w:cs="Arial"/>
          <w:b/>
          <w:sz w:val="28"/>
          <w:szCs w:val="28"/>
        </w:rPr>
        <w:t>orm</w:t>
      </w:r>
    </w:p>
    <w:p w14:paraId="31A92ACB" w14:textId="77777777" w:rsidR="00644B98" w:rsidRDefault="00644B98" w:rsidP="00644B98">
      <w:pPr>
        <w:jc w:val="center"/>
        <w:rPr>
          <w:rFonts w:ascii="Arial" w:hAnsi="Arial" w:cs="Arial"/>
        </w:rPr>
      </w:pPr>
    </w:p>
    <w:p w14:paraId="41DB8633" w14:textId="77777777" w:rsidR="00644B98" w:rsidRDefault="00644B98" w:rsidP="00644B98">
      <w:pPr>
        <w:jc w:val="center"/>
        <w:rPr>
          <w:rFonts w:ascii="Arial" w:hAnsi="Arial" w:cs="Arial"/>
        </w:rPr>
      </w:pPr>
    </w:p>
    <w:p w14:paraId="1DB8298F" w14:textId="3980F4B5" w:rsidR="00067E1B" w:rsidRDefault="00DB7A34" w:rsidP="00644B98">
      <w:pPr>
        <w:rPr>
          <w:rFonts w:ascii="Arial" w:hAnsi="Arial" w:cs="Arial"/>
          <w:b/>
          <w:bCs/>
        </w:rPr>
      </w:pPr>
      <w:r>
        <w:rPr>
          <w:rFonts w:ascii="Arial" w:hAnsi="Arial" w:cs="Arial"/>
          <w:b/>
          <w:bCs/>
        </w:rPr>
        <w:t>1</w:t>
      </w:r>
      <w:r>
        <w:rPr>
          <w:rFonts w:ascii="Arial" w:hAnsi="Arial" w:cs="Arial"/>
          <w:b/>
          <w:bCs/>
        </w:rPr>
        <w:tab/>
      </w:r>
      <w:r w:rsidR="00FA6623">
        <w:rPr>
          <w:rFonts w:ascii="Arial" w:hAnsi="Arial" w:cs="Arial"/>
          <w:b/>
          <w:bCs/>
        </w:rPr>
        <w:t>Contract Reference Number</w:t>
      </w:r>
      <w:r w:rsidR="00067E1B">
        <w:rPr>
          <w:rFonts w:ascii="Arial" w:hAnsi="Arial" w:cs="Arial"/>
          <w:b/>
          <w:bCs/>
        </w:rPr>
        <w:t>:</w:t>
      </w:r>
      <w:r w:rsidR="00B51DF9">
        <w:rPr>
          <w:rFonts w:ascii="Arial" w:hAnsi="Arial" w:cs="Arial"/>
          <w:b/>
          <w:bCs/>
        </w:rPr>
        <w:t xml:space="preserve"> Project_4935</w:t>
      </w:r>
    </w:p>
    <w:p w14:paraId="3D1F18A2" w14:textId="77777777" w:rsidR="00067E1B" w:rsidRDefault="00067E1B" w:rsidP="00644B98">
      <w:pPr>
        <w:rPr>
          <w:rFonts w:ascii="Arial" w:hAnsi="Arial" w:cs="Arial"/>
          <w:b/>
          <w:bCs/>
        </w:rPr>
      </w:pPr>
    </w:p>
    <w:p w14:paraId="6D00D5D7" w14:textId="77777777" w:rsidR="00F007F9" w:rsidRDefault="00DB7A34" w:rsidP="00F007F9">
      <w:r>
        <w:rPr>
          <w:rFonts w:ascii="Arial" w:hAnsi="Arial" w:cs="Arial"/>
          <w:b/>
          <w:bCs/>
        </w:rPr>
        <w:t>2</w:t>
      </w:r>
      <w:r>
        <w:rPr>
          <w:rFonts w:ascii="Arial" w:hAnsi="Arial" w:cs="Arial"/>
          <w:b/>
          <w:bCs/>
        </w:rPr>
        <w:tab/>
      </w:r>
      <w:r w:rsidR="00644B98">
        <w:rPr>
          <w:rFonts w:ascii="Arial" w:hAnsi="Arial" w:cs="Arial"/>
          <w:b/>
          <w:bCs/>
        </w:rPr>
        <w:t>Contract title</w:t>
      </w:r>
      <w:r w:rsidR="00644B98">
        <w:rPr>
          <w:rFonts w:ascii="Arial" w:hAnsi="Arial" w:cs="Arial"/>
        </w:rPr>
        <w:t xml:space="preserve">: </w:t>
      </w:r>
      <w:r w:rsidR="002E13BB">
        <w:rPr>
          <w:rFonts w:eastAsia="Arial" w:cs="Arial"/>
          <w:b/>
          <w:bCs/>
        </w:rPr>
        <w:t>MICROSITE</w:t>
      </w:r>
      <w:r w:rsidR="00505583">
        <w:rPr>
          <w:rFonts w:eastAsia="Arial" w:cs="Arial"/>
          <w:b/>
          <w:bCs/>
        </w:rPr>
        <w:t xml:space="preserve"> 2.0</w:t>
      </w:r>
      <w:r w:rsidR="002E13BB">
        <w:rPr>
          <w:rFonts w:eastAsia="Arial" w:cs="Arial"/>
          <w:b/>
          <w:bCs/>
        </w:rPr>
        <w:t xml:space="preserve"> DEVELOPMENT</w:t>
      </w:r>
    </w:p>
    <w:p w14:paraId="541894E3" w14:textId="77777777" w:rsidR="00644B98" w:rsidRDefault="00644B98" w:rsidP="00644B98"/>
    <w:p w14:paraId="4E14A500" w14:textId="285C8844" w:rsidR="00DB7A34" w:rsidRDefault="00DB7A34" w:rsidP="00644B98">
      <w:pPr>
        <w:rPr>
          <w:rFonts w:ascii="Arial" w:hAnsi="Arial" w:cs="Arial"/>
        </w:rPr>
      </w:pPr>
      <w:r>
        <w:rPr>
          <w:rFonts w:ascii="Arial" w:hAnsi="Arial" w:cs="Arial"/>
          <w:b/>
          <w:bCs/>
        </w:rPr>
        <w:t>3</w:t>
      </w:r>
      <w:r>
        <w:rPr>
          <w:rFonts w:ascii="Arial" w:hAnsi="Arial" w:cs="Arial"/>
          <w:b/>
          <w:bCs/>
        </w:rPr>
        <w:tab/>
      </w:r>
      <w:r w:rsidR="00644B98">
        <w:rPr>
          <w:rFonts w:ascii="Arial" w:hAnsi="Arial" w:cs="Arial"/>
          <w:b/>
          <w:bCs/>
        </w:rPr>
        <w:t>Contact Details</w:t>
      </w:r>
      <w:r w:rsidR="00644B98">
        <w:rPr>
          <w:rFonts w:ascii="Arial" w:hAnsi="Arial" w:cs="Arial"/>
        </w:rPr>
        <w:t>:</w:t>
      </w:r>
      <w:r w:rsidR="00B51DF9">
        <w:rPr>
          <w:rFonts w:ascii="Arial" w:hAnsi="Arial" w:cs="Arial"/>
        </w:rPr>
        <w:t xml:space="preserve"> michelle.lawrence@education.gov.uk</w:t>
      </w:r>
    </w:p>
    <w:p w14:paraId="090AD75B" w14:textId="77777777" w:rsidR="00644B98" w:rsidRDefault="00644B98" w:rsidP="00644B98">
      <w:pPr>
        <w:rPr>
          <w:rFonts w:ascii="Arial" w:hAnsi="Arial" w:cs="Arial"/>
        </w:rPr>
      </w:pPr>
    </w:p>
    <w:p w14:paraId="7FF4762D" w14:textId="77777777" w:rsidR="00644B98" w:rsidRDefault="00DB7A34" w:rsidP="00644B98">
      <w:pPr>
        <w:rPr>
          <w:rFonts w:ascii="Arial" w:hAnsi="Arial" w:cs="Arial"/>
        </w:rPr>
      </w:pPr>
      <w:r>
        <w:rPr>
          <w:rFonts w:ascii="Arial" w:hAnsi="Arial" w:cs="Arial"/>
          <w:b/>
          <w:bCs/>
        </w:rPr>
        <w:t>4</w:t>
      </w:r>
      <w:r>
        <w:rPr>
          <w:rFonts w:ascii="Arial" w:hAnsi="Arial" w:cs="Arial"/>
          <w:b/>
          <w:bCs/>
        </w:rPr>
        <w:tab/>
      </w:r>
      <w:r w:rsidR="00520E07">
        <w:rPr>
          <w:rFonts w:ascii="Arial" w:hAnsi="Arial" w:cs="Arial"/>
          <w:b/>
          <w:bCs/>
        </w:rPr>
        <w:t>D</w:t>
      </w:r>
      <w:r w:rsidR="00644B98">
        <w:rPr>
          <w:rFonts w:ascii="Arial" w:hAnsi="Arial" w:cs="Arial"/>
          <w:b/>
          <w:bCs/>
        </w:rPr>
        <w:t>escription of the service</w:t>
      </w:r>
      <w:r>
        <w:rPr>
          <w:rFonts w:ascii="Arial" w:hAnsi="Arial" w:cs="Arial"/>
          <w:b/>
          <w:bCs/>
        </w:rPr>
        <w:t xml:space="preserve"> (300</w:t>
      </w:r>
      <w:r w:rsidR="00520E07">
        <w:rPr>
          <w:rFonts w:ascii="Arial" w:hAnsi="Arial" w:cs="Arial"/>
          <w:b/>
          <w:bCs/>
        </w:rPr>
        <w:t>0</w:t>
      </w:r>
      <w:r>
        <w:rPr>
          <w:rFonts w:ascii="Arial" w:hAnsi="Arial" w:cs="Arial"/>
          <w:b/>
          <w:bCs/>
        </w:rPr>
        <w:t xml:space="preserve"> characters max)</w:t>
      </w:r>
      <w:r w:rsidR="00644B98">
        <w:rPr>
          <w:rFonts w:ascii="Arial" w:hAnsi="Arial" w:cs="Arial"/>
        </w:rPr>
        <w:t>: </w:t>
      </w:r>
    </w:p>
    <w:p w14:paraId="60669E6C" w14:textId="77777777" w:rsidR="00F007F9" w:rsidRDefault="00F007F9" w:rsidP="00644B98"/>
    <w:p w14:paraId="5BD87BA9" w14:textId="77777777" w:rsidR="002E13BB" w:rsidRPr="00505583" w:rsidRDefault="002E13BB" w:rsidP="002E13BB">
      <w:pPr>
        <w:pStyle w:val="DeptBullets"/>
        <w:numPr>
          <w:ilvl w:val="0"/>
          <w:numId w:val="0"/>
        </w:numPr>
        <w:tabs>
          <w:tab w:val="left" w:pos="720"/>
        </w:tabs>
        <w:ind w:left="720"/>
        <w:rPr>
          <w:rFonts w:cs="Arial"/>
          <w:sz w:val="22"/>
          <w:szCs w:val="22"/>
          <w:lang w:eastAsia="en-GB"/>
        </w:rPr>
      </w:pPr>
      <w:r w:rsidRPr="002E13BB">
        <w:rPr>
          <w:rFonts w:cs="Arial"/>
          <w:sz w:val="22"/>
          <w:szCs w:val="22"/>
          <w:lang w:eastAsia="en-GB"/>
        </w:rPr>
        <w:t xml:space="preserve">The </w:t>
      </w:r>
      <w:r w:rsidRPr="002E13BB">
        <w:rPr>
          <w:rFonts w:cs="Arial"/>
          <w:sz w:val="22"/>
          <w:szCs w:val="22"/>
        </w:rPr>
        <w:t>Social Mobility Commission</w:t>
      </w:r>
      <w:r w:rsidRPr="002E13BB">
        <w:rPr>
          <w:rStyle w:val="Hyperlink"/>
          <w:rFonts w:cs="Arial"/>
          <w:sz w:val="22"/>
          <w:szCs w:val="22"/>
        </w:rPr>
        <w:t xml:space="preserve"> (SMC)</w:t>
      </w:r>
      <w:r w:rsidRPr="002E13BB">
        <w:rPr>
          <w:rFonts w:cs="Arial"/>
          <w:sz w:val="22"/>
          <w:szCs w:val="22"/>
          <w:lang w:eastAsia="en-GB"/>
        </w:rPr>
        <w:t xml:space="preserve"> </w:t>
      </w:r>
      <w:r>
        <w:rPr>
          <w:rFonts w:cs="Arial"/>
          <w:sz w:val="22"/>
          <w:szCs w:val="22"/>
          <w:lang w:eastAsia="en-GB"/>
        </w:rPr>
        <w:t xml:space="preserve">seeks bids to update our microsite. </w:t>
      </w:r>
      <w:r w:rsidR="00505583">
        <w:rPr>
          <w:rFonts w:cs="Arial"/>
          <w:sz w:val="22"/>
          <w:szCs w:val="22"/>
          <w:lang w:eastAsia="en-GB"/>
        </w:rPr>
        <w:t>V</w:t>
      </w:r>
      <w:r w:rsidR="00505583" w:rsidRPr="002E13BB">
        <w:rPr>
          <w:rFonts w:cs="Arial"/>
          <w:sz w:val="22"/>
          <w:szCs w:val="22"/>
        </w:rPr>
        <w:t xml:space="preserve">isit </w:t>
      </w:r>
      <w:hyperlink r:id="rId11" w:history="1">
        <w:r w:rsidR="00505583" w:rsidRPr="002E13BB">
          <w:rPr>
            <w:rStyle w:val="Hyperlink"/>
            <w:rFonts w:cs="Arial"/>
            <w:sz w:val="22"/>
            <w:szCs w:val="22"/>
          </w:rPr>
          <w:t>www.socialmobilityworks.org</w:t>
        </w:r>
      </w:hyperlink>
      <w:r w:rsidR="00505583">
        <w:rPr>
          <w:rStyle w:val="Hyperlink"/>
          <w:rFonts w:cs="Arial"/>
          <w:sz w:val="22"/>
          <w:szCs w:val="22"/>
          <w:u w:val="none"/>
        </w:rPr>
        <w:t>.</w:t>
      </w:r>
    </w:p>
    <w:p w14:paraId="1B0CE7DA" w14:textId="77777777" w:rsidR="002E13BB" w:rsidRPr="002E13BB" w:rsidRDefault="002E13BB" w:rsidP="002E13BB">
      <w:pPr>
        <w:pStyle w:val="DeptBullets"/>
        <w:numPr>
          <w:ilvl w:val="0"/>
          <w:numId w:val="0"/>
        </w:numPr>
        <w:tabs>
          <w:tab w:val="left" w:pos="720"/>
        </w:tabs>
        <w:ind w:left="720"/>
        <w:rPr>
          <w:rFonts w:cs="Arial"/>
          <w:sz w:val="22"/>
          <w:szCs w:val="22"/>
          <w:lang w:eastAsia="en-GB"/>
        </w:rPr>
      </w:pPr>
      <w:r>
        <w:rPr>
          <w:rFonts w:cs="Arial"/>
          <w:sz w:val="22"/>
          <w:szCs w:val="22"/>
          <w:lang w:eastAsia="en-GB"/>
        </w:rPr>
        <w:t xml:space="preserve">We </w:t>
      </w:r>
      <w:r w:rsidRPr="002E13BB">
        <w:rPr>
          <w:rFonts w:cs="Arial"/>
          <w:sz w:val="22"/>
          <w:szCs w:val="22"/>
          <w:lang w:eastAsia="en-GB"/>
        </w:rPr>
        <w:t xml:space="preserve">monitor progress towards improving social mobility in the UK and promotes social mobility in England. </w:t>
      </w:r>
      <w:r>
        <w:rPr>
          <w:rFonts w:cs="Arial"/>
          <w:sz w:val="22"/>
          <w:szCs w:val="22"/>
          <w:lang w:eastAsia="en-GB"/>
        </w:rPr>
        <w:t>We are</w:t>
      </w:r>
      <w:r w:rsidRPr="002E13BB">
        <w:rPr>
          <w:rFonts w:cs="Arial"/>
          <w:sz w:val="22"/>
          <w:szCs w:val="22"/>
          <w:lang w:eastAsia="en-GB"/>
        </w:rPr>
        <w:t xml:space="preserve"> an independent statutory body created by an Act of Parliament.</w:t>
      </w:r>
    </w:p>
    <w:p w14:paraId="5927476C" w14:textId="77777777" w:rsidR="002E13BB" w:rsidRPr="002E13BB" w:rsidRDefault="002E13BB" w:rsidP="002E13BB">
      <w:pPr>
        <w:pStyle w:val="paragraph"/>
        <w:ind w:left="720"/>
        <w:textAlignment w:val="baseline"/>
        <w:rPr>
          <w:rFonts w:ascii="Arial" w:hAnsi="Arial" w:cs="Arial"/>
          <w:sz w:val="22"/>
          <w:szCs w:val="22"/>
        </w:rPr>
      </w:pPr>
      <w:r w:rsidRPr="002E13BB">
        <w:rPr>
          <w:rFonts w:ascii="Arial" w:hAnsi="Arial" w:cs="Arial"/>
          <w:sz w:val="22"/>
          <w:szCs w:val="22"/>
        </w:rPr>
        <w:t>The SMC delivers a programme of work aimed at employers, with a goal of increasing socio-economic diversity and inclusion within the workplace. We started with a cross-industry toolkit in February 2020. We launched a microsite to showcase our toolkit, case studies, masterclass series and write blogs. This microsite has become the most important engagement tool for the programme, enabling employers to see upcoming events, our recommendations, summaries of our research and more.</w:t>
      </w:r>
    </w:p>
    <w:p w14:paraId="52EBE109" w14:textId="77777777" w:rsidR="002E13BB" w:rsidRPr="002E13BB" w:rsidRDefault="002E13BB" w:rsidP="002E13BB">
      <w:pPr>
        <w:pStyle w:val="paragraph"/>
        <w:ind w:left="720"/>
        <w:textAlignment w:val="baseline"/>
        <w:rPr>
          <w:rFonts w:ascii="Arial" w:hAnsi="Arial" w:cs="Arial"/>
          <w:sz w:val="22"/>
          <w:szCs w:val="22"/>
        </w:rPr>
      </w:pPr>
      <w:r w:rsidRPr="002E13BB">
        <w:rPr>
          <w:rFonts w:ascii="Arial" w:hAnsi="Arial" w:cs="Arial"/>
          <w:sz w:val="22"/>
          <w:szCs w:val="22"/>
        </w:rPr>
        <w:t> </w:t>
      </w:r>
    </w:p>
    <w:p w14:paraId="3E24F834" w14:textId="77777777" w:rsidR="002E13BB" w:rsidRPr="002E13BB" w:rsidRDefault="002E13BB" w:rsidP="002E13BB">
      <w:pPr>
        <w:pStyle w:val="paragraph"/>
        <w:ind w:left="720"/>
        <w:textAlignment w:val="baseline"/>
        <w:rPr>
          <w:rFonts w:ascii="Arial" w:hAnsi="Arial" w:cs="Arial"/>
          <w:sz w:val="22"/>
          <w:szCs w:val="22"/>
        </w:rPr>
      </w:pPr>
      <w:r w:rsidRPr="002E13BB">
        <w:rPr>
          <w:rFonts w:ascii="Arial" w:hAnsi="Arial" w:cs="Arial"/>
          <w:sz w:val="22"/>
          <w:szCs w:val="22"/>
        </w:rPr>
        <w:t>Since launching the microsite six months ago, we have steadily grown our audience. Based on our analytics on LinkedIn, where we drive traffic to our microsite, our audience is on target: HR leads in UK firms. We have been happy with our growth; however, we believe that we can use insights from our first six months of operations to improve performance and make operational changes that would both expand our audience and improve usability of the site.</w:t>
      </w:r>
    </w:p>
    <w:p w14:paraId="2B52A5E1" w14:textId="77777777" w:rsidR="002E13BB" w:rsidRPr="002E13BB" w:rsidRDefault="002E13BB" w:rsidP="002E13BB">
      <w:pPr>
        <w:pStyle w:val="paragraph"/>
        <w:ind w:left="720"/>
        <w:textAlignment w:val="baseline"/>
        <w:rPr>
          <w:rFonts w:ascii="Arial" w:hAnsi="Arial" w:cs="Arial"/>
          <w:sz w:val="22"/>
          <w:szCs w:val="22"/>
        </w:rPr>
      </w:pPr>
    </w:p>
    <w:p w14:paraId="1CB26B0D" w14:textId="77777777" w:rsidR="002E13BB" w:rsidRPr="002E13BB" w:rsidRDefault="002E13BB" w:rsidP="002E13BB">
      <w:pPr>
        <w:pStyle w:val="paragraph"/>
        <w:ind w:left="720"/>
        <w:textAlignment w:val="baseline"/>
        <w:rPr>
          <w:rFonts w:ascii="Arial" w:hAnsi="Arial" w:cs="Arial"/>
          <w:sz w:val="22"/>
          <w:szCs w:val="22"/>
        </w:rPr>
      </w:pPr>
      <w:r w:rsidRPr="002E13BB">
        <w:rPr>
          <w:rFonts w:ascii="Arial" w:hAnsi="Arial" w:cs="Arial"/>
          <w:sz w:val="22"/>
          <w:szCs w:val="22"/>
        </w:rPr>
        <w:t xml:space="preserve">In an assessment of our search engine optimisation (SEO), we are underperforming against similar organisations. We seek to address this by leveraging the potential of our existing plug-in </w:t>
      </w:r>
      <w:proofErr w:type="spellStart"/>
      <w:r w:rsidRPr="002E13BB">
        <w:rPr>
          <w:rFonts w:ascii="Arial" w:hAnsi="Arial" w:cs="Arial"/>
          <w:sz w:val="22"/>
          <w:szCs w:val="22"/>
        </w:rPr>
        <w:t>Yeost</w:t>
      </w:r>
      <w:proofErr w:type="spellEnd"/>
      <w:r w:rsidRPr="002E13BB">
        <w:rPr>
          <w:rFonts w:ascii="Arial" w:hAnsi="Arial" w:cs="Arial"/>
          <w:sz w:val="22"/>
          <w:szCs w:val="22"/>
        </w:rPr>
        <w:t xml:space="preserve">. In addition, we seek to reach larger audiences by adding new content that has already been tested and found effective. </w:t>
      </w:r>
    </w:p>
    <w:p w14:paraId="03C1A20D" w14:textId="77777777" w:rsidR="002E13BB" w:rsidRPr="002E13BB" w:rsidRDefault="002E13BB" w:rsidP="002E13BB">
      <w:pPr>
        <w:pStyle w:val="paragraph"/>
        <w:ind w:left="720"/>
        <w:textAlignment w:val="baseline"/>
        <w:rPr>
          <w:rFonts w:ascii="Arial" w:hAnsi="Arial" w:cs="Arial"/>
          <w:sz w:val="22"/>
          <w:szCs w:val="22"/>
        </w:rPr>
      </w:pPr>
    </w:p>
    <w:p w14:paraId="36727569" w14:textId="77777777" w:rsidR="002E13BB" w:rsidRPr="002E13BB" w:rsidRDefault="002E13BB" w:rsidP="002E13BB">
      <w:pPr>
        <w:pStyle w:val="paragraph"/>
        <w:ind w:left="720"/>
        <w:textAlignment w:val="baseline"/>
        <w:rPr>
          <w:rFonts w:ascii="Arial" w:hAnsi="Arial" w:cs="Arial"/>
          <w:sz w:val="22"/>
          <w:szCs w:val="22"/>
        </w:rPr>
      </w:pPr>
      <w:r w:rsidRPr="002E13BB">
        <w:rPr>
          <w:rFonts w:ascii="Arial" w:hAnsi="Arial" w:cs="Arial"/>
          <w:sz w:val="22"/>
          <w:szCs w:val="22"/>
        </w:rPr>
        <w:t xml:space="preserve">First, we will build a ‘maturity assessment’ which was tested as part of our behavioural insights research. Second, we will launch sector-specific toolkits that have been developed with industry partners and SMC-commissioned analysis. This will drive engagement from new industries who do not yet engage with us. </w:t>
      </w:r>
    </w:p>
    <w:p w14:paraId="600F08D2" w14:textId="77777777" w:rsidR="002E13BB" w:rsidRPr="002E13BB" w:rsidRDefault="002E13BB" w:rsidP="002E13BB">
      <w:pPr>
        <w:pStyle w:val="paragraph"/>
        <w:ind w:left="720"/>
        <w:textAlignment w:val="baseline"/>
        <w:rPr>
          <w:rFonts w:ascii="Arial" w:hAnsi="Arial" w:cs="Arial"/>
          <w:sz w:val="22"/>
          <w:szCs w:val="22"/>
        </w:rPr>
      </w:pPr>
    </w:p>
    <w:p w14:paraId="3BD24BA9" w14:textId="77777777" w:rsidR="002E13BB" w:rsidRPr="002E13BB" w:rsidRDefault="002E13BB" w:rsidP="002E13BB">
      <w:pPr>
        <w:pStyle w:val="paragraph"/>
        <w:ind w:left="720"/>
        <w:textAlignment w:val="baseline"/>
        <w:rPr>
          <w:rFonts w:ascii="Arial" w:hAnsi="Arial" w:cs="Arial"/>
          <w:b/>
          <w:bCs/>
          <w:sz w:val="22"/>
          <w:szCs w:val="22"/>
        </w:rPr>
      </w:pPr>
      <w:r w:rsidRPr="002E13BB">
        <w:rPr>
          <w:rFonts w:ascii="Arial" w:hAnsi="Arial" w:cs="Arial"/>
          <w:sz w:val="22"/>
          <w:szCs w:val="22"/>
        </w:rPr>
        <w:t xml:space="preserve">Finally, the updates will provide users with an enhanced experience on the site. We will achieve this in several ways. For example, the measurement page will be reworked to include more tailored guidance on how to measure and assess socio-economic background against national benchmarks – a request employers have repeatedly asked us for and on which we are </w:t>
      </w:r>
      <w:r w:rsidRPr="002E13BB">
        <w:rPr>
          <w:rFonts w:ascii="Arial" w:hAnsi="Arial" w:cs="Arial"/>
          <w:sz w:val="22"/>
          <w:szCs w:val="22"/>
        </w:rPr>
        <w:lastRenderedPageBreak/>
        <w:t xml:space="preserve">generating guidance. Another example – an expanded ‘case study’ page will allow us to showcase the 30+ case studies in new and engaging ways, which was a recommendation from our behavioural insights research. </w:t>
      </w:r>
    </w:p>
    <w:p w14:paraId="0DAD7767" w14:textId="77777777" w:rsidR="002E13BB" w:rsidRDefault="002E13BB" w:rsidP="002E13BB">
      <w:pPr>
        <w:ind w:left="720"/>
        <w:rPr>
          <w:rFonts w:ascii="Arial" w:hAnsi="Arial" w:cs="Arial"/>
          <w:sz w:val="22"/>
          <w:szCs w:val="22"/>
        </w:rPr>
      </w:pPr>
    </w:p>
    <w:p w14:paraId="52CA5833" w14:textId="77777777" w:rsidR="00505583" w:rsidRDefault="00505583" w:rsidP="00505583">
      <w:pPr>
        <w:pStyle w:val="Numbered"/>
        <w:widowControl/>
        <w:ind w:left="720"/>
        <w:rPr>
          <w:rFonts w:cs="Arial"/>
          <w:color w:val="000000"/>
        </w:rPr>
      </w:pPr>
      <w:r>
        <w:rPr>
          <w:rFonts w:cs="Arial"/>
          <w:color w:val="000000"/>
        </w:rPr>
        <w:t xml:space="preserve">The supplier will work with SMC to prioritise activities. In the first instance, we will prioritise the update to the data page (deliverable 4), which we hope to be completed within the first two weeks of the project (ideally delivered fully by end of October or early November, depending on the contract start date). We will then prioritise the new industry pages (deliverable 2), which we hope to be complete by early to mid-November. We will then prioritise the events page (deliverable 7), to support our ongoing programme of monthly events. </w:t>
      </w:r>
    </w:p>
    <w:p w14:paraId="37A675B1" w14:textId="77777777" w:rsidR="002E13BB" w:rsidRPr="002E13BB" w:rsidRDefault="002E13BB" w:rsidP="002E13BB">
      <w:pPr>
        <w:ind w:left="720"/>
        <w:rPr>
          <w:rFonts w:ascii="Arial" w:hAnsi="Arial" w:cs="Arial"/>
          <w:sz w:val="22"/>
          <w:szCs w:val="22"/>
        </w:rPr>
      </w:pPr>
      <w:r w:rsidRPr="002E13BB">
        <w:rPr>
          <w:rFonts w:ascii="Arial" w:hAnsi="Arial" w:cs="Arial"/>
          <w:sz w:val="22"/>
          <w:szCs w:val="22"/>
        </w:rPr>
        <w:t xml:space="preserve">We are inviting proposals to help us accomplish this ‘microsite 2.0’. Suppliers will be expected to work within our existing </w:t>
      </w:r>
      <w:proofErr w:type="spellStart"/>
      <w:r w:rsidRPr="002E13BB">
        <w:rPr>
          <w:rFonts w:ascii="Arial" w:hAnsi="Arial" w:cs="Arial"/>
          <w:sz w:val="22"/>
          <w:szCs w:val="22"/>
        </w:rPr>
        <w:t>Wordpress</w:t>
      </w:r>
      <w:proofErr w:type="spellEnd"/>
      <w:r w:rsidRPr="002E13BB">
        <w:rPr>
          <w:rFonts w:ascii="Arial" w:hAnsi="Arial" w:cs="Arial"/>
          <w:sz w:val="22"/>
          <w:szCs w:val="22"/>
        </w:rPr>
        <w:t xml:space="preserve">-built site. We have listed a set of ‘essential criteria’ that outlines the minimum standards a supplier must meet </w:t>
      </w:r>
      <w:proofErr w:type="gramStart"/>
      <w:r w:rsidRPr="002E13BB">
        <w:rPr>
          <w:rFonts w:ascii="Arial" w:hAnsi="Arial" w:cs="Arial"/>
          <w:sz w:val="22"/>
          <w:szCs w:val="22"/>
        </w:rPr>
        <w:t>in order to</w:t>
      </w:r>
      <w:proofErr w:type="gramEnd"/>
      <w:r w:rsidRPr="002E13BB">
        <w:rPr>
          <w:rFonts w:ascii="Arial" w:hAnsi="Arial" w:cs="Arial"/>
          <w:sz w:val="22"/>
          <w:szCs w:val="22"/>
        </w:rPr>
        <w:t xml:space="preserve"> be considered. </w:t>
      </w:r>
    </w:p>
    <w:p w14:paraId="07FDE6FD" w14:textId="77777777" w:rsidR="002E13BB" w:rsidRDefault="002E13BB" w:rsidP="00644B98"/>
    <w:p w14:paraId="329329AA" w14:textId="77777777" w:rsidR="002E13BB" w:rsidRDefault="002E13BB" w:rsidP="00644B98"/>
    <w:p w14:paraId="52B2299C" w14:textId="77777777" w:rsidR="00067E1B" w:rsidRPr="00067E1B" w:rsidRDefault="00DB7A34" w:rsidP="00644B98">
      <w:pPr>
        <w:rPr>
          <w:rFonts w:ascii="Arial" w:hAnsi="Arial" w:cs="Arial"/>
          <w:b/>
        </w:rPr>
      </w:pPr>
      <w:r>
        <w:rPr>
          <w:rFonts w:ascii="Arial" w:hAnsi="Arial" w:cs="Arial"/>
          <w:b/>
        </w:rPr>
        <w:t>5</w:t>
      </w:r>
      <w:r>
        <w:rPr>
          <w:rFonts w:ascii="Arial" w:hAnsi="Arial" w:cs="Arial"/>
          <w:b/>
        </w:rPr>
        <w:tab/>
      </w:r>
      <w:r w:rsidR="00067E1B" w:rsidRPr="00067E1B">
        <w:rPr>
          <w:rFonts w:ascii="Arial" w:hAnsi="Arial" w:cs="Arial"/>
          <w:b/>
        </w:rPr>
        <w:t>Contract Start Date:</w:t>
      </w:r>
      <w:r w:rsidR="0044626E">
        <w:rPr>
          <w:rFonts w:ascii="Arial" w:hAnsi="Arial" w:cs="Arial"/>
          <w:b/>
        </w:rPr>
        <w:t xml:space="preserve"> </w:t>
      </w:r>
      <w:r w:rsidR="00956049">
        <w:rPr>
          <w:rFonts w:ascii="Arial" w:hAnsi="Arial" w:cs="Arial"/>
          <w:b/>
        </w:rPr>
        <w:t>02 November 2020</w:t>
      </w:r>
    </w:p>
    <w:p w14:paraId="17F3311F" w14:textId="77777777" w:rsidR="00067E1B" w:rsidRPr="00067E1B" w:rsidRDefault="00067E1B" w:rsidP="00644B98">
      <w:pPr>
        <w:rPr>
          <w:rFonts w:ascii="Arial" w:hAnsi="Arial" w:cs="Arial"/>
          <w:b/>
        </w:rPr>
      </w:pPr>
    </w:p>
    <w:p w14:paraId="67B037DE" w14:textId="77777777" w:rsidR="00E7377D" w:rsidRPr="00067E1B" w:rsidRDefault="00DB7A34" w:rsidP="00644B98">
      <w:pPr>
        <w:rPr>
          <w:rFonts w:ascii="Arial" w:hAnsi="Arial" w:cs="Arial"/>
          <w:b/>
        </w:rPr>
      </w:pPr>
      <w:r>
        <w:rPr>
          <w:rFonts w:ascii="Arial" w:hAnsi="Arial" w:cs="Arial"/>
          <w:b/>
        </w:rPr>
        <w:t>6</w:t>
      </w:r>
      <w:r>
        <w:rPr>
          <w:rFonts w:ascii="Arial" w:hAnsi="Arial" w:cs="Arial"/>
          <w:b/>
        </w:rPr>
        <w:tab/>
      </w:r>
      <w:r w:rsidR="00067E1B">
        <w:rPr>
          <w:rFonts w:ascii="Arial" w:hAnsi="Arial" w:cs="Arial"/>
          <w:b/>
        </w:rPr>
        <w:t>Contract</w:t>
      </w:r>
      <w:r w:rsidR="00067E1B" w:rsidRPr="00067E1B">
        <w:rPr>
          <w:rFonts w:ascii="Arial" w:hAnsi="Arial" w:cs="Arial"/>
          <w:b/>
        </w:rPr>
        <w:t xml:space="preserve"> End Date:</w:t>
      </w:r>
      <w:r w:rsidR="0044626E">
        <w:rPr>
          <w:rFonts w:ascii="Arial" w:hAnsi="Arial" w:cs="Arial"/>
          <w:b/>
        </w:rPr>
        <w:t xml:space="preserve"> </w:t>
      </w:r>
      <w:r w:rsidR="00956049">
        <w:rPr>
          <w:rFonts w:ascii="Arial" w:hAnsi="Arial" w:cs="Arial"/>
          <w:b/>
        </w:rPr>
        <w:t>31 January 2021</w:t>
      </w:r>
    </w:p>
    <w:p w14:paraId="6E5C3608" w14:textId="77777777" w:rsidR="00644B98" w:rsidRDefault="00644B98" w:rsidP="00644B98">
      <w:pPr>
        <w:rPr>
          <w:rFonts w:ascii="Arial" w:hAnsi="Arial" w:cs="Arial"/>
        </w:rPr>
      </w:pPr>
      <w:r>
        <w:t> </w:t>
      </w:r>
    </w:p>
    <w:p w14:paraId="6291D0CF" w14:textId="77777777" w:rsidR="00644B98" w:rsidRPr="002B3EFD" w:rsidRDefault="00DB7A34" w:rsidP="00644B98">
      <w:pPr>
        <w:rPr>
          <w:i/>
          <w:sz w:val="20"/>
          <w:szCs w:val="20"/>
        </w:rPr>
      </w:pPr>
      <w:r>
        <w:rPr>
          <w:rFonts w:ascii="Arial" w:hAnsi="Arial" w:cs="Arial"/>
          <w:b/>
          <w:bCs/>
        </w:rPr>
        <w:t>7</w:t>
      </w:r>
      <w:r>
        <w:rPr>
          <w:rFonts w:ascii="Arial" w:hAnsi="Arial" w:cs="Arial"/>
          <w:b/>
          <w:bCs/>
        </w:rPr>
        <w:tab/>
      </w:r>
      <w:r w:rsidR="00644B98">
        <w:rPr>
          <w:rFonts w:ascii="Arial" w:hAnsi="Arial" w:cs="Arial"/>
          <w:b/>
          <w:bCs/>
        </w:rPr>
        <w:t>Estimated value</w:t>
      </w:r>
      <w:r w:rsidR="00067E1B">
        <w:rPr>
          <w:rFonts w:ascii="Arial" w:hAnsi="Arial" w:cs="Arial"/>
          <w:b/>
          <w:bCs/>
        </w:rPr>
        <w:t xml:space="preserve"> or range of values</w:t>
      </w:r>
      <w:r w:rsidR="00644B98">
        <w:rPr>
          <w:rFonts w:ascii="Arial" w:hAnsi="Arial" w:cs="Arial"/>
        </w:rPr>
        <w:t>:</w:t>
      </w:r>
      <w:r w:rsidR="00956049">
        <w:rPr>
          <w:rFonts w:ascii="Arial" w:hAnsi="Arial" w:cs="Arial"/>
        </w:rPr>
        <w:t xml:space="preserve"> Up to £45,000</w:t>
      </w:r>
    </w:p>
    <w:p w14:paraId="0F047170" w14:textId="77777777" w:rsidR="00644B98" w:rsidRDefault="00644B98" w:rsidP="00644B98">
      <w:r>
        <w:t> </w:t>
      </w:r>
    </w:p>
    <w:p w14:paraId="3880A02B" w14:textId="77777777" w:rsidR="00644B98" w:rsidRDefault="00DB7A34" w:rsidP="00644B98">
      <w:pPr>
        <w:rPr>
          <w:rFonts w:ascii="Arial" w:hAnsi="Arial" w:cs="Arial"/>
        </w:rPr>
      </w:pPr>
      <w:r>
        <w:rPr>
          <w:rFonts w:ascii="Arial" w:hAnsi="Arial" w:cs="Arial"/>
          <w:b/>
          <w:bCs/>
        </w:rPr>
        <w:t>8</w:t>
      </w:r>
      <w:r>
        <w:rPr>
          <w:rFonts w:ascii="Arial" w:hAnsi="Arial" w:cs="Arial"/>
          <w:b/>
          <w:bCs/>
        </w:rPr>
        <w:tab/>
      </w:r>
      <w:r w:rsidR="00644B98">
        <w:rPr>
          <w:rFonts w:ascii="Arial" w:hAnsi="Arial" w:cs="Arial"/>
          <w:b/>
          <w:bCs/>
        </w:rPr>
        <w:t>Deadline for receipt of tender (time and date)</w:t>
      </w:r>
      <w:r w:rsidR="00644B98">
        <w:rPr>
          <w:rFonts w:ascii="Arial" w:hAnsi="Arial" w:cs="Arial"/>
        </w:rPr>
        <w:t xml:space="preserve">: </w:t>
      </w:r>
      <w:r w:rsidR="00956049">
        <w:rPr>
          <w:rFonts w:ascii="Arial" w:hAnsi="Arial" w:cs="Arial"/>
        </w:rPr>
        <w:t>23 October 2020 at 12:00 noon BST.</w:t>
      </w:r>
    </w:p>
    <w:p w14:paraId="398D5A3A" w14:textId="77777777" w:rsidR="00067E1B" w:rsidRDefault="00067E1B" w:rsidP="00644B98">
      <w:pPr>
        <w:rPr>
          <w:rFonts w:ascii="Arial" w:hAnsi="Arial" w:cs="Arial"/>
        </w:rPr>
      </w:pPr>
    </w:p>
    <w:p w14:paraId="7ECB3D48" w14:textId="77777777" w:rsidR="00067E1B" w:rsidRDefault="00DB7A34" w:rsidP="00644B98">
      <w:pPr>
        <w:rPr>
          <w:rFonts w:ascii="Arial" w:hAnsi="Arial" w:cs="Arial"/>
          <w:b/>
        </w:rPr>
      </w:pPr>
      <w:r>
        <w:rPr>
          <w:rFonts w:ascii="Arial" w:hAnsi="Arial" w:cs="Arial"/>
          <w:b/>
        </w:rPr>
        <w:t>9</w:t>
      </w:r>
      <w:r>
        <w:rPr>
          <w:rFonts w:ascii="Arial" w:hAnsi="Arial" w:cs="Arial"/>
          <w:b/>
        </w:rPr>
        <w:tab/>
      </w:r>
      <w:r w:rsidR="00067E1B" w:rsidRPr="00067E1B">
        <w:rPr>
          <w:rFonts w:ascii="Arial" w:hAnsi="Arial" w:cs="Arial"/>
          <w:b/>
        </w:rPr>
        <w:t>Attachments – please list</w:t>
      </w:r>
      <w:r w:rsidR="00F67F62">
        <w:rPr>
          <w:rFonts w:ascii="Arial" w:hAnsi="Arial" w:cs="Arial"/>
          <w:b/>
        </w:rPr>
        <w:t xml:space="preserve"> (any file must be less than 5</w:t>
      </w:r>
      <w:r w:rsidR="009424F3">
        <w:rPr>
          <w:rFonts w:ascii="Arial" w:hAnsi="Arial" w:cs="Arial"/>
          <w:b/>
        </w:rPr>
        <w:t>mb in size)</w:t>
      </w:r>
      <w:r w:rsidR="00067E1B" w:rsidRPr="00067E1B">
        <w:rPr>
          <w:rFonts w:ascii="Arial" w:hAnsi="Arial" w:cs="Arial"/>
          <w:b/>
        </w:rPr>
        <w:t>:</w:t>
      </w:r>
      <w:r w:rsidR="0044626E">
        <w:rPr>
          <w:rFonts w:ascii="Arial" w:hAnsi="Arial" w:cs="Arial"/>
          <w:b/>
        </w:rPr>
        <w:t xml:space="preserve"> </w:t>
      </w:r>
    </w:p>
    <w:p w14:paraId="55FAE7AB" w14:textId="77777777" w:rsidR="00644B98" w:rsidRDefault="00644B98" w:rsidP="00644B98">
      <w:pPr>
        <w:rPr>
          <w:rFonts w:ascii="Arial" w:hAnsi="Arial" w:cs="Arial"/>
        </w:rPr>
      </w:pPr>
      <w:r>
        <w:rPr>
          <w:rFonts w:ascii="Arial" w:hAnsi="Arial" w:cs="Arial"/>
        </w:rPr>
        <w:t> </w:t>
      </w:r>
    </w:p>
    <w:p w14:paraId="15967659" w14:textId="77777777" w:rsidR="00644B98" w:rsidRDefault="00DB7A34" w:rsidP="00644B98">
      <w:pPr>
        <w:rPr>
          <w:rFonts w:ascii="Arial" w:hAnsi="Arial" w:cs="Arial"/>
        </w:rPr>
      </w:pPr>
      <w:r>
        <w:rPr>
          <w:rFonts w:ascii="Arial" w:hAnsi="Arial" w:cs="Arial"/>
          <w:b/>
          <w:bCs/>
        </w:rPr>
        <w:t>10</w:t>
      </w:r>
      <w:r>
        <w:rPr>
          <w:rFonts w:ascii="Arial" w:hAnsi="Arial" w:cs="Arial"/>
          <w:b/>
          <w:bCs/>
        </w:rPr>
        <w:tab/>
      </w:r>
      <w:r w:rsidR="003B4893">
        <w:rPr>
          <w:rFonts w:ascii="Arial" w:hAnsi="Arial" w:cs="Arial"/>
          <w:b/>
          <w:bCs/>
        </w:rPr>
        <w:t>Suitable</w:t>
      </w:r>
      <w:r w:rsidR="00644B98">
        <w:rPr>
          <w:rFonts w:ascii="Arial" w:hAnsi="Arial" w:cs="Arial"/>
          <w:b/>
          <w:bCs/>
        </w:rPr>
        <w:t xml:space="preserve"> for SMEs</w:t>
      </w:r>
      <w:r w:rsidR="00644B98">
        <w:rPr>
          <w:rFonts w:ascii="Arial" w:hAnsi="Arial" w:cs="Arial"/>
        </w:rPr>
        <w:t xml:space="preserve">: </w:t>
      </w:r>
      <w:r w:rsidR="00956049">
        <w:rPr>
          <w:rFonts w:ascii="Arial" w:hAnsi="Arial" w:cs="Arial"/>
        </w:rPr>
        <w:t>Yes</w:t>
      </w:r>
    </w:p>
    <w:p w14:paraId="4846E509" w14:textId="77777777" w:rsidR="00644B98" w:rsidRDefault="00644B98" w:rsidP="00644B98">
      <w:pPr>
        <w:rPr>
          <w:rFonts w:ascii="Arial" w:hAnsi="Arial" w:cs="Arial"/>
        </w:rPr>
      </w:pPr>
      <w:r>
        <w:rPr>
          <w:rFonts w:ascii="Arial" w:hAnsi="Arial" w:cs="Arial"/>
        </w:rPr>
        <w:t> </w:t>
      </w:r>
    </w:p>
    <w:p w14:paraId="62CD66A8" w14:textId="77777777" w:rsidR="00644B98" w:rsidRDefault="003B4893" w:rsidP="00644B98">
      <w:r>
        <w:rPr>
          <w:rFonts w:ascii="Arial" w:hAnsi="Arial" w:cs="Arial"/>
          <w:b/>
          <w:bCs/>
        </w:rPr>
        <w:t xml:space="preserve">11 </w:t>
      </w:r>
      <w:r>
        <w:rPr>
          <w:rFonts w:ascii="Arial" w:hAnsi="Arial" w:cs="Arial"/>
          <w:b/>
          <w:bCs/>
        </w:rPr>
        <w:tab/>
        <w:t>S</w:t>
      </w:r>
      <w:r w:rsidR="00644B98">
        <w:rPr>
          <w:rFonts w:ascii="Arial" w:hAnsi="Arial" w:cs="Arial"/>
          <w:b/>
          <w:bCs/>
        </w:rPr>
        <w:t xml:space="preserve">uitable for </w:t>
      </w:r>
      <w:r>
        <w:rPr>
          <w:rFonts w:ascii="Arial" w:hAnsi="Arial" w:cs="Arial"/>
          <w:b/>
          <w:bCs/>
        </w:rPr>
        <w:t>VS (</w:t>
      </w:r>
      <w:r w:rsidRPr="003B4893">
        <w:rPr>
          <w:rFonts w:ascii="Arial" w:hAnsi="Arial" w:cs="Arial"/>
          <w:b/>
        </w:rPr>
        <w:t>Voluntary Sector Organisations</w:t>
      </w:r>
      <w:r>
        <w:rPr>
          <w:rFonts w:ascii="Arial" w:hAnsi="Arial" w:cs="Arial"/>
          <w:b/>
        </w:rPr>
        <w:t>)</w:t>
      </w:r>
      <w:r w:rsidR="00644B98" w:rsidRPr="003B4893">
        <w:rPr>
          <w:rFonts w:ascii="Arial" w:hAnsi="Arial" w:cs="Arial"/>
          <w:b/>
        </w:rPr>
        <w:t>:</w:t>
      </w:r>
      <w:r w:rsidR="00644B98">
        <w:rPr>
          <w:rFonts w:ascii="Arial" w:hAnsi="Arial" w:cs="Arial"/>
        </w:rPr>
        <w:t xml:space="preserve"> </w:t>
      </w:r>
      <w:r w:rsidR="00956049">
        <w:rPr>
          <w:rFonts w:ascii="Arial" w:hAnsi="Arial" w:cs="Arial"/>
        </w:rPr>
        <w:t>No</w:t>
      </w:r>
    </w:p>
    <w:p w14:paraId="7CE81371" w14:textId="77777777" w:rsidR="00644B98" w:rsidRDefault="00644B98" w:rsidP="00644B98">
      <w:pPr>
        <w:rPr>
          <w:rFonts w:ascii="Arial" w:hAnsi="Arial" w:cs="Arial"/>
        </w:rPr>
      </w:pPr>
      <w:r>
        <w:rPr>
          <w:rFonts w:ascii="Arial" w:hAnsi="Arial" w:cs="Arial"/>
        </w:rPr>
        <w:t> </w:t>
      </w:r>
    </w:p>
    <w:p w14:paraId="6E3EE323" w14:textId="77777777" w:rsidR="00644B98" w:rsidRDefault="00DB7A34" w:rsidP="00644B98">
      <w:r>
        <w:rPr>
          <w:rFonts w:ascii="Arial" w:hAnsi="Arial" w:cs="Arial"/>
          <w:b/>
          <w:bCs/>
        </w:rPr>
        <w:t>12</w:t>
      </w:r>
      <w:r>
        <w:rPr>
          <w:rFonts w:ascii="Arial" w:hAnsi="Arial" w:cs="Arial"/>
          <w:b/>
          <w:bCs/>
        </w:rPr>
        <w:tab/>
      </w:r>
      <w:r w:rsidR="00644B98">
        <w:rPr>
          <w:rFonts w:ascii="Arial" w:hAnsi="Arial" w:cs="Arial"/>
          <w:b/>
          <w:bCs/>
        </w:rPr>
        <w:t>Any other info</w:t>
      </w:r>
      <w:r w:rsidR="00644B98">
        <w:rPr>
          <w:rFonts w:ascii="Arial" w:hAnsi="Arial" w:cs="Arial"/>
        </w:rPr>
        <w:t>: </w:t>
      </w:r>
    </w:p>
    <w:p w14:paraId="7D9CB71D" w14:textId="77777777" w:rsidR="00644B98" w:rsidRDefault="00644B98" w:rsidP="00644B98">
      <w:r>
        <w:t> </w:t>
      </w:r>
    </w:p>
    <w:p w14:paraId="0029C80E" w14:textId="77777777" w:rsidR="00956049" w:rsidRPr="00956049" w:rsidRDefault="00956049" w:rsidP="00956049">
      <w:pPr>
        <w:spacing w:after="200"/>
        <w:rPr>
          <w:rFonts w:ascii="Arial" w:hAnsi="Arial" w:cs="Arial"/>
          <w:bCs/>
        </w:rPr>
      </w:pPr>
      <w:r w:rsidRPr="00956049">
        <w:rPr>
          <w:rFonts w:ascii="Arial" w:hAnsi="Arial" w:cs="Arial"/>
          <w:bCs/>
        </w:rPr>
        <w:t>Bidders must meet the following essential criteria for their bids to be considered. This should be clearly stated in the opening description of your bid. SMC reserves the right not to consider bids which sufficiently demonstrate the following:</w:t>
      </w:r>
    </w:p>
    <w:p w14:paraId="5DEC5F95" w14:textId="77777777" w:rsidR="00956049" w:rsidRPr="00956049" w:rsidRDefault="00956049" w:rsidP="00956049">
      <w:pPr>
        <w:pStyle w:val="ListParagraph"/>
        <w:numPr>
          <w:ilvl w:val="0"/>
          <w:numId w:val="7"/>
        </w:numPr>
        <w:autoSpaceDE w:val="0"/>
        <w:autoSpaceDN w:val="0"/>
        <w:adjustRightInd w:val="0"/>
        <w:spacing w:after="200" w:line="240" w:lineRule="auto"/>
        <w:contextualSpacing w:val="0"/>
        <w:rPr>
          <w:rFonts w:cs="Arial"/>
          <w:bCs/>
          <w:sz w:val="24"/>
        </w:rPr>
      </w:pPr>
      <w:r w:rsidRPr="00956049">
        <w:rPr>
          <w:rFonts w:cs="Arial"/>
          <w:bCs/>
          <w:sz w:val="24"/>
        </w:rPr>
        <w:t xml:space="preserve">Be a full-service agency, including offering web development, </w:t>
      </w:r>
      <w:proofErr w:type="gramStart"/>
      <w:r w:rsidRPr="00956049">
        <w:rPr>
          <w:rFonts w:cs="Arial"/>
          <w:bCs/>
          <w:sz w:val="24"/>
        </w:rPr>
        <w:t>marketing</w:t>
      </w:r>
      <w:proofErr w:type="gramEnd"/>
      <w:r w:rsidRPr="00956049">
        <w:rPr>
          <w:rFonts w:cs="Arial"/>
          <w:bCs/>
          <w:sz w:val="24"/>
        </w:rPr>
        <w:t xml:space="preserve"> and advertising services</w:t>
      </w:r>
    </w:p>
    <w:p w14:paraId="501BAE32" w14:textId="77777777" w:rsidR="00956049" w:rsidRPr="00956049" w:rsidRDefault="00956049" w:rsidP="00956049">
      <w:pPr>
        <w:pStyle w:val="ListParagraph"/>
        <w:numPr>
          <w:ilvl w:val="0"/>
          <w:numId w:val="7"/>
        </w:numPr>
        <w:autoSpaceDE w:val="0"/>
        <w:autoSpaceDN w:val="0"/>
        <w:adjustRightInd w:val="0"/>
        <w:spacing w:after="200" w:line="240" w:lineRule="auto"/>
        <w:contextualSpacing w:val="0"/>
        <w:rPr>
          <w:rFonts w:cs="Arial"/>
          <w:bCs/>
          <w:sz w:val="24"/>
        </w:rPr>
      </w:pPr>
      <w:r w:rsidRPr="00956049">
        <w:rPr>
          <w:rFonts w:cs="Arial"/>
          <w:bCs/>
          <w:sz w:val="24"/>
        </w:rPr>
        <w:t xml:space="preserve">Be able to </w:t>
      </w:r>
      <w:proofErr w:type="gramStart"/>
      <w:r w:rsidRPr="00956049">
        <w:rPr>
          <w:rFonts w:cs="Arial"/>
          <w:bCs/>
          <w:sz w:val="24"/>
        </w:rPr>
        <w:t>quickly and agilely pick up pre-existing code</w:t>
      </w:r>
      <w:proofErr w:type="gramEnd"/>
      <w:r w:rsidRPr="00956049">
        <w:rPr>
          <w:rFonts w:cs="Arial"/>
          <w:bCs/>
          <w:sz w:val="24"/>
        </w:rPr>
        <w:t xml:space="preserve">. We expect to see evidence or examples of previous history of this and details on how you would overcome this within our deliverable timescales if your bid is successful </w:t>
      </w:r>
    </w:p>
    <w:p w14:paraId="50F69EF0" w14:textId="77777777" w:rsidR="00956049" w:rsidRPr="00956049" w:rsidRDefault="00956049" w:rsidP="00956049">
      <w:pPr>
        <w:pStyle w:val="ListParagraph"/>
        <w:numPr>
          <w:ilvl w:val="0"/>
          <w:numId w:val="7"/>
        </w:numPr>
        <w:autoSpaceDE w:val="0"/>
        <w:autoSpaceDN w:val="0"/>
        <w:adjustRightInd w:val="0"/>
        <w:spacing w:after="200" w:line="240" w:lineRule="auto"/>
        <w:contextualSpacing w:val="0"/>
        <w:rPr>
          <w:rFonts w:cs="Arial"/>
          <w:bCs/>
          <w:sz w:val="24"/>
        </w:rPr>
      </w:pPr>
      <w:r w:rsidRPr="00956049">
        <w:rPr>
          <w:rFonts w:cs="Arial"/>
          <w:bCs/>
          <w:sz w:val="24"/>
        </w:rPr>
        <w:t>Understand or demonstrate direct experience tailoring websites to employers (such as business-to-business marketing, delivering diversity and inclusion initiatives etc.)</w:t>
      </w:r>
    </w:p>
    <w:p w14:paraId="203C30CF" w14:textId="77777777" w:rsidR="00956049" w:rsidRPr="00956049" w:rsidRDefault="00956049" w:rsidP="00956049">
      <w:pPr>
        <w:pStyle w:val="ListParagraph"/>
        <w:numPr>
          <w:ilvl w:val="0"/>
          <w:numId w:val="7"/>
        </w:numPr>
        <w:autoSpaceDE w:val="0"/>
        <w:autoSpaceDN w:val="0"/>
        <w:adjustRightInd w:val="0"/>
        <w:spacing w:after="200" w:line="240" w:lineRule="auto"/>
        <w:contextualSpacing w:val="0"/>
        <w:rPr>
          <w:rFonts w:cs="Arial"/>
          <w:bCs/>
          <w:sz w:val="24"/>
        </w:rPr>
      </w:pPr>
      <w:r w:rsidRPr="00956049">
        <w:rPr>
          <w:rFonts w:cs="Arial"/>
          <w:bCs/>
          <w:sz w:val="24"/>
        </w:rPr>
        <w:lastRenderedPageBreak/>
        <w:t>Be able to host the site on your servers and establish licences for plug-in’s</w:t>
      </w:r>
    </w:p>
    <w:p w14:paraId="402943F3" w14:textId="77777777" w:rsidR="00956049" w:rsidRPr="00956049" w:rsidRDefault="00956049" w:rsidP="00956049">
      <w:pPr>
        <w:pStyle w:val="ListParagraph"/>
        <w:numPr>
          <w:ilvl w:val="0"/>
          <w:numId w:val="7"/>
        </w:numPr>
        <w:autoSpaceDE w:val="0"/>
        <w:autoSpaceDN w:val="0"/>
        <w:adjustRightInd w:val="0"/>
        <w:spacing w:after="200" w:line="240" w:lineRule="auto"/>
        <w:contextualSpacing w:val="0"/>
        <w:rPr>
          <w:rFonts w:cs="Arial"/>
          <w:bCs/>
          <w:sz w:val="24"/>
        </w:rPr>
      </w:pPr>
      <w:r w:rsidRPr="00956049">
        <w:rPr>
          <w:rFonts w:cs="Arial"/>
          <w:bCs/>
          <w:sz w:val="24"/>
        </w:rPr>
        <w:t xml:space="preserve">Have experience generating search engine optimisation within the Yoast platform </w:t>
      </w:r>
    </w:p>
    <w:p w14:paraId="0A209773" w14:textId="77777777" w:rsidR="00644B98" w:rsidRDefault="00644B98" w:rsidP="00644B98">
      <w:pPr>
        <w:rPr>
          <w:rFonts w:ascii="Arial" w:hAnsi="Arial" w:cs="Arial"/>
        </w:rPr>
      </w:pPr>
    </w:p>
    <w:p w14:paraId="1F5EC5E9" w14:textId="77777777" w:rsidR="00644B98" w:rsidRPr="00644B98" w:rsidRDefault="00644B98" w:rsidP="00644B98">
      <w:pPr>
        <w:rPr>
          <w:rFonts w:ascii="Arial" w:hAnsi="Arial" w:cs="Arial"/>
        </w:rPr>
      </w:pPr>
    </w:p>
    <w:sectPr w:rsidR="00644B98" w:rsidRPr="00644B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413"/>
    <w:multiLevelType w:val="hybridMultilevel"/>
    <w:tmpl w:val="459C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1027"/>
    <w:multiLevelType w:val="hybridMultilevel"/>
    <w:tmpl w:val="C230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A4A9B"/>
    <w:multiLevelType w:val="hybridMultilevel"/>
    <w:tmpl w:val="BDA61EE6"/>
    <w:lvl w:ilvl="0" w:tplc="3830FB4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3E3020"/>
    <w:multiLevelType w:val="multilevel"/>
    <w:tmpl w:val="336E625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B98"/>
    <w:rsid w:val="00067E1B"/>
    <w:rsid w:val="001F253E"/>
    <w:rsid w:val="00200BD5"/>
    <w:rsid w:val="002B3EFD"/>
    <w:rsid w:val="002E13BB"/>
    <w:rsid w:val="003B4893"/>
    <w:rsid w:val="0044626E"/>
    <w:rsid w:val="00505583"/>
    <w:rsid w:val="00520E07"/>
    <w:rsid w:val="00644B98"/>
    <w:rsid w:val="009424F3"/>
    <w:rsid w:val="00956049"/>
    <w:rsid w:val="00AA066F"/>
    <w:rsid w:val="00AA327E"/>
    <w:rsid w:val="00AF4AE0"/>
    <w:rsid w:val="00B31C06"/>
    <w:rsid w:val="00B51DF9"/>
    <w:rsid w:val="00B77FB2"/>
    <w:rsid w:val="00BC29B4"/>
    <w:rsid w:val="00C34A2D"/>
    <w:rsid w:val="00DB7A34"/>
    <w:rsid w:val="00E7377D"/>
    <w:rsid w:val="00F007F9"/>
    <w:rsid w:val="00F67F62"/>
    <w:rsid w:val="00FA6623"/>
    <w:rsid w:val="00FE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2CB1D"/>
  <w15:chartTrackingRefBased/>
  <w15:docId w15:val="{8EAF2AAE-706E-43EE-8DB3-FC1D54D8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644B98"/>
    <w:rPr>
      <w:b/>
      <w:bCs/>
    </w:rPr>
  </w:style>
  <w:style w:type="paragraph" w:customStyle="1" w:styleId="DfESOutNumbered">
    <w:name w:val="DfESOutNumbered"/>
    <w:basedOn w:val="Normal"/>
    <w:link w:val="DfESOutNumberedChar"/>
    <w:rsid w:val="00B31C06"/>
    <w:pPr>
      <w:widowControl w:val="0"/>
      <w:numPr>
        <w:numId w:val="2"/>
      </w:numPr>
      <w:overflowPunct w:val="0"/>
      <w:autoSpaceDE w:val="0"/>
      <w:autoSpaceDN w:val="0"/>
      <w:adjustRightInd w:val="0"/>
      <w:spacing w:after="240"/>
      <w:textAlignment w:val="baseline"/>
    </w:pPr>
    <w:rPr>
      <w:rFonts w:ascii="Arial" w:hAnsi="Arial" w:cs="Arial"/>
      <w:sz w:val="22"/>
      <w:szCs w:val="20"/>
      <w:lang w:eastAsia="en-US"/>
    </w:rPr>
  </w:style>
  <w:style w:type="character" w:customStyle="1" w:styleId="DfESOutNumberedChar">
    <w:name w:val="DfESOutNumbered Char"/>
    <w:link w:val="DfESOutNumbered"/>
    <w:rsid w:val="00B31C06"/>
    <w:rPr>
      <w:rFonts w:ascii="Arial" w:hAnsi="Arial" w:cs="Arial"/>
      <w:sz w:val="22"/>
      <w:lang w:eastAsia="en-US"/>
    </w:rPr>
  </w:style>
  <w:style w:type="paragraph" w:customStyle="1" w:styleId="DeptBullets">
    <w:name w:val="DeptBullets"/>
    <w:basedOn w:val="Normal"/>
    <w:link w:val="DeptBulletsChar"/>
    <w:qFormat/>
    <w:rsid w:val="00B31C06"/>
    <w:pPr>
      <w:widowControl w:val="0"/>
      <w:numPr>
        <w:numId w:val="4"/>
      </w:numPr>
      <w:overflowPunct w:val="0"/>
      <w:autoSpaceDE w:val="0"/>
      <w:autoSpaceDN w:val="0"/>
      <w:adjustRightInd w:val="0"/>
      <w:spacing w:after="240"/>
      <w:textAlignment w:val="baseline"/>
    </w:pPr>
    <w:rPr>
      <w:rFonts w:ascii="Arial" w:hAnsi="Arial"/>
      <w:szCs w:val="20"/>
      <w:lang w:eastAsia="en-US"/>
    </w:rPr>
  </w:style>
  <w:style w:type="character" w:customStyle="1" w:styleId="DeptBulletsChar">
    <w:name w:val="DeptBullets Char"/>
    <w:link w:val="DeptBullets"/>
    <w:rsid w:val="00B31C06"/>
    <w:rPr>
      <w:rFonts w:ascii="Arial" w:hAnsi="Arial"/>
      <w:sz w:val="24"/>
      <w:lang w:eastAsia="en-US"/>
    </w:rPr>
  </w:style>
  <w:style w:type="paragraph" w:styleId="BalloonText">
    <w:name w:val="Balloon Text"/>
    <w:basedOn w:val="Normal"/>
    <w:link w:val="BalloonTextChar"/>
    <w:rsid w:val="00B31C06"/>
    <w:rPr>
      <w:rFonts w:ascii="Tahoma" w:hAnsi="Tahoma" w:cs="Tahoma"/>
      <w:sz w:val="16"/>
      <w:szCs w:val="16"/>
    </w:rPr>
  </w:style>
  <w:style w:type="character" w:customStyle="1" w:styleId="BalloonTextChar">
    <w:name w:val="Balloon Text Char"/>
    <w:link w:val="BalloonText"/>
    <w:rsid w:val="00B31C06"/>
    <w:rPr>
      <w:rFonts w:ascii="Tahoma" w:hAnsi="Tahoma" w:cs="Tahoma"/>
      <w:sz w:val="16"/>
      <w:szCs w:val="16"/>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007F9"/>
    <w:pPr>
      <w:numPr>
        <w:numId w:val="5"/>
      </w:numPr>
      <w:spacing w:after="240" w:line="288" w:lineRule="auto"/>
      <w:contextualSpacing/>
    </w:pPr>
    <w:rPr>
      <w:rFonts w:ascii="Arial" w:hAnsi="Arial"/>
      <w:sz w:val="22"/>
    </w:rPr>
  </w:style>
  <w:style w:type="character" w:styleId="Hyperlink">
    <w:name w:val="Hyperlink"/>
    <w:rsid w:val="002E13BB"/>
    <w:rPr>
      <w:color w:val="0000FF"/>
      <w:u w:val="single"/>
    </w:rPr>
  </w:style>
  <w:style w:type="paragraph" w:customStyle="1" w:styleId="paragraph">
    <w:name w:val="paragraph"/>
    <w:basedOn w:val="Normal"/>
    <w:rsid w:val="002E13BB"/>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locked/>
    <w:rsid w:val="00956049"/>
    <w:rPr>
      <w:rFonts w:ascii="Arial" w:hAnsi="Arial"/>
      <w:sz w:val="22"/>
      <w:szCs w:val="24"/>
    </w:rPr>
  </w:style>
  <w:style w:type="paragraph" w:customStyle="1" w:styleId="Numbered">
    <w:name w:val="Numbered"/>
    <w:basedOn w:val="Normal"/>
    <w:link w:val="NumberedChar"/>
    <w:rsid w:val="00505583"/>
    <w:pPr>
      <w:widowControl w:val="0"/>
      <w:overflowPunct w:val="0"/>
      <w:autoSpaceDE w:val="0"/>
      <w:autoSpaceDN w:val="0"/>
      <w:adjustRightInd w:val="0"/>
      <w:spacing w:after="240"/>
      <w:textAlignment w:val="baseline"/>
    </w:pPr>
    <w:rPr>
      <w:rFonts w:ascii="Arial" w:hAnsi="Arial" w:cs="Mangal"/>
      <w:sz w:val="22"/>
      <w:szCs w:val="22"/>
    </w:rPr>
  </w:style>
  <w:style w:type="character" w:customStyle="1" w:styleId="NumberedChar">
    <w:name w:val="Numbered Char"/>
    <w:link w:val="Numbered"/>
    <w:rsid w:val="00505583"/>
    <w:rPr>
      <w:rFonts w:ascii="Arial"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socialmobilityworks.org"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1D662FA63D751E4EACA1DD1DAD21D15A" ma:contentTypeVersion="9" ma:contentTypeDescription="" ma:contentTypeScope="" ma:versionID="69ae32871edab5be651316f4fd5dc7a4">
  <xsd:schema xmlns:xsd="http://www.w3.org/2001/XMLSchema" xmlns:xs="http://www.w3.org/2001/XMLSchema" xmlns:p="http://schemas.microsoft.com/office/2006/metadata/properties" xmlns:ns2="8c566321-f672-4e06-a901-b5e72b4c4357" xmlns:ns3="ad312983-9933-4586-87ae-0dd55f2c5b7f" targetNamespace="http://schemas.microsoft.com/office/2006/metadata/properties" ma:root="true" ma:fieldsID="46efe39cd4c0ae1d4f491f6f20389696" ns2:_="" ns3:_="">
    <xsd:import namespace="8c566321-f672-4e06-a901-b5e72b4c4357"/>
    <xsd:import namespace="ad312983-9933-4586-87ae-0dd55f2c5b7f"/>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Props1.xml><?xml version="1.0" encoding="utf-8"?>
<ds:datastoreItem xmlns:ds="http://schemas.openxmlformats.org/officeDocument/2006/customXml" ds:itemID="{E8E6526C-8217-4AA1-9D07-52DB4C23D739}">
  <ds:schemaRefs>
    <ds:schemaRef ds:uri="http://schemas.microsoft.com/sharepoint/events"/>
  </ds:schemaRefs>
</ds:datastoreItem>
</file>

<file path=customXml/itemProps2.xml><?xml version="1.0" encoding="utf-8"?>
<ds:datastoreItem xmlns:ds="http://schemas.openxmlformats.org/officeDocument/2006/customXml" ds:itemID="{34148D22-D1BD-4B71-92A3-C3A66E1A2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ad312983-9933-4586-87ae-0dd55f2c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D2E24-85D3-4BB8-B272-74185D1C1E70}">
  <ds:schemaRefs>
    <ds:schemaRef ds:uri="http://schemas.microsoft.com/sharepoint/v3/contenttype/forms"/>
  </ds:schemaRefs>
</ds:datastoreItem>
</file>

<file path=customXml/itemProps4.xml><?xml version="1.0" encoding="utf-8"?>
<ds:datastoreItem xmlns:ds="http://schemas.openxmlformats.org/officeDocument/2006/customXml" ds:itemID="{7D3AAE87-9204-444E-BC30-8CCBCFFC68E1}">
  <ds:schemaRefs>
    <ds:schemaRef ds:uri="Microsoft.SharePoint.Taxonomy.ContentTypeSync"/>
  </ds:schemaRefs>
</ds:datastoreItem>
</file>

<file path=customXml/itemProps5.xml><?xml version="1.0" encoding="utf-8"?>
<ds:datastoreItem xmlns:ds="http://schemas.openxmlformats.org/officeDocument/2006/customXml" ds:itemID="{F5CB62C0-5597-4543-ADB1-509674ECD548}">
  <ds:schemaRefs>
    <ds:schemaRef ds:uri="http://schemas.microsoft.com/office/2006/metadata/longProperties"/>
  </ds:schemaRefs>
</ds:datastoreItem>
</file>

<file path=customXml/itemProps6.xml><?xml version="1.0" encoding="utf-8"?>
<ds:datastoreItem xmlns:ds="http://schemas.openxmlformats.org/officeDocument/2006/customXml" ds:itemID="{B9B1BC88-BAEA-4183-9DF2-C8F660ADE4FA}">
  <ds:schemaRefs>
    <ds:schemaRef ds:uri="http://schemas.microsoft.com/office/2006/metadata/properties"/>
    <ds:schemaRef ds:uri="http://schemas.microsoft.com/office/infopath/2007/PartnerControls"/>
    <ds:schemaRef ds:uri="8c566321-f672-4e06-a901-b5e72b4c435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Contracts Finder advert form</vt:lpstr>
    </vt:vector>
  </TitlesOfParts>
  <Company>.</Company>
  <LinksUpToDate>false</LinksUpToDate>
  <CharactersWithSpaces>4821</CharactersWithSpaces>
  <SharedDoc>false</SharedDoc>
  <HLinks>
    <vt:vector size="6" baseType="variant">
      <vt:variant>
        <vt:i4>3342452</vt:i4>
      </vt:variant>
      <vt:variant>
        <vt:i4>0</vt:i4>
      </vt:variant>
      <vt:variant>
        <vt:i4>0</vt:i4>
      </vt:variant>
      <vt:variant>
        <vt:i4>5</vt:i4>
      </vt:variant>
      <vt:variant>
        <vt:lpwstr>http://www.socialmobilityworks.org/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Finder advert form</dc:title>
  <dc:subject/>
  <dc:creator>marrowsmith</dc:creator>
  <cp:keywords/>
  <cp:lastModifiedBy>LAWRENCE, Michelle</cp:lastModifiedBy>
  <cp:revision>2</cp:revision>
  <cp:lastPrinted>2016-01-29T11:22:00Z</cp:lastPrinted>
  <dcterms:created xsi:type="dcterms:W3CDTF">2020-10-07T13:34:00Z</dcterms:created>
  <dcterms:modified xsi:type="dcterms:W3CDTF">2020-10-07T13:34:00Z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b540ad9141a3437fba47955893b960eb">
    <vt:lpwstr>Official|0884c477-2e62-47ea-b19c-5af6e91124c5</vt:lpwstr>
  </property>
  <property fmtid="{D5CDD505-2E9C-101B-9397-08002B2CF9AE}" pid="5" name="ld1c81a19f3d40a180d4ff09809b2cfc">
    <vt:lpwstr>DfE|a484111e-5b24-4ad9-9778-c536c8c88985</vt:lpwstr>
  </property>
  <property fmtid="{D5CDD505-2E9C-101B-9397-08002B2CF9AE}" pid="6" name="od05c9b9573649f8a67b29258ed31996">
    <vt:lpwstr>DfE|cc08a6d4-dfde-4d0f-bd85-069ebcef80d5</vt:lpwstr>
  </property>
  <property fmtid="{D5CDD505-2E9C-101B-9397-08002B2CF9AE}" pid="7" name="_dlc_DocId">
    <vt:lpwstr>2CYMDDFJX5CA-878373478-410</vt:lpwstr>
  </property>
  <property fmtid="{D5CDD505-2E9C-101B-9397-08002B2CF9AE}" pid="8" name="_dlc_DocIdItemGuid">
    <vt:lpwstr>c14eb310-a207-409f-b7fa-2cf60fdb05d7</vt:lpwstr>
  </property>
  <property fmtid="{D5CDD505-2E9C-101B-9397-08002B2CF9AE}" pid="9" name="_dlc_DocIdUrl">
    <vt:lpwstr>https://educationgovuk.sharepoint.com/sites/sarpi/g/_layouts/15/DocIdRedir.aspx?ID=2CYMDDFJX5CA-878373478-410, 2CYMDDFJX5CA-878373478-410</vt:lpwstr>
  </property>
  <property fmtid="{D5CDD505-2E9C-101B-9397-08002B2CF9AE}" pid="10" name="IWPContributor">
    <vt:lpwstr/>
  </property>
  <property fmtid="{D5CDD505-2E9C-101B-9397-08002B2CF9AE}" pid="11" name="IWPOrganisationalUnit">
    <vt:lpwstr>2;#DfE|cc08a6d4-dfde-4d0f-bd85-069ebcef80d5</vt:lpwstr>
  </property>
  <property fmtid="{D5CDD505-2E9C-101B-9397-08002B2CF9AE}" pid="12" name="IWPSiteType">
    <vt:lpwstr/>
  </property>
  <property fmtid="{D5CDD505-2E9C-101B-9397-08002B2CF9AE}" pid="13" name="IWPRightsProtectiveMarking">
    <vt:lpwstr>1;#Official|0884c477-2e62-47ea-b19c-5af6e91124c5</vt:lpwstr>
  </property>
  <property fmtid="{D5CDD505-2E9C-101B-9397-08002B2CF9AE}" pid="14" name="h5181134883947a99a38d116ffff0006">
    <vt:lpwstr/>
  </property>
  <property fmtid="{D5CDD505-2E9C-101B-9397-08002B2CF9AE}" pid="15" name="h599d7a3224a42a6937a789ba1da62fa">
    <vt:lpwstr/>
  </property>
  <property fmtid="{D5CDD505-2E9C-101B-9397-08002B2CF9AE}" pid="16" name="IWPSubject">
    <vt:lpwstr/>
  </property>
  <property fmtid="{D5CDD505-2E9C-101B-9397-08002B2CF9AE}" pid="17" name="IWPFunction">
    <vt:lpwstr/>
  </property>
  <property fmtid="{D5CDD505-2E9C-101B-9397-08002B2CF9AE}" pid="18" name="IWPOwner">
    <vt:lpwstr>3;#DfE|a484111e-5b24-4ad9-9778-c536c8c88985</vt:lpwstr>
  </property>
  <property fmtid="{D5CDD505-2E9C-101B-9397-08002B2CF9AE}" pid="19" name="ga3ea8c7e930478d895ebe88afb198cd">
    <vt:lpwstr/>
  </property>
</Properties>
</file>