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7B279" w14:textId="77777777" w:rsidR="0020092B" w:rsidRDefault="004073B1">
      <w:pPr>
        <w:pStyle w:val="Standard"/>
        <w:spacing w:after="897" w:line="254" w:lineRule="auto"/>
        <w:ind w:left="1134" w:firstLine="0"/>
      </w:pPr>
      <w:r>
        <w:rPr>
          <w:noProof/>
        </w:rPr>
        <w:drawing>
          <wp:inline distT="0" distB="0" distL="0" distR="0" wp14:anchorId="4503C0B5" wp14:editId="3C04C103">
            <wp:extent cx="1609526" cy="1343162"/>
            <wp:effectExtent l="0" t="0" r="3374" b="3038"/>
            <wp:docPr id="1024739620"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16669697" w14:textId="0185C11A" w:rsidR="0020092B" w:rsidRDefault="004073B1">
      <w:pPr>
        <w:pStyle w:val="Heading1"/>
        <w:spacing w:after="600" w:line="254" w:lineRule="auto"/>
        <w:ind w:left="1133" w:firstLine="0"/>
        <w:rPr>
          <w:sz w:val="36"/>
          <w:szCs w:val="36"/>
        </w:rPr>
      </w:pPr>
      <w:bookmarkStart w:id="0" w:name="_heading=h.gjdgxs"/>
      <w:bookmarkEnd w:id="0"/>
      <w:r>
        <w:rPr>
          <w:sz w:val="36"/>
          <w:szCs w:val="36"/>
        </w:rPr>
        <w:t>G-Cloud 13 Call-Off Contract</w:t>
      </w:r>
    </w:p>
    <w:p w14:paraId="78ABCF08" w14:textId="77777777" w:rsidR="0020092B" w:rsidRDefault="004073B1">
      <w:pPr>
        <w:pStyle w:val="Standard"/>
        <w:spacing w:after="172" w:line="240" w:lineRule="auto"/>
        <w:ind w:right="14"/>
      </w:pPr>
      <w:r>
        <w:t>This Call-Off Contract for the G-Cloud 13 Framework Agreement (RM1557.13) includes:</w:t>
      </w:r>
    </w:p>
    <w:p w14:paraId="72325E3D" w14:textId="77777777" w:rsidR="0020092B" w:rsidRDefault="004073B1">
      <w:pPr>
        <w:pStyle w:val="Standard"/>
        <w:spacing w:after="172" w:line="240" w:lineRule="auto"/>
        <w:ind w:right="14"/>
      </w:pPr>
      <w:r>
        <w:rPr>
          <w:b/>
          <w:sz w:val="24"/>
          <w:szCs w:val="24"/>
        </w:rPr>
        <w:t>G-Cloud 13 Call-Off Contract</w:t>
      </w:r>
    </w:p>
    <w:p w14:paraId="11563F93" w14:textId="44FE3CC7" w:rsidR="0020092B" w:rsidRDefault="004073B1">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555480">
        <w:rPr>
          <w:sz w:val="24"/>
          <w:szCs w:val="24"/>
        </w:rPr>
        <w:t>1</w:t>
      </w:r>
    </w:p>
    <w:p w14:paraId="34D1B628" w14:textId="207CE596" w:rsidR="0020092B" w:rsidRDefault="004073B1">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555480">
        <w:rPr>
          <w:sz w:val="24"/>
          <w:szCs w:val="24"/>
        </w:rPr>
        <w:t>9</w:t>
      </w:r>
    </w:p>
    <w:p w14:paraId="6C45E882" w14:textId="1BD5ECC5" w:rsidR="0020092B" w:rsidRDefault="004073B1">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555480">
        <w:rPr>
          <w:sz w:val="24"/>
          <w:szCs w:val="24"/>
        </w:rPr>
        <w:t>9</w:t>
      </w:r>
    </w:p>
    <w:p w14:paraId="50F5A41C" w14:textId="73C28CEB" w:rsidR="0020092B" w:rsidRDefault="004073B1">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555480">
        <w:rPr>
          <w:sz w:val="24"/>
          <w:szCs w:val="24"/>
        </w:rPr>
        <w:t>52</w:t>
      </w:r>
    </w:p>
    <w:p w14:paraId="7AA59AC3" w14:textId="19A183DE" w:rsidR="0020092B" w:rsidRDefault="004073B1">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555480">
        <w:rPr>
          <w:sz w:val="24"/>
          <w:szCs w:val="24"/>
        </w:rPr>
        <w:t>53</w:t>
      </w:r>
    </w:p>
    <w:p w14:paraId="3E2F2DD1" w14:textId="6F7B37B4" w:rsidR="0020092B" w:rsidRDefault="004073B1">
      <w:pPr>
        <w:pStyle w:val="Standard"/>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w:t>
      </w:r>
      <w:r w:rsidR="00555480">
        <w:rPr>
          <w:sz w:val="24"/>
          <w:szCs w:val="24"/>
        </w:rPr>
        <w:t>4</w:t>
      </w:r>
    </w:p>
    <w:p w14:paraId="32FD71E2" w14:textId="72C9B064" w:rsidR="0020092B" w:rsidRDefault="004073B1">
      <w:pPr>
        <w:pStyle w:val="Standard"/>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w:t>
      </w:r>
      <w:r w:rsidR="00555480">
        <w:rPr>
          <w:sz w:val="24"/>
          <w:szCs w:val="24"/>
        </w:rPr>
        <w:t>5</w:t>
      </w:r>
    </w:p>
    <w:p w14:paraId="4006C577" w14:textId="77777777" w:rsidR="0020092B" w:rsidRDefault="004073B1">
      <w:pPr>
        <w:pStyle w:val="Standard"/>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p>
    <w:p w14:paraId="5ED24251" w14:textId="270216BD" w:rsidR="0020092B" w:rsidRDefault="004073B1">
      <w:pPr>
        <w:pStyle w:val="Standard"/>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r>
      <w:r w:rsidR="00425645">
        <w:rPr>
          <w:sz w:val="24"/>
          <w:szCs w:val="24"/>
        </w:rPr>
        <w:t>75</w:t>
      </w:r>
    </w:p>
    <w:p w14:paraId="43470055" w14:textId="6E55B5DE" w:rsidR="0020092B" w:rsidRDefault="004073B1">
      <w:pPr>
        <w:pStyle w:val="Standard"/>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r>
      <w:r w:rsidR="00425645">
        <w:rPr>
          <w:sz w:val="24"/>
          <w:szCs w:val="24"/>
        </w:rPr>
        <w:t>75</w:t>
      </w:r>
    </w:p>
    <w:p w14:paraId="15E48DBB" w14:textId="7A8325F4" w:rsidR="0020092B" w:rsidRDefault="004073B1">
      <w:pPr>
        <w:pStyle w:val="Standard"/>
        <w:tabs>
          <w:tab w:val="center" w:pos="3066"/>
          <w:tab w:val="right" w:pos="10771"/>
        </w:tabs>
        <w:spacing w:after="160" w:line="254" w:lineRule="auto"/>
        <w:ind w:left="0" w:firstLine="0"/>
      </w:pPr>
      <w:r>
        <w:rPr>
          <w:sz w:val="24"/>
          <w:szCs w:val="24"/>
        </w:rPr>
        <w:tab/>
      </w:r>
    </w:p>
    <w:p w14:paraId="7C1DF208" w14:textId="77777777" w:rsidR="0020092B" w:rsidRDefault="0020092B">
      <w:pPr>
        <w:pStyle w:val="Heading1"/>
        <w:spacing w:after="83" w:line="240" w:lineRule="auto"/>
        <w:ind w:left="0" w:firstLine="0"/>
      </w:pPr>
      <w:bookmarkStart w:id="1" w:name="_heading=h.30j0zll"/>
      <w:bookmarkEnd w:id="1"/>
    </w:p>
    <w:p w14:paraId="23DB1877" w14:textId="77777777" w:rsidR="0020092B" w:rsidRDefault="0020092B">
      <w:pPr>
        <w:pStyle w:val="Heading1"/>
        <w:spacing w:after="83" w:line="240" w:lineRule="auto"/>
        <w:ind w:left="1113" w:firstLine="1118"/>
      </w:pPr>
    </w:p>
    <w:p w14:paraId="274654F0" w14:textId="77777777" w:rsidR="0020092B" w:rsidRDefault="0020092B">
      <w:pPr>
        <w:pStyle w:val="Heading1"/>
        <w:spacing w:after="83" w:line="240" w:lineRule="auto"/>
        <w:ind w:left="1113" w:firstLine="1118"/>
      </w:pPr>
    </w:p>
    <w:p w14:paraId="50354E82" w14:textId="77777777" w:rsidR="0020092B" w:rsidRDefault="0020092B">
      <w:pPr>
        <w:pStyle w:val="Heading1"/>
        <w:spacing w:after="83" w:line="240" w:lineRule="auto"/>
        <w:ind w:left="0" w:firstLine="0"/>
      </w:pPr>
    </w:p>
    <w:p w14:paraId="2811AA78" w14:textId="77777777" w:rsidR="0020092B" w:rsidRDefault="0020092B">
      <w:pPr>
        <w:pStyle w:val="Standard"/>
      </w:pPr>
    </w:p>
    <w:p w14:paraId="48C57DE2" w14:textId="77777777" w:rsidR="0020092B" w:rsidRDefault="0020092B">
      <w:pPr>
        <w:pStyle w:val="Heading1"/>
        <w:spacing w:after="83" w:line="240" w:lineRule="auto"/>
        <w:ind w:left="1113" w:firstLine="1118"/>
      </w:pPr>
    </w:p>
    <w:p w14:paraId="5B7B1B18" w14:textId="77777777" w:rsidR="0020092B" w:rsidRDefault="004073B1">
      <w:pPr>
        <w:pStyle w:val="Heading1"/>
        <w:spacing w:after="83" w:line="240" w:lineRule="auto"/>
        <w:ind w:left="1113" w:firstLine="1118"/>
      </w:pPr>
      <w:r>
        <w:t>Part A: Order Form</w:t>
      </w:r>
    </w:p>
    <w:p w14:paraId="1CCB5950" w14:textId="77777777" w:rsidR="0020092B" w:rsidRDefault="004073B1">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20092B" w14:paraId="00300D6B" w14:textId="77777777" w:rsidTr="19467884">
        <w:trPr>
          <w:trHeight w:val="1217"/>
        </w:trPr>
        <w:tc>
          <w:tcPr>
            <w:tcW w:w="45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402E13A0" w14:textId="77777777" w:rsidR="0020092B" w:rsidRDefault="0020092B">
            <w:pPr>
              <w:pStyle w:val="Standard"/>
              <w:spacing w:line="254" w:lineRule="auto"/>
              <w:ind w:left="0" w:firstLine="0"/>
              <w:rPr>
                <w:b/>
              </w:rPr>
            </w:pPr>
          </w:p>
          <w:p w14:paraId="42B3B87E" w14:textId="34975561" w:rsidR="0020092B" w:rsidRDefault="004073B1">
            <w:pPr>
              <w:pStyle w:val="Standard"/>
              <w:spacing w:line="254" w:lineRule="auto"/>
              <w:ind w:left="0" w:firstLine="0"/>
            </w:pPr>
            <w:r>
              <w:rPr>
                <w:b/>
              </w:rPr>
              <w:t>Platform service ID number</w:t>
            </w:r>
            <w:r w:rsidR="00AF6B70">
              <w:rPr>
                <w:b/>
              </w:rP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03B98BAD" w14:textId="0F7A40EE" w:rsidR="0020092B" w:rsidRDefault="00153A4F">
            <w:pPr>
              <w:pStyle w:val="Standard"/>
              <w:spacing w:line="254" w:lineRule="auto"/>
              <w:ind w:left="10" w:firstLine="0"/>
            </w:pPr>
            <w:r w:rsidRPr="00153A4F">
              <w:t>355475913116051</w:t>
            </w:r>
            <w:r>
              <w:t xml:space="preserve"> - </w:t>
            </w:r>
            <w:r w:rsidR="00AF6B70" w:rsidRPr="00AF6B70">
              <w:t>AMS Software and Infrastructure Support</w:t>
            </w:r>
          </w:p>
        </w:tc>
      </w:tr>
      <w:tr w:rsidR="0020092B" w14:paraId="10C0DE26" w14:textId="77777777" w:rsidTr="19467884">
        <w:trPr>
          <w:trHeight w:val="919"/>
        </w:trPr>
        <w:tc>
          <w:tcPr>
            <w:tcW w:w="45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4E7F83BC" w14:textId="77777777" w:rsidR="0020092B" w:rsidRDefault="004073B1">
            <w:pPr>
              <w:pStyle w:val="Standard"/>
              <w:spacing w:line="254" w:lineRule="auto"/>
              <w:ind w:left="0" w:firstLine="0"/>
            </w:pPr>
            <w:r>
              <w:rPr>
                <w:b/>
              </w:rPr>
              <w:t>Call-Off Contract reference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0CED902E" w14:textId="7FA1ABC8" w:rsidR="0020092B" w:rsidRDefault="00F617E8">
            <w:pPr>
              <w:pStyle w:val="Standard"/>
              <w:spacing w:line="254" w:lineRule="auto"/>
              <w:ind w:left="10" w:firstLine="0"/>
            </w:pPr>
            <w:r w:rsidRPr="001C0207">
              <w:t>CCIT24A07</w:t>
            </w:r>
          </w:p>
        </w:tc>
      </w:tr>
      <w:tr w:rsidR="0020092B" w14:paraId="44F5495E" w14:textId="77777777" w:rsidTr="19467884">
        <w:trPr>
          <w:trHeight w:val="936"/>
        </w:trPr>
        <w:tc>
          <w:tcPr>
            <w:tcW w:w="45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52171C70" w14:textId="77777777" w:rsidR="0020092B" w:rsidRDefault="004073B1">
            <w:pPr>
              <w:pStyle w:val="Standard"/>
              <w:spacing w:line="254" w:lineRule="auto"/>
              <w:ind w:left="0" w:firstLine="0"/>
            </w:pPr>
            <w:r>
              <w:rPr>
                <w:b/>
              </w:rPr>
              <w:t>Call-Off Contract title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5BAADD36" w14:textId="54FD2D21" w:rsidR="0020092B" w:rsidRDefault="00270C4E">
            <w:pPr>
              <w:pStyle w:val="Standard"/>
              <w:spacing w:line="254" w:lineRule="auto"/>
              <w:ind w:left="10" w:firstLine="0"/>
            </w:pPr>
            <w:r w:rsidRPr="00270C4E">
              <w:t>Provision of Digital Live Support for the FSET Recruitment Platform</w:t>
            </w:r>
          </w:p>
        </w:tc>
      </w:tr>
      <w:tr w:rsidR="0020092B" w14:paraId="7F64203B" w14:textId="77777777" w:rsidTr="19467884">
        <w:trPr>
          <w:trHeight w:val="919"/>
        </w:trPr>
        <w:tc>
          <w:tcPr>
            <w:tcW w:w="45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110C7271" w14:textId="77777777" w:rsidR="0020092B" w:rsidRDefault="004073B1">
            <w:pPr>
              <w:pStyle w:val="Standard"/>
              <w:spacing w:line="254" w:lineRule="auto"/>
              <w:ind w:left="0" w:firstLine="0"/>
            </w:pPr>
            <w:r>
              <w:rPr>
                <w:b/>
              </w:rPr>
              <w:t>Call-Off Contract description</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258F23FB" w14:textId="0FB93743" w:rsidR="0020092B" w:rsidRDefault="00270C4E">
            <w:pPr>
              <w:pStyle w:val="Standard"/>
              <w:spacing w:line="254" w:lineRule="auto"/>
              <w:ind w:left="10" w:firstLine="0"/>
            </w:pPr>
            <w:r w:rsidRPr="00270C4E">
              <w:t>Provision of Digital Live Support for the FSET Recruitment Platform</w:t>
            </w:r>
          </w:p>
        </w:tc>
      </w:tr>
      <w:tr w:rsidR="0020092B" w14:paraId="6F34EC26" w14:textId="77777777" w:rsidTr="19467884">
        <w:trPr>
          <w:trHeight w:val="917"/>
        </w:trPr>
        <w:tc>
          <w:tcPr>
            <w:tcW w:w="45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3F3585A6" w14:textId="77777777" w:rsidR="0020092B" w:rsidRDefault="004073B1">
            <w:pPr>
              <w:pStyle w:val="Standard"/>
              <w:spacing w:line="254" w:lineRule="auto"/>
              <w:ind w:left="0" w:firstLine="0"/>
            </w:pPr>
            <w:r>
              <w:rPr>
                <w:b/>
              </w:rPr>
              <w:t>Start date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035501DB" w14:textId="543627AB" w:rsidR="0020092B" w:rsidRDefault="00F617E8">
            <w:pPr>
              <w:pStyle w:val="Standard"/>
              <w:spacing w:line="254" w:lineRule="auto"/>
              <w:ind w:left="10" w:firstLine="0"/>
            </w:pPr>
            <w:r>
              <w:t>1</w:t>
            </w:r>
            <w:r w:rsidRPr="001C0207">
              <w:rPr>
                <w:vertAlign w:val="superscript"/>
              </w:rPr>
              <w:t>st</w:t>
            </w:r>
            <w:r>
              <w:t xml:space="preserve"> August </w:t>
            </w:r>
            <w:r w:rsidR="00C576F0">
              <w:t>2024</w:t>
            </w:r>
          </w:p>
        </w:tc>
      </w:tr>
      <w:tr w:rsidR="0020092B" w14:paraId="4CE87172" w14:textId="77777777" w:rsidTr="19467884">
        <w:trPr>
          <w:trHeight w:val="919"/>
        </w:trPr>
        <w:tc>
          <w:tcPr>
            <w:tcW w:w="45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5C54537C" w14:textId="77777777" w:rsidR="0020092B" w:rsidRDefault="004073B1">
            <w:pPr>
              <w:pStyle w:val="Standard"/>
              <w:spacing w:line="254" w:lineRule="auto"/>
              <w:ind w:left="0" w:firstLine="0"/>
            </w:pPr>
            <w:r>
              <w:rPr>
                <w:b/>
              </w:rPr>
              <w:t>Expiry date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2A13992F" w14:textId="7438BC6D" w:rsidR="0020092B" w:rsidRDefault="00C576F0">
            <w:pPr>
              <w:pStyle w:val="Standard"/>
              <w:spacing w:line="254" w:lineRule="auto"/>
              <w:ind w:left="10" w:firstLine="0"/>
            </w:pPr>
            <w:r>
              <w:t>23</w:t>
            </w:r>
            <w:r w:rsidRPr="002C6F6B">
              <w:rPr>
                <w:vertAlign w:val="superscript"/>
              </w:rPr>
              <w:t>rd</w:t>
            </w:r>
            <w:r>
              <w:t xml:space="preserve"> November 2024</w:t>
            </w:r>
          </w:p>
        </w:tc>
      </w:tr>
      <w:tr w:rsidR="0020092B" w14:paraId="75250641" w14:textId="77777777" w:rsidTr="19467884">
        <w:trPr>
          <w:trHeight w:val="939"/>
        </w:trPr>
        <w:tc>
          <w:tcPr>
            <w:tcW w:w="45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0C55064C" w14:textId="77777777" w:rsidR="0020092B" w:rsidRDefault="004073B1">
            <w:pPr>
              <w:pStyle w:val="Standard"/>
              <w:spacing w:line="254" w:lineRule="auto"/>
              <w:ind w:left="0" w:firstLine="0"/>
            </w:pPr>
            <w:r>
              <w:rPr>
                <w:b/>
              </w:rPr>
              <w:t>Call-Off Contract value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34DF49F5" w14:textId="63C41CC2" w:rsidR="0020092B" w:rsidRDefault="00C576F0">
            <w:pPr>
              <w:pStyle w:val="Standard"/>
              <w:spacing w:line="254" w:lineRule="auto"/>
              <w:ind w:left="10" w:firstLine="0"/>
            </w:pPr>
            <w:r>
              <w:t>£8</w:t>
            </w:r>
            <w:r w:rsidR="00F617E8">
              <w:t>1</w:t>
            </w:r>
            <w:r>
              <w:t>,</w:t>
            </w:r>
            <w:r w:rsidR="00F617E8">
              <w:t>520</w:t>
            </w:r>
            <w:r>
              <w:t xml:space="preserve"> (ex</w:t>
            </w:r>
            <w:r w:rsidR="49109804">
              <w:t xml:space="preserve">. </w:t>
            </w:r>
            <w:r>
              <w:t>VAT)</w:t>
            </w:r>
          </w:p>
        </w:tc>
      </w:tr>
      <w:tr w:rsidR="0020092B" w14:paraId="0C03FE63" w14:textId="77777777" w:rsidTr="19467884">
        <w:trPr>
          <w:trHeight w:val="917"/>
        </w:trPr>
        <w:tc>
          <w:tcPr>
            <w:tcW w:w="45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286DEC0B" w14:textId="77777777" w:rsidR="0020092B" w:rsidRDefault="004073B1">
            <w:pPr>
              <w:pStyle w:val="Standard"/>
              <w:spacing w:line="254" w:lineRule="auto"/>
              <w:ind w:left="0" w:firstLine="0"/>
            </w:pPr>
            <w:r>
              <w:rPr>
                <w:b/>
              </w:rPr>
              <w:t>Charging method</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1C05225D" w14:textId="5130C7FF" w:rsidR="0020092B" w:rsidRDefault="00695E47">
            <w:pPr>
              <w:pStyle w:val="Standard"/>
              <w:spacing w:line="254" w:lineRule="auto"/>
              <w:ind w:left="10" w:firstLine="0"/>
            </w:pPr>
            <w:r>
              <w:t>Monthly invoicing on a T&amp;M basis</w:t>
            </w:r>
          </w:p>
        </w:tc>
      </w:tr>
      <w:tr w:rsidR="0020092B" w14:paraId="43CF38F3" w14:textId="77777777" w:rsidTr="19467884">
        <w:trPr>
          <w:trHeight w:val="919"/>
        </w:trPr>
        <w:tc>
          <w:tcPr>
            <w:tcW w:w="45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1042E313" w14:textId="77777777" w:rsidR="0020092B" w:rsidRDefault="004073B1">
            <w:pPr>
              <w:pStyle w:val="Standard"/>
              <w:spacing w:line="254" w:lineRule="auto"/>
              <w:ind w:left="0" w:firstLine="0"/>
            </w:pPr>
            <w:r>
              <w:rPr>
                <w:b/>
              </w:rPr>
              <w:t>Purchase order number</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710E11D6" w14:textId="75901FA8" w:rsidR="0020092B" w:rsidRDefault="00D2033C">
            <w:pPr>
              <w:pStyle w:val="Standard"/>
              <w:spacing w:line="254" w:lineRule="auto"/>
              <w:ind w:left="10" w:firstLine="0"/>
            </w:pPr>
            <w:r w:rsidRPr="001C0207">
              <w:t>To be provided post-award</w:t>
            </w:r>
            <w:r>
              <w:rPr>
                <w:highlight w:val="yellow"/>
              </w:rPr>
              <w:t xml:space="preserve"> </w:t>
            </w:r>
          </w:p>
        </w:tc>
      </w:tr>
    </w:tbl>
    <w:p w14:paraId="7FC8A601" w14:textId="77777777" w:rsidR="0020092B" w:rsidRDefault="0020092B">
      <w:pPr>
        <w:pStyle w:val="Standard"/>
        <w:spacing w:after="237" w:line="240" w:lineRule="auto"/>
        <w:ind w:right="14"/>
      </w:pPr>
    </w:p>
    <w:p w14:paraId="4F956B80" w14:textId="77777777" w:rsidR="0020092B" w:rsidRDefault="004073B1">
      <w:pPr>
        <w:pStyle w:val="Standard"/>
        <w:spacing w:after="237" w:line="240" w:lineRule="auto"/>
        <w:ind w:right="14"/>
      </w:pPr>
      <w:r>
        <w:t>This Order Form is issued under the G-Cloud 13 Framework Agreement (RM1557.13).</w:t>
      </w:r>
    </w:p>
    <w:p w14:paraId="3249E026" w14:textId="77777777" w:rsidR="0020092B" w:rsidRDefault="004073B1">
      <w:pPr>
        <w:pStyle w:val="Standard"/>
        <w:spacing w:after="227" w:line="240" w:lineRule="auto"/>
        <w:ind w:right="14"/>
      </w:pPr>
      <w:r>
        <w:t>Buyers can use this Order Form to specify their G-Cloud service requirements when placing an Order.</w:t>
      </w:r>
    </w:p>
    <w:p w14:paraId="5728D2B1" w14:textId="77777777" w:rsidR="0020092B" w:rsidRDefault="004073B1">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5427B5AE" w14:textId="77777777" w:rsidR="0020092B" w:rsidRDefault="004073B1">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20092B" w14:paraId="051B0A4E" w14:textId="77777777">
        <w:trPr>
          <w:trHeight w:val="4325"/>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1271A4D6" w14:textId="77777777" w:rsidR="0020092B" w:rsidRPr="001C0207" w:rsidRDefault="0020092B" w:rsidP="001C0207">
            <w:pPr>
              <w:pStyle w:val="Standard"/>
              <w:spacing w:after="304" w:line="254" w:lineRule="auto"/>
              <w:ind w:left="0" w:firstLine="0"/>
            </w:pPr>
          </w:p>
          <w:p w14:paraId="2CCD6A4E" w14:textId="77777777" w:rsidR="0020092B" w:rsidRPr="001C0207" w:rsidRDefault="0020092B" w:rsidP="001C0207">
            <w:pPr>
              <w:pStyle w:val="Standard"/>
              <w:spacing w:after="304" w:line="254" w:lineRule="auto"/>
              <w:ind w:left="0" w:firstLine="0"/>
            </w:pPr>
          </w:p>
          <w:p w14:paraId="5F73ED87" w14:textId="77777777" w:rsidR="0020092B" w:rsidRPr="001C0207" w:rsidRDefault="0020092B" w:rsidP="001C0207">
            <w:pPr>
              <w:pStyle w:val="Standard"/>
              <w:spacing w:after="304" w:line="254" w:lineRule="auto"/>
              <w:ind w:left="0" w:firstLine="0"/>
            </w:pPr>
          </w:p>
          <w:p w14:paraId="7D6C40E9" w14:textId="77777777" w:rsidR="0020092B" w:rsidRDefault="004073B1" w:rsidP="001C0207">
            <w:pPr>
              <w:pStyle w:val="Standard"/>
              <w:spacing w:after="304" w:line="254" w:lineRule="auto"/>
              <w:ind w:left="0" w:firstLine="0"/>
            </w:pPr>
            <w:r w:rsidRPr="001C0207">
              <w:t>From the Buyer</w:t>
            </w:r>
          </w:p>
        </w:tc>
        <w:tc>
          <w:tcPr>
            <w:tcW w:w="6821"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3D0327ED" w14:textId="764EFAC1" w:rsidR="0020092B" w:rsidRPr="001C0207" w:rsidRDefault="00F617E8" w:rsidP="001C0207">
            <w:pPr>
              <w:pStyle w:val="Standard"/>
              <w:spacing w:after="304" w:line="254" w:lineRule="auto"/>
              <w:ind w:left="0" w:firstLine="0"/>
            </w:pPr>
            <w:r w:rsidRPr="001C0207">
              <w:t>Cabinet Office</w:t>
            </w:r>
          </w:p>
          <w:p w14:paraId="3D1F7D8C" w14:textId="4EF6B10D" w:rsidR="0020092B" w:rsidRPr="001C0207" w:rsidRDefault="00F617E8" w:rsidP="001C0207">
            <w:pPr>
              <w:pStyle w:val="Standard"/>
              <w:spacing w:after="304" w:line="254" w:lineRule="auto"/>
              <w:ind w:left="0" w:firstLine="0"/>
            </w:pPr>
            <w:r w:rsidRPr="001C0207">
              <w:t>Platforms and Services Operations</w:t>
            </w:r>
          </w:p>
          <w:p w14:paraId="4EA94282" w14:textId="440C146F" w:rsidR="00F617E8" w:rsidRPr="001C0207" w:rsidRDefault="00F617E8" w:rsidP="001C0207">
            <w:pPr>
              <w:pStyle w:val="Standard"/>
              <w:spacing w:after="304" w:line="254" w:lineRule="auto"/>
              <w:ind w:left="0" w:firstLine="0"/>
            </w:pPr>
            <w:r w:rsidRPr="001C0207">
              <w:t>Government People Group</w:t>
            </w:r>
          </w:p>
          <w:p w14:paraId="4C6D8005" w14:textId="77777777" w:rsidR="00D2033C" w:rsidRPr="001C0207" w:rsidRDefault="00D2033C" w:rsidP="001C0207">
            <w:pPr>
              <w:pStyle w:val="Standard"/>
              <w:spacing w:after="304" w:line="254" w:lineRule="auto"/>
              <w:ind w:left="0" w:firstLine="0"/>
              <w:rPr>
                <w:b/>
              </w:rPr>
            </w:pPr>
            <w:r w:rsidRPr="001C0207">
              <w:rPr>
                <w:b/>
              </w:rPr>
              <w:t xml:space="preserve">THE MINISTER FOR THE CABINET OFFICE </w:t>
            </w:r>
          </w:p>
          <w:p w14:paraId="651BFB0D" w14:textId="5A6C94CE" w:rsidR="00D2033C" w:rsidRDefault="00D2033C" w:rsidP="001C0207">
            <w:pPr>
              <w:pStyle w:val="Standard"/>
              <w:spacing w:after="304" w:line="254" w:lineRule="auto"/>
              <w:ind w:left="0" w:firstLine="0"/>
            </w:pPr>
            <w:r>
              <w:t>Of, 70 Whitehall,</w:t>
            </w:r>
          </w:p>
          <w:p w14:paraId="7384644C" w14:textId="1F43EF84" w:rsidR="00D2033C" w:rsidRDefault="00D2033C" w:rsidP="001C0207">
            <w:pPr>
              <w:pStyle w:val="Standard"/>
              <w:spacing w:after="304" w:line="254" w:lineRule="auto"/>
              <w:ind w:left="0" w:firstLine="0"/>
            </w:pPr>
            <w:r>
              <w:t>London,</w:t>
            </w:r>
          </w:p>
          <w:p w14:paraId="10CF8B2D" w14:textId="00E960CA" w:rsidR="0020092B" w:rsidRDefault="00D2033C" w:rsidP="001C0207">
            <w:pPr>
              <w:pStyle w:val="Standard"/>
              <w:spacing w:after="304" w:line="254" w:lineRule="auto"/>
              <w:ind w:left="0" w:firstLine="0"/>
            </w:pPr>
            <w:r>
              <w:t>SW1A 2AS</w:t>
            </w:r>
            <w:r w:rsidRPr="001C0207" w:rsidDel="00D2033C">
              <w:t xml:space="preserve"> </w:t>
            </w:r>
          </w:p>
        </w:tc>
      </w:tr>
      <w:tr w:rsidR="0020092B" w14:paraId="7E74BA3F" w14:textId="77777777" w:rsidTr="002C6F6B">
        <w:trPr>
          <w:trHeight w:val="3614"/>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966F45A" w14:textId="77777777" w:rsidR="0020092B" w:rsidRDefault="0020092B">
            <w:pPr>
              <w:pStyle w:val="Standard"/>
              <w:spacing w:after="0" w:line="254" w:lineRule="auto"/>
              <w:ind w:left="5" w:firstLine="0"/>
              <w:rPr>
                <w:b/>
              </w:rPr>
            </w:pPr>
          </w:p>
          <w:p w14:paraId="7DB90C5D" w14:textId="77777777" w:rsidR="0020092B" w:rsidRDefault="0020092B">
            <w:pPr>
              <w:pStyle w:val="Standard"/>
              <w:spacing w:after="0" w:line="254" w:lineRule="auto"/>
              <w:ind w:left="5" w:firstLine="0"/>
              <w:rPr>
                <w:b/>
              </w:rPr>
            </w:pPr>
          </w:p>
          <w:p w14:paraId="3F1C4CBD" w14:textId="77777777" w:rsidR="0020092B" w:rsidRDefault="0020092B">
            <w:pPr>
              <w:pStyle w:val="Standard"/>
              <w:spacing w:after="0" w:line="254" w:lineRule="auto"/>
              <w:ind w:left="5" w:firstLine="0"/>
              <w:rPr>
                <w:b/>
              </w:rPr>
            </w:pPr>
          </w:p>
          <w:p w14:paraId="3BB8B95D" w14:textId="77777777" w:rsidR="0020092B" w:rsidRDefault="004073B1">
            <w:pPr>
              <w:pStyle w:val="Standard"/>
              <w:spacing w:after="0" w:line="254" w:lineRule="auto"/>
              <w:ind w:left="5" w:firstLine="0"/>
            </w:pPr>
            <w:r>
              <w:rPr>
                <w:b/>
              </w:rPr>
              <w:t>To the Supplier</w:t>
            </w:r>
          </w:p>
        </w:tc>
        <w:tc>
          <w:tcPr>
            <w:tcW w:w="6821"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38AC024C" w14:textId="4C266A49" w:rsidR="0020092B" w:rsidRDefault="00695E47">
            <w:pPr>
              <w:pStyle w:val="Standard"/>
              <w:spacing w:after="304" w:line="254" w:lineRule="auto"/>
              <w:ind w:left="0" w:firstLine="0"/>
            </w:pPr>
            <w:proofErr w:type="spellStart"/>
            <w:r>
              <w:t>Valtech</w:t>
            </w:r>
            <w:proofErr w:type="spellEnd"/>
            <w:r>
              <w:t xml:space="preserve"> Limited</w:t>
            </w:r>
          </w:p>
          <w:p w14:paraId="435EF604" w14:textId="5CBB6965" w:rsidR="00123BA3" w:rsidRDefault="00123BA3">
            <w:pPr>
              <w:pStyle w:val="Standard"/>
              <w:spacing w:after="266" w:line="254" w:lineRule="auto"/>
              <w:ind w:left="0" w:firstLine="0"/>
            </w:pPr>
            <w:r w:rsidRPr="00123BA3">
              <w:t>The Spitfire Building,</w:t>
            </w:r>
          </w:p>
          <w:p w14:paraId="67E77AC7" w14:textId="77777777" w:rsidR="00123BA3" w:rsidRDefault="00123BA3">
            <w:pPr>
              <w:pStyle w:val="Standard"/>
              <w:spacing w:after="266" w:line="254" w:lineRule="auto"/>
              <w:ind w:left="0" w:firstLine="0"/>
            </w:pPr>
            <w:r w:rsidRPr="00123BA3">
              <w:t xml:space="preserve">71, Collier Street, </w:t>
            </w:r>
          </w:p>
          <w:p w14:paraId="75A5E3EF" w14:textId="77777777" w:rsidR="00123BA3" w:rsidRDefault="00123BA3">
            <w:pPr>
              <w:pStyle w:val="Standard"/>
              <w:spacing w:after="266" w:line="254" w:lineRule="auto"/>
              <w:ind w:left="0" w:firstLine="0"/>
            </w:pPr>
            <w:r w:rsidRPr="00123BA3">
              <w:t xml:space="preserve">London, </w:t>
            </w:r>
          </w:p>
          <w:p w14:paraId="256B5971" w14:textId="77777777" w:rsidR="00123BA3" w:rsidRDefault="00123BA3">
            <w:pPr>
              <w:pStyle w:val="Standard"/>
              <w:spacing w:after="266" w:line="254" w:lineRule="auto"/>
              <w:ind w:left="0" w:firstLine="0"/>
            </w:pPr>
            <w:r w:rsidRPr="00123BA3">
              <w:t xml:space="preserve">England, </w:t>
            </w:r>
          </w:p>
          <w:p w14:paraId="04B5DD25" w14:textId="36A9A6A8" w:rsidR="0020092B" w:rsidRDefault="00123BA3">
            <w:pPr>
              <w:pStyle w:val="Standard"/>
              <w:spacing w:after="266" w:line="254" w:lineRule="auto"/>
              <w:ind w:left="0" w:firstLine="0"/>
            </w:pPr>
            <w:r w:rsidRPr="00123BA3">
              <w:t>N1 9BE</w:t>
            </w:r>
          </w:p>
          <w:p w14:paraId="422E1F54" w14:textId="5449E19A" w:rsidR="0020092B" w:rsidRDefault="004073B1">
            <w:pPr>
              <w:pStyle w:val="Standard"/>
              <w:spacing w:after="0" w:line="254" w:lineRule="auto"/>
              <w:ind w:left="0" w:firstLine="0"/>
            </w:pPr>
            <w:r>
              <w:t>Company number</w:t>
            </w:r>
            <w:r w:rsidR="00511479">
              <w:t xml:space="preserve">: </w:t>
            </w:r>
            <w:r w:rsidR="00511479" w:rsidRPr="00511479">
              <w:t>03127414</w:t>
            </w:r>
          </w:p>
        </w:tc>
      </w:tr>
      <w:tr w:rsidR="0020092B" w14:paraId="01129C6B" w14:textId="77777777">
        <w:trPr>
          <w:trHeight w:val="1085"/>
        </w:trPr>
        <w:tc>
          <w:tcPr>
            <w:tcW w:w="8881"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5F19EFD5" w14:textId="77777777" w:rsidR="0020092B" w:rsidRDefault="004073B1">
            <w:pPr>
              <w:pStyle w:val="Standard"/>
              <w:spacing w:after="0" w:line="254" w:lineRule="auto"/>
              <w:ind w:left="5" w:firstLine="0"/>
            </w:pPr>
            <w:r>
              <w:rPr>
                <w:b/>
              </w:rPr>
              <w:t>Together the ‘Parties’</w:t>
            </w:r>
          </w:p>
        </w:tc>
      </w:tr>
    </w:tbl>
    <w:p w14:paraId="420766C6" w14:textId="77777777" w:rsidR="0020092B" w:rsidRDefault="0020092B">
      <w:pPr>
        <w:pStyle w:val="Heading3"/>
        <w:spacing w:after="312" w:line="240" w:lineRule="auto"/>
        <w:ind w:left="1113" w:firstLine="1118"/>
      </w:pPr>
    </w:p>
    <w:p w14:paraId="30FE92B9" w14:textId="77777777" w:rsidR="0020092B" w:rsidRDefault="004073B1">
      <w:pPr>
        <w:pStyle w:val="Heading3"/>
        <w:spacing w:after="312" w:line="240" w:lineRule="auto"/>
        <w:ind w:left="0" w:firstLine="0"/>
      </w:pPr>
      <w:r>
        <w:t xml:space="preserve">              Principal contact details</w:t>
      </w:r>
    </w:p>
    <w:p w14:paraId="314F8B84" w14:textId="77777777" w:rsidR="0020092B" w:rsidRDefault="004073B1">
      <w:pPr>
        <w:pStyle w:val="Standard"/>
        <w:spacing w:after="373" w:line="259" w:lineRule="auto"/>
        <w:ind w:left="1123" w:right="3672" w:firstLine="0"/>
      </w:pPr>
      <w:r>
        <w:rPr>
          <w:b/>
        </w:rPr>
        <w:t>For the Buyer:</w:t>
      </w:r>
    </w:p>
    <w:p w14:paraId="53A8054B" w14:textId="2CA129A7" w:rsidR="0020092B" w:rsidRPr="00786288" w:rsidRDefault="004073B1">
      <w:pPr>
        <w:pStyle w:val="Standard"/>
        <w:spacing w:after="117" w:line="240" w:lineRule="auto"/>
        <w:ind w:right="14"/>
        <w:rPr>
          <w:color w:val="FF0000"/>
        </w:rPr>
      </w:pPr>
      <w:r>
        <w:t xml:space="preserve">Title: </w:t>
      </w:r>
      <w:r w:rsidR="00786288" w:rsidRPr="00786288">
        <w:rPr>
          <w:color w:val="FF0000"/>
          <w:spacing w:val="2"/>
          <w:shd w:val="clear" w:color="auto" w:fill="FFFFFF"/>
        </w:rPr>
        <w:t>REDACTED TEXT under FOIA Section 40, Personal Information.</w:t>
      </w:r>
    </w:p>
    <w:p w14:paraId="6FDFECE1" w14:textId="4BAFFB57" w:rsidR="0020092B" w:rsidRDefault="004073B1">
      <w:pPr>
        <w:pStyle w:val="Standard"/>
        <w:spacing w:after="86" w:line="240" w:lineRule="auto"/>
        <w:ind w:right="14"/>
      </w:pPr>
      <w:r>
        <w:t xml:space="preserve">Name: </w:t>
      </w:r>
      <w:r w:rsidR="00786288" w:rsidRPr="00786288">
        <w:rPr>
          <w:color w:val="FF0000"/>
          <w:spacing w:val="2"/>
          <w:shd w:val="clear" w:color="auto" w:fill="FFFFFF"/>
        </w:rPr>
        <w:t>REDACTED TEXT under FOIA Section 40, Personal Information.</w:t>
      </w:r>
    </w:p>
    <w:p w14:paraId="7C8F5D62" w14:textId="7B290728" w:rsidR="0020092B" w:rsidRDefault="004073B1">
      <w:pPr>
        <w:pStyle w:val="Standard"/>
        <w:spacing w:after="81" w:line="240" w:lineRule="auto"/>
        <w:ind w:right="14"/>
      </w:pPr>
      <w:r>
        <w:t>Email</w:t>
      </w:r>
      <w:r w:rsidR="00786288">
        <w:t>/Phone</w:t>
      </w:r>
      <w:r>
        <w:t xml:space="preserve">: </w:t>
      </w:r>
      <w:r w:rsidR="00786288" w:rsidRPr="00786288">
        <w:rPr>
          <w:color w:val="FF0000"/>
          <w:spacing w:val="2"/>
          <w:shd w:val="clear" w:color="auto" w:fill="FFFFFF"/>
        </w:rPr>
        <w:t>REDACTED TEXT under FOIA Section 40, Personal Information.</w:t>
      </w:r>
    </w:p>
    <w:p w14:paraId="4D847B4B" w14:textId="05F8F6DE" w:rsidR="00A65ECB" w:rsidRDefault="00A65ECB">
      <w:pPr>
        <w:pStyle w:val="Standard"/>
        <w:spacing w:after="1" w:line="763" w:lineRule="auto"/>
        <w:ind w:right="6350"/>
      </w:pPr>
    </w:p>
    <w:p w14:paraId="1819C0D3" w14:textId="77777777" w:rsidR="0020092B" w:rsidRDefault="004073B1">
      <w:pPr>
        <w:pStyle w:val="Standard"/>
        <w:spacing w:after="1" w:line="763" w:lineRule="auto"/>
        <w:ind w:right="6350"/>
      </w:pPr>
      <w:r>
        <w:rPr>
          <w:b/>
        </w:rPr>
        <w:t>For the Supplier:</w:t>
      </w:r>
    </w:p>
    <w:p w14:paraId="2F072DEE" w14:textId="7B3A4EA0" w:rsidR="0020092B" w:rsidRDefault="004073B1">
      <w:pPr>
        <w:pStyle w:val="Standard"/>
        <w:spacing w:after="83" w:line="240" w:lineRule="auto"/>
        <w:ind w:right="14"/>
      </w:pPr>
      <w:r>
        <w:lastRenderedPageBreak/>
        <w:t xml:space="preserve">Title: </w:t>
      </w:r>
      <w:r w:rsidR="00786288" w:rsidRPr="00786288">
        <w:rPr>
          <w:color w:val="FF0000"/>
          <w:spacing w:val="2"/>
          <w:shd w:val="clear" w:color="auto" w:fill="FFFFFF"/>
        </w:rPr>
        <w:t>REDACTED TEXT under FOIA Section 40, Personal Information.</w:t>
      </w:r>
    </w:p>
    <w:p w14:paraId="4179BDAE" w14:textId="2D2C39B2" w:rsidR="0020092B" w:rsidRPr="00786288" w:rsidRDefault="004073B1">
      <w:pPr>
        <w:pStyle w:val="Standard"/>
        <w:spacing w:after="86" w:line="240" w:lineRule="auto"/>
        <w:ind w:right="14"/>
        <w:rPr>
          <w:color w:val="FF0000"/>
        </w:rPr>
      </w:pPr>
      <w:r>
        <w:t xml:space="preserve">Name: </w:t>
      </w:r>
      <w:r w:rsidR="00786288" w:rsidRPr="00786288">
        <w:rPr>
          <w:color w:val="FF0000"/>
          <w:spacing w:val="2"/>
          <w:shd w:val="clear" w:color="auto" w:fill="FFFFFF"/>
        </w:rPr>
        <w:t>REDACTED TEXT under FOIA Section 40, Personal Information.</w:t>
      </w:r>
    </w:p>
    <w:p w14:paraId="766E9B38" w14:textId="0C2F8255" w:rsidR="0020092B" w:rsidRDefault="004073B1">
      <w:pPr>
        <w:pStyle w:val="Standard"/>
        <w:spacing w:after="81" w:line="240" w:lineRule="auto"/>
        <w:ind w:right="14"/>
      </w:pPr>
      <w:r>
        <w:t xml:space="preserve">Email: </w:t>
      </w:r>
      <w:r w:rsidR="00786288" w:rsidRPr="00786288">
        <w:rPr>
          <w:color w:val="FF0000"/>
          <w:spacing w:val="2"/>
          <w:shd w:val="clear" w:color="auto" w:fill="FFFFFF"/>
        </w:rPr>
        <w:t>REDACTED TEXT under FOIA Section 40, Personal Information.</w:t>
      </w:r>
    </w:p>
    <w:p w14:paraId="0C459979" w14:textId="7BC09569" w:rsidR="0020092B" w:rsidRDefault="004073B1">
      <w:pPr>
        <w:pStyle w:val="Standard"/>
        <w:ind w:right="14"/>
      </w:pPr>
      <w:r>
        <w:t xml:space="preserve">Phone: </w:t>
      </w:r>
      <w:r w:rsidR="00786288" w:rsidRPr="00786288">
        <w:rPr>
          <w:color w:val="FF0000"/>
          <w:spacing w:val="2"/>
          <w:shd w:val="clear" w:color="auto" w:fill="FFFFFF"/>
        </w:rPr>
        <w:t>REDACTED TEXT under FOIA Section 40, Personal Information.</w:t>
      </w:r>
    </w:p>
    <w:p w14:paraId="651D809C" w14:textId="77777777" w:rsidR="0020092B" w:rsidRDefault="004073B1">
      <w:pPr>
        <w:pStyle w:val="Heading3"/>
        <w:spacing w:after="0" w:line="240" w:lineRule="auto"/>
        <w:ind w:left="1113" w:firstLine="1118"/>
      </w:pPr>
      <w:r>
        <w:t>Call-Off Contract term</w:t>
      </w:r>
    </w:p>
    <w:tbl>
      <w:tblPr>
        <w:tblW w:w="9605" w:type="dxa"/>
        <w:tblInd w:w="1039" w:type="dxa"/>
        <w:tblLayout w:type="fixed"/>
        <w:tblCellMar>
          <w:left w:w="10" w:type="dxa"/>
          <w:right w:w="10" w:type="dxa"/>
        </w:tblCellMar>
        <w:tblLook w:val="04A0" w:firstRow="1" w:lastRow="0" w:firstColumn="1" w:lastColumn="0" w:noHBand="0" w:noVBand="1"/>
      </w:tblPr>
      <w:tblGrid>
        <w:gridCol w:w="2828"/>
        <w:gridCol w:w="6777"/>
      </w:tblGrid>
      <w:tr w:rsidR="0020092B" w14:paraId="08A0C3CA" w14:textId="77777777" w:rsidTr="19467884">
        <w:trPr>
          <w:trHeight w:val="1901"/>
        </w:trPr>
        <w:tc>
          <w:tcPr>
            <w:tcW w:w="2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6" w:type="dxa"/>
              <w:bottom w:w="174" w:type="dxa"/>
              <w:right w:w="115" w:type="dxa"/>
            </w:tcMar>
          </w:tcPr>
          <w:p w14:paraId="37DBCFB7" w14:textId="77777777" w:rsidR="0020092B" w:rsidRDefault="004073B1">
            <w:pPr>
              <w:pStyle w:val="Standard"/>
              <w:spacing w:after="0" w:line="254" w:lineRule="auto"/>
              <w:ind w:left="0" w:firstLine="0"/>
            </w:pPr>
            <w:r>
              <w:rPr>
                <w:b/>
              </w:rPr>
              <w:t>Start date</w:t>
            </w:r>
          </w:p>
        </w:tc>
        <w:tc>
          <w:tcPr>
            <w:tcW w:w="6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6" w:type="dxa"/>
              <w:bottom w:w="174" w:type="dxa"/>
              <w:right w:w="115" w:type="dxa"/>
            </w:tcMar>
          </w:tcPr>
          <w:p w14:paraId="06BC80AB" w14:textId="543D8353" w:rsidR="0020092B" w:rsidRDefault="004073B1">
            <w:pPr>
              <w:pStyle w:val="Standard"/>
              <w:spacing w:after="0" w:line="254" w:lineRule="auto"/>
              <w:ind w:left="2" w:firstLine="0"/>
            </w:pPr>
            <w:r>
              <w:t xml:space="preserve">This Call-Off Contract Starts on </w:t>
            </w:r>
            <w:r w:rsidR="00F617E8">
              <w:rPr>
                <w:b/>
              </w:rPr>
              <w:t>1</w:t>
            </w:r>
            <w:r w:rsidR="00F617E8" w:rsidRPr="001C0207">
              <w:rPr>
                <w:b/>
                <w:vertAlign w:val="superscript"/>
              </w:rPr>
              <w:t>st</w:t>
            </w:r>
            <w:r w:rsidR="00F617E8">
              <w:rPr>
                <w:b/>
              </w:rPr>
              <w:t xml:space="preserve"> August</w:t>
            </w:r>
            <w:r w:rsidR="00584699">
              <w:rPr>
                <w:b/>
              </w:rPr>
              <w:t xml:space="preserve"> 2024</w:t>
            </w:r>
            <w:r>
              <w:rPr>
                <w:b/>
              </w:rPr>
              <w:t xml:space="preserve"> </w:t>
            </w:r>
            <w:r>
              <w:t xml:space="preserve">and is valid for </w:t>
            </w:r>
            <w:r w:rsidR="00584699">
              <w:rPr>
                <w:b/>
              </w:rPr>
              <w:t>4</w:t>
            </w:r>
            <w:r>
              <w:rPr>
                <w:b/>
              </w:rPr>
              <w:t xml:space="preserve"> months</w:t>
            </w:r>
            <w:r>
              <w:t>.</w:t>
            </w:r>
          </w:p>
        </w:tc>
      </w:tr>
      <w:tr w:rsidR="0020092B" w14:paraId="17D6B899" w14:textId="77777777" w:rsidTr="19467884">
        <w:trPr>
          <w:trHeight w:val="2809"/>
        </w:trPr>
        <w:tc>
          <w:tcPr>
            <w:tcW w:w="2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6" w:type="dxa"/>
              <w:bottom w:w="174" w:type="dxa"/>
              <w:right w:w="115" w:type="dxa"/>
            </w:tcMar>
          </w:tcPr>
          <w:p w14:paraId="1A83E18B" w14:textId="77777777" w:rsidR="0020092B" w:rsidRDefault="0020092B">
            <w:pPr>
              <w:pStyle w:val="Standard"/>
              <w:spacing w:after="28" w:line="254" w:lineRule="auto"/>
              <w:ind w:left="0" w:firstLine="0"/>
              <w:rPr>
                <w:b/>
              </w:rPr>
            </w:pPr>
          </w:p>
          <w:p w14:paraId="50705E12" w14:textId="77777777" w:rsidR="0020092B" w:rsidRDefault="004073B1">
            <w:pPr>
              <w:pStyle w:val="Standard"/>
              <w:spacing w:after="28" w:line="254" w:lineRule="auto"/>
              <w:ind w:left="0" w:firstLine="0"/>
            </w:pPr>
            <w:r>
              <w:rPr>
                <w:b/>
              </w:rPr>
              <w:t>Ending</w:t>
            </w:r>
          </w:p>
          <w:p w14:paraId="01D5CACF" w14:textId="77777777" w:rsidR="0020092B" w:rsidRDefault="004073B1">
            <w:pPr>
              <w:pStyle w:val="Standard"/>
              <w:spacing w:after="0" w:line="254" w:lineRule="auto"/>
              <w:ind w:left="0" w:firstLine="0"/>
            </w:pPr>
            <w:r>
              <w:rPr>
                <w:b/>
              </w:rPr>
              <w:t>(termination)</w:t>
            </w:r>
          </w:p>
        </w:tc>
        <w:tc>
          <w:tcPr>
            <w:tcW w:w="6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6" w:type="dxa"/>
              <w:bottom w:w="174" w:type="dxa"/>
              <w:right w:w="115" w:type="dxa"/>
            </w:tcMar>
          </w:tcPr>
          <w:p w14:paraId="01D21AC1" w14:textId="56E3D9CC" w:rsidR="0020092B" w:rsidRDefault="64E7F2A4">
            <w:pPr>
              <w:pStyle w:val="Standard"/>
              <w:spacing w:before="240" w:after="249" w:line="292" w:lineRule="auto"/>
              <w:ind w:left="2" w:firstLine="0"/>
            </w:pPr>
            <w:r>
              <w:t xml:space="preserve">For the Supplier, </w:t>
            </w:r>
            <w:r w:rsidR="4DC05C6B">
              <w:t>t</w:t>
            </w:r>
            <w:r w:rsidR="00511A2F">
              <w:t>he</w:t>
            </w:r>
            <w:r>
              <w:t xml:space="preserve"> notice </w:t>
            </w:r>
            <w:r w:rsidR="00D2033C">
              <w:t>period needed</w:t>
            </w:r>
            <w:r>
              <w:t xml:space="preserve"> for Ending the Call-Off Contract is at least </w:t>
            </w:r>
            <w:r w:rsidR="0BA923EC" w:rsidRPr="72812FB9">
              <w:rPr>
                <w:b/>
                <w:bCs/>
              </w:rPr>
              <w:t>6</w:t>
            </w:r>
            <w:r>
              <w:rPr>
                <w:b/>
              </w:rPr>
              <w:t xml:space="preserve">0 </w:t>
            </w:r>
            <w:r>
              <w:t>Working Days from the date of written notice for undisputed sums (as per clause 18.6).</w:t>
            </w:r>
          </w:p>
          <w:p w14:paraId="6B5C7443" w14:textId="7074379C" w:rsidR="0020092B" w:rsidRDefault="703F601F">
            <w:pPr>
              <w:pStyle w:val="Standard"/>
              <w:spacing w:before="240" w:after="0" w:line="254" w:lineRule="auto"/>
              <w:ind w:left="2" w:firstLine="0"/>
            </w:pPr>
            <w:r>
              <w:t xml:space="preserve">For the Buyer, </w:t>
            </w:r>
            <w:r w:rsidR="0579828E">
              <w:t>t</w:t>
            </w:r>
            <w:r w:rsidR="00511A2F">
              <w:t>he</w:t>
            </w:r>
            <w:r>
              <w:t xml:space="preserve"> notice period is a </w:t>
            </w:r>
            <w:r w:rsidR="012FAD71">
              <w:t xml:space="preserve">minimum </w:t>
            </w:r>
            <w:r>
              <w:t xml:space="preserve">of </w:t>
            </w:r>
            <w:r w:rsidRPr="19467884">
              <w:rPr>
                <w:b/>
                <w:bCs/>
              </w:rPr>
              <w:t xml:space="preserve">30 </w:t>
            </w:r>
            <w:r>
              <w:t>days from the date of written notice for Ending without cause (as per clause 18.1)</w:t>
            </w:r>
            <w:r w:rsidR="4868CD7D">
              <w:t>.</w:t>
            </w:r>
          </w:p>
          <w:p w14:paraId="04606052" w14:textId="3685A205" w:rsidR="4868CD7D" w:rsidRDefault="4868CD7D" w:rsidP="001C0207">
            <w:pPr>
              <w:pStyle w:val="Standard"/>
              <w:spacing w:before="240" w:after="249" w:line="292" w:lineRule="auto"/>
              <w:ind w:left="2" w:firstLine="0"/>
            </w:pPr>
            <w:r w:rsidRPr="001C0207">
              <w:t>Parties agree that this Call-Off Contract may be terminated earlier by mutual written agreement.</w:t>
            </w:r>
          </w:p>
          <w:p w14:paraId="74591064" w14:textId="4B28B6FE" w:rsidR="00C91F3B" w:rsidRDefault="00C91F3B">
            <w:pPr>
              <w:pStyle w:val="Standard"/>
              <w:spacing w:before="240" w:after="0" w:line="254" w:lineRule="auto"/>
              <w:ind w:left="2" w:firstLine="0"/>
            </w:pPr>
          </w:p>
        </w:tc>
      </w:tr>
      <w:tr w:rsidR="0020092B" w14:paraId="6835A2CA" w14:textId="77777777" w:rsidTr="19467884">
        <w:trPr>
          <w:trHeight w:val="5921"/>
        </w:trPr>
        <w:tc>
          <w:tcPr>
            <w:tcW w:w="2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6" w:type="dxa"/>
              <w:bottom w:w="174" w:type="dxa"/>
              <w:right w:w="115" w:type="dxa"/>
            </w:tcMar>
          </w:tcPr>
          <w:p w14:paraId="2374838D" w14:textId="77777777" w:rsidR="0020092B" w:rsidRDefault="004073B1">
            <w:pPr>
              <w:pStyle w:val="Standard"/>
              <w:spacing w:after="0" w:line="254" w:lineRule="auto"/>
              <w:ind w:left="0" w:firstLine="0"/>
            </w:pPr>
            <w:r>
              <w:rPr>
                <w:b/>
              </w:rPr>
              <w:lastRenderedPageBreak/>
              <w:t>Extension period</w:t>
            </w:r>
          </w:p>
        </w:tc>
        <w:tc>
          <w:tcPr>
            <w:tcW w:w="6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6" w:type="dxa"/>
              <w:bottom w:w="174" w:type="dxa"/>
              <w:right w:w="115" w:type="dxa"/>
            </w:tcMar>
          </w:tcPr>
          <w:p w14:paraId="47E77404" w14:textId="6BD65DEB" w:rsidR="0020092B" w:rsidRDefault="00161838">
            <w:pPr>
              <w:pStyle w:val="Standard"/>
              <w:spacing w:after="225" w:line="240" w:lineRule="auto"/>
              <w:ind w:left="2" w:firstLine="0"/>
            </w:pPr>
            <w:r>
              <w:t>Not applicable</w:t>
            </w:r>
            <w:r w:rsidR="004073B1">
              <w:t>.</w:t>
            </w:r>
          </w:p>
          <w:p w14:paraId="2075F49B" w14:textId="14171A52" w:rsidR="0020092B" w:rsidRDefault="0020092B">
            <w:pPr>
              <w:pStyle w:val="Standard"/>
              <w:spacing w:after="0" w:line="254" w:lineRule="auto"/>
              <w:ind w:left="2" w:firstLine="0"/>
            </w:pPr>
            <w:bookmarkStart w:id="2" w:name="_heading=h.gjdgxs1"/>
            <w:bookmarkEnd w:id="2"/>
          </w:p>
        </w:tc>
      </w:tr>
    </w:tbl>
    <w:p w14:paraId="6CB32055" w14:textId="77777777" w:rsidR="0020092B" w:rsidRDefault="0020092B">
      <w:pPr>
        <w:pStyle w:val="Heading3"/>
        <w:spacing w:after="165" w:line="240" w:lineRule="auto"/>
        <w:ind w:left="1113" w:firstLine="1118"/>
      </w:pPr>
    </w:p>
    <w:p w14:paraId="2EEC4DDF" w14:textId="77777777" w:rsidR="0020092B" w:rsidRDefault="0020092B">
      <w:pPr>
        <w:pStyle w:val="Heading3"/>
        <w:spacing w:after="165" w:line="240" w:lineRule="auto"/>
        <w:ind w:left="1113" w:firstLine="1118"/>
      </w:pPr>
    </w:p>
    <w:p w14:paraId="3A743A8E" w14:textId="77777777" w:rsidR="0020092B" w:rsidRDefault="0020092B">
      <w:pPr>
        <w:pStyle w:val="Heading3"/>
        <w:spacing w:after="165" w:line="240" w:lineRule="auto"/>
        <w:ind w:left="1113" w:firstLine="1118"/>
      </w:pPr>
    </w:p>
    <w:p w14:paraId="17F72B8F" w14:textId="77777777" w:rsidR="0020092B" w:rsidRDefault="0020092B">
      <w:pPr>
        <w:pStyle w:val="Heading3"/>
        <w:spacing w:after="165" w:line="240" w:lineRule="auto"/>
        <w:ind w:left="1113" w:firstLine="1118"/>
      </w:pPr>
    </w:p>
    <w:p w14:paraId="004EDBDA" w14:textId="77777777" w:rsidR="0020092B" w:rsidRDefault="0020092B">
      <w:pPr>
        <w:pStyle w:val="Heading3"/>
        <w:spacing w:after="165" w:line="240" w:lineRule="auto"/>
        <w:ind w:left="1113" w:firstLine="1118"/>
      </w:pPr>
    </w:p>
    <w:p w14:paraId="6C54F7EF" w14:textId="77777777" w:rsidR="0020092B" w:rsidRDefault="0020092B">
      <w:pPr>
        <w:pStyle w:val="Heading3"/>
        <w:spacing w:after="165" w:line="240" w:lineRule="auto"/>
        <w:ind w:left="1113" w:firstLine="1118"/>
      </w:pPr>
    </w:p>
    <w:p w14:paraId="12B87F71" w14:textId="77777777" w:rsidR="0020092B" w:rsidRDefault="0020092B">
      <w:pPr>
        <w:pStyle w:val="Heading3"/>
        <w:spacing w:after="165" w:line="240" w:lineRule="auto"/>
        <w:ind w:left="1113" w:firstLine="1118"/>
      </w:pPr>
    </w:p>
    <w:p w14:paraId="4AFDDE67" w14:textId="77777777" w:rsidR="0020092B" w:rsidRDefault="0020092B">
      <w:pPr>
        <w:pStyle w:val="Heading3"/>
        <w:spacing w:after="165" w:line="240" w:lineRule="auto"/>
        <w:ind w:left="1113" w:firstLine="1118"/>
      </w:pPr>
    </w:p>
    <w:p w14:paraId="0849F2C8" w14:textId="77777777" w:rsidR="0020092B" w:rsidRDefault="0020092B">
      <w:pPr>
        <w:pStyle w:val="Heading3"/>
        <w:spacing w:after="165" w:line="240" w:lineRule="auto"/>
        <w:ind w:left="1113" w:firstLine="1118"/>
      </w:pPr>
    </w:p>
    <w:p w14:paraId="17F3A293" w14:textId="77777777" w:rsidR="0020092B" w:rsidRDefault="0020092B">
      <w:pPr>
        <w:pStyle w:val="Heading3"/>
        <w:spacing w:after="165" w:line="240" w:lineRule="auto"/>
        <w:ind w:left="1113" w:firstLine="1118"/>
      </w:pPr>
    </w:p>
    <w:p w14:paraId="78B0928D" w14:textId="77777777" w:rsidR="0020092B" w:rsidRDefault="0020092B">
      <w:pPr>
        <w:pStyle w:val="Standard"/>
      </w:pPr>
    </w:p>
    <w:p w14:paraId="28F3316C" w14:textId="77777777" w:rsidR="0020092B" w:rsidRDefault="0020092B">
      <w:pPr>
        <w:pStyle w:val="Standard"/>
      </w:pPr>
    </w:p>
    <w:p w14:paraId="14BBBC00" w14:textId="77777777" w:rsidR="0020092B" w:rsidRDefault="0020092B">
      <w:pPr>
        <w:pStyle w:val="Standard"/>
      </w:pPr>
    </w:p>
    <w:p w14:paraId="01281595" w14:textId="77777777" w:rsidR="0020092B" w:rsidRDefault="004073B1">
      <w:pPr>
        <w:pStyle w:val="Heading3"/>
        <w:spacing w:after="165" w:line="240" w:lineRule="auto"/>
        <w:ind w:left="1113" w:firstLine="1118"/>
      </w:pPr>
      <w:r>
        <w:t>Buyer contractual details</w:t>
      </w:r>
    </w:p>
    <w:p w14:paraId="79D0B6D6" w14:textId="77777777" w:rsidR="0020092B" w:rsidRDefault="004073B1">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57033B69" w14:textId="77777777" w:rsidR="0020092B" w:rsidRDefault="0020092B">
      <w:pPr>
        <w:pStyle w:val="Standard"/>
        <w:spacing w:after="0" w:line="240" w:lineRule="auto"/>
        <w:ind w:right="14"/>
      </w:pPr>
    </w:p>
    <w:p w14:paraId="320B0057" w14:textId="77777777" w:rsidR="0020092B" w:rsidRDefault="0020092B">
      <w:pPr>
        <w:pStyle w:val="Standard"/>
        <w:widowControl w:val="0"/>
        <w:spacing w:before="190" w:after="0" w:line="280"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6"/>
        <w:gridCol w:w="6369"/>
      </w:tblGrid>
      <w:tr w:rsidR="0020092B" w14:paraId="1E250B7C" w14:textId="77777777" w:rsidTr="19467884">
        <w:trPr>
          <w:trHeight w:val="1772"/>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B18D13C" w14:textId="77777777" w:rsidR="0020092B" w:rsidRDefault="004073B1">
            <w:pPr>
              <w:pStyle w:val="Standard"/>
              <w:widowControl w:val="0"/>
              <w:spacing w:before="190" w:after="0" w:line="280" w:lineRule="auto"/>
              <w:ind w:left="0" w:right="322" w:firstLine="0"/>
            </w:pPr>
            <w:r>
              <w:rPr>
                <w:b/>
              </w:rPr>
              <w:t>G-Cloud Lot</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21FDD83" w14:textId="77777777" w:rsidR="0020092B" w:rsidRDefault="004073B1">
            <w:pPr>
              <w:pStyle w:val="Standard"/>
              <w:widowControl w:val="0"/>
              <w:spacing w:before="190" w:after="0" w:line="280" w:lineRule="auto"/>
              <w:ind w:left="0" w:right="322" w:firstLine="0"/>
            </w:pPr>
            <w:r>
              <w:t>This Call-Off Contract is for the provision of Services Under:</w:t>
            </w:r>
          </w:p>
          <w:p w14:paraId="033718E0" w14:textId="77777777" w:rsidR="006949F5" w:rsidRDefault="006949F5">
            <w:pPr>
              <w:pStyle w:val="Standard"/>
              <w:widowControl w:val="0"/>
              <w:spacing w:before="190" w:after="0" w:line="280" w:lineRule="auto"/>
              <w:ind w:left="0" w:right="322" w:firstLine="0"/>
            </w:pPr>
          </w:p>
          <w:p w14:paraId="0E02D7FF" w14:textId="1C8ACFAB" w:rsidR="0020092B" w:rsidRDefault="004073B1">
            <w:pPr>
              <w:pStyle w:val="Standard"/>
              <w:widowControl w:val="0"/>
              <w:numPr>
                <w:ilvl w:val="0"/>
                <w:numId w:val="15"/>
              </w:numPr>
              <w:spacing w:after="0" w:line="280" w:lineRule="auto"/>
              <w:ind w:right="322"/>
            </w:pPr>
            <w:r>
              <w:t xml:space="preserve">Lot 3: Cloud support </w:t>
            </w:r>
            <w:r w:rsidR="00215340" w:rsidRPr="002C6F6B">
              <w:rPr>
                <w:bCs/>
              </w:rPr>
              <w:t xml:space="preserve">(Supplier service description reference: </w:t>
            </w:r>
            <w:r w:rsidR="00215340" w:rsidRPr="00215340">
              <w:rPr>
                <w:bCs/>
              </w:rPr>
              <w:t>355475913116051 - AMS Software and Infrastructure Support</w:t>
            </w:r>
            <w:r w:rsidR="00215340" w:rsidRPr="002C6F6B">
              <w:rPr>
                <w:bCs/>
              </w:rPr>
              <w:t>)</w:t>
            </w:r>
          </w:p>
        </w:tc>
      </w:tr>
      <w:tr w:rsidR="0020092B" w14:paraId="5F41F63F" w14:textId="77777777" w:rsidTr="19467884">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E365038" w14:textId="77777777" w:rsidR="0020092B" w:rsidRDefault="004073B1">
            <w:pPr>
              <w:pStyle w:val="Standard"/>
              <w:widowControl w:val="0"/>
              <w:spacing w:before="190" w:after="0" w:line="280" w:lineRule="auto"/>
              <w:ind w:left="0" w:right="322" w:firstLine="0"/>
            </w:pPr>
            <w:r>
              <w:rPr>
                <w:b/>
              </w:rPr>
              <w:t>G-Cloud Services required</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C6C72CD" w14:textId="2175BA6F" w:rsidR="00D66E26" w:rsidRPr="001C0207" w:rsidRDefault="004073B1">
            <w:pPr>
              <w:pStyle w:val="Standard"/>
              <w:widowControl w:val="0"/>
              <w:spacing w:before="190" w:after="0" w:line="280" w:lineRule="auto"/>
              <w:ind w:left="0" w:right="322" w:firstLine="0"/>
              <w:rPr>
                <w:b/>
                <w:i/>
              </w:rPr>
            </w:pPr>
            <w:r w:rsidRPr="001C0207">
              <w:rPr>
                <w:b/>
                <w:i/>
              </w:rPr>
              <w:t>The Services to be provided by the Supplier under the above Lot are listed in Framework Schedule 4 and outlined below:</w:t>
            </w:r>
          </w:p>
          <w:p w14:paraId="050A58CA" w14:textId="029A7F9F" w:rsidR="00D66E26" w:rsidRPr="003B0621" w:rsidRDefault="00D66E26" w:rsidP="003B0621">
            <w:pPr>
              <w:pStyle w:val="Standard"/>
              <w:widowControl w:val="0"/>
              <w:spacing w:before="190" w:line="280" w:lineRule="auto"/>
              <w:ind w:left="0" w:right="322" w:firstLine="0"/>
              <w:rPr>
                <w:b/>
              </w:rPr>
            </w:pPr>
            <w:r w:rsidRPr="00D66E26">
              <w:rPr>
                <w:b/>
              </w:rPr>
              <w:t>6.2 Hosting, Infrastructure and Integration Points</w:t>
            </w:r>
          </w:p>
          <w:p w14:paraId="78FCF8F3" w14:textId="7536143B" w:rsidR="00D66E26" w:rsidRPr="00D66E26" w:rsidRDefault="00D66E26" w:rsidP="00D66E26">
            <w:pPr>
              <w:pStyle w:val="Standard"/>
              <w:widowControl w:val="0"/>
              <w:spacing w:before="190" w:after="0" w:line="280" w:lineRule="auto"/>
              <w:ind w:left="0" w:right="322"/>
            </w:pPr>
            <w:bookmarkStart w:id="3" w:name="_heading=h.bflmv7b1emb" w:colFirst="0" w:colLast="0"/>
            <w:bookmarkEnd w:id="3"/>
            <w:r w:rsidRPr="00D66E26">
              <w:t xml:space="preserve">6.2.1 </w:t>
            </w:r>
            <w:r w:rsidRPr="00D66E26">
              <w:tab/>
              <w:t xml:space="preserve">The </w:t>
            </w:r>
            <w:r w:rsidR="13B78646">
              <w:t>Supplier</w:t>
            </w:r>
            <w:r w:rsidRPr="00D66E26">
              <w:t xml:space="preserve"> will be required to take full ownership of the day to day running of the ‘apply-civil-service-fast-stream’ digital service’s FSET Recruitment Platform and will be responsible for ensuring the service is up and running in line with FSET campaign requirements.</w:t>
            </w:r>
          </w:p>
          <w:p w14:paraId="1BE76BA1" w14:textId="550736E8" w:rsidR="00D66E26" w:rsidRPr="00D66E26" w:rsidRDefault="00D66E26" w:rsidP="00D66E26">
            <w:pPr>
              <w:pStyle w:val="Standard"/>
              <w:widowControl w:val="0"/>
              <w:spacing w:before="190" w:after="0" w:line="280" w:lineRule="auto"/>
              <w:ind w:left="0" w:right="322"/>
            </w:pPr>
            <w:bookmarkStart w:id="4" w:name="_heading=h.z5v04o1uhswz" w:colFirst="0" w:colLast="0"/>
            <w:bookmarkEnd w:id="4"/>
            <w:r w:rsidRPr="00D66E26">
              <w:t xml:space="preserve">6.2.2 The </w:t>
            </w:r>
            <w:r w:rsidR="13B78646">
              <w:t>Supplier</w:t>
            </w:r>
            <w:r w:rsidRPr="00D66E26">
              <w:t xml:space="preserve"> will be responsible for managing the relationship with the MDTP technical service management teams – acting as the first point of contact for all regular technical engagement. FSET business representatives will be available and are to be made aware of any issues - an escalation and resolution process will be agreed with the </w:t>
            </w:r>
            <w:r w:rsidR="0C7E0C8E">
              <w:t>Supplier</w:t>
            </w:r>
            <w:r w:rsidRPr="00D66E26">
              <w:t>.</w:t>
            </w:r>
          </w:p>
          <w:p w14:paraId="1818C1F4" w14:textId="6F3C01B2" w:rsidR="00D66E26" w:rsidRPr="00D66E26" w:rsidRDefault="00D66E26" w:rsidP="00D66E26">
            <w:pPr>
              <w:pStyle w:val="Standard"/>
              <w:widowControl w:val="0"/>
              <w:spacing w:before="190" w:after="0" w:line="280" w:lineRule="auto"/>
              <w:ind w:left="0" w:right="322"/>
            </w:pPr>
            <w:bookmarkStart w:id="5" w:name="_heading=h.8l46o63nexxg" w:colFirst="0" w:colLast="0"/>
            <w:bookmarkEnd w:id="5"/>
            <w:r w:rsidRPr="00D66E26">
              <w:t xml:space="preserve">6.2.3 The </w:t>
            </w:r>
            <w:r w:rsidR="0C7E0C8E">
              <w:t>Supplier</w:t>
            </w:r>
            <w:r w:rsidRPr="00D66E26">
              <w:t xml:space="preserve"> shall ensure that all platform related hosting, infrastructure and security arrangements are adhered to, ensuring the FSET services comply with all MDTP and CO requirements – for example managing impact on services as a consequence of various platform/library upgrades, patches and upgrades to the FSET services; organising security certificate renewals.</w:t>
            </w:r>
          </w:p>
          <w:p w14:paraId="08D5658A" w14:textId="0D874521" w:rsidR="00D66E26" w:rsidRPr="00D66E26" w:rsidRDefault="00D66E26" w:rsidP="00D66E26">
            <w:pPr>
              <w:pStyle w:val="Standard"/>
              <w:widowControl w:val="0"/>
              <w:spacing w:before="190" w:after="0" w:line="280" w:lineRule="auto"/>
              <w:ind w:left="0" w:right="322"/>
            </w:pPr>
            <w:bookmarkStart w:id="6" w:name="_heading=h.ydzjngg1cvqm" w:colFirst="0" w:colLast="0"/>
            <w:bookmarkEnd w:id="6"/>
            <w:r w:rsidRPr="00D66E26">
              <w:t xml:space="preserve">6.2.4 The </w:t>
            </w:r>
            <w:r w:rsidR="57EC07FC">
              <w:t>Supplier</w:t>
            </w:r>
            <w:r w:rsidRPr="00D66E26">
              <w:t xml:space="preserve"> shall be responsible for managing the relationship with the technical representatives of the Authority’s (third party and internal GPG) Online Test and Assessments Platform – acting as the first point of contact for all regular technical engagement. FSET business representatives will be available and are to be made aware of any issues - an escalation and resolution process will be agreed with the </w:t>
            </w:r>
            <w:r w:rsidR="57EC07FC">
              <w:t>Supplier</w:t>
            </w:r>
            <w:r>
              <w:t>.</w:t>
            </w:r>
            <w:r w:rsidRPr="00D66E26">
              <w:t xml:space="preserve"> Should an alternate product be introduced, the </w:t>
            </w:r>
            <w:r w:rsidR="3E807154">
              <w:t>Supplier</w:t>
            </w:r>
            <w:r w:rsidRPr="00D66E26">
              <w:t xml:space="preserve"> will assume the equivalent responsibilities.</w:t>
            </w:r>
          </w:p>
          <w:p w14:paraId="43AD5AFA" w14:textId="79BC8A0B" w:rsidR="00D66E26" w:rsidRPr="00D66E26" w:rsidRDefault="00D66E26" w:rsidP="003B0621">
            <w:pPr>
              <w:pStyle w:val="Standard"/>
              <w:widowControl w:val="0"/>
              <w:spacing w:before="190" w:line="280" w:lineRule="auto"/>
              <w:ind w:left="0" w:right="322" w:firstLine="0"/>
              <w:rPr>
                <w:b/>
              </w:rPr>
            </w:pPr>
            <w:bookmarkStart w:id="7" w:name="_heading=h.yh8kmy4h5rso" w:colFirst="0" w:colLast="0"/>
            <w:bookmarkEnd w:id="7"/>
            <w:r w:rsidRPr="00D66E26">
              <w:rPr>
                <w:b/>
              </w:rPr>
              <w:t>6.3 Live Support</w:t>
            </w:r>
          </w:p>
          <w:p w14:paraId="3A6D4CF6" w14:textId="7E274E5B" w:rsidR="00D66E26" w:rsidRPr="00D66E26" w:rsidRDefault="00D2033C" w:rsidP="003B0621">
            <w:pPr>
              <w:pStyle w:val="Standard"/>
              <w:widowControl w:val="0"/>
              <w:spacing w:before="190" w:line="280" w:lineRule="auto"/>
              <w:ind w:left="0" w:right="322" w:firstLine="0"/>
            </w:pPr>
            <w:r w:rsidRPr="00D66E26">
              <w:lastRenderedPageBreak/>
              <w:t>6.3.1 The</w:t>
            </w:r>
            <w:r w:rsidR="00D66E26" w:rsidRPr="00D66E26">
              <w:t xml:space="preserve"> </w:t>
            </w:r>
            <w:r w:rsidR="38672089">
              <w:t>Supplier</w:t>
            </w:r>
            <w:r w:rsidR="00D66E26" w:rsidRPr="00D66E26">
              <w:t xml:space="preserve"> shall provide live technical support to the Authority, working with our service provision partner’s candidate-facing teams (Fast Stream and Internships) to provide triaged technical support and defect resolution. This will involve investigation of technical issues, and bug fixing for individual candidate issues and issues that may be of service-wide significance.</w:t>
            </w:r>
          </w:p>
          <w:p w14:paraId="21F5ED08" w14:textId="44F604CD" w:rsidR="00D66E26" w:rsidRPr="00D66E26" w:rsidRDefault="00D66E26" w:rsidP="003B0621">
            <w:pPr>
              <w:pStyle w:val="Standard"/>
              <w:widowControl w:val="0"/>
              <w:spacing w:before="190" w:line="280" w:lineRule="auto"/>
              <w:ind w:left="0" w:right="322" w:firstLine="0"/>
            </w:pPr>
            <w:r w:rsidRPr="00D66E26">
              <w:t xml:space="preserve">6.3.2 </w:t>
            </w:r>
            <w:r w:rsidRPr="00D66E26">
              <w:tab/>
              <w:t xml:space="preserve">The </w:t>
            </w:r>
            <w:r w:rsidR="38672089">
              <w:t>Supplier</w:t>
            </w:r>
            <w:r w:rsidRPr="00D66E26">
              <w:t xml:space="preserve"> shall be responsible for working with the MDTP teams and our </w:t>
            </w:r>
            <w:r w:rsidR="00D2033C" w:rsidRPr="00D66E26">
              <w:t>third-party</w:t>
            </w:r>
            <w:r w:rsidRPr="00D66E26">
              <w:t xml:space="preserve"> assessment test suppliers to communicate and resolve issues that lie outside the core code base of the FSET services – e.g. if the test provider’s platform is unavailable – communicating this and establishing when it will be restored – assessing potential impacts on candidates who may have been affected and escalating as necessary to the Authority representatives.</w:t>
            </w:r>
          </w:p>
          <w:p w14:paraId="3CC9A351" w14:textId="2D22FD2C" w:rsidR="00D66E26" w:rsidRPr="00D66E26" w:rsidRDefault="00D2033C" w:rsidP="003B0621">
            <w:pPr>
              <w:pStyle w:val="Standard"/>
              <w:widowControl w:val="0"/>
              <w:spacing w:before="190" w:line="280" w:lineRule="auto"/>
              <w:ind w:left="0" w:right="322" w:firstLine="0"/>
            </w:pPr>
            <w:r w:rsidRPr="00D66E26">
              <w:t>6.3.3 Some</w:t>
            </w:r>
            <w:r w:rsidR="00D66E26" w:rsidRPr="00D66E26">
              <w:t xml:space="preserve"> out of hours monitoring of the services is required – MDTP and our incumbent Supplier use </w:t>
            </w:r>
            <w:proofErr w:type="spellStart"/>
            <w:r w:rsidR="00D66E26" w:rsidRPr="00D66E26">
              <w:t>pingdom</w:t>
            </w:r>
            <w:proofErr w:type="spellEnd"/>
            <w:r w:rsidR="00D66E26" w:rsidRPr="00D66E26">
              <w:t xml:space="preserve"> alerts to expose issues. Automated shuttering is supported and required by MDTP and the </w:t>
            </w:r>
            <w:r w:rsidR="789456B6">
              <w:t>Supplier</w:t>
            </w:r>
            <w:r w:rsidR="00D66E26" w:rsidRPr="00D66E26">
              <w:t xml:space="preserve"> will be required to manage such arrangements, to ensure the health of the service and to communicate unplanned outage to candidates in a manner agreed with the Authority.</w:t>
            </w:r>
          </w:p>
          <w:p w14:paraId="5D722599" w14:textId="0899AB35" w:rsidR="00D66E26" w:rsidRPr="00D66E26" w:rsidRDefault="00D66E26" w:rsidP="003B0621">
            <w:pPr>
              <w:pStyle w:val="Standard"/>
              <w:widowControl w:val="0"/>
              <w:spacing w:before="190" w:line="280" w:lineRule="auto"/>
              <w:ind w:left="0" w:right="322" w:firstLine="0"/>
              <w:rPr>
                <w:b/>
              </w:rPr>
            </w:pPr>
            <w:r w:rsidRPr="00D66E26">
              <w:rPr>
                <w:b/>
              </w:rPr>
              <w:t>6.4 On-going and Annual Activities</w:t>
            </w:r>
          </w:p>
          <w:p w14:paraId="07904226" w14:textId="5A1F1B06" w:rsidR="00D66E26" w:rsidRPr="00D66E26" w:rsidRDefault="00D2033C" w:rsidP="00D66E26">
            <w:pPr>
              <w:pStyle w:val="Standard"/>
              <w:widowControl w:val="0"/>
              <w:spacing w:before="190" w:line="280" w:lineRule="auto"/>
              <w:ind w:left="0" w:right="322" w:firstLine="0"/>
            </w:pPr>
            <w:r w:rsidRPr="00D66E26">
              <w:t>6.4.1 The</w:t>
            </w:r>
            <w:r w:rsidR="00D66E26" w:rsidRPr="00D66E26">
              <w:t xml:space="preserve"> </w:t>
            </w:r>
            <w:r w:rsidR="789456B6">
              <w:t>Supplier</w:t>
            </w:r>
            <w:r w:rsidR="00D66E26" w:rsidRPr="00D66E26">
              <w:t xml:space="preserve"> will be responsible for technical activities required to ready the services for future campaigns. Activities will include minor content (e.g. date or textual changes on candidate facing content) and configuration changes (e.g. updating campaign open and close dates). It is anticipated that the development work required to support these changes will be minimal.</w:t>
            </w:r>
          </w:p>
          <w:p w14:paraId="5B409923" w14:textId="5AD002FE" w:rsidR="00D66E26" w:rsidRPr="00D66E26" w:rsidRDefault="00D2033C" w:rsidP="00D66E26">
            <w:pPr>
              <w:pStyle w:val="Standard"/>
              <w:widowControl w:val="0"/>
              <w:spacing w:before="190" w:line="280" w:lineRule="auto"/>
              <w:ind w:left="0" w:right="322" w:firstLine="0"/>
            </w:pPr>
            <w:r w:rsidRPr="00D66E26">
              <w:t>6.4.2 The</w:t>
            </w:r>
            <w:r w:rsidR="00D66E26" w:rsidRPr="00D66E26">
              <w:t xml:space="preserve"> </w:t>
            </w:r>
            <w:r w:rsidR="5D217FCB">
              <w:t>Supplier</w:t>
            </w:r>
            <w:r w:rsidR="00D66E26" w:rsidRPr="00D66E26">
              <w:t xml:space="preserve"> will be responsible for full end to end testing of the services prior to campaign start dates, ensuring changes required are in place and performance and security is maintained – for example scheduling and supporting independent penetration tests and/or accessibility audits with our </w:t>
            </w:r>
            <w:r w:rsidRPr="00D66E26">
              <w:t>third-party</w:t>
            </w:r>
            <w:r w:rsidR="00D66E26" w:rsidRPr="00D66E26">
              <w:t xml:space="preserve"> suppliers, resolving issues that may emerge.</w:t>
            </w:r>
          </w:p>
          <w:p w14:paraId="1F7320EE" w14:textId="790FAA8E" w:rsidR="00D66E26" w:rsidRPr="00D66E26" w:rsidRDefault="00D2033C" w:rsidP="00D66E26">
            <w:pPr>
              <w:pStyle w:val="Standard"/>
              <w:widowControl w:val="0"/>
              <w:spacing w:before="190" w:line="280" w:lineRule="auto"/>
              <w:ind w:left="0" w:right="322" w:firstLine="0"/>
            </w:pPr>
            <w:r w:rsidRPr="00D66E26">
              <w:t>6.4.3 The</w:t>
            </w:r>
            <w:r w:rsidR="00D66E26" w:rsidRPr="00D66E26">
              <w:t xml:space="preserve"> </w:t>
            </w:r>
            <w:r w:rsidR="5D217FCB">
              <w:t>Supplier</w:t>
            </w:r>
            <w:r w:rsidR="00D66E26" w:rsidRPr="00D66E26">
              <w:t xml:space="preserve"> will work with FSET to ensure that the Authority is satisfied that the services are robust and ready for public exposure prior to campaign start dates – light </w:t>
            </w:r>
            <w:r w:rsidR="00D66E26" w:rsidRPr="00D66E26">
              <w:lastRenderedPageBreak/>
              <w:t>touch business readiness and user acceptance type activities are envisaged. Example candidate user journeys will be used to ensure the services operate as expected.</w:t>
            </w:r>
          </w:p>
          <w:p w14:paraId="0176025D" w14:textId="690EF315" w:rsidR="00D66E26" w:rsidRDefault="00D2033C" w:rsidP="00D66E26">
            <w:pPr>
              <w:pStyle w:val="Standard"/>
              <w:widowControl w:val="0"/>
              <w:spacing w:before="190" w:after="0" w:line="280" w:lineRule="auto"/>
              <w:ind w:left="0" w:right="322" w:firstLine="0"/>
            </w:pPr>
            <w:r w:rsidRPr="00D66E26">
              <w:t>6.4.4 The</w:t>
            </w:r>
            <w:r w:rsidR="00D66E26" w:rsidRPr="00D66E26">
              <w:t xml:space="preserve"> </w:t>
            </w:r>
            <w:r w:rsidR="6454A791">
              <w:t>Supplier</w:t>
            </w:r>
            <w:r w:rsidR="00D66E26" w:rsidRPr="00D66E26">
              <w:t xml:space="preserve"> shall comply with Government Digital Service (GDS) standards for digital service development and specifically delivery as set out in the Government Service Design Manual, https://www.gov.uk/service-manual. This will include working with FSET to ensure WCAG 2.1 AA accessibility accreditation, via an independent accessibility audit.</w:t>
            </w:r>
          </w:p>
          <w:p w14:paraId="538CE535" w14:textId="0F7352DA" w:rsidR="00281A30" w:rsidRDefault="6454A791" w:rsidP="00C20BCB">
            <w:pPr>
              <w:pStyle w:val="Standard"/>
              <w:widowControl w:val="0"/>
              <w:spacing w:after="0" w:line="280" w:lineRule="auto"/>
              <w:ind w:left="0" w:right="322" w:firstLine="0"/>
              <w:rPr>
                <w:b/>
              </w:rPr>
            </w:pPr>
            <w:r>
              <w:t>Supplier</w:t>
            </w:r>
          </w:p>
        </w:tc>
      </w:tr>
      <w:tr w:rsidR="0020092B" w14:paraId="25F17842" w14:textId="77777777" w:rsidTr="19467884">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090C07B" w14:textId="77777777" w:rsidR="0020092B" w:rsidRDefault="004073B1">
            <w:pPr>
              <w:pStyle w:val="Standard"/>
              <w:widowControl w:val="0"/>
              <w:spacing w:before="190" w:after="0" w:line="280" w:lineRule="auto"/>
              <w:ind w:left="0" w:right="322" w:firstLine="0"/>
            </w:pPr>
            <w:r>
              <w:rPr>
                <w:b/>
              </w:rPr>
              <w:lastRenderedPageBreak/>
              <w:t>Additional Services</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4C34F03F" w14:textId="0306DA79" w:rsidR="0020092B" w:rsidRPr="00F231E4" w:rsidRDefault="00AC47A1" w:rsidP="001C0207">
            <w:pPr>
              <w:pStyle w:val="Standard"/>
              <w:widowControl w:val="0"/>
              <w:spacing w:before="190" w:after="0" w:line="280" w:lineRule="auto"/>
              <w:ind w:left="0" w:right="322" w:firstLine="0"/>
              <w:rPr>
                <w:bCs/>
              </w:rPr>
            </w:pPr>
            <w:r w:rsidRPr="002C6F6B">
              <w:rPr>
                <w:bCs/>
              </w:rPr>
              <w:t>N/A</w:t>
            </w:r>
          </w:p>
        </w:tc>
      </w:tr>
      <w:tr w:rsidR="0020092B" w14:paraId="196942BF" w14:textId="77777777" w:rsidTr="19467884">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B9F32F9" w14:textId="77777777" w:rsidR="0020092B" w:rsidRDefault="0020092B">
            <w:pPr>
              <w:pStyle w:val="Standard"/>
              <w:widowControl w:val="0"/>
              <w:spacing w:before="190" w:after="0" w:line="280" w:lineRule="auto"/>
              <w:ind w:left="0" w:right="322" w:firstLine="0"/>
              <w:rPr>
                <w:b/>
              </w:rPr>
            </w:pPr>
          </w:p>
          <w:p w14:paraId="657360BB" w14:textId="77777777" w:rsidR="0020092B" w:rsidRDefault="004073B1">
            <w:pPr>
              <w:pStyle w:val="Standard"/>
              <w:widowControl w:val="0"/>
              <w:spacing w:before="190" w:after="0" w:line="280" w:lineRule="auto"/>
              <w:ind w:left="0" w:right="322" w:firstLine="0"/>
            </w:pPr>
            <w:r>
              <w:rPr>
                <w:b/>
              </w:rPr>
              <w:t>Location</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652E3D1" w14:textId="77777777" w:rsidR="0020092B" w:rsidRDefault="0020092B">
            <w:pPr>
              <w:pStyle w:val="Standard"/>
              <w:widowControl w:val="0"/>
              <w:spacing w:before="190" w:after="0" w:line="280" w:lineRule="auto"/>
              <w:ind w:left="0" w:right="322" w:firstLine="0"/>
            </w:pPr>
          </w:p>
          <w:p w14:paraId="04FA8266" w14:textId="695E3766" w:rsidR="0020092B" w:rsidRDefault="004073B1">
            <w:pPr>
              <w:pStyle w:val="Standard"/>
              <w:widowControl w:val="0"/>
              <w:spacing w:before="190" w:after="0" w:line="280" w:lineRule="auto"/>
              <w:ind w:left="0" w:right="322" w:firstLine="0"/>
            </w:pPr>
            <w:r>
              <w:t xml:space="preserve">The Services will be delivered </w:t>
            </w:r>
            <w:r w:rsidDel="008D0415">
              <w:t xml:space="preserve">to </w:t>
            </w:r>
            <w:r w:rsidR="78A6B97C">
              <w:t>the Buyer remotely. The Buyer does not require physical contact from the Supplier.</w:t>
            </w:r>
            <w:r w:rsidR="00511A2F">
              <w:t xml:space="preserve"> </w:t>
            </w:r>
          </w:p>
        </w:tc>
      </w:tr>
      <w:tr w:rsidR="0020092B" w14:paraId="73849D4E" w14:textId="77777777" w:rsidTr="19467884">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76325BFF" w14:textId="56E03206" w:rsidR="0020092B" w:rsidRDefault="004073B1">
            <w:pPr>
              <w:pStyle w:val="Standard"/>
              <w:widowControl w:val="0"/>
              <w:spacing w:before="190" w:after="0" w:line="280" w:lineRule="auto"/>
              <w:ind w:left="0" w:right="322" w:firstLine="0"/>
              <w:rPr>
                <w:b/>
              </w:rPr>
            </w:pPr>
            <w:r>
              <w:rPr>
                <w:b/>
              </w:rPr>
              <w:t>Quality Standards</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50031D6" w14:textId="5E8041A2" w:rsidR="0020092B" w:rsidRDefault="004073B1">
            <w:pPr>
              <w:pStyle w:val="Standard"/>
              <w:widowControl w:val="0"/>
              <w:spacing w:before="190" w:after="0" w:line="280" w:lineRule="auto"/>
              <w:ind w:left="0" w:right="322" w:firstLine="0"/>
            </w:pPr>
            <w:r>
              <w:t xml:space="preserve">The quality standards required for this Call-Off Contract are </w:t>
            </w:r>
            <w:r w:rsidR="00154DCC" w:rsidRPr="002C6F6B">
              <w:rPr>
                <w:bCs/>
              </w:rPr>
              <w:t>as set out in section “Service level agreement”</w:t>
            </w:r>
            <w:r w:rsidRPr="002C6F6B">
              <w:rPr>
                <w:bCs/>
              </w:rPr>
              <w:t>.</w:t>
            </w:r>
          </w:p>
        </w:tc>
      </w:tr>
      <w:tr w:rsidR="0020092B" w14:paraId="364BF472" w14:textId="77777777" w:rsidTr="19467884">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4193ACE0" w14:textId="77777777" w:rsidR="0020092B" w:rsidRDefault="004073B1">
            <w:pPr>
              <w:pStyle w:val="Standard"/>
              <w:widowControl w:val="0"/>
              <w:spacing w:before="190" w:after="0" w:line="280" w:lineRule="auto"/>
              <w:ind w:left="0" w:right="322" w:firstLine="0"/>
            </w:pPr>
            <w:r>
              <w:rPr>
                <w:b/>
              </w:rPr>
              <w:t>Technical Standards:</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95BEACF" w14:textId="5E8C6485" w:rsidR="0020092B" w:rsidRDefault="004073B1">
            <w:pPr>
              <w:pStyle w:val="Standard"/>
              <w:widowControl w:val="0"/>
              <w:spacing w:before="190" w:after="0" w:line="280" w:lineRule="auto"/>
              <w:ind w:left="0" w:right="322" w:firstLine="0"/>
            </w:pPr>
            <w:r>
              <w:t xml:space="preserve">The technical standards used as a requirement for this Call-Off Contract are </w:t>
            </w:r>
            <w:r w:rsidR="004B37AD" w:rsidRPr="002C6F6B">
              <w:rPr>
                <w:bCs/>
              </w:rPr>
              <w:t>agreed on a per requirement basis between Buyer and Supplier</w:t>
            </w:r>
          </w:p>
        </w:tc>
      </w:tr>
      <w:tr w:rsidR="0020092B" w14:paraId="76EB954F" w14:textId="77777777" w:rsidTr="19467884">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AED8CD0" w14:textId="77777777" w:rsidR="0020092B" w:rsidRDefault="004073B1">
            <w:pPr>
              <w:pStyle w:val="Standard"/>
              <w:widowControl w:val="0"/>
              <w:spacing w:before="190" w:after="0" w:line="280" w:lineRule="auto"/>
              <w:ind w:left="0" w:right="322" w:firstLine="0"/>
            </w:pPr>
            <w:r>
              <w:rPr>
                <w:b/>
              </w:rPr>
              <w:t>Service level agreement:</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98D6404" w14:textId="4AF929F1" w:rsidR="00930837" w:rsidRDefault="004073B1">
            <w:pPr>
              <w:pStyle w:val="Standard"/>
              <w:widowControl w:val="0"/>
              <w:spacing w:before="190" w:after="0" w:line="280" w:lineRule="auto"/>
              <w:ind w:left="0" w:right="322" w:firstLine="0"/>
              <w:rPr>
                <w:bCs/>
              </w:rPr>
            </w:pPr>
            <w:r>
              <w:t xml:space="preserve">The service level and availability criteria required for this Call-Off Contract are </w:t>
            </w:r>
            <w:r w:rsidR="00751293" w:rsidRPr="002C6F6B">
              <w:rPr>
                <w:bCs/>
              </w:rPr>
              <w:t>set out below:</w:t>
            </w:r>
          </w:p>
          <w:p w14:paraId="1A24B561" w14:textId="77777777" w:rsidR="009726E8" w:rsidRPr="002C6F6B" w:rsidRDefault="009726E8">
            <w:pPr>
              <w:pStyle w:val="Standard"/>
              <w:widowControl w:val="0"/>
              <w:spacing w:before="190" w:after="0" w:line="280" w:lineRule="auto"/>
              <w:ind w:left="0" w:right="322" w:firstLine="0"/>
              <w:rPr>
                <w:bCs/>
              </w:rPr>
            </w:pPr>
          </w:p>
          <w:tbl>
            <w:tblPr>
              <w:tblStyle w:val="TableGrid"/>
              <w:tblW w:w="0" w:type="auto"/>
              <w:tblLayout w:type="fixed"/>
              <w:tblCellMar>
                <w:left w:w="57" w:type="dxa"/>
                <w:right w:w="57" w:type="dxa"/>
              </w:tblCellMar>
              <w:tblLook w:val="04A0" w:firstRow="1" w:lastRow="0" w:firstColumn="1" w:lastColumn="0" w:noHBand="0" w:noVBand="1"/>
            </w:tblPr>
            <w:tblGrid>
              <w:gridCol w:w="745"/>
              <w:gridCol w:w="1276"/>
              <w:gridCol w:w="3119"/>
              <w:gridCol w:w="1019"/>
            </w:tblGrid>
            <w:tr w:rsidR="00930837" w14:paraId="2609AF24" w14:textId="77777777" w:rsidTr="004073B1">
              <w:tc>
                <w:tcPr>
                  <w:tcW w:w="745" w:type="dxa"/>
                </w:tcPr>
                <w:p w14:paraId="6ACB50CD" w14:textId="77777777" w:rsidR="00930837" w:rsidRPr="000D523A" w:rsidRDefault="00930837" w:rsidP="00930837">
                  <w:pPr>
                    <w:pStyle w:val="Standard"/>
                    <w:widowControl w:val="0"/>
                    <w:spacing w:after="0" w:line="281" w:lineRule="auto"/>
                    <w:ind w:left="0" w:firstLine="0"/>
                    <w:rPr>
                      <w:b/>
                      <w:sz w:val="20"/>
                      <w:szCs w:val="20"/>
                    </w:rPr>
                  </w:pPr>
                  <w:r w:rsidRPr="000D523A">
                    <w:rPr>
                      <w:b/>
                      <w:sz w:val="20"/>
                      <w:szCs w:val="20"/>
                    </w:rPr>
                    <w:t>KPI / SLA</w:t>
                  </w:r>
                </w:p>
              </w:tc>
              <w:tc>
                <w:tcPr>
                  <w:tcW w:w="1276" w:type="dxa"/>
                </w:tcPr>
                <w:p w14:paraId="14E7C515" w14:textId="77777777" w:rsidR="00930837" w:rsidRPr="000D523A" w:rsidRDefault="00930837" w:rsidP="00930837">
                  <w:pPr>
                    <w:pStyle w:val="Standard"/>
                    <w:widowControl w:val="0"/>
                    <w:spacing w:after="0" w:line="281" w:lineRule="auto"/>
                    <w:ind w:left="0" w:firstLine="0"/>
                    <w:rPr>
                      <w:b/>
                      <w:sz w:val="20"/>
                      <w:szCs w:val="20"/>
                    </w:rPr>
                  </w:pPr>
                  <w:r w:rsidRPr="000D523A">
                    <w:rPr>
                      <w:b/>
                      <w:sz w:val="20"/>
                      <w:szCs w:val="20"/>
                    </w:rPr>
                    <w:t>Service Area</w:t>
                  </w:r>
                </w:p>
              </w:tc>
              <w:tc>
                <w:tcPr>
                  <w:tcW w:w="3119" w:type="dxa"/>
                </w:tcPr>
                <w:p w14:paraId="1A806CCE" w14:textId="77777777" w:rsidR="00930837" w:rsidRPr="000D523A" w:rsidRDefault="00930837" w:rsidP="00930837">
                  <w:pPr>
                    <w:pStyle w:val="Standard"/>
                    <w:widowControl w:val="0"/>
                    <w:spacing w:after="0" w:line="281" w:lineRule="auto"/>
                    <w:ind w:left="0" w:firstLine="0"/>
                    <w:rPr>
                      <w:b/>
                      <w:sz w:val="20"/>
                      <w:szCs w:val="20"/>
                    </w:rPr>
                  </w:pPr>
                  <w:r w:rsidRPr="000D523A">
                    <w:rPr>
                      <w:b/>
                      <w:sz w:val="20"/>
                      <w:szCs w:val="20"/>
                    </w:rPr>
                    <w:t xml:space="preserve">KPI / SLA </w:t>
                  </w:r>
                  <w:r>
                    <w:rPr>
                      <w:b/>
                      <w:sz w:val="20"/>
                      <w:szCs w:val="20"/>
                    </w:rPr>
                    <w:br/>
                  </w:r>
                  <w:r w:rsidRPr="000D523A">
                    <w:rPr>
                      <w:b/>
                      <w:sz w:val="20"/>
                      <w:szCs w:val="20"/>
                    </w:rPr>
                    <w:t>Description</w:t>
                  </w:r>
                </w:p>
              </w:tc>
              <w:tc>
                <w:tcPr>
                  <w:tcW w:w="1019" w:type="dxa"/>
                </w:tcPr>
                <w:p w14:paraId="4BDADAD3" w14:textId="77777777" w:rsidR="00930837" w:rsidRPr="000D523A" w:rsidRDefault="00930837" w:rsidP="00930837">
                  <w:pPr>
                    <w:pStyle w:val="Standard"/>
                    <w:widowControl w:val="0"/>
                    <w:spacing w:after="0" w:line="281" w:lineRule="auto"/>
                    <w:ind w:left="0" w:firstLine="0"/>
                    <w:rPr>
                      <w:b/>
                      <w:sz w:val="20"/>
                      <w:szCs w:val="20"/>
                    </w:rPr>
                  </w:pPr>
                  <w:r w:rsidRPr="000D523A">
                    <w:rPr>
                      <w:b/>
                      <w:sz w:val="20"/>
                      <w:szCs w:val="20"/>
                    </w:rPr>
                    <w:t>Target</w:t>
                  </w:r>
                </w:p>
              </w:tc>
            </w:tr>
            <w:tr w:rsidR="00930837" w14:paraId="15EB87DB" w14:textId="77777777" w:rsidTr="004073B1">
              <w:tc>
                <w:tcPr>
                  <w:tcW w:w="745" w:type="dxa"/>
                </w:tcPr>
                <w:p w14:paraId="5C90AD6D" w14:textId="77777777" w:rsidR="00930837" w:rsidRPr="000D523A" w:rsidRDefault="00930837" w:rsidP="00930837">
                  <w:pPr>
                    <w:pStyle w:val="Standard"/>
                    <w:widowControl w:val="0"/>
                    <w:spacing w:after="0" w:line="281" w:lineRule="auto"/>
                    <w:ind w:left="0" w:firstLine="0"/>
                    <w:rPr>
                      <w:bCs/>
                      <w:sz w:val="20"/>
                      <w:szCs w:val="20"/>
                    </w:rPr>
                  </w:pPr>
                  <w:r w:rsidRPr="000D523A">
                    <w:rPr>
                      <w:bCs/>
                      <w:sz w:val="20"/>
                      <w:szCs w:val="20"/>
                    </w:rPr>
                    <w:t>1</w:t>
                  </w:r>
                </w:p>
              </w:tc>
              <w:tc>
                <w:tcPr>
                  <w:tcW w:w="1276" w:type="dxa"/>
                </w:tcPr>
                <w:p w14:paraId="355A1507" w14:textId="77777777" w:rsidR="00930837" w:rsidRPr="000D523A" w:rsidRDefault="00930837" w:rsidP="00930837">
                  <w:pPr>
                    <w:pStyle w:val="Standard"/>
                    <w:widowControl w:val="0"/>
                    <w:spacing w:after="0" w:line="281" w:lineRule="auto"/>
                    <w:ind w:left="0" w:firstLine="0"/>
                    <w:rPr>
                      <w:bCs/>
                      <w:sz w:val="20"/>
                      <w:szCs w:val="20"/>
                    </w:rPr>
                  </w:pPr>
                  <w:r w:rsidRPr="000D523A">
                    <w:rPr>
                      <w:bCs/>
                      <w:sz w:val="20"/>
                      <w:szCs w:val="20"/>
                    </w:rPr>
                    <w:t>Quality</w:t>
                  </w:r>
                </w:p>
              </w:tc>
              <w:tc>
                <w:tcPr>
                  <w:tcW w:w="3119" w:type="dxa"/>
                </w:tcPr>
                <w:p w14:paraId="5BE56CA2" w14:textId="19E92E9F" w:rsidR="00930837" w:rsidRPr="000D523A" w:rsidRDefault="00930837" w:rsidP="00930837">
                  <w:pPr>
                    <w:pStyle w:val="Standard"/>
                    <w:widowControl w:val="0"/>
                    <w:spacing w:after="0" w:line="281" w:lineRule="auto"/>
                    <w:ind w:left="0" w:firstLine="0"/>
                    <w:rPr>
                      <w:bCs/>
                      <w:sz w:val="20"/>
                      <w:szCs w:val="20"/>
                    </w:rPr>
                  </w:pPr>
                  <w:r w:rsidRPr="001066D9">
                    <w:rPr>
                      <w:bCs/>
                      <w:sz w:val="20"/>
                      <w:szCs w:val="20"/>
                    </w:rPr>
                    <w:t>Maintenance and incident resolution shall be performed to a high standard that does not require unnecessary revisiting of the code base</w:t>
                  </w:r>
                  <w:r w:rsidR="003B22E9" w:rsidRPr="003B22E9">
                    <w:rPr>
                      <w:bCs/>
                      <w:sz w:val="20"/>
                      <w:szCs w:val="20"/>
                    </w:rPr>
                    <w:t>: we will be monitoring code quality via a ‘fix first time’ approach and expect assurance that new issues are not introduced due to code changes - JIRA ticketing and agreed processes are followed to enable QA testing, demonstration and deployment that meet the agreed definition of ‘done’</w:t>
                  </w:r>
                  <w:r w:rsidRPr="001066D9">
                    <w:rPr>
                      <w:bCs/>
                      <w:sz w:val="20"/>
                      <w:szCs w:val="20"/>
                    </w:rPr>
                    <w:t>;</w:t>
                  </w:r>
                </w:p>
              </w:tc>
              <w:tc>
                <w:tcPr>
                  <w:tcW w:w="1019" w:type="dxa"/>
                </w:tcPr>
                <w:p w14:paraId="0B855A72" w14:textId="563E31F6" w:rsidR="00930837" w:rsidRPr="000D523A" w:rsidRDefault="00EA75A5" w:rsidP="00930837">
                  <w:pPr>
                    <w:pStyle w:val="Standard"/>
                    <w:widowControl w:val="0"/>
                    <w:spacing w:after="0" w:line="281" w:lineRule="auto"/>
                    <w:ind w:left="0" w:firstLine="0"/>
                    <w:rPr>
                      <w:bCs/>
                      <w:sz w:val="20"/>
                      <w:szCs w:val="20"/>
                    </w:rPr>
                  </w:pPr>
                  <w:r>
                    <w:rPr>
                      <w:bCs/>
                      <w:sz w:val="20"/>
                      <w:szCs w:val="20"/>
                    </w:rPr>
                    <w:t>99</w:t>
                  </w:r>
                  <w:r w:rsidR="00930837">
                    <w:rPr>
                      <w:bCs/>
                      <w:sz w:val="20"/>
                      <w:szCs w:val="20"/>
                    </w:rPr>
                    <w:t>%</w:t>
                  </w:r>
                </w:p>
              </w:tc>
            </w:tr>
            <w:tr w:rsidR="00930837" w14:paraId="6EAF60E5" w14:textId="77777777" w:rsidTr="004073B1">
              <w:tc>
                <w:tcPr>
                  <w:tcW w:w="745" w:type="dxa"/>
                </w:tcPr>
                <w:p w14:paraId="07C79821" w14:textId="77777777" w:rsidR="00930837" w:rsidRPr="000D523A" w:rsidRDefault="00930837" w:rsidP="00930837">
                  <w:pPr>
                    <w:pStyle w:val="Standard"/>
                    <w:widowControl w:val="0"/>
                    <w:spacing w:after="0" w:line="281" w:lineRule="auto"/>
                    <w:ind w:left="0" w:firstLine="0"/>
                    <w:rPr>
                      <w:bCs/>
                      <w:sz w:val="20"/>
                      <w:szCs w:val="20"/>
                    </w:rPr>
                  </w:pPr>
                  <w:r>
                    <w:rPr>
                      <w:bCs/>
                      <w:sz w:val="20"/>
                      <w:szCs w:val="20"/>
                    </w:rPr>
                    <w:t>2</w:t>
                  </w:r>
                </w:p>
              </w:tc>
              <w:tc>
                <w:tcPr>
                  <w:tcW w:w="1276" w:type="dxa"/>
                </w:tcPr>
                <w:p w14:paraId="0F23ECFA" w14:textId="77777777" w:rsidR="00930837" w:rsidRPr="000D523A" w:rsidRDefault="00930837" w:rsidP="00930837">
                  <w:pPr>
                    <w:pStyle w:val="Standard"/>
                    <w:widowControl w:val="0"/>
                    <w:spacing w:after="0" w:line="281" w:lineRule="auto"/>
                    <w:ind w:left="0" w:firstLine="0"/>
                    <w:rPr>
                      <w:bCs/>
                      <w:sz w:val="20"/>
                      <w:szCs w:val="20"/>
                    </w:rPr>
                  </w:pPr>
                  <w:r>
                    <w:rPr>
                      <w:bCs/>
                      <w:sz w:val="20"/>
                      <w:szCs w:val="20"/>
                    </w:rPr>
                    <w:t xml:space="preserve">Delivery </w:t>
                  </w:r>
                  <w:r>
                    <w:rPr>
                      <w:bCs/>
                      <w:sz w:val="20"/>
                      <w:szCs w:val="20"/>
                    </w:rPr>
                    <w:lastRenderedPageBreak/>
                    <w:t>Timescales</w:t>
                  </w:r>
                </w:p>
              </w:tc>
              <w:tc>
                <w:tcPr>
                  <w:tcW w:w="3119" w:type="dxa"/>
                </w:tcPr>
                <w:p w14:paraId="7046F521" w14:textId="77777777" w:rsidR="00930837" w:rsidRPr="000D523A" w:rsidRDefault="00930837" w:rsidP="00930837">
                  <w:pPr>
                    <w:pStyle w:val="Standard"/>
                    <w:widowControl w:val="0"/>
                    <w:spacing w:after="0" w:line="281" w:lineRule="auto"/>
                    <w:ind w:left="0" w:firstLine="0"/>
                    <w:rPr>
                      <w:bCs/>
                      <w:sz w:val="20"/>
                      <w:szCs w:val="20"/>
                    </w:rPr>
                  </w:pPr>
                  <w:r w:rsidRPr="001066D9">
                    <w:rPr>
                      <w:bCs/>
                      <w:sz w:val="20"/>
                      <w:szCs w:val="20"/>
                    </w:rPr>
                    <w:lastRenderedPageBreak/>
                    <w:t xml:space="preserve">The service shall be maintained </w:t>
                  </w:r>
                  <w:r w:rsidRPr="001066D9">
                    <w:rPr>
                      <w:bCs/>
                      <w:sz w:val="20"/>
                      <w:szCs w:val="20"/>
                    </w:rPr>
                    <w:lastRenderedPageBreak/>
                    <w:t>and delivered into live ahead of campaign start dates each year. Once delivered the service shall be expected to be available to all users 24 x 7, barring any agreed down time due to third party dependencies;</w:t>
                  </w:r>
                </w:p>
              </w:tc>
              <w:tc>
                <w:tcPr>
                  <w:tcW w:w="1019" w:type="dxa"/>
                </w:tcPr>
                <w:p w14:paraId="6D36E9AC" w14:textId="2B0F901F" w:rsidR="00930837" w:rsidRPr="000D523A" w:rsidRDefault="00D57CC2" w:rsidP="00930837">
                  <w:pPr>
                    <w:pStyle w:val="Standard"/>
                    <w:widowControl w:val="0"/>
                    <w:spacing w:after="0" w:line="281" w:lineRule="auto"/>
                    <w:ind w:left="0" w:firstLine="0"/>
                    <w:rPr>
                      <w:bCs/>
                      <w:sz w:val="20"/>
                      <w:szCs w:val="20"/>
                    </w:rPr>
                  </w:pPr>
                  <w:r>
                    <w:rPr>
                      <w:bCs/>
                      <w:sz w:val="20"/>
                      <w:szCs w:val="20"/>
                    </w:rPr>
                    <w:lastRenderedPageBreak/>
                    <w:t>99.9</w:t>
                  </w:r>
                  <w:r w:rsidR="00930837">
                    <w:rPr>
                      <w:bCs/>
                      <w:sz w:val="20"/>
                      <w:szCs w:val="20"/>
                    </w:rPr>
                    <w:t>%</w:t>
                  </w:r>
                </w:p>
              </w:tc>
            </w:tr>
            <w:tr w:rsidR="00930837" w14:paraId="5ADF777D" w14:textId="77777777" w:rsidTr="004073B1">
              <w:tc>
                <w:tcPr>
                  <w:tcW w:w="745" w:type="dxa"/>
                </w:tcPr>
                <w:p w14:paraId="5925234E" w14:textId="77777777" w:rsidR="00930837" w:rsidRPr="000D523A" w:rsidRDefault="00930837" w:rsidP="00930837">
                  <w:pPr>
                    <w:pStyle w:val="Standard"/>
                    <w:widowControl w:val="0"/>
                    <w:spacing w:after="0" w:line="281" w:lineRule="auto"/>
                    <w:ind w:left="0" w:firstLine="0"/>
                    <w:rPr>
                      <w:bCs/>
                      <w:sz w:val="20"/>
                      <w:szCs w:val="20"/>
                    </w:rPr>
                  </w:pPr>
                  <w:r>
                    <w:rPr>
                      <w:bCs/>
                      <w:sz w:val="20"/>
                      <w:szCs w:val="20"/>
                    </w:rPr>
                    <w:t>3</w:t>
                  </w:r>
                </w:p>
              </w:tc>
              <w:tc>
                <w:tcPr>
                  <w:tcW w:w="1276" w:type="dxa"/>
                </w:tcPr>
                <w:p w14:paraId="00C859C1" w14:textId="77777777" w:rsidR="00930837" w:rsidRPr="000D523A" w:rsidRDefault="00930837" w:rsidP="00930837">
                  <w:pPr>
                    <w:pStyle w:val="Standard"/>
                    <w:widowControl w:val="0"/>
                    <w:spacing w:after="0" w:line="281" w:lineRule="auto"/>
                    <w:ind w:left="0" w:firstLine="0"/>
                    <w:rPr>
                      <w:bCs/>
                      <w:sz w:val="20"/>
                      <w:szCs w:val="20"/>
                    </w:rPr>
                  </w:pPr>
                  <w:r>
                    <w:rPr>
                      <w:bCs/>
                      <w:sz w:val="20"/>
                      <w:szCs w:val="20"/>
                    </w:rPr>
                    <w:t>Quality</w:t>
                  </w:r>
                </w:p>
              </w:tc>
              <w:tc>
                <w:tcPr>
                  <w:tcW w:w="3119" w:type="dxa"/>
                </w:tcPr>
                <w:p w14:paraId="2128029A" w14:textId="2BC5C522" w:rsidR="00930837" w:rsidRPr="000D523A" w:rsidRDefault="00930837" w:rsidP="00930837">
                  <w:pPr>
                    <w:pStyle w:val="Standard"/>
                    <w:widowControl w:val="0"/>
                    <w:spacing w:after="0" w:line="281" w:lineRule="auto"/>
                    <w:ind w:left="0" w:firstLine="0"/>
                    <w:rPr>
                      <w:bCs/>
                      <w:sz w:val="20"/>
                      <w:szCs w:val="20"/>
                    </w:rPr>
                  </w:pPr>
                  <w:r w:rsidRPr="008129E9">
                    <w:rPr>
                      <w:bCs/>
                      <w:sz w:val="20"/>
                      <w:szCs w:val="20"/>
                    </w:rPr>
                    <w:t xml:space="preserve">The Supplier shall be required to assess and evaluate the quality of their performance </w:t>
                  </w:r>
                  <w:r>
                    <w:rPr>
                      <w:bCs/>
                      <w:sz w:val="20"/>
                      <w:szCs w:val="20"/>
                    </w:rPr>
                    <w:t>on a monthly basis</w:t>
                  </w:r>
                  <w:r w:rsidRPr="008129E9">
                    <w:rPr>
                      <w:bCs/>
                      <w:sz w:val="20"/>
                      <w:szCs w:val="20"/>
                    </w:rPr>
                    <w:t>, and maintain a log of any process issues that occur to ensure the process is continuously improved</w:t>
                  </w:r>
                  <w:r w:rsidR="00812A37" w:rsidRPr="00812A37">
                    <w:rPr>
                      <w:bCs/>
                      <w:sz w:val="20"/>
                      <w:szCs w:val="20"/>
                    </w:rPr>
                    <w:t>: we would anticipate suppliers demonstrating their commitment to following industry best practice and relevant certification is up to date</w:t>
                  </w:r>
                </w:p>
              </w:tc>
              <w:tc>
                <w:tcPr>
                  <w:tcW w:w="1019" w:type="dxa"/>
                </w:tcPr>
                <w:p w14:paraId="16F89E59" w14:textId="77777777" w:rsidR="00930837" w:rsidRPr="000D523A" w:rsidRDefault="00930837" w:rsidP="00930837">
                  <w:pPr>
                    <w:pStyle w:val="Standard"/>
                    <w:widowControl w:val="0"/>
                    <w:spacing w:after="0" w:line="281" w:lineRule="auto"/>
                    <w:ind w:left="0" w:firstLine="0"/>
                    <w:rPr>
                      <w:bCs/>
                      <w:sz w:val="20"/>
                      <w:szCs w:val="20"/>
                    </w:rPr>
                  </w:pPr>
                  <w:r>
                    <w:rPr>
                      <w:bCs/>
                      <w:sz w:val="20"/>
                      <w:szCs w:val="20"/>
                    </w:rPr>
                    <w:t>100%</w:t>
                  </w:r>
                </w:p>
              </w:tc>
            </w:tr>
            <w:tr w:rsidR="00812A37" w14:paraId="7B0F07D1" w14:textId="77777777" w:rsidTr="004073B1">
              <w:tc>
                <w:tcPr>
                  <w:tcW w:w="745" w:type="dxa"/>
                </w:tcPr>
                <w:p w14:paraId="67F9CE09" w14:textId="234E143C" w:rsidR="00812A37" w:rsidRDefault="00023F1B" w:rsidP="00930837">
                  <w:pPr>
                    <w:pStyle w:val="Standard"/>
                    <w:widowControl w:val="0"/>
                    <w:spacing w:after="0" w:line="281" w:lineRule="auto"/>
                    <w:ind w:left="0" w:firstLine="0"/>
                    <w:rPr>
                      <w:bCs/>
                      <w:sz w:val="20"/>
                      <w:szCs w:val="20"/>
                    </w:rPr>
                  </w:pPr>
                  <w:r>
                    <w:rPr>
                      <w:bCs/>
                      <w:sz w:val="20"/>
                      <w:szCs w:val="20"/>
                    </w:rPr>
                    <w:t>4</w:t>
                  </w:r>
                </w:p>
              </w:tc>
              <w:tc>
                <w:tcPr>
                  <w:tcW w:w="1276" w:type="dxa"/>
                </w:tcPr>
                <w:p w14:paraId="75620E93" w14:textId="4D9DD331" w:rsidR="00812A37" w:rsidRDefault="00023F1B" w:rsidP="00930837">
                  <w:pPr>
                    <w:pStyle w:val="Standard"/>
                    <w:widowControl w:val="0"/>
                    <w:spacing w:after="0" w:line="281" w:lineRule="auto"/>
                    <w:ind w:left="0" w:firstLine="0"/>
                    <w:rPr>
                      <w:bCs/>
                      <w:sz w:val="20"/>
                      <w:szCs w:val="20"/>
                    </w:rPr>
                  </w:pPr>
                  <w:r>
                    <w:rPr>
                      <w:bCs/>
                      <w:sz w:val="20"/>
                      <w:szCs w:val="20"/>
                    </w:rPr>
                    <w:t>Contract Manage</w:t>
                  </w:r>
                  <w:r w:rsidR="006063EB">
                    <w:rPr>
                      <w:bCs/>
                      <w:sz w:val="20"/>
                      <w:szCs w:val="20"/>
                    </w:rPr>
                    <w:t>-</w:t>
                  </w:r>
                  <w:proofErr w:type="spellStart"/>
                  <w:r>
                    <w:rPr>
                      <w:bCs/>
                      <w:sz w:val="20"/>
                      <w:szCs w:val="20"/>
                    </w:rPr>
                    <w:t>ment</w:t>
                  </w:r>
                  <w:proofErr w:type="spellEnd"/>
                </w:p>
              </w:tc>
              <w:tc>
                <w:tcPr>
                  <w:tcW w:w="3119" w:type="dxa"/>
                </w:tcPr>
                <w:p w14:paraId="71AEC9B2" w14:textId="77777777" w:rsidR="004D3E8F" w:rsidRPr="003B0621" w:rsidRDefault="004D3E8F" w:rsidP="004D3E8F">
                  <w:pPr>
                    <w:rPr>
                      <w:color w:val="000000"/>
                      <w:sz w:val="20"/>
                      <w:szCs w:val="20"/>
                    </w:rPr>
                  </w:pPr>
                  <w:r w:rsidRPr="003B0621">
                    <w:rPr>
                      <w:color w:val="000000"/>
                      <w:sz w:val="20"/>
                      <w:szCs w:val="20"/>
                    </w:rPr>
                    <w:t>The Supplier shall be required to</w:t>
                  </w:r>
                </w:p>
                <w:p w14:paraId="597C9F6F" w14:textId="77777777" w:rsidR="004D3E8F" w:rsidRPr="003B0621" w:rsidRDefault="004D3E8F" w:rsidP="004D3E8F">
                  <w:pPr>
                    <w:rPr>
                      <w:color w:val="000000"/>
                      <w:sz w:val="20"/>
                      <w:szCs w:val="20"/>
                    </w:rPr>
                  </w:pPr>
                  <w:r w:rsidRPr="003B0621">
                    <w:rPr>
                      <w:color w:val="000000"/>
                      <w:sz w:val="20"/>
                      <w:szCs w:val="20"/>
                    </w:rPr>
                    <w:t>organise and chair regular but at</w:t>
                  </w:r>
                </w:p>
                <w:p w14:paraId="1CFD4336" w14:textId="77777777" w:rsidR="004D3E8F" w:rsidRPr="003B0621" w:rsidRDefault="004D3E8F" w:rsidP="004D3E8F">
                  <w:pPr>
                    <w:rPr>
                      <w:color w:val="000000"/>
                      <w:sz w:val="20"/>
                      <w:szCs w:val="20"/>
                    </w:rPr>
                  </w:pPr>
                  <w:r w:rsidRPr="003B0621">
                    <w:rPr>
                      <w:color w:val="000000"/>
                      <w:sz w:val="20"/>
                      <w:szCs w:val="20"/>
                    </w:rPr>
                    <w:t>least quarterly catch-ups with the Authority to review past</w:t>
                  </w:r>
                </w:p>
                <w:p w14:paraId="3B0838F2" w14:textId="77777777" w:rsidR="004D3E8F" w:rsidRPr="003B0621" w:rsidRDefault="004D3E8F" w:rsidP="004D3E8F">
                  <w:pPr>
                    <w:rPr>
                      <w:color w:val="000000"/>
                      <w:sz w:val="20"/>
                      <w:szCs w:val="20"/>
                    </w:rPr>
                  </w:pPr>
                  <w:r w:rsidRPr="003B0621">
                    <w:rPr>
                      <w:color w:val="000000"/>
                      <w:sz w:val="20"/>
                      <w:szCs w:val="20"/>
                    </w:rPr>
                    <w:t>recruitment and plan for the</w:t>
                  </w:r>
                </w:p>
                <w:p w14:paraId="4DD61F67" w14:textId="457D7CF2" w:rsidR="00812A37" w:rsidRPr="00F231E4" w:rsidRDefault="004D3E8F" w:rsidP="004D3E8F">
                  <w:pPr>
                    <w:pStyle w:val="Standard"/>
                    <w:widowControl w:val="0"/>
                    <w:spacing w:after="0" w:line="281" w:lineRule="auto"/>
                    <w:ind w:left="0" w:firstLine="0"/>
                    <w:rPr>
                      <w:bCs/>
                      <w:sz w:val="20"/>
                      <w:szCs w:val="20"/>
                    </w:rPr>
                  </w:pPr>
                  <w:r w:rsidRPr="003B0621">
                    <w:rPr>
                      <w:sz w:val="20"/>
                      <w:szCs w:val="20"/>
                    </w:rPr>
                    <w:t>future;</w:t>
                  </w:r>
                </w:p>
              </w:tc>
              <w:tc>
                <w:tcPr>
                  <w:tcW w:w="1019" w:type="dxa"/>
                </w:tcPr>
                <w:p w14:paraId="2A7F91F4" w14:textId="77777777" w:rsidR="00812A37" w:rsidRDefault="00812A37" w:rsidP="00930837">
                  <w:pPr>
                    <w:pStyle w:val="Standard"/>
                    <w:widowControl w:val="0"/>
                    <w:spacing w:after="0" w:line="281" w:lineRule="auto"/>
                    <w:ind w:left="0" w:firstLine="0"/>
                    <w:rPr>
                      <w:bCs/>
                      <w:sz w:val="20"/>
                      <w:szCs w:val="20"/>
                    </w:rPr>
                  </w:pPr>
                </w:p>
              </w:tc>
            </w:tr>
            <w:tr w:rsidR="00930837" w14:paraId="609C6DA7" w14:textId="77777777" w:rsidTr="004073B1">
              <w:tc>
                <w:tcPr>
                  <w:tcW w:w="745" w:type="dxa"/>
                </w:tcPr>
                <w:p w14:paraId="49F7CC9D" w14:textId="0F18C25E" w:rsidR="00930837" w:rsidRPr="000D523A" w:rsidRDefault="00023F1B" w:rsidP="00930837">
                  <w:pPr>
                    <w:pStyle w:val="Standard"/>
                    <w:widowControl w:val="0"/>
                    <w:spacing w:after="0" w:line="281" w:lineRule="auto"/>
                    <w:ind w:left="0" w:firstLine="0"/>
                    <w:rPr>
                      <w:bCs/>
                      <w:sz w:val="20"/>
                      <w:szCs w:val="20"/>
                    </w:rPr>
                  </w:pPr>
                  <w:r>
                    <w:rPr>
                      <w:bCs/>
                      <w:sz w:val="20"/>
                      <w:szCs w:val="20"/>
                    </w:rPr>
                    <w:t>5</w:t>
                  </w:r>
                </w:p>
              </w:tc>
              <w:tc>
                <w:tcPr>
                  <w:tcW w:w="1276" w:type="dxa"/>
                </w:tcPr>
                <w:p w14:paraId="42718F3B" w14:textId="77777777" w:rsidR="00930837" w:rsidRPr="000D523A" w:rsidRDefault="00930837" w:rsidP="00930837">
                  <w:pPr>
                    <w:pStyle w:val="Standard"/>
                    <w:widowControl w:val="0"/>
                    <w:spacing w:after="0" w:line="281" w:lineRule="auto"/>
                    <w:ind w:left="0" w:firstLine="0"/>
                    <w:rPr>
                      <w:bCs/>
                      <w:sz w:val="20"/>
                      <w:szCs w:val="20"/>
                    </w:rPr>
                  </w:pPr>
                  <w:r>
                    <w:rPr>
                      <w:bCs/>
                      <w:sz w:val="20"/>
                      <w:szCs w:val="20"/>
                    </w:rPr>
                    <w:t>GDPR Compliance</w:t>
                  </w:r>
                </w:p>
              </w:tc>
              <w:tc>
                <w:tcPr>
                  <w:tcW w:w="3119" w:type="dxa"/>
                </w:tcPr>
                <w:p w14:paraId="1990AF5D" w14:textId="77777777" w:rsidR="00930837" w:rsidRPr="000D523A" w:rsidRDefault="00930837" w:rsidP="00930837">
                  <w:pPr>
                    <w:pStyle w:val="Standard"/>
                    <w:widowControl w:val="0"/>
                    <w:spacing w:after="0" w:line="281" w:lineRule="auto"/>
                    <w:ind w:left="0" w:firstLine="0"/>
                    <w:rPr>
                      <w:bCs/>
                      <w:sz w:val="20"/>
                      <w:szCs w:val="20"/>
                    </w:rPr>
                  </w:pPr>
                  <w:r w:rsidRPr="00F231E4">
                    <w:rPr>
                      <w:bCs/>
                      <w:sz w:val="20"/>
                      <w:szCs w:val="20"/>
                    </w:rPr>
                    <w:t>The Supplier shall inform the Authority of any data subject requests that are received under GDPR within 72 hours. The Authority shall make the final decision on any data subject requests;</w:t>
                  </w:r>
                </w:p>
              </w:tc>
              <w:tc>
                <w:tcPr>
                  <w:tcW w:w="1019" w:type="dxa"/>
                </w:tcPr>
                <w:p w14:paraId="5EA44FF6" w14:textId="77777777" w:rsidR="00930837" w:rsidRPr="000D523A" w:rsidRDefault="00930837" w:rsidP="00930837">
                  <w:pPr>
                    <w:pStyle w:val="Standard"/>
                    <w:widowControl w:val="0"/>
                    <w:spacing w:after="0" w:line="281" w:lineRule="auto"/>
                    <w:ind w:left="0" w:firstLine="0"/>
                    <w:rPr>
                      <w:bCs/>
                      <w:sz w:val="20"/>
                      <w:szCs w:val="20"/>
                    </w:rPr>
                  </w:pPr>
                  <w:r>
                    <w:rPr>
                      <w:bCs/>
                      <w:sz w:val="20"/>
                      <w:szCs w:val="20"/>
                    </w:rPr>
                    <w:t>100%</w:t>
                  </w:r>
                </w:p>
              </w:tc>
            </w:tr>
            <w:tr w:rsidR="004D3E8F" w14:paraId="4660A08A" w14:textId="77777777" w:rsidTr="004073B1">
              <w:tc>
                <w:tcPr>
                  <w:tcW w:w="745" w:type="dxa"/>
                </w:tcPr>
                <w:p w14:paraId="18E12E56" w14:textId="44CAAF64" w:rsidR="004D3E8F" w:rsidRPr="003465AA" w:rsidRDefault="00586999" w:rsidP="00930837">
                  <w:pPr>
                    <w:pStyle w:val="Standard"/>
                    <w:widowControl w:val="0"/>
                    <w:spacing w:after="0" w:line="281" w:lineRule="auto"/>
                    <w:ind w:left="0" w:firstLine="0"/>
                    <w:rPr>
                      <w:bCs/>
                      <w:sz w:val="20"/>
                      <w:szCs w:val="20"/>
                    </w:rPr>
                  </w:pPr>
                  <w:r w:rsidRPr="003465AA">
                    <w:rPr>
                      <w:bCs/>
                      <w:sz w:val="20"/>
                      <w:szCs w:val="20"/>
                    </w:rPr>
                    <w:t>6</w:t>
                  </w:r>
                </w:p>
              </w:tc>
              <w:tc>
                <w:tcPr>
                  <w:tcW w:w="1276" w:type="dxa"/>
                </w:tcPr>
                <w:p w14:paraId="7F04D7CB" w14:textId="77777777" w:rsidR="00586999" w:rsidRPr="003B0621" w:rsidRDefault="00586999" w:rsidP="00586999">
                  <w:pPr>
                    <w:rPr>
                      <w:color w:val="222222"/>
                      <w:sz w:val="20"/>
                      <w:szCs w:val="20"/>
                    </w:rPr>
                  </w:pPr>
                  <w:r w:rsidRPr="003B0621">
                    <w:rPr>
                      <w:color w:val="222222"/>
                      <w:sz w:val="20"/>
                      <w:szCs w:val="20"/>
                    </w:rPr>
                    <w:t>Key</w:t>
                  </w:r>
                </w:p>
                <w:p w14:paraId="77D772B7" w14:textId="77777777" w:rsidR="00586999" w:rsidRPr="003B0621" w:rsidRDefault="00586999" w:rsidP="00586999">
                  <w:pPr>
                    <w:rPr>
                      <w:color w:val="222222"/>
                      <w:sz w:val="20"/>
                      <w:szCs w:val="20"/>
                    </w:rPr>
                  </w:pPr>
                  <w:r w:rsidRPr="003B0621">
                    <w:rPr>
                      <w:color w:val="222222"/>
                      <w:sz w:val="20"/>
                      <w:szCs w:val="20"/>
                    </w:rPr>
                    <w:t>Milestones</w:t>
                  </w:r>
                </w:p>
                <w:p w14:paraId="1F58CCF2" w14:textId="77777777" w:rsidR="00586999" w:rsidRPr="003B0621" w:rsidRDefault="00586999" w:rsidP="00586999">
                  <w:pPr>
                    <w:rPr>
                      <w:color w:val="222222"/>
                      <w:sz w:val="20"/>
                      <w:szCs w:val="20"/>
                    </w:rPr>
                  </w:pPr>
                  <w:r w:rsidRPr="003B0621">
                    <w:rPr>
                      <w:color w:val="222222"/>
                      <w:sz w:val="20"/>
                      <w:szCs w:val="20"/>
                    </w:rPr>
                    <w:t>and</w:t>
                  </w:r>
                </w:p>
                <w:p w14:paraId="11BB6659" w14:textId="2CBB1A23" w:rsidR="004D3E8F" w:rsidRPr="003465AA" w:rsidRDefault="00586999" w:rsidP="00586999">
                  <w:pPr>
                    <w:pStyle w:val="Standard"/>
                    <w:widowControl w:val="0"/>
                    <w:spacing w:after="0" w:line="281" w:lineRule="auto"/>
                    <w:ind w:left="0" w:firstLine="0"/>
                    <w:rPr>
                      <w:bCs/>
                      <w:sz w:val="20"/>
                      <w:szCs w:val="20"/>
                    </w:rPr>
                  </w:pPr>
                  <w:r w:rsidRPr="003B0621">
                    <w:rPr>
                      <w:color w:val="222222"/>
                      <w:sz w:val="20"/>
                      <w:szCs w:val="20"/>
                    </w:rPr>
                    <w:t>Deliverables</w:t>
                  </w:r>
                </w:p>
              </w:tc>
              <w:tc>
                <w:tcPr>
                  <w:tcW w:w="3119" w:type="dxa"/>
                </w:tcPr>
                <w:p w14:paraId="00D2B95E" w14:textId="77777777" w:rsidR="00492823" w:rsidRPr="003B0621" w:rsidRDefault="00492823" w:rsidP="00492823">
                  <w:pPr>
                    <w:rPr>
                      <w:color w:val="000000"/>
                      <w:sz w:val="20"/>
                      <w:szCs w:val="20"/>
                    </w:rPr>
                  </w:pPr>
                  <w:r w:rsidRPr="003B0621">
                    <w:rPr>
                      <w:color w:val="000000"/>
                      <w:sz w:val="20"/>
                      <w:szCs w:val="20"/>
                    </w:rPr>
                    <w:t>Achievement of all Key</w:t>
                  </w:r>
                </w:p>
                <w:p w14:paraId="2F1DFF00" w14:textId="77777777" w:rsidR="00492823" w:rsidRPr="003B0621" w:rsidRDefault="00492823" w:rsidP="00492823">
                  <w:pPr>
                    <w:rPr>
                      <w:color w:val="000000"/>
                      <w:sz w:val="20"/>
                      <w:szCs w:val="20"/>
                    </w:rPr>
                  </w:pPr>
                  <w:r w:rsidRPr="003B0621">
                    <w:rPr>
                      <w:color w:val="000000"/>
                      <w:sz w:val="20"/>
                      <w:szCs w:val="20"/>
                    </w:rPr>
                    <w:t>Milestones and Deliverables</w:t>
                  </w:r>
                </w:p>
                <w:p w14:paraId="2CCC7127" w14:textId="77777777" w:rsidR="00492823" w:rsidRPr="003B0621" w:rsidRDefault="00492823" w:rsidP="00492823">
                  <w:pPr>
                    <w:rPr>
                      <w:color w:val="000000"/>
                      <w:sz w:val="20"/>
                      <w:szCs w:val="20"/>
                    </w:rPr>
                  </w:pPr>
                  <w:r w:rsidRPr="003B0621">
                    <w:rPr>
                      <w:color w:val="000000"/>
                      <w:sz w:val="20"/>
                      <w:szCs w:val="20"/>
                    </w:rPr>
                    <w:t>within the timeline outlined in</w:t>
                  </w:r>
                </w:p>
                <w:p w14:paraId="5D521449" w14:textId="43E5401A" w:rsidR="004D3E8F" w:rsidRPr="003465AA" w:rsidRDefault="00492823" w:rsidP="00492823">
                  <w:pPr>
                    <w:pStyle w:val="Standard"/>
                    <w:widowControl w:val="0"/>
                    <w:spacing w:after="0" w:line="281" w:lineRule="auto"/>
                    <w:ind w:left="0" w:firstLine="0"/>
                    <w:rPr>
                      <w:bCs/>
                      <w:sz w:val="20"/>
                      <w:szCs w:val="20"/>
                    </w:rPr>
                  </w:pPr>
                  <w:r w:rsidRPr="003B0621">
                    <w:rPr>
                      <w:sz w:val="20"/>
                      <w:szCs w:val="20"/>
                    </w:rPr>
                    <w:t xml:space="preserve">Section </w:t>
                  </w:r>
                  <w:r w:rsidR="004B24FB">
                    <w:rPr>
                      <w:sz w:val="20"/>
                      <w:szCs w:val="20"/>
                    </w:rPr>
                    <w:t>“Performance of the Service”</w:t>
                  </w:r>
                  <w:r w:rsidRPr="003B0621">
                    <w:rPr>
                      <w:sz w:val="20"/>
                      <w:szCs w:val="20"/>
                    </w:rPr>
                    <w:t>;</w:t>
                  </w:r>
                </w:p>
              </w:tc>
              <w:tc>
                <w:tcPr>
                  <w:tcW w:w="1019" w:type="dxa"/>
                </w:tcPr>
                <w:p w14:paraId="30E117F3" w14:textId="2F8BE9EF" w:rsidR="004D3E8F" w:rsidRPr="003465AA" w:rsidRDefault="003465AA" w:rsidP="00930837">
                  <w:pPr>
                    <w:pStyle w:val="Standard"/>
                    <w:widowControl w:val="0"/>
                    <w:spacing w:after="0" w:line="281" w:lineRule="auto"/>
                    <w:ind w:left="0" w:firstLine="0"/>
                    <w:rPr>
                      <w:bCs/>
                      <w:sz w:val="20"/>
                      <w:szCs w:val="20"/>
                    </w:rPr>
                  </w:pPr>
                  <w:r w:rsidRPr="003465AA">
                    <w:rPr>
                      <w:bCs/>
                      <w:sz w:val="20"/>
                      <w:szCs w:val="20"/>
                    </w:rPr>
                    <w:t>100%</w:t>
                  </w:r>
                </w:p>
              </w:tc>
            </w:tr>
          </w:tbl>
          <w:p w14:paraId="7E1E919C" w14:textId="77777777" w:rsidR="00930837" w:rsidRPr="002C6F6B" w:rsidRDefault="00930837" w:rsidP="00930837">
            <w:pPr>
              <w:pStyle w:val="Standard"/>
              <w:widowControl w:val="0"/>
              <w:spacing w:before="190" w:after="0" w:line="280" w:lineRule="auto"/>
              <w:ind w:left="0" w:right="322" w:firstLine="0"/>
              <w:rPr>
                <w:bCs/>
              </w:rPr>
            </w:pPr>
            <w:r w:rsidRPr="002C6F6B">
              <w:rPr>
                <w:bCs/>
              </w:rPr>
              <w:t>In the event of poor performance, defined as the failure to deliver the KPIs/SLAs to time and of appropriate quality, the Buyer shall meet with the Supplier to understand the root causes of the issue.</w:t>
            </w:r>
          </w:p>
          <w:p w14:paraId="2655ACAB" w14:textId="5F31372D" w:rsidR="00930837" w:rsidRPr="002C6F6B" w:rsidRDefault="00930837" w:rsidP="00930837">
            <w:pPr>
              <w:pStyle w:val="Standard"/>
              <w:widowControl w:val="0"/>
              <w:spacing w:before="190" w:after="0" w:line="280" w:lineRule="auto"/>
              <w:ind w:left="0" w:right="322" w:firstLine="0"/>
              <w:rPr>
                <w:bCs/>
              </w:rPr>
            </w:pPr>
            <w:r w:rsidRPr="002C6F6B">
              <w:rPr>
                <w:bCs/>
              </w:rPr>
              <w:t>In the event of failure to deliver the KPIs/SLAs to time and of appropriate quality, once in any three (3) Month or more than three times in a row in any rolling twelve (12) month period, the Authority shall meet with the Supplier to formulate a Performance Improvement Plan to rectify these issues and meet the requirements stated.</w:t>
            </w:r>
          </w:p>
          <w:p w14:paraId="263FC169" w14:textId="76ADCAB7" w:rsidR="004B37AD" w:rsidRDefault="004B37AD">
            <w:pPr>
              <w:pStyle w:val="Standard"/>
              <w:widowControl w:val="0"/>
              <w:spacing w:before="190" w:after="0" w:line="280" w:lineRule="auto"/>
              <w:ind w:left="0" w:right="322" w:firstLine="0"/>
            </w:pPr>
          </w:p>
        </w:tc>
      </w:tr>
      <w:tr w:rsidR="0020092B" w14:paraId="084A49F9" w14:textId="77777777" w:rsidTr="19467884">
        <w:trPr>
          <w:trHeight w:val="941"/>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46CBF26F" w14:textId="77777777" w:rsidR="0020092B" w:rsidRDefault="004073B1">
            <w:pPr>
              <w:pStyle w:val="Standard"/>
              <w:widowControl w:val="0"/>
              <w:spacing w:before="190" w:after="0" w:line="280" w:lineRule="auto"/>
              <w:ind w:left="0" w:right="322" w:firstLine="0"/>
            </w:pPr>
            <w:r>
              <w:rPr>
                <w:b/>
              </w:rPr>
              <w:lastRenderedPageBreak/>
              <w:t>Onboarding</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920542F" w14:textId="5EDBADB0" w:rsidR="0020092B" w:rsidRDefault="004073B1">
            <w:pPr>
              <w:pStyle w:val="Standard"/>
              <w:widowControl w:val="0"/>
              <w:spacing w:before="190" w:after="0" w:line="280" w:lineRule="auto"/>
              <w:ind w:left="0" w:right="322" w:firstLine="0"/>
            </w:pPr>
            <w:r>
              <w:t>The onboarding plan for this Call-Off Contract is</w:t>
            </w:r>
            <w:r w:rsidRPr="000725B0">
              <w:rPr>
                <w:bCs/>
              </w:rPr>
              <w:t xml:space="preserve"> </w:t>
            </w:r>
            <w:r w:rsidR="006859F0" w:rsidRPr="002C6F6B">
              <w:rPr>
                <w:bCs/>
              </w:rPr>
              <w:t>N/A</w:t>
            </w:r>
            <w:r w:rsidR="000725B0">
              <w:rPr>
                <w:bCs/>
              </w:rPr>
              <w:t>; the service is already operational</w:t>
            </w:r>
            <w:r w:rsidRPr="002C6F6B">
              <w:rPr>
                <w:bCs/>
              </w:rPr>
              <w:t>.</w:t>
            </w:r>
          </w:p>
        </w:tc>
      </w:tr>
    </w:tbl>
    <w:p w14:paraId="25048018" w14:textId="77777777" w:rsidR="0020092B" w:rsidRDefault="0020092B">
      <w:pPr>
        <w:pStyle w:val="Standard"/>
        <w:spacing w:after="0" w:line="254"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20092B" w14:paraId="260EA858" w14:textId="77777777" w:rsidTr="19467884">
        <w:trPr>
          <w:trHeight w:val="1484"/>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38B2D9C2" w14:textId="77777777" w:rsidR="0020092B" w:rsidRDefault="004073B1">
            <w:pPr>
              <w:pStyle w:val="Standard"/>
              <w:spacing w:after="0" w:line="254" w:lineRule="auto"/>
              <w:ind w:left="0" w:firstLine="0"/>
            </w:pPr>
            <w:r>
              <w:rPr>
                <w:b/>
              </w:rPr>
              <w:t>Offboarding</w:t>
            </w:r>
          </w:p>
        </w:tc>
        <w:tc>
          <w:tcPr>
            <w:tcW w:w="63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4058B46E" w14:textId="4F541E8A" w:rsidR="0020092B" w:rsidRDefault="004073B1">
            <w:pPr>
              <w:pStyle w:val="Standard"/>
              <w:spacing w:after="0" w:line="254" w:lineRule="auto"/>
              <w:ind w:left="10" w:firstLine="0"/>
            </w:pPr>
            <w:r>
              <w:t xml:space="preserve">The offboarding plan for this Call-Off Contract is </w:t>
            </w:r>
            <w:r w:rsidR="09CFAF66" w:rsidRPr="002C6F6B">
              <w:t xml:space="preserve">to be agreed between Buyer and Supplier within 30 days of this </w:t>
            </w:r>
            <w:r w:rsidR="62073D9F">
              <w:t xml:space="preserve">Call-Off Contract </w:t>
            </w:r>
            <w:r w:rsidR="09CFAF66" w:rsidRPr="002C6F6B">
              <w:t>commencing</w:t>
            </w:r>
            <w:r>
              <w:t>.</w:t>
            </w:r>
          </w:p>
        </w:tc>
      </w:tr>
      <w:tr w:rsidR="0020092B" w14:paraId="5521055C" w14:textId="77777777" w:rsidTr="19467884">
        <w:trPr>
          <w:trHeight w:val="2047"/>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1B5CFD48" w14:textId="77777777" w:rsidR="0020092B" w:rsidRDefault="004073B1">
            <w:pPr>
              <w:pStyle w:val="Standard"/>
              <w:spacing w:after="0" w:line="254" w:lineRule="auto"/>
              <w:ind w:left="0" w:firstLine="0"/>
            </w:pPr>
            <w:r>
              <w:rPr>
                <w:b/>
              </w:rPr>
              <w:t>Collaboration agreement</w:t>
            </w:r>
          </w:p>
        </w:tc>
        <w:tc>
          <w:tcPr>
            <w:tcW w:w="63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596D674E" w14:textId="69246461" w:rsidR="0020092B" w:rsidRPr="000725B0" w:rsidRDefault="006C5B27">
            <w:pPr>
              <w:pStyle w:val="Standard"/>
              <w:spacing w:after="0" w:line="254" w:lineRule="auto"/>
              <w:ind w:left="10" w:firstLine="0"/>
            </w:pPr>
            <w:r w:rsidRPr="000725B0">
              <w:t>N/A</w:t>
            </w:r>
          </w:p>
        </w:tc>
      </w:tr>
      <w:tr w:rsidR="0020092B" w14:paraId="5C6EFB47" w14:textId="77777777" w:rsidTr="19467884">
        <w:trPr>
          <w:trHeight w:val="7307"/>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6ED77515" w14:textId="77777777" w:rsidR="0020092B" w:rsidRDefault="004073B1">
            <w:pPr>
              <w:pStyle w:val="Standard"/>
              <w:spacing w:after="0" w:line="254" w:lineRule="auto"/>
              <w:ind w:left="0" w:firstLine="0"/>
            </w:pPr>
            <w:r>
              <w:rPr>
                <w:b/>
              </w:rPr>
              <w:t>Limit on Parties’ liability</w:t>
            </w:r>
          </w:p>
        </w:tc>
        <w:tc>
          <w:tcPr>
            <w:tcW w:w="63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5AB39E96" w14:textId="628596C0" w:rsidR="0020092B" w:rsidRDefault="004073B1">
            <w:pPr>
              <w:pStyle w:val="Standard"/>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sidR="00134903" w:rsidRPr="002C6F6B">
              <w:rPr>
                <w:b/>
                <w:bCs/>
              </w:rPr>
              <w:t>125</w:t>
            </w:r>
            <w:r w:rsidR="00134903" w:rsidRPr="00134903">
              <w:rPr>
                <w:b/>
                <w:bCs/>
              </w:rPr>
              <w:t>%</w:t>
            </w:r>
            <w:r w:rsidR="00134903">
              <w:rPr>
                <w:b/>
              </w:rPr>
              <w:t xml:space="preserve"> </w:t>
            </w:r>
            <w:r w:rsidR="00134903">
              <w:t>of the Charges payable by the Buyer to the Supplier during the Call-Off Contract Term</w:t>
            </w:r>
            <w:r>
              <w:t xml:space="preserve">. </w:t>
            </w:r>
          </w:p>
          <w:p w14:paraId="37D7D95A" w14:textId="6F697345" w:rsidR="0020092B" w:rsidRDefault="004073B1">
            <w:pPr>
              <w:pStyle w:val="Standard"/>
              <w:spacing w:after="232" w:line="290" w:lineRule="auto"/>
              <w:ind w:left="10" w:right="43" w:firstLine="0"/>
            </w:pPr>
            <w:r>
              <w:t xml:space="preserve">The annual total liability of the Supplier for Buyer Data Defaults resulting in direct loss, destruction, corruption, degradation or damage to any Buyer Data will not exceed </w:t>
            </w:r>
            <w:r w:rsidR="007925CD" w:rsidRPr="002C6F6B">
              <w:rPr>
                <w:b/>
                <w:bCs/>
              </w:rPr>
              <w:t>125</w:t>
            </w:r>
            <w:r w:rsidR="007925CD" w:rsidRPr="00A27D2E">
              <w:rPr>
                <w:b/>
                <w:bCs/>
              </w:rPr>
              <w:t>%</w:t>
            </w:r>
            <w:r w:rsidR="007925CD">
              <w:rPr>
                <w:b/>
              </w:rPr>
              <w:t xml:space="preserve"> </w:t>
            </w:r>
            <w:r>
              <w:t>of the Charges payable by the Buyer to the Supplier during the Call-Off Contract Term.</w:t>
            </w:r>
          </w:p>
          <w:p w14:paraId="6EBA2B02" w14:textId="77777777" w:rsidR="0020092B" w:rsidRDefault="004073B1">
            <w:pPr>
              <w:pStyle w:val="Standard"/>
              <w:spacing w:after="0" w:line="254" w:lineRule="auto"/>
              <w:ind w:left="10" w:firstLine="0"/>
            </w:pPr>
            <w:r>
              <w:t>The annual total liability of the Supplier for all other Defaults will</w:t>
            </w:r>
          </w:p>
          <w:p w14:paraId="7710D958" w14:textId="58A1EA7D" w:rsidR="0020092B" w:rsidRDefault="004073B1">
            <w:pPr>
              <w:pStyle w:val="Standard"/>
              <w:spacing w:after="0" w:line="254" w:lineRule="auto"/>
              <w:ind w:left="10" w:firstLine="0"/>
            </w:pPr>
            <w:r>
              <w:t xml:space="preserve">not exceed the greater of </w:t>
            </w:r>
            <w:r w:rsidR="007925CD" w:rsidRPr="002C6F6B">
              <w:rPr>
                <w:b/>
                <w:bCs/>
              </w:rPr>
              <w:t>125</w:t>
            </w:r>
            <w:r>
              <w:rPr>
                <w:b/>
              </w:rPr>
              <w:t>%</w:t>
            </w:r>
            <w:r>
              <w:t xml:space="preserve"> of the Charges payable by the Buyer to the Supplier during the Call-Off Contract Term.</w:t>
            </w:r>
          </w:p>
        </w:tc>
      </w:tr>
      <w:tr w:rsidR="0020092B" w14:paraId="1AA3C453" w14:textId="77777777" w:rsidTr="19467884">
        <w:trPr>
          <w:trHeight w:val="5024"/>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28AACBCE" w14:textId="77777777" w:rsidR="0020092B" w:rsidRDefault="004073B1">
            <w:pPr>
              <w:pStyle w:val="Standard"/>
              <w:spacing w:after="0" w:line="254" w:lineRule="auto"/>
              <w:ind w:left="0" w:firstLine="0"/>
            </w:pPr>
            <w:r>
              <w:rPr>
                <w:b/>
              </w:rPr>
              <w:lastRenderedPageBreak/>
              <w:t>Insurance</w:t>
            </w:r>
          </w:p>
        </w:tc>
        <w:tc>
          <w:tcPr>
            <w:tcW w:w="63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3B595EB9" w14:textId="77777777" w:rsidR="0020092B" w:rsidRDefault="004073B1">
            <w:pPr>
              <w:pStyle w:val="Standard"/>
              <w:spacing w:after="48" w:line="254" w:lineRule="auto"/>
              <w:ind w:left="10" w:firstLine="0"/>
            </w:pPr>
            <w:r>
              <w:t>The Supplier insurance(s) required will be:</w:t>
            </w:r>
          </w:p>
          <w:p w14:paraId="6E93C495" w14:textId="10A60356" w:rsidR="0020092B" w:rsidRDefault="004073B1" w:rsidP="0042734B">
            <w:pPr>
              <w:pStyle w:val="Standard"/>
              <w:numPr>
                <w:ilvl w:val="0"/>
                <w:numId w:val="52"/>
              </w:numPr>
              <w:spacing w:after="22" w:line="283" w:lineRule="auto"/>
              <w:ind w:hanging="398"/>
            </w:pPr>
            <w:r>
              <w:t>a minimum insurance period of 6 years following the expiration or Ending of this Call-Off Contract</w:t>
            </w:r>
          </w:p>
          <w:p w14:paraId="35E97F1E" w14:textId="228BB7E2" w:rsidR="0020092B" w:rsidRDefault="004073B1">
            <w:pPr>
              <w:pStyle w:val="Standard"/>
              <w:numPr>
                <w:ilvl w:val="0"/>
                <w:numId w:val="17"/>
              </w:numPr>
              <w:spacing w:after="18" w:line="280"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9BE6675" w14:textId="77777777" w:rsidR="0020092B" w:rsidRDefault="004073B1">
            <w:pPr>
              <w:pStyle w:val="Standard"/>
              <w:numPr>
                <w:ilvl w:val="0"/>
                <w:numId w:val="17"/>
              </w:numPr>
              <w:spacing w:after="43" w:line="254" w:lineRule="auto"/>
              <w:ind w:hanging="398"/>
            </w:pPr>
            <w:r>
              <w:t>employers' liability insurance with a minimum limit of</w:t>
            </w:r>
          </w:p>
          <w:p w14:paraId="786D780F" w14:textId="77777777" w:rsidR="0020092B" w:rsidRDefault="004073B1">
            <w:pPr>
              <w:pStyle w:val="Standard"/>
              <w:spacing w:after="0" w:line="254" w:lineRule="auto"/>
              <w:ind w:left="0" w:right="65" w:firstLine="0"/>
              <w:jc w:val="right"/>
            </w:pPr>
            <w:r>
              <w:t>£5,000,000 or any higher minimum limit required by Law</w:t>
            </w:r>
          </w:p>
        </w:tc>
      </w:tr>
      <w:tr w:rsidR="0020092B" w14:paraId="09DD7F71" w14:textId="77777777" w:rsidTr="19467884">
        <w:trPr>
          <w:trHeight w:val="1726"/>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17AF54C9" w14:textId="77777777" w:rsidR="0020092B" w:rsidRDefault="004073B1">
            <w:pPr>
              <w:pStyle w:val="Standard"/>
              <w:spacing w:after="0" w:line="254" w:lineRule="auto"/>
              <w:ind w:left="0" w:firstLine="0"/>
            </w:pPr>
            <w:r>
              <w:rPr>
                <w:b/>
              </w:rPr>
              <w:t>Buyer’s responsibilities</w:t>
            </w:r>
          </w:p>
        </w:tc>
        <w:tc>
          <w:tcPr>
            <w:tcW w:w="63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35C7471B" w14:textId="727EFAE6" w:rsidR="002F4CCD" w:rsidRDefault="1D6DF81A" w:rsidP="002B1587">
            <w:pPr>
              <w:pStyle w:val="Standard"/>
              <w:spacing w:after="0" w:line="254" w:lineRule="auto"/>
              <w:ind w:left="10" w:firstLine="0"/>
            </w:pPr>
            <w:r>
              <w:t>Delivery of the service by the Supplier is dependent on the Buyer</w:t>
            </w:r>
            <w:r w:rsidR="10A0EA13">
              <w:t xml:space="preserve"> responsibilities</w:t>
            </w:r>
            <w:r w:rsidR="0F2A71D4">
              <w:t xml:space="preserve"> listed below. Should Buyer not provide the dependencies in a timely and accurate manner, Buyer acknowledges and agrees that there may be delays to the provision of the Services.</w:t>
            </w:r>
          </w:p>
          <w:p w14:paraId="0C6C4318" w14:textId="77777777" w:rsidR="00D2033C" w:rsidRPr="00903803" w:rsidRDefault="00D2033C" w:rsidP="002B1587">
            <w:pPr>
              <w:pStyle w:val="Standard"/>
              <w:spacing w:after="0" w:line="254" w:lineRule="auto"/>
              <w:ind w:left="10" w:firstLine="0"/>
            </w:pPr>
          </w:p>
          <w:p w14:paraId="65659A11" w14:textId="77777777" w:rsidR="004E3F12" w:rsidRPr="00903803" w:rsidRDefault="002F4CCD" w:rsidP="0042734B">
            <w:pPr>
              <w:pStyle w:val="Standard"/>
              <w:numPr>
                <w:ilvl w:val="0"/>
                <w:numId w:val="66"/>
              </w:numPr>
              <w:spacing w:after="0" w:line="254" w:lineRule="auto"/>
            </w:pPr>
            <w:r w:rsidRPr="00903803">
              <w:t xml:space="preserve">Facilitation of </w:t>
            </w:r>
            <w:r w:rsidR="00952466" w:rsidRPr="00903803">
              <w:t xml:space="preserve">continued </w:t>
            </w:r>
            <w:r w:rsidRPr="00903803">
              <w:t>provision of and access to the MDTP platform</w:t>
            </w:r>
            <w:r w:rsidR="004E3F12" w:rsidRPr="00903803">
              <w:t xml:space="preserve"> for Supplier staff</w:t>
            </w:r>
            <w:r w:rsidRPr="00903803">
              <w:t>.</w:t>
            </w:r>
          </w:p>
          <w:p w14:paraId="55E64629" w14:textId="0A8C951D" w:rsidR="002F4CCD" w:rsidRPr="00903803" w:rsidRDefault="00605CA3" w:rsidP="0042734B">
            <w:pPr>
              <w:pStyle w:val="Standard"/>
              <w:numPr>
                <w:ilvl w:val="0"/>
                <w:numId w:val="66"/>
              </w:numPr>
              <w:spacing w:after="0" w:line="254" w:lineRule="auto"/>
            </w:pPr>
            <w:r w:rsidRPr="00903803">
              <w:t>Commissioning external assurance activities - including but not limited to: Accessibility audits and Penetration tests.</w:t>
            </w:r>
          </w:p>
          <w:p w14:paraId="75BC74EF" w14:textId="06946C06" w:rsidR="00423E32" w:rsidRPr="00903803" w:rsidRDefault="00423E32" w:rsidP="0042734B">
            <w:pPr>
              <w:numPr>
                <w:ilvl w:val="0"/>
                <w:numId w:val="66"/>
              </w:numPr>
              <w:suppressAutoHyphens w:val="0"/>
              <w:autoSpaceDN/>
              <w:spacing w:before="100" w:beforeAutospacing="1" w:after="100" w:afterAutospacing="1"/>
              <w:textAlignment w:val="auto"/>
            </w:pPr>
            <w:r w:rsidRPr="00903803">
              <w:t xml:space="preserve">Provide access to a member of the Buyer Personnel who shall be responsible for discussions, clarifications, and decision making on behalf of the Buyer: </w:t>
            </w:r>
          </w:p>
          <w:p w14:paraId="59DEDCF9" w14:textId="1A678E66" w:rsidR="00423E32" w:rsidRPr="00903803" w:rsidRDefault="00423E32" w:rsidP="0042734B">
            <w:pPr>
              <w:numPr>
                <w:ilvl w:val="1"/>
                <w:numId w:val="66"/>
              </w:numPr>
              <w:suppressAutoHyphens w:val="0"/>
              <w:autoSpaceDN/>
              <w:spacing w:before="100" w:beforeAutospacing="1" w:after="100" w:afterAutospacing="1"/>
              <w:textAlignment w:val="auto"/>
            </w:pPr>
            <w:r w:rsidRPr="00903803">
              <w:t>Promptly respond to and manage helpdesk queries assigned to them, ensuring efficient resolution and communication with relevant stakeholders.</w:t>
            </w:r>
          </w:p>
          <w:p w14:paraId="55D028E1" w14:textId="0CD7C6D1" w:rsidR="00423E32" w:rsidRPr="00903803" w:rsidRDefault="00423E32" w:rsidP="0042734B">
            <w:pPr>
              <w:numPr>
                <w:ilvl w:val="1"/>
                <w:numId w:val="66"/>
              </w:numPr>
              <w:suppressAutoHyphens w:val="0"/>
              <w:autoSpaceDN/>
              <w:spacing w:before="100" w:beforeAutospacing="1" w:after="100" w:afterAutospacing="1"/>
              <w:textAlignment w:val="auto"/>
            </w:pPr>
            <w:r w:rsidRPr="00903803">
              <w:t xml:space="preserve">Ensure that new </w:t>
            </w:r>
            <w:r w:rsidR="00FE3767" w:rsidRPr="00903803">
              <w:t>requirements</w:t>
            </w:r>
            <w:r w:rsidRPr="00903803">
              <w:t xml:space="preserve"> are added to the backlog.</w:t>
            </w:r>
          </w:p>
          <w:p w14:paraId="2DBD1336" w14:textId="599E9481" w:rsidR="00423E32" w:rsidRPr="00903803" w:rsidRDefault="00423E32" w:rsidP="0042734B">
            <w:pPr>
              <w:numPr>
                <w:ilvl w:val="1"/>
                <w:numId w:val="66"/>
              </w:numPr>
              <w:suppressAutoHyphens w:val="0"/>
              <w:autoSpaceDN/>
              <w:spacing w:before="100" w:beforeAutospacing="1" w:after="100" w:afterAutospacing="1"/>
              <w:textAlignment w:val="auto"/>
            </w:pPr>
            <w:r w:rsidRPr="00903803">
              <w:t xml:space="preserve">Take part in prioritising </w:t>
            </w:r>
            <w:r w:rsidR="007D07F4" w:rsidRPr="00903803">
              <w:t>requirements</w:t>
            </w:r>
            <w:r w:rsidRPr="00903803">
              <w:t xml:space="preserve"> and facilitating effective decision making.</w:t>
            </w:r>
          </w:p>
          <w:p w14:paraId="2347ACB9" w14:textId="3238C1AA" w:rsidR="00903803" w:rsidRPr="002C6F6B" w:rsidRDefault="00903803" w:rsidP="0042734B">
            <w:pPr>
              <w:numPr>
                <w:ilvl w:val="0"/>
                <w:numId w:val="66"/>
              </w:numPr>
              <w:suppressAutoHyphens w:val="0"/>
              <w:autoSpaceDN/>
              <w:spacing w:before="100" w:beforeAutospacing="1" w:after="100" w:afterAutospacing="1"/>
              <w:textAlignment w:val="auto"/>
              <w:rPr>
                <w:i/>
              </w:rPr>
            </w:pPr>
            <w:r w:rsidRPr="00903803">
              <w:t>Facilitate access to contacts within the Buyer organisation when reasonably required by the Supplier for activities or engagements related to the performance of the Services.</w:t>
            </w:r>
          </w:p>
          <w:p w14:paraId="1C66387E" w14:textId="77777777" w:rsidR="00605CA3" w:rsidRPr="00903803" w:rsidRDefault="00605CA3" w:rsidP="002C6F6B">
            <w:pPr>
              <w:pStyle w:val="Standard"/>
              <w:spacing w:after="0" w:line="254" w:lineRule="auto"/>
            </w:pPr>
          </w:p>
          <w:p w14:paraId="3C545213" w14:textId="5C43D39D" w:rsidR="002F4CCD" w:rsidRDefault="002F4CCD" w:rsidP="002B1587">
            <w:pPr>
              <w:pStyle w:val="Standard"/>
              <w:spacing w:after="0" w:line="254" w:lineRule="auto"/>
              <w:ind w:left="10" w:firstLine="0"/>
            </w:pPr>
          </w:p>
        </w:tc>
      </w:tr>
      <w:tr w:rsidR="0020092B" w14:paraId="00B5E11A" w14:textId="77777777" w:rsidTr="19467884">
        <w:trPr>
          <w:trHeight w:val="2588"/>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116ED20B" w14:textId="77777777" w:rsidR="0020092B" w:rsidRDefault="004073B1">
            <w:pPr>
              <w:pStyle w:val="Standard"/>
              <w:spacing w:after="0" w:line="254" w:lineRule="auto"/>
              <w:ind w:left="0" w:firstLine="0"/>
            </w:pPr>
            <w:r>
              <w:rPr>
                <w:b/>
              </w:rPr>
              <w:lastRenderedPageBreak/>
              <w:t>Buyer’s equipment</w:t>
            </w:r>
          </w:p>
        </w:tc>
        <w:tc>
          <w:tcPr>
            <w:tcW w:w="63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3934F713" w14:textId="2FEB4645" w:rsidR="00C91F3B" w:rsidRPr="00E512DB" w:rsidRDefault="00E512DB" w:rsidP="00C91F3B">
            <w:pPr>
              <w:pStyle w:val="Standard"/>
              <w:spacing w:after="250" w:line="300" w:lineRule="auto"/>
              <w:ind w:left="10" w:firstLine="0"/>
            </w:pPr>
            <w:r w:rsidRPr="002C6F6B">
              <w:t>N/A</w:t>
            </w:r>
          </w:p>
          <w:p w14:paraId="132E38B5" w14:textId="77777777" w:rsidR="00C91F3B" w:rsidRDefault="00C91F3B">
            <w:pPr>
              <w:pStyle w:val="Standard"/>
              <w:spacing w:after="250" w:line="300" w:lineRule="auto"/>
              <w:ind w:left="10" w:firstLine="0"/>
            </w:pPr>
          </w:p>
          <w:p w14:paraId="404A629C" w14:textId="413F2F37" w:rsidR="0020092B" w:rsidRDefault="0020092B">
            <w:pPr>
              <w:pStyle w:val="Standard"/>
              <w:spacing w:after="0" w:line="254" w:lineRule="auto"/>
              <w:ind w:left="10" w:firstLine="0"/>
            </w:pPr>
          </w:p>
        </w:tc>
      </w:tr>
    </w:tbl>
    <w:p w14:paraId="5C896189" w14:textId="77777777" w:rsidR="0020092B" w:rsidRDefault="004073B1">
      <w:pPr>
        <w:pStyle w:val="Heading3"/>
        <w:spacing w:after="0" w:line="240" w:lineRule="auto"/>
        <w:ind w:left="1113" w:firstLine="1118"/>
      </w:pPr>
      <w:r>
        <w:t>Supplier’s information</w:t>
      </w:r>
    </w:p>
    <w:tbl>
      <w:tblPr>
        <w:tblW w:w="9622" w:type="dxa"/>
        <w:tblInd w:w="1039" w:type="dxa"/>
        <w:tblLayout w:type="fixed"/>
        <w:tblCellMar>
          <w:left w:w="10" w:type="dxa"/>
          <w:right w:w="10" w:type="dxa"/>
        </w:tblCellMar>
        <w:tblLook w:val="04A0" w:firstRow="1" w:lastRow="0" w:firstColumn="1" w:lastColumn="0" w:noHBand="0" w:noVBand="1"/>
      </w:tblPr>
      <w:tblGrid>
        <w:gridCol w:w="2599"/>
        <w:gridCol w:w="7023"/>
      </w:tblGrid>
      <w:tr w:rsidR="0020092B" w14:paraId="526CA4DA" w14:textId="77777777" w:rsidTr="72812FB9">
        <w:trPr>
          <w:trHeight w:val="2062"/>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9" w:type="dxa"/>
              <w:left w:w="106" w:type="dxa"/>
              <w:bottom w:w="0" w:type="dxa"/>
              <w:right w:w="115" w:type="dxa"/>
            </w:tcMar>
          </w:tcPr>
          <w:p w14:paraId="1D6F9C5D" w14:textId="77777777" w:rsidR="0020092B" w:rsidRDefault="004073B1">
            <w:pPr>
              <w:pStyle w:val="Standard"/>
              <w:spacing w:after="0" w:line="254" w:lineRule="auto"/>
              <w:ind w:left="0" w:firstLine="0"/>
            </w:pPr>
            <w:r>
              <w:rPr>
                <w:b/>
              </w:rPr>
              <w:t>Subcontractors or partners</w:t>
            </w:r>
          </w:p>
        </w:tc>
        <w:tc>
          <w:tcPr>
            <w:tcW w:w="70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39" w:type="dxa"/>
              <w:left w:w="106" w:type="dxa"/>
              <w:bottom w:w="0" w:type="dxa"/>
              <w:right w:w="115" w:type="dxa"/>
            </w:tcMar>
          </w:tcPr>
          <w:p w14:paraId="17066041" w14:textId="7BF78A1C" w:rsidR="0020092B" w:rsidRDefault="0020092B">
            <w:pPr>
              <w:pStyle w:val="Standard"/>
              <w:spacing w:after="0" w:line="254" w:lineRule="auto"/>
              <w:ind w:left="10" w:firstLine="0"/>
            </w:pPr>
          </w:p>
          <w:p w14:paraId="38A647E6" w14:textId="7918FA42" w:rsidR="0020092B" w:rsidRDefault="0020092B">
            <w:pPr>
              <w:pStyle w:val="Standard"/>
              <w:spacing w:after="0" w:line="254" w:lineRule="auto"/>
              <w:ind w:left="10" w:firstLine="0"/>
            </w:pPr>
          </w:p>
          <w:p w14:paraId="5DCE67B0" w14:textId="69B9616E" w:rsidR="0020092B" w:rsidRDefault="25B413BF">
            <w:pPr>
              <w:pStyle w:val="Standard"/>
              <w:spacing w:after="0" w:line="254" w:lineRule="auto"/>
              <w:ind w:left="10" w:firstLine="0"/>
            </w:pPr>
            <w:r w:rsidRPr="002C6F6B">
              <w:t>Not applicable.</w:t>
            </w:r>
          </w:p>
        </w:tc>
      </w:tr>
    </w:tbl>
    <w:p w14:paraId="2CFD17D6" w14:textId="77777777" w:rsidR="0020092B" w:rsidRDefault="004073B1">
      <w:pPr>
        <w:pStyle w:val="Heading3"/>
        <w:spacing w:after="158" w:line="240" w:lineRule="auto"/>
        <w:ind w:left="1113" w:firstLine="1118"/>
      </w:pPr>
      <w:r>
        <w:t>Call-Off Contract charges and payment</w:t>
      </w:r>
    </w:p>
    <w:p w14:paraId="04884204" w14:textId="77777777" w:rsidR="0020092B" w:rsidRDefault="004073B1">
      <w:pPr>
        <w:pStyle w:val="Standard"/>
        <w:spacing w:after="0" w:line="240" w:lineRule="auto"/>
        <w:ind w:right="14"/>
      </w:pPr>
      <w:r>
        <w:t>The Call-Off Contract charges and payment details are in the table below. See Schedule 2 for a full breakdown.</w:t>
      </w:r>
    </w:p>
    <w:p w14:paraId="7A593BB0" w14:textId="77777777" w:rsidR="0020092B" w:rsidRDefault="0020092B">
      <w:pPr>
        <w:pStyle w:val="Standard"/>
        <w:spacing w:after="0" w:line="254"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1"/>
        <w:gridCol w:w="7121"/>
      </w:tblGrid>
      <w:tr w:rsidR="0020092B" w14:paraId="28C88FD6" w14:textId="77777777" w:rsidTr="19467884">
        <w:trPr>
          <w:trHeight w:val="1623"/>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4C53BD88" w14:textId="77777777" w:rsidR="0020092B" w:rsidRDefault="004073B1">
            <w:pPr>
              <w:pStyle w:val="Standard"/>
              <w:spacing w:after="0" w:line="254" w:lineRule="auto"/>
              <w:ind w:left="0" w:firstLine="0"/>
            </w:pPr>
            <w:r>
              <w:rPr>
                <w:b/>
              </w:rPr>
              <w:t>Payment method</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439AE824" w14:textId="09BEBBBB" w:rsidR="0020092B" w:rsidRDefault="004073B1">
            <w:pPr>
              <w:pStyle w:val="Standard"/>
              <w:spacing w:after="0" w:line="254" w:lineRule="auto"/>
              <w:ind w:left="2" w:firstLine="0"/>
            </w:pPr>
            <w:r>
              <w:t xml:space="preserve">The payment method for this Call-Off Contract is </w:t>
            </w:r>
            <w:r w:rsidR="006C5B27">
              <w:rPr>
                <w:b/>
              </w:rPr>
              <w:t>BACS</w:t>
            </w:r>
            <w:r>
              <w:t>.</w:t>
            </w:r>
          </w:p>
        </w:tc>
      </w:tr>
      <w:tr w:rsidR="0020092B" w14:paraId="0BA9BE53" w14:textId="77777777" w:rsidTr="19467884">
        <w:trPr>
          <w:trHeight w:val="2162"/>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3142C7A8" w14:textId="77777777" w:rsidR="0020092B" w:rsidRDefault="004073B1">
            <w:pPr>
              <w:pStyle w:val="Standard"/>
              <w:spacing w:after="0" w:line="254" w:lineRule="auto"/>
              <w:ind w:left="0" w:firstLine="0"/>
            </w:pPr>
            <w:r>
              <w:rPr>
                <w:b/>
              </w:rPr>
              <w:t>Payment profile</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69F2335F" w14:textId="54E00370" w:rsidR="0020092B" w:rsidRDefault="004073B1">
            <w:pPr>
              <w:pStyle w:val="Standard"/>
              <w:spacing w:after="0" w:line="254" w:lineRule="auto"/>
              <w:ind w:left="2" w:firstLine="0"/>
            </w:pPr>
            <w:r>
              <w:t xml:space="preserve">The payment profile for this Call-Off Contract is </w:t>
            </w:r>
            <w:r>
              <w:rPr>
                <w:b/>
              </w:rPr>
              <w:t xml:space="preserve">monthly </w:t>
            </w:r>
            <w:r>
              <w:t>in arrears.</w:t>
            </w:r>
          </w:p>
        </w:tc>
      </w:tr>
      <w:tr w:rsidR="0020092B" w14:paraId="27C37794" w14:textId="77777777" w:rsidTr="19467884">
        <w:trPr>
          <w:trHeight w:val="1923"/>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09F71E78" w14:textId="77777777" w:rsidR="0020092B" w:rsidRDefault="004073B1">
            <w:pPr>
              <w:pStyle w:val="Standard"/>
              <w:spacing w:after="0" w:line="254" w:lineRule="auto"/>
              <w:ind w:left="0" w:firstLine="0"/>
            </w:pPr>
            <w:r>
              <w:rPr>
                <w:b/>
              </w:rPr>
              <w:lastRenderedPageBreak/>
              <w:t>Invoice details</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68588A6D" w14:textId="38DB5C37" w:rsidR="0020092B" w:rsidRDefault="004073B1">
            <w:pPr>
              <w:pStyle w:val="Standard"/>
              <w:spacing w:after="0" w:line="254" w:lineRule="auto"/>
              <w:ind w:left="2" w:firstLine="0"/>
            </w:pPr>
            <w:r>
              <w:t xml:space="preserve">The Supplier will issue electronic invoices </w:t>
            </w:r>
            <w:r>
              <w:rPr>
                <w:b/>
              </w:rPr>
              <w:t xml:space="preserve">monthly </w:t>
            </w:r>
            <w:r>
              <w:t>in arrears. The Buyer will pay the Supplier within 30 days of receipt of a valid undisputed invoice.</w:t>
            </w:r>
          </w:p>
        </w:tc>
      </w:tr>
      <w:tr w:rsidR="0020092B" w14:paraId="22A8C9FF" w14:textId="77777777" w:rsidTr="19467884">
        <w:trPr>
          <w:trHeight w:val="1644"/>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10CF2589" w14:textId="77777777" w:rsidR="0020092B" w:rsidRDefault="004073B1">
            <w:pPr>
              <w:pStyle w:val="Standard"/>
              <w:spacing w:after="0" w:line="254" w:lineRule="auto"/>
              <w:ind w:left="0" w:firstLine="0"/>
            </w:pPr>
            <w:r>
              <w:rPr>
                <w:b/>
              </w:rPr>
              <w:t>Who and where to send invoices to</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75DFB828" w14:textId="114DA53F" w:rsidR="0020092B" w:rsidRPr="007B2E1A" w:rsidRDefault="007B2E1A">
            <w:pPr>
              <w:pStyle w:val="Standard"/>
              <w:spacing w:after="0" w:line="254" w:lineRule="auto"/>
              <w:ind w:left="2" w:firstLine="0"/>
              <w:rPr>
                <w:color w:val="FF0000"/>
              </w:rPr>
            </w:pPr>
            <w:r w:rsidRPr="007B2E1A">
              <w:rPr>
                <w:color w:val="FF0000"/>
                <w:spacing w:val="2"/>
                <w:shd w:val="clear" w:color="auto" w:fill="FFFFFF"/>
              </w:rPr>
              <w:t>REDACTED TEXT under FOIA Section 40, Personal Information.</w:t>
            </w:r>
          </w:p>
        </w:tc>
      </w:tr>
      <w:tr w:rsidR="0020092B" w14:paraId="75C974B0" w14:textId="77777777" w:rsidTr="19467884">
        <w:trPr>
          <w:trHeight w:val="1862"/>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405A1208" w14:textId="77777777" w:rsidR="0020092B" w:rsidRDefault="004073B1">
            <w:pPr>
              <w:pStyle w:val="Standard"/>
              <w:spacing w:after="0" w:line="254" w:lineRule="auto"/>
              <w:ind w:left="0" w:firstLine="0"/>
            </w:pPr>
            <w:r>
              <w:rPr>
                <w:b/>
              </w:rPr>
              <w:t>Invoice information required</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5A7280F1" w14:textId="0B218530" w:rsidR="0020092B" w:rsidRDefault="004073B1" w:rsidP="002C6F6B">
            <w:pPr>
              <w:pStyle w:val="Standard"/>
              <w:spacing w:line="254" w:lineRule="auto"/>
              <w:ind w:left="2"/>
            </w:pPr>
            <w:r>
              <w:t xml:space="preserve">All invoices must include </w:t>
            </w:r>
            <w:r w:rsidR="006C5B27">
              <w:t>a valid Purchase Order number</w:t>
            </w:r>
            <w:r w:rsidR="6007FD29">
              <w:t>, which shall be shared by the Buyer to the Supplier within a reasonable time for Supplier to be able to invoice the Buyer in monthly intervals as agreed,</w:t>
            </w:r>
            <w:r w:rsidR="006C5B27">
              <w:t xml:space="preserve"> and a detailed and complete breakdown of costs incurred</w:t>
            </w:r>
            <w:r>
              <w:t>.</w:t>
            </w:r>
          </w:p>
        </w:tc>
      </w:tr>
      <w:tr w:rsidR="0020092B" w14:paraId="291928FF" w14:textId="77777777" w:rsidTr="19467884">
        <w:trPr>
          <w:trHeight w:val="1344"/>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4C8E8DA8" w14:textId="77777777" w:rsidR="0020092B" w:rsidRDefault="004073B1">
            <w:pPr>
              <w:pStyle w:val="Standard"/>
              <w:spacing w:after="0" w:line="254" w:lineRule="auto"/>
              <w:ind w:left="0" w:firstLine="0"/>
            </w:pPr>
            <w:r>
              <w:rPr>
                <w:b/>
              </w:rPr>
              <w:t>Invoice frequency</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13DD3A7A" w14:textId="08075A47" w:rsidR="0020092B" w:rsidRDefault="004073B1">
            <w:pPr>
              <w:pStyle w:val="Standard"/>
              <w:spacing w:after="0" w:line="254" w:lineRule="auto"/>
              <w:ind w:left="2" w:firstLine="0"/>
            </w:pPr>
            <w:r>
              <w:t xml:space="preserve">Invoice will be sent to the Buyer </w:t>
            </w:r>
            <w:r w:rsidR="003C517B">
              <w:rPr>
                <w:b/>
              </w:rPr>
              <w:t>Monthly</w:t>
            </w:r>
            <w:r>
              <w:t>.</w:t>
            </w:r>
          </w:p>
        </w:tc>
      </w:tr>
      <w:tr w:rsidR="0020092B" w14:paraId="52CB9A30" w14:textId="77777777" w:rsidTr="19467884">
        <w:trPr>
          <w:trHeight w:val="1623"/>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45468DD6" w14:textId="77777777" w:rsidR="0020092B" w:rsidRDefault="004073B1">
            <w:pPr>
              <w:pStyle w:val="Standard"/>
              <w:spacing w:after="0" w:line="254" w:lineRule="auto"/>
              <w:ind w:left="0" w:firstLine="0"/>
            </w:pPr>
            <w:r>
              <w:rPr>
                <w:b/>
              </w:rPr>
              <w:t>Call-Off Contract value</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3EBC245B" w14:textId="273C099B" w:rsidR="0020092B" w:rsidRDefault="004073B1">
            <w:pPr>
              <w:pStyle w:val="Standard"/>
              <w:spacing w:after="0" w:line="254" w:lineRule="auto"/>
              <w:ind w:left="2" w:firstLine="0"/>
            </w:pPr>
            <w:r>
              <w:t xml:space="preserve">The total value of this Call-Off Contract is </w:t>
            </w:r>
            <w:r w:rsidR="00D2033C" w:rsidRPr="001C0207">
              <w:rPr>
                <w:b/>
              </w:rPr>
              <w:t>£81,520</w:t>
            </w:r>
            <w:r w:rsidR="00D2033C">
              <w:rPr>
                <w:b/>
              </w:rPr>
              <w:t>.00</w:t>
            </w:r>
            <w:r w:rsidR="00D2033C" w:rsidRPr="001C0207">
              <w:rPr>
                <w:b/>
              </w:rPr>
              <w:t xml:space="preserve"> (ex. VAT)</w:t>
            </w:r>
          </w:p>
        </w:tc>
      </w:tr>
      <w:tr w:rsidR="0020092B" w14:paraId="4BE3993C" w14:textId="77777777" w:rsidTr="19467884">
        <w:trPr>
          <w:trHeight w:val="1865"/>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67E70930" w14:textId="77777777" w:rsidR="0020092B" w:rsidRDefault="004073B1">
            <w:pPr>
              <w:pStyle w:val="Standard"/>
              <w:spacing w:after="0" w:line="254" w:lineRule="auto"/>
              <w:ind w:left="0" w:firstLine="0"/>
            </w:pPr>
            <w:r>
              <w:rPr>
                <w:b/>
              </w:rPr>
              <w:t>Call-Off Contract charges</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17993BBF" w14:textId="588DB672" w:rsidR="00C72652" w:rsidRDefault="004073B1">
            <w:pPr>
              <w:pStyle w:val="Standard"/>
              <w:spacing w:after="0" w:line="254" w:lineRule="auto"/>
              <w:ind w:left="2" w:firstLine="0"/>
            </w:pPr>
            <w:r>
              <w:t xml:space="preserve">The </w:t>
            </w:r>
            <w:r w:rsidR="005D54B5">
              <w:t xml:space="preserve">estimated </w:t>
            </w:r>
            <w:r>
              <w:t xml:space="preserve">breakdown of the Charges </w:t>
            </w:r>
            <w:r w:rsidR="00C72652">
              <w:t>is summarised as follows:</w:t>
            </w:r>
          </w:p>
          <w:p w14:paraId="2C478F24" w14:textId="68340441" w:rsidR="00006A8A" w:rsidRDefault="00786288">
            <w:pPr>
              <w:pStyle w:val="Standard"/>
              <w:spacing w:after="0" w:line="254" w:lineRule="auto"/>
              <w:ind w:left="2" w:firstLine="0"/>
            </w:pPr>
            <w:r w:rsidRPr="00786288">
              <w:rPr>
                <w:color w:val="FF0000"/>
                <w:spacing w:val="2"/>
                <w:shd w:val="clear" w:color="auto" w:fill="FFFFFF"/>
              </w:rPr>
              <w:t>REDACTED TEXT under FOIA Section 43 Commercial Interests</w:t>
            </w:r>
            <w:r>
              <w:rPr>
                <w:color w:val="202124"/>
                <w:spacing w:val="2"/>
                <w:shd w:val="clear" w:color="auto" w:fill="FFFFFF"/>
              </w:rPr>
              <w:t>.</w:t>
            </w:r>
          </w:p>
          <w:p w14:paraId="77836F9A" w14:textId="77777777" w:rsidR="00006A8A" w:rsidRDefault="00006A8A">
            <w:pPr>
              <w:pStyle w:val="Standard"/>
              <w:spacing w:after="0" w:line="254" w:lineRule="auto"/>
              <w:ind w:left="2" w:firstLine="0"/>
            </w:pPr>
          </w:p>
          <w:p w14:paraId="783C9411" w14:textId="2FEA8180" w:rsidR="00C72652" w:rsidRDefault="0E46416A">
            <w:pPr>
              <w:pStyle w:val="Standard"/>
              <w:spacing w:after="0" w:line="254" w:lineRule="auto"/>
              <w:ind w:left="2" w:firstLine="0"/>
            </w:pPr>
            <w:r>
              <w:t xml:space="preserve">Services shall be delivered during </w:t>
            </w:r>
            <w:r w:rsidR="054CB342">
              <w:t>standard working hours of Monday to Friday 9am – 6pm</w:t>
            </w:r>
            <w:r w:rsidR="1DBB720A">
              <w:t>,</w:t>
            </w:r>
            <w:r w:rsidR="054CB342">
              <w:t xml:space="preserve"> excluding national</w:t>
            </w:r>
            <w:r w:rsidR="2CDBC420">
              <w:t xml:space="preserve"> UK</w:t>
            </w:r>
            <w:r w:rsidR="054CB342">
              <w:t xml:space="preserve"> holidays.</w:t>
            </w:r>
          </w:p>
          <w:p w14:paraId="23188D43" w14:textId="78559E47" w:rsidR="00C72652" w:rsidRDefault="00C72652">
            <w:pPr>
              <w:pStyle w:val="Standard"/>
              <w:spacing w:after="0" w:line="254" w:lineRule="auto"/>
              <w:ind w:left="2" w:firstLine="0"/>
            </w:pPr>
          </w:p>
          <w:p w14:paraId="291085C0" w14:textId="77777777" w:rsidR="0020092B" w:rsidRDefault="00C72652">
            <w:pPr>
              <w:pStyle w:val="Standard"/>
              <w:spacing w:after="0" w:line="254" w:lineRule="auto"/>
              <w:ind w:left="2" w:firstLine="0"/>
            </w:pPr>
            <w:r>
              <w:t xml:space="preserve">The Rate Card is confirmed </w:t>
            </w:r>
            <w:r w:rsidR="006C5B27" w:rsidRPr="00C72652">
              <w:t>in Schedule 2</w:t>
            </w:r>
            <w:r>
              <w:t>.</w:t>
            </w:r>
          </w:p>
          <w:p w14:paraId="231DECAA" w14:textId="77777777" w:rsidR="0060693F" w:rsidRDefault="0060693F">
            <w:pPr>
              <w:pStyle w:val="Standard"/>
              <w:spacing w:after="0" w:line="254" w:lineRule="auto"/>
              <w:ind w:left="2" w:firstLine="0"/>
            </w:pPr>
          </w:p>
          <w:p w14:paraId="667B3E77" w14:textId="2872698D" w:rsidR="003B040A" w:rsidRDefault="0060693F" w:rsidP="003B0621">
            <w:pPr>
              <w:pStyle w:val="Standard"/>
              <w:spacing w:after="0" w:line="254" w:lineRule="auto"/>
              <w:ind w:left="2" w:firstLine="0"/>
            </w:pPr>
            <w:r>
              <w:lastRenderedPageBreak/>
              <w:t xml:space="preserve">If the budget </w:t>
            </w:r>
            <w:r w:rsidR="00B51EEF">
              <w:t xml:space="preserve">(the </w:t>
            </w:r>
            <w:r w:rsidR="00B51EEF" w:rsidRPr="00B51EEF">
              <w:t>Call-Off Contract value</w:t>
            </w:r>
            <w:r w:rsidR="00B51EEF">
              <w:t xml:space="preserve">) </w:t>
            </w:r>
            <w:r>
              <w:t xml:space="preserve">is consumed before the conclusion of the </w:t>
            </w:r>
            <w:r w:rsidR="00A44F98">
              <w:t>four</w:t>
            </w:r>
            <w:r w:rsidR="0D0A88A2">
              <w:t xml:space="preserve"> (4) </w:t>
            </w:r>
            <w:r w:rsidR="00A44F98">
              <w:t>month</w:t>
            </w:r>
            <w:r>
              <w:t xml:space="preserve"> </w:t>
            </w:r>
            <w:r w:rsidR="00A44F98">
              <w:t xml:space="preserve">contract </w:t>
            </w:r>
            <w:r>
              <w:t>term</w:t>
            </w:r>
            <w:r w:rsidR="003B040A">
              <w:t xml:space="preserve">, </w:t>
            </w:r>
            <w:r w:rsidR="12853C71">
              <w:t xml:space="preserve">Services provided by the Supplier under this Call-Off </w:t>
            </w:r>
            <w:r w:rsidR="00D2033C">
              <w:t>Contract shall</w:t>
            </w:r>
            <w:r w:rsidR="00BD76E8">
              <w:t xml:space="preserve"> be suspended unless the Parties agree to increase the Call-Off Contract value</w:t>
            </w:r>
            <w:r w:rsidR="003B040A">
              <w:t>.</w:t>
            </w:r>
          </w:p>
          <w:p w14:paraId="255869E7" w14:textId="68A05CEB" w:rsidR="003B040A" w:rsidRDefault="003B040A" w:rsidP="003B040A">
            <w:pPr>
              <w:pStyle w:val="Standard"/>
              <w:spacing w:after="0" w:line="254" w:lineRule="auto"/>
              <w:ind w:left="2" w:firstLine="0"/>
            </w:pPr>
          </w:p>
        </w:tc>
      </w:tr>
    </w:tbl>
    <w:p w14:paraId="757A7639" w14:textId="77777777" w:rsidR="0020092B" w:rsidRDefault="004073B1">
      <w:pPr>
        <w:pStyle w:val="Heading3"/>
        <w:spacing w:after="0" w:line="240" w:lineRule="auto"/>
        <w:ind w:left="1113" w:firstLine="1118"/>
      </w:pPr>
      <w:r>
        <w:lastRenderedPageBreak/>
        <w:t>Additional Buyer terms</w:t>
      </w:r>
    </w:p>
    <w:tbl>
      <w:tblPr>
        <w:tblW w:w="9583" w:type="dxa"/>
        <w:tblInd w:w="1039" w:type="dxa"/>
        <w:tblLayout w:type="fixed"/>
        <w:tblCellMar>
          <w:left w:w="10" w:type="dxa"/>
          <w:right w:w="10" w:type="dxa"/>
        </w:tblCellMar>
        <w:tblLook w:val="04A0" w:firstRow="1" w:lastRow="0" w:firstColumn="1" w:lastColumn="0" w:noHBand="0" w:noVBand="1"/>
      </w:tblPr>
      <w:tblGrid>
        <w:gridCol w:w="2621"/>
        <w:gridCol w:w="6962"/>
      </w:tblGrid>
      <w:tr w:rsidR="0020092B" w14:paraId="6944BA3A" w14:textId="77777777" w:rsidTr="19467884">
        <w:trPr>
          <w:trHeight w:val="3308"/>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76166A54" w14:textId="77777777" w:rsidR="0020092B" w:rsidRDefault="004073B1">
            <w:pPr>
              <w:pStyle w:val="Standard"/>
              <w:spacing w:after="0" w:line="254" w:lineRule="auto"/>
              <w:ind w:left="0" w:firstLine="0"/>
            </w:pPr>
            <w:r>
              <w:rPr>
                <w:b/>
              </w:rPr>
              <w:t>Performance of the</w:t>
            </w:r>
            <w:r>
              <w:t xml:space="preserve"> </w:t>
            </w:r>
            <w:r>
              <w:rPr>
                <w:b/>
              </w:rPr>
              <w:t>Service</w:t>
            </w:r>
          </w:p>
        </w:tc>
        <w:tc>
          <w:tcPr>
            <w:tcW w:w="6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3613CB14" w14:textId="1FEB2FE5" w:rsidR="00776EBB" w:rsidRDefault="004073B1" w:rsidP="00EB5B68">
            <w:pPr>
              <w:pStyle w:val="Standard"/>
              <w:spacing w:after="268" w:line="280" w:lineRule="auto"/>
              <w:ind w:left="2" w:firstLine="0"/>
            </w:pPr>
            <w:r>
              <w:t>This Call-Off Contract will include the following Implementation Plan, exit and offboarding plans and milestones:</w:t>
            </w:r>
          </w:p>
          <w:tbl>
            <w:tblPr>
              <w:tblStyle w:val="TableGrid"/>
              <w:tblW w:w="6763" w:type="dxa"/>
              <w:tblInd w:w="2" w:type="dxa"/>
              <w:tblLayout w:type="fixed"/>
              <w:tblLook w:val="04A0" w:firstRow="1" w:lastRow="0" w:firstColumn="1" w:lastColumn="0" w:noHBand="0" w:noVBand="1"/>
            </w:tblPr>
            <w:tblGrid>
              <w:gridCol w:w="1603"/>
              <w:gridCol w:w="3402"/>
              <w:gridCol w:w="1758"/>
            </w:tblGrid>
            <w:tr w:rsidR="00776EBB" w:rsidRPr="00EB5B68" w14:paraId="40C4A804" w14:textId="77777777" w:rsidTr="002C6F6B">
              <w:tc>
                <w:tcPr>
                  <w:tcW w:w="1603" w:type="dxa"/>
                </w:tcPr>
                <w:p w14:paraId="3CB98FF3" w14:textId="357AFDA8" w:rsidR="00776EBB" w:rsidRPr="002C6F6B" w:rsidRDefault="00776EBB" w:rsidP="002C6F6B">
                  <w:pPr>
                    <w:pStyle w:val="Standard"/>
                    <w:spacing w:after="0" w:line="281" w:lineRule="auto"/>
                    <w:ind w:left="0" w:firstLine="0"/>
                    <w:rPr>
                      <w:b/>
                      <w:bCs/>
                      <w:sz w:val="21"/>
                      <w:szCs w:val="21"/>
                    </w:rPr>
                  </w:pPr>
                  <w:r w:rsidRPr="002C6F6B">
                    <w:rPr>
                      <w:b/>
                      <w:bCs/>
                      <w:sz w:val="21"/>
                      <w:szCs w:val="21"/>
                    </w:rPr>
                    <w:t>Milestone / Deliverable</w:t>
                  </w:r>
                </w:p>
              </w:tc>
              <w:tc>
                <w:tcPr>
                  <w:tcW w:w="3402" w:type="dxa"/>
                </w:tcPr>
                <w:p w14:paraId="35D42A61" w14:textId="099D9283" w:rsidR="00776EBB" w:rsidRPr="002C6F6B" w:rsidRDefault="00776EBB" w:rsidP="002C6F6B">
                  <w:pPr>
                    <w:pStyle w:val="Standard"/>
                    <w:spacing w:after="0" w:line="281" w:lineRule="auto"/>
                    <w:ind w:left="0" w:firstLine="0"/>
                    <w:rPr>
                      <w:b/>
                      <w:bCs/>
                      <w:sz w:val="21"/>
                      <w:szCs w:val="21"/>
                    </w:rPr>
                  </w:pPr>
                  <w:r w:rsidRPr="002C6F6B">
                    <w:rPr>
                      <w:b/>
                      <w:bCs/>
                      <w:sz w:val="21"/>
                      <w:szCs w:val="21"/>
                    </w:rPr>
                    <w:t>Description</w:t>
                  </w:r>
                </w:p>
              </w:tc>
              <w:tc>
                <w:tcPr>
                  <w:tcW w:w="1758" w:type="dxa"/>
                </w:tcPr>
                <w:p w14:paraId="276AA18F" w14:textId="1D5299C0" w:rsidR="00776EBB" w:rsidRPr="002C6F6B" w:rsidRDefault="4B1541EA" w:rsidP="002C6F6B">
                  <w:pPr>
                    <w:pStyle w:val="Standard"/>
                    <w:spacing w:after="0" w:line="281" w:lineRule="auto"/>
                    <w:ind w:left="0" w:firstLine="0"/>
                    <w:rPr>
                      <w:b/>
                      <w:bCs/>
                      <w:sz w:val="21"/>
                      <w:szCs w:val="21"/>
                    </w:rPr>
                  </w:pPr>
                  <w:r w:rsidRPr="19467884">
                    <w:rPr>
                      <w:b/>
                      <w:bCs/>
                      <w:sz w:val="21"/>
                      <w:szCs w:val="21"/>
                    </w:rPr>
                    <w:t xml:space="preserve">Estimated </w:t>
                  </w:r>
                  <w:r w:rsidR="455B750D" w:rsidRPr="002C6F6B">
                    <w:rPr>
                      <w:b/>
                      <w:bCs/>
                      <w:sz w:val="21"/>
                      <w:szCs w:val="21"/>
                    </w:rPr>
                    <w:t>Timeframe or Delivery Date</w:t>
                  </w:r>
                </w:p>
              </w:tc>
            </w:tr>
            <w:tr w:rsidR="00240BA2" w:rsidRPr="00EB5B68" w14:paraId="367B718D" w14:textId="77777777" w:rsidTr="19467884">
              <w:tc>
                <w:tcPr>
                  <w:tcW w:w="1603" w:type="dxa"/>
                </w:tcPr>
                <w:p w14:paraId="5A82DFD3" w14:textId="2D71CC45" w:rsidR="00240BA2" w:rsidRPr="002C6F6B" w:rsidRDefault="00240BA2" w:rsidP="00240BA2">
                  <w:pPr>
                    <w:pStyle w:val="Standard"/>
                    <w:spacing w:after="0" w:line="281" w:lineRule="auto"/>
                    <w:ind w:left="0" w:firstLine="0"/>
                    <w:rPr>
                      <w:sz w:val="21"/>
                      <w:szCs w:val="21"/>
                    </w:rPr>
                  </w:pPr>
                  <w:r w:rsidRPr="002C6F6B">
                    <w:rPr>
                      <w:sz w:val="21"/>
                      <w:szCs w:val="21"/>
                    </w:rPr>
                    <w:t>1</w:t>
                  </w:r>
                </w:p>
              </w:tc>
              <w:tc>
                <w:tcPr>
                  <w:tcW w:w="3402" w:type="dxa"/>
                </w:tcPr>
                <w:p w14:paraId="69D1757F" w14:textId="37FDAB70" w:rsidR="00240BA2" w:rsidRPr="003B0621" w:rsidRDefault="00240BA2" w:rsidP="00240BA2">
                  <w:pPr>
                    <w:pStyle w:val="Standard"/>
                    <w:spacing w:after="0" w:line="281" w:lineRule="auto"/>
                    <w:ind w:left="0" w:firstLine="0"/>
                    <w:rPr>
                      <w:sz w:val="20"/>
                      <w:szCs w:val="20"/>
                    </w:rPr>
                  </w:pPr>
                  <w:r w:rsidRPr="003B0621">
                    <w:rPr>
                      <w:sz w:val="20"/>
                      <w:szCs w:val="20"/>
                    </w:rPr>
                    <w:t>Hold an inception meeting with FSET to discuss and agree ways of working.</w:t>
                  </w:r>
                </w:p>
              </w:tc>
              <w:tc>
                <w:tcPr>
                  <w:tcW w:w="1758" w:type="dxa"/>
                </w:tcPr>
                <w:p w14:paraId="3C741FD3" w14:textId="77777777" w:rsidR="00240BA2" w:rsidRPr="003B0621" w:rsidRDefault="00240BA2" w:rsidP="00240BA2">
                  <w:pPr>
                    <w:rPr>
                      <w:b/>
                      <w:sz w:val="20"/>
                      <w:szCs w:val="20"/>
                    </w:rPr>
                  </w:pPr>
                  <w:r w:rsidRPr="003B0621">
                    <w:rPr>
                      <w:sz w:val="20"/>
                      <w:szCs w:val="20"/>
                    </w:rPr>
                    <w:t>Within one (1) week of Contract Award</w:t>
                  </w:r>
                </w:p>
                <w:p w14:paraId="23956CCB" w14:textId="2DCA6E74" w:rsidR="00240BA2" w:rsidRPr="003B0621" w:rsidRDefault="00240BA2" w:rsidP="00240BA2">
                  <w:pPr>
                    <w:pStyle w:val="Standard"/>
                    <w:spacing w:after="0" w:line="281" w:lineRule="auto"/>
                    <w:ind w:left="0" w:firstLine="0"/>
                    <w:rPr>
                      <w:sz w:val="20"/>
                      <w:szCs w:val="20"/>
                    </w:rPr>
                  </w:pPr>
                  <w:r w:rsidRPr="003B0621">
                    <w:rPr>
                      <w:sz w:val="20"/>
                      <w:szCs w:val="20"/>
                    </w:rPr>
                    <w:t xml:space="preserve"> </w:t>
                  </w:r>
                </w:p>
              </w:tc>
            </w:tr>
            <w:tr w:rsidR="00240BA2" w:rsidRPr="00EB5B68" w14:paraId="29232FEB" w14:textId="77777777" w:rsidTr="003B0621">
              <w:tc>
                <w:tcPr>
                  <w:tcW w:w="1603" w:type="dxa"/>
                </w:tcPr>
                <w:p w14:paraId="536E7CB7" w14:textId="7F64CBA8" w:rsidR="00240BA2" w:rsidRPr="002C6F6B" w:rsidRDefault="00240BA2" w:rsidP="00240BA2">
                  <w:pPr>
                    <w:pStyle w:val="Standard"/>
                    <w:spacing w:after="0" w:line="281" w:lineRule="auto"/>
                    <w:ind w:left="0" w:firstLine="0"/>
                    <w:rPr>
                      <w:sz w:val="21"/>
                      <w:szCs w:val="21"/>
                    </w:rPr>
                  </w:pPr>
                  <w:r w:rsidRPr="002C6F6B">
                    <w:rPr>
                      <w:sz w:val="21"/>
                      <w:szCs w:val="21"/>
                    </w:rPr>
                    <w:t>2</w:t>
                  </w:r>
                </w:p>
              </w:tc>
              <w:tc>
                <w:tcPr>
                  <w:tcW w:w="3402" w:type="dxa"/>
                  <w:vAlign w:val="center"/>
                </w:tcPr>
                <w:p w14:paraId="6A8748A2" w14:textId="77777777" w:rsidR="00240BA2" w:rsidRPr="003B0621" w:rsidRDefault="00240BA2" w:rsidP="00240BA2">
                  <w:pPr>
                    <w:rPr>
                      <w:b/>
                      <w:sz w:val="20"/>
                      <w:szCs w:val="20"/>
                    </w:rPr>
                  </w:pPr>
                  <w:r w:rsidRPr="003B0621">
                    <w:rPr>
                      <w:sz w:val="20"/>
                      <w:szCs w:val="20"/>
                    </w:rPr>
                    <w:t>Agree with FSET an incident severity and impact evaluation process;</w:t>
                  </w:r>
                </w:p>
                <w:p w14:paraId="62FA4E4F" w14:textId="77777777" w:rsidR="00240BA2" w:rsidRPr="003B0621" w:rsidRDefault="00240BA2" w:rsidP="00240BA2">
                  <w:pPr>
                    <w:rPr>
                      <w:b/>
                      <w:sz w:val="20"/>
                      <w:szCs w:val="20"/>
                    </w:rPr>
                  </w:pPr>
                </w:p>
                <w:p w14:paraId="379B1646" w14:textId="77777777" w:rsidR="00240BA2" w:rsidRPr="003B0621" w:rsidRDefault="00240BA2" w:rsidP="00240BA2">
                  <w:pPr>
                    <w:rPr>
                      <w:b/>
                      <w:sz w:val="20"/>
                      <w:szCs w:val="20"/>
                    </w:rPr>
                  </w:pPr>
                  <w:r w:rsidRPr="003B0621">
                    <w:rPr>
                      <w:sz w:val="20"/>
                      <w:szCs w:val="20"/>
                    </w:rPr>
                    <w:t>Agree with FSET a prioritisation and issue escalation process;</w:t>
                  </w:r>
                </w:p>
                <w:p w14:paraId="53B252A5" w14:textId="77777777" w:rsidR="00240BA2" w:rsidRPr="003B0621" w:rsidRDefault="00240BA2" w:rsidP="00240BA2">
                  <w:pPr>
                    <w:rPr>
                      <w:sz w:val="20"/>
                      <w:szCs w:val="20"/>
                    </w:rPr>
                  </w:pPr>
                </w:p>
                <w:p w14:paraId="50B35B76" w14:textId="3E24E684" w:rsidR="00240BA2" w:rsidRPr="003B0621" w:rsidRDefault="00240BA2" w:rsidP="00240BA2">
                  <w:pPr>
                    <w:pStyle w:val="Standard"/>
                    <w:spacing w:after="0" w:line="281" w:lineRule="auto"/>
                    <w:ind w:left="0" w:firstLine="0"/>
                    <w:rPr>
                      <w:sz w:val="20"/>
                      <w:szCs w:val="20"/>
                    </w:rPr>
                  </w:pPr>
                </w:p>
              </w:tc>
              <w:tc>
                <w:tcPr>
                  <w:tcW w:w="1758" w:type="dxa"/>
                  <w:vAlign w:val="center"/>
                </w:tcPr>
                <w:p w14:paraId="3920C6FC" w14:textId="77777777" w:rsidR="00240BA2" w:rsidRPr="003B0621" w:rsidRDefault="00240BA2" w:rsidP="00240BA2">
                  <w:pPr>
                    <w:rPr>
                      <w:b/>
                      <w:sz w:val="20"/>
                      <w:szCs w:val="20"/>
                    </w:rPr>
                  </w:pPr>
                  <w:r w:rsidRPr="003B0621">
                    <w:rPr>
                      <w:sz w:val="20"/>
                      <w:szCs w:val="20"/>
                    </w:rPr>
                    <w:t>Within six (6) weeks of Contract Award, prior to completion of successful handover</w:t>
                  </w:r>
                </w:p>
                <w:p w14:paraId="0BC895B0" w14:textId="25EEF222" w:rsidR="00240BA2" w:rsidRPr="003B0621" w:rsidRDefault="00240BA2" w:rsidP="00240BA2">
                  <w:pPr>
                    <w:pStyle w:val="Standard"/>
                    <w:spacing w:after="0" w:line="281" w:lineRule="auto"/>
                    <w:ind w:left="0" w:firstLine="0"/>
                    <w:rPr>
                      <w:sz w:val="20"/>
                      <w:szCs w:val="20"/>
                    </w:rPr>
                  </w:pPr>
                </w:p>
              </w:tc>
            </w:tr>
            <w:tr w:rsidR="00240BA2" w:rsidRPr="00EB5B68" w14:paraId="04B6451A" w14:textId="77777777" w:rsidTr="003B0621">
              <w:tc>
                <w:tcPr>
                  <w:tcW w:w="1603" w:type="dxa"/>
                </w:tcPr>
                <w:p w14:paraId="45F21FF0" w14:textId="608D1933" w:rsidR="00240BA2" w:rsidRPr="002C6F6B" w:rsidRDefault="00240BA2" w:rsidP="00240BA2">
                  <w:pPr>
                    <w:pStyle w:val="Standard"/>
                    <w:spacing w:after="0" w:line="281" w:lineRule="auto"/>
                    <w:ind w:left="0" w:firstLine="0"/>
                    <w:rPr>
                      <w:sz w:val="21"/>
                      <w:szCs w:val="21"/>
                    </w:rPr>
                  </w:pPr>
                  <w:r w:rsidRPr="002C6F6B">
                    <w:rPr>
                      <w:sz w:val="21"/>
                      <w:szCs w:val="21"/>
                    </w:rPr>
                    <w:t>3</w:t>
                  </w:r>
                </w:p>
              </w:tc>
              <w:tc>
                <w:tcPr>
                  <w:tcW w:w="3402" w:type="dxa"/>
                  <w:vAlign w:val="center"/>
                </w:tcPr>
                <w:p w14:paraId="78A67B09" w14:textId="77777777" w:rsidR="00240BA2" w:rsidRPr="003B0621" w:rsidRDefault="00240BA2" w:rsidP="00240BA2">
                  <w:pPr>
                    <w:rPr>
                      <w:b/>
                      <w:sz w:val="20"/>
                      <w:szCs w:val="20"/>
                    </w:rPr>
                  </w:pPr>
                  <w:r w:rsidRPr="003B0621">
                    <w:rPr>
                      <w:sz w:val="20"/>
                      <w:szCs w:val="20"/>
                    </w:rPr>
                    <w:t>Contract review meetings between</w:t>
                  </w:r>
                </w:p>
                <w:p w14:paraId="25CAF1C5" w14:textId="576F70A1" w:rsidR="00240BA2" w:rsidRPr="003B0621" w:rsidRDefault="7A7883F6" w:rsidP="00240BA2">
                  <w:pPr>
                    <w:rPr>
                      <w:b/>
                      <w:sz w:val="20"/>
                      <w:szCs w:val="20"/>
                    </w:rPr>
                  </w:pPr>
                  <w:r w:rsidRPr="310FF4C6">
                    <w:rPr>
                      <w:sz w:val="20"/>
                      <w:szCs w:val="20"/>
                    </w:rPr>
                    <w:t>Supplier</w:t>
                  </w:r>
                  <w:r w:rsidR="00240BA2" w:rsidRPr="003B0621">
                    <w:rPr>
                      <w:sz w:val="20"/>
                      <w:szCs w:val="20"/>
                    </w:rPr>
                    <w:t xml:space="preserve"> (senior level) and FSET representative face-to-face (may be virtual).</w:t>
                  </w:r>
                </w:p>
                <w:p w14:paraId="74C024A8" w14:textId="73F805F9" w:rsidR="00240BA2" w:rsidRPr="003B0621" w:rsidRDefault="00240BA2" w:rsidP="00240BA2">
                  <w:pPr>
                    <w:pStyle w:val="Standard"/>
                    <w:spacing w:after="0" w:line="281" w:lineRule="auto"/>
                    <w:ind w:left="0" w:firstLine="0"/>
                    <w:rPr>
                      <w:sz w:val="20"/>
                      <w:szCs w:val="20"/>
                    </w:rPr>
                  </w:pPr>
                </w:p>
              </w:tc>
              <w:tc>
                <w:tcPr>
                  <w:tcW w:w="1758" w:type="dxa"/>
                  <w:vAlign w:val="center"/>
                </w:tcPr>
                <w:p w14:paraId="0A4B4582" w14:textId="2E940C23" w:rsidR="00240BA2" w:rsidRPr="003B0621" w:rsidRDefault="00240BA2" w:rsidP="00240BA2">
                  <w:pPr>
                    <w:pStyle w:val="Standard"/>
                    <w:spacing w:after="0" w:line="281" w:lineRule="auto"/>
                    <w:ind w:left="0" w:firstLine="0"/>
                    <w:rPr>
                      <w:sz w:val="20"/>
                      <w:szCs w:val="20"/>
                    </w:rPr>
                  </w:pPr>
                  <w:r w:rsidRPr="003B0621">
                    <w:rPr>
                      <w:sz w:val="20"/>
                      <w:szCs w:val="20"/>
                    </w:rPr>
                    <w:t>Quarterly</w:t>
                  </w:r>
                </w:p>
              </w:tc>
            </w:tr>
            <w:tr w:rsidR="00240BA2" w:rsidRPr="00EB5B68" w14:paraId="5A7C4F38" w14:textId="77777777" w:rsidTr="003B0621">
              <w:tc>
                <w:tcPr>
                  <w:tcW w:w="1603" w:type="dxa"/>
                </w:tcPr>
                <w:p w14:paraId="5F85A4C0" w14:textId="1FE59420" w:rsidR="00240BA2" w:rsidRPr="002C6F6B" w:rsidRDefault="00240BA2" w:rsidP="00240BA2">
                  <w:pPr>
                    <w:pStyle w:val="Standard"/>
                    <w:spacing w:after="0" w:line="281" w:lineRule="auto"/>
                    <w:ind w:left="0" w:firstLine="0"/>
                    <w:rPr>
                      <w:sz w:val="21"/>
                      <w:szCs w:val="21"/>
                    </w:rPr>
                  </w:pPr>
                  <w:r w:rsidRPr="002C6F6B">
                    <w:rPr>
                      <w:sz w:val="21"/>
                      <w:szCs w:val="21"/>
                    </w:rPr>
                    <w:t>4</w:t>
                  </w:r>
                </w:p>
              </w:tc>
              <w:tc>
                <w:tcPr>
                  <w:tcW w:w="3402" w:type="dxa"/>
                  <w:vAlign w:val="center"/>
                </w:tcPr>
                <w:p w14:paraId="6DD28AB2" w14:textId="77777777" w:rsidR="00240BA2" w:rsidRPr="003B0621" w:rsidRDefault="00240BA2" w:rsidP="00240BA2">
                  <w:pPr>
                    <w:rPr>
                      <w:b/>
                      <w:sz w:val="20"/>
                      <w:szCs w:val="20"/>
                    </w:rPr>
                  </w:pPr>
                  <w:r w:rsidRPr="003B0621">
                    <w:rPr>
                      <w:sz w:val="20"/>
                      <w:szCs w:val="20"/>
                    </w:rPr>
                    <w:t>KPI and performance review meetings</w:t>
                  </w:r>
                </w:p>
                <w:p w14:paraId="411FD16A" w14:textId="77777777" w:rsidR="00240BA2" w:rsidRPr="003B0621" w:rsidRDefault="00240BA2" w:rsidP="00240BA2">
                  <w:pPr>
                    <w:rPr>
                      <w:b/>
                      <w:sz w:val="20"/>
                      <w:szCs w:val="20"/>
                    </w:rPr>
                  </w:pPr>
                  <w:r w:rsidRPr="003B0621">
                    <w:rPr>
                      <w:sz w:val="20"/>
                      <w:szCs w:val="20"/>
                    </w:rPr>
                    <w:t xml:space="preserve">between the Supplier and the FSET </w:t>
                  </w:r>
                </w:p>
                <w:p w14:paraId="7CB1A7FF" w14:textId="77777777" w:rsidR="00240BA2" w:rsidRPr="003B0621" w:rsidRDefault="00240BA2" w:rsidP="00240BA2">
                  <w:pPr>
                    <w:rPr>
                      <w:b/>
                      <w:sz w:val="20"/>
                      <w:szCs w:val="20"/>
                    </w:rPr>
                  </w:pPr>
                  <w:r w:rsidRPr="003B0621">
                    <w:rPr>
                      <w:sz w:val="20"/>
                      <w:szCs w:val="20"/>
                    </w:rPr>
                    <w:t>face-to-face (may be virtual).</w:t>
                  </w:r>
                </w:p>
                <w:p w14:paraId="250E3D55" w14:textId="00A2748C" w:rsidR="00240BA2" w:rsidRPr="003B0621" w:rsidRDefault="00240BA2" w:rsidP="00240BA2">
                  <w:pPr>
                    <w:pStyle w:val="Standard"/>
                    <w:spacing w:after="0" w:line="281" w:lineRule="auto"/>
                    <w:ind w:left="0" w:firstLine="0"/>
                    <w:rPr>
                      <w:sz w:val="20"/>
                      <w:szCs w:val="20"/>
                    </w:rPr>
                  </w:pPr>
                </w:p>
              </w:tc>
              <w:tc>
                <w:tcPr>
                  <w:tcW w:w="1758" w:type="dxa"/>
                  <w:vAlign w:val="center"/>
                </w:tcPr>
                <w:p w14:paraId="2E53A8B7" w14:textId="7398751D" w:rsidR="00240BA2" w:rsidRPr="003B0621" w:rsidRDefault="00240BA2" w:rsidP="00240BA2">
                  <w:pPr>
                    <w:pStyle w:val="Standard"/>
                    <w:spacing w:after="0" w:line="281" w:lineRule="auto"/>
                    <w:ind w:left="0" w:firstLine="0"/>
                    <w:rPr>
                      <w:sz w:val="20"/>
                      <w:szCs w:val="20"/>
                    </w:rPr>
                  </w:pPr>
                  <w:r w:rsidRPr="003B0621">
                    <w:rPr>
                      <w:sz w:val="20"/>
                      <w:szCs w:val="20"/>
                    </w:rPr>
                    <w:t>Monthly</w:t>
                  </w:r>
                </w:p>
              </w:tc>
            </w:tr>
            <w:tr w:rsidR="00240BA2" w:rsidRPr="00EB5B68" w14:paraId="7C2F7F96" w14:textId="77777777" w:rsidTr="003B0621">
              <w:tc>
                <w:tcPr>
                  <w:tcW w:w="1603" w:type="dxa"/>
                </w:tcPr>
                <w:p w14:paraId="23389D7A" w14:textId="660A5F38" w:rsidR="00240BA2" w:rsidRPr="002C6F6B" w:rsidRDefault="00240BA2" w:rsidP="00240BA2">
                  <w:pPr>
                    <w:pStyle w:val="Standard"/>
                    <w:spacing w:after="0" w:line="281" w:lineRule="auto"/>
                    <w:ind w:left="0" w:firstLine="0"/>
                    <w:rPr>
                      <w:sz w:val="21"/>
                      <w:szCs w:val="21"/>
                    </w:rPr>
                  </w:pPr>
                  <w:r>
                    <w:rPr>
                      <w:sz w:val="21"/>
                      <w:szCs w:val="21"/>
                    </w:rPr>
                    <w:t>5</w:t>
                  </w:r>
                </w:p>
              </w:tc>
              <w:tc>
                <w:tcPr>
                  <w:tcW w:w="3402" w:type="dxa"/>
                  <w:vAlign w:val="center"/>
                </w:tcPr>
                <w:p w14:paraId="62806415" w14:textId="58BF9595" w:rsidR="00240BA2" w:rsidRPr="003B0621" w:rsidRDefault="00240BA2" w:rsidP="00240BA2">
                  <w:pPr>
                    <w:rPr>
                      <w:b/>
                      <w:sz w:val="20"/>
                      <w:szCs w:val="20"/>
                    </w:rPr>
                  </w:pPr>
                  <w:r w:rsidRPr="003B0621">
                    <w:rPr>
                      <w:sz w:val="20"/>
                      <w:szCs w:val="20"/>
                    </w:rPr>
                    <w:t>Exit plan to be delivered by the Supplier to the Authority, at the Supplier’s expense.</w:t>
                  </w:r>
                  <w:r w:rsidR="00FD6559">
                    <w:rPr>
                      <w:sz w:val="20"/>
                      <w:szCs w:val="20"/>
                    </w:rPr>
                    <w:t xml:space="preserve"> This deliverable will be presented as a plan on a page format capturing timeline and key activities.</w:t>
                  </w:r>
                </w:p>
                <w:p w14:paraId="4DFE1BB9" w14:textId="77777777" w:rsidR="00240BA2" w:rsidRPr="003B0621" w:rsidRDefault="00240BA2" w:rsidP="00240BA2">
                  <w:pPr>
                    <w:pStyle w:val="Standard"/>
                    <w:spacing w:after="0" w:line="281" w:lineRule="auto"/>
                    <w:ind w:left="0" w:firstLine="0"/>
                    <w:rPr>
                      <w:sz w:val="20"/>
                      <w:szCs w:val="20"/>
                    </w:rPr>
                  </w:pPr>
                </w:p>
              </w:tc>
              <w:tc>
                <w:tcPr>
                  <w:tcW w:w="1758" w:type="dxa"/>
                  <w:vAlign w:val="center"/>
                </w:tcPr>
                <w:p w14:paraId="728C5F27" w14:textId="77777777" w:rsidR="00240BA2" w:rsidRPr="003B0621" w:rsidRDefault="00240BA2" w:rsidP="00240BA2">
                  <w:pPr>
                    <w:rPr>
                      <w:b/>
                      <w:sz w:val="20"/>
                      <w:szCs w:val="20"/>
                    </w:rPr>
                  </w:pPr>
                </w:p>
                <w:p w14:paraId="0E2B6018" w14:textId="3A0E3CC6" w:rsidR="00240BA2" w:rsidRPr="003B0621" w:rsidRDefault="00240BA2" w:rsidP="00240BA2">
                  <w:pPr>
                    <w:rPr>
                      <w:b/>
                      <w:sz w:val="20"/>
                      <w:szCs w:val="20"/>
                    </w:rPr>
                  </w:pPr>
                  <w:r>
                    <w:rPr>
                      <w:sz w:val="20"/>
                      <w:szCs w:val="20"/>
                    </w:rPr>
                    <w:t>Eight</w:t>
                  </w:r>
                  <w:r w:rsidRPr="003B0621">
                    <w:rPr>
                      <w:sz w:val="20"/>
                      <w:szCs w:val="20"/>
                    </w:rPr>
                    <w:t xml:space="preserve"> (8) weeks prior to</w:t>
                  </w:r>
                </w:p>
                <w:p w14:paraId="31123530" w14:textId="77777777" w:rsidR="00240BA2" w:rsidRPr="003B0621" w:rsidRDefault="00240BA2" w:rsidP="00240BA2">
                  <w:pPr>
                    <w:rPr>
                      <w:b/>
                      <w:sz w:val="20"/>
                      <w:szCs w:val="20"/>
                    </w:rPr>
                  </w:pPr>
                  <w:r w:rsidRPr="003B0621">
                    <w:rPr>
                      <w:sz w:val="20"/>
                      <w:szCs w:val="20"/>
                    </w:rPr>
                    <w:t>Contract End</w:t>
                  </w:r>
                </w:p>
                <w:p w14:paraId="287A7036" w14:textId="77777777" w:rsidR="00240BA2" w:rsidRPr="003B0621" w:rsidRDefault="00240BA2" w:rsidP="00240BA2">
                  <w:pPr>
                    <w:pStyle w:val="Standard"/>
                    <w:spacing w:after="0" w:line="281" w:lineRule="auto"/>
                    <w:ind w:left="0" w:firstLine="0"/>
                    <w:rPr>
                      <w:sz w:val="20"/>
                      <w:szCs w:val="20"/>
                    </w:rPr>
                  </w:pPr>
                </w:p>
              </w:tc>
            </w:tr>
            <w:tr w:rsidR="00240BA2" w:rsidRPr="00EB5B68" w14:paraId="59E92227" w14:textId="77777777" w:rsidTr="003B0621">
              <w:tc>
                <w:tcPr>
                  <w:tcW w:w="1603" w:type="dxa"/>
                </w:tcPr>
                <w:p w14:paraId="742289CA" w14:textId="08C7620B" w:rsidR="00240BA2" w:rsidRPr="002C6F6B" w:rsidRDefault="00240BA2" w:rsidP="00240BA2">
                  <w:pPr>
                    <w:pStyle w:val="Standard"/>
                    <w:spacing w:after="0" w:line="281" w:lineRule="auto"/>
                    <w:ind w:left="0" w:firstLine="0"/>
                    <w:rPr>
                      <w:sz w:val="21"/>
                      <w:szCs w:val="21"/>
                    </w:rPr>
                  </w:pPr>
                  <w:r>
                    <w:rPr>
                      <w:sz w:val="21"/>
                      <w:szCs w:val="21"/>
                    </w:rPr>
                    <w:t>6</w:t>
                  </w:r>
                </w:p>
              </w:tc>
              <w:tc>
                <w:tcPr>
                  <w:tcW w:w="3402" w:type="dxa"/>
                  <w:vAlign w:val="center"/>
                </w:tcPr>
                <w:p w14:paraId="228F3C52" w14:textId="77777777" w:rsidR="00240BA2" w:rsidRPr="003B0621" w:rsidRDefault="00240BA2" w:rsidP="00240BA2">
                  <w:pPr>
                    <w:rPr>
                      <w:b/>
                      <w:sz w:val="20"/>
                      <w:szCs w:val="20"/>
                    </w:rPr>
                  </w:pPr>
                </w:p>
                <w:p w14:paraId="6C09CD02" w14:textId="77777777" w:rsidR="00240BA2" w:rsidRPr="003B0621" w:rsidRDefault="00240BA2" w:rsidP="00240BA2">
                  <w:pPr>
                    <w:rPr>
                      <w:b/>
                      <w:sz w:val="20"/>
                      <w:szCs w:val="20"/>
                    </w:rPr>
                  </w:pPr>
                  <w:r w:rsidRPr="003B0621">
                    <w:rPr>
                      <w:sz w:val="20"/>
                      <w:szCs w:val="20"/>
                    </w:rPr>
                    <w:t>Provision of assurance to FSET that the platform is stable and ready ahead of FS2025 campaign.</w:t>
                  </w:r>
                </w:p>
                <w:p w14:paraId="6C0D0AE2" w14:textId="77777777" w:rsidR="00240BA2" w:rsidRPr="003B0621" w:rsidRDefault="00240BA2" w:rsidP="00240BA2">
                  <w:pPr>
                    <w:pStyle w:val="Standard"/>
                    <w:spacing w:after="0" w:line="281" w:lineRule="auto"/>
                    <w:ind w:left="0" w:firstLine="0"/>
                    <w:rPr>
                      <w:sz w:val="20"/>
                      <w:szCs w:val="20"/>
                    </w:rPr>
                  </w:pPr>
                </w:p>
              </w:tc>
              <w:tc>
                <w:tcPr>
                  <w:tcW w:w="1758" w:type="dxa"/>
                  <w:vAlign w:val="center"/>
                </w:tcPr>
                <w:p w14:paraId="4B676DB9" w14:textId="4F0AC0E8" w:rsidR="00240BA2" w:rsidRPr="003B0621" w:rsidRDefault="00240BA2" w:rsidP="00240BA2">
                  <w:pPr>
                    <w:pStyle w:val="Standard"/>
                    <w:spacing w:after="0" w:line="281" w:lineRule="auto"/>
                    <w:ind w:left="0" w:firstLine="0"/>
                    <w:rPr>
                      <w:sz w:val="20"/>
                      <w:szCs w:val="20"/>
                    </w:rPr>
                  </w:pPr>
                  <w:r w:rsidRPr="003B0621">
                    <w:rPr>
                      <w:sz w:val="20"/>
                      <w:szCs w:val="20"/>
                    </w:rPr>
                    <w:t>By end of September 2024</w:t>
                  </w:r>
                </w:p>
              </w:tc>
            </w:tr>
          </w:tbl>
          <w:p w14:paraId="5260AABF" w14:textId="77777777" w:rsidR="00776EBB" w:rsidRDefault="00776EBB">
            <w:pPr>
              <w:pStyle w:val="Standard"/>
              <w:spacing w:after="268" w:line="280" w:lineRule="auto"/>
              <w:ind w:left="2" w:firstLine="0"/>
            </w:pPr>
          </w:p>
          <w:p w14:paraId="25D7F7A8" w14:textId="067675C2" w:rsidR="0020092B" w:rsidRDefault="0020092B" w:rsidP="002C6F6B">
            <w:pPr>
              <w:pStyle w:val="Standard"/>
              <w:spacing w:after="0" w:line="254" w:lineRule="auto"/>
              <w:ind w:left="1118" w:firstLine="0"/>
            </w:pPr>
          </w:p>
        </w:tc>
      </w:tr>
      <w:tr w:rsidR="0020092B" w14:paraId="0A604847" w14:textId="77777777" w:rsidTr="19467884">
        <w:trPr>
          <w:trHeight w:val="217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0CA926E1" w14:textId="77777777" w:rsidR="0020092B" w:rsidRDefault="004073B1">
            <w:pPr>
              <w:pStyle w:val="Standard"/>
              <w:spacing w:after="0" w:line="254" w:lineRule="auto"/>
              <w:ind w:left="0" w:firstLine="0"/>
            </w:pPr>
            <w:r>
              <w:rPr>
                <w:b/>
              </w:rPr>
              <w:lastRenderedPageBreak/>
              <w:t>Guarantee</w:t>
            </w:r>
          </w:p>
        </w:tc>
        <w:tc>
          <w:tcPr>
            <w:tcW w:w="6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5045371E" w14:textId="7EC552E5" w:rsidR="0020092B" w:rsidRPr="002C6F6B" w:rsidRDefault="25C277DB">
            <w:pPr>
              <w:pStyle w:val="Standard"/>
              <w:spacing w:after="0" w:line="254" w:lineRule="auto"/>
              <w:ind w:left="2" w:firstLine="0"/>
              <w:rPr>
                <w:b/>
                <w:bCs/>
              </w:rPr>
            </w:pPr>
            <w:r w:rsidRPr="002C6F6B">
              <w:t>Not applicable.</w:t>
            </w:r>
          </w:p>
        </w:tc>
      </w:tr>
      <w:tr w:rsidR="0020092B" w14:paraId="33A59745" w14:textId="77777777" w:rsidTr="19467884">
        <w:trPr>
          <w:trHeight w:val="2487"/>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2AC17F1F" w14:textId="77777777" w:rsidR="0020092B" w:rsidRDefault="004073B1">
            <w:pPr>
              <w:pStyle w:val="Standard"/>
              <w:spacing w:after="0" w:line="254" w:lineRule="auto"/>
              <w:ind w:left="0" w:firstLine="0"/>
            </w:pPr>
            <w:r>
              <w:rPr>
                <w:b/>
              </w:rPr>
              <w:t>Warranties, representations</w:t>
            </w:r>
          </w:p>
        </w:tc>
        <w:tc>
          <w:tcPr>
            <w:tcW w:w="6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5C368BFF" w14:textId="7547ED13" w:rsidR="0020092B" w:rsidRPr="002C6F6B" w:rsidRDefault="44CD5686">
            <w:pPr>
              <w:pStyle w:val="Standard"/>
              <w:spacing w:after="0" w:line="254" w:lineRule="auto"/>
              <w:ind w:left="2" w:firstLine="0"/>
              <w:rPr>
                <w:b/>
                <w:bCs/>
              </w:rPr>
            </w:pPr>
            <w:r>
              <w:t>Not applicable.</w:t>
            </w:r>
          </w:p>
        </w:tc>
      </w:tr>
      <w:tr w:rsidR="0020092B" w14:paraId="010EEE26" w14:textId="77777777" w:rsidTr="19467884">
        <w:trPr>
          <w:trHeight w:val="223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72A8FF8A" w14:textId="77777777" w:rsidR="0020092B" w:rsidRDefault="004073B1">
            <w:pPr>
              <w:pStyle w:val="Standard"/>
              <w:spacing w:after="0" w:line="254" w:lineRule="auto"/>
              <w:ind w:left="0" w:firstLine="0"/>
            </w:pPr>
            <w:r>
              <w:rPr>
                <w:b/>
              </w:rPr>
              <w:t>Supplemental requirements in addition to the Call-Off</w:t>
            </w:r>
            <w:r>
              <w:t xml:space="preserve"> </w:t>
            </w:r>
            <w:r>
              <w:rPr>
                <w:b/>
              </w:rPr>
              <w:t>terms</w:t>
            </w:r>
          </w:p>
        </w:tc>
        <w:tc>
          <w:tcPr>
            <w:tcW w:w="6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58604A4A" w14:textId="4887C966" w:rsidR="0020092B" w:rsidRPr="002B1587" w:rsidRDefault="3DB26ABE" w:rsidP="19467884">
            <w:pPr>
              <w:pStyle w:val="Standard"/>
              <w:spacing w:after="0" w:line="254" w:lineRule="auto"/>
              <w:ind w:left="2" w:firstLine="0"/>
            </w:pPr>
            <w:r>
              <w:t>All requirements are deemed included within this Call-Off Contract.</w:t>
            </w:r>
          </w:p>
        </w:tc>
      </w:tr>
      <w:tr w:rsidR="0020092B" w14:paraId="7B83EBEE" w14:textId="77777777" w:rsidTr="19467884">
        <w:trPr>
          <w:trHeight w:val="2228"/>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34D2E58C" w14:textId="77777777" w:rsidR="0020092B" w:rsidRDefault="004073B1">
            <w:pPr>
              <w:pStyle w:val="Standard"/>
              <w:spacing w:after="0" w:line="254" w:lineRule="auto"/>
              <w:ind w:left="0" w:firstLine="0"/>
            </w:pPr>
            <w:r>
              <w:rPr>
                <w:b/>
              </w:rPr>
              <w:t>Alternative clauses</w:t>
            </w:r>
          </w:p>
        </w:tc>
        <w:tc>
          <w:tcPr>
            <w:tcW w:w="6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01AD96EE" w14:textId="5BED84BB" w:rsidR="0020092B" w:rsidRPr="002B1587" w:rsidRDefault="425101E8">
            <w:pPr>
              <w:pStyle w:val="Standard"/>
              <w:spacing w:after="0" w:line="254" w:lineRule="auto"/>
              <w:ind w:left="2" w:firstLine="0"/>
            </w:pPr>
            <w:r>
              <w:t xml:space="preserve">Not applicable. </w:t>
            </w:r>
          </w:p>
        </w:tc>
      </w:tr>
      <w:tr w:rsidR="0020092B" w14:paraId="13D24546" w14:textId="77777777" w:rsidTr="19467884">
        <w:trPr>
          <w:trHeight w:val="2547"/>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0EFF0C41" w14:textId="77777777" w:rsidR="0020092B" w:rsidRDefault="004073B1">
            <w:pPr>
              <w:pStyle w:val="Standard"/>
              <w:spacing w:after="26" w:line="254" w:lineRule="auto"/>
              <w:ind w:left="0" w:firstLine="0"/>
            </w:pPr>
            <w:r>
              <w:rPr>
                <w:b/>
              </w:rPr>
              <w:lastRenderedPageBreak/>
              <w:t>Buyer specific</w:t>
            </w:r>
          </w:p>
          <w:p w14:paraId="6985D315" w14:textId="77777777" w:rsidR="0020092B" w:rsidRDefault="004073B1">
            <w:pPr>
              <w:pStyle w:val="Standard"/>
              <w:spacing w:after="28" w:line="254" w:lineRule="auto"/>
              <w:ind w:left="0" w:firstLine="0"/>
            </w:pPr>
            <w:r>
              <w:rPr>
                <w:b/>
              </w:rPr>
              <w:t>amendments</w:t>
            </w:r>
          </w:p>
          <w:p w14:paraId="4DFFB2AE" w14:textId="77777777" w:rsidR="0020092B" w:rsidRDefault="004073B1">
            <w:pPr>
              <w:pStyle w:val="Standard"/>
              <w:spacing w:after="0" w:line="254" w:lineRule="auto"/>
              <w:ind w:left="0" w:firstLine="0"/>
            </w:pPr>
            <w:r>
              <w:rPr>
                <w:b/>
              </w:rPr>
              <w:t>to/refinements of the Call-Off Contract terms</w:t>
            </w:r>
          </w:p>
        </w:tc>
        <w:tc>
          <w:tcPr>
            <w:tcW w:w="6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6576A62F" w14:textId="112D40A7" w:rsidR="0020092B" w:rsidRPr="002B1587" w:rsidRDefault="04C225F1">
            <w:pPr>
              <w:pStyle w:val="Standard"/>
              <w:spacing w:after="0" w:line="254" w:lineRule="auto"/>
              <w:ind w:left="2" w:firstLine="0"/>
            </w:pPr>
            <w:r>
              <w:t xml:space="preserve">Not applicable. </w:t>
            </w:r>
          </w:p>
        </w:tc>
      </w:tr>
      <w:tr w:rsidR="0020092B" w14:paraId="7B9A2323" w14:textId="77777777" w:rsidTr="19467884">
        <w:trPr>
          <w:trHeight w:val="193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04B84D00" w14:textId="77777777" w:rsidR="0020092B" w:rsidRDefault="004073B1">
            <w:pPr>
              <w:pStyle w:val="Standard"/>
              <w:spacing w:after="0" w:line="254" w:lineRule="auto"/>
              <w:ind w:left="0" w:firstLine="0"/>
            </w:pPr>
            <w:r>
              <w:rPr>
                <w:b/>
              </w:rPr>
              <w:t>Personal Data and</w:t>
            </w:r>
            <w:r>
              <w:t xml:space="preserve"> </w:t>
            </w:r>
            <w:r>
              <w:rPr>
                <w:b/>
              </w:rPr>
              <w:t>Data Subjects</w:t>
            </w:r>
          </w:p>
        </w:tc>
        <w:tc>
          <w:tcPr>
            <w:tcW w:w="6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07F5CBDA" w14:textId="375A5885" w:rsidR="0020092B" w:rsidRDefault="004073B1">
            <w:pPr>
              <w:pStyle w:val="Standard"/>
              <w:spacing w:after="0" w:line="254" w:lineRule="auto"/>
              <w:ind w:left="2" w:firstLine="0"/>
            </w:pPr>
            <w:r>
              <w:t>Annex 1</w:t>
            </w:r>
          </w:p>
        </w:tc>
      </w:tr>
      <w:tr w:rsidR="0020092B" w14:paraId="1CE7EEA2" w14:textId="77777777" w:rsidTr="19467884">
        <w:trPr>
          <w:trHeight w:val="1927"/>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6342F7B7" w14:textId="77777777" w:rsidR="0020092B" w:rsidRDefault="004073B1">
            <w:pPr>
              <w:pStyle w:val="Standard"/>
              <w:spacing w:after="0" w:line="254" w:lineRule="auto"/>
              <w:ind w:left="0" w:firstLine="0"/>
            </w:pPr>
            <w:r>
              <w:rPr>
                <w:b/>
              </w:rPr>
              <w:t>Intellectual Property</w:t>
            </w:r>
          </w:p>
        </w:tc>
        <w:tc>
          <w:tcPr>
            <w:tcW w:w="6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33F28614" w14:textId="17E64368" w:rsidR="0020092B" w:rsidRPr="006C5B27" w:rsidRDefault="0020092B" w:rsidP="19467884">
            <w:pPr>
              <w:pStyle w:val="Standard"/>
              <w:spacing w:after="0" w:line="254" w:lineRule="auto"/>
              <w:ind w:left="2" w:firstLine="0"/>
              <w:rPr>
                <w:b/>
                <w:bCs/>
              </w:rPr>
            </w:pPr>
          </w:p>
          <w:p w14:paraId="1B260704" w14:textId="6F551E29" w:rsidR="0020092B" w:rsidRPr="006C5B27" w:rsidRDefault="053109F9" w:rsidP="19467884">
            <w:pPr>
              <w:pStyle w:val="Standard"/>
              <w:spacing w:after="0" w:line="254" w:lineRule="auto"/>
              <w:ind w:left="2" w:firstLine="0"/>
            </w:pPr>
            <w:r>
              <w:t>Any Project Specific IPR created under this Call-Off Contract shall be subject to Clause 11 of Part B: Terms and Conditions.</w:t>
            </w:r>
          </w:p>
        </w:tc>
      </w:tr>
      <w:tr w:rsidR="0020092B" w14:paraId="0FE350B1" w14:textId="77777777" w:rsidTr="19467884">
        <w:trPr>
          <w:trHeight w:val="145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08BA8FF3" w14:textId="77777777" w:rsidR="0020092B" w:rsidRDefault="004073B1">
            <w:pPr>
              <w:pStyle w:val="Standard"/>
              <w:spacing w:after="0" w:line="254" w:lineRule="auto"/>
              <w:ind w:left="0" w:firstLine="0"/>
            </w:pPr>
            <w:r>
              <w:rPr>
                <w:b/>
              </w:rPr>
              <w:t>Social Value</w:t>
            </w:r>
          </w:p>
        </w:tc>
        <w:tc>
          <w:tcPr>
            <w:tcW w:w="6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7831219C" w14:textId="6BEA024E" w:rsidR="0020092B" w:rsidRPr="006C5B27" w:rsidRDefault="0F03C2D6">
            <w:pPr>
              <w:pStyle w:val="Standard"/>
              <w:spacing w:after="0" w:line="254" w:lineRule="auto"/>
              <w:ind w:left="2" w:firstLine="0"/>
            </w:pPr>
            <w:r>
              <w:t xml:space="preserve">Not applicable. </w:t>
            </w:r>
          </w:p>
        </w:tc>
      </w:tr>
    </w:tbl>
    <w:p w14:paraId="1E9B42E3" w14:textId="77777777" w:rsidR="0020092B" w:rsidRDefault="004073B1">
      <w:pPr>
        <w:pStyle w:val="Heading3"/>
        <w:tabs>
          <w:tab w:val="center" w:pos="1235"/>
          <w:tab w:val="center" w:pos="3177"/>
        </w:tabs>
        <w:ind w:left="0" w:firstLine="0"/>
      </w:pPr>
      <w:r>
        <w:rPr>
          <w:rFonts w:ascii="Calibri" w:eastAsia="Calibri" w:hAnsi="Calibri" w:cs="Calibri"/>
          <w:color w:val="000000"/>
          <w:sz w:val="22"/>
        </w:rPr>
        <w:tab/>
      </w:r>
      <w:r>
        <w:t xml:space="preserve">1. </w:t>
      </w:r>
      <w:r>
        <w:tab/>
        <w:t>Formation of contract</w:t>
      </w:r>
    </w:p>
    <w:p w14:paraId="4561B4DD" w14:textId="77777777" w:rsidR="0020092B" w:rsidRDefault="004073B1">
      <w:pPr>
        <w:pStyle w:val="Standard"/>
        <w:ind w:left="1838" w:right="14" w:hanging="720"/>
      </w:pPr>
      <w:r>
        <w:t>1.1       By signing and returning this Order Form (Part A), the Supplier agrees to enter into a Call-Off Contract with the Buyer.</w:t>
      </w:r>
    </w:p>
    <w:p w14:paraId="5064572E" w14:textId="77777777" w:rsidR="0020092B" w:rsidRDefault="004073B1">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347151D5" w14:textId="77777777" w:rsidR="0020092B" w:rsidRDefault="004073B1">
      <w:pPr>
        <w:pStyle w:val="Standard"/>
        <w:ind w:left="1838" w:right="14" w:hanging="720"/>
      </w:pPr>
      <w:r>
        <w:t xml:space="preserve">1.3 </w:t>
      </w:r>
      <w:r>
        <w:tab/>
        <w:t>This Call-Off Contract will be formed when the Buyer acknowledges receipt of the signed copy of the Order Form from the Supplier.</w:t>
      </w:r>
    </w:p>
    <w:p w14:paraId="7A5D3536" w14:textId="77777777" w:rsidR="0020092B" w:rsidRDefault="004073B1">
      <w:pPr>
        <w:pStyle w:val="Standard"/>
        <w:spacing w:after="741" w:line="240" w:lineRule="auto"/>
        <w:ind w:left="1838" w:right="14" w:hanging="720"/>
      </w:pPr>
      <w:r>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4CF5AD7" w14:textId="77777777" w:rsidR="0020092B" w:rsidRDefault="004073B1">
      <w:pPr>
        <w:pStyle w:val="Heading3"/>
        <w:tabs>
          <w:tab w:val="center" w:pos="1235"/>
          <w:tab w:val="center" w:pos="3698"/>
        </w:tabs>
        <w:ind w:left="0" w:firstLine="0"/>
      </w:pPr>
      <w:r>
        <w:rPr>
          <w:rFonts w:ascii="Calibri" w:eastAsia="Calibri" w:hAnsi="Calibri" w:cs="Calibri"/>
          <w:color w:val="000000"/>
          <w:sz w:val="22"/>
        </w:rPr>
        <w:lastRenderedPageBreak/>
        <w:tab/>
      </w:r>
      <w:r>
        <w:t xml:space="preserve">2. </w:t>
      </w:r>
      <w:r>
        <w:tab/>
        <w:t>Background to the agreement</w:t>
      </w:r>
    </w:p>
    <w:p w14:paraId="01DCDEA0" w14:textId="77777777" w:rsidR="0020092B" w:rsidRDefault="004073B1">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20092B" w14:paraId="5AC49CED"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1553E8D" w14:textId="77777777" w:rsidR="0020092B" w:rsidRDefault="004073B1">
            <w:pPr>
              <w:pStyle w:val="Standard"/>
              <w:spacing w:after="0" w:line="254"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E4D50F7" w14:textId="77777777" w:rsidR="0020092B" w:rsidRDefault="004073B1">
            <w:pPr>
              <w:pStyle w:val="Standard"/>
              <w:spacing w:after="0" w:line="254"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727BE84" w14:textId="77777777" w:rsidR="0020092B" w:rsidRDefault="004073B1">
            <w:pPr>
              <w:pStyle w:val="Standard"/>
              <w:spacing w:after="0" w:line="254" w:lineRule="auto"/>
              <w:ind w:left="0" w:firstLine="0"/>
            </w:pPr>
            <w:r>
              <w:t>Buyer</w:t>
            </w:r>
          </w:p>
        </w:tc>
      </w:tr>
      <w:tr w:rsidR="0020092B" w14:paraId="0029FC01"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3C51B2C" w14:textId="77777777" w:rsidR="0020092B" w:rsidRDefault="004073B1">
            <w:pPr>
              <w:pStyle w:val="Standard"/>
              <w:spacing w:after="0" w:line="254"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BB0301C" w14:textId="77777777" w:rsidR="0020092B" w:rsidRDefault="004073B1">
            <w:pPr>
              <w:pStyle w:val="Standard"/>
              <w:spacing w:after="0" w:line="254" w:lineRule="auto"/>
              <w:ind w:left="0" w:firstLine="0"/>
            </w:pPr>
            <w:r>
              <w:t>[</w:t>
            </w:r>
            <w:r>
              <w:rPr>
                <w:b/>
              </w:rPr>
              <w:t>Enter name</w:t>
            </w:r>
            <w: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132AD2A" w14:textId="77777777" w:rsidR="0020092B" w:rsidRDefault="004073B1">
            <w:pPr>
              <w:pStyle w:val="Standard"/>
              <w:spacing w:after="0" w:line="254" w:lineRule="auto"/>
              <w:ind w:left="0" w:firstLine="0"/>
            </w:pPr>
            <w:r>
              <w:t>[</w:t>
            </w:r>
            <w:r>
              <w:rPr>
                <w:b/>
              </w:rPr>
              <w:t>Enter name</w:t>
            </w:r>
            <w:r>
              <w:t>]</w:t>
            </w:r>
          </w:p>
        </w:tc>
      </w:tr>
      <w:tr w:rsidR="0020092B" w14:paraId="180928F3"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5B55A5F" w14:textId="77777777" w:rsidR="0020092B" w:rsidRDefault="004073B1">
            <w:pPr>
              <w:pStyle w:val="Standard"/>
              <w:spacing w:after="0" w:line="254"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58EE90" w14:textId="77777777" w:rsidR="0020092B" w:rsidRDefault="004073B1">
            <w:pPr>
              <w:pStyle w:val="Standard"/>
              <w:spacing w:after="0" w:line="254" w:lineRule="auto"/>
              <w:ind w:left="0" w:firstLine="0"/>
            </w:pPr>
            <w:r>
              <w:t>[</w:t>
            </w:r>
            <w:r>
              <w:rPr>
                <w:b/>
              </w:rPr>
              <w:t>Enter title</w:t>
            </w:r>
            <w: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3C502CC" w14:textId="77777777" w:rsidR="0020092B" w:rsidRDefault="004073B1">
            <w:pPr>
              <w:pStyle w:val="Standard"/>
              <w:spacing w:after="0" w:line="254" w:lineRule="auto"/>
              <w:ind w:left="0" w:firstLine="0"/>
            </w:pPr>
            <w:r>
              <w:t>[</w:t>
            </w:r>
            <w:r>
              <w:rPr>
                <w:b/>
              </w:rPr>
              <w:t>Enter title</w:t>
            </w:r>
            <w:r>
              <w:t>]</w:t>
            </w:r>
          </w:p>
        </w:tc>
      </w:tr>
      <w:tr w:rsidR="0020092B" w14:paraId="7712B5D7"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274A7C7" w14:textId="77777777" w:rsidR="0020092B" w:rsidRDefault="004073B1">
            <w:pPr>
              <w:pStyle w:val="Standard"/>
              <w:spacing w:after="0" w:line="254"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0554B4B" w14:textId="77777777" w:rsidR="0020092B" w:rsidRDefault="004073B1">
            <w:pPr>
              <w:pStyle w:val="Standard"/>
              <w:spacing w:after="0" w:line="254"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3365975" w14:textId="77777777" w:rsidR="0020092B" w:rsidRDefault="004073B1">
            <w:pPr>
              <w:pStyle w:val="Standard"/>
              <w:spacing w:after="0" w:line="254" w:lineRule="auto"/>
              <w:ind w:left="0" w:firstLine="0"/>
            </w:pPr>
            <w:r>
              <w:t xml:space="preserve"> </w:t>
            </w:r>
          </w:p>
        </w:tc>
      </w:tr>
      <w:tr w:rsidR="0020092B" w14:paraId="0D5C65F2"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3D6FF3B" w14:textId="77777777" w:rsidR="0020092B" w:rsidRDefault="004073B1">
            <w:pPr>
              <w:pStyle w:val="Standard"/>
              <w:spacing w:after="0" w:line="254"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A0A334F" w14:textId="77777777" w:rsidR="0020092B" w:rsidRDefault="004073B1">
            <w:pPr>
              <w:pStyle w:val="Standard"/>
              <w:spacing w:after="0" w:line="254" w:lineRule="auto"/>
              <w:ind w:left="0" w:firstLine="0"/>
            </w:pPr>
            <w:r>
              <w:t>[</w:t>
            </w:r>
            <w:r>
              <w:rPr>
                <w:b/>
              </w:rPr>
              <w:t>Enter date</w:t>
            </w:r>
            <w: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45F0C01" w14:textId="77777777" w:rsidR="0020092B" w:rsidRDefault="004073B1">
            <w:pPr>
              <w:pStyle w:val="Standard"/>
              <w:spacing w:after="0" w:line="254" w:lineRule="auto"/>
              <w:ind w:left="0" w:firstLine="0"/>
            </w:pPr>
            <w:r>
              <w:t>[</w:t>
            </w:r>
            <w:r>
              <w:rPr>
                <w:b/>
              </w:rPr>
              <w:t>Enter date</w:t>
            </w:r>
            <w:r>
              <w:t>]</w:t>
            </w:r>
          </w:p>
        </w:tc>
      </w:tr>
    </w:tbl>
    <w:p w14:paraId="2CBFB7C0" w14:textId="77777777" w:rsidR="0020092B" w:rsidRDefault="004073B1">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p>
    <w:p w14:paraId="51F91B7D" w14:textId="77777777" w:rsidR="0020092B" w:rsidRDefault="004073B1">
      <w:pPr>
        <w:pStyle w:val="Heading2"/>
        <w:pageBreakBefore/>
        <w:spacing w:after="278" w:line="240" w:lineRule="auto"/>
        <w:ind w:left="1113" w:firstLine="1118"/>
      </w:pPr>
      <w:r>
        <w:lastRenderedPageBreak/>
        <w:t>Customer Benefits</w:t>
      </w:r>
    </w:p>
    <w:p w14:paraId="5CA062F9" w14:textId="77777777" w:rsidR="0020092B" w:rsidRDefault="004073B1">
      <w:pPr>
        <w:pStyle w:val="Standard"/>
        <w:ind w:right="14"/>
      </w:pPr>
      <w:r>
        <w:t>For each Call-Off Contract please complete a customer benefits record, by following this link:</w:t>
      </w:r>
    </w:p>
    <w:p w14:paraId="1001DF20" w14:textId="77777777" w:rsidR="0020092B" w:rsidRDefault="004073B1">
      <w:pPr>
        <w:pStyle w:val="Standard"/>
        <w:tabs>
          <w:tab w:val="center" w:pos="3002"/>
          <w:tab w:val="center" w:pos="7765"/>
        </w:tabs>
        <w:spacing w:after="344" w:line="254" w:lineRule="auto"/>
        <w:ind w:left="0" w:firstLine="0"/>
      </w:pPr>
      <w:r>
        <w:rPr>
          <w:rFonts w:ascii="Calibri" w:eastAsia="Calibri" w:hAnsi="Calibri" w:cs="Calibri"/>
        </w:rPr>
        <w:t xml:space="preserve">                      </w:t>
      </w:r>
      <w:r>
        <w:t> </w:t>
      </w:r>
      <w:hyperlink r:id="rId11" w:history="1">
        <w:r>
          <w:rPr>
            <w:color w:val="1155CC"/>
            <w:u w:val="single"/>
          </w:rPr>
          <w:t>G-Cloud 13 Customer Benefit Record</w:t>
        </w:r>
      </w:hyperlink>
      <w:r>
        <w:tab/>
      </w:r>
    </w:p>
    <w:p w14:paraId="32D97AFC" w14:textId="77777777" w:rsidR="0020092B" w:rsidRDefault="004073B1">
      <w:pPr>
        <w:pStyle w:val="Heading1"/>
        <w:pageBreakBefore/>
        <w:spacing w:after="299" w:line="240" w:lineRule="auto"/>
        <w:ind w:left="1113" w:firstLine="1118"/>
      </w:pPr>
      <w:bookmarkStart w:id="8" w:name="_heading=h.1fob9te"/>
      <w:bookmarkEnd w:id="8"/>
      <w:r>
        <w:lastRenderedPageBreak/>
        <w:t>Part B: Terms and conditions</w:t>
      </w:r>
    </w:p>
    <w:p w14:paraId="5C4FDD67" w14:textId="77777777" w:rsidR="0020092B" w:rsidRDefault="004073B1">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7EED99AC" w14:textId="77777777" w:rsidR="0020092B" w:rsidRDefault="004073B1">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7C2D52D8" w14:textId="77777777" w:rsidR="0020092B" w:rsidRDefault="004073B1">
      <w:pPr>
        <w:pStyle w:val="Standard"/>
        <w:ind w:left="1838" w:right="14" w:hanging="720"/>
      </w:pPr>
      <w:r>
        <w:t xml:space="preserve">1.2 </w:t>
      </w:r>
      <w:r>
        <w:tab/>
        <w:t>This Call-Off Contract will expire on the Expiry Date in the Order Form. It will be for up to 36 months from the Start date unless Ended earlier under clause 18 or extended by the Buyer under clause 1.3.</w:t>
      </w:r>
    </w:p>
    <w:p w14:paraId="71D00FF1" w14:textId="77777777" w:rsidR="0020092B" w:rsidRDefault="004073B1">
      <w:pPr>
        <w:pStyle w:val="Standard"/>
        <w:ind w:left="1838" w:right="14" w:hanging="720"/>
      </w:pPr>
      <w:r>
        <w:t xml:space="preserve">1.3 </w:t>
      </w:r>
      <w:r>
        <w:tab/>
        <w:t>The Buyer can extend this Call-Off Contract, with written notice to the Supplier, by the period in the Order Form, provided that this is within the maximum permitted under the Framework Agreement of 1 period of up to 12 months.</w:t>
      </w:r>
    </w:p>
    <w:p w14:paraId="56008AE8" w14:textId="77777777" w:rsidR="0020092B" w:rsidRDefault="004073B1">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6DDDD7F2" w14:textId="77777777" w:rsidR="0020092B" w:rsidRDefault="004073B1">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72B24DCE" w14:textId="77777777" w:rsidR="0020092B" w:rsidRDefault="004073B1">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3D5FD172" w14:textId="77777777" w:rsidR="0020092B" w:rsidRDefault="004073B1" w:rsidP="0042734B">
      <w:pPr>
        <w:pStyle w:val="Standard"/>
        <w:numPr>
          <w:ilvl w:val="0"/>
          <w:numId w:val="53"/>
        </w:numPr>
        <w:spacing w:after="28" w:line="240" w:lineRule="auto"/>
        <w:ind w:left="1891" w:right="14" w:hanging="397"/>
      </w:pPr>
      <w:r>
        <w:t>2.3 (Warranties and representations)</w:t>
      </w:r>
    </w:p>
    <w:p w14:paraId="1FF2D4C3" w14:textId="77777777" w:rsidR="0020092B" w:rsidRDefault="004073B1">
      <w:pPr>
        <w:pStyle w:val="Standard"/>
        <w:numPr>
          <w:ilvl w:val="0"/>
          <w:numId w:val="3"/>
        </w:numPr>
        <w:spacing w:after="31" w:line="240" w:lineRule="auto"/>
        <w:ind w:left="1891" w:right="14" w:hanging="397"/>
      </w:pPr>
      <w:r>
        <w:t>4.1 to 4.6 (Liability)</w:t>
      </w:r>
    </w:p>
    <w:p w14:paraId="41D90838" w14:textId="77777777" w:rsidR="0020092B" w:rsidRDefault="004073B1">
      <w:pPr>
        <w:pStyle w:val="Standard"/>
        <w:numPr>
          <w:ilvl w:val="0"/>
          <w:numId w:val="3"/>
        </w:numPr>
        <w:spacing w:after="31" w:line="240" w:lineRule="auto"/>
        <w:ind w:left="1891" w:right="14" w:hanging="397"/>
      </w:pPr>
      <w:r>
        <w:t>4.10 to 4.11 (IR35)</w:t>
      </w:r>
    </w:p>
    <w:p w14:paraId="3E1D1BD8" w14:textId="77777777" w:rsidR="0020092B" w:rsidRDefault="004073B1">
      <w:pPr>
        <w:pStyle w:val="Standard"/>
        <w:numPr>
          <w:ilvl w:val="0"/>
          <w:numId w:val="3"/>
        </w:numPr>
        <w:spacing w:after="30" w:line="240" w:lineRule="auto"/>
        <w:ind w:left="1891" w:right="14" w:hanging="397"/>
      </w:pPr>
      <w:r>
        <w:t>10 (Force majeure)</w:t>
      </w:r>
    </w:p>
    <w:p w14:paraId="7DC1FC97" w14:textId="77777777" w:rsidR="0020092B" w:rsidRDefault="004073B1">
      <w:pPr>
        <w:pStyle w:val="Standard"/>
        <w:numPr>
          <w:ilvl w:val="0"/>
          <w:numId w:val="3"/>
        </w:numPr>
        <w:spacing w:after="30" w:line="240" w:lineRule="auto"/>
        <w:ind w:left="1891" w:right="14" w:hanging="397"/>
      </w:pPr>
      <w:r>
        <w:t>5.3 (Continuing rights)</w:t>
      </w:r>
    </w:p>
    <w:p w14:paraId="160425DE" w14:textId="77777777" w:rsidR="0020092B" w:rsidRDefault="004073B1">
      <w:pPr>
        <w:pStyle w:val="Standard"/>
        <w:numPr>
          <w:ilvl w:val="0"/>
          <w:numId w:val="3"/>
        </w:numPr>
        <w:spacing w:after="32" w:line="240" w:lineRule="auto"/>
        <w:ind w:left="1891" w:right="14" w:hanging="397"/>
      </w:pPr>
      <w:r>
        <w:t>5.4 to 5.6 (Change of control)</w:t>
      </w:r>
    </w:p>
    <w:p w14:paraId="382D769D" w14:textId="77777777" w:rsidR="0020092B" w:rsidRDefault="004073B1">
      <w:pPr>
        <w:pStyle w:val="Standard"/>
        <w:numPr>
          <w:ilvl w:val="0"/>
          <w:numId w:val="3"/>
        </w:numPr>
        <w:spacing w:after="31" w:line="240" w:lineRule="auto"/>
        <w:ind w:left="1891" w:right="14" w:hanging="397"/>
      </w:pPr>
      <w:r>
        <w:t>5.7 (Fraud)</w:t>
      </w:r>
    </w:p>
    <w:p w14:paraId="432C2B05" w14:textId="77777777" w:rsidR="0020092B" w:rsidRDefault="004073B1">
      <w:pPr>
        <w:pStyle w:val="Standard"/>
        <w:numPr>
          <w:ilvl w:val="0"/>
          <w:numId w:val="3"/>
        </w:numPr>
        <w:spacing w:after="28" w:line="240" w:lineRule="auto"/>
        <w:ind w:left="1891" w:right="14" w:hanging="397"/>
      </w:pPr>
      <w:r>
        <w:t>5.8 (Notice of fraud)</w:t>
      </w:r>
    </w:p>
    <w:p w14:paraId="107B2B52" w14:textId="77777777" w:rsidR="0020092B" w:rsidRDefault="004073B1">
      <w:pPr>
        <w:pStyle w:val="Standard"/>
        <w:numPr>
          <w:ilvl w:val="0"/>
          <w:numId w:val="3"/>
        </w:numPr>
        <w:spacing w:after="31" w:line="240" w:lineRule="auto"/>
        <w:ind w:left="1891" w:right="14" w:hanging="397"/>
      </w:pPr>
      <w:r>
        <w:t>7 (Transparency and Audit)</w:t>
      </w:r>
    </w:p>
    <w:p w14:paraId="6039ADB9" w14:textId="77777777" w:rsidR="0020092B" w:rsidRDefault="004073B1">
      <w:pPr>
        <w:pStyle w:val="Standard"/>
        <w:numPr>
          <w:ilvl w:val="0"/>
          <w:numId w:val="3"/>
        </w:numPr>
        <w:spacing w:after="31" w:line="240" w:lineRule="auto"/>
        <w:ind w:left="1891" w:right="14" w:hanging="397"/>
      </w:pPr>
      <w:r>
        <w:t>8.3 (Order of precedence)</w:t>
      </w:r>
    </w:p>
    <w:p w14:paraId="1FCA703F" w14:textId="77777777" w:rsidR="0020092B" w:rsidRDefault="004073B1">
      <w:pPr>
        <w:pStyle w:val="Standard"/>
        <w:numPr>
          <w:ilvl w:val="0"/>
          <w:numId w:val="3"/>
        </w:numPr>
        <w:spacing w:after="30" w:line="240" w:lineRule="auto"/>
        <w:ind w:left="1891" w:right="14" w:hanging="397"/>
      </w:pPr>
      <w:r>
        <w:t>11 (Relationship)</w:t>
      </w:r>
    </w:p>
    <w:p w14:paraId="3440D2CA" w14:textId="77777777" w:rsidR="0020092B" w:rsidRDefault="004073B1">
      <w:pPr>
        <w:pStyle w:val="Standard"/>
        <w:numPr>
          <w:ilvl w:val="0"/>
          <w:numId w:val="3"/>
        </w:numPr>
        <w:spacing w:after="30" w:line="240" w:lineRule="auto"/>
        <w:ind w:left="1891" w:right="14" w:hanging="397"/>
      </w:pPr>
      <w:r>
        <w:t>14 (Entire agreement)</w:t>
      </w:r>
    </w:p>
    <w:p w14:paraId="35E3682C" w14:textId="77777777" w:rsidR="0020092B" w:rsidRDefault="004073B1">
      <w:pPr>
        <w:pStyle w:val="Standard"/>
        <w:numPr>
          <w:ilvl w:val="0"/>
          <w:numId w:val="3"/>
        </w:numPr>
        <w:spacing w:after="30" w:line="240" w:lineRule="auto"/>
        <w:ind w:left="1891" w:right="14" w:hanging="397"/>
      </w:pPr>
      <w:r>
        <w:t>15 (Law and jurisdiction)</w:t>
      </w:r>
    </w:p>
    <w:p w14:paraId="70204330" w14:textId="77777777" w:rsidR="0020092B" w:rsidRDefault="004073B1">
      <w:pPr>
        <w:pStyle w:val="Standard"/>
        <w:numPr>
          <w:ilvl w:val="0"/>
          <w:numId w:val="3"/>
        </w:numPr>
        <w:spacing w:after="30" w:line="240" w:lineRule="auto"/>
        <w:ind w:left="1891" w:right="14" w:hanging="397"/>
      </w:pPr>
      <w:r>
        <w:t>16 (Legislative change)</w:t>
      </w:r>
    </w:p>
    <w:p w14:paraId="20BE7529" w14:textId="77777777" w:rsidR="0020092B" w:rsidRDefault="004073B1">
      <w:pPr>
        <w:pStyle w:val="Standard"/>
        <w:numPr>
          <w:ilvl w:val="0"/>
          <w:numId w:val="3"/>
        </w:numPr>
        <w:spacing w:after="27" w:line="240" w:lineRule="auto"/>
        <w:ind w:left="1891" w:right="14" w:hanging="397"/>
      </w:pPr>
      <w:r>
        <w:t>17 (Bribery and corruption)</w:t>
      </w:r>
    </w:p>
    <w:p w14:paraId="45A16EF3" w14:textId="77777777" w:rsidR="0020092B" w:rsidRDefault="004073B1">
      <w:pPr>
        <w:pStyle w:val="Standard"/>
        <w:numPr>
          <w:ilvl w:val="0"/>
          <w:numId w:val="3"/>
        </w:numPr>
        <w:spacing w:after="30" w:line="240" w:lineRule="auto"/>
        <w:ind w:left="1891" w:right="14" w:hanging="397"/>
      </w:pPr>
      <w:r>
        <w:t>18 (Freedom of Information Act)</w:t>
      </w:r>
    </w:p>
    <w:p w14:paraId="5D2A3DF0" w14:textId="77777777" w:rsidR="0020092B" w:rsidRDefault="004073B1">
      <w:pPr>
        <w:pStyle w:val="Standard"/>
        <w:numPr>
          <w:ilvl w:val="0"/>
          <w:numId w:val="3"/>
        </w:numPr>
        <w:spacing w:after="30" w:line="240" w:lineRule="auto"/>
        <w:ind w:left="1891" w:right="14" w:hanging="397"/>
      </w:pPr>
      <w:r>
        <w:t>19 (Promoting tax compliance)</w:t>
      </w:r>
    </w:p>
    <w:p w14:paraId="3896FBFA" w14:textId="77777777" w:rsidR="0020092B" w:rsidRDefault="004073B1">
      <w:pPr>
        <w:pStyle w:val="Standard"/>
        <w:numPr>
          <w:ilvl w:val="0"/>
          <w:numId w:val="3"/>
        </w:numPr>
        <w:spacing w:after="30" w:line="240" w:lineRule="auto"/>
        <w:ind w:left="1891" w:right="14" w:hanging="397"/>
      </w:pPr>
      <w:r>
        <w:t>20 (Official Secrets Act)</w:t>
      </w:r>
    </w:p>
    <w:p w14:paraId="134D6CDB" w14:textId="77777777" w:rsidR="0020092B" w:rsidRDefault="004073B1">
      <w:pPr>
        <w:pStyle w:val="Standard"/>
        <w:numPr>
          <w:ilvl w:val="0"/>
          <w:numId w:val="3"/>
        </w:numPr>
        <w:spacing w:after="29" w:line="240" w:lineRule="auto"/>
        <w:ind w:left="1891" w:right="14" w:hanging="397"/>
      </w:pPr>
      <w:r>
        <w:t>21 (Transfer and subcontracting)</w:t>
      </w:r>
    </w:p>
    <w:p w14:paraId="1C55C888" w14:textId="77777777" w:rsidR="0020092B" w:rsidRDefault="004073B1">
      <w:pPr>
        <w:pStyle w:val="Standard"/>
        <w:numPr>
          <w:ilvl w:val="0"/>
          <w:numId w:val="3"/>
        </w:numPr>
        <w:spacing w:after="0" w:line="240" w:lineRule="auto"/>
        <w:ind w:left="1891" w:right="14" w:hanging="397"/>
      </w:pPr>
      <w:r>
        <w:t>23 (Complaints handling and resolution)</w:t>
      </w:r>
    </w:p>
    <w:p w14:paraId="21FABB03" w14:textId="77777777" w:rsidR="0020092B" w:rsidRDefault="004073B1">
      <w:pPr>
        <w:pStyle w:val="Standard"/>
        <w:numPr>
          <w:ilvl w:val="0"/>
          <w:numId w:val="3"/>
        </w:numPr>
        <w:spacing w:after="0" w:line="240" w:lineRule="auto"/>
        <w:ind w:left="1891" w:right="14" w:hanging="397"/>
      </w:pPr>
      <w:r>
        <w:t>24 (Conflicts of interest and ethical walls)</w:t>
      </w:r>
    </w:p>
    <w:p w14:paraId="2AE51F02" w14:textId="77777777" w:rsidR="0020092B" w:rsidRDefault="004073B1">
      <w:pPr>
        <w:pStyle w:val="Standard"/>
        <w:numPr>
          <w:ilvl w:val="0"/>
          <w:numId w:val="3"/>
        </w:numPr>
        <w:spacing w:after="0" w:line="240" w:lineRule="auto"/>
        <w:ind w:left="1891" w:right="14" w:hanging="397"/>
      </w:pPr>
      <w:r>
        <w:t>25 (Publicity and branding)</w:t>
      </w:r>
    </w:p>
    <w:p w14:paraId="32E35D0E" w14:textId="77777777" w:rsidR="0020092B" w:rsidRDefault="004073B1">
      <w:pPr>
        <w:pStyle w:val="Standard"/>
        <w:numPr>
          <w:ilvl w:val="0"/>
          <w:numId w:val="3"/>
        </w:numPr>
        <w:spacing w:after="0" w:line="240" w:lineRule="auto"/>
        <w:ind w:left="1891" w:right="14" w:hanging="397"/>
      </w:pPr>
      <w:r>
        <w:t>26 (Equality and diversity)</w:t>
      </w:r>
    </w:p>
    <w:p w14:paraId="5775A6F2" w14:textId="77777777" w:rsidR="0020092B" w:rsidRDefault="004073B1">
      <w:pPr>
        <w:pStyle w:val="Standard"/>
        <w:numPr>
          <w:ilvl w:val="0"/>
          <w:numId w:val="3"/>
        </w:numPr>
        <w:spacing w:after="29" w:line="240" w:lineRule="auto"/>
        <w:ind w:left="1891" w:right="14" w:hanging="397"/>
      </w:pPr>
      <w:r>
        <w:t>28 (Data protection)</w:t>
      </w:r>
    </w:p>
    <w:p w14:paraId="579268FB" w14:textId="77777777" w:rsidR="0020092B" w:rsidRDefault="004073B1">
      <w:pPr>
        <w:pStyle w:val="Standard"/>
        <w:numPr>
          <w:ilvl w:val="0"/>
          <w:numId w:val="3"/>
        </w:numPr>
        <w:spacing w:after="29" w:line="240" w:lineRule="auto"/>
        <w:ind w:left="1891" w:right="14" w:hanging="397"/>
      </w:pPr>
      <w:r>
        <w:t>31 (Severability)</w:t>
      </w:r>
    </w:p>
    <w:p w14:paraId="26D24192" w14:textId="77777777" w:rsidR="0020092B" w:rsidRDefault="004073B1">
      <w:pPr>
        <w:pStyle w:val="Standard"/>
        <w:numPr>
          <w:ilvl w:val="0"/>
          <w:numId w:val="3"/>
        </w:numPr>
        <w:spacing w:after="31" w:line="240" w:lineRule="auto"/>
        <w:ind w:left="1891" w:right="14" w:hanging="397"/>
      </w:pPr>
      <w:r>
        <w:t>32 and 33 (Managing disputes and Mediation)</w:t>
      </w:r>
    </w:p>
    <w:p w14:paraId="6B2A5674" w14:textId="77777777" w:rsidR="0020092B" w:rsidRDefault="004073B1">
      <w:pPr>
        <w:pStyle w:val="Standard"/>
        <w:numPr>
          <w:ilvl w:val="0"/>
          <w:numId w:val="3"/>
        </w:numPr>
        <w:spacing w:after="30" w:line="240" w:lineRule="auto"/>
        <w:ind w:left="1891" w:right="14" w:hanging="397"/>
      </w:pPr>
      <w:r>
        <w:lastRenderedPageBreak/>
        <w:t>34 (Confidentiality)</w:t>
      </w:r>
    </w:p>
    <w:p w14:paraId="524386DE" w14:textId="77777777" w:rsidR="0020092B" w:rsidRDefault="004073B1">
      <w:pPr>
        <w:pStyle w:val="Standard"/>
        <w:numPr>
          <w:ilvl w:val="0"/>
          <w:numId w:val="3"/>
        </w:numPr>
        <w:spacing w:after="30" w:line="240" w:lineRule="auto"/>
        <w:ind w:left="1891" w:right="14" w:hanging="397"/>
      </w:pPr>
      <w:r>
        <w:t>35 (Waiver and cumulative remedies)</w:t>
      </w:r>
    </w:p>
    <w:p w14:paraId="0399CDB1" w14:textId="77777777" w:rsidR="0020092B" w:rsidRDefault="004073B1">
      <w:pPr>
        <w:pStyle w:val="Standard"/>
        <w:numPr>
          <w:ilvl w:val="0"/>
          <w:numId w:val="3"/>
        </w:numPr>
        <w:spacing w:after="27" w:line="240" w:lineRule="auto"/>
        <w:ind w:left="1891" w:right="14" w:hanging="397"/>
      </w:pPr>
      <w:r>
        <w:t>36 (Corporate Social Responsibility)</w:t>
      </w:r>
    </w:p>
    <w:p w14:paraId="3E74A703" w14:textId="77777777" w:rsidR="0020092B" w:rsidRDefault="004073B1">
      <w:pPr>
        <w:pStyle w:val="Standard"/>
        <w:numPr>
          <w:ilvl w:val="0"/>
          <w:numId w:val="3"/>
        </w:numPr>
        <w:ind w:left="1891" w:right="14" w:hanging="397"/>
      </w:pPr>
      <w:r>
        <w:t>paragraphs 1 to 10 of the Framework Agreement Schedule 3</w:t>
      </w:r>
    </w:p>
    <w:p w14:paraId="1C380245" w14:textId="77777777" w:rsidR="0020092B" w:rsidRDefault="004073B1">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2BBBE54A" w14:textId="77777777" w:rsidR="0020092B" w:rsidRDefault="004073B1">
      <w:pPr>
        <w:pStyle w:val="Standard"/>
        <w:numPr>
          <w:ilvl w:val="2"/>
          <w:numId w:val="5"/>
        </w:numPr>
        <w:spacing w:after="41" w:line="240" w:lineRule="auto"/>
        <w:ind w:right="14" w:hanging="720"/>
      </w:pPr>
      <w:r>
        <w:t>a reference to the ‘Framework Agreement’ will be a reference to the ‘Call-Off Contract’</w:t>
      </w:r>
    </w:p>
    <w:p w14:paraId="625801A7" w14:textId="77777777" w:rsidR="0020092B" w:rsidRDefault="004073B1">
      <w:pPr>
        <w:pStyle w:val="Standard"/>
        <w:numPr>
          <w:ilvl w:val="2"/>
          <w:numId w:val="5"/>
        </w:numPr>
        <w:spacing w:after="55" w:line="240" w:lineRule="auto"/>
        <w:ind w:right="14" w:hanging="720"/>
      </w:pPr>
      <w:r>
        <w:t>a reference to ‘CCS’ or to ‘CCS and/or the Buyer’ will be a reference to ‘the Buyer’</w:t>
      </w:r>
    </w:p>
    <w:p w14:paraId="65443F3A" w14:textId="77777777" w:rsidR="0020092B" w:rsidRDefault="004073B1">
      <w:pPr>
        <w:pStyle w:val="Standard"/>
        <w:numPr>
          <w:ilvl w:val="2"/>
          <w:numId w:val="5"/>
        </w:numPr>
        <w:ind w:right="14" w:hanging="720"/>
      </w:pPr>
      <w:r>
        <w:t>a reference to the ‘Parties’ and a ‘Party’ will be a reference to the Buyer and Supplier as Parties under this Call-Off Contract</w:t>
      </w:r>
    </w:p>
    <w:p w14:paraId="063A92EE" w14:textId="77777777" w:rsidR="0020092B" w:rsidRDefault="004073B1">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023556F" w14:textId="77777777" w:rsidR="0020092B" w:rsidRDefault="004073B1">
      <w:pPr>
        <w:pStyle w:val="Standard"/>
        <w:numPr>
          <w:ilvl w:val="1"/>
          <w:numId w:val="7"/>
        </w:numPr>
        <w:ind w:right="14" w:hanging="720"/>
      </w:pPr>
      <w:r>
        <w:t>The Framework Agreement incorporated clauses will be referred to as incorporated Framework clause ‘XX’, where ‘XX’ is the Framework Agreement clause number.</w:t>
      </w:r>
    </w:p>
    <w:p w14:paraId="369133CE" w14:textId="77777777" w:rsidR="0020092B" w:rsidRDefault="004073B1">
      <w:pPr>
        <w:pStyle w:val="Standard"/>
        <w:numPr>
          <w:ilvl w:val="1"/>
          <w:numId w:val="7"/>
        </w:numPr>
        <w:spacing w:after="740" w:line="240" w:lineRule="auto"/>
        <w:ind w:right="14" w:hanging="720"/>
      </w:pPr>
      <w:r>
        <w:t>When an Order Form is signed, the terms and conditions agreed in it will be incorporated into this Call-Off Contract.</w:t>
      </w:r>
    </w:p>
    <w:p w14:paraId="7B7D2D50" w14:textId="77777777" w:rsidR="0020092B" w:rsidRDefault="004073B1">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0C406135" w14:textId="77777777" w:rsidR="0020092B" w:rsidRDefault="004073B1">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1CDDED92" w14:textId="77777777" w:rsidR="0020092B" w:rsidRDefault="004073B1">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08EFC02D" w14:textId="77777777" w:rsidR="0020092B" w:rsidRDefault="0020092B">
      <w:pPr>
        <w:pStyle w:val="Standard"/>
        <w:spacing w:after="741" w:line="240" w:lineRule="auto"/>
        <w:ind w:left="1838" w:right="14" w:hanging="720"/>
      </w:pPr>
    </w:p>
    <w:p w14:paraId="70AC326C" w14:textId="77777777" w:rsidR="0020092B" w:rsidRDefault="004073B1">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19173C4B" w14:textId="77777777" w:rsidR="0020092B" w:rsidRDefault="004073B1">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2B70C1D2" w14:textId="77777777" w:rsidR="0020092B" w:rsidRDefault="004073B1">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4.1.1 be appropriately experienced, qualified and trained to supply the Services</w:t>
      </w:r>
    </w:p>
    <w:p w14:paraId="1FC84E16" w14:textId="77777777" w:rsidR="0020092B" w:rsidRDefault="004073B1">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14:paraId="62686FB1" w14:textId="77777777" w:rsidR="0020092B" w:rsidRDefault="004073B1">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14:paraId="5B91C100" w14:textId="77777777" w:rsidR="0020092B" w:rsidRDefault="004073B1">
      <w:pPr>
        <w:pStyle w:val="Standard"/>
        <w:tabs>
          <w:tab w:val="center" w:pos="1133"/>
          <w:tab w:val="center" w:pos="5923"/>
        </w:tabs>
        <w:ind w:left="0" w:firstLine="0"/>
      </w:pPr>
      <w:r>
        <w:rPr>
          <w:rFonts w:ascii="Calibri" w:eastAsia="Calibri" w:hAnsi="Calibri" w:cs="Calibri"/>
        </w:rPr>
        <w:lastRenderedPageBreak/>
        <w:tab/>
        <w:t xml:space="preserve"> </w:t>
      </w:r>
      <w:r>
        <w:rPr>
          <w:rFonts w:ascii="Calibri" w:eastAsia="Calibri" w:hAnsi="Calibri" w:cs="Calibri"/>
        </w:rPr>
        <w:tab/>
      </w:r>
      <w:r>
        <w:t>4.1.4 respond to any enquiries about the Services as soon as reasonably possible</w:t>
      </w:r>
    </w:p>
    <w:p w14:paraId="01A605D4" w14:textId="77777777" w:rsidR="0020092B" w:rsidRDefault="004073B1">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4.1.5 complete any necessary Supplier Staff vetting as specified by the Buyer</w:t>
      </w:r>
    </w:p>
    <w:p w14:paraId="593A4DE9" w14:textId="77777777" w:rsidR="0020092B" w:rsidRDefault="004073B1">
      <w:pPr>
        <w:pStyle w:val="Standard"/>
        <w:ind w:left="1838" w:right="14" w:hanging="720"/>
      </w:pPr>
      <w:r>
        <w:t xml:space="preserve">4.2 </w:t>
      </w:r>
      <w:r>
        <w:tab/>
        <w:t>The Supplier must retain overall control of the Supplier Staff so that they are not considered to be employees, workers, agents or contractors of the Buyer.</w:t>
      </w:r>
    </w:p>
    <w:p w14:paraId="2CCBD0D1" w14:textId="77777777" w:rsidR="0020092B" w:rsidRDefault="004073B1">
      <w:pPr>
        <w:pStyle w:val="Standard"/>
        <w:ind w:left="1838" w:right="14" w:hanging="720"/>
      </w:pPr>
      <w:r>
        <w:t xml:space="preserve">4.3 </w:t>
      </w:r>
      <w:r>
        <w:tab/>
        <w:t>The Supplier may substitute any Supplier Staff as long as they have the equivalent experience and qualifications to the substituted staff member.</w:t>
      </w:r>
    </w:p>
    <w:p w14:paraId="2216B9D2" w14:textId="77777777" w:rsidR="0020092B" w:rsidRDefault="004073B1">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5CE3633C" w14:textId="77777777" w:rsidR="0020092B" w:rsidRDefault="004073B1">
      <w:pPr>
        <w:pStyle w:val="Standard"/>
        <w:ind w:left="1838" w:right="14" w:hanging="720"/>
      </w:pPr>
      <w:r>
        <w:t xml:space="preserve">4.5 </w:t>
      </w:r>
      <w:r>
        <w:tab/>
        <w:t>The Buyer may End this Call-Off Contract for Material Breach as per clause 18.5 hereunder if the Supplier is delivering the Services Inside IR35.</w:t>
      </w:r>
    </w:p>
    <w:p w14:paraId="1A62EC9C" w14:textId="77777777" w:rsidR="0020092B" w:rsidRDefault="004073B1">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01BE128" w14:textId="77777777" w:rsidR="0020092B" w:rsidRDefault="004073B1">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2899961F" w14:textId="77777777" w:rsidR="0020092B" w:rsidRDefault="004073B1">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2720EDE4" w14:textId="77777777" w:rsidR="0020092B" w:rsidRDefault="004073B1">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35531A5F" w14:textId="77777777" w:rsidR="0020092B" w:rsidRDefault="004073B1">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14:paraId="5027807C" w14:textId="77777777" w:rsidR="0020092B" w:rsidRDefault="004073B1">
      <w:pPr>
        <w:pStyle w:val="Standard"/>
        <w:spacing w:after="127" w:line="240" w:lineRule="auto"/>
        <w:ind w:left="2573" w:right="14" w:hanging="720"/>
      </w:pPr>
      <w:r>
        <w:t>5.1.1 have made their own enquiries and are satisfied by the accuracy of any information supplied by the other Party</w:t>
      </w:r>
    </w:p>
    <w:p w14:paraId="1678E3F3" w14:textId="77777777" w:rsidR="0020092B" w:rsidRDefault="004073B1">
      <w:pPr>
        <w:pStyle w:val="Standard"/>
        <w:spacing w:after="128" w:line="240" w:lineRule="auto"/>
        <w:ind w:left="2573" w:right="14" w:hanging="720"/>
      </w:pPr>
      <w:r>
        <w:t>5.1.2 are confident that they can fulfil their obligations according to the Call-Off Contract terms</w:t>
      </w:r>
    </w:p>
    <w:p w14:paraId="36CD9F05" w14:textId="77777777" w:rsidR="0020092B" w:rsidRDefault="004073B1">
      <w:pPr>
        <w:pStyle w:val="Standard"/>
        <w:spacing w:after="128" w:line="240" w:lineRule="auto"/>
        <w:ind w:left="2573" w:right="14" w:hanging="720"/>
      </w:pPr>
      <w:r>
        <w:t>5.1.3 have raised all due diligence questions before signing the Call-Off Contract</w:t>
      </w:r>
    </w:p>
    <w:p w14:paraId="095A5012" w14:textId="77777777" w:rsidR="0020092B" w:rsidRDefault="004073B1">
      <w:pPr>
        <w:pStyle w:val="Standard"/>
        <w:spacing w:after="128" w:line="240" w:lineRule="auto"/>
        <w:ind w:left="2573" w:right="14" w:hanging="720"/>
      </w:pPr>
      <w:r>
        <w:t>5.1.4 have entered into the Call-Off Contract relying on their own due diligence</w:t>
      </w:r>
    </w:p>
    <w:p w14:paraId="68BE806D" w14:textId="77777777" w:rsidR="0020092B" w:rsidRDefault="004073B1">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6F51D725" w14:textId="77777777" w:rsidR="0020092B" w:rsidRDefault="004073B1">
      <w:pPr>
        <w:pStyle w:val="Standard"/>
        <w:spacing w:after="349" w:line="240" w:lineRule="auto"/>
        <w:ind w:left="1838" w:right="14" w:hanging="720"/>
      </w:pPr>
      <w:r>
        <w:t xml:space="preserve">6.1 </w:t>
      </w:r>
      <w:r>
        <w:tab/>
        <w:t>The Supplier will have a clear business continuity and disaster recovery plan in their Service Descriptions.</w:t>
      </w:r>
    </w:p>
    <w:p w14:paraId="31B7A8D1" w14:textId="77777777" w:rsidR="0020092B" w:rsidRDefault="004073B1">
      <w:pPr>
        <w:pStyle w:val="Standard"/>
        <w:ind w:left="1838" w:right="14" w:hanging="720"/>
      </w:pPr>
      <w:r>
        <w:lastRenderedPageBreak/>
        <w:t xml:space="preserve">6.2 </w:t>
      </w:r>
      <w:r>
        <w:tab/>
        <w:t>The Supplier’s business continuity and disaster recovery services are part of the Services and will be performed by the Supplier when required.</w:t>
      </w:r>
    </w:p>
    <w:p w14:paraId="6DD435DC" w14:textId="77777777" w:rsidR="0020092B" w:rsidRDefault="004073B1">
      <w:pPr>
        <w:pStyle w:val="Standard"/>
        <w:spacing w:after="741" w:line="240" w:lineRule="auto"/>
        <w:ind w:left="1838" w:right="14" w:hanging="720"/>
      </w:pPr>
      <w:r>
        <w:t xml:space="preserve">6.3 </w:t>
      </w:r>
      <w:r>
        <w:tab/>
        <w:t>If requested by the Buyer prior to entering into this Call-Off Contract, the Supplier must ensure that its business continuity and disaster recovery plan is consistent with the Buyer’s own plans.</w:t>
      </w:r>
    </w:p>
    <w:p w14:paraId="01233442" w14:textId="77777777" w:rsidR="0020092B" w:rsidRDefault="004073B1">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3E987ADA" w14:textId="77777777" w:rsidR="0020092B" w:rsidRDefault="004073B1">
      <w:pPr>
        <w:pStyle w:val="Standard"/>
        <w:spacing w:after="129" w:line="240" w:lineRule="auto"/>
        <w:ind w:left="1838" w:right="14" w:hanging="720"/>
      </w:pPr>
      <w:r>
        <w:t xml:space="preserve">7.1 </w:t>
      </w:r>
      <w:r>
        <w:tab/>
        <w:t>The Buyer must pay the Charges following clauses 7.2 to 7.11 for the Supplier’s delivery of the Services.</w:t>
      </w:r>
    </w:p>
    <w:p w14:paraId="7AADE3D8" w14:textId="77777777" w:rsidR="0020092B" w:rsidRDefault="004073B1">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7C0ADB4A" w14:textId="77777777" w:rsidR="0020092B" w:rsidRDefault="004073B1">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478B8F9B" w14:textId="77777777" w:rsidR="0020092B" w:rsidRDefault="004073B1">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0111289" w14:textId="77777777" w:rsidR="0020092B" w:rsidRDefault="004073B1">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3A00FAD2" w14:textId="77777777" w:rsidR="0020092B" w:rsidRDefault="004073B1">
      <w:pPr>
        <w:pStyle w:val="Standard"/>
        <w:spacing w:after="126" w:line="240" w:lineRule="auto"/>
        <w:ind w:left="1838" w:right="14" w:hanging="720"/>
      </w:pPr>
      <w:r>
        <w:t xml:space="preserve">7.6 </w:t>
      </w:r>
      <w:r>
        <w:tab/>
        <w:t>If the Supplier enters into a Subcontract it must ensure that a provision is included in each Subcontract which specifies that payment must be made to the Subcontractor within 30 days of receipt of a valid invoice.</w:t>
      </w:r>
    </w:p>
    <w:p w14:paraId="52A31717" w14:textId="77777777" w:rsidR="0020092B" w:rsidRDefault="004073B1">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55B9AE29" w14:textId="77777777" w:rsidR="0020092B" w:rsidRDefault="004073B1">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4F5B4ECF" w14:textId="77777777" w:rsidR="0020092B" w:rsidRDefault="0020092B">
      <w:pPr>
        <w:pStyle w:val="Standard"/>
        <w:spacing w:after="126" w:line="240" w:lineRule="auto"/>
        <w:ind w:left="1838" w:right="14" w:hanging="720"/>
      </w:pPr>
    </w:p>
    <w:p w14:paraId="7CEB34F6" w14:textId="77777777" w:rsidR="0020092B" w:rsidRDefault="004073B1">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65BB26F" w14:textId="77777777" w:rsidR="0020092B" w:rsidRDefault="004073B1">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66D929E8" w14:textId="77777777" w:rsidR="0020092B" w:rsidRDefault="004073B1">
      <w:pPr>
        <w:pStyle w:val="Standard"/>
        <w:spacing w:after="153" w:line="240" w:lineRule="auto"/>
        <w:ind w:left="1838" w:right="14" w:hanging="720"/>
      </w:pPr>
      <w:r>
        <w:t xml:space="preserve">7.11 </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3429A477" w14:textId="77777777" w:rsidR="0020092B" w:rsidRDefault="004073B1">
      <w:pPr>
        <w:pStyle w:val="Standard"/>
        <w:spacing w:after="739" w:line="240" w:lineRule="auto"/>
        <w:ind w:left="1838" w:right="14" w:hanging="720"/>
      </w:pPr>
      <w:r>
        <w:lastRenderedPageBreak/>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973462" w14:textId="77777777" w:rsidR="0020092B" w:rsidRDefault="004073B1">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0FC17490" w14:textId="77777777" w:rsidR="0020092B" w:rsidRDefault="004073B1">
      <w:pPr>
        <w:pStyle w:val="Standard"/>
        <w:spacing w:after="980" w:line="240" w:lineRule="auto"/>
        <w:ind w:left="1838" w:right="14" w:hanging="720"/>
      </w:pPr>
      <w:r>
        <w:t xml:space="preserve">8.1 </w:t>
      </w:r>
      <w:r>
        <w:tab/>
        <w:t>If a Supplier owes money to the Buyer, the Buyer may deduct that sum from the Call-Off Contract Charges.</w:t>
      </w:r>
    </w:p>
    <w:p w14:paraId="0BA16D71" w14:textId="77777777" w:rsidR="0020092B" w:rsidRDefault="004073B1">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4AF03336" w14:textId="77777777" w:rsidR="0020092B" w:rsidRDefault="004073B1">
      <w:pPr>
        <w:pStyle w:val="Standard"/>
        <w:spacing w:after="241" w:line="240" w:lineRule="auto"/>
        <w:ind w:left="1778" w:right="14" w:hanging="660"/>
      </w:pPr>
      <w:r>
        <w:t xml:space="preserve">9.1 </w:t>
      </w:r>
      <w:r>
        <w:tab/>
        <w:t>The Supplier will maintain the insurances required by the Buyer including those in this clause.</w:t>
      </w:r>
    </w:p>
    <w:p w14:paraId="7BE96A11" w14:textId="77777777" w:rsidR="0020092B" w:rsidRDefault="004073B1">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44970B02" w14:textId="77777777" w:rsidR="0020092B" w:rsidRDefault="004073B1">
      <w:pPr>
        <w:pStyle w:val="Standard"/>
        <w:spacing w:after="342" w:line="240" w:lineRule="auto"/>
        <w:ind w:left="2573" w:right="14" w:hanging="720"/>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18E16E0" w14:textId="77777777" w:rsidR="0020092B" w:rsidRDefault="004073B1">
      <w:pPr>
        <w:pStyle w:val="Standard"/>
        <w:ind w:left="2573" w:right="14" w:hanging="720"/>
      </w:pPr>
      <w:r>
        <w:t>9.2.2 the third-party public and products liability insurance contains an ‘indemnity to principals’ clause for the Buyer’s benefit</w:t>
      </w:r>
    </w:p>
    <w:p w14:paraId="731096B1" w14:textId="77777777" w:rsidR="0020092B" w:rsidRDefault="004073B1">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5E72064D" w14:textId="77777777" w:rsidR="0020092B" w:rsidRDefault="004073B1">
      <w:pPr>
        <w:pStyle w:val="Standard"/>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57689781" w14:textId="77777777" w:rsidR="0020092B" w:rsidRDefault="004073B1">
      <w:pPr>
        <w:pStyle w:val="Standard"/>
        <w:ind w:left="1838" w:right="14" w:hanging="720"/>
      </w:pPr>
      <w:r>
        <w:t xml:space="preserve">9.3 </w:t>
      </w:r>
      <w:r>
        <w:tab/>
        <w:t>If requested by the Buyer, the Supplier will obtain additional insurance policies, or extend existing policies bought under the Framework Agreement.</w:t>
      </w:r>
    </w:p>
    <w:p w14:paraId="62892067" w14:textId="77777777" w:rsidR="0020092B" w:rsidRDefault="004073B1">
      <w:pPr>
        <w:pStyle w:val="Standard"/>
        <w:ind w:left="1838" w:right="14" w:hanging="720"/>
      </w:pPr>
      <w:r>
        <w:t xml:space="preserve">9.4 </w:t>
      </w:r>
      <w:r>
        <w:tab/>
        <w:t>If requested by the Buyer, the Supplier will provide the following to show compliance with this clause:</w:t>
      </w:r>
    </w:p>
    <w:p w14:paraId="41AD08E0" w14:textId="77777777" w:rsidR="0020092B" w:rsidRDefault="004073B1">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263A6413" w14:textId="77777777" w:rsidR="0020092B" w:rsidRDefault="004073B1">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291DF98E" w14:textId="77777777" w:rsidR="0020092B" w:rsidRDefault="004073B1">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7DFB8F74" w14:textId="77777777" w:rsidR="0020092B" w:rsidRDefault="004073B1">
      <w:pPr>
        <w:pStyle w:val="Standard"/>
        <w:ind w:left="1838" w:right="14" w:hanging="720"/>
      </w:pPr>
      <w:r>
        <w:lastRenderedPageBreak/>
        <w:t xml:space="preserve">9.5 </w:t>
      </w:r>
      <w:r>
        <w:tab/>
        <w:t>Insurance will not relieve the Supplier of any liabilities under the Framework Agreement or this Call-Off Contract and the Supplier will:</w:t>
      </w:r>
    </w:p>
    <w:p w14:paraId="36BB514C" w14:textId="77777777" w:rsidR="0020092B" w:rsidRDefault="004073B1">
      <w:pPr>
        <w:pStyle w:val="Standard"/>
        <w:ind w:left="2573" w:right="14" w:hanging="720"/>
      </w:pPr>
      <w:r>
        <w:t>9.5.1 take all risk control measures using Good Industry Practice, including the investigation and reports of claims to insurers</w:t>
      </w:r>
    </w:p>
    <w:p w14:paraId="4B2AA9B3" w14:textId="77777777" w:rsidR="0020092B" w:rsidRDefault="004073B1">
      <w:pPr>
        <w:pStyle w:val="Standard"/>
        <w:ind w:left="2573" w:right="14" w:hanging="720"/>
      </w:pPr>
      <w:r>
        <w:t>9.5.2 promptly notify the insurers in writing of any relevant material fact under any Insurances</w:t>
      </w:r>
    </w:p>
    <w:p w14:paraId="3EBD10BE" w14:textId="77777777" w:rsidR="0020092B" w:rsidRDefault="004073B1">
      <w:pPr>
        <w:pStyle w:val="Standard"/>
        <w:ind w:left="2573" w:right="14" w:hanging="720"/>
      </w:pPr>
      <w:r>
        <w:t>9.5.3 hold all insurance policies and require any broker arranging the insurance to hold any insurance slips and other evidence of insurance</w:t>
      </w:r>
    </w:p>
    <w:p w14:paraId="76382542" w14:textId="77777777" w:rsidR="0020092B" w:rsidRDefault="004073B1">
      <w:pPr>
        <w:pStyle w:val="Standard"/>
        <w:ind w:left="1838" w:right="14" w:hanging="720"/>
      </w:pPr>
      <w:r>
        <w:t xml:space="preserve">9.6 </w:t>
      </w:r>
      <w:r>
        <w:tab/>
        <w:t>The Supplier will not do or omit to do anything, which would destroy or impair the legal validity of the insurance.</w:t>
      </w:r>
    </w:p>
    <w:p w14:paraId="62FA45D1" w14:textId="77777777" w:rsidR="0020092B" w:rsidRDefault="004073B1">
      <w:pPr>
        <w:pStyle w:val="Standard"/>
        <w:ind w:left="1838" w:right="14" w:hanging="720"/>
      </w:pPr>
      <w:r>
        <w:t xml:space="preserve">9.7 </w:t>
      </w:r>
      <w:r>
        <w:tab/>
        <w:t>The Supplier will notify CCS and the Buyer as soon as possible if any insurance policies have been, or are due to be, cancelled, suspended, Ended or not renewed.</w:t>
      </w:r>
    </w:p>
    <w:p w14:paraId="3655520C" w14:textId="77777777" w:rsidR="0020092B" w:rsidRDefault="004073B1">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02395827" w14:textId="77777777" w:rsidR="0020092B" w:rsidRDefault="004073B1">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14:paraId="6CF76FB6" w14:textId="77777777" w:rsidR="0020092B" w:rsidRDefault="004073B1">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6B858504" w14:textId="77777777" w:rsidR="0020092B" w:rsidRDefault="004073B1">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7C4CCA95" w14:textId="77777777" w:rsidR="0020092B" w:rsidRDefault="004073B1">
      <w:pPr>
        <w:pStyle w:val="Standard"/>
        <w:spacing w:after="0" w:line="240" w:lineRule="auto"/>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2904B822" w14:textId="77777777" w:rsidR="0020092B" w:rsidRDefault="004073B1">
      <w:pPr>
        <w:pStyle w:val="Standard"/>
        <w:ind w:left="1849" w:right="14" w:firstLine="0"/>
      </w:pPr>
      <w:r>
        <w:t>34. The indemnity doesn’t apply to the extent that the Supplier breach is due to a Buyer’s instruction.</w:t>
      </w:r>
    </w:p>
    <w:p w14:paraId="3518A986" w14:textId="77777777" w:rsidR="0020092B" w:rsidRDefault="004073B1">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0E2C43DD" w14:textId="77777777" w:rsidR="0020092B" w:rsidRDefault="004073B1">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53342204" w14:textId="77777777" w:rsidR="0020092B" w:rsidRDefault="004073B1">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1209DE27" w14:textId="77777777" w:rsidR="0020092B" w:rsidRDefault="004073B1">
      <w:pPr>
        <w:pStyle w:val="Standard"/>
        <w:spacing w:after="273" w:line="240" w:lineRule="auto"/>
        <w:ind w:left="1838" w:right="14" w:hanging="720"/>
      </w:pPr>
      <w:r>
        <w:t>11.2     Neither Party shall have any right to use any of the other Party's names, logos or trade marks on any of its products or services without the other Party's prior written consent.</w:t>
      </w:r>
    </w:p>
    <w:p w14:paraId="1F9C4AD2" w14:textId="77777777" w:rsidR="0020092B" w:rsidRDefault="004073B1">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49EF2D29" w14:textId="77777777" w:rsidR="0020092B" w:rsidRDefault="004073B1">
      <w:pPr>
        <w:pStyle w:val="Standard"/>
        <w:spacing w:after="232" w:line="240" w:lineRule="auto"/>
        <w:ind w:left="1843" w:right="14" w:hanging="5"/>
      </w:pPr>
      <w:r>
        <w:lastRenderedPageBreak/>
        <w:t>11.3.1 any relevant Subcontractor has entered into a confidentiality undertaking with the Supplier on substantially the same terms as set out in Framework Agreement clause 34 (Confidentiality); and</w:t>
      </w:r>
    </w:p>
    <w:p w14:paraId="77A453AF" w14:textId="77777777" w:rsidR="0020092B" w:rsidRDefault="004073B1">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762B5FF3" w14:textId="77777777" w:rsidR="0020092B" w:rsidRDefault="004073B1">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790CE562" w14:textId="77777777" w:rsidR="0020092B" w:rsidRDefault="0020092B">
      <w:pPr>
        <w:pStyle w:val="Standard"/>
        <w:spacing w:after="16" w:line="240" w:lineRule="auto"/>
        <w:ind w:left="1843" w:right="14" w:hanging="709"/>
      </w:pPr>
    </w:p>
    <w:p w14:paraId="7EC8E765" w14:textId="77777777" w:rsidR="0020092B" w:rsidRDefault="004073B1">
      <w:pPr>
        <w:pStyle w:val="Standard"/>
        <w:spacing w:after="237" w:line="240" w:lineRule="auto"/>
        <w:ind w:right="14"/>
      </w:pPr>
      <w:r>
        <w:t>11.5 Subject to the limitation in Clause 24.3, the Buyer shall:</w:t>
      </w:r>
    </w:p>
    <w:p w14:paraId="7C620533" w14:textId="77777777" w:rsidR="0020092B" w:rsidRDefault="004073B1">
      <w:pPr>
        <w:pStyle w:val="Standard"/>
        <w:spacing w:after="0" w:line="240" w:lineRule="auto"/>
        <w:ind w:left="2573" w:right="14" w:hanging="720"/>
      </w:pPr>
      <w:r>
        <w:t>11.5.1 defend the Supplier, its Affiliates and licensors from and against any third-party claim:</w:t>
      </w:r>
    </w:p>
    <w:p w14:paraId="576E6AF0" w14:textId="77777777" w:rsidR="0020092B" w:rsidRDefault="004073B1" w:rsidP="0042734B">
      <w:pPr>
        <w:pStyle w:val="Standard"/>
        <w:numPr>
          <w:ilvl w:val="0"/>
          <w:numId w:val="54"/>
        </w:numPr>
        <w:spacing w:after="0" w:line="240" w:lineRule="auto"/>
        <w:ind w:right="14" w:hanging="330"/>
      </w:pPr>
      <w:r>
        <w:t>alleging that any use of the Services by or on behalf of the Buyer and/or Buyer Users is in breach of applicable Law;</w:t>
      </w:r>
    </w:p>
    <w:p w14:paraId="42096B4E" w14:textId="77777777" w:rsidR="0020092B" w:rsidRDefault="004073B1">
      <w:pPr>
        <w:pStyle w:val="Standard"/>
        <w:numPr>
          <w:ilvl w:val="0"/>
          <w:numId w:val="9"/>
        </w:numPr>
        <w:spacing w:after="9" w:line="240" w:lineRule="auto"/>
        <w:ind w:right="14" w:hanging="330"/>
      </w:pPr>
      <w:r>
        <w:t>alleging that the Buyer Data violates, infringes or misappropriates any rights of a third party;</w:t>
      </w:r>
    </w:p>
    <w:p w14:paraId="7E665B4F" w14:textId="77777777" w:rsidR="0020092B" w:rsidRDefault="004073B1">
      <w:pPr>
        <w:pStyle w:val="Standard"/>
        <w:numPr>
          <w:ilvl w:val="0"/>
          <w:numId w:val="9"/>
        </w:numPr>
        <w:ind w:right="14" w:hanging="330"/>
      </w:pPr>
      <w:r>
        <w:t>arising from the Supplier’s use of the Buyer Data in accordance with this Call-Off Contract; and</w:t>
      </w:r>
    </w:p>
    <w:p w14:paraId="37C9ECF2" w14:textId="77777777" w:rsidR="0020092B" w:rsidRDefault="004073B1">
      <w:pPr>
        <w:pStyle w:val="Standard"/>
        <w:ind w:left="2573" w:right="227"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5893D482" w14:textId="77777777" w:rsidR="0020092B" w:rsidRDefault="004073B1">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3A4C5BD7" w14:textId="77777777" w:rsidR="0020092B" w:rsidRDefault="004073B1">
      <w:pPr>
        <w:pStyle w:val="Standard"/>
        <w:numPr>
          <w:ilvl w:val="2"/>
          <w:numId w:val="11"/>
        </w:numPr>
        <w:spacing w:after="344" w:line="240" w:lineRule="auto"/>
        <w:ind w:right="14" w:hanging="720"/>
      </w:pPr>
      <w:r>
        <w:t>rights granted to the Buyer under this Call-Off Contract</w:t>
      </w:r>
    </w:p>
    <w:p w14:paraId="1E6C0E11" w14:textId="77777777" w:rsidR="0020092B" w:rsidRDefault="004073B1">
      <w:pPr>
        <w:pStyle w:val="Standard"/>
        <w:numPr>
          <w:ilvl w:val="2"/>
          <w:numId w:val="11"/>
        </w:numPr>
        <w:ind w:right="14" w:hanging="720"/>
      </w:pPr>
      <w:r>
        <w:t>Supplier’s performance of the Services</w:t>
      </w:r>
    </w:p>
    <w:p w14:paraId="3264562D" w14:textId="77777777" w:rsidR="0020092B" w:rsidRDefault="004073B1">
      <w:pPr>
        <w:pStyle w:val="Standard"/>
        <w:numPr>
          <w:ilvl w:val="2"/>
          <w:numId w:val="11"/>
        </w:numPr>
        <w:ind w:right="14" w:hanging="720"/>
      </w:pPr>
      <w:r>
        <w:t>use by the Buyer of the Services</w:t>
      </w:r>
    </w:p>
    <w:p w14:paraId="4E4AD86F" w14:textId="77777777" w:rsidR="0020092B" w:rsidRDefault="004073B1">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285DFD3B" w14:textId="77777777" w:rsidR="0020092B" w:rsidRDefault="004073B1">
      <w:pPr>
        <w:pStyle w:val="Standard"/>
        <w:numPr>
          <w:ilvl w:val="2"/>
          <w:numId w:val="33"/>
        </w:numPr>
        <w:ind w:right="14" w:hanging="720"/>
      </w:pPr>
      <w:r>
        <w:t>modify the relevant part of the Services without reducing its functionality or performance</w:t>
      </w:r>
    </w:p>
    <w:p w14:paraId="38C89148" w14:textId="77777777" w:rsidR="0020092B" w:rsidRDefault="004073B1">
      <w:pPr>
        <w:pStyle w:val="Standard"/>
        <w:numPr>
          <w:ilvl w:val="2"/>
          <w:numId w:val="33"/>
        </w:numPr>
        <w:ind w:right="14" w:hanging="720"/>
      </w:pPr>
      <w:r>
        <w:t>substitute Services of equivalent functionality and performance, to avoid the infringement or the alleged infringement, as long as there is no additional cost or burden to the Buyer</w:t>
      </w:r>
    </w:p>
    <w:p w14:paraId="017A50A0" w14:textId="77777777" w:rsidR="0020092B" w:rsidRDefault="004073B1">
      <w:pPr>
        <w:pStyle w:val="Standard"/>
        <w:numPr>
          <w:ilvl w:val="2"/>
          <w:numId w:val="33"/>
        </w:numPr>
        <w:ind w:right="14" w:hanging="720"/>
      </w:pPr>
      <w:r>
        <w:lastRenderedPageBreak/>
        <w:t>buy a licence to use and supply the Services which are the subject of the alleged infringement, on terms acceptable to the Buyer</w:t>
      </w:r>
    </w:p>
    <w:p w14:paraId="4C73B8F4" w14:textId="77777777" w:rsidR="0020092B" w:rsidRDefault="004073B1">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0E8B56A4" w14:textId="77777777" w:rsidR="0020092B" w:rsidRDefault="004073B1">
      <w:pPr>
        <w:pStyle w:val="Standard"/>
        <w:numPr>
          <w:ilvl w:val="2"/>
          <w:numId w:val="34"/>
        </w:numPr>
        <w:ind w:right="14" w:hanging="720"/>
      </w:pPr>
      <w:r>
        <w:t>the use of data supplied by the Buyer which the Supplier isn’t required to verify under this Call-Off Contract</w:t>
      </w:r>
    </w:p>
    <w:p w14:paraId="12878309" w14:textId="77777777" w:rsidR="0020092B" w:rsidRDefault="004073B1">
      <w:pPr>
        <w:pStyle w:val="Standard"/>
        <w:numPr>
          <w:ilvl w:val="2"/>
          <w:numId w:val="34"/>
        </w:numPr>
        <w:ind w:right="14" w:hanging="720"/>
      </w:pPr>
      <w:r>
        <w:t>other material provided by the Buyer necessary for the Services</w:t>
      </w:r>
    </w:p>
    <w:p w14:paraId="73BA9F3F" w14:textId="77777777" w:rsidR="0020092B" w:rsidRDefault="004073B1">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597C2FD1" w14:textId="77777777" w:rsidR="0020092B" w:rsidRDefault="004073B1">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0C434F8D" w14:textId="77777777" w:rsidR="0020092B" w:rsidRDefault="004073B1">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0D4F99E9" w14:textId="77777777" w:rsidR="0020092B" w:rsidRDefault="004073B1">
      <w:pPr>
        <w:pStyle w:val="Standard"/>
        <w:ind w:left="2573" w:right="14" w:hanging="720"/>
      </w:pPr>
      <w:r>
        <w:t>12.1.1 comply with the Buyer’s written instructions and this Call-Off Contract when Processing Buyer Personal Data</w:t>
      </w:r>
    </w:p>
    <w:p w14:paraId="41D03046" w14:textId="77777777" w:rsidR="0020092B" w:rsidRDefault="004073B1">
      <w:pPr>
        <w:pStyle w:val="Standard"/>
        <w:ind w:left="2573" w:right="14" w:hanging="720"/>
      </w:pPr>
      <w:r>
        <w:t>12.1.2 only Process the Buyer Personal Data as necessary for the provision of the G-Cloud   Services or as required by Law or any Regulatory Body</w:t>
      </w:r>
    </w:p>
    <w:p w14:paraId="6AD8C2D8" w14:textId="77777777" w:rsidR="0020092B" w:rsidRDefault="004073B1">
      <w:pPr>
        <w:pStyle w:val="Standard"/>
        <w:ind w:left="2573" w:right="14" w:hanging="720"/>
      </w:pPr>
      <w:r>
        <w:t>12.1.3 take reasonable steps to ensure that any Supplier Staff who have access to Buyer Personal Data act in compliance with Supplier's security processes</w:t>
      </w:r>
    </w:p>
    <w:p w14:paraId="18B7DB5F" w14:textId="77777777" w:rsidR="0020092B" w:rsidRDefault="004073B1">
      <w:pPr>
        <w:pStyle w:val="Standard"/>
        <w:ind w:left="1838" w:right="14" w:hanging="720"/>
      </w:pPr>
      <w:r>
        <w:t>12.2 The Supplier must fully assist with any complaint or request for Buyer Personal Data including by:</w:t>
      </w:r>
    </w:p>
    <w:p w14:paraId="60678B93" w14:textId="77777777" w:rsidR="0020092B" w:rsidRDefault="004073B1">
      <w:pPr>
        <w:pStyle w:val="Standard"/>
        <w:ind w:left="1526" w:right="14" w:firstLine="311"/>
      </w:pPr>
      <w:r>
        <w:t>12.2.1 providing the Buyer with full details of the complaint or request</w:t>
      </w:r>
    </w:p>
    <w:p w14:paraId="7F626BDA" w14:textId="77777777" w:rsidR="0020092B" w:rsidRDefault="004073B1">
      <w:pPr>
        <w:pStyle w:val="Standard"/>
        <w:ind w:left="2573" w:right="14" w:hanging="720"/>
      </w:pPr>
      <w:r>
        <w:t>12.2.2 complying with a data access request within the timescales in the Data Protection Legislation and following the Buyer’s instructions</w:t>
      </w:r>
    </w:p>
    <w:p w14:paraId="7DD08825" w14:textId="77777777" w:rsidR="0020092B" w:rsidRDefault="004073B1">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14:paraId="440400AE" w14:textId="77777777" w:rsidR="0020092B" w:rsidRDefault="004073B1">
      <w:pPr>
        <w:pStyle w:val="Standard"/>
        <w:ind w:left="1526" w:right="14" w:firstLine="311"/>
      </w:pPr>
      <w:r>
        <w:t>12.2.4 providing the Buyer with any information requested by the Data Subject</w:t>
      </w:r>
    </w:p>
    <w:p w14:paraId="689AFC2F" w14:textId="77777777" w:rsidR="0020092B" w:rsidRDefault="004073B1">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1CC98346" w14:textId="77777777" w:rsidR="0020092B" w:rsidRDefault="004073B1">
      <w:pPr>
        <w:pStyle w:val="Heading3"/>
        <w:tabs>
          <w:tab w:val="center" w:pos="1313"/>
          <w:tab w:val="center" w:pos="2531"/>
        </w:tabs>
        <w:spacing w:after="196" w:line="240" w:lineRule="auto"/>
        <w:ind w:left="0" w:firstLine="0"/>
      </w:pPr>
      <w:r>
        <w:rPr>
          <w:rFonts w:ascii="Calibri" w:eastAsia="Calibri" w:hAnsi="Calibri" w:cs="Calibri"/>
          <w:color w:val="000000"/>
          <w:sz w:val="22"/>
        </w:rPr>
        <w:lastRenderedPageBreak/>
        <w:tab/>
      </w:r>
      <w:r>
        <w:t xml:space="preserve">13. </w:t>
      </w:r>
      <w:r>
        <w:tab/>
        <w:t>Buyer data</w:t>
      </w:r>
    </w:p>
    <w:p w14:paraId="79BDD2FE" w14:textId="77777777" w:rsidR="0020092B" w:rsidRDefault="004073B1">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02544DD1" w14:textId="77777777" w:rsidR="0020092B" w:rsidRDefault="004073B1">
      <w:pPr>
        <w:pStyle w:val="Standard"/>
        <w:ind w:left="1838" w:right="471" w:hanging="720"/>
      </w:pPr>
      <w:r>
        <w:t xml:space="preserve">13.2 </w:t>
      </w:r>
      <w:r>
        <w:tab/>
        <w:t>The Supplier will not store or use Buyer Data except if necessary to fulfil its obligations.</w:t>
      </w:r>
    </w:p>
    <w:p w14:paraId="773A01FF" w14:textId="77777777" w:rsidR="0020092B" w:rsidRDefault="004073B1">
      <w:pPr>
        <w:pStyle w:val="Standard"/>
        <w:ind w:left="1838" w:right="14" w:hanging="720"/>
      </w:pPr>
      <w:r>
        <w:t xml:space="preserve">13.3 </w:t>
      </w:r>
      <w:r>
        <w:tab/>
        <w:t>If Buyer Data is processed by the Supplier, the Supplier will supply the data to the Buyer as requested.</w:t>
      </w:r>
    </w:p>
    <w:p w14:paraId="076B80E3" w14:textId="77777777" w:rsidR="0020092B" w:rsidRDefault="004073B1">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423C4893" w14:textId="77777777" w:rsidR="0020092B" w:rsidRDefault="004073B1">
      <w:pPr>
        <w:pStyle w:val="Standard"/>
        <w:ind w:left="1838" w:right="14" w:hanging="720"/>
      </w:pPr>
      <w:r>
        <w:t xml:space="preserve">13.5 </w:t>
      </w:r>
      <w:r>
        <w:tab/>
        <w:t>The Supplier will preserve the integrity of Buyer Data processed by the Supplier and prevent its corruption and loss.</w:t>
      </w:r>
    </w:p>
    <w:p w14:paraId="1DB90D84" w14:textId="77777777" w:rsidR="0020092B" w:rsidRDefault="004073B1">
      <w:pPr>
        <w:pStyle w:val="Standard"/>
        <w:ind w:left="1838" w:right="14" w:hanging="720"/>
      </w:pPr>
      <w:r>
        <w:t xml:space="preserve">13.6 </w:t>
      </w:r>
      <w:r>
        <w:tab/>
        <w:t>The Supplier will ensure that any Supplier system which holds any protectively marked Buyer Data or other government data will comply with:</w:t>
      </w:r>
    </w:p>
    <w:p w14:paraId="5F4839D2" w14:textId="77777777" w:rsidR="0020092B" w:rsidRDefault="004073B1">
      <w:pPr>
        <w:pStyle w:val="Standard"/>
        <w:spacing w:after="21" w:line="240" w:lineRule="auto"/>
        <w:ind w:right="14" w:firstLine="312"/>
      </w:pPr>
      <w:r>
        <w:t xml:space="preserve">       13.6.1 the principles in the Security Policy Framework:</w:t>
      </w:r>
    </w:p>
    <w:bookmarkStart w:id="9" w:name="_heading=h.30j0zll1"/>
    <w:bookmarkEnd w:id="9"/>
    <w:p w14:paraId="70DF2852" w14:textId="77777777" w:rsidR="0020092B" w:rsidRDefault="004073B1">
      <w:pPr>
        <w:pStyle w:val="Standard"/>
        <w:spacing w:after="27" w:line="254"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3C1AB55F" w14:textId="77777777" w:rsidR="0020092B" w:rsidRDefault="0020092B">
      <w:pPr>
        <w:pStyle w:val="Standard"/>
        <w:spacing w:after="27" w:line="254" w:lineRule="auto"/>
        <w:ind w:left="2583" w:right="469" w:firstLine="0"/>
      </w:pPr>
    </w:p>
    <w:p w14:paraId="67ACC06C" w14:textId="77777777" w:rsidR="0020092B" w:rsidRDefault="004073B1">
      <w:pPr>
        <w:pStyle w:val="Standard"/>
        <w:ind w:left="2556" w:right="642" w:hanging="702"/>
      </w:pPr>
      <w:r>
        <w:t>13.6.2 guidance issued by the Centre for Protection of National Infrastructure on Risk Management</w:t>
      </w:r>
      <w:hyperlink r:id="rId12" w:history="1">
        <w:r>
          <w:rPr>
            <w:color w:val="1155CC"/>
            <w:u w:val="single"/>
          </w:rPr>
          <w:t xml:space="preserve">: https://www.npsa.gov.uk/content/adopt-risk-management-approach </w:t>
        </w:r>
      </w:hyperlink>
      <w:r>
        <w:t xml:space="preserve">and Protection of Sensitive Information and Assets: </w:t>
      </w:r>
      <w:hyperlink r:id="rId13" w:history="1">
        <w:r>
          <w:rPr>
            <w:color w:val="1155CC"/>
            <w:u w:val="single"/>
          </w:rPr>
          <w:t>https://www.npsa.gov.uk/sensitive-information-assets</w:t>
        </w:r>
      </w:hyperlink>
    </w:p>
    <w:p w14:paraId="695ED0F0" w14:textId="77777777" w:rsidR="0020092B" w:rsidRDefault="004073B1">
      <w:pPr>
        <w:pStyle w:val="Standard"/>
        <w:ind w:left="2573" w:right="14" w:hanging="720"/>
      </w:pPr>
      <w:r>
        <w:t xml:space="preserve">13.6.3 the National Cyber Security Centre’s (NCSC) information risk management guidance: </w:t>
      </w:r>
      <w:hyperlink r:id="rId14" w:history="1">
        <w:r>
          <w:rPr>
            <w:color w:val="1155CC"/>
            <w:u w:val="single"/>
          </w:rPr>
          <w:t>https://www.ncsc.gov.uk/collection/risk-management-collection</w:t>
        </w:r>
      </w:hyperlink>
      <w:hyperlink r:id="rId15" w:history="1">
        <w:r>
          <w:t xml:space="preserve"> </w:t>
        </w:r>
      </w:hyperlink>
    </w:p>
    <w:p w14:paraId="758281FE" w14:textId="77777777" w:rsidR="0020092B" w:rsidRDefault="004073B1">
      <w:pPr>
        <w:pStyle w:val="Standard"/>
        <w:ind w:left="2573" w:right="14" w:hanging="720"/>
      </w:pPr>
      <w:bookmarkStart w:id="10" w:name="_heading=h.1fob9te1"/>
      <w:bookmarkEnd w:id="10"/>
      <w:r>
        <w:t xml:space="preserve">13.6.4 government best practice in the design and implementation of system components, including network principles, security design principles for digital services and the secure email blueprint: </w:t>
      </w:r>
      <w:hyperlink r:id="rId16" w:history="1">
        <w:r>
          <w:rPr>
            <w:color w:val="0000FF"/>
            <w:u w:val="single"/>
          </w:rPr>
          <w:t>https://www.gov.uk/government/publications/technologycode-of-practice/technology -code-of-practice</w:t>
        </w:r>
      </w:hyperlink>
      <w:hyperlink r:id="rId17" w:history="1">
        <w:r>
          <w:t xml:space="preserve"> </w:t>
        </w:r>
      </w:hyperlink>
    </w:p>
    <w:p w14:paraId="2AC1E250" w14:textId="77777777" w:rsidR="0020092B" w:rsidRDefault="004073B1">
      <w:pPr>
        <w:pStyle w:val="Standard"/>
        <w:spacing w:after="0" w:line="240" w:lineRule="auto"/>
        <w:ind w:left="2573" w:right="14" w:hanging="720"/>
      </w:pPr>
      <w:r>
        <w:t>13.6.5 the security requirements of cloud services using the NCSC Cloud Security Principles and accompanying guidance:</w:t>
      </w:r>
    </w:p>
    <w:bookmarkStart w:id="11" w:name="_heading=h.3znysh7"/>
    <w:bookmarkEnd w:id="11"/>
    <w:p w14:paraId="6B13E669" w14:textId="77777777" w:rsidR="0020092B" w:rsidRDefault="004073B1">
      <w:pPr>
        <w:pStyle w:val="Standard"/>
        <w:spacing w:after="344" w:line="254"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18" w:history="1">
        <w:r>
          <w:t xml:space="preserve"> </w:t>
        </w:r>
      </w:hyperlink>
    </w:p>
    <w:p w14:paraId="757B31B1" w14:textId="77777777" w:rsidR="0020092B" w:rsidRDefault="004073B1">
      <w:pPr>
        <w:pStyle w:val="Standard"/>
        <w:spacing w:after="323" w:line="254" w:lineRule="auto"/>
        <w:ind w:left="1853" w:firstLine="0"/>
      </w:pPr>
      <w:r>
        <w:rPr>
          <w:color w:val="222222"/>
        </w:rPr>
        <w:t>13.6.6 Buyer requirements in respect of AI ethical standards.</w:t>
      </w:r>
    </w:p>
    <w:p w14:paraId="122E54B4" w14:textId="77777777" w:rsidR="0020092B" w:rsidRDefault="004073B1">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16744B8B" w14:textId="77777777" w:rsidR="0020092B" w:rsidRDefault="004073B1">
      <w:pPr>
        <w:pStyle w:val="Standard"/>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0682D849" w14:textId="77777777" w:rsidR="0020092B" w:rsidRDefault="004073B1">
      <w:pPr>
        <w:pStyle w:val="Standard"/>
        <w:ind w:left="1838" w:right="14" w:hanging="720"/>
      </w:pPr>
      <w:r>
        <w:t xml:space="preserve">13.9 </w:t>
      </w:r>
      <w:r>
        <w:tab/>
        <w:t>The Supplier agrees to use the appropriate organisational, operational and technological processes to keep the Buyer Data safe from unauthorised use or access, loss, destruction, theft or disclosure.</w:t>
      </w:r>
    </w:p>
    <w:p w14:paraId="64B01241" w14:textId="77777777" w:rsidR="0020092B" w:rsidRDefault="004073B1">
      <w:pPr>
        <w:pStyle w:val="Standard"/>
        <w:spacing w:after="974" w:line="240" w:lineRule="auto"/>
        <w:ind w:left="1838" w:right="14" w:hanging="720"/>
      </w:pPr>
      <w:r>
        <w:t>13.10 The provisions of this clause 13 will apply during the term of this Call-Off Contract and for as long as the Supplier holds the Buyer’s Data.</w:t>
      </w:r>
    </w:p>
    <w:p w14:paraId="51B9281F" w14:textId="77777777" w:rsidR="0020092B" w:rsidRDefault="004073B1">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4745054D" w14:textId="77777777" w:rsidR="0020092B" w:rsidRDefault="004073B1">
      <w:pPr>
        <w:pStyle w:val="Standard"/>
        <w:ind w:left="1838" w:right="14" w:hanging="720"/>
      </w:pPr>
      <w:r>
        <w:t xml:space="preserve">14.1 </w:t>
      </w:r>
      <w:r>
        <w:tab/>
        <w:t>The Supplier will comply with any standards in this Call-Off Contract, the Order Form and the Framework Agreement.</w:t>
      </w:r>
    </w:p>
    <w:p w14:paraId="3DE94539" w14:textId="77777777" w:rsidR="0020092B" w:rsidRDefault="004073B1">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19" w:history="1">
        <w:r>
          <w:rPr>
            <w:color w:val="0000FF"/>
            <w:u w:val="single"/>
          </w:rPr>
          <w:t>https://www.gov.uk/government/publications/technologycode-of-practice/technology -code-of-practice</w:t>
        </w:r>
      </w:hyperlink>
    </w:p>
    <w:p w14:paraId="391164EA" w14:textId="77777777" w:rsidR="0020092B" w:rsidRDefault="00457F70">
      <w:pPr>
        <w:pStyle w:val="Standard"/>
        <w:spacing w:after="27" w:line="254" w:lineRule="auto"/>
        <w:ind w:left="1526" w:firstLine="311"/>
      </w:pPr>
      <w:hyperlink r:id="rId20" w:history="1">
        <w:r w:rsidR="004073B1">
          <w:t xml:space="preserve"> </w:t>
        </w:r>
      </w:hyperlink>
    </w:p>
    <w:p w14:paraId="6B592A3D" w14:textId="77777777" w:rsidR="0020092B" w:rsidRDefault="004073B1">
      <w:pPr>
        <w:pStyle w:val="Standard"/>
        <w:ind w:left="1838" w:right="14" w:hanging="720"/>
      </w:pPr>
      <w:r>
        <w:t xml:space="preserve">14.3 </w:t>
      </w:r>
      <w:r>
        <w:tab/>
        <w:t>If requested by the Buyer, the Supplier must, at its own cost, ensure that the G-Cloud Services comply with the requirements in the PSN Code of Practice.</w:t>
      </w:r>
    </w:p>
    <w:p w14:paraId="56B66011" w14:textId="77777777" w:rsidR="0020092B" w:rsidRDefault="004073B1">
      <w:pPr>
        <w:pStyle w:val="Standard"/>
        <w:ind w:left="1838" w:right="14" w:hanging="720"/>
      </w:pPr>
      <w:r>
        <w:t xml:space="preserve">14.4 </w:t>
      </w:r>
      <w:r>
        <w:tab/>
        <w:t>If any PSN Services are Subcontracted by the Supplier, the Supplier must ensure that the services have the relevant PSN compliance certification.</w:t>
      </w:r>
    </w:p>
    <w:p w14:paraId="2D905A66" w14:textId="77777777" w:rsidR="0020092B" w:rsidRDefault="004073B1">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14:paraId="15E8B5F4" w14:textId="77777777" w:rsidR="0020092B" w:rsidRDefault="004073B1">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hyperlink r:id="rId22" w:history="1">
        <w:r>
          <w:t xml:space="preserve"> </w:t>
        </w:r>
      </w:hyperlink>
    </w:p>
    <w:p w14:paraId="1B98FC47" w14:textId="77777777" w:rsidR="0020092B" w:rsidRDefault="004073B1">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5712F0D4" w14:textId="77777777" w:rsidR="0020092B" w:rsidRDefault="004073B1">
      <w:pPr>
        <w:pStyle w:val="Standard"/>
        <w:ind w:left="1838" w:right="14" w:hanging="720"/>
      </w:pPr>
      <w:r>
        <w:t xml:space="preserve">15.1 </w:t>
      </w:r>
      <w:r>
        <w:tab/>
        <w:t>All software created for the Buyer must be suitable for publication as open source, unless otherwise agreed by the Buyer.</w:t>
      </w:r>
    </w:p>
    <w:p w14:paraId="0CADE855" w14:textId="77777777" w:rsidR="0020092B" w:rsidRDefault="004073B1">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06B6CD43" w14:textId="77777777" w:rsidR="0020092B" w:rsidRDefault="004073B1">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2DED48A6" w14:textId="77777777" w:rsidR="0020092B" w:rsidRDefault="004073B1">
      <w:pPr>
        <w:pStyle w:val="Standard"/>
        <w:spacing w:after="28" w:line="240" w:lineRule="auto"/>
        <w:ind w:left="1838" w:right="14" w:hanging="720"/>
      </w:pPr>
      <w:r>
        <w:t xml:space="preserve">16.1 </w:t>
      </w:r>
      <w:r>
        <w:tab/>
        <w:t>If requested to do so by the Buyer, before entering into this Call-Off Contract the Supplier will, within 15 Working Days of the date of this Call-Off Contract, develop (and obtain the</w:t>
      </w:r>
    </w:p>
    <w:p w14:paraId="0308E2D2" w14:textId="77777777" w:rsidR="0020092B" w:rsidRDefault="004073B1">
      <w:pPr>
        <w:pStyle w:val="Standard"/>
        <w:spacing w:after="33" w:line="276" w:lineRule="auto"/>
        <w:ind w:left="1789" w:right="166" w:firstLine="49"/>
      </w:pPr>
      <w:r>
        <w:t>Buyer’s written approval of) a Security Management Plan and an Information Security</w:t>
      </w:r>
    </w:p>
    <w:p w14:paraId="06F255F4" w14:textId="77777777" w:rsidR="0020092B" w:rsidRDefault="004073B1">
      <w:pPr>
        <w:pStyle w:val="Standard"/>
        <w:spacing w:line="276" w:lineRule="auto"/>
        <w:ind w:left="1863" w:right="14" w:firstLine="0"/>
      </w:pPr>
      <w:r>
        <w:lastRenderedPageBreak/>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9D825F2" w14:textId="77777777" w:rsidR="0020092B" w:rsidRDefault="004073B1">
      <w:pPr>
        <w:pStyle w:val="Standard"/>
        <w:ind w:left="1838" w:right="14" w:hanging="720"/>
      </w:pPr>
      <w:r>
        <w:t xml:space="preserve">16.2 </w:t>
      </w:r>
      <w:r>
        <w:tab/>
        <w:t>The Supplier will use all reasonable endeavours, software and the most up-to-date antivirus definitions available from an industry-accepted antivirus software seller to minimise the impact of Malicious Software.</w:t>
      </w:r>
    </w:p>
    <w:p w14:paraId="14347725" w14:textId="77777777" w:rsidR="0020092B" w:rsidRDefault="004073B1">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3BCB808D" w14:textId="77777777" w:rsidR="0020092B" w:rsidRDefault="004073B1">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090F629A" w14:textId="77777777" w:rsidR="0020092B" w:rsidRDefault="004073B1">
      <w:pPr>
        <w:pStyle w:val="Standard"/>
        <w:spacing w:line="276" w:lineRule="auto"/>
        <w:ind w:left="2573" w:right="14" w:hanging="720"/>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E4660C0" w14:textId="77777777" w:rsidR="0020092B" w:rsidRDefault="004073B1">
      <w:pPr>
        <w:pStyle w:val="Standard"/>
        <w:spacing w:after="334" w:line="276" w:lineRule="auto"/>
        <w:ind w:left="2573" w:right="14" w:hanging="720"/>
      </w:pPr>
      <w:r>
        <w:t>16.4.2 Buyer’s expense if the Malicious Software originates from the Buyer software or the Service Data, while the Service Data was under the Buyer’s control</w:t>
      </w:r>
    </w:p>
    <w:p w14:paraId="5CFA5F12" w14:textId="77777777" w:rsidR="0020092B" w:rsidRDefault="004073B1">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0C1E0DA9" w14:textId="77777777" w:rsidR="0020092B" w:rsidRDefault="004073B1">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12" w:name="_heading=h.2et92p0"/>
    <w:bookmarkEnd w:id="12"/>
    <w:p w14:paraId="77FEB0E2" w14:textId="77777777" w:rsidR="0020092B" w:rsidRDefault="004073B1">
      <w:pPr>
        <w:pStyle w:val="Standard"/>
        <w:spacing w:after="347" w:line="254"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3" w:history="1">
        <w:r>
          <w:t xml:space="preserve"> </w:t>
        </w:r>
      </w:hyperlink>
    </w:p>
    <w:p w14:paraId="00D4B98E" w14:textId="77777777" w:rsidR="0020092B" w:rsidRDefault="004073B1">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7BDF1BFA" w14:textId="77777777" w:rsidR="0020092B" w:rsidRDefault="004073B1">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39414A25" w14:textId="77777777" w:rsidR="0020092B" w:rsidRDefault="004073B1">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18C64A48" w14:textId="77777777" w:rsidR="0020092B" w:rsidRDefault="004073B1">
      <w:pPr>
        <w:pStyle w:val="Standard"/>
        <w:ind w:left="1526" w:right="14" w:firstLine="311"/>
      </w:pPr>
      <w:r>
        <w:t>17.1.1 an executed Guarantee in the form at Schedule 5</w:t>
      </w:r>
    </w:p>
    <w:p w14:paraId="0A1C61A9" w14:textId="77777777" w:rsidR="0020092B" w:rsidRDefault="004073B1">
      <w:pPr>
        <w:pStyle w:val="Standard"/>
        <w:spacing w:after="741" w:line="240" w:lineRule="auto"/>
        <w:ind w:left="2573" w:right="14" w:hanging="720"/>
      </w:pPr>
      <w:r>
        <w:t>17.1.2 a certified copy of the passed resolution or board minutes of the guarantor approving the execution of the Guarantee</w:t>
      </w:r>
    </w:p>
    <w:p w14:paraId="7DDB3807" w14:textId="77777777" w:rsidR="0020092B" w:rsidRDefault="004073B1">
      <w:pPr>
        <w:pStyle w:val="Heading3"/>
        <w:tabs>
          <w:tab w:val="center" w:pos="1313"/>
          <w:tab w:val="center" w:pos="3602"/>
        </w:tabs>
        <w:ind w:left="0" w:firstLine="0"/>
      </w:pPr>
      <w:r>
        <w:rPr>
          <w:rFonts w:ascii="Calibri" w:eastAsia="Calibri" w:hAnsi="Calibri" w:cs="Calibri"/>
          <w:color w:val="000000"/>
          <w:sz w:val="22"/>
        </w:rPr>
        <w:lastRenderedPageBreak/>
        <w:tab/>
      </w:r>
      <w:r>
        <w:t xml:space="preserve">18. </w:t>
      </w:r>
      <w:r>
        <w:tab/>
        <w:t>Ending the Call-Off Contract</w:t>
      </w:r>
    </w:p>
    <w:p w14:paraId="5E01681E" w14:textId="77777777" w:rsidR="0020092B" w:rsidRDefault="004073B1">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77041F3C" w14:textId="77777777" w:rsidR="0020092B" w:rsidRDefault="004073B1">
      <w:pPr>
        <w:pStyle w:val="Standard"/>
        <w:ind w:left="1849" w:right="14" w:firstLine="0"/>
      </w:pPr>
      <w:r>
        <w:t>Supplier, unless a shorter period is specified in the Order Form. The Supplier’s obligation to provide the Services will end on the date in the notice.</w:t>
      </w:r>
    </w:p>
    <w:p w14:paraId="742F46EA" w14:textId="77777777" w:rsidR="0020092B" w:rsidRDefault="004073B1">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54C0849B" w14:textId="77777777" w:rsidR="0020092B" w:rsidRDefault="004073B1">
      <w:pPr>
        <w:pStyle w:val="Standard"/>
        <w:ind w:left="2573" w:right="14" w:hanging="720"/>
      </w:pPr>
      <w:r>
        <w:t>18.2.1 Buyer’s right to End the Call-Off Contract under clause 18.1 is reasonable considering the type of cloud Service being provided</w:t>
      </w:r>
    </w:p>
    <w:p w14:paraId="78AC030D" w14:textId="77777777" w:rsidR="0020092B" w:rsidRDefault="004073B1">
      <w:pPr>
        <w:pStyle w:val="Standard"/>
        <w:ind w:left="2573" w:right="14" w:hanging="720"/>
      </w:pPr>
      <w:r>
        <w:t>18.2.2 Call-Off Contract Charges paid during the notice period are reasonable compensation and cover all the Supplier’s avoidable costs or Losses</w:t>
      </w:r>
    </w:p>
    <w:p w14:paraId="79FDF444" w14:textId="77777777" w:rsidR="0020092B" w:rsidRDefault="004073B1">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E90E04C" w14:textId="77777777" w:rsidR="0020092B" w:rsidRDefault="004073B1">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36F9865F" w14:textId="77777777" w:rsidR="0020092B" w:rsidRDefault="004073B1">
      <w:pPr>
        <w:pStyle w:val="Standard"/>
        <w:ind w:left="2573" w:right="14" w:hanging="720"/>
      </w:pPr>
      <w:r>
        <w:t>18.4.1 a Supplier Default and if the Supplier Default cannot, in the reasonable opinion of the Buyer, be remedied</w:t>
      </w:r>
    </w:p>
    <w:p w14:paraId="1DA4BE49" w14:textId="77777777" w:rsidR="0020092B" w:rsidRDefault="004073B1">
      <w:pPr>
        <w:pStyle w:val="Standard"/>
        <w:ind w:left="1541" w:right="14" w:firstLine="311"/>
      </w:pPr>
      <w:r>
        <w:t>18.4.2 any fraud</w:t>
      </w:r>
    </w:p>
    <w:p w14:paraId="5424ACD7" w14:textId="77777777" w:rsidR="0020092B" w:rsidRDefault="004073B1">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1E07A866" w14:textId="77777777" w:rsidR="0020092B" w:rsidRDefault="004073B1">
      <w:pPr>
        <w:pStyle w:val="Standard"/>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14:paraId="26D400F0" w14:textId="77777777" w:rsidR="0020092B" w:rsidRDefault="004073B1">
      <w:pPr>
        <w:pStyle w:val="Standard"/>
        <w:ind w:left="1541" w:right="14" w:firstLine="311"/>
      </w:pPr>
      <w:r>
        <w:t>18.5.2 an Insolvency Event of the other Party happens</w:t>
      </w:r>
    </w:p>
    <w:p w14:paraId="2E34AD4A" w14:textId="77777777" w:rsidR="0020092B" w:rsidRDefault="004073B1">
      <w:pPr>
        <w:pStyle w:val="Standard"/>
        <w:ind w:left="2573" w:right="14" w:hanging="720"/>
      </w:pPr>
      <w:r>
        <w:t>18.5.3 the other Party ceases or threatens to cease to carry on the whole or any material part of its business</w:t>
      </w:r>
    </w:p>
    <w:p w14:paraId="35E8A8E7" w14:textId="77777777" w:rsidR="0020092B" w:rsidRDefault="004073B1">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9A48886" w14:textId="77777777" w:rsidR="0020092B" w:rsidRDefault="004073B1">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78165804" w14:textId="77777777" w:rsidR="0020092B" w:rsidRDefault="004073B1">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Consequences of suspension, ending and expiry</w:t>
      </w:r>
    </w:p>
    <w:p w14:paraId="0C3B7B68" w14:textId="77777777" w:rsidR="0020092B" w:rsidRDefault="004073B1">
      <w:pPr>
        <w:pStyle w:val="Standard"/>
        <w:ind w:left="1838" w:right="14" w:hanging="720"/>
      </w:pPr>
      <w:r>
        <w:t xml:space="preserve">19.1 </w:t>
      </w:r>
      <w:r>
        <w:tab/>
        <w:t>If a Buyer has the right to End a Call-Off Contract, it may elect to suspend this Call-Off Contract or any part of it.</w:t>
      </w:r>
    </w:p>
    <w:p w14:paraId="60F9F243" w14:textId="77777777" w:rsidR="0020092B" w:rsidRDefault="004073B1">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6FCFD7FE" w14:textId="77777777" w:rsidR="0020092B" w:rsidRDefault="004073B1">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139E1B72" w14:textId="77777777" w:rsidR="0020092B" w:rsidRDefault="004073B1">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338F94BE" w14:textId="77777777" w:rsidR="0020092B" w:rsidRDefault="004073B1">
      <w:pPr>
        <w:pStyle w:val="Standard"/>
        <w:ind w:left="1863" w:right="14" w:firstLine="0"/>
      </w:pPr>
      <w:r>
        <w:t>19.4.1 any rights, remedies or obligations accrued before its Ending or expiration</w:t>
      </w:r>
    </w:p>
    <w:p w14:paraId="264A1CEF" w14:textId="77777777" w:rsidR="0020092B" w:rsidRDefault="004073B1">
      <w:pPr>
        <w:pStyle w:val="Standard"/>
        <w:ind w:left="2573" w:right="14" w:hanging="720"/>
      </w:pPr>
      <w:r>
        <w:t>19.4.2 the right of either Party to recover any amount outstanding at the time of Ending or expiry</w:t>
      </w:r>
    </w:p>
    <w:p w14:paraId="0444C37C" w14:textId="77777777" w:rsidR="0020092B" w:rsidRDefault="004073B1">
      <w:pPr>
        <w:pStyle w:val="Standard"/>
        <w:spacing w:after="8" w:line="240" w:lineRule="auto"/>
        <w:ind w:left="2573" w:right="14" w:hanging="720"/>
      </w:pPr>
      <w:r>
        <w:t>19.4.3 the continuing rights, remedies or obligations of the Buyer or the Supplier under clauses</w:t>
      </w:r>
    </w:p>
    <w:p w14:paraId="5D0C2A89" w14:textId="77777777" w:rsidR="0020092B" w:rsidRDefault="004073B1" w:rsidP="0042734B">
      <w:pPr>
        <w:pStyle w:val="Standard"/>
        <w:numPr>
          <w:ilvl w:val="0"/>
          <w:numId w:val="55"/>
        </w:numPr>
        <w:spacing w:after="22" w:line="240" w:lineRule="auto"/>
        <w:ind w:right="14" w:hanging="360"/>
      </w:pPr>
      <w:r>
        <w:t>7 (Payment, VAT and Call-Off Contract charges)</w:t>
      </w:r>
    </w:p>
    <w:p w14:paraId="36C8B657" w14:textId="77777777" w:rsidR="0020092B" w:rsidRDefault="004073B1">
      <w:pPr>
        <w:pStyle w:val="Standard"/>
        <w:numPr>
          <w:ilvl w:val="0"/>
          <w:numId w:val="35"/>
        </w:numPr>
        <w:spacing w:after="25" w:line="240" w:lineRule="auto"/>
        <w:ind w:right="14" w:hanging="360"/>
      </w:pPr>
      <w:r>
        <w:t>8 (Recovery of sums due and right of set-off)</w:t>
      </w:r>
    </w:p>
    <w:p w14:paraId="4D080903" w14:textId="77777777" w:rsidR="0020092B" w:rsidRDefault="004073B1">
      <w:pPr>
        <w:pStyle w:val="Standard"/>
        <w:numPr>
          <w:ilvl w:val="0"/>
          <w:numId w:val="35"/>
        </w:numPr>
        <w:spacing w:after="24" w:line="240" w:lineRule="auto"/>
        <w:ind w:right="14" w:hanging="360"/>
      </w:pPr>
      <w:r>
        <w:t>9 (Insurance)</w:t>
      </w:r>
    </w:p>
    <w:p w14:paraId="484E9706" w14:textId="77777777" w:rsidR="0020092B" w:rsidRDefault="004073B1">
      <w:pPr>
        <w:pStyle w:val="Standard"/>
        <w:numPr>
          <w:ilvl w:val="0"/>
          <w:numId w:val="35"/>
        </w:numPr>
        <w:spacing w:after="23" w:line="240" w:lineRule="auto"/>
        <w:ind w:right="14" w:hanging="360"/>
      </w:pPr>
      <w:r>
        <w:t>10 (Confidentiality)</w:t>
      </w:r>
    </w:p>
    <w:p w14:paraId="0A04A058" w14:textId="77777777" w:rsidR="0020092B" w:rsidRDefault="004073B1">
      <w:pPr>
        <w:pStyle w:val="Standard"/>
        <w:numPr>
          <w:ilvl w:val="0"/>
          <w:numId w:val="35"/>
        </w:numPr>
        <w:spacing w:after="23" w:line="240" w:lineRule="auto"/>
        <w:ind w:right="14" w:hanging="360"/>
      </w:pPr>
      <w:r>
        <w:t>11 (Intellectual property rights)</w:t>
      </w:r>
    </w:p>
    <w:p w14:paraId="6E87F74E" w14:textId="77777777" w:rsidR="0020092B" w:rsidRDefault="004073B1">
      <w:pPr>
        <w:pStyle w:val="Standard"/>
        <w:numPr>
          <w:ilvl w:val="0"/>
          <w:numId w:val="35"/>
        </w:numPr>
        <w:spacing w:after="24" w:line="240" w:lineRule="auto"/>
        <w:ind w:right="14" w:hanging="360"/>
      </w:pPr>
      <w:r>
        <w:t>12 (Protection of information)</w:t>
      </w:r>
    </w:p>
    <w:p w14:paraId="71275309" w14:textId="77777777" w:rsidR="0020092B" w:rsidRDefault="004073B1">
      <w:pPr>
        <w:pStyle w:val="Standard"/>
        <w:numPr>
          <w:ilvl w:val="0"/>
          <w:numId w:val="35"/>
        </w:numPr>
        <w:spacing w:after="0" w:line="240" w:lineRule="auto"/>
        <w:ind w:right="14" w:hanging="360"/>
      </w:pPr>
      <w:r>
        <w:t>13 (Buyer data)</w:t>
      </w:r>
    </w:p>
    <w:p w14:paraId="0CA96919" w14:textId="77777777" w:rsidR="0020092B" w:rsidRDefault="004073B1">
      <w:pPr>
        <w:pStyle w:val="Standard"/>
        <w:numPr>
          <w:ilvl w:val="0"/>
          <w:numId w:val="35"/>
        </w:numPr>
        <w:spacing w:after="0" w:line="240" w:lineRule="auto"/>
        <w:ind w:right="14" w:hanging="360"/>
      </w:pPr>
      <w:r>
        <w:t>19 (Consequences of suspension, ending and expiry)</w:t>
      </w:r>
    </w:p>
    <w:p w14:paraId="5A319C0D" w14:textId="77777777" w:rsidR="0020092B" w:rsidRDefault="004073B1">
      <w:pPr>
        <w:pStyle w:val="Standard"/>
        <w:numPr>
          <w:ilvl w:val="0"/>
          <w:numId w:val="35"/>
        </w:numPr>
        <w:spacing w:after="0" w:line="240" w:lineRule="auto"/>
        <w:ind w:right="14" w:hanging="360"/>
      </w:pPr>
      <w:r>
        <w:t>24 (Liability); and incorporated Framework Agreement clauses: 4.1 to 4.6, (Liability),</w:t>
      </w:r>
    </w:p>
    <w:p w14:paraId="3C3C92DD" w14:textId="77777777" w:rsidR="0020092B" w:rsidRDefault="004073B1">
      <w:pPr>
        <w:pStyle w:val="Standard"/>
        <w:spacing w:after="0" w:line="240" w:lineRule="auto"/>
        <w:ind w:left="2583" w:right="14" w:firstLine="0"/>
      </w:pPr>
      <w:r>
        <w:t>24 (Conflicts of interest and ethical walls), 35 (Waiver and cumulative remedies)</w:t>
      </w:r>
    </w:p>
    <w:p w14:paraId="7ADAF096" w14:textId="77777777" w:rsidR="0020092B" w:rsidRDefault="0020092B">
      <w:pPr>
        <w:pStyle w:val="Standard"/>
        <w:ind w:left="2573" w:right="14" w:hanging="720"/>
      </w:pPr>
    </w:p>
    <w:p w14:paraId="3C4CB58F" w14:textId="77777777" w:rsidR="0020092B" w:rsidRDefault="004073B1">
      <w:pPr>
        <w:pStyle w:val="Standard"/>
        <w:ind w:left="2573" w:right="14" w:hanging="720"/>
      </w:pPr>
      <w:r>
        <w:t>19.4.4 any other provision of the Framework Agreement or this Call-Off Contract which expressly or by implication is in force even if it Ends or expires.</w:t>
      </w:r>
    </w:p>
    <w:p w14:paraId="65DE0D95" w14:textId="77777777" w:rsidR="0020092B" w:rsidRDefault="004073B1">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12BBF6C8" w14:textId="77777777" w:rsidR="0020092B" w:rsidRDefault="004073B1">
      <w:pPr>
        <w:pStyle w:val="Standard"/>
        <w:numPr>
          <w:ilvl w:val="2"/>
          <w:numId w:val="36"/>
        </w:numPr>
        <w:ind w:right="14" w:hanging="720"/>
      </w:pPr>
      <w:r>
        <w:t>return all Buyer Data including all copies of Buyer software, code and any other software licensed by the Buyer to the Supplier under it</w:t>
      </w:r>
    </w:p>
    <w:p w14:paraId="4FF70E7A" w14:textId="77777777" w:rsidR="0020092B" w:rsidRDefault="004073B1">
      <w:pPr>
        <w:pStyle w:val="Standard"/>
        <w:numPr>
          <w:ilvl w:val="2"/>
          <w:numId w:val="36"/>
        </w:numPr>
        <w:ind w:right="14" w:hanging="720"/>
      </w:pPr>
      <w:r>
        <w:t>return any materials created by the Supplier under this Call-Off Contract if the IPRs are owned by the Buyer</w:t>
      </w:r>
    </w:p>
    <w:p w14:paraId="53F34486" w14:textId="77777777" w:rsidR="0020092B" w:rsidRDefault="004073B1">
      <w:pPr>
        <w:pStyle w:val="Standard"/>
        <w:numPr>
          <w:ilvl w:val="2"/>
          <w:numId w:val="36"/>
        </w:numPr>
        <w:spacing w:after="345" w:line="240" w:lineRule="auto"/>
        <w:ind w:right="14" w:hanging="720"/>
      </w:pPr>
      <w:r>
        <w:t>stop using the Buyer Data and, at the direction of the Buyer, provide the Buyer with a complete and uncorrupted version in electronic form in the formats and on media agreed with the Buyer</w:t>
      </w:r>
    </w:p>
    <w:p w14:paraId="3698993A" w14:textId="77777777" w:rsidR="0020092B" w:rsidRDefault="004073B1">
      <w:pPr>
        <w:pStyle w:val="Standard"/>
        <w:numPr>
          <w:ilvl w:val="2"/>
          <w:numId w:val="36"/>
        </w:numPr>
        <w:ind w:right="14" w:hanging="720"/>
      </w:pPr>
      <w:r>
        <w:lastRenderedPageBreak/>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73B2A07" w14:textId="77777777" w:rsidR="0020092B" w:rsidRDefault="004073B1">
      <w:pPr>
        <w:pStyle w:val="Standard"/>
        <w:numPr>
          <w:ilvl w:val="2"/>
          <w:numId w:val="36"/>
        </w:numPr>
        <w:ind w:right="14" w:hanging="720"/>
      </w:pPr>
      <w:r>
        <w:t>work with the Buyer on any ongoing work</w:t>
      </w:r>
    </w:p>
    <w:p w14:paraId="53C80DDB" w14:textId="77777777" w:rsidR="0020092B" w:rsidRDefault="004073B1">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3CC8770E" w14:textId="77777777" w:rsidR="0020092B" w:rsidRDefault="004073B1">
      <w:pPr>
        <w:pStyle w:val="Standard"/>
        <w:numPr>
          <w:ilvl w:val="1"/>
          <w:numId w:val="37"/>
        </w:numPr>
        <w:ind w:right="14" w:hanging="720"/>
      </w:pPr>
      <w:r>
        <w:t>Each Party will return all of the other Party’s Confidential Information and confirm this has been done, unless there is a legal requirement to keep it or this Call-Off Contract states otherwise.</w:t>
      </w:r>
    </w:p>
    <w:p w14:paraId="718C2E86" w14:textId="77777777" w:rsidR="0020092B" w:rsidRDefault="004073B1">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29E1ADBD" w14:textId="77777777" w:rsidR="0020092B" w:rsidRDefault="004073B1">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51D2E43B" w14:textId="77777777" w:rsidR="0020092B" w:rsidRDefault="004073B1">
      <w:pPr>
        <w:pStyle w:val="Standard"/>
        <w:ind w:left="1838" w:right="14" w:hanging="720"/>
      </w:pPr>
      <w:r>
        <w:t xml:space="preserve">20.1 </w:t>
      </w:r>
      <w:r>
        <w:tab/>
        <w:t>Any notices sent must be in writing. For the purpose of this clause, an email is accepted as being 'in writing'.</w:t>
      </w:r>
    </w:p>
    <w:p w14:paraId="228A8A98" w14:textId="77777777" w:rsidR="0020092B" w:rsidRDefault="004073B1" w:rsidP="0042734B">
      <w:pPr>
        <w:pStyle w:val="Standard"/>
        <w:numPr>
          <w:ilvl w:val="0"/>
          <w:numId w:val="56"/>
        </w:numPr>
        <w:spacing w:after="0" w:line="240" w:lineRule="auto"/>
        <w:ind w:right="14" w:hanging="360"/>
      </w:pPr>
      <w:r>
        <w:t>Manner of delivery: email</w:t>
      </w:r>
    </w:p>
    <w:p w14:paraId="37F3B6EC" w14:textId="77777777" w:rsidR="0020092B" w:rsidRDefault="004073B1">
      <w:pPr>
        <w:pStyle w:val="Standard"/>
        <w:numPr>
          <w:ilvl w:val="0"/>
          <w:numId w:val="47"/>
        </w:numPr>
        <w:spacing w:after="0" w:line="240" w:lineRule="auto"/>
        <w:ind w:right="14" w:hanging="360"/>
      </w:pPr>
      <w:r>
        <w:t>Deemed time of delivery: 9am on the first Working Day after sending</w:t>
      </w:r>
    </w:p>
    <w:p w14:paraId="1BBD3D13" w14:textId="77777777" w:rsidR="0020092B" w:rsidRDefault="004073B1">
      <w:pPr>
        <w:pStyle w:val="Standard"/>
        <w:numPr>
          <w:ilvl w:val="0"/>
          <w:numId w:val="47"/>
        </w:numPr>
        <w:spacing w:after="0" w:line="240" w:lineRule="auto"/>
        <w:ind w:right="14" w:hanging="360"/>
      </w:pPr>
      <w:r>
        <w:t>Proof of service: Sent in an emailed letter in PDF format to the correct email address without any error message</w:t>
      </w:r>
    </w:p>
    <w:p w14:paraId="45DCC45D" w14:textId="77777777" w:rsidR="0020092B" w:rsidRDefault="0020092B">
      <w:pPr>
        <w:pStyle w:val="Standard"/>
        <w:spacing w:after="0" w:line="240" w:lineRule="auto"/>
        <w:ind w:left="2213" w:right="14" w:firstLine="0"/>
      </w:pPr>
    </w:p>
    <w:p w14:paraId="4166020C" w14:textId="77777777" w:rsidR="0020092B" w:rsidRDefault="004073B1">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01694D2C" w14:textId="77777777" w:rsidR="0020092B" w:rsidRDefault="004073B1">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3FC2370C" w14:textId="77777777" w:rsidR="0020092B" w:rsidRDefault="004073B1">
      <w:pPr>
        <w:pStyle w:val="Standard"/>
        <w:ind w:left="1838" w:right="14" w:hanging="720"/>
      </w:pPr>
      <w:r>
        <w:t xml:space="preserve">21.1 </w:t>
      </w:r>
      <w:r>
        <w:tab/>
        <w:t>The Supplier must provide an exit plan in its Application which ensures continuity of service and the Supplier will follow it.</w:t>
      </w:r>
    </w:p>
    <w:p w14:paraId="18C6ABB1" w14:textId="77777777" w:rsidR="0020092B" w:rsidRDefault="004073B1">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18B56C8F" w14:textId="77777777" w:rsidR="0020092B" w:rsidRDefault="004073B1">
      <w:pPr>
        <w:pStyle w:val="Standard"/>
        <w:spacing w:after="333" w:line="240" w:lineRule="auto"/>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031279D4" w14:textId="77777777" w:rsidR="0020092B" w:rsidRDefault="004073B1">
      <w:pPr>
        <w:pStyle w:val="Standard"/>
        <w:ind w:left="1838" w:right="14" w:hanging="720"/>
      </w:pPr>
      <w:r>
        <w:lastRenderedPageBreak/>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6D85F41" w14:textId="77777777" w:rsidR="0020092B" w:rsidRDefault="0020092B">
      <w:pPr>
        <w:pStyle w:val="Standard"/>
        <w:ind w:left="1838" w:right="14" w:hanging="720"/>
      </w:pPr>
    </w:p>
    <w:p w14:paraId="65CB2504" w14:textId="77777777" w:rsidR="0020092B" w:rsidRDefault="004073B1">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3D580AA8" w14:textId="77777777" w:rsidR="0020092B" w:rsidRDefault="004073B1">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59DA0B3" w14:textId="77777777" w:rsidR="0020092B" w:rsidRDefault="004073B1">
      <w:pPr>
        <w:pStyle w:val="Standard"/>
        <w:ind w:left="2573" w:right="14" w:hanging="720"/>
      </w:pPr>
      <w:r>
        <w:t>21.6.1 the Buyer will be able to transfer the Services to a replacement supplier before the expiry or Ending of the period on terms that are commercially reasonable and acceptable to the Buyer</w:t>
      </w:r>
    </w:p>
    <w:p w14:paraId="3B2AF2C8" w14:textId="77777777" w:rsidR="0020092B" w:rsidRDefault="004073B1">
      <w:pPr>
        <w:pStyle w:val="Standard"/>
        <w:spacing w:after="332" w:line="240" w:lineRule="auto"/>
        <w:ind w:left="1541" w:right="14" w:firstLine="311"/>
      </w:pPr>
      <w:r>
        <w:t>21.6.2 there will be no adverse impact on service continuity</w:t>
      </w:r>
    </w:p>
    <w:p w14:paraId="79B0B0F4" w14:textId="77777777" w:rsidR="0020092B" w:rsidRDefault="004073B1">
      <w:pPr>
        <w:pStyle w:val="Standard"/>
        <w:ind w:left="1541" w:right="14" w:firstLine="311"/>
      </w:pPr>
      <w:r>
        <w:t>21.6.3 there is no vendor lock-in to the Supplier’s Service at exit</w:t>
      </w:r>
    </w:p>
    <w:p w14:paraId="0A8179BA" w14:textId="77777777" w:rsidR="0020092B" w:rsidRDefault="004073B1">
      <w:pPr>
        <w:pStyle w:val="Standard"/>
        <w:ind w:left="1863" w:right="14" w:firstLine="0"/>
      </w:pPr>
      <w:r>
        <w:t>21.6.4 it enables the Buyer to meet its obligations under the Technology Code of Practice</w:t>
      </w:r>
    </w:p>
    <w:p w14:paraId="24279C6E" w14:textId="77777777" w:rsidR="0020092B" w:rsidRDefault="004073B1">
      <w:pPr>
        <w:pStyle w:val="Standard"/>
        <w:ind w:left="1838" w:right="14" w:hanging="720"/>
      </w:pPr>
      <w:r>
        <w:t xml:space="preserve">21.7 </w:t>
      </w:r>
      <w:r>
        <w:tab/>
        <w:t>If approval is obtained by the Buyer to extend the Term, then the Supplier will comply with its obligations in the additional exit plan.</w:t>
      </w:r>
    </w:p>
    <w:p w14:paraId="1EA8E2DB" w14:textId="77777777" w:rsidR="0020092B" w:rsidRDefault="004073B1">
      <w:pPr>
        <w:pStyle w:val="Standard"/>
        <w:ind w:left="1838" w:right="14" w:hanging="720"/>
      </w:pPr>
      <w:r>
        <w:t xml:space="preserve">21.8 </w:t>
      </w:r>
      <w:r>
        <w:tab/>
        <w:t>The additional exit plan must set out full details of timescales, activities and roles and responsibilities of the Parties for:</w:t>
      </w:r>
    </w:p>
    <w:p w14:paraId="5013BC8E" w14:textId="77777777" w:rsidR="0020092B" w:rsidRDefault="004073B1">
      <w:pPr>
        <w:pStyle w:val="Standard"/>
        <w:ind w:left="2573" w:right="14" w:hanging="720"/>
      </w:pPr>
      <w:r>
        <w:t>21.8.1 the transfer to the Buyer of any technical information, instructions, manuals and code reasonably required by the Buyer to enable a smooth migration from the Supplier</w:t>
      </w:r>
    </w:p>
    <w:p w14:paraId="20357AFD" w14:textId="77777777" w:rsidR="0020092B" w:rsidRDefault="004073B1">
      <w:pPr>
        <w:pStyle w:val="Standard"/>
        <w:ind w:left="2573" w:right="14" w:hanging="720"/>
      </w:pPr>
      <w:r>
        <w:t>21.8.2 the strategy for exportation and migration of Buyer Data from the Supplier system to the Buyer or a replacement supplier, including conversion to open standards or other standards required by the Buyer</w:t>
      </w:r>
    </w:p>
    <w:p w14:paraId="3EBC08DD" w14:textId="77777777" w:rsidR="0020092B" w:rsidRDefault="004073B1">
      <w:pPr>
        <w:pStyle w:val="Standard"/>
        <w:ind w:left="2573" w:right="14" w:hanging="720"/>
      </w:pPr>
      <w:r>
        <w:t>21.8.3 the transfer of Project Specific IPR items and other Buyer customisations, configurations and databases to the Buyer or a replacement supplier</w:t>
      </w:r>
    </w:p>
    <w:p w14:paraId="4EACCEAA" w14:textId="77777777" w:rsidR="0020092B" w:rsidRDefault="004073B1">
      <w:pPr>
        <w:pStyle w:val="Standard"/>
        <w:ind w:left="1541" w:right="14" w:firstLine="311"/>
      </w:pPr>
      <w:r>
        <w:t>21.8.4 the testing and assurance strategy for exported Buyer Data</w:t>
      </w:r>
    </w:p>
    <w:p w14:paraId="56813B6E" w14:textId="77777777" w:rsidR="0020092B" w:rsidRDefault="004073B1">
      <w:pPr>
        <w:pStyle w:val="Standard"/>
        <w:ind w:left="1541" w:right="14" w:firstLine="311"/>
      </w:pPr>
      <w:r>
        <w:t>21.8.5 if relevant, TUPE-related activity to comply with the TUPE regulations</w:t>
      </w:r>
    </w:p>
    <w:p w14:paraId="36D1C57A" w14:textId="77777777" w:rsidR="0020092B" w:rsidRDefault="004073B1">
      <w:pPr>
        <w:pStyle w:val="Standard"/>
        <w:spacing w:after="741" w:line="240" w:lineRule="auto"/>
        <w:ind w:left="2573" w:right="14" w:hanging="720"/>
      </w:pPr>
      <w:r>
        <w:lastRenderedPageBreak/>
        <w:t>21.8.6 any other activities and information which is reasonably required to ensure continuity of Service during the exit period and an orderly transition</w:t>
      </w:r>
    </w:p>
    <w:p w14:paraId="28919CFB" w14:textId="77777777" w:rsidR="0020092B" w:rsidRDefault="004073B1">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754023D8" w14:textId="77777777" w:rsidR="0020092B" w:rsidRDefault="004073B1">
      <w:pPr>
        <w:pStyle w:val="Standard"/>
        <w:ind w:left="1838" w:right="14" w:hanging="720"/>
      </w:pPr>
      <w:r>
        <w:t xml:space="preserve">22.1 </w:t>
      </w:r>
      <w:r>
        <w:tab/>
        <w:t>At least 10 Working Days before the Expiry Date or End Date, the Supplier must provide any:</w:t>
      </w:r>
    </w:p>
    <w:p w14:paraId="38AC0D6E" w14:textId="77777777" w:rsidR="0020092B" w:rsidRDefault="004073B1">
      <w:pPr>
        <w:pStyle w:val="Standard"/>
        <w:ind w:left="2573" w:right="14" w:hanging="720"/>
      </w:pPr>
      <w:r>
        <w:t>22.1.1 data (including Buyer Data), Buyer Personal Data and Buyer Confidential Information in the Supplier’s possession, power or control</w:t>
      </w:r>
    </w:p>
    <w:p w14:paraId="3B8C0775" w14:textId="77777777" w:rsidR="0020092B" w:rsidRDefault="004073B1">
      <w:pPr>
        <w:pStyle w:val="Standard"/>
        <w:ind w:left="1526" w:right="14" w:firstLine="311"/>
      </w:pPr>
      <w:r>
        <w:t>22.1.2 other information reasonably requested by the Buyer</w:t>
      </w:r>
    </w:p>
    <w:p w14:paraId="0606ECD3" w14:textId="77777777" w:rsidR="0020092B" w:rsidRDefault="004073B1">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2B7FB8C" w14:textId="77777777" w:rsidR="0020092B" w:rsidRDefault="004073B1">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739F9BB" w14:textId="77777777" w:rsidR="0020092B" w:rsidRDefault="004073B1">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062E6CE7" w14:textId="77777777" w:rsidR="0020092B" w:rsidRDefault="004073B1">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3E149809" w14:textId="77777777" w:rsidR="0020092B" w:rsidRDefault="004073B1">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37195B00" w14:textId="77777777" w:rsidR="0020092B" w:rsidRDefault="004073B1">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62C4DEA6" w14:textId="77777777" w:rsidR="0020092B" w:rsidRDefault="004073B1">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359E635E" w14:textId="77777777" w:rsidR="0020092B" w:rsidRDefault="004073B1">
      <w:pPr>
        <w:pStyle w:val="Standard"/>
        <w:ind w:left="1537" w:right="14" w:firstLine="311"/>
      </w:pPr>
      <w:r>
        <w:t>Supplier's liability:</w:t>
      </w:r>
    </w:p>
    <w:p w14:paraId="1856D78E" w14:textId="77777777" w:rsidR="0020092B" w:rsidRDefault="004073B1">
      <w:pPr>
        <w:pStyle w:val="Standard"/>
        <w:spacing w:after="170" w:line="240" w:lineRule="auto"/>
        <w:ind w:left="1849" w:right="14" w:firstLine="0"/>
      </w:pPr>
      <w:r>
        <w:t>24.2.1 pursuant to the indemnities in Clauses 7, 10, 11 and 29 shall be unlimited; and</w:t>
      </w:r>
    </w:p>
    <w:p w14:paraId="56982439" w14:textId="77777777" w:rsidR="0020092B" w:rsidRDefault="004073B1">
      <w:pPr>
        <w:pStyle w:val="Standard"/>
        <w:spacing w:after="255" w:line="240" w:lineRule="auto"/>
        <w:ind w:left="2407" w:right="14" w:hanging="554"/>
      </w:pPr>
      <w:r>
        <w:t>24.2.2 in respect of Losses arising from breach of the Data Protection Legislation shall be as set out in Framework Agreement clause 28.</w:t>
      </w:r>
    </w:p>
    <w:p w14:paraId="25B27D0B" w14:textId="77777777" w:rsidR="0020092B" w:rsidRDefault="004073B1">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4B73DCC5" w14:textId="77777777" w:rsidR="0020092B" w:rsidRDefault="004073B1">
      <w:pPr>
        <w:pStyle w:val="Standard"/>
        <w:spacing w:after="274" w:line="240" w:lineRule="auto"/>
        <w:ind w:left="1834" w:right="14" w:firstLine="0"/>
      </w:pPr>
      <w:r>
        <w:lastRenderedPageBreak/>
        <w:t>Buyer’s liability pursuant to Clause 11.5.2 shall in no event exceed in aggregate five million pounds (£5,000,000).</w:t>
      </w:r>
    </w:p>
    <w:p w14:paraId="36E9603D" w14:textId="77777777" w:rsidR="0020092B" w:rsidRDefault="004073B1">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When calculating the Supplier’s liability under Clause 24.1 any items specified in Clause</w:t>
      </w:r>
    </w:p>
    <w:p w14:paraId="321DC280" w14:textId="77777777" w:rsidR="0020092B" w:rsidRDefault="004073B1">
      <w:pPr>
        <w:pStyle w:val="Standard"/>
        <w:spacing w:after="988" w:line="240" w:lineRule="auto"/>
        <w:ind w:left="1848" w:right="14" w:firstLine="0"/>
      </w:pPr>
      <w:r>
        <w:t>24.2 will not be taken into consideration.</w:t>
      </w:r>
    </w:p>
    <w:p w14:paraId="3ABB8723" w14:textId="77777777" w:rsidR="0020092B" w:rsidRDefault="004073B1">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473C0D00" w14:textId="77777777" w:rsidR="0020092B" w:rsidRDefault="004073B1">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65CB972F" w14:textId="77777777" w:rsidR="0020092B" w:rsidRDefault="004073B1">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4E73CC47" w14:textId="77777777" w:rsidR="0020092B" w:rsidRDefault="004073B1">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4B709057" w14:textId="77777777" w:rsidR="0020092B" w:rsidRDefault="004073B1">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385E3D90" w14:textId="77777777" w:rsidR="0020092B" w:rsidRDefault="004073B1">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126C7CA1" w14:textId="77777777" w:rsidR="0020092B" w:rsidRDefault="004073B1">
      <w:pPr>
        <w:pStyle w:val="Standard"/>
        <w:ind w:left="2573" w:right="14" w:hanging="720"/>
      </w:pPr>
      <w:r>
        <w:t>25.5.1 comply with any security requirements at the premises and not do anything to weaken the security of the premises</w:t>
      </w:r>
    </w:p>
    <w:p w14:paraId="66F5F29E" w14:textId="77777777" w:rsidR="0020092B" w:rsidRDefault="004073B1">
      <w:pPr>
        <w:pStyle w:val="Standard"/>
        <w:ind w:left="1541" w:right="14" w:firstLine="311"/>
      </w:pPr>
      <w:r>
        <w:t>25.5.2 comply with Buyer requirements for the conduct of personnel</w:t>
      </w:r>
    </w:p>
    <w:p w14:paraId="04699834" w14:textId="77777777" w:rsidR="0020092B" w:rsidRDefault="004073B1">
      <w:pPr>
        <w:pStyle w:val="Standard"/>
        <w:ind w:left="1541" w:right="14" w:firstLine="311"/>
      </w:pPr>
      <w:r>
        <w:t>25.5.3 comply with any health and safety measures implemented by the Buyer</w:t>
      </w:r>
    </w:p>
    <w:p w14:paraId="6200BF95" w14:textId="77777777" w:rsidR="0020092B" w:rsidRDefault="004073B1">
      <w:pPr>
        <w:pStyle w:val="Standard"/>
        <w:ind w:left="2573" w:right="14" w:hanging="720"/>
      </w:pPr>
      <w:r>
        <w:t>25.5.4 immediately notify the Buyer of any incident on the premises that causes any damage to Property which could cause personal injury</w:t>
      </w:r>
    </w:p>
    <w:p w14:paraId="51C295EA" w14:textId="77777777" w:rsidR="0020092B" w:rsidRDefault="004073B1">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30FE033B" w14:textId="77777777" w:rsidR="0020092B" w:rsidRDefault="004073B1">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1BCEC461" w14:textId="77777777" w:rsidR="0020092B" w:rsidRDefault="004073B1">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66507DD3" w14:textId="77777777" w:rsidR="0020092B" w:rsidRDefault="004073B1">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38F7F785" w14:textId="77777777" w:rsidR="0020092B" w:rsidRDefault="004073B1">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1BDF8A6D" w14:textId="77777777" w:rsidR="0020092B" w:rsidRDefault="004073B1">
      <w:pPr>
        <w:pStyle w:val="Heading3"/>
        <w:tabs>
          <w:tab w:val="center" w:pos="1313"/>
          <w:tab w:val="center" w:pos="4829"/>
        </w:tabs>
        <w:spacing w:after="366" w:line="240" w:lineRule="auto"/>
        <w:ind w:left="0" w:firstLine="0"/>
      </w:pPr>
      <w:r>
        <w:rPr>
          <w:rFonts w:ascii="Calibri" w:eastAsia="Calibri" w:hAnsi="Calibri" w:cs="Calibri"/>
          <w:color w:val="000000"/>
          <w:sz w:val="22"/>
        </w:rPr>
        <w:lastRenderedPageBreak/>
        <w:tab/>
      </w:r>
      <w:r>
        <w:t xml:space="preserve">27. </w:t>
      </w:r>
      <w:r>
        <w:tab/>
        <w:t>The Contracts (Rights of Third Parties) Act 1999</w:t>
      </w:r>
    </w:p>
    <w:p w14:paraId="69CE3AA8" w14:textId="77777777" w:rsidR="0020092B" w:rsidRDefault="004073B1">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7AD2EAD" w14:textId="77777777" w:rsidR="0020092B" w:rsidRDefault="004073B1">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39E46F0D" w14:textId="77777777" w:rsidR="0020092B" w:rsidRDefault="004073B1">
      <w:pPr>
        <w:pStyle w:val="Standard"/>
        <w:ind w:left="1838" w:right="14" w:hanging="720"/>
      </w:pPr>
      <w:r>
        <w:t xml:space="preserve">28.1 </w:t>
      </w:r>
      <w:r>
        <w:tab/>
        <w:t>The Buyer will provide a copy of its environmental policy to the Supplier on request, which the Supplier will comply with.</w:t>
      </w:r>
    </w:p>
    <w:p w14:paraId="0B851526" w14:textId="77777777" w:rsidR="0020092B" w:rsidRDefault="004073B1">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0B891AF7" w14:textId="77777777" w:rsidR="0020092B" w:rsidRDefault="004073B1">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25DC2623" w14:textId="77777777" w:rsidR="0020092B" w:rsidRDefault="004073B1">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9AFCD3B" w14:textId="77777777" w:rsidR="0020092B" w:rsidRDefault="004073B1">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to</w:t>
      </w:r>
    </w:p>
    <w:p w14:paraId="386112F9" w14:textId="77777777" w:rsidR="0020092B" w:rsidRDefault="004073B1">
      <w:pPr>
        <w:pStyle w:val="Standard"/>
        <w:ind w:left="1849" w:right="14" w:firstLine="0"/>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14:paraId="7F219951" w14:textId="77777777" w:rsidR="0020092B" w:rsidRDefault="004073B1">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14:paraId="4703C7D7" w14:textId="77777777" w:rsidR="0020092B" w:rsidRDefault="004073B1">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7716500E" w14:textId="77777777" w:rsidR="0020092B" w:rsidRDefault="004073B1">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2E0A17D5" w14:textId="77777777" w:rsidR="0020092B" w:rsidRDefault="004073B1">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54410BD6" w14:textId="77777777" w:rsidR="0020092B" w:rsidRDefault="004073B1">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5E6FF931" w14:textId="77777777" w:rsidR="0020092B" w:rsidRDefault="004073B1">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08B7AE96" w14:textId="77777777" w:rsidR="0020092B" w:rsidRDefault="004073B1">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salary, benefits and pension entitlements</w:t>
      </w:r>
    </w:p>
    <w:p w14:paraId="09B1658C" w14:textId="77777777" w:rsidR="0020092B" w:rsidRDefault="004073B1">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7591500C" w14:textId="77777777" w:rsidR="0020092B" w:rsidRDefault="004073B1">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62B8D24B" w14:textId="77777777" w:rsidR="0020092B" w:rsidRDefault="004073B1">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676883DA" w14:textId="23C686B1" w:rsidR="0020092B" w:rsidRDefault="00425645" w:rsidP="00425645">
      <w:pPr>
        <w:pStyle w:val="Standard"/>
        <w:spacing w:after="20" w:line="240" w:lineRule="auto"/>
        <w:ind w:left="2160" w:right="14" w:firstLine="0"/>
      </w:pPr>
      <w:r>
        <w:t>2</w:t>
      </w:r>
      <w:r w:rsidR="004073B1">
        <w:t>2.11</w:t>
      </w:r>
      <w:r w:rsidR="004073B1">
        <w:tab/>
        <w:t xml:space="preserve">       outstanding liabilities</w:t>
      </w:r>
    </w:p>
    <w:p w14:paraId="2F971EA8" w14:textId="77777777" w:rsidR="0020092B" w:rsidRDefault="004073B1">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537FF26A" w14:textId="77777777" w:rsidR="0020092B" w:rsidRDefault="004073B1">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6E83AF1C" w14:textId="77777777" w:rsidR="0020092B" w:rsidRDefault="004073B1">
      <w:pPr>
        <w:pStyle w:val="Standard"/>
        <w:ind w:left="3293" w:right="14" w:hanging="1440"/>
      </w:pPr>
      <w:r>
        <w:t>29.2.14            all information required under regulation 11 of TUPE or as reasonably   requested by the Buyer</w:t>
      </w:r>
    </w:p>
    <w:p w14:paraId="4CE1C6DF" w14:textId="77777777" w:rsidR="0020092B" w:rsidRDefault="004073B1">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C97430A" w14:textId="77777777" w:rsidR="0020092B" w:rsidRDefault="004073B1">
      <w:pPr>
        <w:pStyle w:val="Standard"/>
        <w:numPr>
          <w:ilvl w:val="1"/>
          <w:numId w:val="48"/>
        </w:numPr>
        <w:ind w:left="1701" w:right="14" w:hanging="567"/>
      </w:pPr>
      <w:r>
        <w:lastRenderedPageBreak/>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21F38AEF" w14:textId="77777777" w:rsidR="0020092B" w:rsidRDefault="004073B1">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1725C46D" w14:textId="77777777" w:rsidR="0020092B" w:rsidRDefault="004073B1">
      <w:pPr>
        <w:pStyle w:val="Standard"/>
        <w:numPr>
          <w:ilvl w:val="1"/>
          <w:numId w:val="48"/>
        </w:numPr>
        <w:tabs>
          <w:tab w:val="left" w:pos="5387"/>
        </w:tabs>
        <w:ind w:left="1701" w:right="14" w:hanging="567"/>
      </w:pPr>
      <w:r>
        <w:t>The Supplier will indemnify the Buyer or any Replacement Supplier for all Loss arising from both:</w:t>
      </w:r>
    </w:p>
    <w:p w14:paraId="1EED35A8" w14:textId="77777777" w:rsidR="0020092B" w:rsidRDefault="004073B1">
      <w:pPr>
        <w:pStyle w:val="Standard"/>
        <w:numPr>
          <w:ilvl w:val="2"/>
          <w:numId w:val="48"/>
        </w:numPr>
        <w:tabs>
          <w:tab w:val="left" w:pos="6096"/>
        </w:tabs>
        <w:ind w:left="2410" w:right="14" w:hanging="721"/>
      </w:pPr>
      <w:r>
        <w:t>its failure to comply with the provisions of this clause</w:t>
      </w:r>
    </w:p>
    <w:p w14:paraId="0D304062" w14:textId="77777777" w:rsidR="0020092B" w:rsidRDefault="004073B1">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0F22949F" w14:textId="77777777" w:rsidR="0020092B" w:rsidRDefault="004073B1">
      <w:pPr>
        <w:pStyle w:val="Standard"/>
        <w:numPr>
          <w:ilvl w:val="1"/>
          <w:numId w:val="48"/>
        </w:numPr>
        <w:ind w:left="1701" w:right="14" w:hanging="567"/>
      </w:pPr>
      <w:r>
        <w:t>The provisions of this clause apply during the Term of this Call-Off Contract and indefinitely after it Ends or expires.</w:t>
      </w:r>
    </w:p>
    <w:p w14:paraId="3CAC40E6" w14:textId="77777777" w:rsidR="0020092B" w:rsidRDefault="004073B1">
      <w:pPr>
        <w:pStyle w:val="Standard"/>
        <w:numPr>
          <w:ilvl w:val="1"/>
          <w:numId w:val="48"/>
        </w:numPr>
        <w:spacing w:after="741" w:line="240" w:lineRule="auto"/>
        <w:ind w:left="1701" w:right="14" w:hanging="567"/>
      </w:pPr>
      <w:r>
        <w:t>For these TUPE clauses, the relevant third party will be able to enforce its rights under this clause but their consent will not be required to vary these clauses as the Buyer and Supplier may agree.</w:t>
      </w:r>
    </w:p>
    <w:p w14:paraId="374286AE" w14:textId="77777777" w:rsidR="0020092B" w:rsidRDefault="004073B1">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0E3593DC" w14:textId="77777777" w:rsidR="0020092B" w:rsidRDefault="004073B1">
      <w:pPr>
        <w:pStyle w:val="Standard"/>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14:paraId="38761FD0" w14:textId="77777777" w:rsidR="0020092B" w:rsidRDefault="004073B1">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26AF2D94" w14:textId="77777777" w:rsidR="0020092B" w:rsidRDefault="004073B1">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29745764" w14:textId="77777777" w:rsidR="0020092B" w:rsidRDefault="004073B1">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6F495BE3" w14:textId="77777777" w:rsidR="0020092B" w:rsidRDefault="004073B1">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6C56F505" w14:textId="77777777" w:rsidR="0020092B" w:rsidRDefault="004073B1">
      <w:pPr>
        <w:pStyle w:val="Standard"/>
        <w:ind w:left="1541" w:right="14" w:firstLine="311"/>
      </w:pPr>
      <w:r>
        <w:t>31.2.1 work proactively and in good faith with each of the Buyer’s contractors</w:t>
      </w:r>
    </w:p>
    <w:p w14:paraId="5F02ADD6" w14:textId="77777777" w:rsidR="0020092B" w:rsidRDefault="004073B1">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04D3CFAD" w14:textId="77777777" w:rsidR="0020092B" w:rsidRDefault="004073B1">
      <w:pPr>
        <w:pStyle w:val="Heading3"/>
        <w:tabs>
          <w:tab w:val="center" w:pos="1313"/>
          <w:tab w:val="center" w:pos="2925"/>
        </w:tabs>
        <w:ind w:left="0" w:firstLine="0"/>
      </w:pPr>
      <w:r>
        <w:rPr>
          <w:rFonts w:ascii="Calibri" w:eastAsia="Calibri" w:hAnsi="Calibri" w:cs="Calibri"/>
          <w:color w:val="000000"/>
          <w:sz w:val="22"/>
        </w:rPr>
        <w:lastRenderedPageBreak/>
        <w:tab/>
      </w:r>
      <w:r>
        <w:t xml:space="preserve">32. </w:t>
      </w:r>
      <w:r>
        <w:tab/>
        <w:t>Variation process</w:t>
      </w:r>
    </w:p>
    <w:p w14:paraId="4CD2C6A9" w14:textId="77777777" w:rsidR="0020092B" w:rsidRDefault="004073B1">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4D1C1EAE" w14:textId="77777777" w:rsidR="0020092B" w:rsidRDefault="004073B1">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4AD1D885" w14:textId="77777777" w:rsidR="0020092B" w:rsidRDefault="004073B1">
      <w:pPr>
        <w:pStyle w:val="Standard"/>
        <w:spacing w:after="362" w:line="240" w:lineRule="auto"/>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6F6C41F3" w14:textId="77777777" w:rsidR="0020092B" w:rsidRDefault="004073B1">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272B0D1A" w14:textId="77777777" w:rsidR="0020092B" w:rsidRDefault="004073B1">
      <w:pPr>
        <w:pStyle w:val="Standard"/>
        <w:spacing w:after="0" w:line="240" w:lineRule="auto"/>
        <w:ind w:left="1838" w:right="14" w:hanging="720"/>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14:paraId="39A261CE" w14:textId="77777777" w:rsidR="0020092B" w:rsidRDefault="004073B1">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258F00FE" w14:textId="737CBCBD" w:rsidR="0020092B" w:rsidRDefault="004073B1">
      <w:pPr>
        <w:pStyle w:val="Heading1"/>
        <w:pageBreakBefore/>
        <w:spacing w:after="81" w:line="240" w:lineRule="auto"/>
        <w:ind w:left="1113" w:firstLine="1118"/>
      </w:pPr>
      <w:bookmarkStart w:id="13" w:name="_heading=h.tyjcwt"/>
      <w:bookmarkEnd w:id="13"/>
      <w:r>
        <w:lastRenderedPageBreak/>
        <w:t>Schedule 1: Services</w:t>
      </w:r>
    </w:p>
    <w:p w14:paraId="11DB4A6B" w14:textId="15A92D56" w:rsidR="006C5B27" w:rsidRDefault="006C5B27" w:rsidP="00123BA3">
      <w:pPr>
        <w:pStyle w:val="Standard"/>
        <w:spacing w:after="233" w:line="240" w:lineRule="auto"/>
        <w:ind w:right="14"/>
      </w:pPr>
    </w:p>
    <w:p w14:paraId="7389C66E" w14:textId="528BF591" w:rsidR="00123BA3" w:rsidRDefault="00123BA3">
      <w:pPr>
        <w:pStyle w:val="Standard"/>
        <w:tabs>
          <w:tab w:val="center" w:pos="1688"/>
          <w:tab w:val="center" w:pos="5137"/>
        </w:tabs>
        <w:spacing w:after="250" w:line="259" w:lineRule="auto"/>
        <w:ind w:left="0" w:firstLine="0"/>
      </w:pPr>
      <w:r>
        <w:t xml:space="preserve"> </w:t>
      </w:r>
      <w:r w:rsidR="004073B1">
        <w:t xml:space="preserve"> </w:t>
      </w:r>
    </w:p>
    <w:p w14:paraId="01CCA482" w14:textId="77777777" w:rsidR="00D2033C" w:rsidRPr="00D2033C" w:rsidRDefault="00D2033C" w:rsidP="0042734B">
      <w:pPr>
        <w:pStyle w:val="Standard"/>
        <w:numPr>
          <w:ilvl w:val="0"/>
          <w:numId w:val="67"/>
        </w:numPr>
        <w:tabs>
          <w:tab w:val="center" w:pos="1688"/>
          <w:tab w:val="center" w:pos="5137"/>
        </w:tabs>
        <w:spacing w:after="250" w:line="259" w:lineRule="auto"/>
        <w:rPr>
          <w:b/>
          <w:bCs/>
        </w:rPr>
      </w:pPr>
      <w:r w:rsidRPr="00D2033C">
        <w:rPr>
          <w:b/>
          <w:bCs/>
        </w:rPr>
        <w:t>PURPOSE</w:t>
      </w:r>
    </w:p>
    <w:p w14:paraId="22CFADCD" w14:textId="7A095A2E" w:rsidR="00D2033C" w:rsidRPr="00D2033C" w:rsidRDefault="00D2033C" w:rsidP="0042734B">
      <w:pPr>
        <w:pStyle w:val="Standard"/>
        <w:numPr>
          <w:ilvl w:val="1"/>
          <w:numId w:val="86"/>
        </w:numPr>
        <w:tabs>
          <w:tab w:val="center" w:pos="1688"/>
          <w:tab w:val="center" w:pos="5137"/>
        </w:tabs>
        <w:spacing w:after="250" w:line="259" w:lineRule="auto"/>
        <w:rPr>
          <w:b/>
          <w:bCs/>
        </w:rPr>
      </w:pPr>
      <w:r w:rsidRPr="00D2033C">
        <w:t>The Fast Stream and Emerging Talent (FSET) team is running a procurement for the provision of technical development and live support services: maintaining, updating, enhancing and trouble-shooting issues that may occur during the operation of our bespoke recruitment platform. Those services are being offered as two lots under the Digital Outcomes 6 Framework.</w:t>
      </w:r>
    </w:p>
    <w:p w14:paraId="144B4926" w14:textId="7FA76F4B" w:rsidR="00D2033C" w:rsidRPr="00D2033C" w:rsidRDefault="00D2033C" w:rsidP="0042734B">
      <w:pPr>
        <w:pStyle w:val="Standard"/>
        <w:numPr>
          <w:ilvl w:val="1"/>
          <w:numId w:val="86"/>
        </w:numPr>
        <w:tabs>
          <w:tab w:val="center" w:pos="1688"/>
          <w:tab w:val="center" w:pos="5137"/>
        </w:tabs>
        <w:spacing w:after="250" w:line="259" w:lineRule="auto"/>
        <w:rPr>
          <w:b/>
          <w:bCs/>
        </w:rPr>
      </w:pPr>
      <w:r w:rsidRPr="00D2033C">
        <w:t>Whilst those procurements are ongoing, a short term need to maintain continuity of support and maintenance has been identified – this will bridge the gap between the end of our existing contract and the conclusion of the Digital Outcomes 6 procurements. This document sets out the FSET team’s requirements for this period.</w:t>
      </w:r>
    </w:p>
    <w:p w14:paraId="2741FFB6" w14:textId="77777777" w:rsidR="00D2033C" w:rsidRPr="00D2033C" w:rsidRDefault="00D2033C" w:rsidP="0042734B">
      <w:pPr>
        <w:pStyle w:val="Standard"/>
        <w:numPr>
          <w:ilvl w:val="1"/>
          <w:numId w:val="86"/>
        </w:numPr>
        <w:tabs>
          <w:tab w:val="center" w:pos="1688"/>
          <w:tab w:val="center" w:pos="5137"/>
        </w:tabs>
        <w:spacing w:after="250" w:line="259" w:lineRule="auto"/>
      </w:pPr>
      <w:r w:rsidRPr="00D2033C">
        <w:t>The FSET team may be referred to as “the Authority” throughout this document.</w:t>
      </w:r>
    </w:p>
    <w:p w14:paraId="29FBB8D8" w14:textId="77777777" w:rsidR="00D2033C" w:rsidRPr="00D2033C" w:rsidRDefault="00D2033C" w:rsidP="00D2033C">
      <w:pPr>
        <w:pStyle w:val="Standard"/>
        <w:tabs>
          <w:tab w:val="center" w:pos="1688"/>
          <w:tab w:val="center" w:pos="5137"/>
        </w:tabs>
        <w:spacing w:after="250" w:line="259" w:lineRule="auto"/>
      </w:pPr>
      <w:r w:rsidRPr="00D2033C">
        <w:br/>
      </w:r>
    </w:p>
    <w:p w14:paraId="38EEF423" w14:textId="77777777" w:rsidR="00D2033C" w:rsidRPr="00D2033C" w:rsidRDefault="00D2033C" w:rsidP="0042734B">
      <w:pPr>
        <w:pStyle w:val="Standard"/>
        <w:numPr>
          <w:ilvl w:val="0"/>
          <w:numId w:val="68"/>
        </w:numPr>
        <w:tabs>
          <w:tab w:val="center" w:pos="1688"/>
          <w:tab w:val="center" w:pos="5137"/>
        </w:tabs>
        <w:spacing w:after="250" w:line="259" w:lineRule="auto"/>
        <w:rPr>
          <w:b/>
          <w:bCs/>
        </w:rPr>
      </w:pPr>
      <w:r w:rsidRPr="00D2033C">
        <w:rPr>
          <w:b/>
          <w:bCs/>
        </w:rPr>
        <w:t>BACKGROUND TO THE Buyer</w:t>
      </w:r>
    </w:p>
    <w:p w14:paraId="4218A8FF" w14:textId="5C2DDA1C" w:rsidR="00D2033C" w:rsidRPr="00D2033C" w:rsidRDefault="00D2033C" w:rsidP="001C0207">
      <w:pPr>
        <w:pStyle w:val="Standard"/>
        <w:tabs>
          <w:tab w:val="center" w:pos="1688"/>
          <w:tab w:val="center" w:pos="5137"/>
        </w:tabs>
        <w:spacing w:after="250" w:line="259" w:lineRule="auto"/>
        <w:ind w:left="1440" w:firstLine="0"/>
        <w:rPr>
          <w:b/>
          <w:bCs/>
        </w:rPr>
      </w:pPr>
      <w:r>
        <w:t xml:space="preserve">2.1 </w:t>
      </w:r>
      <w:r w:rsidRPr="00D2033C">
        <w:t>The FSET team is part of Government People Group (GPG) which sits within the Cabinet Office (CO). The FSET team contributes to one of the main CO purposes, namely “to ensure the delivery of the finest public services by attracting and developing the best public servants and improving the efficiency of Government”.</w:t>
      </w:r>
    </w:p>
    <w:p w14:paraId="47182703" w14:textId="256BA29A" w:rsidR="00D2033C" w:rsidRPr="00D2033C" w:rsidRDefault="00D2033C" w:rsidP="0042734B">
      <w:pPr>
        <w:pStyle w:val="Standard"/>
        <w:numPr>
          <w:ilvl w:val="1"/>
          <w:numId w:val="87"/>
        </w:numPr>
        <w:tabs>
          <w:tab w:val="center" w:pos="1688"/>
          <w:tab w:val="center" w:pos="5137"/>
        </w:tabs>
        <w:spacing w:after="250" w:line="259" w:lineRule="auto"/>
        <w:rPr>
          <w:b/>
          <w:bCs/>
        </w:rPr>
      </w:pPr>
      <w:r w:rsidRPr="00D2033C">
        <w:t>FSET provides an attraction, recruitment and talent management pipeline that ultimately aims to supply a significant proportion of the Civil Service leaders of the future. To achieve this, the Authority offers two closely related recruitment streams that sit alongside ‘bulk’ and specialist recruitment conducted by other parts of the wider GPG organisation.</w:t>
      </w:r>
    </w:p>
    <w:p w14:paraId="049D78E8" w14:textId="77777777" w:rsidR="00D2033C" w:rsidRPr="001C0207" w:rsidRDefault="00D2033C" w:rsidP="0042734B">
      <w:pPr>
        <w:pStyle w:val="Standard"/>
        <w:numPr>
          <w:ilvl w:val="1"/>
          <w:numId w:val="87"/>
        </w:numPr>
        <w:tabs>
          <w:tab w:val="center" w:pos="1688"/>
          <w:tab w:val="center" w:pos="5137"/>
        </w:tabs>
        <w:spacing w:after="250" w:line="259" w:lineRule="auto"/>
      </w:pPr>
      <w:r w:rsidRPr="00D2033C">
        <w:t>Fast Stream (FS) is the award winning and high-profile graduate recruitment pipeline that offers up to four years of accelerated development for high potential graduates and in-service recruits. </w:t>
      </w:r>
    </w:p>
    <w:p w14:paraId="28341574" w14:textId="77777777" w:rsidR="00D2033C" w:rsidRPr="001C0207" w:rsidRDefault="00D2033C" w:rsidP="0042734B">
      <w:pPr>
        <w:pStyle w:val="Standard"/>
        <w:numPr>
          <w:ilvl w:val="1"/>
          <w:numId w:val="87"/>
        </w:numPr>
        <w:tabs>
          <w:tab w:val="center" w:pos="1688"/>
          <w:tab w:val="center" w:pos="5137"/>
        </w:tabs>
        <w:spacing w:after="250" w:line="259" w:lineRule="auto"/>
      </w:pPr>
      <w:r w:rsidRPr="00D2033C">
        <w:t>The Summer Internship Programme (SIP) is an internship offered for second/final year undergraduate students. </w:t>
      </w:r>
    </w:p>
    <w:p w14:paraId="7127CD51" w14:textId="77777777" w:rsidR="00D2033C" w:rsidRPr="001C0207" w:rsidRDefault="00D2033C" w:rsidP="0042734B">
      <w:pPr>
        <w:pStyle w:val="Standard"/>
        <w:numPr>
          <w:ilvl w:val="1"/>
          <w:numId w:val="87"/>
        </w:numPr>
        <w:tabs>
          <w:tab w:val="center" w:pos="1688"/>
          <w:tab w:val="center" w:pos="5137"/>
        </w:tabs>
        <w:spacing w:after="250" w:line="259" w:lineRule="auto"/>
      </w:pPr>
      <w:r w:rsidRPr="00D2033C">
        <w:t>FSET also provides strategic oversight on the Civil Service’s approach to Schools Outreach and Apprenticeships.</w:t>
      </w:r>
    </w:p>
    <w:p w14:paraId="1EFC95E3" w14:textId="77777777" w:rsidR="00D2033C" w:rsidRPr="001C0207" w:rsidRDefault="00D2033C" w:rsidP="0042734B">
      <w:pPr>
        <w:pStyle w:val="Standard"/>
        <w:numPr>
          <w:ilvl w:val="1"/>
          <w:numId w:val="87"/>
        </w:numPr>
        <w:tabs>
          <w:tab w:val="center" w:pos="1688"/>
          <w:tab w:val="center" w:pos="5137"/>
        </w:tabs>
        <w:spacing w:after="250" w:line="259" w:lineRule="auto"/>
      </w:pPr>
      <w:r w:rsidRPr="00D2033C">
        <w:t>More detailed information on all these schemes can be found at:</w:t>
      </w:r>
      <w:hyperlink r:id="rId24" w:history="1">
        <w:r w:rsidRPr="001C0207">
          <w:t xml:space="preserve"> www.faststream.gov.uk</w:t>
        </w:r>
      </w:hyperlink>
    </w:p>
    <w:p w14:paraId="5B0EE9E0" w14:textId="77777777" w:rsidR="00D2033C" w:rsidRPr="00D2033C" w:rsidRDefault="00D2033C" w:rsidP="0042734B">
      <w:pPr>
        <w:pStyle w:val="Standard"/>
        <w:numPr>
          <w:ilvl w:val="0"/>
          <w:numId w:val="69"/>
        </w:numPr>
        <w:tabs>
          <w:tab w:val="center" w:pos="1688"/>
          <w:tab w:val="center" w:pos="5137"/>
        </w:tabs>
        <w:spacing w:after="250" w:line="259" w:lineRule="auto"/>
        <w:rPr>
          <w:b/>
          <w:bCs/>
        </w:rPr>
      </w:pPr>
      <w:r w:rsidRPr="00D2033C">
        <w:rPr>
          <w:b/>
          <w:bCs/>
        </w:rPr>
        <w:t>Background to requirement/OVERVIEW of requirement</w:t>
      </w:r>
    </w:p>
    <w:p w14:paraId="662F09FE" w14:textId="4C4FC474" w:rsidR="00D2033C" w:rsidRPr="00D2033C" w:rsidRDefault="00D2033C" w:rsidP="0042734B">
      <w:pPr>
        <w:pStyle w:val="Standard"/>
        <w:numPr>
          <w:ilvl w:val="1"/>
          <w:numId w:val="88"/>
        </w:numPr>
        <w:tabs>
          <w:tab w:val="center" w:pos="1688"/>
          <w:tab w:val="center" w:pos="5137"/>
        </w:tabs>
        <w:spacing w:after="250" w:line="259" w:lineRule="auto"/>
        <w:rPr>
          <w:b/>
          <w:bCs/>
        </w:rPr>
      </w:pPr>
      <w:r w:rsidRPr="00D2033C">
        <w:t>In line with the government’s digital strategy, FSET has been working to make our recruitment activities ‘digital by default’. In autumn 2015 the Authority appointed a supplier who conducted a successful agile development programme, providing both development capability and live support activities as part of their public beta development. The Authority re-appointed the supplier after G-cloud procurements in February 2018 and May 2020.</w:t>
      </w:r>
    </w:p>
    <w:p w14:paraId="359F4A63" w14:textId="77777777" w:rsidR="00D2033C" w:rsidRPr="001C0207" w:rsidRDefault="00D2033C" w:rsidP="0042734B">
      <w:pPr>
        <w:pStyle w:val="Standard"/>
        <w:numPr>
          <w:ilvl w:val="1"/>
          <w:numId w:val="88"/>
        </w:numPr>
        <w:tabs>
          <w:tab w:val="center" w:pos="1688"/>
          <w:tab w:val="center" w:pos="5137"/>
        </w:tabs>
        <w:spacing w:after="250" w:line="259" w:lineRule="auto"/>
      </w:pPr>
      <w:r w:rsidRPr="00D2033C">
        <w:lastRenderedPageBreak/>
        <w:t>The Authority is now coming towards the end of this contractual engagement with their incumbent supplier and have returned to the market to seek a supplier or suppliers to provide them with on-going development, technical and live support for our services over the next two to four years. </w:t>
      </w:r>
    </w:p>
    <w:p w14:paraId="3AF58E22" w14:textId="77777777" w:rsidR="00D2033C" w:rsidRPr="001C0207" w:rsidRDefault="00D2033C" w:rsidP="0042734B">
      <w:pPr>
        <w:pStyle w:val="Standard"/>
        <w:numPr>
          <w:ilvl w:val="1"/>
          <w:numId w:val="88"/>
        </w:numPr>
        <w:tabs>
          <w:tab w:val="center" w:pos="1688"/>
          <w:tab w:val="center" w:pos="5137"/>
        </w:tabs>
        <w:spacing w:after="250" w:line="259" w:lineRule="auto"/>
      </w:pPr>
      <w:r w:rsidRPr="00D2033C">
        <w:t>That procurement consists of two lots - Lot 1 (Live Support and Maintenance) and Lot 2 (Development). Potential suppliers were invited to bid under Digital Outcomes 6 for either Lot 1 or Lot 2 or both depending on their interest and capability.</w:t>
      </w:r>
    </w:p>
    <w:p w14:paraId="795A83D7" w14:textId="77777777" w:rsidR="00D2033C" w:rsidRPr="001C0207" w:rsidRDefault="00D2033C" w:rsidP="0042734B">
      <w:pPr>
        <w:pStyle w:val="Standard"/>
        <w:numPr>
          <w:ilvl w:val="1"/>
          <w:numId w:val="88"/>
        </w:numPr>
        <w:tabs>
          <w:tab w:val="center" w:pos="1688"/>
          <w:tab w:val="center" w:pos="5137"/>
        </w:tabs>
        <w:spacing w:after="250" w:line="259" w:lineRule="auto"/>
      </w:pPr>
      <w:r w:rsidRPr="001C0207">
        <w:t>Whilst that procurement is progressed, an urgent need to maintain continuity of support and maintenance services, and to facilitate a potential handover to a new supplier has been identified. This sole-award procurement under G Cloud 13 terms is intended to meet that need, whilst the DO6 procurements continues in parallel. </w:t>
      </w:r>
    </w:p>
    <w:p w14:paraId="2080D8FA" w14:textId="77777777" w:rsidR="00D2033C" w:rsidRPr="001C0207" w:rsidRDefault="00D2033C" w:rsidP="0042734B">
      <w:pPr>
        <w:pStyle w:val="Standard"/>
        <w:numPr>
          <w:ilvl w:val="1"/>
          <w:numId w:val="88"/>
        </w:numPr>
        <w:tabs>
          <w:tab w:val="center" w:pos="1688"/>
          <w:tab w:val="center" w:pos="5137"/>
        </w:tabs>
        <w:spacing w:after="250" w:line="259" w:lineRule="auto"/>
      </w:pPr>
      <w:r w:rsidRPr="00D2033C">
        <w:t>The Authority supported by our current incumbent supplier successfully delivered our recruitment service into public beta:</w:t>
      </w:r>
    </w:p>
    <w:p w14:paraId="0A10AAB1" w14:textId="77777777" w:rsidR="00D2033C" w:rsidRPr="001C0207" w:rsidRDefault="00457F70" w:rsidP="0042734B">
      <w:pPr>
        <w:pStyle w:val="Standard"/>
        <w:numPr>
          <w:ilvl w:val="1"/>
          <w:numId w:val="88"/>
        </w:numPr>
        <w:tabs>
          <w:tab w:val="center" w:pos="1688"/>
          <w:tab w:val="center" w:pos="5137"/>
        </w:tabs>
        <w:spacing w:after="250" w:line="259" w:lineRule="auto"/>
      </w:pPr>
      <w:hyperlink r:id="rId25" w:history="1">
        <w:r w:rsidR="00D2033C" w:rsidRPr="001C0207">
          <w:t>www.apply-civil-service-fast-stream.service.gov.uk/fset-fast-stream</w:t>
        </w:r>
      </w:hyperlink>
    </w:p>
    <w:p w14:paraId="3C7100CC" w14:textId="77777777" w:rsidR="00D2033C" w:rsidRPr="00D2033C" w:rsidRDefault="00D2033C" w:rsidP="0042734B">
      <w:pPr>
        <w:pStyle w:val="Standard"/>
        <w:numPr>
          <w:ilvl w:val="1"/>
          <w:numId w:val="88"/>
        </w:numPr>
        <w:tabs>
          <w:tab w:val="center" w:pos="1688"/>
          <w:tab w:val="center" w:pos="5137"/>
        </w:tabs>
        <w:spacing w:after="250" w:line="259" w:lineRule="auto"/>
      </w:pPr>
      <w:r w:rsidRPr="00D2033C">
        <w:tab/>
        <w:t>This service is operated through our FSET Recruitment Platform - a bespoke product that provides the functions of a traditional Applicant Tracking System (ATS), together with event scheduling, integrated online assessments, notifications and performance feedback.</w:t>
      </w:r>
    </w:p>
    <w:p w14:paraId="56386A4D" w14:textId="77777777" w:rsidR="00D2033C" w:rsidRPr="001C0207" w:rsidRDefault="00D2033C" w:rsidP="0042734B">
      <w:pPr>
        <w:pStyle w:val="Standard"/>
        <w:numPr>
          <w:ilvl w:val="1"/>
          <w:numId w:val="88"/>
        </w:numPr>
        <w:tabs>
          <w:tab w:val="center" w:pos="1688"/>
          <w:tab w:val="center" w:pos="5137"/>
        </w:tabs>
        <w:spacing w:after="250" w:line="259" w:lineRule="auto"/>
      </w:pPr>
      <w:r w:rsidRPr="00D2033C">
        <w:t>The service is accessed during specific annual ‘campaign windows’ that are open for candidate applications for several weeks in the autumn for both FS and SIP. Campaigns run typically from October and will be completed by April the following year.</w:t>
      </w:r>
    </w:p>
    <w:p w14:paraId="4D52DDCB" w14:textId="77777777" w:rsidR="00D2033C" w:rsidRPr="001C0207" w:rsidRDefault="00D2033C" w:rsidP="0042734B">
      <w:pPr>
        <w:pStyle w:val="Standard"/>
        <w:numPr>
          <w:ilvl w:val="1"/>
          <w:numId w:val="88"/>
        </w:numPr>
        <w:tabs>
          <w:tab w:val="center" w:pos="1688"/>
          <w:tab w:val="center" w:pos="5137"/>
        </w:tabs>
        <w:spacing w:after="250" w:line="259" w:lineRule="auto"/>
      </w:pPr>
      <w:r w:rsidRPr="00D2033C">
        <w:t>The service collects candidate application data, including (some sensitive) personal information and scheme preferences. Candidates who submit their applications are then taken through a series of online tests, an assessment centre (currently virtual) and final selection boards which narrow down the 50,000 annual applications to around 1500 successful appointments (across both FS and SIP pipelines) annually.</w:t>
      </w:r>
    </w:p>
    <w:p w14:paraId="7F139C12" w14:textId="77777777" w:rsidR="00D2033C" w:rsidRPr="001C0207" w:rsidRDefault="00D2033C" w:rsidP="0042734B">
      <w:pPr>
        <w:pStyle w:val="Standard"/>
        <w:numPr>
          <w:ilvl w:val="1"/>
          <w:numId w:val="88"/>
        </w:numPr>
        <w:tabs>
          <w:tab w:val="center" w:pos="1688"/>
          <w:tab w:val="center" w:pos="5137"/>
        </w:tabs>
        <w:spacing w:after="250" w:line="259" w:lineRule="auto"/>
      </w:pPr>
      <w:r w:rsidRPr="00D2033C">
        <w:t>The service has three separate access routes – an open candidate facing application which anyone can access and apply to the Authority’s schemes during campaign windows; a similar open application that the Authority’s assessors utilise remotely for entering evaluation scores and feedback to tests, which is invite only; and a restricted-access admin interface only accessible from allow-listed IP addresses – used by FSET staff and the Authority’s service provision partner.</w:t>
      </w:r>
    </w:p>
    <w:p w14:paraId="2E574AE3" w14:textId="77777777" w:rsidR="00D2033C" w:rsidRPr="001C0207" w:rsidRDefault="00D2033C" w:rsidP="0042734B">
      <w:pPr>
        <w:pStyle w:val="Standard"/>
        <w:numPr>
          <w:ilvl w:val="1"/>
          <w:numId w:val="88"/>
        </w:numPr>
        <w:tabs>
          <w:tab w:val="center" w:pos="1688"/>
          <w:tab w:val="center" w:pos="5137"/>
        </w:tabs>
        <w:spacing w:after="250" w:line="259" w:lineRule="auto"/>
      </w:pPr>
      <w:r w:rsidRPr="00D2033C">
        <w:t xml:space="preserve">The service that the Authority has built is hosted on the HMRC Multi-channel Digital Tax platform (MDTP) – this is a fully-fledged platform as a service offering. There is multi-active data storage across two data centres and the architecture is based on common and bespoke micro-services; full operational management support is offered by the MDTP team and the Authority’s incumbent supplier. The Authority’s code is Scala-based and they utilise Mongo </w:t>
      </w:r>
      <w:proofErr w:type="spellStart"/>
      <w:r w:rsidRPr="00D2033C">
        <w:t>db</w:t>
      </w:r>
      <w:proofErr w:type="spellEnd"/>
      <w:r w:rsidRPr="00D2033C">
        <w:t xml:space="preserve"> for data storage; Jenkins, Jira, Confluence and </w:t>
      </w:r>
      <w:proofErr w:type="spellStart"/>
      <w:r w:rsidRPr="00D2033C">
        <w:t>github</w:t>
      </w:r>
      <w:proofErr w:type="spellEnd"/>
      <w:r w:rsidRPr="00D2033C">
        <w:t xml:space="preserve"> are used to facilitate all development and deployment activities.</w:t>
      </w:r>
    </w:p>
    <w:p w14:paraId="65E0B31D" w14:textId="77777777" w:rsidR="00D2033C" w:rsidRPr="001C0207" w:rsidRDefault="00D2033C" w:rsidP="0042734B">
      <w:pPr>
        <w:pStyle w:val="Standard"/>
        <w:numPr>
          <w:ilvl w:val="1"/>
          <w:numId w:val="88"/>
        </w:numPr>
        <w:tabs>
          <w:tab w:val="center" w:pos="1688"/>
          <w:tab w:val="center" w:pos="5137"/>
        </w:tabs>
        <w:spacing w:after="250" w:line="259" w:lineRule="auto"/>
      </w:pPr>
      <w:r w:rsidRPr="00D2033C">
        <w:t>It is expected that the Successful Supplier will provide continuity of service, providing technical delivery of our annual campaign initiation activities: configuring the service, applying patches, minor enhancements and full end to end testing before the next campaign goes live in October 2024. </w:t>
      </w:r>
    </w:p>
    <w:p w14:paraId="784458C4" w14:textId="77777777" w:rsidR="00D2033C" w:rsidRPr="001C0207" w:rsidRDefault="00D2033C" w:rsidP="0042734B">
      <w:pPr>
        <w:pStyle w:val="Standard"/>
        <w:numPr>
          <w:ilvl w:val="1"/>
          <w:numId w:val="88"/>
        </w:numPr>
        <w:tabs>
          <w:tab w:val="center" w:pos="1688"/>
          <w:tab w:val="center" w:pos="5137"/>
        </w:tabs>
        <w:spacing w:after="250" w:line="259" w:lineRule="auto"/>
      </w:pPr>
      <w:r w:rsidRPr="00D2033C">
        <w:lastRenderedPageBreak/>
        <w:t>It is also required that the Successful Supplier will conduct a review of all system documentation held in our Confluence spaces to ensure it is an up to date reflection of our architecture, technology stack, dependencies, deployment and delivery pipelines. </w:t>
      </w:r>
    </w:p>
    <w:p w14:paraId="710E535B" w14:textId="77777777" w:rsidR="00D2033C" w:rsidRPr="001C0207" w:rsidRDefault="00D2033C" w:rsidP="0042734B">
      <w:pPr>
        <w:pStyle w:val="Standard"/>
        <w:numPr>
          <w:ilvl w:val="1"/>
          <w:numId w:val="88"/>
        </w:numPr>
        <w:tabs>
          <w:tab w:val="center" w:pos="1688"/>
          <w:tab w:val="center" w:pos="5137"/>
        </w:tabs>
        <w:spacing w:after="250" w:line="259" w:lineRule="auto"/>
      </w:pPr>
      <w:r w:rsidRPr="00D2033C">
        <w:t>Once our Digital Outcomes 6 procurement concludes, it is also required that the Supplier will provide technical support in handing over responsibility for future support and maintenance activities to the successful parties of that procurement.</w:t>
      </w:r>
    </w:p>
    <w:p w14:paraId="4DA0C983" w14:textId="77777777" w:rsidR="00D2033C" w:rsidRPr="00D2033C" w:rsidRDefault="00D2033C" w:rsidP="0042734B">
      <w:pPr>
        <w:pStyle w:val="Standard"/>
        <w:numPr>
          <w:ilvl w:val="0"/>
          <w:numId w:val="70"/>
        </w:numPr>
        <w:tabs>
          <w:tab w:val="center" w:pos="1688"/>
          <w:tab w:val="center" w:pos="5137"/>
        </w:tabs>
        <w:spacing w:after="250" w:line="259" w:lineRule="auto"/>
        <w:rPr>
          <w:b/>
          <w:bCs/>
        </w:rPr>
      </w:pPr>
      <w:r w:rsidRPr="00D2033C">
        <w:rPr>
          <w:b/>
          <w:bCs/>
        </w:rPr>
        <w:t>definitions </w:t>
      </w:r>
    </w:p>
    <w:tbl>
      <w:tblPr>
        <w:tblW w:w="0" w:type="auto"/>
        <w:tblCellMar>
          <w:top w:w="15" w:type="dxa"/>
          <w:left w:w="15" w:type="dxa"/>
          <w:bottom w:w="15" w:type="dxa"/>
          <w:right w:w="15" w:type="dxa"/>
        </w:tblCellMar>
        <w:tblLook w:val="04A0" w:firstRow="1" w:lastRow="0" w:firstColumn="1" w:lastColumn="0" w:noHBand="0" w:noVBand="1"/>
      </w:tblPr>
      <w:tblGrid>
        <w:gridCol w:w="3840"/>
        <w:gridCol w:w="4953"/>
      </w:tblGrid>
      <w:tr w:rsidR="00D2033C" w:rsidRPr="00D2033C" w14:paraId="1ED9CEC6" w14:textId="77777777" w:rsidTr="00D2033C">
        <w:tc>
          <w:tcPr>
            <w:tcW w:w="0" w:type="auto"/>
            <w:tcBorders>
              <w:top w:val="single" w:sz="24" w:space="0" w:color="000000"/>
              <w:left w:val="single" w:sz="24" w:space="0" w:color="000000"/>
              <w:bottom w:val="single" w:sz="6" w:space="0" w:color="000000"/>
              <w:right w:val="single" w:sz="6" w:space="0" w:color="000000"/>
            </w:tcBorders>
            <w:shd w:val="clear" w:color="auto" w:fill="B8CCE4"/>
            <w:tcMar>
              <w:top w:w="0" w:type="dxa"/>
              <w:left w:w="115" w:type="dxa"/>
              <w:bottom w:w="0" w:type="dxa"/>
              <w:right w:w="115" w:type="dxa"/>
            </w:tcMar>
            <w:hideMark/>
          </w:tcPr>
          <w:p w14:paraId="2C5F7F62" w14:textId="77777777" w:rsidR="00D2033C" w:rsidRPr="00D2033C" w:rsidRDefault="00D2033C" w:rsidP="00D2033C">
            <w:pPr>
              <w:pStyle w:val="Standard"/>
              <w:tabs>
                <w:tab w:val="center" w:pos="1688"/>
                <w:tab w:val="center" w:pos="5137"/>
              </w:tabs>
              <w:spacing w:after="250" w:line="259" w:lineRule="auto"/>
              <w:ind w:firstLine="0"/>
              <w:rPr>
                <w:b/>
                <w:bCs/>
              </w:rPr>
            </w:pPr>
            <w:r w:rsidRPr="00D2033C">
              <w:rPr>
                <w:b/>
                <w:bCs/>
              </w:rPr>
              <w:t>Expression or Acronym</w:t>
            </w:r>
          </w:p>
        </w:tc>
        <w:tc>
          <w:tcPr>
            <w:tcW w:w="0" w:type="auto"/>
            <w:tcBorders>
              <w:top w:val="single" w:sz="24" w:space="0" w:color="000000"/>
              <w:left w:val="single" w:sz="6" w:space="0" w:color="000000"/>
              <w:bottom w:val="single" w:sz="6" w:space="0" w:color="000000"/>
              <w:right w:val="single" w:sz="24" w:space="0" w:color="000000"/>
            </w:tcBorders>
            <w:shd w:val="clear" w:color="auto" w:fill="B8CCE4"/>
            <w:tcMar>
              <w:top w:w="0" w:type="dxa"/>
              <w:left w:w="115" w:type="dxa"/>
              <w:bottom w:w="0" w:type="dxa"/>
              <w:right w:w="115" w:type="dxa"/>
            </w:tcMar>
            <w:hideMark/>
          </w:tcPr>
          <w:p w14:paraId="66A68F71" w14:textId="77777777" w:rsidR="00D2033C" w:rsidRPr="00D2033C" w:rsidRDefault="00D2033C" w:rsidP="00D2033C">
            <w:pPr>
              <w:pStyle w:val="Standard"/>
              <w:tabs>
                <w:tab w:val="center" w:pos="1688"/>
                <w:tab w:val="center" w:pos="5137"/>
              </w:tabs>
              <w:spacing w:after="250" w:line="259" w:lineRule="auto"/>
              <w:ind w:firstLine="0"/>
              <w:rPr>
                <w:b/>
                <w:bCs/>
              </w:rPr>
            </w:pPr>
            <w:r w:rsidRPr="00D2033C">
              <w:rPr>
                <w:b/>
                <w:bCs/>
              </w:rPr>
              <w:t>Definition</w:t>
            </w:r>
          </w:p>
        </w:tc>
      </w:tr>
      <w:tr w:rsidR="00D2033C" w:rsidRPr="00D2033C" w14:paraId="5742FA26" w14:textId="77777777" w:rsidTr="00D2033C">
        <w:tc>
          <w:tcPr>
            <w:tcW w:w="0" w:type="auto"/>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hideMark/>
          </w:tcPr>
          <w:p w14:paraId="24DE4AE9"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CS</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hideMark/>
          </w:tcPr>
          <w:p w14:paraId="7EECA355"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Civil Service</w:t>
            </w:r>
          </w:p>
        </w:tc>
      </w:tr>
      <w:tr w:rsidR="00D2033C" w:rsidRPr="00D2033C" w14:paraId="0DA0C870" w14:textId="77777777" w:rsidTr="00D2033C">
        <w:tc>
          <w:tcPr>
            <w:tcW w:w="0" w:type="auto"/>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hideMark/>
          </w:tcPr>
          <w:p w14:paraId="3F8370D3"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CO</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hideMark/>
          </w:tcPr>
          <w:p w14:paraId="308C3382"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Cabinet Office</w:t>
            </w:r>
          </w:p>
        </w:tc>
      </w:tr>
      <w:tr w:rsidR="00D2033C" w:rsidRPr="00D2033C" w14:paraId="1427BAE3" w14:textId="77777777" w:rsidTr="00D2033C">
        <w:tc>
          <w:tcPr>
            <w:tcW w:w="0" w:type="auto"/>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hideMark/>
          </w:tcPr>
          <w:p w14:paraId="6C362BBB"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GPG</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hideMark/>
          </w:tcPr>
          <w:p w14:paraId="753883DD"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Government People Group</w:t>
            </w:r>
          </w:p>
        </w:tc>
      </w:tr>
      <w:tr w:rsidR="00D2033C" w:rsidRPr="00D2033C" w14:paraId="0E816789" w14:textId="77777777" w:rsidTr="00D2033C">
        <w:tc>
          <w:tcPr>
            <w:tcW w:w="0" w:type="auto"/>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hideMark/>
          </w:tcPr>
          <w:p w14:paraId="533944D8"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FSET</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hideMark/>
          </w:tcPr>
          <w:p w14:paraId="5712FD04"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Fast Stream and Emerging Talent</w:t>
            </w:r>
          </w:p>
        </w:tc>
      </w:tr>
      <w:tr w:rsidR="00D2033C" w:rsidRPr="00D2033C" w14:paraId="33569F7B" w14:textId="77777777" w:rsidTr="00D2033C">
        <w:tc>
          <w:tcPr>
            <w:tcW w:w="0" w:type="auto"/>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hideMark/>
          </w:tcPr>
          <w:p w14:paraId="156DA786"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FS</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hideMark/>
          </w:tcPr>
          <w:p w14:paraId="2AC06E5D"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Fast Stream</w:t>
            </w:r>
          </w:p>
        </w:tc>
      </w:tr>
      <w:tr w:rsidR="00D2033C" w:rsidRPr="00D2033C" w14:paraId="069192BE" w14:textId="77777777" w:rsidTr="00D2033C">
        <w:tc>
          <w:tcPr>
            <w:tcW w:w="0" w:type="auto"/>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hideMark/>
          </w:tcPr>
          <w:p w14:paraId="1D310648"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SIP</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hideMark/>
          </w:tcPr>
          <w:p w14:paraId="7CCAAE67"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Summer Internship Programme</w:t>
            </w:r>
          </w:p>
        </w:tc>
      </w:tr>
      <w:tr w:rsidR="00D2033C" w:rsidRPr="00D2033C" w14:paraId="659E267F" w14:textId="77777777" w:rsidTr="00D2033C">
        <w:tc>
          <w:tcPr>
            <w:tcW w:w="0" w:type="auto"/>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hideMark/>
          </w:tcPr>
          <w:p w14:paraId="19B7371A"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HMRC</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hideMark/>
          </w:tcPr>
          <w:p w14:paraId="24C99D24"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His Majesty’s Revenue and Customs</w:t>
            </w:r>
          </w:p>
        </w:tc>
      </w:tr>
      <w:tr w:rsidR="00D2033C" w:rsidRPr="00D2033C" w14:paraId="063180D6" w14:textId="77777777" w:rsidTr="00D2033C">
        <w:tc>
          <w:tcPr>
            <w:tcW w:w="0" w:type="auto"/>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hideMark/>
          </w:tcPr>
          <w:p w14:paraId="7F37CDB8"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MDTP </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hideMark/>
          </w:tcPr>
          <w:p w14:paraId="1ADC0827"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Multi-channel Digital Tax Platform</w:t>
            </w:r>
          </w:p>
        </w:tc>
      </w:tr>
      <w:tr w:rsidR="00D2033C" w:rsidRPr="00D2033C" w14:paraId="68F38982" w14:textId="77777777" w:rsidTr="00D2033C">
        <w:tc>
          <w:tcPr>
            <w:tcW w:w="0" w:type="auto"/>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hideMark/>
          </w:tcPr>
          <w:p w14:paraId="34283BDA"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GDS</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hideMark/>
          </w:tcPr>
          <w:p w14:paraId="068CF72F"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Government Digital Service</w:t>
            </w:r>
          </w:p>
        </w:tc>
      </w:tr>
      <w:tr w:rsidR="00D2033C" w:rsidRPr="00D2033C" w14:paraId="239A7E8C" w14:textId="77777777" w:rsidTr="00D2033C">
        <w:tc>
          <w:tcPr>
            <w:tcW w:w="0" w:type="auto"/>
            <w:tcBorders>
              <w:top w:val="single" w:sz="6" w:space="0" w:color="000000"/>
              <w:left w:val="single" w:sz="24" w:space="0" w:color="000000"/>
              <w:bottom w:val="single" w:sz="24" w:space="0" w:color="000000"/>
              <w:right w:val="single" w:sz="6" w:space="0" w:color="000000"/>
            </w:tcBorders>
            <w:tcMar>
              <w:top w:w="0" w:type="dxa"/>
              <w:left w:w="115" w:type="dxa"/>
              <w:bottom w:w="0" w:type="dxa"/>
              <w:right w:w="115" w:type="dxa"/>
            </w:tcMar>
            <w:hideMark/>
          </w:tcPr>
          <w:p w14:paraId="61EF2C59"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NCSC</w:t>
            </w:r>
          </w:p>
        </w:tc>
        <w:tc>
          <w:tcPr>
            <w:tcW w:w="0" w:type="auto"/>
            <w:tcBorders>
              <w:top w:val="single" w:sz="6" w:space="0" w:color="000000"/>
              <w:left w:val="single" w:sz="6" w:space="0" w:color="000000"/>
              <w:bottom w:val="single" w:sz="24" w:space="0" w:color="000000"/>
              <w:right w:val="single" w:sz="24" w:space="0" w:color="000000"/>
            </w:tcBorders>
            <w:tcMar>
              <w:top w:w="0" w:type="dxa"/>
              <w:left w:w="115" w:type="dxa"/>
              <w:bottom w:w="0" w:type="dxa"/>
              <w:right w:w="115" w:type="dxa"/>
            </w:tcMar>
            <w:hideMark/>
          </w:tcPr>
          <w:p w14:paraId="2F85304B"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National Cyber Security Centre </w:t>
            </w:r>
          </w:p>
        </w:tc>
      </w:tr>
    </w:tbl>
    <w:p w14:paraId="78F57767" w14:textId="77777777" w:rsidR="00D2033C" w:rsidRPr="00D2033C" w:rsidRDefault="00D2033C" w:rsidP="0042734B">
      <w:pPr>
        <w:pStyle w:val="Standard"/>
        <w:numPr>
          <w:ilvl w:val="0"/>
          <w:numId w:val="71"/>
        </w:numPr>
        <w:tabs>
          <w:tab w:val="center" w:pos="1688"/>
          <w:tab w:val="center" w:pos="5137"/>
        </w:tabs>
        <w:spacing w:after="250" w:line="259" w:lineRule="auto"/>
        <w:rPr>
          <w:b/>
          <w:bCs/>
        </w:rPr>
      </w:pPr>
      <w:r w:rsidRPr="00D2033C">
        <w:rPr>
          <w:b/>
          <w:bCs/>
        </w:rPr>
        <w:t>scope of requirement </w:t>
      </w:r>
    </w:p>
    <w:p w14:paraId="7BF2B39C" w14:textId="5B147181" w:rsidR="00D2033C" w:rsidRPr="00D2033C" w:rsidRDefault="00D2033C" w:rsidP="0042734B">
      <w:pPr>
        <w:pStyle w:val="Standard"/>
        <w:numPr>
          <w:ilvl w:val="1"/>
          <w:numId w:val="89"/>
        </w:numPr>
        <w:tabs>
          <w:tab w:val="center" w:pos="1688"/>
          <w:tab w:val="center" w:pos="5137"/>
        </w:tabs>
        <w:spacing w:after="250" w:line="259" w:lineRule="auto"/>
        <w:rPr>
          <w:b/>
          <w:bCs/>
        </w:rPr>
      </w:pPr>
      <w:r w:rsidRPr="00D2033C">
        <w:t>The scope of this procurement extends to the following provisions:</w:t>
      </w:r>
    </w:p>
    <w:p w14:paraId="28E157FE" w14:textId="77777777" w:rsidR="00D2033C" w:rsidRPr="00D2033C" w:rsidRDefault="00D2033C" w:rsidP="00D2033C">
      <w:pPr>
        <w:pStyle w:val="Standard"/>
        <w:tabs>
          <w:tab w:val="center" w:pos="1688"/>
          <w:tab w:val="center" w:pos="5137"/>
        </w:tabs>
        <w:spacing w:after="250" w:line="259" w:lineRule="auto"/>
        <w:ind w:left="0"/>
      </w:pPr>
      <w:r w:rsidRPr="00D2033C">
        <w:t>5.1.1   On-going live support (3rd line and some 2nd line are envisaged);</w:t>
      </w:r>
    </w:p>
    <w:p w14:paraId="67F96989" w14:textId="77777777" w:rsidR="00D2033C" w:rsidRPr="00D2033C" w:rsidRDefault="00D2033C" w:rsidP="00D2033C">
      <w:pPr>
        <w:pStyle w:val="Standard"/>
        <w:tabs>
          <w:tab w:val="center" w:pos="1688"/>
          <w:tab w:val="center" w:pos="5137"/>
        </w:tabs>
        <w:spacing w:after="250" w:line="259" w:lineRule="auto"/>
        <w:ind w:left="0"/>
      </w:pPr>
      <w:r w:rsidRPr="00D2033C">
        <w:t>5.1.2   Quality assurance and performance testing;</w:t>
      </w:r>
    </w:p>
    <w:p w14:paraId="6652AACC" w14:textId="77777777" w:rsidR="00D2033C" w:rsidRPr="00D2033C" w:rsidRDefault="00D2033C" w:rsidP="00D2033C">
      <w:pPr>
        <w:pStyle w:val="Standard"/>
        <w:tabs>
          <w:tab w:val="center" w:pos="1688"/>
          <w:tab w:val="center" w:pos="5137"/>
        </w:tabs>
        <w:spacing w:after="250" w:line="259" w:lineRule="auto"/>
        <w:ind w:left="0"/>
      </w:pPr>
      <w:r w:rsidRPr="00D2033C">
        <w:t>5.1.3   Security testing;</w:t>
      </w:r>
    </w:p>
    <w:p w14:paraId="0C6F41E2" w14:textId="77777777" w:rsidR="00D2033C" w:rsidRPr="00D2033C" w:rsidRDefault="00D2033C" w:rsidP="00D2033C">
      <w:pPr>
        <w:pStyle w:val="Standard"/>
        <w:tabs>
          <w:tab w:val="center" w:pos="1688"/>
          <w:tab w:val="center" w:pos="5137"/>
        </w:tabs>
        <w:spacing w:after="250" w:line="259" w:lineRule="auto"/>
        <w:ind w:left="0"/>
      </w:pPr>
      <w:r w:rsidRPr="00D2033C">
        <w:t xml:space="preserve">5.1.4 </w:t>
      </w:r>
      <w:r w:rsidRPr="00D2033C">
        <w:tab/>
        <w:t>Accessibility testing;</w:t>
      </w:r>
    </w:p>
    <w:p w14:paraId="233F328D" w14:textId="77777777" w:rsidR="00D2033C" w:rsidRPr="00D2033C" w:rsidRDefault="00D2033C" w:rsidP="00D2033C">
      <w:pPr>
        <w:pStyle w:val="Standard"/>
        <w:tabs>
          <w:tab w:val="center" w:pos="1688"/>
          <w:tab w:val="center" w:pos="5137"/>
        </w:tabs>
        <w:spacing w:after="250" w:line="259" w:lineRule="auto"/>
        <w:ind w:left="0"/>
      </w:pPr>
      <w:r w:rsidRPr="00D2033C">
        <w:t>5.1.5   Campaign setup activities;</w:t>
      </w:r>
    </w:p>
    <w:p w14:paraId="4A830E95" w14:textId="77777777" w:rsidR="00D2033C" w:rsidRPr="00D2033C" w:rsidRDefault="00D2033C" w:rsidP="00D2033C">
      <w:pPr>
        <w:pStyle w:val="Standard"/>
        <w:tabs>
          <w:tab w:val="center" w:pos="1688"/>
          <w:tab w:val="center" w:pos="5137"/>
        </w:tabs>
        <w:spacing w:after="250" w:line="259" w:lineRule="auto"/>
        <w:ind w:left="0"/>
      </w:pPr>
      <w:r w:rsidRPr="00D2033C">
        <w:t>5.1.6   Maintenance activities - security patches, code updates;</w:t>
      </w:r>
    </w:p>
    <w:p w14:paraId="20D34F49" w14:textId="77777777" w:rsidR="00D2033C" w:rsidRPr="00D2033C" w:rsidRDefault="00D2033C" w:rsidP="00D2033C">
      <w:pPr>
        <w:pStyle w:val="Standard"/>
        <w:tabs>
          <w:tab w:val="center" w:pos="1688"/>
          <w:tab w:val="center" w:pos="5137"/>
        </w:tabs>
        <w:spacing w:after="250" w:line="259" w:lineRule="auto"/>
        <w:ind w:left="0"/>
      </w:pPr>
      <w:r w:rsidRPr="00D2033C">
        <w:t>5.1.7   Management of users;</w:t>
      </w:r>
    </w:p>
    <w:p w14:paraId="65955F3C" w14:textId="77777777" w:rsidR="00D2033C" w:rsidRPr="00D2033C" w:rsidRDefault="00D2033C" w:rsidP="00D2033C">
      <w:pPr>
        <w:pStyle w:val="Standard"/>
        <w:tabs>
          <w:tab w:val="center" w:pos="1688"/>
          <w:tab w:val="center" w:pos="5137"/>
        </w:tabs>
        <w:spacing w:after="250" w:line="259" w:lineRule="auto"/>
        <w:ind w:left="0"/>
      </w:pPr>
      <w:r w:rsidRPr="00D2033C">
        <w:t>5.1.8   Deployment activities;</w:t>
      </w:r>
    </w:p>
    <w:p w14:paraId="2E737816" w14:textId="77777777" w:rsidR="00D2033C" w:rsidRPr="00D2033C" w:rsidRDefault="00D2033C" w:rsidP="00D2033C">
      <w:pPr>
        <w:pStyle w:val="Standard"/>
        <w:tabs>
          <w:tab w:val="center" w:pos="1688"/>
          <w:tab w:val="center" w:pos="5137"/>
        </w:tabs>
        <w:spacing w:after="250" w:line="259" w:lineRule="auto"/>
        <w:ind w:left="0"/>
      </w:pPr>
      <w:r w:rsidRPr="00D2033C">
        <w:lastRenderedPageBreak/>
        <w:t>5.1.9   Management of third-party technical engagement;</w:t>
      </w:r>
    </w:p>
    <w:p w14:paraId="1ED29E10" w14:textId="77777777" w:rsidR="00D2033C" w:rsidRPr="00D2033C" w:rsidRDefault="00D2033C" w:rsidP="00D2033C">
      <w:pPr>
        <w:pStyle w:val="Standard"/>
        <w:tabs>
          <w:tab w:val="center" w:pos="1688"/>
          <w:tab w:val="center" w:pos="5137"/>
        </w:tabs>
        <w:spacing w:after="250" w:line="259" w:lineRule="auto"/>
        <w:ind w:left="0"/>
      </w:pPr>
      <w:r w:rsidRPr="00D2033C">
        <w:t>5.1.10 Configuration and content updates.</w:t>
      </w:r>
    </w:p>
    <w:p w14:paraId="11069CE3" w14:textId="77777777" w:rsidR="00D2033C" w:rsidRPr="00D2033C" w:rsidRDefault="00D2033C" w:rsidP="00D2033C">
      <w:pPr>
        <w:pStyle w:val="Standard"/>
        <w:tabs>
          <w:tab w:val="center" w:pos="1688"/>
          <w:tab w:val="center" w:pos="5137"/>
        </w:tabs>
        <w:spacing w:after="250" w:line="259" w:lineRule="auto"/>
        <w:ind w:left="0"/>
      </w:pPr>
      <w:r w:rsidRPr="00D2033C">
        <w:t>5.1.11 Once our Digital Outcomes 6 procurements conclude, work with the incoming Supplier(s), providing technical support and hand over of responsibilities.</w:t>
      </w:r>
    </w:p>
    <w:p w14:paraId="45BD7879" w14:textId="1B046F39" w:rsidR="00D2033C" w:rsidRPr="00D2033C" w:rsidRDefault="00D2033C" w:rsidP="0042734B">
      <w:pPr>
        <w:pStyle w:val="Standard"/>
        <w:numPr>
          <w:ilvl w:val="1"/>
          <w:numId w:val="89"/>
        </w:numPr>
        <w:tabs>
          <w:tab w:val="center" w:pos="1688"/>
          <w:tab w:val="center" w:pos="5137"/>
        </w:tabs>
        <w:spacing w:after="250" w:line="259" w:lineRule="auto"/>
        <w:rPr>
          <w:b/>
          <w:bCs/>
        </w:rPr>
      </w:pPr>
      <w:r w:rsidRPr="00D2033C">
        <w:t>The scope of this procurement does not extend to the following provision(s):</w:t>
      </w:r>
    </w:p>
    <w:p w14:paraId="10C382CA" w14:textId="77777777" w:rsidR="00D2033C" w:rsidRPr="00D2033C" w:rsidRDefault="00D2033C" w:rsidP="00D2033C">
      <w:pPr>
        <w:pStyle w:val="Standard"/>
        <w:tabs>
          <w:tab w:val="center" w:pos="1688"/>
          <w:tab w:val="center" w:pos="5137"/>
        </w:tabs>
        <w:spacing w:after="250" w:line="259" w:lineRule="auto"/>
        <w:ind w:left="0"/>
        <w:rPr>
          <w:b/>
          <w:bCs/>
        </w:rPr>
      </w:pPr>
      <w:r w:rsidRPr="00D2033C">
        <w:t>5.2.1 1st line support, as the Authority’s in-house operations service team shall provide this.</w:t>
      </w:r>
    </w:p>
    <w:p w14:paraId="377D4824" w14:textId="77777777" w:rsidR="00D2033C" w:rsidRPr="00D2033C" w:rsidRDefault="00D2033C" w:rsidP="0042734B">
      <w:pPr>
        <w:pStyle w:val="Standard"/>
        <w:numPr>
          <w:ilvl w:val="0"/>
          <w:numId w:val="72"/>
        </w:numPr>
        <w:tabs>
          <w:tab w:val="center" w:pos="1688"/>
          <w:tab w:val="center" w:pos="5137"/>
        </w:tabs>
        <w:spacing w:after="250" w:line="259" w:lineRule="auto"/>
        <w:rPr>
          <w:b/>
          <w:bCs/>
        </w:rPr>
      </w:pPr>
      <w:r w:rsidRPr="00D2033C">
        <w:rPr>
          <w:b/>
          <w:bCs/>
        </w:rPr>
        <w:t>The requirement</w:t>
      </w:r>
    </w:p>
    <w:p w14:paraId="5C454EDD" w14:textId="07CE47E6" w:rsidR="00D2033C" w:rsidRPr="00D2033C" w:rsidRDefault="007B23CC" w:rsidP="00D2033C">
      <w:pPr>
        <w:pStyle w:val="Standard"/>
        <w:tabs>
          <w:tab w:val="center" w:pos="1688"/>
          <w:tab w:val="center" w:pos="5137"/>
        </w:tabs>
        <w:spacing w:after="250" w:line="259" w:lineRule="auto"/>
      </w:pPr>
      <w:r>
        <w:t xml:space="preserve">6.1 </w:t>
      </w:r>
      <w:r w:rsidR="00D2033C" w:rsidRPr="00D2033C">
        <w:t>The Authority requires Potential Suppliers to provide the following requirements:</w:t>
      </w:r>
    </w:p>
    <w:p w14:paraId="69EF608E" w14:textId="77777777" w:rsidR="00D2033C" w:rsidRPr="00D2033C" w:rsidRDefault="00D2033C" w:rsidP="00D2033C">
      <w:pPr>
        <w:pStyle w:val="Standard"/>
        <w:tabs>
          <w:tab w:val="center" w:pos="1688"/>
          <w:tab w:val="center" w:pos="5137"/>
        </w:tabs>
        <w:spacing w:after="250" w:line="259" w:lineRule="auto"/>
      </w:pPr>
    </w:p>
    <w:p w14:paraId="1F58137C" w14:textId="77777777" w:rsidR="00D2033C" w:rsidRPr="00D2033C" w:rsidRDefault="00D2033C" w:rsidP="00D2033C">
      <w:pPr>
        <w:pStyle w:val="Standard"/>
        <w:tabs>
          <w:tab w:val="center" w:pos="1688"/>
          <w:tab w:val="center" w:pos="5137"/>
        </w:tabs>
        <w:spacing w:after="250" w:line="259" w:lineRule="auto"/>
      </w:pPr>
      <w:r w:rsidRPr="00D2033C">
        <w:rPr>
          <w:b/>
          <w:bCs/>
        </w:rPr>
        <w:t>6.2 Hosting, Infrastructure and Integration Points</w:t>
      </w:r>
    </w:p>
    <w:p w14:paraId="10F0451B" w14:textId="77777777" w:rsidR="00D2033C" w:rsidRPr="00D2033C" w:rsidRDefault="00D2033C" w:rsidP="00D2033C">
      <w:pPr>
        <w:pStyle w:val="Standard"/>
        <w:tabs>
          <w:tab w:val="center" w:pos="1688"/>
          <w:tab w:val="center" w:pos="5137"/>
        </w:tabs>
        <w:spacing w:after="250" w:line="259" w:lineRule="auto"/>
      </w:pPr>
    </w:p>
    <w:p w14:paraId="6C97D41A" w14:textId="77777777" w:rsidR="00D2033C" w:rsidRPr="00D2033C" w:rsidRDefault="00D2033C" w:rsidP="001C0207">
      <w:pPr>
        <w:pStyle w:val="Standard"/>
        <w:tabs>
          <w:tab w:val="center" w:pos="1688"/>
          <w:tab w:val="center" w:pos="5137"/>
        </w:tabs>
        <w:spacing w:after="250" w:line="259" w:lineRule="auto"/>
        <w:ind w:left="290"/>
        <w:rPr>
          <w:b/>
          <w:bCs/>
        </w:rPr>
      </w:pPr>
      <w:r w:rsidRPr="00D2033C">
        <w:t xml:space="preserve">6.2.1 </w:t>
      </w:r>
      <w:r w:rsidRPr="00D2033C">
        <w:tab/>
        <w:t>The Successful Supplier will be required to take full ownership of the day to day running of the ‘apply-civil-service-fast-stream’ digital service’s FSET Recruitment Platform and will be responsible for ensuring the service is up and running in line with FSET campaign requirements.</w:t>
      </w:r>
    </w:p>
    <w:p w14:paraId="17B0EB99" w14:textId="77777777" w:rsidR="00D2033C" w:rsidRPr="00D2033C" w:rsidRDefault="00D2033C" w:rsidP="001C0207">
      <w:pPr>
        <w:pStyle w:val="Standard"/>
        <w:tabs>
          <w:tab w:val="center" w:pos="1688"/>
          <w:tab w:val="center" w:pos="5137"/>
        </w:tabs>
        <w:spacing w:after="250" w:line="259" w:lineRule="auto"/>
        <w:ind w:left="290"/>
        <w:rPr>
          <w:b/>
          <w:bCs/>
        </w:rPr>
      </w:pPr>
      <w:r w:rsidRPr="00D2033C">
        <w:t>6.2.2 The Successful Supplier will be responsible for managing the relationship with the MDTP technical service management teams – acting as the first point of contact for all regular technical engagement. FSET business representatives will be available and are to be made aware of any issues - an escalation and resolution process will be agreed with the Successful Supplier.</w:t>
      </w:r>
    </w:p>
    <w:p w14:paraId="794B13B0" w14:textId="77777777" w:rsidR="00D2033C" w:rsidRPr="00D2033C" w:rsidRDefault="00D2033C" w:rsidP="001C0207">
      <w:pPr>
        <w:pStyle w:val="Standard"/>
        <w:tabs>
          <w:tab w:val="center" w:pos="1688"/>
          <w:tab w:val="center" w:pos="5137"/>
        </w:tabs>
        <w:spacing w:after="250" w:line="259" w:lineRule="auto"/>
        <w:ind w:left="290"/>
        <w:rPr>
          <w:b/>
          <w:bCs/>
        </w:rPr>
      </w:pPr>
      <w:r w:rsidRPr="00D2033C">
        <w:t>6.2.3 The Successful Supplier shall ensure that all platform related hosting, infrastructure and security arrangements are adhered to, ensuring the FSET services comply with all MDTP and CO requirements – for example managing impact on services as a consequence of various platform/library upgrades, patches and upgrades to the FSET services; organising security certificate renewals.</w:t>
      </w:r>
    </w:p>
    <w:p w14:paraId="503F2F3D" w14:textId="77777777" w:rsidR="00D2033C" w:rsidRPr="00D2033C" w:rsidRDefault="00D2033C" w:rsidP="001C0207">
      <w:pPr>
        <w:pStyle w:val="Standard"/>
        <w:tabs>
          <w:tab w:val="center" w:pos="1688"/>
          <w:tab w:val="center" w:pos="5137"/>
        </w:tabs>
        <w:spacing w:after="250" w:line="259" w:lineRule="auto"/>
        <w:ind w:left="290"/>
        <w:rPr>
          <w:b/>
          <w:bCs/>
        </w:rPr>
      </w:pPr>
      <w:r w:rsidRPr="00D2033C">
        <w:t>6.2.4 The Successful Supplier shall be responsible for managing the relationship with the technical representatives of the Authority’s (third party and internal GPG) Online Test and Assessments Platform – acting as the first point of contact for all regular technical engagement. FSET business representatives will be available and are to be made aware of any issues - an escalation and resolution process will be agreed with the Successful Supplier. Should an alternate product be introduced, the Successful Supplier will assume the equivalent responsibilities.</w:t>
      </w:r>
    </w:p>
    <w:p w14:paraId="23040B02" w14:textId="77777777" w:rsidR="00D2033C" w:rsidRPr="00D2033C" w:rsidRDefault="00D2033C" w:rsidP="00D2033C">
      <w:pPr>
        <w:pStyle w:val="Standard"/>
        <w:tabs>
          <w:tab w:val="center" w:pos="1688"/>
          <w:tab w:val="center" w:pos="5137"/>
        </w:tabs>
        <w:spacing w:after="250" w:line="259" w:lineRule="auto"/>
      </w:pPr>
      <w:r w:rsidRPr="00D2033C">
        <w:rPr>
          <w:b/>
          <w:bCs/>
        </w:rPr>
        <w:t>6.3 Live Support</w:t>
      </w:r>
    </w:p>
    <w:p w14:paraId="6D270904" w14:textId="77777777" w:rsidR="00D2033C" w:rsidRPr="00D2033C" w:rsidRDefault="00D2033C" w:rsidP="00D2033C">
      <w:pPr>
        <w:pStyle w:val="Standard"/>
        <w:tabs>
          <w:tab w:val="center" w:pos="1688"/>
          <w:tab w:val="center" w:pos="5137"/>
        </w:tabs>
        <w:spacing w:after="250" w:line="259" w:lineRule="auto"/>
      </w:pPr>
    </w:p>
    <w:p w14:paraId="0D91CEA0" w14:textId="77777777" w:rsidR="00D2033C" w:rsidRPr="00D2033C" w:rsidRDefault="00D2033C" w:rsidP="001C0207">
      <w:pPr>
        <w:pStyle w:val="Standard"/>
        <w:tabs>
          <w:tab w:val="center" w:pos="1688"/>
          <w:tab w:val="center" w:pos="5137"/>
        </w:tabs>
        <w:spacing w:after="250" w:line="259" w:lineRule="auto"/>
        <w:ind w:left="290"/>
      </w:pPr>
      <w:proofErr w:type="gramStart"/>
      <w:r w:rsidRPr="00D2033C">
        <w:t>6.3.1  The</w:t>
      </w:r>
      <w:proofErr w:type="gramEnd"/>
      <w:r w:rsidRPr="00D2033C">
        <w:t xml:space="preserve"> Successful Supplier shall provide live technical support to the Authority, working with our service provision partner’s candidate-facing teams (Fast Stream and Internships) to provide triaged technical support and defect resolution. This will involve investigation of technical issues, and bug fixing for individual candidate issues and issues that may be of service-wide significance.</w:t>
      </w:r>
    </w:p>
    <w:p w14:paraId="2DB08075" w14:textId="77777777" w:rsidR="00D2033C" w:rsidRPr="00D2033C" w:rsidRDefault="00D2033C" w:rsidP="001C0207">
      <w:pPr>
        <w:pStyle w:val="Standard"/>
        <w:tabs>
          <w:tab w:val="center" w:pos="1688"/>
          <w:tab w:val="center" w:pos="5137"/>
        </w:tabs>
        <w:spacing w:after="250" w:line="259" w:lineRule="auto"/>
        <w:ind w:left="290"/>
      </w:pPr>
    </w:p>
    <w:p w14:paraId="673CC20C" w14:textId="77777777" w:rsidR="00D2033C" w:rsidRPr="00D2033C" w:rsidRDefault="00D2033C" w:rsidP="001C0207">
      <w:pPr>
        <w:pStyle w:val="Standard"/>
        <w:tabs>
          <w:tab w:val="center" w:pos="1688"/>
          <w:tab w:val="center" w:pos="5137"/>
        </w:tabs>
        <w:spacing w:after="250" w:line="259" w:lineRule="auto"/>
        <w:ind w:left="290"/>
      </w:pPr>
      <w:r w:rsidRPr="00D2033C">
        <w:lastRenderedPageBreak/>
        <w:t xml:space="preserve">6.3.2 </w:t>
      </w:r>
      <w:r w:rsidRPr="00D2033C">
        <w:tab/>
        <w:t xml:space="preserve">The Successful Supplier shall be responsible for working with the MDTP teams and our </w:t>
      </w:r>
      <w:proofErr w:type="gramStart"/>
      <w:r w:rsidRPr="00D2033C">
        <w:t>third party</w:t>
      </w:r>
      <w:proofErr w:type="gramEnd"/>
      <w:r w:rsidRPr="00D2033C">
        <w:t xml:space="preserve"> assessment test suppliers to communicate and resolve issues that lie outside the core code base of the FSET services – e.g. if the test provider’s platform is unavailable – communicating this and establishing when it will be restored – assessing potential impacts on candidates who may have been affected and escalating as necessary to the Authority representatives.</w:t>
      </w:r>
    </w:p>
    <w:p w14:paraId="20ED3362" w14:textId="77777777" w:rsidR="00D2033C" w:rsidRPr="00D2033C" w:rsidRDefault="00D2033C" w:rsidP="001C0207">
      <w:pPr>
        <w:pStyle w:val="Standard"/>
        <w:tabs>
          <w:tab w:val="center" w:pos="1688"/>
          <w:tab w:val="center" w:pos="5137"/>
        </w:tabs>
        <w:spacing w:after="250" w:line="259" w:lineRule="auto"/>
        <w:ind w:left="290"/>
      </w:pPr>
    </w:p>
    <w:p w14:paraId="46D8F517" w14:textId="77777777" w:rsidR="00D2033C" w:rsidRPr="00D2033C" w:rsidRDefault="00D2033C" w:rsidP="001C0207">
      <w:pPr>
        <w:pStyle w:val="Standard"/>
        <w:tabs>
          <w:tab w:val="center" w:pos="1688"/>
          <w:tab w:val="center" w:pos="5137"/>
        </w:tabs>
        <w:spacing w:after="250" w:line="259" w:lineRule="auto"/>
        <w:ind w:left="290"/>
      </w:pPr>
      <w:proofErr w:type="gramStart"/>
      <w:r w:rsidRPr="00D2033C">
        <w:t>6.3.3  Some</w:t>
      </w:r>
      <w:proofErr w:type="gramEnd"/>
      <w:r w:rsidRPr="00D2033C">
        <w:t xml:space="preserve"> out of hours monitoring of the services is required – MDTP and our incumbent Supplier use </w:t>
      </w:r>
      <w:proofErr w:type="spellStart"/>
      <w:r w:rsidRPr="00D2033C">
        <w:t>pingdom</w:t>
      </w:r>
      <w:proofErr w:type="spellEnd"/>
      <w:r w:rsidRPr="00D2033C">
        <w:t xml:space="preserve"> alerts to expose issues. Automated shuttering is supported and required by MDTP and the Successful Supplier will be required to manage such arrangements, to ensure the health of the service and to communicate unplanned outage to candidates in a manner agreed with the Authority.</w:t>
      </w:r>
    </w:p>
    <w:p w14:paraId="0C3F5FEE" w14:textId="77777777" w:rsidR="00D2033C" w:rsidRPr="00D2033C" w:rsidRDefault="00D2033C" w:rsidP="00D2033C">
      <w:pPr>
        <w:pStyle w:val="Standard"/>
        <w:tabs>
          <w:tab w:val="center" w:pos="1688"/>
          <w:tab w:val="center" w:pos="5137"/>
        </w:tabs>
        <w:spacing w:after="250" w:line="259" w:lineRule="auto"/>
      </w:pPr>
      <w:r w:rsidRPr="00D2033C">
        <w:br/>
      </w:r>
    </w:p>
    <w:p w14:paraId="764FE880" w14:textId="77777777" w:rsidR="00D2033C" w:rsidRPr="00D2033C" w:rsidRDefault="00D2033C" w:rsidP="00D2033C">
      <w:pPr>
        <w:pStyle w:val="Standard"/>
        <w:tabs>
          <w:tab w:val="center" w:pos="1688"/>
          <w:tab w:val="center" w:pos="5137"/>
        </w:tabs>
        <w:spacing w:after="250" w:line="259" w:lineRule="auto"/>
      </w:pPr>
      <w:r w:rsidRPr="00D2033C">
        <w:rPr>
          <w:b/>
          <w:bCs/>
        </w:rPr>
        <w:t>6.4 On-going and Annual Activities</w:t>
      </w:r>
    </w:p>
    <w:p w14:paraId="72977BCB" w14:textId="77777777" w:rsidR="00D2033C" w:rsidRPr="00D2033C" w:rsidRDefault="00D2033C" w:rsidP="00D2033C">
      <w:pPr>
        <w:pStyle w:val="Standard"/>
        <w:tabs>
          <w:tab w:val="center" w:pos="1688"/>
          <w:tab w:val="center" w:pos="5137"/>
        </w:tabs>
        <w:spacing w:after="250" w:line="259" w:lineRule="auto"/>
      </w:pPr>
    </w:p>
    <w:p w14:paraId="38752058" w14:textId="77777777" w:rsidR="00D2033C" w:rsidRPr="00D2033C" w:rsidRDefault="00D2033C" w:rsidP="001C0207">
      <w:pPr>
        <w:pStyle w:val="Standard"/>
        <w:tabs>
          <w:tab w:val="center" w:pos="1688"/>
          <w:tab w:val="center" w:pos="5137"/>
        </w:tabs>
        <w:spacing w:after="250" w:line="259" w:lineRule="auto"/>
        <w:ind w:left="290"/>
      </w:pPr>
      <w:proofErr w:type="gramStart"/>
      <w:r w:rsidRPr="00D2033C">
        <w:t>6.4.1  The</w:t>
      </w:r>
      <w:proofErr w:type="gramEnd"/>
      <w:r w:rsidRPr="00D2033C">
        <w:t xml:space="preserve"> Successful Supplier will be responsible for technical activities required to ready the services for future campaigns. Activities will include minor content (e.g. date or textual changes on candidate facing content) and configuration changes (e.g. updating campaign open and close dates). It is anticipated that the development work required to support these changes will be minimal.</w:t>
      </w:r>
    </w:p>
    <w:p w14:paraId="0066A4B8" w14:textId="77777777" w:rsidR="00D2033C" w:rsidRPr="00D2033C" w:rsidRDefault="00D2033C" w:rsidP="001C0207">
      <w:pPr>
        <w:pStyle w:val="Standard"/>
        <w:tabs>
          <w:tab w:val="center" w:pos="1688"/>
          <w:tab w:val="center" w:pos="5137"/>
        </w:tabs>
        <w:spacing w:after="250" w:line="259" w:lineRule="auto"/>
        <w:ind w:left="290"/>
      </w:pPr>
    </w:p>
    <w:p w14:paraId="7CC9C4A9" w14:textId="77777777" w:rsidR="00D2033C" w:rsidRPr="00D2033C" w:rsidRDefault="00D2033C" w:rsidP="001C0207">
      <w:pPr>
        <w:pStyle w:val="Standard"/>
        <w:tabs>
          <w:tab w:val="center" w:pos="1688"/>
          <w:tab w:val="center" w:pos="5137"/>
        </w:tabs>
        <w:spacing w:after="250" w:line="259" w:lineRule="auto"/>
        <w:ind w:left="290"/>
      </w:pPr>
      <w:proofErr w:type="gramStart"/>
      <w:r w:rsidRPr="00D2033C">
        <w:t>6.4.2  The</w:t>
      </w:r>
      <w:proofErr w:type="gramEnd"/>
      <w:r w:rsidRPr="00D2033C">
        <w:t xml:space="preserve"> Successful Supplier will be responsible for full end to end testing of the services prior to campaign start dates, ensuring changes required are in place and performance and security is maintained – for example scheduling and supporting independent penetration tests and/or accessibility audits with our third party suppliers, resolving issues that may emerge.</w:t>
      </w:r>
    </w:p>
    <w:p w14:paraId="638A92D6" w14:textId="77777777" w:rsidR="00D2033C" w:rsidRPr="00D2033C" w:rsidRDefault="00D2033C" w:rsidP="001C0207">
      <w:pPr>
        <w:pStyle w:val="Standard"/>
        <w:tabs>
          <w:tab w:val="center" w:pos="1688"/>
          <w:tab w:val="center" w:pos="5137"/>
        </w:tabs>
        <w:spacing w:after="250" w:line="259" w:lineRule="auto"/>
        <w:ind w:left="290"/>
      </w:pPr>
    </w:p>
    <w:p w14:paraId="56300551" w14:textId="77777777" w:rsidR="00D2033C" w:rsidRPr="00D2033C" w:rsidRDefault="00D2033C" w:rsidP="001C0207">
      <w:pPr>
        <w:pStyle w:val="Standard"/>
        <w:tabs>
          <w:tab w:val="center" w:pos="1688"/>
          <w:tab w:val="center" w:pos="5137"/>
        </w:tabs>
        <w:spacing w:after="250" w:line="259" w:lineRule="auto"/>
        <w:ind w:left="290"/>
      </w:pPr>
      <w:proofErr w:type="gramStart"/>
      <w:r w:rsidRPr="00D2033C">
        <w:t>6.4.3  The</w:t>
      </w:r>
      <w:proofErr w:type="gramEnd"/>
      <w:r w:rsidRPr="00D2033C">
        <w:t xml:space="preserve"> Successful Supplier will work with FSET to ensure that the Authority is satisfied that the services are robust and ready for public exposure prior to campaign start dates – light touch business readiness and user acceptance type activities are envisaged. Example candidate user journeys will be used to ensure the services operate as expected.</w:t>
      </w:r>
    </w:p>
    <w:p w14:paraId="0B48CBA5" w14:textId="77777777" w:rsidR="00D2033C" w:rsidRPr="00D2033C" w:rsidRDefault="00D2033C" w:rsidP="001C0207">
      <w:pPr>
        <w:pStyle w:val="Standard"/>
        <w:tabs>
          <w:tab w:val="center" w:pos="1688"/>
          <w:tab w:val="center" w:pos="5137"/>
        </w:tabs>
        <w:spacing w:after="250" w:line="259" w:lineRule="auto"/>
        <w:ind w:left="290"/>
      </w:pPr>
    </w:p>
    <w:p w14:paraId="02B93CE8" w14:textId="77777777" w:rsidR="00D2033C" w:rsidRPr="00D2033C" w:rsidRDefault="00D2033C" w:rsidP="001C0207">
      <w:pPr>
        <w:pStyle w:val="Standard"/>
        <w:tabs>
          <w:tab w:val="center" w:pos="1688"/>
          <w:tab w:val="center" w:pos="5137"/>
        </w:tabs>
        <w:spacing w:after="250" w:line="259" w:lineRule="auto"/>
        <w:ind w:left="290"/>
      </w:pPr>
      <w:proofErr w:type="gramStart"/>
      <w:r w:rsidRPr="00D2033C">
        <w:t>6.4.4  The</w:t>
      </w:r>
      <w:proofErr w:type="gramEnd"/>
      <w:r w:rsidRPr="00D2033C">
        <w:t xml:space="preserve"> Successful Supplier shall comply with Government Digital Service (GDS) standards for digital service development and specifically delivery as set out in the Government Service Design Manual, https://www.gov.uk/service-manual. This will include working with FSET to ensure WCAG 2.1 AA accessibility accreditation, via an independent accessibility audit.</w:t>
      </w:r>
    </w:p>
    <w:p w14:paraId="17623A18" w14:textId="77777777" w:rsidR="00D2033C" w:rsidRPr="00D2033C" w:rsidRDefault="00D2033C" w:rsidP="00D2033C">
      <w:pPr>
        <w:pStyle w:val="Standard"/>
        <w:tabs>
          <w:tab w:val="center" w:pos="1688"/>
          <w:tab w:val="center" w:pos="5137"/>
        </w:tabs>
        <w:spacing w:after="250" w:line="259" w:lineRule="auto"/>
      </w:pPr>
      <w:r w:rsidRPr="00D2033C">
        <w:br/>
      </w:r>
      <w:r w:rsidRPr="00D2033C">
        <w:br/>
      </w:r>
      <w:r w:rsidRPr="00D2033C">
        <w:br/>
      </w:r>
    </w:p>
    <w:p w14:paraId="2E5B6BD6" w14:textId="77777777" w:rsidR="00D2033C" w:rsidRPr="00D2033C" w:rsidRDefault="00D2033C" w:rsidP="0042734B">
      <w:pPr>
        <w:pStyle w:val="Standard"/>
        <w:numPr>
          <w:ilvl w:val="0"/>
          <w:numId w:val="73"/>
        </w:numPr>
        <w:tabs>
          <w:tab w:val="center" w:pos="1688"/>
          <w:tab w:val="center" w:pos="5137"/>
        </w:tabs>
        <w:spacing w:after="250" w:line="259" w:lineRule="auto"/>
        <w:rPr>
          <w:b/>
          <w:bCs/>
        </w:rPr>
      </w:pPr>
      <w:r w:rsidRPr="00D2033C">
        <w:rPr>
          <w:b/>
          <w:bCs/>
        </w:rPr>
        <w:t>key milestones and Deliverables</w:t>
      </w:r>
    </w:p>
    <w:p w14:paraId="0444B54E" w14:textId="5B755FF5" w:rsidR="00D2033C" w:rsidRPr="00D2033C" w:rsidRDefault="00D2033C" w:rsidP="0042734B">
      <w:pPr>
        <w:pStyle w:val="Standard"/>
        <w:numPr>
          <w:ilvl w:val="1"/>
          <w:numId w:val="90"/>
        </w:numPr>
        <w:tabs>
          <w:tab w:val="center" w:pos="1688"/>
          <w:tab w:val="center" w:pos="5137"/>
        </w:tabs>
        <w:spacing w:after="250" w:line="259" w:lineRule="auto"/>
        <w:rPr>
          <w:b/>
          <w:bCs/>
        </w:rPr>
      </w:pPr>
      <w:r w:rsidRPr="00D2033C">
        <w:t>The following Contract milestones/deliverables shall apply:</w:t>
      </w:r>
    </w:p>
    <w:tbl>
      <w:tblPr>
        <w:tblW w:w="0" w:type="auto"/>
        <w:tblInd w:w="1388" w:type="dxa"/>
        <w:tblCellMar>
          <w:top w:w="15" w:type="dxa"/>
          <w:left w:w="15" w:type="dxa"/>
          <w:bottom w:w="15" w:type="dxa"/>
          <w:right w:w="15" w:type="dxa"/>
        </w:tblCellMar>
        <w:tblLook w:val="04A0" w:firstRow="1" w:lastRow="0" w:firstColumn="1" w:lastColumn="0" w:noHBand="0" w:noVBand="1"/>
      </w:tblPr>
      <w:tblGrid>
        <w:gridCol w:w="2480"/>
        <w:gridCol w:w="3829"/>
        <w:gridCol w:w="3014"/>
      </w:tblGrid>
      <w:tr w:rsidR="00D2033C" w:rsidRPr="00D2033C" w14:paraId="04B0B88D" w14:textId="77777777" w:rsidTr="001C0207">
        <w:tc>
          <w:tcPr>
            <w:tcW w:w="1559" w:type="dxa"/>
            <w:tcBorders>
              <w:top w:val="single" w:sz="24" w:space="0" w:color="000000"/>
              <w:left w:val="single" w:sz="24" w:space="0" w:color="000000"/>
              <w:bottom w:val="single" w:sz="6" w:space="0" w:color="000000"/>
              <w:right w:val="single" w:sz="6" w:space="0" w:color="000000"/>
            </w:tcBorders>
            <w:shd w:val="clear" w:color="auto" w:fill="B8CCE4"/>
            <w:tcMar>
              <w:top w:w="0" w:type="dxa"/>
              <w:left w:w="115" w:type="dxa"/>
              <w:bottom w:w="0" w:type="dxa"/>
              <w:right w:w="115" w:type="dxa"/>
            </w:tcMar>
            <w:vAlign w:val="center"/>
            <w:hideMark/>
          </w:tcPr>
          <w:p w14:paraId="5AEC2C87" w14:textId="77777777" w:rsidR="00D2033C" w:rsidRPr="00D2033C" w:rsidRDefault="00D2033C" w:rsidP="00D2033C">
            <w:pPr>
              <w:pStyle w:val="Standard"/>
              <w:tabs>
                <w:tab w:val="center" w:pos="1688"/>
                <w:tab w:val="center" w:pos="5137"/>
              </w:tabs>
              <w:spacing w:after="250" w:line="259" w:lineRule="auto"/>
              <w:ind w:left="0" w:firstLine="0"/>
              <w:rPr>
                <w:b/>
                <w:bCs/>
              </w:rPr>
            </w:pPr>
            <w:r w:rsidRPr="00D2033C">
              <w:rPr>
                <w:b/>
                <w:bCs/>
              </w:rPr>
              <w:lastRenderedPageBreak/>
              <w:t>Milestone/Deliverable</w:t>
            </w:r>
          </w:p>
        </w:tc>
        <w:tc>
          <w:tcPr>
            <w:tcW w:w="4443" w:type="dxa"/>
            <w:tcBorders>
              <w:top w:val="single" w:sz="24" w:space="0" w:color="000000"/>
              <w:left w:val="single" w:sz="6" w:space="0" w:color="000000"/>
              <w:bottom w:val="single" w:sz="6" w:space="0" w:color="000000"/>
              <w:right w:val="single" w:sz="6" w:space="0" w:color="000000"/>
            </w:tcBorders>
            <w:shd w:val="clear" w:color="auto" w:fill="B8CCE4"/>
            <w:tcMar>
              <w:top w:w="0" w:type="dxa"/>
              <w:left w:w="115" w:type="dxa"/>
              <w:bottom w:w="0" w:type="dxa"/>
              <w:right w:w="115" w:type="dxa"/>
            </w:tcMar>
            <w:vAlign w:val="center"/>
            <w:hideMark/>
          </w:tcPr>
          <w:p w14:paraId="317523EA" w14:textId="77777777" w:rsidR="00D2033C" w:rsidRPr="00D2033C" w:rsidRDefault="00D2033C" w:rsidP="00D2033C">
            <w:pPr>
              <w:pStyle w:val="Standard"/>
              <w:tabs>
                <w:tab w:val="center" w:pos="1688"/>
                <w:tab w:val="center" w:pos="5137"/>
              </w:tabs>
              <w:spacing w:after="250" w:line="259" w:lineRule="auto"/>
              <w:ind w:left="0" w:firstLine="0"/>
              <w:rPr>
                <w:b/>
                <w:bCs/>
              </w:rPr>
            </w:pPr>
            <w:r w:rsidRPr="00D2033C">
              <w:rPr>
                <w:b/>
                <w:bCs/>
              </w:rPr>
              <w:t>Description</w:t>
            </w:r>
          </w:p>
        </w:tc>
        <w:tc>
          <w:tcPr>
            <w:tcW w:w="3321" w:type="dxa"/>
            <w:tcBorders>
              <w:top w:val="single" w:sz="24" w:space="0" w:color="000000"/>
              <w:left w:val="single" w:sz="6" w:space="0" w:color="000000"/>
              <w:bottom w:val="single" w:sz="6" w:space="0" w:color="000000"/>
              <w:right w:val="single" w:sz="24" w:space="0" w:color="000000"/>
            </w:tcBorders>
            <w:shd w:val="clear" w:color="auto" w:fill="B8CCE4"/>
            <w:tcMar>
              <w:top w:w="0" w:type="dxa"/>
              <w:left w:w="115" w:type="dxa"/>
              <w:bottom w:w="0" w:type="dxa"/>
              <w:right w:w="115" w:type="dxa"/>
            </w:tcMar>
            <w:vAlign w:val="center"/>
            <w:hideMark/>
          </w:tcPr>
          <w:p w14:paraId="75EF9EEC" w14:textId="77777777" w:rsidR="00D2033C" w:rsidRPr="00D2033C" w:rsidRDefault="00D2033C" w:rsidP="00D2033C">
            <w:pPr>
              <w:pStyle w:val="Standard"/>
              <w:tabs>
                <w:tab w:val="center" w:pos="1688"/>
                <w:tab w:val="center" w:pos="5137"/>
              </w:tabs>
              <w:spacing w:after="250" w:line="259" w:lineRule="auto"/>
              <w:ind w:left="0" w:firstLine="0"/>
              <w:rPr>
                <w:b/>
                <w:bCs/>
              </w:rPr>
            </w:pPr>
            <w:r w:rsidRPr="00D2033C">
              <w:rPr>
                <w:b/>
                <w:bCs/>
              </w:rPr>
              <w:t>Timeframe or Delivery Date</w:t>
            </w:r>
          </w:p>
        </w:tc>
      </w:tr>
      <w:tr w:rsidR="00D2033C" w:rsidRPr="00D2033C" w14:paraId="6E53C000" w14:textId="77777777" w:rsidTr="001C0207">
        <w:tc>
          <w:tcPr>
            <w:tcW w:w="1559"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hideMark/>
          </w:tcPr>
          <w:p w14:paraId="0AA4B398" w14:textId="77777777" w:rsidR="00D2033C" w:rsidRPr="00D2033C" w:rsidRDefault="00D2033C" w:rsidP="00D2033C">
            <w:pPr>
              <w:pStyle w:val="Standard"/>
              <w:tabs>
                <w:tab w:val="center" w:pos="1688"/>
                <w:tab w:val="center" w:pos="5137"/>
              </w:tabs>
              <w:spacing w:after="250" w:line="259" w:lineRule="auto"/>
            </w:pPr>
          </w:p>
          <w:p w14:paraId="6B8A94CD" w14:textId="77777777" w:rsidR="00D2033C" w:rsidRPr="00D2033C" w:rsidRDefault="00D2033C" w:rsidP="00D2033C">
            <w:pPr>
              <w:pStyle w:val="Standard"/>
              <w:tabs>
                <w:tab w:val="center" w:pos="1688"/>
                <w:tab w:val="center" w:pos="5137"/>
              </w:tabs>
              <w:spacing w:after="250" w:line="259" w:lineRule="auto"/>
              <w:ind w:left="0" w:firstLine="0"/>
              <w:rPr>
                <w:b/>
                <w:bCs/>
              </w:rPr>
            </w:pPr>
            <w:r w:rsidRPr="00D2033C">
              <w:t>1</w:t>
            </w:r>
          </w:p>
        </w:tc>
        <w:tc>
          <w:tcPr>
            <w:tcW w:w="444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E7B5A5C" w14:textId="77777777" w:rsidR="00D2033C" w:rsidRPr="00D2033C" w:rsidRDefault="00D2033C" w:rsidP="00D2033C">
            <w:pPr>
              <w:pStyle w:val="Standard"/>
              <w:tabs>
                <w:tab w:val="center" w:pos="1688"/>
                <w:tab w:val="center" w:pos="5137"/>
              </w:tabs>
              <w:spacing w:after="250" w:line="259" w:lineRule="auto"/>
            </w:pPr>
            <w:r w:rsidRPr="00D2033C">
              <w:rPr>
                <w:b/>
                <w:bCs/>
              </w:rPr>
              <w:t>Hold an inception meeting with FSET to discuss and agree ways of working.</w:t>
            </w:r>
          </w:p>
        </w:tc>
        <w:tc>
          <w:tcPr>
            <w:tcW w:w="3321"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hideMark/>
          </w:tcPr>
          <w:p w14:paraId="1D4645D4" w14:textId="77777777" w:rsidR="00D2033C" w:rsidRPr="00D2033C" w:rsidRDefault="00D2033C" w:rsidP="00D2033C">
            <w:pPr>
              <w:pStyle w:val="Standard"/>
              <w:tabs>
                <w:tab w:val="center" w:pos="1688"/>
                <w:tab w:val="center" w:pos="5137"/>
              </w:tabs>
              <w:spacing w:after="250" w:line="259" w:lineRule="auto"/>
            </w:pPr>
            <w:r w:rsidRPr="00D2033C">
              <w:rPr>
                <w:b/>
                <w:bCs/>
              </w:rPr>
              <w:t>Within one (1) week of Contract Award</w:t>
            </w:r>
          </w:p>
          <w:p w14:paraId="2BF197A8" w14:textId="77777777" w:rsidR="00D2033C" w:rsidRPr="00D2033C" w:rsidRDefault="00D2033C" w:rsidP="00D2033C">
            <w:pPr>
              <w:pStyle w:val="Standard"/>
              <w:tabs>
                <w:tab w:val="center" w:pos="1688"/>
                <w:tab w:val="center" w:pos="5137"/>
              </w:tabs>
              <w:spacing w:after="250" w:line="259" w:lineRule="auto"/>
            </w:pPr>
            <w:r w:rsidRPr="00D2033C">
              <w:rPr>
                <w:b/>
                <w:bCs/>
              </w:rPr>
              <w:t> </w:t>
            </w:r>
          </w:p>
        </w:tc>
      </w:tr>
      <w:tr w:rsidR="00D2033C" w:rsidRPr="00D2033C" w14:paraId="110D9D3C" w14:textId="77777777" w:rsidTr="001C0207">
        <w:tc>
          <w:tcPr>
            <w:tcW w:w="1559"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hideMark/>
          </w:tcPr>
          <w:p w14:paraId="1DF9B424" w14:textId="77777777" w:rsidR="00D2033C" w:rsidRPr="00D2033C" w:rsidRDefault="00D2033C" w:rsidP="00D2033C">
            <w:pPr>
              <w:pStyle w:val="Standard"/>
              <w:tabs>
                <w:tab w:val="center" w:pos="1688"/>
                <w:tab w:val="center" w:pos="5137"/>
              </w:tabs>
              <w:spacing w:after="250" w:line="259" w:lineRule="auto"/>
              <w:ind w:left="0" w:firstLine="0"/>
              <w:rPr>
                <w:b/>
                <w:bCs/>
              </w:rPr>
            </w:pPr>
            <w:r w:rsidRPr="00D2033C">
              <w:t>  2</w:t>
            </w:r>
          </w:p>
        </w:tc>
        <w:tc>
          <w:tcPr>
            <w:tcW w:w="444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F809189" w14:textId="77777777" w:rsidR="00D2033C" w:rsidRPr="00D2033C" w:rsidRDefault="00D2033C" w:rsidP="00D2033C">
            <w:pPr>
              <w:pStyle w:val="Standard"/>
              <w:tabs>
                <w:tab w:val="center" w:pos="1688"/>
                <w:tab w:val="center" w:pos="5137"/>
              </w:tabs>
              <w:spacing w:after="250" w:line="259" w:lineRule="auto"/>
            </w:pPr>
            <w:r w:rsidRPr="00D2033C">
              <w:rPr>
                <w:b/>
                <w:bCs/>
              </w:rPr>
              <w:t>Agree with FSET an incident severity and impact evaluation process;</w:t>
            </w:r>
          </w:p>
          <w:p w14:paraId="525C010C" w14:textId="77777777" w:rsidR="00D2033C" w:rsidRPr="00D2033C" w:rsidRDefault="00D2033C" w:rsidP="00D2033C">
            <w:pPr>
              <w:pStyle w:val="Standard"/>
              <w:tabs>
                <w:tab w:val="center" w:pos="1688"/>
                <w:tab w:val="center" w:pos="5137"/>
              </w:tabs>
              <w:spacing w:after="250" w:line="259" w:lineRule="auto"/>
            </w:pPr>
          </w:p>
          <w:p w14:paraId="2EA0FFC1" w14:textId="77777777" w:rsidR="00D2033C" w:rsidRPr="00D2033C" w:rsidRDefault="00D2033C" w:rsidP="00D2033C">
            <w:pPr>
              <w:pStyle w:val="Standard"/>
              <w:tabs>
                <w:tab w:val="center" w:pos="1688"/>
                <w:tab w:val="center" w:pos="5137"/>
              </w:tabs>
              <w:spacing w:after="250" w:line="259" w:lineRule="auto"/>
            </w:pPr>
            <w:r w:rsidRPr="00D2033C">
              <w:rPr>
                <w:b/>
                <w:bCs/>
              </w:rPr>
              <w:t>Agree with FSET a prioritisation and issue escalation process;</w:t>
            </w:r>
          </w:p>
          <w:p w14:paraId="71805325" w14:textId="77777777" w:rsidR="00D2033C" w:rsidRPr="00D2033C" w:rsidRDefault="00D2033C" w:rsidP="00D2033C">
            <w:pPr>
              <w:pStyle w:val="Standard"/>
              <w:tabs>
                <w:tab w:val="center" w:pos="1688"/>
                <w:tab w:val="center" w:pos="5137"/>
              </w:tabs>
              <w:spacing w:after="250" w:line="259" w:lineRule="auto"/>
            </w:pPr>
          </w:p>
        </w:tc>
        <w:tc>
          <w:tcPr>
            <w:tcW w:w="3321"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hideMark/>
          </w:tcPr>
          <w:p w14:paraId="6302AFF2" w14:textId="77777777" w:rsidR="00D2033C" w:rsidRPr="00D2033C" w:rsidRDefault="00D2033C" w:rsidP="00D2033C">
            <w:pPr>
              <w:pStyle w:val="Standard"/>
              <w:tabs>
                <w:tab w:val="center" w:pos="1688"/>
                <w:tab w:val="center" w:pos="5137"/>
              </w:tabs>
              <w:spacing w:after="250" w:line="259" w:lineRule="auto"/>
            </w:pPr>
            <w:r w:rsidRPr="00D2033C">
              <w:rPr>
                <w:b/>
                <w:bCs/>
              </w:rPr>
              <w:t>Within six (6) weeks of Contract Award, prior to completion of successful handover</w:t>
            </w:r>
          </w:p>
          <w:p w14:paraId="7924BA57" w14:textId="77777777" w:rsidR="00D2033C" w:rsidRPr="00D2033C" w:rsidRDefault="00D2033C" w:rsidP="00D2033C">
            <w:pPr>
              <w:pStyle w:val="Standard"/>
              <w:tabs>
                <w:tab w:val="center" w:pos="1688"/>
                <w:tab w:val="center" w:pos="5137"/>
              </w:tabs>
              <w:spacing w:after="250" w:line="259" w:lineRule="auto"/>
            </w:pPr>
          </w:p>
        </w:tc>
      </w:tr>
      <w:tr w:rsidR="00D2033C" w:rsidRPr="00D2033C" w14:paraId="440BD1B0" w14:textId="77777777" w:rsidTr="001C0207">
        <w:tc>
          <w:tcPr>
            <w:tcW w:w="1559"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hideMark/>
          </w:tcPr>
          <w:p w14:paraId="5255C390" w14:textId="77777777" w:rsidR="00D2033C" w:rsidRPr="00D2033C" w:rsidRDefault="00D2033C" w:rsidP="00D2033C">
            <w:pPr>
              <w:pStyle w:val="Standard"/>
              <w:tabs>
                <w:tab w:val="center" w:pos="1688"/>
                <w:tab w:val="center" w:pos="5137"/>
              </w:tabs>
              <w:spacing w:after="250" w:line="259" w:lineRule="auto"/>
            </w:pPr>
          </w:p>
          <w:p w14:paraId="3F3C5111" w14:textId="77777777" w:rsidR="00D2033C" w:rsidRPr="00D2033C" w:rsidRDefault="00D2033C" w:rsidP="00D2033C">
            <w:pPr>
              <w:pStyle w:val="Standard"/>
              <w:tabs>
                <w:tab w:val="center" w:pos="1688"/>
                <w:tab w:val="center" w:pos="5137"/>
              </w:tabs>
              <w:spacing w:after="250" w:line="259" w:lineRule="auto"/>
            </w:pPr>
            <w:r w:rsidRPr="00D2033C">
              <w:rPr>
                <w:b/>
                <w:bCs/>
              </w:rPr>
              <w:t>3</w:t>
            </w:r>
          </w:p>
          <w:p w14:paraId="07FEC648" w14:textId="77777777" w:rsidR="00D2033C" w:rsidRPr="00D2033C" w:rsidRDefault="00D2033C" w:rsidP="00D2033C">
            <w:pPr>
              <w:pStyle w:val="Standard"/>
              <w:tabs>
                <w:tab w:val="center" w:pos="1688"/>
                <w:tab w:val="center" w:pos="5137"/>
              </w:tabs>
              <w:spacing w:after="250" w:line="259" w:lineRule="auto"/>
            </w:pPr>
          </w:p>
        </w:tc>
        <w:tc>
          <w:tcPr>
            <w:tcW w:w="444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409681C" w14:textId="77777777" w:rsidR="00D2033C" w:rsidRPr="00D2033C" w:rsidRDefault="00D2033C" w:rsidP="00D2033C">
            <w:pPr>
              <w:pStyle w:val="Standard"/>
              <w:tabs>
                <w:tab w:val="center" w:pos="1688"/>
                <w:tab w:val="center" w:pos="5137"/>
              </w:tabs>
              <w:spacing w:after="250" w:line="259" w:lineRule="auto"/>
            </w:pPr>
            <w:r w:rsidRPr="00D2033C">
              <w:rPr>
                <w:b/>
                <w:bCs/>
              </w:rPr>
              <w:t>Contract review meetings between</w:t>
            </w:r>
          </w:p>
          <w:p w14:paraId="07EBDD9B" w14:textId="77777777" w:rsidR="00D2033C" w:rsidRPr="00D2033C" w:rsidRDefault="00D2033C" w:rsidP="00D2033C">
            <w:pPr>
              <w:pStyle w:val="Standard"/>
              <w:tabs>
                <w:tab w:val="center" w:pos="1688"/>
                <w:tab w:val="center" w:pos="5137"/>
              </w:tabs>
              <w:spacing w:after="250" w:line="259" w:lineRule="auto"/>
            </w:pPr>
            <w:r w:rsidRPr="00D2033C">
              <w:rPr>
                <w:b/>
                <w:bCs/>
              </w:rPr>
              <w:t>Successful Supplier (senior level) and FSET representative face-to-face (may be virtual).</w:t>
            </w:r>
          </w:p>
          <w:p w14:paraId="7EA13834" w14:textId="77777777" w:rsidR="00D2033C" w:rsidRPr="00D2033C" w:rsidRDefault="00D2033C" w:rsidP="00D2033C">
            <w:pPr>
              <w:pStyle w:val="Standard"/>
              <w:tabs>
                <w:tab w:val="center" w:pos="1688"/>
                <w:tab w:val="center" w:pos="5137"/>
              </w:tabs>
              <w:spacing w:after="250" w:line="259" w:lineRule="auto"/>
            </w:pPr>
          </w:p>
        </w:tc>
        <w:tc>
          <w:tcPr>
            <w:tcW w:w="3321"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hideMark/>
          </w:tcPr>
          <w:p w14:paraId="09F62C3D" w14:textId="77777777" w:rsidR="00D2033C" w:rsidRPr="00D2033C" w:rsidRDefault="00D2033C" w:rsidP="00D2033C">
            <w:pPr>
              <w:pStyle w:val="Standard"/>
              <w:tabs>
                <w:tab w:val="center" w:pos="1688"/>
                <w:tab w:val="center" w:pos="5137"/>
              </w:tabs>
              <w:spacing w:after="250" w:line="259" w:lineRule="auto"/>
            </w:pPr>
            <w:r w:rsidRPr="00D2033C">
              <w:rPr>
                <w:b/>
                <w:bCs/>
              </w:rPr>
              <w:t>Quarterly</w:t>
            </w:r>
          </w:p>
        </w:tc>
      </w:tr>
      <w:tr w:rsidR="00D2033C" w:rsidRPr="00D2033C" w14:paraId="54C218CB" w14:textId="77777777" w:rsidTr="001C0207">
        <w:tc>
          <w:tcPr>
            <w:tcW w:w="1559"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hideMark/>
          </w:tcPr>
          <w:p w14:paraId="14782941" w14:textId="77777777" w:rsidR="00D2033C" w:rsidRPr="00D2033C" w:rsidRDefault="00D2033C" w:rsidP="00D2033C">
            <w:pPr>
              <w:pStyle w:val="Standard"/>
              <w:tabs>
                <w:tab w:val="center" w:pos="1688"/>
                <w:tab w:val="center" w:pos="5137"/>
              </w:tabs>
              <w:spacing w:after="250" w:line="259" w:lineRule="auto"/>
            </w:pPr>
          </w:p>
          <w:p w14:paraId="60D34DB2" w14:textId="77777777" w:rsidR="00D2033C" w:rsidRPr="00D2033C" w:rsidRDefault="00D2033C" w:rsidP="00D2033C">
            <w:pPr>
              <w:pStyle w:val="Standard"/>
              <w:tabs>
                <w:tab w:val="center" w:pos="1688"/>
                <w:tab w:val="center" w:pos="5137"/>
              </w:tabs>
              <w:spacing w:after="250" w:line="259" w:lineRule="auto"/>
            </w:pPr>
            <w:r w:rsidRPr="00D2033C">
              <w:rPr>
                <w:b/>
                <w:bCs/>
              </w:rPr>
              <w:t>4</w:t>
            </w:r>
          </w:p>
          <w:p w14:paraId="25589084" w14:textId="77777777" w:rsidR="00D2033C" w:rsidRPr="00D2033C" w:rsidRDefault="00D2033C" w:rsidP="00D2033C">
            <w:pPr>
              <w:pStyle w:val="Standard"/>
              <w:tabs>
                <w:tab w:val="center" w:pos="1688"/>
                <w:tab w:val="center" w:pos="5137"/>
              </w:tabs>
              <w:spacing w:after="250" w:line="259" w:lineRule="auto"/>
            </w:pPr>
          </w:p>
        </w:tc>
        <w:tc>
          <w:tcPr>
            <w:tcW w:w="444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1ACCC2D" w14:textId="77777777" w:rsidR="00D2033C" w:rsidRPr="00D2033C" w:rsidRDefault="00D2033C" w:rsidP="00D2033C">
            <w:pPr>
              <w:pStyle w:val="Standard"/>
              <w:tabs>
                <w:tab w:val="center" w:pos="1688"/>
                <w:tab w:val="center" w:pos="5137"/>
              </w:tabs>
              <w:spacing w:after="250" w:line="259" w:lineRule="auto"/>
            </w:pPr>
            <w:r w:rsidRPr="00D2033C">
              <w:rPr>
                <w:b/>
                <w:bCs/>
              </w:rPr>
              <w:t>KPI and performance review meetings</w:t>
            </w:r>
          </w:p>
          <w:p w14:paraId="6D21CB56" w14:textId="77777777" w:rsidR="00D2033C" w:rsidRPr="00D2033C" w:rsidRDefault="00D2033C" w:rsidP="00D2033C">
            <w:pPr>
              <w:pStyle w:val="Standard"/>
              <w:tabs>
                <w:tab w:val="center" w:pos="1688"/>
                <w:tab w:val="center" w:pos="5137"/>
              </w:tabs>
              <w:spacing w:after="250" w:line="259" w:lineRule="auto"/>
            </w:pPr>
            <w:r w:rsidRPr="00D2033C">
              <w:rPr>
                <w:b/>
                <w:bCs/>
              </w:rPr>
              <w:t>between the Supplier and the FSET </w:t>
            </w:r>
          </w:p>
          <w:p w14:paraId="44829F26" w14:textId="77777777" w:rsidR="00D2033C" w:rsidRPr="00D2033C" w:rsidRDefault="00D2033C" w:rsidP="00D2033C">
            <w:pPr>
              <w:pStyle w:val="Standard"/>
              <w:tabs>
                <w:tab w:val="center" w:pos="1688"/>
                <w:tab w:val="center" w:pos="5137"/>
              </w:tabs>
              <w:spacing w:after="250" w:line="259" w:lineRule="auto"/>
            </w:pPr>
            <w:r w:rsidRPr="00D2033C">
              <w:rPr>
                <w:b/>
                <w:bCs/>
              </w:rPr>
              <w:t>face-to-face (may be virtual).</w:t>
            </w:r>
          </w:p>
          <w:p w14:paraId="622046D9" w14:textId="77777777" w:rsidR="00D2033C" w:rsidRPr="00D2033C" w:rsidRDefault="00D2033C" w:rsidP="00D2033C">
            <w:pPr>
              <w:pStyle w:val="Standard"/>
              <w:tabs>
                <w:tab w:val="center" w:pos="1688"/>
                <w:tab w:val="center" w:pos="5137"/>
              </w:tabs>
              <w:spacing w:after="250" w:line="259" w:lineRule="auto"/>
            </w:pPr>
          </w:p>
        </w:tc>
        <w:tc>
          <w:tcPr>
            <w:tcW w:w="3321"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hideMark/>
          </w:tcPr>
          <w:p w14:paraId="0B4AEF11" w14:textId="77777777" w:rsidR="00D2033C" w:rsidRPr="00D2033C" w:rsidRDefault="00D2033C" w:rsidP="00D2033C">
            <w:pPr>
              <w:pStyle w:val="Standard"/>
              <w:tabs>
                <w:tab w:val="center" w:pos="1688"/>
                <w:tab w:val="center" w:pos="5137"/>
              </w:tabs>
              <w:spacing w:after="250" w:line="259" w:lineRule="auto"/>
            </w:pPr>
            <w:r w:rsidRPr="00D2033C">
              <w:rPr>
                <w:b/>
                <w:bCs/>
              </w:rPr>
              <w:t>Monthly</w:t>
            </w:r>
          </w:p>
        </w:tc>
      </w:tr>
      <w:tr w:rsidR="00D2033C" w:rsidRPr="00D2033C" w14:paraId="5A8BF8D6" w14:textId="77777777" w:rsidTr="001C0207">
        <w:tc>
          <w:tcPr>
            <w:tcW w:w="1559"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hideMark/>
          </w:tcPr>
          <w:p w14:paraId="353E17BC" w14:textId="77777777" w:rsidR="00D2033C" w:rsidRPr="00D2033C" w:rsidRDefault="00D2033C" w:rsidP="00D2033C">
            <w:pPr>
              <w:pStyle w:val="Standard"/>
              <w:tabs>
                <w:tab w:val="center" w:pos="1688"/>
                <w:tab w:val="center" w:pos="5137"/>
              </w:tabs>
              <w:spacing w:after="250" w:line="259" w:lineRule="auto"/>
            </w:pPr>
          </w:p>
          <w:p w14:paraId="2A216808" w14:textId="77777777" w:rsidR="00D2033C" w:rsidRPr="00D2033C" w:rsidRDefault="00D2033C" w:rsidP="00D2033C">
            <w:pPr>
              <w:pStyle w:val="Standard"/>
              <w:tabs>
                <w:tab w:val="center" w:pos="1688"/>
                <w:tab w:val="center" w:pos="5137"/>
              </w:tabs>
              <w:spacing w:after="250" w:line="259" w:lineRule="auto"/>
            </w:pPr>
            <w:r w:rsidRPr="00D2033C">
              <w:rPr>
                <w:b/>
                <w:bCs/>
              </w:rPr>
              <w:t>5</w:t>
            </w:r>
          </w:p>
          <w:p w14:paraId="5EA0C17D" w14:textId="77777777" w:rsidR="00D2033C" w:rsidRPr="00D2033C" w:rsidRDefault="00D2033C" w:rsidP="00D2033C">
            <w:pPr>
              <w:pStyle w:val="Standard"/>
              <w:tabs>
                <w:tab w:val="center" w:pos="1688"/>
                <w:tab w:val="center" w:pos="5137"/>
              </w:tabs>
              <w:spacing w:after="250" w:line="259" w:lineRule="auto"/>
            </w:pPr>
          </w:p>
        </w:tc>
        <w:tc>
          <w:tcPr>
            <w:tcW w:w="444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82BB64B" w14:textId="77777777" w:rsidR="00D2033C" w:rsidRPr="00D2033C" w:rsidRDefault="00D2033C" w:rsidP="00D2033C">
            <w:pPr>
              <w:pStyle w:val="Standard"/>
              <w:tabs>
                <w:tab w:val="center" w:pos="1688"/>
                <w:tab w:val="center" w:pos="5137"/>
              </w:tabs>
              <w:spacing w:after="250" w:line="259" w:lineRule="auto"/>
            </w:pPr>
            <w:r w:rsidRPr="00D2033C">
              <w:rPr>
                <w:b/>
                <w:bCs/>
              </w:rPr>
              <w:t>Exit plan to be delivered by the Supplier to the Authority, at the Supplier’s expense.</w:t>
            </w:r>
          </w:p>
          <w:p w14:paraId="1FFD4BF1" w14:textId="77777777" w:rsidR="00D2033C" w:rsidRPr="00D2033C" w:rsidRDefault="00D2033C" w:rsidP="00D2033C">
            <w:pPr>
              <w:pStyle w:val="Standard"/>
              <w:tabs>
                <w:tab w:val="center" w:pos="1688"/>
                <w:tab w:val="center" w:pos="5137"/>
              </w:tabs>
              <w:spacing w:after="250" w:line="259" w:lineRule="auto"/>
            </w:pPr>
          </w:p>
        </w:tc>
        <w:tc>
          <w:tcPr>
            <w:tcW w:w="3321"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vAlign w:val="center"/>
            <w:hideMark/>
          </w:tcPr>
          <w:p w14:paraId="53571738" w14:textId="77777777" w:rsidR="00D2033C" w:rsidRPr="00D2033C" w:rsidRDefault="00D2033C" w:rsidP="00D2033C">
            <w:pPr>
              <w:pStyle w:val="Standard"/>
              <w:tabs>
                <w:tab w:val="center" w:pos="1688"/>
                <w:tab w:val="center" w:pos="5137"/>
              </w:tabs>
              <w:spacing w:after="250" w:line="259" w:lineRule="auto"/>
            </w:pPr>
          </w:p>
          <w:p w14:paraId="4F22A1CD" w14:textId="77777777" w:rsidR="00D2033C" w:rsidRPr="00D2033C" w:rsidRDefault="00D2033C" w:rsidP="00D2033C">
            <w:pPr>
              <w:pStyle w:val="Standard"/>
              <w:tabs>
                <w:tab w:val="center" w:pos="1688"/>
                <w:tab w:val="center" w:pos="5137"/>
              </w:tabs>
              <w:spacing w:after="250" w:line="259" w:lineRule="auto"/>
            </w:pPr>
            <w:r w:rsidRPr="00D2033C">
              <w:rPr>
                <w:b/>
                <w:bCs/>
              </w:rPr>
              <w:t>8 (8) weeks prior to</w:t>
            </w:r>
          </w:p>
          <w:p w14:paraId="7EA602DF" w14:textId="77777777" w:rsidR="00D2033C" w:rsidRPr="00D2033C" w:rsidRDefault="00D2033C" w:rsidP="00D2033C">
            <w:pPr>
              <w:pStyle w:val="Standard"/>
              <w:tabs>
                <w:tab w:val="center" w:pos="1688"/>
                <w:tab w:val="center" w:pos="5137"/>
              </w:tabs>
              <w:spacing w:after="250" w:line="259" w:lineRule="auto"/>
            </w:pPr>
            <w:r w:rsidRPr="00D2033C">
              <w:rPr>
                <w:b/>
                <w:bCs/>
              </w:rPr>
              <w:t>Contract End</w:t>
            </w:r>
          </w:p>
          <w:p w14:paraId="41C91734" w14:textId="77777777" w:rsidR="00D2033C" w:rsidRPr="00D2033C" w:rsidRDefault="00D2033C" w:rsidP="00D2033C">
            <w:pPr>
              <w:pStyle w:val="Standard"/>
              <w:tabs>
                <w:tab w:val="center" w:pos="1688"/>
                <w:tab w:val="center" w:pos="5137"/>
              </w:tabs>
              <w:spacing w:after="250" w:line="259" w:lineRule="auto"/>
            </w:pPr>
          </w:p>
        </w:tc>
      </w:tr>
      <w:tr w:rsidR="00D2033C" w:rsidRPr="00D2033C" w14:paraId="4B7CCBA1" w14:textId="77777777" w:rsidTr="001C0207">
        <w:tc>
          <w:tcPr>
            <w:tcW w:w="1559" w:type="dxa"/>
            <w:tcBorders>
              <w:top w:val="single" w:sz="6" w:space="0" w:color="000000"/>
              <w:left w:val="single" w:sz="24" w:space="0" w:color="000000"/>
              <w:bottom w:val="single" w:sz="24" w:space="0" w:color="000000"/>
              <w:right w:val="single" w:sz="6" w:space="0" w:color="000000"/>
            </w:tcBorders>
            <w:tcMar>
              <w:top w:w="0" w:type="dxa"/>
              <w:left w:w="115" w:type="dxa"/>
              <w:bottom w:w="0" w:type="dxa"/>
              <w:right w:w="115" w:type="dxa"/>
            </w:tcMar>
            <w:vAlign w:val="center"/>
            <w:hideMark/>
          </w:tcPr>
          <w:p w14:paraId="46D60681" w14:textId="77777777" w:rsidR="00D2033C" w:rsidRPr="00D2033C" w:rsidRDefault="00D2033C" w:rsidP="00D2033C">
            <w:pPr>
              <w:pStyle w:val="Standard"/>
              <w:tabs>
                <w:tab w:val="center" w:pos="1688"/>
                <w:tab w:val="center" w:pos="5137"/>
              </w:tabs>
              <w:spacing w:after="250" w:line="259" w:lineRule="auto"/>
            </w:pPr>
          </w:p>
          <w:p w14:paraId="1BC457C2" w14:textId="77777777" w:rsidR="00D2033C" w:rsidRPr="00D2033C" w:rsidRDefault="00D2033C" w:rsidP="00D2033C">
            <w:pPr>
              <w:pStyle w:val="Standard"/>
              <w:tabs>
                <w:tab w:val="center" w:pos="1688"/>
                <w:tab w:val="center" w:pos="5137"/>
              </w:tabs>
              <w:spacing w:after="250" w:line="259" w:lineRule="auto"/>
            </w:pPr>
            <w:r w:rsidRPr="00D2033C">
              <w:rPr>
                <w:b/>
                <w:bCs/>
              </w:rPr>
              <w:t>6</w:t>
            </w:r>
          </w:p>
          <w:p w14:paraId="56677F99" w14:textId="77777777" w:rsidR="00D2033C" w:rsidRPr="00D2033C" w:rsidRDefault="00D2033C" w:rsidP="00D2033C">
            <w:pPr>
              <w:pStyle w:val="Standard"/>
              <w:tabs>
                <w:tab w:val="center" w:pos="1688"/>
                <w:tab w:val="center" w:pos="5137"/>
              </w:tabs>
              <w:spacing w:after="250" w:line="259" w:lineRule="auto"/>
            </w:pPr>
          </w:p>
        </w:tc>
        <w:tc>
          <w:tcPr>
            <w:tcW w:w="4443" w:type="dxa"/>
            <w:tcBorders>
              <w:top w:val="single" w:sz="6" w:space="0" w:color="000000"/>
              <w:left w:val="single" w:sz="6" w:space="0" w:color="000000"/>
              <w:bottom w:val="single" w:sz="24" w:space="0" w:color="000000"/>
              <w:right w:val="single" w:sz="6" w:space="0" w:color="000000"/>
            </w:tcBorders>
            <w:tcMar>
              <w:top w:w="0" w:type="dxa"/>
              <w:left w:w="115" w:type="dxa"/>
              <w:bottom w:w="0" w:type="dxa"/>
              <w:right w:w="115" w:type="dxa"/>
            </w:tcMar>
            <w:vAlign w:val="center"/>
            <w:hideMark/>
          </w:tcPr>
          <w:p w14:paraId="5B96ED6B" w14:textId="77777777" w:rsidR="00D2033C" w:rsidRPr="00D2033C" w:rsidRDefault="00D2033C" w:rsidP="00D2033C">
            <w:pPr>
              <w:pStyle w:val="Standard"/>
              <w:tabs>
                <w:tab w:val="center" w:pos="1688"/>
                <w:tab w:val="center" w:pos="5137"/>
              </w:tabs>
              <w:spacing w:after="250" w:line="259" w:lineRule="auto"/>
            </w:pPr>
          </w:p>
          <w:p w14:paraId="481EFDBC" w14:textId="77777777" w:rsidR="00D2033C" w:rsidRPr="00D2033C" w:rsidRDefault="00D2033C" w:rsidP="00D2033C">
            <w:pPr>
              <w:pStyle w:val="Standard"/>
              <w:tabs>
                <w:tab w:val="center" w:pos="1688"/>
                <w:tab w:val="center" w:pos="5137"/>
              </w:tabs>
              <w:spacing w:after="250" w:line="259" w:lineRule="auto"/>
            </w:pPr>
            <w:r w:rsidRPr="00D2033C">
              <w:rPr>
                <w:b/>
                <w:bCs/>
              </w:rPr>
              <w:t>Provision of assurance to FSET that the platform is stable and ready ahead of FS2025 campaign.</w:t>
            </w:r>
          </w:p>
          <w:p w14:paraId="67F8E34C" w14:textId="77777777" w:rsidR="00D2033C" w:rsidRPr="00D2033C" w:rsidRDefault="00D2033C" w:rsidP="00D2033C">
            <w:pPr>
              <w:pStyle w:val="Standard"/>
              <w:tabs>
                <w:tab w:val="center" w:pos="1688"/>
                <w:tab w:val="center" w:pos="5137"/>
              </w:tabs>
              <w:spacing w:after="250" w:line="259" w:lineRule="auto"/>
            </w:pPr>
          </w:p>
        </w:tc>
        <w:tc>
          <w:tcPr>
            <w:tcW w:w="3321" w:type="dxa"/>
            <w:tcBorders>
              <w:top w:val="single" w:sz="6" w:space="0" w:color="000000"/>
              <w:left w:val="single" w:sz="6" w:space="0" w:color="000000"/>
              <w:bottom w:val="single" w:sz="24" w:space="0" w:color="000000"/>
              <w:right w:val="single" w:sz="24" w:space="0" w:color="000000"/>
            </w:tcBorders>
            <w:tcMar>
              <w:top w:w="0" w:type="dxa"/>
              <w:left w:w="115" w:type="dxa"/>
              <w:bottom w:w="0" w:type="dxa"/>
              <w:right w:w="115" w:type="dxa"/>
            </w:tcMar>
            <w:vAlign w:val="center"/>
            <w:hideMark/>
          </w:tcPr>
          <w:p w14:paraId="5234B7D2" w14:textId="77777777" w:rsidR="00D2033C" w:rsidRPr="00D2033C" w:rsidRDefault="00D2033C" w:rsidP="00D2033C">
            <w:pPr>
              <w:pStyle w:val="Standard"/>
              <w:tabs>
                <w:tab w:val="center" w:pos="1688"/>
                <w:tab w:val="center" w:pos="5137"/>
              </w:tabs>
              <w:spacing w:after="250" w:line="259" w:lineRule="auto"/>
            </w:pPr>
            <w:r w:rsidRPr="00D2033C">
              <w:rPr>
                <w:b/>
                <w:bCs/>
              </w:rPr>
              <w:t>By end of September 2024</w:t>
            </w:r>
          </w:p>
        </w:tc>
      </w:tr>
    </w:tbl>
    <w:p w14:paraId="0D9CBF40" w14:textId="77777777" w:rsidR="00D2033C" w:rsidRPr="00D2033C" w:rsidRDefault="00D2033C" w:rsidP="00D2033C">
      <w:pPr>
        <w:pStyle w:val="Standard"/>
        <w:tabs>
          <w:tab w:val="center" w:pos="1688"/>
          <w:tab w:val="center" w:pos="5137"/>
        </w:tabs>
        <w:spacing w:after="250" w:line="259" w:lineRule="auto"/>
      </w:pPr>
      <w:r w:rsidRPr="00D2033C">
        <w:lastRenderedPageBreak/>
        <w:br/>
      </w:r>
    </w:p>
    <w:p w14:paraId="5161B2F8" w14:textId="77777777" w:rsidR="00D2033C" w:rsidRPr="00D2033C" w:rsidRDefault="00D2033C" w:rsidP="0042734B">
      <w:pPr>
        <w:pStyle w:val="Standard"/>
        <w:numPr>
          <w:ilvl w:val="0"/>
          <w:numId w:val="74"/>
        </w:numPr>
        <w:tabs>
          <w:tab w:val="center" w:pos="1688"/>
          <w:tab w:val="center" w:pos="5137"/>
        </w:tabs>
        <w:spacing w:after="250" w:line="259" w:lineRule="auto"/>
        <w:rPr>
          <w:b/>
          <w:bCs/>
        </w:rPr>
      </w:pPr>
      <w:r w:rsidRPr="00D2033C">
        <w:rPr>
          <w:b/>
          <w:bCs/>
        </w:rPr>
        <w:t>MANAGEMENT INFORMATION/reporting</w:t>
      </w:r>
    </w:p>
    <w:p w14:paraId="2C1BC131" w14:textId="6EA52732" w:rsidR="00D2033C" w:rsidRPr="00D2033C" w:rsidRDefault="00D2033C" w:rsidP="0042734B">
      <w:pPr>
        <w:pStyle w:val="Standard"/>
        <w:numPr>
          <w:ilvl w:val="1"/>
          <w:numId w:val="91"/>
        </w:numPr>
        <w:tabs>
          <w:tab w:val="center" w:pos="1688"/>
          <w:tab w:val="center" w:pos="5137"/>
        </w:tabs>
        <w:spacing w:after="250" w:line="259" w:lineRule="auto"/>
        <w:rPr>
          <w:b/>
          <w:bCs/>
        </w:rPr>
      </w:pPr>
      <w:r w:rsidRPr="00D2033C">
        <w:t>The Successful Supplier shall be expected to use the existing tracking and management tools used by FSET and the incumbent Supplier namely an instance of JIRA and Confluence managed on our behalf by HMRC, MDTP platforms operations team.</w:t>
      </w:r>
    </w:p>
    <w:p w14:paraId="3FCF3A42" w14:textId="77777777" w:rsidR="00D2033C" w:rsidRPr="001C0207" w:rsidRDefault="00D2033C" w:rsidP="0042734B">
      <w:pPr>
        <w:pStyle w:val="Standard"/>
        <w:numPr>
          <w:ilvl w:val="1"/>
          <w:numId w:val="91"/>
        </w:numPr>
        <w:tabs>
          <w:tab w:val="center" w:pos="1688"/>
          <w:tab w:val="center" w:pos="5137"/>
        </w:tabs>
        <w:spacing w:after="250" w:line="259" w:lineRule="auto"/>
      </w:pPr>
      <w:r w:rsidRPr="00D2033C">
        <w:t>Work with FSET to agree prioritisation, monitoring and escalation processes and supporting MI reports to manage all live support issues and any other on-going work (e.g. planned patches and updates).</w:t>
      </w:r>
    </w:p>
    <w:p w14:paraId="0BFADE6E" w14:textId="77777777" w:rsidR="00D2033C" w:rsidRPr="001C0207" w:rsidRDefault="00D2033C" w:rsidP="0042734B">
      <w:pPr>
        <w:pStyle w:val="Standard"/>
        <w:numPr>
          <w:ilvl w:val="1"/>
          <w:numId w:val="91"/>
        </w:numPr>
        <w:tabs>
          <w:tab w:val="center" w:pos="1688"/>
          <w:tab w:val="center" w:pos="5137"/>
        </w:tabs>
        <w:spacing w:after="250" w:line="259" w:lineRule="auto"/>
      </w:pPr>
      <w:r w:rsidRPr="00D2033C">
        <w:t>The Successful Supplier shall provide a forward look plan highlighting known areas of work and resources that will be committed to ensure timely delivery.</w:t>
      </w:r>
    </w:p>
    <w:p w14:paraId="3233DD61" w14:textId="77777777" w:rsidR="00D2033C" w:rsidRPr="00D2033C" w:rsidRDefault="00D2033C" w:rsidP="0042734B">
      <w:pPr>
        <w:pStyle w:val="Standard"/>
        <w:numPr>
          <w:ilvl w:val="0"/>
          <w:numId w:val="75"/>
        </w:numPr>
        <w:tabs>
          <w:tab w:val="center" w:pos="1688"/>
          <w:tab w:val="center" w:pos="5137"/>
        </w:tabs>
        <w:spacing w:after="250" w:line="259" w:lineRule="auto"/>
        <w:rPr>
          <w:b/>
          <w:bCs/>
        </w:rPr>
      </w:pPr>
      <w:r w:rsidRPr="00D2033C">
        <w:rPr>
          <w:b/>
          <w:bCs/>
        </w:rPr>
        <w:t>volumes</w:t>
      </w:r>
    </w:p>
    <w:p w14:paraId="0AC0ADA8" w14:textId="581744DA" w:rsidR="00D2033C" w:rsidRPr="00D2033C" w:rsidRDefault="00D2033C" w:rsidP="0042734B">
      <w:pPr>
        <w:pStyle w:val="Standard"/>
        <w:numPr>
          <w:ilvl w:val="1"/>
          <w:numId w:val="92"/>
        </w:numPr>
        <w:tabs>
          <w:tab w:val="center" w:pos="1688"/>
          <w:tab w:val="center" w:pos="5137"/>
        </w:tabs>
        <w:spacing w:after="250" w:line="259" w:lineRule="auto"/>
        <w:rPr>
          <w:b/>
          <w:bCs/>
        </w:rPr>
      </w:pPr>
      <w:r w:rsidRPr="00D2033C">
        <w:t>Each year it is necessary to do a complete end to end test of the system ahead of go live – typically this has taken two full time Supplier staff three weeks to undertake, with support from the FSET Product Manager and Business Analyst. These tests involve creating example candidates in our QA environment and taking them through the various different user journeys to ensure all progress states operate correctly, evaluations run as expected, and automated emails and candidate dashboard updates perform as intended. Once this has been proven in QA with any issues resolved – an identical test is required to be performed in our Production environment (behind allow-listed IP) before the campaign opens. A further week equivalence has also been required to support both independent penetration tests and accessibility audits of the service.</w:t>
      </w:r>
    </w:p>
    <w:p w14:paraId="1CD2AA39" w14:textId="77777777" w:rsidR="00D2033C" w:rsidRPr="001C0207" w:rsidRDefault="00D2033C" w:rsidP="0042734B">
      <w:pPr>
        <w:pStyle w:val="Standard"/>
        <w:numPr>
          <w:ilvl w:val="1"/>
          <w:numId w:val="92"/>
        </w:numPr>
        <w:tabs>
          <w:tab w:val="center" w:pos="1688"/>
          <w:tab w:val="center" w:pos="5137"/>
        </w:tabs>
        <w:spacing w:after="250" w:line="259" w:lineRule="auto"/>
      </w:pPr>
      <w:r w:rsidRPr="00D2033C">
        <w:t>Ahead of campaign opening – annualised configuration tasks need to be carried out – tested in QA prior to testing in Production – typically this has taken a further two weeks for two full time Supplier staff, with support from the FSET Product Manager and Business Analyst.</w:t>
      </w:r>
    </w:p>
    <w:p w14:paraId="58D91C48" w14:textId="77777777" w:rsidR="00D2033C" w:rsidRPr="001C0207" w:rsidRDefault="00D2033C" w:rsidP="0042734B">
      <w:pPr>
        <w:pStyle w:val="Standard"/>
        <w:numPr>
          <w:ilvl w:val="1"/>
          <w:numId w:val="92"/>
        </w:numPr>
        <w:tabs>
          <w:tab w:val="center" w:pos="1688"/>
          <w:tab w:val="center" w:pos="5137"/>
        </w:tabs>
        <w:spacing w:after="250" w:line="259" w:lineRule="auto"/>
      </w:pPr>
      <w:r w:rsidRPr="00D2033C">
        <w:t xml:space="preserve">Throughout the year – </w:t>
      </w:r>
      <w:proofErr w:type="spellStart"/>
      <w:r w:rsidRPr="00D2033C">
        <w:t>adhoc</w:t>
      </w:r>
      <w:proofErr w:type="spellEnd"/>
      <w:r w:rsidRPr="00D2033C">
        <w:t xml:space="preserve"> patches and compliance tasks (e.g. renew </w:t>
      </w:r>
      <w:proofErr w:type="spellStart"/>
      <w:r w:rsidRPr="00D2033C">
        <w:t>Akami</w:t>
      </w:r>
      <w:proofErr w:type="spellEnd"/>
      <w:r w:rsidRPr="00D2033C">
        <w:t xml:space="preserve"> certificates) need to be performed to ensure the security of the platform, and our ability to host this on the HMRC MDTP. This work has equated to around six weeks of </w:t>
      </w:r>
      <w:proofErr w:type="gramStart"/>
      <w:r w:rsidRPr="00D2033C">
        <w:t>full time</w:t>
      </w:r>
      <w:proofErr w:type="gramEnd"/>
      <w:r w:rsidRPr="00D2033C">
        <w:t xml:space="preserve"> effort from two Supplier staff, with support from the FSET Product Manager and Business Analyst.</w:t>
      </w:r>
    </w:p>
    <w:p w14:paraId="1C1ECC40" w14:textId="77777777" w:rsidR="00D2033C" w:rsidRPr="001C0207" w:rsidRDefault="00D2033C" w:rsidP="0042734B">
      <w:pPr>
        <w:pStyle w:val="Standard"/>
        <w:numPr>
          <w:ilvl w:val="1"/>
          <w:numId w:val="92"/>
        </w:numPr>
        <w:tabs>
          <w:tab w:val="center" w:pos="1688"/>
          <w:tab w:val="center" w:pos="5137"/>
        </w:tabs>
        <w:spacing w:after="250" w:line="259" w:lineRule="auto"/>
      </w:pPr>
      <w:r w:rsidRPr="00D2033C">
        <w:t>During the live campaign, typically October to the end of April, issues arising from third party test platform outages and other incidents have equated to the equivalent of two part time (60%) Supplier staff, with support from the FSET Product Manager and Business Analyst. It is anticipated that with a now stable code base and no current plans to incur significant development changes for the next year at least, that the volume of live incidents may be significantly less.</w:t>
      </w:r>
    </w:p>
    <w:p w14:paraId="648E81C6" w14:textId="77777777" w:rsidR="00D2033C" w:rsidRPr="001C0207" w:rsidRDefault="00D2033C" w:rsidP="0042734B">
      <w:pPr>
        <w:pStyle w:val="Standard"/>
        <w:numPr>
          <w:ilvl w:val="1"/>
          <w:numId w:val="92"/>
        </w:numPr>
        <w:tabs>
          <w:tab w:val="center" w:pos="1688"/>
          <w:tab w:val="center" w:pos="5137"/>
        </w:tabs>
        <w:spacing w:after="250" w:line="259" w:lineRule="auto"/>
      </w:pPr>
      <w:r w:rsidRPr="00D2033C">
        <w:t xml:space="preserve">On campaign closure – the platform is routinely cleared of all data pertaining to that campaign – ensuring that business leads have the necessary MI and analysis extracts in advance of this, and closing down the service would equate in our experience to a further two weeks equivalent </w:t>
      </w:r>
      <w:proofErr w:type="gramStart"/>
      <w:r w:rsidRPr="00D2033C">
        <w:t>full time</w:t>
      </w:r>
      <w:proofErr w:type="gramEnd"/>
      <w:r w:rsidRPr="00D2033C">
        <w:t xml:space="preserve"> effort for two Supplier staff, with support from the FSET Product Manager and Business Analyst.</w:t>
      </w:r>
    </w:p>
    <w:p w14:paraId="4A15708E" w14:textId="77777777" w:rsidR="00D2033C" w:rsidRPr="001C0207" w:rsidRDefault="00D2033C" w:rsidP="0042734B">
      <w:pPr>
        <w:pStyle w:val="Standard"/>
        <w:numPr>
          <w:ilvl w:val="1"/>
          <w:numId w:val="92"/>
        </w:numPr>
        <w:tabs>
          <w:tab w:val="center" w:pos="1688"/>
          <w:tab w:val="center" w:pos="5137"/>
        </w:tabs>
        <w:spacing w:after="250" w:line="259" w:lineRule="auto"/>
      </w:pPr>
      <w:r w:rsidRPr="00D2033C">
        <w:lastRenderedPageBreak/>
        <w:t>These estimations reflect approximate total times for individual tasks that may in reality be spread over longer periods of time and in some cases run concurrently. In total approximately 28-34 weeks support by two full time equivalent Supplier staff (typically a Scala developer and a quality assurance analyst) has been required to enable each annual campaign to operate smoothly.</w:t>
      </w:r>
    </w:p>
    <w:p w14:paraId="338BD972" w14:textId="77777777" w:rsidR="00D2033C" w:rsidRPr="00D2033C" w:rsidRDefault="00D2033C" w:rsidP="0042734B">
      <w:pPr>
        <w:pStyle w:val="Standard"/>
        <w:numPr>
          <w:ilvl w:val="0"/>
          <w:numId w:val="76"/>
        </w:numPr>
        <w:tabs>
          <w:tab w:val="center" w:pos="1688"/>
          <w:tab w:val="center" w:pos="5137"/>
        </w:tabs>
        <w:spacing w:after="250" w:line="259" w:lineRule="auto"/>
        <w:rPr>
          <w:b/>
          <w:bCs/>
        </w:rPr>
      </w:pPr>
      <w:r w:rsidRPr="00D2033C">
        <w:rPr>
          <w:b/>
          <w:bCs/>
        </w:rPr>
        <w:t>continuous improvement</w:t>
      </w:r>
    </w:p>
    <w:p w14:paraId="1721A66F" w14:textId="48DCF93C" w:rsidR="00D2033C" w:rsidRPr="00D2033C" w:rsidRDefault="00D2033C" w:rsidP="0042734B">
      <w:pPr>
        <w:pStyle w:val="Standard"/>
        <w:numPr>
          <w:ilvl w:val="1"/>
          <w:numId w:val="93"/>
        </w:numPr>
        <w:tabs>
          <w:tab w:val="center" w:pos="1688"/>
          <w:tab w:val="center" w:pos="5137"/>
        </w:tabs>
        <w:spacing w:after="250" w:line="259" w:lineRule="auto"/>
        <w:rPr>
          <w:b/>
          <w:bCs/>
        </w:rPr>
      </w:pPr>
      <w:r w:rsidRPr="00D2033C">
        <w:t>The supplier will be expected to continually improve the way in which the required Services are to be delivered throughout the Contract duration.</w:t>
      </w:r>
    </w:p>
    <w:tbl>
      <w:tblPr>
        <w:tblpPr w:leftFromText="180" w:rightFromText="180" w:vertAnchor="text" w:horzAnchor="margin" w:tblpXSpec="center" w:tblpY="-1107"/>
        <w:tblW w:w="0" w:type="auto"/>
        <w:tblCellMar>
          <w:top w:w="15" w:type="dxa"/>
          <w:left w:w="15" w:type="dxa"/>
          <w:bottom w:w="15" w:type="dxa"/>
          <w:right w:w="15" w:type="dxa"/>
        </w:tblCellMar>
        <w:tblLook w:val="04A0" w:firstRow="1" w:lastRow="0" w:firstColumn="1" w:lastColumn="0" w:noHBand="0" w:noVBand="1"/>
      </w:tblPr>
      <w:tblGrid>
        <w:gridCol w:w="2226"/>
        <w:gridCol w:w="2665"/>
        <w:gridCol w:w="3789"/>
        <w:gridCol w:w="2031"/>
      </w:tblGrid>
      <w:tr w:rsidR="00D2033C" w:rsidRPr="00D2033C" w14:paraId="7DF824E5" w14:textId="77777777" w:rsidTr="001C0207">
        <w:tc>
          <w:tcPr>
            <w:tcW w:w="2226" w:type="dxa"/>
            <w:tcBorders>
              <w:top w:val="single" w:sz="24" w:space="0" w:color="000000"/>
              <w:left w:val="single" w:sz="24" w:space="0" w:color="000000"/>
              <w:bottom w:val="single" w:sz="6" w:space="0" w:color="000000"/>
              <w:right w:val="single" w:sz="6" w:space="0" w:color="000000"/>
            </w:tcBorders>
            <w:shd w:val="clear" w:color="auto" w:fill="B8CCE4"/>
            <w:tcMar>
              <w:top w:w="0" w:type="dxa"/>
              <w:left w:w="115" w:type="dxa"/>
              <w:bottom w:w="0" w:type="dxa"/>
              <w:right w:w="115" w:type="dxa"/>
            </w:tcMar>
            <w:hideMark/>
          </w:tcPr>
          <w:p w14:paraId="7DAB1F24" w14:textId="77777777" w:rsidR="00D2033C" w:rsidRPr="00D2033C" w:rsidRDefault="00D2033C" w:rsidP="00D2033C">
            <w:pPr>
              <w:pStyle w:val="Standard"/>
              <w:tabs>
                <w:tab w:val="center" w:pos="1688"/>
                <w:tab w:val="center" w:pos="5137"/>
              </w:tabs>
              <w:spacing w:after="250" w:line="259" w:lineRule="auto"/>
              <w:ind w:firstLine="0"/>
              <w:rPr>
                <w:b/>
                <w:bCs/>
              </w:rPr>
            </w:pPr>
            <w:r w:rsidRPr="00D2033C">
              <w:rPr>
                <w:b/>
                <w:bCs/>
              </w:rPr>
              <w:lastRenderedPageBreak/>
              <w:t>KPI/SLA</w:t>
            </w:r>
          </w:p>
        </w:tc>
        <w:tc>
          <w:tcPr>
            <w:tcW w:w="3273" w:type="dxa"/>
            <w:tcBorders>
              <w:top w:val="single" w:sz="24" w:space="0" w:color="000000"/>
              <w:left w:val="single" w:sz="6" w:space="0" w:color="000000"/>
              <w:bottom w:val="single" w:sz="6" w:space="0" w:color="000000"/>
              <w:right w:val="single" w:sz="6" w:space="0" w:color="000000"/>
            </w:tcBorders>
            <w:shd w:val="clear" w:color="auto" w:fill="B8CCE4"/>
            <w:tcMar>
              <w:top w:w="0" w:type="dxa"/>
              <w:left w:w="115" w:type="dxa"/>
              <w:bottom w:w="0" w:type="dxa"/>
              <w:right w:w="115" w:type="dxa"/>
            </w:tcMar>
            <w:hideMark/>
          </w:tcPr>
          <w:p w14:paraId="28D69B05" w14:textId="77777777" w:rsidR="00D2033C" w:rsidRPr="00D2033C" w:rsidRDefault="00D2033C" w:rsidP="00D2033C">
            <w:pPr>
              <w:pStyle w:val="Standard"/>
              <w:tabs>
                <w:tab w:val="center" w:pos="1688"/>
                <w:tab w:val="center" w:pos="5137"/>
              </w:tabs>
              <w:spacing w:after="250" w:line="259" w:lineRule="auto"/>
              <w:ind w:firstLine="0"/>
              <w:rPr>
                <w:b/>
                <w:bCs/>
              </w:rPr>
            </w:pPr>
            <w:r w:rsidRPr="00D2033C">
              <w:rPr>
                <w:b/>
                <w:bCs/>
              </w:rPr>
              <w:t>Service Area</w:t>
            </w:r>
          </w:p>
        </w:tc>
        <w:tc>
          <w:tcPr>
            <w:tcW w:w="3181" w:type="dxa"/>
            <w:tcBorders>
              <w:top w:val="single" w:sz="24" w:space="0" w:color="000000"/>
              <w:left w:val="single" w:sz="6" w:space="0" w:color="000000"/>
              <w:bottom w:val="single" w:sz="6" w:space="0" w:color="000000"/>
              <w:right w:val="single" w:sz="6" w:space="0" w:color="000000"/>
            </w:tcBorders>
            <w:shd w:val="clear" w:color="auto" w:fill="B8CCE4"/>
            <w:tcMar>
              <w:top w:w="0" w:type="dxa"/>
              <w:left w:w="115" w:type="dxa"/>
              <w:bottom w:w="0" w:type="dxa"/>
              <w:right w:w="115" w:type="dxa"/>
            </w:tcMar>
            <w:hideMark/>
          </w:tcPr>
          <w:p w14:paraId="4C05DADE" w14:textId="77777777" w:rsidR="00D2033C" w:rsidRPr="00D2033C" w:rsidRDefault="00D2033C" w:rsidP="00D2033C">
            <w:pPr>
              <w:pStyle w:val="Standard"/>
              <w:tabs>
                <w:tab w:val="center" w:pos="1688"/>
                <w:tab w:val="center" w:pos="5137"/>
              </w:tabs>
              <w:spacing w:after="250" w:line="259" w:lineRule="auto"/>
              <w:ind w:firstLine="0"/>
              <w:rPr>
                <w:b/>
                <w:bCs/>
              </w:rPr>
            </w:pPr>
            <w:r w:rsidRPr="00D2033C">
              <w:rPr>
                <w:b/>
                <w:bCs/>
              </w:rPr>
              <w:t>KPI/SLA description</w:t>
            </w:r>
          </w:p>
        </w:tc>
        <w:tc>
          <w:tcPr>
            <w:tcW w:w="0" w:type="auto"/>
            <w:tcBorders>
              <w:top w:val="single" w:sz="24" w:space="0" w:color="000000"/>
              <w:left w:val="single" w:sz="6" w:space="0" w:color="000000"/>
              <w:bottom w:val="single" w:sz="6" w:space="0" w:color="000000"/>
              <w:right w:val="single" w:sz="24" w:space="0" w:color="000000"/>
            </w:tcBorders>
            <w:shd w:val="clear" w:color="auto" w:fill="B8CCE4"/>
            <w:tcMar>
              <w:top w:w="0" w:type="dxa"/>
              <w:left w:w="115" w:type="dxa"/>
              <w:bottom w:w="0" w:type="dxa"/>
              <w:right w:w="115" w:type="dxa"/>
            </w:tcMar>
            <w:hideMark/>
          </w:tcPr>
          <w:p w14:paraId="17AA5E80" w14:textId="77777777" w:rsidR="00D2033C" w:rsidRPr="00D2033C" w:rsidRDefault="00D2033C" w:rsidP="00D2033C">
            <w:pPr>
              <w:pStyle w:val="Standard"/>
              <w:tabs>
                <w:tab w:val="center" w:pos="1688"/>
                <w:tab w:val="center" w:pos="5137"/>
              </w:tabs>
              <w:spacing w:after="250" w:line="259" w:lineRule="auto"/>
              <w:ind w:firstLine="0"/>
              <w:rPr>
                <w:b/>
                <w:bCs/>
              </w:rPr>
            </w:pPr>
            <w:r w:rsidRPr="00D2033C">
              <w:rPr>
                <w:b/>
                <w:bCs/>
              </w:rPr>
              <w:t>Target</w:t>
            </w:r>
          </w:p>
        </w:tc>
      </w:tr>
      <w:tr w:rsidR="00D2033C" w:rsidRPr="00D2033C" w14:paraId="31F99114" w14:textId="77777777" w:rsidTr="001C0207">
        <w:tc>
          <w:tcPr>
            <w:tcW w:w="222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hideMark/>
          </w:tcPr>
          <w:p w14:paraId="33AC6193"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7280BF5"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Quality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65FA1C0"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Maintenance and incident resolution shall be performed to a high standard that does not require unnecessary revisiting of the code base: we will be monitoring code quality via a ‘fix first time’ approach and expect assurance that new issues are not introduced due to code changes - JIRA ticketing and agreed processes are followed to enable QA testing, demonstration and deployment that meet the agreed definition of ‘done’;</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hideMark/>
          </w:tcPr>
          <w:p w14:paraId="2DCD2462"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99%</w:t>
            </w:r>
          </w:p>
        </w:tc>
      </w:tr>
      <w:tr w:rsidR="00D2033C" w:rsidRPr="00D2033C" w14:paraId="5B55A943" w14:textId="77777777" w:rsidTr="001C0207">
        <w:tc>
          <w:tcPr>
            <w:tcW w:w="222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hideMark/>
          </w:tcPr>
          <w:p w14:paraId="4E3F7F10"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4FA57A2" w14:textId="77777777" w:rsidR="00D2033C" w:rsidRPr="00D2033C" w:rsidRDefault="00D2033C" w:rsidP="00D2033C">
            <w:pPr>
              <w:pStyle w:val="Standard"/>
              <w:tabs>
                <w:tab w:val="center" w:pos="1688"/>
                <w:tab w:val="center" w:pos="5137"/>
              </w:tabs>
              <w:spacing w:after="250" w:line="259" w:lineRule="auto"/>
            </w:pPr>
            <w:r w:rsidRPr="00D2033C">
              <w:rPr>
                <w:b/>
                <w:bCs/>
              </w:rPr>
              <w:t>Delivery</w:t>
            </w:r>
          </w:p>
          <w:p w14:paraId="4300E55A"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Timescales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46B7F25" w14:textId="77777777" w:rsidR="00D2033C" w:rsidRPr="00D2033C" w:rsidRDefault="00D2033C" w:rsidP="00D2033C">
            <w:pPr>
              <w:pStyle w:val="Standard"/>
              <w:tabs>
                <w:tab w:val="center" w:pos="1688"/>
                <w:tab w:val="center" w:pos="5137"/>
              </w:tabs>
              <w:spacing w:after="250" w:line="259" w:lineRule="auto"/>
            </w:pPr>
            <w:r w:rsidRPr="00D2033C">
              <w:rPr>
                <w:b/>
                <w:bCs/>
              </w:rPr>
              <w:t>The service shall be maintained</w:t>
            </w:r>
          </w:p>
          <w:p w14:paraId="7AF972EC" w14:textId="77777777" w:rsidR="00D2033C" w:rsidRPr="00D2033C" w:rsidRDefault="00D2033C" w:rsidP="00D2033C">
            <w:pPr>
              <w:pStyle w:val="Standard"/>
              <w:tabs>
                <w:tab w:val="center" w:pos="1688"/>
                <w:tab w:val="center" w:pos="5137"/>
              </w:tabs>
              <w:spacing w:after="250" w:line="259" w:lineRule="auto"/>
            </w:pPr>
            <w:r w:rsidRPr="00D2033C">
              <w:rPr>
                <w:b/>
                <w:bCs/>
              </w:rPr>
              <w:t>and delivered into live ahead of</w:t>
            </w:r>
          </w:p>
          <w:p w14:paraId="4EBAC8AF" w14:textId="77777777" w:rsidR="00D2033C" w:rsidRPr="00D2033C" w:rsidRDefault="00D2033C" w:rsidP="00D2033C">
            <w:pPr>
              <w:pStyle w:val="Standard"/>
              <w:tabs>
                <w:tab w:val="center" w:pos="1688"/>
                <w:tab w:val="center" w:pos="5137"/>
              </w:tabs>
              <w:spacing w:after="250" w:line="259" w:lineRule="auto"/>
            </w:pPr>
            <w:r w:rsidRPr="00D2033C">
              <w:rPr>
                <w:b/>
                <w:bCs/>
              </w:rPr>
              <w:t>campaign start dates each year.</w:t>
            </w:r>
          </w:p>
          <w:p w14:paraId="6EB1D2A3" w14:textId="77777777" w:rsidR="00D2033C" w:rsidRPr="00D2033C" w:rsidRDefault="00D2033C" w:rsidP="00D2033C">
            <w:pPr>
              <w:pStyle w:val="Standard"/>
              <w:tabs>
                <w:tab w:val="center" w:pos="1688"/>
                <w:tab w:val="center" w:pos="5137"/>
              </w:tabs>
              <w:spacing w:after="250" w:line="259" w:lineRule="auto"/>
            </w:pPr>
            <w:r w:rsidRPr="00D2033C">
              <w:rPr>
                <w:b/>
                <w:bCs/>
              </w:rPr>
              <w:t>Once delivered the service shall</w:t>
            </w:r>
          </w:p>
          <w:p w14:paraId="36EABB17" w14:textId="77777777" w:rsidR="00D2033C" w:rsidRPr="00D2033C" w:rsidRDefault="00D2033C" w:rsidP="00D2033C">
            <w:pPr>
              <w:pStyle w:val="Standard"/>
              <w:tabs>
                <w:tab w:val="center" w:pos="1688"/>
                <w:tab w:val="center" w:pos="5137"/>
              </w:tabs>
              <w:spacing w:after="250" w:line="259" w:lineRule="auto"/>
            </w:pPr>
            <w:r w:rsidRPr="00D2033C">
              <w:rPr>
                <w:b/>
                <w:bCs/>
              </w:rPr>
              <w:t>be expected to be available to all</w:t>
            </w:r>
          </w:p>
          <w:p w14:paraId="66182F34" w14:textId="77777777" w:rsidR="00D2033C" w:rsidRPr="00D2033C" w:rsidRDefault="00D2033C" w:rsidP="00D2033C">
            <w:pPr>
              <w:pStyle w:val="Standard"/>
              <w:tabs>
                <w:tab w:val="center" w:pos="1688"/>
                <w:tab w:val="center" w:pos="5137"/>
              </w:tabs>
              <w:spacing w:after="250" w:line="259" w:lineRule="auto"/>
            </w:pPr>
            <w:r w:rsidRPr="00D2033C">
              <w:rPr>
                <w:b/>
                <w:bCs/>
              </w:rPr>
              <w:t>users 24 x 7, barring any agreed</w:t>
            </w:r>
          </w:p>
          <w:p w14:paraId="48D7D387" w14:textId="77777777" w:rsidR="00D2033C" w:rsidRPr="00D2033C" w:rsidRDefault="00D2033C" w:rsidP="00D2033C">
            <w:pPr>
              <w:pStyle w:val="Standard"/>
              <w:tabs>
                <w:tab w:val="center" w:pos="1688"/>
                <w:tab w:val="center" w:pos="5137"/>
              </w:tabs>
              <w:spacing w:after="250" w:line="259" w:lineRule="auto"/>
            </w:pPr>
            <w:r w:rsidRPr="00D2033C">
              <w:rPr>
                <w:b/>
                <w:bCs/>
              </w:rPr>
              <w:t>down time due to third party</w:t>
            </w:r>
          </w:p>
          <w:p w14:paraId="1ADAC2A1" w14:textId="77777777" w:rsidR="00D2033C" w:rsidRPr="00D2033C" w:rsidRDefault="00D2033C" w:rsidP="00D2033C">
            <w:pPr>
              <w:pStyle w:val="Standard"/>
              <w:tabs>
                <w:tab w:val="center" w:pos="1688"/>
                <w:tab w:val="center" w:pos="5137"/>
              </w:tabs>
              <w:spacing w:after="250" w:line="259" w:lineRule="auto"/>
            </w:pPr>
            <w:r w:rsidRPr="00D2033C">
              <w:rPr>
                <w:b/>
                <w:bCs/>
              </w:rPr>
              <w:t>dependencies;</w:t>
            </w:r>
          </w:p>
          <w:p w14:paraId="55695322" w14:textId="77777777" w:rsidR="00D2033C" w:rsidRPr="00D2033C" w:rsidRDefault="00D2033C" w:rsidP="00D2033C">
            <w:pPr>
              <w:pStyle w:val="Standard"/>
              <w:tabs>
                <w:tab w:val="center" w:pos="1688"/>
                <w:tab w:val="center" w:pos="5137"/>
              </w:tabs>
              <w:spacing w:after="250" w:line="259" w:lineRule="auto"/>
            </w:pP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hideMark/>
          </w:tcPr>
          <w:p w14:paraId="44A7257B"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99.9%</w:t>
            </w:r>
          </w:p>
        </w:tc>
      </w:tr>
      <w:tr w:rsidR="00D2033C" w:rsidRPr="00D2033C" w14:paraId="494CC5EF" w14:textId="77777777" w:rsidTr="001C0207">
        <w:tc>
          <w:tcPr>
            <w:tcW w:w="222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hideMark/>
          </w:tcPr>
          <w:p w14:paraId="004B576B"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56562CF"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Quality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D8C8F37" w14:textId="77777777" w:rsidR="00D2033C" w:rsidRPr="00D2033C" w:rsidRDefault="00D2033C" w:rsidP="00D2033C">
            <w:pPr>
              <w:pStyle w:val="Standard"/>
              <w:tabs>
                <w:tab w:val="center" w:pos="1688"/>
                <w:tab w:val="center" w:pos="5137"/>
              </w:tabs>
              <w:spacing w:after="250" w:line="259" w:lineRule="auto"/>
            </w:pPr>
            <w:r w:rsidRPr="00D2033C">
              <w:rPr>
                <w:b/>
                <w:bCs/>
              </w:rPr>
              <w:t>The Supplier shall be required to</w:t>
            </w:r>
          </w:p>
          <w:p w14:paraId="145F2E6A" w14:textId="77777777" w:rsidR="00D2033C" w:rsidRPr="00D2033C" w:rsidRDefault="00D2033C" w:rsidP="00D2033C">
            <w:pPr>
              <w:pStyle w:val="Standard"/>
              <w:tabs>
                <w:tab w:val="center" w:pos="1688"/>
                <w:tab w:val="center" w:pos="5137"/>
              </w:tabs>
              <w:spacing w:after="250" w:line="259" w:lineRule="auto"/>
            </w:pPr>
            <w:r w:rsidRPr="00D2033C">
              <w:rPr>
                <w:b/>
                <w:bCs/>
              </w:rPr>
              <w:t>assess and evaluate the quality</w:t>
            </w:r>
          </w:p>
          <w:p w14:paraId="22844EAF" w14:textId="77777777" w:rsidR="00D2033C" w:rsidRPr="00D2033C" w:rsidRDefault="00D2033C" w:rsidP="00D2033C">
            <w:pPr>
              <w:pStyle w:val="Standard"/>
              <w:tabs>
                <w:tab w:val="center" w:pos="1688"/>
                <w:tab w:val="center" w:pos="5137"/>
              </w:tabs>
              <w:spacing w:after="250" w:line="259" w:lineRule="auto"/>
            </w:pPr>
            <w:r w:rsidRPr="00D2033C">
              <w:rPr>
                <w:b/>
                <w:bCs/>
              </w:rPr>
              <w:t>of their performance ahead of</w:t>
            </w:r>
          </w:p>
          <w:p w14:paraId="48CB4F90" w14:textId="77777777" w:rsidR="00D2033C" w:rsidRPr="00D2033C" w:rsidRDefault="00D2033C" w:rsidP="00D2033C">
            <w:pPr>
              <w:pStyle w:val="Standard"/>
              <w:tabs>
                <w:tab w:val="center" w:pos="1688"/>
                <w:tab w:val="center" w:pos="5137"/>
              </w:tabs>
              <w:spacing w:after="250" w:line="259" w:lineRule="auto"/>
            </w:pPr>
            <w:r w:rsidRPr="00D2033C">
              <w:rPr>
                <w:b/>
                <w:bCs/>
              </w:rPr>
              <w:lastRenderedPageBreak/>
              <w:t>monthly and quarterly reviews,</w:t>
            </w:r>
          </w:p>
          <w:p w14:paraId="3AB825CC" w14:textId="77777777" w:rsidR="00D2033C" w:rsidRPr="00D2033C" w:rsidRDefault="00D2033C" w:rsidP="00D2033C">
            <w:pPr>
              <w:pStyle w:val="Standard"/>
              <w:tabs>
                <w:tab w:val="center" w:pos="1688"/>
                <w:tab w:val="center" w:pos="5137"/>
              </w:tabs>
              <w:spacing w:after="250" w:line="259" w:lineRule="auto"/>
            </w:pPr>
            <w:r w:rsidRPr="00D2033C">
              <w:rPr>
                <w:b/>
                <w:bCs/>
              </w:rPr>
              <w:t>and maintain a log of any process issues that occur to ensure the process is continuously improved: we would anticipate suppliers demonstrating their commitment to following industry best practice and relevant certification is up to date;</w:t>
            </w:r>
          </w:p>
          <w:p w14:paraId="458EDED2" w14:textId="77777777" w:rsidR="00D2033C" w:rsidRPr="00D2033C" w:rsidRDefault="00D2033C" w:rsidP="00D2033C">
            <w:pPr>
              <w:pStyle w:val="Standard"/>
              <w:tabs>
                <w:tab w:val="center" w:pos="1688"/>
                <w:tab w:val="center" w:pos="5137"/>
              </w:tabs>
              <w:spacing w:after="250" w:line="259" w:lineRule="auto"/>
            </w:pP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hideMark/>
          </w:tcPr>
          <w:p w14:paraId="150704B8" w14:textId="77777777" w:rsidR="00D2033C" w:rsidRPr="00D2033C" w:rsidRDefault="00D2033C" w:rsidP="00D2033C">
            <w:pPr>
              <w:pStyle w:val="Standard"/>
              <w:tabs>
                <w:tab w:val="center" w:pos="1688"/>
                <w:tab w:val="center" w:pos="5137"/>
              </w:tabs>
              <w:spacing w:after="250" w:line="259" w:lineRule="auto"/>
              <w:ind w:firstLine="0"/>
              <w:rPr>
                <w:b/>
                <w:bCs/>
              </w:rPr>
            </w:pPr>
            <w:r w:rsidRPr="00D2033C">
              <w:lastRenderedPageBreak/>
              <w:t>100%</w:t>
            </w:r>
          </w:p>
        </w:tc>
      </w:tr>
      <w:tr w:rsidR="00D2033C" w:rsidRPr="00D2033C" w14:paraId="435F47CA" w14:textId="77777777" w:rsidTr="001C0207">
        <w:tc>
          <w:tcPr>
            <w:tcW w:w="222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hideMark/>
          </w:tcPr>
          <w:p w14:paraId="2152396B"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A717E4F" w14:textId="77777777" w:rsidR="00D2033C" w:rsidRPr="00D2033C" w:rsidRDefault="00D2033C" w:rsidP="00D2033C">
            <w:pPr>
              <w:pStyle w:val="Standard"/>
              <w:tabs>
                <w:tab w:val="center" w:pos="1688"/>
                <w:tab w:val="center" w:pos="5137"/>
              </w:tabs>
              <w:spacing w:after="250" w:line="259" w:lineRule="auto"/>
            </w:pPr>
            <w:r w:rsidRPr="00D2033C">
              <w:rPr>
                <w:b/>
                <w:bCs/>
              </w:rPr>
              <w:t>Contract</w:t>
            </w:r>
          </w:p>
          <w:p w14:paraId="1F077EA2"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Management</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D91CFD6" w14:textId="77777777" w:rsidR="00D2033C" w:rsidRPr="00D2033C" w:rsidRDefault="00D2033C" w:rsidP="00D2033C">
            <w:pPr>
              <w:pStyle w:val="Standard"/>
              <w:tabs>
                <w:tab w:val="center" w:pos="1688"/>
                <w:tab w:val="center" w:pos="5137"/>
              </w:tabs>
              <w:spacing w:after="250" w:line="259" w:lineRule="auto"/>
            </w:pPr>
            <w:r w:rsidRPr="00D2033C">
              <w:rPr>
                <w:b/>
                <w:bCs/>
              </w:rPr>
              <w:t>The Supplier shall be required to</w:t>
            </w:r>
          </w:p>
          <w:p w14:paraId="5DDF2D6A" w14:textId="77777777" w:rsidR="00D2033C" w:rsidRPr="00D2033C" w:rsidRDefault="00D2033C" w:rsidP="00D2033C">
            <w:pPr>
              <w:pStyle w:val="Standard"/>
              <w:tabs>
                <w:tab w:val="center" w:pos="1688"/>
                <w:tab w:val="center" w:pos="5137"/>
              </w:tabs>
              <w:spacing w:after="250" w:line="259" w:lineRule="auto"/>
            </w:pPr>
            <w:r w:rsidRPr="00D2033C">
              <w:rPr>
                <w:b/>
                <w:bCs/>
              </w:rPr>
              <w:t>organise and chair regular but at</w:t>
            </w:r>
          </w:p>
          <w:p w14:paraId="55DE3245" w14:textId="77777777" w:rsidR="00D2033C" w:rsidRPr="00D2033C" w:rsidRDefault="00D2033C" w:rsidP="00D2033C">
            <w:pPr>
              <w:pStyle w:val="Standard"/>
              <w:tabs>
                <w:tab w:val="center" w:pos="1688"/>
                <w:tab w:val="center" w:pos="5137"/>
              </w:tabs>
              <w:spacing w:after="250" w:line="259" w:lineRule="auto"/>
            </w:pPr>
            <w:r w:rsidRPr="00D2033C">
              <w:rPr>
                <w:b/>
                <w:bCs/>
              </w:rPr>
              <w:t>least quarterly catch-ups with the Authority to review past</w:t>
            </w:r>
          </w:p>
          <w:p w14:paraId="483B5715" w14:textId="77777777" w:rsidR="00D2033C" w:rsidRPr="00D2033C" w:rsidRDefault="00D2033C" w:rsidP="00D2033C">
            <w:pPr>
              <w:pStyle w:val="Standard"/>
              <w:tabs>
                <w:tab w:val="center" w:pos="1688"/>
                <w:tab w:val="center" w:pos="5137"/>
              </w:tabs>
              <w:spacing w:after="250" w:line="259" w:lineRule="auto"/>
            </w:pPr>
            <w:r w:rsidRPr="00D2033C">
              <w:rPr>
                <w:b/>
                <w:bCs/>
              </w:rPr>
              <w:t>recruitment and plan for the</w:t>
            </w:r>
          </w:p>
          <w:p w14:paraId="2788AE8D"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future;</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hideMark/>
          </w:tcPr>
          <w:p w14:paraId="419D1C9B"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100%</w:t>
            </w:r>
          </w:p>
        </w:tc>
      </w:tr>
      <w:tr w:rsidR="00D2033C" w:rsidRPr="00D2033C" w14:paraId="370ABCAC" w14:textId="77777777" w:rsidTr="001C0207">
        <w:tc>
          <w:tcPr>
            <w:tcW w:w="222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hideMark/>
          </w:tcPr>
          <w:p w14:paraId="3951F649"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862298F" w14:textId="77777777" w:rsidR="00D2033C" w:rsidRPr="00D2033C" w:rsidRDefault="00D2033C" w:rsidP="00D2033C">
            <w:pPr>
              <w:pStyle w:val="Standard"/>
              <w:tabs>
                <w:tab w:val="center" w:pos="1688"/>
                <w:tab w:val="center" w:pos="5137"/>
              </w:tabs>
              <w:spacing w:after="250" w:line="259" w:lineRule="auto"/>
            </w:pPr>
            <w:r w:rsidRPr="00D2033C">
              <w:rPr>
                <w:b/>
                <w:bCs/>
              </w:rPr>
              <w:t>GDPR</w:t>
            </w:r>
          </w:p>
          <w:p w14:paraId="08E12107"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Compliance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FBCC75C" w14:textId="77777777" w:rsidR="00D2033C" w:rsidRPr="00D2033C" w:rsidRDefault="00D2033C" w:rsidP="00D2033C">
            <w:pPr>
              <w:pStyle w:val="Standard"/>
              <w:tabs>
                <w:tab w:val="center" w:pos="1688"/>
                <w:tab w:val="center" w:pos="5137"/>
              </w:tabs>
              <w:spacing w:after="250" w:line="259" w:lineRule="auto"/>
            </w:pPr>
            <w:r w:rsidRPr="00D2033C">
              <w:rPr>
                <w:b/>
                <w:bCs/>
              </w:rPr>
              <w:t>The Supplier shall inform the</w:t>
            </w:r>
          </w:p>
          <w:p w14:paraId="4838E8A4" w14:textId="77777777" w:rsidR="00D2033C" w:rsidRPr="00D2033C" w:rsidRDefault="00D2033C" w:rsidP="00D2033C">
            <w:pPr>
              <w:pStyle w:val="Standard"/>
              <w:tabs>
                <w:tab w:val="center" w:pos="1688"/>
                <w:tab w:val="center" w:pos="5137"/>
              </w:tabs>
              <w:spacing w:after="250" w:line="259" w:lineRule="auto"/>
            </w:pPr>
            <w:r w:rsidRPr="00D2033C">
              <w:rPr>
                <w:b/>
                <w:bCs/>
              </w:rPr>
              <w:t>Authority of any data subject</w:t>
            </w:r>
          </w:p>
          <w:p w14:paraId="4A41BBB6" w14:textId="77777777" w:rsidR="00D2033C" w:rsidRPr="00D2033C" w:rsidRDefault="00D2033C" w:rsidP="00D2033C">
            <w:pPr>
              <w:pStyle w:val="Standard"/>
              <w:tabs>
                <w:tab w:val="center" w:pos="1688"/>
                <w:tab w:val="center" w:pos="5137"/>
              </w:tabs>
              <w:spacing w:after="250" w:line="259" w:lineRule="auto"/>
            </w:pPr>
            <w:r w:rsidRPr="00D2033C">
              <w:rPr>
                <w:b/>
                <w:bCs/>
              </w:rPr>
              <w:t>requests that are received under</w:t>
            </w:r>
          </w:p>
          <w:p w14:paraId="56CB10AE" w14:textId="77777777" w:rsidR="00D2033C" w:rsidRPr="00D2033C" w:rsidRDefault="00D2033C" w:rsidP="00D2033C">
            <w:pPr>
              <w:pStyle w:val="Standard"/>
              <w:tabs>
                <w:tab w:val="center" w:pos="1688"/>
                <w:tab w:val="center" w:pos="5137"/>
              </w:tabs>
              <w:spacing w:after="250" w:line="259" w:lineRule="auto"/>
            </w:pPr>
            <w:r w:rsidRPr="00D2033C">
              <w:rPr>
                <w:b/>
                <w:bCs/>
              </w:rPr>
              <w:t>GDPR within 72 hours. The</w:t>
            </w:r>
          </w:p>
          <w:p w14:paraId="474BBBB3" w14:textId="77777777" w:rsidR="00D2033C" w:rsidRPr="00D2033C" w:rsidRDefault="00D2033C" w:rsidP="00D2033C">
            <w:pPr>
              <w:pStyle w:val="Standard"/>
              <w:tabs>
                <w:tab w:val="center" w:pos="1688"/>
                <w:tab w:val="center" w:pos="5137"/>
              </w:tabs>
              <w:spacing w:after="250" w:line="259" w:lineRule="auto"/>
            </w:pPr>
            <w:r w:rsidRPr="00D2033C">
              <w:rPr>
                <w:b/>
                <w:bCs/>
              </w:rPr>
              <w:t>Authority shall make the final</w:t>
            </w:r>
          </w:p>
          <w:p w14:paraId="3F6CAFB9" w14:textId="77777777" w:rsidR="00D2033C" w:rsidRPr="00D2033C" w:rsidRDefault="00D2033C" w:rsidP="00D2033C">
            <w:pPr>
              <w:pStyle w:val="Standard"/>
              <w:tabs>
                <w:tab w:val="center" w:pos="1688"/>
                <w:tab w:val="center" w:pos="5137"/>
              </w:tabs>
              <w:spacing w:after="250" w:line="259" w:lineRule="auto"/>
            </w:pPr>
            <w:r w:rsidRPr="00D2033C">
              <w:rPr>
                <w:b/>
                <w:bCs/>
              </w:rPr>
              <w:t>decision on any data subject</w:t>
            </w:r>
          </w:p>
          <w:p w14:paraId="479E230C"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requests;</w:t>
            </w:r>
          </w:p>
        </w:tc>
        <w:tc>
          <w:tcPr>
            <w:tcW w:w="0" w:type="auto"/>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hideMark/>
          </w:tcPr>
          <w:p w14:paraId="18B37135"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100%</w:t>
            </w:r>
          </w:p>
        </w:tc>
      </w:tr>
      <w:tr w:rsidR="00D2033C" w:rsidRPr="00D2033C" w14:paraId="207E94C7" w14:textId="77777777" w:rsidTr="001C0207">
        <w:tc>
          <w:tcPr>
            <w:tcW w:w="2226" w:type="dxa"/>
            <w:tcBorders>
              <w:top w:val="single" w:sz="6" w:space="0" w:color="000000"/>
              <w:left w:val="single" w:sz="24" w:space="0" w:color="000000"/>
              <w:bottom w:val="single" w:sz="24" w:space="0" w:color="000000"/>
              <w:right w:val="single" w:sz="6" w:space="0" w:color="000000"/>
            </w:tcBorders>
            <w:tcMar>
              <w:top w:w="0" w:type="dxa"/>
              <w:left w:w="115" w:type="dxa"/>
              <w:bottom w:w="0" w:type="dxa"/>
              <w:right w:w="115" w:type="dxa"/>
            </w:tcMar>
            <w:hideMark/>
          </w:tcPr>
          <w:p w14:paraId="31F4D1BA" w14:textId="77777777" w:rsidR="00D2033C" w:rsidRPr="00D2033C" w:rsidRDefault="00D2033C" w:rsidP="00D2033C">
            <w:pPr>
              <w:pStyle w:val="Standard"/>
              <w:tabs>
                <w:tab w:val="center" w:pos="1688"/>
                <w:tab w:val="center" w:pos="5137"/>
              </w:tabs>
              <w:spacing w:after="250" w:line="259" w:lineRule="auto"/>
              <w:ind w:firstLine="0"/>
              <w:rPr>
                <w:b/>
                <w:bCs/>
              </w:rPr>
            </w:pPr>
            <w:r w:rsidRPr="00D2033C">
              <w:lastRenderedPageBreak/>
              <w:t>6</w:t>
            </w:r>
          </w:p>
        </w:tc>
        <w:tc>
          <w:tcPr>
            <w:tcW w:w="0" w:type="auto"/>
            <w:tcBorders>
              <w:top w:val="single" w:sz="6" w:space="0" w:color="000000"/>
              <w:left w:val="single" w:sz="6" w:space="0" w:color="000000"/>
              <w:bottom w:val="single" w:sz="24" w:space="0" w:color="000000"/>
              <w:right w:val="single" w:sz="6" w:space="0" w:color="000000"/>
            </w:tcBorders>
            <w:tcMar>
              <w:top w:w="0" w:type="dxa"/>
              <w:left w:w="115" w:type="dxa"/>
              <w:bottom w:w="0" w:type="dxa"/>
              <w:right w:w="115" w:type="dxa"/>
            </w:tcMar>
            <w:hideMark/>
          </w:tcPr>
          <w:p w14:paraId="181E8BBD" w14:textId="77777777" w:rsidR="00D2033C" w:rsidRPr="00D2033C" w:rsidRDefault="00D2033C" w:rsidP="00D2033C">
            <w:pPr>
              <w:pStyle w:val="Standard"/>
              <w:tabs>
                <w:tab w:val="center" w:pos="1688"/>
                <w:tab w:val="center" w:pos="5137"/>
              </w:tabs>
              <w:spacing w:after="250" w:line="259" w:lineRule="auto"/>
            </w:pPr>
            <w:r w:rsidRPr="00D2033C">
              <w:rPr>
                <w:b/>
                <w:bCs/>
              </w:rPr>
              <w:t>Key</w:t>
            </w:r>
          </w:p>
          <w:p w14:paraId="66E389DB" w14:textId="77777777" w:rsidR="00D2033C" w:rsidRPr="00D2033C" w:rsidRDefault="00D2033C" w:rsidP="00D2033C">
            <w:pPr>
              <w:pStyle w:val="Standard"/>
              <w:tabs>
                <w:tab w:val="center" w:pos="1688"/>
                <w:tab w:val="center" w:pos="5137"/>
              </w:tabs>
              <w:spacing w:after="250" w:line="259" w:lineRule="auto"/>
            </w:pPr>
            <w:r w:rsidRPr="00D2033C">
              <w:rPr>
                <w:b/>
                <w:bCs/>
              </w:rPr>
              <w:t>Milestones</w:t>
            </w:r>
          </w:p>
          <w:p w14:paraId="422C793D" w14:textId="77777777" w:rsidR="00D2033C" w:rsidRPr="00D2033C" w:rsidRDefault="00D2033C" w:rsidP="00D2033C">
            <w:pPr>
              <w:pStyle w:val="Standard"/>
              <w:tabs>
                <w:tab w:val="center" w:pos="1688"/>
                <w:tab w:val="center" w:pos="5137"/>
              </w:tabs>
              <w:spacing w:after="250" w:line="259" w:lineRule="auto"/>
            </w:pPr>
            <w:r w:rsidRPr="00D2033C">
              <w:rPr>
                <w:b/>
                <w:bCs/>
              </w:rPr>
              <w:t>and</w:t>
            </w:r>
          </w:p>
          <w:p w14:paraId="3F33FB77" w14:textId="77777777" w:rsidR="00D2033C" w:rsidRPr="00D2033C" w:rsidRDefault="00D2033C" w:rsidP="00D2033C">
            <w:pPr>
              <w:pStyle w:val="Standard"/>
              <w:tabs>
                <w:tab w:val="center" w:pos="1688"/>
                <w:tab w:val="center" w:pos="5137"/>
              </w:tabs>
              <w:spacing w:after="250" w:line="259" w:lineRule="auto"/>
            </w:pPr>
            <w:r w:rsidRPr="00D2033C">
              <w:rPr>
                <w:b/>
                <w:bCs/>
              </w:rPr>
              <w:t>Deliverables</w:t>
            </w:r>
          </w:p>
        </w:tc>
        <w:tc>
          <w:tcPr>
            <w:tcW w:w="0" w:type="auto"/>
            <w:tcBorders>
              <w:top w:val="single" w:sz="6" w:space="0" w:color="000000"/>
              <w:left w:val="single" w:sz="6" w:space="0" w:color="000000"/>
              <w:bottom w:val="single" w:sz="24" w:space="0" w:color="000000"/>
              <w:right w:val="single" w:sz="6" w:space="0" w:color="000000"/>
            </w:tcBorders>
            <w:tcMar>
              <w:top w:w="0" w:type="dxa"/>
              <w:left w:w="115" w:type="dxa"/>
              <w:bottom w:w="0" w:type="dxa"/>
              <w:right w:w="115" w:type="dxa"/>
            </w:tcMar>
            <w:hideMark/>
          </w:tcPr>
          <w:p w14:paraId="4842EA0F" w14:textId="77777777" w:rsidR="00D2033C" w:rsidRPr="00D2033C" w:rsidRDefault="00D2033C" w:rsidP="00D2033C">
            <w:pPr>
              <w:pStyle w:val="Standard"/>
              <w:tabs>
                <w:tab w:val="center" w:pos="1688"/>
                <w:tab w:val="center" w:pos="5137"/>
              </w:tabs>
              <w:spacing w:after="250" w:line="259" w:lineRule="auto"/>
            </w:pPr>
            <w:r w:rsidRPr="00D2033C">
              <w:rPr>
                <w:b/>
                <w:bCs/>
              </w:rPr>
              <w:t>Achievement of all Key</w:t>
            </w:r>
          </w:p>
          <w:p w14:paraId="4A1A1585" w14:textId="77777777" w:rsidR="00D2033C" w:rsidRPr="00D2033C" w:rsidRDefault="00D2033C" w:rsidP="00D2033C">
            <w:pPr>
              <w:pStyle w:val="Standard"/>
              <w:tabs>
                <w:tab w:val="center" w:pos="1688"/>
                <w:tab w:val="center" w:pos="5137"/>
              </w:tabs>
              <w:spacing w:after="250" w:line="259" w:lineRule="auto"/>
            </w:pPr>
            <w:r w:rsidRPr="00D2033C">
              <w:rPr>
                <w:b/>
                <w:bCs/>
              </w:rPr>
              <w:t>Milestones and Deliverables</w:t>
            </w:r>
          </w:p>
          <w:p w14:paraId="65B86183" w14:textId="77777777" w:rsidR="00D2033C" w:rsidRPr="00D2033C" w:rsidRDefault="00D2033C" w:rsidP="00D2033C">
            <w:pPr>
              <w:pStyle w:val="Standard"/>
              <w:tabs>
                <w:tab w:val="center" w:pos="1688"/>
                <w:tab w:val="center" w:pos="5137"/>
              </w:tabs>
              <w:spacing w:after="250" w:line="259" w:lineRule="auto"/>
            </w:pPr>
            <w:r w:rsidRPr="00D2033C">
              <w:rPr>
                <w:b/>
                <w:bCs/>
              </w:rPr>
              <w:t>within the timeline outlined in</w:t>
            </w:r>
          </w:p>
          <w:p w14:paraId="6D81C264" w14:textId="77777777" w:rsidR="00D2033C" w:rsidRPr="00D2033C" w:rsidRDefault="00D2033C" w:rsidP="00D2033C">
            <w:pPr>
              <w:pStyle w:val="Standard"/>
              <w:tabs>
                <w:tab w:val="center" w:pos="1688"/>
                <w:tab w:val="center" w:pos="5137"/>
              </w:tabs>
              <w:spacing w:after="250" w:line="259" w:lineRule="auto"/>
            </w:pPr>
            <w:r w:rsidRPr="00D2033C">
              <w:rPr>
                <w:b/>
                <w:bCs/>
              </w:rPr>
              <w:t>Section 7;</w:t>
            </w:r>
          </w:p>
        </w:tc>
        <w:tc>
          <w:tcPr>
            <w:tcW w:w="0" w:type="auto"/>
            <w:tcBorders>
              <w:top w:val="single" w:sz="6" w:space="0" w:color="000000"/>
              <w:left w:val="single" w:sz="6" w:space="0" w:color="000000"/>
              <w:bottom w:val="single" w:sz="24" w:space="0" w:color="000000"/>
              <w:right w:val="single" w:sz="24" w:space="0" w:color="000000"/>
            </w:tcBorders>
            <w:tcMar>
              <w:top w:w="0" w:type="dxa"/>
              <w:left w:w="115" w:type="dxa"/>
              <w:bottom w:w="0" w:type="dxa"/>
              <w:right w:w="115" w:type="dxa"/>
            </w:tcMar>
            <w:hideMark/>
          </w:tcPr>
          <w:p w14:paraId="260B746F" w14:textId="77777777" w:rsidR="00D2033C" w:rsidRPr="00D2033C" w:rsidRDefault="00D2033C" w:rsidP="00D2033C">
            <w:pPr>
              <w:pStyle w:val="Standard"/>
              <w:tabs>
                <w:tab w:val="center" w:pos="1688"/>
                <w:tab w:val="center" w:pos="5137"/>
              </w:tabs>
              <w:spacing w:after="250" w:line="259" w:lineRule="auto"/>
              <w:ind w:firstLine="0"/>
              <w:rPr>
                <w:b/>
                <w:bCs/>
              </w:rPr>
            </w:pPr>
            <w:r w:rsidRPr="00D2033C">
              <w:t>100%</w:t>
            </w:r>
          </w:p>
        </w:tc>
      </w:tr>
    </w:tbl>
    <w:p w14:paraId="00FAB6C3" w14:textId="20770740" w:rsidR="00D2033C" w:rsidRPr="00D2033C" w:rsidRDefault="00D2033C" w:rsidP="0042734B">
      <w:pPr>
        <w:pStyle w:val="Standard"/>
        <w:numPr>
          <w:ilvl w:val="1"/>
          <w:numId w:val="93"/>
        </w:numPr>
        <w:tabs>
          <w:tab w:val="center" w:pos="1688"/>
          <w:tab w:val="center" w:pos="5137"/>
        </w:tabs>
        <w:spacing w:after="250" w:line="259" w:lineRule="auto"/>
        <w:rPr>
          <w:b/>
          <w:bCs/>
        </w:rPr>
      </w:pPr>
      <w:r w:rsidRPr="00D2033C">
        <w:t>Changes to the way in which the Services are to be delivered must be brought to the Authority’s attention and agreed prior to any changes being implemented.</w:t>
      </w:r>
    </w:p>
    <w:p w14:paraId="2D42006D" w14:textId="77777777" w:rsidR="00D2033C" w:rsidRPr="00D2033C" w:rsidRDefault="00D2033C" w:rsidP="0042734B">
      <w:pPr>
        <w:pStyle w:val="Standard"/>
        <w:numPr>
          <w:ilvl w:val="0"/>
          <w:numId w:val="77"/>
        </w:numPr>
        <w:tabs>
          <w:tab w:val="center" w:pos="1688"/>
          <w:tab w:val="center" w:pos="5137"/>
        </w:tabs>
        <w:spacing w:after="250" w:line="259" w:lineRule="auto"/>
        <w:rPr>
          <w:b/>
          <w:bCs/>
        </w:rPr>
      </w:pPr>
      <w:r w:rsidRPr="00D2033C">
        <w:rPr>
          <w:b/>
          <w:bCs/>
        </w:rPr>
        <w:t>Sustainability</w:t>
      </w:r>
    </w:p>
    <w:p w14:paraId="5817282B" w14:textId="0B5BF853" w:rsidR="00D2033C" w:rsidRPr="00D2033C" w:rsidRDefault="007B23CC" w:rsidP="0042734B">
      <w:pPr>
        <w:pStyle w:val="Standard"/>
        <w:numPr>
          <w:ilvl w:val="1"/>
          <w:numId w:val="67"/>
        </w:numPr>
        <w:tabs>
          <w:tab w:val="center" w:pos="1688"/>
          <w:tab w:val="center" w:pos="5137"/>
        </w:tabs>
        <w:spacing w:after="250" w:line="259" w:lineRule="auto"/>
        <w:rPr>
          <w:b/>
          <w:bCs/>
        </w:rPr>
      </w:pPr>
      <w:r>
        <w:t xml:space="preserve">1 </w:t>
      </w:r>
      <w:r w:rsidR="00D2033C" w:rsidRPr="00D2033C">
        <w:t>The supplier acknowledges that the Authority must at all times be seen to be actively promoting Sustainable Development through its environmental, social and economic responsibilities. </w:t>
      </w:r>
    </w:p>
    <w:p w14:paraId="0B6CE569" w14:textId="2CEB2A3F" w:rsidR="00D2033C" w:rsidRPr="001C0207" w:rsidRDefault="00D2033C" w:rsidP="0042734B">
      <w:pPr>
        <w:pStyle w:val="Standard"/>
        <w:numPr>
          <w:ilvl w:val="1"/>
          <w:numId w:val="94"/>
        </w:numPr>
        <w:tabs>
          <w:tab w:val="center" w:pos="1688"/>
          <w:tab w:val="center" w:pos="5137"/>
        </w:tabs>
        <w:spacing w:after="250" w:line="259" w:lineRule="auto"/>
      </w:pPr>
      <w:r w:rsidRPr="00D2033C">
        <w:t>The Authority suggests that suppliers provide departments with soft copies of all paperwork, including any supporting statements. If agreed, it would then be the responsibility of the department and selection panel to print their own paperwork. </w:t>
      </w:r>
    </w:p>
    <w:p w14:paraId="6BA9989A" w14:textId="77777777" w:rsidR="00D2033C" w:rsidRPr="00D2033C" w:rsidRDefault="00D2033C" w:rsidP="0042734B">
      <w:pPr>
        <w:pStyle w:val="Standard"/>
        <w:numPr>
          <w:ilvl w:val="0"/>
          <w:numId w:val="78"/>
        </w:numPr>
        <w:tabs>
          <w:tab w:val="center" w:pos="1688"/>
          <w:tab w:val="center" w:pos="5137"/>
        </w:tabs>
        <w:spacing w:after="250" w:line="259" w:lineRule="auto"/>
        <w:rPr>
          <w:b/>
          <w:bCs/>
        </w:rPr>
      </w:pPr>
      <w:r w:rsidRPr="00D2033C">
        <w:rPr>
          <w:b/>
          <w:bCs/>
        </w:rPr>
        <w:t>quality</w:t>
      </w:r>
    </w:p>
    <w:p w14:paraId="64503345" w14:textId="66A5FB11" w:rsidR="00D2033C" w:rsidRPr="00D2033C" w:rsidRDefault="00D2033C" w:rsidP="0042734B">
      <w:pPr>
        <w:pStyle w:val="Standard"/>
        <w:numPr>
          <w:ilvl w:val="1"/>
          <w:numId w:val="95"/>
        </w:numPr>
        <w:tabs>
          <w:tab w:val="center" w:pos="1688"/>
          <w:tab w:val="center" w:pos="5137"/>
        </w:tabs>
        <w:spacing w:after="250" w:line="259" w:lineRule="auto"/>
        <w:rPr>
          <w:b/>
          <w:bCs/>
        </w:rPr>
      </w:pPr>
      <w:r w:rsidRPr="00D2033C">
        <w:t>The supplier must adhere to and meet the eligibility requirements for the CCS commercial framework. </w:t>
      </w:r>
    </w:p>
    <w:p w14:paraId="73CBCA7C" w14:textId="77777777" w:rsidR="00D2033C" w:rsidRPr="001C0207" w:rsidRDefault="00D2033C" w:rsidP="0042734B">
      <w:pPr>
        <w:pStyle w:val="Standard"/>
        <w:numPr>
          <w:ilvl w:val="1"/>
          <w:numId w:val="95"/>
        </w:numPr>
        <w:tabs>
          <w:tab w:val="center" w:pos="1688"/>
          <w:tab w:val="center" w:pos="5137"/>
        </w:tabs>
        <w:spacing w:after="250" w:line="259" w:lineRule="auto"/>
      </w:pPr>
      <w:r w:rsidRPr="00D2033C">
        <w:t>The Quality of the Supplier shall be measured in line with the KPIs and the SLAs as stated within Section 15.</w:t>
      </w:r>
    </w:p>
    <w:p w14:paraId="6C23F0E1" w14:textId="77777777" w:rsidR="00D2033C" w:rsidRPr="001C0207" w:rsidRDefault="00D2033C" w:rsidP="0042734B">
      <w:pPr>
        <w:pStyle w:val="Standard"/>
        <w:numPr>
          <w:ilvl w:val="1"/>
          <w:numId w:val="95"/>
        </w:numPr>
        <w:tabs>
          <w:tab w:val="center" w:pos="1688"/>
          <w:tab w:val="center" w:pos="5137"/>
        </w:tabs>
        <w:spacing w:after="250" w:line="259" w:lineRule="auto"/>
      </w:pPr>
      <w:r w:rsidRPr="00D2033C">
        <w:t>The Supplier shall be required to assess and evaluate the quality of their performance ahead of monthly and quarterly reviews, and maintain a log of any process issues that occur to ensure the process is continuously improved.</w:t>
      </w:r>
    </w:p>
    <w:p w14:paraId="39DCCF11" w14:textId="77777777" w:rsidR="00D2033C" w:rsidRPr="00D2033C" w:rsidRDefault="00D2033C" w:rsidP="0042734B">
      <w:pPr>
        <w:pStyle w:val="Standard"/>
        <w:numPr>
          <w:ilvl w:val="0"/>
          <w:numId w:val="79"/>
        </w:numPr>
        <w:tabs>
          <w:tab w:val="center" w:pos="1688"/>
          <w:tab w:val="center" w:pos="5137"/>
        </w:tabs>
        <w:spacing w:after="250" w:line="259" w:lineRule="auto"/>
        <w:rPr>
          <w:b/>
          <w:bCs/>
        </w:rPr>
      </w:pPr>
      <w:r w:rsidRPr="00D2033C">
        <w:rPr>
          <w:b/>
          <w:bCs/>
        </w:rPr>
        <w:t>PRICE</w:t>
      </w:r>
    </w:p>
    <w:p w14:paraId="6700853B" w14:textId="29A94FA2" w:rsidR="00D2033C" w:rsidRPr="001C0207" w:rsidRDefault="00D2033C" w:rsidP="0042734B">
      <w:pPr>
        <w:pStyle w:val="Standard"/>
        <w:numPr>
          <w:ilvl w:val="1"/>
          <w:numId w:val="96"/>
        </w:numPr>
        <w:tabs>
          <w:tab w:val="center" w:pos="1688"/>
          <w:tab w:val="center" w:pos="5137"/>
        </w:tabs>
        <w:spacing w:after="250" w:line="259" w:lineRule="auto"/>
      </w:pPr>
      <w:r w:rsidRPr="00D2033C">
        <w:t>Prices are to be submitted via the e-Sourcing Suite Attachment 4 – Price Schedule, excluding VAT and including all other expenses relating to Contract delivery. </w:t>
      </w:r>
    </w:p>
    <w:p w14:paraId="1A042245" w14:textId="77777777" w:rsidR="00D2033C" w:rsidRPr="00D2033C" w:rsidRDefault="00D2033C" w:rsidP="0042734B">
      <w:pPr>
        <w:pStyle w:val="Standard"/>
        <w:numPr>
          <w:ilvl w:val="0"/>
          <w:numId w:val="80"/>
        </w:numPr>
        <w:tabs>
          <w:tab w:val="center" w:pos="1688"/>
          <w:tab w:val="center" w:pos="5137"/>
        </w:tabs>
        <w:spacing w:after="250" w:line="259" w:lineRule="auto"/>
        <w:rPr>
          <w:b/>
          <w:bCs/>
        </w:rPr>
      </w:pPr>
      <w:r w:rsidRPr="00D2033C">
        <w:rPr>
          <w:b/>
          <w:bCs/>
        </w:rPr>
        <w:t>STAFF AND BUYER SERVICE</w:t>
      </w:r>
    </w:p>
    <w:p w14:paraId="2BA371E2" w14:textId="24EBF2CB" w:rsidR="00D2033C" w:rsidRPr="00D2033C" w:rsidRDefault="00D2033C" w:rsidP="0042734B">
      <w:pPr>
        <w:pStyle w:val="Standard"/>
        <w:numPr>
          <w:ilvl w:val="1"/>
          <w:numId w:val="97"/>
        </w:numPr>
        <w:tabs>
          <w:tab w:val="center" w:pos="1688"/>
          <w:tab w:val="center" w:pos="5137"/>
        </w:tabs>
        <w:spacing w:after="250" w:line="259" w:lineRule="auto"/>
        <w:rPr>
          <w:b/>
          <w:bCs/>
        </w:rPr>
      </w:pPr>
      <w:r w:rsidRPr="00D2033C">
        <w:t>The Supplier shall provide a sufficient level of resource throughout the duration of the Contract to consistently deliver a quality service.</w:t>
      </w:r>
    </w:p>
    <w:p w14:paraId="3854A326" w14:textId="77777777" w:rsidR="00D2033C" w:rsidRPr="001C0207" w:rsidRDefault="00D2033C" w:rsidP="0042734B">
      <w:pPr>
        <w:pStyle w:val="Standard"/>
        <w:numPr>
          <w:ilvl w:val="1"/>
          <w:numId w:val="97"/>
        </w:numPr>
        <w:tabs>
          <w:tab w:val="center" w:pos="1688"/>
          <w:tab w:val="center" w:pos="5137"/>
        </w:tabs>
        <w:spacing w:after="250" w:line="259" w:lineRule="auto"/>
      </w:pPr>
      <w:r w:rsidRPr="00D2033C">
        <w:t>The Supplier’s staff assigned to the Contract shall have the relevant qualifications and experience to deliver the Contract to the required standard. </w:t>
      </w:r>
    </w:p>
    <w:p w14:paraId="2203BD8D" w14:textId="77777777" w:rsidR="00D2033C" w:rsidRPr="001C0207" w:rsidRDefault="00D2033C" w:rsidP="0042734B">
      <w:pPr>
        <w:pStyle w:val="Standard"/>
        <w:numPr>
          <w:ilvl w:val="1"/>
          <w:numId w:val="97"/>
        </w:numPr>
        <w:tabs>
          <w:tab w:val="center" w:pos="1688"/>
          <w:tab w:val="center" w:pos="5137"/>
        </w:tabs>
        <w:spacing w:after="250" w:line="259" w:lineRule="auto"/>
      </w:pPr>
      <w:r w:rsidRPr="00D2033C">
        <w:t>The Supplier shall ensure that staff understand the Authority’s vision and objectives and will provide excellent customer service to the Authority throughout the duration of the Contract.  </w:t>
      </w:r>
    </w:p>
    <w:p w14:paraId="048B8E69" w14:textId="77777777" w:rsidR="00D2033C" w:rsidRPr="001C0207" w:rsidRDefault="00D2033C" w:rsidP="0042734B">
      <w:pPr>
        <w:pStyle w:val="Standard"/>
        <w:numPr>
          <w:ilvl w:val="1"/>
          <w:numId w:val="97"/>
        </w:numPr>
        <w:tabs>
          <w:tab w:val="center" w:pos="1688"/>
          <w:tab w:val="center" w:pos="5137"/>
        </w:tabs>
        <w:spacing w:after="250" w:line="259" w:lineRule="auto"/>
      </w:pPr>
      <w:r w:rsidRPr="00D2033C">
        <w:lastRenderedPageBreak/>
        <w:t>The Supplier shall be expected to work in close collaboration with the Authority, forming “one team” and shall follow an agile approach for incident management, adopting new features and annual maintenance activities.</w:t>
      </w:r>
    </w:p>
    <w:p w14:paraId="78E310DB" w14:textId="77777777" w:rsidR="00D2033C" w:rsidRPr="00D2033C" w:rsidRDefault="00D2033C" w:rsidP="0042734B">
      <w:pPr>
        <w:pStyle w:val="Standard"/>
        <w:numPr>
          <w:ilvl w:val="0"/>
          <w:numId w:val="81"/>
        </w:numPr>
        <w:tabs>
          <w:tab w:val="center" w:pos="1688"/>
          <w:tab w:val="center" w:pos="5137"/>
        </w:tabs>
        <w:spacing w:after="250" w:line="259" w:lineRule="auto"/>
        <w:rPr>
          <w:b/>
          <w:bCs/>
        </w:rPr>
      </w:pPr>
      <w:r w:rsidRPr="00D2033C">
        <w:rPr>
          <w:b/>
          <w:bCs/>
        </w:rPr>
        <w:t>service levels and performance</w:t>
      </w:r>
    </w:p>
    <w:p w14:paraId="451D6550" w14:textId="5F3BB3DC" w:rsidR="00D2033C" w:rsidRPr="001C0207" w:rsidRDefault="00D2033C" w:rsidP="0042734B">
      <w:pPr>
        <w:pStyle w:val="Standard"/>
        <w:numPr>
          <w:ilvl w:val="1"/>
          <w:numId w:val="98"/>
        </w:numPr>
        <w:tabs>
          <w:tab w:val="center" w:pos="1688"/>
          <w:tab w:val="center" w:pos="5137"/>
        </w:tabs>
        <w:spacing w:after="250" w:line="259" w:lineRule="auto"/>
        <w:rPr>
          <w:b/>
          <w:bCs/>
        </w:rPr>
      </w:pPr>
      <w:r w:rsidRPr="00D2033C">
        <w:t>The Authority will measure the quality of the Supplier’s delivery by:</w:t>
      </w:r>
    </w:p>
    <w:p w14:paraId="00E9FA17" w14:textId="106FE979" w:rsidR="00D2033C" w:rsidRPr="00D2033C" w:rsidRDefault="00D2033C" w:rsidP="00D2033C">
      <w:pPr>
        <w:pStyle w:val="Standard"/>
        <w:tabs>
          <w:tab w:val="center" w:pos="1688"/>
          <w:tab w:val="center" w:pos="5137"/>
        </w:tabs>
        <w:spacing w:after="250" w:line="259" w:lineRule="auto"/>
      </w:pPr>
    </w:p>
    <w:p w14:paraId="2B2BF5F6" w14:textId="008FB1CB" w:rsidR="00D2033C" w:rsidRPr="00D2033C" w:rsidRDefault="00D2033C" w:rsidP="0042734B">
      <w:pPr>
        <w:pStyle w:val="Standard"/>
        <w:numPr>
          <w:ilvl w:val="1"/>
          <w:numId w:val="98"/>
        </w:numPr>
        <w:tabs>
          <w:tab w:val="center" w:pos="1688"/>
          <w:tab w:val="center" w:pos="5137"/>
        </w:tabs>
        <w:spacing w:after="250" w:line="259" w:lineRule="auto"/>
        <w:rPr>
          <w:b/>
          <w:bCs/>
        </w:rPr>
      </w:pPr>
      <w:r w:rsidRPr="00D2033C">
        <w:t>In the event of poor performance, defined as the failure to deliver the KPIs stated at 15.1 to time and of appropriate quality, the Authority shall meet with the Supplier to understand the root causes of the issue.</w:t>
      </w:r>
    </w:p>
    <w:p w14:paraId="50879B49" w14:textId="77777777" w:rsidR="00D2033C" w:rsidRPr="001C0207" w:rsidRDefault="00D2033C" w:rsidP="0042734B">
      <w:pPr>
        <w:pStyle w:val="Standard"/>
        <w:numPr>
          <w:ilvl w:val="1"/>
          <w:numId w:val="98"/>
        </w:numPr>
        <w:tabs>
          <w:tab w:val="center" w:pos="1688"/>
          <w:tab w:val="center" w:pos="5137"/>
        </w:tabs>
        <w:spacing w:after="250" w:line="259" w:lineRule="auto"/>
      </w:pPr>
      <w:r w:rsidRPr="00D2033C">
        <w:t>In the event of failure to deliver the SLAs stated at 15.1 to time and of appropriate quality, once in any three Month or more than three times in a row in any rolling twelve-month period, the Authority shall meet with the Supplier to formulate a Performance Improvement Plan to rectify these issues and meet the requirements stated.</w:t>
      </w:r>
    </w:p>
    <w:p w14:paraId="7D5D1858" w14:textId="77777777" w:rsidR="00D2033C" w:rsidRPr="00D2033C" w:rsidRDefault="00D2033C" w:rsidP="0042734B">
      <w:pPr>
        <w:pStyle w:val="Standard"/>
        <w:numPr>
          <w:ilvl w:val="0"/>
          <w:numId w:val="82"/>
        </w:numPr>
        <w:tabs>
          <w:tab w:val="center" w:pos="1688"/>
          <w:tab w:val="center" w:pos="5137"/>
        </w:tabs>
        <w:spacing w:after="250" w:line="259" w:lineRule="auto"/>
        <w:rPr>
          <w:b/>
          <w:bCs/>
        </w:rPr>
      </w:pPr>
      <w:r w:rsidRPr="00D2033C">
        <w:rPr>
          <w:b/>
          <w:bCs/>
        </w:rPr>
        <w:t>Security and CONFIDENTIALITY requirements</w:t>
      </w:r>
    </w:p>
    <w:p w14:paraId="777BE1CD" w14:textId="7CEECE58" w:rsidR="00D2033C" w:rsidRPr="00D2033C" w:rsidRDefault="00D2033C" w:rsidP="0042734B">
      <w:pPr>
        <w:pStyle w:val="Standard"/>
        <w:numPr>
          <w:ilvl w:val="1"/>
          <w:numId w:val="99"/>
        </w:numPr>
        <w:tabs>
          <w:tab w:val="center" w:pos="1688"/>
          <w:tab w:val="center" w:pos="5137"/>
        </w:tabs>
        <w:spacing w:after="250" w:line="259" w:lineRule="auto"/>
        <w:rPr>
          <w:b/>
          <w:bCs/>
        </w:rPr>
      </w:pPr>
      <w:r w:rsidRPr="00D2033C">
        <w:t>All Supplier staff shall be expected to hold SC clearance and operate from within the United Kingdom (UK).</w:t>
      </w:r>
    </w:p>
    <w:p w14:paraId="66925CCC" w14:textId="77777777" w:rsidR="00D2033C" w:rsidRPr="001C0207" w:rsidRDefault="00D2033C" w:rsidP="0042734B">
      <w:pPr>
        <w:pStyle w:val="Standard"/>
        <w:numPr>
          <w:ilvl w:val="1"/>
          <w:numId w:val="99"/>
        </w:numPr>
        <w:tabs>
          <w:tab w:val="center" w:pos="1688"/>
          <w:tab w:val="center" w:pos="5137"/>
        </w:tabs>
        <w:spacing w:after="250" w:line="259" w:lineRule="auto"/>
      </w:pPr>
      <w:r w:rsidRPr="00D2033C">
        <w:t>It is important that the supplier employs the appropriate organisational, operational and technological processes and procedures to keep GPG data safe from unauthorised use or access, loss, destruction, theft or disclosure. The organisational, operational and technological processes and procedures adopted are required to comply with the requirements of ISO/IEC 27001 (Information Security Management Standard).</w:t>
      </w:r>
    </w:p>
    <w:p w14:paraId="17FEEA89" w14:textId="77777777" w:rsidR="00D2033C" w:rsidRPr="001C0207" w:rsidRDefault="00D2033C" w:rsidP="0042734B">
      <w:pPr>
        <w:pStyle w:val="Standard"/>
        <w:numPr>
          <w:ilvl w:val="1"/>
          <w:numId w:val="99"/>
        </w:numPr>
        <w:tabs>
          <w:tab w:val="center" w:pos="1688"/>
          <w:tab w:val="center" w:pos="5137"/>
        </w:tabs>
        <w:spacing w:after="250" w:line="259" w:lineRule="auto"/>
      </w:pPr>
      <w:r w:rsidRPr="00D2033C">
        <w:t>The Supplier shall ensure that any and all subcontractors they use are compliant with these security requirements.</w:t>
      </w:r>
    </w:p>
    <w:p w14:paraId="297836E1" w14:textId="77777777" w:rsidR="00D2033C" w:rsidRPr="001C0207" w:rsidRDefault="00D2033C" w:rsidP="0042734B">
      <w:pPr>
        <w:pStyle w:val="Standard"/>
        <w:numPr>
          <w:ilvl w:val="1"/>
          <w:numId w:val="99"/>
        </w:numPr>
        <w:tabs>
          <w:tab w:val="center" w:pos="1688"/>
          <w:tab w:val="center" w:pos="5137"/>
        </w:tabs>
        <w:spacing w:after="250" w:line="259" w:lineRule="auto"/>
      </w:pPr>
      <w:r w:rsidRPr="00D2033C">
        <w:t>The Supplier will use technologies and tooling that are consistent with CO and National Cyber Security Centre (NCSC) best practices and ensure that all technologies hold data in the UK. The Supplier will need the approval of Cabinet Office before off-shoring any Cabinet Office data.</w:t>
      </w:r>
    </w:p>
    <w:p w14:paraId="03DE168E" w14:textId="77777777" w:rsidR="00D2033C" w:rsidRPr="001C0207" w:rsidRDefault="00D2033C" w:rsidP="0042734B">
      <w:pPr>
        <w:pStyle w:val="Standard"/>
        <w:numPr>
          <w:ilvl w:val="1"/>
          <w:numId w:val="99"/>
        </w:numPr>
        <w:tabs>
          <w:tab w:val="center" w:pos="1688"/>
          <w:tab w:val="center" w:pos="5137"/>
        </w:tabs>
        <w:spacing w:after="250" w:line="259" w:lineRule="auto"/>
      </w:pPr>
      <w:r w:rsidRPr="00D2033C">
        <w:t>The Supplier shall implement appropriate technical and organisational measures in an effective way in order to meet the requirements of:</w:t>
      </w:r>
    </w:p>
    <w:p w14:paraId="7A13FDA1" w14:textId="139A3E86" w:rsidR="00D2033C" w:rsidRPr="00D2033C" w:rsidRDefault="00D2033C" w:rsidP="0042734B">
      <w:pPr>
        <w:pStyle w:val="Standard"/>
        <w:numPr>
          <w:ilvl w:val="2"/>
          <w:numId w:val="99"/>
        </w:numPr>
        <w:tabs>
          <w:tab w:val="center" w:pos="1688"/>
          <w:tab w:val="center" w:pos="5137"/>
        </w:tabs>
        <w:spacing w:after="250" w:line="259" w:lineRule="auto"/>
        <w:rPr>
          <w:b/>
          <w:bCs/>
        </w:rPr>
      </w:pPr>
      <w:r w:rsidRPr="00D2033C">
        <w:t>The Data Protection Act (2018) and the General Data Protection Regulation (GDPR).</w:t>
      </w:r>
    </w:p>
    <w:p w14:paraId="6BF60498" w14:textId="77777777" w:rsidR="00D2033C" w:rsidRPr="00D2033C" w:rsidRDefault="00D2033C" w:rsidP="0042734B">
      <w:pPr>
        <w:pStyle w:val="Standard"/>
        <w:numPr>
          <w:ilvl w:val="2"/>
          <w:numId w:val="99"/>
        </w:numPr>
        <w:tabs>
          <w:tab w:val="center" w:pos="1688"/>
          <w:tab w:val="center" w:pos="5137"/>
        </w:tabs>
        <w:spacing w:after="250" w:line="259" w:lineRule="auto"/>
        <w:rPr>
          <w:b/>
          <w:bCs/>
        </w:rPr>
      </w:pPr>
      <w:r w:rsidRPr="00D2033C">
        <w:t>The Freedom of Information Act (2000).</w:t>
      </w:r>
    </w:p>
    <w:p w14:paraId="581B25D7" w14:textId="77777777" w:rsidR="00D2033C" w:rsidRPr="00D2033C" w:rsidRDefault="00D2033C" w:rsidP="0042734B">
      <w:pPr>
        <w:pStyle w:val="Standard"/>
        <w:numPr>
          <w:ilvl w:val="2"/>
          <w:numId w:val="99"/>
        </w:numPr>
        <w:tabs>
          <w:tab w:val="center" w:pos="1688"/>
          <w:tab w:val="center" w:pos="5137"/>
        </w:tabs>
        <w:spacing w:after="250" w:line="259" w:lineRule="auto"/>
        <w:rPr>
          <w:b/>
          <w:bCs/>
        </w:rPr>
      </w:pPr>
      <w:r w:rsidRPr="00D2033C">
        <w:t>The Privacy and Electronic Communications Regulations (2004).</w:t>
      </w:r>
    </w:p>
    <w:p w14:paraId="2487953B" w14:textId="77777777" w:rsidR="00D2033C" w:rsidRPr="00D2033C" w:rsidRDefault="00D2033C" w:rsidP="0042734B">
      <w:pPr>
        <w:pStyle w:val="Standard"/>
        <w:numPr>
          <w:ilvl w:val="2"/>
          <w:numId w:val="99"/>
        </w:numPr>
        <w:tabs>
          <w:tab w:val="center" w:pos="1688"/>
          <w:tab w:val="center" w:pos="5137"/>
        </w:tabs>
        <w:spacing w:after="250" w:line="259" w:lineRule="auto"/>
        <w:rPr>
          <w:b/>
          <w:bCs/>
        </w:rPr>
      </w:pPr>
      <w:r w:rsidRPr="00D2033C">
        <w:t>The Re-Use of Public Sector Information Regulations (2015)</w:t>
      </w:r>
    </w:p>
    <w:p w14:paraId="0074B009" w14:textId="77777777" w:rsidR="00D2033C" w:rsidRPr="00D2033C" w:rsidRDefault="00D2033C" w:rsidP="0042734B">
      <w:pPr>
        <w:pStyle w:val="Standard"/>
        <w:numPr>
          <w:ilvl w:val="1"/>
          <w:numId w:val="99"/>
        </w:numPr>
        <w:tabs>
          <w:tab w:val="center" w:pos="1688"/>
          <w:tab w:val="center" w:pos="5137"/>
        </w:tabs>
        <w:spacing w:after="250" w:line="259" w:lineRule="auto"/>
        <w:rPr>
          <w:b/>
          <w:bCs/>
        </w:rPr>
      </w:pPr>
      <w:r w:rsidRPr="00D2033C">
        <w:t>The Supplier will provide contact details for a Data Protection Officer who is a full-time member of staff reporting directly to senior management who will act as a main point of contact for any data-related queries. </w:t>
      </w:r>
    </w:p>
    <w:p w14:paraId="1791F435" w14:textId="77777777" w:rsidR="00D2033C" w:rsidRPr="00D2033C" w:rsidRDefault="00D2033C" w:rsidP="0042734B">
      <w:pPr>
        <w:pStyle w:val="Standard"/>
        <w:numPr>
          <w:ilvl w:val="0"/>
          <w:numId w:val="83"/>
        </w:numPr>
        <w:tabs>
          <w:tab w:val="center" w:pos="1688"/>
          <w:tab w:val="center" w:pos="5137"/>
        </w:tabs>
        <w:spacing w:after="250" w:line="259" w:lineRule="auto"/>
        <w:rPr>
          <w:b/>
          <w:bCs/>
        </w:rPr>
      </w:pPr>
      <w:r w:rsidRPr="00D2033C">
        <w:rPr>
          <w:b/>
          <w:bCs/>
        </w:rPr>
        <w:lastRenderedPageBreak/>
        <w:t>payment AND INVOICING </w:t>
      </w:r>
    </w:p>
    <w:p w14:paraId="55524BCD" w14:textId="70F91C39" w:rsidR="00D2033C" w:rsidRPr="00D2033C" w:rsidRDefault="00D2033C" w:rsidP="0042734B">
      <w:pPr>
        <w:pStyle w:val="Standard"/>
        <w:numPr>
          <w:ilvl w:val="1"/>
          <w:numId w:val="100"/>
        </w:numPr>
        <w:tabs>
          <w:tab w:val="center" w:pos="1688"/>
          <w:tab w:val="center" w:pos="5137"/>
        </w:tabs>
        <w:spacing w:after="250" w:line="259" w:lineRule="auto"/>
        <w:rPr>
          <w:b/>
          <w:bCs/>
        </w:rPr>
      </w:pPr>
      <w:r w:rsidRPr="00D2033C">
        <w:t>The Supplier will issue electronic invoices monthly in arrears. The Authority will pay the Supplier within 30 days of receipt of a valid invoice.</w:t>
      </w:r>
    </w:p>
    <w:p w14:paraId="5132E5CE" w14:textId="77777777" w:rsidR="00D2033C" w:rsidRPr="00D2033C" w:rsidRDefault="00D2033C" w:rsidP="001C0207">
      <w:pPr>
        <w:pStyle w:val="Standard"/>
        <w:tabs>
          <w:tab w:val="center" w:pos="1688"/>
          <w:tab w:val="center" w:pos="5137"/>
        </w:tabs>
        <w:spacing w:after="250" w:line="259" w:lineRule="auto"/>
        <w:ind w:left="1118" w:firstLine="0"/>
      </w:pPr>
      <w:r w:rsidRPr="00D2033C">
        <w:br/>
      </w:r>
    </w:p>
    <w:p w14:paraId="28A6E867" w14:textId="77777777" w:rsidR="00D2033C" w:rsidRPr="001C0207" w:rsidRDefault="00D2033C" w:rsidP="0042734B">
      <w:pPr>
        <w:pStyle w:val="Standard"/>
        <w:numPr>
          <w:ilvl w:val="1"/>
          <w:numId w:val="100"/>
        </w:numPr>
        <w:tabs>
          <w:tab w:val="center" w:pos="1688"/>
          <w:tab w:val="center" w:pos="5137"/>
        </w:tabs>
        <w:spacing w:after="250" w:line="259" w:lineRule="auto"/>
      </w:pPr>
      <w:r w:rsidRPr="00D2033C">
        <w:t>Payment can only be made following satisfactory delivery of pre-agreed certified products and deliverables. </w:t>
      </w:r>
    </w:p>
    <w:p w14:paraId="262E85B8" w14:textId="77777777" w:rsidR="00D2033C" w:rsidRPr="001C0207" w:rsidRDefault="00D2033C" w:rsidP="0042734B">
      <w:pPr>
        <w:pStyle w:val="Standard"/>
        <w:numPr>
          <w:ilvl w:val="1"/>
          <w:numId w:val="100"/>
        </w:numPr>
        <w:tabs>
          <w:tab w:val="center" w:pos="1688"/>
          <w:tab w:val="center" w:pos="5137"/>
        </w:tabs>
        <w:spacing w:after="250" w:line="259" w:lineRule="auto"/>
      </w:pPr>
      <w:r w:rsidRPr="00D2033C">
        <w:t>Before payment can be considered, each invoice must include a detailed elemental breakdown of work completed and the associated costs. </w:t>
      </w:r>
    </w:p>
    <w:p w14:paraId="61CCB690" w14:textId="77777777" w:rsidR="00D2033C" w:rsidRPr="001C0207" w:rsidRDefault="00D2033C" w:rsidP="0042734B">
      <w:pPr>
        <w:pStyle w:val="Standard"/>
        <w:numPr>
          <w:ilvl w:val="1"/>
          <w:numId w:val="100"/>
        </w:numPr>
        <w:tabs>
          <w:tab w:val="center" w:pos="1688"/>
          <w:tab w:val="center" w:pos="5137"/>
        </w:tabs>
        <w:spacing w:after="250" w:line="259" w:lineRule="auto"/>
      </w:pPr>
      <w:r w:rsidRPr="00D2033C">
        <w:t>Invoices should be submitted to a chosen contact at the Contracting Authority, which shall be confirmed upon Contract award.</w:t>
      </w:r>
    </w:p>
    <w:p w14:paraId="0584A089" w14:textId="77777777" w:rsidR="00D2033C" w:rsidRPr="001C0207" w:rsidRDefault="00D2033C" w:rsidP="0042734B">
      <w:pPr>
        <w:pStyle w:val="Standard"/>
        <w:numPr>
          <w:ilvl w:val="1"/>
          <w:numId w:val="100"/>
        </w:numPr>
        <w:tabs>
          <w:tab w:val="center" w:pos="1688"/>
          <w:tab w:val="center" w:pos="5137"/>
        </w:tabs>
        <w:spacing w:after="250" w:line="259" w:lineRule="auto"/>
      </w:pPr>
      <w:r w:rsidRPr="00D2033C">
        <w:t>Payment is by electronic invoicing quoting purchase order references of the service, issued to Cabinet Office (CO) one month in arrears. If the Supplier cannot quote a purchase order number on the invoice then payment for the goods or services could be delayed.</w:t>
      </w:r>
    </w:p>
    <w:p w14:paraId="4C0F62AA" w14:textId="77777777" w:rsidR="00D2033C" w:rsidRPr="00D2033C" w:rsidRDefault="00D2033C" w:rsidP="0042734B">
      <w:pPr>
        <w:pStyle w:val="Standard"/>
        <w:numPr>
          <w:ilvl w:val="0"/>
          <w:numId w:val="84"/>
        </w:numPr>
        <w:tabs>
          <w:tab w:val="center" w:pos="1688"/>
          <w:tab w:val="center" w:pos="5137"/>
        </w:tabs>
        <w:spacing w:after="250" w:line="259" w:lineRule="auto"/>
        <w:rPr>
          <w:b/>
          <w:bCs/>
        </w:rPr>
      </w:pPr>
      <w:r w:rsidRPr="00D2033C">
        <w:rPr>
          <w:b/>
          <w:bCs/>
        </w:rPr>
        <w:t>CONTRACT MANAGEMENT </w:t>
      </w:r>
    </w:p>
    <w:p w14:paraId="0548E4C2" w14:textId="104C9B5D" w:rsidR="00D2033C" w:rsidRPr="00D2033C" w:rsidRDefault="00D2033C" w:rsidP="0042734B">
      <w:pPr>
        <w:pStyle w:val="Standard"/>
        <w:numPr>
          <w:ilvl w:val="1"/>
          <w:numId w:val="101"/>
        </w:numPr>
        <w:tabs>
          <w:tab w:val="center" w:pos="1688"/>
          <w:tab w:val="center" w:pos="5137"/>
        </w:tabs>
        <w:spacing w:after="250" w:line="259" w:lineRule="auto"/>
        <w:rPr>
          <w:b/>
          <w:bCs/>
        </w:rPr>
      </w:pPr>
      <w:r w:rsidRPr="00D2033C">
        <w:t>The Supplier will be required to assess and evaluate the quality of their performance ahead of monthly and quarterly reviews, and maintain a log of any process issues that occur to ensure the process is continuously improved. This will be discussed at monthly performance reviews.</w:t>
      </w:r>
    </w:p>
    <w:p w14:paraId="587CA783" w14:textId="77777777" w:rsidR="00D2033C" w:rsidRPr="001C0207" w:rsidRDefault="00D2033C" w:rsidP="0042734B">
      <w:pPr>
        <w:pStyle w:val="Standard"/>
        <w:numPr>
          <w:ilvl w:val="1"/>
          <w:numId w:val="101"/>
        </w:numPr>
        <w:tabs>
          <w:tab w:val="center" w:pos="1688"/>
          <w:tab w:val="center" w:pos="5137"/>
        </w:tabs>
        <w:spacing w:after="250" w:line="259" w:lineRule="auto"/>
      </w:pPr>
      <w:r w:rsidRPr="00D2033C">
        <w:t>The Supplier will be required to produce a tailored risk management plan and manage appropriately all associated Contract risks in alignment to the plan throughout the Contract duration.</w:t>
      </w:r>
    </w:p>
    <w:p w14:paraId="41333FE8" w14:textId="77777777" w:rsidR="00D2033C" w:rsidRPr="001C0207" w:rsidRDefault="00D2033C" w:rsidP="0042734B">
      <w:pPr>
        <w:pStyle w:val="Standard"/>
        <w:numPr>
          <w:ilvl w:val="1"/>
          <w:numId w:val="101"/>
        </w:numPr>
        <w:tabs>
          <w:tab w:val="center" w:pos="1688"/>
          <w:tab w:val="center" w:pos="5137"/>
        </w:tabs>
        <w:spacing w:after="250" w:line="259" w:lineRule="auto"/>
      </w:pPr>
      <w:r w:rsidRPr="00D2033C">
        <w:t>Attendance at Contract Review meetings shall be at the Supplier’s own expense (these may be held virtually).</w:t>
      </w:r>
    </w:p>
    <w:p w14:paraId="66276FA9" w14:textId="77777777" w:rsidR="00D2033C" w:rsidRPr="00D2033C" w:rsidRDefault="00D2033C" w:rsidP="0042734B">
      <w:pPr>
        <w:pStyle w:val="Standard"/>
        <w:numPr>
          <w:ilvl w:val="0"/>
          <w:numId w:val="85"/>
        </w:numPr>
        <w:tabs>
          <w:tab w:val="center" w:pos="1688"/>
          <w:tab w:val="center" w:pos="5137"/>
        </w:tabs>
        <w:spacing w:after="250" w:line="259" w:lineRule="auto"/>
        <w:rPr>
          <w:b/>
          <w:bCs/>
        </w:rPr>
      </w:pPr>
      <w:r w:rsidRPr="00D2033C">
        <w:rPr>
          <w:b/>
          <w:bCs/>
        </w:rPr>
        <w:t>Location </w:t>
      </w:r>
    </w:p>
    <w:p w14:paraId="11F39212" w14:textId="798925BA" w:rsidR="00D2033C" w:rsidRPr="00D2033C" w:rsidRDefault="00D2033C" w:rsidP="0042734B">
      <w:pPr>
        <w:pStyle w:val="Standard"/>
        <w:numPr>
          <w:ilvl w:val="1"/>
          <w:numId w:val="102"/>
        </w:numPr>
        <w:tabs>
          <w:tab w:val="center" w:pos="1688"/>
          <w:tab w:val="center" w:pos="5137"/>
        </w:tabs>
        <w:spacing w:after="250" w:line="259" w:lineRule="auto"/>
        <w:rPr>
          <w:b/>
          <w:bCs/>
        </w:rPr>
      </w:pPr>
      <w:r w:rsidRPr="00D2033C">
        <w:t>FSET is primarily based in London - management of the Services will mostly be carried out in 1 Horse Guards Road, London, SW1A 2HQ. Suppliers are however expected to work remotely from their own premises.</w:t>
      </w:r>
    </w:p>
    <w:p w14:paraId="4EEFC7F7" w14:textId="77777777" w:rsidR="00123BA3" w:rsidRDefault="00123BA3">
      <w:pPr>
        <w:pStyle w:val="Standard"/>
        <w:tabs>
          <w:tab w:val="center" w:pos="1688"/>
          <w:tab w:val="center" w:pos="5137"/>
        </w:tabs>
        <w:spacing w:after="250" w:line="259" w:lineRule="auto"/>
        <w:ind w:left="0" w:firstLine="0"/>
      </w:pPr>
    </w:p>
    <w:p w14:paraId="5F35F870" w14:textId="77777777" w:rsidR="00123BA3" w:rsidRDefault="00123BA3">
      <w:pPr>
        <w:pStyle w:val="Standard"/>
        <w:tabs>
          <w:tab w:val="center" w:pos="1688"/>
          <w:tab w:val="center" w:pos="5137"/>
        </w:tabs>
        <w:spacing w:after="250" w:line="259" w:lineRule="auto"/>
        <w:ind w:left="0" w:firstLine="0"/>
      </w:pPr>
    </w:p>
    <w:p w14:paraId="7F681C2E" w14:textId="77777777" w:rsidR="00123BA3" w:rsidRDefault="00123BA3">
      <w:pPr>
        <w:pStyle w:val="Standard"/>
        <w:tabs>
          <w:tab w:val="center" w:pos="1688"/>
          <w:tab w:val="center" w:pos="5137"/>
        </w:tabs>
        <w:spacing w:after="250" w:line="259" w:lineRule="auto"/>
        <w:ind w:left="0" w:firstLine="0"/>
      </w:pPr>
    </w:p>
    <w:p w14:paraId="74B8479C" w14:textId="77777777" w:rsidR="00123BA3" w:rsidRDefault="00123BA3">
      <w:pPr>
        <w:pStyle w:val="Standard"/>
        <w:tabs>
          <w:tab w:val="center" w:pos="1688"/>
          <w:tab w:val="center" w:pos="5137"/>
        </w:tabs>
        <w:spacing w:after="250" w:line="259" w:lineRule="auto"/>
        <w:ind w:left="0" w:firstLine="0"/>
      </w:pPr>
    </w:p>
    <w:p w14:paraId="7BDF5259" w14:textId="77777777" w:rsidR="00123BA3" w:rsidRDefault="00123BA3">
      <w:pPr>
        <w:pStyle w:val="Standard"/>
        <w:tabs>
          <w:tab w:val="center" w:pos="1688"/>
          <w:tab w:val="center" w:pos="5137"/>
        </w:tabs>
        <w:spacing w:after="250" w:line="259" w:lineRule="auto"/>
        <w:ind w:left="0" w:firstLine="0"/>
      </w:pPr>
    </w:p>
    <w:p w14:paraId="170FA033" w14:textId="078E5F01" w:rsidR="0020092B" w:rsidRDefault="004073B1">
      <w:pPr>
        <w:pStyle w:val="Standard"/>
        <w:tabs>
          <w:tab w:val="center" w:pos="1688"/>
          <w:tab w:val="center" w:pos="5137"/>
        </w:tabs>
        <w:spacing w:after="250" w:line="259" w:lineRule="auto"/>
        <w:ind w:left="0" w:firstLine="0"/>
      </w:pPr>
      <w:r>
        <w:tab/>
      </w:r>
    </w:p>
    <w:p w14:paraId="4D817E99" w14:textId="77777777" w:rsidR="0020092B" w:rsidRDefault="004073B1">
      <w:pPr>
        <w:pStyle w:val="Heading1"/>
        <w:pageBreakBefore/>
        <w:spacing w:after="81" w:line="240" w:lineRule="auto"/>
        <w:ind w:left="1113" w:firstLine="1118"/>
      </w:pPr>
      <w:bookmarkStart w:id="14" w:name="_heading=h.3dy6vkm"/>
      <w:bookmarkEnd w:id="14"/>
      <w:r>
        <w:lastRenderedPageBreak/>
        <w:t>Schedule 2: Call-Off Contract charges</w:t>
      </w:r>
    </w:p>
    <w:p w14:paraId="7BE284A7" w14:textId="77777777" w:rsidR="0020092B" w:rsidRDefault="004073B1">
      <w:pPr>
        <w:pStyle w:val="Standard"/>
        <w:spacing w:after="33" w:line="240" w:lineRule="auto"/>
        <w:ind w:right="14"/>
      </w:pPr>
      <w:r>
        <w:t>For each individual Service, the applicable Call-Off Contract Charges (in accordance with the</w:t>
      </w:r>
    </w:p>
    <w:p w14:paraId="0F4F0F3D" w14:textId="1C0D31DA" w:rsidR="00123BA3" w:rsidRDefault="004073B1" w:rsidP="001C0207">
      <w:pPr>
        <w:pStyle w:val="Standard"/>
        <w:spacing w:after="548" w:line="240" w:lineRule="auto"/>
        <w:ind w:right="14"/>
      </w:pPr>
      <w:r>
        <w:t>Supplier’s Platform pricing document) can’t be amended during the term of the Call-Off Contract. The detailed Charges breakdown for the provision of Services during the Term will include:</w:t>
      </w:r>
    </w:p>
    <w:p w14:paraId="46D321FA" w14:textId="49D54DC6" w:rsidR="00123BA3" w:rsidRDefault="007B23CC" w:rsidP="002C6F6B">
      <w:pPr>
        <w:pStyle w:val="Standard"/>
        <w:spacing w:after="548" w:line="240" w:lineRule="auto"/>
        <w:ind w:left="1118" w:right="14" w:firstLine="0"/>
      </w:pPr>
      <w:r>
        <w:t xml:space="preserve">The total contract value shall be </w:t>
      </w:r>
      <w:r w:rsidRPr="00213EF3">
        <w:t>£81,520.00 excluding VAT</w:t>
      </w:r>
      <w:r>
        <w:t xml:space="preserve">. </w:t>
      </w:r>
      <w:r w:rsidR="00123BA3">
        <w:t>Charges shall be applied on a T&amp;M basis based on the rate card published with the Supplier’s service description, as summarised below:</w:t>
      </w:r>
    </w:p>
    <w:p w14:paraId="62A22D4C" w14:textId="1610A837" w:rsidR="00123BA3" w:rsidRPr="00425645" w:rsidRDefault="00425645">
      <w:pPr>
        <w:pStyle w:val="Standard"/>
        <w:spacing w:after="250" w:line="259" w:lineRule="auto"/>
        <w:ind w:right="3672"/>
        <w:rPr>
          <w:color w:val="FF0000"/>
        </w:rPr>
      </w:pPr>
      <w:r w:rsidRPr="00425645">
        <w:rPr>
          <w:color w:val="FF0000"/>
          <w:spacing w:val="2"/>
          <w:shd w:val="clear" w:color="auto" w:fill="FFFFFF"/>
        </w:rPr>
        <w:t>REDACTED TEXT under FOIA Section 43 Commercial Interests.</w:t>
      </w:r>
    </w:p>
    <w:p w14:paraId="1683ED8A" w14:textId="6334CDDB" w:rsidR="0020092B" w:rsidRDefault="00123BA3">
      <w:pPr>
        <w:pStyle w:val="Standard"/>
        <w:spacing w:after="250" w:line="259" w:lineRule="auto"/>
        <w:ind w:right="3672"/>
      </w:pPr>
      <w:r>
        <w:t xml:space="preserve"> </w:t>
      </w:r>
      <w:r>
        <w:tab/>
      </w:r>
    </w:p>
    <w:p w14:paraId="5E3C96DB" w14:textId="77777777" w:rsidR="0020092B" w:rsidRDefault="004073B1" w:rsidP="003B0621">
      <w:pPr>
        <w:pStyle w:val="Heading1"/>
        <w:pageBreakBefore/>
        <w:ind w:left="2160" w:firstLine="312"/>
      </w:pPr>
      <w:bookmarkStart w:id="15" w:name="_heading=h.1t3h5sf"/>
      <w:bookmarkEnd w:id="15"/>
      <w:r>
        <w:lastRenderedPageBreak/>
        <w:t>Schedule 3: Collaboration agreement</w:t>
      </w:r>
    </w:p>
    <w:p w14:paraId="4D8A46F1" w14:textId="77777777" w:rsidR="00AC7526" w:rsidRDefault="00AC7526">
      <w:pPr>
        <w:pStyle w:val="Standard"/>
        <w:spacing w:after="17" w:line="563" w:lineRule="auto"/>
        <w:ind w:right="4858"/>
      </w:pPr>
    </w:p>
    <w:p w14:paraId="7360ECE4" w14:textId="0B5CE396" w:rsidR="00AC7526" w:rsidRPr="003B0621" w:rsidRDefault="00AC7526">
      <w:pPr>
        <w:pStyle w:val="Standard"/>
        <w:spacing w:after="17" w:line="563" w:lineRule="auto"/>
        <w:ind w:right="4858"/>
      </w:pPr>
      <w:r w:rsidRPr="003B0621">
        <w:t>Not applicable</w:t>
      </w:r>
    </w:p>
    <w:p w14:paraId="3A5B9E8B" w14:textId="77777777" w:rsidR="00BC153A" w:rsidRDefault="00BC153A">
      <w:pPr>
        <w:widowControl w:val="0"/>
        <w:rPr>
          <w:color w:val="000000"/>
          <w:sz w:val="32"/>
        </w:rPr>
      </w:pPr>
      <w:r>
        <w:br w:type="page"/>
      </w:r>
    </w:p>
    <w:p w14:paraId="19E7738A" w14:textId="1267FCD8" w:rsidR="0020092B" w:rsidRDefault="004073B1" w:rsidP="00997278">
      <w:pPr>
        <w:pStyle w:val="Heading2"/>
        <w:ind w:left="2160" w:firstLine="312"/>
      </w:pPr>
      <w:r>
        <w:lastRenderedPageBreak/>
        <w:t>Schedule 4: Alternative clauses</w:t>
      </w:r>
    </w:p>
    <w:p w14:paraId="41EE2C2D" w14:textId="77777777" w:rsidR="00BC153A" w:rsidRDefault="00BC153A" w:rsidP="00BC153A">
      <w:pPr>
        <w:pStyle w:val="Standard"/>
      </w:pPr>
    </w:p>
    <w:p w14:paraId="42C6A94B" w14:textId="53115B30" w:rsidR="00BC153A" w:rsidRDefault="00BC153A" w:rsidP="00BC153A">
      <w:pPr>
        <w:pStyle w:val="Standard"/>
      </w:pPr>
      <w:r>
        <w:t>Not applicable.</w:t>
      </w:r>
    </w:p>
    <w:p w14:paraId="4BD2285A" w14:textId="6B118FBD" w:rsidR="0020092B" w:rsidRDefault="004073B1" w:rsidP="00997278">
      <w:pPr>
        <w:pStyle w:val="Heading2"/>
        <w:pageBreakBefore/>
        <w:ind w:left="2890"/>
      </w:pPr>
      <w:r>
        <w:lastRenderedPageBreak/>
        <w:t>Schedule 5: Guarantee</w:t>
      </w:r>
    </w:p>
    <w:p w14:paraId="209DE03D" w14:textId="77777777" w:rsidR="00DB27DE" w:rsidRDefault="00DB27DE">
      <w:pPr>
        <w:pStyle w:val="Standard"/>
        <w:ind w:right="14"/>
      </w:pPr>
    </w:p>
    <w:p w14:paraId="6D42FCF2" w14:textId="7D39C03C" w:rsidR="00DB27DE" w:rsidRDefault="00DB27DE" w:rsidP="00DB27DE">
      <w:pPr>
        <w:pStyle w:val="Standard"/>
        <w:ind w:right="14"/>
        <w:rPr>
          <w:b/>
          <w:bCs/>
        </w:rPr>
      </w:pPr>
      <w:r w:rsidRPr="002C6F6B">
        <w:rPr>
          <w:b/>
          <w:bCs/>
        </w:rPr>
        <w:t>Not applicable</w:t>
      </w:r>
    </w:p>
    <w:p w14:paraId="3256F5E3" w14:textId="77777777" w:rsidR="00DB27DE" w:rsidRPr="002C6F6B" w:rsidRDefault="00DB27DE" w:rsidP="00DB27DE">
      <w:pPr>
        <w:pStyle w:val="Standard"/>
        <w:ind w:right="14"/>
        <w:rPr>
          <w:b/>
          <w:bCs/>
        </w:rPr>
      </w:pPr>
    </w:p>
    <w:p w14:paraId="50212595" w14:textId="652E5AE7" w:rsidR="0020092B" w:rsidRDefault="004073B1">
      <w:pPr>
        <w:pStyle w:val="Heading2"/>
        <w:pageBreakBefore/>
        <w:ind w:left="1113" w:firstLine="1118"/>
      </w:pPr>
      <w:r>
        <w:rPr>
          <w:rFonts w:ascii="Calibri" w:eastAsia="Calibri" w:hAnsi="Calibri" w:cs="Calibri"/>
        </w:rPr>
        <w:lastRenderedPageBreak/>
        <w:tab/>
      </w:r>
      <w:r>
        <w:t>Schedule 6: Glossary and interpretations</w:t>
      </w:r>
    </w:p>
    <w:p w14:paraId="22AB95AE" w14:textId="77777777" w:rsidR="0020092B" w:rsidRDefault="004073B1">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092B" w14:paraId="252A3D4E"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B99F1CE" w14:textId="77777777" w:rsidR="0020092B" w:rsidRDefault="004073B1">
            <w:pPr>
              <w:pStyle w:val="Standard"/>
              <w:spacing w:after="0" w:line="254" w:lineRule="auto"/>
              <w:ind w:left="0" w:firstLine="0"/>
            </w:pPr>
            <w:r>
              <w:rPr>
                <w:b/>
              </w:rPr>
              <w:t>Expression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BDE2B26" w14:textId="77777777" w:rsidR="0020092B" w:rsidRDefault="004073B1">
            <w:pPr>
              <w:pStyle w:val="Standard"/>
              <w:spacing w:after="0" w:line="254" w:lineRule="auto"/>
              <w:ind w:left="2" w:firstLine="0"/>
            </w:pPr>
            <w:r>
              <w:rPr>
                <w:b/>
              </w:rPr>
              <w:t>Meaning</w:t>
            </w:r>
          </w:p>
        </w:tc>
      </w:tr>
      <w:tr w:rsidR="0020092B" w14:paraId="1889FB50"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07E8D69" w14:textId="77777777" w:rsidR="0020092B" w:rsidRDefault="004073B1">
            <w:pPr>
              <w:pStyle w:val="Standard"/>
              <w:spacing w:after="0" w:line="254" w:lineRule="auto"/>
              <w:ind w:left="0" w:firstLine="0"/>
            </w:pPr>
            <w:r>
              <w:rPr>
                <w:b/>
              </w:rPr>
              <w:t>Additional Services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3D832" w14:textId="77777777" w:rsidR="0020092B" w:rsidRDefault="004073B1">
            <w:pPr>
              <w:pStyle w:val="Standard"/>
              <w:spacing w:after="0" w:line="254" w:lineRule="auto"/>
              <w:ind w:left="2" w:firstLine="0"/>
            </w:pPr>
            <w:r>
              <w:t>Any services ancillary to the G-Cloud Services that are in the scope of Framework Agreement Clause 2 (Services) which a Buyer may request.</w:t>
            </w:r>
          </w:p>
        </w:tc>
      </w:tr>
      <w:tr w:rsidR="0020092B" w14:paraId="58C592B6"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7AFD5D" w14:textId="77777777" w:rsidR="0020092B" w:rsidRDefault="004073B1">
            <w:pPr>
              <w:pStyle w:val="Standard"/>
              <w:spacing w:after="0" w:line="254" w:lineRule="auto"/>
              <w:ind w:left="0" w:firstLine="0"/>
            </w:pPr>
            <w:r>
              <w:rPr>
                <w:b/>
              </w:rPr>
              <w:t>Admission Agreement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9568F56" w14:textId="77777777" w:rsidR="0020092B" w:rsidRDefault="004073B1">
            <w:pPr>
              <w:pStyle w:val="Standard"/>
              <w:spacing w:after="0" w:line="254" w:lineRule="auto"/>
              <w:ind w:left="2" w:firstLine="0"/>
            </w:pPr>
            <w:r>
              <w:t>The agreement to be entered into to enable the Supplier to participate in the relevant Civil Service pension scheme(s).</w:t>
            </w:r>
          </w:p>
        </w:tc>
      </w:tr>
      <w:tr w:rsidR="0020092B" w14:paraId="334552CF"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E9A2580" w14:textId="77777777" w:rsidR="0020092B" w:rsidRDefault="004073B1">
            <w:pPr>
              <w:pStyle w:val="Standard"/>
              <w:spacing w:after="0" w:line="254" w:lineRule="auto"/>
              <w:ind w:left="0" w:firstLine="0"/>
            </w:pPr>
            <w:r>
              <w:rPr>
                <w:b/>
              </w:rPr>
              <w:t>Application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A9D6555" w14:textId="77777777" w:rsidR="0020092B" w:rsidRDefault="004073B1">
            <w:pPr>
              <w:pStyle w:val="Standard"/>
              <w:spacing w:after="0" w:line="254" w:lineRule="auto"/>
              <w:ind w:left="2" w:firstLine="0"/>
            </w:pPr>
            <w:r>
              <w:t>The response submitted by the Supplier to the Invitation to Tender (known as the Invitation to Apply on the Platform).</w:t>
            </w:r>
          </w:p>
        </w:tc>
      </w:tr>
      <w:tr w:rsidR="0020092B" w14:paraId="1B55C035"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5869C61" w14:textId="77777777" w:rsidR="0020092B" w:rsidRDefault="004073B1">
            <w:pPr>
              <w:pStyle w:val="Standard"/>
              <w:spacing w:after="0" w:line="254" w:lineRule="auto"/>
              <w:ind w:left="0" w:firstLine="0"/>
            </w:pPr>
            <w:r>
              <w:rPr>
                <w:b/>
              </w:rPr>
              <w:t>Audit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829EC2A" w14:textId="77777777" w:rsidR="0020092B" w:rsidRDefault="004073B1">
            <w:pPr>
              <w:pStyle w:val="Standard"/>
              <w:spacing w:after="0" w:line="254" w:lineRule="auto"/>
              <w:ind w:left="2" w:firstLine="0"/>
            </w:pPr>
            <w:r>
              <w:t>An audit carried out under the incorporated Framework Agreement clauses.</w:t>
            </w:r>
          </w:p>
        </w:tc>
      </w:tr>
      <w:tr w:rsidR="0020092B" w14:paraId="71834A95"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3BB6687" w14:textId="77777777" w:rsidR="0020092B" w:rsidRDefault="004073B1">
            <w:pPr>
              <w:pStyle w:val="Standard"/>
              <w:spacing w:after="0" w:line="254" w:lineRule="auto"/>
              <w:ind w:left="0" w:firstLine="0"/>
            </w:pPr>
            <w:r>
              <w:rPr>
                <w:b/>
              </w:rPr>
              <w:t>Background IPRs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7592881" w14:textId="77777777" w:rsidR="0020092B" w:rsidRDefault="004073B1">
            <w:pPr>
              <w:pStyle w:val="Standard"/>
              <w:spacing w:after="38" w:line="254" w:lineRule="auto"/>
              <w:ind w:left="2" w:firstLine="0"/>
            </w:pPr>
            <w:r>
              <w:t>For each Party, IPRs:</w:t>
            </w:r>
          </w:p>
          <w:p w14:paraId="0273A014" w14:textId="77777777" w:rsidR="0020092B" w:rsidRDefault="004073B1" w:rsidP="0042734B">
            <w:pPr>
              <w:pStyle w:val="Standard"/>
              <w:numPr>
                <w:ilvl w:val="0"/>
                <w:numId w:val="58"/>
              </w:numPr>
              <w:spacing w:after="8" w:line="254" w:lineRule="auto"/>
              <w:ind w:right="31" w:hanging="360"/>
            </w:pPr>
            <w:r>
              <w:t>owned by that Party before the date of this Call-Off Contract</w:t>
            </w:r>
          </w:p>
          <w:p w14:paraId="28D0D01F" w14:textId="77777777" w:rsidR="0020092B" w:rsidRDefault="004073B1">
            <w:pPr>
              <w:pStyle w:val="Standard"/>
              <w:spacing w:after="0" w:line="276" w:lineRule="auto"/>
              <w:ind w:left="722" w:right="27" w:firstLine="0"/>
            </w:pPr>
            <w:r>
              <w:t>(as may be enhanced and/or modified but not as a consequence of the Services) including IPRs contained in any of the Party's Know-How, documentation and processes</w:t>
            </w:r>
          </w:p>
          <w:p w14:paraId="6DCCF939" w14:textId="77777777" w:rsidR="0020092B" w:rsidRDefault="004073B1">
            <w:pPr>
              <w:pStyle w:val="Standard"/>
              <w:numPr>
                <w:ilvl w:val="0"/>
                <w:numId w:val="20"/>
              </w:numPr>
              <w:spacing w:after="215" w:line="278" w:lineRule="auto"/>
              <w:ind w:right="31" w:hanging="360"/>
            </w:pPr>
            <w:r>
              <w:t>created by the Party independently of this Call-Off Contract, or</w:t>
            </w:r>
          </w:p>
          <w:p w14:paraId="6B81E6E2" w14:textId="77777777" w:rsidR="0020092B" w:rsidRDefault="004073B1">
            <w:pPr>
              <w:pStyle w:val="Standard"/>
              <w:spacing w:after="0" w:line="254" w:lineRule="auto"/>
              <w:ind w:left="2" w:firstLine="0"/>
            </w:pPr>
            <w:r>
              <w:t>For the Buyer, Crown Copyright which isn’t available to the Supplier otherwise than under this Call-Off Contract, but excluding IPRs owned by that Party in Buyer software or Supplier software.</w:t>
            </w:r>
          </w:p>
        </w:tc>
      </w:tr>
      <w:tr w:rsidR="0020092B" w14:paraId="48C997A4"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D13847" w14:textId="77777777" w:rsidR="0020092B" w:rsidRDefault="004073B1">
            <w:pPr>
              <w:pStyle w:val="Standard"/>
              <w:spacing w:after="0" w:line="254" w:lineRule="auto"/>
              <w:ind w:left="0" w:firstLine="0"/>
            </w:pPr>
            <w:r>
              <w:rPr>
                <w:b/>
              </w:rPr>
              <w:lastRenderedPageBreak/>
              <w:t>Buyer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968E943" w14:textId="77777777" w:rsidR="0020092B" w:rsidRDefault="004073B1">
            <w:pPr>
              <w:pStyle w:val="Standard"/>
              <w:spacing w:after="0" w:line="254" w:lineRule="auto"/>
              <w:ind w:left="2" w:firstLine="0"/>
            </w:pPr>
            <w:r>
              <w:t>The contracting authority ordering services as set out in the Order Form.</w:t>
            </w:r>
          </w:p>
        </w:tc>
      </w:tr>
      <w:tr w:rsidR="0020092B" w14:paraId="6ABB50C8"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8CB426B" w14:textId="77777777" w:rsidR="0020092B" w:rsidRDefault="004073B1">
            <w:pPr>
              <w:pStyle w:val="Standard"/>
              <w:spacing w:after="0" w:line="254" w:lineRule="auto"/>
              <w:ind w:left="0" w:firstLine="0"/>
            </w:pPr>
            <w:r>
              <w:rPr>
                <w:b/>
              </w:rPr>
              <w:t>Buyer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C00CE4" w14:textId="77777777" w:rsidR="0020092B" w:rsidRDefault="004073B1">
            <w:pPr>
              <w:pStyle w:val="Standard"/>
              <w:spacing w:after="0" w:line="254" w:lineRule="auto"/>
              <w:ind w:left="2" w:firstLine="0"/>
            </w:pPr>
            <w:r>
              <w:t>All data supplied by the Buyer to the Supplier including Personal Data and Service Data that is owned and managed by the Buyer.</w:t>
            </w:r>
          </w:p>
        </w:tc>
      </w:tr>
      <w:tr w:rsidR="0020092B" w14:paraId="451A4BF4"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F16ED36" w14:textId="77777777" w:rsidR="0020092B" w:rsidRDefault="004073B1">
            <w:pPr>
              <w:pStyle w:val="Standard"/>
              <w:spacing w:after="0" w:line="254" w:lineRule="auto"/>
              <w:ind w:left="0" w:firstLine="0"/>
            </w:pPr>
            <w:r>
              <w:rPr>
                <w:b/>
              </w:rPr>
              <w:t>Buyer Personal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D970151" w14:textId="77777777" w:rsidR="0020092B" w:rsidRDefault="004073B1">
            <w:pPr>
              <w:pStyle w:val="Standard"/>
              <w:spacing w:after="0" w:line="254" w:lineRule="auto"/>
              <w:ind w:left="2" w:firstLine="0"/>
            </w:pPr>
            <w:r>
              <w:t>The Personal Data supplied by the Buyer to the Supplier for purposes of, or in connection with, this Call-Off Contract.</w:t>
            </w:r>
          </w:p>
        </w:tc>
      </w:tr>
      <w:tr w:rsidR="0020092B" w14:paraId="66524833"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CE0AD14" w14:textId="77777777" w:rsidR="0020092B" w:rsidRDefault="004073B1">
            <w:pPr>
              <w:pStyle w:val="Standard"/>
              <w:spacing w:after="0" w:line="254" w:lineRule="auto"/>
              <w:ind w:left="0" w:firstLine="0"/>
            </w:pPr>
            <w:r>
              <w:rPr>
                <w:b/>
              </w:rPr>
              <w:t>Buyer Representative</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5C9F25" w14:textId="77777777" w:rsidR="0020092B" w:rsidRDefault="004073B1">
            <w:pPr>
              <w:pStyle w:val="Standard"/>
              <w:spacing w:after="0" w:line="254" w:lineRule="auto"/>
              <w:ind w:left="2" w:firstLine="0"/>
            </w:pPr>
            <w:r>
              <w:t>The representative appointed by the Buyer under this Call-Off Contract.</w:t>
            </w:r>
          </w:p>
        </w:tc>
      </w:tr>
    </w:tbl>
    <w:p w14:paraId="7DA8ACCF" w14:textId="77777777" w:rsidR="0020092B" w:rsidRDefault="004073B1">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092B" w14:paraId="2F8EDCE0"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AFA6AB3" w14:textId="77777777" w:rsidR="0020092B" w:rsidRDefault="004073B1">
            <w:pPr>
              <w:pStyle w:val="Standard"/>
              <w:spacing w:after="0" w:line="254" w:lineRule="auto"/>
              <w:ind w:left="0" w:firstLine="0"/>
            </w:pPr>
            <w:r>
              <w:rPr>
                <w:b/>
              </w:rPr>
              <w:t>Buyer Software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3DC2548" w14:textId="77777777" w:rsidR="0020092B" w:rsidRDefault="004073B1">
            <w:pPr>
              <w:pStyle w:val="Standard"/>
              <w:spacing w:after="0" w:line="254" w:lineRule="auto"/>
              <w:ind w:left="2" w:firstLine="0"/>
            </w:pPr>
            <w:r>
              <w:t>Software owned by or licensed to the Buyer (other than under this Agreement), which is or will be used by the Supplier to provide the Services.</w:t>
            </w:r>
          </w:p>
        </w:tc>
      </w:tr>
      <w:tr w:rsidR="0020092B" w14:paraId="2860EC81"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6BC4D2D" w14:textId="77777777" w:rsidR="0020092B" w:rsidRDefault="004073B1">
            <w:pPr>
              <w:pStyle w:val="Standard"/>
              <w:spacing w:after="0" w:line="254" w:lineRule="auto"/>
              <w:ind w:left="0" w:firstLine="0"/>
            </w:pPr>
            <w:r>
              <w:rPr>
                <w:b/>
              </w:rPr>
              <w:t>Call-Off 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0E97BFB" w14:textId="77777777" w:rsidR="0020092B" w:rsidRDefault="004073B1">
            <w:pPr>
              <w:pStyle w:val="Standard"/>
              <w:spacing w:after="1" w:line="254" w:lineRule="auto"/>
              <w:ind w:left="2" w:firstLine="0"/>
            </w:pPr>
            <w:r>
              <w:t>This call-off contract entered into following the provisions of the</w:t>
            </w:r>
          </w:p>
          <w:p w14:paraId="284634B6" w14:textId="77777777" w:rsidR="0020092B" w:rsidRDefault="004073B1">
            <w:pPr>
              <w:pStyle w:val="Standard"/>
              <w:spacing w:after="0" w:line="254" w:lineRule="auto"/>
              <w:ind w:left="2" w:firstLine="0"/>
            </w:pPr>
            <w:r>
              <w:t>Framework Agreement for the provision of Services made between the Buyer and the Supplier comprising the Order Form, the Call-Off terms and conditions, the Call-Off schedules and the Collaboration Agreement.</w:t>
            </w:r>
          </w:p>
        </w:tc>
      </w:tr>
      <w:tr w:rsidR="0020092B" w14:paraId="21CAA7EC"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95DE828" w14:textId="77777777" w:rsidR="0020092B" w:rsidRDefault="004073B1">
            <w:pPr>
              <w:pStyle w:val="Standard"/>
              <w:spacing w:after="0" w:line="254" w:lineRule="auto"/>
              <w:ind w:left="0" w:firstLine="0"/>
            </w:pPr>
            <w:r>
              <w:rPr>
                <w:b/>
              </w:rPr>
              <w:lastRenderedPageBreak/>
              <w:t>Charges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A01176" w14:textId="77777777" w:rsidR="0020092B" w:rsidRDefault="004073B1">
            <w:pPr>
              <w:pStyle w:val="Standard"/>
              <w:spacing w:after="0" w:line="254" w:lineRule="auto"/>
              <w:ind w:left="2" w:firstLine="0"/>
            </w:pPr>
            <w:r>
              <w:t>The prices (excluding any applicable VAT), payable to the Supplier by the Buyer under this Call-Off Contract.</w:t>
            </w:r>
          </w:p>
        </w:tc>
      </w:tr>
      <w:tr w:rsidR="0020092B" w14:paraId="3E6D8AE7" w14:textId="77777777">
        <w:trPr>
          <w:trHeight w:val="237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98CA38" w14:textId="77777777" w:rsidR="0020092B" w:rsidRDefault="004073B1">
            <w:pPr>
              <w:pStyle w:val="Standard"/>
              <w:spacing w:after="0" w:line="254" w:lineRule="auto"/>
              <w:ind w:left="0" w:firstLine="0"/>
            </w:pPr>
            <w:r>
              <w:rPr>
                <w:b/>
              </w:rPr>
              <w:t>Collaboration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E92BD1B" w14:textId="77777777" w:rsidR="0020092B" w:rsidRDefault="004073B1">
            <w:pPr>
              <w:pStyle w:val="Standard"/>
              <w:spacing w:after="0" w:line="254"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20092B" w14:paraId="5BAD0AB4"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B768E72" w14:textId="77777777" w:rsidR="0020092B" w:rsidRDefault="004073B1">
            <w:pPr>
              <w:pStyle w:val="Standard"/>
              <w:spacing w:after="0" w:line="254" w:lineRule="auto"/>
              <w:ind w:left="0" w:firstLine="0"/>
            </w:pPr>
            <w:r>
              <w:rPr>
                <w:b/>
              </w:rPr>
              <w:t>Commercially Sensitive</w:t>
            </w:r>
            <w:r>
              <w:t xml:space="preserve"> </w:t>
            </w: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E436CAD" w14:textId="77777777" w:rsidR="0020092B" w:rsidRDefault="004073B1">
            <w:pPr>
              <w:pStyle w:val="Standard"/>
              <w:spacing w:after="0" w:line="254" w:lineRule="auto"/>
              <w:ind w:left="2" w:right="6" w:firstLine="0"/>
            </w:pPr>
            <w:r>
              <w:t>Information, which the Buyer has been notified about by the Supplier in writing before the Start date with full details of why the Information is deemed to be commercially sensitive.</w:t>
            </w:r>
          </w:p>
        </w:tc>
      </w:tr>
      <w:tr w:rsidR="0020092B" w14:paraId="10DEA8EF" w14:textId="77777777">
        <w:trPr>
          <w:trHeight w:val="345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8807DC6" w14:textId="77777777" w:rsidR="0020092B" w:rsidRDefault="004073B1">
            <w:pPr>
              <w:pStyle w:val="Standard"/>
              <w:spacing w:after="0" w:line="254" w:lineRule="auto"/>
              <w:ind w:left="0" w:firstLine="0"/>
            </w:pPr>
            <w:r>
              <w:rPr>
                <w:b/>
              </w:rPr>
              <w:t>Confidential 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465DB5E" w14:textId="77777777" w:rsidR="0020092B" w:rsidRDefault="004073B1">
            <w:pPr>
              <w:pStyle w:val="Standard"/>
              <w:spacing w:after="0" w:line="302" w:lineRule="auto"/>
              <w:ind w:left="2" w:firstLine="0"/>
            </w:pPr>
            <w:r>
              <w:t>Data, Personal Data and any information, which may include (but isn’t limited to) any:</w:t>
            </w:r>
          </w:p>
          <w:p w14:paraId="229D4EBC" w14:textId="77777777" w:rsidR="0020092B" w:rsidRDefault="004073B1" w:rsidP="0042734B">
            <w:pPr>
              <w:pStyle w:val="Standard"/>
              <w:numPr>
                <w:ilvl w:val="0"/>
                <w:numId w:val="59"/>
              </w:numPr>
              <w:spacing w:after="0" w:line="280" w:lineRule="auto"/>
              <w:ind w:hanging="360"/>
            </w:pPr>
            <w:r>
              <w:t>information about business, affairs, developments, trade secrets, know-how, personnel, and third parties, including all Intellectual Property Rights (IPRs), together with all information derived from any of the above</w:t>
            </w:r>
          </w:p>
          <w:p w14:paraId="07E254DF" w14:textId="77777777" w:rsidR="0020092B" w:rsidRDefault="004073B1">
            <w:pPr>
              <w:pStyle w:val="Standard"/>
              <w:numPr>
                <w:ilvl w:val="0"/>
                <w:numId w:val="21"/>
              </w:numPr>
              <w:spacing w:after="0" w:line="254"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20092B" w14:paraId="7E22017A" w14:textId="77777777">
        <w:trPr>
          <w:trHeight w:val="1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039BF6" w14:textId="77777777" w:rsidR="0020092B" w:rsidRDefault="004073B1">
            <w:pPr>
              <w:pStyle w:val="Standard"/>
              <w:spacing w:after="0" w:line="254" w:lineRule="auto"/>
              <w:ind w:left="0" w:firstLine="0"/>
            </w:pPr>
            <w:r>
              <w:rPr>
                <w:b/>
              </w:rPr>
              <w:t>Control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A82FC9E" w14:textId="77777777" w:rsidR="0020092B" w:rsidRDefault="004073B1">
            <w:pPr>
              <w:pStyle w:val="Standard"/>
              <w:spacing w:after="0" w:line="254" w:lineRule="auto"/>
              <w:ind w:left="2" w:firstLine="0"/>
            </w:pPr>
            <w:r>
              <w:t>‘Control’ as defined in section 1124 and 450 of the Corporation Tax Act 2010. 'Controls' and 'Controlled' will be interpreted accordingly.</w:t>
            </w:r>
          </w:p>
        </w:tc>
      </w:tr>
      <w:tr w:rsidR="0020092B" w14:paraId="1582E3AF"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99F9B7B" w14:textId="77777777" w:rsidR="0020092B" w:rsidRDefault="004073B1">
            <w:pPr>
              <w:pStyle w:val="Standard"/>
              <w:spacing w:after="0" w:line="254" w:lineRule="auto"/>
              <w:ind w:left="0" w:firstLine="0"/>
            </w:pPr>
            <w:r>
              <w:rPr>
                <w:b/>
              </w:rPr>
              <w:lastRenderedPageBreak/>
              <w:t>Controller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B1CA8C1" w14:textId="77777777" w:rsidR="0020092B" w:rsidRDefault="004073B1">
            <w:pPr>
              <w:pStyle w:val="Standard"/>
              <w:spacing w:after="0" w:line="254" w:lineRule="auto"/>
              <w:ind w:left="2" w:firstLine="0"/>
            </w:pPr>
            <w:r>
              <w:t>Takes the meaning given in the UK GDPR.</w:t>
            </w:r>
          </w:p>
        </w:tc>
      </w:tr>
      <w:tr w:rsidR="0020092B" w14:paraId="4D77260F" w14:textId="77777777">
        <w:trPr>
          <w:trHeight w:val="263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96575E2" w14:textId="77777777" w:rsidR="0020092B" w:rsidRDefault="004073B1">
            <w:pPr>
              <w:pStyle w:val="Standard"/>
              <w:spacing w:after="0" w:line="254" w:lineRule="auto"/>
              <w:ind w:left="0" w:firstLine="0"/>
            </w:pPr>
            <w:r>
              <w:rPr>
                <w:b/>
              </w:rPr>
              <w:t>Crown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468399E" w14:textId="77777777" w:rsidR="0020092B" w:rsidRDefault="004073B1">
            <w:pPr>
              <w:pStyle w:val="Standard"/>
              <w:spacing w:after="0" w:line="254"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EFBE81C" w14:textId="77777777" w:rsidR="0020092B" w:rsidRDefault="004073B1">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092B" w14:paraId="0C12E226"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1047222" w14:textId="77777777" w:rsidR="0020092B" w:rsidRDefault="004073B1">
            <w:pPr>
              <w:pStyle w:val="Standard"/>
              <w:spacing w:after="0" w:line="254" w:lineRule="auto"/>
              <w:ind w:left="0" w:firstLine="0"/>
            </w:pPr>
            <w:r>
              <w:rPr>
                <w:b/>
              </w:rPr>
              <w:t>Data Loss Event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29B54D9" w14:textId="77777777" w:rsidR="0020092B" w:rsidRDefault="004073B1">
            <w:pPr>
              <w:pStyle w:val="Standard"/>
              <w:spacing w:after="0" w:line="254"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20092B" w14:paraId="204FD78B"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7A9310" w14:textId="77777777" w:rsidR="0020092B" w:rsidRDefault="004073B1">
            <w:pPr>
              <w:pStyle w:val="Standard"/>
              <w:spacing w:after="0" w:line="254" w:lineRule="auto"/>
              <w:ind w:left="0" w:firstLine="0"/>
            </w:pPr>
            <w:r>
              <w:rPr>
                <w:b/>
              </w:rPr>
              <w:t>Data Protection Impact</w:t>
            </w:r>
            <w:r>
              <w:t xml:space="preserve"> </w:t>
            </w:r>
            <w:r>
              <w:rPr>
                <w:b/>
              </w:rPr>
              <w:t>Assessment (DPIA)</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8689CB0" w14:textId="77777777" w:rsidR="0020092B" w:rsidRDefault="004073B1">
            <w:pPr>
              <w:pStyle w:val="Standard"/>
              <w:spacing w:after="0" w:line="254" w:lineRule="auto"/>
              <w:ind w:left="2" w:firstLine="0"/>
            </w:pPr>
            <w:r>
              <w:t>An assessment by the Controller of the impact of the envisaged Processing on the protection of Personal Data.</w:t>
            </w:r>
          </w:p>
        </w:tc>
      </w:tr>
      <w:tr w:rsidR="0020092B" w14:paraId="00021F0F" w14:textId="77777777">
        <w:trPr>
          <w:trHeight w:val="16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20CAD8A" w14:textId="77777777" w:rsidR="0020092B" w:rsidRDefault="004073B1">
            <w:pPr>
              <w:pStyle w:val="Standard"/>
              <w:spacing w:after="0" w:line="254" w:lineRule="auto"/>
              <w:ind w:left="0" w:firstLine="0"/>
            </w:pPr>
            <w:r>
              <w:rPr>
                <w:b/>
              </w:rPr>
              <w:t>Data Protection</w:t>
            </w:r>
            <w:r>
              <w:t xml:space="preserve"> </w:t>
            </w:r>
            <w:r>
              <w:rPr>
                <w:b/>
              </w:rPr>
              <w:t>Legislation (DPL)</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B6A49E5" w14:textId="77777777" w:rsidR="0020092B" w:rsidRDefault="004073B1">
            <w:pPr>
              <w:pStyle w:val="Standard"/>
              <w:spacing w:after="2" w:line="254" w:lineRule="auto"/>
              <w:ind w:left="2" w:firstLine="0"/>
            </w:pPr>
            <w:r>
              <w:t>(</w:t>
            </w:r>
            <w:proofErr w:type="spellStart"/>
            <w:r>
              <w:t>i</w:t>
            </w:r>
            <w:proofErr w:type="spellEnd"/>
            <w:r>
              <w:t>) the UK GDPR as amended from time to time; (ii) the DPA 2018 to</w:t>
            </w:r>
          </w:p>
          <w:p w14:paraId="27A1A9F7" w14:textId="77777777" w:rsidR="0020092B" w:rsidRDefault="004073B1">
            <w:pPr>
              <w:pStyle w:val="Standard"/>
              <w:spacing w:after="0" w:line="254" w:lineRule="auto"/>
              <w:ind w:left="722" w:firstLine="0"/>
            </w:pPr>
            <w:r>
              <w:t>the extent that it relates to Processing of Personal Data and privacy; (iii) all applicable Law about the Processing of Personal Data and privacy.</w:t>
            </w:r>
          </w:p>
        </w:tc>
      </w:tr>
      <w:tr w:rsidR="0020092B" w14:paraId="35442634" w14:textId="77777777">
        <w:trPr>
          <w:trHeight w:val="10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C6E2A02" w14:textId="77777777" w:rsidR="0020092B" w:rsidRDefault="004073B1">
            <w:pPr>
              <w:pStyle w:val="Standard"/>
              <w:spacing w:after="0" w:line="254" w:lineRule="auto"/>
              <w:ind w:left="0" w:firstLine="0"/>
            </w:pPr>
            <w:r>
              <w:rPr>
                <w:b/>
              </w:rPr>
              <w:t>Data Subject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94E8B55" w14:textId="77777777" w:rsidR="0020092B" w:rsidRDefault="004073B1">
            <w:pPr>
              <w:pStyle w:val="Standard"/>
              <w:spacing w:after="0" w:line="254" w:lineRule="auto"/>
              <w:ind w:left="2" w:firstLine="0"/>
            </w:pPr>
            <w:r>
              <w:t>Takes the meaning given in the UK GDPR</w:t>
            </w:r>
          </w:p>
        </w:tc>
      </w:tr>
      <w:tr w:rsidR="0020092B" w14:paraId="5F8EA910" w14:textId="77777777">
        <w:trPr>
          <w:trHeight w:val="39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27A6911" w14:textId="77777777" w:rsidR="0020092B" w:rsidRDefault="004073B1">
            <w:pPr>
              <w:pStyle w:val="Standard"/>
              <w:spacing w:after="0" w:line="254" w:lineRule="auto"/>
              <w:ind w:left="0" w:firstLine="0"/>
            </w:pPr>
            <w:r>
              <w:rPr>
                <w:b/>
              </w:rPr>
              <w:lastRenderedPageBreak/>
              <w:t>Default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D1D7249" w14:textId="77777777" w:rsidR="0020092B" w:rsidRDefault="004073B1">
            <w:pPr>
              <w:pStyle w:val="Standard"/>
              <w:spacing w:after="17" w:line="254" w:lineRule="auto"/>
              <w:ind w:left="2" w:firstLine="0"/>
            </w:pPr>
            <w:r>
              <w:t>Default is any:</w:t>
            </w:r>
          </w:p>
          <w:p w14:paraId="6DB654CD" w14:textId="77777777" w:rsidR="0020092B" w:rsidRDefault="004073B1" w:rsidP="0042734B">
            <w:pPr>
              <w:pStyle w:val="Standard"/>
              <w:numPr>
                <w:ilvl w:val="0"/>
                <w:numId w:val="60"/>
              </w:numPr>
              <w:spacing w:after="10" w:line="283" w:lineRule="auto"/>
              <w:ind w:right="17" w:hanging="360"/>
            </w:pPr>
            <w:r>
              <w:t>breach of the obligations of the Supplier (including any fundamental breach or breach of a fundamental term)</w:t>
            </w:r>
          </w:p>
          <w:p w14:paraId="06E02719" w14:textId="77777777" w:rsidR="0020092B" w:rsidRDefault="004073B1">
            <w:pPr>
              <w:pStyle w:val="Standard"/>
              <w:numPr>
                <w:ilvl w:val="0"/>
                <w:numId w:val="4"/>
              </w:numPr>
              <w:spacing w:after="215" w:line="280" w:lineRule="auto"/>
              <w:ind w:right="17" w:hanging="360"/>
            </w:pPr>
            <w:bookmarkStart w:id="16" w:name="_heading=h.4d34og8"/>
            <w:bookmarkEnd w:id="16"/>
            <w:r>
              <w:t>other default, negligence or negligent statement of the Supplier, of its Subcontractors or any Supplier Staff (whether by act or omission), in connection with or in relation to this Call-Off Contract</w:t>
            </w:r>
          </w:p>
          <w:p w14:paraId="6048AFD7" w14:textId="77777777" w:rsidR="0020092B" w:rsidRDefault="004073B1">
            <w:pPr>
              <w:pStyle w:val="Standard"/>
              <w:spacing w:after="0" w:line="254"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20092B" w14:paraId="25AEBF7B" w14:textId="77777777">
        <w:trPr>
          <w:trHeight w:val="1054"/>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EF8C278" w14:textId="77777777" w:rsidR="0020092B" w:rsidRDefault="004073B1">
            <w:pPr>
              <w:pStyle w:val="Standard"/>
              <w:spacing w:after="0" w:line="254" w:lineRule="auto"/>
              <w:ind w:left="0" w:firstLine="0"/>
            </w:pPr>
            <w:r>
              <w:rPr>
                <w:b/>
              </w:rPr>
              <w:t>DPA 2018</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84978DF" w14:textId="77777777" w:rsidR="0020092B" w:rsidRDefault="004073B1">
            <w:pPr>
              <w:pStyle w:val="Standard"/>
              <w:spacing w:after="0" w:line="254" w:lineRule="auto"/>
              <w:ind w:left="2" w:firstLine="0"/>
            </w:pPr>
            <w:r>
              <w:t>Data Protection Act 2018.</w:t>
            </w:r>
          </w:p>
        </w:tc>
      </w:tr>
      <w:tr w:rsidR="0020092B" w14:paraId="61F50C5F"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BF49B90" w14:textId="77777777" w:rsidR="0020092B" w:rsidRDefault="004073B1">
            <w:pPr>
              <w:pStyle w:val="Standard"/>
              <w:spacing w:after="0" w:line="254" w:lineRule="auto"/>
              <w:ind w:left="0" w:firstLine="0"/>
              <w:jc w:val="both"/>
            </w:pPr>
            <w:r>
              <w:rPr>
                <w:b/>
              </w:rPr>
              <w:t>Employment Regulations</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200C0E6" w14:textId="77777777" w:rsidR="0020092B" w:rsidRDefault="004073B1">
            <w:pPr>
              <w:pStyle w:val="Standard"/>
              <w:spacing w:after="0" w:line="254" w:lineRule="auto"/>
              <w:ind w:left="2" w:firstLine="0"/>
            </w:pPr>
            <w:r>
              <w:t xml:space="preserve">The Transfer of Undertakings (Protection of Employment) Regulations 2006 (SI 2006/246) (‘TUPE’) </w:t>
            </w:r>
            <w:r>
              <w:tab/>
              <w:t>.</w:t>
            </w:r>
          </w:p>
        </w:tc>
      </w:tr>
      <w:tr w:rsidR="0020092B" w14:paraId="6AD37CFC"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0E88A08" w14:textId="77777777" w:rsidR="0020092B" w:rsidRDefault="004073B1">
            <w:pPr>
              <w:pStyle w:val="Standard"/>
              <w:spacing w:after="0" w:line="254" w:lineRule="auto"/>
              <w:ind w:left="0" w:firstLine="0"/>
            </w:pPr>
            <w:r>
              <w:rPr>
                <w:b/>
              </w:rPr>
              <w:t>End</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4040F80" w14:textId="77777777" w:rsidR="0020092B" w:rsidRDefault="004073B1">
            <w:pPr>
              <w:pStyle w:val="Standard"/>
              <w:spacing w:after="0" w:line="254" w:lineRule="auto"/>
              <w:ind w:left="2" w:firstLine="0"/>
            </w:pPr>
            <w:r>
              <w:t>Means to terminate; and Ended and Ending are construed accordingly.</w:t>
            </w:r>
          </w:p>
        </w:tc>
      </w:tr>
      <w:tr w:rsidR="0020092B" w14:paraId="36A4C87D" w14:textId="77777777">
        <w:trPr>
          <w:trHeight w:val="18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E6EC76E" w14:textId="77777777" w:rsidR="0020092B" w:rsidRDefault="004073B1">
            <w:pPr>
              <w:pStyle w:val="Standard"/>
              <w:spacing w:after="0" w:line="254" w:lineRule="auto"/>
              <w:ind w:left="0" w:firstLine="0"/>
            </w:pPr>
            <w:r>
              <w:rPr>
                <w:b/>
              </w:rPr>
              <w:t>Environmental</w:t>
            </w:r>
          </w:p>
          <w:p w14:paraId="0AE5B8C8" w14:textId="77777777" w:rsidR="0020092B" w:rsidRDefault="004073B1">
            <w:pPr>
              <w:pStyle w:val="Standard"/>
              <w:spacing w:after="0" w:line="254" w:lineRule="auto"/>
              <w:ind w:left="0" w:firstLine="0"/>
            </w:pPr>
            <w:r>
              <w:rPr>
                <w:b/>
              </w:rPr>
              <w:t>Information Regulations or EIR</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9EE80C3" w14:textId="77777777" w:rsidR="0020092B" w:rsidRDefault="004073B1">
            <w:pPr>
              <w:pStyle w:val="Standard"/>
              <w:spacing w:after="2" w:line="254" w:lineRule="auto"/>
              <w:ind w:left="2" w:firstLine="0"/>
            </w:pPr>
            <w:r>
              <w:t>The Environmental Information Regulations 2004 together with any guidance or codes of practice issued by the Information</w:t>
            </w:r>
          </w:p>
          <w:p w14:paraId="3DCE83D8" w14:textId="77777777" w:rsidR="0020092B" w:rsidRDefault="004073B1">
            <w:pPr>
              <w:pStyle w:val="Standard"/>
              <w:spacing w:after="0" w:line="254" w:lineRule="auto"/>
              <w:ind w:left="2" w:firstLine="0"/>
            </w:pPr>
            <w:r>
              <w:t>Commissioner or relevant government department about the regulations.</w:t>
            </w:r>
          </w:p>
        </w:tc>
      </w:tr>
      <w:tr w:rsidR="0020092B" w14:paraId="0F577DB2"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AAC4723" w14:textId="77777777" w:rsidR="0020092B" w:rsidRDefault="004073B1">
            <w:pPr>
              <w:pStyle w:val="Standard"/>
              <w:spacing w:after="0" w:line="254" w:lineRule="auto"/>
              <w:ind w:left="0" w:firstLine="0"/>
            </w:pPr>
            <w:r>
              <w:rPr>
                <w:b/>
              </w:rPr>
              <w:t>Equipment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E3200D9" w14:textId="77777777" w:rsidR="0020092B" w:rsidRDefault="004073B1">
            <w:pPr>
              <w:pStyle w:val="Standard"/>
              <w:spacing w:after="0" w:line="254" w:lineRule="auto"/>
              <w:ind w:left="2"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2A7DC8B1" w14:textId="77777777" w:rsidR="0020092B" w:rsidRDefault="004073B1">
      <w:pPr>
        <w:pStyle w:val="Standard"/>
        <w:spacing w:after="0" w:line="254" w:lineRule="auto"/>
        <w:ind w:left="0" w:firstLine="0"/>
        <w:jc w:val="both"/>
      </w:pPr>
      <w:r>
        <w:t xml:space="preserve"> </w:t>
      </w:r>
    </w:p>
    <w:p w14:paraId="3688FC87" w14:textId="77777777" w:rsidR="0020092B" w:rsidRDefault="0020092B">
      <w:pPr>
        <w:pStyle w:val="Standard"/>
        <w:spacing w:after="0" w:line="25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092B" w14:paraId="5BADF4E0"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04C92CC" w14:textId="77777777" w:rsidR="0020092B" w:rsidRDefault="004073B1">
            <w:pPr>
              <w:pStyle w:val="Standard"/>
              <w:spacing w:after="0" w:line="254" w:lineRule="auto"/>
              <w:ind w:left="0" w:firstLine="0"/>
            </w:pPr>
            <w:r>
              <w:rPr>
                <w:b/>
              </w:rPr>
              <w:lastRenderedPageBreak/>
              <w:t>ESI Reference Number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A86816" w14:textId="77777777" w:rsidR="0020092B" w:rsidRDefault="004073B1">
            <w:pPr>
              <w:pStyle w:val="Standard"/>
              <w:spacing w:after="0" w:line="254" w:lineRule="auto"/>
              <w:ind w:left="2" w:right="6" w:firstLine="0"/>
            </w:pPr>
            <w:r>
              <w:t xml:space="preserve">The </w:t>
            </w:r>
            <w:proofErr w:type="gramStart"/>
            <w:r>
              <w:t>14 digit</w:t>
            </w:r>
            <w:proofErr w:type="gramEnd"/>
            <w:r>
              <w:t xml:space="preserve"> ESI reference number from the summary of the outcome screen of the ESI tool.</w:t>
            </w:r>
          </w:p>
        </w:tc>
      </w:tr>
      <w:tr w:rsidR="0020092B" w14:paraId="00334148" w14:textId="77777777">
        <w:trPr>
          <w:trHeight w:val="21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B9809E5" w14:textId="77777777" w:rsidR="0020092B" w:rsidRDefault="004073B1">
            <w:pPr>
              <w:pStyle w:val="Standard"/>
              <w:spacing w:after="0" w:line="254" w:lineRule="auto"/>
              <w:ind w:left="0" w:right="141" w:firstLine="0"/>
              <w:jc w:val="both"/>
            </w:pPr>
            <w:r>
              <w:rPr>
                <w:b/>
              </w:rPr>
              <w:t>Employment Status</w:t>
            </w:r>
            <w:r>
              <w:t xml:space="preserve"> </w:t>
            </w:r>
            <w:r>
              <w:rPr>
                <w:b/>
              </w:rPr>
              <w:t>Indicator test tool or ESI tool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2C06BD5" w14:textId="77777777" w:rsidR="0020092B" w:rsidRDefault="004073B1">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17" w:name="_heading=h.2s8eyo1"/>
          <w:bookmarkEnd w:id="17"/>
          <w:p w14:paraId="3AF5BBD2" w14:textId="77777777" w:rsidR="0020092B" w:rsidRDefault="004073B1">
            <w:pPr>
              <w:pStyle w:val="Standard"/>
              <w:spacing w:after="0" w:line="254"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6" w:history="1">
              <w:r>
                <w:t xml:space="preserve"> </w:t>
              </w:r>
            </w:hyperlink>
          </w:p>
        </w:tc>
      </w:tr>
      <w:tr w:rsidR="0020092B" w14:paraId="22DAF80A"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95C2067" w14:textId="77777777" w:rsidR="0020092B" w:rsidRDefault="004073B1">
            <w:pPr>
              <w:pStyle w:val="Standard"/>
              <w:spacing w:after="0" w:line="254" w:lineRule="auto"/>
              <w:ind w:left="0" w:firstLine="0"/>
            </w:pPr>
            <w:r>
              <w:rPr>
                <w:b/>
              </w:rPr>
              <w:t>Expiry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E53E090" w14:textId="77777777" w:rsidR="0020092B" w:rsidRDefault="004073B1">
            <w:pPr>
              <w:pStyle w:val="Standard"/>
              <w:spacing w:after="0" w:line="254" w:lineRule="auto"/>
              <w:ind w:left="2" w:firstLine="0"/>
            </w:pPr>
            <w:r>
              <w:t>The expiry date of this Call-Off Contract in the Order Form.</w:t>
            </w:r>
          </w:p>
        </w:tc>
      </w:tr>
      <w:tr w:rsidR="0020092B" w14:paraId="79F692CE" w14:textId="77777777">
        <w:trPr>
          <w:trHeight w:val="74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6A57B2" w14:textId="77777777" w:rsidR="0020092B" w:rsidRDefault="004073B1">
            <w:pPr>
              <w:pStyle w:val="Standard"/>
              <w:spacing w:after="0" w:line="254" w:lineRule="auto"/>
              <w:ind w:left="0" w:firstLine="0"/>
            </w:pPr>
            <w:r>
              <w:rPr>
                <w:b/>
              </w:rPr>
              <w:lastRenderedPageBreak/>
              <w:t>Force Majeure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BB32D1F" w14:textId="77777777" w:rsidR="0020092B" w:rsidRDefault="004073B1">
            <w:pPr>
              <w:pStyle w:val="Standard"/>
              <w:spacing w:after="5" w:line="271" w:lineRule="auto"/>
              <w:ind w:left="2" w:firstLine="0"/>
            </w:pPr>
            <w:r>
              <w:t>A force Majeure event means anything affecting either Party's performance of their obligations arising from any:</w:t>
            </w:r>
          </w:p>
          <w:p w14:paraId="43D6AF7D" w14:textId="77777777" w:rsidR="0020092B" w:rsidRDefault="004073B1" w:rsidP="0042734B">
            <w:pPr>
              <w:pStyle w:val="Standard"/>
              <w:numPr>
                <w:ilvl w:val="0"/>
                <w:numId w:val="61"/>
              </w:numPr>
              <w:spacing w:after="0" w:line="280" w:lineRule="auto"/>
              <w:ind w:hanging="360"/>
            </w:pPr>
            <w:r>
              <w:t>acts, events or omissions beyond the reasonable control of the affected Party</w:t>
            </w:r>
          </w:p>
          <w:p w14:paraId="1E173537" w14:textId="77777777" w:rsidR="0020092B" w:rsidRDefault="004073B1">
            <w:pPr>
              <w:pStyle w:val="Standard"/>
              <w:numPr>
                <w:ilvl w:val="0"/>
                <w:numId w:val="6"/>
              </w:numPr>
              <w:spacing w:after="16" w:line="280" w:lineRule="auto"/>
              <w:ind w:hanging="360"/>
            </w:pPr>
            <w:r>
              <w:t>riots, war or armed conflict, acts of terrorism, nuclear, biological or chemical warfare</w:t>
            </w:r>
          </w:p>
          <w:p w14:paraId="7B613A8C" w14:textId="77777777" w:rsidR="0020092B" w:rsidRDefault="004073B1">
            <w:pPr>
              <w:pStyle w:val="Standard"/>
              <w:numPr>
                <w:ilvl w:val="0"/>
                <w:numId w:val="6"/>
              </w:numPr>
              <w:spacing w:after="26" w:line="264" w:lineRule="auto"/>
              <w:ind w:hanging="360"/>
            </w:pPr>
            <w:r>
              <w:t>acts of government, local government or Regulatory Bodies</w:t>
            </w:r>
          </w:p>
          <w:p w14:paraId="5C0FF635" w14:textId="77777777" w:rsidR="0020092B" w:rsidRDefault="004073B1">
            <w:pPr>
              <w:pStyle w:val="Standard"/>
              <w:numPr>
                <w:ilvl w:val="0"/>
                <w:numId w:val="6"/>
              </w:numPr>
              <w:spacing w:after="21" w:line="254" w:lineRule="auto"/>
              <w:ind w:hanging="360"/>
            </w:pPr>
            <w:r>
              <w:t>fire, flood or disaster and any failure or shortage of power or fuel</w:t>
            </w:r>
          </w:p>
          <w:p w14:paraId="6B653814" w14:textId="77777777" w:rsidR="0020092B" w:rsidRDefault="004073B1">
            <w:pPr>
              <w:pStyle w:val="Standard"/>
              <w:numPr>
                <w:ilvl w:val="0"/>
                <w:numId w:val="6"/>
              </w:numPr>
              <w:spacing w:after="196" w:line="314" w:lineRule="auto"/>
              <w:ind w:hanging="360"/>
            </w:pPr>
            <w:r>
              <w:t>industrial dispute affecting a third party for which a substitute third party isn’t reasonably available</w:t>
            </w:r>
          </w:p>
          <w:p w14:paraId="25253587" w14:textId="77777777" w:rsidR="0020092B" w:rsidRDefault="004073B1">
            <w:pPr>
              <w:pStyle w:val="Standard"/>
              <w:spacing w:after="19" w:line="254" w:lineRule="auto"/>
              <w:ind w:left="2" w:firstLine="0"/>
            </w:pPr>
            <w:r>
              <w:t>The following do not constitute a Force Majeure event:</w:t>
            </w:r>
          </w:p>
          <w:p w14:paraId="1F834301" w14:textId="77777777" w:rsidR="0020092B" w:rsidRDefault="004073B1">
            <w:pPr>
              <w:pStyle w:val="Standard"/>
              <w:numPr>
                <w:ilvl w:val="0"/>
                <w:numId w:val="6"/>
              </w:numPr>
              <w:spacing w:after="0" w:line="314" w:lineRule="auto"/>
              <w:ind w:hanging="360"/>
            </w:pPr>
            <w:r>
              <w:t>any industrial dispute about the Supplier, its staff, or failure in the Supplier’s (or a Subcontractor's) supply chain</w:t>
            </w:r>
          </w:p>
          <w:p w14:paraId="09AE315E" w14:textId="77777777" w:rsidR="0020092B" w:rsidRDefault="004073B1">
            <w:pPr>
              <w:pStyle w:val="Standard"/>
              <w:numPr>
                <w:ilvl w:val="0"/>
                <w:numId w:val="6"/>
              </w:numPr>
              <w:spacing w:after="11" w:line="280" w:lineRule="auto"/>
              <w:ind w:hanging="360"/>
            </w:pPr>
            <w:r>
              <w:t>any event which is attributable to the wilful act, neglect or failure to take reasonable precautions by the Party seeking to rely on Force Majeure</w:t>
            </w:r>
          </w:p>
          <w:p w14:paraId="7AA898DE" w14:textId="77777777" w:rsidR="0020092B" w:rsidRDefault="004073B1">
            <w:pPr>
              <w:pStyle w:val="Standard"/>
              <w:numPr>
                <w:ilvl w:val="0"/>
                <w:numId w:val="6"/>
              </w:numPr>
              <w:spacing w:after="28" w:line="254" w:lineRule="auto"/>
              <w:ind w:hanging="360"/>
            </w:pPr>
            <w:r>
              <w:t>the event was foreseeable by the Party seeking to rely on Force</w:t>
            </w:r>
          </w:p>
          <w:p w14:paraId="30FD85EB" w14:textId="77777777" w:rsidR="0020092B" w:rsidRDefault="004073B1">
            <w:pPr>
              <w:pStyle w:val="Standard"/>
              <w:spacing w:after="17" w:line="254" w:lineRule="auto"/>
              <w:ind w:left="0" w:right="239" w:firstLine="0"/>
              <w:jc w:val="center"/>
            </w:pPr>
            <w:r>
              <w:t>Majeure at the time this Call-Off Contract was entered into</w:t>
            </w:r>
          </w:p>
          <w:p w14:paraId="09075939" w14:textId="77777777" w:rsidR="0020092B" w:rsidRDefault="004073B1">
            <w:pPr>
              <w:pStyle w:val="Standard"/>
              <w:numPr>
                <w:ilvl w:val="0"/>
                <w:numId w:val="6"/>
              </w:numPr>
              <w:spacing w:after="0" w:line="254" w:lineRule="auto"/>
              <w:ind w:hanging="360"/>
            </w:pPr>
            <w:r>
              <w:t>any event which is attributable to the Party seeking to rely on Force Majeure and its failure to comply with its own business continuity and disaster recovery plans</w:t>
            </w:r>
          </w:p>
        </w:tc>
      </w:tr>
      <w:tr w:rsidR="0020092B" w14:paraId="4E3D2260" w14:textId="77777777">
        <w:trPr>
          <w:trHeight w:val="20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36AE466" w14:textId="77777777" w:rsidR="0020092B" w:rsidRDefault="004073B1">
            <w:pPr>
              <w:pStyle w:val="Standard"/>
              <w:spacing w:after="0" w:line="254" w:lineRule="auto"/>
              <w:ind w:left="0" w:firstLine="0"/>
            </w:pPr>
            <w:r>
              <w:rPr>
                <w:b/>
              </w:rPr>
              <w:t>Former 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6C8BE66" w14:textId="77777777" w:rsidR="0020092B" w:rsidRDefault="004073B1">
            <w:pPr>
              <w:pStyle w:val="Standard"/>
              <w:spacing w:after="0" w:line="254" w:lineRule="auto"/>
              <w:ind w:left="2" w:firstLine="0"/>
            </w:pPr>
            <w:r>
              <w:t>A supplier supplying services to the Buyer before the Start date that are the same as or substantially similar to the Services. This also includes any Subcontractor or the Supplier (or any subcontractor of the Subcontractor).</w:t>
            </w:r>
          </w:p>
        </w:tc>
      </w:tr>
      <w:tr w:rsidR="0020092B" w14:paraId="7721AE6E"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A5C961E" w14:textId="77777777" w:rsidR="0020092B" w:rsidRDefault="004073B1">
            <w:pPr>
              <w:pStyle w:val="Standard"/>
              <w:spacing w:after="0" w:line="254" w:lineRule="auto"/>
              <w:ind w:left="0" w:firstLine="0"/>
            </w:pPr>
            <w:r>
              <w:rPr>
                <w:b/>
              </w:rPr>
              <w:t>Framework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CF7BD2F" w14:textId="77777777" w:rsidR="0020092B" w:rsidRDefault="004073B1">
            <w:pPr>
              <w:pStyle w:val="Standard"/>
              <w:spacing w:after="0" w:line="254" w:lineRule="auto"/>
              <w:ind w:left="2" w:firstLine="0"/>
              <w:jc w:val="both"/>
            </w:pPr>
            <w:r>
              <w:t>The clauses of framework agreement RM1557.13 together with the Framework Schedules.</w:t>
            </w:r>
          </w:p>
        </w:tc>
      </w:tr>
      <w:tr w:rsidR="0020092B" w14:paraId="563B12EE"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22DA3A0" w14:textId="77777777" w:rsidR="0020092B" w:rsidRDefault="004073B1">
            <w:pPr>
              <w:pStyle w:val="Standard"/>
              <w:spacing w:after="0" w:line="254" w:lineRule="auto"/>
              <w:ind w:left="0" w:firstLine="0"/>
            </w:pPr>
            <w:r>
              <w:rPr>
                <w:b/>
              </w:rPr>
              <w:lastRenderedPageBreak/>
              <w:t>Fraud</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B2019" w14:textId="77777777" w:rsidR="0020092B" w:rsidRDefault="004073B1">
            <w:pPr>
              <w:pStyle w:val="Standard"/>
              <w:spacing w:after="0" w:line="254"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335228FA" w14:textId="77777777" w:rsidR="0020092B" w:rsidRDefault="004073B1">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092B" w14:paraId="6D8A335D" w14:textId="77777777">
        <w:trPr>
          <w:trHeight w:val="10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FAC39A" w14:textId="77777777" w:rsidR="0020092B" w:rsidRDefault="004073B1">
            <w:pPr>
              <w:pStyle w:val="Standard"/>
              <w:spacing w:after="0" w:line="254" w:lineRule="auto"/>
              <w:ind w:left="0" w:firstLine="0"/>
            </w:pPr>
            <w:r>
              <w:t xml:space="preserve"> </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C2EE168" w14:textId="77777777" w:rsidR="0020092B" w:rsidRDefault="004073B1">
            <w:pPr>
              <w:pStyle w:val="Standard"/>
              <w:spacing w:after="0" w:line="254" w:lineRule="auto"/>
              <w:ind w:left="2" w:firstLine="0"/>
            </w:pPr>
            <w:r>
              <w:t>defrauding or attempting to defraud or conspiring to defraud the Crown.</w:t>
            </w:r>
          </w:p>
        </w:tc>
      </w:tr>
      <w:tr w:rsidR="0020092B" w14:paraId="509D84F4" w14:textId="77777777">
        <w:trPr>
          <w:trHeight w:val="18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9E155CB" w14:textId="77777777" w:rsidR="0020092B" w:rsidRDefault="004073B1">
            <w:pPr>
              <w:pStyle w:val="Standard"/>
              <w:spacing w:after="0" w:line="254" w:lineRule="auto"/>
              <w:ind w:left="0" w:firstLine="0"/>
            </w:pPr>
            <w:r>
              <w:rPr>
                <w:b/>
              </w:rPr>
              <w:t>Freedom of Information</w:t>
            </w:r>
            <w:r>
              <w:t xml:space="preserve"> </w:t>
            </w:r>
            <w:r>
              <w:rPr>
                <w:b/>
              </w:rPr>
              <w:t xml:space="preserve">Act or </w:t>
            </w:r>
            <w:proofErr w:type="spellStart"/>
            <w:r>
              <w:rPr>
                <w:b/>
              </w:rPr>
              <w:t>FoIA</w:t>
            </w:r>
            <w:proofErr w:type="spellEnd"/>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4A532E1" w14:textId="77777777" w:rsidR="0020092B" w:rsidRDefault="004073B1">
            <w:pPr>
              <w:pStyle w:val="Standard"/>
              <w:spacing w:after="0" w:line="254"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20092B" w14:paraId="4A7921AC" w14:textId="77777777">
        <w:trPr>
          <w:trHeight w:val="212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6026CB7" w14:textId="77777777" w:rsidR="0020092B" w:rsidRDefault="004073B1">
            <w:pPr>
              <w:pStyle w:val="Standard"/>
              <w:spacing w:after="0" w:line="254" w:lineRule="auto"/>
              <w:ind w:left="0" w:firstLine="0"/>
            </w:pPr>
            <w:r>
              <w:rPr>
                <w:b/>
              </w:rPr>
              <w:t>G-Cloud Services</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6118DC8" w14:textId="77777777" w:rsidR="0020092B" w:rsidRDefault="004073B1">
            <w:pPr>
              <w:pStyle w:val="Standard"/>
              <w:spacing w:after="0" w:line="254"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20092B" w14:paraId="196F691A" w14:textId="77777777">
        <w:trPr>
          <w:trHeight w:val="136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40DB288" w14:textId="77777777" w:rsidR="0020092B" w:rsidRDefault="004073B1">
            <w:pPr>
              <w:pStyle w:val="Standard"/>
              <w:spacing w:after="0" w:line="254" w:lineRule="auto"/>
              <w:ind w:left="0" w:firstLine="0"/>
            </w:pPr>
            <w:r>
              <w:rPr>
                <w:b/>
              </w:rPr>
              <w:t>UK GDPR</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C86C63A" w14:textId="77777777" w:rsidR="0020092B" w:rsidRDefault="004073B1">
            <w:pPr>
              <w:pStyle w:val="Standard"/>
              <w:spacing w:after="0" w:line="254" w:lineRule="auto"/>
              <w:ind w:left="2" w:firstLine="0"/>
            </w:pPr>
            <w:r>
              <w:t>The retained EU law version of the General Data Protection Regulation (Regulation (EU) 2016/679).</w:t>
            </w:r>
          </w:p>
        </w:tc>
      </w:tr>
      <w:tr w:rsidR="0020092B" w14:paraId="47F5855E" w14:textId="77777777">
        <w:trPr>
          <w:trHeight w:val="214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21FCF9A" w14:textId="77777777" w:rsidR="0020092B" w:rsidRDefault="004073B1">
            <w:pPr>
              <w:pStyle w:val="Standard"/>
              <w:spacing w:after="0" w:line="254" w:lineRule="auto"/>
              <w:ind w:left="0" w:firstLine="0"/>
            </w:pPr>
            <w:r>
              <w:rPr>
                <w:b/>
              </w:rPr>
              <w:t>Good Industry Practice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96C39E2" w14:textId="77777777" w:rsidR="0020092B" w:rsidRDefault="004073B1">
            <w:pPr>
              <w:pStyle w:val="Standard"/>
              <w:spacing w:after="0" w:line="254" w:lineRule="auto"/>
              <w:ind w:left="2" w:firstLine="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20092B" w14:paraId="4145C906" w14:textId="77777777">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10A4123" w14:textId="77777777" w:rsidR="0020092B" w:rsidRDefault="004073B1">
            <w:pPr>
              <w:pStyle w:val="Standard"/>
              <w:spacing w:after="20" w:line="254" w:lineRule="auto"/>
              <w:ind w:left="0" w:firstLine="0"/>
            </w:pPr>
            <w:r>
              <w:rPr>
                <w:b/>
              </w:rPr>
              <w:lastRenderedPageBreak/>
              <w:t>Government</w:t>
            </w:r>
          </w:p>
          <w:p w14:paraId="7171BB52" w14:textId="77777777" w:rsidR="0020092B" w:rsidRDefault="004073B1">
            <w:pPr>
              <w:pStyle w:val="Standard"/>
              <w:spacing w:after="0" w:line="254" w:lineRule="auto"/>
              <w:ind w:left="0" w:firstLine="0"/>
            </w:pPr>
            <w:r>
              <w:rPr>
                <w:b/>
              </w:rPr>
              <w:t>Procurement Card</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32C304D" w14:textId="77777777" w:rsidR="0020092B" w:rsidRDefault="004073B1">
            <w:pPr>
              <w:pStyle w:val="Standard"/>
              <w:spacing w:after="0" w:line="254" w:lineRule="auto"/>
              <w:ind w:left="2" w:firstLine="0"/>
            </w:pPr>
            <w:r>
              <w:t>The government’s preferred method of purchasing and payment for low value goods or services.</w:t>
            </w:r>
          </w:p>
        </w:tc>
      </w:tr>
      <w:tr w:rsidR="0020092B" w14:paraId="2387C177" w14:textId="77777777">
        <w:trPr>
          <w:trHeight w:val="10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D3DB6DC" w14:textId="77777777" w:rsidR="0020092B" w:rsidRDefault="004073B1">
            <w:pPr>
              <w:pStyle w:val="Standard"/>
              <w:spacing w:after="0" w:line="254" w:lineRule="auto"/>
              <w:ind w:left="0" w:firstLine="0"/>
            </w:pPr>
            <w:r>
              <w:rPr>
                <w:b/>
              </w:rPr>
              <w:t>Guarantee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39CDAEF" w14:textId="77777777" w:rsidR="0020092B" w:rsidRDefault="004073B1">
            <w:pPr>
              <w:pStyle w:val="Standard"/>
              <w:spacing w:after="0" w:line="254" w:lineRule="auto"/>
              <w:ind w:left="2" w:firstLine="0"/>
            </w:pPr>
            <w:r>
              <w:t>The guarantee described in Schedule 5.</w:t>
            </w:r>
          </w:p>
        </w:tc>
      </w:tr>
      <w:tr w:rsidR="0020092B" w14:paraId="5721A151" w14:textId="77777777">
        <w:trPr>
          <w:trHeight w:val="1885"/>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A15C660" w14:textId="77777777" w:rsidR="0020092B" w:rsidRDefault="004073B1">
            <w:pPr>
              <w:pStyle w:val="Standard"/>
              <w:spacing w:after="0" w:line="254" w:lineRule="auto"/>
              <w:ind w:left="0" w:firstLine="0"/>
            </w:pPr>
            <w:r>
              <w:rPr>
                <w:b/>
              </w:rPr>
              <w:t>Guidance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0682A0B" w14:textId="77777777" w:rsidR="0020092B" w:rsidRDefault="004073B1">
            <w:pPr>
              <w:pStyle w:val="Standard"/>
              <w:spacing w:after="0" w:line="254"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20092B" w14:paraId="1D473CC8" w14:textId="77777777">
        <w:trPr>
          <w:trHeight w:val="15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036788B" w14:textId="77777777" w:rsidR="0020092B" w:rsidRDefault="004073B1">
            <w:pPr>
              <w:pStyle w:val="Standard"/>
              <w:spacing w:after="0" w:line="254" w:lineRule="auto"/>
              <w:ind w:left="0" w:firstLine="0"/>
            </w:pPr>
            <w:r>
              <w:rPr>
                <w:b/>
              </w:rPr>
              <w:t>Implementation Plan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4BB375A" w14:textId="77777777" w:rsidR="0020092B" w:rsidRDefault="004073B1">
            <w:pPr>
              <w:pStyle w:val="Standard"/>
              <w:spacing w:after="0" w:line="254" w:lineRule="auto"/>
              <w:ind w:left="2" w:firstLine="0"/>
            </w:pPr>
            <w:r>
              <w:t>The plan with an outline of processes (including data standards for migration), costs (for example) of implementing the services which may be required as part of Onboarding.</w:t>
            </w:r>
          </w:p>
        </w:tc>
      </w:tr>
      <w:tr w:rsidR="0020092B" w14:paraId="2E9D131C" w14:textId="77777777">
        <w:trPr>
          <w:trHeight w:val="13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0F38A44" w14:textId="77777777" w:rsidR="0020092B" w:rsidRDefault="004073B1">
            <w:pPr>
              <w:pStyle w:val="Standard"/>
              <w:spacing w:after="0" w:line="254" w:lineRule="auto"/>
              <w:ind w:left="0" w:firstLine="0"/>
            </w:pPr>
            <w:r>
              <w:rPr>
                <w:b/>
              </w:rPr>
              <w:t>Indicative test</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A0C22BA" w14:textId="77777777" w:rsidR="0020092B" w:rsidRDefault="004073B1">
            <w:pPr>
              <w:pStyle w:val="Standard"/>
              <w:spacing w:after="0" w:line="254" w:lineRule="auto"/>
              <w:ind w:left="2" w:firstLine="0"/>
            </w:pPr>
            <w:r>
              <w:t>ESI tool completed by contractors on their own behalf at the request of CCS or the Buyer (as applicable) under clause 4.6.</w:t>
            </w:r>
          </w:p>
        </w:tc>
      </w:tr>
      <w:tr w:rsidR="0020092B" w14:paraId="54C263D7" w14:textId="77777777">
        <w:trPr>
          <w:trHeight w:val="132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AF2F555" w14:textId="77777777" w:rsidR="0020092B" w:rsidRDefault="004073B1">
            <w:pPr>
              <w:pStyle w:val="Standard"/>
              <w:spacing w:after="0" w:line="254" w:lineRule="auto"/>
              <w:ind w:left="0" w:firstLine="0"/>
            </w:pP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5BAA7C1" w14:textId="77777777" w:rsidR="0020092B" w:rsidRDefault="004073B1">
            <w:pPr>
              <w:pStyle w:val="Standard"/>
              <w:spacing w:after="0" w:line="254" w:lineRule="auto"/>
              <w:ind w:left="2" w:firstLine="0"/>
            </w:pPr>
            <w:r>
              <w:t xml:space="preserve">Has the meaning given under section 84 of the Freedom of Information Act </w:t>
            </w:r>
            <w:proofErr w:type="gramStart"/>
            <w:r>
              <w:t>2000.</w:t>
            </w:r>
            <w:proofErr w:type="gramEnd"/>
          </w:p>
        </w:tc>
      </w:tr>
    </w:tbl>
    <w:p w14:paraId="407D08F2" w14:textId="77777777" w:rsidR="0020092B" w:rsidRDefault="004073B1">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092B" w14:paraId="7F117853"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7CCFD97" w14:textId="77777777" w:rsidR="0020092B" w:rsidRDefault="004073B1">
            <w:pPr>
              <w:pStyle w:val="Standard"/>
              <w:spacing w:after="0" w:line="254" w:lineRule="auto"/>
              <w:ind w:left="0" w:firstLine="0"/>
            </w:pPr>
            <w:r>
              <w:rPr>
                <w:b/>
              </w:rPr>
              <w:t>Information security management system</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E293CE2" w14:textId="77777777" w:rsidR="0020092B" w:rsidRDefault="004073B1">
            <w:pPr>
              <w:pStyle w:val="Standard"/>
              <w:spacing w:after="0" w:line="254" w:lineRule="auto"/>
              <w:ind w:left="2" w:firstLine="0"/>
            </w:pPr>
            <w:r>
              <w:t>The information security management system and process developed by the Supplier in accordance with clause 16.1.</w:t>
            </w:r>
          </w:p>
        </w:tc>
      </w:tr>
      <w:tr w:rsidR="0020092B" w14:paraId="0D0A67C1"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C41FA44" w14:textId="77777777" w:rsidR="0020092B" w:rsidRDefault="004073B1">
            <w:pPr>
              <w:pStyle w:val="Standard"/>
              <w:spacing w:after="0" w:line="254" w:lineRule="auto"/>
              <w:ind w:left="0" w:firstLine="0"/>
            </w:pPr>
            <w:r>
              <w:rPr>
                <w:b/>
              </w:rPr>
              <w:lastRenderedPageBreak/>
              <w:t>Inside IR35</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6A2AF51E" w14:textId="77777777" w:rsidR="0020092B" w:rsidRDefault="004073B1">
            <w:pPr>
              <w:pStyle w:val="Standard"/>
              <w:spacing w:after="0" w:line="254" w:lineRule="auto"/>
              <w:ind w:left="2" w:firstLine="0"/>
            </w:pPr>
            <w:r>
              <w:t>Contractual engagements which would be determined to be within the scope of the IR35 Intermediaries legislation if assessed using the ESI tool.</w:t>
            </w:r>
          </w:p>
        </w:tc>
      </w:tr>
    </w:tbl>
    <w:p w14:paraId="633B0125" w14:textId="77777777" w:rsidR="0020092B" w:rsidRDefault="0020092B">
      <w:pPr>
        <w:pStyle w:val="Standard"/>
        <w:spacing w:after="0" w:line="25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092B" w14:paraId="7D10EE64" w14:textId="77777777">
        <w:trPr>
          <w:trHeight w:val="29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9A7E4D2" w14:textId="77777777" w:rsidR="0020092B" w:rsidRDefault="004073B1">
            <w:pPr>
              <w:pStyle w:val="Standard"/>
              <w:spacing w:after="0" w:line="254" w:lineRule="auto"/>
              <w:ind w:left="0" w:firstLine="0"/>
            </w:pPr>
            <w:r>
              <w:rPr>
                <w:b/>
              </w:rPr>
              <w:t>Insolvency event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9023A35" w14:textId="77777777" w:rsidR="0020092B" w:rsidRDefault="004073B1">
            <w:pPr>
              <w:pStyle w:val="Standard"/>
              <w:spacing w:after="39" w:line="254" w:lineRule="auto"/>
              <w:ind w:left="2" w:firstLine="0"/>
            </w:pPr>
            <w:r>
              <w:t>Can be:</w:t>
            </w:r>
          </w:p>
          <w:p w14:paraId="157FEF01" w14:textId="77777777" w:rsidR="0020092B" w:rsidRDefault="004073B1" w:rsidP="0042734B">
            <w:pPr>
              <w:pStyle w:val="Standard"/>
              <w:numPr>
                <w:ilvl w:val="0"/>
                <w:numId w:val="62"/>
              </w:numPr>
              <w:spacing w:after="46" w:line="254" w:lineRule="auto"/>
              <w:ind w:left="400" w:hanging="398"/>
            </w:pPr>
            <w:r>
              <w:t>a voluntary arrangement</w:t>
            </w:r>
          </w:p>
          <w:p w14:paraId="6800B47B" w14:textId="77777777" w:rsidR="0020092B" w:rsidRDefault="004073B1">
            <w:pPr>
              <w:pStyle w:val="Standard"/>
              <w:numPr>
                <w:ilvl w:val="0"/>
                <w:numId w:val="8"/>
              </w:numPr>
              <w:spacing w:after="45" w:line="254" w:lineRule="auto"/>
              <w:ind w:left="400" w:hanging="398"/>
            </w:pPr>
            <w:r>
              <w:t>a winding-up petition</w:t>
            </w:r>
          </w:p>
          <w:p w14:paraId="7E18B895" w14:textId="77777777" w:rsidR="0020092B" w:rsidRDefault="004073B1">
            <w:pPr>
              <w:pStyle w:val="Standard"/>
              <w:numPr>
                <w:ilvl w:val="0"/>
                <w:numId w:val="8"/>
              </w:numPr>
              <w:spacing w:after="48" w:line="254" w:lineRule="auto"/>
              <w:ind w:left="400" w:hanging="398"/>
            </w:pPr>
            <w:r>
              <w:t>the appointment of a receiver or administrator</w:t>
            </w:r>
          </w:p>
          <w:p w14:paraId="156E2D88" w14:textId="77777777" w:rsidR="0020092B" w:rsidRDefault="004073B1">
            <w:pPr>
              <w:pStyle w:val="Standard"/>
              <w:numPr>
                <w:ilvl w:val="0"/>
                <w:numId w:val="8"/>
              </w:numPr>
              <w:spacing w:after="82" w:line="254" w:lineRule="auto"/>
              <w:ind w:left="400" w:hanging="398"/>
            </w:pPr>
            <w:r>
              <w:t>an unresolved statutory demand</w:t>
            </w:r>
          </w:p>
          <w:p w14:paraId="3ED5888F" w14:textId="77777777" w:rsidR="0020092B" w:rsidRDefault="004073B1">
            <w:pPr>
              <w:pStyle w:val="Standard"/>
              <w:numPr>
                <w:ilvl w:val="0"/>
                <w:numId w:val="8"/>
              </w:numPr>
              <w:spacing w:after="35" w:line="254" w:lineRule="auto"/>
              <w:ind w:left="400" w:hanging="398"/>
            </w:pPr>
            <w:r>
              <w:t>a Schedule A1 moratorium</w:t>
            </w:r>
          </w:p>
          <w:p w14:paraId="20E49ABC" w14:textId="77777777" w:rsidR="0020092B" w:rsidRDefault="004073B1">
            <w:pPr>
              <w:pStyle w:val="Standard"/>
              <w:numPr>
                <w:ilvl w:val="0"/>
                <w:numId w:val="8"/>
              </w:numPr>
              <w:spacing w:after="0" w:line="254" w:lineRule="auto"/>
              <w:ind w:left="400" w:hanging="398"/>
            </w:pPr>
            <w:r>
              <w:t>a Dun &amp; Bradstreet rating of 10 or less</w:t>
            </w:r>
          </w:p>
        </w:tc>
      </w:tr>
      <w:tr w:rsidR="0020092B" w14:paraId="79BD1F95" w14:textId="77777777">
        <w:trPr>
          <w:trHeight w:val="42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D967934" w14:textId="77777777" w:rsidR="0020092B" w:rsidRDefault="004073B1">
            <w:pPr>
              <w:pStyle w:val="Standard"/>
              <w:spacing w:after="0" w:line="254" w:lineRule="auto"/>
              <w:ind w:left="0" w:firstLine="0"/>
            </w:pPr>
            <w:r>
              <w:rPr>
                <w:b/>
              </w:rPr>
              <w:t>Intellectual Property</w:t>
            </w:r>
            <w:r>
              <w:t xml:space="preserve"> </w:t>
            </w:r>
            <w:r>
              <w:rPr>
                <w:b/>
              </w:rPr>
              <w:t>Rights or IPR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0B47191" w14:textId="77777777" w:rsidR="0020092B" w:rsidRDefault="004073B1">
            <w:pPr>
              <w:pStyle w:val="Standard"/>
              <w:spacing w:after="19" w:line="254" w:lineRule="auto"/>
              <w:ind w:left="2" w:firstLine="0"/>
            </w:pPr>
            <w:r>
              <w:t>Intellectual Property Rights are:</w:t>
            </w:r>
          </w:p>
          <w:p w14:paraId="0575B1EE" w14:textId="77777777" w:rsidR="0020092B" w:rsidRDefault="004073B1" w:rsidP="0042734B">
            <w:pPr>
              <w:pStyle w:val="Standard"/>
              <w:numPr>
                <w:ilvl w:val="0"/>
                <w:numId w:val="63"/>
              </w:numPr>
              <w:spacing w:after="0" w:line="280" w:lineRule="auto"/>
              <w:ind w:hanging="360"/>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F379A4E" w14:textId="77777777" w:rsidR="0020092B" w:rsidRDefault="004073B1">
            <w:pPr>
              <w:pStyle w:val="Standard"/>
              <w:numPr>
                <w:ilvl w:val="0"/>
                <w:numId w:val="10"/>
              </w:numPr>
              <w:spacing w:after="0" w:line="280" w:lineRule="auto"/>
              <w:ind w:hanging="360"/>
            </w:pPr>
            <w:r>
              <w:t>applications for registration, and the right to apply for registration, for any of the rights listed at (a) that are capable of being registered in any country or jurisdiction</w:t>
            </w:r>
          </w:p>
          <w:p w14:paraId="63276791" w14:textId="77777777" w:rsidR="0020092B" w:rsidRDefault="004073B1">
            <w:pPr>
              <w:pStyle w:val="Standard"/>
              <w:numPr>
                <w:ilvl w:val="0"/>
                <w:numId w:val="10"/>
              </w:numPr>
              <w:spacing w:after="0" w:line="254" w:lineRule="auto"/>
              <w:ind w:hanging="360"/>
            </w:pPr>
            <w:r>
              <w:t>all other rights having equivalent or similar effect in any country or jurisdiction</w:t>
            </w:r>
          </w:p>
        </w:tc>
      </w:tr>
      <w:tr w:rsidR="0020092B" w14:paraId="1E4C8023" w14:textId="77777777">
        <w:trPr>
          <w:trHeight w:val="28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718545" w14:textId="77777777" w:rsidR="0020092B" w:rsidRDefault="004073B1">
            <w:pPr>
              <w:pStyle w:val="Standard"/>
              <w:spacing w:after="0" w:line="254" w:lineRule="auto"/>
              <w:ind w:left="0" w:firstLine="0"/>
            </w:pPr>
            <w:r>
              <w:rPr>
                <w:b/>
              </w:rPr>
              <w:t>Intermediary</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912A8DF" w14:textId="77777777" w:rsidR="0020092B" w:rsidRDefault="004073B1">
            <w:pPr>
              <w:pStyle w:val="Standard"/>
              <w:spacing w:after="36" w:line="254" w:lineRule="auto"/>
              <w:ind w:left="2" w:firstLine="0"/>
            </w:pPr>
            <w:r>
              <w:t>For the purposes of the IR35 rules an intermediary can be:</w:t>
            </w:r>
          </w:p>
          <w:p w14:paraId="2BE52FB5" w14:textId="77777777" w:rsidR="0020092B" w:rsidRDefault="004073B1" w:rsidP="0042734B">
            <w:pPr>
              <w:pStyle w:val="Standard"/>
              <w:numPr>
                <w:ilvl w:val="0"/>
                <w:numId w:val="64"/>
              </w:numPr>
              <w:spacing w:after="0" w:line="254" w:lineRule="auto"/>
              <w:ind w:right="752" w:firstLine="0"/>
            </w:pPr>
            <w:r>
              <w:t>the supplier's own limited company</w:t>
            </w:r>
          </w:p>
          <w:p w14:paraId="1263EB2E" w14:textId="77777777" w:rsidR="0020092B" w:rsidRDefault="004073B1">
            <w:pPr>
              <w:pStyle w:val="Standard"/>
              <w:numPr>
                <w:ilvl w:val="0"/>
                <w:numId w:val="12"/>
              </w:numPr>
              <w:spacing w:after="0" w:line="300" w:lineRule="auto"/>
              <w:ind w:right="752" w:firstLine="0"/>
            </w:pPr>
            <w:r>
              <w:t>a service or a personal service company</w:t>
            </w:r>
          </w:p>
          <w:p w14:paraId="1E41EE93" w14:textId="77777777" w:rsidR="0020092B" w:rsidRDefault="004073B1">
            <w:pPr>
              <w:pStyle w:val="Standard"/>
              <w:numPr>
                <w:ilvl w:val="0"/>
                <w:numId w:val="12"/>
              </w:numPr>
              <w:spacing w:after="0" w:line="300" w:lineRule="auto"/>
              <w:ind w:right="752" w:firstLine="0"/>
            </w:pPr>
            <w:r>
              <w:t>a partnership</w:t>
            </w:r>
          </w:p>
          <w:p w14:paraId="626A2CFB" w14:textId="77777777" w:rsidR="0020092B" w:rsidRDefault="004073B1">
            <w:pPr>
              <w:pStyle w:val="Standard"/>
              <w:spacing w:after="0" w:line="254" w:lineRule="auto"/>
              <w:ind w:left="2" w:firstLine="0"/>
            </w:pPr>
            <w:r>
              <w:t>It does not apply if you work for a client through a Managed Service Company (MSC) or agency (for example, an employment agency).</w:t>
            </w:r>
          </w:p>
        </w:tc>
      </w:tr>
      <w:tr w:rsidR="0020092B" w14:paraId="7EA4FE33"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7DC8837" w14:textId="77777777" w:rsidR="0020092B" w:rsidRDefault="004073B1">
            <w:pPr>
              <w:pStyle w:val="Standard"/>
              <w:spacing w:after="0" w:line="254" w:lineRule="auto"/>
              <w:ind w:left="0" w:firstLine="0"/>
            </w:pPr>
            <w:r>
              <w:rPr>
                <w:b/>
              </w:rPr>
              <w:lastRenderedPageBreak/>
              <w:t>IPR claim</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262AD73" w14:textId="77777777" w:rsidR="0020092B" w:rsidRDefault="004073B1">
            <w:pPr>
              <w:pStyle w:val="Standard"/>
              <w:spacing w:after="0" w:line="254" w:lineRule="auto"/>
              <w:ind w:left="2" w:firstLine="0"/>
            </w:pPr>
            <w:r>
              <w:t>As set out in clause 11.5.</w:t>
            </w:r>
          </w:p>
        </w:tc>
      </w:tr>
      <w:tr w:rsidR="0020092B" w14:paraId="6C123E9A" w14:textId="77777777">
        <w:trPr>
          <w:trHeight w:val="181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AB8DA2C" w14:textId="77777777" w:rsidR="0020092B" w:rsidRDefault="004073B1">
            <w:pPr>
              <w:pStyle w:val="Standard"/>
              <w:spacing w:after="0" w:line="254" w:lineRule="auto"/>
              <w:ind w:left="0" w:firstLine="0"/>
            </w:pPr>
            <w:r>
              <w:rPr>
                <w:b/>
              </w:rPr>
              <w:t>IR35</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0969656" w14:textId="77777777" w:rsidR="0020092B" w:rsidRDefault="004073B1">
            <w:pPr>
              <w:pStyle w:val="Standard"/>
              <w:spacing w:after="0" w:line="254" w:lineRule="auto"/>
              <w:ind w:left="2" w:right="27" w:firstLine="0"/>
            </w:pPr>
            <w:r>
              <w:t>IR35 is also known as ‘Intermediaries legislation’. It’s a set of rules that affect tax and National Insurance where a Supplier is contracted to work for a client through an Intermediary.</w:t>
            </w:r>
          </w:p>
        </w:tc>
      </w:tr>
      <w:tr w:rsidR="0020092B" w14:paraId="7A056468"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2F8803A" w14:textId="77777777" w:rsidR="0020092B" w:rsidRDefault="004073B1">
            <w:pPr>
              <w:pStyle w:val="Standard"/>
              <w:spacing w:after="0" w:line="254" w:lineRule="auto"/>
              <w:ind w:left="0" w:firstLine="0"/>
            </w:pPr>
            <w:r>
              <w:rPr>
                <w:b/>
              </w:rPr>
              <w:t>IR35 assessment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25BE24C" w14:textId="77777777" w:rsidR="0020092B" w:rsidRDefault="004073B1">
            <w:pPr>
              <w:pStyle w:val="Standard"/>
              <w:spacing w:after="0" w:line="254" w:lineRule="auto"/>
              <w:ind w:left="2" w:firstLine="0"/>
            </w:pPr>
            <w:r>
              <w:t>Assessment of employment status using the ESI tool to determine if engagement is Inside or Outside IR35.</w:t>
            </w:r>
          </w:p>
        </w:tc>
      </w:tr>
    </w:tbl>
    <w:p w14:paraId="3BE9F214" w14:textId="77777777" w:rsidR="0020092B" w:rsidRDefault="004073B1">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092B" w14:paraId="3DB7ED50" w14:textId="77777777">
        <w:trPr>
          <w:trHeight w:val="186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8F8AC54" w14:textId="77777777" w:rsidR="0020092B" w:rsidRDefault="004073B1">
            <w:pPr>
              <w:pStyle w:val="Standard"/>
              <w:spacing w:after="0" w:line="254" w:lineRule="auto"/>
              <w:ind w:left="0" w:firstLine="0"/>
            </w:pPr>
            <w:r>
              <w:rPr>
                <w:b/>
              </w:rPr>
              <w:t>Know-How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6F7DBCC" w14:textId="77777777" w:rsidR="0020092B" w:rsidRDefault="004073B1">
            <w:pPr>
              <w:pStyle w:val="Standard"/>
              <w:spacing w:after="0" w:line="254"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20092B" w14:paraId="28DAF572" w14:textId="77777777">
        <w:trPr>
          <w:trHeight w:val="190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17E57C" w14:textId="77777777" w:rsidR="0020092B" w:rsidRDefault="004073B1">
            <w:pPr>
              <w:pStyle w:val="Standard"/>
              <w:spacing w:after="0" w:line="254" w:lineRule="auto"/>
              <w:ind w:left="0" w:firstLine="0"/>
            </w:pPr>
            <w:r>
              <w:rPr>
                <w:b/>
              </w:rPr>
              <w:t>Law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3CBB491" w14:textId="77777777" w:rsidR="0020092B" w:rsidRDefault="004073B1">
            <w:pPr>
              <w:pStyle w:val="Standard"/>
              <w:spacing w:after="0" w:line="254" w:lineRule="auto"/>
              <w:ind w:left="2" w:firstLine="0"/>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20092B" w14:paraId="322E5DDE"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306D6ED" w14:textId="77777777" w:rsidR="0020092B" w:rsidRDefault="004073B1">
            <w:pPr>
              <w:pStyle w:val="Standard"/>
              <w:spacing w:after="0" w:line="254" w:lineRule="auto"/>
              <w:ind w:left="0" w:firstLine="0"/>
            </w:pPr>
            <w:r>
              <w:rPr>
                <w:b/>
              </w:rPr>
              <w:t>Loss</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8702AFF" w14:textId="77777777" w:rsidR="0020092B" w:rsidRDefault="004073B1">
            <w:pPr>
              <w:pStyle w:val="Standard"/>
              <w:spacing w:after="0" w:line="254"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20092B" w14:paraId="2961C6CE" w14:textId="77777777">
        <w:trPr>
          <w:trHeight w:val="132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7D3D056" w14:textId="77777777" w:rsidR="0020092B" w:rsidRDefault="004073B1">
            <w:pPr>
              <w:pStyle w:val="Standard"/>
              <w:spacing w:after="0" w:line="254" w:lineRule="auto"/>
              <w:ind w:left="0" w:firstLine="0"/>
            </w:pPr>
            <w:r>
              <w:rPr>
                <w:b/>
              </w:rPr>
              <w:t>Lot</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3EC400B" w14:textId="77777777" w:rsidR="0020092B" w:rsidRDefault="004073B1">
            <w:pPr>
              <w:pStyle w:val="Standard"/>
              <w:spacing w:after="0" w:line="254" w:lineRule="auto"/>
              <w:ind w:left="2" w:firstLine="0"/>
            </w:pPr>
            <w:r>
              <w:t>Any of the 3 Lots specified in the ITT and Lots will be construed accordingly.</w:t>
            </w:r>
          </w:p>
        </w:tc>
      </w:tr>
      <w:tr w:rsidR="0020092B" w14:paraId="5B104DA3" w14:textId="77777777">
        <w:trPr>
          <w:trHeight w:val="24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149A63" w14:textId="77777777" w:rsidR="0020092B" w:rsidRDefault="004073B1">
            <w:pPr>
              <w:pStyle w:val="Standard"/>
              <w:spacing w:after="0" w:line="254" w:lineRule="auto"/>
              <w:ind w:left="0" w:firstLine="0"/>
            </w:pPr>
            <w:r>
              <w:rPr>
                <w:b/>
              </w:rPr>
              <w:lastRenderedPageBreak/>
              <w:t>Malicious Software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C73A1BA" w14:textId="77777777" w:rsidR="0020092B" w:rsidRDefault="004073B1">
            <w:pPr>
              <w:pStyle w:val="Standard"/>
              <w:spacing w:after="0" w:line="254"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0092B" w14:paraId="0AF47283"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B7F43BA" w14:textId="77777777" w:rsidR="0020092B" w:rsidRDefault="004073B1">
            <w:pPr>
              <w:pStyle w:val="Standard"/>
              <w:spacing w:after="0" w:line="254" w:lineRule="auto"/>
              <w:ind w:left="0" w:firstLine="0"/>
            </w:pPr>
            <w:r>
              <w:rPr>
                <w:b/>
              </w:rPr>
              <w:t>Management Charge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C56046B" w14:textId="77777777" w:rsidR="0020092B" w:rsidRDefault="004073B1">
            <w:pPr>
              <w:pStyle w:val="Standard"/>
              <w:spacing w:after="0" w:line="254"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0092B" w14:paraId="14D82C2A" w14:textId="77777777">
        <w:trPr>
          <w:trHeight w:val="136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ED9C5F5" w14:textId="77777777" w:rsidR="0020092B" w:rsidRDefault="004073B1">
            <w:pPr>
              <w:pStyle w:val="Standard"/>
              <w:spacing w:after="0" w:line="254" w:lineRule="auto"/>
              <w:ind w:left="0" w:firstLine="0"/>
              <w:jc w:val="both"/>
            </w:pPr>
            <w:r>
              <w:rPr>
                <w:b/>
              </w:rPr>
              <w:t>Management Information</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38C34F3" w14:textId="77777777" w:rsidR="0020092B" w:rsidRDefault="004073B1">
            <w:pPr>
              <w:pStyle w:val="Standard"/>
              <w:spacing w:after="0" w:line="254" w:lineRule="auto"/>
              <w:ind w:left="2" w:firstLine="0"/>
            </w:pPr>
            <w:r>
              <w:t>The management information specified in Framework Agreement Schedule 6.</w:t>
            </w:r>
          </w:p>
        </w:tc>
      </w:tr>
      <w:tr w:rsidR="0020092B" w14:paraId="48905F23"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4231196" w14:textId="77777777" w:rsidR="0020092B" w:rsidRDefault="004073B1">
            <w:pPr>
              <w:pStyle w:val="Standard"/>
              <w:spacing w:after="0" w:line="254" w:lineRule="auto"/>
              <w:ind w:left="0" w:firstLine="0"/>
            </w:pPr>
            <w:r>
              <w:rPr>
                <w:b/>
              </w:rPr>
              <w:t>Material Breach</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0668887" w14:textId="77777777" w:rsidR="0020092B" w:rsidRDefault="004073B1">
            <w:pPr>
              <w:pStyle w:val="Standard"/>
              <w:spacing w:after="0" w:line="254" w:lineRule="auto"/>
              <w:ind w:left="2" w:firstLine="0"/>
            </w:pPr>
            <w:r>
              <w:t>Those breaches which have been expressly set out as a Material Breach and any other single serious breach or persistent failure to perform as required under this Call-Off Contract.</w:t>
            </w:r>
          </w:p>
        </w:tc>
      </w:tr>
      <w:tr w:rsidR="0020092B" w14:paraId="0B7DDB85" w14:textId="77777777">
        <w:trPr>
          <w:trHeight w:val="158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9E8F1D" w14:textId="77777777" w:rsidR="0020092B" w:rsidRDefault="004073B1">
            <w:pPr>
              <w:pStyle w:val="Standard"/>
              <w:spacing w:after="0" w:line="254" w:lineRule="auto"/>
              <w:ind w:left="0" w:firstLine="0"/>
            </w:pPr>
            <w:r>
              <w:rPr>
                <w:b/>
              </w:rPr>
              <w:t>Ministry of Justice Code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EE53DBB" w14:textId="77777777" w:rsidR="0020092B" w:rsidRDefault="004073B1">
            <w:pPr>
              <w:pStyle w:val="Standard"/>
              <w:spacing w:after="0" w:line="254" w:lineRule="auto"/>
              <w:ind w:left="2" w:firstLine="0"/>
            </w:pPr>
            <w:r>
              <w:t>The Ministry of Justice’s Code of Practice on the Discharge of the Functions of Public Authorities under Part 1 of the Freedom of Information Act 2000.</w:t>
            </w:r>
          </w:p>
        </w:tc>
      </w:tr>
    </w:tbl>
    <w:p w14:paraId="765B33B6" w14:textId="77777777" w:rsidR="0020092B" w:rsidRDefault="004073B1">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092B" w14:paraId="2007DF59"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DBC860" w14:textId="77777777" w:rsidR="0020092B" w:rsidRDefault="004073B1">
            <w:pPr>
              <w:pStyle w:val="Standard"/>
              <w:spacing w:after="0" w:line="254" w:lineRule="auto"/>
              <w:ind w:left="0" w:firstLine="0"/>
            </w:pPr>
            <w:r>
              <w:rPr>
                <w:b/>
              </w:rPr>
              <w:t>New Fair Deal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1A2DD12" w14:textId="77777777" w:rsidR="0020092B" w:rsidRDefault="004073B1">
            <w:pPr>
              <w:pStyle w:val="Standard"/>
              <w:spacing w:after="0" w:line="254" w:lineRule="auto"/>
              <w:ind w:left="2" w:firstLine="0"/>
            </w:pPr>
            <w:r>
              <w:t>The revised Fair Deal position in the HM Treasury guidance: “Fair Deal for staff pensions: staff transfer from central government” issued in October 2013 as amended.</w:t>
            </w:r>
          </w:p>
        </w:tc>
      </w:tr>
      <w:tr w:rsidR="0020092B" w14:paraId="36A0D977"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9100AB5" w14:textId="77777777" w:rsidR="0020092B" w:rsidRDefault="004073B1">
            <w:pPr>
              <w:pStyle w:val="Standard"/>
              <w:spacing w:after="0" w:line="254" w:lineRule="auto"/>
              <w:ind w:left="0" w:firstLine="0"/>
            </w:pPr>
            <w:r>
              <w:rPr>
                <w:b/>
              </w:rPr>
              <w:lastRenderedPageBreak/>
              <w:t>Order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777B67E" w14:textId="77777777" w:rsidR="0020092B" w:rsidRDefault="004073B1">
            <w:pPr>
              <w:pStyle w:val="Standard"/>
              <w:spacing w:after="0" w:line="254" w:lineRule="auto"/>
              <w:ind w:left="2" w:right="37" w:firstLine="0"/>
            </w:pPr>
            <w:r>
              <w:t>An order for G-Cloud Services placed by a contracting body with the Supplier in accordance with the ordering processes.</w:t>
            </w:r>
          </w:p>
        </w:tc>
      </w:tr>
      <w:tr w:rsidR="0020092B" w14:paraId="43228343"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3C36DF7" w14:textId="77777777" w:rsidR="0020092B" w:rsidRDefault="004073B1">
            <w:pPr>
              <w:pStyle w:val="Standard"/>
              <w:spacing w:after="0" w:line="254" w:lineRule="auto"/>
              <w:ind w:left="0" w:firstLine="0"/>
            </w:pPr>
            <w:r>
              <w:rPr>
                <w:b/>
              </w:rPr>
              <w:t>Order Form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B5E7E5E" w14:textId="77777777" w:rsidR="0020092B" w:rsidRDefault="004073B1">
            <w:pPr>
              <w:pStyle w:val="Standard"/>
              <w:spacing w:after="0" w:line="254" w:lineRule="auto"/>
              <w:ind w:left="2" w:firstLine="0"/>
            </w:pPr>
            <w:r>
              <w:t>The order form set out in Part A of the Call-Off Contract to be used by a Buyer to order G-Cloud Services.</w:t>
            </w:r>
          </w:p>
        </w:tc>
      </w:tr>
      <w:tr w:rsidR="0020092B" w14:paraId="66BF5844"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E127423" w14:textId="77777777" w:rsidR="0020092B" w:rsidRDefault="004073B1">
            <w:pPr>
              <w:pStyle w:val="Standard"/>
              <w:spacing w:after="0" w:line="254" w:lineRule="auto"/>
              <w:ind w:left="0" w:firstLine="0"/>
            </w:pPr>
            <w:r>
              <w:rPr>
                <w:b/>
              </w:rPr>
              <w:t>Ordered G-Cloud</w:t>
            </w:r>
            <w:r>
              <w:t xml:space="preserve"> </w:t>
            </w:r>
            <w:r>
              <w:rPr>
                <w:b/>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4FE318A" w14:textId="77777777" w:rsidR="0020092B" w:rsidRDefault="004073B1">
            <w:pPr>
              <w:pStyle w:val="Standard"/>
              <w:spacing w:after="0" w:line="254" w:lineRule="auto"/>
              <w:ind w:left="2" w:firstLine="0"/>
            </w:pPr>
            <w:r>
              <w:t>G-Cloud Services which are the subject of an order by the Buyer.</w:t>
            </w:r>
          </w:p>
        </w:tc>
      </w:tr>
      <w:tr w:rsidR="0020092B" w14:paraId="18A53563"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5AA2070" w14:textId="77777777" w:rsidR="0020092B" w:rsidRDefault="004073B1">
            <w:pPr>
              <w:pStyle w:val="Standard"/>
              <w:spacing w:after="0" w:line="254" w:lineRule="auto"/>
              <w:ind w:left="0" w:firstLine="0"/>
            </w:pPr>
            <w:r>
              <w:rPr>
                <w:b/>
              </w:rPr>
              <w:t>Outside IR35</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AAB4C90" w14:textId="77777777" w:rsidR="0020092B" w:rsidRDefault="004073B1">
            <w:pPr>
              <w:pStyle w:val="Standard"/>
              <w:spacing w:after="0" w:line="254"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20092B" w14:paraId="627AAB5B"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4FDE139" w14:textId="77777777" w:rsidR="0020092B" w:rsidRDefault="004073B1">
            <w:pPr>
              <w:pStyle w:val="Standard"/>
              <w:spacing w:after="0" w:line="254" w:lineRule="auto"/>
              <w:ind w:left="0" w:firstLine="0"/>
            </w:pPr>
            <w:r>
              <w:rPr>
                <w:b/>
              </w:rPr>
              <w:t>Party</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AB5FB68" w14:textId="77777777" w:rsidR="0020092B" w:rsidRDefault="004073B1">
            <w:pPr>
              <w:pStyle w:val="Standard"/>
              <w:spacing w:after="0" w:line="254" w:lineRule="auto"/>
              <w:ind w:left="2" w:firstLine="0"/>
            </w:pPr>
            <w:r>
              <w:t>The Buyer or the Supplier and ‘Parties’ will be interpreted accordingly.</w:t>
            </w:r>
          </w:p>
        </w:tc>
      </w:tr>
      <w:tr w:rsidR="0020092B" w14:paraId="7038CF2C"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70CB573" w14:textId="77777777" w:rsidR="0020092B" w:rsidRDefault="004073B1">
            <w:pPr>
              <w:pStyle w:val="Standard"/>
              <w:spacing w:after="0" w:line="254" w:lineRule="auto"/>
              <w:ind w:left="0" w:firstLine="0"/>
            </w:pPr>
            <w:r>
              <w:rPr>
                <w:b/>
              </w:rPr>
              <w:t>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99CC20" w14:textId="77777777" w:rsidR="0020092B" w:rsidRDefault="004073B1">
            <w:pPr>
              <w:pStyle w:val="Standard"/>
              <w:spacing w:after="0" w:line="254" w:lineRule="auto"/>
              <w:ind w:left="2" w:firstLine="0"/>
            </w:pPr>
            <w:r>
              <w:t>Takes the meaning given in the UK GDPR.</w:t>
            </w:r>
          </w:p>
        </w:tc>
      </w:tr>
      <w:tr w:rsidR="0020092B" w14:paraId="43132FE7"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E70CC3C" w14:textId="77777777" w:rsidR="0020092B" w:rsidRDefault="004073B1">
            <w:pPr>
              <w:pStyle w:val="Standard"/>
              <w:spacing w:after="0" w:line="254" w:lineRule="auto"/>
              <w:ind w:left="0" w:firstLine="0"/>
            </w:pPr>
            <w:r>
              <w:rPr>
                <w:b/>
              </w:rPr>
              <w:lastRenderedPageBreak/>
              <w:t>Personal Data Breach</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858005F" w14:textId="77777777" w:rsidR="0020092B" w:rsidRDefault="004073B1">
            <w:pPr>
              <w:pStyle w:val="Standard"/>
              <w:spacing w:after="0" w:line="254" w:lineRule="auto"/>
              <w:ind w:left="2" w:firstLine="0"/>
            </w:pPr>
            <w:r>
              <w:t>Takes the meaning given in the UK GDPR.</w:t>
            </w:r>
          </w:p>
        </w:tc>
      </w:tr>
      <w:tr w:rsidR="0020092B" w14:paraId="17D7D081"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2218044" w14:textId="77777777" w:rsidR="0020092B" w:rsidRDefault="004073B1">
            <w:pPr>
              <w:pStyle w:val="Standard"/>
              <w:spacing w:after="0" w:line="254" w:lineRule="auto"/>
              <w:ind w:left="0" w:firstLine="0"/>
            </w:pPr>
            <w:r>
              <w:rPr>
                <w:b/>
              </w:rPr>
              <w:t>Platform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A429840" w14:textId="77777777" w:rsidR="0020092B" w:rsidRDefault="004073B1">
            <w:pPr>
              <w:pStyle w:val="Standard"/>
              <w:spacing w:after="0" w:line="254" w:lineRule="auto"/>
              <w:ind w:left="2" w:firstLine="0"/>
            </w:pPr>
            <w:r>
              <w:t>The government marketplace where Services are available for Buyers to buy.</w:t>
            </w:r>
          </w:p>
        </w:tc>
      </w:tr>
      <w:tr w:rsidR="0020092B" w14:paraId="023F4BB5" w14:textId="77777777">
        <w:trPr>
          <w:trHeight w:val="12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D66A500" w14:textId="77777777" w:rsidR="0020092B" w:rsidRDefault="004073B1">
            <w:pPr>
              <w:pStyle w:val="Standard"/>
              <w:spacing w:after="0" w:line="254" w:lineRule="auto"/>
              <w:ind w:left="0" w:firstLine="0"/>
            </w:pPr>
            <w:r>
              <w:rPr>
                <w:b/>
              </w:rPr>
              <w:t>Processing</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5D4DD6B" w14:textId="77777777" w:rsidR="0020092B" w:rsidRDefault="004073B1">
            <w:pPr>
              <w:pStyle w:val="Standard"/>
              <w:spacing w:after="0" w:line="254" w:lineRule="auto"/>
              <w:ind w:left="2" w:firstLine="0"/>
            </w:pPr>
            <w:r>
              <w:t>Takes the meaning given in the UK GDPR.</w:t>
            </w:r>
          </w:p>
        </w:tc>
      </w:tr>
      <w:tr w:rsidR="0020092B" w14:paraId="2767F786"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481FB7" w14:textId="77777777" w:rsidR="0020092B" w:rsidRDefault="004073B1">
            <w:pPr>
              <w:pStyle w:val="Standard"/>
              <w:spacing w:after="0" w:line="254" w:lineRule="auto"/>
              <w:ind w:left="0" w:firstLine="0"/>
            </w:pPr>
            <w:r>
              <w:rPr>
                <w:b/>
              </w:rPr>
              <w:t>Processor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6F59BD4" w14:textId="77777777" w:rsidR="0020092B" w:rsidRDefault="004073B1">
            <w:pPr>
              <w:pStyle w:val="Standard"/>
              <w:spacing w:after="0" w:line="254" w:lineRule="auto"/>
              <w:ind w:left="2" w:firstLine="0"/>
            </w:pPr>
            <w:r>
              <w:t>Takes the meaning given in the UK GDPR.</w:t>
            </w:r>
          </w:p>
        </w:tc>
      </w:tr>
      <w:tr w:rsidR="0020092B" w14:paraId="3B90F49A"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A8F8B8C" w14:textId="77777777" w:rsidR="0020092B" w:rsidRDefault="004073B1">
            <w:pPr>
              <w:pStyle w:val="Standard"/>
              <w:spacing w:after="0" w:line="254" w:lineRule="auto"/>
              <w:ind w:left="0" w:firstLine="0"/>
            </w:pPr>
            <w:r>
              <w:rPr>
                <w:b/>
              </w:rPr>
              <w:t>Prohibited 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FE958B8" w14:textId="77777777" w:rsidR="0020092B" w:rsidRDefault="004073B1">
            <w:pPr>
              <w:pStyle w:val="Standard"/>
              <w:spacing w:after="5" w:line="242" w:lineRule="auto"/>
              <w:ind w:left="2" w:firstLine="0"/>
            </w:pPr>
            <w:r>
              <w:t>To directly or indirectly offer, promise or give any person working for or engaged by a Buyer or CCS a financial or other advantage to:</w:t>
            </w:r>
          </w:p>
          <w:p w14:paraId="45FD6309" w14:textId="77777777" w:rsidR="0020092B" w:rsidRDefault="004073B1" w:rsidP="0042734B">
            <w:pPr>
              <w:pStyle w:val="Standard"/>
              <w:numPr>
                <w:ilvl w:val="0"/>
                <w:numId w:val="65"/>
              </w:numPr>
              <w:spacing w:after="0" w:line="280" w:lineRule="auto"/>
              <w:ind w:hanging="360"/>
            </w:pPr>
            <w:r>
              <w:t>induce that person to perform improperly a relevant function or activity</w:t>
            </w:r>
          </w:p>
          <w:p w14:paraId="24CD2218" w14:textId="77777777" w:rsidR="0020092B" w:rsidRDefault="004073B1">
            <w:pPr>
              <w:pStyle w:val="Standard"/>
              <w:numPr>
                <w:ilvl w:val="0"/>
                <w:numId w:val="13"/>
              </w:numPr>
              <w:spacing w:after="23" w:line="276" w:lineRule="auto"/>
              <w:ind w:hanging="360"/>
            </w:pPr>
            <w:r>
              <w:t>reward that person for improper performance of a relevant function or activity</w:t>
            </w:r>
          </w:p>
          <w:p w14:paraId="6CA1B3AE" w14:textId="77777777" w:rsidR="0020092B" w:rsidRDefault="004073B1">
            <w:pPr>
              <w:pStyle w:val="Standard"/>
              <w:numPr>
                <w:ilvl w:val="0"/>
                <w:numId w:val="13"/>
              </w:numPr>
              <w:spacing w:after="64" w:line="254" w:lineRule="auto"/>
              <w:ind w:hanging="360"/>
            </w:pPr>
            <w:r>
              <w:t>commit any offence:</w:t>
            </w:r>
          </w:p>
          <w:p w14:paraId="1277068F" w14:textId="77777777" w:rsidR="0020092B" w:rsidRDefault="004073B1">
            <w:pPr>
              <w:pStyle w:val="Standard"/>
              <w:numPr>
                <w:ilvl w:val="1"/>
                <w:numId w:val="13"/>
              </w:numPr>
              <w:spacing w:after="64" w:line="254" w:lineRule="auto"/>
              <w:ind w:hanging="247"/>
            </w:pPr>
            <w:r>
              <w:t>under the Bribery Act 2010</w:t>
            </w:r>
          </w:p>
          <w:p w14:paraId="7B436899" w14:textId="77777777" w:rsidR="0020092B" w:rsidRDefault="004073B1">
            <w:pPr>
              <w:pStyle w:val="Standard"/>
              <w:numPr>
                <w:ilvl w:val="1"/>
                <w:numId w:val="13"/>
              </w:numPr>
              <w:spacing w:after="64" w:line="254" w:lineRule="auto"/>
              <w:ind w:hanging="247"/>
            </w:pPr>
            <w:r>
              <w:t>under legislation creating offences concerning Fraud</w:t>
            </w:r>
          </w:p>
          <w:p w14:paraId="6410AED0" w14:textId="77777777" w:rsidR="0020092B" w:rsidRDefault="004073B1">
            <w:pPr>
              <w:pStyle w:val="Standard"/>
              <w:numPr>
                <w:ilvl w:val="1"/>
                <w:numId w:val="13"/>
              </w:numPr>
              <w:spacing w:after="64" w:line="254" w:lineRule="auto"/>
              <w:ind w:hanging="247"/>
            </w:pPr>
            <w:r>
              <w:t>at common Law concerning Fraud</w:t>
            </w:r>
          </w:p>
          <w:p w14:paraId="6F0F5DDE" w14:textId="77777777" w:rsidR="0020092B" w:rsidRDefault="004073B1">
            <w:pPr>
              <w:pStyle w:val="Standard"/>
              <w:numPr>
                <w:ilvl w:val="1"/>
                <w:numId w:val="13"/>
              </w:numPr>
              <w:spacing w:after="64" w:line="254" w:lineRule="auto"/>
              <w:ind w:hanging="247"/>
            </w:pPr>
            <w:r>
              <w:t>committing or attempting or conspiring to commit Fraud</w:t>
            </w:r>
          </w:p>
        </w:tc>
      </w:tr>
    </w:tbl>
    <w:p w14:paraId="4304819A" w14:textId="77777777" w:rsidR="0020092B" w:rsidRDefault="004073B1">
      <w:pPr>
        <w:pStyle w:val="Standard"/>
        <w:spacing w:after="0" w:line="254" w:lineRule="auto"/>
        <w:ind w:left="0" w:firstLine="0"/>
        <w:jc w:val="both"/>
      </w:pPr>
      <w:r>
        <w:t xml:space="preserve"> </w:t>
      </w:r>
    </w:p>
    <w:p w14:paraId="1EECB9A1" w14:textId="77777777" w:rsidR="0020092B" w:rsidRDefault="0020092B">
      <w:pPr>
        <w:pStyle w:val="Standard"/>
        <w:spacing w:after="0" w:line="25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092B" w14:paraId="0BA17B19" w14:textId="77777777">
        <w:trPr>
          <w:trHeight w:val="26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A9A104E" w14:textId="77777777" w:rsidR="0020092B" w:rsidRDefault="004073B1">
            <w:pPr>
              <w:pStyle w:val="Standard"/>
              <w:spacing w:after="0" w:line="254" w:lineRule="auto"/>
              <w:ind w:left="0" w:firstLine="0"/>
            </w:pPr>
            <w:r>
              <w:rPr>
                <w:b/>
              </w:rPr>
              <w:lastRenderedPageBreak/>
              <w:t>Project Specific IPRs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37070BB" w14:textId="77777777" w:rsidR="0020092B" w:rsidRDefault="004073B1">
            <w:pPr>
              <w:pStyle w:val="Standard"/>
              <w:spacing w:after="0" w:line="254"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20092B" w14:paraId="02934282"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CFC144C" w14:textId="77777777" w:rsidR="0020092B" w:rsidRDefault="004073B1">
            <w:pPr>
              <w:pStyle w:val="Standard"/>
              <w:spacing w:after="0" w:line="254" w:lineRule="auto"/>
              <w:ind w:left="0" w:firstLine="0"/>
            </w:pPr>
            <w:r>
              <w:rPr>
                <w:b/>
              </w:rPr>
              <w:t>Property</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DA37382" w14:textId="77777777" w:rsidR="0020092B" w:rsidRDefault="004073B1">
            <w:pPr>
              <w:pStyle w:val="Standard"/>
              <w:spacing w:after="0" w:line="254" w:lineRule="auto"/>
              <w:ind w:left="2" w:firstLine="0"/>
            </w:pPr>
            <w:r>
              <w:t>Assets and property including technical infrastructure, IPRs and equipment.</w:t>
            </w:r>
          </w:p>
        </w:tc>
      </w:tr>
      <w:tr w:rsidR="0020092B" w14:paraId="5AE9DEF4"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66B2780" w14:textId="77777777" w:rsidR="0020092B" w:rsidRDefault="004073B1">
            <w:pPr>
              <w:pStyle w:val="Standard"/>
              <w:spacing w:after="0" w:line="254" w:lineRule="auto"/>
              <w:ind w:left="0" w:firstLine="0"/>
            </w:pPr>
            <w:r>
              <w:rPr>
                <w:b/>
              </w:rPr>
              <w:t>Protective Measures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7D75523" w14:textId="77777777" w:rsidR="0020092B" w:rsidRDefault="004073B1">
            <w:pPr>
              <w:pStyle w:val="Standard"/>
              <w:spacing w:after="0" w:line="254"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20092B" w14:paraId="2CECD365"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91B1C2B" w14:textId="77777777" w:rsidR="0020092B" w:rsidRDefault="004073B1">
            <w:pPr>
              <w:pStyle w:val="Standard"/>
              <w:spacing w:after="0" w:line="254" w:lineRule="auto"/>
              <w:ind w:left="0" w:firstLine="0"/>
            </w:pPr>
            <w:r>
              <w:rPr>
                <w:b/>
              </w:rPr>
              <w:t>PSN or Public Services</w:t>
            </w:r>
            <w:r>
              <w:t xml:space="preserve"> </w:t>
            </w:r>
            <w:r>
              <w:rPr>
                <w:b/>
              </w:rPr>
              <w:t>Network</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147C2F" w14:textId="77777777" w:rsidR="0020092B" w:rsidRDefault="004073B1">
            <w:pPr>
              <w:pStyle w:val="Standard"/>
              <w:spacing w:after="0" w:line="254"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20092B" w14:paraId="4A7A78BE"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47685A3" w14:textId="77777777" w:rsidR="0020092B" w:rsidRDefault="004073B1">
            <w:pPr>
              <w:pStyle w:val="Standard"/>
              <w:spacing w:after="0" w:line="254" w:lineRule="auto"/>
              <w:ind w:left="0" w:firstLine="0"/>
            </w:pPr>
            <w:r>
              <w:rPr>
                <w:b/>
              </w:rPr>
              <w:t>Regulatory body or bodies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1F18B51" w14:textId="77777777" w:rsidR="0020092B" w:rsidRDefault="004073B1">
            <w:pPr>
              <w:pStyle w:val="Standard"/>
              <w:spacing w:after="0" w:line="254" w:lineRule="auto"/>
              <w:ind w:left="2" w:firstLine="0"/>
            </w:pPr>
            <w:r>
              <w:t>Government departments and other bodies which, whether under statute, codes of practice or otherwise, are entitled to investigate or influence the matters dealt with in this Call-Off Contract.</w:t>
            </w:r>
          </w:p>
        </w:tc>
      </w:tr>
      <w:tr w:rsidR="0020092B" w14:paraId="7CB00F65"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776F474" w14:textId="77777777" w:rsidR="0020092B" w:rsidRDefault="004073B1">
            <w:pPr>
              <w:pStyle w:val="Standard"/>
              <w:spacing w:after="0" w:line="254" w:lineRule="auto"/>
              <w:ind w:left="0" w:firstLine="0"/>
            </w:pPr>
            <w:r>
              <w:rPr>
                <w:b/>
              </w:rPr>
              <w:lastRenderedPageBreak/>
              <w:t>Relevant person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8CE168" w14:textId="77777777" w:rsidR="0020092B" w:rsidRDefault="004073B1">
            <w:pPr>
              <w:pStyle w:val="Standard"/>
              <w:spacing w:after="0" w:line="254" w:lineRule="auto"/>
              <w:ind w:left="2" w:firstLine="0"/>
            </w:pPr>
            <w:r>
              <w:t>Any employee, agent, servant, or representative of the Buyer, any other public body or person employed by or on behalf of the Buyer, or any other public body.</w:t>
            </w:r>
          </w:p>
        </w:tc>
      </w:tr>
      <w:tr w:rsidR="0020092B" w14:paraId="1D4523A1"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4B93E0" w14:textId="77777777" w:rsidR="0020092B" w:rsidRDefault="004073B1">
            <w:pPr>
              <w:pStyle w:val="Standard"/>
              <w:spacing w:after="0" w:line="254" w:lineRule="auto"/>
              <w:ind w:left="0" w:firstLine="0"/>
            </w:pPr>
            <w:r>
              <w:rPr>
                <w:b/>
              </w:rPr>
              <w:t>Relevant Transfer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374A75B" w14:textId="77777777" w:rsidR="0020092B" w:rsidRDefault="004073B1">
            <w:pPr>
              <w:pStyle w:val="Standard"/>
              <w:spacing w:after="0" w:line="254" w:lineRule="auto"/>
              <w:ind w:left="2" w:firstLine="0"/>
            </w:pPr>
            <w:r>
              <w:t>A transfer of employment to which the employment regulations applies.</w:t>
            </w:r>
          </w:p>
        </w:tc>
      </w:tr>
      <w:tr w:rsidR="0020092B" w14:paraId="5EC782F0"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749B9A" w14:textId="77777777" w:rsidR="0020092B" w:rsidRDefault="004073B1">
            <w:pPr>
              <w:pStyle w:val="Standard"/>
              <w:spacing w:after="0" w:line="254" w:lineRule="auto"/>
              <w:ind w:left="0" w:firstLine="0"/>
            </w:pPr>
            <w:r>
              <w:rPr>
                <w:b/>
              </w:rPr>
              <w:t>Replacement Services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4821AB2" w14:textId="77777777" w:rsidR="0020092B" w:rsidRDefault="004073B1">
            <w:pPr>
              <w:pStyle w:val="Standard"/>
              <w:spacing w:after="0" w:line="259" w:lineRule="auto"/>
              <w:ind w:left="2" w:firstLine="0"/>
            </w:pPr>
            <w:r>
              <w:t>Any services which are the same as or substantially similar to any of the Services and which the Buyer receives in substitution for any of the services after the expiry or Ending or partial Ending of the Call-</w:t>
            </w:r>
          </w:p>
          <w:p w14:paraId="5E46D789" w14:textId="77777777" w:rsidR="0020092B" w:rsidRDefault="004073B1">
            <w:pPr>
              <w:pStyle w:val="Standard"/>
              <w:spacing w:after="0" w:line="254" w:lineRule="auto"/>
              <w:ind w:left="2" w:firstLine="0"/>
            </w:pPr>
            <w:r>
              <w:t>Off Contract, whether those services are provided by the Buyer or a third party.</w:t>
            </w:r>
          </w:p>
        </w:tc>
      </w:tr>
      <w:tr w:rsidR="0020092B" w14:paraId="2D8DCED6" w14:textId="77777777">
        <w:trPr>
          <w:trHeight w:val="181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6F72361" w14:textId="77777777" w:rsidR="0020092B" w:rsidRDefault="004073B1">
            <w:pPr>
              <w:pStyle w:val="Standard"/>
              <w:spacing w:after="0" w:line="254" w:lineRule="auto"/>
              <w:ind w:left="0" w:firstLine="0"/>
            </w:pPr>
            <w:r>
              <w:rPr>
                <w:b/>
              </w:rPr>
              <w:t>Replacement supplier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215132E" w14:textId="77777777" w:rsidR="0020092B" w:rsidRDefault="004073B1">
            <w:pPr>
              <w:pStyle w:val="Standard"/>
              <w:spacing w:after="0" w:line="254" w:lineRule="auto"/>
              <w:ind w:left="2" w:firstLine="0"/>
            </w:pPr>
            <w:r>
              <w:t>Any third-party service provider of replacement services appointed by the Buyer (or where the Buyer is providing replacement Services for its own account, the Buyer).</w:t>
            </w:r>
          </w:p>
        </w:tc>
      </w:tr>
      <w:tr w:rsidR="0020092B" w14:paraId="684C12DC"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444BCC9" w14:textId="77777777" w:rsidR="0020092B" w:rsidRDefault="004073B1">
            <w:pPr>
              <w:pStyle w:val="Standard"/>
              <w:spacing w:after="0" w:line="254" w:lineRule="auto"/>
              <w:ind w:left="0" w:firstLine="0"/>
            </w:pPr>
            <w:r>
              <w:rPr>
                <w:b/>
              </w:rPr>
              <w:t>Security management plan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C0B4B14" w14:textId="77777777" w:rsidR="0020092B" w:rsidRDefault="004073B1">
            <w:pPr>
              <w:pStyle w:val="Standard"/>
              <w:spacing w:after="0" w:line="254" w:lineRule="auto"/>
              <w:ind w:left="2" w:firstLine="0"/>
            </w:pPr>
            <w:r>
              <w:t>The Supplier's security management plan developed by the Supplier in accordance with clause 16.1.</w:t>
            </w:r>
          </w:p>
        </w:tc>
      </w:tr>
    </w:tbl>
    <w:p w14:paraId="497C5E88" w14:textId="77777777" w:rsidR="0020092B" w:rsidRDefault="004073B1">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092B" w14:paraId="2D0BF5EA"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34374BA" w14:textId="77777777" w:rsidR="0020092B" w:rsidRDefault="004073B1">
            <w:pPr>
              <w:pStyle w:val="Standard"/>
              <w:spacing w:after="0" w:line="254" w:lineRule="auto"/>
              <w:ind w:left="0" w:firstLine="0"/>
            </w:pPr>
            <w:r>
              <w:rPr>
                <w:b/>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DE1DDF0" w14:textId="77777777" w:rsidR="0020092B" w:rsidRDefault="004073B1">
            <w:pPr>
              <w:pStyle w:val="Standard"/>
              <w:spacing w:after="0" w:line="254" w:lineRule="auto"/>
              <w:ind w:left="2" w:firstLine="0"/>
            </w:pPr>
            <w:r>
              <w:t>The services ordered by the Buyer as set out in the Order Form.</w:t>
            </w:r>
          </w:p>
        </w:tc>
      </w:tr>
      <w:tr w:rsidR="0020092B" w14:paraId="3DD53401"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EE5CE8D" w14:textId="77777777" w:rsidR="0020092B" w:rsidRDefault="004073B1">
            <w:pPr>
              <w:pStyle w:val="Standard"/>
              <w:spacing w:after="0" w:line="254" w:lineRule="auto"/>
              <w:ind w:left="0" w:firstLine="0"/>
            </w:pPr>
            <w:r>
              <w:rPr>
                <w:b/>
              </w:rPr>
              <w:lastRenderedPageBreak/>
              <w:t>Service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131C813" w14:textId="77777777" w:rsidR="0020092B" w:rsidRDefault="004073B1">
            <w:pPr>
              <w:pStyle w:val="Standard"/>
              <w:spacing w:after="0" w:line="254" w:lineRule="auto"/>
              <w:ind w:left="2" w:firstLine="0"/>
            </w:pPr>
            <w:r>
              <w:t>Data that is owned or managed by the Buyer and used for the G-Cloud Services, including backup data.</w:t>
            </w:r>
          </w:p>
        </w:tc>
      </w:tr>
      <w:tr w:rsidR="0020092B" w14:paraId="43B8787B"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38DF8F" w14:textId="77777777" w:rsidR="0020092B" w:rsidRDefault="004073B1">
            <w:pPr>
              <w:pStyle w:val="Standard"/>
              <w:spacing w:after="0" w:line="254" w:lineRule="auto"/>
              <w:ind w:left="0" w:firstLine="0"/>
            </w:pPr>
            <w:r>
              <w:rPr>
                <w:b/>
              </w:rPr>
              <w:t>Service definition(s)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BE53895" w14:textId="77777777" w:rsidR="0020092B" w:rsidRDefault="004073B1">
            <w:pPr>
              <w:pStyle w:val="Standard"/>
              <w:spacing w:after="0" w:line="254" w:lineRule="auto"/>
              <w:ind w:left="2" w:firstLine="0"/>
            </w:pPr>
            <w:r>
              <w:t>The definition of the Supplier's G-Cloud Services provided as part of their Application that includes, but isn’t limited to, those items listed in Clause 2 (Services) of the Framework Agreement.</w:t>
            </w:r>
          </w:p>
        </w:tc>
      </w:tr>
      <w:tr w:rsidR="0020092B" w14:paraId="0B3134F3" w14:textId="77777777">
        <w:trPr>
          <w:trHeight w:val="15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6F2E40C" w14:textId="77777777" w:rsidR="0020092B" w:rsidRDefault="004073B1">
            <w:pPr>
              <w:pStyle w:val="Standard"/>
              <w:spacing w:after="0" w:line="254" w:lineRule="auto"/>
              <w:ind w:left="0" w:firstLine="0"/>
            </w:pPr>
            <w:r>
              <w:rPr>
                <w:b/>
              </w:rPr>
              <w:t>Service description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F236045" w14:textId="77777777" w:rsidR="0020092B" w:rsidRDefault="004073B1">
            <w:pPr>
              <w:pStyle w:val="Standard"/>
              <w:spacing w:after="0" w:line="254" w:lineRule="auto"/>
              <w:ind w:left="2" w:firstLine="0"/>
            </w:pPr>
            <w:r>
              <w:t>The description of the Supplier service offering as published on the Platform.</w:t>
            </w:r>
          </w:p>
        </w:tc>
      </w:tr>
      <w:tr w:rsidR="0020092B" w14:paraId="64F281CF"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9C907BF" w14:textId="77777777" w:rsidR="0020092B" w:rsidRDefault="004073B1">
            <w:pPr>
              <w:pStyle w:val="Standard"/>
              <w:spacing w:after="0" w:line="254" w:lineRule="auto"/>
              <w:ind w:left="0" w:firstLine="0"/>
            </w:pPr>
            <w:r>
              <w:rPr>
                <w:b/>
              </w:rPr>
              <w:t>Service 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03B1071" w14:textId="77777777" w:rsidR="0020092B" w:rsidRDefault="004073B1">
            <w:pPr>
              <w:pStyle w:val="Standard"/>
              <w:spacing w:after="0" w:line="254" w:lineRule="auto"/>
              <w:ind w:left="2" w:firstLine="0"/>
            </w:pPr>
            <w:r>
              <w:t>The Personal Data supplied by a Buyer to the Supplier in the course of the use of the G-Cloud Services for purposes of or in connection with this Call-Off Contract.</w:t>
            </w:r>
          </w:p>
        </w:tc>
      </w:tr>
      <w:tr w:rsidR="0020092B" w14:paraId="1277D99B" w14:textId="77777777">
        <w:trPr>
          <w:trHeight w:val="21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6ADC55" w14:textId="77777777" w:rsidR="0020092B" w:rsidRDefault="004073B1">
            <w:pPr>
              <w:pStyle w:val="Standard"/>
              <w:spacing w:after="0" w:line="254" w:lineRule="auto"/>
              <w:ind w:left="0" w:firstLine="0"/>
            </w:pPr>
            <w:r>
              <w:rPr>
                <w:b/>
              </w:rPr>
              <w:t>Spend controls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C938592" w14:textId="77777777" w:rsidR="0020092B" w:rsidRDefault="004073B1">
            <w:pPr>
              <w:pStyle w:val="Standard"/>
              <w:spacing w:after="0" w:line="254" w:lineRule="auto"/>
              <w:ind w:left="2" w:firstLine="0"/>
            </w:pPr>
            <w:r>
              <w:t xml:space="preserve">The approval process used by a central government Buyer if it needs to spend money on certain digital or technology services, see </w:t>
            </w:r>
            <w:hyperlink r:id="rId27" w:history="1">
              <w:r>
                <w:rPr>
                  <w:u w:val="single"/>
                </w:rPr>
                <w:t>https://www.gov.uk/service-manual/agile-delivery/spend-controlsche ck-if-you-need-approval-to-spend-money-on-a-service</w:t>
              </w:r>
            </w:hyperlink>
            <w:hyperlink r:id="rId28" w:history="1">
              <w:r>
                <w:t xml:space="preserve"> </w:t>
              </w:r>
            </w:hyperlink>
          </w:p>
        </w:tc>
      </w:tr>
      <w:tr w:rsidR="0020092B" w14:paraId="2D3A06F1"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AE3BF31" w14:textId="77777777" w:rsidR="0020092B" w:rsidRDefault="004073B1">
            <w:pPr>
              <w:pStyle w:val="Standard"/>
              <w:spacing w:after="0" w:line="254" w:lineRule="auto"/>
              <w:ind w:left="0" w:firstLine="0"/>
            </w:pPr>
            <w:r>
              <w:rPr>
                <w:b/>
              </w:rPr>
              <w:t>Start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E2A70E7" w14:textId="77777777" w:rsidR="0020092B" w:rsidRDefault="004073B1">
            <w:pPr>
              <w:pStyle w:val="Standard"/>
              <w:spacing w:after="0" w:line="254" w:lineRule="auto"/>
              <w:ind w:left="2" w:firstLine="0"/>
            </w:pPr>
            <w:r>
              <w:t>The Start date of this Call-Off Contract as set out in the Order Form.</w:t>
            </w:r>
          </w:p>
        </w:tc>
      </w:tr>
      <w:tr w:rsidR="0020092B" w14:paraId="5FB45993"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62907CC" w14:textId="77777777" w:rsidR="0020092B" w:rsidRDefault="004073B1">
            <w:pPr>
              <w:pStyle w:val="Standard"/>
              <w:spacing w:after="0" w:line="254" w:lineRule="auto"/>
              <w:ind w:left="0" w:firstLine="0"/>
            </w:pPr>
            <w:r>
              <w:rPr>
                <w:b/>
              </w:rPr>
              <w:lastRenderedPageBreak/>
              <w:t>Subcontract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F1CD216" w14:textId="77777777" w:rsidR="0020092B" w:rsidRDefault="004073B1">
            <w:pPr>
              <w:pStyle w:val="Standard"/>
              <w:spacing w:after="0" w:line="254"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0092B" w14:paraId="12AA49FD" w14:textId="77777777">
        <w:trPr>
          <w:trHeight w:val="209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4DD5676" w14:textId="77777777" w:rsidR="0020092B" w:rsidRDefault="004073B1">
            <w:pPr>
              <w:pStyle w:val="Standard"/>
              <w:spacing w:after="0" w:line="254" w:lineRule="auto"/>
              <w:ind w:left="0" w:firstLine="0"/>
            </w:pPr>
            <w:r>
              <w:rPr>
                <w:b/>
              </w:rPr>
              <w:t>Subcontractor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A4AC295" w14:textId="77777777" w:rsidR="0020092B" w:rsidRDefault="004073B1">
            <w:pPr>
              <w:pStyle w:val="Standard"/>
              <w:spacing w:after="18" w:line="254" w:lineRule="auto"/>
              <w:ind w:left="2" w:firstLine="0"/>
            </w:pPr>
            <w:r>
              <w:t>Any third party engaged by the Supplier under a subcontract</w:t>
            </w:r>
          </w:p>
          <w:p w14:paraId="0117C68B" w14:textId="77777777" w:rsidR="0020092B" w:rsidRDefault="004073B1">
            <w:pPr>
              <w:pStyle w:val="Standard"/>
              <w:spacing w:after="2" w:line="254" w:lineRule="auto"/>
              <w:ind w:left="2" w:firstLine="0"/>
            </w:pPr>
            <w:r>
              <w:t>(permitted under the Framework Agreement and the Call-Off</w:t>
            </w:r>
          </w:p>
          <w:p w14:paraId="08287201" w14:textId="77777777" w:rsidR="0020092B" w:rsidRDefault="004073B1">
            <w:pPr>
              <w:pStyle w:val="Standard"/>
              <w:spacing w:after="0" w:line="254" w:lineRule="auto"/>
              <w:ind w:left="2" w:firstLine="0"/>
            </w:pPr>
            <w:r>
              <w:t>Contract) and its servants or agents in connection with the provision of G-Cloud Services.</w:t>
            </w:r>
          </w:p>
        </w:tc>
      </w:tr>
      <w:tr w:rsidR="0020092B" w14:paraId="645FB5A4"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E521AD" w14:textId="77777777" w:rsidR="0020092B" w:rsidRDefault="004073B1">
            <w:pPr>
              <w:pStyle w:val="Standard"/>
              <w:spacing w:after="0" w:line="254" w:lineRule="auto"/>
              <w:ind w:left="0" w:firstLine="0"/>
            </w:pPr>
            <w:proofErr w:type="spellStart"/>
            <w:r>
              <w:rPr>
                <w:b/>
              </w:rPr>
              <w:t>Subprocessor</w:t>
            </w:r>
            <w:proofErr w:type="spellEnd"/>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649B2DD" w14:textId="77777777" w:rsidR="0020092B" w:rsidRDefault="004073B1">
            <w:pPr>
              <w:pStyle w:val="Standard"/>
              <w:spacing w:after="0" w:line="254" w:lineRule="auto"/>
              <w:ind w:left="2" w:firstLine="0"/>
            </w:pPr>
            <w:r>
              <w:t>Any third party appointed to process Personal Data on behalf of the Supplier under this Call-Off Contract.</w:t>
            </w:r>
          </w:p>
        </w:tc>
      </w:tr>
      <w:tr w:rsidR="0020092B" w14:paraId="0718CE1B" w14:textId="77777777">
        <w:trPr>
          <w:trHeight w:val="1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C84592" w14:textId="77777777" w:rsidR="0020092B" w:rsidRDefault="004073B1">
            <w:pPr>
              <w:pStyle w:val="Standard"/>
              <w:spacing w:after="0" w:line="254" w:lineRule="auto"/>
              <w:ind w:left="0" w:firstLine="0"/>
            </w:pPr>
            <w:r>
              <w:rPr>
                <w:b/>
              </w:rPr>
              <w:t>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C21C896" w14:textId="77777777" w:rsidR="0020092B" w:rsidRDefault="004073B1">
            <w:pPr>
              <w:pStyle w:val="Standard"/>
              <w:spacing w:after="0" w:line="254" w:lineRule="auto"/>
              <w:ind w:left="2" w:firstLine="0"/>
            </w:pPr>
            <w:r>
              <w:t>The person, firm or company identified in the Order Form.</w:t>
            </w:r>
          </w:p>
        </w:tc>
      </w:tr>
      <w:tr w:rsidR="0020092B" w14:paraId="01EE4428"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DA78A58" w14:textId="77777777" w:rsidR="0020092B" w:rsidRDefault="004073B1">
            <w:pPr>
              <w:pStyle w:val="Standard"/>
              <w:spacing w:after="0" w:line="254" w:lineRule="auto"/>
              <w:ind w:left="0" w:firstLine="0"/>
            </w:pPr>
            <w:r>
              <w:rPr>
                <w:b/>
              </w:rPr>
              <w:t>Supplier Representative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F733612" w14:textId="77777777" w:rsidR="0020092B" w:rsidRDefault="004073B1">
            <w:pPr>
              <w:pStyle w:val="Standard"/>
              <w:spacing w:after="0" w:line="254" w:lineRule="auto"/>
              <w:ind w:left="2" w:firstLine="0"/>
            </w:pPr>
            <w:r>
              <w:t>The representative appointed by the Supplier from time to time in relation to the Call-Off Contract.</w:t>
            </w:r>
          </w:p>
        </w:tc>
      </w:tr>
    </w:tbl>
    <w:p w14:paraId="2CB97080" w14:textId="77777777" w:rsidR="0020092B" w:rsidRDefault="004073B1">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092B" w14:paraId="0A521E54"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11D9A4B" w14:textId="77777777" w:rsidR="0020092B" w:rsidRDefault="004073B1">
            <w:pPr>
              <w:pStyle w:val="Standard"/>
              <w:spacing w:after="0" w:line="254" w:lineRule="auto"/>
              <w:ind w:left="0" w:firstLine="0"/>
            </w:pPr>
            <w:r>
              <w:rPr>
                <w:b/>
              </w:rPr>
              <w:lastRenderedPageBreak/>
              <w:t>Supplier staff</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7B51E24" w14:textId="77777777" w:rsidR="0020092B" w:rsidRDefault="004073B1">
            <w:pPr>
              <w:pStyle w:val="Standard"/>
              <w:spacing w:after="0" w:line="254" w:lineRule="auto"/>
              <w:ind w:left="2" w:firstLine="0"/>
            </w:pPr>
            <w:r>
              <w:t>All persons employed by the Supplier together with the Supplier’s servants, agents, suppliers and subcontractors used in the performance of its obligations under this Call-Off Contract.</w:t>
            </w:r>
          </w:p>
        </w:tc>
      </w:tr>
      <w:tr w:rsidR="0020092B" w14:paraId="0614FA5A"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62286D" w14:textId="77777777" w:rsidR="0020092B" w:rsidRDefault="004073B1">
            <w:pPr>
              <w:pStyle w:val="Standard"/>
              <w:spacing w:after="0" w:line="254" w:lineRule="auto"/>
              <w:ind w:left="0" w:firstLine="0"/>
            </w:pPr>
            <w:r>
              <w:rPr>
                <w:b/>
              </w:rPr>
              <w:t>Supplier Terms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FB5A202" w14:textId="77777777" w:rsidR="0020092B" w:rsidRDefault="004073B1">
            <w:pPr>
              <w:pStyle w:val="Standard"/>
              <w:spacing w:after="0" w:line="254" w:lineRule="auto"/>
              <w:ind w:left="2" w:firstLine="0"/>
            </w:pPr>
            <w:r>
              <w:t>The relevant G-Cloud Service terms and conditions as set out in the Terms and Conditions document supplied as part of the Supplier’s Application.</w:t>
            </w:r>
          </w:p>
        </w:tc>
      </w:tr>
      <w:tr w:rsidR="0020092B" w14:paraId="0ECC85C1"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DD4F714" w14:textId="77777777" w:rsidR="0020092B" w:rsidRDefault="004073B1">
            <w:pPr>
              <w:pStyle w:val="Standard"/>
              <w:spacing w:after="0" w:line="254" w:lineRule="auto"/>
              <w:ind w:left="0" w:firstLine="0"/>
            </w:pPr>
            <w:r>
              <w:rPr>
                <w:b/>
              </w:rPr>
              <w:t>Term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E17B6CD" w14:textId="77777777" w:rsidR="0020092B" w:rsidRDefault="004073B1">
            <w:pPr>
              <w:pStyle w:val="Standard"/>
              <w:spacing w:after="0" w:line="254" w:lineRule="auto"/>
              <w:ind w:left="2" w:firstLine="0"/>
            </w:pPr>
            <w:r>
              <w:t>The term of this Call-Off Contract as set out in the Order Form.</w:t>
            </w:r>
          </w:p>
        </w:tc>
      </w:tr>
      <w:tr w:rsidR="0020092B" w14:paraId="4A8939FE"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340831" w14:textId="77777777" w:rsidR="0020092B" w:rsidRDefault="004073B1">
            <w:pPr>
              <w:pStyle w:val="Standard"/>
              <w:spacing w:after="0" w:line="254" w:lineRule="auto"/>
              <w:ind w:left="0" w:firstLine="0"/>
            </w:pPr>
            <w:r>
              <w:rPr>
                <w:b/>
              </w:rPr>
              <w:t>Variation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22B19CB" w14:textId="77777777" w:rsidR="0020092B" w:rsidRDefault="004073B1">
            <w:pPr>
              <w:pStyle w:val="Standard"/>
              <w:spacing w:after="0" w:line="254" w:lineRule="auto"/>
              <w:ind w:left="2" w:firstLine="0"/>
            </w:pPr>
            <w:r>
              <w:t>This has the meaning given to it in clause 32 (Variation process).</w:t>
            </w:r>
          </w:p>
        </w:tc>
      </w:tr>
      <w:tr w:rsidR="0020092B" w14:paraId="340960A0"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D82966D" w14:textId="77777777" w:rsidR="0020092B" w:rsidRDefault="004073B1">
            <w:pPr>
              <w:pStyle w:val="Standard"/>
              <w:spacing w:after="0" w:line="254" w:lineRule="auto"/>
              <w:ind w:left="0" w:firstLine="0"/>
            </w:pPr>
            <w:r>
              <w:rPr>
                <w:b/>
              </w:rPr>
              <w:t>Working Days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5D19336" w14:textId="77777777" w:rsidR="0020092B" w:rsidRDefault="004073B1">
            <w:pPr>
              <w:pStyle w:val="Standard"/>
              <w:spacing w:after="0" w:line="254" w:lineRule="auto"/>
              <w:ind w:left="2" w:firstLine="0"/>
            </w:pPr>
            <w:r>
              <w:t>Any day other than a Saturday, Sunday or public holiday in England and Wales.</w:t>
            </w:r>
          </w:p>
        </w:tc>
      </w:tr>
      <w:tr w:rsidR="0020092B" w14:paraId="736483FC"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CCA414" w14:textId="77777777" w:rsidR="0020092B" w:rsidRDefault="004073B1">
            <w:pPr>
              <w:pStyle w:val="Standard"/>
              <w:spacing w:after="0" w:line="254" w:lineRule="auto"/>
              <w:ind w:left="0" w:firstLine="0"/>
            </w:pPr>
            <w:r>
              <w:rPr>
                <w:b/>
              </w:rPr>
              <w:t>Year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3BF77D2" w14:textId="77777777" w:rsidR="0020092B" w:rsidRDefault="004073B1">
            <w:pPr>
              <w:pStyle w:val="Standard"/>
              <w:spacing w:after="0" w:line="254" w:lineRule="auto"/>
              <w:ind w:left="2" w:firstLine="0"/>
            </w:pPr>
            <w:r>
              <w:t>A contract year.</w:t>
            </w:r>
          </w:p>
        </w:tc>
      </w:tr>
    </w:tbl>
    <w:p w14:paraId="72284C6F" w14:textId="77777777" w:rsidR="0020092B" w:rsidRDefault="004073B1">
      <w:pPr>
        <w:pStyle w:val="Standard"/>
        <w:spacing w:after="0" w:line="254" w:lineRule="auto"/>
        <w:ind w:left="1142" w:firstLine="0"/>
        <w:jc w:val="both"/>
      </w:pPr>
      <w:r>
        <w:t xml:space="preserve"> </w:t>
      </w:r>
      <w:r>
        <w:tab/>
      </w:r>
    </w:p>
    <w:p w14:paraId="30707C6A" w14:textId="1A9DEEC6" w:rsidR="19467884" w:rsidRDefault="19467884">
      <w:r>
        <w:br w:type="page"/>
      </w:r>
    </w:p>
    <w:p w14:paraId="0F094220" w14:textId="03069B53" w:rsidR="0020092B" w:rsidRDefault="004073B1">
      <w:pPr>
        <w:pStyle w:val="Heading2"/>
        <w:ind w:left="1113" w:firstLine="1118"/>
      </w:pPr>
      <w:r>
        <w:lastRenderedPageBreak/>
        <w:t>Schedule 7: UK GDPR Information</w:t>
      </w:r>
    </w:p>
    <w:p w14:paraId="713A8C94" w14:textId="77777777" w:rsidR="0020092B" w:rsidRDefault="004073B1">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6E300A7D" w14:textId="77777777" w:rsidR="0020092B" w:rsidRDefault="004073B1">
      <w:pPr>
        <w:pStyle w:val="Heading2"/>
        <w:spacing w:after="260" w:line="240" w:lineRule="auto"/>
        <w:ind w:left="1113" w:firstLine="1118"/>
      </w:pPr>
      <w:r>
        <w:t>Annex 1: Processing Personal Data</w:t>
      </w:r>
    </w:p>
    <w:p w14:paraId="440F6003" w14:textId="77777777" w:rsidR="0020092B" w:rsidRDefault="004073B1">
      <w:pPr>
        <w:pStyle w:val="Standard"/>
        <w:spacing w:after="0" w:line="240" w:lineRule="auto"/>
        <w:ind w:right="14"/>
      </w:pPr>
      <w:r>
        <w:t>This Annex shall be completed by the Controller, who may take account of the view of the</w:t>
      </w:r>
    </w:p>
    <w:p w14:paraId="1CE31DA5" w14:textId="77777777" w:rsidR="0020092B" w:rsidRDefault="004073B1">
      <w:pPr>
        <w:pStyle w:val="Standard"/>
        <w:spacing w:after="345" w:line="240" w:lineRule="auto"/>
        <w:ind w:right="14"/>
      </w:pPr>
      <w:r>
        <w:t>Processors, however the final decision as to the content of this Annex shall be with the Buyer at its absolute discretion.</w:t>
      </w:r>
    </w:p>
    <w:p w14:paraId="4FF51284" w14:textId="6D19AC98" w:rsidR="0020092B" w:rsidRPr="00425645" w:rsidRDefault="004073B1" w:rsidP="001C0207">
      <w:pPr>
        <w:pStyle w:val="Standard"/>
        <w:tabs>
          <w:tab w:val="center" w:pos="1272"/>
          <w:tab w:val="center" w:pos="5964"/>
        </w:tabs>
        <w:spacing w:after="355" w:line="240" w:lineRule="auto"/>
        <w:ind w:left="1118" w:hanging="1118"/>
        <w:rPr>
          <w:color w:val="FF0000"/>
        </w:rPr>
      </w:pPr>
      <w:r>
        <w:rPr>
          <w:rFonts w:ascii="Calibri" w:eastAsia="Calibri" w:hAnsi="Calibri" w:cs="Calibri"/>
        </w:rPr>
        <w:tab/>
      </w:r>
      <w:r>
        <w:t xml:space="preserve">1.1 </w:t>
      </w:r>
      <w:r>
        <w:tab/>
        <w:t>The contact details of the Buyer’s Data Protection Officer are</w:t>
      </w:r>
      <w:r w:rsidR="00425645">
        <w:t>:</w:t>
      </w:r>
      <w:r w:rsidR="007B23CC" w:rsidRPr="007B23CC" w:rsidDel="007B23CC">
        <w:t xml:space="preserve"> </w:t>
      </w:r>
      <w:r w:rsidR="00425645" w:rsidRPr="00425645">
        <w:rPr>
          <w:color w:val="FF0000"/>
          <w:spacing w:val="2"/>
          <w:shd w:val="clear" w:color="auto" w:fill="FFFFFF"/>
        </w:rPr>
        <w:t>REDACTED TEXT under FOIA Section 40, Personal Information.</w:t>
      </w:r>
    </w:p>
    <w:p w14:paraId="07D4280D" w14:textId="516827AA" w:rsidR="0020092B" w:rsidRPr="00425645" w:rsidRDefault="004073B1" w:rsidP="001C0207">
      <w:pPr>
        <w:pStyle w:val="Standard"/>
        <w:tabs>
          <w:tab w:val="center" w:pos="1272"/>
          <w:tab w:val="center" w:pos="6081"/>
        </w:tabs>
        <w:ind w:left="1118" w:hanging="1118"/>
        <w:rPr>
          <w:color w:val="FF0000"/>
        </w:rPr>
      </w:pPr>
      <w:r>
        <w:rPr>
          <w:rFonts w:ascii="Calibri" w:eastAsia="Calibri" w:hAnsi="Calibri" w:cs="Calibri"/>
        </w:rPr>
        <w:tab/>
      </w:r>
      <w:r>
        <w:t xml:space="preserve">1.2 </w:t>
      </w:r>
      <w:r>
        <w:tab/>
        <w:t>The contact details of the Supplier’s Data Protection Officer are</w:t>
      </w:r>
      <w:r w:rsidRPr="00425645">
        <w:rPr>
          <w:color w:val="FF0000"/>
        </w:rPr>
        <w:t xml:space="preserve">: </w:t>
      </w:r>
      <w:r w:rsidR="00425645" w:rsidRPr="00425645">
        <w:rPr>
          <w:color w:val="FF0000"/>
          <w:spacing w:val="2"/>
          <w:shd w:val="clear" w:color="auto" w:fill="FFFFFF"/>
        </w:rPr>
        <w:t>REDACTED TEXT under FOIA Section 40, Personal Information.</w:t>
      </w:r>
    </w:p>
    <w:p w14:paraId="711122E2" w14:textId="77777777" w:rsidR="0020092B" w:rsidRDefault="004073B1">
      <w:pPr>
        <w:pStyle w:val="Standard"/>
        <w:ind w:left="1838" w:right="14" w:hanging="720"/>
      </w:pPr>
      <w:r>
        <w:t xml:space="preserve">1.3 </w:t>
      </w:r>
      <w:r>
        <w:tab/>
        <w:t>The Processor shall comply with any further written instructions with respect to Processing by the Controller.</w:t>
      </w:r>
    </w:p>
    <w:p w14:paraId="39741FBA" w14:textId="77777777" w:rsidR="0020092B" w:rsidRDefault="004073B1">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tbl>
      <w:tblPr>
        <w:tblW w:w="9018" w:type="dxa"/>
        <w:tblInd w:w="1043" w:type="dxa"/>
        <w:tblLayout w:type="fixed"/>
        <w:tblCellMar>
          <w:left w:w="10" w:type="dxa"/>
          <w:right w:w="10" w:type="dxa"/>
        </w:tblCellMar>
        <w:tblLook w:val="04A0" w:firstRow="1" w:lastRow="0" w:firstColumn="1" w:lastColumn="0" w:noHBand="0" w:noVBand="1"/>
      </w:tblPr>
      <w:tblGrid>
        <w:gridCol w:w="4519"/>
        <w:gridCol w:w="4499"/>
      </w:tblGrid>
      <w:tr w:rsidR="0020092B" w14:paraId="0638EC83"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36F20481" w14:textId="77777777" w:rsidR="0020092B" w:rsidRDefault="0020092B">
            <w:pPr>
              <w:pStyle w:val="Standard"/>
              <w:spacing w:after="160" w:line="254" w:lineRule="auto"/>
              <w:ind w:left="0" w:firstLine="0"/>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DA38BD9" w14:textId="77777777" w:rsidR="0020092B" w:rsidRDefault="0020092B">
            <w:pPr>
              <w:pStyle w:val="Standard"/>
              <w:spacing w:after="160" w:line="254" w:lineRule="auto"/>
              <w:ind w:left="0" w:firstLine="0"/>
            </w:pPr>
          </w:p>
        </w:tc>
      </w:tr>
      <w:tr w:rsidR="0020092B" w14:paraId="22886200"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0D607A0" w14:textId="77777777" w:rsidR="0020092B" w:rsidRDefault="004073B1">
            <w:pPr>
              <w:pStyle w:val="Standard"/>
              <w:spacing w:after="0" w:line="254" w:lineRule="auto"/>
              <w:ind w:left="2" w:firstLine="0"/>
            </w:pPr>
            <w:r>
              <w:rPr>
                <w:b/>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DEF5B25" w14:textId="77777777" w:rsidR="0020092B" w:rsidRDefault="004073B1">
            <w:pPr>
              <w:pStyle w:val="Standard"/>
              <w:spacing w:after="0" w:line="254" w:lineRule="auto"/>
              <w:ind w:left="0" w:firstLine="0"/>
            </w:pPr>
            <w:r>
              <w:rPr>
                <w:b/>
              </w:rPr>
              <w:t>Details</w:t>
            </w:r>
          </w:p>
        </w:tc>
      </w:tr>
      <w:tr w:rsidR="0020092B" w14:paraId="6341BD96" w14:textId="77777777" w:rsidTr="002C6F6B">
        <w:trPr>
          <w:trHeight w:val="2825"/>
        </w:trPr>
        <w:tc>
          <w:tcPr>
            <w:tcW w:w="4518"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65245F62" w14:textId="77777777" w:rsidR="0020092B" w:rsidRDefault="004073B1">
            <w:pPr>
              <w:pStyle w:val="Standard"/>
              <w:spacing w:after="0" w:line="254" w:lineRule="auto"/>
              <w:ind w:left="2" w:firstLine="0"/>
            </w:pPr>
            <w:r>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3F6C1415" w14:textId="77777777" w:rsidR="0020092B" w:rsidRDefault="004073B1">
            <w:pPr>
              <w:pStyle w:val="Standard"/>
              <w:spacing w:after="300" w:line="280" w:lineRule="auto"/>
              <w:ind w:left="0" w:firstLine="0"/>
            </w:pPr>
            <w:r>
              <w:rPr>
                <w:b/>
              </w:rPr>
              <w:t>The Buyer is Controller and the Supplier is Processor</w:t>
            </w:r>
          </w:p>
          <w:p w14:paraId="117E74A4" w14:textId="77777777" w:rsidR="00C905BF" w:rsidRDefault="004073B1">
            <w:pPr>
              <w:pStyle w:val="Standard"/>
              <w:spacing w:after="660" w:line="283" w:lineRule="auto"/>
              <w:ind w:left="0" w:right="33" w:firstLine="0"/>
            </w:pPr>
            <w:r>
              <w:t>The Parties acknowledge that in accordance with paragraphs 2 to paragraph 15 of Schedule 7 and for the purposes of the Data Protection Legislation, Buyer is the Controller and the Supplier is the Processor of the Personal Data recorded below</w:t>
            </w:r>
            <w:r w:rsidR="00C905BF">
              <w:t>:</w:t>
            </w:r>
          </w:p>
          <w:p w14:paraId="263C023D" w14:textId="77777777" w:rsidR="00953A8B" w:rsidRDefault="00953A8B" w:rsidP="00953A8B">
            <w:r>
              <w:t>The scope of data being processed is all data entered onto the FSET</w:t>
            </w:r>
          </w:p>
          <w:p w14:paraId="0E79E5C3" w14:textId="77777777" w:rsidR="00953A8B" w:rsidRDefault="00953A8B" w:rsidP="00953A8B">
            <w:r>
              <w:t xml:space="preserve"> recruitment platform that is managed by </w:t>
            </w:r>
            <w:proofErr w:type="spellStart"/>
            <w:r>
              <w:t>Valtech</w:t>
            </w:r>
            <w:proofErr w:type="spellEnd"/>
            <w:r>
              <w:t xml:space="preserve"> on behalf of CSHR</w:t>
            </w:r>
          </w:p>
          <w:p w14:paraId="75702E06" w14:textId="77777777" w:rsidR="00953A8B" w:rsidRDefault="00953A8B" w:rsidP="00953A8B">
            <w:r>
              <w:t xml:space="preserve"> FSET. The processor will utilise this data as required to maintain the</w:t>
            </w:r>
          </w:p>
          <w:p w14:paraId="6BA28141" w14:textId="77777777" w:rsidR="00953A8B" w:rsidRDefault="00953A8B" w:rsidP="00953A8B">
            <w:r>
              <w:t xml:space="preserve"> service and resolve live support issues, and to provide pre-defined</w:t>
            </w:r>
          </w:p>
          <w:p w14:paraId="672E9E39" w14:textId="77777777" w:rsidR="00953A8B" w:rsidRDefault="00953A8B" w:rsidP="00953A8B">
            <w:r>
              <w:t xml:space="preserve"> analytical report extracts.</w:t>
            </w:r>
          </w:p>
          <w:p w14:paraId="54459C2A" w14:textId="77777777" w:rsidR="00953A8B" w:rsidRDefault="00953A8B" w:rsidP="00953A8B"/>
          <w:p w14:paraId="0D84D359" w14:textId="77777777" w:rsidR="00953A8B" w:rsidRDefault="00953A8B" w:rsidP="00953A8B">
            <w:r>
              <w:lastRenderedPageBreak/>
              <w:t>The personal data included within this processing is:</w:t>
            </w:r>
          </w:p>
          <w:p w14:paraId="3BACB9E0" w14:textId="77777777" w:rsidR="00953A8B" w:rsidRDefault="00953A8B" w:rsidP="00953A8B">
            <w:r>
              <w:t>• Name</w:t>
            </w:r>
          </w:p>
          <w:p w14:paraId="6C639738" w14:textId="77777777" w:rsidR="00953A8B" w:rsidRDefault="00953A8B" w:rsidP="00953A8B">
            <w:r>
              <w:t>• Email address</w:t>
            </w:r>
          </w:p>
          <w:p w14:paraId="43AD3F2C" w14:textId="77777777" w:rsidR="00953A8B" w:rsidRDefault="00953A8B" w:rsidP="00953A8B">
            <w:r>
              <w:t>• Full contact details (address, phone number etc)</w:t>
            </w:r>
          </w:p>
          <w:p w14:paraId="685D5053" w14:textId="77777777" w:rsidR="00953A8B" w:rsidRDefault="00953A8B" w:rsidP="00953A8B">
            <w:r>
              <w:t>• Date of birth</w:t>
            </w:r>
          </w:p>
          <w:p w14:paraId="5EDF7C15" w14:textId="77777777" w:rsidR="00953A8B" w:rsidRDefault="00953A8B" w:rsidP="00953A8B">
            <w:r>
              <w:t>• Eligibility – immigration status and scheme eligibility</w:t>
            </w:r>
          </w:p>
          <w:p w14:paraId="3EA81C1A" w14:textId="77777777" w:rsidR="00953A8B" w:rsidRDefault="00953A8B" w:rsidP="00953A8B">
            <w:r>
              <w:t>• Disability and reasonable adjustment requirements</w:t>
            </w:r>
          </w:p>
          <w:p w14:paraId="524AEF8E" w14:textId="77777777" w:rsidR="00953A8B" w:rsidRDefault="00953A8B" w:rsidP="00953A8B">
            <w:r>
              <w:t>• Past eligibility for Free school meals,</w:t>
            </w:r>
          </w:p>
          <w:p w14:paraId="1FD4F9D2" w14:textId="77777777" w:rsidR="00953A8B" w:rsidRDefault="00953A8B" w:rsidP="00953A8B">
            <w:r>
              <w:t>• Previous school and University details</w:t>
            </w:r>
          </w:p>
          <w:p w14:paraId="4880C1F5" w14:textId="77777777" w:rsidR="00953A8B" w:rsidRDefault="00953A8B" w:rsidP="00953A8B">
            <w:r>
              <w:t>• Gender</w:t>
            </w:r>
          </w:p>
          <w:p w14:paraId="0E9DB796" w14:textId="77777777" w:rsidR="00953A8B" w:rsidRDefault="00953A8B" w:rsidP="00953A8B">
            <w:r>
              <w:t>• Race</w:t>
            </w:r>
          </w:p>
          <w:p w14:paraId="5398B854" w14:textId="77777777" w:rsidR="00953A8B" w:rsidRDefault="00953A8B" w:rsidP="00953A8B">
            <w:r>
              <w:t>• Sexuality</w:t>
            </w:r>
          </w:p>
          <w:p w14:paraId="24E44941" w14:textId="77777777" w:rsidR="00953A8B" w:rsidRDefault="00953A8B" w:rsidP="00953A8B">
            <w:r>
              <w:t>• Parents employment details</w:t>
            </w:r>
          </w:p>
          <w:p w14:paraId="64DB1B2D" w14:textId="77777777" w:rsidR="00953A8B" w:rsidRDefault="00953A8B" w:rsidP="00953A8B">
            <w:r>
              <w:t>• Qualifications, licences, professional memberships</w:t>
            </w:r>
          </w:p>
          <w:p w14:paraId="5E7926D4" w14:textId="528C22DC" w:rsidR="00BE0FA1" w:rsidRDefault="00953A8B" w:rsidP="009724E4">
            <w:pPr>
              <w:pStyle w:val="Standard"/>
              <w:spacing w:after="660" w:line="283" w:lineRule="auto"/>
              <w:ind w:left="0" w:right="33" w:firstLine="0"/>
            </w:pPr>
            <w:r>
              <w:t>• Employment history</w:t>
            </w:r>
            <w:r w:rsidR="00BE0FA1">
              <w:br/>
              <w:t>• Information relating to preferences for jobs (e.g. location, interest areas)</w:t>
            </w:r>
          </w:p>
          <w:p w14:paraId="5A8CB67D" w14:textId="7B985A56" w:rsidR="0020092B" w:rsidRDefault="0020092B">
            <w:pPr>
              <w:pStyle w:val="Standard"/>
              <w:spacing w:after="0" w:line="254" w:lineRule="auto"/>
              <w:ind w:left="0" w:firstLine="0"/>
            </w:pPr>
          </w:p>
        </w:tc>
      </w:tr>
    </w:tbl>
    <w:p w14:paraId="33BEC750" w14:textId="7B8B733B" w:rsidR="0020092B" w:rsidRDefault="0020092B">
      <w:pPr>
        <w:pStyle w:val="Standard"/>
        <w:spacing w:after="0" w:line="254" w:lineRule="auto"/>
        <w:ind w:left="0" w:firstLine="0"/>
        <w:jc w:val="both"/>
      </w:pP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20092B" w14:paraId="64D6A61D" w14:textId="77777777" w:rsidTr="002C6F6B">
        <w:trPr>
          <w:trHeight w:val="1003"/>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68D5E5F3" w14:textId="77777777" w:rsidR="0020092B" w:rsidRDefault="004073B1">
            <w:pPr>
              <w:pStyle w:val="Standard"/>
              <w:spacing w:after="0" w:line="254" w:lineRule="auto"/>
              <w:ind w:left="5" w:firstLine="0"/>
            </w:pPr>
            <w:r>
              <w:t>Duration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70E38E4A" w14:textId="7F4277EC" w:rsidR="0020092B" w:rsidRPr="00264D70" w:rsidRDefault="00264D70">
            <w:pPr>
              <w:pStyle w:val="Standard"/>
              <w:spacing w:after="0" w:line="254" w:lineRule="auto"/>
              <w:ind w:left="0" w:firstLine="0"/>
              <w:jc w:val="both"/>
              <w:rPr>
                <w:iCs/>
              </w:rPr>
            </w:pPr>
            <w:r w:rsidRPr="002C6F6B">
              <w:rPr>
                <w:iCs/>
              </w:rPr>
              <w:t>Throughout the duration of the contract</w:t>
            </w:r>
          </w:p>
        </w:tc>
      </w:tr>
      <w:tr w:rsidR="0020092B" w14:paraId="438EFF24" w14:textId="77777777" w:rsidTr="002C6F6B">
        <w:trPr>
          <w:trHeight w:val="4064"/>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19AFA2D8" w14:textId="77777777" w:rsidR="0020092B" w:rsidRDefault="004073B1">
            <w:pPr>
              <w:pStyle w:val="Standard"/>
              <w:spacing w:after="0" w:line="254" w:lineRule="auto"/>
              <w:ind w:left="5" w:firstLine="0"/>
            </w:pPr>
            <w: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vAlign w:val="bottom"/>
          </w:tcPr>
          <w:p w14:paraId="6482F340" w14:textId="77777777" w:rsidR="00FF158A" w:rsidRPr="002C6F6B" w:rsidRDefault="00FF158A" w:rsidP="00FF158A">
            <w:pPr>
              <w:rPr>
                <w:u w:val="single"/>
              </w:rPr>
            </w:pPr>
            <w:r w:rsidRPr="002C6F6B">
              <w:rPr>
                <w:u w:val="single"/>
              </w:rPr>
              <w:t>Nature of the processing:</w:t>
            </w:r>
          </w:p>
          <w:p w14:paraId="0AC41BAB" w14:textId="77777777" w:rsidR="00FF158A" w:rsidRDefault="00FF158A" w:rsidP="00FF158A"/>
          <w:p w14:paraId="0EBAC7E7" w14:textId="24D14155" w:rsidR="00FF158A" w:rsidRPr="0015773C" w:rsidRDefault="00FF158A" w:rsidP="00FF158A">
            <w:r w:rsidRPr="0015773C">
              <w:t>• Collection of data submitted by candidates</w:t>
            </w:r>
          </w:p>
          <w:p w14:paraId="2E93A0BE" w14:textId="77777777" w:rsidR="00FF158A" w:rsidRPr="0015773C" w:rsidRDefault="00FF158A" w:rsidP="00FF158A">
            <w:r w:rsidRPr="0015773C">
              <w:t>• Sending of job alert emails to candidates who have requested</w:t>
            </w:r>
          </w:p>
          <w:p w14:paraId="708A58DC" w14:textId="77777777" w:rsidR="00FF158A" w:rsidRPr="0015773C" w:rsidRDefault="00FF158A" w:rsidP="00FF158A">
            <w:r w:rsidRPr="0015773C">
              <w:t>to receive them</w:t>
            </w:r>
          </w:p>
          <w:p w14:paraId="067FE6D6" w14:textId="77777777" w:rsidR="00FF158A" w:rsidRPr="0015773C" w:rsidRDefault="00FF158A" w:rsidP="00FF158A">
            <w:r w:rsidRPr="0015773C">
              <w:t>• Recording of results - scores, comments etc - from online tests</w:t>
            </w:r>
          </w:p>
          <w:p w14:paraId="73C75D68" w14:textId="77777777" w:rsidR="00FF158A" w:rsidRPr="0015773C" w:rsidRDefault="00FF158A" w:rsidP="00FF158A">
            <w:r w:rsidRPr="0015773C">
              <w:t>results and assessors, related to individual candidates</w:t>
            </w:r>
          </w:p>
          <w:p w14:paraId="42574B6D" w14:textId="77777777" w:rsidR="00FF158A" w:rsidRPr="0015773C" w:rsidRDefault="00FF158A" w:rsidP="00FF158A">
            <w:r w:rsidRPr="0015773C">
              <w:t>• Time stamp of correspondence sent from system</w:t>
            </w:r>
          </w:p>
          <w:p w14:paraId="29F57D20" w14:textId="77777777" w:rsidR="00FF158A" w:rsidRPr="0015773C" w:rsidRDefault="00FF158A" w:rsidP="00FF158A">
            <w:r w:rsidRPr="0015773C">
              <w:t>(automatically generated system email)</w:t>
            </w:r>
          </w:p>
          <w:p w14:paraId="49CDF703" w14:textId="77777777" w:rsidR="00FF158A" w:rsidRPr="0015773C" w:rsidRDefault="00FF158A" w:rsidP="00FF158A">
            <w:r w:rsidRPr="0015773C">
              <w:t>• Disclosure to relevant users - recruiters, panel members,</w:t>
            </w:r>
          </w:p>
          <w:p w14:paraId="7D8A0561" w14:textId="77777777" w:rsidR="00FF158A" w:rsidRPr="0015773C" w:rsidRDefault="00FF158A" w:rsidP="00FF158A">
            <w:r w:rsidRPr="0015773C">
              <w:t>technical suppliers, customer support staff, MI analysis, pre-</w:t>
            </w:r>
          </w:p>
          <w:p w14:paraId="32FD4B88" w14:textId="77777777" w:rsidR="00FF158A" w:rsidRPr="0015773C" w:rsidRDefault="00FF158A" w:rsidP="00FF158A">
            <w:r w:rsidRPr="0015773C">
              <w:t>employment checkers</w:t>
            </w:r>
          </w:p>
          <w:p w14:paraId="3A476C76" w14:textId="77777777" w:rsidR="00FF158A" w:rsidRPr="0015773C" w:rsidRDefault="00FF158A" w:rsidP="00FF158A">
            <w:r w:rsidRPr="0015773C">
              <w:t>• Statistics and analysis – both of individual and anonymised</w:t>
            </w:r>
          </w:p>
          <w:p w14:paraId="6118AC5A" w14:textId="77777777" w:rsidR="00FF158A" w:rsidRPr="0015773C" w:rsidRDefault="00FF158A" w:rsidP="00FF158A">
            <w:r w:rsidRPr="0015773C">
              <w:t>data</w:t>
            </w:r>
          </w:p>
          <w:p w14:paraId="0A98EF76" w14:textId="77777777" w:rsidR="00FF158A" w:rsidRPr="0015773C" w:rsidRDefault="00FF158A" w:rsidP="00FF158A">
            <w:r w:rsidRPr="0015773C">
              <w:t>• Storage, then archiving and deletion after the retention period</w:t>
            </w:r>
          </w:p>
          <w:p w14:paraId="28273186" w14:textId="77777777" w:rsidR="00FF158A" w:rsidRDefault="00FF158A" w:rsidP="00FF158A"/>
          <w:p w14:paraId="02A3A93E" w14:textId="77777777" w:rsidR="00FF158A" w:rsidRPr="002C6F6B" w:rsidRDefault="00FF158A" w:rsidP="00FF158A">
            <w:pPr>
              <w:rPr>
                <w:u w:val="single"/>
              </w:rPr>
            </w:pPr>
            <w:r w:rsidRPr="002C6F6B">
              <w:rPr>
                <w:u w:val="single"/>
              </w:rPr>
              <w:t>Purpose of the processing:</w:t>
            </w:r>
          </w:p>
          <w:p w14:paraId="5BA04E8B" w14:textId="77777777" w:rsidR="00FF158A" w:rsidRDefault="00FF158A" w:rsidP="00FF158A"/>
          <w:p w14:paraId="2FF20BFB" w14:textId="77777777" w:rsidR="00FF158A" w:rsidRPr="0015773C" w:rsidRDefault="00FF158A" w:rsidP="00FF158A">
            <w:r w:rsidRPr="0015773C">
              <w:t>To allow candidates to create an account and apply for the Fast Stream or diversity</w:t>
            </w:r>
            <w:r>
              <w:t xml:space="preserve"> </w:t>
            </w:r>
            <w:proofErr w:type="spellStart"/>
            <w:r w:rsidRPr="0015773C">
              <w:t>internsips</w:t>
            </w:r>
            <w:proofErr w:type="spellEnd"/>
            <w:r w:rsidRPr="0015773C">
              <w:t>:</w:t>
            </w:r>
          </w:p>
          <w:p w14:paraId="73C272B9" w14:textId="77777777" w:rsidR="00FF158A" w:rsidRPr="0015773C" w:rsidRDefault="00FF158A" w:rsidP="00FF158A">
            <w:r w:rsidRPr="0015773C">
              <w:t>• Create an online account</w:t>
            </w:r>
          </w:p>
          <w:p w14:paraId="05B81B8C" w14:textId="77777777" w:rsidR="00FF158A" w:rsidRPr="0015773C" w:rsidRDefault="00FF158A" w:rsidP="00FF158A">
            <w:r w:rsidRPr="0015773C">
              <w:t>• Draft and submit applications</w:t>
            </w:r>
          </w:p>
          <w:p w14:paraId="0305728D" w14:textId="77777777" w:rsidR="00FF158A" w:rsidRPr="0015773C" w:rsidRDefault="00FF158A" w:rsidP="00FF158A">
            <w:r w:rsidRPr="0015773C">
              <w:t>• Provide diversity information</w:t>
            </w:r>
          </w:p>
          <w:p w14:paraId="0308308A" w14:textId="77777777" w:rsidR="00FF158A" w:rsidRPr="0015773C" w:rsidRDefault="00FF158A" w:rsidP="00FF158A">
            <w:r w:rsidRPr="0015773C">
              <w:t>• Take online tests</w:t>
            </w:r>
          </w:p>
          <w:p w14:paraId="6C3AE324" w14:textId="77777777" w:rsidR="00FF158A" w:rsidRPr="0015773C" w:rsidRDefault="00FF158A" w:rsidP="00FF158A">
            <w:r w:rsidRPr="0015773C">
              <w:t>• Upload additional information forms</w:t>
            </w:r>
          </w:p>
          <w:p w14:paraId="2A28D815" w14:textId="77777777" w:rsidR="00FF158A" w:rsidRPr="0015773C" w:rsidRDefault="00FF158A" w:rsidP="00FF158A">
            <w:r w:rsidRPr="0015773C">
              <w:t>• Accept Fast Stream Assessment Centre and Final Selection</w:t>
            </w:r>
            <w:r>
              <w:t xml:space="preserve"> </w:t>
            </w:r>
            <w:r w:rsidRPr="0015773C">
              <w:t>Boards invitations</w:t>
            </w:r>
          </w:p>
          <w:p w14:paraId="7BF66123" w14:textId="77777777" w:rsidR="00FF158A" w:rsidRDefault="00FF158A" w:rsidP="00FF158A"/>
          <w:p w14:paraId="35F96ECE" w14:textId="77777777" w:rsidR="00FF158A" w:rsidRPr="0015773C" w:rsidRDefault="00FF158A" w:rsidP="00FF158A">
            <w:r w:rsidRPr="0015773C">
              <w:t>To allow assessors to activate an account and assess candidates:</w:t>
            </w:r>
          </w:p>
          <w:p w14:paraId="3D1CAEAD" w14:textId="77777777" w:rsidR="00FF158A" w:rsidRPr="0015773C" w:rsidRDefault="00FF158A" w:rsidP="00FF158A">
            <w:r w:rsidRPr="0015773C">
              <w:t>• Activate an online account</w:t>
            </w:r>
          </w:p>
          <w:p w14:paraId="1065F486" w14:textId="77777777" w:rsidR="00FF158A" w:rsidRPr="0015773C" w:rsidRDefault="00FF158A" w:rsidP="00FF158A">
            <w:r w:rsidRPr="0015773C">
              <w:t>• Provide assessor availability</w:t>
            </w:r>
          </w:p>
          <w:p w14:paraId="32626BB5" w14:textId="77777777" w:rsidR="00FF158A" w:rsidRPr="0015773C" w:rsidRDefault="00FF158A" w:rsidP="00FF158A">
            <w:r w:rsidRPr="0015773C">
              <w:t>• Read and SIFT additional information forms</w:t>
            </w:r>
          </w:p>
          <w:p w14:paraId="04CACCFC" w14:textId="77777777" w:rsidR="00FF158A" w:rsidRPr="0015773C" w:rsidRDefault="00FF158A" w:rsidP="00FF158A">
            <w:r w:rsidRPr="0015773C">
              <w:t>• Upload scores</w:t>
            </w:r>
          </w:p>
          <w:p w14:paraId="732684EF" w14:textId="77777777" w:rsidR="00FF158A" w:rsidRPr="0015773C" w:rsidRDefault="00FF158A" w:rsidP="00FF158A">
            <w:r w:rsidRPr="0015773C">
              <w:t>• Input feedback</w:t>
            </w:r>
          </w:p>
          <w:p w14:paraId="27C6B72B" w14:textId="77777777" w:rsidR="00FF158A" w:rsidRDefault="00FF158A" w:rsidP="00FF158A"/>
          <w:p w14:paraId="0D6DA74B" w14:textId="77777777" w:rsidR="00FF158A" w:rsidRDefault="00FF158A" w:rsidP="00FF158A">
            <w:r w:rsidRPr="0015773C">
              <w:t>To provide technical support to users of the system (candidates, assessors and admin users)</w:t>
            </w:r>
          </w:p>
          <w:p w14:paraId="6A3B51E0" w14:textId="77777777" w:rsidR="00FF158A" w:rsidRPr="0015773C" w:rsidRDefault="00FF158A" w:rsidP="00FF158A"/>
          <w:p w14:paraId="42B7A457" w14:textId="77777777" w:rsidR="00FF158A" w:rsidRDefault="00FF158A" w:rsidP="00FF158A">
            <w:r w:rsidRPr="0015773C">
              <w:t>To monitor the effectiveness of Fast Stream and diversity internship recruitment processes</w:t>
            </w:r>
            <w:r>
              <w:t>.</w:t>
            </w:r>
          </w:p>
          <w:p w14:paraId="5A45D1D0" w14:textId="77777777" w:rsidR="0020092B" w:rsidRDefault="0020092B" w:rsidP="002C6F6B">
            <w:pPr>
              <w:pStyle w:val="Standard"/>
              <w:spacing w:after="0" w:line="240" w:lineRule="auto"/>
              <w:ind w:left="0" w:firstLine="0"/>
            </w:pPr>
          </w:p>
        </w:tc>
      </w:tr>
      <w:tr w:rsidR="0020092B" w14:paraId="24EAB216" w14:textId="77777777" w:rsidTr="002C6F6B">
        <w:trPr>
          <w:trHeight w:val="507"/>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5FDED51A" w14:textId="77777777" w:rsidR="0020092B" w:rsidRDefault="004073B1">
            <w:pPr>
              <w:pStyle w:val="Standard"/>
              <w:spacing w:after="0" w:line="254" w:lineRule="auto"/>
              <w:ind w:left="5" w:firstLine="0"/>
            </w:pPr>
            <w:r>
              <w:lastRenderedPageBreak/>
              <w:t>Type of Personal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6B0747D0" w14:textId="77777777" w:rsidR="008256A7" w:rsidRDefault="008256A7" w:rsidP="008256A7">
            <w:r>
              <w:t>Candidate account holders:</w:t>
            </w:r>
          </w:p>
          <w:p w14:paraId="115AF50B" w14:textId="77777777" w:rsidR="008256A7" w:rsidRDefault="008256A7" w:rsidP="008256A7"/>
          <w:p w14:paraId="697771D9" w14:textId="77777777" w:rsidR="008256A7" w:rsidRDefault="008256A7" w:rsidP="008256A7">
            <w:r>
              <w:t>To create an account</w:t>
            </w:r>
          </w:p>
          <w:p w14:paraId="26577D48" w14:textId="77777777" w:rsidR="008256A7" w:rsidRDefault="008256A7" w:rsidP="008256A7">
            <w:r>
              <w:t>• Name</w:t>
            </w:r>
          </w:p>
          <w:p w14:paraId="056DF8C5" w14:textId="77777777" w:rsidR="008256A7" w:rsidRDefault="008256A7" w:rsidP="008256A7">
            <w:r>
              <w:t>• Email address</w:t>
            </w:r>
          </w:p>
          <w:p w14:paraId="66ED4739" w14:textId="77777777" w:rsidR="008256A7" w:rsidRDefault="008256A7" w:rsidP="008256A7"/>
          <w:p w14:paraId="37D2559C" w14:textId="77777777" w:rsidR="008256A7" w:rsidRDefault="008256A7" w:rsidP="008256A7">
            <w:r>
              <w:t>For civil servants - to verify their employing department:</w:t>
            </w:r>
          </w:p>
          <w:p w14:paraId="1B2B1DD6" w14:textId="77777777" w:rsidR="008256A7" w:rsidRDefault="008256A7" w:rsidP="008256A7">
            <w:r>
              <w:t>• Work email address</w:t>
            </w:r>
          </w:p>
          <w:p w14:paraId="60245E40" w14:textId="77777777" w:rsidR="008256A7" w:rsidRDefault="008256A7" w:rsidP="008256A7">
            <w:r>
              <w:t>• Line manager’s email address (optional - used as verification if</w:t>
            </w:r>
          </w:p>
          <w:p w14:paraId="6E40B056" w14:textId="77777777" w:rsidR="008256A7" w:rsidRDefault="008256A7" w:rsidP="008256A7">
            <w:r>
              <w:t>a work email address is not available)</w:t>
            </w:r>
          </w:p>
          <w:p w14:paraId="42B9D372" w14:textId="77777777" w:rsidR="008256A7" w:rsidRDefault="008256A7" w:rsidP="008256A7">
            <w:r>
              <w:t>• Employer (department)</w:t>
            </w:r>
          </w:p>
          <w:p w14:paraId="6DF18E29" w14:textId="77777777" w:rsidR="008256A7" w:rsidRDefault="008256A7" w:rsidP="008256A7">
            <w:r>
              <w:t>• Previous Fast Track or diversity internship details</w:t>
            </w:r>
          </w:p>
          <w:p w14:paraId="66E79B40" w14:textId="77777777" w:rsidR="008256A7" w:rsidRDefault="008256A7" w:rsidP="008256A7"/>
          <w:p w14:paraId="5E3BD6DE" w14:textId="77777777" w:rsidR="008256A7" w:rsidRDefault="008256A7" w:rsidP="008256A7">
            <w:r>
              <w:t>Making an application - questions may include:</w:t>
            </w:r>
          </w:p>
          <w:p w14:paraId="38AEDCB7" w14:textId="77777777" w:rsidR="008256A7" w:rsidRDefault="008256A7" w:rsidP="008256A7">
            <w:r>
              <w:t>• Full contact details (address, phone etc)</w:t>
            </w:r>
          </w:p>
          <w:p w14:paraId="275618B2" w14:textId="77777777" w:rsidR="008256A7" w:rsidRDefault="008256A7" w:rsidP="008256A7">
            <w:r>
              <w:t>• Date of birth</w:t>
            </w:r>
          </w:p>
          <w:p w14:paraId="2CFE31B1" w14:textId="77777777" w:rsidR="008256A7" w:rsidRDefault="008256A7" w:rsidP="008256A7">
            <w:r>
              <w:t>• Eligibility – immigration status and scheme eligibility</w:t>
            </w:r>
          </w:p>
          <w:p w14:paraId="2EC522A7" w14:textId="77777777" w:rsidR="008256A7" w:rsidRDefault="008256A7" w:rsidP="008256A7">
            <w:r>
              <w:t>• Disability, Positive about Disability Scheme and reasonable</w:t>
            </w:r>
          </w:p>
          <w:p w14:paraId="5BCF21DB" w14:textId="77777777" w:rsidR="008256A7" w:rsidRDefault="008256A7" w:rsidP="008256A7">
            <w:r>
              <w:lastRenderedPageBreak/>
              <w:t>adjustment requirements</w:t>
            </w:r>
          </w:p>
          <w:p w14:paraId="3452A973" w14:textId="77777777" w:rsidR="008256A7" w:rsidRDefault="008256A7" w:rsidP="008256A7">
            <w:r>
              <w:t>• Diversity information – Free school meals, Previous school, Gender, Race, Sexuality, Parents employment details</w:t>
            </w:r>
          </w:p>
          <w:p w14:paraId="02370944" w14:textId="5F609584" w:rsidR="00820B73" w:rsidRDefault="00820B73" w:rsidP="008256A7">
            <w:r>
              <w:t>• Information relating to preferences for jobs (e.g. location, interest areas)</w:t>
            </w:r>
          </w:p>
          <w:p w14:paraId="623B60EA" w14:textId="77777777" w:rsidR="008256A7" w:rsidRDefault="008256A7" w:rsidP="008256A7"/>
          <w:p w14:paraId="1B01DD6E" w14:textId="77777777" w:rsidR="008256A7" w:rsidRDefault="008256A7" w:rsidP="008256A7">
            <w:r>
              <w:t>SIFT</w:t>
            </w:r>
          </w:p>
          <w:p w14:paraId="3198986F" w14:textId="77777777" w:rsidR="008256A7" w:rsidRDefault="008256A7" w:rsidP="008256A7">
            <w:r>
              <w:t>• Personal statement</w:t>
            </w:r>
          </w:p>
          <w:p w14:paraId="461C9B23" w14:textId="77777777" w:rsidR="008256A7" w:rsidRDefault="008256A7" w:rsidP="008256A7">
            <w:r>
              <w:t>• Qualifications, licences, professional memberships</w:t>
            </w:r>
          </w:p>
          <w:p w14:paraId="52786C20" w14:textId="77777777" w:rsidR="008256A7" w:rsidRDefault="008256A7" w:rsidP="008256A7">
            <w:r>
              <w:t>• Employment history</w:t>
            </w:r>
          </w:p>
          <w:p w14:paraId="70D8DC5E" w14:textId="77777777" w:rsidR="008256A7" w:rsidRDefault="008256A7" w:rsidP="008256A7"/>
          <w:p w14:paraId="4A8AECB2" w14:textId="77777777" w:rsidR="008256A7" w:rsidRDefault="008256A7" w:rsidP="008256A7">
            <w:r>
              <w:t>Staff account holders:</w:t>
            </w:r>
          </w:p>
          <w:p w14:paraId="4EA74DE4" w14:textId="77777777" w:rsidR="008256A7" w:rsidRDefault="008256A7" w:rsidP="008256A7">
            <w:r>
              <w:t>• Name</w:t>
            </w:r>
          </w:p>
          <w:p w14:paraId="03640CE2" w14:textId="77777777" w:rsidR="008256A7" w:rsidRDefault="008256A7" w:rsidP="008256A7">
            <w:r>
              <w:t>• Work email address</w:t>
            </w:r>
          </w:p>
          <w:p w14:paraId="02A23C29" w14:textId="5DAFFFE7" w:rsidR="0020092B" w:rsidRDefault="008256A7" w:rsidP="008256A7">
            <w:pPr>
              <w:pStyle w:val="Standard"/>
              <w:spacing w:after="0" w:line="254" w:lineRule="auto"/>
              <w:ind w:left="0" w:firstLine="0"/>
              <w:jc w:val="both"/>
            </w:pPr>
            <w:r>
              <w:t>• Department</w:t>
            </w:r>
            <w:r w:rsidDel="008256A7">
              <w:rPr>
                <w:i/>
              </w:rPr>
              <w:t xml:space="preserve"> </w:t>
            </w:r>
          </w:p>
        </w:tc>
      </w:tr>
    </w:tbl>
    <w:p w14:paraId="5ABEAA85" w14:textId="77777777" w:rsidR="0020092B" w:rsidRDefault="004073B1">
      <w:pPr>
        <w:pStyle w:val="Standard"/>
        <w:spacing w:after="0" w:line="254"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20092B" w14:paraId="4AD1AA37" w14:textId="77777777">
        <w:trPr>
          <w:trHeight w:val="4169"/>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5FA08775" w14:textId="77777777" w:rsidR="0020092B" w:rsidRDefault="004073B1">
            <w:pPr>
              <w:pStyle w:val="Standard"/>
              <w:spacing w:after="0" w:line="254" w:lineRule="auto"/>
              <w:ind w:left="0" w:firstLine="0"/>
            </w:pPr>
            <w:r>
              <w:t>Categories of Data Subject</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7A062483" w14:textId="77777777" w:rsidR="00161C28" w:rsidRPr="0015773C" w:rsidRDefault="00161C28" w:rsidP="002C6F6B">
            <w:pPr>
              <w:suppressAutoHyphens w:val="0"/>
              <w:autoSpaceDN/>
              <w:textAlignment w:val="auto"/>
            </w:pPr>
            <w:r w:rsidRPr="0015773C">
              <w:t xml:space="preserve">Users of the Fast Stream Recruitment Platform (http://www.apply-civil-service-fast-stream.service.gov.uk) who create an online account and make an application to the Fast Stream or diversity internships. When an account holder makes an application for a job, they will provide more data as part of their application. Not all account holders will make applications. </w:t>
            </w:r>
          </w:p>
          <w:p w14:paraId="659B7B87" w14:textId="77777777" w:rsidR="00161C28" w:rsidRDefault="00161C28" w:rsidP="00161C28">
            <w:pPr>
              <w:suppressAutoHyphens w:val="0"/>
              <w:autoSpaceDN/>
              <w:textAlignment w:val="auto"/>
            </w:pPr>
          </w:p>
          <w:p w14:paraId="58B3A515" w14:textId="23574269" w:rsidR="00161C28" w:rsidRPr="0015773C" w:rsidRDefault="00161C28" w:rsidP="002C6F6B">
            <w:pPr>
              <w:suppressAutoHyphens w:val="0"/>
              <w:autoSpaceDN/>
              <w:textAlignment w:val="auto"/>
            </w:pPr>
            <w:r w:rsidRPr="0015773C">
              <w:t xml:space="preserve">Applicants – any adult who holds a recognised degree; an existing civil servant who may or may not hold a degree. </w:t>
            </w:r>
          </w:p>
          <w:p w14:paraId="44DAF984" w14:textId="77777777" w:rsidR="00161C28" w:rsidRDefault="00161C28" w:rsidP="00161C28">
            <w:pPr>
              <w:suppressAutoHyphens w:val="0"/>
              <w:autoSpaceDN/>
              <w:textAlignment w:val="auto"/>
            </w:pPr>
          </w:p>
          <w:p w14:paraId="7ED0FB41" w14:textId="2D983FF9" w:rsidR="00161C28" w:rsidRPr="0015773C" w:rsidRDefault="00161C28" w:rsidP="002C6F6B">
            <w:pPr>
              <w:suppressAutoHyphens w:val="0"/>
              <w:autoSpaceDN/>
              <w:textAlignment w:val="auto"/>
            </w:pPr>
            <w:r w:rsidRPr="0015773C">
              <w:t xml:space="preserve">Staff – those using the system to manage the recruitment, assess candidates, manage the system, or use MI. </w:t>
            </w:r>
          </w:p>
          <w:p w14:paraId="2C7976DC" w14:textId="224DAC09" w:rsidR="0020092B" w:rsidRDefault="0020092B">
            <w:pPr>
              <w:pStyle w:val="Standard"/>
              <w:spacing w:after="0" w:line="259" w:lineRule="auto"/>
              <w:ind w:left="0" w:firstLine="0"/>
            </w:pPr>
          </w:p>
        </w:tc>
      </w:tr>
      <w:tr w:rsidR="0020092B" w14:paraId="4A9E00BE" w14:textId="77777777" w:rsidTr="002C6F6B">
        <w:trPr>
          <w:trHeight w:val="3099"/>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687BE714" w14:textId="77777777" w:rsidR="0020092B" w:rsidRDefault="004073B1">
            <w:pPr>
              <w:pStyle w:val="Standard"/>
              <w:spacing w:after="26" w:line="254" w:lineRule="auto"/>
              <w:ind w:left="5" w:firstLine="0"/>
            </w:pPr>
            <w:r>
              <w:t>Plan for return and destruction of the data</w:t>
            </w:r>
          </w:p>
          <w:p w14:paraId="745CE811" w14:textId="77777777" w:rsidR="0020092B" w:rsidRDefault="004073B1">
            <w:pPr>
              <w:pStyle w:val="Standard"/>
              <w:spacing w:after="0" w:line="254" w:lineRule="auto"/>
              <w:ind w:left="5" w:firstLine="0"/>
            </w:pPr>
            <w: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2B397A1D" w14:textId="51AC83AA" w:rsidR="007F5A51" w:rsidRPr="002C6F6B" w:rsidRDefault="007F5A51" w:rsidP="007F5A51">
            <w:pPr>
              <w:pStyle w:val="Standard"/>
              <w:spacing w:line="254" w:lineRule="auto"/>
              <w:ind w:left="5"/>
              <w:rPr>
                <w:iCs/>
              </w:rPr>
            </w:pPr>
            <w:r w:rsidRPr="002C6F6B">
              <w:rPr>
                <w:iCs/>
              </w:rPr>
              <w:t xml:space="preserve">The data is held for the duration of a recruitment campaign which is typically 12 months. The data is extracted from the recruitment platform </w:t>
            </w:r>
            <w:r w:rsidR="00374DCD">
              <w:rPr>
                <w:iCs/>
              </w:rPr>
              <w:t xml:space="preserve">by the Buyer </w:t>
            </w:r>
            <w:r w:rsidRPr="002C6F6B">
              <w:rPr>
                <w:iCs/>
              </w:rPr>
              <w:t>as flat .csv files and the original data is deleted from the hosting servers</w:t>
            </w:r>
            <w:r w:rsidR="00483501">
              <w:rPr>
                <w:iCs/>
              </w:rPr>
              <w:t xml:space="preserve"> by the Supplier</w:t>
            </w:r>
            <w:r w:rsidR="00CE32E5">
              <w:rPr>
                <w:iCs/>
              </w:rPr>
              <w:t xml:space="preserve"> when requested by the Buyer</w:t>
            </w:r>
            <w:r w:rsidRPr="002C6F6B">
              <w:rPr>
                <w:iCs/>
              </w:rPr>
              <w:t>.</w:t>
            </w:r>
          </w:p>
          <w:p w14:paraId="2B3FD368" w14:textId="18CD9B2E" w:rsidR="0020092B" w:rsidRDefault="007F5A51" w:rsidP="007F5A51">
            <w:pPr>
              <w:pStyle w:val="Standard"/>
              <w:spacing w:after="0" w:line="283" w:lineRule="auto"/>
              <w:ind w:left="0" w:firstLine="0"/>
            </w:pPr>
            <w:r w:rsidRPr="002C6F6B">
              <w:rPr>
                <w:iCs/>
              </w:rPr>
              <w:t>The extracted data is then anonymised and held</w:t>
            </w:r>
            <w:r w:rsidR="00BE02BF">
              <w:rPr>
                <w:iCs/>
              </w:rPr>
              <w:t xml:space="preserve"> by the Buyer</w:t>
            </w:r>
            <w:r w:rsidRPr="002C6F6B">
              <w:rPr>
                <w:iCs/>
              </w:rPr>
              <w:t xml:space="preserve"> for research and statistical purposes for up to a further 5 years by Civil Service staff.</w:t>
            </w:r>
            <w:r w:rsidRPr="002C6F6B" w:rsidDel="007F5A51">
              <w:rPr>
                <w:iCs/>
              </w:rPr>
              <w:t xml:space="preserve"> </w:t>
            </w:r>
          </w:p>
        </w:tc>
      </w:tr>
    </w:tbl>
    <w:p w14:paraId="2A8F4933" w14:textId="77777777" w:rsidR="0020092B" w:rsidRDefault="0020092B">
      <w:pPr>
        <w:pStyle w:val="Heading2"/>
        <w:spacing w:after="722" w:line="240" w:lineRule="auto"/>
        <w:ind w:left="1113" w:firstLine="1118"/>
      </w:pPr>
    </w:p>
    <w:p w14:paraId="1A8036FD" w14:textId="2793335D" w:rsidR="0020092B" w:rsidRDefault="004073B1">
      <w:pPr>
        <w:pStyle w:val="Standard"/>
        <w:spacing w:after="30" w:line="264" w:lineRule="auto"/>
        <w:ind w:left="1843" w:right="127" w:firstLine="0"/>
        <w:sectPr w:rsidR="0020092B">
          <w:headerReference w:type="even" r:id="rId29"/>
          <w:footerReference w:type="default" r:id="rId30"/>
          <w:headerReference w:type="first" r:id="rId31"/>
          <w:pgSz w:w="11921" w:h="16838"/>
          <w:pgMar w:top="1109" w:right="1150" w:bottom="1290" w:left="0" w:header="720" w:footer="1014" w:gutter="0"/>
          <w:pgNumType w:start="1"/>
          <w:cols w:space="720"/>
        </w:sectPr>
      </w:pPr>
      <w:r>
        <w:rPr>
          <w:rFonts w:ascii="Calibri" w:eastAsia="Calibri" w:hAnsi="Calibri" w:cs="Calibri"/>
        </w:rPr>
        <w:tab/>
      </w:r>
      <w:r>
        <w:tab/>
      </w:r>
      <w:r>
        <w:rPr>
          <w:rFonts w:ascii="Calibri" w:eastAsia="Calibri" w:hAnsi="Calibri" w:cs="Calibri"/>
        </w:rPr>
        <w:tab/>
      </w:r>
      <w:r>
        <w:tab/>
      </w:r>
      <w:r>
        <w:rPr>
          <w:rFonts w:ascii="Calibri" w:eastAsia="Calibri" w:hAnsi="Calibri" w:cs="Calibri"/>
        </w:rPr>
        <w:tab/>
      </w:r>
      <w:bookmarkStart w:id="18" w:name="_GoBack"/>
      <w:bookmarkEnd w:id="18"/>
      <w:r>
        <w:tab/>
      </w:r>
      <w:r>
        <w:rPr>
          <w:rFonts w:ascii="Calibri" w:eastAsia="Calibri" w:hAnsi="Calibri" w:cs="Calibri"/>
        </w:rPr>
        <w:tab/>
      </w:r>
      <w:r>
        <w:tab/>
      </w:r>
      <w:r>
        <w:rPr>
          <w:rFonts w:ascii="Calibri" w:eastAsia="Calibri" w:hAnsi="Calibri" w:cs="Calibri"/>
        </w:rPr>
        <w:tab/>
      </w:r>
      <w:r>
        <w:tab/>
      </w:r>
      <w:r>
        <w:rPr>
          <w:rFonts w:ascii="Calibri" w:eastAsia="Calibri" w:hAnsi="Calibri" w:cs="Calibri"/>
        </w:rPr>
        <w:tab/>
      </w:r>
      <w:r>
        <w:tab/>
      </w:r>
      <w:r>
        <w:rPr>
          <w:rFonts w:ascii="Calibri" w:eastAsia="Calibri" w:hAnsi="Calibri" w:cs="Calibri"/>
        </w:rPr>
        <w:tab/>
      </w:r>
      <w:r>
        <w:tab/>
      </w:r>
      <w:r>
        <w:rPr>
          <w:rFonts w:ascii="Calibri" w:eastAsia="Calibri" w:hAnsi="Calibri" w:cs="Calibri"/>
        </w:rPr>
        <w:tab/>
      </w:r>
      <w:r>
        <w:tab/>
      </w:r>
      <w:r>
        <w:rPr>
          <w:rFonts w:ascii="Calibri" w:eastAsia="Calibri" w:hAnsi="Calibri" w:cs="Calibri"/>
        </w:rPr>
        <w:tab/>
      </w:r>
      <w:r>
        <w:tab/>
      </w:r>
      <w:r>
        <w:rPr>
          <w:rFonts w:ascii="Calibri" w:eastAsia="Calibri" w:hAnsi="Calibri" w:cs="Calibri"/>
        </w:rPr>
        <w:tab/>
      </w:r>
      <w:r>
        <w:tab/>
      </w:r>
      <w:r>
        <w:rPr>
          <w:rFonts w:ascii="Calibri" w:eastAsia="Calibri" w:hAnsi="Calibri" w:cs="Calibri"/>
        </w:rPr>
        <w:tab/>
      </w:r>
      <w:r>
        <w:tab/>
      </w:r>
      <w:r>
        <w:rPr>
          <w:rFonts w:ascii="Calibri" w:eastAsia="Calibri" w:hAnsi="Calibri" w:cs="Calibri"/>
        </w:rPr>
        <w:tab/>
      </w:r>
      <w:r>
        <w:tab/>
      </w:r>
      <w:r>
        <w:rPr>
          <w:rFonts w:ascii="Calibri" w:eastAsia="Calibri" w:hAnsi="Calibri" w:cs="Calibri"/>
        </w:rPr>
        <w:tab/>
      </w:r>
      <w:r>
        <w:tab/>
      </w:r>
      <w:r>
        <w:rPr>
          <w:rFonts w:ascii="Calibri" w:eastAsia="Calibri" w:hAnsi="Calibri" w:cs="Calibri"/>
        </w:rPr>
        <w:tab/>
      </w:r>
      <w:r>
        <w:tab/>
      </w:r>
    </w:p>
    <w:p w14:paraId="43CA5AA2" w14:textId="71A14422" w:rsidR="0020092B" w:rsidRDefault="0020092B">
      <w:pPr>
        <w:pStyle w:val="Standard"/>
        <w:spacing w:after="30" w:line="264" w:lineRule="auto"/>
        <w:ind w:left="0" w:right="-5" w:firstLine="0"/>
      </w:pPr>
    </w:p>
    <w:sectPr w:rsidR="0020092B">
      <w:headerReference w:type="even" r:id="rId32"/>
      <w:headerReference w:type="default" r:id="rId33"/>
      <w:footerReference w:type="default" r:id="rId34"/>
      <w:headerReference w:type="first" r:id="rId35"/>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FA234" w14:textId="77777777" w:rsidR="00457F70" w:rsidRDefault="00457F70">
      <w:r>
        <w:separator/>
      </w:r>
    </w:p>
  </w:endnote>
  <w:endnote w:type="continuationSeparator" w:id="0">
    <w:p w14:paraId="77F3A8FC" w14:textId="77777777" w:rsidR="00457F70" w:rsidRDefault="00457F70">
      <w:r>
        <w:continuationSeparator/>
      </w:r>
    </w:p>
  </w:endnote>
  <w:endnote w:type="continuationNotice" w:id="1">
    <w:p w14:paraId="6BAD3B7B" w14:textId="77777777" w:rsidR="00457F70" w:rsidRDefault="00457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A1DC9" w14:textId="77777777" w:rsidR="00786288" w:rsidRDefault="00786288">
    <w:pPr>
      <w:pStyle w:val="Standard"/>
      <w:spacing w:after="0" w:line="254" w:lineRule="auto"/>
      <w:ind w:left="0" w:right="-3" w:firstLine="0"/>
      <w:jc w:val="right"/>
    </w:pPr>
    <w:r>
      <w:fldChar w:fldCharType="begin"/>
    </w:r>
    <w:r>
      <w:instrText xml:space="preserve"> PAGE </w:instrText>
    </w:r>
    <w:r>
      <w:fldChar w:fldCharType="separate"/>
    </w:r>
    <w:r>
      <w:t>50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3F163" w14:textId="77777777" w:rsidR="00786288" w:rsidRDefault="00786288">
    <w:pPr>
      <w:pStyle w:val="Standard"/>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5F0CF" w14:textId="77777777" w:rsidR="00457F70" w:rsidRDefault="00457F70">
      <w:r>
        <w:rPr>
          <w:color w:val="000000"/>
        </w:rPr>
        <w:separator/>
      </w:r>
    </w:p>
  </w:footnote>
  <w:footnote w:type="continuationSeparator" w:id="0">
    <w:p w14:paraId="5A9C4B07" w14:textId="77777777" w:rsidR="00457F70" w:rsidRDefault="00457F70">
      <w:r>
        <w:continuationSeparator/>
      </w:r>
    </w:p>
  </w:footnote>
  <w:footnote w:type="continuationNotice" w:id="1">
    <w:p w14:paraId="7FAF0C3F" w14:textId="77777777" w:rsidR="00457F70" w:rsidRDefault="00457F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146E3" w14:textId="7D6BD522" w:rsidR="00786288" w:rsidRDefault="00457F70">
    <w:pPr>
      <w:pStyle w:val="Header"/>
    </w:pPr>
    <w:r>
      <w:rPr>
        <w:noProof/>
      </w:rPr>
      <w:pict w14:anchorId="2CDC6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alt="" style="position:absolute;margin-left:0;margin-top:0;width:562.4pt;height:196.8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A996" w14:textId="1A1C70E1" w:rsidR="00786288" w:rsidRDefault="00457F70">
    <w:pPr>
      <w:pStyle w:val="Header"/>
    </w:pPr>
    <w:r>
      <w:rPr>
        <w:noProof/>
      </w:rPr>
      <w:pict w14:anchorId="50231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alt="" style="position:absolute;margin-left:0;margin-top:0;width:562.4pt;height:196.8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779CC" w14:textId="10F066B7" w:rsidR="00786288" w:rsidRDefault="007B2E1A">
    <w:pPr>
      <w:pStyle w:val="Header"/>
    </w:pPr>
    <w:r>
      <w:rPr>
        <w:noProof/>
      </w:rPr>
      <mc:AlternateContent>
        <mc:Choice Requires="wps">
          <w:drawing>
            <wp:anchor distT="0" distB="0" distL="114300" distR="114300" simplePos="0" relativeHeight="251658244" behindDoc="1" locked="0" layoutInCell="0" allowOverlap="1" wp14:anchorId="53CE8F00" wp14:editId="01BB7E7E">
              <wp:simplePos x="0" y="0"/>
              <wp:positionH relativeFrom="margin">
                <wp:align>center</wp:align>
              </wp:positionH>
              <wp:positionV relativeFrom="margin">
                <wp:align>center</wp:align>
              </wp:positionV>
              <wp:extent cx="7142480" cy="2499360"/>
              <wp:effectExtent l="0" t="2009775" r="0" b="1672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42480" cy="2499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E84043" w14:textId="77777777" w:rsidR="007B2E1A" w:rsidRDefault="007B2E1A" w:rsidP="007B2E1A">
                          <w:pPr>
                            <w:pStyle w:val="NormalWeb"/>
                            <w:spacing w:before="0" w:after="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CE8F00" id="_x0000_t202" coordsize="21600,21600" o:spt="202" path="m,l,21600r21600,l21600,xe">
              <v:stroke joinstyle="miter"/>
              <v:path gradientshapeok="t" o:connecttype="rect"/>
            </v:shapetype>
            <v:shape id="Text Box 3" o:spid="_x0000_s1026" type="#_x0000_t202" style="position:absolute;margin-left:0;margin-top:0;width:562.4pt;height:196.8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zwhwIAAP0E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" o:allowincell="f" filled="f" stroked="f">
              <v:stroke joinstyle="round"/>
              <o:lock v:ext="edit" shapetype="t"/>
              <v:textbox style="mso-fit-shape-to-text:t">
                <w:txbxContent>
                  <w:p w14:paraId="65E84043" w14:textId="77777777" w:rsidR="007B2E1A" w:rsidRDefault="007B2E1A" w:rsidP="007B2E1A">
                    <w:pPr>
                      <w:pStyle w:val="NormalWeb"/>
                      <w:spacing w:before="0" w:after="0"/>
                      <w:jc w:val="center"/>
                    </w:pPr>
                    <w:r>
                      <w:rPr>
                        <w:rFonts w:ascii="Arial" w:hAnsi="Arial" w:cs="Arial"/>
                        <w:color w:val="C0C0C0"/>
                        <w:sz w:val="2"/>
                        <w:szCs w:val="2"/>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6CD16" w14:textId="2CF071D7" w:rsidR="00786288" w:rsidRDefault="007B2E1A">
    <w:pPr>
      <w:pStyle w:val="Header"/>
    </w:pPr>
    <w:r>
      <w:rPr>
        <w:noProof/>
      </w:rPr>
      <mc:AlternateContent>
        <mc:Choice Requires="wps">
          <w:drawing>
            <wp:anchor distT="0" distB="0" distL="114300" distR="114300" simplePos="0" relativeHeight="251658245" behindDoc="1" locked="0" layoutInCell="0" allowOverlap="1" wp14:anchorId="34E19B3D" wp14:editId="64EB2B7E">
              <wp:simplePos x="0" y="0"/>
              <wp:positionH relativeFrom="margin">
                <wp:align>center</wp:align>
              </wp:positionH>
              <wp:positionV relativeFrom="margin">
                <wp:align>center</wp:align>
              </wp:positionV>
              <wp:extent cx="7142480" cy="2499360"/>
              <wp:effectExtent l="0" t="2009775" r="0" b="1672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42480" cy="2499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DC041" w14:textId="77777777" w:rsidR="007B2E1A" w:rsidRDefault="007B2E1A" w:rsidP="007B2E1A">
                          <w:pPr>
                            <w:pStyle w:val="NormalWeb"/>
                            <w:spacing w:before="0" w:after="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E19B3D" id="_x0000_t202" coordsize="21600,21600" o:spt="202" path="m,l,21600r21600,l21600,xe">
              <v:stroke joinstyle="miter"/>
              <v:path gradientshapeok="t" o:connecttype="rect"/>
            </v:shapetype>
            <v:shape id="Text Box 2" o:spid="_x0000_s1027" type="#_x0000_t202" style="position:absolute;margin-left:0;margin-top:0;width:562.4pt;height:196.8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" o:allowincell="f" filled="f" stroked="f">
              <v:stroke joinstyle="round"/>
              <o:lock v:ext="edit" shapetype="t"/>
              <v:textbox style="mso-fit-shape-to-text:t">
                <w:txbxContent>
                  <w:p w14:paraId="7AEDC041" w14:textId="77777777" w:rsidR="007B2E1A" w:rsidRDefault="007B2E1A" w:rsidP="007B2E1A">
                    <w:pPr>
                      <w:pStyle w:val="NormalWeb"/>
                      <w:spacing w:before="0" w:after="0"/>
                      <w:jc w:val="center"/>
                    </w:pPr>
                    <w:r>
                      <w:rPr>
                        <w:rFonts w:ascii="Arial" w:hAnsi="Arial" w:cs="Arial"/>
                        <w:color w:val="C0C0C0"/>
                        <w:sz w:val="2"/>
                        <w:szCs w:val="2"/>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71AE" w14:textId="6A6D7586" w:rsidR="00786288" w:rsidRDefault="007B2E1A">
    <w:pPr>
      <w:pStyle w:val="Header"/>
    </w:pPr>
    <w:r>
      <w:rPr>
        <w:noProof/>
      </w:rPr>
      <mc:AlternateContent>
        <mc:Choice Requires="wps">
          <w:drawing>
            <wp:anchor distT="0" distB="0" distL="114300" distR="114300" simplePos="0" relativeHeight="251658243" behindDoc="1" locked="0" layoutInCell="0" allowOverlap="1" wp14:anchorId="4F3F6E59" wp14:editId="2079598F">
              <wp:simplePos x="0" y="0"/>
              <wp:positionH relativeFrom="margin">
                <wp:align>center</wp:align>
              </wp:positionH>
              <wp:positionV relativeFrom="margin">
                <wp:align>center</wp:align>
              </wp:positionV>
              <wp:extent cx="7142480" cy="2499360"/>
              <wp:effectExtent l="0" t="2009775" r="0" b="1672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42480" cy="2499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EDFA89" w14:textId="77777777" w:rsidR="007B2E1A" w:rsidRDefault="007B2E1A" w:rsidP="007B2E1A">
                          <w:pPr>
                            <w:pStyle w:val="NormalWeb"/>
                            <w:spacing w:before="0" w:after="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3F6E59" id="_x0000_t202" coordsize="21600,21600" o:spt="202" path="m,l,21600r21600,l21600,xe">
              <v:stroke joinstyle="miter"/>
              <v:path gradientshapeok="t" o:connecttype="rect"/>
            </v:shapetype>
            <v:shape id="Text Box 1" o:spid="_x0000_s1028" type="#_x0000_t202" style="position:absolute;margin-left:0;margin-top:0;width:562.4pt;height:196.8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" o:allowincell="f" filled="f" stroked="f">
              <v:stroke joinstyle="round"/>
              <o:lock v:ext="edit" shapetype="t"/>
              <v:textbox style="mso-fit-shape-to-text:t">
                <w:txbxContent>
                  <w:p w14:paraId="34EDFA89" w14:textId="77777777" w:rsidR="007B2E1A" w:rsidRDefault="007B2E1A" w:rsidP="007B2E1A">
                    <w:pPr>
                      <w:pStyle w:val="NormalWeb"/>
                      <w:spacing w:before="0" w:after="0"/>
                      <w:jc w:val="center"/>
                    </w:pPr>
                    <w:r>
                      <w:rPr>
                        <w:rFonts w:ascii="Arial" w:hAnsi="Arial" w:cs="Arial"/>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10B4"/>
    <w:multiLevelType w:val="multilevel"/>
    <w:tmpl w:val="1A24416C"/>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1" w15:restartNumberingAfterBreak="0">
    <w:nsid w:val="06C853F8"/>
    <w:multiLevelType w:val="multilevel"/>
    <w:tmpl w:val="2C901808"/>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 w15:restartNumberingAfterBreak="0">
    <w:nsid w:val="089D2516"/>
    <w:multiLevelType w:val="multilevel"/>
    <w:tmpl w:val="C9F2F7F2"/>
    <w:lvl w:ilvl="0">
      <w:start w:val="12"/>
      <w:numFmt w:val="decimal"/>
      <w:lvlText w:val="%1"/>
      <w:lvlJc w:val="left"/>
      <w:pPr>
        <w:ind w:left="420" w:hanging="420"/>
      </w:pPr>
      <w:rPr>
        <w:rFonts w:hint="default"/>
        <w:b w:val="0"/>
      </w:rPr>
    </w:lvl>
    <w:lvl w:ilvl="1">
      <w:start w:val="1"/>
      <w:numFmt w:val="decimal"/>
      <w:lvlText w:val="%1.%2"/>
      <w:lvlJc w:val="left"/>
      <w:pPr>
        <w:ind w:left="1538" w:hanging="420"/>
      </w:pPr>
      <w:rPr>
        <w:rFonts w:hint="default"/>
        <w:b w:val="0"/>
      </w:rPr>
    </w:lvl>
    <w:lvl w:ilvl="2">
      <w:start w:val="1"/>
      <w:numFmt w:val="decimal"/>
      <w:lvlText w:val="%1.%2.%3"/>
      <w:lvlJc w:val="left"/>
      <w:pPr>
        <w:ind w:left="2956" w:hanging="720"/>
      </w:pPr>
      <w:rPr>
        <w:rFonts w:hint="default"/>
        <w:b w:val="0"/>
      </w:rPr>
    </w:lvl>
    <w:lvl w:ilvl="3">
      <w:start w:val="1"/>
      <w:numFmt w:val="decimal"/>
      <w:lvlText w:val="%1.%2.%3.%4"/>
      <w:lvlJc w:val="left"/>
      <w:pPr>
        <w:ind w:left="4074" w:hanging="720"/>
      </w:pPr>
      <w:rPr>
        <w:rFonts w:hint="default"/>
        <w:b w:val="0"/>
      </w:rPr>
    </w:lvl>
    <w:lvl w:ilvl="4">
      <w:start w:val="1"/>
      <w:numFmt w:val="decimal"/>
      <w:lvlText w:val="%1.%2.%3.%4.%5"/>
      <w:lvlJc w:val="left"/>
      <w:pPr>
        <w:ind w:left="5552" w:hanging="1080"/>
      </w:pPr>
      <w:rPr>
        <w:rFonts w:hint="default"/>
        <w:b w:val="0"/>
      </w:rPr>
    </w:lvl>
    <w:lvl w:ilvl="5">
      <w:start w:val="1"/>
      <w:numFmt w:val="decimal"/>
      <w:lvlText w:val="%1.%2.%3.%4.%5.%6"/>
      <w:lvlJc w:val="left"/>
      <w:pPr>
        <w:ind w:left="6670" w:hanging="1080"/>
      </w:pPr>
      <w:rPr>
        <w:rFonts w:hint="default"/>
        <w:b w:val="0"/>
      </w:rPr>
    </w:lvl>
    <w:lvl w:ilvl="6">
      <w:start w:val="1"/>
      <w:numFmt w:val="decimal"/>
      <w:lvlText w:val="%1.%2.%3.%4.%5.%6.%7"/>
      <w:lvlJc w:val="left"/>
      <w:pPr>
        <w:ind w:left="8148" w:hanging="1440"/>
      </w:pPr>
      <w:rPr>
        <w:rFonts w:hint="default"/>
        <w:b w:val="0"/>
      </w:rPr>
    </w:lvl>
    <w:lvl w:ilvl="7">
      <w:start w:val="1"/>
      <w:numFmt w:val="decimal"/>
      <w:lvlText w:val="%1.%2.%3.%4.%5.%6.%7.%8"/>
      <w:lvlJc w:val="left"/>
      <w:pPr>
        <w:ind w:left="9266" w:hanging="1440"/>
      </w:pPr>
      <w:rPr>
        <w:rFonts w:hint="default"/>
        <w:b w:val="0"/>
      </w:rPr>
    </w:lvl>
    <w:lvl w:ilvl="8">
      <w:start w:val="1"/>
      <w:numFmt w:val="decimal"/>
      <w:lvlText w:val="%1.%2.%3.%4.%5.%6.%7.%8.%9"/>
      <w:lvlJc w:val="left"/>
      <w:pPr>
        <w:ind w:left="10744" w:hanging="1800"/>
      </w:pPr>
      <w:rPr>
        <w:rFonts w:hint="default"/>
        <w:b w:val="0"/>
      </w:rPr>
    </w:lvl>
  </w:abstractNum>
  <w:abstractNum w:abstractNumId="3" w15:restartNumberingAfterBreak="0">
    <w:nsid w:val="09263151"/>
    <w:multiLevelType w:val="multilevel"/>
    <w:tmpl w:val="57747606"/>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 w15:restartNumberingAfterBreak="0">
    <w:nsid w:val="0ACE2094"/>
    <w:multiLevelType w:val="multilevel"/>
    <w:tmpl w:val="00262CA6"/>
    <w:lvl w:ilvl="0">
      <w:start w:val="14"/>
      <w:numFmt w:val="decimal"/>
      <w:lvlText w:val="%1"/>
      <w:lvlJc w:val="left"/>
      <w:pPr>
        <w:ind w:left="420" w:hanging="420"/>
      </w:pPr>
      <w:rPr>
        <w:rFonts w:hint="default"/>
        <w:b w:val="0"/>
      </w:rPr>
    </w:lvl>
    <w:lvl w:ilvl="1">
      <w:start w:val="1"/>
      <w:numFmt w:val="decimal"/>
      <w:lvlText w:val="%1.%2"/>
      <w:lvlJc w:val="left"/>
      <w:pPr>
        <w:ind w:left="1538" w:hanging="420"/>
      </w:pPr>
      <w:rPr>
        <w:rFonts w:hint="default"/>
        <w:b w:val="0"/>
      </w:rPr>
    </w:lvl>
    <w:lvl w:ilvl="2">
      <w:start w:val="1"/>
      <w:numFmt w:val="decimal"/>
      <w:lvlText w:val="%1.%2.%3"/>
      <w:lvlJc w:val="left"/>
      <w:pPr>
        <w:ind w:left="2956" w:hanging="720"/>
      </w:pPr>
      <w:rPr>
        <w:rFonts w:hint="default"/>
        <w:b w:val="0"/>
      </w:rPr>
    </w:lvl>
    <w:lvl w:ilvl="3">
      <w:start w:val="1"/>
      <w:numFmt w:val="decimal"/>
      <w:lvlText w:val="%1.%2.%3.%4"/>
      <w:lvlJc w:val="left"/>
      <w:pPr>
        <w:ind w:left="4074" w:hanging="720"/>
      </w:pPr>
      <w:rPr>
        <w:rFonts w:hint="default"/>
        <w:b w:val="0"/>
      </w:rPr>
    </w:lvl>
    <w:lvl w:ilvl="4">
      <w:start w:val="1"/>
      <w:numFmt w:val="decimal"/>
      <w:lvlText w:val="%1.%2.%3.%4.%5"/>
      <w:lvlJc w:val="left"/>
      <w:pPr>
        <w:ind w:left="5552" w:hanging="1080"/>
      </w:pPr>
      <w:rPr>
        <w:rFonts w:hint="default"/>
        <w:b w:val="0"/>
      </w:rPr>
    </w:lvl>
    <w:lvl w:ilvl="5">
      <w:start w:val="1"/>
      <w:numFmt w:val="decimal"/>
      <w:lvlText w:val="%1.%2.%3.%4.%5.%6"/>
      <w:lvlJc w:val="left"/>
      <w:pPr>
        <w:ind w:left="6670" w:hanging="1080"/>
      </w:pPr>
      <w:rPr>
        <w:rFonts w:hint="default"/>
        <w:b w:val="0"/>
      </w:rPr>
    </w:lvl>
    <w:lvl w:ilvl="6">
      <w:start w:val="1"/>
      <w:numFmt w:val="decimal"/>
      <w:lvlText w:val="%1.%2.%3.%4.%5.%6.%7"/>
      <w:lvlJc w:val="left"/>
      <w:pPr>
        <w:ind w:left="8148" w:hanging="1440"/>
      </w:pPr>
      <w:rPr>
        <w:rFonts w:hint="default"/>
        <w:b w:val="0"/>
      </w:rPr>
    </w:lvl>
    <w:lvl w:ilvl="7">
      <w:start w:val="1"/>
      <w:numFmt w:val="decimal"/>
      <w:lvlText w:val="%1.%2.%3.%4.%5.%6.%7.%8"/>
      <w:lvlJc w:val="left"/>
      <w:pPr>
        <w:ind w:left="9266" w:hanging="1440"/>
      </w:pPr>
      <w:rPr>
        <w:rFonts w:hint="default"/>
        <w:b w:val="0"/>
      </w:rPr>
    </w:lvl>
    <w:lvl w:ilvl="8">
      <w:start w:val="1"/>
      <w:numFmt w:val="decimal"/>
      <w:lvlText w:val="%1.%2.%3.%4.%5.%6.%7.%8.%9"/>
      <w:lvlJc w:val="left"/>
      <w:pPr>
        <w:ind w:left="10744" w:hanging="1800"/>
      </w:pPr>
      <w:rPr>
        <w:rFonts w:hint="default"/>
        <w:b w:val="0"/>
      </w:rPr>
    </w:lvl>
  </w:abstractNum>
  <w:abstractNum w:abstractNumId="5" w15:restartNumberingAfterBreak="0">
    <w:nsid w:val="0CA00399"/>
    <w:multiLevelType w:val="multilevel"/>
    <w:tmpl w:val="48740264"/>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6" w15:restartNumberingAfterBreak="0">
    <w:nsid w:val="0D8A0D50"/>
    <w:multiLevelType w:val="multilevel"/>
    <w:tmpl w:val="CC66EBF8"/>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7" w15:restartNumberingAfterBreak="0">
    <w:nsid w:val="0DE419F5"/>
    <w:multiLevelType w:val="multilevel"/>
    <w:tmpl w:val="0360D1BA"/>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341775"/>
    <w:multiLevelType w:val="multilevel"/>
    <w:tmpl w:val="176022D8"/>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9" w15:restartNumberingAfterBreak="0">
    <w:nsid w:val="0EB14B01"/>
    <w:multiLevelType w:val="multilevel"/>
    <w:tmpl w:val="5AFE4354"/>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FB951F2"/>
    <w:multiLevelType w:val="multilevel"/>
    <w:tmpl w:val="DD3A7B68"/>
    <w:lvl w:ilvl="0">
      <w:start w:val="9"/>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1" w15:restartNumberingAfterBreak="0">
    <w:nsid w:val="130A0848"/>
    <w:multiLevelType w:val="multilevel"/>
    <w:tmpl w:val="C004CDC2"/>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904325"/>
    <w:multiLevelType w:val="multilevel"/>
    <w:tmpl w:val="4BFC69CE"/>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13" w15:restartNumberingAfterBreak="0">
    <w:nsid w:val="174D1EE7"/>
    <w:multiLevelType w:val="multilevel"/>
    <w:tmpl w:val="97FAF8A4"/>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14" w15:restartNumberingAfterBreak="0">
    <w:nsid w:val="194E7FD7"/>
    <w:multiLevelType w:val="multilevel"/>
    <w:tmpl w:val="3F3086B2"/>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5" w15:restartNumberingAfterBreak="0">
    <w:nsid w:val="199A58E1"/>
    <w:multiLevelType w:val="multilevel"/>
    <w:tmpl w:val="1700A69E"/>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16" w15:restartNumberingAfterBreak="0">
    <w:nsid w:val="19CA10DC"/>
    <w:multiLevelType w:val="multilevel"/>
    <w:tmpl w:val="2C1219C2"/>
    <w:lvl w:ilvl="0">
      <w:start w:val="1"/>
      <w:numFmt w:val="decimal"/>
      <w:lvlText w:val="%1."/>
      <w:lvlJc w:val="left"/>
      <w:pPr>
        <w:tabs>
          <w:tab w:val="num" w:pos="720"/>
        </w:tabs>
        <w:ind w:left="720" w:hanging="360"/>
      </w:pPr>
    </w:lvl>
    <w:lvl w:ilvl="1">
      <w:start w:val="1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BF06AF"/>
    <w:multiLevelType w:val="multilevel"/>
    <w:tmpl w:val="1B40BB28"/>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18" w15:restartNumberingAfterBreak="0">
    <w:nsid w:val="1D795301"/>
    <w:multiLevelType w:val="multilevel"/>
    <w:tmpl w:val="44E803EE"/>
    <w:lvl w:ilvl="0">
      <w:start w:val="19"/>
      <w:numFmt w:val="decimal"/>
      <w:lvlText w:val="%1"/>
      <w:lvlJc w:val="left"/>
      <w:pPr>
        <w:ind w:left="420" w:hanging="420"/>
      </w:pPr>
      <w:rPr>
        <w:rFonts w:hint="default"/>
        <w:b w:val="0"/>
      </w:rPr>
    </w:lvl>
    <w:lvl w:ilvl="1">
      <w:start w:val="1"/>
      <w:numFmt w:val="decimal"/>
      <w:lvlText w:val="%1.%2"/>
      <w:lvlJc w:val="left"/>
      <w:pPr>
        <w:ind w:left="1538" w:hanging="420"/>
      </w:pPr>
      <w:rPr>
        <w:rFonts w:hint="default"/>
        <w:b w:val="0"/>
      </w:rPr>
    </w:lvl>
    <w:lvl w:ilvl="2">
      <w:start w:val="1"/>
      <w:numFmt w:val="decimal"/>
      <w:lvlText w:val="%1.%2.%3"/>
      <w:lvlJc w:val="left"/>
      <w:pPr>
        <w:ind w:left="2956" w:hanging="720"/>
      </w:pPr>
      <w:rPr>
        <w:rFonts w:hint="default"/>
        <w:b w:val="0"/>
      </w:rPr>
    </w:lvl>
    <w:lvl w:ilvl="3">
      <w:start w:val="1"/>
      <w:numFmt w:val="decimal"/>
      <w:lvlText w:val="%1.%2.%3.%4"/>
      <w:lvlJc w:val="left"/>
      <w:pPr>
        <w:ind w:left="4074" w:hanging="720"/>
      </w:pPr>
      <w:rPr>
        <w:rFonts w:hint="default"/>
        <w:b w:val="0"/>
      </w:rPr>
    </w:lvl>
    <w:lvl w:ilvl="4">
      <w:start w:val="1"/>
      <w:numFmt w:val="decimal"/>
      <w:lvlText w:val="%1.%2.%3.%4.%5"/>
      <w:lvlJc w:val="left"/>
      <w:pPr>
        <w:ind w:left="5552" w:hanging="1080"/>
      </w:pPr>
      <w:rPr>
        <w:rFonts w:hint="default"/>
        <w:b w:val="0"/>
      </w:rPr>
    </w:lvl>
    <w:lvl w:ilvl="5">
      <w:start w:val="1"/>
      <w:numFmt w:val="decimal"/>
      <w:lvlText w:val="%1.%2.%3.%4.%5.%6"/>
      <w:lvlJc w:val="left"/>
      <w:pPr>
        <w:ind w:left="6670" w:hanging="1080"/>
      </w:pPr>
      <w:rPr>
        <w:rFonts w:hint="default"/>
        <w:b w:val="0"/>
      </w:rPr>
    </w:lvl>
    <w:lvl w:ilvl="6">
      <w:start w:val="1"/>
      <w:numFmt w:val="decimal"/>
      <w:lvlText w:val="%1.%2.%3.%4.%5.%6.%7"/>
      <w:lvlJc w:val="left"/>
      <w:pPr>
        <w:ind w:left="8148" w:hanging="1440"/>
      </w:pPr>
      <w:rPr>
        <w:rFonts w:hint="default"/>
        <w:b w:val="0"/>
      </w:rPr>
    </w:lvl>
    <w:lvl w:ilvl="7">
      <w:start w:val="1"/>
      <w:numFmt w:val="decimal"/>
      <w:lvlText w:val="%1.%2.%3.%4.%5.%6.%7.%8"/>
      <w:lvlJc w:val="left"/>
      <w:pPr>
        <w:ind w:left="9266" w:hanging="1440"/>
      </w:pPr>
      <w:rPr>
        <w:rFonts w:hint="default"/>
        <w:b w:val="0"/>
      </w:rPr>
    </w:lvl>
    <w:lvl w:ilvl="8">
      <w:start w:val="1"/>
      <w:numFmt w:val="decimal"/>
      <w:lvlText w:val="%1.%2.%3.%4.%5.%6.%7.%8.%9"/>
      <w:lvlJc w:val="left"/>
      <w:pPr>
        <w:ind w:left="10744" w:hanging="1800"/>
      </w:pPr>
      <w:rPr>
        <w:rFonts w:hint="default"/>
        <w:b w:val="0"/>
      </w:rPr>
    </w:lvl>
  </w:abstractNum>
  <w:abstractNum w:abstractNumId="19" w15:restartNumberingAfterBreak="0">
    <w:nsid w:val="1DB85D61"/>
    <w:multiLevelType w:val="multilevel"/>
    <w:tmpl w:val="5838D7EA"/>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0" w15:restartNumberingAfterBreak="0">
    <w:nsid w:val="1DC54A4A"/>
    <w:multiLevelType w:val="multilevel"/>
    <w:tmpl w:val="73F4CB38"/>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1" w15:restartNumberingAfterBreak="0">
    <w:nsid w:val="1DE2214C"/>
    <w:multiLevelType w:val="multilevel"/>
    <w:tmpl w:val="2B662D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764E89"/>
    <w:multiLevelType w:val="multilevel"/>
    <w:tmpl w:val="577A7A82"/>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3" w15:restartNumberingAfterBreak="0">
    <w:nsid w:val="1F9A0CF5"/>
    <w:multiLevelType w:val="multilevel"/>
    <w:tmpl w:val="775EC500"/>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24" w15:restartNumberingAfterBreak="0">
    <w:nsid w:val="1FBC22ED"/>
    <w:multiLevelType w:val="multilevel"/>
    <w:tmpl w:val="172681E8"/>
    <w:lvl w:ilvl="0">
      <w:start w:val="17"/>
      <w:numFmt w:val="decimal"/>
      <w:lvlText w:val="%1"/>
      <w:lvlJc w:val="left"/>
      <w:pPr>
        <w:ind w:left="420" w:hanging="420"/>
      </w:pPr>
      <w:rPr>
        <w:rFonts w:hint="default"/>
        <w:b w:val="0"/>
      </w:rPr>
    </w:lvl>
    <w:lvl w:ilvl="1">
      <w:start w:val="1"/>
      <w:numFmt w:val="decimal"/>
      <w:lvlText w:val="%1.%2"/>
      <w:lvlJc w:val="left"/>
      <w:pPr>
        <w:ind w:left="1538" w:hanging="420"/>
      </w:pPr>
      <w:rPr>
        <w:rFonts w:hint="default"/>
        <w:b w:val="0"/>
      </w:rPr>
    </w:lvl>
    <w:lvl w:ilvl="2">
      <w:start w:val="1"/>
      <w:numFmt w:val="decimal"/>
      <w:lvlText w:val="%1.%2.%3"/>
      <w:lvlJc w:val="left"/>
      <w:pPr>
        <w:ind w:left="2956" w:hanging="720"/>
      </w:pPr>
      <w:rPr>
        <w:rFonts w:hint="default"/>
        <w:b w:val="0"/>
      </w:rPr>
    </w:lvl>
    <w:lvl w:ilvl="3">
      <w:start w:val="1"/>
      <w:numFmt w:val="decimal"/>
      <w:lvlText w:val="%1.%2.%3.%4"/>
      <w:lvlJc w:val="left"/>
      <w:pPr>
        <w:ind w:left="4074" w:hanging="720"/>
      </w:pPr>
      <w:rPr>
        <w:rFonts w:hint="default"/>
        <w:b w:val="0"/>
      </w:rPr>
    </w:lvl>
    <w:lvl w:ilvl="4">
      <w:start w:val="1"/>
      <w:numFmt w:val="decimal"/>
      <w:lvlText w:val="%1.%2.%3.%4.%5"/>
      <w:lvlJc w:val="left"/>
      <w:pPr>
        <w:ind w:left="5552" w:hanging="1080"/>
      </w:pPr>
      <w:rPr>
        <w:rFonts w:hint="default"/>
        <w:b w:val="0"/>
      </w:rPr>
    </w:lvl>
    <w:lvl w:ilvl="5">
      <w:start w:val="1"/>
      <w:numFmt w:val="decimal"/>
      <w:lvlText w:val="%1.%2.%3.%4.%5.%6"/>
      <w:lvlJc w:val="left"/>
      <w:pPr>
        <w:ind w:left="6670" w:hanging="1080"/>
      </w:pPr>
      <w:rPr>
        <w:rFonts w:hint="default"/>
        <w:b w:val="0"/>
      </w:rPr>
    </w:lvl>
    <w:lvl w:ilvl="6">
      <w:start w:val="1"/>
      <w:numFmt w:val="decimal"/>
      <w:lvlText w:val="%1.%2.%3.%4.%5.%6.%7"/>
      <w:lvlJc w:val="left"/>
      <w:pPr>
        <w:ind w:left="8148" w:hanging="1440"/>
      </w:pPr>
      <w:rPr>
        <w:rFonts w:hint="default"/>
        <w:b w:val="0"/>
      </w:rPr>
    </w:lvl>
    <w:lvl w:ilvl="7">
      <w:start w:val="1"/>
      <w:numFmt w:val="decimal"/>
      <w:lvlText w:val="%1.%2.%3.%4.%5.%6.%7.%8"/>
      <w:lvlJc w:val="left"/>
      <w:pPr>
        <w:ind w:left="9266" w:hanging="1440"/>
      </w:pPr>
      <w:rPr>
        <w:rFonts w:hint="default"/>
        <w:b w:val="0"/>
      </w:rPr>
    </w:lvl>
    <w:lvl w:ilvl="8">
      <w:start w:val="1"/>
      <w:numFmt w:val="decimal"/>
      <w:lvlText w:val="%1.%2.%3.%4.%5.%6.%7.%8.%9"/>
      <w:lvlJc w:val="left"/>
      <w:pPr>
        <w:ind w:left="10744" w:hanging="1800"/>
      </w:pPr>
      <w:rPr>
        <w:rFonts w:hint="default"/>
        <w:b w:val="0"/>
      </w:rPr>
    </w:lvl>
  </w:abstractNum>
  <w:abstractNum w:abstractNumId="25" w15:restartNumberingAfterBreak="0">
    <w:nsid w:val="221834A1"/>
    <w:multiLevelType w:val="multilevel"/>
    <w:tmpl w:val="9E6E7936"/>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26" w15:restartNumberingAfterBreak="0">
    <w:nsid w:val="222C2CEC"/>
    <w:multiLevelType w:val="multilevel"/>
    <w:tmpl w:val="3C2A704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2D45CFB"/>
    <w:multiLevelType w:val="multilevel"/>
    <w:tmpl w:val="B8227F0A"/>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28" w15:restartNumberingAfterBreak="0">
    <w:nsid w:val="239547F2"/>
    <w:multiLevelType w:val="multilevel"/>
    <w:tmpl w:val="B7082784"/>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9" w15:restartNumberingAfterBreak="0">
    <w:nsid w:val="23F07949"/>
    <w:multiLevelType w:val="multilevel"/>
    <w:tmpl w:val="8B0233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C64858"/>
    <w:multiLevelType w:val="multilevel"/>
    <w:tmpl w:val="578C17EA"/>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31" w15:restartNumberingAfterBreak="0">
    <w:nsid w:val="269738B3"/>
    <w:multiLevelType w:val="multilevel"/>
    <w:tmpl w:val="C99847F8"/>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2" w15:restartNumberingAfterBreak="0">
    <w:nsid w:val="2B307D57"/>
    <w:multiLevelType w:val="multilevel"/>
    <w:tmpl w:val="9E68A432"/>
    <w:lvl w:ilvl="0">
      <w:start w:val="3"/>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33" w15:restartNumberingAfterBreak="0">
    <w:nsid w:val="2BD1247D"/>
    <w:multiLevelType w:val="multilevel"/>
    <w:tmpl w:val="32D208B8"/>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4" w15:restartNumberingAfterBreak="0">
    <w:nsid w:val="2D497F2B"/>
    <w:multiLevelType w:val="multilevel"/>
    <w:tmpl w:val="D30E3FA8"/>
    <w:lvl w:ilvl="0">
      <w:start w:val="2"/>
      <w:numFmt w:val="decimal"/>
      <w:lvlText w:val="%1"/>
      <w:lvlJc w:val="left"/>
      <w:pPr>
        <w:ind w:left="360" w:hanging="360"/>
      </w:pPr>
      <w:rPr>
        <w:rFonts w:hint="default"/>
        <w:b w:val="0"/>
      </w:rPr>
    </w:lvl>
    <w:lvl w:ilvl="1">
      <w:start w:val="2"/>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35" w15:restartNumberingAfterBreak="0">
    <w:nsid w:val="30CC500A"/>
    <w:multiLevelType w:val="multilevel"/>
    <w:tmpl w:val="C726A33C"/>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6" w15:restartNumberingAfterBreak="0">
    <w:nsid w:val="31DB6043"/>
    <w:multiLevelType w:val="multilevel"/>
    <w:tmpl w:val="8CF06634"/>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7" w15:restartNumberingAfterBreak="0">
    <w:nsid w:val="3368680C"/>
    <w:multiLevelType w:val="multilevel"/>
    <w:tmpl w:val="9F180194"/>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8" w15:restartNumberingAfterBreak="0">
    <w:nsid w:val="39A2483F"/>
    <w:multiLevelType w:val="multilevel"/>
    <w:tmpl w:val="CAF82A96"/>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9" w15:restartNumberingAfterBreak="0">
    <w:nsid w:val="3A522A5B"/>
    <w:multiLevelType w:val="multilevel"/>
    <w:tmpl w:val="5966F52C"/>
    <w:lvl w:ilvl="0">
      <w:start w:val="5"/>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40" w15:restartNumberingAfterBreak="0">
    <w:nsid w:val="3CE71DCD"/>
    <w:multiLevelType w:val="multilevel"/>
    <w:tmpl w:val="15248D64"/>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41" w15:restartNumberingAfterBreak="0">
    <w:nsid w:val="40EE320E"/>
    <w:multiLevelType w:val="multilevel"/>
    <w:tmpl w:val="18061944"/>
    <w:lvl w:ilvl="0">
      <w:start w:val="7"/>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42" w15:restartNumberingAfterBreak="0">
    <w:nsid w:val="40EF5A9C"/>
    <w:multiLevelType w:val="multilevel"/>
    <w:tmpl w:val="D4148D12"/>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43" w15:restartNumberingAfterBreak="0">
    <w:nsid w:val="42020910"/>
    <w:multiLevelType w:val="multilevel"/>
    <w:tmpl w:val="962E0594"/>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44" w15:restartNumberingAfterBreak="0">
    <w:nsid w:val="42171D50"/>
    <w:multiLevelType w:val="multilevel"/>
    <w:tmpl w:val="9EE64ED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50D57A9"/>
    <w:multiLevelType w:val="multilevel"/>
    <w:tmpl w:val="51A0D932"/>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46" w15:restartNumberingAfterBreak="0">
    <w:nsid w:val="463406E5"/>
    <w:multiLevelType w:val="multilevel"/>
    <w:tmpl w:val="4288C470"/>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7" w15:restartNumberingAfterBreak="0">
    <w:nsid w:val="46E32898"/>
    <w:multiLevelType w:val="multilevel"/>
    <w:tmpl w:val="0B6C8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8F40C08"/>
    <w:multiLevelType w:val="multilevel"/>
    <w:tmpl w:val="63449658"/>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9" w15:restartNumberingAfterBreak="0">
    <w:nsid w:val="49243C1E"/>
    <w:multiLevelType w:val="multilevel"/>
    <w:tmpl w:val="08749674"/>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50" w15:restartNumberingAfterBreak="0">
    <w:nsid w:val="49307C61"/>
    <w:multiLevelType w:val="multilevel"/>
    <w:tmpl w:val="BD62CFA4"/>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51" w15:restartNumberingAfterBreak="0">
    <w:nsid w:val="4A9B618B"/>
    <w:multiLevelType w:val="multilevel"/>
    <w:tmpl w:val="A2BC83F4"/>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52" w15:restartNumberingAfterBreak="0">
    <w:nsid w:val="4B5E0AC1"/>
    <w:multiLevelType w:val="multilevel"/>
    <w:tmpl w:val="6A1E61AC"/>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53" w15:restartNumberingAfterBreak="0">
    <w:nsid w:val="4F0B1BA8"/>
    <w:multiLevelType w:val="multilevel"/>
    <w:tmpl w:val="56F8B93A"/>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4" w15:restartNumberingAfterBreak="0">
    <w:nsid w:val="50383EAA"/>
    <w:multiLevelType w:val="multilevel"/>
    <w:tmpl w:val="63D20970"/>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55" w15:restartNumberingAfterBreak="0">
    <w:nsid w:val="50DD6382"/>
    <w:multiLevelType w:val="multilevel"/>
    <w:tmpl w:val="852EBC06"/>
    <w:lvl w:ilvl="0">
      <w:start w:val="8"/>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56" w15:restartNumberingAfterBreak="0">
    <w:nsid w:val="53C7422D"/>
    <w:multiLevelType w:val="multilevel"/>
    <w:tmpl w:val="03A0712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D443B7"/>
    <w:multiLevelType w:val="multilevel"/>
    <w:tmpl w:val="0B285E0A"/>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8" w15:restartNumberingAfterBreak="0">
    <w:nsid w:val="54BF7587"/>
    <w:multiLevelType w:val="multilevel"/>
    <w:tmpl w:val="0DEA430A"/>
    <w:lvl w:ilvl="0">
      <w:start w:val="11"/>
      <w:numFmt w:val="decimal"/>
      <w:lvlText w:val="%1"/>
      <w:lvlJc w:val="left"/>
      <w:pPr>
        <w:ind w:left="420" w:hanging="420"/>
      </w:pPr>
      <w:rPr>
        <w:rFonts w:hint="default"/>
      </w:rPr>
    </w:lvl>
    <w:lvl w:ilvl="1">
      <w:start w:val="2"/>
      <w:numFmt w:val="decimal"/>
      <w:lvlText w:val="%1.%2"/>
      <w:lvlJc w:val="left"/>
      <w:pPr>
        <w:ind w:left="1538" w:hanging="420"/>
      </w:pPr>
      <w:rPr>
        <w:rFonts w:hint="default"/>
      </w:rPr>
    </w:lvl>
    <w:lvl w:ilvl="2">
      <w:start w:val="1"/>
      <w:numFmt w:val="decimal"/>
      <w:lvlText w:val="%1.%2.%3"/>
      <w:lvlJc w:val="left"/>
      <w:pPr>
        <w:ind w:left="2956" w:hanging="720"/>
      </w:pPr>
      <w:rPr>
        <w:rFonts w:hint="default"/>
      </w:rPr>
    </w:lvl>
    <w:lvl w:ilvl="3">
      <w:start w:val="1"/>
      <w:numFmt w:val="decimal"/>
      <w:lvlText w:val="%1.%2.%3.%4"/>
      <w:lvlJc w:val="left"/>
      <w:pPr>
        <w:ind w:left="4074" w:hanging="720"/>
      </w:pPr>
      <w:rPr>
        <w:rFonts w:hint="default"/>
      </w:rPr>
    </w:lvl>
    <w:lvl w:ilvl="4">
      <w:start w:val="1"/>
      <w:numFmt w:val="decimal"/>
      <w:lvlText w:val="%1.%2.%3.%4.%5"/>
      <w:lvlJc w:val="left"/>
      <w:pPr>
        <w:ind w:left="5552" w:hanging="1080"/>
      </w:pPr>
      <w:rPr>
        <w:rFonts w:hint="default"/>
      </w:rPr>
    </w:lvl>
    <w:lvl w:ilvl="5">
      <w:start w:val="1"/>
      <w:numFmt w:val="decimal"/>
      <w:lvlText w:val="%1.%2.%3.%4.%5.%6"/>
      <w:lvlJc w:val="left"/>
      <w:pPr>
        <w:ind w:left="6670" w:hanging="1080"/>
      </w:pPr>
      <w:rPr>
        <w:rFonts w:hint="default"/>
      </w:rPr>
    </w:lvl>
    <w:lvl w:ilvl="6">
      <w:start w:val="1"/>
      <w:numFmt w:val="decimal"/>
      <w:lvlText w:val="%1.%2.%3.%4.%5.%6.%7"/>
      <w:lvlJc w:val="left"/>
      <w:pPr>
        <w:ind w:left="8148" w:hanging="1440"/>
      </w:pPr>
      <w:rPr>
        <w:rFonts w:hint="default"/>
      </w:rPr>
    </w:lvl>
    <w:lvl w:ilvl="7">
      <w:start w:val="1"/>
      <w:numFmt w:val="decimal"/>
      <w:lvlText w:val="%1.%2.%3.%4.%5.%6.%7.%8"/>
      <w:lvlJc w:val="left"/>
      <w:pPr>
        <w:ind w:left="9266" w:hanging="1440"/>
      </w:pPr>
      <w:rPr>
        <w:rFonts w:hint="default"/>
      </w:rPr>
    </w:lvl>
    <w:lvl w:ilvl="8">
      <w:start w:val="1"/>
      <w:numFmt w:val="decimal"/>
      <w:lvlText w:val="%1.%2.%3.%4.%5.%6.%7.%8.%9"/>
      <w:lvlJc w:val="left"/>
      <w:pPr>
        <w:ind w:left="10744" w:hanging="1800"/>
      </w:pPr>
      <w:rPr>
        <w:rFonts w:hint="default"/>
      </w:rPr>
    </w:lvl>
  </w:abstractNum>
  <w:abstractNum w:abstractNumId="59" w15:restartNumberingAfterBreak="0">
    <w:nsid w:val="564A1167"/>
    <w:multiLevelType w:val="multilevel"/>
    <w:tmpl w:val="A0882464"/>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60" w15:restartNumberingAfterBreak="0">
    <w:nsid w:val="567057E9"/>
    <w:multiLevelType w:val="multilevel"/>
    <w:tmpl w:val="99C6CEFC"/>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61" w15:restartNumberingAfterBreak="0">
    <w:nsid w:val="595F5026"/>
    <w:multiLevelType w:val="multilevel"/>
    <w:tmpl w:val="1924BB96"/>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62" w15:restartNumberingAfterBreak="0">
    <w:nsid w:val="5C3815EE"/>
    <w:multiLevelType w:val="multilevel"/>
    <w:tmpl w:val="F2AAE8B8"/>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63" w15:restartNumberingAfterBreak="0">
    <w:nsid w:val="5D4F5D37"/>
    <w:multiLevelType w:val="multilevel"/>
    <w:tmpl w:val="95EE400C"/>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64" w15:restartNumberingAfterBreak="0">
    <w:nsid w:val="5F01028B"/>
    <w:multiLevelType w:val="multilevel"/>
    <w:tmpl w:val="7AC0888E"/>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65" w15:restartNumberingAfterBreak="0">
    <w:nsid w:val="5F5F1BB5"/>
    <w:multiLevelType w:val="multilevel"/>
    <w:tmpl w:val="245AE856"/>
    <w:lvl w:ilvl="0">
      <w:start w:val="13"/>
      <w:numFmt w:val="decimal"/>
      <w:lvlText w:val="%1"/>
      <w:lvlJc w:val="left"/>
      <w:pPr>
        <w:ind w:left="420" w:hanging="420"/>
      </w:pPr>
      <w:rPr>
        <w:rFonts w:hint="default"/>
      </w:rPr>
    </w:lvl>
    <w:lvl w:ilvl="1">
      <w:start w:val="1"/>
      <w:numFmt w:val="decimal"/>
      <w:lvlText w:val="%1.%2"/>
      <w:lvlJc w:val="left"/>
      <w:pPr>
        <w:ind w:left="1538" w:hanging="420"/>
      </w:pPr>
      <w:rPr>
        <w:rFonts w:hint="default"/>
      </w:rPr>
    </w:lvl>
    <w:lvl w:ilvl="2">
      <w:start w:val="1"/>
      <w:numFmt w:val="decimal"/>
      <w:lvlText w:val="%1.%2.%3"/>
      <w:lvlJc w:val="left"/>
      <w:pPr>
        <w:ind w:left="2956" w:hanging="720"/>
      </w:pPr>
      <w:rPr>
        <w:rFonts w:hint="default"/>
      </w:rPr>
    </w:lvl>
    <w:lvl w:ilvl="3">
      <w:start w:val="1"/>
      <w:numFmt w:val="decimal"/>
      <w:lvlText w:val="%1.%2.%3.%4"/>
      <w:lvlJc w:val="left"/>
      <w:pPr>
        <w:ind w:left="4074" w:hanging="720"/>
      </w:pPr>
      <w:rPr>
        <w:rFonts w:hint="default"/>
      </w:rPr>
    </w:lvl>
    <w:lvl w:ilvl="4">
      <w:start w:val="1"/>
      <w:numFmt w:val="decimal"/>
      <w:lvlText w:val="%1.%2.%3.%4.%5"/>
      <w:lvlJc w:val="left"/>
      <w:pPr>
        <w:ind w:left="5552" w:hanging="1080"/>
      </w:pPr>
      <w:rPr>
        <w:rFonts w:hint="default"/>
      </w:rPr>
    </w:lvl>
    <w:lvl w:ilvl="5">
      <w:start w:val="1"/>
      <w:numFmt w:val="decimal"/>
      <w:lvlText w:val="%1.%2.%3.%4.%5.%6"/>
      <w:lvlJc w:val="left"/>
      <w:pPr>
        <w:ind w:left="6670" w:hanging="1080"/>
      </w:pPr>
      <w:rPr>
        <w:rFonts w:hint="default"/>
      </w:rPr>
    </w:lvl>
    <w:lvl w:ilvl="6">
      <w:start w:val="1"/>
      <w:numFmt w:val="decimal"/>
      <w:lvlText w:val="%1.%2.%3.%4.%5.%6.%7"/>
      <w:lvlJc w:val="left"/>
      <w:pPr>
        <w:ind w:left="8148" w:hanging="1440"/>
      </w:pPr>
      <w:rPr>
        <w:rFonts w:hint="default"/>
      </w:rPr>
    </w:lvl>
    <w:lvl w:ilvl="7">
      <w:start w:val="1"/>
      <w:numFmt w:val="decimal"/>
      <w:lvlText w:val="%1.%2.%3.%4.%5.%6.%7.%8"/>
      <w:lvlJc w:val="left"/>
      <w:pPr>
        <w:ind w:left="9266" w:hanging="1440"/>
      </w:pPr>
      <w:rPr>
        <w:rFonts w:hint="default"/>
      </w:rPr>
    </w:lvl>
    <w:lvl w:ilvl="8">
      <w:start w:val="1"/>
      <w:numFmt w:val="decimal"/>
      <w:lvlText w:val="%1.%2.%3.%4.%5.%6.%7.%8.%9"/>
      <w:lvlJc w:val="left"/>
      <w:pPr>
        <w:ind w:left="10744" w:hanging="1800"/>
      </w:pPr>
      <w:rPr>
        <w:rFonts w:hint="default"/>
      </w:rPr>
    </w:lvl>
  </w:abstractNum>
  <w:abstractNum w:abstractNumId="66" w15:restartNumberingAfterBreak="0">
    <w:nsid w:val="5FD401A1"/>
    <w:multiLevelType w:val="multilevel"/>
    <w:tmpl w:val="63BA35CC"/>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67" w15:restartNumberingAfterBreak="0">
    <w:nsid w:val="6051513D"/>
    <w:multiLevelType w:val="multilevel"/>
    <w:tmpl w:val="D062C0E4"/>
    <w:lvl w:ilvl="0">
      <w:start w:val="10"/>
      <w:numFmt w:val="decimal"/>
      <w:lvlText w:val="%1"/>
      <w:lvlJc w:val="left"/>
      <w:pPr>
        <w:ind w:left="420" w:hanging="420"/>
      </w:pPr>
      <w:rPr>
        <w:rFonts w:hint="default"/>
        <w:b w:val="0"/>
      </w:rPr>
    </w:lvl>
    <w:lvl w:ilvl="1">
      <w:start w:val="1"/>
      <w:numFmt w:val="decimal"/>
      <w:lvlText w:val="%1.%2"/>
      <w:lvlJc w:val="left"/>
      <w:pPr>
        <w:ind w:left="1860" w:hanging="42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68" w15:restartNumberingAfterBreak="0">
    <w:nsid w:val="65F0667E"/>
    <w:multiLevelType w:val="multilevel"/>
    <w:tmpl w:val="848C5F4A"/>
    <w:lvl w:ilvl="0">
      <w:start w:val="18"/>
      <w:numFmt w:val="decimal"/>
      <w:lvlText w:val="%1"/>
      <w:lvlJc w:val="left"/>
      <w:pPr>
        <w:ind w:left="420" w:hanging="420"/>
      </w:pPr>
      <w:rPr>
        <w:rFonts w:hint="default"/>
        <w:b w:val="0"/>
      </w:rPr>
    </w:lvl>
    <w:lvl w:ilvl="1">
      <w:start w:val="1"/>
      <w:numFmt w:val="decimal"/>
      <w:lvlText w:val="%1.%2"/>
      <w:lvlJc w:val="left"/>
      <w:pPr>
        <w:ind w:left="1538" w:hanging="420"/>
      </w:pPr>
      <w:rPr>
        <w:rFonts w:hint="default"/>
        <w:b w:val="0"/>
      </w:rPr>
    </w:lvl>
    <w:lvl w:ilvl="2">
      <w:start w:val="1"/>
      <w:numFmt w:val="decimal"/>
      <w:lvlText w:val="%1.%2.%3"/>
      <w:lvlJc w:val="left"/>
      <w:pPr>
        <w:ind w:left="2956" w:hanging="720"/>
      </w:pPr>
      <w:rPr>
        <w:rFonts w:hint="default"/>
        <w:b w:val="0"/>
      </w:rPr>
    </w:lvl>
    <w:lvl w:ilvl="3">
      <w:start w:val="1"/>
      <w:numFmt w:val="decimal"/>
      <w:lvlText w:val="%1.%2.%3.%4"/>
      <w:lvlJc w:val="left"/>
      <w:pPr>
        <w:ind w:left="4074" w:hanging="720"/>
      </w:pPr>
      <w:rPr>
        <w:rFonts w:hint="default"/>
        <w:b w:val="0"/>
      </w:rPr>
    </w:lvl>
    <w:lvl w:ilvl="4">
      <w:start w:val="1"/>
      <w:numFmt w:val="decimal"/>
      <w:lvlText w:val="%1.%2.%3.%4.%5"/>
      <w:lvlJc w:val="left"/>
      <w:pPr>
        <w:ind w:left="5552" w:hanging="1080"/>
      </w:pPr>
      <w:rPr>
        <w:rFonts w:hint="default"/>
        <w:b w:val="0"/>
      </w:rPr>
    </w:lvl>
    <w:lvl w:ilvl="5">
      <w:start w:val="1"/>
      <w:numFmt w:val="decimal"/>
      <w:lvlText w:val="%1.%2.%3.%4.%5.%6"/>
      <w:lvlJc w:val="left"/>
      <w:pPr>
        <w:ind w:left="6670" w:hanging="1080"/>
      </w:pPr>
      <w:rPr>
        <w:rFonts w:hint="default"/>
        <w:b w:val="0"/>
      </w:rPr>
    </w:lvl>
    <w:lvl w:ilvl="6">
      <w:start w:val="1"/>
      <w:numFmt w:val="decimal"/>
      <w:lvlText w:val="%1.%2.%3.%4.%5.%6.%7"/>
      <w:lvlJc w:val="left"/>
      <w:pPr>
        <w:ind w:left="8148" w:hanging="1440"/>
      </w:pPr>
      <w:rPr>
        <w:rFonts w:hint="default"/>
        <w:b w:val="0"/>
      </w:rPr>
    </w:lvl>
    <w:lvl w:ilvl="7">
      <w:start w:val="1"/>
      <w:numFmt w:val="decimal"/>
      <w:lvlText w:val="%1.%2.%3.%4.%5.%6.%7.%8"/>
      <w:lvlJc w:val="left"/>
      <w:pPr>
        <w:ind w:left="9266" w:hanging="1440"/>
      </w:pPr>
      <w:rPr>
        <w:rFonts w:hint="default"/>
        <w:b w:val="0"/>
      </w:rPr>
    </w:lvl>
    <w:lvl w:ilvl="8">
      <w:start w:val="1"/>
      <w:numFmt w:val="decimal"/>
      <w:lvlText w:val="%1.%2.%3.%4.%5.%6.%7.%8.%9"/>
      <w:lvlJc w:val="left"/>
      <w:pPr>
        <w:ind w:left="10744" w:hanging="1800"/>
      </w:pPr>
      <w:rPr>
        <w:rFonts w:hint="default"/>
        <w:b w:val="0"/>
      </w:rPr>
    </w:lvl>
  </w:abstractNum>
  <w:abstractNum w:abstractNumId="69" w15:restartNumberingAfterBreak="0">
    <w:nsid w:val="66563148"/>
    <w:multiLevelType w:val="multilevel"/>
    <w:tmpl w:val="C60094B6"/>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70" w15:restartNumberingAfterBreak="0">
    <w:nsid w:val="671A1374"/>
    <w:multiLevelType w:val="multilevel"/>
    <w:tmpl w:val="08EA5204"/>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71" w15:restartNumberingAfterBreak="0">
    <w:nsid w:val="674521CD"/>
    <w:multiLevelType w:val="multilevel"/>
    <w:tmpl w:val="BD9449E2"/>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6B061624"/>
    <w:multiLevelType w:val="hybridMultilevel"/>
    <w:tmpl w:val="0ACA4996"/>
    <w:lvl w:ilvl="0" w:tplc="08090001">
      <w:start w:val="1"/>
      <w:numFmt w:val="bullet"/>
      <w:lvlText w:val=""/>
      <w:lvlJc w:val="left"/>
      <w:pPr>
        <w:ind w:left="730" w:hanging="360"/>
      </w:pPr>
      <w:rPr>
        <w:rFonts w:ascii="Symbol" w:hAnsi="Symbol" w:hint="default"/>
      </w:rPr>
    </w:lvl>
    <w:lvl w:ilvl="1" w:tplc="08090003">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73" w15:restartNumberingAfterBreak="0">
    <w:nsid w:val="6C2A6629"/>
    <w:multiLevelType w:val="multilevel"/>
    <w:tmpl w:val="0F1AD9EE"/>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74" w15:restartNumberingAfterBreak="0">
    <w:nsid w:val="704017A2"/>
    <w:multiLevelType w:val="multilevel"/>
    <w:tmpl w:val="99106276"/>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75" w15:restartNumberingAfterBreak="0">
    <w:nsid w:val="706E6B0D"/>
    <w:multiLevelType w:val="multilevel"/>
    <w:tmpl w:val="1BD41DAE"/>
    <w:lvl w:ilvl="0">
      <w:start w:val="16"/>
      <w:numFmt w:val="decimal"/>
      <w:lvlText w:val="%1"/>
      <w:lvlJc w:val="left"/>
      <w:pPr>
        <w:ind w:left="420" w:hanging="420"/>
      </w:pPr>
      <w:rPr>
        <w:rFonts w:hint="default"/>
        <w:b w:val="0"/>
      </w:rPr>
    </w:lvl>
    <w:lvl w:ilvl="1">
      <w:start w:val="1"/>
      <w:numFmt w:val="decimal"/>
      <w:lvlText w:val="%1.%2"/>
      <w:lvlJc w:val="left"/>
      <w:pPr>
        <w:ind w:left="1538" w:hanging="420"/>
      </w:pPr>
      <w:rPr>
        <w:rFonts w:hint="default"/>
        <w:b w:val="0"/>
      </w:rPr>
    </w:lvl>
    <w:lvl w:ilvl="2">
      <w:start w:val="1"/>
      <w:numFmt w:val="decimal"/>
      <w:lvlText w:val="%1.%2.%3"/>
      <w:lvlJc w:val="left"/>
      <w:pPr>
        <w:ind w:left="2956" w:hanging="720"/>
      </w:pPr>
      <w:rPr>
        <w:rFonts w:hint="default"/>
        <w:b w:val="0"/>
      </w:rPr>
    </w:lvl>
    <w:lvl w:ilvl="3">
      <w:start w:val="1"/>
      <w:numFmt w:val="decimal"/>
      <w:lvlText w:val="%1.%2.%3.%4"/>
      <w:lvlJc w:val="left"/>
      <w:pPr>
        <w:ind w:left="4074" w:hanging="720"/>
      </w:pPr>
      <w:rPr>
        <w:rFonts w:hint="default"/>
        <w:b w:val="0"/>
      </w:rPr>
    </w:lvl>
    <w:lvl w:ilvl="4">
      <w:start w:val="1"/>
      <w:numFmt w:val="decimal"/>
      <w:lvlText w:val="%1.%2.%3.%4.%5"/>
      <w:lvlJc w:val="left"/>
      <w:pPr>
        <w:ind w:left="5552" w:hanging="1080"/>
      </w:pPr>
      <w:rPr>
        <w:rFonts w:hint="default"/>
        <w:b w:val="0"/>
      </w:rPr>
    </w:lvl>
    <w:lvl w:ilvl="5">
      <w:start w:val="1"/>
      <w:numFmt w:val="decimal"/>
      <w:lvlText w:val="%1.%2.%3.%4.%5.%6"/>
      <w:lvlJc w:val="left"/>
      <w:pPr>
        <w:ind w:left="6670" w:hanging="1080"/>
      </w:pPr>
      <w:rPr>
        <w:rFonts w:hint="default"/>
        <w:b w:val="0"/>
      </w:rPr>
    </w:lvl>
    <w:lvl w:ilvl="6">
      <w:start w:val="1"/>
      <w:numFmt w:val="decimal"/>
      <w:lvlText w:val="%1.%2.%3.%4.%5.%6.%7"/>
      <w:lvlJc w:val="left"/>
      <w:pPr>
        <w:ind w:left="8148" w:hanging="1440"/>
      </w:pPr>
      <w:rPr>
        <w:rFonts w:hint="default"/>
        <w:b w:val="0"/>
      </w:rPr>
    </w:lvl>
    <w:lvl w:ilvl="7">
      <w:start w:val="1"/>
      <w:numFmt w:val="decimal"/>
      <w:lvlText w:val="%1.%2.%3.%4.%5.%6.%7.%8"/>
      <w:lvlJc w:val="left"/>
      <w:pPr>
        <w:ind w:left="9266" w:hanging="1440"/>
      </w:pPr>
      <w:rPr>
        <w:rFonts w:hint="default"/>
        <w:b w:val="0"/>
      </w:rPr>
    </w:lvl>
    <w:lvl w:ilvl="8">
      <w:start w:val="1"/>
      <w:numFmt w:val="decimal"/>
      <w:lvlText w:val="%1.%2.%3.%4.%5.%6.%7.%8.%9"/>
      <w:lvlJc w:val="left"/>
      <w:pPr>
        <w:ind w:left="10744" w:hanging="1800"/>
      </w:pPr>
      <w:rPr>
        <w:rFonts w:hint="default"/>
        <w:b w:val="0"/>
      </w:rPr>
    </w:lvl>
  </w:abstractNum>
  <w:abstractNum w:abstractNumId="76" w15:restartNumberingAfterBreak="0">
    <w:nsid w:val="7B9E41D9"/>
    <w:multiLevelType w:val="multilevel"/>
    <w:tmpl w:val="DDA220D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7" w15:restartNumberingAfterBreak="0">
    <w:nsid w:val="7C813B84"/>
    <w:multiLevelType w:val="multilevel"/>
    <w:tmpl w:val="E4DA01EA"/>
    <w:lvl w:ilvl="0">
      <w:start w:val="15"/>
      <w:numFmt w:val="decimal"/>
      <w:lvlText w:val="%1"/>
      <w:lvlJc w:val="left"/>
      <w:pPr>
        <w:ind w:left="420" w:hanging="420"/>
      </w:pPr>
      <w:rPr>
        <w:rFonts w:hint="default"/>
        <w:b w:val="0"/>
      </w:rPr>
    </w:lvl>
    <w:lvl w:ilvl="1">
      <w:start w:val="1"/>
      <w:numFmt w:val="decimal"/>
      <w:lvlText w:val="%1.%2"/>
      <w:lvlJc w:val="left"/>
      <w:pPr>
        <w:ind w:left="1538" w:hanging="420"/>
      </w:pPr>
      <w:rPr>
        <w:rFonts w:hint="default"/>
        <w:b w:val="0"/>
      </w:rPr>
    </w:lvl>
    <w:lvl w:ilvl="2">
      <w:start w:val="1"/>
      <w:numFmt w:val="decimal"/>
      <w:lvlText w:val="%1.%2.%3"/>
      <w:lvlJc w:val="left"/>
      <w:pPr>
        <w:ind w:left="2956" w:hanging="720"/>
      </w:pPr>
      <w:rPr>
        <w:rFonts w:hint="default"/>
        <w:b w:val="0"/>
      </w:rPr>
    </w:lvl>
    <w:lvl w:ilvl="3">
      <w:start w:val="1"/>
      <w:numFmt w:val="decimal"/>
      <w:lvlText w:val="%1.%2.%3.%4"/>
      <w:lvlJc w:val="left"/>
      <w:pPr>
        <w:ind w:left="4074" w:hanging="720"/>
      </w:pPr>
      <w:rPr>
        <w:rFonts w:hint="default"/>
        <w:b w:val="0"/>
      </w:rPr>
    </w:lvl>
    <w:lvl w:ilvl="4">
      <w:start w:val="1"/>
      <w:numFmt w:val="decimal"/>
      <w:lvlText w:val="%1.%2.%3.%4.%5"/>
      <w:lvlJc w:val="left"/>
      <w:pPr>
        <w:ind w:left="5552" w:hanging="1080"/>
      </w:pPr>
      <w:rPr>
        <w:rFonts w:hint="default"/>
        <w:b w:val="0"/>
      </w:rPr>
    </w:lvl>
    <w:lvl w:ilvl="5">
      <w:start w:val="1"/>
      <w:numFmt w:val="decimal"/>
      <w:lvlText w:val="%1.%2.%3.%4.%5.%6"/>
      <w:lvlJc w:val="left"/>
      <w:pPr>
        <w:ind w:left="6670" w:hanging="1080"/>
      </w:pPr>
      <w:rPr>
        <w:rFonts w:hint="default"/>
        <w:b w:val="0"/>
      </w:rPr>
    </w:lvl>
    <w:lvl w:ilvl="6">
      <w:start w:val="1"/>
      <w:numFmt w:val="decimal"/>
      <w:lvlText w:val="%1.%2.%3.%4.%5.%6.%7"/>
      <w:lvlJc w:val="left"/>
      <w:pPr>
        <w:ind w:left="8148" w:hanging="1440"/>
      </w:pPr>
      <w:rPr>
        <w:rFonts w:hint="default"/>
        <w:b w:val="0"/>
      </w:rPr>
    </w:lvl>
    <w:lvl w:ilvl="7">
      <w:start w:val="1"/>
      <w:numFmt w:val="decimal"/>
      <w:lvlText w:val="%1.%2.%3.%4.%5.%6.%7.%8"/>
      <w:lvlJc w:val="left"/>
      <w:pPr>
        <w:ind w:left="9266" w:hanging="1440"/>
      </w:pPr>
      <w:rPr>
        <w:rFonts w:hint="default"/>
        <w:b w:val="0"/>
      </w:rPr>
    </w:lvl>
    <w:lvl w:ilvl="8">
      <w:start w:val="1"/>
      <w:numFmt w:val="decimal"/>
      <w:lvlText w:val="%1.%2.%3.%4.%5.%6.%7.%8.%9"/>
      <w:lvlJc w:val="left"/>
      <w:pPr>
        <w:ind w:left="10744" w:hanging="1800"/>
      </w:pPr>
      <w:rPr>
        <w:rFonts w:hint="default"/>
        <w:b w:val="0"/>
      </w:rPr>
    </w:lvl>
  </w:abstractNum>
  <w:num w:numId="1">
    <w:abstractNumId w:val="76"/>
  </w:num>
  <w:num w:numId="2">
    <w:abstractNumId w:val="49"/>
  </w:num>
  <w:num w:numId="3">
    <w:abstractNumId w:val="20"/>
  </w:num>
  <w:num w:numId="4">
    <w:abstractNumId w:val="43"/>
  </w:num>
  <w:num w:numId="5">
    <w:abstractNumId w:val="38"/>
  </w:num>
  <w:num w:numId="6">
    <w:abstractNumId w:val="12"/>
  </w:num>
  <w:num w:numId="7">
    <w:abstractNumId w:val="37"/>
  </w:num>
  <w:num w:numId="8">
    <w:abstractNumId w:val="13"/>
  </w:num>
  <w:num w:numId="9">
    <w:abstractNumId w:val="25"/>
  </w:num>
  <w:num w:numId="10">
    <w:abstractNumId w:val="66"/>
  </w:num>
  <w:num w:numId="11">
    <w:abstractNumId w:val="19"/>
  </w:num>
  <w:num w:numId="12">
    <w:abstractNumId w:val="61"/>
  </w:num>
  <w:num w:numId="13">
    <w:abstractNumId w:val="50"/>
  </w:num>
  <w:num w:numId="14">
    <w:abstractNumId w:val="27"/>
  </w:num>
  <w:num w:numId="15">
    <w:abstractNumId w:val="9"/>
  </w:num>
  <w:num w:numId="16">
    <w:abstractNumId w:val="71"/>
  </w:num>
  <w:num w:numId="17">
    <w:abstractNumId w:val="59"/>
  </w:num>
  <w:num w:numId="18">
    <w:abstractNumId w:val="48"/>
  </w:num>
  <w:num w:numId="19">
    <w:abstractNumId w:val="69"/>
  </w:num>
  <w:num w:numId="20">
    <w:abstractNumId w:val="52"/>
  </w:num>
  <w:num w:numId="21">
    <w:abstractNumId w:val="45"/>
  </w:num>
  <w:num w:numId="22">
    <w:abstractNumId w:val="8"/>
  </w:num>
  <w:num w:numId="23">
    <w:abstractNumId w:val="73"/>
  </w:num>
  <w:num w:numId="24">
    <w:abstractNumId w:val="42"/>
  </w:num>
  <w:num w:numId="25">
    <w:abstractNumId w:val="5"/>
  </w:num>
  <w:num w:numId="26">
    <w:abstractNumId w:val="60"/>
  </w:num>
  <w:num w:numId="27">
    <w:abstractNumId w:val="74"/>
  </w:num>
  <w:num w:numId="28">
    <w:abstractNumId w:val="46"/>
  </w:num>
  <w:num w:numId="29">
    <w:abstractNumId w:val="63"/>
  </w:num>
  <w:num w:numId="30">
    <w:abstractNumId w:val="33"/>
  </w:num>
  <w:num w:numId="31">
    <w:abstractNumId w:val="54"/>
  </w:num>
  <w:num w:numId="32">
    <w:abstractNumId w:val="53"/>
  </w:num>
  <w:num w:numId="33">
    <w:abstractNumId w:val="35"/>
  </w:num>
  <w:num w:numId="34">
    <w:abstractNumId w:val="14"/>
  </w:num>
  <w:num w:numId="35">
    <w:abstractNumId w:val="17"/>
  </w:num>
  <w:num w:numId="36">
    <w:abstractNumId w:val="62"/>
  </w:num>
  <w:num w:numId="37">
    <w:abstractNumId w:val="6"/>
  </w:num>
  <w:num w:numId="38">
    <w:abstractNumId w:val="15"/>
  </w:num>
  <w:num w:numId="39">
    <w:abstractNumId w:val="64"/>
  </w:num>
  <w:num w:numId="40">
    <w:abstractNumId w:val="1"/>
  </w:num>
  <w:num w:numId="41">
    <w:abstractNumId w:val="23"/>
  </w:num>
  <w:num w:numId="42">
    <w:abstractNumId w:val="0"/>
  </w:num>
  <w:num w:numId="43">
    <w:abstractNumId w:val="3"/>
  </w:num>
  <w:num w:numId="44">
    <w:abstractNumId w:val="28"/>
  </w:num>
  <w:num w:numId="45">
    <w:abstractNumId w:val="36"/>
  </w:num>
  <w:num w:numId="46">
    <w:abstractNumId w:val="70"/>
  </w:num>
  <w:num w:numId="47">
    <w:abstractNumId w:val="51"/>
  </w:num>
  <w:num w:numId="48">
    <w:abstractNumId w:val="22"/>
  </w:num>
  <w:num w:numId="49">
    <w:abstractNumId w:val="30"/>
  </w:num>
  <w:num w:numId="50">
    <w:abstractNumId w:val="31"/>
  </w:num>
  <w:num w:numId="51">
    <w:abstractNumId w:val="40"/>
  </w:num>
  <w:num w:numId="52">
    <w:abstractNumId w:val="59"/>
  </w:num>
  <w:num w:numId="53">
    <w:abstractNumId w:val="20"/>
  </w:num>
  <w:num w:numId="54">
    <w:abstractNumId w:val="25"/>
    <w:lvlOverride w:ilvl="0">
      <w:startOverride w:val="1"/>
    </w:lvlOverride>
  </w:num>
  <w:num w:numId="55">
    <w:abstractNumId w:val="17"/>
  </w:num>
  <w:num w:numId="56">
    <w:abstractNumId w:val="51"/>
  </w:num>
  <w:num w:numId="57">
    <w:abstractNumId w:val="22"/>
    <w:lvlOverride w:ilvl="0">
      <w:startOverride w:val="29"/>
    </w:lvlOverride>
  </w:num>
  <w:num w:numId="58">
    <w:abstractNumId w:val="52"/>
  </w:num>
  <w:num w:numId="59">
    <w:abstractNumId w:val="45"/>
  </w:num>
  <w:num w:numId="60">
    <w:abstractNumId w:val="43"/>
  </w:num>
  <w:num w:numId="61">
    <w:abstractNumId w:val="12"/>
  </w:num>
  <w:num w:numId="62">
    <w:abstractNumId w:val="13"/>
  </w:num>
  <w:num w:numId="63">
    <w:abstractNumId w:val="66"/>
  </w:num>
  <w:num w:numId="64">
    <w:abstractNumId w:val="61"/>
  </w:num>
  <w:num w:numId="65">
    <w:abstractNumId w:val="50"/>
  </w:num>
  <w:num w:numId="66">
    <w:abstractNumId w:val="72"/>
  </w:num>
  <w:num w:numId="67">
    <w:abstractNumId w:val="16"/>
  </w:num>
  <w:num w:numId="68">
    <w:abstractNumId w:val="29"/>
    <w:lvlOverride w:ilvl="0">
      <w:lvl w:ilvl="0">
        <w:numFmt w:val="decimal"/>
        <w:lvlText w:val="%1."/>
        <w:lvlJc w:val="left"/>
      </w:lvl>
    </w:lvlOverride>
  </w:num>
  <w:num w:numId="69">
    <w:abstractNumId w:val="29"/>
    <w:lvlOverride w:ilvl="0">
      <w:lvl w:ilvl="0">
        <w:numFmt w:val="decimal"/>
        <w:lvlText w:val="%1."/>
        <w:lvlJc w:val="left"/>
      </w:lvl>
    </w:lvlOverride>
  </w:num>
  <w:num w:numId="70">
    <w:abstractNumId w:val="21"/>
    <w:lvlOverride w:ilvl="0">
      <w:lvl w:ilvl="0">
        <w:numFmt w:val="decimal"/>
        <w:lvlText w:val="%1."/>
        <w:lvlJc w:val="left"/>
      </w:lvl>
    </w:lvlOverride>
  </w:num>
  <w:num w:numId="71">
    <w:abstractNumId w:val="44"/>
    <w:lvlOverride w:ilvl="0">
      <w:lvl w:ilvl="0">
        <w:numFmt w:val="decimal"/>
        <w:lvlText w:val="%1."/>
        <w:lvlJc w:val="left"/>
      </w:lvl>
    </w:lvlOverride>
  </w:num>
  <w:num w:numId="72">
    <w:abstractNumId w:val="47"/>
    <w:lvlOverride w:ilvl="0">
      <w:lvl w:ilvl="0">
        <w:numFmt w:val="decimal"/>
        <w:lvlText w:val="%1."/>
        <w:lvlJc w:val="left"/>
      </w:lvl>
    </w:lvlOverride>
  </w:num>
  <w:num w:numId="73">
    <w:abstractNumId w:val="56"/>
    <w:lvlOverride w:ilvl="0">
      <w:lvl w:ilvl="0">
        <w:numFmt w:val="decimal"/>
        <w:lvlText w:val="%1."/>
        <w:lvlJc w:val="left"/>
      </w:lvl>
    </w:lvlOverride>
  </w:num>
  <w:num w:numId="74">
    <w:abstractNumId w:val="26"/>
    <w:lvlOverride w:ilvl="0">
      <w:lvl w:ilvl="0">
        <w:numFmt w:val="decimal"/>
        <w:lvlText w:val="%1."/>
        <w:lvlJc w:val="left"/>
      </w:lvl>
    </w:lvlOverride>
  </w:num>
  <w:num w:numId="75">
    <w:abstractNumId w:val="26"/>
    <w:lvlOverride w:ilvl="0">
      <w:lvl w:ilvl="0">
        <w:numFmt w:val="decimal"/>
        <w:lvlText w:val="%1."/>
        <w:lvlJc w:val="left"/>
      </w:lvl>
    </w:lvlOverride>
  </w:num>
  <w:num w:numId="76">
    <w:abstractNumId w:val="26"/>
    <w:lvlOverride w:ilvl="0">
      <w:lvl w:ilvl="0">
        <w:numFmt w:val="decimal"/>
        <w:lvlText w:val="%1."/>
        <w:lvlJc w:val="left"/>
      </w:lvl>
    </w:lvlOverride>
  </w:num>
  <w:num w:numId="77">
    <w:abstractNumId w:val="26"/>
    <w:lvlOverride w:ilvl="0">
      <w:lvl w:ilvl="0">
        <w:numFmt w:val="decimal"/>
        <w:lvlText w:val="%1."/>
        <w:lvlJc w:val="left"/>
      </w:lvl>
    </w:lvlOverride>
  </w:num>
  <w:num w:numId="78">
    <w:abstractNumId w:val="26"/>
    <w:lvlOverride w:ilvl="0">
      <w:lvl w:ilvl="0">
        <w:numFmt w:val="decimal"/>
        <w:lvlText w:val="%1."/>
        <w:lvlJc w:val="left"/>
      </w:lvl>
    </w:lvlOverride>
  </w:num>
  <w:num w:numId="79">
    <w:abstractNumId w:val="26"/>
    <w:lvlOverride w:ilvl="0">
      <w:lvl w:ilvl="0">
        <w:numFmt w:val="decimal"/>
        <w:lvlText w:val="%1."/>
        <w:lvlJc w:val="left"/>
      </w:lvl>
    </w:lvlOverride>
  </w:num>
  <w:num w:numId="80">
    <w:abstractNumId w:val="26"/>
    <w:lvlOverride w:ilvl="0">
      <w:lvl w:ilvl="0">
        <w:numFmt w:val="decimal"/>
        <w:lvlText w:val="%1."/>
        <w:lvlJc w:val="left"/>
      </w:lvl>
    </w:lvlOverride>
  </w:num>
  <w:num w:numId="81">
    <w:abstractNumId w:val="26"/>
    <w:lvlOverride w:ilvl="0">
      <w:lvl w:ilvl="0">
        <w:numFmt w:val="decimal"/>
        <w:lvlText w:val="%1."/>
        <w:lvlJc w:val="left"/>
      </w:lvl>
    </w:lvlOverride>
  </w:num>
  <w:num w:numId="82">
    <w:abstractNumId w:val="11"/>
    <w:lvlOverride w:ilvl="0">
      <w:lvl w:ilvl="0">
        <w:numFmt w:val="decimal"/>
        <w:lvlText w:val="%1."/>
        <w:lvlJc w:val="left"/>
      </w:lvl>
    </w:lvlOverride>
  </w:num>
  <w:num w:numId="83">
    <w:abstractNumId w:val="11"/>
    <w:lvlOverride w:ilvl="0">
      <w:lvl w:ilvl="0">
        <w:numFmt w:val="decimal"/>
        <w:lvlText w:val="%1."/>
        <w:lvlJc w:val="left"/>
      </w:lvl>
    </w:lvlOverride>
  </w:num>
  <w:num w:numId="84">
    <w:abstractNumId w:val="7"/>
    <w:lvlOverride w:ilvl="0">
      <w:lvl w:ilvl="0">
        <w:numFmt w:val="decimal"/>
        <w:lvlText w:val="%1."/>
        <w:lvlJc w:val="left"/>
      </w:lvl>
    </w:lvlOverride>
  </w:num>
  <w:num w:numId="85">
    <w:abstractNumId w:val="7"/>
    <w:lvlOverride w:ilvl="0">
      <w:lvl w:ilvl="0">
        <w:numFmt w:val="decimal"/>
        <w:lvlText w:val="%1."/>
        <w:lvlJc w:val="left"/>
      </w:lvl>
    </w:lvlOverride>
  </w:num>
  <w:num w:numId="86">
    <w:abstractNumId w:val="57"/>
  </w:num>
  <w:num w:numId="87">
    <w:abstractNumId w:val="34"/>
  </w:num>
  <w:num w:numId="88">
    <w:abstractNumId w:val="32"/>
  </w:num>
  <w:num w:numId="89">
    <w:abstractNumId w:val="39"/>
  </w:num>
  <w:num w:numId="90">
    <w:abstractNumId w:val="41"/>
  </w:num>
  <w:num w:numId="91">
    <w:abstractNumId w:val="55"/>
  </w:num>
  <w:num w:numId="92">
    <w:abstractNumId w:val="10"/>
  </w:num>
  <w:num w:numId="93">
    <w:abstractNumId w:val="67"/>
  </w:num>
  <w:num w:numId="94">
    <w:abstractNumId w:val="58"/>
  </w:num>
  <w:num w:numId="95">
    <w:abstractNumId w:val="2"/>
  </w:num>
  <w:num w:numId="96">
    <w:abstractNumId w:val="65"/>
  </w:num>
  <w:num w:numId="97">
    <w:abstractNumId w:val="4"/>
  </w:num>
  <w:num w:numId="98">
    <w:abstractNumId w:val="77"/>
  </w:num>
  <w:num w:numId="99">
    <w:abstractNumId w:val="75"/>
  </w:num>
  <w:num w:numId="100">
    <w:abstractNumId w:val="24"/>
  </w:num>
  <w:num w:numId="101">
    <w:abstractNumId w:val="68"/>
  </w:num>
  <w:num w:numId="102">
    <w:abstractNumId w:val="18"/>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92B"/>
    <w:rsid w:val="00004D43"/>
    <w:rsid w:val="00006A8A"/>
    <w:rsid w:val="00023F1B"/>
    <w:rsid w:val="000270BC"/>
    <w:rsid w:val="0003267D"/>
    <w:rsid w:val="000548B4"/>
    <w:rsid w:val="000635D0"/>
    <w:rsid w:val="000725B0"/>
    <w:rsid w:val="00084978"/>
    <w:rsid w:val="000915FA"/>
    <w:rsid w:val="000A126C"/>
    <w:rsid w:val="000A3125"/>
    <w:rsid w:val="000A4B9A"/>
    <w:rsid w:val="0010453E"/>
    <w:rsid w:val="00105760"/>
    <w:rsid w:val="001066D9"/>
    <w:rsid w:val="00123BA3"/>
    <w:rsid w:val="00132602"/>
    <w:rsid w:val="00134903"/>
    <w:rsid w:val="00141511"/>
    <w:rsid w:val="001424DC"/>
    <w:rsid w:val="00144E47"/>
    <w:rsid w:val="00153A4F"/>
    <w:rsid w:val="00154DCC"/>
    <w:rsid w:val="00161838"/>
    <w:rsid w:val="00161C28"/>
    <w:rsid w:val="00196F23"/>
    <w:rsid w:val="001A0844"/>
    <w:rsid w:val="001A6246"/>
    <w:rsid w:val="001B256C"/>
    <w:rsid w:val="001C0207"/>
    <w:rsid w:val="001C4BEF"/>
    <w:rsid w:val="001C4DEC"/>
    <w:rsid w:val="001F0650"/>
    <w:rsid w:val="001F41EA"/>
    <w:rsid w:val="0020092B"/>
    <w:rsid w:val="00201621"/>
    <w:rsid w:val="00204DF7"/>
    <w:rsid w:val="00215340"/>
    <w:rsid w:val="00232F60"/>
    <w:rsid w:val="002344E3"/>
    <w:rsid w:val="00240BA2"/>
    <w:rsid w:val="00251B80"/>
    <w:rsid w:val="00256D85"/>
    <w:rsid w:val="00264D70"/>
    <w:rsid w:val="00270C4E"/>
    <w:rsid w:val="002748A9"/>
    <w:rsid w:val="00281A30"/>
    <w:rsid w:val="00282403"/>
    <w:rsid w:val="00292FCC"/>
    <w:rsid w:val="0029386F"/>
    <w:rsid w:val="00295200"/>
    <w:rsid w:val="002965BC"/>
    <w:rsid w:val="002A6932"/>
    <w:rsid w:val="002A793B"/>
    <w:rsid w:val="002B1587"/>
    <w:rsid w:val="002B24C7"/>
    <w:rsid w:val="002C6F6B"/>
    <w:rsid w:val="002E1E87"/>
    <w:rsid w:val="002F4CCD"/>
    <w:rsid w:val="00306E9C"/>
    <w:rsid w:val="00311F48"/>
    <w:rsid w:val="00321648"/>
    <w:rsid w:val="003335E0"/>
    <w:rsid w:val="003340F5"/>
    <w:rsid w:val="0034318D"/>
    <w:rsid w:val="003465AA"/>
    <w:rsid w:val="00356CDC"/>
    <w:rsid w:val="00364B87"/>
    <w:rsid w:val="00371A02"/>
    <w:rsid w:val="00374DCD"/>
    <w:rsid w:val="0039174E"/>
    <w:rsid w:val="00393887"/>
    <w:rsid w:val="003A3EF5"/>
    <w:rsid w:val="003A7BA4"/>
    <w:rsid w:val="003B040A"/>
    <w:rsid w:val="003B0621"/>
    <w:rsid w:val="003B22E9"/>
    <w:rsid w:val="003C517B"/>
    <w:rsid w:val="003D3564"/>
    <w:rsid w:val="003F0CB9"/>
    <w:rsid w:val="003F2B7E"/>
    <w:rsid w:val="004051C6"/>
    <w:rsid w:val="004073B1"/>
    <w:rsid w:val="00414E5A"/>
    <w:rsid w:val="00423E32"/>
    <w:rsid w:val="00425645"/>
    <w:rsid w:val="0042734B"/>
    <w:rsid w:val="0043544A"/>
    <w:rsid w:val="00450F38"/>
    <w:rsid w:val="00457F70"/>
    <w:rsid w:val="00470970"/>
    <w:rsid w:val="0048185E"/>
    <w:rsid w:val="00483501"/>
    <w:rsid w:val="004854C9"/>
    <w:rsid w:val="00492823"/>
    <w:rsid w:val="004A556E"/>
    <w:rsid w:val="004B24FB"/>
    <w:rsid w:val="004B2552"/>
    <w:rsid w:val="004B37AD"/>
    <w:rsid w:val="004D3E8F"/>
    <w:rsid w:val="004D5276"/>
    <w:rsid w:val="004D5AF8"/>
    <w:rsid w:val="004E3F12"/>
    <w:rsid w:val="004E71F9"/>
    <w:rsid w:val="00506013"/>
    <w:rsid w:val="00511479"/>
    <w:rsid w:val="00511A2F"/>
    <w:rsid w:val="00540980"/>
    <w:rsid w:val="005539A4"/>
    <w:rsid w:val="00555480"/>
    <w:rsid w:val="00584699"/>
    <w:rsid w:val="00586999"/>
    <w:rsid w:val="005874B6"/>
    <w:rsid w:val="005C5D2A"/>
    <w:rsid w:val="005C7195"/>
    <w:rsid w:val="005D2E3D"/>
    <w:rsid w:val="005D44B3"/>
    <w:rsid w:val="005D54B5"/>
    <w:rsid w:val="005F0540"/>
    <w:rsid w:val="005F6348"/>
    <w:rsid w:val="00601A3A"/>
    <w:rsid w:val="00603CD6"/>
    <w:rsid w:val="0060535C"/>
    <w:rsid w:val="00605CA3"/>
    <w:rsid w:val="006063EB"/>
    <w:rsid w:val="0060693F"/>
    <w:rsid w:val="00611B61"/>
    <w:rsid w:val="00613782"/>
    <w:rsid w:val="0061585E"/>
    <w:rsid w:val="0062766C"/>
    <w:rsid w:val="00630176"/>
    <w:rsid w:val="00631A02"/>
    <w:rsid w:val="0063523F"/>
    <w:rsid w:val="00645364"/>
    <w:rsid w:val="006571AA"/>
    <w:rsid w:val="00670B06"/>
    <w:rsid w:val="006712D6"/>
    <w:rsid w:val="00673B14"/>
    <w:rsid w:val="00677A74"/>
    <w:rsid w:val="006859F0"/>
    <w:rsid w:val="006949F5"/>
    <w:rsid w:val="00695E47"/>
    <w:rsid w:val="006B6DF4"/>
    <w:rsid w:val="006C5B27"/>
    <w:rsid w:val="006D57D2"/>
    <w:rsid w:val="006D63BA"/>
    <w:rsid w:val="006E3864"/>
    <w:rsid w:val="006F0380"/>
    <w:rsid w:val="006F092D"/>
    <w:rsid w:val="006F55E2"/>
    <w:rsid w:val="006F5DEB"/>
    <w:rsid w:val="00711F09"/>
    <w:rsid w:val="00714CFA"/>
    <w:rsid w:val="00726CF8"/>
    <w:rsid w:val="007406E6"/>
    <w:rsid w:val="00743105"/>
    <w:rsid w:val="00751293"/>
    <w:rsid w:val="00755BC7"/>
    <w:rsid w:val="00776EBB"/>
    <w:rsid w:val="00786288"/>
    <w:rsid w:val="00790EA1"/>
    <w:rsid w:val="007925CD"/>
    <w:rsid w:val="007A2F17"/>
    <w:rsid w:val="007B23CC"/>
    <w:rsid w:val="007B2E1A"/>
    <w:rsid w:val="007C330C"/>
    <w:rsid w:val="007D07F4"/>
    <w:rsid w:val="007D159F"/>
    <w:rsid w:val="007D56D9"/>
    <w:rsid w:val="007F28C2"/>
    <w:rsid w:val="007F5A51"/>
    <w:rsid w:val="008026F4"/>
    <w:rsid w:val="008129E9"/>
    <w:rsid w:val="00812A37"/>
    <w:rsid w:val="00815EE0"/>
    <w:rsid w:val="008209D1"/>
    <w:rsid w:val="00820B73"/>
    <w:rsid w:val="008256A7"/>
    <w:rsid w:val="00834D97"/>
    <w:rsid w:val="008848EC"/>
    <w:rsid w:val="00885DAB"/>
    <w:rsid w:val="00893567"/>
    <w:rsid w:val="00894514"/>
    <w:rsid w:val="008A1E38"/>
    <w:rsid w:val="008B2355"/>
    <w:rsid w:val="008C7410"/>
    <w:rsid w:val="008D001E"/>
    <w:rsid w:val="008D0415"/>
    <w:rsid w:val="008F598F"/>
    <w:rsid w:val="00903803"/>
    <w:rsid w:val="00930837"/>
    <w:rsid w:val="0093274E"/>
    <w:rsid w:val="00952466"/>
    <w:rsid w:val="00953A8B"/>
    <w:rsid w:val="00954D63"/>
    <w:rsid w:val="00961680"/>
    <w:rsid w:val="00967334"/>
    <w:rsid w:val="00970169"/>
    <w:rsid w:val="009724E4"/>
    <w:rsid w:val="009725F6"/>
    <w:rsid w:val="009726E8"/>
    <w:rsid w:val="0098416E"/>
    <w:rsid w:val="00997278"/>
    <w:rsid w:val="009B7470"/>
    <w:rsid w:val="009C41A0"/>
    <w:rsid w:val="009D3707"/>
    <w:rsid w:val="009D6623"/>
    <w:rsid w:val="009E11B1"/>
    <w:rsid w:val="009E2379"/>
    <w:rsid w:val="00A032E9"/>
    <w:rsid w:val="00A04339"/>
    <w:rsid w:val="00A22563"/>
    <w:rsid w:val="00A27D2E"/>
    <w:rsid w:val="00A349C5"/>
    <w:rsid w:val="00A358B5"/>
    <w:rsid w:val="00A41F30"/>
    <w:rsid w:val="00A43D92"/>
    <w:rsid w:val="00A44F98"/>
    <w:rsid w:val="00A51CEF"/>
    <w:rsid w:val="00A61A6F"/>
    <w:rsid w:val="00A65ECB"/>
    <w:rsid w:val="00A706E5"/>
    <w:rsid w:val="00A72544"/>
    <w:rsid w:val="00AA1B81"/>
    <w:rsid w:val="00AA5F27"/>
    <w:rsid w:val="00AC47A1"/>
    <w:rsid w:val="00AC7526"/>
    <w:rsid w:val="00AD31A3"/>
    <w:rsid w:val="00AF6B70"/>
    <w:rsid w:val="00B0743E"/>
    <w:rsid w:val="00B23FFF"/>
    <w:rsid w:val="00B35B9A"/>
    <w:rsid w:val="00B4083D"/>
    <w:rsid w:val="00B411C9"/>
    <w:rsid w:val="00B51EEF"/>
    <w:rsid w:val="00B71393"/>
    <w:rsid w:val="00B847BB"/>
    <w:rsid w:val="00BB1BAA"/>
    <w:rsid w:val="00BC153A"/>
    <w:rsid w:val="00BD050F"/>
    <w:rsid w:val="00BD6322"/>
    <w:rsid w:val="00BD76E8"/>
    <w:rsid w:val="00BE02BF"/>
    <w:rsid w:val="00BE0FA1"/>
    <w:rsid w:val="00BF38C7"/>
    <w:rsid w:val="00C0297E"/>
    <w:rsid w:val="00C05861"/>
    <w:rsid w:val="00C20BCB"/>
    <w:rsid w:val="00C20CEE"/>
    <w:rsid w:val="00C312BE"/>
    <w:rsid w:val="00C56ABA"/>
    <w:rsid w:val="00C576F0"/>
    <w:rsid w:val="00C57B56"/>
    <w:rsid w:val="00C72107"/>
    <w:rsid w:val="00C72652"/>
    <w:rsid w:val="00C731BA"/>
    <w:rsid w:val="00C7583B"/>
    <w:rsid w:val="00C84296"/>
    <w:rsid w:val="00C905BF"/>
    <w:rsid w:val="00C91C65"/>
    <w:rsid w:val="00C91F3B"/>
    <w:rsid w:val="00C9465C"/>
    <w:rsid w:val="00CA1742"/>
    <w:rsid w:val="00CA7298"/>
    <w:rsid w:val="00CC3B1E"/>
    <w:rsid w:val="00CC5A67"/>
    <w:rsid w:val="00CC7306"/>
    <w:rsid w:val="00CD412D"/>
    <w:rsid w:val="00CE32E5"/>
    <w:rsid w:val="00CE536E"/>
    <w:rsid w:val="00CF6E7B"/>
    <w:rsid w:val="00D0113D"/>
    <w:rsid w:val="00D06EBB"/>
    <w:rsid w:val="00D07C6B"/>
    <w:rsid w:val="00D15551"/>
    <w:rsid w:val="00D2033C"/>
    <w:rsid w:val="00D30CF0"/>
    <w:rsid w:val="00D41A17"/>
    <w:rsid w:val="00D57CC2"/>
    <w:rsid w:val="00D624EA"/>
    <w:rsid w:val="00D66E26"/>
    <w:rsid w:val="00D7161E"/>
    <w:rsid w:val="00D72C57"/>
    <w:rsid w:val="00D73341"/>
    <w:rsid w:val="00D84079"/>
    <w:rsid w:val="00DB27DE"/>
    <w:rsid w:val="00DC4386"/>
    <w:rsid w:val="00DC60CC"/>
    <w:rsid w:val="00DD0E24"/>
    <w:rsid w:val="00DF0E6F"/>
    <w:rsid w:val="00DF130E"/>
    <w:rsid w:val="00DF1E7A"/>
    <w:rsid w:val="00E149DB"/>
    <w:rsid w:val="00E40A88"/>
    <w:rsid w:val="00E43850"/>
    <w:rsid w:val="00E512DB"/>
    <w:rsid w:val="00E61218"/>
    <w:rsid w:val="00E7137F"/>
    <w:rsid w:val="00E8686B"/>
    <w:rsid w:val="00E912A5"/>
    <w:rsid w:val="00E92653"/>
    <w:rsid w:val="00EA75A5"/>
    <w:rsid w:val="00EB4B95"/>
    <w:rsid w:val="00EB5B68"/>
    <w:rsid w:val="00EC2553"/>
    <w:rsid w:val="00EC283C"/>
    <w:rsid w:val="00EC78AF"/>
    <w:rsid w:val="00EE4A62"/>
    <w:rsid w:val="00EE7A95"/>
    <w:rsid w:val="00EF5CE6"/>
    <w:rsid w:val="00F117BB"/>
    <w:rsid w:val="00F15E1E"/>
    <w:rsid w:val="00F231E4"/>
    <w:rsid w:val="00F266EA"/>
    <w:rsid w:val="00F32EFF"/>
    <w:rsid w:val="00F47A8D"/>
    <w:rsid w:val="00F55BD0"/>
    <w:rsid w:val="00F617E8"/>
    <w:rsid w:val="00F77B47"/>
    <w:rsid w:val="00F92A2D"/>
    <w:rsid w:val="00FA1922"/>
    <w:rsid w:val="00FA3913"/>
    <w:rsid w:val="00FA7519"/>
    <w:rsid w:val="00FC133D"/>
    <w:rsid w:val="00FC3183"/>
    <w:rsid w:val="00FD6559"/>
    <w:rsid w:val="00FE0306"/>
    <w:rsid w:val="00FE3767"/>
    <w:rsid w:val="00FE440E"/>
    <w:rsid w:val="00FF158A"/>
    <w:rsid w:val="012FAD71"/>
    <w:rsid w:val="04C225F1"/>
    <w:rsid w:val="053109F9"/>
    <w:rsid w:val="054CB342"/>
    <w:rsid w:val="0579828E"/>
    <w:rsid w:val="0755646E"/>
    <w:rsid w:val="09CFAF66"/>
    <w:rsid w:val="0A25B636"/>
    <w:rsid w:val="0BA923EC"/>
    <w:rsid w:val="0C0DBF5C"/>
    <w:rsid w:val="0C7E0C8E"/>
    <w:rsid w:val="0D0A88A2"/>
    <w:rsid w:val="0E46416A"/>
    <w:rsid w:val="0F03C2D6"/>
    <w:rsid w:val="0F2A71D4"/>
    <w:rsid w:val="1030CC18"/>
    <w:rsid w:val="106134B9"/>
    <w:rsid w:val="10A0EA13"/>
    <w:rsid w:val="12853C71"/>
    <w:rsid w:val="13B78646"/>
    <w:rsid w:val="1737B030"/>
    <w:rsid w:val="19467884"/>
    <w:rsid w:val="19FB6AFD"/>
    <w:rsid w:val="1B28DE73"/>
    <w:rsid w:val="1D6DF81A"/>
    <w:rsid w:val="1DBB720A"/>
    <w:rsid w:val="1DEF55E4"/>
    <w:rsid w:val="1EBB63C1"/>
    <w:rsid w:val="1FABA8EF"/>
    <w:rsid w:val="2096E357"/>
    <w:rsid w:val="22EC1F33"/>
    <w:rsid w:val="241F9A8B"/>
    <w:rsid w:val="24B36741"/>
    <w:rsid w:val="25B413BF"/>
    <w:rsid w:val="25C277DB"/>
    <w:rsid w:val="27E34533"/>
    <w:rsid w:val="29FFE81F"/>
    <w:rsid w:val="2C2ADC51"/>
    <w:rsid w:val="2C8CE6F8"/>
    <w:rsid w:val="2CDBC420"/>
    <w:rsid w:val="310FF4C6"/>
    <w:rsid w:val="3346F339"/>
    <w:rsid w:val="38672089"/>
    <w:rsid w:val="3A8C17BE"/>
    <w:rsid w:val="3DB26ABE"/>
    <w:rsid w:val="3E807154"/>
    <w:rsid w:val="425101E8"/>
    <w:rsid w:val="42C4DE9D"/>
    <w:rsid w:val="435B61C5"/>
    <w:rsid w:val="44CD5686"/>
    <w:rsid w:val="455B750D"/>
    <w:rsid w:val="45E542C7"/>
    <w:rsid w:val="4868CD7D"/>
    <w:rsid w:val="48E75CEC"/>
    <w:rsid w:val="49109804"/>
    <w:rsid w:val="4AAD7EBA"/>
    <w:rsid w:val="4ACB2AD4"/>
    <w:rsid w:val="4B1541EA"/>
    <w:rsid w:val="4DC05C6B"/>
    <w:rsid w:val="50306081"/>
    <w:rsid w:val="510A294E"/>
    <w:rsid w:val="527E222B"/>
    <w:rsid w:val="54BFD038"/>
    <w:rsid w:val="56244BF4"/>
    <w:rsid w:val="5646A59F"/>
    <w:rsid w:val="57EC07FC"/>
    <w:rsid w:val="59FD23F0"/>
    <w:rsid w:val="5A4AC851"/>
    <w:rsid w:val="5D217FCB"/>
    <w:rsid w:val="6007FD29"/>
    <w:rsid w:val="62073D9F"/>
    <w:rsid w:val="6454A791"/>
    <w:rsid w:val="64E7F2A4"/>
    <w:rsid w:val="65E076C4"/>
    <w:rsid w:val="677BE433"/>
    <w:rsid w:val="67CC258B"/>
    <w:rsid w:val="6933E4D7"/>
    <w:rsid w:val="6938F325"/>
    <w:rsid w:val="6E54946A"/>
    <w:rsid w:val="703F601F"/>
    <w:rsid w:val="72812FB9"/>
    <w:rsid w:val="768B678D"/>
    <w:rsid w:val="76DDC58D"/>
    <w:rsid w:val="789456B6"/>
    <w:rsid w:val="78A6B97C"/>
    <w:rsid w:val="793829A1"/>
    <w:rsid w:val="7A7883F6"/>
    <w:rsid w:val="7A99EE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E7F4280"/>
  <w15:docId w15:val="{E0FCC163-F074-4EAC-B5B3-F61A9B70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9"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310" w:line="295"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uiPriority w:val="99"/>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uiPriority w:val="99"/>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paragraph" w:styleId="Revision">
    <w:name w:val="Revision"/>
    <w:hidden/>
    <w:uiPriority w:val="99"/>
    <w:semiHidden/>
    <w:rsid w:val="00AF6B70"/>
    <w:pPr>
      <w:widowControl/>
      <w:suppressAutoHyphens w:val="0"/>
      <w:autoSpaceDN/>
      <w:textAlignment w:val="auto"/>
    </w:pPr>
    <w:rPr>
      <w:rFonts w:cs="Mangal"/>
      <w:szCs w:val="20"/>
    </w:rPr>
  </w:style>
  <w:style w:type="character" w:styleId="CommentReference">
    <w:name w:val="annotation reference"/>
    <w:basedOn w:val="DefaultParagraphFont"/>
    <w:uiPriority w:val="99"/>
    <w:semiHidden/>
    <w:unhideWhenUsed/>
    <w:rsid w:val="00970169"/>
    <w:rPr>
      <w:sz w:val="16"/>
      <w:szCs w:val="16"/>
    </w:rPr>
  </w:style>
  <w:style w:type="paragraph" w:styleId="CommentText">
    <w:name w:val="annotation text"/>
    <w:basedOn w:val="Normal"/>
    <w:link w:val="CommentTextChar"/>
    <w:uiPriority w:val="99"/>
    <w:semiHidden/>
    <w:unhideWhenUsed/>
    <w:rsid w:val="00970169"/>
    <w:rPr>
      <w:rFonts w:cs="Mangal"/>
      <w:sz w:val="20"/>
      <w:szCs w:val="18"/>
    </w:rPr>
  </w:style>
  <w:style w:type="character" w:customStyle="1" w:styleId="CommentTextChar">
    <w:name w:val="Comment Text Char"/>
    <w:basedOn w:val="DefaultParagraphFont"/>
    <w:link w:val="CommentText"/>
    <w:uiPriority w:val="99"/>
    <w:semiHidden/>
    <w:rsid w:val="00970169"/>
    <w:rPr>
      <w:rFonts w:cs="Mangal"/>
      <w:sz w:val="20"/>
      <w:szCs w:val="18"/>
    </w:rPr>
  </w:style>
  <w:style w:type="paragraph" w:styleId="CommentSubject">
    <w:name w:val="annotation subject"/>
    <w:basedOn w:val="CommentText"/>
    <w:next w:val="CommentText"/>
    <w:link w:val="CommentSubjectChar"/>
    <w:uiPriority w:val="99"/>
    <w:semiHidden/>
    <w:unhideWhenUsed/>
    <w:rsid w:val="00970169"/>
    <w:rPr>
      <w:b/>
      <w:bCs/>
    </w:rPr>
  </w:style>
  <w:style w:type="character" w:customStyle="1" w:styleId="CommentSubjectChar">
    <w:name w:val="Comment Subject Char"/>
    <w:basedOn w:val="CommentTextChar"/>
    <w:link w:val="CommentSubject"/>
    <w:uiPriority w:val="99"/>
    <w:semiHidden/>
    <w:rsid w:val="00970169"/>
    <w:rPr>
      <w:rFonts w:cs="Mangal"/>
      <w:b/>
      <w:bCs/>
      <w:sz w:val="20"/>
      <w:szCs w:val="18"/>
    </w:rPr>
  </w:style>
  <w:style w:type="table" w:styleId="TableGrid">
    <w:name w:val="Table Grid"/>
    <w:basedOn w:val="TableNormal"/>
    <w:uiPriority w:val="39"/>
    <w:rsid w:val="008A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4D3E8F"/>
    <w:pPr>
      <w:suppressAutoHyphens w:val="0"/>
      <w:autoSpaceDN/>
      <w:adjustRightInd w:val="0"/>
      <w:spacing w:after="120"/>
      <w:ind w:left="720" w:hanging="720"/>
      <w:jc w:val="both"/>
      <w:textAlignment w:val="auto"/>
    </w:pPr>
    <w:rPr>
      <w:rFonts w:eastAsia="STZhongsong" w:cs="Times New Roman"/>
      <w:sz w:val="18"/>
      <w:szCs w:val="20"/>
      <w:lang w:bidi="ar-SA"/>
    </w:rPr>
  </w:style>
  <w:style w:type="character" w:customStyle="1" w:styleId="EndnoteTextChar">
    <w:name w:val="Endnote Text Char"/>
    <w:basedOn w:val="DefaultParagraphFont"/>
    <w:link w:val="EndnoteText"/>
    <w:semiHidden/>
    <w:rsid w:val="004D3E8F"/>
    <w:rPr>
      <w:rFonts w:eastAsia="STZhongsong" w:cs="Times New Roman"/>
      <w:sz w:val="18"/>
      <w:szCs w:val="20"/>
      <w:lang w:bidi="ar-SA"/>
    </w:rPr>
  </w:style>
  <w:style w:type="paragraph" w:styleId="BalloonText">
    <w:name w:val="Balloon Text"/>
    <w:basedOn w:val="Normal"/>
    <w:link w:val="BalloonTextChar"/>
    <w:uiPriority w:val="99"/>
    <w:semiHidden/>
    <w:unhideWhenUsed/>
    <w:rsid w:val="00F617E8"/>
    <w:rPr>
      <w:rFonts w:ascii="Segoe UI" w:hAnsi="Segoe UI" w:cs="Mangal"/>
      <w:sz w:val="18"/>
      <w:szCs w:val="16"/>
    </w:rPr>
  </w:style>
  <w:style w:type="character" w:customStyle="1" w:styleId="BalloonTextChar">
    <w:name w:val="Balloon Text Char"/>
    <w:basedOn w:val="DefaultParagraphFont"/>
    <w:link w:val="BalloonText"/>
    <w:uiPriority w:val="99"/>
    <w:semiHidden/>
    <w:rsid w:val="00F617E8"/>
    <w:rPr>
      <w:rFonts w:ascii="Segoe UI" w:hAnsi="Segoe UI" w:cs="Mangal"/>
      <w:sz w:val="18"/>
      <w:szCs w:val="16"/>
    </w:rPr>
  </w:style>
  <w:style w:type="character" w:styleId="Hyperlink">
    <w:name w:val="Hyperlink"/>
    <w:basedOn w:val="DefaultParagraphFont"/>
    <w:uiPriority w:val="99"/>
    <w:unhideWhenUsed/>
    <w:rsid w:val="00A51C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64822">
      <w:bodyDiv w:val="1"/>
      <w:marLeft w:val="0"/>
      <w:marRight w:val="0"/>
      <w:marTop w:val="0"/>
      <w:marBottom w:val="0"/>
      <w:divBdr>
        <w:top w:val="none" w:sz="0" w:space="0" w:color="auto"/>
        <w:left w:val="none" w:sz="0" w:space="0" w:color="auto"/>
        <w:bottom w:val="none" w:sz="0" w:space="0" w:color="auto"/>
        <w:right w:val="none" w:sz="0" w:space="0" w:color="auto"/>
      </w:divBdr>
      <w:divsChild>
        <w:div w:id="587737595">
          <w:marLeft w:val="0"/>
          <w:marRight w:val="0"/>
          <w:marTop w:val="0"/>
          <w:marBottom w:val="0"/>
          <w:divBdr>
            <w:top w:val="none" w:sz="0" w:space="0" w:color="auto"/>
            <w:left w:val="none" w:sz="0" w:space="0" w:color="auto"/>
            <w:bottom w:val="none" w:sz="0" w:space="0" w:color="auto"/>
            <w:right w:val="none" w:sz="0" w:space="0" w:color="auto"/>
          </w:divBdr>
          <w:divsChild>
            <w:div w:id="1687904210">
              <w:marLeft w:val="0"/>
              <w:marRight w:val="0"/>
              <w:marTop w:val="0"/>
              <w:marBottom w:val="0"/>
              <w:divBdr>
                <w:top w:val="none" w:sz="0" w:space="0" w:color="auto"/>
                <w:left w:val="none" w:sz="0" w:space="0" w:color="auto"/>
                <w:bottom w:val="none" w:sz="0" w:space="0" w:color="auto"/>
                <w:right w:val="none" w:sz="0" w:space="0" w:color="auto"/>
              </w:divBdr>
              <w:divsChild>
                <w:div w:id="8338018">
                  <w:marLeft w:val="0"/>
                  <w:marRight w:val="0"/>
                  <w:marTop w:val="0"/>
                  <w:marBottom w:val="0"/>
                  <w:divBdr>
                    <w:top w:val="none" w:sz="0" w:space="0" w:color="auto"/>
                    <w:left w:val="none" w:sz="0" w:space="0" w:color="auto"/>
                    <w:bottom w:val="none" w:sz="0" w:space="0" w:color="auto"/>
                    <w:right w:val="none" w:sz="0" w:space="0" w:color="auto"/>
                  </w:divBdr>
                  <w:divsChild>
                    <w:div w:id="18592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210756">
      <w:bodyDiv w:val="1"/>
      <w:marLeft w:val="0"/>
      <w:marRight w:val="0"/>
      <w:marTop w:val="0"/>
      <w:marBottom w:val="0"/>
      <w:divBdr>
        <w:top w:val="none" w:sz="0" w:space="0" w:color="auto"/>
        <w:left w:val="none" w:sz="0" w:space="0" w:color="auto"/>
        <w:bottom w:val="none" w:sz="0" w:space="0" w:color="auto"/>
        <w:right w:val="none" w:sz="0" w:space="0" w:color="auto"/>
      </w:divBdr>
      <w:divsChild>
        <w:div w:id="228424156">
          <w:marLeft w:val="720"/>
          <w:marRight w:val="0"/>
          <w:marTop w:val="0"/>
          <w:marBottom w:val="0"/>
          <w:divBdr>
            <w:top w:val="none" w:sz="0" w:space="0" w:color="auto"/>
            <w:left w:val="none" w:sz="0" w:space="0" w:color="auto"/>
            <w:bottom w:val="none" w:sz="0" w:space="0" w:color="auto"/>
            <w:right w:val="none" w:sz="0" w:space="0" w:color="auto"/>
          </w:divBdr>
        </w:div>
        <w:div w:id="1770731027">
          <w:marLeft w:val="720"/>
          <w:marRight w:val="0"/>
          <w:marTop w:val="0"/>
          <w:marBottom w:val="0"/>
          <w:divBdr>
            <w:top w:val="none" w:sz="0" w:space="0" w:color="auto"/>
            <w:left w:val="none" w:sz="0" w:space="0" w:color="auto"/>
            <w:bottom w:val="none" w:sz="0" w:space="0" w:color="auto"/>
            <w:right w:val="none" w:sz="0" w:space="0" w:color="auto"/>
          </w:divBdr>
        </w:div>
      </w:divsChild>
    </w:div>
    <w:div w:id="406807268">
      <w:bodyDiv w:val="1"/>
      <w:marLeft w:val="0"/>
      <w:marRight w:val="0"/>
      <w:marTop w:val="0"/>
      <w:marBottom w:val="0"/>
      <w:divBdr>
        <w:top w:val="none" w:sz="0" w:space="0" w:color="auto"/>
        <w:left w:val="none" w:sz="0" w:space="0" w:color="auto"/>
        <w:bottom w:val="none" w:sz="0" w:space="0" w:color="auto"/>
        <w:right w:val="none" w:sz="0" w:space="0" w:color="auto"/>
      </w:divBdr>
      <w:divsChild>
        <w:div w:id="80101765">
          <w:marLeft w:val="0"/>
          <w:marRight w:val="0"/>
          <w:marTop w:val="0"/>
          <w:marBottom w:val="0"/>
          <w:divBdr>
            <w:top w:val="none" w:sz="0" w:space="0" w:color="auto"/>
            <w:left w:val="none" w:sz="0" w:space="0" w:color="auto"/>
            <w:bottom w:val="none" w:sz="0" w:space="0" w:color="auto"/>
            <w:right w:val="none" w:sz="0" w:space="0" w:color="auto"/>
          </w:divBdr>
          <w:divsChild>
            <w:div w:id="2050296032">
              <w:marLeft w:val="0"/>
              <w:marRight w:val="0"/>
              <w:marTop w:val="0"/>
              <w:marBottom w:val="0"/>
              <w:divBdr>
                <w:top w:val="none" w:sz="0" w:space="0" w:color="auto"/>
                <w:left w:val="none" w:sz="0" w:space="0" w:color="auto"/>
                <w:bottom w:val="none" w:sz="0" w:space="0" w:color="auto"/>
                <w:right w:val="none" w:sz="0" w:space="0" w:color="auto"/>
              </w:divBdr>
              <w:divsChild>
                <w:div w:id="900748958">
                  <w:marLeft w:val="0"/>
                  <w:marRight w:val="0"/>
                  <w:marTop w:val="0"/>
                  <w:marBottom w:val="0"/>
                  <w:divBdr>
                    <w:top w:val="none" w:sz="0" w:space="0" w:color="auto"/>
                    <w:left w:val="none" w:sz="0" w:space="0" w:color="auto"/>
                    <w:bottom w:val="none" w:sz="0" w:space="0" w:color="auto"/>
                    <w:right w:val="none" w:sz="0" w:space="0" w:color="auto"/>
                  </w:divBdr>
                  <w:divsChild>
                    <w:div w:id="10689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976324">
      <w:bodyDiv w:val="1"/>
      <w:marLeft w:val="0"/>
      <w:marRight w:val="0"/>
      <w:marTop w:val="0"/>
      <w:marBottom w:val="0"/>
      <w:divBdr>
        <w:top w:val="none" w:sz="0" w:space="0" w:color="auto"/>
        <w:left w:val="none" w:sz="0" w:space="0" w:color="auto"/>
        <w:bottom w:val="none" w:sz="0" w:space="0" w:color="auto"/>
        <w:right w:val="none" w:sz="0" w:space="0" w:color="auto"/>
      </w:divBdr>
      <w:divsChild>
        <w:div w:id="338696718">
          <w:marLeft w:val="0"/>
          <w:marRight w:val="0"/>
          <w:marTop w:val="0"/>
          <w:marBottom w:val="0"/>
          <w:divBdr>
            <w:top w:val="none" w:sz="0" w:space="0" w:color="auto"/>
            <w:left w:val="none" w:sz="0" w:space="0" w:color="auto"/>
            <w:bottom w:val="none" w:sz="0" w:space="0" w:color="auto"/>
            <w:right w:val="none" w:sz="0" w:space="0" w:color="auto"/>
          </w:divBdr>
          <w:divsChild>
            <w:div w:id="525215954">
              <w:marLeft w:val="0"/>
              <w:marRight w:val="0"/>
              <w:marTop w:val="0"/>
              <w:marBottom w:val="0"/>
              <w:divBdr>
                <w:top w:val="none" w:sz="0" w:space="0" w:color="auto"/>
                <w:left w:val="none" w:sz="0" w:space="0" w:color="auto"/>
                <w:bottom w:val="none" w:sz="0" w:space="0" w:color="auto"/>
                <w:right w:val="none" w:sz="0" w:space="0" w:color="auto"/>
              </w:divBdr>
              <w:divsChild>
                <w:div w:id="732313121">
                  <w:marLeft w:val="0"/>
                  <w:marRight w:val="0"/>
                  <w:marTop w:val="0"/>
                  <w:marBottom w:val="0"/>
                  <w:divBdr>
                    <w:top w:val="none" w:sz="0" w:space="0" w:color="auto"/>
                    <w:left w:val="none" w:sz="0" w:space="0" w:color="auto"/>
                    <w:bottom w:val="none" w:sz="0" w:space="0" w:color="auto"/>
                    <w:right w:val="none" w:sz="0" w:space="0" w:color="auto"/>
                  </w:divBdr>
                  <w:divsChild>
                    <w:div w:id="46466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94375">
      <w:bodyDiv w:val="1"/>
      <w:marLeft w:val="0"/>
      <w:marRight w:val="0"/>
      <w:marTop w:val="0"/>
      <w:marBottom w:val="0"/>
      <w:divBdr>
        <w:top w:val="none" w:sz="0" w:space="0" w:color="auto"/>
        <w:left w:val="none" w:sz="0" w:space="0" w:color="auto"/>
        <w:bottom w:val="none" w:sz="0" w:space="0" w:color="auto"/>
        <w:right w:val="none" w:sz="0" w:space="0" w:color="auto"/>
      </w:divBdr>
      <w:divsChild>
        <w:div w:id="2072338693">
          <w:marLeft w:val="0"/>
          <w:marRight w:val="0"/>
          <w:marTop w:val="0"/>
          <w:marBottom w:val="0"/>
          <w:divBdr>
            <w:top w:val="none" w:sz="0" w:space="0" w:color="auto"/>
            <w:left w:val="none" w:sz="0" w:space="0" w:color="auto"/>
            <w:bottom w:val="none" w:sz="0" w:space="0" w:color="auto"/>
            <w:right w:val="none" w:sz="0" w:space="0" w:color="auto"/>
          </w:divBdr>
          <w:divsChild>
            <w:div w:id="232276132">
              <w:marLeft w:val="0"/>
              <w:marRight w:val="0"/>
              <w:marTop w:val="0"/>
              <w:marBottom w:val="0"/>
              <w:divBdr>
                <w:top w:val="none" w:sz="0" w:space="0" w:color="auto"/>
                <w:left w:val="none" w:sz="0" w:space="0" w:color="auto"/>
                <w:bottom w:val="none" w:sz="0" w:space="0" w:color="auto"/>
                <w:right w:val="none" w:sz="0" w:space="0" w:color="auto"/>
              </w:divBdr>
              <w:divsChild>
                <w:div w:id="11495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661285">
      <w:bodyDiv w:val="1"/>
      <w:marLeft w:val="0"/>
      <w:marRight w:val="0"/>
      <w:marTop w:val="0"/>
      <w:marBottom w:val="0"/>
      <w:divBdr>
        <w:top w:val="none" w:sz="0" w:space="0" w:color="auto"/>
        <w:left w:val="none" w:sz="0" w:space="0" w:color="auto"/>
        <w:bottom w:val="none" w:sz="0" w:space="0" w:color="auto"/>
        <w:right w:val="none" w:sz="0" w:space="0" w:color="auto"/>
      </w:divBdr>
      <w:divsChild>
        <w:div w:id="1733696545">
          <w:marLeft w:val="0"/>
          <w:marRight w:val="0"/>
          <w:marTop w:val="0"/>
          <w:marBottom w:val="0"/>
          <w:divBdr>
            <w:top w:val="none" w:sz="0" w:space="0" w:color="auto"/>
            <w:left w:val="none" w:sz="0" w:space="0" w:color="auto"/>
            <w:bottom w:val="none" w:sz="0" w:space="0" w:color="auto"/>
            <w:right w:val="none" w:sz="0" w:space="0" w:color="auto"/>
          </w:divBdr>
          <w:divsChild>
            <w:div w:id="1538548068">
              <w:marLeft w:val="0"/>
              <w:marRight w:val="0"/>
              <w:marTop w:val="0"/>
              <w:marBottom w:val="0"/>
              <w:divBdr>
                <w:top w:val="none" w:sz="0" w:space="0" w:color="auto"/>
                <w:left w:val="none" w:sz="0" w:space="0" w:color="auto"/>
                <w:bottom w:val="none" w:sz="0" w:space="0" w:color="auto"/>
                <w:right w:val="none" w:sz="0" w:space="0" w:color="auto"/>
              </w:divBdr>
              <w:divsChild>
                <w:div w:id="19364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966658">
      <w:bodyDiv w:val="1"/>
      <w:marLeft w:val="0"/>
      <w:marRight w:val="0"/>
      <w:marTop w:val="0"/>
      <w:marBottom w:val="0"/>
      <w:divBdr>
        <w:top w:val="none" w:sz="0" w:space="0" w:color="auto"/>
        <w:left w:val="none" w:sz="0" w:space="0" w:color="auto"/>
        <w:bottom w:val="none" w:sz="0" w:space="0" w:color="auto"/>
        <w:right w:val="none" w:sz="0" w:space="0" w:color="auto"/>
      </w:divBdr>
      <w:divsChild>
        <w:div w:id="1120490609">
          <w:marLeft w:val="0"/>
          <w:marRight w:val="0"/>
          <w:marTop w:val="0"/>
          <w:marBottom w:val="0"/>
          <w:divBdr>
            <w:top w:val="none" w:sz="0" w:space="0" w:color="auto"/>
            <w:left w:val="none" w:sz="0" w:space="0" w:color="auto"/>
            <w:bottom w:val="none" w:sz="0" w:space="0" w:color="auto"/>
            <w:right w:val="none" w:sz="0" w:space="0" w:color="auto"/>
          </w:divBdr>
          <w:divsChild>
            <w:div w:id="1116750284">
              <w:marLeft w:val="0"/>
              <w:marRight w:val="0"/>
              <w:marTop w:val="0"/>
              <w:marBottom w:val="0"/>
              <w:divBdr>
                <w:top w:val="none" w:sz="0" w:space="0" w:color="auto"/>
                <w:left w:val="none" w:sz="0" w:space="0" w:color="auto"/>
                <w:bottom w:val="none" w:sz="0" w:space="0" w:color="auto"/>
                <w:right w:val="none" w:sz="0" w:space="0" w:color="auto"/>
              </w:divBdr>
              <w:divsChild>
                <w:div w:id="111439738">
                  <w:marLeft w:val="0"/>
                  <w:marRight w:val="0"/>
                  <w:marTop w:val="0"/>
                  <w:marBottom w:val="0"/>
                  <w:divBdr>
                    <w:top w:val="none" w:sz="0" w:space="0" w:color="auto"/>
                    <w:left w:val="none" w:sz="0" w:space="0" w:color="auto"/>
                    <w:bottom w:val="none" w:sz="0" w:space="0" w:color="auto"/>
                    <w:right w:val="none" w:sz="0" w:space="0" w:color="auto"/>
                  </w:divBdr>
                  <w:divsChild>
                    <w:div w:id="700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726644">
      <w:bodyDiv w:val="1"/>
      <w:marLeft w:val="0"/>
      <w:marRight w:val="0"/>
      <w:marTop w:val="0"/>
      <w:marBottom w:val="0"/>
      <w:divBdr>
        <w:top w:val="none" w:sz="0" w:space="0" w:color="auto"/>
        <w:left w:val="none" w:sz="0" w:space="0" w:color="auto"/>
        <w:bottom w:val="none" w:sz="0" w:space="0" w:color="auto"/>
        <w:right w:val="none" w:sz="0" w:space="0" w:color="auto"/>
      </w:divBdr>
      <w:divsChild>
        <w:div w:id="1619339474">
          <w:marLeft w:val="0"/>
          <w:marRight w:val="0"/>
          <w:marTop w:val="0"/>
          <w:marBottom w:val="0"/>
          <w:divBdr>
            <w:top w:val="none" w:sz="0" w:space="0" w:color="auto"/>
            <w:left w:val="none" w:sz="0" w:space="0" w:color="auto"/>
            <w:bottom w:val="none" w:sz="0" w:space="0" w:color="auto"/>
            <w:right w:val="none" w:sz="0" w:space="0" w:color="auto"/>
          </w:divBdr>
          <w:divsChild>
            <w:div w:id="554895743">
              <w:marLeft w:val="0"/>
              <w:marRight w:val="0"/>
              <w:marTop w:val="0"/>
              <w:marBottom w:val="0"/>
              <w:divBdr>
                <w:top w:val="none" w:sz="0" w:space="0" w:color="auto"/>
                <w:left w:val="none" w:sz="0" w:space="0" w:color="auto"/>
                <w:bottom w:val="none" w:sz="0" w:space="0" w:color="auto"/>
                <w:right w:val="none" w:sz="0" w:space="0" w:color="auto"/>
              </w:divBdr>
              <w:divsChild>
                <w:div w:id="1946229239">
                  <w:marLeft w:val="0"/>
                  <w:marRight w:val="0"/>
                  <w:marTop w:val="0"/>
                  <w:marBottom w:val="0"/>
                  <w:divBdr>
                    <w:top w:val="none" w:sz="0" w:space="0" w:color="auto"/>
                    <w:left w:val="none" w:sz="0" w:space="0" w:color="auto"/>
                    <w:bottom w:val="none" w:sz="0" w:space="0" w:color="auto"/>
                    <w:right w:val="none" w:sz="0" w:space="0" w:color="auto"/>
                  </w:divBdr>
                  <w:divsChild>
                    <w:div w:id="12687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775937">
      <w:bodyDiv w:val="1"/>
      <w:marLeft w:val="0"/>
      <w:marRight w:val="0"/>
      <w:marTop w:val="0"/>
      <w:marBottom w:val="0"/>
      <w:divBdr>
        <w:top w:val="none" w:sz="0" w:space="0" w:color="auto"/>
        <w:left w:val="none" w:sz="0" w:space="0" w:color="auto"/>
        <w:bottom w:val="none" w:sz="0" w:space="0" w:color="auto"/>
        <w:right w:val="none" w:sz="0" w:space="0" w:color="auto"/>
      </w:divBdr>
      <w:divsChild>
        <w:div w:id="489753672">
          <w:marLeft w:val="0"/>
          <w:marRight w:val="0"/>
          <w:marTop w:val="0"/>
          <w:marBottom w:val="0"/>
          <w:divBdr>
            <w:top w:val="none" w:sz="0" w:space="0" w:color="auto"/>
            <w:left w:val="none" w:sz="0" w:space="0" w:color="auto"/>
            <w:bottom w:val="none" w:sz="0" w:space="0" w:color="auto"/>
            <w:right w:val="none" w:sz="0" w:space="0" w:color="auto"/>
          </w:divBdr>
          <w:divsChild>
            <w:div w:id="1889956342">
              <w:marLeft w:val="0"/>
              <w:marRight w:val="0"/>
              <w:marTop w:val="0"/>
              <w:marBottom w:val="0"/>
              <w:divBdr>
                <w:top w:val="none" w:sz="0" w:space="0" w:color="auto"/>
                <w:left w:val="none" w:sz="0" w:space="0" w:color="auto"/>
                <w:bottom w:val="none" w:sz="0" w:space="0" w:color="auto"/>
                <w:right w:val="none" w:sz="0" w:space="0" w:color="auto"/>
              </w:divBdr>
              <w:divsChild>
                <w:div w:id="1158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7003">
      <w:bodyDiv w:val="1"/>
      <w:marLeft w:val="0"/>
      <w:marRight w:val="0"/>
      <w:marTop w:val="0"/>
      <w:marBottom w:val="0"/>
      <w:divBdr>
        <w:top w:val="none" w:sz="0" w:space="0" w:color="auto"/>
        <w:left w:val="none" w:sz="0" w:space="0" w:color="auto"/>
        <w:bottom w:val="none" w:sz="0" w:space="0" w:color="auto"/>
        <w:right w:val="none" w:sz="0" w:space="0" w:color="auto"/>
      </w:divBdr>
      <w:divsChild>
        <w:div w:id="417481984">
          <w:marLeft w:val="0"/>
          <w:marRight w:val="0"/>
          <w:marTop w:val="0"/>
          <w:marBottom w:val="0"/>
          <w:divBdr>
            <w:top w:val="none" w:sz="0" w:space="0" w:color="auto"/>
            <w:left w:val="none" w:sz="0" w:space="0" w:color="auto"/>
            <w:bottom w:val="none" w:sz="0" w:space="0" w:color="auto"/>
            <w:right w:val="none" w:sz="0" w:space="0" w:color="auto"/>
          </w:divBdr>
          <w:divsChild>
            <w:div w:id="1120076060">
              <w:marLeft w:val="0"/>
              <w:marRight w:val="0"/>
              <w:marTop w:val="0"/>
              <w:marBottom w:val="0"/>
              <w:divBdr>
                <w:top w:val="none" w:sz="0" w:space="0" w:color="auto"/>
                <w:left w:val="none" w:sz="0" w:space="0" w:color="auto"/>
                <w:bottom w:val="none" w:sz="0" w:space="0" w:color="auto"/>
                <w:right w:val="none" w:sz="0" w:space="0" w:color="auto"/>
              </w:divBdr>
              <w:divsChild>
                <w:div w:id="989863062">
                  <w:marLeft w:val="0"/>
                  <w:marRight w:val="0"/>
                  <w:marTop w:val="0"/>
                  <w:marBottom w:val="0"/>
                  <w:divBdr>
                    <w:top w:val="none" w:sz="0" w:space="0" w:color="auto"/>
                    <w:left w:val="none" w:sz="0" w:space="0" w:color="auto"/>
                    <w:bottom w:val="none" w:sz="0" w:space="0" w:color="auto"/>
                    <w:right w:val="none" w:sz="0" w:space="0" w:color="auto"/>
                  </w:divBdr>
                  <w:divsChild>
                    <w:div w:id="191686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306518">
          <w:marLeft w:val="0"/>
          <w:marRight w:val="0"/>
          <w:marTop w:val="0"/>
          <w:marBottom w:val="0"/>
          <w:divBdr>
            <w:top w:val="none" w:sz="0" w:space="0" w:color="auto"/>
            <w:left w:val="none" w:sz="0" w:space="0" w:color="auto"/>
            <w:bottom w:val="none" w:sz="0" w:space="0" w:color="auto"/>
            <w:right w:val="none" w:sz="0" w:space="0" w:color="auto"/>
          </w:divBdr>
          <w:divsChild>
            <w:div w:id="1211268389">
              <w:marLeft w:val="0"/>
              <w:marRight w:val="0"/>
              <w:marTop w:val="0"/>
              <w:marBottom w:val="0"/>
              <w:divBdr>
                <w:top w:val="none" w:sz="0" w:space="0" w:color="auto"/>
                <w:left w:val="none" w:sz="0" w:space="0" w:color="auto"/>
                <w:bottom w:val="none" w:sz="0" w:space="0" w:color="auto"/>
                <w:right w:val="none" w:sz="0" w:space="0" w:color="auto"/>
              </w:divBdr>
              <w:divsChild>
                <w:div w:id="1621573775">
                  <w:marLeft w:val="0"/>
                  <w:marRight w:val="0"/>
                  <w:marTop w:val="0"/>
                  <w:marBottom w:val="0"/>
                  <w:divBdr>
                    <w:top w:val="none" w:sz="0" w:space="0" w:color="auto"/>
                    <w:left w:val="none" w:sz="0" w:space="0" w:color="auto"/>
                    <w:bottom w:val="none" w:sz="0" w:space="0" w:color="auto"/>
                    <w:right w:val="none" w:sz="0" w:space="0" w:color="auto"/>
                  </w:divBdr>
                </w:div>
              </w:divsChild>
            </w:div>
            <w:div w:id="2011130912">
              <w:marLeft w:val="0"/>
              <w:marRight w:val="0"/>
              <w:marTop w:val="0"/>
              <w:marBottom w:val="0"/>
              <w:divBdr>
                <w:top w:val="none" w:sz="0" w:space="0" w:color="auto"/>
                <w:left w:val="none" w:sz="0" w:space="0" w:color="auto"/>
                <w:bottom w:val="none" w:sz="0" w:space="0" w:color="auto"/>
                <w:right w:val="none" w:sz="0" w:space="0" w:color="auto"/>
              </w:divBdr>
              <w:divsChild>
                <w:div w:id="9961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5169">
          <w:marLeft w:val="0"/>
          <w:marRight w:val="0"/>
          <w:marTop w:val="0"/>
          <w:marBottom w:val="0"/>
          <w:divBdr>
            <w:top w:val="none" w:sz="0" w:space="0" w:color="auto"/>
            <w:left w:val="none" w:sz="0" w:space="0" w:color="auto"/>
            <w:bottom w:val="none" w:sz="0" w:space="0" w:color="auto"/>
            <w:right w:val="none" w:sz="0" w:space="0" w:color="auto"/>
          </w:divBdr>
          <w:divsChild>
            <w:div w:id="387531235">
              <w:marLeft w:val="0"/>
              <w:marRight w:val="0"/>
              <w:marTop w:val="0"/>
              <w:marBottom w:val="0"/>
              <w:divBdr>
                <w:top w:val="none" w:sz="0" w:space="0" w:color="auto"/>
                <w:left w:val="none" w:sz="0" w:space="0" w:color="auto"/>
                <w:bottom w:val="none" w:sz="0" w:space="0" w:color="auto"/>
                <w:right w:val="none" w:sz="0" w:space="0" w:color="auto"/>
              </w:divBdr>
              <w:divsChild>
                <w:div w:id="1703169477">
                  <w:marLeft w:val="0"/>
                  <w:marRight w:val="0"/>
                  <w:marTop w:val="0"/>
                  <w:marBottom w:val="0"/>
                  <w:divBdr>
                    <w:top w:val="none" w:sz="0" w:space="0" w:color="auto"/>
                    <w:left w:val="none" w:sz="0" w:space="0" w:color="auto"/>
                    <w:bottom w:val="none" w:sz="0" w:space="0" w:color="auto"/>
                    <w:right w:val="none" w:sz="0" w:space="0" w:color="auto"/>
                  </w:divBdr>
                </w:div>
                <w:div w:id="1879856233">
                  <w:marLeft w:val="0"/>
                  <w:marRight w:val="0"/>
                  <w:marTop w:val="0"/>
                  <w:marBottom w:val="0"/>
                  <w:divBdr>
                    <w:top w:val="none" w:sz="0" w:space="0" w:color="auto"/>
                    <w:left w:val="none" w:sz="0" w:space="0" w:color="auto"/>
                    <w:bottom w:val="none" w:sz="0" w:space="0" w:color="auto"/>
                    <w:right w:val="none" w:sz="0" w:space="0" w:color="auto"/>
                  </w:divBdr>
                </w:div>
              </w:divsChild>
            </w:div>
            <w:div w:id="661272396">
              <w:marLeft w:val="0"/>
              <w:marRight w:val="0"/>
              <w:marTop w:val="0"/>
              <w:marBottom w:val="0"/>
              <w:divBdr>
                <w:top w:val="none" w:sz="0" w:space="0" w:color="auto"/>
                <w:left w:val="none" w:sz="0" w:space="0" w:color="auto"/>
                <w:bottom w:val="none" w:sz="0" w:space="0" w:color="auto"/>
                <w:right w:val="none" w:sz="0" w:space="0" w:color="auto"/>
              </w:divBdr>
              <w:divsChild>
                <w:div w:id="7821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13799">
      <w:bodyDiv w:val="1"/>
      <w:marLeft w:val="0"/>
      <w:marRight w:val="0"/>
      <w:marTop w:val="0"/>
      <w:marBottom w:val="0"/>
      <w:divBdr>
        <w:top w:val="none" w:sz="0" w:space="0" w:color="auto"/>
        <w:left w:val="none" w:sz="0" w:space="0" w:color="auto"/>
        <w:bottom w:val="none" w:sz="0" w:space="0" w:color="auto"/>
        <w:right w:val="none" w:sz="0" w:space="0" w:color="auto"/>
      </w:divBdr>
      <w:divsChild>
        <w:div w:id="1973487100">
          <w:marLeft w:val="0"/>
          <w:marRight w:val="0"/>
          <w:marTop w:val="0"/>
          <w:marBottom w:val="0"/>
          <w:divBdr>
            <w:top w:val="none" w:sz="0" w:space="0" w:color="auto"/>
            <w:left w:val="none" w:sz="0" w:space="0" w:color="auto"/>
            <w:bottom w:val="none" w:sz="0" w:space="0" w:color="auto"/>
            <w:right w:val="none" w:sz="0" w:space="0" w:color="auto"/>
          </w:divBdr>
          <w:divsChild>
            <w:div w:id="1869369789">
              <w:marLeft w:val="0"/>
              <w:marRight w:val="0"/>
              <w:marTop w:val="0"/>
              <w:marBottom w:val="0"/>
              <w:divBdr>
                <w:top w:val="none" w:sz="0" w:space="0" w:color="auto"/>
                <w:left w:val="none" w:sz="0" w:space="0" w:color="auto"/>
                <w:bottom w:val="none" w:sz="0" w:space="0" w:color="auto"/>
                <w:right w:val="none" w:sz="0" w:space="0" w:color="auto"/>
              </w:divBdr>
              <w:divsChild>
                <w:div w:id="1873305376">
                  <w:marLeft w:val="0"/>
                  <w:marRight w:val="0"/>
                  <w:marTop w:val="0"/>
                  <w:marBottom w:val="0"/>
                  <w:divBdr>
                    <w:top w:val="none" w:sz="0" w:space="0" w:color="auto"/>
                    <w:left w:val="none" w:sz="0" w:space="0" w:color="auto"/>
                    <w:bottom w:val="none" w:sz="0" w:space="0" w:color="auto"/>
                    <w:right w:val="none" w:sz="0" w:space="0" w:color="auto"/>
                  </w:divBdr>
                </w:div>
              </w:divsChild>
            </w:div>
            <w:div w:id="2034064218">
              <w:marLeft w:val="0"/>
              <w:marRight w:val="0"/>
              <w:marTop w:val="0"/>
              <w:marBottom w:val="0"/>
              <w:divBdr>
                <w:top w:val="none" w:sz="0" w:space="0" w:color="auto"/>
                <w:left w:val="none" w:sz="0" w:space="0" w:color="auto"/>
                <w:bottom w:val="none" w:sz="0" w:space="0" w:color="auto"/>
                <w:right w:val="none" w:sz="0" w:space="0" w:color="auto"/>
              </w:divBdr>
              <w:divsChild>
                <w:div w:id="17238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57880">
      <w:bodyDiv w:val="1"/>
      <w:marLeft w:val="0"/>
      <w:marRight w:val="0"/>
      <w:marTop w:val="0"/>
      <w:marBottom w:val="0"/>
      <w:divBdr>
        <w:top w:val="none" w:sz="0" w:space="0" w:color="auto"/>
        <w:left w:val="none" w:sz="0" w:space="0" w:color="auto"/>
        <w:bottom w:val="none" w:sz="0" w:space="0" w:color="auto"/>
        <w:right w:val="none" w:sz="0" w:space="0" w:color="auto"/>
      </w:divBdr>
      <w:divsChild>
        <w:div w:id="973215930">
          <w:marLeft w:val="0"/>
          <w:marRight w:val="0"/>
          <w:marTop w:val="0"/>
          <w:marBottom w:val="0"/>
          <w:divBdr>
            <w:top w:val="none" w:sz="0" w:space="0" w:color="auto"/>
            <w:left w:val="none" w:sz="0" w:space="0" w:color="auto"/>
            <w:bottom w:val="none" w:sz="0" w:space="0" w:color="auto"/>
            <w:right w:val="none" w:sz="0" w:space="0" w:color="auto"/>
          </w:divBdr>
          <w:divsChild>
            <w:div w:id="1078551954">
              <w:marLeft w:val="0"/>
              <w:marRight w:val="0"/>
              <w:marTop w:val="0"/>
              <w:marBottom w:val="0"/>
              <w:divBdr>
                <w:top w:val="none" w:sz="0" w:space="0" w:color="auto"/>
                <w:left w:val="none" w:sz="0" w:space="0" w:color="auto"/>
                <w:bottom w:val="none" w:sz="0" w:space="0" w:color="auto"/>
                <w:right w:val="none" w:sz="0" w:space="0" w:color="auto"/>
              </w:divBdr>
              <w:divsChild>
                <w:div w:id="1587230952">
                  <w:marLeft w:val="0"/>
                  <w:marRight w:val="0"/>
                  <w:marTop w:val="0"/>
                  <w:marBottom w:val="0"/>
                  <w:divBdr>
                    <w:top w:val="none" w:sz="0" w:space="0" w:color="auto"/>
                    <w:left w:val="none" w:sz="0" w:space="0" w:color="auto"/>
                    <w:bottom w:val="none" w:sz="0" w:space="0" w:color="auto"/>
                    <w:right w:val="none" w:sz="0" w:space="0" w:color="auto"/>
                  </w:divBdr>
                  <w:divsChild>
                    <w:div w:id="11125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5828">
      <w:bodyDiv w:val="1"/>
      <w:marLeft w:val="0"/>
      <w:marRight w:val="0"/>
      <w:marTop w:val="0"/>
      <w:marBottom w:val="0"/>
      <w:divBdr>
        <w:top w:val="none" w:sz="0" w:space="0" w:color="auto"/>
        <w:left w:val="none" w:sz="0" w:space="0" w:color="auto"/>
        <w:bottom w:val="none" w:sz="0" w:space="0" w:color="auto"/>
        <w:right w:val="none" w:sz="0" w:space="0" w:color="auto"/>
      </w:divBdr>
      <w:divsChild>
        <w:div w:id="1452240548">
          <w:marLeft w:val="0"/>
          <w:marRight w:val="0"/>
          <w:marTop w:val="0"/>
          <w:marBottom w:val="0"/>
          <w:divBdr>
            <w:top w:val="none" w:sz="0" w:space="0" w:color="auto"/>
            <w:left w:val="none" w:sz="0" w:space="0" w:color="auto"/>
            <w:bottom w:val="none" w:sz="0" w:space="0" w:color="auto"/>
            <w:right w:val="none" w:sz="0" w:space="0" w:color="auto"/>
          </w:divBdr>
          <w:divsChild>
            <w:div w:id="314646426">
              <w:marLeft w:val="0"/>
              <w:marRight w:val="0"/>
              <w:marTop w:val="0"/>
              <w:marBottom w:val="0"/>
              <w:divBdr>
                <w:top w:val="none" w:sz="0" w:space="0" w:color="auto"/>
                <w:left w:val="none" w:sz="0" w:space="0" w:color="auto"/>
                <w:bottom w:val="none" w:sz="0" w:space="0" w:color="auto"/>
                <w:right w:val="none" w:sz="0" w:space="0" w:color="auto"/>
              </w:divBdr>
              <w:divsChild>
                <w:div w:id="443351648">
                  <w:marLeft w:val="0"/>
                  <w:marRight w:val="0"/>
                  <w:marTop w:val="0"/>
                  <w:marBottom w:val="0"/>
                  <w:divBdr>
                    <w:top w:val="none" w:sz="0" w:space="0" w:color="auto"/>
                    <w:left w:val="none" w:sz="0" w:space="0" w:color="auto"/>
                    <w:bottom w:val="none" w:sz="0" w:space="0" w:color="auto"/>
                    <w:right w:val="none" w:sz="0" w:space="0" w:color="auto"/>
                  </w:divBdr>
                  <w:divsChild>
                    <w:div w:id="181497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795816">
      <w:bodyDiv w:val="1"/>
      <w:marLeft w:val="0"/>
      <w:marRight w:val="0"/>
      <w:marTop w:val="0"/>
      <w:marBottom w:val="0"/>
      <w:divBdr>
        <w:top w:val="none" w:sz="0" w:space="0" w:color="auto"/>
        <w:left w:val="none" w:sz="0" w:space="0" w:color="auto"/>
        <w:bottom w:val="none" w:sz="0" w:space="0" w:color="auto"/>
        <w:right w:val="none" w:sz="0" w:space="0" w:color="auto"/>
      </w:divBdr>
    </w:div>
    <w:div w:id="887491559">
      <w:bodyDiv w:val="1"/>
      <w:marLeft w:val="0"/>
      <w:marRight w:val="0"/>
      <w:marTop w:val="0"/>
      <w:marBottom w:val="0"/>
      <w:divBdr>
        <w:top w:val="none" w:sz="0" w:space="0" w:color="auto"/>
        <w:left w:val="none" w:sz="0" w:space="0" w:color="auto"/>
        <w:bottom w:val="none" w:sz="0" w:space="0" w:color="auto"/>
        <w:right w:val="none" w:sz="0" w:space="0" w:color="auto"/>
      </w:divBdr>
      <w:divsChild>
        <w:div w:id="1578902071">
          <w:marLeft w:val="0"/>
          <w:marRight w:val="0"/>
          <w:marTop w:val="0"/>
          <w:marBottom w:val="0"/>
          <w:divBdr>
            <w:top w:val="none" w:sz="0" w:space="0" w:color="auto"/>
            <w:left w:val="none" w:sz="0" w:space="0" w:color="auto"/>
            <w:bottom w:val="none" w:sz="0" w:space="0" w:color="auto"/>
            <w:right w:val="none" w:sz="0" w:space="0" w:color="auto"/>
          </w:divBdr>
          <w:divsChild>
            <w:div w:id="849879792">
              <w:marLeft w:val="0"/>
              <w:marRight w:val="0"/>
              <w:marTop w:val="0"/>
              <w:marBottom w:val="0"/>
              <w:divBdr>
                <w:top w:val="none" w:sz="0" w:space="0" w:color="auto"/>
                <w:left w:val="none" w:sz="0" w:space="0" w:color="auto"/>
                <w:bottom w:val="none" w:sz="0" w:space="0" w:color="auto"/>
                <w:right w:val="none" w:sz="0" w:space="0" w:color="auto"/>
              </w:divBdr>
              <w:divsChild>
                <w:div w:id="1063406225">
                  <w:marLeft w:val="0"/>
                  <w:marRight w:val="0"/>
                  <w:marTop w:val="0"/>
                  <w:marBottom w:val="0"/>
                  <w:divBdr>
                    <w:top w:val="none" w:sz="0" w:space="0" w:color="auto"/>
                    <w:left w:val="none" w:sz="0" w:space="0" w:color="auto"/>
                    <w:bottom w:val="none" w:sz="0" w:space="0" w:color="auto"/>
                    <w:right w:val="none" w:sz="0" w:space="0" w:color="auto"/>
                  </w:divBdr>
                  <w:divsChild>
                    <w:div w:id="44709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71610">
      <w:bodyDiv w:val="1"/>
      <w:marLeft w:val="0"/>
      <w:marRight w:val="0"/>
      <w:marTop w:val="0"/>
      <w:marBottom w:val="0"/>
      <w:divBdr>
        <w:top w:val="none" w:sz="0" w:space="0" w:color="auto"/>
        <w:left w:val="none" w:sz="0" w:space="0" w:color="auto"/>
        <w:bottom w:val="none" w:sz="0" w:space="0" w:color="auto"/>
        <w:right w:val="none" w:sz="0" w:space="0" w:color="auto"/>
      </w:divBdr>
      <w:divsChild>
        <w:div w:id="1102840560">
          <w:marLeft w:val="0"/>
          <w:marRight w:val="0"/>
          <w:marTop w:val="0"/>
          <w:marBottom w:val="0"/>
          <w:divBdr>
            <w:top w:val="none" w:sz="0" w:space="0" w:color="auto"/>
            <w:left w:val="none" w:sz="0" w:space="0" w:color="auto"/>
            <w:bottom w:val="none" w:sz="0" w:space="0" w:color="auto"/>
            <w:right w:val="none" w:sz="0" w:space="0" w:color="auto"/>
          </w:divBdr>
          <w:divsChild>
            <w:div w:id="956909958">
              <w:marLeft w:val="0"/>
              <w:marRight w:val="0"/>
              <w:marTop w:val="0"/>
              <w:marBottom w:val="0"/>
              <w:divBdr>
                <w:top w:val="none" w:sz="0" w:space="0" w:color="auto"/>
                <w:left w:val="none" w:sz="0" w:space="0" w:color="auto"/>
                <w:bottom w:val="none" w:sz="0" w:space="0" w:color="auto"/>
                <w:right w:val="none" w:sz="0" w:space="0" w:color="auto"/>
              </w:divBdr>
              <w:divsChild>
                <w:div w:id="42407285">
                  <w:marLeft w:val="0"/>
                  <w:marRight w:val="0"/>
                  <w:marTop w:val="0"/>
                  <w:marBottom w:val="0"/>
                  <w:divBdr>
                    <w:top w:val="none" w:sz="0" w:space="0" w:color="auto"/>
                    <w:left w:val="none" w:sz="0" w:space="0" w:color="auto"/>
                    <w:bottom w:val="none" w:sz="0" w:space="0" w:color="auto"/>
                    <w:right w:val="none" w:sz="0" w:space="0" w:color="auto"/>
                  </w:divBdr>
                  <w:divsChild>
                    <w:div w:id="18794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98406">
      <w:bodyDiv w:val="1"/>
      <w:marLeft w:val="0"/>
      <w:marRight w:val="0"/>
      <w:marTop w:val="0"/>
      <w:marBottom w:val="0"/>
      <w:divBdr>
        <w:top w:val="none" w:sz="0" w:space="0" w:color="auto"/>
        <w:left w:val="none" w:sz="0" w:space="0" w:color="auto"/>
        <w:bottom w:val="none" w:sz="0" w:space="0" w:color="auto"/>
        <w:right w:val="none" w:sz="0" w:space="0" w:color="auto"/>
      </w:divBdr>
      <w:divsChild>
        <w:div w:id="267931248">
          <w:marLeft w:val="0"/>
          <w:marRight w:val="0"/>
          <w:marTop w:val="0"/>
          <w:marBottom w:val="0"/>
          <w:divBdr>
            <w:top w:val="none" w:sz="0" w:space="0" w:color="auto"/>
            <w:left w:val="none" w:sz="0" w:space="0" w:color="auto"/>
            <w:bottom w:val="none" w:sz="0" w:space="0" w:color="auto"/>
            <w:right w:val="none" w:sz="0" w:space="0" w:color="auto"/>
          </w:divBdr>
          <w:divsChild>
            <w:div w:id="1963920745">
              <w:marLeft w:val="0"/>
              <w:marRight w:val="0"/>
              <w:marTop w:val="0"/>
              <w:marBottom w:val="0"/>
              <w:divBdr>
                <w:top w:val="none" w:sz="0" w:space="0" w:color="auto"/>
                <w:left w:val="none" w:sz="0" w:space="0" w:color="auto"/>
                <w:bottom w:val="none" w:sz="0" w:space="0" w:color="auto"/>
                <w:right w:val="none" w:sz="0" w:space="0" w:color="auto"/>
              </w:divBdr>
              <w:divsChild>
                <w:div w:id="139280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0682">
          <w:marLeft w:val="0"/>
          <w:marRight w:val="0"/>
          <w:marTop w:val="0"/>
          <w:marBottom w:val="0"/>
          <w:divBdr>
            <w:top w:val="none" w:sz="0" w:space="0" w:color="auto"/>
            <w:left w:val="none" w:sz="0" w:space="0" w:color="auto"/>
            <w:bottom w:val="none" w:sz="0" w:space="0" w:color="auto"/>
            <w:right w:val="none" w:sz="0" w:space="0" w:color="auto"/>
          </w:divBdr>
          <w:divsChild>
            <w:div w:id="605816493">
              <w:marLeft w:val="0"/>
              <w:marRight w:val="0"/>
              <w:marTop w:val="0"/>
              <w:marBottom w:val="0"/>
              <w:divBdr>
                <w:top w:val="none" w:sz="0" w:space="0" w:color="auto"/>
                <w:left w:val="none" w:sz="0" w:space="0" w:color="auto"/>
                <w:bottom w:val="none" w:sz="0" w:space="0" w:color="auto"/>
                <w:right w:val="none" w:sz="0" w:space="0" w:color="auto"/>
              </w:divBdr>
              <w:divsChild>
                <w:div w:id="1622036640">
                  <w:marLeft w:val="0"/>
                  <w:marRight w:val="0"/>
                  <w:marTop w:val="0"/>
                  <w:marBottom w:val="0"/>
                  <w:divBdr>
                    <w:top w:val="none" w:sz="0" w:space="0" w:color="auto"/>
                    <w:left w:val="none" w:sz="0" w:space="0" w:color="auto"/>
                    <w:bottom w:val="none" w:sz="0" w:space="0" w:color="auto"/>
                    <w:right w:val="none" w:sz="0" w:space="0" w:color="auto"/>
                  </w:divBdr>
                </w:div>
              </w:divsChild>
            </w:div>
            <w:div w:id="693190339">
              <w:marLeft w:val="0"/>
              <w:marRight w:val="0"/>
              <w:marTop w:val="0"/>
              <w:marBottom w:val="0"/>
              <w:divBdr>
                <w:top w:val="none" w:sz="0" w:space="0" w:color="auto"/>
                <w:left w:val="none" w:sz="0" w:space="0" w:color="auto"/>
                <w:bottom w:val="none" w:sz="0" w:space="0" w:color="auto"/>
                <w:right w:val="none" w:sz="0" w:space="0" w:color="auto"/>
              </w:divBdr>
              <w:divsChild>
                <w:div w:id="82617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79903">
      <w:bodyDiv w:val="1"/>
      <w:marLeft w:val="0"/>
      <w:marRight w:val="0"/>
      <w:marTop w:val="0"/>
      <w:marBottom w:val="0"/>
      <w:divBdr>
        <w:top w:val="none" w:sz="0" w:space="0" w:color="auto"/>
        <w:left w:val="none" w:sz="0" w:space="0" w:color="auto"/>
        <w:bottom w:val="none" w:sz="0" w:space="0" w:color="auto"/>
        <w:right w:val="none" w:sz="0" w:space="0" w:color="auto"/>
      </w:divBdr>
      <w:divsChild>
        <w:div w:id="292443927">
          <w:marLeft w:val="720"/>
          <w:marRight w:val="0"/>
          <w:marTop w:val="0"/>
          <w:marBottom w:val="0"/>
          <w:divBdr>
            <w:top w:val="none" w:sz="0" w:space="0" w:color="auto"/>
            <w:left w:val="none" w:sz="0" w:space="0" w:color="auto"/>
            <w:bottom w:val="none" w:sz="0" w:space="0" w:color="auto"/>
            <w:right w:val="none" w:sz="0" w:space="0" w:color="auto"/>
          </w:divBdr>
        </w:div>
        <w:div w:id="1432314620">
          <w:marLeft w:val="720"/>
          <w:marRight w:val="0"/>
          <w:marTop w:val="0"/>
          <w:marBottom w:val="0"/>
          <w:divBdr>
            <w:top w:val="none" w:sz="0" w:space="0" w:color="auto"/>
            <w:left w:val="none" w:sz="0" w:space="0" w:color="auto"/>
            <w:bottom w:val="none" w:sz="0" w:space="0" w:color="auto"/>
            <w:right w:val="none" w:sz="0" w:space="0" w:color="auto"/>
          </w:divBdr>
        </w:div>
      </w:divsChild>
    </w:div>
    <w:div w:id="1205142325">
      <w:bodyDiv w:val="1"/>
      <w:marLeft w:val="0"/>
      <w:marRight w:val="0"/>
      <w:marTop w:val="0"/>
      <w:marBottom w:val="0"/>
      <w:divBdr>
        <w:top w:val="none" w:sz="0" w:space="0" w:color="auto"/>
        <w:left w:val="none" w:sz="0" w:space="0" w:color="auto"/>
        <w:bottom w:val="none" w:sz="0" w:space="0" w:color="auto"/>
        <w:right w:val="none" w:sz="0" w:space="0" w:color="auto"/>
      </w:divBdr>
      <w:divsChild>
        <w:div w:id="799613620">
          <w:marLeft w:val="0"/>
          <w:marRight w:val="0"/>
          <w:marTop w:val="0"/>
          <w:marBottom w:val="0"/>
          <w:divBdr>
            <w:top w:val="none" w:sz="0" w:space="0" w:color="auto"/>
            <w:left w:val="none" w:sz="0" w:space="0" w:color="auto"/>
            <w:bottom w:val="none" w:sz="0" w:space="0" w:color="auto"/>
            <w:right w:val="none" w:sz="0" w:space="0" w:color="auto"/>
          </w:divBdr>
          <w:divsChild>
            <w:div w:id="439450524">
              <w:marLeft w:val="0"/>
              <w:marRight w:val="0"/>
              <w:marTop w:val="0"/>
              <w:marBottom w:val="0"/>
              <w:divBdr>
                <w:top w:val="none" w:sz="0" w:space="0" w:color="auto"/>
                <w:left w:val="none" w:sz="0" w:space="0" w:color="auto"/>
                <w:bottom w:val="none" w:sz="0" w:space="0" w:color="auto"/>
                <w:right w:val="none" w:sz="0" w:space="0" w:color="auto"/>
              </w:divBdr>
              <w:divsChild>
                <w:div w:id="2079591312">
                  <w:marLeft w:val="0"/>
                  <w:marRight w:val="0"/>
                  <w:marTop w:val="0"/>
                  <w:marBottom w:val="0"/>
                  <w:divBdr>
                    <w:top w:val="none" w:sz="0" w:space="0" w:color="auto"/>
                    <w:left w:val="none" w:sz="0" w:space="0" w:color="auto"/>
                    <w:bottom w:val="none" w:sz="0" w:space="0" w:color="auto"/>
                    <w:right w:val="none" w:sz="0" w:space="0" w:color="auto"/>
                  </w:divBdr>
                </w:div>
              </w:divsChild>
            </w:div>
            <w:div w:id="1470899581">
              <w:marLeft w:val="0"/>
              <w:marRight w:val="0"/>
              <w:marTop w:val="0"/>
              <w:marBottom w:val="0"/>
              <w:divBdr>
                <w:top w:val="none" w:sz="0" w:space="0" w:color="auto"/>
                <w:left w:val="none" w:sz="0" w:space="0" w:color="auto"/>
                <w:bottom w:val="none" w:sz="0" w:space="0" w:color="auto"/>
                <w:right w:val="none" w:sz="0" w:space="0" w:color="auto"/>
              </w:divBdr>
              <w:divsChild>
                <w:div w:id="1849322260">
                  <w:marLeft w:val="0"/>
                  <w:marRight w:val="0"/>
                  <w:marTop w:val="0"/>
                  <w:marBottom w:val="0"/>
                  <w:divBdr>
                    <w:top w:val="none" w:sz="0" w:space="0" w:color="auto"/>
                    <w:left w:val="none" w:sz="0" w:space="0" w:color="auto"/>
                    <w:bottom w:val="none" w:sz="0" w:space="0" w:color="auto"/>
                    <w:right w:val="none" w:sz="0" w:space="0" w:color="auto"/>
                  </w:divBdr>
                </w:div>
                <w:div w:id="21288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5803">
          <w:marLeft w:val="0"/>
          <w:marRight w:val="0"/>
          <w:marTop w:val="0"/>
          <w:marBottom w:val="0"/>
          <w:divBdr>
            <w:top w:val="none" w:sz="0" w:space="0" w:color="auto"/>
            <w:left w:val="none" w:sz="0" w:space="0" w:color="auto"/>
            <w:bottom w:val="none" w:sz="0" w:space="0" w:color="auto"/>
            <w:right w:val="none" w:sz="0" w:space="0" w:color="auto"/>
          </w:divBdr>
          <w:divsChild>
            <w:div w:id="1439983544">
              <w:marLeft w:val="0"/>
              <w:marRight w:val="0"/>
              <w:marTop w:val="0"/>
              <w:marBottom w:val="0"/>
              <w:divBdr>
                <w:top w:val="none" w:sz="0" w:space="0" w:color="auto"/>
                <w:left w:val="none" w:sz="0" w:space="0" w:color="auto"/>
                <w:bottom w:val="none" w:sz="0" w:space="0" w:color="auto"/>
                <w:right w:val="none" w:sz="0" w:space="0" w:color="auto"/>
              </w:divBdr>
              <w:divsChild>
                <w:div w:id="140922687">
                  <w:marLeft w:val="0"/>
                  <w:marRight w:val="0"/>
                  <w:marTop w:val="0"/>
                  <w:marBottom w:val="0"/>
                  <w:divBdr>
                    <w:top w:val="none" w:sz="0" w:space="0" w:color="auto"/>
                    <w:left w:val="none" w:sz="0" w:space="0" w:color="auto"/>
                    <w:bottom w:val="none" w:sz="0" w:space="0" w:color="auto"/>
                    <w:right w:val="none" w:sz="0" w:space="0" w:color="auto"/>
                  </w:divBdr>
                </w:div>
              </w:divsChild>
            </w:div>
            <w:div w:id="1602445305">
              <w:marLeft w:val="0"/>
              <w:marRight w:val="0"/>
              <w:marTop w:val="0"/>
              <w:marBottom w:val="0"/>
              <w:divBdr>
                <w:top w:val="none" w:sz="0" w:space="0" w:color="auto"/>
                <w:left w:val="none" w:sz="0" w:space="0" w:color="auto"/>
                <w:bottom w:val="none" w:sz="0" w:space="0" w:color="auto"/>
                <w:right w:val="none" w:sz="0" w:space="0" w:color="auto"/>
              </w:divBdr>
              <w:divsChild>
                <w:div w:id="147629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6695">
          <w:marLeft w:val="0"/>
          <w:marRight w:val="0"/>
          <w:marTop w:val="0"/>
          <w:marBottom w:val="0"/>
          <w:divBdr>
            <w:top w:val="none" w:sz="0" w:space="0" w:color="auto"/>
            <w:left w:val="none" w:sz="0" w:space="0" w:color="auto"/>
            <w:bottom w:val="none" w:sz="0" w:space="0" w:color="auto"/>
            <w:right w:val="none" w:sz="0" w:space="0" w:color="auto"/>
          </w:divBdr>
          <w:divsChild>
            <w:div w:id="820266859">
              <w:marLeft w:val="0"/>
              <w:marRight w:val="0"/>
              <w:marTop w:val="0"/>
              <w:marBottom w:val="0"/>
              <w:divBdr>
                <w:top w:val="none" w:sz="0" w:space="0" w:color="auto"/>
                <w:left w:val="none" w:sz="0" w:space="0" w:color="auto"/>
                <w:bottom w:val="none" w:sz="0" w:space="0" w:color="auto"/>
                <w:right w:val="none" w:sz="0" w:space="0" w:color="auto"/>
              </w:divBdr>
              <w:divsChild>
                <w:div w:id="901716238">
                  <w:marLeft w:val="0"/>
                  <w:marRight w:val="0"/>
                  <w:marTop w:val="0"/>
                  <w:marBottom w:val="0"/>
                  <w:divBdr>
                    <w:top w:val="none" w:sz="0" w:space="0" w:color="auto"/>
                    <w:left w:val="none" w:sz="0" w:space="0" w:color="auto"/>
                    <w:bottom w:val="none" w:sz="0" w:space="0" w:color="auto"/>
                    <w:right w:val="none" w:sz="0" w:space="0" w:color="auto"/>
                  </w:divBdr>
                  <w:divsChild>
                    <w:div w:id="166540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375451">
      <w:bodyDiv w:val="1"/>
      <w:marLeft w:val="0"/>
      <w:marRight w:val="0"/>
      <w:marTop w:val="0"/>
      <w:marBottom w:val="0"/>
      <w:divBdr>
        <w:top w:val="none" w:sz="0" w:space="0" w:color="auto"/>
        <w:left w:val="none" w:sz="0" w:space="0" w:color="auto"/>
        <w:bottom w:val="none" w:sz="0" w:space="0" w:color="auto"/>
        <w:right w:val="none" w:sz="0" w:space="0" w:color="auto"/>
      </w:divBdr>
      <w:divsChild>
        <w:div w:id="1283347474">
          <w:marLeft w:val="0"/>
          <w:marRight w:val="0"/>
          <w:marTop w:val="0"/>
          <w:marBottom w:val="0"/>
          <w:divBdr>
            <w:top w:val="none" w:sz="0" w:space="0" w:color="auto"/>
            <w:left w:val="none" w:sz="0" w:space="0" w:color="auto"/>
            <w:bottom w:val="none" w:sz="0" w:space="0" w:color="auto"/>
            <w:right w:val="none" w:sz="0" w:space="0" w:color="auto"/>
          </w:divBdr>
          <w:divsChild>
            <w:div w:id="1872839760">
              <w:marLeft w:val="0"/>
              <w:marRight w:val="0"/>
              <w:marTop w:val="0"/>
              <w:marBottom w:val="0"/>
              <w:divBdr>
                <w:top w:val="none" w:sz="0" w:space="0" w:color="auto"/>
                <w:left w:val="none" w:sz="0" w:space="0" w:color="auto"/>
                <w:bottom w:val="none" w:sz="0" w:space="0" w:color="auto"/>
                <w:right w:val="none" w:sz="0" w:space="0" w:color="auto"/>
              </w:divBdr>
              <w:divsChild>
                <w:div w:id="120003452">
                  <w:marLeft w:val="0"/>
                  <w:marRight w:val="0"/>
                  <w:marTop w:val="0"/>
                  <w:marBottom w:val="0"/>
                  <w:divBdr>
                    <w:top w:val="none" w:sz="0" w:space="0" w:color="auto"/>
                    <w:left w:val="none" w:sz="0" w:space="0" w:color="auto"/>
                    <w:bottom w:val="none" w:sz="0" w:space="0" w:color="auto"/>
                    <w:right w:val="none" w:sz="0" w:space="0" w:color="auto"/>
                  </w:divBdr>
                  <w:divsChild>
                    <w:div w:id="33719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558897">
      <w:bodyDiv w:val="1"/>
      <w:marLeft w:val="0"/>
      <w:marRight w:val="0"/>
      <w:marTop w:val="0"/>
      <w:marBottom w:val="0"/>
      <w:divBdr>
        <w:top w:val="none" w:sz="0" w:space="0" w:color="auto"/>
        <w:left w:val="none" w:sz="0" w:space="0" w:color="auto"/>
        <w:bottom w:val="none" w:sz="0" w:space="0" w:color="auto"/>
        <w:right w:val="none" w:sz="0" w:space="0" w:color="auto"/>
      </w:divBdr>
    </w:div>
    <w:div w:id="1492599129">
      <w:bodyDiv w:val="1"/>
      <w:marLeft w:val="0"/>
      <w:marRight w:val="0"/>
      <w:marTop w:val="0"/>
      <w:marBottom w:val="0"/>
      <w:divBdr>
        <w:top w:val="none" w:sz="0" w:space="0" w:color="auto"/>
        <w:left w:val="none" w:sz="0" w:space="0" w:color="auto"/>
        <w:bottom w:val="none" w:sz="0" w:space="0" w:color="auto"/>
        <w:right w:val="none" w:sz="0" w:space="0" w:color="auto"/>
      </w:divBdr>
      <w:divsChild>
        <w:div w:id="164638335">
          <w:marLeft w:val="0"/>
          <w:marRight w:val="0"/>
          <w:marTop w:val="0"/>
          <w:marBottom w:val="0"/>
          <w:divBdr>
            <w:top w:val="none" w:sz="0" w:space="0" w:color="auto"/>
            <w:left w:val="none" w:sz="0" w:space="0" w:color="auto"/>
            <w:bottom w:val="none" w:sz="0" w:space="0" w:color="auto"/>
            <w:right w:val="none" w:sz="0" w:space="0" w:color="auto"/>
          </w:divBdr>
          <w:divsChild>
            <w:div w:id="2090812441">
              <w:marLeft w:val="0"/>
              <w:marRight w:val="0"/>
              <w:marTop w:val="0"/>
              <w:marBottom w:val="0"/>
              <w:divBdr>
                <w:top w:val="none" w:sz="0" w:space="0" w:color="auto"/>
                <w:left w:val="none" w:sz="0" w:space="0" w:color="auto"/>
                <w:bottom w:val="none" w:sz="0" w:space="0" w:color="auto"/>
                <w:right w:val="none" w:sz="0" w:space="0" w:color="auto"/>
              </w:divBdr>
              <w:divsChild>
                <w:div w:id="1009217203">
                  <w:marLeft w:val="0"/>
                  <w:marRight w:val="0"/>
                  <w:marTop w:val="0"/>
                  <w:marBottom w:val="0"/>
                  <w:divBdr>
                    <w:top w:val="none" w:sz="0" w:space="0" w:color="auto"/>
                    <w:left w:val="none" w:sz="0" w:space="0" w:color="auto"/>
                    <w:bottom w:val="none" w:sz="0" w:space="0" w:color="auto"/>
                    <w:right w:val="none" w:sz="0" w:space="0" w:color="auto"/>
                  </w:divBdr>
                  <w:divsChild>
                    <w:div w:id="11266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87699">
      <w:bodyDiv w:val="1"/>
      <w:marLeft w:val="0"/>
      <w:marRight w:val="0"/>
      <w:marTop w:val="0"/>
      <w:marBottom w:val="0"/>
      <w:divBdr>
        <w:top w:val="none" w:sz="0" w:space="0" w:color="auto"/>
        <w:left w:val="none" w:sz="0" w:space="0" w:color="auto"/>
        <w:bottom w:val="none" w:sz="0" w:space="0" w:color="auto"/>
        <w:right w:val="none" w:sz="0" w:space="0" w:color="auto"/>
      </w:divBdr>
    </w:div>
    <w:div w:id="1677611054">
      <w:bodyDiv w:val="1"/>
      <w:marLeft w:val="0"/>
      <w:marRight w:val="0"/>
      <w:marTop w:val="0"/>
      <w:marBottom w:val="0"/>
      <w:divBdr>
        <w:top w:val="none" w:sz="0" w:space="0" w:color="auto"/>
        <w:left w:val="none" w:sz="0" w:space="0" w:color="auto"/>
        <w:bottom w:val="none" w:sz="0" w:space="0" w:color="auto"/>
        <w:right w:val="none" w:sz="0" w:space="0" w:color="auto"/>
      </w:divBdr>
      <w:divsChild>
        <w:div w:id="1676952213">
          <w:marLeft w:val="0"/>
          <w:marRight w:val="0"/>
          <w:marTop w:val="0"/>
          <w:marBottom w:val="0"/>
          <w:divBdr>
            <w:top w:val="none" w:sz="0" w:space="0" w:color="auto"/>
            <w:left w:val="none" w:sz="0" w:space="0" w:color="auto"/>
            <w:bottom w:val="none" w:sz="0" w:space="0" w:color="auto"/>
            <w:right w:val="none" w:sz="0" w:space="0" w:color="auto"/>
          </w:divBdr>
          <w:divsChild>
            <w:div w:id="636760373">
              <w:marLeft w:val="0"/>
              <w:marRight w:val="0"/>
              <w:marTop w:val="0"/>
              <w:marBottom w:val="0"/>
              <w:divBdr>
                <w:top w:val="none" w:sz="0" w:space="0" w:color="auto"/>
                <w:left w:val="none" w:sz="0" w:space="0" w:color="auto"/>
                <w:bottom w:val="none" w:sz="0" w:space="0" w:color="auto"/>
                <w:right w:val="none" w:sz="0" w:space="0" w:color="auto"/>
              </w:divBdr>
              <w:divsChild>
                <w:div w:id="162816692">
                  <w:marLeft w:val="0"/>
                  <w:marRight w:val="0"/>
                  <w:marTop w:val="0"/>
                  <w:marBottom w:val="0"/>
                  <w:divBdr>
                    <w:top w:val="none" w:sz="0" w:space="0" w:color="auto"/>
                    <w:left w:val="none" w:sz="0" w:space="0" w:color="auto"/>
                    <w:bottom w:val="none" w:sz="0" w:space="0" w:color="auto"/>
                    <w:right w:val="none" w:sz="0" w:space="0" w:color="auto"/>
                  </w:divBdr>
                  <w:divsChild>
                    <w:div w:id="1641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510546">
      <w:bodyDiv w:val="1"/>
      <w:marLeft w:val="0"/>
      <w:marRight w:val="0"/>
      <w:marTop w:val="0"/>
      <w:marBottom w:val="0"/>
      <w:divBdr>
        <w:top w:val="none" w:sz="0" w:space="0" w:color="auto"/>
        <w:left w:val="none" w:sz="0" w:space="0" w:color="auto"/>
        <w:bottom w:val="none" w:sz="0" w:space="0" w:color="auto"/>
        <w:right w:val="none" w:sz="0" w:space="0" w:color="auto"/>
      </w:divBdr>
    </w:div>
    <w:div w:id="1717048680">
      <w:bodyDiv w:val="1"/>
      <w:marLeft w:val="0"/>
      <w:marRight w:val="0"/>
      <w:marTop w:val="0"/>
      <w:marBottom w:val="0"/>
      <w:divBdr>
        <w:top w:val="none" w:sz="0" w:space="0" w:color="auto"/>
        <w:left w:val="none" w:sz="0" w:space="0" w:color="auto"/>
        <w:bottom w:val="none" w:sz="0" w:space="0" w:color="auto"/>
        <w:right w:val="none" w:sz="0" w:space="0" w:color="auto"/>
      </w:divBdr>
      <w:divsChild>
        <w:div w:id="1757052726">
          <w:marLeft w:val="0"/>
          <w:marRight w:val="0"/>
          <w:marTop w:val="0"/>
          <w:marBottom w:val="0"/>
          <w:divBdr>
            <w:top w:val="none" w:sz="0" w:space="0" w:color="auto"/>
            <w:left w:val="none" w:sz="0" w:space="0" w:color="auto"/>
            <w:bottom w:val="none" w:sz="0" w:space="0" w:color="auto"/>
            <w:right w:val="none" w:sz="0" w:space="0" w:color="auto"/>
          </w:divBdr>
          <w:divsChild>
            <w:div w:id="1929457887">
              <w:marLeft w:val="0"/>
              <w:marRight w:val="0"/>
              <w:marTop w:val="0"/>
              <w:marBottom w:val="0"/>
              <w:divBdr>
                <w:top w:val="none" w:sz="0" w:space="0" w:color="auto"/>
                <w:left w:val="none" w:sz="0" w:space="0" w:color="auto"/>
                <w:bottom w:val="none" w:sz="0" w:space="0" w:color="auto"/>
                <w:right w:val="none" w:sz="0" w:space="0" w:color="auto"/>
              </w:divBdr>
              <w:divsChild>
                <w:div w:id="1139111517">
                  <w:marLeft w:val="0"/>
                  <w:marRight w:val="0"/>
                  <w:marTop w:val="0"/>
                  <w:marBottom w:val="0"/>
                  <w:divBdr>
                    <w:top w:val="none" w:sz="0" w:space="0" w:color="auto"/>
                    <w:left w:val="none" w:sz="0" w:space="0" w:color="auto"/>
                    <w:bottom w:val="none" w:sz="0" w:space="0" w:color="auto"/>
                    <w:right w:val="none" w:sz="0" w:space="0" w:color="auto"/>
                  </w:divBdr>
                  <w:divsChild>
                    <w:div w:id="4843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16132">
      <w:bodyDiv w:val="1"/>
      <w:marLeft w:val="0"/>
      <w:marRight w:val="0"/>
      <w:marTop w:val="0"/>
      <w:marBottom w:val="0"/>
      <w:divBdr>
        <w:top w:val="none" w:sz="0" w:space="0" w:color="auto"/>
        <w:left w:val="none" w:sz="0" w:space="0" w:color="auto"/>
        <w:bottom w:val="none" w:sz="0" w:space="0" w:color="auto"/>
        <w:right w:val="none" w:sz="0" w:space="0" w:color="auto"/>
      </w:divBdr>
      <w:divsChild>
        <w:div w:id="262887603">
          <w:marLeft w:val="0"/>
          <w:marRight w:val="0"/>
          <w:marTop w:val="0"/>
          <w:marBottom w:val="0"/>
          <w:divBdr>
            <w:top w:val="none" w:sz="0" w:space="0" w:color="auto"/>
            <w:left w:val="none" w:sz="0" w:space="0" w:color="auto"/>
            <w:bottom w:val="none" w:sz="0" w:space="0" w:color="auto"/>
            <w:right w:val="none" w:sz="0" w:space="0" w:color="auto"/>
          </w:divBdr>
          <w:divsChild>
            <w:div w:id="1330016337">
              <w:marLeft w:val="0"/>
              <w:marRight w:val="0"/>
              <w:marTop w:val="0"/>
              <w:marBottom w:val="0"/>
              <w:divBdr>
                <w:top w:val="none" w:sz="0" w:space="0" w:color="auto"/>
                <w:left w:val="none" w:sz="0" w:space="0" w:color="auto"/>
                <w:bottom w:val="none" w:sz="0" w:space="0" w:color="auto"/>
                <w:right w:val="none" w:sz="0" w:space="0" w:color="auto"/>
              </w:divBdr>
              <w:divsChild>
                <w:div w:id="1626229460">
                  <w:marLeft w:val="0"/>
                  <w:marRight w:val="0"/>
                  <w:marTop w:val="0"/>
                  <w:marBottom w:val="0"/>
                  <w:divBdr>
                    <w:top w:val="none" w:sz="0" w:space="0" w:color="auto"/>
                    <w:left w:val="none" w:sz="0" w:space="0" w:color="auto"/>
                    <w:bottom w:val="none" w:sz="0" w:space="0" w:color="auto"/>
                    <w:right w:val="none" w:sz="0" w:space="0" w:color="auto"/>
                  </w:divBdr>
                  <w:divsChild>
                    <w:div w:id="33057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62218">
      <w:bodyDiv w:val="1"/>
      <w:marLeft w:val="0"/>
      <w:marRight w:val="0"/>
      <w:marTop w:val="0"/>
      <w:marBottom w:val="0"/>
      <w:divBdr>
        <w:top w:val="none" w:sz="0" w:space="0" w:color="auto"/>
        <w:left w:val="none" w:sz="0" w:space="0" w:color="auto"/>
        <w:bottom w:val="none" w:sz="0" w:space="0" w:color="auto"/>
        <w:right w:val="none" w:sz="0" w:space="0" w:color="auto"/>
      </w:divBdr>
      <w:divsChild>
        <w:div w:id="765004977">
          <w:marLeft w:val="0"/>
          <w:marRight w:val="0"/>
          <w:marTop w:val="0"/>
          <w:marBottom w:val="0"/>
          <w:divBdr>
            <w:top w:val="none" w:sz="0" w:space="0" w:color="auto"/>
            <w:left w:val="none" w:sz="0" w:space="0" w:color="auto"/>
            <w:bottom w:val="none" w:sz="0" w:space="0" w:color="auto"/>
            <w:right w:val="none" w:sz="0" w:space="0" w:color="auto"/>
          </w:divBdr>
          <w:divsChild>
            <w:div w:id="411199143">
              <w:marLeft w:val="0"/>
              <w:marRight w:val="0"/>
              <w:marTop w:val="0"/>
              <w:marBottom w:val="0"/>
              <w:divBdr>
                <w:top w:val="none" w:sz="0" w:space="0" w:color="auto"/>
                <w:left w:val="none" w:sz="0" w:space="0" w:color="auto"/>
                <w:bottom w:val="none" w:sz="0" w:space="0" w:color="auto"/>
                <w:right w:val="none" w:sz="0" w:space="0" w:color="auto"/>
              </w:divBdr>
              <w:divsChild>
                <w:div w:id="1879976403">
                  <w:marLeft w:val="0"/>
                  <w:marRight w:val="0"/>
                  <w:marTop w:val="0"/>
                  <w:marBottom w:val="0"/>
                  <w:divBdr>
                    <w:top w:val="none" w:sz="0" w:space="0" w:color="auto"/>
                    <w:left w:val="none" w:sz="0" w:space="0" w:color="auto"/>
                    <w:bottom w:val="none" w:sz="0" w:space="0" w:color="auto"/>
                    <w:right w:val="none" w:sz="0" w:space="0" w:color="auto"/>
                  </w:divBdr>
                  <w:divsChild>
                    <w:div w:id="1746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873427">
      <w:bodyDiv w:val="1"/>
      <w:marLeft w:val="0"/>
      <w:marRight w:val="0"/>
      <w:marTop w:val="0"/>
      <w:marBottom w:val="0"/>
      <w:divBdr>
        <w:top w:val="none" w:sz="0" w:space="0" w:color="auto"/>
        <w:left w:val="none" w:sz="0" w:space="0" w:color="auto"/>
        <w:bottom w:val="none" w:sz="0" w:space="0" w:color="auto"/>
        <w:right w:val="none" w:sz="0" w:space="0" w:color="auto"/>
      </w:divBdr>
      <w:divsChild>
        <w:div w:id="35130716">
          <w:marLeft w:val="0"/>
          <w:marRight w:val="0"/>
          <w:marTop w:val="0"/>
          <w:marBottom w:val="0"/>
          <w:divBdr>
            <w:top w:val="none" w:sz="0" w:space="0" w:color="auto"/>
            <w:left w:val="none" w:sz="0" w:space="0" w:color="auto"/>
            <w:bottom w:val="none" w:sz="0" w:space="0" w:color="auto"/>
            <w:right w:val="none" w:sz="0" w:space="0" w:color="auto"/>
          </w:divBdr>
          <w:divsChild>
            <w:div w:id="1575044418">
              <w:marLeft w:val="0"/>
              <w:marRight w:val="0"/>
              <w:marTop w:val="0"/>
              <w:marBottom w:val="0"/>
              <w:divBdr>
                <w:top w:val="none" w:sz="0" w:space="0" w:color="auto"/>
                <w:left w:val="none" w:sz="0" w:space="0" w:color="auto"/>
                <w:bottom w:val="none" w:sz="0" w:space="0" w:color="auto"/>
                <w:right w:val="none" w:sz="0" w:space="0" w:color="auto"/>
              </w:divBdr>
              <w:divsChild>
                <w:div w:id="1467626929">
                  <w:marLeft w:val="0"/>
                  <w:marRight w:val="0"/>
                  <w:marTop w:val="0"/>
                  <w:marBottom w:val="0"/>
                  <w:divBdr>
                    <w:top w:val="none" w:sz="0" w:space="0" w:color="auto"/>
                    <w:left w:val="none" w:sz="0" w:space="0" w:color="auto"/>
                    <w:bottom w:val="none" w:sz="0" w:space="0" w:color="auto"/>
                    <w:right w:val="none" w:sz="0" w:space="0" w:color="auto"/>
                  </w:divBdr>
                  <w:divsChild>
                    <w:div w:id="7338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guidance/check-employment-status-for-tax" TargetMode="External"/><Relationship Id="rId3" Type="http://schemas.openxmlformats.org/officeDocument/2006/relationships/customXml" Target="../customXml/item3.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www.apply-civil-service-fast-stream.service.gov.uk/fset-fast-stream"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owncommercial.qualtrics.com/jfe/form/SV_9YO5ox0tT0ofQ0u" TargetMode="External"/><Relationship Id="rId24" Type="http://schemas.openxmlformats.org/officeDocument/2006/relationships/hyperlink" Target="http://www.faststream.gov.uk/"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header" Target="header5.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8756161C7D4A4491DE0094CBF1FE95" ma:contentTypeVersion="6" ma:contentTypeDescription="Create a new document." ma:contentTypeScope="" ma:versionID="92008681e07ed6d1b5894444422db725">
  <xsd:schema xmlns:xsd="http://www.w3.org/2001/XMLSchema" xmlns:xs="http://www.w3.org/2001/XMLSchema" xmlns:p="http://schemas.microsoft.com/office/2006/metadata/properties" xmlns:ns2="9f8e4586-7394-4da7-80e1-d6ab2b2181ae" targetNamespace="http://schemas.microsoft.com/office/2006/metadata/properties" ma:root="true" ma:fieldsID="8edc9b6519476f0ba3904c1f9cc23df2" ns2:_="">
    <xsd:import namespace="9f8e4586-7394-4da7-80e1-d6ab2b2181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e4586-7394-4da7-80e1-d6ab2b218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912A4-1FE7-40A9-B237-8D8A2B51F585}">
  <ds:schemaRefs>
    <ds:schemaRef ds:uri="http://schemas.microsoft.com/sharepoint/v3/contenttype/forms"/>
  </ds:schemaRefs>
</ds:datastoreItem>
</file>

<file path=customXml/itemProps2.xml><?xml version="1.0" encoding="utf-8"?>
<ds:datastoreItem xmlns:ds="http://schemas.openxmlformats.org/officeDocument/2006/customXml" ds:itemID="{FA95EEF4-3540-43BC-A40D-92CBF2303E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D45783-C48A-4AF8-AA00-15E005736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e4586-7394-4da7-80e1-d6ab2b21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17037</Words>
  <Characters>97116</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113926</CharactersWithSpaces>
  <SharedDoc>false</SharedDoc>
  <HLinks>
    <vt:vector size="120" baseType="variant">
      <vt:variant>
        <vt:i4>6619252</vt:i4>
      </vt:variant>
      <vt:variant>
        <vt:i4>57</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54</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51</vt:i4>
      </vt:variant>
      <vt:variant>
        <vt:i4>0</vt:i4>
      </vt:variant>
      <vt:variant>
        <vt:i4>5</vt:i4>
      </vt:variant>
      <vt:variant>
        <vt:lpwstr>https://www.gov.uk/guidance/check-employment-status-for-tax</vt:lpwstr>
      </vt:variant>
      <vt:variant>
        <vt:lpwstr/>
      </vt:variant>
      <vt:variant>
        <vt:i4>6750267</vt:i4>
      </vt:variant>
      <vt:variant>
        <vt:i4>48</vt:i4>
      </vt:variant>
      <vt:variant>
        <vt:i4>0</vt:i4>
      </vt:variant>
      <vt:variant>
        <vt:i4>5</vt:i4>
      </vt:variant>
      <vt:variant>
        <vt:lpwstr>https://www.gov.uk/guidance/check-employment-status-for-tax</vt:lpwstr>
      </vt:variant>
      <vt:variant>
        <vt:lpwstr/>
      </vt:variant>
      <vt:variant>
        <vt:i4>1900618</vt:i4>
      </vt:variant>
      <vt:variant>
        <vt:i4>45</vt:i4>
      </vt:variant>
      <vt:variant>
        <vt:i4>0</vt:i4>
      </vt:variant>
      <vt:variant>
        <vt:i4>5</vt:i4>
      </vt:variant>
      <vt:variant>
        <vt:lpwstr>https://www.ncsc.gov.uk/guidance/10-steps-cyber-security</vt:lpwstr>
      </vt:variant>
      <vt:variant>
        <vt:lpwstr/>
      </vt:variant>
      <vt:variant>
        <vt:i4>1900618</vt:i4>
      </vt:variant>
      <vt:variant>
        <vt:i4>42</vt:i4>
      </vt:variant>
      <vt:variant>
        <vt:i4>0</vt:i4>
      </vt:variant>
      <vt:variant>
        <vt:i4>5</vt:i4>
      </vt:variant>
      <vt:variant>
        <vt:lpwstr>https://www.ncsc.gov.uk/guidance/10-steps-cyber-security</vt:lpwstr>
      </vt:variant>
      <vt:variant>
        <vt:lpwstr/>
      </vt:variant>
      <vt:variant>
        <vt:i4>8323121</vt:i4>
      </vt:variant>
      <vt:variant>
        <vt:i4>39</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36</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33</vt:i4>
      </vt:variant>
      <vt:variant>
        <vt:i4>0</vt:i4>
      </vt:variant>
      <vt:variant>
        <vt:i4>5</vt:i4>
      </vt:variant>
      <vt:variant>
        <vt:lpwstr>https://www.gov.uk/government/publications/technology-code-of-practice/technology-code-of-practice</vt:lpwstr>
      </vt:variant>
      <vt:variant>
        <vt:lpwstr/>
      </vt:variant>
      <vt:variant>
        <vt:i4>4128867</vt:i4>
      </vt:variant>
      <vt:variant>
        <vt:i4>30</vt:i4>
      </vt:variant>
      <vt:variant>
        <vt:i4>0</vt:i4>
      </vt:variant>
      <vt:variant>
        <vt:i4>5</vt:i4>
      </vt:variant>
      <vt:variant>
        <vt:lpwstr>https://www.gov.uk/government/publications/technology-code-of-practice/technology-code-of-practice</vt:lpwstr>
      </vt:variant>
      <vt:variant>
        <vt:lpwstr/>
      </vt:variant>
      <vt:variant>
        <vt:i4>7077948</vt:i4>
      </vt:variant>
      <vt:variant>
        <vt:i4>27</vt:i4>
      </vt:variant>
      <vt:variant>
        <vt:i4>0</vt:i4>
      </vt:variant>
      <vt:variant>
        <vt:i4>5</vt:i4>
      </vt:variant>
      <vt:variant>
        <vt:lpwstr>https://www.ncsc.gov.uk/guidance/implementing-cloud-security-principles</vt:lpwstr>
      </vt:variant>
      <vt:variant>
        <vt:lpwstr/>
      </vt:variant>
      <vt:variant>
        <vt:i4>7077948</vt:i4>
      </vt:variant>
      <vt:variant>
        <vt:i4>24</vt:i4>
      </vt:variant>
      <vt:variant>
        <vt:i4>0</vt:i4>
      </vt:variant>
      <vt:variant>
        <vt:i4>5</vt:i4>
      </vt:variant>
      <vt:variant>
        <vt:lpwstr>https://www.ncsc.gov.uk/guidance/implementing-cloud-security-principles</vt:lpwstr>
      </vt:variant>
      <vt:variant>
        <vt:lpwstr/>
      </vt:variant>
      <vt:variant>
        <vt:i4>4128867</vt:i4>
      </vt:variant>
      <vt:variant>
        <vt:i4>21</vt:i4>
      </vt:variant>
      <vt:variant>
        <vt:i4>0</vt:i4>
      </vt:variant>
      <vt:variant>
        <vt:i4>5</vt:i4>
      </vt:variant>
      <vt:variant>
        <vt:lpwstr>https://www.gov.uk/government/publications/technology-code-of-practice/technology-code-of-practice</vt:lpwstr>
      </vt:variant>
      <vt:variant>
        <vt:lpwstr/>
      </vt:variant>
      <vt:variant>
        <vt:i4>4128867</vt:i4>
      </vt:variant>
      <vt:variant>
        <vt:i4>18</vt:i4>
      </vt:variant>
      <vt:variant>
        <vt:i4>0</vt:i4>
      </vt:variant>
      <vt:variant>
        <vt:i4>5</vt:i4>
      </vt:variant>
      <vt:variant>
        <vt:lpwstr>https://www.gov.uk/government/publications/technology-code-of-practice/technology-code-of-practice</vt:lpwstr>
      </vt:variant>
      <vt:variant>
        <vt:lpwstr/>
      </vt:variant>
      <vt:variant>
        <vt:i4>5046342</vt:i4>
      </vt:variant>
      <vt:variant>
        <vt:i4>15</vt:i4>
      </vt:variant>
      <vt:variant>
        <vt:i4>0</vt:i4>
      </vt:variant>
      <vt:variant>
        <vt:i4>5</vt:i4>
      </vt:variant>
      <vt:variant>
        <vt:lpwstr>https://www.ncsc.gov.uk/collection/risk-management-collection</vt:lpwstr>
      </vt:variant>
      <vt:variant>
        <vt:lpwstr/>
      </vt:variant>
      <vt:variant>
        <vt:i4>5046342</vt:i4>
      </vt:variant>
      <vt:variant>
        <vt:i4>12</vt:i4>
      </vt:variant>
      <vt:variant>
        <vt:i4>0</vt:i4>
      </vt:variant>
      <vt:variant>
        <vt:i4>5</vt:i4>
      </vt:variant>
      <vt:variant>
        <vt:lpwstr>https://www.ncsc.gov.uk/collection/risk-management-collection</vt:lpwstr>
      </vt:variant>
      <vt:variant>
        <vt:lpwstr/>
      </vt:variant>
      <vt:variant>
        <vt:i4>1310812</vt:i4>
      </vt:variant>
      <vt:variant>
        <vt:i4>9</vt:i4>
      </vt:variant>
      <vt:variant>
        <vt:i4>0</vt:i4>
      </vt:variant>
      <vt:variant>
        <vt:i4>5</vt:i4>
      </vt:variant>
      <vt:variant>
        <vt:lpwstr>https://www.npsa.gov.uk/sensitive-information-assets</vt:lpwstr>
      </vt:variant>
      <vt:variant>
        <vt:lpwstr/>
      </vt:variant>
      <vt:variant>
        <vt:i4>3801194</vt:i4>
      </vt:variant>
      <vt:variant>
        <vt:i4>6</vt:i4>
      </vt:variant>
      <vt:variant>
        <vt:i4>0</vt:i4>
      </vt:variant>
      <vt:variant>
        <vt:i4>5</vt:i4>
      </vt:variant>
      <vt:variant>
        <vt:lpwstr>https://www.cpni.gov.uk/content/adopt-risk-management-approach</vt:lpwstr>
      </vt:variant>
      <vt:variant>
        <vt:lpwstr/>
      </vt:variant>
      <vt:variant>
        <vt:i4>1900548</vt:i4>
      </vt:variant>
      <vt:variant>
        <vt:i4>3</vt:i4>
      </vt:variant>
      <vt:variant>
        <vt:i4>0</vt:i4>
      </vt:variant>
      <vt:variant>
        <vt:i4>5</vt:i4>
      </vt:variant>
      <vt:variant>
        <vt:lpwstr>https://www.gov.uk/government/publications/security-policy-framework</vt:lpwstr>
      </vt:variant>
      <vt:variant>
        <vt:lpwstr/>
      </vt:variant>
      <vt:variant>
        <vt:i4>7602182</vt:i4>
      </vt:variant>
      <vt:variant>
        <vt:i4>0</vt:i4>
      </vt:variant>
      <vt:variant>
        <vt:i4>0</vt:i4>
      </vt:variant>
      <vt:variant>
        <vt:i4>5</vt:i4>
      </vt:variant>
      <vt:variant>
        <vt:lpwstr>https://crowncommercial.qualtrics.com/jfe/form/SV_9YO5ox0tT0ofQ0u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Lorraine Plunkett</cp:lastModifiedBy>
  <cp:revision>2</cp:revision>
  <dcterms:created xsi:type="dcterms:W3CDTF">2024-09-09T15:22:00Z</dcterms:created>
  <dcterms:modified xsi:type="dcterms:W3CDTF">2024-09-09T15:22:00Z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0x0101008C8756161C7D4A4491DE0094CBF1FE95</vt:lpwstr>
  </property>
</Properties>
</file>