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57512" w14:textId="701A3F8B" w:rsidR="00867AFE" w:rsidRDefault="002F68A8">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r w:rsidR="002F224A">
        <w:rPr>
          <w:rFonts w:ascii="Arial" w:hAnsi="Arial" w:cs="Arial"/>
          <w:color w:val="000000"/>
          <w:sz w:val="20"/>
          <w:szCs w:val="20"/>
        </w:rPr>
        <w:t xml:space="preserve">    </w:t>
      </w:r>
      <w:r w:rsidR="002F224A">
        <w:rPr>
          <w:rFonts w:ascii="Arial" w:hAnsi="Arial" w:cs="Arial"/>
          <w:i/>
          <w:iCs/>
          <w:color w:val="000000"/>
          <w:sz w:val="16"/>
          <w:szCs w:val="16"/>
        </w:rPr>
        <w:t xml:space="preserve">DF47 Edn </w:t>
      </w:r>
      <w:r w:rsidR="00070E17">
        <w:rPr>
          <w:rFonts w:ascii="Arial" w:hAnsi="Arial" w:cs="Arial"/>
          <w:i/>
          <w:iCs/>
          <w:color w:val="000000"/>
          <w:sz w:val="16"/>
          <w:szCs w:val="16"/>
        </w:rPr>
        <w:t>11</w:t>
      </w:r>
      <w:r w:rsidR="007417A5">
        <w:rPr>
          <w:rFonts w:ascii="Arial" w:hAnsi="Arial" w:cs="Arial"/>
          <w:i/>
          <w:iCs/>
          <w:color w:val="000000"/>
          <w:sz w:val="16"/>
          <w:szCs w:val="16"/>
        </w:rPr>
        <w:t>8/22</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867AFE" w:rsidRPr="002F224A" w14:paraId="2210D506" w14:textId="77777777">
        <w:trPr>
          <w:cantSplit/>
        </w:trPr>
        <w:tc>
          <w:tcPr>
            <w:tcW w:w="2730" w:type="dxa"/>
            <w:tcBorders>
              <w:top w:val="nil"/>
              <w:left w:val="nil"/>
              <w:bottom w:val="nil"/>
              <w:right w:val="nil"/>
            </w:tcBorders>
            <w:shd w:val="clear" w:color="auto" w:fill="FFFFFF"/>
            <w:vAlign w:val="center"/>
          </w:tcPr>
          <w:p w14:paraId="6388F09B" w14:textId="33C62133" w:rsidR="00867AFE" w:rsidRPr="002F224A" w:rsidRDefault="00FD6F85">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6979F2B1" wp14:editId="23594C05">
                  <wp:extent cx="119634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6340" cy="96012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561286C9" w14:textId="77777777" w:rsidR="00AD2E21" w:rsidRPr="00AD2E21" w:rsidRDefault="00AD2E21" w:rsidP="00AD2E21">
            <w:pPr>
              <w:keepLines/>
              <w:widowControl w:val="0"/>
              <w:autoSpaceDE w:val="0"/>
              <w:autoSpaceDN w:val="0"/>
              <w:adjustRightInd w:val="0"/>
              <w:spacing w:after="0" w:line="276" w:lineRule="auto"/>
              <w:ind w:left="36" w:right="26"/>
              <w:rPr>
                <w:rFonts w:ascii="Arial" w:hAnsi="Arial" w:cs="Arial"/>
              </w:rPr>
            </w:pPr>
            <w:r w:rsidRPr="00AD2E21">
              <w:rPr>
                <w:rFonts w:ascii="Arial" w:hAnsi="Arial" w:cs="Arial"/>
              </w:rPr>
              <w:t xml:space="preserve">Julie Harris </w:t>
            </w:r>
          </w:p>
          <w:p w14:paraId="1FC9B326" w14:textId="77777777" w:rsidR="00AD2E21" w:rsidRPr="00AD2E21" w:rsidRDefault="00AD2E21" w:rsidP="00AD2E21">
            <w:pPr>
              <w:keepLines/>
              <w:widowControl w:val="0"/>
              <w:autoSpaceDE w:val="0"/>
              <w:autoSpaceDN w:val="0"/>
              <w:adjustRightInd w:val="0"/>
              <w:spacing w:after="0" w:line="276" w:lineRule="auto"/>
              <w:ind w:left="36" w:right="26"/>
              <w:rPr>
                <w:rFonts w:ascii="Arial" w:hAnsi="Arial" w:cs="Arial"/>
              </w:rPr>
            </w:pPr>
            <w:r w:rsidRPr="00AD2E21">
              <w:rPr>
                <w:rFonts w:ascii="Arial" w:hAnsi="Arial" w:cs="Arial"/>
              </w:rPr>
              <w:t>Air Commercial</w:t>
            </w:r>
          </w:p>
          <w:p w14:paraId="17EA8263" w14:textId="77777777" w:rsidR="00AD2E21" w:rsidRPr="00AD2E21" w:rsidRDefault="00AD2E21" w:rsidP="00AD2E21">
            <w:pPr>
              <w:keepLines/>
              <w:widowControl w:val="0"/>
              <w:tabs>
                <w:tab w:val="left" w:pos="4279"/>
              </w:tabs>
              <w:autoSpaceDE w:val="0"/>
              <w:autoSpaceDN w:val="0"/>
              <w:adjustRightInd w:val="0"/>
              <w:spacing w:after="0" w:line="276" w:lineRule="auto"/>
              <w:ind w:left="36" w:right="26"/>
              <w:rPr>
                <w:rFonts w:ascii="Arial" w:hAnsi="Arial" w:cs="Arial"/>
              </w:rPr>
            </w:pPr>
            <w:r w:rsidRPr="00AD2E21">
              <w:rPr>
                <w:rFonts w:ascii="Arial" w:hAnsi="Arial" w:cs="Arial"/>
              </w:rPr>
              <w:t xml:space="preserve">RAF Cosford </w:t>
            </w:r>
            <w:r w:rsidRPr="00AD2E21">
              <w:rPr>
                <w:rFonts w:ascii="Arial" w:hAnsi="Arial" w:cs="Arial"/>
              </w:rPr>
              <w:tab/>
            </w:r>
          </w:p>
          <w:p w14:paraId="1A98D1AE" w14:textId="77777777" w:rsidR="00AD2E21" w:rsidRPr="00AD2E21" w:rsidRDefault="00AD2E21" w:rsidP="00AD2E21">
            <w:pPr>
              <w:keepLines/>
              <w:widowControl w:val="0"/>
              <w:autoSpaceDE w:val="0"/>
              <w:autoSpaceDN w:val="0"/>
              <w:adjustRightInd w:val="0"/>
              <w:spacing w:after="0" w:line="276" w:lineRule="auto"/>
              <w:ind w:left="36" w:right="26"/>
              <w:rPr>
                <w:rFonts w:ascii="Arial" w:hAnsi="Arial" w:cs="Arial"/>
              </w:rPr>
            </w:pPr>
            <w:r w:rsidRPr="00AD2E21">
              <w:rPr>
                <w:rFonts w:ascii="Arial" w:hAnsi="Arial" w:cs="Arial"/>
              </w:rPr>
              <w:t>Wolverhampton</w:t>
            </w:r>
          </w:p>
          <w:p w14:paraId="73B0BF26" w14:textId="77777777" w:rsidR="00AD2E21" w:rsidRPr="00AD2E21" w:rsidRDefault="00AD2E21" w:rsidP="00AD2E21">
            <w:pPr>
              <w:keepLines/>
              <w:widowControl w:val="0"/>
              <w:autoSpaceDE w:val="0"/>
              <w:autoSpaceDN w:val="0"/>
              <w:adjustRightInd w:val="0"/>
              <w:spacing w:after="0" w:line="276" w:lineRule="auto"/>
              <w:ind w:left="36" w:right="26"/>
              <w:rPr>
                <w:rFonts w:ascii="Arial" w:hAnsi="Arial" w:cs="Arial"/>
              </w:rPr>
            </w:pPr>
            <w:r w:rsidRPr="00AD2E21">
              <w:rPr>
                <w:rFonts w:ascii="Arial" w:hAnsi="Arial" w:cs="Arial"/>
              </w:rPr>
              <w:t xml:space="preserve">WV7 3EX </w:t>
            </w:r>
          </w:p>
          <w:p w14:paraId="17834593" w14:textId="701DD117" w:rsidR="00867AFE" w:rsidRPr="002F224A" w:rsidRDefault="00AD2E21" w:rsidP="00AD2E21">
            <w:pPr>
              <w:keepLines/>
              <w:widowControl w:val="0"/>
              <w:autoSpaceDE w:val="0"/>
              <w:autoSpaceDN w:val="0"/>
              <w:adjustRightInd w:val="0"/>
              <w:spacing w:after="200" w:line="276" w:lineRule="auto"/>
              <w:ind w:left="36" w:right="26"/>
              <w:rPr>
                <w:rFonts w:ascii="Arial" w:hAnsi="Arial" w:cs="Arial"/>
                <w:sz w:val="24"/>
                <w:szCs w:val="24"/>
              </w:rPr>
            </w:pPr>
            <w:r w:rsidRPr="00AD2E21">
              <w:rPr>
                <w:rFonts w:ascii="Arial" w:hAnsi="Arial" w:cs="Arial"/>
              </w:rPr>
              <w:t>Email: Julie.harris206@mod.gov.uk</w:t>
            </w:r>
          </w:p>
        </w:tc>
      </w:tr>
    </w:tbl>
    <w:p w14:paraId="7AC8F8A1" w14:textId="77777777" w:rsidR="00867AFE" w:rsidRDefault="00867AFE">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867AFE" w:rsidRPr="002F224A" w14:paraId="5F5BCB47" w14:textId="77777777">
        <w:tc>
          <w:tcPr>
            <w:tcW w:w="4621" w:type="dxa"/>
            <w:tcBorders>
              <w:top w:val="single" w:sz="4" w:space="0" w:color="000000"/>
              <w:left w:val="nil"/>
              <w:bottom w:val="nil"/>
              <w:right w:val="nil"/>
            </w:tcBorders>
            <w:shd w:val="clear" w:color="auto" w:fill="FFFFFF"/>
          </w:tcPr>
          <w:p w14:paraId="0AF73433" w14:textId="77777777" w:rsidR="00867AFE" w:rsidRPr="002F224A" w:rsidRDefault="00867AFE">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489A37CF" w14:textId="77777777" w:rsidR="00867AFE" w:rsidRPr="002F224A" w:rsidRDefault="00867AFE">
            <w:pPr>
              <w:widowControl w:val="0"/>
              <w:autoSpaceDE w:val="0"/>
              <w:autoSpaceDN w:val="0"/>
              <w:adjustRightInd w:val="0"/>
              <w:spacing w:after="200" w:line="276" w:lineRule="auto"/>
              <w:ind w:left="120" w:right="114"/>
              <w:rPr>
                <w:rFonts w:ascii="Arial" w:hAnsi="Arial" w:cs="Arial"/>
                <w:sz w:val="24"/>
                <w:szCs w:val="24"/>
              </w:rPr>
            </w:pPr>
          </w:p>
        </w:tc>
      </w:tr>
      <w:tr w:rsidR="00867AFE" w:rsidRPr="002F224A" w14:paraId="19D495DA" w14:textId="77777777">
        <w:tc>
          <w:tcPr>
            <w:tcW w:w="4621" w:type="dxa"/>
            <w:tcBorders>
              <w:top w:val="nil"/>
              <w:left w:val="nil"/>
              <w:bottom w:val="nil"/>
              <w:right w:val="nil"/>
            </w:tcBorders>
            <w:shd w:val="clear" w:color="auto" w:fill="FFFFFF"/>
          </w:tcPr>
          <w:p w14:paraId="5F923CC8" w14:textId="77777777" w:rsidR="00867AFE" w:rsidRPr="002F224A" w:rsidRDefault="00867AFE">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0832A445" w14:textId="77777777" w:rsidR="00867AFE" w:rsidRPr="002F224A" w:rsidRDefault="002F224A">
            <w:pPr>
              <w:widowControl w:val="0"/>
              <w:autoSpaceDE w:val="0"/>
              <w:autoSpaceDN w:val="0"/>
              <w:adjustRightInd w:val="0"/>
              <w:spacing w:after="0" w:line="240" w:lineRule="auto"/>
              <w:ind w:left="109" w:right="106"/>
              <w:rPr>
                <w:rFonts w:ascii="Arial" w:hAnsi="Arial" w:cs="Arial"/>
                <w:sz w:val="24"/>
                <w:szCs w:val="24"/>
              </w:rPr>
            </w:pPr>
            <w:r w:rsidRPr="002F224A">
              <w:rPr>
                <w:rFonts w:ascii="Arial" w:hAnsi="Arial" w:cs="Arial"/>
                <w:color w:val="000000"/>
              </w:rPr>
              <w:t>Your Reference:</w:t>
            </w:r>
          </w:p>
        </w:tc>
      </w:tr>
      <w:tr w:rsidR="00867AFE" w:rsidRPr="002F224A" w14:paraId="252D94CC" w14:textId="77777777">
        <w:tc>
          <w:tcPr>
            <w:tcW w:w="4621" w:type="dxa"/>
            <w:tcBorders>
              <w:top w:val="nil"/>
              <w:left w:val="nil"/>
              <w:bottom w:val="nil"/>
              <w:right w:val="nil"/>
            </w:tcBorders>
            <w:shd w:val="clear" w:color="auto" w:fill="FFFFFF"/>
          </w:tcPr>
          <w:p w14:paraId="0B859B2C" w14:textId="77777777" w:rsidR="00867AFE" w:rsidRPr="002F224A" w:rsidRDefault="00867AFE">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F9EABB2" w14:textId="77777777" w:rsidR="00867AFE" w:rsidRPr="002F224A" w:rsidRDefault="00867AFE">
            <w:pPr>
              <w:widowControl w:val="0"/>
              <w:autoSpaceDE w:val="0"/>
              <w:autoSpaceDN w:val="0"/>
              <w:adjustRightInd w:val="0"/>
              <w:spacing w:after="0" w:line="240" w:lineRule="auto"/>
              <w:ind w:left="109" w:right="106"/>
              <w:rPr>
                <w:rFonts w:ascii="Arial" w:hAnsi="Arial" w:cs="Arial"/>
                <w:sz w:val="24"/>
                <w:szCs w:val="24"/>
              </w:rPr>
            </w:pPr>
          </w:p>
        </w:tc>
      </w:tr>
      <w:tr w:rsidR="00867AFE" w:rsidRPr="002F224A" w14:paraId="4F3761E7" w14:textId="77777777">
        <w:tc>
          <w:tcPr>
            <w:tcW w:w="4621" w:type="dxa"/>
            <w:tcBorders>
              <w:top w:val="nil"/>
              <w:left w:val="nil"/>
              <w:bottom w:val="nil"/>
              <w:right w:val="nil"/>
            </w:tcBorders>
            <w:shd w:val="clear" w:color="auto" w:fill="FFFFFF"/>
          </w:tcPr>
          <w:p w14:paraId="60B21460" w14:textId="77777777" w:rsidR="00867AFE" w:rsidRPr="002F224A" w:rsidRDefault="00867AFE">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AC47E8B" w14:textId="77777777" w:rsidR="00867AFE" w:rsidRPr="002F224A" w:rsidRDefault="002F224A">
            <w:pPr>
              <w:widowControl w:val="0"/>
              <w:autoSpaceDE w:val="0"/>
              <w:autoSpaceDN w:val="0"/>
              <w:adjustRightInd w:val="0"/>
              <w:spacing w:after="0" w:line="240" w:lineRule="auto"/>
              <w:ind w:left="109" w:right="106"/>
              <w:rPr>
                <w:rFonts w:ascii="Arial" w:hAnsi="Arial" w:cs="Arial"/>
                <w:sz w:val="24"/>
                <w:szCs w:val="24"/>
              </w:rPr>
            </w:pPr>
            <w:r w:rsidRPr="002F224A">
              <w:rPr>
                <w:rFonts w:ascii="Arial" w:hAnsi="Arial" w:cs="Arial"/>
                <w:color w:val="000000"/>
              </w:rPr>
              <w:t>Our Reference: 702020450</w:t>
            </w:r>
          </w:p>
        </w:tc>
      </w:tr>
      <w:tr w:rsidR="00867AFE" w:rsidRPr="002F224A" w14:paraId="74B29F65" w14:textId="77777777">
        <w:tc>
          <w:tcPr>
            <w:tcW w:w="4621" w:type="dxa"/>
            <w:tcBorders>
              <w:top w:val="nil"/>
              <w:left w:val="nil"/>
              <w:bottom w:val="nil"/>
              <w:right w:val="nil"/>
            </w:tcBorders>
            <w:shd w:val="clear" w:color="auto" w:fill="FFFFFF"/>
          </w:tcPr>
          <w:p w14:paraId="1AB3B8BB" w14:textId="77777777" w:rsidR="00867AFE" w:rsidRPr="002F224A" w:rsidRDefault="00867AFE">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BC2A14A" w14:textId="77777777" w:rsidR="00867AFE" w:rsidRPr="002F224A" w:rsidRDefault="00867AFE">
            <w:pPr>
              <w:widowControl w:val="0"/>
              <w:autoSpaceDE w:val="0"/>
              <w:autoSpaceDN w:val="0"/>
              <w:adjustRightInd w:val="0"/>
              <w:spacing w:after="0" w:line="240" w:lineRule="auto"/>
              <w:ind w:left="109" w:right="106"/>
              <w:rPr>
                <w:rFonts w:ascii="Arial" w:hAnsi="Arial" w:cs="Arial"/>
                <w:sz w:val="24"/>
                <w:szCs w:val="24"/>
              </w:rPr>
            </w:pPr>
          </w:p>
        </w:tc>
      </w:tr>
      <w:tr w:rsidR="00867AFE" w:rsidRPr="002F224A" w14:paraId="0610524E" w14:textId="77777777">
        <w:tc>
          <w:tcPr>
            <w:tcW w:w="4621" w:type="dxa"/>
            <w:tcBorders>
              <w:top w:val="nil"/>
              <w:left w:val="nil"/>
              <w:bottom w:val="nil"/>
              <w:right w:val="nil"/>
            </w:tcBorders>
            <w:shd w:val="clear" w:color="auto" w:fill="FFFFFF"/>
          </w:tcPr>
          <w:p w14:paraId="0399EE4A" w14:textId="77777777" w:rsidR="00867AFE" w:rsidRPr="002F224A" w:rsidRDefault="00867AFE">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3574574" w14:textId="7447C810" w:rsidR="00867AFE" w:rsidRPr="002F224A" w:rsidRDefault="002F224A">
            <w:pPr>
              <w:widowControl w:val="0"/>
              <w:autoSpaceDE w:val="0"/>
              <w:autoSpaceDN w:val="0"/>
              <w:adjustRightInd w:val="0"/>
              <w:spacing w:after="0" w:line="240" w:lineRule="auto"/>
              <w:ind w:left="109" w:right="106"/>
              <w:rPr>
                <w:rFonts w:ascii="Arial" w:hAnsi="Arial" w:cs="Arial"/>
                <w:sz w:val="24"/>
                <w:szCs w:val="24"/>
              </w:rPr>
            </w:pPr>
            <w:r w:rsidRPr="002F224A">
              <w:rPr>
                <w:rFonts w:ascii="Arial" w:hAnsi="Arial" w:cs="Arial"/>
                <w:color w:val="000000"/>
              </w:rPr>
              <w:t>Date:</w:t>
            </w:r>
            <w:r w:rsidR="000B3DDB">
              <w:rPr>
                <w:rFonts w:ascii="Arial" w:hAnsi="Arial" w:cs="Arial"/>
                <w:color w:val="000000"/>
              </w:rPr>
              <w:t xml:space="preserve">  </w:t>
            </w:r>
            <w:r w:rsidR="001374A2">
              <w:rPr>
                <w:rFonts w:ascii="Arial" w:hAnsi="Arial" w:cs="Arial"/>
                <w:color w:val="000000"/>
              </w:rPr>
              <w:t>4</w:t>
            </w:r>
            <w:r w:rsidR="001374A2" w:rsidRPr="001374A2">
              <w:rPr>
                <w:rFonts w:ascii="Arial" w:hAnsi="Arial" w:cs="Arial"/>
                <w:color w:val="000000"/>
                <w:vertAlign w:val="superscript"/>
              </w:rPr>
              <w:t>th</w:t>
            </w:r>
            <w:r w:rsidR="001374A2">
              <w:rPr>
                <w:rFonts w:ascii="Arial" w:hAnsi="Arial" w:cs="Arial"/>
                <w:color w:val="000000"/>
              </w:rPr>
              <w:t xml:space="preserve"> </w:t>
            </w:r>
            <w:r w:rsidR="00FF6CF1">
              <w:rPr>
                <w:rFonts w:ascii="Arial" w:hAnsi="Arial" w:cs="Arial"/>
                <w:color w:val="000000"/>
              </w:rPr>
              <w:t xml:space="preserve">November </w:t>
            </w:r>
            <w:r w:rsidR="000B3DDB">
              <w:rPr>
                <w:rFonts w:ascii="Arial" w:hAnsi="Arial" w:cs="Arial"/>
                <w:color w:val="000000"/>
              </w:rPr>
              <w:t>2022</w:t>
            </w:r>
          </w:p>
        </w:tc>
      </w:tr>
      <w:tr w:rsidR="00867AFE" w:rsidRPr="002F224A" w14:paraId="51AE12E6" w14:textId="77777777">
        <w:tc>
          <w:tcPr>
            <w:tcW w:w="4621" w:type="dxa"/>
            <w:tcBorders>
              <w:top w:val="nil"/>
              <w:left w:val="nil"/>
              <w:bottom w:val="nil"/>
              <w:right w:val="nil"/>
            </w:tcBorders>
            <w:shd w:val="clear" w:color="auto" w:fill="FFFFFF"/>
          </w:tcPr>
          <w:p w14:paraId="3B3221AD" w14:textId="77777777" w:rsidR="00867AFE" w:rsidRPr="002F224A" w:rsidRDefault="00867AFE">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D42AB30" w14:textId="77777777" w:rsidR="00867AFE" w:rsidRPr="002F224A" w:rsidRDefault="00867AFE">
            <w:pPr>
              <w:widowControl w:val="0"/>
              <w:autoSpaceDE w:val="0"/>
              <w:autoSpaceDN w:val="0"/>
              <w:adjustRightInd w:val="0"/>
              <w:spacing w:after="0" w:line="240" w:lineRule="auto"/>
              <w:ind w:left="109" w:right="106"/>
              <w:rPr>
                <w:rFonts w:ascii="Arial" w:hAnsi="Arial" w:cs="Arial"/>
                <w:sz w:val="24"/>
                <w:szCs w:val="24"/>
              </w:rPr>
            </w:pPr>
          </w:p>
        </w:tc>
      </w:tr>
      <w:tr w:rsidR="00867AFE" w:rsidRPr="002F224A" w14:paraId="271EC7BA" w14:textId="77777777">
        <w:tc>
          <w:tcPr>
            <w:tcW w:w="4621" w:type="dxa"/>
            <w:tcBorders>
              <w:top w:val="nil"/>
              <w:left w:val="nil"/>
              <w:bottom w:val="single" w:sz="4" w:space="0" w:color="000000"/>
              <w:right w:val="nil"/>
            </w:tcBorders>
            <w:shd w:val="clear" w:color="auto" w:fill="FFFFFF"/>
          </w:tcPr>
          <w:p w14:paraId="1E17DFD1" w14:textId="77777777" w:rsidR="00867AFE" w:rsidRPr="002F224A" w:rsidRDefault="00867AFE">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14F21BBC" w14:textId="77777777" w:rsidR="00867AFE" w:rsidRPr="002F224A" w:rsidRDefault="00867AFE">
            <w:pPr>
              <w:widowControl w:val="0"/>
              <w:autoSpaceDE w:val="0"/>
              <w:autoSpaceDN w:val="0"/>
              <w:adjustRightInd w:val="0"/>
              <w:spacing w:after="0" w:line="240" w:lineRule="auto"/>
              <w:ind w:left="109" w:right="106"/>
              <w:rPr>
                <w:rFonts w:ascii="Arial" w:hAnsi="Arial" w:cs="Arial"/>
                <w:sz w:val="24"/>
                <w:szCs w:val="24"/>
              </w:rPr>
            </w:pPr>
          </w:p>
        </w:tc>
      </w:tr>
    </w:tbl>
    <w:p w14:paraId="62E0E889" w14:textId="77777777" w:rsidR="00867AFE" w:rsidRDefault="00867AFE">
      <w:pPr>
        <w:widowControl w:val="0"/>
        <w:autoSpaceDE w:val="0"/>
        <w:autoSpaceDN w:val="0"/>
        <w:adjustRightInd w:val="0"/>
        <w:spacing w:after="200" w:line="276" w:lineRule="auto"/>
        <w:ind w:left="120" w:right="114"/>
        <w:rPr>
          <w:rFonts w:ascii="Arial" w:hAnsi="Arial" w:cs="Arial"/>
          <w:color w:val="000000"/>
        </w:rPr>
      </w:pPr>
    </w:p>
    <w:p w14:paraId="6945B1EC"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31C7A8FD" w14:textId="77777777" w:rsidR="00867AFE" w:rsidRDefault="00867AFE">
      <w:pPr>
        <w:widowControl w:val="0"/>
        <w:autoSpaceDE w:val="0"/>
        <w:autoSpaceDN w:val="0"/>
        <w:adjustRightInd w:val="0"/>
        <w:spacing w:after="200" w:line="276" w:lineRule="auto"/>
        <w:ind w:left="120" w:right="114"/>
        <w:rPr>
          <w:rFonts w:ascii="Arial" w:hAnsi="Arial" w:cs="Arial"/>
          <w:color w:val="000000"/>
        </w:rPr>
      </w:pPr>
    </w:p>
    <w:p w14:paraId="53AACE39" w14:textId="6B71B30E"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To: Tender Reference Number: 702020450- The Provision of </w:t>
      </w:r>
      <w:r w:rsidR="005A170C">
        <w:rPr>
          <w:rFonts w:ascii="Arial" w:hAnsi="Arial" w:cs="Arial"/>
          <w:color w:val="000000"/>
          <w:u w:val="single"/>
        </w:rPr>
        <w:t xml:space="preserve">a </w:t>
      </w:r>
      <w:r>
        <w:rPr>
          <w:rFonts w:ascii="Arial" w:hAnsi="Arial" w:cs="Arial"/>
          <w:color w:val="000000"/>
          <w:u w:val="single"/>
        </w:rPr>
        <w:t>Resource Augmentation</w:t>
      </w:r>
      <w:r w:rsidR="007F2301">
        <w:rPr>
          <w:rFonts w:ascii="Arial" w:hAnsi="Arial" w:cs="Arial"/>
          <w:color w:val="000000"/>
          <w:u w:val="single"/>
        </w:rPr>
        <w:t xml:space="preserve"> </w:t>
      </w:r>
      <w:bookmarkStart w:id="0" w:name="_Hlk118285712"/>
      <w:r w:rsidR="007F2301">
        <w:rPr>
          <w:rFonts w:ascii="Arial" w:hAnsi="Arial" w:cs="Arial"/>
          <w:color w:val="000000"/>
          <w:u w:val="single"/>
        </w:rPr>
        <w:t xml:space="preserve">Service </w:t>
      </w:r>
      <w:r w:rsidR="005A170C">
        <w:rPr>
          <w:rFonts w:ascii="Arial" w:hAnsi="Arial" w:cs="Arial"/>
          <w:color w:val="000000"/>
          <w:u w:val="single"/>
        </w:rPr>
        <w:t>in d</w:t>
      </w:r>
      <w:r w:rsidR="00FF6CF1">
        <w:rPr>
          <w:rFonts w:ascii="Arial" w:hAnsi="Arial" w:cs="Arial"/>
          <w:color w:val="000000"/>
          <w:u w:val="single"/>
        </w:rPr>
        <w:t xml:space="preserve">irect </w:t>
      </w:r>
      <w:r w:rsidR="005A170C">
        <w:rPr>
          <w:rFonts w:ascii="Arial" w:hAnsi="Arial" w:cs="Arial"/>
          <w:color w:val="000000"/>
          <w:u w:val="single"/>
        </w:rPr>
        <w:t>s</w:t>
      </w:r>
      <w:r w:rsidR="00FF6CF1">
        <w:rPr>
          <w:rFonts w:ascii="Arial" w:hAnsi="Arial" w:cs="Arial"/>
          <w:color w:val="000000"/>
          <w:u w:val="single"/>
        </w:rPr>
        <w:t>upport of the Defence College of Technical Training inc</w:t>
      </w:r>
      <w:r w:rsidR="005A170C">
        <w:rPr>
          <w:rFonts w:ascii="Arial" w:hAnsi="Arial" w:cs="Arial"/>
          <w:color w:val="000000"/>
          <w:u w:val="single"/>
        </w:rPr>
        <w:t xml:space="preserve">luding </w:t>
      </w:r>
      <w:r w:rsidR="00FF6CF1">
        <w:rPr>
          <w:rFonts w:ascii="Arial" w:hAnsi="Arial" w:cs="Arial"/>
          <w:color w:val="000000"/>
          <w:u w:val="single"/>
        </w:rPr>
        <w:t>International Defence Training</w:t>
      </w:r>
      <w:bookmarkEnd w:id="0"/>
    </w:p>
    <w:p w14:paraId="5AB63227" w14:textId="77777777" w:rsidR="00867AFE" w:rsidRDefault="00867AFE">
      <w:pPr>
        <w:widowControl w:val="0"/>
        <w:autoSpaceDE w:val="0"/>
        <w:autoSpaceDN w:val="0"/>
        <w:adjustRightInd w:val="0"/>
        <w:spacing w:after="200" w:line="276" w:lineRule="auto"/>
        <w:ind w:left="120" w:right="114"/>
        <w:rPr>
          <w:rFonts w:ascii="Arial" w:hAnsi="Arial" w:cs="Arial"/>
          <w:color w:val="000000"/>
        </w:rPr>
      </w:pPr>
    </w:p>
    <w:p w14:paraId="1AAEED05" w14:textId="03EF0219" w:rsidR="00867AFE" w:rsidRDefault="002F224A">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 xml:space="preserve">You are invited to tender for The Provision of </w:t>
      </w:r>
      <w:r w:rsidR="005A170C">
        <w:rPr>
          <w:rFonts w:ascii="Arial" w:hAnsi="Arial" w:cs="Arial"/>
          <w:color w:val="000000"/>
        </w:rPr>
        <w:t xml:space="preserve">a </w:t>
      </w:r>
      <w:r>
        <w:rPr>
          <w:rFonts w:ascii="Arial" w:hAnsi="Arial" w:cs="Arial"/>
          <w:color w:val="000000"/>
        </w:rPr>
        <w:t>Resource Augmentation</w:t>
      </w:r>
      <w:r w:rsidR="00310CA9">
        <w:rPr>
          <w:rFonts w:ascii="Arial" w:hAnsi="Arial" w:cs="Arial"/>
          <w:color w:val="000000"/>
        </w:rPr>
        <w:t xml:space="preserve"> </w:t>
      </w:r>
      <w:r w:rsidR="00310CA9" w:rsidRPr="00310CA9">
        <w:rPr>
          <w:rFonts w:ascii="Arial" w:hAnsi="Arial" w:cs="Arial"/>
          <w:color w:val="000000"/>
        </w:rPr>
        <w:t xml:space="preserve">Service </w:t>
      </w:r>
      <w:r w:rsidR="005A170C">
        <w:rPr>
          <w:rFonts w:ascii="Arial" w:hAnsi="Arial" w:cs="Arial"/>
          <w:color w:val="000000"/>
        </w:rPr>
        <w:t>i</w:t>
      </w:r>
      <w:r w:rsidR="00310CA9" w:rsidRPr="00310CA9">
        <w:rPr>
          <w:rFonts w:ascii="Arial" w:hAnsi="Arial" w:cs="Arial"/>
          <w:color w:val="000000"/>
        </w:rPr>
        <w:t xml:space="preserve">n </w:t>
      </w:r>
      <w:r w:rsidR="005A170C">
        <w:rPr>
          <w:rFonts w:ascii="Arial" w:hAnsi="Arial" w:cs="Arial"/>
          <w:color w:val="000000"/>
        </w:rPr>
        <w:t>di</w:t>
      </w:r>
      <w:r w:rsidR="00310CA9" w:rsidRPr="00310CA9">
        <w:rPr>
          <w:rFonts w:ascii="Arial" w:hAnsi="Arial" w:cs="Arial"/>
          <w:color w:val="000000"/>
        </w:rPr>
        <w:t xml:space="preserve">rect </w:t>
      </w:r>
      <w:r w:rsidR="005A170C">
        <w:rPr>
          <w:rFonts w:ascii="Arial" w:hAnsi="Arial" w:cs="Arial"/>
          <w:color w:val="000000"/>
        </w:rPr>
        <w:t>s</w:t>
      </w:r>
      <w:r w:rsidR="00310CA9" w:rsidRPr="00310CA9">
        <w:rPr>
          <w:rFonts w:ascii="Arial" w:hAnsi="Arial" w:cs="Arial"/>
          <w:color w:val="000000"/>
        </w:rPr>
        <w:t>upport of the Defence College of Technical Training including International Defence Training</w:t>
      </w:r>
      <w:r w:rsidR="00310CA9">
        <w:rPr>
          <w:rFonts w:ascii="Arial" w:hAnsi="Arial" w:cs="Arial"/>
          <w:color w:val="000000"/>
        </w:rPr>
        <w:t xml:space="preserve"> </w:t>
      </w:r>
      <w:r w:rsidRPr="00310CA9">
        <w:rPr>
          <w:rFonts w:ascii="Arial" w:hAnsi="Arial" w:cs="Arial"/>
          <w:color w:val="000000"/>
        </w:rPr>
        <w:t>in competition</w:t>
      </w:r>
      <w:r w:rsidRPr="00310CA9">
        <w:rPr>
          <w:rFonts w:cs="Calibri"/>
          <w:color w:val="000000"/>
          <w:sz w:val="18"/>
          <w:szCs w:val="18"/>
        </w:rPr>
        <w:t xml:space="preserve"> </w:t>
      </w:r>
      <w:r w:rsidRPr="00310CA9">
        <w:rPr>
          <w:rFonts w:ascii="Arial" w:hAnsi="Arial" w:cs="Arial"/>
          <w:color w:val="000000"/>
        </w:rPr>
        <w:t>in accordance with the attached documentation.</w:t>
      </w:r>
    </w:p>
    <w:p w14:paraId="43C78D0B" w14:textId="77777777" w:rsidR="00867AFE" w:rsidRDefault="00867AFE">
      <w:pPr>
        <w:widowControl w:val="0"/>
        <w:autoSpaceDE w:val="0"/>
        <w:autoSpaceDN w:val="0"/>
        <w:adjustRightInd w:val="0"/>
        <w:spacing w:after="0" w:line="240" w:lineRule="auto"/>
        <w:ind w:left="120" w:right="114"/>
        <w:rPr>
          <w:rFonts w:ascii="Arial" w:hAnsi="Arial" w:cs="Arial"/>
          <w:color w:val="000000"/>
        </w:rPr>
      </w:pPr>
    </w:p>
    <w:p w14:paraId="5579B317" w14:textId="384782C9" w:rsidR="00867AFE" w:rsidRPr="000B3DDB" w:rsidRDefault="002F224A" w:rsidP="000B3DDB">
      <w:pPr>
        <w:widowControl w:val="0"/>
        <w:numPr>
          <w:ilvl w:val="0"/>
          <w:numId w:val="1"/>
        </w:numPr>
        <w:tabs>
          <w:tab w:val="clear" w:pos="108"/>
          <w:tab w:val="left" w:pos="828"/>
        </w:tabs>
        <w:autoSpaceDE w:val="0"/>
        <w:autoSpaceDN w:val="0"/>
        <w:adjustRightInd w:val="0"/>
        <w:spacing w:after="0" w:line="240" w:lineRule="auto"/>
        <w:ind w:right="114"/>
        <w:rPr>
          <w:rFonts w:ascii="Arial" w:hAnsi="Arial" w:cs="Arial"/>
          <w:sz w:val="24"/>
          <w:szCs w:val="24"/>
        </w:rPr>
      </w:pPr>
      <w:r w:rsidRPr="000B3DDB">
        <w:rPr>
          <w:rFonts w:ascii="Arial" w:hAnsi="Arial" w:cs="Arial"/>
          <w:color w:val="000000"/>
        </w:rPr>
        <w:t>The anticipated date for the contract award decision is</w:t>
      </w:r>
      <w:r w:rsidR="000B3DDB">
        <w:rPr>
          <w:rFonts w:ascii="Arial" w:hAnsi="Arial" w:cs="Arial"/>
          <w:color w:val="000000"/>
        </w:rPr>
        <w:t xml:space="preserve"> </w:t>
      </w:r>
      <w:r w:rsidR="00FF6CF1">
        <w:rPr>
          <w:rFonts w:ascii="Arial" w:hAnsi="Arial" w:cs="Arial"/>
          <w:color w:val="000000"/>
        </w:rPr>
        <w:t xml:space="preserve">February </w:t>
      </w:r>
      <w:r w:rsidR="002503FF">
        <w:rPr>
          <w:rFonts w:ascii="Arial" w:hAnsi="Arial" w:cs="Arial"/>
          <w:color w:val="000000"/>
        </w:rPr>
        <w:t>2022</w:t>
      </w:r>
      <w:r w:rsidRPr="000B3DDB">
        <w:rPr>
          <w:rFonts w:ascii="Arial" w:hAnsi="Arial" w:cs="Arial"/>
          <w:color w:val="000000"/>
        </w:rPr>
        <w:t>, please note that this is an indicative date and may change.</w:t>
      </w:r>
    </w:p>
    <w:p w14:paraId="38D86E9E" w14:textId="77777777" w:rsidR="00867AFE" w:rsidRDefault="00867AFE">
      <w:pPr>
        <w:widowControl w:val="0"/>
        <w:autoSpaceDE w:val="0"/>
        <w:autoSpaceDN w:val="0"/>
        <w:adjustRightInd w:val="0"/>
        <w:spacing w:after="0" w:line="240" w:lineRule="auto"/>
        <w:ind w:left="120" w:right="114"/>
        <w:rPr>
          <w:rFonts w:ascii="Arial" w:hAnsi="Arial" w:cs="Arial"/>
          <w:color w:val="000000"/>
        </w:rPr>
      </w:pPr>
    </w:p>
    <w:p w14:paraId="62188780" w14:textId="45FC7038" w:rsidR="00867AFE" w:rsidRDefault="002F224A">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You must submit your Tender to the Defence Sourcing Portal by </w:t>
      </w:r>
      <w:r w:rsidR="001374A2">
        <w:rPr>
          <w:rFonts w:ascii="Arial" w:hAnsi="Arial" w:cs="Arial"/>
          <w:color w:val="000000"/>
        </w:rPr>
        <w:t>12</w:t>
      </w:r>
      <w:r w:rsidR="00610784" w:rsidRPr="00610784">
        <w:rPr>
          <w:rFonts w:ascii="Arial" w:hAnsi="Arial" w:cs="Arial"/>
          <w:color w:val="000000"/>
          <w:vertAlign w:val="superscript"/>
        </w:rPr>
        <w:t>th</w:t>
      </w:r>
      <w:r w:rsidR="00610784">
        <w:rPr>
          <w:rFonts w:ascii="Arial" w:hAnsi="Arial" w:cs="Arial"/>
          <w:color w:val="000000"/>
        </w:rPr>
        <w:t xml:space="preserve"> December 20</w:t>
      </w:r>
      <w:r w:rsidR="00DE1C4E">
        <w:rPr>
          <w:rFonts w:ascii="Arial" w:hAnsi="Arial" w:cs="Arial"/>
          <w:color w:val="000000"/>
        </w:rPr>
        <w:t>2</w:t>
      </w:r>
      <w:r w:rsidR="004B48B3">
        <w:rPr>
          <w:rFonts w:ascii="Arial" w:hAnsi="Arial" w:cs="Arial"/>
          <w:color w:val="000000"/>
        </w:rPr>
        <w:t>2</w:t>
      </w:r>
      <w:r w:rsidR="00610784">
        <w:rPr>
          <w:rFonts w:ascii="Arial" w:hAnsi="Arial" w:cs="Arial"/>
          <w:color w:val="000000"/>
        </w:rPr>
        <w:t xml:space="preserve"> at </w:t>
      </w:r>
      <w:r w:rsidR="00B344FE">
        <w:rPr>
          <w:rFonts w:ascii="Arial" w:hAnsi="Arial" w:cs="Arial"/>
          <w:color w:val="000000"/>
        </w:rPr>
        <w:t>23:59 (</w:t>
      </w:r>
      <w:r>
        <w:rPr>
          <w:rFonts w:ascii="Arial" w:hAnsi="Arial" w:cs="Arial"/>
          <w:color w:val="000000"/>
        </w:rPr>
        <w:t>GMT).</w:t>
      </w:r>
    </w:p>
    <w:p w14:paraId="62132D1D" w14:textId="77777777" w:rsidR="00867AFE" w:rsidRDefault="002F224A">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14B695CB" w14:textId="77777777" w:rsidR="00867AFE" w:rsidRDefault="00867AFE">
      <w:pPr>
        <w:widowControl w:val="0"/>
        <w:autoSpaceDE w:val="0"/>
        <w:autoSpaceDN w:val="0"/>
        <w:adjustRightInd w:val="0"/>
        <w:spacing w:after="200" w:line="276" w:lineRule="auto"/>
        <w:ind w:left="120" w:right="114"/>
        <w:rPr>
          <w:rFonts w:ascii="Arial" w:hAnsi="Arial" w:cs="Arial"/>
          <w:color w:val="000000"/>
        </w:rPr>
      </w:pPr>
    </w:p>
    <w:p w14:paraId="3B9D4192" w14:textId="77777777" w:rsidR="00867AFE" w:rsidRDefault="002F224A">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14:paraId="27113418" w14:textId="0B76B5F8" w:rsidR="000B3DDB" w:rsidRPr="0092518B" w:rsidRDefault="00B344FE">
      <w:pPr>
        <w:widowControl w:val="0"/>
        <w:autoSpaceDE w:val="0"/>
        <w:autoSpaceDN w:val="0"/>
        <w:adjustRightInd w:val="0"/>
        <w:spacing w:after="200" w:line="276" w:lineRule="auto"/>
        <w:ind w:left="120" w:right="114"/>
        <w:rPr>
          <w:rFonts w:ascii="Lucida Handwriting" w:hAnsi="Lucida Handwriting" w:cs="Arial"/>
          <w:color w:val="000000"/>
        </w:rPr>
      </w:pPr>
      <w:r w:rsidRPr="0092518B">
        <w:rPr>
          <w:rFonts w:ascii="Lucida Handwriting" w:hAnsi="Lucida Handwriting" w:cs="Arial"/>
          <w:color w:val="000000"/>
        </w:rPr>
        <w:t>JM Harris</w:t>
      </w:r>
    </w:p>
    <w:p w14:paraId="75C27EC0" w14:textId="7BD2B413" w:rsidR="000B3DDB" w:rsidRDefault="000B3DDB" w:rsidP="002D451E">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Julie Harris</w:t>
      </w:r>
    </w:p>
    <w:p w14:paraId="5CD7CC81" w14:textId="25C9AE64" w:rsidR="000B3DDB" w:rsidRDefault="002D451E" w:rsidP="002D451E">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 xml:space="preserve">Air Commercial Procure Team </w:t>
      </w:r>
    </w:p>
    <w:p w14:paraId="744E72A2" w14:textId="61AE3C2C" w:rsidR="002D451E" w:rsidRDefault="002D451E" w:rsidP="002D451E">
      <w:pPr>
        <w:widowControl w:val="0"/>
        <w:autoSpaceDE w:val="0"/>
        <w:autoSpaceDN w:val="0"/>
        <w:adjustRightInd w:val="0"/>
        <w:spacing w:after="0" w:line="276" w:lineRule="auto"/>
        <w:ind w:left="119" w:right="113"/>
        <w:rPr>
          <w:rFonts w:ascii="Arial" w:hAnsi="Arial" w:cs="Arial"/>
          <w:sz w:val="24"/>
          <w:szCs w:val="24"/>
        </w:rPr>
      </w:pPr>
      <w:r>
        <w:rPr>
          <w:rFonts w:ascii="Arial" w:hAnsi="Arial" w:cs="Arial"/>
          <w:color w:val="000000"/>
        </w:rPr>
        <w:t>DCTT Lead Manager</w:t>
      </w:r>
    </w:p>
    <w:p w14:paraId="7654624A" w14:textId="3213619E" w:rsidR="00867AFE" w:rsidRDefault="002F224A" w:rsidP="002D451E">
      <w:pPr>
        <w:widowControl w:val="0"/>
        <w:autoSpaceDE w:val="0"/>
        <w:autoSpaceDN w:val="0"/>
        <w:adjustRightInd w:val="0"/>
        <w:spacing w:after="200" w:line="276" w:lineRule="auto"/>
        <w:ind w:left="120" w:right="114"/>
        <w:rPr>
          <w:rFonts w:ascii="Arial" w:hAnsi="Arial" w:cs="Arial"/>
          <w:sz w:val="24"/>
          <w:szCs w:val="24"/>
        </w:rPr>
      </w:pPr>
      <w:r w:rsidRPr="001519A3">
        <w:rPr>
          <w:rFonts w:ascii="Arial" w:hAnsi="Arial" w:cs="Arial"/>
          <w:sz w:val="24"/>
          <w:szCs w:val="24"/>
        </w:rPr>
        <w:br w:type="page"/>
      </w:r>
      <w:r>
        <w:rPr>
          <w:rFonts w:ascii="Arial" w:hAnsi="Arial" w:cs="Arial"/>
          <w:b/>
          <w:bCs/>
          <w:color w:val="000000"/>
          <w:sz w:val="24"/>
          <w:szCs w:val="24"/>
        </w:rPr>
        <w:lastRenderedPageBreak/>
        <w:t>Table of Contents</w:t>
      </w:r>
    </w:p>
    <w:p w14:paraId="1E4BACBE" w14:textId="77777777" w:rsidR="00867AFE" w:rsidRDefault="00867AFE">
      <w:pPr>
        <w:widowControl w:val="0"/>
        <w:autoSpaceDE w:val="0"/>
        <w:autoSpaceDN w:val="0"/>
        <w:adjustRightInd w:val="0"/>
        <w:spacing w:after="200" w:line="276" w:lineRule="auto"/>
        <w:ind w:left="120" w:right="114"/>
        <w:rPr>
          <w:rFonts w:ascii="Arial" w:hAnsi="Arial" w:cs="Arial"/>
          <w:color w:val="000000"/>
        </w:rPr>
      </w:pPr>
    </w:p>
    <w:p w14:paraId="582EB23D" w14:textId="4AB636C8" w:rsidR="00867AFE" w:rsidRDefault="002F224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47</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w:instrText>
      </w:r>
      <w:r>
        <w:rPr>
          <w:rFonts w:ascii="Arial" w:hAnsi="Arial" w:cs="Arial"/>
          <w:color w:val="0000FF"/>
          <w:u w:val="single"/>
        </w:rPr>
        <w:fldChar w:fldCharType="separate"/>
      </w:r>
      <w:r w:rsidR="000B6883">
        <w:rPr>
          <w:rFonts w:ascii="Arial" w:hAnsi="Arial" w:cs="Arial"/>
          <w:noProof/>
          <w:color w:val="0000FF"/>
          <w:u w:val="single"/>
        </w:rPr>
        <w:t>3</w:t>
      </w:r>
      <w:r>
        <w:rPr>
          <w:rFonts w:ascii="Arial" w:hAnsi="Arial" w:cs="Arial"/>
          <w:color w:val="0000FF"/>
          <w:u w:val="single"/>
        </w:rPr>
        <w:fldChar w:fldCharType="end"/>
      </w:r>
    </w:p>
    <w:p w14:paraId="1278B75D" w14:textId="5071CB28"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Contents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w:instrText>
      </w:r>
      <w:r>
        <w:rPr>
          <w:rFonts w:ascii="Arial" w:hAnsi="Arial" w:cs="Arial"/>
          <w:color w:val="0000FF"/>
          <w:u w:val="single"/>
        </w:rPr>
        <w:fldChar w:fldCharType="separate"/>
      </w:r>
      <w:r w:rsidR="000B6883">
        <w:rPr>
          <w:rFonts w:ascii="Arial" w:hAnsi="Arial" w:cs="Arial"/>
          <w:noProof/>
          <w:color w:val="0000FF"/>
          <w:u w:val="single"/>
        </w:rPr>
        <w:t>3</w:t>
      </w:r>
      <w:r>
        <w:rPr>
          <w:rFonts w:ascii="Arial" w:hAnsi="Arial" w:cs="Arial"/>
          <w:color w:val="0000FF"/>
          <w:u w:val="single"/>
        </w:rPr>
        <w:fldChar w:fldCharType="end"/>
      </w:r>
    </w:p>
    <w:p w14:paraId="3C1F1F29" w14:textId="6145E622"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A - Introduction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_Toc501022446_1_2</w:instrText>
      </w:r>
      <w:r>
        <w:rPr>
          <w:rFonts w:ascii="Arial" w:hAnsi="Arial" w:cs="Arial"/>
          <w:color w:val="0000FF"/>
          <w:u w:val="single"/>
        </w:rPr>
        <w:fldChar w:fldCharType="separate"/>
      </w:r>
      <w:r w:rsidR="000B6883">
        <w:rPr>
          <w:rFonts w:ascii="Arial" w:hAnsi="Arial" w:cs="Arial"/>
          <w:noProof/>
          <w:color w:val="0000FF"/>
          <w:u w:val="single"/>
        </w:rPr>
        <w:t>4</w:t>
      </w:r>
      <w:r>
        <w:rPr>
          <w:rFonts w:ascii="Arial" w:hAnsi="Arial" w:cs="Arial"/>
          <w:color w:val="0000FF"/>
          <w:u w:val="single"/>
        </w:rPr>
        <w:fldChar w:fldCharType="end"/>
      </w:r>
    </w:p>
    <w:p w14:paraId="10FB4077" w14:textId="7BD61940" w:rsidR="00867AFE" w:rsidRDefault="00FD6F8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2F224A">
          <w:rPr>
            <w:rFonts w:ascii="Arial" w:hAnsi="Arial" w:cs="Arial"/>
            <w:color w:val="0000FF"/>
            <w:u w:val="single"/>
          </w:rPr>
          <w:t>Section B - Key Tendering Activities</w:t>
        </w:r>
        <w:r w:rsidR="002F224A">
          <w:rPr>
            <w:rFonts w:ascii="Arial" w:hAnsi="Arial" w:cs="Arial"/>
            <w:color w:val="0000FF"/>
            <w:u w:val="single"/>
          </w:rPr>
          <w:tab/>
        </w:r>
        <w:r w:rsidR="002F224A">
          <w:rPr>
            <w:rFonts w:ascii="Arial" w:hAnsi="Arial" w:cs="Arial"/>
            <w:color w:val="0000FF"/>
            <w:u w:val="single"/>
          </w:rPr>
          <w:fldChar w:fldCharType="begin"/>
        </w:r>
        <w:r w:rsidR="002F224A">
          <w:rPr>
            <w:rFonts w:ascii="Arial" w:hAnsi="Arial" w:cs="Arial"/>
            <w:color w:val="0000FF"/>
            <w:u w:val="single"/>
          </w:rPr>
          <w:instrText>PAGEREF _Toc501022446_1_3</w:instrText>
        </w:r>
        <w:r w:rsidR="002F224A">
          <w:rPr>
            <w:rFonts w:ascii="Arial" w:hAnsi="Arial" w:cs="Arial"/>
            <w:color w:val="0000FF"/>
            <w:u w:val="single"/>
          </w:rPr>
          <w:fldChar w:fldCharType="separate"/>
        </w:r>
        <w:r w:rsidR="000B6883">
          <w:rPr>
            <w:rFonts w:ascii="Arial" w:hAnsi="Arial" w:cs="Arial"/>
            <w:noProof/>
            <w:color w:val="0000FF"/>
            <w:u w:val="single"/>
          </w:rPr>
          <w:t>9</w:t>
        </w:r>
        <w:r w:rsidR="002F224A">
          <w:rPr>
            <w:rFonts w:ascii="Arial" w:hAnsi="Arial" w:cs="Arial"/>
            <w:color w:val="0000FF"/>
            <w:u w:val="single"/>
          </w:rPr>
          <w:fldChar w:fldCharType="end"/>
        </w:r>
      </w:hyperlink>
    </w:p>
    <w:p w14:paraId="11E4BD2C" w14:textId="6D34D73A" w:rsidR="00867AFE" w:rsidRDefault="00FD6F8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2F224A">
          <w:rPr>
            <w:rFonts w:ascii="Arial" w:hAnsi="Arial" w:cs="Arial"/>
            <w:color w:val="0000FF"/>
            <w:u w:val="single"/>
          </w:rPr>
          <w:t>Section C - Instructions on Preparing Tenders</w:t>
        </w:r>
        <w:r w:rsidR="002F224A">
          <w:rPr>
            <w:rFonts w:ascii="Arial" w:hAnsi="Arial" w:cs="Arial"/>
            <w:color w:val="0000FF"/>
            <w:u w:val="single"/>
          </w:rPr>
          <w:tab/>
        </w:r>
        <w:r w:rsidR="002F224A">
          <w:rPr>
            <w:rFonts w:ascii="Arial" w:hAnsi="Arial" w:cs="Arial"/>
            <w:color w:val="0000FF"/>
            <w:u w:val="single"/>
          </w:rPr>
          <w:fldChar w:fldCharType="begin"/>
        </w:r>
        <w:r w:rsidR="002F224A">
          <w:rPr>
            <w:rFonts w:ascii="Arial" w:hAnsi="Arial" w:cs="Arial"/>
            <w:color w:val="0000FF"/>
            <w:u w:val="single"/>
          </w:rPr>
          <w:instrText>PAGEREF _Toc501022446_1_4</w:instrText>
        </w:r>
        <w:r w:rsidR="002F224A">
          <w:rPr>
            <w:rFonts w:ascii="Arial" w:hAnsi="Arial" w:cs="Arial"/>
            <w:color w:val="0000FF"/>
            <w:u w:val="single"/>
          </w:rPr>
          <w:fldChar w:fldCharType="separate"/>
        </w:r>
        <w:r w:rsidR="000B6883">
          <w:rPr>
            <w:rFonts w:ascii="Arial" w:hAnsi="Arial" w:cs="Arial"/>
            <w:noProof/>
            <w:color w:val="0000FF"/>
            <w:u w:val="single"/>
          </w:rPr>
          <w:t>11</w:t>
        </w:r>
        <w:r w:rsidR="002F224A">
          <w:rPr>
            <w:rFonts w:ascii="Arial" w:hAnsi="Arial" w:cs="Arial"/>
            <w:color w:val="0000FF"/>
            <w:u w:val="single"/>
          </w:rPr>
          <w:fldChar w:fldCharType="end"/>
        </w:r>
      </w:hyperlink>
    </w:p>
    <w:p w14:paraId="0F39ED58" w14:textId="5DFA7DB4" w:rsidR="00867AFE" w:rsidRDefault="00FD6F8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5" w:history="1">
        <w:r w:rsidR="002F224A">
          <w:rPr>
            <w:rFonts w:ascii="Arial" w:hAnsi="Arial" w:cs="Arial"/>
            <w:color w:val="0000FF"/>
            <w:u w:val="single"/>
          </w:rPr>
          <w:t>Section D - Tender Evaluation</w:t>
        </w:r>
        <w:r w:rsidR="002F224A">
          <w:rPr>
            <w:rFonts w:ascii="Arial" w:hAnsi="Arial" w:cs="Arial"/>
            <w:color w:val="0000FF"/>
            <w:u w:val="single"/>
          </w:rPr>
          <w:tab/>
        </w:r>
        <w:r w:rsidR="002F224A">
          <w:rPr>
            <w:rFonts w:ascii="Arial" w:hAnsi="Arial" w:cs="Arial"/>
            <w:color w:val="0000FF"/>
            <w:u w:val="single"/>
          </w:rPr>
          <w:fldChar w:fldCharType="begin"/>
        </w:r>
        <w:r w:rsidR="002F224A">
          <w:rPr>
            <w:rFonts w:ascii="Arial" w:hAnsi="Arial" w:cs="Arial"/>
            <w:color w:val="0000FF"/>
            <w:u w:val="single"/>
          </w:rPr>
          <w:instrText>PAGEREF _Toc501022446_1_5</w:instrText>
        </w:r>
        <w:r w:rsidR="002F224A">
          <w:rPr>
            <w:rFonts w:ascii="Arial" w:hAnsi="Arial" w:cs="Arial"/>
            <w:color w:val="0000FF"/>
            <w:u w:val="single"/>
          </w:rPr>
          <w:fldChar w:fldCharType="separate"/>
        </w:r>
        <w:r w:rsidR="000B6883">
          <w:rPr>
            <w:rFonts w:ascii="Arial" w:hAnsi="Arial" w:cs="Arial"/>
            <w:noProof/>
            <w:color w:val="0000FF"/>
            <w:u w:val="single"/>
          </w:rPr>
          <w:t>12</w:t>
        </w:r>
        <w:r w:rsidR="002F224A">
          <w:rPr>
            <w:rFonts w:ascii="Arial" w:hAnsi="Arial" w:cs="Arial"/>
            <w:color w:val="0000FF"/>
            <w:u w:val="single"/>
          </w:rPr>
          <w:fldChar w:fldCharType="end"/>
        </w:r>
      </w:hyperlink>
    </w:p>
    <w:p w14:paraId="3C5310D3" w14:textId="74AE512D" w:rsidR="00867AFE" w:rsidRDefault="00FD6F8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6" w:history="1">
        <w:r w:rsidR="002F224A">
          <w:rPr>
            <w:rFonts w:ascii="Arial" w:hAnsi="Arial" w:cs="Arial"/>
            <w:color w:val="0000FF"/>
            <w:u w:val="single"/>
          </w:rPr>
          <w:t>Section E - Instructions on Submitting Tenders</w:t>
        </w:r>
        <w:r w:rsidR="002F224A">
          <w:rPr>
            <w:rFonts w:ascii="Arial" w:hAnsi="Arial" w:cs="Arial"/>
            <w:color w:val="0000FF"/>
            <w:u w:val="single"/>
          </w:rPr>
          <w:tab/>
        </w:r>
        <w:r w:rsidR="002F224A">
          <w:rPr>
            <w:rFonts w:ascii="Arial" w:hAnsi="Arial" w:cs="Arial"/>
            <w:color w:val="0000FF"/>
            <w:u w:val="single"/>
          </w:rPr>
          <w:fldChar w:fldCharType="begin"/>
        </w:r>
        <w:r w:rsidR="002F224A">
          <w:rPr>
            <w:rFonts w:ascii="Arial" w:hAnsi="Arial" w:cs="Arial"/>
            <w:color w:val="0000FF"/>
            <w:u w:val="single"/>
          </w:rPr>
          <w:instrText>PAGEREF _Toc501022446_1_6</w:instrText>
        </w:r>
        <w:r w:rsidR="002F224A">
          <w:rPr>
            <w:rFonts w:ascii="Arial" w:hAnsi="Arial" w:cs="Arial"/>
            <w:color w:val="0000FF"/>
            <w:u w:val="single"/>
          </w:rPr>
          <w:fldChar w:fldCharType="separate"/>
        </w:r>
        <w:r w:rsidR="000B6883">
          <w:rPr>
            <w:rFonts w:ascii="Arial" w:hAnsi="Arial" w:cs="Arial"/>
            <w:noProof/>
            <w:color w:val="0000FF"/>
            <w:u w:val="single"/>
          </w:rPr>
          <w:t>22</w:t>
        </w:r>
        <w:r w:rsidR="002F224A">
          <w:rPr>
            <w:rFonts w:ascii="Arial" w:hAnsi="Arial" w:cs="Arial"/>
            <w:color w:val="0000FF"/>
            <w:u w:val="single"/>
          </w:rPr>
          <w:fldChar w:fldCharType="end"/>
        </w:r>
      </w:hyperlink>
    </w:p>
    <w:p w14:paraId="441070FB" w14:textId="72450FB3" w:rsidR="00867AFE" w:rsidRDefault="00FD6F8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9" w:history="1">
        <w:r w:rsidR="002F224A">
          <w:rPr>
            <w:rFonts w:ascii="Arial" w:hAnsi="Arial" w:cs="Arial"/>
            <w:color w:val="0000FF"/>
            <w:u w:val="single"/>
          </w:rPr>
          <w:t>Section F - Conditions of Tendering</w:t>
        </w:r>
        <w:r w:rsidR="002F224A">
          <w:rPr>
            <w:rFonts w:ascii="Arial" w:hAnsi="Arial" w:cs="Arial"/>
            <w:color w:val="0000FF"/>
            <w:u w:val="single"/>
          </w:rPr>
          <w:tab/>
        </w:r>
        <w:r w:rsidR="002F224A">
          <w:rPr>
            <w:rFonts w:ascii="Arial" w:hAnsi="Arial" w:cs="Arial"/>
            <w:color w:val="0000FF"/>
            <w:u w:val="single"/>
          </w:rPr>
          <w:fldChar w:fldCharType="begin"/>
        </w:r>
        <w:r w:rsidR="002F224A">
          <w:rPr>
            <w:rFonts w:ascii="Arial" w:hAnsi="Arial" w:cs="Arial"/>
            <w:color w:val="0000FF"/>
            <w:u w:val="single"/>
          </w:rPr>
          <w:instrText>PAGEREF _Toc501022446_1_9</w:instrText>
        </w:r>
        <w:r w:rsidR="002F224A">
          <w:rPr>
            <w:rFonts w:ascii="Arial" w:hAnsi="Arial" w:cs="Arial"/>
            <w:color w:val="0000FF"/>
            <w:u w:val="single"/>
          </w:rPr>
          <w:fldChar w:fldCharType="separate"/>
        </w:r>
        <w:r w:rsidR="000B6883">
          <w:rPr>
            <w:rFonts w:ascii="Arial" w:hAnsi="Arial" w:cs="Arial"/>
            <w:noProof/>
            <w:color w:val="0000FF"/>
            <w:u w:val="single"/>
          </w:rPr>
          <w:t>24</w:t>
        </w:r>
        <w:r w:rsidR="002F224A">
          <w:rPr>
            <w:rFonts w:ascii="Arial" w:hAnsi="Arial" w:cs="Arial"/>
            <w:color w:val="0000FF"/>
            <w:u w:val="single"/>
          </w:rPr>
          <w:fldChar w:fldCharType="end"/>
        </w:r>
      </w:hyperlink>
    </w:p>
    <w:p w14:paraId="45CB1A23" w14:textId="7AE6C165" w:rsidR="00867AFE" w:rsidRDefault="00FD6F8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0" w:history="1">
        <w:r w:rsidR="002F224A">
          <w:rPr>
            <w:rFonts w:ascii="Arial" w:hAnsi="Arial" w:cs="Arial"/>
            <w:color w:val="0000FF"/>
            <w:u w:val="single"/>
          </w:rPr>
          <w:t>DEFFORM 47 Annex A</w:t>
        </w:r>
        <w:r w:rsidR="002F224A">
          <w:rPr>
            <w:rFonts w:ascii="Arial" w:hAnsi="Arial" w:cs="Arial"/>
            <w:color w:val="0000FF"/>
            <w:u w:val="single"/>
          </w:rPr>
          <w:tab/>
        </w:r>
        <w:r w:rsidR="002F224A">
          <w:rPr>
            <w:rFonts w:ascii="Arial" w:hAnsi="Arial" w:cs="Arial"/>
            <w:color w:val="0000FF"/>
            <w:u w:val="single"/>
          </w:rPr>
          <w:fldChar w:fldCharType="begin"/>
        </w:r>
        <w:r w:rsidR="002F224A">
          <w:rPr>
            <w:rFonts w:ascii="Arial" w:hAnsi="Arial" w:cs="Arial"/>
            <w:color w:val="0000FF"/>
            <w:u w:val="single"/>
          </w:rPr>
          <w:instrText>PAGEREF _Toc501022446_1_10</w:instrText>
        </w:r>
        <w:r w:rsidR="002F224A">
          <w:rPr>
            <w:rFonts w:ascii="Arial" w:hAnsi="Arial" w:cs="Arial"/>
            <w:color w:val="0000FF"/>
            <w:u w:val="single"/>
          </w:rPr>
          <w:fldChar w:fldCharType="separate"/>
        </w:r>
        <w:r w:rsidR="000B6883">
          <w:rPr>
            <w:rFonts w:ascii="Arial" w:hAnsi="Arial" w:cs="Arial"/>
            <w:noProof/>
            <w:color w:val="0000FF"/>
            <w:u w:val="single"/>
          </w:rPr>
          <w:t>28</w:t>
        </w:r>
        <w:r w:rsidR="002F224A">
          <w:rPr>
            <w:rFonts w:ascii="Arial" w:hAnsi="Arial" w:cs="Arial"/>
            <w:color w:val="0000FF"/>
            <w:u w:val="single"/>
          </w:rPr>
          <w:fldChar w:fldCharType="end"/>
        </w:r>
      </w:hyperlink>
    </w:p>
    <w:p w14:paraId="1BB67919" w14:textId="0DDED981" w:rsidR="00867AFE" w:rsidRDefault="00FD6F8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1" w:history="1">
        <w:r w:rsidR="002F224A">
          <w:rPr>
            <w:rFonts w:ascii="Arial" w:hAnsi="Arial" w:cs="Arial"/>
            <w:color w:val="0000FF"/>
            <w:u w:val="single"/>
          </w:rPr>
          <w:t>Appendix 1 to Annex A (Offer)</w:t>
        </w:r>
        <w:r w:rsidR="002F224A">
          <w:rPr>
            <w:rFonts w:ascii="Arial" w:hAnsi="Arial" w:cs="Arial"/>
            <w:color w:val="0000FF"/>
            <w:u w:val="single"/>
          </w:rPr>
          <w:tab/>
        </w:r>
        <w:r w:rsidR="002F224A">
          <w:rPr>
            <w:rFonts w:ascii="Arial" w:hAnsi="Arial" w:cs="Arial"/>
            <w:color w:val="0000FF"/>
            <w:u w:val="single"/>
          </w:rPr>
          <w:fldChar w:fldCharType="begin"/>
        </w:r>
        <w:r w:rsidR="002F224A">
          <w:rPr>
            <w:rFonts w:ascii="Arial" w:hAnsi="Arial" w:cs="Arial"/>
            <w:color w:val="0000FF"/>
            <w:u w:val="single"/>
          </w:rPr>
          <w:instrText>PAGEREF _Toc501022446_1_11</w:instrText>
        </w:r>
        <w:r w:rsidR="002F224A">
          <w:rPr>
            <w:rFonts w:ascii="Arial" w:hAnsi="Arial" w:cs="Arial"/>
            <w:color w:val="0000FF"/>
            <w:u w:val="single"/>
          </w:rPr>
          <w:fldChar w:fldCharType="separate"/>
        </w:r>
        <w:r w:rsidR="000B6883">
          <w:rPr>
            <w:rFonts w:ascii="Arial" w:hAnsi="Arial" w:cs="Arial"/>
            <w:noProof/>
            <w:color w:val="0000FF"/>
            <w:u w:val="single"/>
          </w:rPr>
          <w:t>31</w:t>
        </w:r>
        <w:r w:rsidR="002F224A">
          <w:rPr>
            <w:rFonts w:ascii="Arial" w:hAnsi="Arial" w:cs="Arial"/>
            <w:color w:val="0000FF"/>
            <w:u w:val="single"/>
          </w:rPr>
          <w:fldChar w:fldCharType="end"/>
        </w:r>
      </w:hyperlink>
    </w:p>
    <w:p w14:paraId="42507964" w14:textId="04FF7C2B" w:rsidR="00867AFE" w:rsidRDefault="00FD6F8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2F224A">
          <w:rPr>
            <w:rFonts w:ascii="Arial" w:hAnsi="Arial" w:cs="Arial"/>
            <w:color w:val="0000FF"/>
            <w:u w:val="single"/>
          </w:rPr>
          <w:t>Deliverables</w:t>
        </w:r>
        <w:r w:rsidR="002F224A">
          <w:rPr>
            <w:rFonts w:ascii="Arial" w:hAnsi="Arial" w:cs="Arial"/>
            <w:color w:val="0000FF"/>
            <w:u w:val="single"/>
          </w:rPr>
          <w:tab/>
        </w:r>
        <w:r w:rsidR="002F224A">
          <w:rPr>
            <w:rFonts w:ascii="Arial" w:hAnsi="Arial" w:cs="Arial"/>
            <w:color w:val="0000FF"/>
            <w:u w:val="single"/>
          </w:rPr>
          <w:fldChar w:fldCharType="begin"/>
        </w:r>
        <w:r w:rsidR="002F224A">
          <w:rPr>
            <w:rFonts w:ascii="Arial" w:hAnsi="Arial" w:cs="Arial"/>
            <w:color w:val="0000FF"/>
            <w:u w:val="single"/>
          </w:rPr>
          <w:instrText>PAGEREF _Toc501022445_2</w:instrText>
        </w:r>
        <w:r w:rsidR="002F224A">
          <w:rPr>
            <w:rFonts w:ascii="Arial" w:hAnsi="Arial" w:cs="Arial"/>
            <w:color w:val="0000FF"/>
            <w:u w:val="single"/>
          </w:rPr>
          <w:fldChar w:fldCharType="separate"/>
        </w:r>
        <w:r w:rsidR="000B6883">
          <w:rPr>
            <w:rFonts w:ascii="Arial" w:hAnsi="Arial" w:cs="Arial"/>
            <w:noProof/>
            <w:color w:val="0000FF"/>
            <w:u w:val="single"/>
          </w:rPr>
          <w:t>35</w:t>
        </w:r>
        <w:r w:rsidR="002F224A">
          <w:rPr>
            <w:rFonts w:ascii="Arial" w:hAnsi="Arial" w:cs="Arial"/>
            <w:color w:val="0000FF"/>
            <w:u w:val="single"/>
          </w:rPr>
          <w:fldChar w:fldCharType="end"/>
        </w:r>
      </w:hyperlink>
    </w:p>
    <w:p w14:paraId="244DCBD8" w14:textId="52FBB04B" w:rsidR="00867AFE" w:rsidRDefault="00FD6F8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2F224A">
          <w:rPr>
            <w:rFonts w:ascii="Arial" w:hAnsi="Arial" w:cs="Arial"/>
            <w:color w:val="0000FF"/>
            <w:u w:val="single"/>
          </w:rPr>
          <w:t>Deliverables Note</w:t>
        </w:r>
        <w:r w:rsidR="002F224A">
          <w:rPr>
            <w:rFonts w:ascii="Arial" w:hAnsi="Arial" w:cs="Arial"/>
            <w:color w:val="0000FF"/>
            <w:u w:val="single"/>
          </w:rPr>
          <w:tab/>
        </w:r>
        <w:r w:rsidR="002F224A">
          <w:rPr>
            <w:rFonts w:ascii="Arial" w:hAnsi="Arial" w:cs="Arial"/>
            <w:color w:val="0000FF"/>
            <w:u w:val="single"/>
          </w:rPr>
          <w:fldChar w:fldCharType="begin"/>
        </w:r>
        <w:r w:rsidR="002F224A">
          <w:rPr>
            <w:rFonts w:ascii="Arial" w:hAnsi="Arial" w:cs="Arial"/>
            <w:color w:val="0000FF"/>
            <w:u w:val="single"/>
          </w:rPr>
          <w:instrText>PAGEREF _Toc501022446_2_1</w:instrText>
        </w:r>
        <w:r w:rsidR="002F224A">
          <w:rPr>
            <w:rFonts w:ascii="Arial" w:hAnsi="Arial" w:cs="Arial"/>
            <w:color w:val="0000FF"/>
            <w:u w:val="single"/>
          </w:rPr>
          <w:fldChar w:fldCharType="separate"/>
        </w:r>
        <w:r w:rsidR="000B6883">
          <w:rPr>
            <w:rFonts w:ascii="Arial" w:hAnsi="Arial" w:cs="Arial"/>
            <w:noProof/>
            <w:color w:val="0000FF"/>
            <w:u w:val="single"/>
          </w:rPr>
          <w:t>35</w:t>
        </w:r>
        <w:r w:rsidR="002F224A">
          <w:rPr>
            <w:rFonts w:ascii="Arial" w:hAnsi="Arial" w:cs="Arial"/>
            <w:color w:val="0000FF"/>
            <w:u w:val="single"/>
          </w:rPr>
          <w:fldChar w:fldCharType="end"/>
        </w:r>
      </w:hyperlink>
    </w:p>
    <w:p w14:paraId="5791E121" w14:textId="5AB77715" w:rsidR="00867AFE" w:rsidRDefault="00FD6F8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2" w:history="1">
        <w:r w:rsidR="002F224A">
          <w:rPr>
            <w:rFonts w:ascii="Arial" w:hAnsi="Arial" w:cs="Arial"/>
            <w:color w:val="0000FF"/>
            <w:u w:val="single"/>
          </w:rPr>
          <w:t>Supplier Contractual Deliverables</w:t>
        </w:r>
        <w:r w:rsidR="002F224A">
          <w:rPr>
            <w:rFonts w:ascii="Arial" w:hAnsi="Arial" w:cs="Arial"/>
            <w:color w:val="0000FF"/>
            <w:u w:val="single"/>
          </w:rPr>
          <w:tab/>
        </w:r>
        <w:r w:rsidR="002F224A">
          <w:rPr>
            <w:rFonts w:ascii="Arial" w:hAnsi="Arial" w:cs="Arial"/>
            <w:color w:val="0000FF"/>
            <w:u w:val="single"/>
          </w:rPr>
          <w:fldChar w:fldCharType="begin"/>
        </w:r>
        <w:r w:rsidR="002F224A">
          <w:rPr>
            <w:rFonts w:ascii="Arial" w:hAnsi="Arial" w:cs="Arial"/>
            <w:color w:val="0000FF"/>
            <w:u w:val="single"/>
          </w:rPr>
          <w:instrText>PAGEREF _Toc501022446_2_2</w:instrText>
        </w:r>
        <w:r w:rsidR="002F224A">
          <w:rPr>
            <w:rFonts w:ascii="Arial" w:hAnsi="Arial" w:cs="Arial"/>
            <w:color w:val="0000FF"/>
            <w:u w:val="single"/>
          </w:rPr>
          <w:fldChar w:fldCharType="separate"/>
        </w:r>
        <w:r w:rsidR="000B6883">
          <w:rPr>
            <w:rFonts w:ascii="Arial" w:hAnsi="Arial" w:cs="Arial"/>
            <w:noProof/>
            <w:color w:val="0000FF"/>
            <w:u w:val="single"/>
          </w:rPr>
          <w:t>35</w:t>
        </w:r>
        <w:r w:rsidR="002F224A">
          <w:rPr>
            <w:rFonts w:ascii="Arial" w:hAnsi="Arial" w:cs="Arial"/>
            <w:color w:val="0000FF"/>
            <w:u w:val="single"/>
          </w:rPr>
          <w:fldChar w:fldCharType="end"/>
        </w:r>
      </w:hyperlink>
    </w:p>
    <w:p w14:paraId="127689A8" w14:textId="45C443BD" w:rsidR="00867AFE" w:rsidRDefault="00FD6F8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3" w:history="1">
        <w:r w:rsidR="002F224A">
          <w:rPr>
            <w:rFonts w:ascii="Arial" w:hAnsi="Arial" w:cs="Arial"/>
            <w:color w:val="0000FF"/>
            <w:u w:val="single"/>
          </w:rPr>
          <w:t>Buyer Contractual Deliverables</w:t>
        </w:r>
        <w:r w:rsidR="002F224A">
          <w:rPr>
            <w:rFonts w:ascii="Arial" w:hAnsi="Arial" w:cs="Arial"/>
            <w:color w:val="0000FF"/>
            <w:u w:val="single"/>
          </w:rPr>
          <w:tab/>
        </w:r>
        <w:r w:rsidR="002F224A">
          <w:rPr>
            <w:rFonts w:ascii="Arial" w:hAnsi="Arial" w:cs="Arial"/>
            <w:color w:val="0000FF"/>
            <w:u w:val="single"/>
          </w:rPr>
          <w:fldChar w:fldCharType="begin"/>
        </w:r>
        <w:r w:rsidR="002F224A">
          <w:rPr>
            <w:rFonts w:ascii="Arial" w:hAnsi="Arial" w:cs="Arial"/>
            <w:color w:val="0000FF"/>
            <w:u w:val="single"/>
          </w:rPr>
          <w:instrText>PAGEREF _Toc501022446_2_3</w:instrText>
        </w:r>
        <w:r w:rsidR="002F224A">
          <w:rPr>
            <w:rFonts w:ascii="Arial" w:hAnsi="Arial" w:cs="Arial"/>
            <w:color w:val="0000FF"/>
            <w:u w:val="single"/>
          </w:rPr>
          <w:fldChar w:fldCharType="separate"/>
        </w:r>
        <w:r w:rsidR="000B6883">
          <w:rPr>
            <w:rFonts w:ascii="Arial" w:hAnsi="Arial" w:cs="Arial"/>
            <w:noProof/>
            <w:color w:val="0000FF"/>
            <w:u w:val="single"/>
          </w:rPr>
          <w:t>36</w:t>
        </w:r>
        <w:r w:rsidR="002F224A">
          <w:rPr>
            <w:rFonts w:ascii="Arial" w:hAnsi="Arial" w:cs="Arial"/>
            <w:color w:val="0000FF"/>
            <w:u w:val="single"/>
          </w:rPr>
          <w:fldChar w:fldCharType="end"/>
        </w:r>
      </w:hyperlink>
    </w:p>
    <w:p w14:paraId="688B9D43" w14:textId="14A6788B" w:rsidR="00867AFE" w:rsidRDefault="00FD6F8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2F224A">
          <w:rPr>
            <w:rFonts w:ascii="Arial" w:hAnsi="Arial" w:cs="Arial"/>
            <w:color w:val="0000FF"/>
            <w:u w:val="single"/>
          </w:rPr>
          <w:t>Standardised Contracting Terms</w:t>
        </w:r>
        <w:r w:rsidR="002F224A">
          <w:rPr>
            <w:rFonts w:ascii="Arial" w:hAnsi="Arial" w:cs="Arial"/>
            <w:color w:val="0000FF"/>
            <w:u w:val="single"/>
          </w:rPr>
          <w:tab/>
        </w:r>
        <w:r w:rsidR="002F224A">
          <w:rPr>
            <w:rFonts w:ascii="Arial" w:hAnsi="Arial" w:cs="Arial"/>
            <w:color w:val="0000FF"/>
            <w:u w:val="single"/>
          </w:rPr>
          <w:fldChar w:fldCharType="begin"/>
        </w:r>
        <w:r w:rsidR="002F224A">
          <w:rPr>
            <w:rFonts w:ascii="Arial" w:hAnsi="Arial" w:cs="Arial"/>
            <w:color w:val="0000FF"/>
            <w:u w:val="single"/>
          </w:rPr>
          <w:instrText>PAGEREF _Toc501022445_3</w:instrText>
        </w:r>
        <w:r w:rsidR="002F224A">
          <w:rPr>
            <w:rFonts w:ascii="Arial" w:hAnsi="Arial" w:cs="Arial"/>
            <w:color w:val="0000FF"/>
            <w:u w:val="single"/>
          </w:rPr>
          <w:fldChar w:fldCharType="separate"/>
        </w:r>
        <w:r w:rsidR="000B6883">
          <w:rPr>
            <w:rFonts w:ascii="Arial" w:hAnsi="Arial" w:cs="Arial"/>
            <w:noProof/>
            <w:color w:val="0000FF"/>
            <w:u w:val="single"/>
          </w:rPr>
          <w:t>37</w:t>
        </w:r>
        <w:r w:rsidR="002F224A">
          <w:rPr>
            <w:rFonts w:ascii="Arial" w:hAnsi="Arial" w:cs="Arial"/>
            <w:color w:val="0000FF"/>
            <w:u w:val="single"/>
          </w:rPr>
          <w:fldChar w:fldCharType="end"/>
        </w:r>
      </w:hyperlink>
    </w:p>
    <w:p w14:paraId="2866F9F9" w14:textId="31B42801" w:rsidR="00867AFE" w:rsidRDefault="00FD6F8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2F224A">
          <w:rPr>
            <w:rFonts w:ascii="Arial" w:hAnsi="Arial" w:cs="Arial"/>
            <w:color w:val="0000FF"/>
            <w:u w:val="single"/>
          </w:rPr>
          <w:t>45 Project specific DEFCONs and DEFCON SC variants that apply to this contract</w:t>
        </w:r>
        <w:r w:rsidR="002F224A">
          <w:rPr>
            <w:rFonts w:ascii="Arial" w:hAnsi="Arial" w:cs="Arial"/>
            <w:color w:val="0000FF"/>
            <w:u w:val="single"/>
          </w:rPr>
          <w:tab/>
        </w:r>
        <w:r w:rsidR="002F224A">
          <w:rPr>
            <w:rFonts w:ascii="Arial" w:hAnsi="Arial" w:cs="Arial"/>
            <w:color w:val="0000FF"/>
            <w:u w:val="single"/>
          </w:rPr>
          <w:fldChar w:fldCharType="begin"/>
        </w:r>
        <w:r w:rsidR="002F224A">
          <w:rPr>
            <w:rFonts w:ascii="Arial" w:hAnsi="Arial" w:cs="Arial"/>
            <w:color w:val="0000FF"/>
            <w:u w:val="single"/>
          </w:rPr>
          <w:instrText>PAGEREF _Toc501022445_4</w:instrText>
        </w:r>
        <w:r w:rsidR="002F224A">
          <w:rPr>
            <w:rFonts w:ascii="Arial" w:hAnsi="Arial" w:cs="Arial"/>
            <w:color w:val="0000FF"/>
            <w:u w:val="single"/>
          </w:rPr>
          <w:fldChar w:fldCharType="separate"/>
        </w:r>
        <w:r w:rsidR="000B6883">
          <w:rPr>
            <w:rFonts w:ascii="Arial" w:hAnsi="Arial" w:cs="Arial"/>
            <w:noProof/>
            <w:color w:val="0000FF"/>
            <w:u w:val="single"/>
          </w:rPr>
          <w:t>73</w:t>
        </w:r>
        <w:r w:rsidR="002F224A">
          <w:rPr>
            <w:rFonts w:ascii="Arial" w:hAnsi="Arial" w:cs="Arial"/>
            <w:color w:val="0000FF"/>
            <w:u w:val="single"/>
          </w:rPr>
          <w:fldChar w:fldCharType="end"/>
        </w:r>
      </w:hyperlink>
    </w:p>
    <w:p w14:paraId="119090D7" w14:textId="5AC2F856" w:rsidR="00867AFE" w:rsidRDefault="00FD6F8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2F224A">
          <w:rPr>
            <w:rFonts w:ascii="Arial" w:hAnsi="Arial" w:cs="Arial"/>
            <w:color w:val="0000FF"/>
            <w:u w:val="single"/>
          </w:rPr>
          <w:t>DEFCON 076 (SC2)</w:t>
        </w:r>
        <w:r w:rsidR="002F224A">
          <w:rPr>
            <w:rFonts w:ascii="Arial" w:hAnsi="Arial" w:cs="Arial"/>
            <w:color w:val="0000FF"/>
            <w:u w:val="single"/>
          </w:rPr>
          <w:tab/>
        </w:r>
      </w:hyperlink>
      <w:r w:rsidR="00DE7777">
        <w:rPr>
          <w:rFonts w:ascii="Arial" w:hAnsi="Arial" w:cs="Arial"/>
          <w:color w:val="0000FF"/>
          <w:u w:val="single"/>
        </w:rPr>
        <w:t>73</w:t>
      </w:r>
    </w:p>
    <w:p w14:paraId="7211313D" w14:textId="023F9152" w:rsidR="00867AFE" w:rsidRDefault="00FD6F8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2" w:history="1">
        <w:r w:rsidR="002F224A">
          <w:rPr>
            <w:rFonts w:ascii="Arial" w:hAnsi="Arial" w:cs="Arial"/>
            <w:color w:val="0000FF"/>
            <w:u w:val="single"/>
          </w:rPr>
          <w:t>DEFCON 532A</w:t>
        </w:r>
        <w:r w:rsidR="002F224A">
          <w:rPr>
            <w:rFonts w:ascii="Arial" w:hAnsi="Arial" w:cs="Arial"/>
            <w:color w:val="0000FF"/>
            <w:u w:val="single"/>
          </w:rPr>
          <w:tab/>
        </w:r>
      </w:hyperlink>
      <w:r w:rsidR="00DE7777">
        <w:rPr>
          <w:rFonts w:ascii="Arial" w:hAnsi="Arial" w:cs="Arial"/>
          <w:color w:val="0000FF"/>
          <w:u w:val="single"/>
        </w:rPr>
        <w:t>73</w:t>
      </w:r>
    </w:p>
    <w:p w14:paraId="189AE6A7" w14:textId="04386C26"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630 (SC2)</w:t>
      </w:r>
      <w:r>
        <w:rPr>
          <w:rFonts w:ascii="Arial" w:hAnsi="Arial" w:cs="Arial"/>
          <w:color w:val="0000FF"/>
          <w:u w:val="single"/>
        </w:rPr>
        <w:tab/>
      </w:r>
      <w:r w:rsidR="00DE7777">
        <w:rPr>
          <w:rFonts w:ascii="Arial" w:hAnsi="Arial" w:cs="Arial"/>
          <w:color w:val="0000FF"/>
          <w:u w:val="single"/>
        </w:rPr>
        <w:t>73</w:t>
      </w:r>
    </w:p>
    <w:p w14:paraId="098F40F4" w14:textId="5E5286FC"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658 (SC2)</w:t>
      </w:r>
      <w:r>
        <w:rPr>
          <w:rFonts w:ascii="Arial" w:hAnsi="Arial" w:cs="Arial"/>
          <w:color w:val="0000FF"/>
          <w:u w:val="single"/>
        </w:rPr>
        <w:tab/>
      </w:r>
      <w:r w:rsidR="00DE7777">
        <w:rPr>
          <w:rFonts w:ascii="Arial" w:hAnsi="Arial" w:cs="Arial"/>
          <w:color w:val="0000FF"/>
          <w:u w:val="single"/>
        </w:rPr>
        <w:t>73</w:t>
      </w:r>
    </w:p>
    <w:p w14:paraId="57BB9187" w14:textId="5C89A21D"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647 (SC2)</w:t>
      </w:r>
      <w:r>
        <w:rPr>
          <w:rFonts w:ascii="Arial" w:hAnsi="Arial" w:cs="Arial"/>
          <w:color w:val="0000FF"/>
          <w:u w:val="single"/>
        </w:rPr>
        <w:tab/>
      </w:r>
      <w:r w:rsidR="00DE7777">
        <w:rPr>
          <w:rFonts w:ascii="Arial" w:hAnsi="Arial" w:cs="Arial"/>
          <w:color w:val="0000FF"/>
          <w:u w:val="single"/>
        </w:rPr>
        <w:t xml:space="preserve">73 </w:t>
      </w:r>
    </w:p>
    <w:p w14:paraId="51CACD6C" w14:textId="3A5C1C5F"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 xml:space="preserve">DEFCON 658 - Cyber Risk Profile </w:t>
      </w:r>
      <w:r w:rsidR="009D1A17">
        <w:rPr>
          <w:rFonts w:ascii="Arial" w:hAnsi="Arial" w:cs="Arial"/>
          <w:color w:val="0000FF"/>
          <w:u w:val="single"/>
        </w:rPr>
        <w:t>–</w:t>
      </w:r>
      <w:r>
        <w:rPr>
          <w:rFonts w:ascii="Arial" w:hAnsi="Arial" w:cs="Arial"/>
          <w:color w:val="0000FF"/>
          <w:u w:val="single"/>
        </w:rPr>
        <w:t xml:space="preserve"> </w:t>
      </w:r>
      <w:r w:rsidR="009D1A17">
        <w:rPr>
          <w:rFonts w:ascii="Arial" w:hAnsi="Arial" w:cs="Arial"/>
          <w:color w:val="0000FF"/>
          <w:u w:val="single"/>
        </w:rPr>
        <w:t>Not Applicable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_Toc501022446_4_6</w:instrText>
      </w:r>
      <w:r>
        <w:rPr>
          <w:rFonts w:ascii="Arial" w:hAnsi="Arial" w:cs="Arial"/>
          <w:color w:val="0000FF"/>
          <w:u w:val="single"/>
        </w:rPr>
        <w:fldChar w:fldCharType="separate"/>
      </w:r>
      <w:r w:rsidR="00DE7777">
        <w:rPr>
          <w:rFonts w:ascii="Arial" w:hAnsi="Arial" w:cs="Arial"/>
          <w:noProof/>
          <w:color w:val="0000FF"/>
          <w:u w:val="single"/>
        </w:rPr>
        <w:t>73</w:t>
      </w:r>
      <w:r>
        <w:rPr>
          <w:rFonts w:ascii="Arial" w:hAnsi="Arial" w:cs="Arial"/>
          <w:color w:val="0000FF"/>
          <w:u w:val="single"/>
        </w:rPr>
        <w:fldChar w:fldCharType="end"/>
      </w:r>
    </w:p>
    <w:p w14:paraId="6C3778DB" w14:textId="7B10936E"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532A (SC2)</w:t>
      </w:r>
      <w:r>
        <w:rPr>
          <w:rFonts w:ascii="Arial" w:hAnsi="Arial" w:cs="Arial"/>
          <w:color w:val="0000FF"/>
          <w:u w:val="single"/>
        </w:rPr>
        <w:tab/>
      </w:r>
      <w:r w:rsidR="00DE7777">
        <w:rPr>
          <w:rFonts w:ascii="Arial" w:hAnsi="Arial" w:cs="Arial"/>
          <w:color w:val="0000FF"/>
          <w:u w:val="single"/>
        </w:rPr>
        <w:t>73</w:t>
      </w:r>
    </w:p>
    <w:p w14:paraId="2724547C" w14:textId="72924CC9" w:rsidR="00867AFE" w:rsidRDefault="002F224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General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_Toc501022445_5</w:instrText>
      </w:r>
      <w:r>
        <w:rPr>
          <w:rFonts w:ascii="Arial" w:hAnsi="Arial" w:cs="Arial"/>
          <w:color w:val="0000FF"/>
          <w:u w:val="single"/>
        </w:rPr>
        <w:fldChar w:fldCharType="separate"/>
      </w:r>
      <w:r w:rsidR="00DE7777">
        <w:rPr>
          <w:rFonts w:ascii="Arial" w:hAnsi="Arial" w:cs="Arial"/>
          <w:noProof/>
          <w:color w:val="0000FF"/>
          <w:u w:val="single"/>
        </w:rPr>
        <w:t>73</w:t>
      </w:r>
      <w:r>
        <w:rPr>
          <w:rFonts w:ascii="Arial" w:hAnsi="Arial" w:cs="Arial"/>
          <w:color w:val="0000FF"/>
          <w:u w:val="single"/>
        </w:rPr>
        <w:fldChar w:fldCharType="end"/>
      </w:r>
    </w:p>
    <w:p w14:paraId="46597F4E" w14:textId="136767E2" w:rsidR="00867AFE" w:rsidRDefault="002F224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Payment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_Toc501022445_7</w:instrText>
      </w:r>
      <w:r>
        <w:rPr>
          <w:rFonts w:ascii="Arial" w:hAnsi="Arial" w:cs="Arial"/>
          <w:color w:val="0000FF"/>
          <w:u w:val="single"/>
        </w:rPr>
        <w:fldChar w:fldCharType="separate"/>
      </w:r>
      <w:r w:rsidR="00DE7777">
        <w:rPr>
          <w:rFonts w:ascii="Arial" w:hAnsi="Arial" w:cs="Arial"/>
          <w:noProof/>
          <w:color w:val="0000FF"/>
          <w:u w:val="single"/>
        </w:rPr>
        <w:t>74</w:t>
      </w:r>
      <w:r>
        <w:rPr>
          <w:rFonts w:ascii="Arial" w:hAnsi="Arial" w:cs="Arial"/>
          <w:color w:val="0000FF"/>
          <w:u w:val="single"/>
        </w:rPr>
        <w:fldChar w:fldCharType="end"/>
      </w:r>
    </w:p>
    <w:p w14:paraId="27FFE355" w14:textId="0E872F10" w:rsidR="00867AFE" w:rsidRDefault="002F224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Special Indemnity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_Toc501022445_8</w:instrText>
      </w:r>
      <w:r>
        <w:rPr>
          <w:rFonts w:ascii="Arial" w:hAnsi="Arial" w:cs="Arial"/>
          <w:color w:val="0000FF"/>
          <w:u w:val="single"/>
        </w:rPr>
        <w:fldChar w:fldCharType="separate"/>
      </w:r>
      <w:r w:rsidR="00DE7777">
        <w:rPr>
          <w:rFonts w:ascii="Arial" w:hAnsi="Arial" w:cs="Arial"/>
          <w:noProof/>
          <w:color w:val="0000FF"/>
          <w:u w:val="single"/>
        </w:rPr>
        <w:t>75</w:t>
      </w:r>
      <w:r>
        <w:rPr>
          <w:rFonts w:ascii="Arial" w:hAnsi="Arial" w:cs="Arial"/>
          <w:color w:val="0000FF"/>
          <w:u w:val="single"/>
        </w:rPr>
        <w:fldChar w:fldCharType="end"/>
      </w:r>
    </w:p>
    <w:p w14:paraId="6AFF4E24" w14:textId="743A2520" w:rsidR="00867AFE" w:rsidRDefault="002F224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46 Special conditions that apply to this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_Toc501022445_9</w:instrText>
      </w:r>
      <w:r>
        <w:rPr>
          <w:rFonts w:ascii="Arial" w:hAnsi="Arial" w:cs="Arial"/>
          <w:color w:val="0000FF"/>
          <w:u w:val="single"/>
        </w:rPr>
        <w:fldChar w:fldCharType="separate"/>
      </w:r>
      <w:r w:rsidR="00DE7777">
        <w:rPr>
          <w:rFonts w:ascii="Arial" w:hAnsi="Arial" w:cs="Arial"/>
          <w:noProof/>
          <w:color w:val="0000FF"/>
          <w:u w:val="single"/>
        </w:rPr>
        <w:t>79</w:t>
      </w:r>
      <w:r>
        <w:rPr>
          <w:rFonts w:ascii="Arial" w:hAnsi="Arial" w:cs="Arial"/>
          <w:color w:val="0000FF"/>
          <w:u w:val="single"/>
        </w:rPr>
        <w:fldChar w:fldCharType="end"/>
      </w:r>
    </w:p>
    <w:p w14:paraId="5F65A374" w14:textId="29CE3B49"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SC2 - ITT - Annex A - Limitation of Contractors Liability</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_Toc501022446_9_1</w:instrText>
      </w:r>
      <w:r>
        <w:rPr>
          <w:rFonts w:ascii="Arial" w:hAnsi="Arial" w:cs="Arial"/>
          <w:color w:val="0000FF"/>
          <w:u w:val="single"/>
        </w:rPr>
        <w:fldChar w:fldCharType="separate"/>
      </w:r>
      <w:r w:rsidR="00DE7777">
        <w:rPr>
          <w:rFonts w:ascii="Arial" w:hAnsi="Arial" w:cs="Arial"/>
          <w:noProof/>
          <w:color w:val="0000FF"/>
          <w:u w:val="single"/>
        </w:rPr>
        <w:t>75</w:t>
      </w:r>
      <w:r>
        <w:rPr>
          <w:rFonts w:ascii="Arial" w:hAnsi="Arial" w:cs="Arial"/>
          <w:color w:val="0000FF"/>
          <w:u w:val="single"/>
        </w:rPr>
        <w:fldChar w:fldCharType="end"/>
      </w:r>
    </w:p>
    <w:p w14:paraId="593C7407" w14:textId="5D81612E" w:rsidR="00867AFE" w:rsidRDefault="002F224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47 The processes that apply to this Contract are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_Toc501022445_10</w:instrText>
      </w:r>
      <w:r>
        <w:rPr>
          <w:rFonts w:ascii="Arial" w:hAnsi="Arial" w:cs="Arial"/>
          <w:color w:val="0000FF"/>
          <w:u w:val="single"/>
        </w:rPr>
        <w:fldChar w:fldCharType="separate"/>
      </w:r>
      <w:r w:rsidR="00DE7777">
        <w:rPr>
          <w:rFonts w:ascii="Arial" w:hAnsi="Arial" w:cs="Arial"/>
          <w:noProof/>
          <w:color w:val="0000FF"/>
          <w:u w:val="single"/>
        </w:rPr>
        <w:t>80</w:t>
      </w:r>
      <w:r>
        <w:rPr>
          <w:rFonts w:ascii="Arial" w:hAnsi="Arial" w:cs="Arial"/>
          <w:color w:val="0000FF"/>
          <w:u w:val="single"/>
        </w:rPr>
        <w:fldChar w:fldCharType="end"/>
      </w:r>
    </w:p>
    <w:p w14:paraId="3F4CED6B" w14:textId="7A9B408E" w:rsidR="00867AFE" w:rsidRDefault="002F224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SC2 Schedules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_Toc501022445_11</w:instrText>
      </w:r>
      <w:r>
        <w:rPr>
          <w:rFonts w:ascii="Arial" w:hAnsi="Arial" w:cs="Arial"/>
          <w:color w:val="0000FF"/>
          <w:u w:val="single"/>
        </w:rPr>
        <w:fldChar w:fldCharType="separate"/>
      </w:r>
      <w:r w:rsidR="00DE7777">
        <w:rPr>
          <w:rFonts w:ascii="Arial" w:hAnsi="Arial" w:cs="Arial"/>
          <w:noProof/>
          <w:color w:val="0000FF"/>
          <w:u w:val="single"/>
        </w:rPr>
        <w:t>81</w:t>
      </w:r>
      <w:r>
        <w:rPr>
          <w:rFonts w:ascii="Arial" w:hAnsi="Arial" w:cs="Arial"/>
          <w:color w:val="0000FF"/>
          <w:u w:val="single"/>
        </w:rPr>
        <w:fldChar w:fldCharType="end"/>
      </w:r>
    </w:p>
    <w:p w14:paraId="053CF56C" w14:textId="3B97BCC5"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1 - Definitions of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_Toc501022446_11_1</w:instrText>
      </w:r>
      <w:r>
        <w:rPr>
          <w:rFonts w:ascii="Arial" w:hAnsi="Arial" w:cs="Arial"/>
          <w:color w:val="0000FF"/>
          <w:u w:val="single"/>
        </w:rPr>
        <w:fldChar w:fldCharType="separate"/>
      </w:r>
      <w:r w:rsidR="00DE7777">
        <w:rPr>
          <w:rFonts w:ascii="Arial" w:hAnsi="Arial" w:cs="Arial"/>
          <w:noProof/>
          <w:color w:val="0000FF"/>
          <w:u w:val="single"/>
        </w:rPr>
        <w:t>81</w:t>
      </w:r>
      <w:r>
        <w:rPr>
          <w:rFonts w:ascii="Arial" w:hAnsi="Arial" w:cs="Arial"/>
          <w:color w:val="0000FF"/>
          <w:u w:val="single"/>
        </w:rPr>
        <w:fldChar w:fldCharType="end"/>
      </w:r>
    </w:p>
    <w:p w14:paraId="0E9FD1A8" w14:textId="2A654D47"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to Schedule 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_Toc501022446_11_2</w:instrText>
      </w:r>
      <w:r>
        <w:rPr>
          <w:rFonts w:ascii="Arial" w:hAnsi="Arial" w:cs="Arial"/>
          <w:color w:val="0000FF"/>
          <w:u w:val="single"/>
        </w:rPr>
        <w:fldChar w:fldCharType="separate"/>
      </w:r>
      <w:r w:rsidR="00DE7777">
        <w:rPr>
          <w:rFonts w:ascii="Arial" w:hAnsi="Arial" w:cs="Arial"/>
          <w:noProof/>
          <w:color w:val="0000FF"/>
          <w:u w:val="single"/>
        </w:rPr>
        <w:t>90</w:t>
      </w:r>
      <w:r>
        <w:rPr>
          <w:rFonts w:ascii="Arial" w:hAnsi="Arial" w:cs="Arial"/>
          <w:color w:val="0000FF"/>
          <w:u w:val="single"/>
        </w:rPr>
        <w:fldChar w:fldCharType="end"/>
      </w:r>
    </w:p>
    <w:p w14:paraId="243ACDF5" w14:textId="0EE2A69B"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2 - Schedule of Requirements</w:t>
      </w:r>
      <w:r>
        <w:rPr>
          <w:rFonts w:ascii="Arial" w:hAnsi="Arial" w:cs="Arial"/>
          <w:color w:val="0000FF"/>
          <w:u w:val="single"/>
        </w:rPr>
        <w:tab/>
      </w:r>
      <w:r w:rsidR="00C54E0D">
        <w:rPr>
          <w:rFonts w:ascii="Arial" w:hAnsi="Arial" w:cs="Arial"/>
          <w:color w:val="0000FF"/>
          <w:u w:val="single"/>
        </w:rPr>
        <w:t>91</w:t>
      </w:r>
    </w:p>
    <w:p w14:paraId="7EFC051E" w14:textId="2AC57103"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3 - Contract Data Sheet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_Toc501022446_11_4</w:instrText>
      </w:r>
      <w:r>
        <w:rPr>
          <w:rFonts w:ascii="Arial" w:hAnsi="Arial" w:cs="Arial"/>
          <w:color w:val="0000FF"/>
          <w:u w:val="single"/>
        </w:rPr>
        <w:fldChar w:fldCharType="separate"/>
      </w:r>
      <w:r w:rsidR="00C54E0D">
        <w:rPr>
          <w:rFonts w:ascii="Arial" w:hAnsi="Arial" w:cs="Arial"/>
          <w:noProof/>
          <w:color w:val="0000FF"/>
          <w:u w:val="single"/>
        </w:rPr>
        <w:t>93</w:t>
      </w:r>
      <w:r>
        <w:rPr>
          <w:rFonts w:ascii="Arial" w:hAnsi="Arial" w:cs="Arial"/>
          <w:color w:val="0000FF"/>
          <w:u w:val="single"/>
        </w:rPr>
        <w:fldChar w:fldCharType="end"/>
      </w:r>
    </w:p>
    <w:p w14:paraId="255D5D4A" w14:textId="29DFEB97"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4 - Contract Change Control Procedure (i.a.w. Clause 6b)</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_Toc501022446_11_5</w:instrText>
      </w:r>
      <w:r>
        <w:rPr>
          <w:rFonts w:ascii="Arial" w:hAnsi="Arial" w:cs="Arial"/>
          <w:color w:val="0000FF"/>
          <w:u w:val="single"/>
        </w:rPr>
        <w:fldChar w:fldCharType="separate"/>
      </w:r>
      <w:r w:rsidR="00C54E0D">
        <w:rPr>
          <w:rFonts w:ascii="Arial" w:hAnsi="Arial" w:cs="Arial"/>
          <w:noProof/>
          <w:color w:val="0000FF"/>
          <w:u w:val="single"/>
        </w:rPr>
        <w:t>97</w:t>
      </w:r>
      <w:r>
        <w:rPr>
          <w:rFonts w:ascii="Arial" w:hAnsi="Arial" w:cs="Arial"/>
          <w:color w:val="0000FF"/>
          <w:u w:val="single"/>
        </w:rPr>
        <w:fldChar w:fldCharType="end"/>
      </w:r>
    </w:p>
    <w:p w14:paraId="09D0B06F" w14:textId="37C4235D"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5 - Contractor's Commercial Sensitive Information Form (i.a.w. condition 12)</w:t>
      </w:r>
      <w:r>
        <w:rPr>
          <w:rFonts w:ascii="Arial" w:hAnsi="Arial" w:cs="Arial"/>
          <w:color w:val="0000FF"/>
          <w:u w:val="single"/>
        </w:rPr>
        <w:tab/>
      </w:r>
      <w:r w:rsidR="003B3B9F">
        <w:rPr>
          <w:rFonts w:ascii="Arial" w:hAnsi="Arial" w:cs="Arial"/>
          <w:color w:val="0000FF"/>
          <w:u w:val="single"/>
        </w:rPr>
        <w:t>99</w:t>
      </w:r>
    </w:p>
    <w:p w14:paraId="260D4FEB" w14:textId="5B2B17D4" w:rsidR="00867AFE" w:rsidRDefault="002F224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 xml:space="preserve">Schedule 6 </w:t>
      </w:r>
      <w:r w:rsidR="00335CEB">
        <w:rPr>
          <w:rFonts w:ascii="Arial" w:hAnsi="Arial" w:cs="Arial"/>
          <w:color w:val="0000FF"/>
          <w:u w:val="single"/>
        </w:rPr>
        <w:t>–</w:t>
      </w:r>
      <w:r>
        <w:rPr>
          <w:rFonts w:ascii="Arial" w:hAnsi="Arial" w:cs="Arial"/>
          <w:color w:val="0000FF"/>
          <w:u w:val="single"/>
        </w:rPr>
        <w:t xml:space="preserve"> </w:t>
      </w:r>
      <w:r w:rsidR="00335CEB">
        <w:rPr>
          <w:rFonts w:ascii="Arial" w:hAnsi="Arial" w:cs="Arial"/>
          <w:color w:val="0000FF"/>
          <w:u w:val="single"/>
        </w:rPr>
        <w:t>Transfer Regulations Employee Transfer</w:t>
      </w:r>
      <w:r w:rsidR="00D96C5A">
        <w:rPr>
          <w:rFonts w:ascii="Arial" w:hAnsi="Arial" w:cs="Arial"/>
          <w:color w:val="0000FF"/>
          <w:u w:val="single"/>
        </w:rPr>
        <w:t xml:space="preserve"> Arrangements on Exit</w:t>
      </w:r>
      <w:r w:rsidR="00335CEB">
        <w:rPr>
          <w:rFonts w:ascii="Arial" w:hAnsi="Arial" w:cs="Arial"/>
          <w:color w:val="0000FF"/>
          <w:u w:val="single"/>
        </w:rPr>
        <w:t xml:space="preserve"> </w:t>
      </w:r>
      <w:r>
        <w:rPr>
          <w:rFonts w:ascii="Arial" w:hAnsi="Arial" w:cs="Arial"/>
          <w:color w:val="0000FF"/>
          <w:u w:val="single"/>
        </w:rPr>
        <w:tab/>
      </w:r>
      <w:r w:rsidR="00687AFB">
        <w:rPr>
          <w:rFonts w:ascii="Arial" w:hAnsi="Arial" w:cs="Arial"/>
          <w:color w:val="0000FF"/>
          <w:u w:val="single"/>
        </w:rPr>
        <w:t>1</w:t>
      </w:r>
      <w:r w:rsidR="003B3B9F">
        <w:rPr>
          <w:rFonts w:ascii="Arial" w:hAnsi="Arial" w:cs="Arial"/>
          <w:color w:val="0000FF"/>
          <w:u w:val="single"/>
        </w:rPr>
        <w:t>00</w:t>
      </w:r>
    </w:p>
    <w:p w14:paraId="542D0BFA" w14:textId="08C0CCB4" w:rsidR="00867AFE" w:rsidRDefault="002F224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_Toc501022445_12</w:instrText>
      </w:r>
      <w:r>
        <w:rPr>
          <w:rFonts w:ascii="Arial" w:hAnsi="Arial" w:cs="Arial"/>
          <w:color w:val="0000FF"/>
          <w:u w:val="single"/>
        </w:rPr>
        <w:fldChar w:fldCharType="separate"/>
      </w:r>
      <w:r w:rsidR="00C54E0D">
        <w:rPr>
          <w:rFonts w:ascii="Arial" w:hAnsi="Arial" w:cs="Arial"/>
          <w:noProof/>
          <w:color w:val="0000FF"/>
          <w:u w:val="single"/>
        </w:rPr>
        <w:t>1</w:t>
      </w:r>
      <w:r>
        <w:rPr>
          <w:rFonts w:ascii="Arial" w:hAnsi="Arial" w:cs="Arial"/>
          <w:color w:val="0000FF"/>
          <w:u w:val="single"/>
        </w:rPr>
        <w:fldChar w:fldCharType="end"/>
      </w:r>
      <w:r w:rsidR="00CA6BE9">
        <w:rPr>
          <w:rFonts w:ascii="Arial" w:hAnsi="Arial" w:cs="Arial"/>
          <w:color w:val="0000FF"/>
          <w:u w:val="single"/>
        </w:rPr>
        <w:t>1</w:t>
      </w:r>
      <w:r w:rsidR="001A4818">
        <w:rPr>
          <w:rFonts w:ascii="Arial" w:hAnsi="Arial" w:cs="Arial"/>
          <w:color w:val="0000FF"/>
          <w:u w:val="single"/>
        </w:rPr>
        <w:t>3</w:t>
      </w:r>
    </w:p>
    <w:p w14:paraId="032B682A" w14:textId="46C83690" w:rsidR="00867AFE" w:rsidRDefault="002F224A">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Pricing</w:t>
      </w:r>
      <w:r>
        <w:rPr>
          <w:rFonts w:ascii="Arial" w:hAnsi="Arial" w:cs="Arial"/>
          <w:color w:val="0000FF"/>
          <w:u w:val="single"/>
        </w:rPr>
        <w:tab/>
      </w:r>
      <w:r w:rsidR="00CA6BE9">
        <w:rPr>
          <w:rFonts w:ascii="Arial" w:hAnsi="Arial" w:cs="Arial"/>
          <w:color w:val="0000FF"/>
          <w:u w:val="single"/>
        </w:rPr>
        <w:t>11</w:t>
      </w:r>
      <w:r w:rsidR="001A4818">
        <w:rPr>
          <w:rFonts w:ascii="Arial" w:hAnsi="Arial" w:cs="Arial"/>
          <w:color w:val="0000FF"/>
          <w:u w:val="single"/>
        </w:rPr>
        <w:t>5</w:t>
      </w:r>
    </w:p>
    <w:p w14:paraId="7F8AE80E" w14:textId="3D58641A" w:rsidR="00867AFE" w:rsidRDefault="002F224A" w:rsidP="00A34683">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r>
        <w:rPr>
          <w:rFonts w:ascii="Arial" w:hAnsi="Arial" w:cs="Arial"/>
          <w:color w:val="0000FF"/>
          <w:u w:val="single"/>
        </w:rPr>
        <w:t>Quality Assurance Conditions</w:t>
      </w:r>
      <w:r w:rsidR="00A34683">
        <w:rPr>
          <w:rFonts w:ascii="Arial" w:hAnsi="Arial" w:cs="Arial"/>
          <w:color w:val="0000FF"/>
          <w:u w:val="single"/>
        </w:rPr>
        <w:t xml:space="preserve"> - </w:t>
      </w:r>
      <w:r>
        <w:rPr>
          <w:rFonts w:ascii="Arial" w:hAnsi="Arial" w:cs="Arial"/>
          <w:color w:val="0000FF"/>
          <w:u w:val="single"/>
        </w:rPr>
        <w:t>No Specific QMS</w:t>
      </w:r>
      <w:r>
        <w:rPr>
          <w:rFonts w:ascii="Arial" w:hAnsi="Arial" w:cs="Arial"/>
          <w:color w:val="0000FF"/>
          <w:u w:val="single"/>
        </w:rPr>
        <w:tab/>
      </w:r>
      <w:r w:rsidR="00A34683">
        <w:rPr>
          <w:rFonts w:ascii="Arial" w:hAnsi="Arial" w:cs="Arial"/>
          <w:color w:val="0000FF"/>
          <w:u w:val="single"/>
        </w:rPr>
        <w:t>11</w:t>
      </w:r>
      <w:r w:rsidR="001A4818">
        <w:rPr>
          <w:rFonts w:ascii="Arial" w:hAnsi="Arial" w:cs="Arial"/>
          <w:color w:val="0000FF"/>
          <w:u w:val="single"/>
        </w:rPr>
        <w:t>5</w:t>
      </w:r>
    </w:p>
    <w:p w14:paraId="0973F651" w14:textId="1A80B12E" w:rsidR="00A34683" w:rsidRDefault="00A34683" w:rsidP="00A34683">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r>
        <w:rPr>
          <w:rFonts w:ascii="Arial" w:hAnsi="Arial" w:cs="Arial"/>
          <w:color w:val="0000FF"/>
          <w:u w:val="single"/>
        </w:rPr>
        <w:t xml:space="preserve">Annex B Statement of Requirements </w:t>
      </w:r>
      <w:r>
        <w:rPr>
          <w:rFonts w:ascii="Arial" w:hAnsi="Arial" w:cs="Arial"/>
          <w:color w:val="0000FF"/>
          <w:u w:val="single"/>
        </w:rPr>
        <w:tab/>
        <w:t>Annex B Pg 1</w:t>
      </w:r>
    </w:p>
    <w:p w14:paraId="675A7F08" w14:textId="77777777" w:rsidR="00A34683" w:rsidRDefault="00A34683" w:rsidP="00A34683">
      <w:pPr>
        <w:widowControl w:val="0"/>
        <w:tabs>
          <w:tab w:val="right" w:leader="dot" w:pos="9124"/>
        </w:tabs>
        <w:autoSpaceDE w:val="0"/>
        <w:autoSpaceDN w:val="0"/>
        <w:adjustRightInd w:val="0"/>
        <w:spacing w:after="0" w:line="240" w:lineRule="auto"/>
        <w:ind w:left="120" w:right="114"/>
        <w:jc w:val="both"/>
        <w:rPr>
          <w:rFonts w:ascii="Arial" w:hAnsi="Arial" w:cs="Arial"/>
          <w:color w:val="0000FF"/>
          <w:u w:val="single"/>
        </w:rPr>
      </w:pPr>
    </w:p>
    <w:p w14:paraId="3E6EC671" w14:textId="77777777" w:rsidR="00A34683" w:rsidRDefault="00A34683" w:rsidP="00A3468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p>
    <w:p w14:paraId="0EF56E41" w14:textId="77777777" w:rsidR="00867AFE" w:rsidRDefault="00867AFE">
      <w:pPr>
        <w:widowControl w:val="0"/>
        <w:autoSpaceDE w:val="0"/>
        <w:autoSpaceDN w:val="0"/>
        <w:adjustRightInd w:val="0"/>
        <w:spacing w:after="200" w:line="276" w:lineRule="auto"/>
        <w:ind w:left="120" w:right="114"/>
        <w:rPr>
          <w:rFonts w:ascii="Arial" w:hAnsi="Arial" w:cs="Arial"/>
          <w:color w:val="000000"/>
        </w:rPr>
      </w:pPr>
    </w:p>
    <w:p w14:paraId="21988B4C" w14:textId="77777777" w:rsidR="008752C3" w:rsidRDefault="008752C3">
      <w:pPr>
        <w:widowControl w:val="0"/>
        <w:autoSpaceDE w:val="0"/>
        <w:autoSpaceDN w:val="0"/>
        <w:adjustRightInd w:val="0"/>
        <w:spacing w:after="200" w:line="276" w:lineRule="auto"/>
        <w:ind w:left="120" w:right="114"/>
        <w:rPr>
          <w:rFonts w:ascii="Arial" w:hAnsi="Arial" w:cs="Arial"/>
          <w:color w:val="000000"/>
        </w:rPr>
      </w:pPr>
    </w:p>
    <w:p w14:paraId="4D674B98" w14:textId="77777777" w:rsidR="00310CA9" w:rsidRDefault="00310CA9">
      <w:pPr>
        <w:widowControl w:val="0"/>
        <w:autoSpaceDE w:val="0"/>
        <w:autoSpaceDN w:val="0"/>
        <w:adjustRightInd w:val="0"/>
        <w:spacing w:after="200" w:line="276" w:lineRule="auto"/>
        <w:ind w:left="120" w:right="114"/>
        <w:rPr>
          <w:rFonts w:ascii="Arial" w:hAnsi="Arial" w:cs="Arial"/>
          <w:color w:val="000000"/>
        </w:rPr>
      </w:pPr>
    </w:p>
    <w:p w14:paraId="0E26763B" w14:textId="77777777" w:rsidR="00DE7777" w:rsidRDefault="00DE7777">
      <w:pPr>
        <w:widowControl w:val="0"/>
        <w:autoSpaceDE w:val="0"/>
        <w:autoSpaceDN w:val="0"/>
        <w:adjustRightInd w:val="0"/>
        <w:spacing w:after="200" w:line="276" w:lineRule="auto"/>
        <w:ind w:left="120" w:right="114"/>
        <w:rPr>
          <w:rFonts w:ascii="Arial" w:hAnsi="Arial" w:cs="Arial"/>
          <w:color w:val="000000"/>
        </w:rPr>
      </w:pPr>
    </w:p>
    <w:p w14:paraId="797C366A" w14:textId="77777777" w:rsidR="00867AFE" w:rsidRDefault="002F224A">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1C51F1FE" w14:textId="77777777" w:rsidR="00867AFE" w:rsidRDefault="002F224A">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0EBD4BBB" w14:textId="77777777" w:rsidR="00867AFE" w:rsidRDefault="002F224A">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 w:name="_Toc501022445_1"/>
      <w:r>
        <w:rPr>
          <w:rFonts w:ascii="Arial" w:hAnsi="Arial" w:cs="Arial"/>
          <w:b/>
          <w:bCs/>
          <w:color w:val="000000"/>
          <w:sz w:val="28"/>
          <w:szCs w:val="28"/>
        </w:rPr>
        <w:t>DEFFORM 47</w:t>
      </w:r>
      <w:bookmarkEnd w:id="1"/>
    </w:p>
    <w:p w14:paraId="0F0F1017"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FE8FCF3"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_1"/>
      <w:r>
        <w:rPr>
          <w:rFonts w:ascii="Arial" w:hAnsi="Arial" w:cs="Arial"/>
          <w:b/>
          <w:bCs/>
          <w:color w:val="000000"/>
        </w:rPr>
        <w:t>Contents</w:t>
      </w:r>
      <w:bookmarkEnd w:id="2"/>
    </w:p>
    <w:p w14:paraId="383CD1C4" w14:textId="77777777" w:rsidR="00867AFE" w:rsidRDefault="002F224A">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10481DBA" w14:textId="77777777" w:rsidR="00867AFE" w:rsidRDefault="00867AFE">
      <w:pPr>
        <w:widowControl w:val="0"/>
        <w:autoSpaceDE w:val="0"/>
        <w:autoSpaceDN w:val="0"/>
        <w:adjustRightInd w:val="0"/>
        <w:spacing w:after="0" w:line="240" w:lineRule="auto"/>
        <w:ind w:left="120"/>
        <w:jc w:val="both"/>
        <w:rPr>
          <w:rFonts w:ascii="Arial" w:hAnsi="Arial" w:cs="Arial"/>
          <w:sz w:val="24"/>
          <w:szCs w:val="24"/>
        </w:rPr>
      </w:pPr>
      <w:bookmarkStart w:id="3" w:name="#_Hlk50544007"/>
      <w:bookmarkEnd w:id="3"/>
    </w:p>
    <w:p w14:paraId="39A93406" w14:textId="77777777" w:rsidR="00867AFE" w:rsidRDefault="002F224A">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2B3DA0A6" w14:textId="0ADC0C7E" w:rsidR="00867AFE" w:rsidRDefault="002F224A">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To Tender. The DEFFORM 47 sets out the key requirements that Tenderers must meet to submit a valid Tender.  It also sets out the conditions relating to this competition.  For ease it is broken into: </w:t>
      </w:r>
    </w:p>
    <w:p w14:paraId="6D888879" w14:textId="77777777" w:rsidR="00E26FDB" w:rsidRDefault="00E26FDB">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tbl>
      <w:tblPr>
        <w:tblW w:w="0" w:type="auto"/>
        <w:tblInd w:w="120" w:type="dxa"/>
        <w:tblLook w:val="04A0" w:firstRow="1" w:lastRow="0" w:firstColumn="1" w:lastColumn="0" w:noHBand="0" w:noVBand="1"/>
      </w:tblPr>
      <w:tblGrid>
        <w:gridCol w:w="1406"/>
        <w:gridCol w:w="5670"/>
        <w:gridCol w:w="2046"/>
      </w:tblGrid>
      <w:tr w:rsidR="009C60AF" w:rsidRPr="009C60AF" w14:paraId="098D088E" w14:textId="77777777" w:rsidTr="009C60AF">
        <w:tc>
          <w:tcPr>
            <w:tcW w:w="1406" w:type="dxa"/>
            <w:shd w:val="clear" w:color="auto" w:fill="auto"/>
          </w:tcPr>
          <w:p w14:paraId="225B4AF6" w14:textId="7B07D29F" w:rsidR="00E26FDB" w:rsidRPr="009C60AF" w:rsidRDefault="00E26FDB" w:rsidP="009C60AF">
            <w:pPr>
              <w:widowControl w:val="0"/>
              <w:numPr>
                <w:ilvl w:val="0"/>
                <w:numId w:val="15"/>
              </w:numPr>
              <w:tabs>
                <w:tab w:val="left" w:pos="120"/>
              </w:tabs>
              <w:autoSpaceDE w:val="0"/>
              <w:autoSpaceDN w:val="0"/>
              <w:adjustRightInd w:val="0"/>
              <w:spacing w:before="120" w:after="0" w:line="240" w:lineRule="auto"/>
              <w:jc w:val="center"/>
              <w:rPr>
                <w:rFonts w:ascii="Arial" w:hAnsi="Arial" w:cs="Arial"/>
                <w:color w:val="000000"/>
                <w:sz w:val="20"/>
                <w:szCs w:val="20"/>
              </w:rPr>
            </w:pPr>
          </w:p>
        </w:tc>
        <w:tc>
          <w:tcPr>
            <w:tcW w:w="5670" w:type="dxa"/>
            <w:shd w:val="clear" w:color="auto" w:fill="auto"/>
          </w:tcPr>
          <w:p w14:paraId="6CC97B0B" w14:textId="5D054BD3" w:rsidR="00E26FDB" w:rsidRPr="009C60AF" w:rsidRDefault="00E26FDB"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 xml:space="preserve">Section A - Introduction </w:t>
            </w:r>
          </w:p>
        </w:tc>
        <w:tc>
          <w:tcPr>
            <w:tcW w:w="2046" w:type="dxa"/>
            <w:shd w:val="clear" w:color="auto" w:fill="auto"/>
          </w:tcPr>
          <w:p w14:paraId="08824B3D" w14:textId="6051B357" w:rsidR="00E26FDB" w:rsidRPr="009C60AF" w:rsidRDefault="00E26FDB"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Page 3</w:t>
            </w:r>
          </w:p>
        </w:tc>
      </w:tr>
      <w:tr w:rsidR="009C60AF" w:rsidRPr="009C60AF" w14:paraId="6FBCF3CA" w14:textId="77777777" w:rsidTr="009C60AF">
        <w:tc>
          <w:tcPr>
            <w:tcW w:w="1406" w:type="dxa"/>
            <w:shd w:val="clear" w:color="auto" w:fill="auto"/>
          </w:tcPr>
          <w:p w14:paraId="028DD534" w14:textId="77777777" w:rsidR="00E26FDB" w:rsidRPr="009C60AF" w:rsidRDefault="00E26FDB" w:rsidP="009C60AF">
            <w:pPr>
              <w:widowControl w:val="0"/>
              <w:numPr>
                <w:ilvl w:val="0"/>
                <w:numId w:val="15"/>
              </w:numPr>
              <w:tabs>
                <w:tab w:val="left" w:pos="120"/>
              </w:tabs>
              <w:autoSpaceDE w:val="0"/>
              <w:autoSpaceDN w:val="0"/>
              <w:adjustRightInd w:val="0"/>
              <w:spacing w:before="120" w:after="0" w:line="240" w:lineRule="auto"/>
              <w:jc w:val="center"/>
              <w:rPr>
                <w:rFonts w:ascii="Arial" w:hAnsi="Arial" w:cs="Arial"/>
                <w:color w:val="000000"/>
                <w:sz w:val="20"/>
                <w:szCs w:val="20"/>
              </w:rPr>
            </w:pPr>
          </w:p>
        </w:tc>
        <w:tc>
          <w:tcPr>
            <w:tcW w:w="5670" w:type="dxa"/>
            <w:shd w:val="clear" w:color="auto" w:fill="auto"/>
          </w:tcPr>
          <w:p w14:paraId="1FEC1EAB" w14:textId="29F79D06" w:rsidR="00E26FDB" w:rsidRPr="009C60AF" w:rsidRDefault="00E26FDB"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 xml:space="preserve">Section B - Key Tendering Activities   </w:t>
            </w:r>
          </w:p>
        </w:tc>
        <w:tc>
          <w:tcPr>
            <w:tcW w:w="2046" w:type="dxa"/>
            <w:shd w:val="clear" w:color="auto" w:fill="auto"/>
          </w:tcPr>
          <w:p w14:paraId="40614C67" w14:textId="6C244C06" w:rsidR="00E26FDB" w:rsidRPr="009C60AF" w:rsidRDefault="00E26FDB"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Page 8</w:t>
            </w:r>
          </w:p>
        </w:tc>
      </w:tr>
      <w:tr w:rsidR="009C60AF" w:rsidRPr="009C60AF" w14:paraId="79F91EB2" w14:textId="77777777" w:rsidTr="009C60AF">
        <w:tc>
          <w:tcPr>
            <w:tcW w:w="1406" w:type="dxa"/>
            <w:shd w:val="clear" w:color="auto" w:fill="auto"/>
          </w:tcPr>
          <w:p w14:paraId="3EE18D8F" w14:textId="77777777" w:rsidR="00E26FDB" w:rsidRPr="009C60AF" w:rsidRDefault="00E26FDB" w:rsidP="009C60AF">
            <w:pPr>
              <w:widowControl w:val="0"/>
              <w:numPr>
                <w:ilvl w:val="0"/>
                <w:numId w:val="15"/>
              </w:numPr>
              <w:tabs>
                <w:tab w:val="left" w:pos="120"/>
              </w:tabs>
              <w:autoSpaceDE w:val="0"/>
              <w:autoSpaceDN w:val="0"/>
              <w:adjustRightInd w:val="0"/>
              <w:spacing w:before="120" w:after="0" w:line="240" w:lineRule="auto"/>
              <w:jc w:val="center"/>
              <w:rPr>
                <w:rFonts w:ascii="Arial" w:hAnsi="Arial" w:cs="Arial"/>
                <w:color w:val="000000"/>
                <w:sz w:val="20"/>
                <w:szCs w:val="20"/>
              </w:rPr>
            </w:pPr>
          </w:p>
        </w:tc>
        <w:tc>
          <w:tcPr>
            <w:tcW w:w="5670" w:type="dxa"/>
            <w:shd w:val="clear" w:color="auto" w:fill="auto"/>
          </w:tcPr>
          <w:p w14:paraId="25340D3A" w14:textId="516E2357" w:rsidR="00E26FDB" w:rsidRPr="009C60AF" w:rsidRDefault="00E26FDB"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Section C - Instructions on Preparing Tenders Page 10</w:t>
            </w:r>
          </w:p>
        </w:tc>
        <w:tc>
          <w:tcPr>
            <w:tcW w:w="2046" w:type="dxa"/>
            <w:shd w:val="clear" w:color="auto" w:fill="auto"/>
          </w:tcPr>
          <w:p w14:paraId="58EC3D50" w14:textId="23BE0C63" w:rsidR="00E26FDB" w:rsidRPr="009C60AF" w:rsidRDefault="00E26FDB"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Page 10</w:t>
            </w:r>
          </w:p>
        </w:tc>
      </w:tr>
      <w:tr w:rsidR="009C60AF" w:rsidRPr="009C60AF" w14:paraId="7A4A3C9B" w14:textId="77777777" w:rsidTr="009C60AF">
        <w:tc>
          <w:tcPr>
            <w:tcW w:w="1406" w:type="dxa"/>
            <w:shd w:val="clear" w:color="auto" w:fill="auto"/>
          </w:tcPr>
          <w:p w14:paraId="651B7D6F" w14:textId="77777777" w:rsidR="00E26FDB" w:rsidRPr="009C60AF" w:rsidRDefault="00E26FDB" w:rsidP="009C60AF">
            <w:pPr>
              <w:widowControl w:val="0"/>
              <w:numPr>
                <w:ilvl w:val="0"/>
                <w:numId w:val="15"/>
              </w:numPr>
              <w:tabs>
                <w:tab w:val="left" w:pos="120"/>
              </w:tabs>
              <w:autoSpaceDE w:val="0"/>
              <w:autoSpaceDN w:val="0"/>
              <w:adjustRightInd w:val="0"/>
              <w:spacing w:before="120" w:after="0" w:line="240" w:lineRule="auto"/>
              <w:jc w:val="center"/>
              <w:rPr>
                <w:rFonts w:ascii="Arial" w:hAnsi="Arial" w:cs="Arial"/>
                <w:color w:val="000000"/>
                <w:sz w:val="20"/>
                <w:szCs w:val="20"/>
              </w:rPr>
            </w:pPr>
          </w:p>
        </w:tc>
        <w:tc>
          <w:tcPr>
            <w:tcW w:w="5670" w:type="dxa"/>
            <w:shd w:val="clear" w:color="auto" w:fill="auto"/>
          </w:tcPr>
          <w:p w14:paraId="4AE35652" w14:textId="2F3AD2D7" w:rsidR="00E26FDB" w:rsidRPr="009C60AF" w:rsidRDefault="00E26FDB"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 xml:space="preserve">Section D - Tender Evaluation </w:t>
            </w:r>
          </w:p>
        </w:tc>
        <w:tc>
          <w:tcPr>
            <w:tcW w:w="2046" w:type="dxa"/>
            <w:shd w:val="clear" w:color="auto" w:fill="auto"/>
          </w:tcPr>
          <w:p w14:paraId="0E7359D7" w14:textId="15FBA118" w:rsidR="00E26FDB" w:rsidRPr="009C60AF" w:rsidRDefault="007B206F"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Page 11</w:t>
            </w:r>
          </w:p>
        </w:tc>
      </w:tr>
      <w:tr w:rsidR="009C60AF" w:rsidRPr="009C60AF" w14:paraId="5BEDA11B" w14:textId="77777777" w:rsidTr="009C60AF">
        <w:tc>
          <w:tcPr>
            <w:tcW w:w="1406" w:type="dxa"/>
            <w:shd w:val="clear" w:color="auto" w:fill="auto"/>
          </w:tcPr>
          <w:p w14:paraId="0D040CA9" w14:textId="77777777" w:rsidR="00E26FDB" w:rsidRPr="009C60AF" w:rsidRDefault="00E26FDB" w:rsidP="009C60AF">
            <w:pPr>
              <w:widowControl w:val="0"/>
              <w:numPr>
                <w:ilvl w:val="0"/>
                <w:numId w:val="15"/>
              </w:numPr>
              <w:tabs>
                <w:tab w:val="left" w:pos="120"/>
              </w:tabs>
              <w:autoSpaceDE w:val="0"/>
              <w:autoSpaceDN w:val="0"/>
              <w:adjustRightInd w:val="0"/>
              <w:spacing w:before="120" w:after="0" w:line="240" w:lineRule="auto"/>
              <w:jc w:val="center"/>
              <w:rPr>
                <w:rFonts w:ascii="Arial" w:hAnsi="Arial" w:cs="Arial"/>
                <w:color w:val="000000"/>
                <w:sz w:val="20"/>
                <w:szCs w:val="20"/>
              </w:rPr>
            </w:pPr>
          </w:p>
        </w:tc>
        <w:tc>
          <w:tcPr>
            <w:tcW w:w="5670" w:type="dxa"/>
            <w:shd w:val="clear" w:color="auto" w:fill="auto"/>
          </w:tcPr>
          <w:p w14:paraId="441A2BA2" w14:textId="00CF1EB0" w:rsidR="00E26FDB" w:rsidRPr="009C60AF" w:rsidRDefault="007B206F"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 xml:space="preserve">Section E – Instructions on </w:t>
            </w:r>
            <w:r w:rsidR="00BA2DA6" w:rsidRPr="009C60AF">
              <w:rPr>
                <w:rFonts w:ascii="Arial" w:hAnsi="Arial" w:cs="Arial"/>
                <w:color w:val="000000"/>
                <w:sz w:val="20"/>
                <w:szCs w:val="20"/>
              </w:rPr>
              <w:t>Submitting</w:t>
            </w:r>
            <w:r w:rsidRPr="009C60AF">
              <w:rPr>
                <w:rFonts w:ascii="Arial" w:hAnsi="Arial" w:cs="Arial"/>
                <w:color w:val="000000"/>
                <w:sz w:val="20"/>
                <w:szCs w:val="20"/>
              </w:rPr>
              <w:t xml:space="preserve"> T</w:t>
            </w:r>
            <w:r w:rsidR="00BA2DA6" w:rsidRPr="009C60AF">
              <w:rPr>
                <w:rFonts w:ascii="Arial" w:hAnsi="Arial" w:cs="Arial"/>
                <w:color w:val="000000"/>
                <w:sz w:val="20"/>
                <w:szCs w:val="20"/>
              </w:rPr>
              <w:t>enders</w:t>
            </w:r>
            <w:r w:rsidRPr="009C60AF">
              <w:rPr>
                <w:rFonts w:ascii="Arial" w:hAnsi="Arial" w:cs="Arial"/>
                <w:color w:val="000000"/>
                <w:sz w:val="20"/>
                <w:szCs w:val="20"/>
              </w:rPr>
              <w:t xml:space="preserve">  </w:t>
            </w:r>
          </w:p>
        </w:tc>
        <w:tc>
          <w:tcPr>
            <w:tcW w:w="2046" w:type="dxa"/>
            <w:shd w:val="clear" w:color="auto" w:fill="auto"/>
          </w:tcPr>
          <w:p w14:paraId="3B08CEAD" w14:textId="0C2695BD" w:rsidR="00E26FDB" w:rsidRPr="009C60AF" w:rsidRDefault="00BA2DA6"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Page 12</w:t>
            </w:r>
          </w:p>
        </w:tc>
      </w:tr>
      <w:tr w:rsidR="009C60AF" w:rsidRPr="009C60AF" w14:paraId="5698AF92" w14:textId="77777777" w:rsidTr="009C60AF">
        <w:tc>
          <w:tcPr>
            <w:tcW w:w="1406" w:type="dxa"/>
            <w:shd w:val="clear" w:color="auto" w:fill="auto"/>
          </w:tcPr>
          <w:p w14:paraId="464A75FB" w14:textId="77777777" w:rsidR="00E26FDB" w:rsidRPr="009C60AF" w:rsidRDefault="00E26FDB" w:rsidP="009C60AF">
            <w:pPr>
              <w:widowControl w:val="0"/>
              <w:numPr>
                <w:ilvl w:val="0"/>
                <w:numId w:val="15"/>
              </w:numPr>
              <w:tabs>
                <w:tab w:val="left" w:pos="120"/>
              </w:tabs>
              <w:autoSpaceDE w:val="0"/>
              <w:autoSpaceDN w:val="0"/>
              <w:adjustRightInd w:val="0"/>
              <w:spacing w:before="120" w:after="0" w:line="240" w:lineRule="auto"/>
              <w:jc w:val="center"/>
              <w:rPr>
                <w:rFonts w:ascii="Arial" w:hAnsi="Arial" w:cs="Arial"/>
                <w:color w:val="000000"/>
                <w:sz w:val="20"/>
                <w:szCs w:val="20"/>
              </w:rPr>
            </w:pPr>
          </w:p>
        </w:tc>
        <w:tc>
          <w:tcPr>
            <w:tcW w:w="5670" w:type="dxa"/>
            <w:shd w:val="clear" w:color="auto" w:fill="auto"/>
          </w:tcPr>
          <w:p w14:paraId="6BE14700" w14:textId="5C892272" w:rsidR="00E26FDB" w:rsidRPr="009C60AF" w:rsidRDefault="00BA2DA6"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 xml:space="preserve">Section F – Conditions of Tendering </w:t>
            </w:r>
          </w:p>
        </w:tc>
        <w:tc>
          <w:tcPr>
            <w:tcW w:w="2046" w:type="dxa"/>
            <w:shd w:val="clear" w:color="auto" w:fill="auto"/>
          </w:tcPr>
          <w:p w14:paraId="3C6DAD28" w14:textId="20F2C7C8" w:rsidR="00E26FDB" w:rsidRPr="009C60AF" w:rsidRDefault="00BA2DA6"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Page 14</w:t>
            </w:r>
          </w:p>
        </w:tc>
      </w:tr>
      <w:tr w:rsidR="009C60AF" w:rsidRPr="009C60AF" w14:paraId="62E12375" w14:textId="77777777" w:rsidTr="009C60AF">
        <w:tc>
          <w:tcPr>
            <w:tcW w:w="1406" w:type="dxa"/>
            <w:shd w:val="clear" w:color="auto" w:fill="auto"/>
          </w:tcPr>
          <w:p w14:paraId="66D48CE0" w14:textId="77777777" w:rsidR="00BA2DA6" w:rsidRPr="009C60AF" w:rsidRDefault="00BA2DA6" w:rsidP="009C60AF">
            <w:pPr>
              <w:widowControl w:val="0"/>
              <w:numPr>
                <w:ilvl w:val="0"/>
                <w:numId w:val="15"/>
              </w:numPr>
              <w:tabs>
                <w:tab w:val="left" w:pos="120"/>
              </w:tabs>
              <w:autoSpaceDE w:val="0"/>
              <w:autoSpaceDN w:val="0"/>
              <w:adjustRightInd w:val="0"/>
              <w:spacing w:before="120" w:after="0" w:line="240" w:lineRule="auto"/>
              <w:jc w:val="center"/>
              <w:rPr>
                <w:rFonts w:ascii="Arial" w:hAnsi="Arial" w:cs="Arial"/>
                <w:color w:val="000000"/>
                <w:sz w:val="20"/>
                <w:szCs w:val="20"/>
              </w:rPr>
            </w:pPr>
          </w:p>
        </w:tc>
        <w:tc>
          <w:tcPr>
            <w:tcW w:w="5670" w:type="dxa"/>
            <w:shd w:val="clear" w:color="auto" w:fill="auto"/>
          </w:tcPr>
          <w:p w14:paraId="02FDD8F4" w14:textId="3984363B" w:rsidR="006F1837" w:rsidRPr="009C60AF" w:rsidRDefault="006F1837" w:rsidP="009C60AF">
            <w:pPr>
              <w:widowControl w:val="0"/>
              <w:tabs>
                <w:tab w:val="left" w:pos="0"/>
              </w:tabs>
              <w:autoSpaceDE w:val="0"/>
              <w:autoSpaceDN w:val="0"/>
              <w:adjustRightInd w:val="0"/>
              <w:spacing w:before="120" w:after="0" w:line="240" w:lineRule="auto"/>
              <w:ind w:left="120" w:hanging="120"/>
              <w:rPr>
                <w:rFonts w:ascii="Arial" w:hAnsi="Arial" w:cs="Arial"/>
                <w:sz w:val="24"/>
                <w:szCs w:val="24"/>
              </w:rPr>
            </w:pPr>
            <w:r w:rsidRPr="009C60AF">
              <w:rPr>
                <w:rFonts w:ascii="Arial" w:hAnsi="Arial" w:cs="Arial"/>
                <w:color w:val="000000"/>
                <w:sz w:val="20"/>
                <w:szCs w:val="20"/>
              </w:rPr>
              <w:t xml:space="preserve">DEFFORM 47 Annex A – Tender Submission Document (Offer)  </w:t>
            </w:r>
            <w:r w:rsidRPr="009C60AF">
              <w:rPr>
                <w:rFonts w:ascii="Arial" w:hAnsi="Arial" w:cs="Arial"/>
                <w:sz w:val="24"/>
                <w:szCs w:val="24"/>
              </w:rPr>
              <w:tab/>
            </w:r>
            <w:r w:rsidRPr="009C60AF">
              <w:rPr>
                <w:rFonts w:ascii="Arial" w:hAnsi="Arial" w:cs="Arial"/>
                <w:color w:val="000000"/>
                <w:sz w:val="20"/>
                <w:szCs w:val="20"/>
              </w:rPr>
              <w:t xml:space="preserve"> </w:t>
            </w:r>
          </w:p>
          <w:p w14:paraId="032D5814" w14:textId="42352112" w:rsidR="00BA2DA6" w:rsidRPr="009C60AF" w:rsidRDefault="006F1837"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 xml:space="preserve">Appendix 1 to DEFFORM 47 Annex A (Offer) – Information on Mandatory Declarations   </w:t>
            </w:r>
          </w:p>
        </w:tc>
        <w:tc>
          <w:tcPr>
            <w:tcW w:w="2046" w:type="dxa"/>
            <w:shd w:val="clear" w:color="auto" w:fill="auto"/>
          </w:tcPr>
          <w:p w14:paraId="7D989D8D" w14:textId="399818F9" w:rsidR="00BA2DA6" w:rsidRPr="009C60AF" w:rsidRDefault="006F1837"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 xml:space="preserve">Page A 1 </w:t>
            </w:r>
          </w:p>
        </w:tc>
      </w:tr>
      <w:tr w:rsidR="009C60AF" w:rsidRPr="009C60AF" w14:paraId="7191F959" w14:textId="77777777" w:rsidTr="009C60AF">
        <w:tc>
          <w:tcPr>
            <w:tcW w:w="1406" w:type="dxa"/>
            <w:shd w:val="clear" w:color="auto" w:fill="auto"/>
          </w:tcPr>
          <w:p w14:paraId="3DBC0DE6" w14:textId="77777777" w:rsidR="00BA2DA6" w:rsidRPr="009C60AF" w:rsidRDefault="00BA2DA6" w:rsidP="009C60AF">
            <w:pPr>
              <w:widowControl w:val="0"/>
              <w:numPr>
                <w:ilvl w:val="0"/>
                <w:numId w:val="15"/>
              </w:numPr>
              <w:tabs>
                <w:tab w:val="left" w:pos="120"/>
              </w:tabs>
              <w:autoSpaceDE w:val="0"/>
              <w:autoSpaceDN w:val="0"/>
              <w:adjustRightInd w:val="0"/>
              <w:spacing w:before="120" w:after="0" w:line="240" w:lineRule="auto"/>
              <w:jc w:val="center"/>
              <w:rPr>
                <w:rFonts w:ascii="Arial" w:hAnsi="Arial" w:cs="Arial"/>
                <w:color w:val="000000"/>
                <w:sz w:val="20"/>
                <w:szCs w:val="20"/>
              </w:rPr>
            </w:pPr>
          </w:p>
        </w:tc>
        <w:tc>
          <w:tcPr>
            <w:tcW w:w="5670" w:type="dxa"/>
            <w:shd w:val="clear" w:color="auto" w:fill="auto"/>
          </w:tcPr>
          <w:p w14:paraId="726DF722" w14:textId="5106B598" w:rsidR="00BA2DA6" w:rsidRPr="009C60AF" w:rsidRDefault="00687264" w:rsidP="009C60AF">
            <w:pPr>
              <w:widowControl w:val="0"/>
              <w:tabs>
                <w:tab w:val="left" w:pos="0"/>
              </w:tabs>
              <w:autoSpaceDE w:val="0"/>
              <w:autoSpaceDN w:val="0"/>
              <w:adjustRightInd w:val="0"/>
              <w:spacing w:before="120" w:after="0" w:line="240" w:lineRule="auto"/>
              <w:ind w:left="36"/>
              <w:rPr>
                <w:rFonts w:ascii="Arial" w:hAnsi="Arial" w:cs="Arial"/>
                <w:color w:val="000000"/>
                <w:sz w:val="20"/>
                <w:szCs w:val="20"/>
              </w:rPr>
            </w:pPr>
            <w:r w:rsidRPr="009C60AF">
              <w:rPr>
                <w:rFonts w:ascii="Arial" w:hAnsi="Arial" w:cs="Arial"/>
                <w:color w:val="000000"/>
                <w:sz w:val="20"/>
                <w:szCs w:val="20"/>
              </w:rPr>
              <w:t>Contract Documents (As per the contents table in the Terms and Conditions)</w:t>
            </w:r>
          </w:p>
        </w:tc>
        <w:tc>
          <w:tcPr>
            <w:tcW w:w="2046" w:type="dxa"/>
            <w:shd w:val="clear" w:color="auto" w:fill="auto"/>
          </w:tcPr>
          <w:p w14:paraId="7FAED799" w14:textId="77777777" w:rsidR="00BA2DA6" w:rsidRPr="009C60AF" w:rsidRDefault="00BA2DA6"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p>
        </w:tc>
      </w:tr>
      <w:tr w:rsidR="009C60AF" w:rsidRPr="009C60AF" w14:paraId="2DFEC9CC" w14:textId="77777777" w:rsidTr="009C60AF">
        <w:tc>
          <w:tcPr>
            <w:tcW w:w="1406" w:type="dxa"/>
            <w:shd w:val="clear" w:color="auto" w:fill="auto"/>
          </w:tcPr>
          <w:p w14:paraId="0BDBC5E1" w14:textId="77777777" w:rsidR="00BA2DA6" w:rsidRPr="009C60AF" w:rsidRDefault="00BA2DA6" w:rsidP="009C60AF">
            <w:pPr>
              <w:widowControl w:val="0"/>
              <w:numPr>
                <w:ilvl w:val="0"/>
                <w:numId w:val="15"/>
              </w:numPr>
              <w:tabs>
                <w:tab w:val="left" w:pos="120"/>
              </w:tabs>
              <w:autoSpaceDE w:val="0"/>
              <w:autoSpaceDN w:val="0"/>
              <w:adjustRightInd w:val="0"/>
              <w:spacing w:before="120" w:after="0" w:line="240" w:lineRule="auto"/>
              <w:jc w:val="center"/>
              <w:rPr>
                <w:rFonts w:ascii="Arial" w:hAnsi="Arial" w:cs="Arial"/>
                <w:color w:val="000000"/>
                <w:sz w:val="20"/>
                <w:szCs w:val="20"/>
              </w:rPr>
            </w:pPr>
          </w:p>
        </w:tc>
        <w:tc>
          <w:tcPr>
            <w:tcW w:w="5670" w:type="dxa"/>
            <w:shd w:val="clear" w:color="auto" w:fill="auto"/>
          </w:tcPr>
          <w:p w14:paraId="094303EF" w14:textId="1E4008A9" w:rsidR="00BA2DA6" w:rsidRPr="009C60AF" w:rsidRDefault="00B07939" w:rsidP="00F254F9">
            <w:pPr>
              <w:widowControl w:val="0"/>
              <w:tabs>
                <w:tab w:val="left" w:pos="36"/>
              </w:tabs>
              <w:autoSpaceDE w:val="0"/>
              <w:autoSpaceDN w:val="0"/>
              <w:adjustRightInd w:val="0"/>
              <w:spacing w:before="120" w:after="0" w:line="240" w:lineRule="auto"/>
              <w:ind w:left="120" w:hanging="84"/>
              <w:rPr>
                <w:rFonts w:ascii="Arial" w:hAnsi="Arial" w:cs="Arial"/>
                <w:color w:val="000000"/>
                <w:sz w:val="20"/>
                <w:szCs w:val="20"/>
              </w:rPr>
            </w:pPr>
            <w:r w:rsidRPr="009C60AF">
              <w:rPr>
                <w:rFonts w:ascii="Arial" w:hAnsi="Arial" w:cs="Arial"/>
                <w:color w:val="000000"/>
                <w:sz w:val="20"/>
                <w:szCs w:val="20"/>
              </w:rPr>
              <w:t>Terms &amp; Conditions which includes the Schedule of Requirements and any additional Schedules, Annexes and/or Appendices</w:t>
            </w:r>
          </w:p>
        </w:tc>
        <w:tc>
          <w:tcPr>
            <w:tcW w:w="2046" w:type="dxa"/>
            <w:shd w:val="clear" w:color="auto" w:fill="auto"/>
          </w:tcPr>
          <w:p w14:paraId="6AFAAE54" w14:textId="77777777" w:rsidR="00BA2DA6" w:rsidRPr="009C60AF" w:rsidRDefault="00BA2DA6"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p>
        </w:tc>
      </w:tr>
      <w:tr w:rsidR="009C60AF" w:rsidRPr="009C60AF" w14:paraId="25A06880" w14:textId="77777777" w:rsidTr="009C60AF">
        <w:tc>
          <w:tcPr>
            <w:tcW w:w="1406" w:type="dxa"/>
            <w:shd w:val="clear" w:color="auto" w:fill="auto"/>
          </w:tcPr>
          <w:p w14:paraId="6236A986" w14:textId="77777777" w:rsidR="00BA2DA6" w:rsidRPr="009C60AF" w:rsidRDefault="00BA2DA6" w:rsidP="009C60AF">
            <w:pPr>
              <w:widowControl w:val="0"/>
              <w:numPr>
                <w:ilvl w:val="0"/>
                <w:numId w:val="15"/>
              </w:numPr>
              <w:tabs>
                <w:tab w:val="left" w:pos="120"/>
              </w:tabs>
              <w:autoSpaceDE w:val="0"/>
              <w:autoSpaceDN w:val="0"/>
              <w:adjustRightInd w:val="0"/>
              <w:spacing w:before="120" w:after="0" w:line="240" w:lineRule="auto"/>
              <w:jc w:val="center"/>
              <w:rPr>
                <w:rFonts w:ascii="Arial" w:hAnsi="Arial" w:cs="Arial"/>
                <w:color w:val="000000"/>
                <w:sz w:val="20"/>
                <w:szCs w:val="20"/>
              </w:rPr>
            </w:pPr>
          </w:p>
        </w:tc>
        <w:tc>
          <w:tcPr>
            <w:tcW w:w="5670" w:type="dxa"/>
            <w:shd w:val="clear" w:color="auto" w:fill="auto"/>
          </w:tcPr>
          <w:p w14:paraId="661269FF" w14:textId="1E5AECCB" w:rsidR="00BA2DA6" w:rsidRPr="009C60AF" w:rsidRDefault="00B07939"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sidRPr="009C60AF">
              <w:rPr>
                <w:rFonts w:ascii="Arial" w:hAnsi="Arial" w:cs="Arial"/>
                <w:color w:val="000000"/>
                <w:sz w:val="20"/>
                <w:szCs w:val="20"/>
              </w:rPr>
              <w:t>DEFFORM 111 – Appendix to Contract - Addresses and Other Information</w:t>
            </w:r>
          </w:p>
        </w:tc>
        <w:tc>
          <w:tcPr>
            <w:tcW w:w="2046" w:type="dxa"/>
            <w:shd w:val="clear" w:color="auto" w:fill="auto"/>
          </w:tcPr>
          <w:p w14:paraId="6B794030" w14:textId="77777777" w:rsidR="00BA2DA6" w:rsidRPr="009C60AF" w:rsidRDefault="00BA2DA6"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p>
        </w:tc>
      </w:tr>
      <w:tr w:rsidR="009C60AF" w:rsidRPr="009C60AF" w14:paraId="62B03671" w14:textId="77777777" w:rsidTr="009C60AF">
        <w:tc>
          <w:tcPr>
            <w:tcW w:w="1406" w:type="dxa"/>
            <w:shd w:val="clear" w:color="auto" w:fill="auto"/>
          </w:tcPr>
          <w:p w14:paraId="501D3C14" w14:textId="77777777" w:rsidR="00B07939" w:rsidRPr="009C60AF" w:rsidRDefault="00B07939" w:rsidP="009C60AF">
            <w:pPr>
              <w:widowControl w:val="0"/>
              <w:numPr>
                <w:ilvl w:val="0"/>
                <w:numId w:val="15"/>
              </w:numPr>
              <w:tabs>
                <w:tab w:val="left" w:pos="120"/>
              </w:tabs>
              <w:autoSpaceDE w:val="0"/>
              <w:autoSpaceDN w:val="0"/>
              <w:adjustRightInd w:val="0"/>
              <w:spacing w:before="120" w:after="0" w:line="240" w:lineRule="auto"/>
              <w:jc w:val="center"/>
              <w:rPr>
                <w:rFonts w:ascii="Arial" w:hAnsi="Arial" w:cs="Arial"/>
                <w:color w:val="000000"/>
                <w:sz w:val="20"/>
                <w:szCs w:val="20"/>
              </w:rPr>
            </w:pPr>
          </w:p>
        </w:tc>
        <w:tc>
          <w:tcPr>
            <w:tcW w:w="5670" w:type="dxa"/>
            <w:shd w:val="clear" w:color="auto" w:fill="auto"/>
          </w:tcPr>
          <w:p w14:paraId="0C96B96A" w14:textId="36DBA166" w:rsidR="00B07939" w:rsidRPr="009C60AF" w:rsidRDefault="00CF241B"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r>
              <w:rPr>
                <w:rFonts w:ascii="Arial" w:hAnsi="Arial" w:cs="Arial"/>
                <w:color w:val="000000"/>
                <w:sz w:val="20"/>
                <w:szCs w:val="20"/>
              </w:rPr>
              <w:t>SC2 Schedule 5</w:t>
            </w:r>
            <w:r w:rsidR="00B07939" w:rsidRPr="009C60AF">
              <w:rPr>
                <w:rFonts w:ascii="Arial" w:hAnsi="Arial" w:cs="Arial"/>
                <w:color w:val="000000"/>
                <w:sz w:val="20"/>
                <w:szCs w:val="20"/>
              </w:rPr>
              <w:t xml:space="preserve"> – Tenderer’s Commercially Sensitive Information Form </w:t>
            </w:r>
          </w:p>
        </w:tc>
        <w:tc>
          <w:tcPr>
            <w:tcW w:w="2046" w:type="dxa"/>
            <w:shd w:val="clear" w:color="auto" w:fill="auto"/>
          </w:tcPr>
          <w:p w14:paraId="0D53CB70" w14:textId="77777777" w:rsidR="00B07939" w:rsidRPr="009C60AF" w:rsidRDefault="00B07939"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p>
        </w:tc>
      </w:tr>
      <w:tr w:rsidR="009C60AF" w:rsidRPr="009C60AF" w14:paraId="6926BA13" w14:textId="77777777" w:rsidTr="009C60AF">
        <w:tc>
          <w:tcPr>
            <w:tcW w:w="1406" w:type="dxa"/>
            <w:shd w:val="clear" w:color="auto" w:fill="auto"/>
          </w:tcPr>
          <w:p w14:paraId="4C639860" w14:textId="0F0C59C4" w:rsidR="00B07939" w:rsidRPr="009C60AF" w:rsidRDefault="00EA0CB4" w:rsidP="009C60AF">
            <w:pPr>
              <w:widowControl w:val="0"/>
              <w:numPr>
                <w:ilvl w:val="0"/>
                <w:numId w:val="15"/>
              </w:numPr>
              <w:tabs>
                <w:tab w:val="left" w:pos="120"/>
              </w:tabs>
              <w:autoSpaceDE w:val="0"/>
              <w:autoSpaceDN w:val="0"/>
              <w:adjustRightInd w:val="0"/>
              <w:spacing w:before="120" w:after="0" w:line="240" w:lineRule="auto"/>
              <w:jc w:val="center"/>
              <w:rPr>
                <w:rFonts w:ascii="Arial" w:hAnsi="Arial" w:cs="Arial"/>
                <w:color w:val="000000"/>
                <w:sz w:val="20"/>
                <w:szCs w:val="20"/>
              </w:rPr>
            </w:pPr>
            <w:r w:rsidRPr="009C60AF">
              <w:rPr>
                <w:rFonts w:ascii="Arial" w:hAnsi="Arial" w:cs="Arial"/>
                <w:color w:val="000000"/>
                <w:sz w:val="20"/>
                <w:szCs w:val="20"/>
              </w:rPr>
              <w:t xml:space="preserve"> </w:t>
            </w:r>
          </w:p>
        </w:tc>
        <w:tc>
          <w:tcPr>
            <w:tcW w:w="5670" w:type="dxa"/>
            <w:shd w:val="clear" w:color="auto" w:fill="auto"/>
          </w:tcPr>
          <w:p w14:paraId="4D79EE56" w14:textId="77777777" w:rsidR="00B07939" w:rsidRPr="009C60AF" w:rsidRDefault="00B07939" w:rsidP="00AD1AB3">
            <w:pPr>
              <w:widowControl w:val="0"/>
              <w:tabs>
                <w:tab w:val="left" w:pos="120"/>
              </w:tabs>
              <w:autoSpaceDE w:val="0"/>
              <w:autoSpaceDN w:val="0"/>
              <w:adjustRightInd w:val="0"/>
              <w:spacing w:before="120" w:after="0" w:line="240" w:lineRule="auto"/>
              <w:ind w:left="120" w:hanging="120"/>
              <w:rPr>
                <w:rFonts w:ascii="Arial" w:hAnsi="Arial" w:cs="Arial"/>
                <w:sz w:val="24"/>
                <w:szCs w:val="24"/>
              </w:rPr>
            </w:pPr>
            <w:r w:rsidRPr="009C60AF">
              <w:rPr>
                <w:rFonts w:ascii="Arial" w:hAnsi="Arial" w:cs="Arial"/>
                <w:color w:val="000000"/>
                <w:sz w:val="20"/>
                <w:szCs w:val="20"/>
              </w:rPr>
              <w:t>Any other relevant documentation: Not Applicable</w:t>
            </w:r>
          </w:p>
          <w:p w14:paraId="23D97C95" w14:textId="77777777" w:rsidR="00B07939" w:rsidRPr="009C60AF" w:rsidRDefault="00B07939"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p>
        </w:tc>
        <w:tc>
          <w:tcPr>
            <w:tcW w:w="2046" w:type="dxa"/>
            <w:shd w:val="clear" w:color="auto" w:fill="auto"/>
          </w:tcPr>
          <w:p w14:paraId="698D3492" w14:textId="77777777" w:rsidR="00B07939" w:rsidRPr="009C60AF" w:rsidRDefault="00B07939" w:rsidP="009C60AF">
            <w:pPr>
              <w:widowControl w:val="0"/>
              <w:tabs>
                <w:tab w:val="left" w:pos="120"/>
              </w:tabs>
              <w:autoSpaceDE w:val="0"/>
              <w:autoSpaceDN w:val="0"/>
              <w:adjustRightInd w:val="0"/>
              <w:spacing w:before="120" w:after="0" w:line="240" w:lineRule="auto"/>
              <w:rPr>
                <w:rFonts w:ascii="Arial" w:hAnsi="Arial" w:cs="Arial"/>
                <w:color w:val="000000"/>
                <w:sz w:val="20"/>
                <w:szCs w:val="20"/>
              </w:rPr>
            </w:pPr>
          </w:p>
        </w:tc>
      </w:tr>
    </w:tbl>
    <w:p w14:paraId="17DC7040" w14:textId="77777777" w:rsidR="004D08A8" w:rsidRDefault="004D08A8">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p>
    <w:p w14:paraId="2D3338A1" w14:textId="3E3A0327" w:rsidR="00867AFE" w:rsidRDefault="00867AFE">
      <w:pPr>
        <w:widowControl w:val="0"/>
        <w:tabs>
          <w:tab w:val="left" w:pos="120"/>
        </w:tabs>
        <w:autoSpaceDE w:val="0"/>
        <w:autoSpaceDN w:val="0"/>
        <w:adjustRightInd w:val="0"/>
        <w:spacing w:before="120" w:after="0" w:line="240" w:lineRule="auto"/>
        <w:ind w:left="120"/>
        <w:rPr>
          <w:rFonts w:ascii="Arial" w:hAnsi="Arial" w:cs="Arial"/>
          <w:sz w:val="24"/>
          <w:szCs w:val="24"/>
        </w:rPr>
      </w:pPr>
    </w:p>
    <w:p w14:paraId="2110430B" w14:textId="77777777" w:rsidR="00867AFE" w:rsidRDefault="00867AFE">
      <w:pPr>
        <w:widowControl w:val="0"/>
        <w:autoSpaceDE w:val="0"/>
        <w:autoSpaceDN w:val="0"/>
        <w:adjustRightInd w:val="0"/>
        <w:spacing w:before="120" w:after="180" w:line="240" w:lineRule="auto"/>
        <w:ind w:left="546"/>
        <w:rPr>
          <w:rFonts w:ascii="Arial" w:hAnsi="Arial" w:cs="Arial"/>
          <w:color w:val="000000"/>
        </w:rPr>
      </w:pPr>
    </w:p>
    <w:p w14:paraId="4A6A32F0" w14:textId="639200ED" w:rsidR="00867AFE" w:rsidRDefault="002F224A" w:rsidP="00216379">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t xml:space="preserve"> </w:t>
      </w:r>
    </w:p>
    <w:p w14:paraId="67310DFB"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1_2"/>
      <w:r>
        <w:rPr>
          <w:rFonts w:ascii="Arial" w:hAnsi="Arial" w:cs="Arial"/>
          <w:b/>
          <w:bCs/>
          <w:color w:val="000000"/>
        </w:rPr>
        <w:t>Section A - Introduction</w:t>
      </w:r>
      <w:bookmarkEnd w:id="4"/>
    </w:p>
    <w:p w14:paraId="5FF24C7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6D6D76B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1B6FDE0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2DA5E8D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50E27DA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1BFC8CE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42B623B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60857E0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7C41664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73FD9C6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63667AA1"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6D7B5085" w14:textId="3717D82C"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“Government Furnished Information” means information or data issued or made available to the Tenderer in connection with the Contract by or on behalf of the </w:t>
      </w:r>
      <w:r w:rsidR="008E4E1A">
        <w:rPr>
          <w:rFonts w:ascii="Arial" w:hAnsi="Arial" w:cs="Arial"/>
          <w:color w:val="000000"/>
        </w:rPr>
        <w:t>Authority.</w:t>
      </w:r>
      <w:r>
        <w:rPr>
          <w:rFonts w:ascii="Arial" w:hAnsi="Arial" w:cs="Arial"/>
          <w:color w:val="000000"/>
        </w:rPr>
        <w:t xml:space="preserve">   </w:t>
      </w:r>
    </w:p>
    <w:p w14:paraId="2ECCFCF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0910A8D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5F2AA45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01EF5BBA" w14:textId="0319A83C"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Requirement” means that part of the Contract which details the technical requirements and acceptance criteria of the Contractor Deliverables.  </w:t>
      </w:r>
    </w:p>
    <w:p w14:paraId="569E91E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1C5173D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7BD5CCC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A “Tender” is the offer that you are making to the Authority.</w:t>
      </w:r>
    </w:p>
    <w:p w14:paraId="541EE28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3FE58A9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6402C77A"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59AB807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236D2E3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2E923EDC" w14:textId="77777777" w:rsidR="00867AFE" w:rsidRDefault="002F224A" w:rsidP="003C5031">
      <w:pPr>
        <w:widowControl w:val="0"/>
        <w:autoSpaceDE w:val="0"/>
        <w:autoSpaceDN w:val="0"/>
        <w:adjustRightInd w:val="0"/>
        <w:spacing w:after="60" w:line="240" w:lineRule="auto"/>
        <w:ind w:left="687" w:hanging="545"/>
        <w:rPr>
          <w:rFonts w:ascii="Arial" w:hAnsi="Arial" w:cs="Arial"/>
          <w:sz w:val="24"/>
          <w:szCs w:val="24"/>
        </w:rPr>
      </w:pPr>
      <w:r>
        <w:rPr>
          <w:rFonts w:ascii="Arial" w:hAnsi="Arial" w:cs="Arial"/>
          <w:color w:val="000000"/>
        </w:rPr>
        <w:t xml:space="preserve">a.        timetable for the next stages of the procurement; </w:t>
      </w:r>
    </w:p>
    <w:p w14:paraId="3B8239B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conditions and processes that governs this competition; </w:t>
      </w:r>
    </w:p>
    <w:p w14:paraId="0DECF96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14:paraId="57278DD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w:t>
      </w:r>
    </w:p>
    <w:p w14:paraId="2378A91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criteria and methodology for the evaluation of Tenders; and</w:t>
      </w:r>
    </w:p>
    <w:p w14:paraId="66FC0EE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Contract Terms &amp; Conditions</w:t>
      </w:r>
    </w:p>
    <w:p w14:paraId="6ED59B0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13AA0C5B" w14:textId="6DD909D2"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A22.   This Requirement was Advertised (Publication: FIND A TENDER; Publication Date: </w:t>
      </w:r>
      <w:r w:rsidR="00BD102D">
        <w:rPr>
          <w:rFonts w:ascii="Arial" w:hAnsi="Arial" w:cs="Arial"/>
          <w:color w:val="000000"/>
        </w:rPr>
        <w:t>04</w:t>
      </w:r>
      <w:r w:rsidR="00BD102D" w:rsidRPr="00BD102D">
        <w:rPr>
          <w:rFonts w:ascii="Arial" w:hAnsi="Arial" w:cs="Arial"/>
          <w:color w:val="000000"/>
          <w:vertAlign w:val="superscript"/>
        </w:rPr>
        <w:t>th</w:t>
      </w:r>
      <w:r w:rsidR="00BD102D">
        <w:rPr>
          <w:rFonts w:ascii="Arial" w:hAnsi="Arial" w:cs="Arial"/>
          <w:color w:val="000000"/>
        </w:rPr>
        <w:t xml:space="preserve"> November 2022.</w:t>
      </w:r>
    </w:p>
    <w:p w14:paraId="7DA8AF3C" w14:textId="7B08B110"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A23.   This procurement is </w:t>
      </w:r>
      <w:r w:rsidR="004B48B3">
        <w:rPr>
          <w:rFonts w:ascii="Arial" w:hAnsi="Arial" w:cs="Arial"/>
          <w:color w:val="000000"/>
        </w:rPr>
        <w:t>i</w:t>
      </w:r>
      <w:r>
        <w:rPr>
          <w:rFonts w:ascii="Arial" w:hAnsi="Arial" w:cs="Arial"/>
          <w:color w:val="000000"/>
        </w:rPr>
        <w:t>n accordance with Public Contracts Regulations 2015.</w:t>
      </w:r>
    </w:p>
    <w:p w14:paraId="17C6B719" w14:textId="7F0EF37C"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A24.   Funding has been approved</w:t>
      </w:r>
      <w:r w:rsidR="003C5031">
        <w:rPr>
          <w:rFonts w:ascii="Arial" w:hAnsi="Arial" w:cs="Arial"/>
          <w:color w:val="000000"/>
        </w:rPr>
        <w:t>.</w:t>
      </w:r>
    </w:p>
    <w:p w14:paraId="3D6AFF3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CCEBA1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31C64359"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1E12874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47DB5487" w14:textId="77777777" w:rsidR="00867AFE" w:rsidRDefault="002F224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44469450" w14:textId="77777777" w:rsidR="00867AFE" w:rsidRDefault="002F224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not copy or disclose the ITT Documentation or any part of it to anyone other than the bid team</w:t>
      </w:r>
    </w:p>
    <w:p w14:paraId="62B48FA9" w14:textId="77777777" w:rsidR="00867AFE" w:rsidRDefault="002F224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involved in preparing your Tender, and not use it except for the purpose of responding to this ITT;</w:t>
      </w:r>
    </w:p>
    <w:p w14:paraId="43F834FD" w14:textId="77777777" w:rsidR="00867AFE" w:rsidRDefault="002F224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2415ABA6" w14:textId="77777777" w:rsidR="00867AFE" w:rsidRDefault="002F224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6E66BBB2" w14:textId="77777777" w:rsidR="00867AFE" w:rsidRDefault="002F224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763B84E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inform the named Commercial Officer if you decide not to submit a Tender;</w:t>
      </w:r>
    </w:p>
    <w:p w14:paraId="6467CCF8" w14:textId="77777777" w:rsidR="00867AFE" w:rsidRDefault="002F224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D2F2194" w14:textId="77777777" w:rsidR="00867AFE" w:rsidRDefault="002F224A">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142822A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62C62C1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79777B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38D90BF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sidRPr="009C448E">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5B816965"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0EB5212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55C5D0B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20E53734"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1483923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168E31E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681C916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2B020DC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08D684F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28B71DF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140575B5" w14:textId="77777777" w:rsidR="00867AFE" w:rsidRDefault="002F224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14:paraId="30816697" w14:textId="4CDEA2E9" w:rsidR="00867AFE" w:rsidRDefault="002F224A" w:rsidP="009C448E">
      <w:pPr>
        <w:widowControl w:val="0"/>
        <w:autoSpaceDE w:val="0"/>
        <w:autoSpaceDN w:val="0"/>
        <w:adjustRightInd w:val="0"/>
        <w:spacing w:after="60" w:line="240" w:lineRule="auto"/>
        <w:ind w:left="2160" w:hanging="600"/>
        <w:rPr>
          <w:rFonts w:ascii="Arial" w:hAnsi="Arial" w:cs="Arial"/>
          <w:sz w:val="24"/>
          <w:szCs w:val="24"/>
        </w:rPr>
      </w:pPr>
      <w:r>
        <w:rPr>
          <w:rFonts w:ascii="Arial" w:hAnsi="Arial" w:cs="Arial"/>
          <w:color w:val="000000"/>
        </w:rPr>
        <w:t>ii.         the identity of Consortium Arrangement or Sub-Contracting Arrangement;</w:t>
      </w:r>
    </w:p>
    <w:p w14:paraId="6F496D6B" w14:textId="77777777" w:rsidR="00867AFE" w:rsidRDefault="002F224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6EF7956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iv.        any change of control of any Consortium Arrangement or Sub-Contracting Arrangement.</w:t>
      </w:r>
    </w:p>
    <w:p w14:paraId="2B2BBA9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47A1AD1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2079FF5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03462226" w14:textId="664C714E"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w:t>
      </w:r>
      <w:r w:rsidR="00897A6C">
        <w:rPr>
          <w:rFonts w:ascii="Arial" w:hAnsi="Arial" w:cs="Arial"/>
          <w:color w:val="000000"/>
        </w:rPr>
        <w:t xml:space="preserve"> </w:t>
      </w:r>
      <w:r w:rsidR="00897A6C" w:rsidRPr="00106DB2">
        <w:rPr>
          <w:rFonts w:ascii="Arial" w:hAnsi="Arial" w:cs="Arial"/>
          <w:color w:val="000000"/>
        </w:rPr>
        <w:t>30</w:t>
      </w:r>
      <w:r>
        <w:rPr>
          <w:rFonts w:ascii="Arial" w:hAnsi="Arial" w:cs="Arial"/>
          <w:color w:val="000000"/>
        </w:rPr>
        <w:t xml:space="preserve"> business days following request from the Authority; or</w:t>
      </w:r>
    </w:p>
    <w:p w14:paraId="3498C85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644ACF2E"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24FB082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4D7598D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5" w:history="1">
        <w:r>
          <w:rPr>
            <w:rFonts w:ascii="Arial" w:hAnsi="Arial" w:cs="Arial"/>
            <w:color w:val="0000FF"/>
            <w:u w:val="single"/>
          </w:rPr>
          <w:t xml:space="preserve">Knowledge in </w:t>
        </w:r>
      </w:hyperlink>
      <w:hyperlink r:id="rId16" w:history="1">
        <w:r>
          <w:rPr>
            <w:rFonts w:ascii="Arial" w:hAnsi="Arial" w:cs="Arial"/>
            <w:color w:val="0000FF"/>
            <w:u w:val="single"/>
          </w:rPr>
          <w:t>Defence</w:t>
        </w:r>
      </w:hyperlink>
      <w:hyperlink r:id="rId17" w:history="1">
        <w:r>
          <w:rPr>
            <w:rFonts w:ascii="Arial" w:hAnsi="Arial" w:cs="Arial"/>
            <w:color w:val="0000FF"/>
            <w:u w:val="single"/>
          </w:rPr>
          <w:t xml:space="preserve"> (</w:t>
        </w:r>
      </w:hyperlink>
      <w:hyperlink r:id="rId18" w:history="1">
        <w:r>
          <w:rPr>
            <w:rFonts w:ascii="Arial" w:hAnsi="Arial" w:cs="Arial"/>
            <w:color w:val="0000FF"/>
            <w:u w:val="single"/>
          </w:rPr>
          <w:t>KiD</w:t>
        </w:r>
      </w:hyperlink>
      <w:hyperlink r:id="rId19" w:history="1">
        <w:r>
          <w:rPr>
            <w:rFonts w:ascii="Arial" w:hAnsi="Arial" w:cs="Arial"/>
            <w:color w:val="0000FF"/>
            <w:u w:val="single"/>
          </w:rPr>
          <w:t>) website.</w:t>
        </w:r>
      </w:hyperlink>
    </w:p>
    <w:p w14:paraId="3375389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14:paraId="3307B89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A414F3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468A0E4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3952DDA9" w14:textId="77777777" w:rsidR="00867AFE" w:rsidRDefault="002F224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3B0E7FC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Covenant is based on two principles:</w:t>
      </w:r>
    </w:p>
    <w:p w14:paraId="3647BD0C" w14:textId="77777777" w:rsidR="00867AFE" w:rsidRDefault="002F224A">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792C3618" w14:textId="77777777" w:rsidR="00867AFE" w:rsidRDefault="002F224A">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30243486" w14:textId="77777777" w:rsidR="00867AFE" w:rsidRDefault="002F224A">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77FFD19E" w14:textId="77777777" w:rsidR="00867AFE" w:rsidRDefault="002F224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2C198B8B" w14:textId="77777777" w:rsidR="00867AFE" w:rsidRDefault="002F224A">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B0B11C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Email address:  </w:t>
      </w:r>
      <w:r>
        <w:rPr>
          <w:rFonts w:ascii="Arial" w:hAnsi="Arial" w:cs="Arial"/>
          <w:color w:val="0000FF"/>
          <w:u w:val="single"/>
        </w:rPr>
        <w:t>employerrelations@rfca.mod.uk</w:t>
      </w:r>
    </w:p>
    <w:p w14:paraId="22B53D8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Address:            Defence Relationship Management</w:t>
      </w:r>
    </w:p>
    <w:p w14:paraId="1E056BC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Ministry of Defence</w:t>
      </w:r>
    </w:p>
    <w:p w14:paraId="5104C36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Holderness House</w:t>
      </w:r>
    </w:p>
    <w:p w14:paraId="3EC927E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51-61 Clifton Street</w:t>
      </w:r>
    </w:p>
    <w:p w14:paraId="460C887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London</w:t>
      </w:r>
    </w:p>
    <w:p w14:paraId="69DBCB8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EC2A 4EY</w:t>
      </w:r>
    </w:p>
    <w:p w14:paraId="301C6193" w14:textId="77777777" w:rsidR="00867AFE" w:rsidRDefault="002F224A">
      <w:pPr>
        <w:widowControl w:val="0"/>
        <w:autoSpaceDE w:val="0"/>
        <w:autoSpaceDN w:val="0"/>
        <w:adjustRightInd w:val="0"/>
        <w:spacing w:after="60" w:line="240" w:lineRule="auto"/>
        <w:ind w:left="829"/>
        <w:rPr>
          <w:rFonts w:ascii="Arial" w:hAnsi="Arial" w:cs="Arial"/>
          <w:color w:val="000000"/>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6DE47813" w14:textId="77777777" w:rsidR="00337D93" w:rsidRDefault="00337D93">
      <w:pPr>
        <w:widowControl w:val="0"/>
        <w:autoSpaceDE w:val="0"/>
        <w:autoSpaceDN w:val="0"/>
        <w:adjustRightInd w:val="0"/>
        <w:spacing w:after="60" w:line="240" w:lineRule="auto"/>
        <w:ind w:left="829"/>
        <w:rPr>
          <w:rFonts w:ascii="Arial" w:hAnsi="Arial" w:cs="Arial"/>
          <w:sz w:val="24"/>
          <w:szCs w:val="24"/>
        </w:rPr>
      </w:pPr>
    </w:p>
    <w:p w14:paraId="4BD80238" w14:textId="3BB32046"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A38.   </w:t>
      </w:r>
      <w:r w:rsidR="00337D93">
        <w:rPr>
          <w:rFonts w:ascii="Arial" w:hAnsi="Arial" w:cs="Arial"/>
          <w:color w:val="000000"/>
        </w:rPr>
        <w:t>This requirement is</w:t>
      </w:r>
      <w:r w:rsidR="009A04DF">
        <w:rPr>
          <w:rFonts w:ascii="Arial" w:hAnsi="Arial" w:cs="Arial"/>
          <w:color w:val="000000"/>
        </w:rPr>
        <w:t xml:space="preserve"> in </w:t>
      </w:r>
      <w:r w:rsidR="00337D93">
        <w:rPr>
          <w:rFonts w:ascii="Arial" w:hAnsi="Arial" w:cs="Arial"/>
          <w:color w:val="000000"/>
        </w:rPr>
        <w:t xml:space="preserve">of scope </w:t>
      </w:r>
      <w:r w:rsidR="009A04DF">
        <w:rPr>
          <w:rFonts w:ascii="Arial" w:hAnsi="Arial" w:cs="Arial"/>
          <w:color w:val="000000"/>
        </w:rPr>
        <w:t xml:space="preserve">of </w:t>
      </w:r>
      <w:r w:rsidR="00337D93">
        <w:rPr>
          <w:rFonts w:ascii="Arial" w:hAnsi="Arial" w:cs="Arial"/>
          <w:color w:val="000000"/>
        </w:rPr>
        <w:t>IR35.</w:t>
      </w:r>
      <w:r w:rsidR="00457A3B">
        <w:rPr>
          <w:rFonts w:ascii="Arial" w:hAnsi="Arial" w:cs="Arial"/>
          <w:color w:val="000000"/>
        </w:rPr>
        <w:t xml:space="preserve"> </w:t>
      </w:r>
      <w:r w:rsidR="00337D93">
        <w:rPr>
          <w:rFonts w:ascii="Arial" w:hAnsi="Arial" w:cs="Arial"/>
          <w:color w:val="000000"/>
        </w:rPr>
        <w:t xml:space="preserve"> </w:t>
      </w:r>
      <w:r w:rsidR="002449BE">
        <w:rPr>
          <w:rFonts w:ascii="Arial" w:hAnsi="Arial" w:cs="Arial"/>
          <w:color w:val="000000"/>
        </w:rPr>
        <w:t xml:space="preserve">Please note that certain information in connection with IR35 </w:t>
      </w:r>
      <w:r w:rsidR="00901901">
        <w:rPr>
          <w:rFonts w:ascii="Arial" w:hAnsi="Arial" w:cs="Arial"/>
          <w:color w:val="000000"/>
        </w:rPr>
        <w:t xml:space="preserve">will </w:t>
      </w:r>
      <w:r w:rsidR="002449BE">
        <w:rPr>
          <w:rFonts w:ascii="Arial" w:hAnsi="Arial" w:cs="Arial"/>
          <w:color w:val="000000"/>
        </w:rPr>
        <w:t>be</w:t>
      </w:r>
      <w:r w:rsidR="00901901">
        <w:rPr>
          <w:rFonts w:ascii="Arial" w:hAnsi="Arial" w:cs="Arial"/>
          <w:color w:val="000000"/>
        </w:rPr>
        <w:t xml:space="preserve"> required from the winning bidder prior to contract award, should a contract be awarded following the ten</w:t>
      </w:r>
      <w:r w:rsidR="000365EF">
        <w:rPr>
          <w:rFonts w:ascii="Arial" w:hAnsi="Arial" w:cs="Arial"/>
          <w:color w:val="000000"/>
        </w:rPr>
        <w:t>d</w:t>
      </w:r>
      <w:r w:rsidR="00901901">
        <w:rPr>
          <w:rFonts w:ascii="Arial" w:hAnsi="Arial" w:cs="Arial"/>
          <w:color w:val="000000"/>
        </w:rPr>
        <w:t>er process</w:t>
      </w:r>
      <w:r w:rsidR="000365EF">
        <w:rPr>
          <w:rFonts w:ascii="Arial" w:hAnsi="Arial" w:cs="Arial"/>
          <w:color w:val="000000"/>
        </w:rPr>
        <w:t xml:space="preserve">. </w:t>
      </w:r>
      <w:r w:rsidR="002449BE">
        <w:rPr>
          <w:rFonts w:ascii="Arial" w:hAnsi="Arial" w:cs="Arial"/>
          <w:color w:val="000000"/>
        </w:rPr>
        <w:t xml:space="preserve"> </w:t>
      </w:r>
      <w:r w:rsidR="000365EF">
        <w:rPr>
          <w:rFonts w:ascii="Arial" w:hAnsi="Arial" w:cs="Arial"/>
          <w:color w:val="000000"/>
        </w:rPr>
        <w:t xml:space="preserve"> </w:t>
      </w:r>
    </w:p>
    <w:p w14:paraId="38D9F290" w14:textId="77777777"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5163BD65" w14:textId="4B20D565" w:rsidR="00867AFE" w:rsidRDefault="002F224A" w:rsidP="0053526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7A65A288"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3"/>
      <w:r>
        <w:rPr>
          <w:rFonts w:ascii="Arial" w:hAnsi="Arial" w:cs="Arial"/>
          <w:b/>
          <w:bCs/>
          <w:color w:val="000000"/>
        </w:rPr>
        <w:t>Section B - Key Tendering Activities</w:t>
      </w:r>
      <w:bookmarkEnd w:id="5"/>
    </w:p>
    <w:p w14:paraId="28192941"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6850612D"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867AFE" w:rsidRPr="002F224A" w14:paraId="12FE8437"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ACEEE2" w14:textId="77777777" w:rsidR="00867AFE" w:rsidRPr="002F224A" w:rsidRDefault="002F224A">
            <w:pPr>
              <w:widowControl w:val="0"/>
              <w:autoSpaceDE w:val="0"/>
              <w:autoSpaceDN w:val="0"/>
              <w:adjustRightInd w:val="0"/>
              <w:spacing w:before="120" w:after="180" w:line="240" w:lineRule="auto"/>
              <w:ind w:left="118" w:right="10"/>
              <w:rPr>
                <w:rFonts w:ascii="Arial" w:hAnsi="Arial" w:cs="Arial"/>
                <w:sz w:val="24"/>
                <w:szCs w:val="24"/>
              </w:rPr>
            </w:pPr>
            <w:r w:rsidRPr="002F224A">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5557BF" w14:textId="77777777" w:rsidR="00867AFE" w:rsidRPr="002F224A" w:rsidRDefault="002F224A">
            <w:pPr>
              <w:widowControl w:val="0"/>
              <w:autoSpaceDE w:val="0"/>
              <w:autoSpaceDN w:val="0"/>
              <w:adjustRightInd w:val="0"/>
              <w:spacing w:before="120" w:after="180" w:line="240" w:lineRule="auto"/>
              <w:ind w:left="118" w:right="10"/>
              <w:rPr>
                <w:rFonts w:ascii="Arial" w:hAnsi="Arial" w:cs="Arial"/>
                <w:sz w:val="24"/>
                <w:szCs w:val="24"/>
              </w:rPr>
            </w:pPr>
            <w:r w:rsidRPr="002F224A">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4144023" w14:textId="77777777" w:rsidR="00867AFE" w:rsidRPr="002F224A" w:rsidRDefault="002F224A">
            <w:pPr>
              <w:widowControl w:val="0"/>
              <w:autoSpaceDE w:val="0"/>
              <w:autoSpaceDN w:val="0"/>
              <w:adjustRightInd w:val="0"/>
              <w:spacing w:before="120" w:after="180" w:line="240" w:lineRule="auto"/>
              <w:ind w:left="118" w:right="10"/>
              <w:rPr>
                <w:rFonts w:ascii="Arial" w:hAnsi="Arial" w:cs="Arial"/>
                <w:sz w:val="24"/>
                <w:szCs w:val="24"/>
              </w:rPr>
            </w:pPr>
            <w:r w:rsidRPr="002F224A">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7ED3B08" w14:textId="77777777" w:rsidR="00867AFE" w:rsidRPr="002F224A" w:rsidRDefault="002F224A">
            <w:pPr>
              <w:widowControl w:val="0"/>
              <w:autoSpaceDE w:val="0"/>
              <w:autoSpaceDN w:val="0"/>
              <w:adjustRightInd w:val="0"/>
              <w:spacing w:before="120" w:after="180" w:line="240" w:lineRule="auto"/>
              <w:ind w:left="118" w:right="10"/>
              <w:rPr>
                <w:rFonts w:ascii="Arial" w:hAnsi="Arial" w:cs="Arial"/>
                <w:sz w:val="24"/>
                <w:szCs w:val="24"/>
              </w:rPr>
            </w:pPr>
            <w:r w:rsidRPr="002F224A">
              <w:rPr>
                <w:rFonts w:ascii="Arial" w:hAnsi="Arial" w:cs="Arial"/>
                <w:b/>
                <w:bCs/>
                <w:color w:val="000000"/>
              </w:rPr>
              <w:t>Submit to:</w:t>
            </w:r>
          </w:p>
        </w:tc>
      </w:tr>
      <w:tr w:rsidR="00867AFE" w:rsidRPr="002F224A" w14:paraId="65CA514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922F172"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Invitation to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C95767B" w14:textId="44F40F68" w:rsidR="00867AFE" w:rsidRPr="002F224A" w:rsidRDefault="0053526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Not Applicable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CEF453E"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2403F54"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All Tenderers</w:t>
            </w:r>
          </w:p>
        </w:tc>
      </w:tr>
      <w:tr w:rsidR="00867AFE" w:rsidRPr="002F224A" w14:paraId="068CA2F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9C1F5B"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Date for Confirmation of attendance at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6B9963"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Not Applicable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FE82EB2"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546AAA"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Air Commercial, Procure DCTT Lead Manager</w:t>
            </w:r>
          </w:p>
        </w:tc>
      </w:tr>
      <w:tr w:rsidR="00867AFE" w:rsidRPr="002F224A" w14:paraId="338F62E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C53F7AD"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5198EB" w14:textId="4F739D1B" w:rsidR="00867AFE" w:rsidRPr="002F224A" w:rsidRDefault="00D35F44">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sz w:val="24"/>
                <w:szCs w:val="24"/>
              </w:rPr>
              <w:t>23</w:t>
            </w:r>
            <w:r w:rsidR="00267756" w:rsidRPr="00267756">
              <w:rPr>
                <w:rFonts w:ascii="Arial" w:hAnsi="Arial" w:cs="Arial"/>
                <w:sz w:val="24"/>
                <w:szCs w:val="24"/>
                <w:vertAlign w:val="superscript"/>
              </w:rPr>
              <w:t>rd</w:t>
            </w:r>
            <w:r w:rsidR="00267756">
              <w:rPr>
                <w:rFonts w:ascii="Arial" w:hAnsi="Arial" w:cs="Arial"/>
                <w:sz w:val="24"/>
                <w:szCs w:val="24"/>
              </w:rPr>
              <w:t xml:space="preserve"> </w:t>
            </w:r>
            <w:r w:rsidR="00DE1C4E">
              <w:rPr>
                <w:rFonts w:ascii="Arial" w:hAnsi="Arial" w:cs="Arial"/>
                <w:sz w:val="24"/>
                <w:szCs w:val="24"/>
              </w:rPr>
              <w:t>November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642686"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268A2A"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Defence Sourcing Portal</w:t>
            </w:r>
          </w:p>
        </w:tc>
      </w:tr>
      <w:tr w:rsidR="00867AFE" w:rsidRPr="002F224A" w14:paraId="662C8822"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ED1D751"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33DF605" w14:textId="0773BFF3" w:rsidR="00867AFE" w:rsidRPr="002F224A" w:rsidRDefault="00DE1C4E">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2</w:t>
            </w:r>
            <w:r w:rsidR="00267756">
              <w:rPr>
                <w:rFonts w:ascii="Arial" w:hAnsi="Arial" w:cs="Arial"/>
                <w:color w:val="000000"/>
              </w:rPr>
              <w:t>5</w:t>
            </w:r>
            <w:r w:rsidR="00267756" w:rsidRPr="00267756">
              <w:rPr>
                <w:rFonts w:ascii="Arial" w:hAnsi="Arial" w:cs="Arial"/>
                <w:color w:val="000000"/>
                <w:vertAlign w:val="superscript"/>
              </w:rPr>
              <w:t>th</w:t>
            </w:r>
            <w:r w:rsidR="00267756">
              <w:rPr>
                <w:rFonts w:ascii="Arial" w:hAnsi="Arial" w:cs="Arial"/>
                <w:color w:val="000000"/>
              </w:rPr>
              <w:t xml:space="preserve"> </w:t>
            </w:r>
            <w:r>
              <w:rPr>
                <w:rFonts w:ascii="Arial" w:hAnsi="Arial" w:cs="Arial"/>
                <w:color w:val="000000"/>
              </w:rPr>
              <w:t>November 2022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B14157A"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C88C64F"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All Tenderers</w:t>
            </w:r>
          </w:p>
        </w:tc>
      </w:tr>
      <w:tr w:rsidR="00867AFE" w:rsidRPr="002F224A" w14:paraId="7B74358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6F6C79" w14:textId="77777777" w:rsidR="00867AFE" w:rsidRPr="002F224A" w:rsidRDefault="002F224A">
            <w:pPr>
              <w:widowControl w:val="0"/>
              <w:autoSpaceDE w:val="0"/>
              <w:autoSpaceDN w:val="0"/>
              <w:adjustRightInd w:val="0"/>
              <w:spacing w:after="180" w:line="240" w:lineRule="auto"/>
              <w:ind w:left="118" w:right="10"/>
              <w:rPr>
                <w:rFonts w:ascii="Arial" w:hAnsi="Arial" w:cs="Arial"/>
                <w:color w:val="000000"/>
              </w:rPr>
            </w:pPr>
            <w:r w:rsidRPr="002F224A">
              <w:rPr>
                <w:rFonts w:ascii="Arial" w:hAnsi="Arial" w:cs="Arial"/>
                <w:color w:val="000000"/>
              </w:rPr>
              <w:t>Tender Return</w:t>
            </w:r>
          </w:p>
          <w:p w14:paraId="2EA13BEB" w14:textId="77777777" w:rsidR="00867AFE" w:rsidRPr="002F224A" w:rsidRDefault="00867AFE">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A8477AA" w14:textId="44715437" w:rsidR="00867AFE" w:rsidRPr="002F224A" w:rsidRDefault="001374A2">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12</w:t>
            </w:r>
            <w:r w:rsidR="00AD3033" w:rsidRPr="00AD3033">
              <w:rPr>
                <w:rFonts w:ascii="Arial" w:hAnsi="Arial" w:cs="Arial"/>
                <w:color w:val="000000"/>
                <w:vertAlign w:val="superscript"/>
              </w:rPr>
              <w:t>th</w:t>
            </w:r>
            <w:r w:rsidR="00AD3033">
              <w:rPr>
                <w:rFonts w:ascii="Arial" w:hAnsi="Arial" w:cs="Arial"/>
                <w:color w:val="000000"/>
              </w:rPr>
              <w:t xml:space="preserve"> December 2022 23:59pm</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6EFB808"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73EDBC"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Defence Sourcing Portal</w:t>
            </w:r>
          </w:p>
        </w:tc>
      </w:tr>
      <w:tr w:rsidR="00867AFE" w:rsidRPr="002F224A" w14:paraId="1B82A07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436CCDF"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5E437B" w14:textId="21135F41" w:rsidR="00867AFE" w:rsidRPr="002F224A" w:rsidRDefault="00AD303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January 2023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C4F8F8F"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4364E7"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N/A</w:t>
            </w:r>
          </w:p>
        </w:tc>
      </w:tr>
      <w:tr w:rsidR="00867AFE" w:rsidRPr="002F224A" w14:paraId="1A546994"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522DE5"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B7AD64" w14:textId="5C7C3733" w:rsidR="00867AFE" w:rsidRPr="002F224A" w:rsidRDefault="00AD3033">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Not Applicable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583B144"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83452AC"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N/A</w:t>
            </w:r>
          </w:p>
        </w:tc>
      </w:tr>
      <w:tr w:rsidR="00867AFE" w:rsidRPr="002F224A" w14:paraId="43512C9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63051E" w14:textId="77777777" w:rsidR="00867AFE" w:rsidRPr="002F224A" w:rsidRDefault="002F224A">
            <w:pPr>
              <w:widowControl w:val="0"/>
              <w:autoSpaceDE w:val="0"/>
              <w:autoSpaceDN w:val="0"/>
              <w:adjustRightInd w:val="0"/>
              <w:spacing w:after="180" w:line="240" w:lineRule="auto"/>
              <w:ind w:left="118" w:right="10"/>
              <w:rPr>
                <w:rFonts w:ascii="Arial" w:hAnsi="Arial" w:cs="Arial"/>
                <w:color w:val="000000"/>
              </w:rPr>
            </w:pPr>
            <w:r w:rsidRPr="002F224A">
              <w:rPr>
                <w:rFonts w:ascii="Arial" w:hAnsi="Arial" w:cs="Arial"/>
                <w:color w:val="000000"/>
              </w:rPr>
              <w:t>Reverse Auction</w:t>
            </w:r>
          </w:p>
          <w:p w14:paraId="78C82C22" w14:textId="3F728CAC" w:rsidR="00867AFE" w:rsidRPr="002F224A" w:rsidRDefault="00867AFE">
            <w:pPr>
              <w:widowControl w:val="0"/>
              <w:autoSpaceDE w:val="0"/>
              <w:autoSpaceDN w:val="0"/>
              <w:adjustRightInd w:val="0"/>
              <w:spacing w:after="18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2520532"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Not Applicable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F9E17EC"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087A86"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N/A</w:t>
            </w:r>
          </w:p>
        </w:tc>
      </w:tr>
      <w:tr w:rsidR="00867AFE" w:rsidRPr="002F224A" w14:paraId="401AD70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286264"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4535F62"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Not Applicable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7F1044"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E9FB621" w14:textId="77777777" w:rsidR="00867AFE" w:rsidRPr="002F224A" w:rsidRDefault="002F224A">
            <w:pPr>
              <w:widowControl w:val="0"/>
              <w:autoSpaceDE w:val="0"/>
              <w:autoSpaceDN w:val="0"/>
              <w:adjustRightInd w:val="0"/>
              <w:spacing w:after="180" w:line="240" w:lineRule="auto"/>
              <w:ind w:left="118" w:right="10"/>
              <w:rPr>
                <w:rFonts w:ascii="Arial" w:hAnsi="Arial" w:cs="Arial"/>
                <w:sz w:val="24"/>
                <w:szCs w:val="24"/>
              </w:rPr>
            </w:pPr>
            <w:r w:rsidRPr="002F224A">
              <w:rPr>
                <w:rFonts w:ascii="Arial" w:hAnsi="Arial" w:cs="Arial"/>
                <w:color w:val="000000"/>
              </w:rPr>
              <w:t>N/A</w:t>
            </w:r>
          </w:p>
        </w:tc>
      </w:tr>
    </w:tbl>
    <w:p w14:paraId="60B7BC26"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03B9D5C6" w14:textId="77777777" w:rsidR="00867AFE" w:rsidRDefault="002F224A">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0B4AC9D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0A3BB72F" w14:textId="47DDE07D" w:rsidR="00867AFE" w:rsidRDefault="002F224A" w:rsidP="000E41AE">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B1.</w:t>
      </w:r>
      <w:r>
        <w:rPr>
          <w:rFonts w:ascii="Arial" w:hAnsi="Arial" w:cs="Arial"/>
          <w:sz w:val="24"/>
          <w:szCs w:val="24"/>
        </w:rPr>
        <w:tab/>
      </w:r>
      <w:r w:rsidRPr="000E41AE">
        <w:rPr>
          <w:rFonts w:ascii="Arial" w:hAnsi="Arial" w:cs="Arial"/>
          <w:color w:val="000000"/>
        </w:rPr>
        <w:t>A Tenderers Conference is not being held.</w:t>
      </w:r>
    </w:p>
    <w:p w14:paraId="2FEF3C19"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07E1638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6CB2E5DC" w14:textId="77777777" w:rsidR="00867AFE" w:rsidRPr="000E41AE" w:rsidRDefault="002F224A">
      <w:pPr>
        <w:widowControl w:val="0"/>
        <w:tabs>
          <w:tab w:val="left" w:pos="540"/>
        </w:tabs>
        <w:autoSpaceDE w:val="0"/>
        <w:autoSpaceDN w:val="0"/>
        <w:adjustRightInd w:val="0"/>
        <w:spacing w:before="120" w:after="0" w:line="240" w:lineRule="auto"/>
        <w:ind w:left="540" w:hanging="420"/>
        <w:rPr>
          <w:rFonts w:ascii="Arial" w:hAnsi="Arial" w:cs="Arial"/>
        </w:rPr>
      </w:pPr>
      <w:r>
        <w:rPr>
          <w:rFonts w:ascii="Arial" w:hAnsi="Arial" w:cs="Arial"/>
          <w:color w:val="000000"/>
        </w:rPr>
        <w:t>B2.</w:t>
      </w:r>
      <w:r>
        <w:rPr>
          <w:rFonts w:ascii="Arial" w:hAnsi="Arial" w:cs="Arial"/>
          <w:sz w:val="24"/>
          <w:szCs w:val="24"/>
        </w:rPr>
        <w:tab/>
      </w:r>
      <w:r w:rsidRPr="000E41AE">
        <w:rPr>
          <w:rFonts w:ascii="Arial" w:hAnsi="Arial"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26292A40"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1446A08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74886B1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3081900D"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758000D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3E625F6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sidRPr="00D27ABB">
        <w:rPr>
          <w:rFonts w:ascii="Arial" w:hAnsi="Arial" w:cs="Arial"/>
          <w:color w:val="000000"/>
        </w:rPr>
        <w:t>B4.        Negotiations do not apply to this tender process.</w:t>
      </w:r>
    </w:p>
    <w:p w14:paraId="5EF249BB"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100372F0" w14:textId="77777777" w:rsidR="00867AFE" w:rsidRDefault="002F224A">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6F5D1928"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619B07AB" w14:textId="77777777"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7811CE1D"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1F212B39"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1C8F7CD3"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70DBE382"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14604610"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7DBC6EF4"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3D58596E"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1887830A"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15EB5138"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7451DC90"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009956DC"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17DB2C89"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430AB2AB"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0A444CCB" w14:textId="77777777" w:rsidR="00762998" w:rsidRDefault="00762998">
      <w:pPr>
        <w:widowControl w:val="0"/>
        <w:autoSpaceDE w:val="0"/>
        <w:autoSpaceDN w:val="0"/>
        <w:adjustRightInd w:val="0"/>
        <w:spacing w:after="200" w:line="276" w:lineRule="auto"/>
        <w:ind w:left="120" w:right="114"/>
        <w:rPr>
          <w:rFonts w:ascii="Arial" w:hAnsi="Arial" w:cs="Arial"/>
          <w:sz w:val="24"/>
          <w:szCs w:val="24"/>
        </w:rPr>
      </w:pPr>
    </w:p>
    <w:p w14:paraId="036797C3" w14:textId="77777777" w:rsidR="00BF42B9" w:rsidRDefault="00BF42B9">
      <w:pPr>
        <w:widowControl w:val="0"/>
        <w:autoSpaceDE w:val="0"/>
        <w:autoSpaceDN w:val="0"/>
        <w:adjustRightInd w:val="0"/>
        <w:spacing w:after="200" w:line="276" w:lineRule="auto"/>
        <w:ind w:left="120" w:right="114"/>
        <w:rPr>
          <w:rFonts w:ascii="Arial" w:hAnsi="Arial" w:cs="Arial"/>
          <w:sz w:val="24"/>
          <w:szCs w:val="24"/>
        </w:rPr>
      </w:pPr>
    </w:p>
    <w:p w14:paraId="4025392A" w14:textId="77777777" w:rsidR="00CD1423" w:rsidRDefault="00CD1423">
      <w:pPr>
        <w:widowControl w:val="0"/>
        <w:autoSpaceDE w:val="0"/>
        <w:autoSpaceDN w:val="0"/>
        <w:adjustRightInd w:val="0"/>
        <w:spacing w:after="200" w:line="276" w:lineRule="auto"/>
        <w:ind w:left="120" w:right="114"/>
        <w:rPr>
          <w:rFonts w:ascii="Arial" w:hAnsi="Arial" w:cs="Arial"/>
          <w:sz w:val="24"/>
          <w:szCs w:val="24"/>
        </w:rPr>
      </w:pPr>
    </w:p>
    <w:p w14:paraId="588DCF5F" w14:textId="77777777" w:rsidR="00AD3033" w:rsidRDefault="00AD3033">
      <w:pPr>
        <w:widowControl w:val="0"/>
        <w:autoSpaceDE w:val="0"/>
        <w:autoSpaceDN w:val="0"/>
        <w:adjustRightInd w:val="0"/>
        <w:spacing w:after="200" w:line="276" w:lineRule="auto"/>
        <w:ind w:left="120" w:right="114"/>
        <w:rPr>
          <w:rFonts w:ascii="Arial" w:hAnsi="Arial" w:cs="Arial"/>
          <w:sz w:val="24"/>
          <w:szCs w:val="24"/>
        </w:rPr>
      </w:pPr>
    </w:p>
    <w:p w14:paraId="2F62874D" w14:textId="77777777" w:rsidR="00AD3033" w:rsidRDefault="00AD3033">
      <w:pPr>
        <w:widowControl w:val="0"/>
        <w:autoSpaceDE w:val="0"/>
        <w:autoSpaceDN w:val="0"/>
        <w:adjustRightInd w:val="0"/>
        <w:spacing w:after="200" w:line="276" w:lineRule="auto"/>
        <w:ind w:left="120" w:right="114"/>
        <w:rPr>
          <w:rFonts w:ascii="Arial" w:hAnsi="Arial" w:cs="Arial"/>
          <w:sz w:val="24"/>
          <w:szCs w:val="24"/>
        </w:rPr>
      </w:pPr>
    </w:p>
    <w:p w14:paraId="28D756FD" w14:textId="77777777" w:rsidR="00CD1423" w:rsidRDefault="00CD1423">
      <w:pPr>
        <w:widowControl w:val="0"/>
        <w:autoSpaceDE w:val="0"/>
        <w:autoSpaceDN w:val="0"/>
        <w:adjustRightInd w:val="0"/>
        <w:spacing w:after="200" w:line="276" w:lineRule="auto"/>
        <w:ind w:left="120" w:right="114"/>
        <w:rPr>
          <w:rFonts w:ascii="Arial" w:hAnsi="Arial" w:cs="Arial"/>
          <w:sz w:val="24"/>
          <w:szCs w:val="24"/>
        </w:rPr>
      </w:pPr>
    </w:p>
    <w:p w14:paraId="138219F1"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129FED5"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1_4"/>
      <w:r>
        <w:rPr>
          <w:rFonts w:ascii="Arial" w:hAnsi="Arial" w:cs="Arial"/>
          <w:b/>
          <w:bCs/>
          <w:color w:val="000000"/>
        </w:rPr>
        <w:t>Section C - Instructions on Preparing Tenders</w:t>
      </w:r>
      <w:bookmarkEnd w:id="6"/>
    </w:p>
    <w:p w14:paraId="4321E168"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05D13D2F" w14:textId="74F77A44" w:rsidR="00867AFE" w:rsidRPr="00E318C5" w:rsidRDefault="002F224A">
      <w:pPr>
        <w:widowControl w:val="0"/>
        <w:tabs>
          <w:tab w:val="left" w:pos="120"/>
        </w:tabs>
        <w:autoSpaceDE w:val="0"/>
        <w:autoSpaceDN w:val="0"/>
        <w:adjustRightInd w:val="0"/>
        <w:spacing w:before="120" w:after="0" w:line="240" w:lineRule="auto"/>
        <w:ind w:left="120"/>
        <w:rPr>
          <w:rFonts w:ascii="Arial" w:hAnsi="Arial" w:cs="Arial"/>
        </w:rPr>
      </w:pPr>
      <w:r w:rsidRPr="00E318C5">
        <w:rPr>
          <w:rFonts w:ascii="Arial" w:hAnsi="Arial" w:cs="Arial"/>
        </w:rPr>
        <w:t>C1.</w:t>
      </w:r>
      <w:r w:rsidRPr="00E318C5">
        <w:rPr>
          <w:rFonts w:ascii="Arial" w:hAnsi="Arial" w:cs="Arial"/>
        </w:rPr>
        <w:tab/>
      </w:r>
      <w:r w:rsidRPr="00E318C5">
        <w:rPr>
          <w:rFonts w:ascii="Arial" w:hAnsi="Arial" w:cs="Arial"/>
          <w:color w:val="000000"/>
        </w:rPr>
        <w:t>Your Tender must be written in English, using Arial font size 11.  Prices must be in GBP ex</w:t>
      </w:r>
      <w:r w:rsidR="00D27ABB" w:rsidRPr="00E318C5">
        <w:rPr>
          <w:rFonts w:ascii="Arial" w:hAnsi="Arial" w:cs="Arial"/>
          <w:color w:val="000000"/>
        </w:rPr>
        <w:t xml:space="preserve"> </w:t>
      </w:r>
      <w:r w:rsidRPr="00E318C5">
        <w:rPr>
          <w:rFonts w:ascii="Arial" w:hAnsi="Arial" w:cs="Arial"/>
          <w:color w:val="000000"/>
        </w:rPr>
        <w:t xml:space="preserve">VAT.  Prices must be Firm Price. A price breakdown in the Tender. </w:t>
      </w:r>
    </w:p>
    <w:p w14:paraId="4724F051" w14:textId="77777777" w:rsidR="00867AFE" w:rsidRPr="00E318C5" w:rsidRDefault="002F224A">
      <w:pPr>
        <w:widowControl w:val="0"/>
        <w:tabs>
          <w:tab w:val="left" w:pos="120"/>
        </w:tabs>
        <w:autoSpaceDE w:val="0"/>
        <w:autoSpaceDN w:val="0"/>
        <w:adjustRightInd w:val="0"/>
        <w:spacing w:before="120" w:after="0" w:line="240" w:lineRule="auto"/>
        <w:ind w:left="120"/>
        <w:rPr>
          <w:rFonts w:ascii="Arial" w:hAnsi="Arial" w:cs="Arial"/>
        </w:rPr>
      </w:pPr>
      <w:r w:rsidRPr="00E318C5">
        <w:rPr>
          <w:rFonts w:ascii="Arial" w:hAnsi="Arial" w:cs="Arial"/>
          <w:color w:val="000000"/>
        </w:rPr>
        <w:t>C2.</w:t>
      </w:r>
      <w:r w:rsidRPr="00E318C5">
        <w:rPr>
          <w:rFonts w:ascii="Arial" w:hAnsi="Arial" w:cs="Arial"/>
        </w:rPr>
        <w:tab/>
      </w:r>
      <w:r w:rsidRPr="00E318C5">
        <w:rPr>
          <w:rFonts w:ascii="Arial" w:hAnsi="Arial" w:cs="Arial"/>
          <w:color w:val="000000"/>
        </w:rPr>
        <w:t xml:space="preserve">To assist the Authority’s evaluation, you must set out your Tender response in accordance with Section D (Tender Evaluation).  </w:t>
      </w:r>
    </w:p>
    <w:p w14:paraId="6F242EC3" w14:textId="77777777" w:rsidR="00867AFE" w:rsidRPr="00E318C5" w:rsidRDefault="002F224A">
      <w:pPr>
        <w:widowControl w:val="0"/>
        <w:autoSpaceDE w:val="0"/>
        <w:autoSpaceDN w:val="0"/>
        <w:adjustRightInd w:val="0"/>
        <w:spacing w:before="120" w:after="180" w:line="240" w:lineRule="auto"/>
        <w:ind w:left="120"/>
        <w:rPr>
          <w:rFonts w:ascii="Arial" w:hAnsi="Arial" w:cs="Arial"/>
        </w:rPr>
      </w:pPr>
      <w:r w:rsidRPr="00E318C5">
        <w:rPr>
          <w:rFonts w:ascii="Arial" w:hAnsi="Arial" w:cs="Arial"/>
          <w:b/>
          <w:bCs/>
          <w:color w:val="000000"/>
        </w:rPr>
        <w:t>Validity</w:t>
      </w:r>
    </w:p>
    <w:p w14:paraId="5A22D8CA" w14:textId="7D0B8D58" w:rsidR="00867AFE" w:rsidRPr="00E318C5" w:rsidRDefault="002F224A">
      <w:pPr>
        <w:widowControl w:val="0"/>
        <w:tabs>
          <w:tab w:val="left" w:pos="120"/>
        </w:tabs>
        <w:autoSpaceDE w:val="0"/>
        <w:autoSpaceDN w:val="0"/>
        <w:adjustRightInd w:val="0"/>
        <w:spacing w:before="120" w:after="0" w:line="240" w:lineRule="auto"/>
        <w:ind w:left="120"/>
        <w:rPr>
          <w:rFonts w:ascii="Arial" w:hAnsi="Arial" w:cs="Arial"/>
        </w:rPr>
      </w:pPr>
      <w:r w:rsidRPr="00E318C5">
        <w:rPr>
          <w:rFonts w:ascii="Arial" w:hAnsi="Arial" w:cs="Arial"/>
          <w:color w:val="000000"/>
        </w:rPr>
        <w:t>C3.</w:t>
      </w:r>
      <w:r w:rsidRPr="00E318C5">
        <w:rPr>
          <w:rFonts w:ascii="Arial" w:hAnsi="Arial" w:cs="Arial"/>
        </w:rPr>
        <w:tab/>
      </w:r>
      <w:r w:rsidRPr="00E318C5">
        <w:rPr>
          <w:rFonts w:ascii="Arial" w:hAnsi="Arial" w:cs="Arial"/>
          <w:color w:val="000000"/>
        </w:rPr>
        <w:t>Your Tender must be valid and open for acceptance for 90</w:t>
      </w:r>
      <w:r w:rsidR="00795DAA" w:rsidRPr="00E318C5">
        <w:rPr>
          <w:rFonts w:ascii="Arial" w:hAnsi="Arial" w:cs="Arial"/>
          <w:color w:val="000000"/>
        </w:rPr>
        <w:t xml:space="preserve"> days </w:t>
      </w:r>
      <w:r w:rsidRPr="00E318C5">
        <w:rPr>
          <w:rFonts w:ascii="Arial" w:hAnsi="Arial" w:cs="Arial"/>
          <w:color w:val="000000"/>
        </w:rPr>
        <w:t>from the Tender return date.</w:t>
      </w:r>
      <w:r w:rsidR="00795DAA" w:rsidRPr="00E318C5">
        <w:rPr>
          <w:rFonts w:ascii="Arial" w:hAnsi="Arial" w:cs="Arial"/>
          <w:color w:val="000000"/>
        </w:rPr>
        <w:t xml:space="preserve"> </w:t>
      </w:r>
      <w:r w:rsidRPr="00E318C5">
        <w:rPr>
          <w:rFonts w:ascii="Arial" w:hAnsi="Arial" w:cs="Arial"/>
          <w:color w:val="000000"/>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05E3913B" w14:textId="77777777"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4A5765B7" w14:textId="1ADBE381" w:rsidR="00867AFE" w:rsidRDefault="002F224A" w:rsidP="00E029D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t xml:space="preserve"> </w:t>
      </w:r>
    </w:p>
    <w:p w14:paraId="15E5E843" w14:textId="77777777" w:rsidR="00867AFE" w:rsidRDefault="002F224A" w:rsidP="009A5F94">
      <w:pPr>
        <w:keepNext/>
        <w:keepLines/>
        <w:widowControl w:val="0"/>
        <w:autoSpaceDE w:val="0"/>
        <w:autoSpaceDN w:val="0"/>
        <w:adjustRightInd w:val="0"/>
        <w:spacing w:after="0" w:line="276" w:lineRule="auto"/>
        <w:ind w:right="114"/>
        <w:rPr>
          <w:rFonts w:ascii="Arial" w:hAnsi="Arial" w:cs="Arial"/>
          <w:sz w:val="24"/>
          <w:szCs w:val="24"/>
        </w:rPr>
      </w:pPr>
      <w:bookmarkStart w:id="7" w:name="_Toc501022446_1_5"/>
      <w:r>
        <w:rPr>
          <w:rFonts w:ascii="Arial" w:hAnsi="Arial" w:cs="Arial"/>
          <w:b/>
          <w:bCs/>
          <w:color w:val="000000"/>
        </w:rPr>
        <w:t>Section D - Tender Evaluation</w:t>
      </w:r>
      <w:bookmarkEnd w:id="7"/>
    </w:p>
    <w:p w14:paraId="20BE4748" w14:textId="77777777" w:rsidR="003751D0" w:rsidRPr="003751D0" w:rsidRDefault="003751D0" w:rsidP="003751D0">
      <w:pPr>
        <w:widowControl w:val="0"/>
        <w:tabs>
          <w:tab w:val="left" w:pos="687"/>
        </w:tabs>
        <w:autoSpaceDE w:val="0"/>
        <w:autoSpaceDN w:val="0"/>
        <w:adjustRightInd w:val="0"/>
        <w:spacing w:after="0" w:line="240" w:lineRule="auto"/>
        <w:ind w:left="687" w:hanging="567"/>
        <w:rPr>
          <w:rFonts w:ascii="Arial" w:hAnsi="Arial" w:cs="Arial"/>
        </w:rPr>
      </w:pPr>
    </w:p>
    <w:p w14:paraId="1774AADA" w14:textId="53DEC0E4" w:rsidR="00E509D2" w:rsidRPr="00504BFF" w:rsidRDefault="00E509D2" w:rsidP="00E509D2">
      <w:pPr>
        <w:widowControl w:val="0"/>
        <w:autoSpaceDE w:val="0"/>
        <w:autoSpaceDN w:val="0"/>
        <w:adjustRightInd w:val="0"/>
        <w:spacing w:after="200" w:line="276" w:lineRule="auto"/>
        <w:ind w:right="114"/>
        <w:rPr>
          <w:rFonts w:ascii="Arial" w:hAnsi="Arial" w:cs="Arial"/>
          <w:color w:val="000000"/>
        </w:rPr>
      </w:pPr>
      <w:r w:rsidRPr="00504BFF">
        <w:rPr>
          <w:rFonts w:ascii="Arial" w:hAnsi="Arial" w:cs="Arial"/>
          <w:color w:val="000000"/>
        </w:rPr>
        <w:t xml:space="preserve">D1. </w:t>
      </w:r>
      <w:r w:rsidR="003D6287">
        <w:rPr>
          <w:rFonts w:ascii="Arial" w:hAnsi="Arial" w:cs="Arial"/>
          <w:color w:val="000000"/>
        </w:rPr>
        <w:t xml:space="preserve"> </w:t>
      </w:r>
      <w:r w:rsidRPr="00504BFF">
        <w:rPr>
          <w:rFonts w:ascii="Arial" w:hAnsi="Arial" w:cs="Arial"/>
          <w:color w:val="000000"/>
        </w:rPr>
        <w:t>This section details how your Tender will be evaluated, the methodology used to evaluate the Tender and the evaluation criteria.</w:t>
      </w:r>
    </w:p>
    <w:p w14:paraId="71CB26E3" w14:textId="262E28C4"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 xml:space="preserve">D2. </w:t>
      </w:r>
      <w:r w:rsidR="003D6287">
        <w:rPr>
          <w:rFonts w:ascii="Arial" w:hAnsi="Arial" w:cs="Arial"/>
        </w:rPr>
        <w:t xml:space="preserve"> </w:t>
      </w:r>
      <w:r w:rsidRPr="00504BFF">
        <w:rPr>
          <w:rFonts w:ascii="Arial" w:hAnsi="Arial" w:cs="Arial"/>
        </w:rPr>
        <w:t>The Evaluation shall be divided into 5 Stages:</w:t>
      </w:r>
    </w:p>
    <w:p w14:paraId="199FCD6D" w14:textId="77777777" w:rsidR="00E509D2" w:rsidRPr="00504BFF" w:rsidRDefault="00E509D2" w:rsidP="00E509D2">
      <w:pPr>
        <w:pStyle w:val="ListParagraph"/>
        <w:widowControl w:val="0"/>
        <w:numPr>
          <w:ilvl w:val="0"/>
          <w:numId w:val="31"/>
        </w:numPr>
        <w:autoSpaceDE w:val="0"/>
        <w:autoSpaceDN w:val="0"/>
        <w:adjustRightInd w:val="0"/>
        <w:spacing w:after="200" w:line="276" w:lineRule="auto"/>
        <w:ind w:right="114"/>
        <w:contextualSpacing/>
        <w:rPr>
          <w:rFonts w:ascii="Arial" w:hAnsi="Arial" w:cs="Arial"/>
        </w:rPr>
      </w:pPr>
      <w:r w:rsidRPr="00504BFF">
        <w:rPr>
          <w:rFonts w:ascii="Arial" w:hAnsi="Arial" w:cs="Arial"/>
        </w:rPr>
        <w:t>Stage 1: Commercial Compliance Evaluation</w:t>
      </w:r>
    </w:p>
    <w:p w14:paraId="229884EC" w14:textId="45670AB4" w:rsidR="00E509D2" w:rsidRPr="00504BFF" w:rsidRDefault="00E509D2" w:rsidP="00E509D2">
      <w:pPr>
        <w:pStyle w:val="ListParagraph"/>
        <w:widowControl w:val="0"/>
        <w:numPr>
          <w:ilvl w:val="0"/>
          <w:numId w:val="31"/>
        </w:numPr>
        <w:autoSpaceDE w:val="0"/>
        <w:autoSpaceDN w:val="0"/>
        <w:adjustRightInd w:val="0"/>
        <w:spacing w:after="200" w:line="276" w:lineRule="auto"/>
        <w:ind w:right="114"/>
        <w:contextualSpacing/>
        <w:rPr>
          <w:rFonts w:ascii="Arial" w:hAnsi="Arial" w:cs="Arial"/>
        </w:rPr>
      </w:pPr>
      <w:r w:rsidRPr="00504BFF">
        <w:rPr>
          <w:rFonts w:ascii="Arial" w:hAnsi="Arial" w:cs="Arial"/>
        </w:rPr>
        <w:t>Stage 2: Determination of Candidates who meet the Minimum Eligibility and Suitability Criteria</w:t>
      </w:r>
      <w:r w:rsidR="009A75E5">
        <w:rPr>
          <w:rFonts w:ascii="Arial" w:hAnsi="Arial" w:cs="Arial"/>
        </w:rPr>
        <w:t xml:space="preserve"> (SAQ)</w:t>
      </w:r>
    </w:p>
    <w:p w14:paraId="3DC05333" w14:textId="77777777" w:rsidR="00504BFF" w:rsidRDefault="00E509D2" w:rsidP="002571BD">
      <w:pPr>
        <w:pStyle w:val="ListParagraph"/>
        <w:widowControl w:val="0"/>
        <w:numPr>
          <w:ilvl w:val="0"/>
          <w:numId w:val="31"/>
        </w:numPr>
        <w:autoSpaceDE w:val="0"/>
        <w:autoSpaceDN w:val="0"/>
        <w:adjustRightInd w:val="0"/>
        <w:spacing w:after="200" w:line="276" w:lineRule="auto"/>
        <w:ind w:right="114"/>
        <w:contextualSpacing/>
        <w:rPr>
          <w:rFonts w:ascii="Arial" w:hAnsi="Arial" w:cs="Arial"/>
        </w:rPr>
      </w:pPr>
      <w:r w:rsidRPr="00504BFF">
        <w:rPr>
          <w:rFonts w:ascii="Arial" w:hAnsi="Arial" w:cs="Arial"/>
        </w:rPr>
        <w:t xml:space="preserve">Stage 3: </w:t>
      </w:r>
      <w:r w:rsidR="00504BFF" w:rsidRPr="00504BFF">
        <w:rPr>
          <w:rFonts w:ascii="Arial" w:hAnsi="Arial" w:cs="Arial"/>
        </w:rPr>
        <w:t>Technical (</w:t>
      </w:r>
      <w:r w:rsidRPr="00504BFF">
        <w:rPr>
          <w:rFonts w:ascii="Arial" w:hAnsi="Arial" w:cs="Arial"/>
        </w:rPr>
        <w:t>Non-cost Score</w:t>
      </w:r>
      <w:r w:rsidR="00504BFF" w:rsidRPr="00504BFF">
        <w:rPr>
          <w:rFonts w:ascii="Arial" w:hAnsi="Arial" w:cs="Arial"/>
        </w:rPr>
        <w:t>)</w:t>
      </w:r>
    </w:p>
    <w:p w14:paraId="613B6CA3" w14:textId="00224511" w:rsidR="00E509D2" w:rsidRPr="00504BFF" w:rsidRDefault="00E509D2" w:rsidP="002571BD">
      <w:pPr>
        <w:pStyle w:val="ListParagraph"/>
        <w:widowControl w:val="0"/>
        <w:numPr>
          <w:ilvl w:val="0"/>
          <w:numId w:val="31"/>
        </w:numPr>
        <w:autoSpaceDE w:val="0"/>
        <w:autoSpaceDN w:val="0"/>
        <w:adjustRightInd w:val="0"/>
        <w:spacing w:after="200" w:line="276" w:lineRule="auto"/>
        <w:ind w:right="114"/>
        <w:contextualSpacing/>
        <w:rPr>
          <w:rFonts w:ascii="Arial" w:hAnsi="Arial" w:cs="Arial"/>
        </w:rPr>
      </w:pPr>
      <w:r w:rsidRPr="00504BFF">
        <w:rPr>
          <w:rFonts w:ascii="Arial" w:hAnsi="Arial" w:cs="Arial"/>
        </w:rPr>
        <w:t>Stage 4: Cost</w:t>
      </w:r>
    </w:p>
    <w:p w14:paraId="3FC385AD" w14:textId="77777777" w:rsidR="00E509D2" w:rsidRPr="00504BFF" w:rsidRDefault="00E509D2" w:rsidP="00E509D2">
      <w:pPr>
        <w:pStyle w:val="ListParagraph"/>
        <w:widowControl w:val="0"/>
        <w:numPr>
          <w:ilvl w:val="0"/>
          <w:numId w:val="31"/>
        </w:numPr>
        <w:autoSpaceDE w:val="0"/>
        <w:autoSpaceDN w:val="0"/>
        <w:adjustRightInd w:val="0"/>
        <w:spacing w:after="200" w:line="276" w:lineRule="auto"/>
        <w:ind w:right="114"/>
        <w:contextualSpacing/>
        <w:rPr>
          <w:rFonts w:ascii="Arial" w:hAnsi="Arial" w:cs="Arial"/>
        </w:rPr>
      </w:pPr>
      <w:r w:rsidRPr="00504BFF">
        <w:rPr>
          <w:rFonts w:ascii="Arial" w:hAnsi="Arial" w:cs="Arial"/>
        </w:rPr>
        <w:t>Stage 5: Overall Tender Result</w:t>
      </w:r>
    </w:p>
    <w:p w14:paraId="4AEC1D3B" w14:textId="239AD4EE"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 xml:space="preserve">D3. </w:t>
      </w:r>
      <w:r w:rsidR="003D6287">
        <w:rPr>
          <w:rFonts w:ascii="Arial" w:hAnsi="Arial" w:cs="Arial"/>
        </w:rPr>
        <w:t xml:space="preserve"> </w:t>
      </w:r>
      <w:r w:rsidRPr="00504BFF">
        <w:rPr>
          <w:rFonts w:ascii="Arial" w:hAnsi="Arial" w:cs="Arial"/>
        </w:rPr>
        <w:t>Stages 1 &amp; 2 shall be Pass/Fail.</w:t>
      </w:r>
    </w:p>
    <w:p w14:paraId="5F2A430A" w14:textId="05E769BC"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 xml:space="preserve">D4. </w:t>
      </w:r>
      <w:r w:rsidR="003D6287">
        <w:rPr>
          <w:rFonts w:ascii="Arial" w:hAnsi="Arial" w:cs="Arial"/>
        </w:rPr>
        <w:t xml:space="preserve"> </w:t>
      </w:r>
      <w:r w:rsidRPr="00504BFF">
        <w:rPr>
          <w:rFonts w:ascii="Arial" w:hAnsi="Arial" w:cs="Arial"/>
        </w:rPr>
        <w:t>Any Tender considered Fail/Non-Compliant at Stage 1 or Stage 2, will not proceed to the subsequent stages. The Tender will be excluded from the competition and will not receive a Tender Evaluation Score.</w:t>
      </w:r>
    </w:p>
    <w:p w14:paraId="735AB1F8" w14:textId="19CFF869"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 xml:space="preserve">D5. </w:t>
      </w:r>
      <w:r w:rsidR="003D6287">
        <w:rPr>
          <w:rFonts w:ascii="Arial" w:hAnsi="Arial" w:cs="Arial"/>
        </w:rPr>
        <w:t xml:space="preserve"> </w:t>
      </w:r>
      <w:r w:rsidRPr="00504BFF">
        <w:rPr>
          <w:rFonts w:ascii="Arial" w:hAnsi="Arial" w:cs="Arial"/>
        </w:rPr>
        <w:t>Stage 3 shall be Scored.</w:t>
      </w:r>
    </w:p>
    <w:p w14:paraId="796A610A" w14:textId="5A79A6F0"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 xml:space="preserve">D6. </w:t>
      </w:r>
      <w:r w:rsidR="003D6287">
        <w:rPr>
          <w:rFonts w:ascii="Arial" w:hAnsi="Arial" w:cs="Arial"/>
        </w:rPr>
        <w:t xml:space="preserve"> </w:t>
      </w:r>
      <w:r w:rsidRPr="00504BFF">
        <w:rPr>
          <w:rFonts w:ascii="Arial" w:hAnsi="Arial" w:cs="Arial"/>
        </w:rPr>
        <w:t xml:space="preserve">Stage 3 and Stage 4 will contribute to Stage 5, the Overall Tender Result. This will be based on Weighted Value for Money Index (WVfM) Index detailed in Stage 5.  </w:t>
      </w:r>
    </w:p>
    <w:p w14:paraId="0119B6D8" w14:textId="77777777" w:rsidR="00E509D2" w:rsidRPr="00504BFF" w:rsidRDefault="00E509D2" w:rsidP="00E509D2">
      <w:pPr>
        <w:widowControl w:val="0"/>
        <w:autoSpaceDE w:val="0"/>
        <w:autoSpaceDN w:val="0"/>
        <w:adjustRightInd w:val="0"/>
        <w:spacing w:after="200" w:line="276" w:lineRule="auto"/>
        <w:ind w:right="114"/>
        <w:rPr>
          <w:rFonts w:ascii="Arial" w:hAnsi="Arial" w:cs="Arial"/>
          <w:b/>
          <w:bCs/>
        </w:rPr>
      </w:pPr>
      <w:r w:rsidRPr="00504BFF">
        <w:rPr>
          <w:rFonts w:ascii="Arial" w:hAnsi="Arial" w:cs="Arial"/>
          <w:b/>
          <w:bCs/>
        </w:rPr>
        <w:t>Stage 1: Commercial Compliance Evaluation</w:t>
      </w:r>
    </w:p>
    <w:p w14:paraId="528839D6" w14:textId="4FD7D5B4"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 xml:space="preserve">D7. </w:t>
      </w:r>
      <w:r w:rsidR="003D6287">
        <w:rPr>
          <w:rFonts w:ascii="Arial" w:hAnsi="Arial" w:cs="Arial"/>
        </w:rPr>
        <w:t xml:space="preserve"> </w:t>
      </w:r>
      <w:r w:rsidRPr="00504BFF">
        <w:rPr>
          <w:rFonts w:ascii="Arial" w:hAnsi="Arial" w:cs="Arial"/>
        </w:rPr>
        <w:t>All Tenderers must complete and submit the following documentation listed in Table 1 via the Defence Sourcing Portal:</w:t>
      </w:r>
      <w:r w:rsidRPr="00504BFF">
        <w:rPr>
          <w:rFonts w:ascii="Arial" w:hAnsi="Arial" w:cs="Arial"/>
        </w:rPr>
        <w:br/>
      </w:r>
    </w:p>
    <w:tbl>
      <w:tblPr>
        <w:tblW w:w="0" w:type="auto"/>
        <w:tblInd w:w="267" w:type="dxa"/>
        <w:tblLayout w:type="fixed"/>
        <w:tblCellMar>
          <w:left w:w="0" w:type="dxa"/>
          <w:right w:w="0" w:type="dxa"/>
        </w:tblCellMar>
        <w:tblLook w:val="0000" w:firstRow="0" w:lastRow="0" w:firstColumn="0" w:lastColumn="0" w:noHBand="0" w:noVBand="0"/>
      </w:tblPr>
      <w:tblGrid>
        <w:gridCol w:w="1019"/>
        <w:gridCol w:w="6890"/>
      </w:tblGrid>
      <w:tr w:rsidR="00E509D2" w:rsidRPr="00504BFF" w14:paraId="69D2624E" w14:textId="77777777" w:rsidTr="001E43CE">
        <w:tc>
          <w:tcPr>
            <w:tcW w:w="7909" w:type="dxa"/>
            <w:gridSpan w:val="2"/>
            <w:tcBorders>
              <w:top w:val="single" w:sz="8" w:space="0" w:color="000000"/>
              <w:left w:val="single" w:sz="8" w:space="0" w:color="000000"/>
              <w:bottom w:val="single" w:sz="8" w:space="0" w:color="000000"/>
              <w:right w:val="single" w:sz="8" w:space="0" w:color="000000"/>
            </w:tcBorders>
            <w:shd w:val="clear" w:color="auto" w:fill="D9D9D9"/>
          </w:tcPr>
          <w:p w14:paraId="4F1F9784" w14:textId="77777777" w:rsidR="00E509D2" w:rsidRPr="00504BFF" w:rsidRDefault="00E509D2" w:rsidP="00FF4084">
            <w:pPr>
              <w:widowControl w:val="0"/>
              <w:autoSpaceDE w:val="0"/>
              <w:autoSpaceDN w:val="0"/>
              <w:adjustRightInd w:val="0"/>
              <w:spacing w:after="60" w:line="240" w:lineRule="auto"/>
              <w:ind w:right="1"/>
              <w:jc w:val="center"/>
              <w:rPr>
                <w:rFonts w:ascii="Arial" w:hAnsi="Arial" w:cs="Arial"/>
                <w:b/>
                <w:bCs/>
              </w:rPr>
            </w:pPr>
            <w:r w:rsidRPr="00504BFF">
              <w:rPr>
                <w:rFonts w:ascii="Arial" w:hAnsi="Arial" w:cs="Arial"/>
                <w:b/>
                <w:bCs/>
              </w:rPr>
              <w:t>TABLE 1: STAGE 1:  COMMERCIAL COMPLIANCE EVALUATION</w:t>
            </w:r>
          </w:p>
          <w:p w14:paraId="0A0480EB" w14:textId="77777777" w:rsidR="00E509D2" w:rsidRPr="00504BFF" w:rsidRDefault="00E509D2" w:rsidP="00FF4084">
            <w:pPr>
              <w:widowControl w:val="0"/>
              <w:autoSpaceDE w:val="0"/>
              <w:autoSpaceDN w:val="0"/>
              <w:adjustRightInd w:val="0"/>
              <w:spacing w:after="0" w:line="240" w:lineRule="auto"/>
              <w:ind w:left="118" w:right="1"/>
              <w:jc w:val="center"/>
              <w:rPr>
                <w:rFonts w:ascii="Arial" w:hAnsi="Arial" w:cs="Arial"/>
              </w:rPr>
            </w:pPr>
          </w:p>
        </w:tc>
      </w:tr>
      <w:tr w:rsidR="00E509D2" w:rsidRPr="00504BFF" w14:paraId="0FA222BA" w14:textId="77777777" w:rsidTr="001E43CE">
        <w:tc>
          <w:tcPr>
            <w:tcW w:w="1019" w:type="dxa"/>
            <w:tcBorders>
              <w:top w:val="single" w:sz="8" w:space="0" w:color="000000"/>
              <w:left w:val="single" w:sz="8" w:space="0" w:color="000000"/>
              <w:bottom w:val="single" w:sz="8" w:space="0" w:color="000000"/>
              <w:right w:val="single" w:sz="8" w:space="0" w:color="000000"/>
            </w:tcBorders>
            <w:shd w:val="clear" w:color="auto" w:fill="D9D9D9"/>
          </w:tcPr>
          <w:p w14:paraId="4712273F" w14:textId="0C613379" w:rsidR="00E509D2" w:rsidRPr="00504BFF" w:rsidRDefault="00E509D2" w:rsidP="00FF4084">
            <w:pPr>
              <w:widowControl w:val="0"/>
              <w:autoSpaceDE w:val="0"/>
              <w:autoSpaceDN w:val="0"/>
              <w:adjustRightInd w:val="0"/>
              <w:spacing w:after="60" w:line="240" w:lineRule="auto"/>
              <w:ind w:left="118" w:right="1"/>
              <w:jc w:val="center"/>
              <w:rPr>
                <w:rFonts w:ascii="Arial" w:hAnsi="Arial" w:cs="Arial"/>
              </w:rPr>
            </w:pPr>
            <w:r w:rsidRPr="00504BFF">
              <w:rPr>
                <w:rFonts w:ascii="Arial" w:hAnsi="Arial" w:cs="Arial"/>
                <w:b/>
                <w:bCs/>
              </w:rPr>
              <w:t>S</w:t>
            </w:r>
            <w:r w:rsidR="00504BFF">
              <w:rPr>
                <w:rFonts w:ascii="Arial" w:hAnsi="Arial" w:cs="Arial"/>
                <w:b/>
                <w:bCs/>
              </w:rPr>
              <w:t xml:space="preserve">erial </w:t>
            </w:r>
          </w:p>
        </w:tc>
        <w:tc>
          <w:tcPr>
            <w:tcW w:w="6890" w:type="dxa"/>
            <w:tcBorders>
              <w:top w:val="single" w:sz="8" w:space="0" w:color="000000"/>
              <w:left w:val="single" w:sz="8" w:space="0" w:color="000000"/>
              <w:bottom w:val="single" w:sz="8" w:space="0" w:color="000000"/>
              <w:right w:val="single" w:sz="8" w:space="0" w:color="000000"/>
            </w:tcBorders>
            <w:shd w:val="clear" w:color="auto" w:fill="D9D9D9"/>
          </w:tcPr>
          <w:p w14:paraId="1E787EB8" w14:textId="77777777" w:rsidR="00E509D2" w:rsidRPr="00504BFF" w:rsidRDefault="00E509D2" w:rsidP="00FF4084">
            <w:pPr>
              <w:widowControl w:val="0"/>
              <w:autoSpaceDE w:val="0"/>
              <w:autoSpaceDN w:val="0"/>
              <w:adjustRightInd w:val="0"/>
              <w:spacing w:after="60" w:line="240" w:lineRule="auto"/>
              <w:ind w:left="127" w:right="1"/>
              <w:jc w:val="center"/>
              <w:rPr>
                <w:rFonts w:ascii="Arial" w:hAnsi="Arial" w:cs="Arial"/>
              </w:rPr>
            </w:pPr>
            <w:r w:rsidRPr="00504BFF">
              <w:rPr>
                <w:rFonts w:ascii="Arial" w:hAnsi="Arial" w:cs="Arial"/>
                <w:b/>
                <w:bCs/>
              </w:rPr>
              <w:t>DOCUMENT</w:t>
            </w:r>
          </w:p>
        </w:tc>
      </w:tr>
      <w:tr w:rsidR="00E509D2" w:rsidRPr="00504BFF" w14:paraId="37B0E6F9" w14:textId="77777777" w:rsidTr="00FF4084">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5A1AF0CB" w14:textId="77777777" w:rsidR="00E509D2" w:rsidRPr="00504BFF" w:rsidRDefault="00E509D2" w:rsidP="00FF4084">
            <w:pPr>
              <w:widowControl w:val="0"/>
              <w:tabs>
                <w:tab w:val="left" w:pos="118"/>
              </w:tabs>
              <w:autoSpaceDE w:val="0"/>
              <w:autoSpaceDN w:val="0"/>
              <w:adjustRightInd w:val="0"/>
              <w:spacing w:after="0" w:line="240" w:lineRule="auto"/>
              <w:ind w:left="118" w:firstLine="360"/>
              <w:rPr>
                <w:rFonts w:ascii="Arial" w:hAnsi="Arial" w:cs="Arial"/>
              </w:rPr>
            </w:pPr>
            <w:r w:rsidRPr="00504BFF">
              <w:rPr>
                <w:rFonts w:ascii="Arial" w:hAnsi="Arial" w:cs="Arial"/>
                <w:color w:val="000000"/>
              </w:rPr>
              <w:t>A.</w:t>
            </w:r>
            <w:r w:rsidRPr="00504BFF">
              <w:rPr>
                <w:rFonts w:ascii="Arial" w:hAnsi="Arial" w:cs="Arial"/>
              </w:rPr>
              <w:tab/>
            </w:r>
          </w:p>
          <w:p w14:paraId="56947090" w14:textId="77777777" w:rsidR="00E509D2" w:rsidRPr="00504BFF" w:rsidRDefault="00E509D2" w:rsidP="00FF4084">
            <w:pPr>
              <w:widowControl w:val="0"/>
              <w:autoSpaceDE w:val="0"/>
              <w:autoSpaceDN w:val="0"/>
              <w:adjustRightInd w:val="0"/>
              <w:spacing w:after="60" w:line="240" w:lineRule="auto"/>
              <w:ind w:left="127" w:right="1"/>
              <w:rPr>
                <w:rFonts w:ascii="Arial" w:hAnsi="Arial" w:cs="Arial"/>
              </w:rPr>
            </w:pP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17AF35D5" w14:textId="77777777" w:rsidR="00E509D2" w:rsidRPr="00504BFF" w:rsidRDefault="00E509D2" w:rsidP="00FF4084">
            <w:pPr>
              <w:widowControl w:val="0"/>
              <w:autoSpaceDE w:val="0"/>
              <w:autoSpaceDN w:val="0"/>
              <w:adjustRightInd w:val="0"/>
              <w:spacing w:after="60" w:line="240" w:lineRule="auto"/>
              <w:ind w:left="127" w:right="1"/>
              <w:rPr>
                <w:rFonts w:ascii="Arial" w:hAnsi="Arial" w:cs="Arial"/>
              </w:rPr>
            </w:pPr>
            <w:r w:rsidRPr="00504BFF">
              <w:rPr>
                <w:rFonts w:ascii="Arial" w:hAnsi="Arial" w:cs="Arial"/>
                <w:color w:val="000000"/>
              </w:rPr>
              <w:t>Tender Submission Document (Offer) – DEFFORM 47 Annex A</w:t>
            </w:r>
          </w:p>
        </w:tc>
      </w:tr>
      <w:tr w:rsidR="00E509D2" w:rsidRPr="00504BFF" w14:paraId="13C49BF4" w14:textId="77777777" w:rsidTr="00FF4084">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704CDADC" w14:textId="372EB424" w:rsidR="00E509D2" w:rsidRPr="00504BFF" w:rsidRDefault="00D67DEB" w:rsidP="00FF4084">
            <w:pPr>
              <w:widowControl w:val="0"/>
              <w:tabs>
                <w:tab w:val="left" w:pos="118"/>
              </w:tabs>
              <w:autoSpaceDE w:val="0"/>
              <w:autoSpaceDN w:val="0"/>
              <w:adjustRightInd w:val="0"/>
              <w:spacing w:after="0" w:line="240" w:lineRule="auto"/>
              <w:ind w:left="118" w:firstLine="360"/>
              <w:rPr>
                <w:rFonts w:ascii="Arial" w:hAnsi="Arial" w:cs="Arial"/>
              </w:rPr>
            </w:pPr>
            <w:r>
              <w:rPr>
                <w:rFonts w:ascii="Arial" w:hAnsi="Arial" w:cs="Arial"/>
                <w:color w:val="000000"/>
              </w:rPr>
              <w:t>B</w:t>
            </w:r>
            <w:r w:rsidR="00E509D2" w:rsidRPr="00504BFF">
              <w:rPr>
                <w:rFonts w:ascii="Arial" w:hAnsi="Arial" w:cs="Arial"/>
                <w:color w:val="000000"/>
              </w:rPr>
              <w:t>.</w:t>
            </w:r>
            <w:r w:rsidR="00E509D2" w:rsidRPr="00504BFF">
              <w:rPr>
                <w:rFonts w:ascii="Arial" w:hAnsi="Arial" w:cs="Arial"/>
              </w:rPr>
              <w:tab/>
            </w:r>
          </w:p>
          <w:p w14:paraId="4F75234E" w14:textId="77777777" w:rsidR="00E509D2" w:rsidRPr="00504BFF" w:rsidRDefault="00E509D2" w:rsidP="00FF4084">
            <w:pPr>
              <w:widowControl w:val="0"/>
              <w:autoSpaceDE w:val="0"/>
              <w:autoSpaceDN w:val="0"/>
              <w:adjustRightInd w:val="0"/>
              <w:spacing w:after="60" w:line="240" w:lineRule="auto"/>
              <w:ind w:left="127" w:right="1"/>
              <w:rPr>
                <w:rFonts w:ascii="Arial" w:hAnsi="Arial" w:cs="Arial"/>
              </w:rPr>
            </w:pP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5BD84B10" w14:textId="77777777" w:rsidR="00E509D2" w:rsidRPr="00504BFF" w:rsidRDefault="00E509D2" w:rsidP="00FF4084">
            <w:pPr>
              <w:widowControl w:val="0"/>
              <w:autoSpaceDE w:val="0"/>
              <w:autoSpaceDN w:val="0"/>
              <w:adjustRightInd w:val="0"/>
              <w:spacing w:after="60" w:line="240" w:lineRule="auto"/>
              <w:ind w:left="127" w:right="1"/>
              <w:rPr>
                <w:rFonts w:ascii="Arial" w:hAnsi="Arial" w:cs="Arial"/>
              </w:rPr>
            </w:pPr>
            <w:r w:rsidRPr="00504BFF">
              <w:rPr>
                <w:rFonts w:ascii="Arial" w:hAnsi="Arial" w:cs="Arial"/>
                <w:color w:val="000000"/>
              </w:rPr>
              <w:t>Suitability Assessment Questions Response – DEFFORM 47 Annex D</w:t>
            </w:r>
          </w:p>
        </w:tc>
      </w:tr>
      <w:tr w:rsidR="00E509D2" w:rsidRPr="00504BFF" w14:paraId="42BDD751" w14:textId="77777777" w:rsidTr="00FF4084">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789F8BC5" w14:textId="3F7D0F97" w:rsidR="00E509D2" w:rsidRPr="00504BFF" w:rsidRDefault="00D67DEB" w:rsidP="00FF4084">
            <w:pPr>
              <w:widowControl w:val="0"/>
              <w:tabs>
                <w:tab w:val="left" w:pos="118"/>
              </w:tabs>
              <w:autoSpaceDE w:val="0"/>
              <w:autoSpaceDN w:val="0"/>
              <w:adjustRightInd w:val="0"/>
              <w:spacing w:after="0" w:line="240" w:lineRule="auto"/>
              <w:ind w:left="118" w:firstLine="360"/>
              <w:rPr>
                <w:rFonts w:ascii="Arial" w:hAnsi="Arial" w:cs="Arial"/>
              </w:rPr>
            </w:pPr>
            <w:r>
              <w:rPr>
                <w:rFonts w:ascii="Arial" w:hAnsi="Arial" w:cs="Arial"/>
                <w:color w:val="000000"/>
              </w:rPr>
              <w:t>C</w:t>
            </w:r>
            <w:r w:rsidR="00E509D2" w:rsidRPr="00504BFF">
              <w:rPr>
                <w:rFonts w:ascii="Arial" w:hAnsi="Arial" w:cs="Arial"/>
                <w:color w:val="000000"/>
              </w:rPr>
              <w:t>.</w:t>
            </w:r>
            <w:r w:rsidR="00E509D2" w:rsidRPr="00504BFF">
              <w:rPr>
                <w:rFonts w:ascii="Arial" w:hAnsi="Arial" w:cs="Arial"/>
              </w:rPr>
              <w:tab/>
            </w:r>
          </w:p>
          <w:p w14:paraId="1BC2043F" w14:textId="77777777" w:rsidR="00E509D2" w:rsidRPr="00504BFF" w:rsidRDefault="00E509D2" w:rsidP="00FF4084">
            <w:pPr>
              <w:widowControl w:val="0"/>
              <w:autoSpaceDE w:val="0"/>
              <w:autoSpaceDN w:val="0"/>
              <w:adjustRightInd w:val="0"/>
              <w:spacing w:after="60" w:line="240" w:lineRule="auto"/>
              <w:ind w:left="127" w:right="1"/>
              <w:rPr>
                <w:rFonts w:ascii="Arial" w:hAnsi="Arial" w:cs="Arial"/>
              </w:rPr>
            </w:pP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7D29AC24" w14:textId="77777777" w:rsidR="00E509D2" w:rsidRPr="00504BFF" w:rsidRDefault="00E509D2" w:rsidP="00FF4084">
            <w:pPr>
              <w:widowControl w:val="0"/>
              <w:autoSpaceDE w:val="0"/>
              <w:autoSpaceDN w:val="0"/>
              <w:adjustRightInd w:val="0"/>
              <w:spacing w:after="60" w:line="240" w:lineRule="auto"/>
              <w:ind w:left="127" w:right="1"/>
              <w:rPr>
                <w:rFonts w:ascii="Arial" w:hAnsi="Arial" w:cs="Arial"/>
              </w:rPr>
            </w:pPr>
            <w:r w:rsidRPr="00504BFF">
              <w:rPr>
                <w:rFonts w:ascii="Arial" w:hAnsi="Arial" w:cs="Arial"/>
                <w:color w:val="000000"/>
              </w:rPr>
              <w:t>Technical Evaluation Criteria Response – DEFFORM 47 Annex E</w:t>
            </w:r>
          </w:p>
        </w:tc>
      </w:tr>
      <w:tr w:rsidR="000A32DF" w:rsidRPr="00504BFF" w14:paraId="74A45C94" w14:textId="77777777" w:rsidTr="00FF4084">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1FDD237A" w14:textId="16039E86" w:rsidR="000A32DF" w:rsidRPr="00504BFF" w:rsidRDefault="00D67DEB" w:rsidP="00FF4084">
            <w:pPr>
              <w:widowControl w:val="0"/>
              <w:tabs>
                <w:tab w:val="left" w:pos="118"/>
              </w:tabs>
              <w:autoSpaceDE w:val="0"/>
              <w:autoSpaceDN w:val="0"/>
              <w:adjustRightInd w:val="0"/>
              <w:spacing w:after="0" w:line="240" w:lineRule="auto"/>
              <w:ind w:left="118" w:firstLine="360"/>
              <w:rPr>
                <w:rFonts w:ascii="Arial" w:hAnsi="Arial" w:cs="Arial"/>
                <w:color w:val="000000"/>
              </w:rPr>
            </w:pPr>
            <w:r>
              <w:rPr>
                <w:rFonts w:ascii="Arial" w:hAnsi="Arial" w:cs="Arial"/>
                <w:color w:val="000000"/>
              </w:rPr>
              <w:t>D</w:t>
            </w:r>
            <w:r w:rsidR="000A32DF">
              <w:rPr>
                <w:rFonts w:ascii="Arial" w:hAnsi="Arial" w:cs="Arial"/>
                <w:color w:val="000000"/>
              </w:rPr>
              <w:t>.</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01A6BCC4" w14:textId="561D9573" w:rsidR="000A32DF" w:rsidRPr="00504BFF" w:rsidRDefault="000A32DF" w:rsidP="00FF4084">
            <w:pPr>
              <w:widowControl w:val="0"/>
              <w:autoSpaceDE w:val="0"/>
              <w:autoSpaceDN w:val="0"/>
              <w:adjustRightInd w:val="0"/>
              <w:spacing w:after="60" w:line="240" w:lineRule="auto"/>
              <w:ind w:left="127" w:right="1"/>
              <w:rPr>
                <w:rFonts w:ascii="Arial" w:hAnsi="Arial" w:cs="Arial"/>
                <w:color w:val="000000"/>
              </w:rPr>
            </w:pPr>
            <w:r w:rsidRPr="00C54500">
              <w:rPr>
                <w:rFonts w:ascii="Arial" w:hAnsi="Arial" w:cs="Arial"/>
                <w:color w:val="000000"/>
              </w:rPr>
              <w:t xml:space="preserve">Please confirm you accept the </w:t>
            </w:r>
            <w:r w:rsidRPr="00C54500">
              <w:rPr>
                <w:rFonts w:ascii="Arial" w:hAnsi="Arial" w:cs="Arial"/>
                <w:lang w:eastAsia="en-US"/>
              </w:rPr>
              <w:t>unconditional acceptance of the Authority’s Terms and Conditions and Clauses; Forms and Annexes, including acceptance of the Publications and standards listed within the ITT and SOR</w:t>
            </w:r>
          </w:p>
        </w:tc>
      </w:tr>
      <w:tr w:rsidR="000A32DF" w:rsidRPr="00504BFF" w14:paraId="7FCB2B67" w14:textId="77777777" w:rsidTr="00FF4084">
        <w:tc>
          <w:tcPr>
            <w:tcW w:w="1019" w:type="dxa"/>
            <w:tcBorders>
              <w:top w:val="single" w:sz="8" w:space="0" w:color="000000"/>
              <w:left w:val="single" w:sz="8" w:space="0" w:color="000000"/>
              <w:bottom w:val="single" w:sz="8" w:space="0" w:color="000000"/>
              <w:right w:val="single" w:sz="8" w:space="0" w:color="000000"/>
            </w:tcBorders>
            <w:shd w:val="clear" w:color="auto" w:fill="FFFFFF"/>
          </w:tcPr>
          <w:p w14:paraId="61EA493C" w14:textId="2D3F02A4" w:rsidR="000A32DF" w:rsidRDefault="00D67DEB" w:rsidP="00FF4084">
            <w:pPr>
              <w:widowControl w:val="0"/>
              <w:tabs>
                <w:tab w:val="left" w:pos="118"/>
              </w:tabs>
              <w:autoSpaceDE w:val="0"/>
              <w:autoSpaceDN w:val="0"/>
              <w:adjustRightInd w:val="0"/>
              <w:spacing w:after="0" w:line="240" w:lineRule="auto"/>
              <w:ind w:left="118" w:firstLine="360"/>
              <w:rPr>
                <w:rFonts w:ascii="Arial" w:hAnsi="Arial" w:cs="Arial"/>
                <w:color w:val="000000"/>
              </w:rPr>
            </w:pPr>
            <w:r>
              <w:rPr>
                <w:rFonts w:ascii="Arial" w:hAnsi="Arial" w:cs="Arial"/>
                <w:color w:val="000000"/>
              </w:rPr>
              <w:t>E</w:t>
            </w:r>
            <w:r w:rsidR="000A32DF">
              <w:rPr>
                <w:rFonts w:ascii="Arial" w:hAnsi="Arial" w:cs="Arial"/>
                <w:color w:val="000000"/>
              </w:rPr>
              <w:t>.</w:t>
            </w:r>
          </w:p>
        </w:tc>
        <w:tc>
          <w:tcPr>
            <w:tcW w:w="6890" w:type="dxa"/>
            <w:tcBorders>
              <w:top w:val="single" w:sz="8" w:space="0" w:color="000000"/>
              <w:left w:val="single" w:sz="8" w:space="0" w:color="000000"/>
              <w:bottom w:val="single" w:sz="8" w:space="0" w:color="000000"/>
              <w:right w:val="single" w:sz="8" w:space="0" w:color="000000"/>
            </w:tcBorders>
            <w:shd w:val="clear" w:color="auto" w:fill="FFFFFF"/>
          </w:tcPr>
          <w:p w14:paraId="74085C55" w14:textId="443DBB09" w:rsidR="000A32DF" w:rsidRPr="00C54500" w:rsidRDefault="000A32DF" w:rsidP="00FF4084">
            <w:pPr>
              <w:widowControl w:val="0"/>
              <w:autoSpaceDE w:val="0"/>
              <w:autoSpaceDN w:val="0"/>
              <w:adjustRightInd w:val="0"/>
              <w:spacing w:after="60" w:line="240" w:lineRule="auto"/>
              <w:ind w:left="127" w:right="1"/>
              <w:rPr>
                <w:rFonts w:ascii="Arial" w:hAnsi="Arial" w:cs="Arial"/>
                <w:color w:val="000000"/>
              </w:rPr>
            </w:pPr>
            <w:r w:rsidRPr="00C54500">
              <w:rPr>
                <w:rFonts w:ascii="Arial" w:hAnsi="Arial" w:cs="Arial"/>
                <w:color w:val="000000"/>
              </w:rPr>
              <w:t xml:space="preserve">Please sign and return Schedule </w:t>
            </w:r>
            <w:r>
              <w:rPr>
                <w:rFonts w:ascii="Arial" w:hAnsi="Arial" w:cs="Arial"/>
                <w:color w:val="000000"/>
              </w:rPr>
              <w:t>5</w:t>
            </w:r>
            <w:r w:rsidRPr="00C54500">
              <w:rPr>
                <w:rFonts w:ascii="Arial" w:hAnsi="Arial" w:cs="Arial"/>
                <w:color w:val="000000"/>
              </w:rPr>
              <w:t xml:space="preserve"> Commercially Sensitive information Form.</w:t>
            </w:r>
          </w:p>
        </w:tc>
      </w:tr>
    </w:tbl>
    <w:p w14:paraId="1AC5847C" w14:textId="77777777" w:rsidR="00E509D2" w:rsidRPr="00504BFF" w:rsidRDefault="00E509D2" w:rsidP="00E509D2">
      <w:pPr>
        <w:widowControl w:val="0"/>
        <w:autoSpaceDE w:val="0"/>
        <w:autoSpaceDN w:val="0"/>
        <w:adjustRightInd w:val="0"/>
        <w:spacing w:after="200" w:line="276" w:lineRule="auto"/>
        <w:ind w:right="114"/>
        <w:rPr>
          <w:rFonts w:ascii="Arial" w:hAnsi="Arial" w:cs="Arial"/>
        </w:rPr>
      </w:pPr>
    </w:p>
    <w:p w14:paraId="2678410F" w14:textId="01A713DA" w:rsidR="00E509D2" w:rsidRPr="00504BFF" w:rsidRDefault="00093642" w:rsidP="00E509D2">
      <w:pPr>
        <w:widowControl w:val="0"/>
        <w:autoSpaceDE w:val="0"/>
        <w:autoSpaceDN w:val="0"/>
        <w:adjustRightInd w:val="0"/>
        <w:spacing w:after="200" w:line="276" w:lineRule="auto"/>
        <w:ind w:right="114"/>
        <w:rPr>
          <w:rFonts w:ascii="Arial" w:hAnsi="Arial" w:cs="Arial"/>
        </w:rPr>
      </w:pPr>
      <w:r>
        <w:rPr>
          <w:rFonts w:cs="Arial"/>
        </w:rPr>
        <w:t xml:space="preserve"> </w:t>
      </w:r>
    </w:p>
    <w:p w14:paraId="6E649A86" w14:textId="3AB86A6E"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D</w:t>
      </w:r>
      <w:r w:rsidR="009A5F94">
        <w:rPr>
          <w:rFonts w:ascii="Arial" w:hAnsi="Arial" w:cs="Arial"/>
        </w:rPr>
        <w:t>8</w:t>
      </w:r>
      <w:r w:rsidRPr="00504BFF">
        <w:rPr>
          <w:rFonts w:ascii="Arial" w:hAnsi="Arial" w:cs="Arial"/>
        </w:rPr>
        <w:t xml:space="preserve">. </w:t>
      </w:r>
      <w:r w:rsidR="003D6287">
        <w:rPr>
          <w:rFonts w:ascii="Arial" w:hAnsi="Arial" w:cs="Arial"/>
        </w:rPr>
        <w:t xml:space="preserve"> </w:t>
      </w:r>
      <w:r w:rsidRPr="00504BFF">
        <w:rPr>
          <w:rFonts w:ascii="Arial" w:hAnsi="Arial" w:cs="Arial"/>
        </w:rPr>
        <w:t>Tenderers shall be scored as a Pass and proceed to Stage 2 if all the documentation in the above table is submitted correctly. If the Tenderer fails to submit any of the above documentation, the Authority reserves the right to score the Tenderer as a Fail. In which case, they will not be evaluated further and will be removed from the competition.</w:t>
      </w:r>
    </w:p>
    <w:p w14:paraId="24890679" w14:textId="77777777"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br/>
      </w:r>
      <w:r w:rsidRPr="00504BFF">
        <w:rPr>
          <w:rFonts w:ascii="Arial" w:hAnsi="Arial" w:cs="Arial"/>
          <w:b/>
          <w:bCs/>
        </w:rPr>
        <w:t>Stage 2: Determination of Candidates who meet the Minimum Eligibility and Suitability Criteria</w:t>
      </w:r>
      <w:r w:rsidRPr="00504BFF">
        <w:rPr>
          <w:rFonts w:ascii="Arial" w:hAnsi="Arial" w:cs="Arial"/>
        </w:rPr>
        <w:t xml:space="preserve"> </w:t>
      </w:r>
    </w:p>
    <w:p w14:paraId="37CA0E86" w14:textId="71D60631"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D</w:t>
      </w:r>
      <w:r w:rsidR="009A5F94">
        <w:rPr>
          <w:rFonts w:ascii="Arial" w:hAnsi="Arial" w:cs="Arial"/>
        </w:rPr>
        <w:t>9</w:t>
      </w:r>
      <w:r w:rsidRPr="00504BFF">
        <w:rPr>
          <w:rFonts w:ascii="Arial" w:hAnsi="Arial" w:cs="Arial"/>
        </w:rPr>
        <w:t xml:space="preserve">. </w:t>
      </w:r>
      <w:r w:rsidR="003D6287">
        <w:rPr>
          <w:rFonts w:ascii="Arial" w:hAnsi="Arial" w:cs="Arial"/>
        </w:rPr>
        <w:t xml:space="preserve"> </w:t>
      </w:r>
      <w:r w:rsidRPr="00504BFF">
        <w:rPr>
          <w:rFonts w:ascii="Arial" w:hAnsi="Arial" w:cs="Arial"/>
        </w:rPr>
        <w:t xml:space="preserve">The Authority shall only the evaluate tender responses of suppliers who they believe to have met the meet the minimum standards of capability and capacity. This will be determined based on responses to the Suitability Assessment Questions (SAQ). </w:t>
      </w:r>
    </w:p>
    <w:p w14:paraId="5D9BF7DB" w14:textId="4FE42E70"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D</w:t>
      </w:r>
      <w:r w:rsidR="009A5F94">
        <w:rPr>
          <w:rFonts w:ascii="Arial" w:hAnsi="Arial" w:cs="Arial"/>
        </w:rPr>
        <w:t>10</w:t>
      </w:r>
      <w:r w:rsidRPr="00504BFF">
        <w:rPr>
          <w:rFonts w:ascii="Arial" w:hAnsi="Arial" w:cs="Arial"/>
        </w:rPr>
        <w:t>. The Authority has determined the minimum standards of capability and capacity as:</w:t>
      </w:r>
    </w:p>
    <w:p w14:paraId="438069D8" w14:textId="67CA7022" w:rsidR="00E509D2" w:rsidRPr="00316371" w:rsidRDefault="00E509D2" w:rsidP="00E509D2">
      <w:pPr>
        <w:widowControl w:val="0"/>
        <w:numPr>
          <w:ilvl w:val="1"/>
          <w:numId w:val="1"/>
        </w:numPr>
        <w:autoSpaceDE w:val="0"/>
        <w:autoSpaceDN w:val="0"/>
        <w:adjustRightInd w:val="0"/>
        <w:spacing w:after="200" w:line="276" w:lineRule="auto"/>
        <w:ind w:right="114"/>
        <w:rPr>
          <w:rFonts w:ascii="Arial" w:hAnsi="Arial" w:cs="Arial"/>
        </w:rPr>
      </w:pPr>
      <w:r w:rsidRPr="00316371">
        <w:rPr>
          <w:rFonts w:ascii="Arial" w:hAnsi="Arial" w:cs="Arial"/>
        </w:rPr>
        <w:t xml:space="preserve">Demonstrable track record of providing </w:t>
      </w:r>
      <w:r w:rsidR="00C922EA" w:rsidRPr="00316371">
        <w:rPr>
          <w:rFonts w:ascii="Arial" w:hAnsi="Arial" w:cs="Arial"/>
        </w:rPr>
        <w:t xml:space="preserve">recruitment services </w:t>
      </w:r>
    </w:p>
    <w:p w14:paraId="0D6F894D" w14:textId="066FEB39" w:rsidR="004D58A4" w:rsidRPr="00316371" w:rsidRDefault="00785286" w:rsidP="00E509D2">
      <w:pPr>
        <w:widowControl w:val="0"/>
        <w:numPr>
          <w:ilvl w:val="1"/>
          <w:numId w:val="1"/>
        </w:numPr>
        <w:autoSpaceDE w:val="0"/>
        <w:autoSpaceDN w:val="0"/>
        <w:adjustRightInd w:val="0"/>
        <w:spacing w:after="200" w:line="276" w:lineRule="auto"/>
        <w:ind w:right="114"/>
        <w:rPr>
          <w:rFonts w:ascii="Arial" w:hAnsi="Arial" w:cs="Arial"/>
        </w:rPr>
      </w:pPr>
      <w:r>
        <w:rPr>
          <w:rFonts w:ascii="Arial" w:hAnsi="Arial" w:cs="Arial"/>
        </w:rPr>
        <w:t xml:space="preserve"> </w:t>
      </w:r>
      <w:r w:rsidR="00D57D23">
        <w:rPr>
          <w:rFonts w:ascii="Arial" w:hAnsi="Arial" w:cs="Arial"/>
        </w:rPr>
        <w:t>E</w:t>
      </w:r>
      <w:r w:rsidR="00D57D23">
        <w:rPr>
          <w:rStyle w:val="normaltextrun"/>
          <w:rFonts w:ascii="Arial" w:hAnsi="Arial" w:cs="Arial"/>
          <w:color w:val="000000"/>
          <w:shd w:val="clear" w:color="auto" w:fill="FFFFFF"/>
        </w:rPr>
        <w:t>vidence that your company uses a recognised Quality Management system in the form of an in-date ISO 9001:2015 certificate, or equivalent accreditation, in a scope appropriate to this requirement.</w:t>
      </w:r>
      <w:r w:rsidR="00D57D23">
        <w:rPr>
          <w:rStyle w:val="eop"/>
          <w:rFonts w:ascii="Arial" w:hAnsi="Arial" w:cs="Arial"/>
          <w:color w:val="000000"/>
          <w:shd w:val="clear" w:color="auto" w:fill="FFFFFF"/>
        </w:rPr>
        <w:t> </w:t>
      </w:r>
    </w:p>
    <w:p w14:paraId="3D7754EC" w14:textId="6DF3BC17"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D1</w:t>
      </w:r>
      <w:r w:rsidR="009B57F5">
        <w:rPr>
          <w:rFonts w:ascii="Arial" w:hAnsi="Arial" w:cs="Arial"/>
        </w:rPr>
        <w:t>1</w:t>
      </w:r>
      <w:r w:rsidRPr="00504BFF">
        <w:rPr>
          <w:rFonts w:ascii="Arial" w:hAnsi="Arial" w:cs="Arial"/>
        </w:rPr>
        <w:t xml:space="preserve">. </w:t>
      </w:r>
      <w:r w:rsidR="003D6287">
        <w:rPr>
          <w:rFonts w:ascii="Arial" w:hAnsi="Arial" w:cs="Arial"/>
        </w:rPr>
        <w:t xml:space="preserve"> </w:t>
      </w:r>
      <w:r w:rsidRPr="00504BFF">
        <w:rPr>
          <w:rFonts w:ascii="Arial" w:hAnsi="Arial" w:cs="Arial"/>
        </w:rPr>
        <w:t>DEFFORM 47 Annex D details the evidence requested as the SAQ Response in accordance with D11.</w:t>
      </w:r>
    </w:p>
    <w:p w14:paraId="2601A4F2" w14:textId="3A839ECA"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D1</w:t>
      </w:r>
      <w:r w:rsidR="009B57F5">
        <w:rPr>
          <w:rFonts w:ascii="Arial" w:hAnsi="Arial" w:cs="Arial"/>
        </w:rPr>
        <w:t>2</w:t>
      </w:r>
      <w:r w:rsidRPr="00504BFF">
        <w:rPr>
          <w:rFonts w:ascii="Arial" w:hAnsi="Arial" w:cs="Arial"/>
        </w:rPr>
        <w:t xml:space="preserve">. </w:t>
      </w:r>
      <w:r w:rsidR="003D6287">
        <w:rPr>
          <w:rFonts w:ascii="Arial" w:hAnsi="Arial" w:cs="Arial"/>
        </w:rPr>
        <w:t xml:space="preserve"> </w:t>
      </w:r>
      <w:r w:rsidRPr="00504BFF">
        <w:rPr>
          <w:rFonts w:ascii="Arial" w:hAnsi="Arial" w:cs="Arial"/>
        </w:rPr>
        <w:t>The SAQ Return should be no more than 1000 number of words per evidential section, including relevant tables/footnotes. If an evidential section exceeds the maximum word count, a line will be drawn through the subsequent part of the evidential section from the word limit specified, and any text beyond this point will not be taken into consideration by the Authority.</w:t>
      </w:r>
    </w:p>
    <w:p w14:paraId="2821AF22" w14:textId="666F7C87"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D1</w:t>
      </w:r>
      <w:r w:rsidR="009B57F5">
        <w:rPr>
          <w:rFonts w:ascii="Arial" w:hAnsi="Arial" w:cs="Arial"/>
        </w:rPr>
        <w:t>3</w:t>
      </w:r>
      <w:r w:rsidRPr="00504BFF">
        <w:rPr>
          <w:rFonts w:ascii="Arial" w:hAnsi="Arial" w:cs="Arial"/>
        </w:rPr>
        <w:t xml:space="preserve">. </w:t>
      </w:r>
      <w:r w:rsidR="003D6287">
        <w:rPr>
          <w:rFonts w:ascii="Arial" w:hAnsi="Arial" w:cs="Arial"/>
        </w:rPr>
        <w:t xml:space="preserve"> </w:t>
      </w:r>
      <w:r w:rsidRPr="00504BFF">
        <w:rPr>
          <w:rFonts w:ascii="Arial" w:hAnsi="Arial" w:cs="Arial"/>
        </w:rPr>
        <w:t xml:space="preserve">Using SAQ Responses, the Authority will determine which suppliers meet the minimum eligibility and selection criteria. SAQ responses will not be scored but deemed as compliant/non-compliant. </w:t>
      </w:r>
    </w:p>
    <w:p w14:paraId="3A62FEF2" w14:textId="5E093C61" w:rsidR="009B57F5"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D1</w:t>
      </w:r>
      <w:r w:rsidR="009B57F5">
        <w:rPr>
          <w:rFonts w:ascii="Arial" w:hAnsi="Arial" w:cs="Arial"/>
        </w:rPr>
        <w:t>4</w:t>
      </w:r>
      <w:r w:rsidRPr="00504BFF">
        <w:rPr>
          <w:rFonts w:ascii="Arial" w:hAnsi="Arial" w:cs="Arial"/>
        </w:rPr>
        <w:t xml:space="preserve">. </w:t>
      </w:r>
      <w:r w:rsidR="003D6287">
        <w:rPr>
          <w:rFonts w:ascii="Arial" w:hAnsi="Arial" w:cs="Arial"/>
        </w:rPr>
        <w:t xml:space="preserve"> </w:t>
      </w:r>
      <w:r w:rsidRPr="00504BFF">
        <w:rPr>
          <w:rFonts w:ascii="Arial" w:hAnsi="Arial" w:cs="Arial"/>
        </w:rPr>
        <w:t>SAQ responses will be assessed by the evaluation team. The evaluation team will consist of Subject Matter Experts (SMEs) from the relevant functional areas; deemed appropriate by the Authority. These SMEs will evaluate each SAQ Response and determine compliance/non-compliance as per the minimum standards of capability and capacity detailed</w:t>
      </w:r>
    </w:p>
    <w:p w14:paraId="2F486F50" w14:textId="235E4050" w:rsidR="00E509D2" w:rsidRPr="00504BFF" w:rsidRDefault="00E509D2" w:rsidP="00E509D2">
      <w:pPr>
        <w:widowControl w:val="0"/>
        <w:autoSpaceDE w:val="0"/>
        <w:autoSpaceDN w:val="0"/>
        <w:adjustRightInd w:val="0"/>
        <w:spacing w:after="200" w:line="276" w:lineRule="auto"/>
        <w:ind w:right="114"/>
        <w:rPr>
          <w:rFonts w:ascii="Arial" w:hAnsi="Arial" w:cs="Arial"/>
          <w:b/>
          <w:bCs/>
        </w:rPr>
      </w:pPr>
      <w:r w:rsidRPr="00504BFF">
        <w:rPr>
          <w:rFonts w:ascii="Arial" w:hAnsi="Arial" w:cs="Arial"/>
        </w:rPr>
        <w:t>D1</w:t>
      </w:r>
      <w:r w:rsidR="009B57F5">
        <w:rPr>
          <w:rFonts w:ascii="Arial" w:hAnsi="Arial" w:cs="Arial"/>
        </w:rPr>
        <w:t>5</w:t>
      </w:r>
      <w:r w:rsidRPr="00504BFF">
        <w:rPr>
          <w:rFonts w:ascii="Arial" w:hAnsi="Arial" w:cs="Arial"/>
        </w:rPr>
        <w:t xml:space="preserve">. </w:t>
      </w:r>
      <w:r w:rsidR="003D6287">
        <w:rPr>
          <w:rFonts w:ascii="Arial" w:hAnsi="Arial" w:cs="Arial"/>
        </w:rPr>
        <w:t xml:space="preserve"> </w:t>
      </w:r>
      <w:r w:rsidRPr="00504BFF">
        <w:rPr>
          <w:rFonts w:ascii="Arial" w:hAnsi="Arial" w:cs="Arial"/>
        </w:rPr>
        <w:t xml:space="preserve">Where more than one specialist is evaluating an area, the evaluation will be achieved by consensus. The Authority’s discretion on whether a Tender meets the minimum eligibility and selection criteria is final. </w:t>
      </w:r>
      <w:r w:rsidRPr="00504BFF">
        <w:rPr>
          <w:rFonts w:ascii="Arial" w:hAnsi="Arial" w:cs="Arial"/>
        </w:rPr>
        <w:br/>
      </w:r>
      <w:r w:rsidRPr="00504BFF">
        <w:rPr>
          <w:rFonts w:ascii="Arial" w:hAnsi="Arial" w:cs="Arial"/>
        </w:rPr>
        <w:br/>
      </w:r>
      <w:r w:rsidRPr="00504BFF">
        <w:rPr>
          <w:rFonts w:ascii="Arial" w:hAnsi="Arial" w:cs="Arial"/>
          <w:b/>
          <w:bCs/>
        </w:rPr>
        <w:t xml:space="preserve">Stage 3: Non-Cost Score </w:t>
      </w:r>
    </w:p>
    <w:p w14:paraId="08E3203D" w14:textId="2EAAAC58" w:rsidR="00E509D2" w:rsidRDefault="00E509D2" w:rsidP="00E509D2">
      <w:pPr>
        <w:spacing w:after="0"/>
        <w:rPr>
          <w:rFonts w:ascii="Arial" w:hAnsi="Arial" w:cs="Arial"/>
        </w:rPr>
      </w:pPr>
      <w:r w:rsidRPr="00504BFF">
        <w:rPr>
          <w:rFonts w:ascii="Arial" w:hAnsi="Arial" w:cs="Arial"/>
        </w:rPr>
        <w:t>D16. Non-Cost Score will be determined through assessment of Technical Award Criteria.</w:t>
      </w:r>
      <w:r w:rsidRPr="00504BFF">
        <w:rPr>
          <w:rFonts w:ascii="Arial" w:hAnsi="Arial" w:cs="Arial"/>
        </w:rPr>
        <w:br/>
      </w:r>
      <w:r w:rsidRPr="00504BFF">
        <w:rPr>
          <w:rFonts w:ascii="Arial" w:hAnsi="Arial" w:cs="Arial"/>
        </w:rPr>
        <w:br/>
        <w:t xml:space="preserve">D17. Each Individual Criterion will be evaluated against the following Scoring Mechanism in Table 2. Any mark of </w:t>
      </w:r>
      <w:r w:rsidR="00B1478D">
        <w:rPr>
          <w:rFonts w:ascii="Arial" w:hAnsi="Arial" w:cs="Arial"/>
        </w:rPr>
        <w:t>20</w:t>
      </w:r>
      <w:r w:rsidRPr="00504BFF">
        <w:rPr>
          <w:rFonts w:ascii="Arial" w:hAnsi="Arial" w:cs="Arial"/>
        </w:rPr>
        <w:t xml:space="preserve"> or below will result in the bid being non-compliant. </w:t>
      </w:r>
    </w:p>
    <w:p w14:paraId="0BA88A25" w14:textId="77777777" w:rsidR="00D67DEB" w:rsidRPr="00504BFF" w:rsidRDefault="00D67DEB" w:rsidP="00E509D2">
      <w:pPr>
        <w:spacing w:after="0"/>
        <w:rPr>
          <w:rFonts w:ascii="Arial" w:hAnsi="Arial" w:cs="Arial"/>
        </w:rPr>
      </w:pPr>
    </w:p>
    <w:p w14:paraId="0C588547" w14:textId="77777777" w:rsidR="00E509D2" w:rsidRPr="00504BFF" w:rsidRDefault="00E509D2" w:rsidP="00E509D2">
      <w:pPr>
        <w:spacing w:after="0"/>
        <w:rPr>
          <w:rFonts w:ascii="Arial" w:hAnsi="Arial" w:cs="Arial"/>
          <w:bC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6"/>
        <w:gridCol w:w="8788"/>
      </w:tblGrid>
      <w:tr w:rsidR="00E509D2" w:rsidRPr="00504BFF" w14:paraId="73C23ADB" w14:textId="77777777" w:rsidTr="001E43CE">
        <w:trPr>
          <w:cantSplit/>
        </w:trPr>
        <w:tc>
          <w:tcPr>
            <w:tcW w:w="9894" w:type="dxa"/>
            <w:gridSpan w:val="2"/>
            <w:shd w:val="clear" w:color="auto" w:fill="D9D9D9"/>
          </w:tcPr>
          <w:p w14:paraId="4E1AC346" w14:textId="265C8D82" w:rsidR="00E509D2" w:rsidRPr="00504BFF" w:rsidRDefault="00E509D2" w:rsidP="00793866">
            <w:pPr>
              <w:widowControl w:val="0"/>
              <w:autoSpaceDE w:val="0"/>
              <w:autoSpaceDN w:val="0"/>
              <w:adjustRightInd w:val="0"/>
              <w:spacing w:after="60" w:line="240" w:lineRule="auto"/>
              <w:ind w:right="1"/>
              <w:jc w:val="center"/>
              <w:rPr>
                <w:rFonts w:ascii="Arial" w:hAnsi="Arial" w:cs="Arial"/>
              </w:rPr>
            </w:pPr>
            <w:r w:rsidRPr="009B57F5">
              <w:rPr>
                <w:rFonts w:ascii="Arial" w:hAnsi="Arial" w:cs="Arial"/>
                <w:b/>
                <w:bCs/>
              </w:rPr>
              <w:t>TABLE 2: STAGE 3: NON-COST SCORING MECHANISM</w:t>
            </w:r>
          </w:p>
        </w:tc>
      </w:tr>
      <w:tr w:rsidR="00E509D2" w:rsidRPr="00504BFF" w14:paraId="56176CD4" w14:textId="77777777" w:rsidTr="00FF4084">
        <w:trPr>
          <w:cantSplit/>
        </w:trPr>
        <w:tc>
          <w:tcPr>
            <w:tcW w:w="1106" w:type="dxa"/>
          </w:tcPr>
          <w:p w14:paraId="7D58C902" w14:textId="77777777" w:rsidR="00E509D2" w:rsidRPr="00504BFF" w:rsidRDefault="00E509D2" w:rsidP="00FF4084">
            <w:pPr>
              <w:spacing w:after="0"/>
              <w:rPr>
                <w:rFonts w:ascii="Arial" w:hAnsi="Arial" w:cs="Arial"/>
              </w:rPr>
            </w:pPr>
            <w:r w:rsidRPr="00504BFF">
              <w:rPr>
                <w:rFonts w:ascii="Arial" w:hAnsi="Arial" w:cs="Arial"/>
              </w:rPr>
              <w:t>SCORE</w:t>
            </w:r>
          </w:p>
        </w:tc>
        <w:tc>
          <w:tcPr>
            <w:tcW w:w="8788" w:type="dxa"/>
          </w:tcPr>
          <w:p w14:paraId="52244FD5" w14:textId="77777777" w:rsidR="00E509D2" w:rsidRPr="00504BFF" w:rsidRDefault="00E509D2" w:rsidP="00FF4084">
            <w:pPr>
              <w:spacing w:after="0"/>
              <w:ind w:left="376" w:hanging="360"/>
              <w:rPr>
                <w:rFonts w:ascii="Arial" w:hAnsi="Arial" w:cs="Arial"/>
              </w:rPr>
            </w:pPr>
            <w:r w:rsidRPr="00504BFF">
              <w:rPr>
                <w:rFonts w:ascii="Arial" w:hAnsi="Arial" w:cs="Arial"/>
              </w:rPr>
              <w:t>DESCRIPTION</w:t>
            </w:r>
          </w:p>
        </w:tc>
      </w:tr>
      <w:tr w:rsidR="00E509D2" w:rsidRPr="00504BFF" w14:paraId="28DBDFC2" w14:textId="77777777" w:rsidTr="00FF4084">
        <w:trPr>
          <w:cantSplit/>
        </w:trPr>
        <w:tc>
          <w:tcPr>
            <w:tcW w:w="1106" w:type="dxa"/>
          </w:tcPr>
          <w:p w14:paraId="5BB6E1AC" w14:textId="75F97095" w:rsidR="00E509D2" w:rsidRPr="00504BFF" w:rsidRDefault="00513A8A" w:rsidP="00FF4084">
            <w:pPr>
              <w:spacing w:after="0"/>
              <w:rPr>
                <w:rFonts w:ascii="Arial" w:hAnsi="Arial" w:cs="Arial"/>
              </w:rPr>
            </w:pPr>
            <w:r>
              <w:rPr>
                <w:rFonts w:ascii="Arial" w:hAnsi="Arial" w:cs="Arial"/>
              </w:rPr>
              <w:t>100</w:t>
            </w:r>
          </w:p>
        </w:tc>
        <w:tc>
          <w:tcPr>
            <w:tcW w:w="8788" w:type="dxa"/>
          </w:tcPr>
          <w:p w14:paraId="11FC6977" w14:textId="77777777" w:rsidR="00E509D2" w:rsidRPr="00504BFF" w:rsidRDefault="00E509D2" w:rsidP="00FF4084">
            <w:pPr>
              <w:spacing w:after="0"/>
              <w:ind w:left="376" w:hanging="360"/>
              <w:rPr>
                <w:rFonts w:ascii="Arial" w:hAnsi="Arial" w:cs="Arial"/>
                <w:u w:val="single"/>
              </w:rPr>
            </w:pPr>
            <w:r w:rsidRPr="00504BFF">
              <w:rPr>
                <w:rFonts w:ascii="Arial" w:hAnsi="Arial" w:cs="Arial"/>
              </w:rPr>
              <w:t>High Confidence</w:t>
            </w:r>
          </w:p>
          <w:p w14:paraId="1B66B5E0" w14:textId="77777777" w:rsidR="00E509D2" w:rsidRPr="00504BFF" w:rsidRDefault="00E509D2" w:rsidP="00FF4084">
            <w:pPr>
              <w:spacing w:after="0"/>
              <w:ind w:left="376" w:hanging="360"/>
              <w:rPr>
                <w:rFonts w:ascii="Arial" w:hAnsi="Arial" w:cs="Arial"/>
                <w:u w:val="single"/>
              </w:rPr>
            </w:pPr>
            <w:r w:rsidRPr="00504BFF">
              <w:rPr>
                <w:rFonts w:ascii="Arial" w:hAnsi="Arial" w:cs="Arial"/>
                <w:u w:val="single"/>
              </w:rPr>
              <w:t xml:space="preserve">The Tender shows </w:t>
            </w:r>
            <w:r w:rsidRPr="00504BFF">
              <w:rPr>
                <w:rFonts w:ascii="Arial" w:hAnsi="Arial" w:cs="Arial"/>
                <w:b/>
                <w:u w:val="single"/>
              </w:rPr>
              <w:t>all</w:t>
            </w:r>
            <w:r w:rsidRPr="00504BFF">
              <w:rPr>
                <w:rFonts w:ascii="Arial" w:hAnsi="Arial" w:cs="Arial"/>
                <w:u w:val="single"/>
              </w:rPr>
              <w:t xml:space="preserve"> the following:</w:t>
            </w:r>
          </w:p>
          <w:p w14:paraId="4E5C1C54" w14:textId="77777777" w:rsidR="00E509D2" w:rsidRPr="00504BFF" w:rsidRDefault="00E509D2" w:rsidP="00FF4084">
            <w:pPr>
              <w:spacing w:after="0"/>
              <w:ind w:left="376" w:hanging="360"/>
              <w:rPr>
                <w:rFonts w:ascii="Arial" w:hAnsi="Arial" w:cs="Arial"/>
              </w:rPr>
            </w:pPr>
            <w:r w:rsidRPr="00504BFF">
              <w:rPr>
                <w:rFonts w:ascii="Arial" w:hAnsi="Arial" w:cs="Arial"/>
              </w:rPr>
              <w:t>1.</w:t>
            </w:r>
            <w:r w:rsidRPr="00504BFF">
              <w:rPr>
                <w:rFonts w:ascii="Arial" w:hAnsi="Arial" w:cs="Arial"/>
              </w:rPr>
              <w:tab/>
              <w:t>The Tenderer has demonstrated that the solution is fully deliverable; evidence for this:</w:t>
            </w:r>
          </w:p>
          <w:p w14:paraId="3EB7A712" w14:textId="77777777" w:rsidR="00E509D2" w:rsidRPr="00504BFF" w:rsidRDefault="00E509D2" w:rsidP="00E509D2">
            <w:pPr>
              <w:numPr>
                <w:ilvl w:val="0"/>
                <w:numId w:val="32"/>
              </w:numPr>
              <w:tabs>
                <w:tab w:val="clear" w:pos="720"/>
              </w:tabs>
              <w:spacing w:after="0" w:line="240" w:lineRule="auto"/>
              <w:ind w:left="736"/>
              <w:rPr>
                <w:rFonts w:ascii="Arial" w:hAnsi="Arial" w:cs="Arial"/>
              </w:rPr>
            </w:pPr>
            <w:r w:rsidRPr="00504BFF">
              <w:rPr>
                <w:rFonts w:ascii="Arial" w:hAnsi="Arial" w:cs="Arial"/>
              </w:rPr>
              <w:t>Clearly and comprehensively details how the capability will be delivered.</w:t>
            </w:r>
          </w:p>
          <w:p w14:paraId="26912E3D" w14:textId="77777777" w:rsidR="00E509D2" w:rsidRPr="00504BFF" w:rsidRDefault="00E509D2" w:rsidP="00E509D2">
            <w:pPr>
              <w:numPr>
                <w:ilvl w:val="0"/>
                <w:numId w:val="32"/>
              </w:numPr>
              <w:tabs>
                <w:tab w:val="clear" w:pos="720"/>
              </w:tabs>
              <w:spacing w:after="0" w:line="240" w:lineRule="auto"/>
              <w:ind w:left="736"/>
              <w:rPr>
                <w:rFonts w:ascii="Arial" w:hAnsi="Arial" w:cs="Arial"/>
              </w:rPr>
            </w:pPr>
            <w:r w:rsidRPr="00504BFF">
              <w:rPr>
                <w:rFonts w:ascii="Arial" w:hAnsi="Arial" w:cs="Arial"/>
              </w:rPr>
              <w:t>Complies with all standards detailed in the criteria whilst recognising and mitigating all constraints.</w:t>
            </w:r>
          </w:p>
          <w:p w14:paraId="2AA7A5B1" w14:textId="77777777" w:rsidR="00E509D2" w:rsidRPr="00504BFF" w:rsidRDefault="00E509D2" w:rsidP="00E509D2">
            <w:pPr>
              <w:numPr>
                <w:ilvl w:val="0"/>
                <w:numId w:val="32"/>
              </w:numPr>
              <w:tabs>
                <w:tab w:val="clear" w:pos="720"/>
              </w:tabs>
              <w:spacing w:after="0" w:line="240" w:lineRule="auto"/>
              <w:ind w:left="736"/>
              <w:rPr>
                <w:rFonts w:ascii="Arial" w:hAnsi="Arial" w:cs="Arial"/>
              </w:rPr>
            </w:pPr>
            <w:r w:rsidRPr="00504BFF">
              <w:rPr>
                <w:rFonts w:ascii="Arial" w:hAnsi="Arial" w:cs="Arial"/>
              </w:rPr>
              <w:t>Shows effective and efficient use of resources.</w:t>
            </w:r>
          </w:p>
          <w:p w14:paraId="7C8C2E5F" w14:textId="77777777" w:rsidR="00E509D2" w:rsidRPr="00504BFF" w:rsidRDefault="00E509D2" w:rsidP="00FF4084">
            <w:pPr>
              <w:spacing w:after="0"/>
              <w:ind w:left="376" w:hanging="360"/>
              <w:rPr>
                <w:rFonts w:ascii="Arial" w:hAnsi="Arial" w:cs="Arial"/>
              </w:rPr>
            </w:pPr>
            <w:r w:rsidRPr="00504BFF">
              <w:rPr>
                <w:rFonts w:ascii="Arial" w:hAnsi="Arial" w:cs="Arial"/>
              </w:rPr>
              <w:t>2.</w:t>
            </w:r>
            <w:r w:rsidRPr="00504BFF">
              <w:rPr>
                <w:rFonts w:ascii="Arial" w:hAnsi="Arial" w:cs="Arial"/>
              </w:rPr>
              <w:tab/>
              <w:t>Any effects on the Authority resulting from the Tenderer’s solution are acceptable.</w:t>
            </w:r>
          </w:p>
        </w:tc>
      </w:tr>
      <w:tr w:rsidR="00E509D2" w:rsidRPr="00504BFF" w14:paraId="78A47A40" w14:textId="77777777" w:rsidTr="00FF4084">
        <w:trPr>
          <w:cantSplit/>
        </w:trPr>
        <w:tc>
          <w:tcPr>
            <w:tcW w:w="1106" w:type="dxa"/>
          </w:tcPr>
          <w:p w14:paraId="1623E906" w14:textId="7CE171A6" w:rsidR="00E509D2" w:rsidRPr="00504BFF" w:rsidRDefault="00513A8A" w:rsidP="00FF4084">
            <w:pPr>
              <w:spacing w:after="0"/>
              <w:rPr>
                <w:rFonts w:ascii="Arial" w:hAnsi="Arial" w:cs="Arial"/>
              </w:rPr>
            </w:pPr>
            <w:r>
              <w:rPr>
                <w:rFonts w:ascii="Arial" w:hAnsi="Arial" w:cs="Arial"/>
              </w:rPr>
              <w:t>80</w:t>
            </w:r>
          </w:p>
        </w:tc>
        <w:tc>
          <w:tcPr>
            <w:tcW w:w="8788" w:type="dxa"/>
          </w:tcPr>
          <w:p w14:paraId="7AAF52F5" w14:textId="77777777" w:rsidR="00E509D2" w:rsidRPr="00504BFF" w:rsidRDefault="00E509D2" w:rsidP="00FF4084">
            <w:pPr>
              <w:spacing w:after="0"/>
              <w:ind w:left="376" w:hanging="360"/>
              <w:rPr>
                <w:rFonts w:ascii="Arial" w:hAnsi="Arial" w:cs="Arial"/>
                <w:u w:val="single"/>
              </w:rPr>
            </w:pPr>
            <w:r w:rsidRPr="00504BFF">
              <w:rPr>
                <w:rFonts w:ascii="Arial" w:hAnsi="Arial" w:cs="Arial"/>
              </w:rPr>
              <w:t>Good Confidence</w:t>
            </w:r>
          </w:p>
          <w:p w14:paraId="330E81A8" w14:textId="77777777" w:rsidR="00E509D2" w:rsidRPr="00504BFF" w:rsidRDefault="00E509D2" w:rsidP="00FF4084">
            <w:pPr>
              <w:spacing w:after="0"/>
              <w:ind w:left="376" w:hanging="360"/>
              <w:rPr>
                <w:rFonts w:ascii="Arial" w:hAnsi="Arial" w:cs="Arial"/>
                <w:u w:val="single"/>
              </w:rPr>
            </w:pPr>
            <w:r w:rsidRPr="00504BFF">
              <w:rPr>
                <w:rFonts w:ascii="Arial" w:hAnsi="Arial" w:cs="Arial"/>
                <w:u w:val="single"/>
              </w:rPr>
              <w:t xml:space="preserve">The Tender shows </w:t>
            </w:r>
            <w:r w:rsidRPr="00504BFF">
              <w:rPr>
                <w:rFonts w:ascii="Arial" w:hAnsi="Arial" w:cs="Arial"/>
                <w:b/>
                <w:u w:val="single"/>
              </w:rPr>
              <w:t>all</w:t>
            </w:r>
            <w:r w:rsidRPr="00504BFF">
              <w:rPr>
                <w:rFonts w:ascii="Arial" w:hAnsi="Arial" w:cs="Arial"/>
                <w:u w:val="single"/>
              </w:rPr>
              <w:t xml:space="preserve"> the following:</w:t>
            </w:r>
          </w:p>
          <w:p w14:paraId="4E90DF39" w14:textId="77777777" w:rsidR="00E509D2" w:rsidRPr="00504BFF" w:rsidRDefault="00E509D2" w:rsidP="00FF4084">
            <w:pPr>
              <w:spacing w:after="0"/>
              <w:ind w:left="376" w:hanging="360"/>
              <w:rPr>
                <w:rFonts w:ascii="Arial" w:hAnsi="Arial" w:cs="Arial"/>
              </w:rPr>
            </w:pPr>
            <w:r w:rsidRPr="00504BFF">
              <w:rPr>
                <w:rFonts w:ascii="Arial" w:hAnsi="Arial" w:cs="Arial"/>
              </w:rPr>
              <w:t>1.</w:t>
            </w:r>
            <w:r w:rsidRPr="00504BFF">
              <w:rPr>
                <w:rFonts w:ascii="Arial" w:hAnsi="Arial" w:cs="Arial"/>
              </w:rPr>
              <w:tab/>
              <w:t>The Tenderer has demonstrated that the solution is fully deliverable; evidence for this:</w:t>
            </w:r>
          </w:p>
          <w:p w14:paraId="26D07BB4" w14:textId="77777777" w:rsidR="00E509D2" w:rsidRPr="00504BFF" w:rsidRDefault="00E509D2" w:rsidP="00E509D2">
            <w:pPr>
              <w:numPr>
                <w:ilvl w:val="0"/>
                <w:numId w:val="34"/>
              </w:numPr>
              <w:tabs>
                <w:tab w:val="clear" w:pos="720"/>
              </w:tabs>
              <w:spacing w:after="0" w:line="240" w:lineRule="auto"/>
              <w:ind w:left="736"/>
              <w:rPr>
                <w:rFonts w:ascii="Arial" w:hAnsi="Arial" w:cs="Arial"/>
              </w:rPr>
            </w:pPr>
            <w:r w:rsidRPr="00504BFF">
              <w:rPr>
                <w:rFonts w:ascii="Arial" w:hAnsi="Arial" w:cs="Arial"/>
              </w:rPr>
              <w:t>Highly details how the capability will be delivered.</w:t>
            </w:r>
          </w:p>
          <w:p w14:paraId="272674BF" w14:textId="77777777" w:rsidR="00E509D2" w:rsidRPr="00504BFF" w:rsidRDefault="00E509D2" w:rsidP="00E509D2">
            <w:pPr>
              <w:numPr>
                <w:ilvl w:val="0"/>
                <w:numId w:val="34"/>
              </w:numPr>
              <w:tabs>
                <w:tab w:val="clear" w:pos="720"/>
              </w:tabs>
              <w:spacing w:after="0" w:line="240" w:lineRule="auto"/>
              <w:ind w:left="736"/>
              <w:rPr>
                <w:rFonts w:ascii="Arial" w:hAnsi="Arial" w:cs="Arial"/>
              </w:rPr>
            </w:pPr>
            <w:r w:rsidRPr="00504BFF">
              <w:rPr>
                <w:rFonts w:ascii="Arial" w:hAnsi="Arial" w:cs="Arial"/>
              </w:rPr>
              <w:t>Complies with necessary standards detailed in the criteria whilst recognising and mitigating key constraints.</w:t>
            </w:r>
          </w:p>
          <w:p w14:paraId="09597A63" w14:textId="77777777" w:rsidR="00E509D2" w:rsidRPr="00504BFF" w:rsidRDefault="00E509D2" w:rsidP="00E509D2">
            <w:pPr>
              <w:numPr>
                <w:ilvl w:val="0"/>
                <w:numId w:val="34"/>
              </w:numPr>
              <w:tabs>
                <w:tab w:val="clear" w:pos="720"/>
              </w:tabs>
              <w:spacing w:after="0" w:line="240" w:lineRule="auto"/>
              <w:ind w:left="736"/>
              <w:rPr>
                <w:rFonts w:ascii="Arial" w:hAnsi="Arial" w:cs="Arial"/>
              </w:rPr>
            </w:pPr>
            <w:r w:rsidRPr="00504BFF">
              <w:rPr>
                <w:rFonts w:ascii="Arial" w:hAnsi="Arial" w:cs="Arial"/>
              </w:rPr>
              <w:t>Show efficiencies in the use of resources.</w:t>
            </w:r>
          </w:p>
          <w:p w14:paraId="48B8E7E1" w14:textId="77777777" w:rsidR="00E509D2" w:rsidRPr="00504BFF" w:rsidRDefault="00E509D2" w:rsidP="00FF4084">
            <w:pPr>
              <w:spacing w:after="0"/>
              <w:ind w:left="376" w:hanging="360"/>
              <w:rPr>
                <w:rFonts w:ascii="Arial" w:hAnsi="Arial" w:cs="Arial"/>
              </w:rPr>
            </w:pPr>
            <w:r w:rsidRPr="00504BFF">
              <w:rPr>
                <w:rFonts w:ascii="Arial" w:hAnsi="Arial" w:cs="Arial"/>
              </w:rPr>
              <w:t>2.</w:t>
            </w:r>
            <w:r w:rsidRPr="00504BFF">
              <w:rPr>
                <w:rFonts w:ascii="Arial" w:hAnsi="Arial" w:cs="Arial"/>
              </w:rPr>
              <w:tab/>
              <w:t>Any effects on the Authority resulting from the Tenderer’s solution are acceptable.</w:t>
            </w:r>
          </w:p>
        </w:tc>
      </w:tr>
      <w:tr w:rsidR="00E509D2" w:rsidRPr="00504BFF" w14:paraId="020178F2" w14:textId="77777777" w:rsidTr="00FF4084">
        <w:trPr>
          <w:cantSplit/>
        </w:trPr>
        <w:tc>
          <w:tcPr>
            <w:tcW w:w="1106" w:type="dxa"/>
          </w:tcPr>
          <w:p w14:paraId="58F2EF72" w14:textId="6C0FEE47" w:rsidR="00E509D2" w:rsidRPr="00504BFF" w:rsidRDefault="00513A8A" w:rsidP="00FF4084">
            <w:pPr>
              <w:spacing w:after="0"/>
              <w:rPr>
                <w:rFonts w:ascii="Arial" w:hAnsi="Arial" w:cs="Arial"/>
              </w:rPr>
            </w:pPr>
            <w:r>
              <w:rPr>
                <w:rFonts w:ascii="Arial" w:hAnsi="Arial" w:cs="Arial"/>
              </w:rPr>
              <w:t>60</w:t>
            </w:r>
          </w:p>
        </w:tc>
        <w:tc>
          <w:tcPr>
            <w:tcW w:w="8788" w:type="dxa"/>
          </w:tcPr>
          <w:p w14:paraId="7AD8CE8A" w14:textId="77777777" w:rsidR="00E509D2" w:rsidRPr="00504BFF" w:rsidRDefault="00E509D2" w:rsidP="00FF4084">
            <w:pPr>
              <w:spacing w:after="0"/>
              <w:ind w:left="376" w:hanging="360"/>
              <w:rPr>
                <w:rFonts w:ascii="Arial" w:hAnsi="Arial" w:cs="Arial"/>
                <w:u w:val="single"/>
              </w:rPr>
            </w:pPr>
            <w:r w:rsidRPr="00504BFF">
              <w:rPr>
                <w:rFonts w:ascii="Arial" w:hAnsi="Arial" w:cs="Arial"/>
              </w:rPr>
              <w:t>Satisfactory</w:t>
            </w:r>
          </w:p>
          <w:p w14:paraId="6A787413" w14:textId="77777777" w:rsidR="00E509D2" w:rsidRPr="00504BFF" w:rsidRDefault="00E509D2" w:rsidP="00FF4084">
            <w:pPr>
              <w:spacing w:after="0"/>
              <w:ind w:left="376" w:hanging="360"/>
              <w:rPr>
                <w:rFonts w:ascii="Arial" w:hAnsi="Arial" w:cs="Arial"/>
                <w:u w:val="single"/>
              </w:rPr>
            </w:pPr>
            <w:r w:rsidRPr="00504BFF">
              <w:rPr>
                <w:rFonts w:ascii="Arial" w:hAnsi="Arial" w:cs="Arial"/>
                <w:u w:val="single"/>
              </w:rPr>
              <w:t xml:space="preserve">The Tender shows </w:t>
            </w:r>
            <w:r w:rsidRPr="00504BFF">
              <w:rPr>
                <w:rFonts w:ascii="Arial" w:hAnsi="Arial" w:cs="Arial"/>
                <w:b/>
                <w:u w:val="single"/>
              </w:rPr>
              <w:t>all</w:t>
            </w:r>
            <w:r w:rsidRPr="00504BFF">
              <w:rPr>
                <w:rFonts w:ascii="Arial" w:hAnsi="Arial" w:cs="Arial"/>
                <w:u w:val="single"/>
              </w:rPr>
              <w:t xml:space="preserve"> the following:</w:t>
            </w:r>
          </w:p>
          <w:p w14:paraId="2A09E521" w14:textId="77777777" w:rsidR="00E509D2" w:rsidRPr="00504BFF" w:rsidRDefault="00E509D2" w:rsidP="00FF4084">
            <w:pPr>
              <w:spacing w:after="0"/>
              <w:ind w:left="376" w:hanging="360"/>
              <w:rPr>
                <w:rFonts w:ascii="Arial" w:hAnsi="Arial" w:cs="Arial"/>
              </w:rPr>
            </w:pPr>
            <w:r w:rsidRPr="00504BFF">
              <w:rPr>
                <w:rFonts w:ascii="Arial" w:hAnsi="Arial" w:cs="Arial"/>
              </w:rPr>
              <w:t>1.</w:t>
            </w:r>
            <w:r w:rsidRPr="00504BFF">
              <w:rPr>
                <w:rFonts w:ascii="Arial" w:hAnsi="Arial" w:cs="Arial"/>
              </w:rPr>
              <w:tab/>
              <w:t>The Tenderer has demonstrated that the solution is fully deliverable; evidence for this:</w:t>
            </w:r>
          </w:p>
          <w:p w14:paraId="58A7EFDD" w14:textId="77777777" w:rsidR="00E509D2" w:rsidRPr="00504BFF" w:rsidRDefault="00E509D2" w:rsidP="00E509D2">
            <w:pPr>
              <w:numPr>
                <w:ilvl w:val="0"/>
                <w:numId w:val="32"/>
              </w:numPr>
              <w:tabs>
                <w:tab w:val="clear" w:pos="720"/>
              </w:tabs>
              <w:spacing w:after="0" w:line="240" w:lineRule="auto"/>
              <w:ind w:left="736"/>
              <w:rPr>
                <w:rFonts w:ascii="Arial" w:hAnsi="Arial" w:cs="Arial"/>
              </w:rPr>
            </w:pPr>
            <w:r w:rsidRPr="00504BFF">
              <w:rPr>
                <w:rFonts w:ascii="Arial" w:hAnsi="Arial" w:cs="Arial"/>
              </w:rPr>
              <w:t>Details how the capability will be delivered.</w:t>
            </w:r>
          </w:p>
          <w:p w14:paraId="3DA9D910" w14:textId="77777777" w:rsidR="00E509D2" w:rsidRPr="00504BFF" w:rsidRDefault="00E509D2" w:rsidP="00E509D2">
            <w:pPr>
              <w:numPr>
                <w:ilvl w:val="0"/>
                <w:numId w:val="32"/>
              </w:numPr>
              <w:tabs>
                <w:tab w:val="clear" w:pos="720"/>
              </w:tabs>
              <w:spacing w:after="0" w:line="240" w:lineRule="auto"/>
              <w:ind w:left="736"/>
              <w:rPr>
                <w:rFonts w:ascii="Arial" w:hAnsi="Arial" w:cs="Arial"/>
              </w:rPr>
            </w:pPr>
            <w:r w:rsidRPr="00504BFF">
              <w:rPr>
                <w:rFonts w:ascii="Arial" w:hAnsi="Arial" w:cs="Arial"/>
              </w:rPr>
              <w:t>Complies with necessary standards detailed in the criteria and recognises key constraints.</w:t>
            </w:r>
          </w:p>
          <w:p w14:paraId="37F9043E" w14:textId="77777777" w:rsidR="00E509D2" w:rsidRPr="00504BFF" w:rsidRDefault="00E509D2" w:rsidP="00E509D2">
            <w:pPr>
              <w:numPr>
                <w:ilvl w:val="0"/>
                <w:numId w:val="32"/>
              </w:numPr>
              <w:tabs>
                <w:tab w:val="clear" w:pos="720"/>
              </w:tabs>
              <w:spacing w:after="0" w:line="240" w:lineRule="auto"/>
              <w:ind w:left="736"/>
              <w:rPr>
                <w:rFonts w:ascii="Arial" w:hAnsi="Arial" w:cs="Arial"/>
              </w:rPr>
            </w:pPr>
            <w:r w:rsidRPr="00504BFF">
              <w:rPr>
                <w:rFonts w:ascii="Arial" w:hAnsi="Arial" w:cs="Arial"/>
              </w:rPr>
              <w:t>Shows limited efficiencies in the use of resources.</w:t>
            </w:r>
          </w:p>
          <w:p w14:paraId="672498A9" w14:textId="77777777" w:rsidR="00E509D2" w:rsidRPr="00504BFF" w:rsidRDefault="00E509D2" w:rsidP="00FF4084">
            <w:pPr>
              <w:spacing w:after="0"/>
              <w:ind w:left="376" w:hanging="360"/>
              <w:rPr>
                <w:rFonts w:ascii="Arial" w:hAnsi="Arial" w:cs="Arial"/>
              </w:rPr>
            </w:pPr>
            <w:r w:rsidRPr="00504BFF">
              <w:rPr>
                <w:rFonts w:ascii="Arial" w:hAnsi="Arial" w:cs="Arial"/>
              </w:rPr>
              <w:t>2.</w:t>
            </w:r>
            <w:r w:rsidRPr="00504BFF">
              <w:rPr>
                <w:rFonts w:ascii="Arial" w:hAnsi="Arial" w:cs="Arial"/>
              </w:rPr>
              <w:tab/>
              <w:t>Any effects on the Authority resulting from the Tenderer’s solution are acceptable.</w:t>
            </w:r>
          </w:p>
        </w:tc>
      </w:tr>
      <w:tr w:rsidR="00E509D2" w:rsidRPr="00504BFF" w14:paraId="20FA693D" w14:textId="77777777" w:rsidTr="00FF4084">
        <w:trPr>
          <w:cantSplit/>
        </w:trPr>
        <w:tc>
          <w:tcPr>
            <w:tcW w:w="1106" w:type="dxa"/>
          </w:tcPr>
          <w:p w14:paraId="0D897E76" w14:textId="4618B8ED" w:rsidR="00E509D2" w:rsidRPr="00504BFF" w:rsidRDefault="00513A8A" w:rsidP="00FF4084">
            <w:pPr>
              <w:spacing w:after="0"/>
              <w:rPr>
                <w:rFonts w:ascii="Arial" w:hAnsi="Arial" w:cs="Arial"/>
              </w:rPr>
            </w:pPr>
            <w:r>
              <w:rPr>
                <w:rFonts w:ascii="Arial" w:hAnsi="Arial" w:cs="Arial"/>
              </w:rPr>
              <w:t>40</w:t>
            </w:r>
          </w:p>
        </w:tc>
        <w:tc>
          <w:tcPr>
            <w:tcW w:w="8788" w:type="dxa"/>
          </w:tcPr>
          <w:p w14:paraId="6EC51E3A" w14:textId="77777777" w:rsidR="00E509D2" w:rsidRPr="00504BFF" w:rsidRDefault="00E509D2" w:rsidP="00FF4084">
            <w:pPr>
              <w:spacing w:after="0"/>
              <w:ind w:left="376" w:hanging="360"/>
              <w:rPr>
                <w:rFonts w:ascii="Arial" w:hAnsi="Arial" w:cs="Arial"/>
                <w:u w:val="single"/>
              </w:rPr>
            </w:pPr>
            <w:r w:rsidRPr="00504BFF">
              <w:rPr>
                <w:rFonts w:ascii="Arial" w:hAnsi="Arial" w:cs="Arial"/>
              </w:rPr>
              <w:t>Minor Concerns</w:t>
            </w:r>
          </w:p>
          <w:p w14:paraId="1B25921B" w14:textId="77777777" w:rsidR="00E509D2" w:rsidRPr="00504BFF" w:rsidRDefault="00E509D2" w:rsidP="00FF4084">
            <w:pPr>
              <w:spacing w:after="0"/>
              <w:ind w:left="376" w:hanging="360"/>
              <w:rPr>
                <w:rFonts w:ascii="Arial" w:hAnsi="Arial" w:cs="Arial"/>
                <w:u w:val="single"/>
              </w:rPr>
            </w:pPr>
            <w:r w:rsidRPr="00504BFF">
              <w:rPr>
                <w:rFonts w:ascii="Arial" w:hAnsi="Arial" w:cs="Arial"/>
                <w:u w:val="single"/>
              </w:rPr>
              <w:t xml:space="preserve">The Tender shows </w:t>
            </w:r>
            <w:r w:rsidRPr="00504BFF">
              <w:rPr>
                <w:rFonts w:ascii="Arial" w:hAnsi="Arial" w:cs="Arial"/>
                <w:b/>
                <w:u w:val="single"/>
              </w:rPr>
              <w:t>any</w:t>
            </w:r>
            <w:r w:rsidRPr="00504BFF">
              <w:rPr>
                <w:rFonts w:ascii="Arial" w:hAnsi="Arial" w:cs="Arial"/>
                <w:u w:val="single"/>
              </w:rPr>
              <w:t xml:space="preserve"> of the following:</w:t>
            </w:r>
          </w:p>
          <w:p w14:paraId="0B62D32E" w14:textId="77777777" w:rsidR="00E509D2" w:rsidRPr="00504BFF" w:rsidRDefault="00E509D2" w:rsidP="00FF4084">
            <w:pPr>
              <w:spacing w:after="0"/>
              <w:ind w:left="376" w:hanging="360"/>
              <w:rPr>
                <w:rFonts w:ascii="Arial" w:hAnsi="Arial" w:cs="Arial"/>
              </w:rPr>
            </w:pPr>
            <w:r w:rsidRPr="00504BFF">
              <w:rPr>
                <w:rFonts w:ascii="Arial" w:hAnsi="Arial" w:cs="Arial"/>
              </w:rPr>
              <w:t>1.</w:t>
            </w:r>
            <w:r w:rsidRPr="00504BFF">
              <w:rPr>
                <w:rFonts w:ascii="Arial" w:hAnsi="Arial" w:cs="Arial"/>
              </w:rPr>
              <w:tab/>
              <w:t>The Tenderer has only partially demonstrated that the solution is deliverable; evidence for this:</w:t>
            </w:r>
          </w:p>
          <w:p w14:paraId="694C361E" w14:textId="77777777" w:rsidR="00E509D2" w:rsidRPr="00504BFF" w:rsidRDefault="00E509D2" w:rsidP="00E509D2">
            <w:pPr>
              <w:numPr>
                <w:ilvl w:val="0"/>
                <w:numId w:val="33"/>
              </w:numPr>
              <w:tabs>
                <w:tab w:val="clear" w:pos="720"/>
              </w:tabs>
              <w:spacing w:after="0" w:line="240" w:lineRule="auto"/>
              <w:ind w:left="736"/>
              <w:rPr>
                <w:rFonts w:ascii="Arial" w:hAnsi="Arial" w:cs="Arial"/>
              </w:rPr>
            </w:pPr>
            <w:r w:rsidRPr="00504BFF">
              <w:rPr>
                <w:rFonts w:ascii="Arial" w:hAnsi="Arial" w:cs="Arial"/>
              </w:rPr>
              <w:t>Incomplete details how the capability will be delivered.</w:t>
            </w:r>
          </w:p>
          <w:p w14:paraId="2BC515C2" w14:textId="77777777" w:rsidR="00E509D2" w:rsidRPr="00504BFF" w:rsidRDefault="00E509D2" w:rsidP="00E509D2">
            <w:pPr>
              <w:numPr>
                <w:ilvl w:val="0"/>
                <w:numId w:val="33"/>
              </w:numPr>
              <w:tabs>
                <w:tab w:val="clear" w:pos="720"/>
              </w:tabs>
              <w:spacing w:after="0" w:line="240" w:lineRule="auto"/>
              <w:ind w:left="736"/>
              <w:rPr>
                <w:rFonts w:ascii="Arial" w:hAnsi="Arial" w:cs="Arial"/>
              </w:rPr>
            </w:pPr>
            <w:r w:rsidRPr="00504BFF">
              <w:rPr>
                <w:rFonts w:ascii="Arial" w:hAnsi="Arial" w:cs="Arial"/>
              </w:rPr>
              <w:t>Only complies with necessary standards detailed in the criteria but does not recognise key constraints.</w:t>
            </w:r>
          </w:p>
          <w:p w14:paraId="42E08CCB" w14:textId="77777777" w:rsidR="00E509D2" w:rsidRPr="00504BFF" w:rsidRDefault="00E509D2" w:rsidP="00E509D2">
            <w:pPr>
              <w:numPr>
                <w:ilvl w:val="0"/>
                <w:numId w:val="33"/>
              </w:numPr>
              <w:tabs>
                <w:tab w:val="clear" w:pos="720"/>
              </w:tabs>
              <w:spacing w:after="0" w:line="240" w:lineRule="auto"/>
              <w:ind w:left="736"/>
              <w:rPr>
                <w:rFonts w:ascii="Arial" w:hAnsi="Arial" w:cs="Arial"/>
              </w:rPr>
            </w:pPr>
            <w:r w:rsidRPr="00504BFF">
              <w:rPr>
                <w:rFonts w:ascii="Arial" w:hAnsi="Arial" w:cs="Arial"/>
              </w:rPr>
              <w:t>Does not clearly show efficiencies in the use of resources.</w:t>
            </w:r>
          </w:p>
          <w:p w14:paraId="3B860F01" w14:textId="77777777" w:rsidR="00E509D2" w:rsidRPr="00504BFF" w:rsidRDefault="00E509D2" w:rsidP="00FF4084">
            <w:pPr>
              <w:spacing w:after="0"/>
              <w:ind w:left="376" w:hanging="360"/>
              <w:rPr>
                <w:rFonts w:ascii="Arial" w:hAnsi="Arial" w:cs="Arial"/>
              </w:rPr>
            </w:pPr>
            <w:r w:rsidRPr="00504BFF">
              <w:rPr>
                <w:rFonts w:ascii="Arial" w:hAnsi="Arial" w:cs="Arial"/>
              </w:rPr>
              <w:t>2.</w:t>
            </w:r>
            <w:r w:rsidRPr="00504BFF">
              <w:rPr>
                <w:rFonts w:ascii="Arial" w:hAnsi="Arial" w:cs="Arial"/>
              </w:rPr>
              <w:tab/>
              <w:t>Some effects on the Authority resulting from the Tenderer’s solution are undesirable.</w:t>
            </w:r>
          </w:p>
        </w:tc>
      </w:tr>
      <w:tr w:rsidR="00E509D2" w:rsidRPr="00504BFF" w14:paraId="49DA39D6" w14:textId="77777777" w:rsidTr="00FF4084">
        <w:trPr>
          <w:cantSplit/>
        </w:trPr>
        <w:tc>
          <w:tcPr>
            <w:tcW w:w="1106" w:type="dxa"/>
          </w:tcPr>
          <w:p w14:paraId="41A414C3" w14:textId="556559D6" w:rsidR="00E509D2" w:rsidRPr="00504BFF" w:rsidRDefault="00513A8A" w:rsidP="00FF4084">
            <w:pPr>
              <w:spacing w:after="0"/>
              <w:rPr>
                <w:rFonts w:ascii="Arial" w:hAnsi="Arial" w:cs="Arial"/>
              </w:rPr>
            </w:pPr>
            <w:bookmarkStart w:id="8" w:name="_Hlk118373217"/>
            <w:r>
              <w:rPr>
                <w:rFonts w:ascii="Arial" w:hAnsi="Arial" w:cs="Arial"/>
              </w:rPr>
              <w:t>20</w:t>
            </w:r>
          </w:p>
        </w:tc>
        <w:tc>
          <w:tcPr>
            <w:tcW w:w="8788" w:type="dxa"/>
          </w:tcPr>
          <w:p w14:paraId="4EBD613E" w14:textId="77777777" w:rsidR="00E509D2" w:rsidRPr="00504BFF" w:rsidRDefault="00E509D2" w:rsidP="00FF4084">
            <w:pPr>
              <w:spacing w:after="0"/>
              <w:ind w:left="376" w:hanging="360"/>
              <w:rPr>
                <w:rFonts w:ascii="Arial" w:hAnsi="Arial" w:cs="Arial"/>
                <w:u w:val="single"/>
              </w:rPr>
            </w:pPr>
            <w:r w:rsidRPr="00504BFF">
              <w:rPr>
                <w:rFonts w:ascii="Arial" w:hAnsi="Arial" w:cs="Arial"/>
              </w:rPr>
              <w:t>Major Concerns</w:t>
            </w:r>
          </w:p>
          <w:p w14:paraId="524870A6" w14:textId="77777777" w:rsidR="00E509D2" w:rsidRPr="00504BFF" w:rsidRDefault="00E509D2" w:rsidP="00FF4084">
            <w:pPr>
              <w:spacing w:after="0"/>
              <w:ind w:left="376" w:hanging="360"/>
              <w:rPr>
                <w:rFonts w:ascii="Arial" w:hAnsi="Arial" w:cs="Arial"/>
              </w:rPr>
            </w:pPr>
            <w:r w:rsidRPr="00504BFF">
              <w:rPr>
                <w:rFonts w:ascii="Arial" w:hAnsi="Arial" w:cs="Arial"/>
                <w:u w:val="single"/>
              </w:rPr>
              <w:t xml:space="preserve">The Tender shows </w:t>
            </w:r>
            <w:r w:rsidRPr="00504BFF">
              <w:rPr>
                <w:rFonts w:ascii="Arial" w:hAnsi="Arial" w:cs="Arial"/>
                <w:b/>
                <w:u w:val="single"/>
              </w:rPr>
              <w:t>any</w:t>
            </w:r>
            <w:r w:rsidRPr="00504BFF">
              <w:rPr>
                <w:rFonts w:ascii="Arial" w:hAnsi="Arial" w:cs="Arial"/>
                <w:u w:val="single"/>
              </w:rPr>
              <w:t xml:space="preserve"> of the following:</w:t>
            </w:r>
          </w:p>
          <w:p w14:paraId="40166413" w14:textId="77777777" w:rsidR="00E509D2" w:rsidRPr="00504BFF" w:rsidRDefault="00E509D2" w:rsidP="00FF4084">
            <w:pPr>
              <w:spacing w:after="0"/>
              <w:ind w:left="376" w:hanging="360"/>
              <w:rPr>
                <w:rFonts w:ascii="Arial" w:hAnsi="Arial" w:cs="Arial"/>
              </w:rPr>
            </w:pPr>
            <w:r w:rsidRPr="00504BFF">
              <w:rPr>
                <w:rFonts w:ascii="Arial" w:hAnsi="Arial" w:cs="Arial"/>
              </w:rPr>
              <w:t>1.</w:t>
            </w:r>
            <w:r w:rsidRPr="00504BFF">
              <w:rPr>
                <w:rFonts w:ascii="Arial" w:hAnsi="Arial" w:cs="Arial"/>
              </w:rPr>
              <w:tab/>
              <w:t>The Tenderer has failed, or only partially, demonstrated that the solution is deliverable; evidence for this:</w:t>
            </w:r>
          </w:p>
          <w:p w14:paraId="360A0997" w14:textId="77777777" w:rsidR="00E509D2" w:rsidRPr="00504BFF" w:rsidRDefault="00E509D2" w:rsidP="00E509D2">
            <w:pPr>
              <w:numPr>
                <w:ilvl w:val="0"/>
                <w:numId w:val="35"/>
              </w:numPr>
              <w:tabs>
                <w:tab w:val="clear" w:pos="720"/>
              </w:tabs>
              <w:spacing w:after="0" w:line="240" w:lineRule="auto"/>
              <w:ind w:left="736"/>
              <w:rPr>
                <w:rFonts w:ascii="Arial" w:hAnsi="Arial" w:cs="Arial"/>
              </w:rPr>
            </w:pPr>
            <w:r w:rsidRPr="00504BFF">
              <w:rPr>
                <w:rFonts w:ascii="Arial" w:hAnsi="Arial" w:cs="Arial"/>
              </w:rPr>
              <w:t>Fails to detail how the capability will be delivered.</w:t>
            </w:r>
          </w:p>
          <w:p w14:paraId="3A1EB3C8" w14:textId="77777777" w:rsidR="00E509D2" w:rsidRPr="00504BFF" w:rsidRDefault="00E509D2" w:rsidP="00E509D2">
            <w:pPr>
              <w:numPr>
                <w:ilvl w:val="0"/>
                <w:numId w:val="35"/>
              </w:numPr>
              <w:tabs>
                <w:tab w:val="clear" w:pos="720"/>
              </w:tabs>
              <w:spacing w:after="0" w:line="240" w:lineRule="auto"/>
              <w:ind w:left="736"/>
              <w:rPr>
                <w:rFonts w:ascii="Arial" w:hAnsi="Arial" w:cs="Arial"/>
              </w:rPr>
            </w:pPr>
            <w:r w:rsidRPr="00504BFF">
              <w:rPr>
                <w:rFonts w:ascii="Arial" w:hAnsi="Arial" w:cs="Arial"/>
              </w:rPr>
              <w:t>Fails to comply with minimum necessary standards detailed in the criteria and does not recognise key constraints.</w:t>
            </w:r>
          </w:p>
          <w:p w14:paraId="46E3D5E6" w14:textId="77777777" w:rsidR="00E509D2" w:rsidRPr="00504BFF" w:rsidRDefault="00E509D2" w:rsidP="00E509D2">
            <w:pPr>
              <w:numPr>
                <w:ilvl w:val="0"/>
                <w:numId w:val="35"/>
              </w:numPr>
              <w:tabs>
                <w:tab w:val="clear" w:pos="720"/>
              </w:tabs>
              <w:spacing w:after="0" w:line="240" w:lineRule="auto"/>
              <w:ind w:left="736"/>
              <w:rPr>
                <w:rFonts w:ascii="Arial" w:hAnsi="Arial" w:cs="Arial"/>
              </w:rPr>
            </w:pPr>
            <w:r w:rsidRPr="00504BFF">
              <w:rPr>
                <w:rFonts w:ascii="Arial" w:hAnsi="Arial" w:cs="Arial"/>
              </w:rPr>
              <w:t>Fails to identify any efficiency in the use of resources.</w:t>
            </w:r>
          </w:p>
          <w:p w14:paraId="2D91B505" w14:textId="77777777" w:rsidR="00E509D2" w:rsidRPr="00504BFF" w:rsidRDefault="00E509D2" w:rsidP="00FF4084">
            <w:pPr>
              <w:spacing w:after="0"/>
              <w:ind w:left="376" w:hanging="360"/>
              <w:rPr>
                <w:rFonts w:ascii="Arial" w:hAnsi="Arial" w:cs="Arial"/>
              </w:rPr>
            </w:pPr>
            <w:r w:rsidRPr="00504BFF">
              <w:rPr>
                <w:rFonts w:ascii="Arial" w:hAnsi="Arial" w:cs="Arial"/>
              </w:rPr>
              <w:t>2.</w:t>
            </w:r>
            <w:r w:rsidRPr="00504BFF">
              <w:rPr>
                <w:rFonts w:ascii="Arial" w:hAnsi="Arial" w:cs="Arial"/>
              </w:rPr>
              <w:tab/>
              <w:t>Any effects on the Authority resulting from the Tenderer’s solution are unacceptable.</w:t>
            </w:r>
          </w:p>
        </w:tc>
      </w:tr>
      <w:bookmarkEnd w:id="8"/>
      <w:tr w:rsidR="00E509D2" w:rsidRPr="00504BFF" w14:paraId="57E16E3C" w14:textId="77777777" w:rsidTr="00FF4084">
        <w:trPr>
          <w:cantSplit/>
        </w:trPr>
        <w:tc>
          <w:tcPr>
            <w:tcW w:w="1106" w:type="dxa"/>
          </w:tcPr>
          <w:p w14:paraId="53E9A959" w14:textId="77777777" w:rsidR="00E509D2" w:rsidRPr="00504BFF" w:rsidRDefault="00E509D2" w:rsidP="00FF4084">
            <w:pPr>
              <w:spacing w:after="0"/>
              <w:rPr>
                <w:rFonts w:ascii="Arial" w:hAnsi="Arial" w:cs="Arial"/>
              </w:rPr>
            </w:pPr>
            <w:r w:rsidRPr="00504BFF">
              <w:rPr>
                <w:rFonts w:ascii="Arial" w:hAnsi="Arial" w:cs="Arial"/>
              </w:rPr>
              <w:t>0</w:t>
            </w:r>
          </w:p>
        </w:tc>
        <w:tc>
          <w:tcPr>
            <w:tcW w:w="8788" w:type="dxa"/>
          </w:tcPr>
          <w:p w14:paraId="461296AB" w14:textId="77777777" w:rsidR="00E509D2" w:rsidRPr="00504BFF" w:rsidRDefault="00E509D2" w:rsidP="00FF4084">
            <w:pPr>
              <w:spacing w:after="0"/>
              <w:rPr>
                <w:rFonts w:ascii="Arial" w:hAnsi="Arial" w:cs="Arial"/>
              </w:rPr>
            </w:pPr>
            <w:r w:rsidRPr="00504BFF">
              <w:rPr>
                <w:rFonts w:ascii="Arial" w:hAnsi="Arial" w:cs="Arial"/>
              </w:rPr>
              <w:t>Fail</w:t>
            </w:r>
          </w:p>
          <w:p w14:paraId="522B0812" w14:textId="77777777" w:rsidR="00E509D2" w:rsidRPr="00504BFF" w:rsidRDefault="00E509D2" w:rsidP="00FF4084">
            <w:pPr>
              <w:spacing w:after="0"/>
              <w:rPr>
                <w:rFonts w:ascii="Arial" w:hAnsi="Arial" w:cs="Arial"/>
              </w:rPr>
            </w:pPr>
            <w:r w:rsidRPr="00504BFF">
              <w:rPr>
                <w:rFonts w:ascii="Arial" w:hAnsi="Arial" w:cs="Arial"/>
              </w:rPr>
              <w:t>No response provided.</w:t>
            </w:r>
          </w:p>
        </w:tc>
      </w:tr>
      <w:tr w:rsidR="00113F74" w:rsidRPr="00504BFF" w14:paraId="0FC7362C" w14:textId="77777777" w:rsidTr="00841F55">
        <w:trPr>
          <w:cantSplit/>
          <w:trHeight w:val="354"/>
        </w:trPr>
        <w:tc>
          <w:tcPr>
            <w:tcW w:w="9894" w:type="dxa"/>
            <w:gridSpan w:val="2"/>
            <w:shd w:val="clear" w:color="auto" w:fill="D9D9D9"/>
          </w:tcPr>
          <w:p w14:paraId="3788A24D" w14:textId="27CE1091" w:rsidR="00113F74" w:rsidRPr="00504BFF" w:rsidRDefault="00E85722" w:rsidP="00793866">
            <w:pPr>
              <w:widowControl w:val="0"/>
              <w:autoSpaceDE w:val="0"/>
              <w:autoSpaceDN w:val="0"/>
              <w:adjustRightInd w:val="0"/>
              <w:spacing w:after="60" w:line="240" w:lineRule="auto"/>
              <w:ind w:right="1"/>
              <w:jc w:val="center"/>
              <w:rPr>
                <w:rFonts w:ascii="Arial" w:hAnsi="Arial" w:cs="Arial"/>
              </w:rPr>
            </w:pPr>
            <w:r w:rsidRPr="009B57F5">
              <w:rPr>
                <w:rFonts w:ascii="Arial" w:hAnsi="Arial" w:cs="Arial"/>
                <w:b/>
                <w:bCs/>
              </w:rPr>
              <w:t xml:space="preserve">TABLE </w:t>
            </w:r>
            <w:r>
              <w:rPr>
                <w:rFonts w:ascii="Arial" w:hAnsi="Arial" w:cs="Arial"/>
                <w:b/>
                <w:bCs/>
              </w:rPr>
              <w:t>3</w:t>
            </w:r>
            <w:r w:rsidRPr="009B57F5">
              <w:rPr>
                <w:rFonts w:ascii="Arial" w:hAnsi="Arial" w:cs="Arial"/>
                <w:b/>
                <w:bCs/>
              </w:rPr>
              <w:t>: STAGE 3: NON-COST SCORING MECHANISM</w:t>
            </w:r>
            <w:r w:rsidR="004E6150">
              <w:rPr>
                <w:rFonts w:ascii="Arial" w:hAnsi="Arial" w:cs="Arial"/>
                <w:b/>
                <w:bCs/>
              </w:rPr>
              <w:t xml:space="preserve"> </w:t>
            </w:r>
            <w:r w:rsidR="00442956">
              <w:rPr>
                <w:rFonts w:ascii="Arial" w:hAnsi="Arial" w:cs="Arial"/>
                <w:b/>
                <w:bCs/>
              </w:rPr>
              <w:t xml:space="preserve">– CRITERIA 5 ONLY </w:t>
            </w:r>
            <w:r w:rsidR="004E6150">
              <w:rPr>
                <w:rFonts w:ascii="Arial" w:hAnsi="Arial" w:cs="Arial"/>
                <w:b/>
                <w:bCs/>
              </w:rPr>
              <w:t xml:space="preserve"> </w:t>
            </w:r>
          </w:p>
        </w:tc>
      </w:tr>
      <w:tr w:rsidR="00430D54" w:rsidRPr="00504BFF" w14:paraId="4C73652E" w14:textId="77777777" w:rsidTr="008052D1">
        <w:trPr>
          <w:cantSplit/>
        </w:trPr>
        <w:tc>
          <w:tcPr>
            <w:tcW w:w="1106" w:type="dxa"/>
          </w:tcPr>
          <w:p w14:paraId="78449D60" w14:textId="5BD6FF9D" w:rsidR="00430D54" w:rsidRPr="00504BFF" w:rsidRDefault="00442956" w:rsidP="008052D1">
            <w:pPr>
              <w:spacing w:after="0"/>
              <w:rPr>
                <w:rFonts w:ascii="Arial" w:hAnsi="Arial" w:cs="Arial"/>
              </w:rPr>
            </w:pPr>
            <w:r>
              <w:rPr>
                <w:rFonts w:ascii="Arial" w:hAnsi="Arial" w:cs="Arial"/>
              </w:rPr>
              <w:t xml:space="preserve">SCORE </w:t>
            </w:r>
          </w:p>
        </w:tc>
        <w:tc>
          <w:tcPr>
            <w:tcW w:w="8788" w:type="dxa"/>
          </w:tcPr>
          <w:p w14:paraId="18B75638" w14:textId="00277D1B" w:rsidR="00430D54" w:rsidRPr="00504BFF" w:rsidRDefault="00442956" w:rsidP="008052D1">
            <w:pPr>
              <w:spacing w:after="0"/>
              <w:ind w:left="376" w:hanging="360"/>
              <w:rPr>
                <w:rFonts w:ascii="Arial" w:hAnsi="Arial" w:cs="Arial"/>
              </w:rPr>
            </w:pPr>
            <w:r>
              <w:rPr>
                <w:rFonts w:ascii="Arial" w:hAnsi="Arial" w:cs="Arial"/>
              </w:rPr>
              <w:t xml:space="preserve"> </w:t>
            </w:r>
            <w:r w:rsidR="003D16DA">
              <w:rPr>
                <w:rFonts w:ascii="Arial" w:hAnsi="Arial" w:cs="Arial"/>
              </w:rPr>
              <w:t xml:space="preserve">DESCRIPTION </w:t>
            </w:r>
          </w:p>
        </w:tc>
      </w:tr>
      <w:tr w:rsidR="00442956" w:rsidRPr="00504BFF" w14:paraId="35F8DB98" w14:textId="77777777" w:rsidTr="008052D1">
        <w:trPr>
          <w:cantSplit/>
        </w:trPr>
        <w:tc>
          <w:tcPr>
            <w:tcW w:w="1106" w:type="dxa"/>
          </w:tcPr>
          <w:p w14:paraId="5D95B419" w14:textId="6D3BB94B" w:rsidR="00442956" w:rsidRPr="00504BFF" w:rsidRDefault="00442956" w:rsidP="008052D1">
            <w:pPr>
              <w:spacing w:after="0"/>
              <w:rPr>
                <w:rFonts w:ascii="Arial" w:hAnsi="Arial" w:cs="Arial"/>
              </w:rPr>
            </w:pPr>
            <w:r>
              <w:rPr>
                <w:rFonts w:ascii="Arial" w:hAnsi="Arial" w:cs="Arial"/>
              </w:rPr>
              <w:t xml:space="preserve">PASS </w:t>
            </w:r>
            <w:r w:rsidR="00A2390F">
              <w:rPr>
                <w:rFonts w:ascii="Arial" w:hAnsi="Arial" w:cs="Arial"/>
              </w:rPr>
              <w:t>= 10%</w:t>
            </w:r>
          </w:p>
        </w:tc>
        <w:tc>
          <w:tcPr>
            <w:tcW w:w="8788" w:type="dxa"/>
          </w:tcPr>
          <w:p w14:paraId="7E98445F" w14:textId="77777777" w:rsidR="003C12F7" w:rsidRDefault="003C12F7" w:rsidP="003C12F7">
            <w:pPr>
              <w:spacing w:after="0"/>
              <w:ind w:firstLine="16"/>
              <w:rPr>
                <w:rFonts w:ascii="Arial" w:hAnsi="Arial" w:cs="Arial"/>
              </w:rPr>
            </w:pPr>
            <w:r w:rsidRPr="003C12F7">
              <w:rPr>
                <w:rFonts w:ascii="Arial" w:hAnsi="Arial" w:cs="Arial"/>
              </w:rPr>
              <w:t xml:space="preserve">Good: (meets the Award Criteria) </w:t>
            </w:r>
          </w:p>
          <w:p w14:paraId="088E8710" w14:textId="77777777" w:rsidR="003C12F7" w:rsidRDefault="003C12F7" w:rsidP="003C12F7">
            <w:pPr>
              <w:spacing w:after="0"/>
              <w:ind w:firstLine="16"/>
              <w:rPr>
                <w:rFonts w:ascii="Arial" w:hAnsi="Arial" w:cs="Arial"/>
              </w:rPr>
            </w:pPr>
          </w:p>
          <w:p w14:paraId="532B0F5A" w14:textId="3283E254" w:rsidR="00442956" w:rsidRPr="003C12F7" w:rsidRDefault="003C12F7" w:rsidP="003C12F7">
            <w:pPr>
              <w:spacing w:after="0"/>
              <w:ind w:firstLine="16"/>
              <w:rPr>
                <w:rFonts w:ascii="Arial" w:hAnsi="Arial" w:cs="Arial"/>
              </w:rPr>
            </w:pPr>
            <w:r w:rsidRPr="003C12F7">
              <w:rPr>
                <w:rFonts w:ascii="Arial" w:hAnsi="Arial" w:cs="Arial"/>
              </w:rPr>
              <w:t>The response broadly meets what is expected for the criteria. There are no significant areas of concern, although there may be limited minor issues that need further exploration or attention later in the procurement process. The response therefore shows: - Good understanding of the requirements as set out in the Sub-Criteria. - Sufficient competence demonstrated through relevant evidence. - Some insight demonstrated into the relevant issues. - The response addresses most of the social value policy outcome and also shows general market experience.</w:t>
            </w:r>
          </w:p>
        </w:tc>
      </w:tr>
      <w:tr w:rsidR="00442956" w:rsidRPr="00504BFF" w14:paraId="75122149" w14:textId="77777777" w:rsidTr="008052D1">
        <w:trPr>
          <w:cantSplit/>
        </w:trPr>
        <w:tc>
          <w:tcPr>
            <w:tcW w:w="1106" w:type="dxa"/>
          </w:tcPr>
          <w:p w14:paraId="643EB424" w14:textId="466B78B9" w:rsidR="00442956" w:rsidRPr="00504BFF" w:rsidRDefault="00442956" w:rsidP="008052D1">
            <w:pPr>
              <w:spacing w:after="0"/>
              <w:rPr>
                <w:rFonts w:ascii="Arial" w:hAnsi="Arial" w:cs="Arial"/>
              </w:rPr>
            </w:pPr>
            <w:r>
              <w:rPr>
                <w:rFonts w:ascii="Arial" w:hAnsi="Arial" w:cs="Arial"/>
              </w:rPr>
              <w:t>FAIL</w:t>
            </w:r>
            <w:r w:rsidR="00A2390F">
              <w:rPr>
                <w:rFonts w:ascii="Arial" w:hAnsi="Arial" w:cs="Arial"/>
              </w:rPr>
              <w:t xml:space="preserve"> – 0%</w:t>
            </w:r>
          </w:p>
        </w:tc>
        <w:tc>
          <w:tcPr>
            <w:tcW w:w="8788" w:type="dxa"/>
          </w:tcPr>
          <w:p w14:paraId="5491B679" w14:textId="2CC0469A" w:rsidR="00442956" w:rsidRPr="00D7324F" w:rsidRDefault="00F77DFA" w:rsidP="008052D1">
            <w:pPr>
              <w:spacing w:after="0"/>
              <w:ind w:left="376" w:hanging="360"/>
              <w:rPr>
                <w:rFonts w:ascii="Arial" w:hAnsi="Arial" w:cs="Arial"/>
              </w:rPr>
            </w:pPr>
            <w:r w:rsidRPr="00D7324F">
              <w:rPr>
                <w:rFonts w:ascii="Arial" w:hAnsi="Arial" w:cs="Arial"/>
              </w:rPr>
              <w:t>The response completely fails to meet the required standard or does not provide a proposal.</w:t>
            </w:r>
          </w:p>
        </w:tc>
      </w:tr>
    </w:tbl>
    <w:p w14:paraId="66796658" w14:textId="77777777" w:rsidR="00BC7D41" w:rsidRDefault="00BC7D41" w:rsidP="00E509D2">
      <w:pPr>
        <w:spacing w:after="0"/>
        <w:rPr>
          <w:rFonts w:ascii="Arial" w:hAnsi="Arial" w:cs="Arial"/>
          <w:b/>
          <w:u w:val="single"/>
        </w:rPr>
      </w:pPr>
    </w:p>
    <w:p w14:paraId="41FD125F" w14:textId="77777777" w:rsidR="00BC7D41" w:rsidRPr="00504BFF" w:rsidRDefault="00BC7D41" w:rsidP="00E509D2">
      <w:pPr>
        <w:spacing w:after="0"/>
        <w:rPr>
          <w:rFonts w:ascii="Arial" w:hAnsi="Arial" w:cs="Arial"/>
          <w:b/>
          <w:u w:val="single"/>
        </w:rPr>
      </w:pPr>
    </w:p>
    <w:p w14:paraId="4A553C80" w14:textId="0598298A" w:rsidR="00E509D2" w:rsidRPr="00504BFF"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 xml:space="preserve">D19. </w:t>
      </w:r>
      <w:r w:rsidR="00E456DF">
        <w:rPr>
          <w:rFonts w:ascii="Arial" w:hAnsi="Arial" w:cs="Arial"/>
        </w:rPr>
        <w:t xml:space="preserve"> </w:t>
      </w:r>
      <w:r w:rsidRPr="00504BFF">
        <w:rPr>
          <w:rFonts w:ascii="Arial" w:hAnsi="Arial" w:cs="Arial"/>
        </w:rPr>
        <w:t xml:space="preserve"> </w:t>
      </w:r>
      <w:r w:rsidR="00D97B84" w:rsidRPr="003751D0">
        <w:rPr>
          <w:rFonts w:ascii="Arial" w:hAnsi="Arial" w:cs="Arial"/>
          <w:color w:val="000000"/>
        </w:rPr>
        <w:t>The response to the technical elements of this ITT will be assessed by a team of Subject Matter Experts (SMEs) deemed appropriate by the Authority. These SMEs will evaluate each Tender</w:t>
      </w:r>
      <w:r w:rsidR="00363A48">
        <w:rPr>
          <w:rFonts w:ascii="Arial" w:hAnsi="Arial" w:cs="Arial"/>
          <w:color w:val="000000"/>
        </w:rPr>
        <w:t xml:space="preserve">. </w:t>
      </w:r>
    </w:p>
    <w:p w14:paraId="42FEEA5E" w14:textId="77777777" w:rsidR="00E509D2" w:rsidRDefault="00E509D2" w:rsidP="00E509D2">
      <w:pPr>
        <w:spacing w:after="0"/>
        <w:rPr>
          <w:rFonts w:ascii="Arial" w:hAnsi="Arial" w:cs="Arial"/>
        </w:rPr>
      </w:pPr>
      <w:r w:rsidRPr="00504BFF">
        <w:rPr>
          <w:rFonts w:ascii="Arial" w:hAnsi="Arial" w:cs="Arial"/>
        </w:rPr>
        <w:t>D20. The total for the weightings adds up to 100%. Each criterion’s score will be multiplied by the weighting applied to each question to determine a weighted criterion score. For example, a score of 4 multiplied by 20% weighting, would equal a weighted criterion score of 0.8. The final mark for the Technical Score will be the sum of these weighted criterion scores.</w:t>
      </w:r>
    </w:p>
    <w:p w14:paraId="2450AE11" w14:textId="77777777" w:rsidR="00191234" w:rsidRDefault="00191234" w:rsidP="00E509D2">
      <w:pPr>
        <w:spacing w:after="0"/>
        <w:rPr>
          <w:rFonts w:ascii="Arial" w:hAnsi="Arial" w:cs="Arial"/>
        </w:rPr>
      </w:pPr>
    </w:p>
    <w:p w14:paraId="1A6227A0" w14:textId="6260D1DE" w:rsidR="00191234" w:rsidRPr="00504BFF" w:rsidRDefault="00155F1E" w:rsidP="00E509D2">
      <w:pPr>
        <w:spacing w:after="0"/>
        <w:rPr>
          <w:rFonts w:ascii="Arial" w:hAnsi="Arial" w:cs="Arial"/>
        </w:rPr>
      </w:pPr>
      <w:r>
        <w:rPr>
          <w:rFonts w:ascii="Arial" w:hAnsi="Arial" w:cs="Arial"/>
        </w:rPr>
        <w:t xml:space="preserve">D21. </w:t>
      </w:r>
      <w:r w:rsidR="00F630C2">
        <w:rPr>
          <w:rFonts w:ascii="Arial" w:hAnsi="Arial" w:cs="Arial"/>
        </w:rPr>
        <w:t xml:space="preserve">Please note </w:t>
      </w:r>
      <w:r w:rsidR="00FF28D4">
        <w:rPr>
          <w:rFonts w:ascii="Arial" w:hAnsi="Arial" w:cs="Arial"/>
        </w:rPr>
        <w:t>Criteria 5 Social Value</w:t>
      </w:r>
      <w:r w:rsidR="00F630C2">
        <w:rPr>
          <w:rFonts w:ascii="Arial" w:hAnsi="Arial" w:cs="Arial"/>
        </w:rPr>
        <w:t xml:space="preserve">, </w:t>
      </w:r>
      <w:r w:rsidR="00FF28D4">
        <w:rPr>
          <w:rFonts w:ascii="Arial" w:hAnsi="Arial" w:cs="Arial"/>
        </w:rPr>
        <w:t>will be scored on a pass/fail basis.</w:t>
      </w:r>
      <w:r w:rsidR="00F630C2">
        <w:rPr>
          <w:rFonts w:ascii="Arial" w:hAnsi="Arial" w:cs="Arial"/>
        </w:rPr>
        <w:t xml:space="preserve"> Tenderer’s will need to score a pass mark </w:t>
      </w:r>
      <w:r w:rsidR="005D7C92">
        <w:rPr>
          <w:rFonts w:ascii="Arial" w:hAnsi="Arial" w:cs="Arial"/>
        </w:rPr>
        <w:t xml:space="preserve">in order </w:t>
      </w:r>
      <w:r w:rsidR="002E7D35">
        <w:rPr>
          <w:rFonts w:ascii="Arial" w:hAnsi="Arial" w:cs="Arial"/>
        </w:rPr>
        <w:t xml:space="preserve">for their </w:t>
      </w:r>
      <w:r w:rsidR="00A2390F">
        <w:rPr>
          <w:rFonts w:ascii="Arial" w:hAnsi="Arial" w:cs="Arial"/>
        </w:rPr>
        <w:t xml:space="preserve">total </w:t>
      </w:r>
      <w:r w:rsidR="002E7D35">
        <w:rPr>
          <w:rFonts w:ascii="Arial" w:hAnsi="Arial" w:cs="Arial"/>
        </w:rPr>
        <w:t xml:space="preserve">technical score to </w:t>
      </w:r>
      <w:r w:rsidR="000C46D6">
        <w:rPr>
          <w:rFonts w:ascii="Arial" w:hAnsi="Arial" w:cs="Arial"/>
        </w:rPr>
        <w:t xml:space="preserve">be considered. </w:t>
      </w:r>
      <w:r w:rsidR="00860CD0">
        <w:rPr>
          <w:rFonts w:ascii="Arial" w:hAnsi="Arial" w:cs="Arial"/>
        </w:rPr>
        <w:t xml:space="preserve">A fail </w:t>
      </w:r>
      <w:r w:rsidR="00A2390F">
        <w:rPr>
          <w:rFonts w:ascii="Arial" w:hAnsi="Arial" w:cs="Arial"/>
        </w:rPr>
        <w:t>mark</w:t>
      </w:r>
      <w:r w:rsidR="000C46D6">
        <w:rPr>
          <w:rFonts w:ascii="Arial" w:hAnsi="Arial" w:cs="Arial"/>
        </w:rPr>
        <w:t>/</w:t>
      </w:r>
      <w:r w:rsidR="00A2390F">
        <w:rPr>
          <w:rFonts w:ascii="Arial" w:hAnsi="Arial" w:cs="Arial"/>
        </w:rPr>
        <w:t xml:space="preserve">score of 0 </w:t>
      </w:r>
      <w:r w:rsidR="00860CD0">
        <w:rPr>
          <w:rFonts w:ascii="Arial" w:hAnsi="Arial" w:cs="Arial"/>
        </w:rPr>
        <w:t xml:space="preserve">will remove the tenderer </w:t>
      </w:r>
      <w:r w:rsidR="007017F1" w:rsidRPr="00504BFF">
        <w:rPr>
          <w:rFonts w:ascii="Arial" w:hAnsi="Arial" w:cs="Arial"/>
        </w:rPr>
        <w:t>from the competition</w:t>
      </w:r>
      <w:r w:rsidR="00860CD0">
        <w:rPr>
          <w:rFonts w:ascii="Arial" w:hAnsi="Arial" w:cs="Arial"/>
        </w:rPr>
        <w:t>.</w:t>
      </w:r>
      <w:r w:rsidR="00C67452">
        <w:rPr>
          <w:rFonts w:ascii="Arial" w:hAnsi="Arial" w:cs="Arial"/>
        </w:rPr>
        <w:t xml:space="preserve"> </w:t>
      </w:r>
      <w:r w:rsidR="0030587C">
        <w:rPr>
          <w:rFonts w:ascii="Arial" w:hAnsi="Arial" w:cs="Arial"/>
        </w:rPr>
        <w:t xml:space="preserve"> </w:t>
      </w:r>
    </w:p>
    <w:p w14:paraId="3CB1789B" w14:textId="77777777" w:rsidR="00F77DFA" w:rsidRDefault="00F77DFA" w:rsidP="00FE1016">
      <w:pPr>
        <w:spacing w:after="0" w:line="240" w:lineRule="auto"/>
        <w:ind w:right="105"/>
        <w:textAlignment w:val="baseline"/>
        <w:rPr>
          <w:rFonts w:ascii="Arial" w:hAnsi="Arial" w:cs="Arial"/>
        </w:rPr>
      </w:pPr>
    </w:p>
    <w:p w14:paraId="57741C09" w14:textId="2A2EE5ED" w:rsidR="00E509D2" w:rsidRDefault="00E509D2" w:rsidP="00E509D2">
      <w:pPr>
        <w:widowControl w:val="0"/>
        <w:autoSpaceDE w:val="0"/>
        <w:autoSpaceDN w:val="0"/>
        <w:adjustRightInd w:val="0"/>
        <w:spacing w:after="200" w:line="276" w:lineRule="auto"/>
        <w:ind w:right="114"/>
        <w:rPr>
          <w:rFonts w:ascii="Arial" w:hAnsi="Arial" w:cs="Arial"/>
        </w:rPr>
      </w:pPr>
      <w:r w:rsidRPr="00504BFF">
        <w:rPr>
          <w:rFonts w:ascii="Arial" w:hAnsi="Arial" w:cs="Arial"/>
        </w:rPr>
        <w:t>D2</w:t>
      </w:r>
      <w:r w:rsidR="00FE1016">
        <w:rPr>
          <w:rFonts w:ascii="Arial" w:hAnsi="Arial" w:cs="Arial"/>
        </w:rPr>
        <w:t>2</w:t>
      </w:r>
      <w:r w:rsidRPr="00504BFF">
        <w:rPr>
          <w:rFonts w:ascii="Arial" w:hAnsi="Arial" w:cs="Arial"/>
        </w:rPr>
        <w:t>. The Authority may seek clarification from Tenderers if any part of their proposal cannot be evaluated adequately.</w:t>
      </w:r>
    </w:p>
    <w:p w14:paraId="4CEEA794" w14:textId="2D37C4BA" w:rsidR="00363A48" w:rsidRDefault="00363A48" w:rsidP="00E509D2">
      <w:pPr>
        <w:widowControl w:val="0"/>
        <w:autoSpaceDE w:val="0"/>
        <w:autoSpaceDN w:val="0"/>
        <w:adjustRightInd w:val="0"/>
        <w:spacing w:after="200" w:line="276" w:lineRule="auto"/>
        <w:ind w:right="114"/>
        <w:rPr>
          <w:rFonts w:ascii="Arial" w:hAnsi="Arial" w:cs="Arial"/>
          <w:b/>
          <w:bCs/>
        </w:rPr>
      </w:pPr>
      <w:r w:rsidRPr="00363A48">
        <w:rPr>
          <w:rFonts w:ascii="Arial" w:hAnsi="Arial" w:cs="Arial"/>
          <w:b/>
          <w:bCs/>
        </w:rPr>
        <w:t>Moderation of Evaluations</w:t>
      </w:r>
    </w:p>
    <w:p w14:paraId="176A8D2B" w14:textId="2E56D8EF" w:rsidR="00FF139B" w:rsidRPr="003751D0" w:rsidRDefault="00FF139B" w:rsidP="00FF139B">
      <w:pPr>
        <w:widowControl w:val="0"/>
        <w:tabs>
          <w:tab w:val="left" w:pos="0"/>
        </w:tabs>
        <w:autoSpaceDE w:val="0"/>
        <w:autoSpaceDN w:val="0"/>
        <w:adjustRightInd w:val="0"/>
        <w:spacing w:after="0" w:line="240" w:lineRule="auto"/>
        <w:rPr>
          <w:rFonts w:ascii="Arial" w:hAnsi="Arial" w:cs="Arial"/>
        </w:rPr>
      </w:pPr>
      <w:r>
        <w:rPr>
          <w:rFonts w:ascii="Arial" w:hAnsi="Arial" w:cs="Arial"/>
          <w:color w:val="000000"/>
        </w:rPr>
        <w:t>D2</w:t>
      </w:r>
      <w:r w:rsidR="00FE1016">
        <w:rPr>
          <w:rFonts w:ascii="Arial" w:hAnsi="Arial" w:cs="Arial"/>
          <w:color w:val="000000"/>
        </w:rPr>
        <w:t>3</w:t>
      </w:r>
      <w:r>
        <w:rPr>
          <w:rFonts w:ascii="Arial" w:hAnsi="Arial" w:cs="Arial"/>
          <w:color w:val="000000"/>
        </w:rPr>
        <w:t xml:space="preserve">.  </w:t>
      </w:r>
      <w:r w:rsidRPr="003751D0">
        <w:rPr>
          <w:rFonts w:ascii="Arial" w:hAnsi="Arial" w:cs="Arial"/>
          <w:color w:val="000000"/>
        </w:rPr>
        <w:t>Once all evaluators have completed their evaluations then a moderation exercise will be undertaken. The moderation will review disparities between the markings awarded by the evaluators.</w:t>
      </w:r>
    </w:p>
    <w:p w14:paraId="40E6229E" w14:textId="77777777" w:rsidR="00FF139B" w:rsidRDefault="00FF139B" w:rsidP="00FF139B">
      <w:pPr>
        <w:widowControl w:val="0"/>
        <w:tabs>
          <w:tab w:val="left" w:pos="1254"/>
        </w:tabs>
        <w:autoSpaceDE w:val="0"/>
        <w:autoSpaceDN w:val="0"/>
        <w:adjustRightInd w:val="0"/>
        <w:spacing w:after="0" w:line="240" w:lineRule="auto"/>
        <w:ind w:left="1254" w:hanging="567"/>
        <w:rPr>
          <w:rFonts w:ascii="Arial" w:hAnsi="Arial" w:cs="Arial"/>
          <w:color w:val="000000"/>
        </w:rPr>
      </w:pPr>
    </w:p>
    <w:p w14:paraId="6DB66B95" w14:textId="5C2EAE04" w:rsidR="00FF139B" w:rsidRPr="003751D0" w:rsidRDefault="00E85EEA" w:rsidP="00FF139B">
      <w:pPr>
        <w:widowControl w:val="0"/>
        <w:tabs>
          <w:tab w:val="left" w:pos="709"/>
        </w:tabs>
        <w:autoSpaceDE w:val="0"/>
        <w:autoSpaceDN w:val="0"/>
        <w:adjustRightInd w:val="0"/>
        <w:spacing w:after="0" w:line="240" w:lineRule="auto"/>
        <w:rPr>
          <w:rFonts w:ascii="Arial" w:hAnsi="Arial" w:cs="Arial"/>
        </w:rPr>
      </w:pPr>
      <w:r>
        <w:rPr>
          <w:rFonts w:ascii="Arial" w:hAnsi="Arial" w:cs="Arial"/>
          <w:color w:val="000000"/>
        </w:rPr>
        <w:t xml:space="preserve">D24. </w:t>
      </w:r>
      <w:r w:rsidR="003D6287">
        <w:rPr>
          <w:rFonts w:ascii="Arial" w:hAnsi="Arial" w:cs="Arial"/>
          <w:color w:val="000000"/>
        </w:rPr>
        <w:t xml:space="preserve"> </w:t>
      </w:r>
      <w:r w:rsidR="00FF139B" w:rsidRPr="003751D0">
        <w:rPr>
          <w:rFonts w:ascii="Arial" w:hAnsi="Arial" w:cs="Arial"/>
          <w:color w:val="000000"/>
        </w:rPr>
        <w:t>The moderation may result in evaluators being requested to reconsider the original mark awarded.</w:t>
      </w:r>
    </w:p>
    <w:p w14:paraId="5D376FCE" w14:textId="77777777" w:rsidR="00FF139B" w:rsidRDefault="00FF139B" w:rsidP="00FF139B">
      <w:pPr>
        <w:widowControl w:val="0"/>
        <w:tabs>
          <w:tab w:val="left" w:pos="1254"/>
        </w:tabs>
        <w:autoSpaceDE w:val="0"/>
        <w:autoSpaceDN w:val="0"/>
        <w:adjustRightInd w:val="0"/>
        <w:spacing w:after="0" w:line="240" w:lineRule="auto"/>
        <w:ind w:left="1254" w:hanging="567"/>
        <w:rPr>
          <w:rFonts w:ascii="Arial" w:hAnsi="Arial" w:cs="Arial"/>
          <w:color w:val="000000"/>
        </w:rPr>
      </w:pPr>
    </w:p>
    <w:p w14:paraId="0A4A1F7B" w14:textId="05D6A720" w:rsidR="00FF139B" w:rsidRPr="003751D0" w:rsidRDefault="00E85EEA" w:rsidP="00FF139B">
      <w:pPr>
        <w:widowControl w:val="0"/>
        <w:tabs>
          <w:tab w:val="left" w:pos="709"/>
        </w:tabs>
        <w:autoSpaceDE w:val="0"/>
        <w:autoSpaceDN w:val="0"/>
        <w:adjustRightInd w:val="0"/>
        <w:spacing w:after="0" w:line="240" w:lineRule="auto"/>
        <w:rPr>
          <w:rFonts w:ascii="Arial" w:hAnsi="Arial" w:cs="Arial"/>
        </w:rPr>
      </w:pPr>
      <w:r>
        <w:rPr>
          <w:rFonts w:ascii="Arial" w:hAnsi="Arial" w:cs="Arial"/>
          <w:color w:val="000000"/>
        </w:rPr>
        <w:t xml:space="preserve">D25.  </w:t>
      </w:r>
      <w:r w:rsidR="003D6287">
        <w:rPr>
          <w:rFonts w:ascii="Arial" w:hAnsi="Arial" w:cs="Arial"/>
          <w:color w:val="000000"/>
        </w:rPr>
        <w:t xml:space="preserve"> </w:t>
      </w:r>
      <w:r w:rsidR="00FF139B" w:rsidRPr="003751D0">
        <w:rPr>
          <w:rFonts w:ascii="Arial" w:hAnsi="Arial" w:cs="Arial"/>
          <w:color w:val="000000"/>
        </w:rPr>
        <w:t>Where the moderation determines that a Tenderer’s response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w:t>
      </w:r>
      <w:r w:rsidR="00FF139B">
        <w:rPr>
          <w:rFonts w:ascii="Arial" w:hAnsi="Arial" w:cs="Arial"/>
          <w:color w:val="000000"/>
        </w:rPr>
        <w:t xml:space="preserve">. </w:t>
      </w:r>
    </w:p>
    <w:p w14:paraId="05CE6B39" w14:textId="77777777" w:rsidR="00FF139B" w:rsidRDefault="00FF139B" w:rsidP="00FF139B">
      <w:pPr>
        <w:widowControl w:val="0"/>
        <w:tabs>
          <w:tab w:val="left" w:pos="142"/>
        </w:tabs>
        <w:autoSpaceDE w:val="0"/>
        <w:autoSpaceDN w:val="0"/>
        <w:adjustRightInd w:val="0"/>
        <w:spacing w:after="0" w:line="240" w:lineRule="auto"/>
        <w:ind w:left="1254" w:hanging="1112"/>
        <w:rPr>
          <w:rFonts w:ascii="Arial" w:hAnsi="Arial" w:cs="Arial"/>
        </w:rPr>
      </w:pPr>
    </w:p>
    <w:p w14:paraId="58A657F9" w14:textId="30310067" w:rsidR="00FF139B" w:rsidRPr="003751D0" w:rsidRDefault="00E85EEA" w:rsidP="00FF139B">
      <w:pPr>
        <w:widowControl w:val="0"/>
        <w:tabs>
          <w:tab w:val="left" w:pos="709"/>
        </w:tabs>
        <w:autoSpaceDE w:val="0"/>
        <w:autoSpaceDN w:val="0"/>
        <w:adjustRightInd w:val="0"/>
        <w:spacing w:after="0" w:line="240" w:lineRule="auto"/>
        <w:rPr>
          <w:rFonts w:ascii="Arial" w:hAnsi="Arial" w:cs="Arial"/>
          <w:color w:val="000000"/>
        </w:rPr>
      </w:pPr>
      <w:r>
        <w:rPr>
          <w:rFonts w:ascii="Arial" w:hAnsi="Arial" w:cs="Arial"/>
          <w:color w:val="000000"/>
        </w:rPr>
        <w:t xml:space="preserve">D26.  </w:t>
      </w:r>
      <w:r w:rsidR="00FF139B" w:rsidRPr="003751D0">
        <w:rPr>
          <w:rFonts w:ascii="Arial" w:hAnsi="Arial" w:cs="Arial"/>
          <w:color w:val="000000"/>
        </w:rPr>
        <w:t>CQs will only be raised if there seems to be areas of minor misunderstanding as to the meaning of the Tender by the evaluators or where the evaluators perceive there to have been a genuine mistake by the Tenderer. Where a Tenderer has not submitted a response, omits responses to criteria, or has significant areas of non-compliance then a CQ will not be raised.</w:t>
      </w:r>
    </w:p>
    <w:p w14:paraId="0089BE55" w14:textId="77777777" w:rsidR="00FF139B" w:rsidRPr="003751D0" w:rsidRDefault="00FF139B" w:rsidP="00FF139B">
      <w:pPr>
        <w:widowControl w:val="0"/>
        <w:tabs>
          <w:tab w:val="left" w:pos="1254"/>
        </w:tabs>
        <w:autoSpaceDE w:val="0"/>
        <w:autoSpaceDN w:val="0"/>
        <w:adjustRightInd w:val="0"/>
        <w:spacing w:after="0" w:line="240" w:lineRule="auto"/>
        <w:ind w:left="1254" w:hanging="567"/>
        <w:rPr>
          <w:rFonts w:ascii="Arial" w:hAnsi="Arial" w:cs="Arial"/>
        </w:rPr>
      </w:pPr>
    </w:p>
    <w:p w14:paraId="1F882B46" w14:textId="77777777" w:rsidR="00477DED" w:rsidRDefault="00477DED" w:rsidP="00E509D2">
      <w:pPr>
        <w:widowControl w:val="0"/>
        <w:autoSpaceDE w:val="0"/>
        <w:autoSpaceDN w:val="0"/>
        <w:adjustRightInd w:val="0"/>
        <w:spacing w:after="200" w:line="276" w:lineRule="auto"/>
        <w:ind w:right="114"/>
        <w:rPr>
          <w:rFonts w:ascii="Arial" w:hAnsi="Arial" w:cs="Arial"/>
          <w:b/>
          <w:bCs/>
        </w:rPr>
      </w:pPr>
      <w:r>
        <w:rPr>
          <w:rFonts w:ascii="Arial" w:hAnsi="Arial" w:cs="Arial"/>
          <w:b/>
          <w:bCs/>
        </w:rPr>
        <w:t>Provision of Results to Tenderers</w:t>
      </w:r>
    </w:p>
    <w:p w14:paraId="5627F5E2" w14:textId="193332C0" w:rsidR="00DA72E0" w:rsidRPr="003751D0" w:rsidRDefault="00E85EEA" w:rsidP="00DA72E0">
      <w:pPr>
        <w:widowControl w:val="0"/>
        <w:tabs>
          <w:tab w:val="left" w:pos="0"/>
        </w:tabs>
        <w:autoSpaceDE w:val="0"/>
        <w:autoSpaceDN w:val="0"/>
        <w:adjustRightInd w:val="0"/>
        <w:spacing w:after="0" w:line="240" w:lineRule="auto"/>
        <w:rPr>
          <w:rFonts w:ascii="Arial" w:hAnsi="Arial" w:cs="Arial"/>
        </w:rPr>
      </w:pPr>
      <w:r>
        <w:rPr>
          <w:rFonts w:ascii="Arial" w:hAnsi="Arial" w:cs="Arial"/>
          <w:color w:val="000000"/>
        </w:rPr>
        <w:t xml:space="preserve">D27. </w:t>
      </w:r>
      <w:r w:rsidR="003D6287">
        <w:rPr>
          <w:rFonts w:ascii="Arial" w:hAnsi="Arial" w:cs="Arial"/>
          <w:color w:val="000000"/>
        </w:rPr>
        <w:t xml:space="preserve"> </w:t>
      </w:r>
      <w:r w:rsidR="00DA72E0" w:rsidRPr="003751D0">
        <w:rPr>
          <w:rFonts w:ascii="Arial" w:hAnsi="Arial" w:cs="Arial"/>
          <w:color w:val="000000"/>
        </w:rPr>
        <w:t>The Successful Tenderer(s) will not, by default, be provided with a breakdown of the technical evaluation. Such a breakdown of their results may be requested through the relevant Commercial Officer.</w:t>
      </w:r>
    </w:p>
    <w:p w14:paraId="0CB723B1" w14:textId="77777777" w:rsidR="00DA72E0" w:rsidRDefault="00DA72E0" w:rsidP="00DA72E0">
      <w:pPr>
        <w:widowControl w:val="0"/>
        <w:tabs>
          <w:tab w:val="left" w:pos="1254"/>
        </w:tabs>
        <w:autoSpaceDE w:val="0"/>
        <w:autoSpaceDN w:val="0"/>
        <w:adjustRightInd w:val="0"/>
        <w:spacing w:after="0" w:line="240" w:lineRule="auto"/>
        <w:ind w:left="1254" w:hanging="567"/>
        <w:rPr>
          <w:rFonts w:ascii="Arial" w:hAnsi="Arial" w:cs="Arial"/>
          <w:color w:val="000000"/>
        </w:rPr>
      </w:pPr>
    </w:p>
    <w:p w14:paraId="5610D410" w14:textId="51CE2F27" w:rsidR="00DA72E0" w:rsidRPr="003751D0" w:rsidRDefault="00E85EEA" w:rsidP="00DA72E0">
      <w:pPr>
        <w:widowControl w:val="0"/>
        <w:tabs>
          <w:tab w:val="left" w:pos="709"/>
        </w:tabs>
        <w:autoSpaceDE w:val="0"/>
        <w:autoSpaceDN w:val="0"/>
        <w:adjustRightInd w:val="0"/>
        <w:spacing w:after="0" w:line="240" w:lineRule="auto"/>
        <w:rPr>
          <w:rFonts w:ascii="Arial" w:hAnsi="Arial" w:cs="Arial"/>
        </w:rPr>
      </w:pPr>
      <w:r>
        <w:rPr>
          <w:rFonts w:ascii="Arial" w:hAnsi="Arial" w:cs="Arial"/>
          <w:color w:val="000000"/>
        </w:rPr>
        <w:t xml:space="preserve">D28. </w:t>
      </w:r>
      <w:r w:rsidR="003D6287">
        <w:rPr>
          <w:rFonts w:ascii="Arial" w:hAnsi="Arial" w:cs="Arial"/>
          <w:color w:val="000000"/>
        </w:rPr>
        <w:t xml:space="preserve"> </w:t>
      </w:r>
      <w:r w:rsidR="00DA72E0" w:rsidRPr="003751D0">
        <w:rPr>
          <w:rFonts w:ascii="Arial" w:hAnsi="Arial" w:cs="Arial"/>
          <w:color w:val="000000"/>
        </w:rPr>
        <w:t>Unsuccessful Tenderer(s) will be provided with the following level of breakdown of the technical evaluation provided in the Notification of Contract Award Decision letters issued following completion of the competition</w:t>
      </w:r>
      <w:r w:rsidR="00FE481B">
        <w:rPr>
          <w:rFonts w:ascii="Arial" w:hAnsi="Arial" w:cs="Arial"/>
          <w:color w:val="000000"/>
        </w:rPr>
        <w:t>.</w:t>
      </w:r>
    </w:p>
    <w:p w14:paraId="6ABE3F21" w14:textId="5EA45868" w:rsidR="00363A48" w:rsidRDefault="00363A48" w:rsidP="00E509D2">
      <w:pPr>
        <w:widowControl w:val="0"/>
        <w:autoSpaceDE w:val="0"/>
        <w:autoSpaceDN w:val="0"/>
        <w:adjustRightInd w:val="0"/>
        <w:spacing w:after="200" w:line="276" w:lineRule="auto"/>
        <w:ind w:right="114"/>
        <w:rPr>
          <w:rFonts w:ascii="Arial" w:hAnsi="Arial" w:cs="Arial"/>
          <w:b/>
          <w:bCs/>
        </w:rPr>
      </w:pPr>
    </w:p>
    <w:p w14:paraId="1286DBEC" w14:textId="3F9FD5A2" w:rsidR="003751D0" w:rsidRPr="003751D0" w:rsidRDefault="003751D0" w:rsidP="0011723D">
      <w:pPr>
        <w:widowControl w:val="0"/>
        <w:autoSpaceDE w:val="0"/>
        <w:autoSpaceDN w:val="0"/>
        <w:adjustRightInd w:val="0"/>
        <w:spacing w:before="240" w:after="60" w:line="240" w:lineRule="auto"/>
        <w:rPr>
          <w:rFonts w:ascii="Arial" w:hAnsi="Arial" w:cs="Arial"/>
          <w:sz w:val="24"/>
          <w:szCs w:val="24"/>
        </w:rPr>
      </w:pPr>
      <w:r w:rsidRPr="003751D0">
        <w:rPr>
          <w:rFonts w:ascii="Arial" w:hAnsi="Arial" w:cs="Arial"/>
          <w:b/>
          <w:bCs/>
          <w:color w:val="000000"/>
        </w:rPr>
        <w:t xml:space="preserve">Technical Evaluation Criterion </w:t>
      </w:r>
    </w:p>
    <w:p w14:paraId="1E9F296C" w14:textId="77777777" w:rsidR="003751D0" w:rsidRPr="003751D0" w:rsidRDefault="003751D0" w:rsidP="003751D0">
      <w:pPr>
        <w:widowControl w:val="0"/>
        <w:autoSpaceDE w:val="0"/>
        <w:autoSpaceDN w:val="0"/>
        <w:adjustRightInd w:val="0"/>
        <w:spacing w:after="60" w:line="240" w:lineRule="auto"/>
        <w:ind w:left="120"/>
        <w:rPr>
          <w:rFonts w:ascii="Arial" w:hAnsi="Arial" w:cs="Arial"/>
          <w:b/>
          <w:bCs/>
          <w:color w:val="000000"/>
        </w:rPr>
      </w:pPr>
    </w:p>
    <w:p w14:paraId="5B04CB61" w14:textId="77777777" w:rsidR="003751D0" w:rsidRPr="003751D0" w:rsidRDefault="003751D0" w:rsidP="0011723D">
      <w:pPr>
        <w:widowControl w:val="0"/>
        <w:autoSpaceDE w:val="0"/>
        <w:autoSpaceDN w:val="0"/>
        <w:adjustRightInd w:val="0"/>
        <w:spacing w:after="60" w:line="240" w:lineRule="auto"/>
        <w:rPr>
          <w:rFonts w:ascii="Arial" w:hAnsi="Arial" w:cs="Arial"/>
          <w:color w:val="000000"/>
        </w:rPr>
      </w:pPr>
      <w:r w:rsidRPr="003751D0">
        <w:rPr>
          <w:rFonts w:ascii="Arial" w:hAnsi="Arial" w:cs="Arial"/>
          <w:color w:val="000000"/>
        </w:rPr>
        <w:t>The Technical bid will be assessed against the following criterion:</w:t>
      </w:r>
    </w:p>
    <w:p w14:paraId="7E4AFD69" w14:textId="77777777" w:rsidR="003751D0" w:rsidRPr="003751D0" w:rsidRDefault="003751D0" w:rsidP="003751D0">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6369"/>
      </w:tblGrid>
      <w:tr w:rsidR="003751D0" w:rsidRPr="003751D0" w14:paraId="72BC2EC8" w14:textId="77777777" w:rsidTr="000E3CD5">
        <w:tc>
          <w:tcPr>
            <w:tcW w:w="2919" w:type="dxa"/>
          </w:tcPr>
          <w:p w14:paraId="1DE8AC18"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Criterion Number:</w:t>
            </w:r>
          </w:p>
        </w:tc>
        <w:tc>
          <w:tcPr>
            <w:tcW w:w="6522" w:type="dxa"/>
          </w:tcPr>
          <w:p w14:paraId="021ECD72"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1.</w:t>
            </w:r>
          </w:p>
        </w:tc>
      </w:tr>
      <w:tr w:rsidR="003751D0" w:rsidRPr="003751D0" w14:paraId="6507A8B8" w14:textId="77777777" w:rsidTr="000E3CD5">
        <w:tc>
          <w:tcPr>
            <w:tcW w:w="2919" w:type="dxa"/>
          </w:tcPr>
          <w:p w14:paraId="385B9A7B"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Criterion:</w:t>
            </w:r>
          </w:p>
        </w:tc>
        <w:tc>
          <w:tcPr>
            <w:tcW w:w="6522" w:type="dxa"/>
          </w:tcPr>
          <w:p w14:paraId="2D4239C6" w14:textId="77777777" w:rsidR="003751D0" w:rsidRPr="003751D0" w:rsidRDefault="003751D0" w:rsidP="003751D0">
            <w:pPr>
              <w:spacing w:after="0" w:line="240" w:lineRule="auto"/>
              <w:ind w:left="-47" w:hanging="12"/>
              <w:rPr>
                <w:rFonts w:ascii="Arial" w:hAnsi="Arial" w:cs="Arial"/>
                <w:lang w:eastAsia="en-US"/>
              </w:rPr>
            </w:pPr>
            <w:r w:rsidRPr="003751D0">
              <w:rPr>
                <w:rFonts w:ascii="Arial" w:hAnsi="Arial" w:cs="Arial"/>
                <w:lang w:eastAsia="en-US"/>
              </w:rPr>
              <w:t xml:space="preserve">Demonstrate that your company can provide Suitably Qualified Experienced Personnel (SQEP) as detailed below to meet the qualifications and levels of experience required by the Authority. </w:t>
            </w:r>
          </w:p>
          <w:p w14:paraId="60AF39A5" w14:textId="77777777" w:rsidR="003751D0" w:rsidRPr="003751D0" w:rsidRDefault="003751D0" w:rsidP="003751D0">
            <w:pPr>
              <w:numPr>
                <w:ilvl w:val="0"/>
                <w:numId w:val="8"/>
              </w:numPr>
              <w:spacing w:after="0" w:line="240" w:lineRule="auto"/>
              <w:rPr>
                <w:rFonts w:ascii="Arial" w:hAnsi="Arial" w:cs="Arial"/>
                <w:lang w:eastAsia="en-US"/>
              </w:rPr>
            </w:pPr>
            <w:r w:rsidRPr="003751D0">
              <w:rPr>
                <w:rFonts w:ascii="Arial" w:hAnsi="Arial" w:cs="Arial"/>
                <w:lang w:eastAsia="en-US"/>
              </w:rPr>
              <w:t>D1 -Instructional Staff</w:t>
            </w:r>
          </w:p>
          <w:p w14:paraId="3D434B2E" w14:textId="77777777" w:rsidR="003751D0" w:rsidRPr="003751D0" w:rsidRDefault="003751D0" w:rsidP="003751D0">
            <w:pPr>
              <w:numPr>
                <w:ilvl w:val="0"/>
                <w:numId w:val="8"/>
              </w:numPr>
              <w:spacing w:after="0" w:line="240" w:lineRule="auto"/>
              <w:rPr>
                <w:rFonts w:ascii="Arial" w:hAnsi="Arial" w:cs="Arial"/>
                <w:lang w:eastAsia="en-US"/>
              </w:rPr>
            </w:pPr>
            <w:r w:rsidRPr="003751D0">
              <w:rPr>
                <w:rFonts w:ascii="Arial" w:hAnsi="Arial" w:cs="Arial"/>
                <w:lang w:eastAsia="en-US"/>
              </w:rPr>
              <w:t>D2 Training Design and Development Staff</w:t>
            </w:r>
          </w:p>
          <w:p w14:paraId="59A7EE30" w14:textId="77777777" w:rsidR="003751D0" w:rsidRPr="003751D0" w:rsidRDefault="003751D0" w:rsidP="003751D0">
            <w:pPr>
              <w:numPr>
                <w:ilvl w:val="0"/>
                <w:numId w:val="8"/>
              </w:numPr>
              <w:spacing w:after="0" w:line="240" w:lineRule="auto"/>
              <w:rPr>
                <w:rFonts w:ascii="Arial" w:hAnsi="Arial" w:cs="Arial"/>
                <w:lang w:eastAsia="en-US"/>
              </w:rPr>
            </w:pPr>
            <w:r w:rsidRPr="003751D0">
              <w:rPr>
                <w:rFonts w:ascii="Arial" w:hAnsi="Arial" w:cs="Arial"/>
                <w:lang w:eastAsia="en-US"/>
              </w:rPr>
              <w:t>D3 Planning and Resourcing Staff</w:t>
            </w:r>
          </w:p>
          <w:p w14:paraId="1A699669" w14:textId="77777777" w:rsidR="003751D0" w:rsidRPr="003751D0" w:rsidRDefault="003751D0" w:rsidP="003751D0">
            <w:pPr>
              <w:numPr>
                <w:ilvl w:val="0"/>
                <w:numId w:val="8"/>
              </w:numPr>
              <w:spacing w:after="0" w:line="240" w:lineRule="auto"/>
              <w:rPr>
                <w:rFonts w:ascii="Arial" w:hAnsi="Arial" w:cs="Arial"/>
                <w:lang w:eastAsia="en-US"/>
              </w:rPr>
            </w:pPr>
            <w:r w:rsidRPr="003751D0">
              <w:rPr>
                <w:rFonts w:ascii="Arial" w:hAnsi="Arial" w:cs="Arial"/>
                <w:lang w:eastAsia="en-US"/>
              </w:rPr>
              <w:t>D4 Lecturing Staff</w:t>
            </w:r>
          </w:p>
          <w:p w14:paraId="5FBBEDFE" w14:textId="77777777" w:rsidR="003751D0" w:rsidRPr="003751D0" w:rsidRDefault="003751D0" w:rsidP="003751D0">
            <w:pPr>
              <w:numPr>
                <w:ilvl w:val="0"/>
                <w:numId w:val="8"/>
              </w:numPr>
              <w:spacing w:after="0" w:line="240" w:lineRule="auto"/>
              <w:rPr>
                <w:rFonts w:ascii="Arial" w:hAnsi="Arial" w:cs="Arial"/>
                <w:lang w:eastAsia="en-US"/>
              </w:rPr>
            </w:pPr>
            <w:r w:rsidRPr="003751D0">
              <w:rPr>
                <w:rFonts w:ascii="Arial" w:hAnsi="Arial" w:cs="Arial"/>
                <w:lang w:eastAsia="en-US"/>
              </w:rPr>
              <w:t xml:space="preserve">D5 Training Tech Support   </w:t>
            </w:r>
          </w:p>
          <w:p w14:paraId="47A61DC9" w14:textId="77777777" w:rsidR="003751D0" w:rsidRPr="003751D0" w:rsidRDefault="003751D0" w:rsidP="003751D0">
            <w:pPr>
              <w:spacing w:after="0" w:line="240" w:lineRule="auto"/>
              <w:ind w:left="-47" w:hanging="12"/>
              <w:rPr>
                <w:rFonts w:ascii="Arial" w:hAnsi="Arial" w:cs="Arial"/>
                <w:lang w:eastAsia="en-US"/>
              </w:rPr>
            </w:pPr>
          </w:p>
          <w:p w14:paraId="4AD1932B" w14:textId="77777777" w:rsidR="003751D0" w:rsidRPr="003751D0" w:rsidRDefault="003751D0" w:rsidP="003751D0">
            <w:pPr>
              <w:spacing w:after="0" w:line="240" w:lineRule="auto"/>
              <w:ind w:left="-47" w:hanging="12"/>
              <w:rPr>
                <w:rFonts w:ascii="Arial" w:hAnsi="Arial" w:cs="Arial"/>
                <w:lang w:eastAsia="en-US"/>
              </w:rPr>
            </w:pPr>
            <w:r w:rsidRPr="003751D0">
              <w:rPr>
                <w:rFonts w:ascii="Arial" w:hAnsi="Arial" w:cs="Arial"/>
                <w:lang w:eastAsia="en-US"/>
              </w:rPr>
              <w:t xml:space="preserve">         </w:t>
            </w:r>
          </w:p>
        </w:tc>
      </w:tr>
      <w:tr w:rsidR="003751D0" w:rsidRPr="003751D0" w14:paraId="707FFCEF" w14:textId="77777777" w:rsidTr="000E3CD5">
        <w:tc>
          <w:tcPr>
            <w:tcW w:w="2919" w:type="dxa"/>
          </w:tcPr>
          <w:p w14:paraId="71E07B59"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Statement of Requirement</w:t>
            </w:r>
          </w:p>
          <w:p w14:paraId="4BE903BC"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(SoR) Reference</w:t>
            </w:r>
          </w:p>
        </w:tc>
        <w:tc>
          <w:tcPr>
            <w:tcW w:w="6522" w:type="dxa"/>
          </w:tcPr>
          <w:p w14:paraId="45412D9F"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 xml:space="preserve">A.14.a and Annex C of the Statement of Requirement </w:t>
            </w:r>
          </w:p>
        </w:tc>
      </w:tr>
      <w:tr w:rsidR="003751D0" w:rsidRPr="003751D0" w14:paraId="0D522266" w14:textId="77777777" w:rsidTr="000E3CD5">
        <w:tc>
          <w:tcPr>
            <w:tcW w:w="2919" w:type="dxa"/>
          </w:tcPr>
          <w:p w14:paraId="7917444C"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Marking Method:</w:t>
            </w:r>
          </w:p>
        </w:tc>
        <w:tc>
          <w:tcPr>
            <w:tcW w:w="6522" w:type="dxa"/>
          </w:tcPr>
          <w:p w14:paraId="0CA411F9"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 xml:space="preserve">Scoring </w:t>
            </w:r>
          </w:p>
        </w:tc>
      </w:tr>
      <w:tr w:rsidR="003751D0" w:rsidRPr="003751D0" w14:paraId="582B20EE" w14:textId="77777777" w:rsidTr="000E3CD5">
        <w:tc>
          <w:tcPr>
            <w:tcW w:w="2919" w:type="dxa"/>
          </w:tcPr>
          <w:p w14:paraId="22FE6B96"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Weighting:</w:t>
            </w:r>
          </w:p>
        </w:tc>
        <w:tc>
          <w:tcPr>
            <w:tcW w:w="6522" w:type="dxa"/>
          </w:tcPr>
          <w:p w14:paraId="15722CBE"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 xml:space="preserve"> 35%</w:t>
            </w:r>
          </w:p>
        </w:tc>
      </w:tr>
      <w:tr w:rsidR="003751D0" w:rsidRPr="003751D0" w14:paraId="5B0D619F" w14:textId="77777777" w:rsidTr="000E3CD5">
        <w:tc>
          <w:tcPr>
            <w:tcW w:w="2919" w:type="dxa"/>
          </w:tcPr>
          <w:p w14:paraId="099B353D"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Tenderers Response:</w:t>
            </w:r>
          </w:p>
        </w:tc>
        <w:tc>
          <w:tcPr>
            <w:tcW w:w="6522" w:type="dxa"/>
            <w:tcBorders>
              <w:bottom w:val="single" w:sz="4" w:space="0" w:color="auto"/>
            </w:tcBorders>
          </w:tcPr>
          <w:p w14:paraId="2256126B" w14:textId="2EA0D543" w:rsidR="003751D0" w:rsidRPr="003751D0" w:rsidRDefault="00DB72E5" w:rsidP="003751D0">
            <w:pPr>
              <w:spacing w:after="0" w:line="240" w:lineRule="auto"/>
              <w:rPr>
                <w:rFonts w:ascii="Arial" w:hAnsi="Arial" w:cs="Arial"/>
                <w:lang w:eastAsia="en-US"/>
              </w:rPr>
            </w:pPr>
            <w:r>
              <w:rPr>
                <w:rFonts w:ascii="Arial" w:hAnsi="Arial" w:cs="Arial"/>
                <w:lang w:eastAsia="en-US"/>
              </w:rPr>
              <w:t>Please upload your response to the Defence Sourcing Portal</w:t>
            </w:r>
          </w:p>
        </w:tc>
      </w:tr>
    </w:tbl>
    <w:p w14:paraId="5B5E3B72" w14:textId="77777777" w:rsidR="003751D0" w:rsidRDefault="003751D0" w:rsidP="003751D0">
      <w:pPr>
        <w:widowControl w:val="0"/>
        <w:autoSpaceDE w:val="0"/>
        <w:autoSpaceDN w:val="0"/>
        <w:adjustRightInd w:val="0"/>
        <w:spacing w:after="60" w:line="240" w:lineRule="auto"/>
        <w:ind w:left="120"/>
        <w:rPr>
          <w:rFonts w:ascii="Arial" w:hAnsi="Arial" w:cs="Arial"/>
          <w:color w:val="000000"/>
        </w:rPr>
      </w:pPr>
    </w:p>
    <w:p w14:paraId="3CDE740D" w14:textId="77777777" w:rsidR="003751D0" w:rsidRPr="003751D0" w:rsidRDefault="003751D0" w:rsidP="003751D0">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306"/>
      </w:tblGrid>
      <w:tr w:rsidR="003751D0" w:rsidRPr="003751D0" w14:paraId="7AB09E98" w14:textId="77777777" w:rsidTr="00C41ADE">
        <w:tc>
          <w:tcPr>
            <w:tcW w:w="2949" w:type="dxa"/>
          </w:tcPr>
          <w:p w14:paraId="3D16D8CF"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Criterion Number:</w:t>
            </w:r>
          </w:p>
        </w:tc>
        <w:tc>
          <w:tcPr>
            <w:tcW w:w="6407" w:type="dxa"/>
          </w:tcPr>
          <w:p w14:paraId="30885EFB"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2.</w:t>
            </w:r>
          </w:p>
        </w:tc>
      </w:tr>
      <w:tr w:rsidR="003751D0" w:rsidRPr="003751D0" w14:paraId="2943973A" w14:textId="77777777" w:rsidTr="00C41ADE">
        <w:tc>
          <w:tcPr>
            <w:tcW w:w="2949" w:type="dxa"/>
          </w:tcPr>
          <w:p w14:paraId="64C11E22"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Criterion:</w:t>
            </w:r>
          </w:p>
        </w:tc>
        <w:tc>
          <w:tcPr>
            <w:tcW w:w="6407" w:type="dxa"/>
          </w:tcPr>
          <w:p w14:paraId="5FADF45D" w14:textId="008EF775" w:rsidR="003751D0" w:rsidRPr="003751D0" w:rsidRDefault="003751D0" w:rsidP="003751D0">
            <w:pPr>
              <w:spacing w:after="0" w:line="240" w:lineRule="auto"/>
              <w:ind w:left="-47" w:hanging="12"/>
              <w:rPr>
                <w:rFonts w:ascii="Arial" w:hAnsi="Arial" w:cs="Arial"/>
                <w:lang w:eastAsia="en-US"/>
              </w:rPr>
            </w:pPr>
            <w:r w:rsidRPr="003751D0">
              <w:rPr>
                <w:rFonts w:ascii="Arial" w:hAnsi="Arial" w:cs="Arial"/>
                <w:lang w:eastAsia="en-US"/>
              </w:rPr>
              <w:t>Demonstrate the resources and skills your company will make available to support the Authority’s requirement to fill employment roles</w:t>
            </w:r>
            <w:r w:rsidR="00DB72E5">
              <w:rPr>
                <w:rFonts w:ascii="Arial" w:hAnsi="Arial" w:cs="Arial"/>
                <w:lang w:eastAsia="en-US"/>
              </w:rPr>
              <w:t xml:space="preserve"> </w:t>
            </w:r>
            <w:r w:rsidRPr="003751D0">
              <w:rPr>
                <w:rFonts w:ascii="Arial" w:hAnsi="Arial" w:cs="Arial"/>
                <w:lang w:eastAsia="en-US"/>
              </w:rPr>
              <w:t xml:space="preserve">from the contract start date. Please provide with your response a detailed project plan that includes;   </w:t>
            </w:r>
          </w:p>
          <w:p w14:paraId="2F8470D9" w14:textId="77777777" w:rsidR="003751D0" w:rsidRPr="003751D0" w:rsidRDefault="003751D0" w:rsidP="003751D0">
            <w:pPr>
              <w:spacing w:after="0" w:line="240" w:lineRule="auto"/>
              <w:ind w:left="-47" w:hanging="12"/>
              <w:rPr>
                <w:rFonts w:ascii="Arial" w:hAnsi="Arial" w:cs="Arial"/>
                <w:lang w:eastAsia="en-US"/>
              </w:rPr>
            </w:pPr>
          </w:p>
          <w:p w14:paraId="06E9FF3D" w14:textId="77777777" w:rsidR="003751D0" w:rsidRPr="003751D0" w:rsidRDefault="003751D0" w:rsidP="003751D0">
            <w:pPr>
              <w:numPr>
                <w:ilvl w:val="0"/>
                <w:numId w:val="9"/>
              </w:numPr>
              <w:spacing w:after="0" w:line="240" w:lineRule="auto"/>
              <w:rPr>
                <w:rFonts w:ascii="Arial" w:hAnsi="Arial" w:cs="Arial"/>
                <w:lang w:eastAsia="en-US"/>
              </w:rPr>
            </w:pPr>
            <w:r w:rsidRPr="003751D0">
              <w:rPr>
                <w:rFonts w:ascii="Arial" w:hAnsi="Arial" w:cs="Arial"/>
                <w:lang w:eastAsia="en-US"/>
              </w:rPr>
              <w:t xml:space="preserve">How you will deliver the requirement </w:t>
            </w:r>
          </w:p>
          <w:p w14:paraId="59F188CC" w14:textId="77777777" w:rsidR="003751D0" w:rsidRPr="003751D0" w:rsidRDefault="003751D0" w:rsidP="003751D0">
            <w:pPr>
              <w:numPr>
                <w:ilvl w:val="0"/>
                <w:numId w:val="9"/>
              </w:numPr>
              <w:spacing w:after="0" w:line="240" w:lineRule="auto"/>
              <w:rPr>
                <w:rFonts w:ascii="Arial" w:hAnsi="Arial" w:cs="Arial"/>
                <w:lang w:eastAsia="en-US"/>
              </w:rPr>
            </w:pPr>
            <w:r w:rsidRPr="003751D0">
              <w:rPr>
                <w:rFonts w:ascii="Arial" w:hAnsi="Arial" w:cs="Arial"/>
                <w:lang w:eastAsia="en-US"/>
              </w:rPr>
              <w:t>A plan detailing the activities you will take to achieve the requirement</w:t>
            </w:r>
          </w:p>
          <w:p w14:paraId="2219D872" w14:textId="77777777" w:rsidR="003751D0" w:rsidRPr="003751D0" w:rsidRDefault="003751D0" w:rsidP="003751D0">
            <w:pPr>
              <w:numPr>
                <w:ilvl w:val="0"/>
                <w:numId w:val="9"/>
              </w:numPr>
              <w:spacing w:after="0" w:line="240" w:lineRule="auto"/>
              <w:rPr>
                <w:rFonts w:ascii="Arial" w:hAnsi="Arial" w:cs="Arial"/>
                <w:lang w:eastAsia="en-US"/>
              </w:rPr>
            </w:pPr>
            <w:r w:rsidRPr="003751D0">
              <w:rPr>
                <w:rFonts w:ascii="Arial" w:hAnsi="Arial" w:cs="Arial"/>
                <w:lang w:eastAsia="en-US"/>
              </w:rPr>
              <w:t>A risk register with proposed mitigation/impact</w:t>
            </w:r>
          </w:p>
          <w:p w14:paraId="67642F1B" w14:textId="77777777" w:rsidR="003751D0" w:rsidRPr="003751D0" w:rsidRDefault="003751D0" w:rsidP="003751D0">
            <w:pPr>
              <w:spacing w:after="0" w:line="240" w:lineRule="auto"/>
              <w:ind w:left="-47" w:hanging="12"/>
              <w:rPr>
                <w:rFonts w:ascii="Arial" w:hAnsi="Arial" w:cs="Arial"/>
                <w:lang w:eastAsia="en-US"/>
              </w:rPr>
            </w:pPr>
          </w:p>
          <w:p w14:paraId="09700384" w14:textId="77777777" w:rsidR="003751D0" w:rsidRPr="003751D0" w:rsidRDefault="003751D0" w:rsidP="003751D0">
            <w:pPr>
              <w:spacing w:after="0" w:line="240" w:lineRule="auto"/>
              <w:ind w:left="-47" w:hanging="12"/>
              <w:rPr>
                <w:rFonts w:ascii="Arial" w:hAnsi="Arial" w:cs="Arial"/>
                <w:lang w:eastAsia="en-US"/>
              </w:rPr>
            </w:pPr>
            <w:r w:rsidRPr="003751D0">
              <w:rPr>
                <w:rFonts w:ascii="Arial" w:hAnsi="Arial" w:cs="Arial"/>
                <w:lang w:eastAsia="en-US"/>
              </w:rPr>
              <w:t xml:space="preserve">          </w:t>
            </w:r>
          </w:p>
        </w:tc>
      </w:tr>
      <w:tr w:rsidR="003751D0" w:rsidRPr="003751D0" w14:paraId="7D5EF41D" w14:textId="77777777" w:rsidTr="00C41ADE">
        <w:tc>
          <w:tcPr>
            <w:tcW w:w="2949" w:type="dxa"/>
          </w:tcPr>
          <w:p w14:paraId="210D4F5C"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Statement of Requirement</w:t>
            </w:r>
          </w:p>
          <w:p w14:paraId="16AA343F"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(SoR) Reference</w:t>
            </w:r>
          </w:p>
        </w:tc>
        <w:tc>
          <w:tcPr>
            <w:tcW w:w="6407" w:type="dxa"/>
          </w:tcPr>
          <w:p w14:paraId="1AA314BA"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Annex B1,2,3,4,5 and Annex C</w:t>
            </w:r>
          </w:p>
        </w:tc>
      </w:tr>
      <w:tr w:rsidR="003751D0" w:rsidRPr="003751D0" w14:paraId="2F9C1D40" w14:textId="77777777" w:rsidTr="00C41ADE">
        <w:tc>
          <w:tcPr>
            <w:tcW w:w="2949" w:type="dxa"/>
          </w:tcPr>
          <w:p w14:paraId="3EC806DA"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Marking Method:</w:t>
            </w:r>
          </w:p>
        </w:tc>
        <w:tc>
          <w:tcPr>
            <w:tcW w:w="6407" w:type="dxa"/>
          </w:tcPr>
          <w:p w14:paraId="1ABBBF07"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 xml:space="preserve">Scoring </w:t>
            </w:r>
          </w:p>
        </w:tc>
      </w:tr>
      <w:tr w:rsidR="003751D0" w:rsidRPr="003751D0" w14:paraId="5AC0B315" w14:textId="77777777" w:rsidTr="00C41ADE">
        <w:tc>
          <w:tcPr>
            <w:tcW w:w="2949" w:type="dxa"/>
          </w:tcPr>
          <w:p w14:paraId="131AF273"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Weighting:</w:t>
            </w:r>
          </w:p>
        </w:tc>
        <w:tc>
          <w:tcPr>
            <w:tcW w:w="6407" w:type="dxa"/>
          </w:tcPr>
          <w:p w14:paraId="0BD3E339" w14:textId="4A7BAE59"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 xml:space="preserve"> 3</w:t>
            </w:r>
            <w:r w:rsidR="009456DC">
              <w:rPr>
                <w:rFonts w:ascii="Arial" w:hAnsi="Arial" w:cs="Arial"/>
                <w:lang w:eastAsia="en-US"/>
              </w:rPr>
              <w:t>5</w:t>
            </w:r>
            <w:r w:rsidRPr="003751D0">
              <w:rPr>
                <w:rFonts w:ascii="Arial" w:hAnsi="Arial" w:cs="Arial"/>
                <w:lang w:eastAsia="en-US"/>
              </w:rPr>
              <w:t>%</w:t>
            </w:r>
          </w:p>
        </w:tc>
      </w:tr>
      <w:tr w:rsidR="003751D0" w:rsidRPr="003751D0" w14:paraId="56E1B7D7" w14:textId="77777777" w:rsidTr="00C41ADE">
        <w:tc>
          <w:tcPr>
            <w:tcW w:w="2949" w:type="dxa"/>
          </w:tcPr>
          <w:p w14:paraId="2DA3215E"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Tenderers Response:</w:t>
            </w:r>
          </w:p>
        </w:tc>
        <w:tc>
          <w:tcPr>
            <w:tcW w:w="6407" w:type="dxa"/>
            <w:tcBorders>
              <w:bottom w:val="single" w:sz="4" w:space="0" w:color="auto"/>
            </w:tcBorders>
          </w:tcPr>
          <w:p w14:paraId="6643ECD6" w14:textId="7B14B1B9" w:rsidR="003751D0" w:rsidRPr="003751D0" w:rsidRDefault="00DB72E5" w:rsidP="003751D0">
            <w:pPr>
              <w:spacing w:after="0" w:line="240" w:lineRule="auto"/>
              <w:rPr>
                <w:rFonts w:ascii="Arial" w:hAnsi="Arial" w:cs="Arial"/>
                <w:lang w:eastAsia="en-US"/>
              </w:rPr>
            </w:pPr>
            <w:r>
              <w:rPr>
                <w:rFonts w:ascii="Arial" w:hAnsi="Arial" w:cs="Arial"/>
                <w:lang w:eastAsia="en-US"/>
              </w:rPr>
              <w:t>Please upload your response to the Defence Sourcing Portal</w:t>
            </w:r>
          </w:p>
        </w:tc>
      </w:tr>
    </w:tbl>
    <w:p w14:paraId="00474095" w14:textId="77777777" w:rsidR="003751D0" w:rsidRPr="003751D0" w:rsidRDefault="003751D0" w:rsidP="003751D0">
      <w:pPr>
        <w:widowControl w:val="0"/>
        <w:autoSpaceDE w:val="0"/>
        <w:autoSpaceDN w:val="0"/>
        <w:adjustRightInd w:val="0"/>
        <w:spacing w:after="60" w:line="240" w:lineRule="auto"/>
        <w:ind w:left="120"/>
        <w:rPr>
          <w:rFonts w:ascii="Arial" w:hAnsi="Arial" w:cs="Arial"/>
          <w:color w:val="000000"/>
        </w:rPr>
      </w:pPr>
    </w:p>
    <w:p w14:paraId="3C41152C" w14:textId="77777777" w:rsidR="003751D0" w:rsidRPr="003751D0" w:rsidRDefault="003751D0" w:rsidP="003751D0">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6386"/>
      </w:tblGrid>
      <w:tr w:rsidR="003751D0" w:rsidRPr="003751D0" w14:paraId="4F6E536A" w14:textId="77777777" w:rsidTr="00C41ADE">
        <w:tc>
          <w:tcPr>
            <w:tcW w:w="2862" w:type="dxa"/>
          </w:tcPr>
          <w:p w14:paraId="27D60D6E"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Criterion Number:</w:t>
            </w:r>
          </w:p>
        </w:tc>
        <w:tc>
          <w:tcPr>
            <w:tcW w:w="6494" w:type="dxa"/>
          </w:tcPr>
          <w:p w14:paraId="59CE03A2" w14:textId="77777777" w:rsidR="003751D0" w:rsidRPr="003751D0" w:rsidRDefault="003751D0" w:rsidP="00C41ADE">
            <w:pPr>
              <w:spacing w:after="0" w:line="240" w:lineRule="auto"/>
              <w:ind w:right="-106"/>
              <w:rPr>
                <w:rFonts w:ascii="Arial" w:hAnsi="Arial" w:cs="Arial"/>
                <w:lang w:eastAsia="en-US"/>
              </w:rPr>
            </w:pPr>
            <w:r w:rsidRPr="003751D0">
              <w:rPr>
                <w:rFonts w:ascii="Arial" w:hAnsi="Arial" w:cs="Arial"/>
                <w:lang w:eastAsia="en-US"/>
              </w:rPr>
              <w:t>3.</w:t>
            </w:r>
          </w:p>
        </w:tc>
      </w:tr>
      <w:tr w:rsidR="003751D0" w:rsidRPr="003751D0" w14:paraId="3658B555" w14:textId="77777777" w:rsidTr="00C41ADE">
        <w:tc>
          <w:tcPr>
            <w:tcW w:w="2862" w:type="dxa"/>
          </w:tcPr>
          <w:p w14:paraId="5682E31F"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Criterion:</w:t>
            </w:r>
          </w:p>
        </w:tc>
        <w:tc>
          <w:tcPr>
            <w:tcW w:w="6494" w:type="dxa"/>
          </w:tcPr>
          <w:p w14:paraId="764FFF64" w14:textId="77777777" w:rsidR="003751D0" w:rsidRPr="003751D0" w:rsidRDefault="003751D0" w:rsidP="003751D0">
            <w:pPr>
              <w:spacing w:after="0" w:line="240" w:lineRule="auto"/>
              <w:ind w:left="-47" w:hanging="12"/>
              <w:rPr>
                <w:rFonts w:ascii="Arial" w:hAnsi="Arial" w:cs="Arial"/>
                <w:lang w:eastAsia="en-US"/>
              </w:rPr>
            </w:pPr>
            <w:r w:rsidRPr="003751D0">
              <w:rPr>
                <w:rFonts w:ascii="Arial" w:hAnsi="Arial" w:cs="Arial"/>
                <w:lang w:eastAsia="en-US"/>
              </w:rPr>
              <w:t xml:space="preserve">Please demonstrate the processes and resource your company will utilise to respond to the Authority’s requests for </w:t>
            </w:r>
          </w:p>
          <w:p w14:paraId="76058514" w14:textId="77777777" w:rsidR="003751D0" w:rsidRPr="003751D0" w:rsidRDefault="003751D0" w:rsidP="003751D0">
            <w:pPr>
              <w:numPr>
                <w:ilvl w:val="0"/>
                <w:numId w:val="11"/>
              </w:numPr>
              <w:spacing w:after="0" w:line="240" w:lineRule="auto"/>
              <w:contextualSpacing/>
              <w:rPr>
                <w:rFonts w:ascii="Arial" w:hAnsi="Arial" w:cs="Arial"/>
                <w:lang w:eastAsia="en-US"/>
              </w:rPr>
            </w:pPr>
            <w:r w:rsidRPr="003751D0">
              <w:rPr>
                <w:rFonts w:ascii="Arial" w:hAnsi="Arial" w:cs="Arial"/>
                <w:lang w:eastAsia="en-US"/>
              </w:rPr>
              <w:t xml:space="preserve">Additional Personnel </w:t>
            </w:r>
          </w:p>
          <w:p w14:paraId="4CCF43E1" w14:textId="77777777" w:rsidR="003751D0" w:rsidRPr="003751D0" w:rsidRDefault="003751D0" w:rsidP="003751D0">
            <w:pPr>
              <w:numPr>
                <w:ilvl w:val="0"/>
                <w:numId w:val="11"/>
              </w:numPr>
              <w:spacing w:after="0" w:line="240" w:lineRule="auto"/>
              <w:contextualSpacing/>
              <w:rPr>
                <w:rFonts w:ascii="Arial" w:hAnsi="Arial" w:cs="Arial"/>
                <w:lang w:eastAsia="en-US"/>
              </w:rPr>
            </w:pPr>
            <w:r w:rsidRPr="003751D0">
              <w:rPr>
                <w:rFonts w:ascii="Arial" w:hAnsi="Arial" w:cs="Arial"/>
                <w:lang w:eastAsia="en-US"/>
              </w:rPr>
              <w:t>Urgent demands for additional personnel.</w:t>
            </w:r>
          </w:p>
          <w:p w14:paraId="466BF311" w14:textId="77777777" w:rsidR="003751D0" w:rsidRPr="003751D0" w:rsidRDefault="003751D0" w:rsidP="003751D0">
            <w:pPr>
              <w:spacing w:after="0" w:line="240" w:lineRule="auto"/>
              <w:ind w:left="-47" w:hanging="12"/>
              <w:rPr>
                <w:rFonts w:ascii="Arial" w:hAnsi="Arial" w:cs="Arial"/>
                <w:lang w:eastAsia="en-US"/>
              </w:rPr>
            </w:pPr>
            <w:r w:rsidRPr="003751D0">
              <w:rPr>
                <w:rFonts w:ascii="Arial" w:hAnsi="Arial" w:cs="Arial"/>
                <w:lang w:eastAsia="en-US"/>
              </w:rPr>
              <w:t xml:space="preserve">          </w:t>
            </w:r>
          </w:p>
        </w:tc>
      </w:tr>
      <w:tr w:rsidR="003751D0" w:rsidRPr="003751D0" w14:paraId="0E938D00" w14:textId="77777777" w:rsidTr="00C41ADE">
        <w:tc>
          <w:tcPr>
            <w:tcW w:w="2862" w:type="dxa"/>
          </w:tcPr>
          <w:p w14:paraId="043155C6"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Statement of Requirement</w:t>
            </w:r>
          </w:p>
          <w:p w14:paraId="73B442E0"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(SoR) Reference</w:t>
            </w:r>
          </w:p>
        </w:tc>
        <w:tc>
          <w:tcPr>
            <w:tcW w:w="6494" w:type="dxa"/>
          </w:tcPr>
          <w:p w14:paraId="6576832F"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Annex A.14.a  B.1.a</w:t>
            </w:r>
          </w:p>
        </w:tc>
      </w:tr>
      <w:tr w:rsidR="003751D0" w:rsidRPr="003751D0" w14:paraId="61B2E566" w14:textId="77777777" w:rsidTr="00C41ADE">
        <w:tc>
          <w:tcPr>
            <w:tcW w:w="2862" w:type="dxa"/>
          </w:tcPr>
          <w:p w14:paraId="4D94F431"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Marking Method:</w:t>
            </w:r>
          </w:p>
        </w:tc>
        <w:tc>
          <w:tcPr>
            <w:tcW w:w="6494" w:type="dxa"/>
          </w:tcPr>
          <w:p w14:paraId="6668E8AB"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 xml:space="preserve">Scoring </w:t>
            </w:r>
          </w:p>
        </w:tc>
      </w:tr>
      <w:tr w:rsidR="003751D0" w:rsidRPr="003751D0" w14:paraId="63F56550" w14:textId="77777777" w:rsidTr="00C41ADE">
        <w:tc>
          <w:tcPr>
            <w:tcW w:w="2862" w:type="dxa"/>
          </w:tcPr>
          <w:p w14:paraId="27176EDF"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Weighting:</w:t>
            </w:r>
          </w:p>
        </w:tc>
        <w:tc>
          <w:tcPr>
            <w:tcW w:w="6494" w:type="dxa"/>
          </w:tcPr>
          <w:p w14:paraId="49051B4E" w14:textId="279B567B"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 xml:space="preserve"> </w:t>
            </w:r>
            <w:r w:rsidR="009456DC">
              <w:rPr>
                <w:rFonts w:ascii="Arial" w:hAnsi="Arial" w:cs="Arial"/>
                <w:lang w:eastAsia="en-US"/>
              </w:rPr>
              <w:t>15</w:t>
            </w:r>
            <w:r w:rsidRPr="003751D0">
              <w:rPr>
                <w:rFonts w:ascii="Arial" w:hAnsi="Arial" w:cs="Arial"/>
                <w:lang w:eastAsia="en-US"/>
              </w:rPr>
              <w:t>%</w:t>
            </w:r>
          </w:p>
        </w:tc>
      </w:tr>
      <w:tr w:rsidR="003751D0" w:rsidRPr="003751D0" w14:paraId="2A04E254" w14:textId="77777777" w:rsidTr="00C41ADE">
        <w:tc>
          <w:tcPr>
            <w:tcW w:w="2862" w:type="dxa"/>
          </w:tcPr>
          <w:p w14:paraId="583C9011"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Tenderers Response:</w:t>
            </w:r>
          </w:p>
        </w:tc>
        <w:tc>
          <w:tcPr>
            <w:tcW w:w="6494" w:type="dxa"/>
            <w:tcBorders>
              <w:bottom w:val="single" w:sz="4" w:space="0" w:color="auto"/>
            </w:tcBorders>
          </w:tcPr>
          <w:p w14:paraId="266FCC7F" w14:textId="63F2F819" w:rsidR="003751D0" w:rsidRPr="003751D0" w:rsidRDefault="00DB72E5" w:rsidP="003751D0">
            <w:pPr>
              <w:spacing w:after="0" w:line="240" w:lineRule="auto"/>
              <w:rPr>
                <w:rFonts w:ascii="Arial" w:hAnsi="Arial" w:cs="Arial"/>
                <w:lang w:eastAsia="en-US"/>
              </w:rPr>
            </w:pPr>
            <w:r>
              <w:rPr>
                <w:rFonts w:ascii="Arial" w:hAnsi="Arial" w:cs="Arial"/>
                <w:lang w:eastAsia="en-US"/>
              </w:rPr>
              <w:t>Please upload your response to the Defence Sourcing Portal</w:t>
            </w:r>
          </w:p>
        </w:tc>
      </w:tr>
    </w:tbl>
    <w:p w14:paraId="38A00F2E" w14:textId="77777777" w:rsidR="003751D0" w:rsidRPr="003751D0" w:rsidRDefault="003751D0" w:rsidP="003751D0">
      <w:pPr>
        <w:widowControl w:val="0"/>
        <w:autoSpaceDE w:val="0"/>
        <w:autoSpaceDN w:val="0"/>
        <w:adjustRightInd w:val="0"/>
        <w:spacing w:after="60" w:line="240" w:lineRule="auto"/>
        <w:ind w:left="120"/>
        <w:rPr>
          <w:rFonts w:ascii="Arial" w:hAnsi="Arial" w:cs="Arial"/>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13"/>
      </w:tblGrid>
      <w:tr w:rsidR="003751D0" w:rsidRPr="003751D0" w14:paraId="502098FE" w14:textId="77777777" w:rsidTr="00C41ADE">
        <w:tc>
          <w:tcPr>
            <w:tcW w:w="2835" w:type="dxa"/>
          </w:tcPr>
          <w:p w14:paraId="677D5CC9"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Criterion Number:</w:t>
            </w:r>
          </w:p>
        </w:tc>
        <w:tc>
          <w:tcPr>
            <w:tcW w:w="6521" w:type="dxa"/>
          </w:tcPr>
          <w:p w14:paraId="4F5D7A10"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4.</w:t>
            </w:r>
          </w:p>
        </w:tc>
      </w:tr>
      <w:tr w:rsidR="003751D0" w:rsidRPr="003751D0" w14:paraId="0D983D95" w14:textId="77777777" w:rsidTr="00C41ADE">
        <w:tc>
          <w:tcPr>
            <w:tcW w:w="2835" w:type="dxa"/>
          </w:tcPr>
          <w:p w14:paraId="0D9A38AB"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Criterion:</w:t>
            </w:r>
          </w:p>
        </w:tc>
        <w:tc>
          <w:tcPr>
            <w:tcW w:w="6521" w:type="dxa"/>
          </w:tcPr>
          <w:p w14:paraId="707CBD47" w14:textId="77777777" w:rsidR="003751D0" w:rsidRPr="003751D0" w:rsidRDefault="003751D0" w:rsidP="003751D0">
            <w:pPr>
              <w:spacing w:after="0" w:line="240" w:lineRule="auto"/>
              <w:ind w:left="-47" w:hanging="12"/>
              <w:rPr>
                <w:rFonts w:ascii="Arial" w:hAnsi="Arial" w:cs="Arial"/>
                <w:lang w:eastAsia="en-US"/>
              </w:rPr>
            </w:pPr>
            <w:r w:rsidRPr="003751D0">
              <w:rPr>
                <w:rFonts w:ascii="Arial" w:hAnsi="Arial" w:cs="Arial"/>
                <w:lang w:eastAsia="en-US"/>
              </w:rPr>
              <w:t xml:space="preserve">Please demonstrate your processes for the management of staff on your pay roll.  Please include within your response </w:t>
            </w:r>
          </w:p>
          <w:p w14:paraId="7C763FBB" w14:textId="77777777" w:rsidR="003751D0" w:rsidRPr="003751D0" w:rsidRDefault="003751D0" w:rsidP="003751D0">
            <w:pPr>
              <w:numPr>
                <w:ilvl w:val="0"/>
                <w:numId w:val="10"/>
              </w:numPr>
              <w:spacing w:after="0" w:line="240" w:lineRule="auto"/>
              <w:rPr>
                <w:rFonts w:ascii="Arial" w:hAnsi="Arial" w:cs="Arial"/>
                <w:lang w:eastAsia="en-US"/>
              </w:rPr>
            </w:pPr>
            <w:r w:rsidRPr="003751D0">
              <w:rPr>
                <w:rFonts w:ascii="Arial" w:hAnsi="Arial" w:cs="Arial"/>
                <w:lang w:eastAsia="en-US"/>
              </w:rPr>
              <w:t>Compliance with IR35.</w:t>
            </w:r>
          </w:p>
          <w:p w14:paraId="5F77DB59" w14:textId="77777777" w:rsidR="003751D0" w:rsidRPr="003751D0" w:rsidRDefault="003751D0" w:rsidP="003751D0">
            <w:pPr>
              <w:numPr>
                <w:ilvl w:val="0"/>
                <w:numId w:val="10"/>
              </w:numPr>
              <w:spacing w:after="0" w:line="240" w:lineRule="auto"/>
              <w:rPr>
                <w:rFonts w:ascii="Arial" w:hAnsi="Arial" w:cs="Arial"/>
                <w:lang w:eastAsia="en-US"/>
              </w:rPr>
            </w:pPr>
            <w:r w:rsidRPr="003751D0">
              <w:rPr>
                <w:rFonts w:ascii="Arial" w:hAnsi="Arial" w:cs="Arial"/>
                <w:lang w:eastAsia="en-US"/>
              </w:rPr>
              <w:t>Applications to Defence Barring Scheme</w:t>
            </w:r>
          </w:p>
          <w:p w14:paraId="1426CD43" w14:textId="77777777" w:rsidR="003751D0" w:rsidRPr="003751D0" w:rsidRDefault="003751D0" w:rsidP="003751D0">
            <w:pPr>
              <w:numPr>
                <w:ilvl w:val="0"/>
                <w:numId w:val="10"/>
              </w:numPr>
              <w:spacing w:after="0" w:line="240" w:lineRule="auto"/>
              <w:rPr>
                <w:rFonts w:ascii="Arial" w:hAnsi="Arial" w:cs="Arial"/>
                <w:lang w:eastAsia="en-US"/>
              </w:rPr>
            </w:pPr>
            <w:r w:rsidRPr="003751D0">
              <w:rPr>
                <w:rFonts w:ascii="Arial" w:hAnsi="Arial" w:cs="Arial"/>
                <w:lang w:eastAsia="en-US"/>
              </w:rPr>
              <w:t xml:space="preserve">Compliance with requirement to hold Security Clearance (SC).   </w:t>
            </w:r>
          </w:p>
          <w:p w14:paraId="2F9D3458" w14:textId="77777777" w:rsidR="003751D0" w:rsidRPr="003751D0" w:rsidRDefault="003751D0" w:rsidP="003751D0">
            <w:pPr>
              <w:numPr>
                <w:ilvl w:val="0"/>
                <w:numId w:val="10"/>
              </w:numPr>
              <w:spacing w:after="0" w:line="240" w:lineRule="auto"/>
              <w:rPr>
                <w:rFonts w:ascii="Arial" w:hAnsi="Arial" w:cs="Arial"/>
                <w:lang w:eastAsia="en-US"/>
              </w:rPr>
            </w:pPr>
            <w:r w:rsidRPr="003751D0">
              <w:rPr>
                <w:rFonts w:ascii="Arial" w:hAnsi="Arial" w:cs="Arial"/>
                <w:lang w:eastAsia="en-US"/>
              </w:rPr>
              <w:t xml:space="preserve">Compliance with Hours of Operation and Times of Delivery </w:t>
            </w:r>
          </w:p>
          <w:p w14:paraId="3CEDE5DE" w14:textId="77777777" w:rsidR="003751D0" w:rsidRPr="003751D0" w:rsidRDefault="003751D0" w:rsidP="003751D0">
            <w:pPr>
              <w:spacing w:after="0" w:line="240" w:lineRule="auto"/>
              <w:ind w:left="-47" w:hanging="12"/>
              <w:rPr>
                <w:rFonts w:ascii="Arial" w:hAnsi="Arial" w:cs="Arial"/>
                <w:lang w:eastAsia="en-US"/>
              </w:rPr>
            </w:pPr>
            <w:r w:rsidRPr="003751D0">
              <w:rPr>
                <w:rFonts w:ascii="Arial" w:hAnsi="Arial" w:cs="Arial"/>
                <w:lang w:eastAsia="en-US"/>
              </w:rPr>
              <w:t xml:space="preserve">          </w:t>
            </w:r>
          </w:p>
        </w:tc>
      </w:tr>
      <w:tr w:rsidR="003751D0" w:rsidRPr="003751D0" w14:paraId="379F6D8F" w14:textId="77777777" w:rsidTr="00C41ADE">
        <w:tc>
          <w:tcPr>
            <w:tcW w:w="2835" w:type="dxa"/>
          </w:tcPr>
          <w:p w14:paraId="247F3EFE"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Statement of Requirement</w:t>
            </w:r>
          </w:p>
          <w:p w14:paraId="40A06326"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(SoR) Reference</w:t>
            </w:r>
          </w:p>
        </w:tc>
        <w:tc>
          <w:tcPr>
            <w:tcW w:w="6521" w:type="dxa"/>
          </w:tcPr>
          <w:p w14:paraId="64089094"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 xml:space="preserve">A.5.a., A.7.a., A.10 and A.14.a </w:t>
            </w:r>
          </w:p>
        </w:tc>
      </w:tr>
      <w:tr w:rsidR="003751D0" w:rsidRPr="003751D0" w14:paraId="27D3D531" w14:textId="77777777" w:rsidTr="00C41ADE">
        <w:tc>
          <w:tcPr>
            <w:tcW w:w="2835" w:type="dxa"/>
          </w:tcPr>
          <w:p w14:paraId="7A3AE116"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Marking Method:</w:t>
            </w:r>
          </w:p>
        </w:tc>
        <w:tc>
          <w:tcPr>
            <w:tcW w:w="6521" w:type="dxa"/>
          </w:tcPr>
          <w:p w14:paraId="3FD9F68A"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 xml:space="preserve">Scoring </w:t>
            </w:r>
          </w:p>
        </w:tc>
      </w:tr>
      <w:tr w:rsidR="003751D0" w:rsidRPr="003751D0" w14:paraId="7E70140A" w14:textId="77777777" w:rsidTr="00C41ADE">
        <w:tc>
          <w:tcPr>
            <w:tcW w:w="2835" w:type="dxa"/>
          </w:tcPr>
          <w:p w14:paraId="04A6701A"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Weighting:</w:t>
            </w:r>
          </w:p>
        </w:tc>
        <w:tc>
          <w:tcPr>
            <w:tcW w:w="6521" w:type="dxa"/>
          </w:tcPr>
          <w:p w14:paraId="00274AE0"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 xml:space="preserve"> 15%</w:t>
            </w:r>
          </w:p>
        </w:tc>
      </w:tr>
      <w:tr w:rsidR="003751D0" w:rsidRPr="003751D0" w14:paraId="70BE7200" w14:textId="77777777" w:rsidTr="00C41ADE">
        <w:tc>
          <w:tcPr>
            <w:tcW w:w="2835" w:type="dxa"/>
          </w:tcPr>
          <w:p w14:paraId="2CBDCB55" w14:textId="77777777" w:rsidR="003751D0" w:rsidRPr="003751D0" w:rsidRDefault="003751D0" w:rsidP="003751D0">
            <w:pPr>
              <w:spacing w:after="0" w:line="240" w:lineRule="auto"/>
              <w:rPr>
                <w:rFonts w:ascii="Arial" w:hAnsi="Arial" w:cs="Arial"/>
                <w:lang w:eastAsia="en-US"/>
              </w:rPr>
            </w:pPr>
            <w:r w:rsidRPr="003751D0">
              <w:rPr>
                <w:rFonts w:ascii="Arial" w:hAnsi="Arial" w:cs="Arial"/>
                <w:lang w:eastAsia="en-US"/>
              </w:rPr>
              <w:t>Tenderers Response:</w:t>
            </w:r>
          </w:p>
        </w:tc>
        <w:tc>
          <w:tcPr>
            <w:tcW w:w="6521" w:type="dxa"/>
            <w:tcBorders>
              <w:bottom w:val="single" w:sz="4" w:space="0" w:color="auto"/>
            </w:tcBorders>
          </w:tcPr>
          <w:p w14:paraId="082E3BF2" w14:textId="78F8FABD" w:rsidR="003751D0" w:rsidRPr="003751D0" w:rsidRDefault="00C41ADE" w:rsidP="003751D0">
            <w:pPr>
              <w:spacing w:after="0" w:line="240" w:lineRule="auto"/>
              <w:rPr>
                <w:rFonts w:ascii="Arial" w:hAnsi="Arial" w:cs="Arial"/>
                <w:lang w:eastAsia="en-US"/>
              </w:rPr>
            </w:pPr>
            <w:r>
              <w:rPr>
                <w:rFonts w:ascii="Arial" w:hAnsi="Arial" w:cs="Arial"/>
                <w:lang w:eastAsia="en-US"/>
              </w:rPr>
              <w:t>Please upload your response to the Defence Sourcing Portal</w:t>
            </w:r>
          </w:p>
        </w:tc>
      </w:tr>
    </w:tbl>
    <w:p w14:paraId="0A558C94" w14:textId="77777777" w:rsidR="00F018AC" w:rsidRDefault="00F018AC" w:rsidP="003751D0">
      <w:pPr>
        <w:widowControl w:val="0"/>
        <w:autoSpaceDE w:val="0"/>
        <w:autoSpaceDN w:val="0"/>
        <w:adjustRightInd w:val="0"/>
        <w:spacing w:after="60" w:line="240" w:lineRule="auto"/>
        <w:ind w:left="120"/>
        <w:jc w:val="center"/>
        <w:rPr>
          <w:rFonts w:ascii="Arial" w:hAnsi="Arial" w:cs="Arial"/>
          <w:b/>
          <w:color w:val="000000"/>
          <w:u w:val="single"/>
        </w:rPr>
      </w:pPr>
    </w:p>
    <w:p w14:paraId="568ACF40" w14:textId="77777777" w:rsidR="00863696" w:rsidRPr="009476EC" w:rsidRDefault="00863696" w:rsidP="00863696">
      <w:pPr>
        <w:widowControl w:val="0"/>
        <w:autoSpaceDE w:val="0"/>
        <w:autoSpaceDN w:val="0"/>
        <w:adjustRightInd w:val="0"/>
        <w:spacing w:after="0" w:line="240" w:lineRule="auto"/>
        <w:ind w:left="119"/>
        <w:rPr>
          <w:rFonts w:ascii="Arial" w:hAnsi="Arial" w:cs="Arial"/>
          <w:b/>
          <w:bCs/>
          <w:color w:val="000000"/>
          <w:u w:val="single"/>
        </w:rPr>
      </w:pPr>
      <w:r w:rsidRPr="009476EC">
        <w:rPr>
          <w:rFonts w:ascii="Arial" w:hAnsi="Arial" w:cs="Arial"/>
          <w:b/>
          <w:bCs/>
          <w:color w:val="000000"/>
          <w:u w:val="single"/>
        </w:rPr>
        <w:t xml:space="preserve">Tender Evaluation Social Value </w:t>
      </w:r>
    </w:p>
    <w:p w14:paraId="263DAAAF" w14:textId="77777777" w:rsidR="00863696" w:rsidRPr="009476EC" w:rsidRDefault="00863696" w:rsidP="00863696">
      <w:pPr>
        <w:widowControl w:val="0"/>
        <w:autoSpaceDE w:val="0"/>
        <w:autoSpaceDN w:val="0"/>
        <w:adjustRightInd w:val="0"/>
        <w:spacing w:after="0" w:line="240" w:lineRule="auto"/>
        <w:ind w:left="119"/>
        <w:rPr>
          <w:rFonts w:ascii="Arial" w:hAnsi="Arial" w:cs="Arial"/>
          <w:color w:val="000000"/>
        </w:rPr>
      </w:pPr>
    </w:p>
    <w:p w14:paraId="26C9CCA6" w14:textId="77777777" w:rsidR="00863696" w:rsidRPr="009476EC" w:rsidRDefault="00863696" w:rsidP="00863696">
      <w:pPr>
        <w:widowControl w:val="0"/>
        <w:autoSpaceDE w:val="0"/>
        <w:autoSpaceDN w:val="0"/>
        <w:adjustRightInd w:val="0"/>
        <w:spacing w:after="0" w:line="240" w:lineRule="auto"/>
        <w:ind w:left="119"/>
        <w:rPr>
          <w:rFonts w:ascii="Arial" w:hAnsi="Arial" w:cs="Arial"/>
          <w:color w:val="000000"/>
        </w:rPr>
      </w:pPr>
      <w:r w:rsidRPr="009476EC">
        <w:rPr>
          <w:rFonts w:ascii="Arial" w:hAnsi="Arial" w:cs="Arial"/>
          <w:color w:val="000000"/>
        </w:rPr>
        <w:t xml:space="preserve">This procurement is in scope of the Cabinet Office Social Value Model. The Model Award Criteria and Sub-Criteria will be used to evaluate your tender response. Further details regarding the Social Value Model can be found at </w:t>
      </w:r>
      <w:hyperlink r:id="rId20" w:history="1">
        <w:r w:rsidRPr="009476EC">
          <w:rPr>
            <w:rStyle w:val="Hyperlink"/>
            <w:rFonts w:ascii="Arial" w:hAnsi="Arial" w:cs="Arial"/>
          </w:rPr>
          <w:t>Procurement Policy Note 06/20 – taking account of social value in the award of central government contracts - GOV.UK (www.gov.uk)</w:t>
        </w:r>
      </w:hyperlink>
    </w:p>
    <w:p w14:paraId="4530F5F3" w14:textId="77777777" w:rsidR="00A13839" w:rsidRDefault="00A13839" w:rsidP="00863696">
      <w:pPr>
        <w:widowControl w:val="0"/>
        <w:autoSpaceDE w:val="0"/>
        <w:autoSpaceDN w:val="0"/>
        <w:adjustRightInd w:val="0"/>
        <w:spacing w:after="60" w:line="240" w:lineRule="auto"/>
        <w:ind w:left="120"/>
        <w:rPr>
          <w:rFonts w:ascii="Arial" w:hAnsi="Arial" w:cs="Arial"/>
          <w:b/>
          <w:color w:val="000000"/>
          <w:u w:val="single"/>
        </w:rPr>
      </w:pPr>
    </w:p>
    <w:p w14:paraId="1220A1E3" w14:textId="77777777" w:rsidR="00A13839" w:rsidRDefault="00A13839" w:rsidP="003751D0">
      <w:pPr>
        <w:widowControl w:val="0"/>
        <w:autoSpaceDE w:val="0"/>
        <w:autoSpaceDN w:val="0"/>
        <w:adjustRightInd w:val="0"/>
        <w:spacing w:after="60" w:line="240" w:lineRule="auto"/>
        <w:ind w:left="120"/>
        <w:jc w:val="center"/>
        <w:rPr>
          <w:rFonts w:ascii="Arial" w:hAnsi="Arial" w:cs="Arial"/>
          <w:b/>
          <w:color w:val="000000"/>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1"/>
      </w:tblGrid>
      <w:tr w:rsidR="009971AF" w:rsidRPr="003751D0" w14:paraId="3BA33BFA" w14:textId="77777777" w:rsidTr="00C41ADE">
        <w:tc>
          <w:tcPr>
            <w:tcW w:w="2835" w:type="dxa"/>
          </w:tcPr>
          <w:p w14:paraId="7E5D9328" w14:textId="77777777" w:rsidR="009971AF" w:rsidRPr="003751D0" w:rsidRDefault="009971AF" w:rsidP="00FF4084">
            <w:pPr>
              <w:spacing w:after="0" w:line="240" w:lineRule="auto"/>
              <w:rPr>
                <w:rFonts w:ascii="Arial" w:hAnsi="Arial" w:cs="Arial"/>
                <w:lang w:eastAsia="en-US"/>
              </w:rPr>
            </w:pPr>
            <w:r w:rsidRPr="003751D0">
              <w:rPr>
                <w:rFonts w:ascii="Arial" w:hAnsi="Arial" w:cs="Arial"/>
                <w:lang w:eastAsia="en-US"/>
              </w:rPr>
              <w:t>Criterion Number:</w:t>
            </w:r>
          </w:p>
        </w:tc>
        <w:tc>
          <w:tcPr>
            <w:tcW w:w="6521" w:type="dxa"/>
          </w:tcPr>
          <w:p w14:paraId="66E35E3D" w14:textId="5D77E246" w:rsidR="009971AF" w:rsidRPr="003751D0" w:rsidRDefault="009634D6" w:rsidP="009634D6">
            <w:pPr>
              <w:spacing w:after="0" w:line="240" w:lineRule="auto"/>
              <w:rPr>
                <w:rFonts w:ascii="Arial" w:hAnsi="Arial" w:cs="Arial"/>
                <w:lang w:eastAsia="en-US"/>
              </w:rPr>
            </w:pPr>
            <w:r>
              <w:rPr>
                <w:rFonts w:ascii="Arial" w:hAnsi="Arial" w:cs="Arial"/>
                <w:lang w:eastAsia="en-US"/>
              </w:rPr>
              <w:t xml:space="preserve">5. </w:t>
            </w:r>
            <w:r w:rsidR="00CF7B7D">
              <w:rPr>
                <w:rFonts w:ascii="Arial" w:hAnsi="Arial" w:cs="Arial"/>
                <w:lang w:eastAsia="en-US"/>
              </w:rPr>
              <w:t xml:space="preserve">Social Value </w:t>
            </w:r>
            <w:r w:rsidR="00C96284">
              <w:rPr>
                <w:rFonts w:ascii="Arial" w:hAnsi="Arial" w:cs="Arial"/>
                <w:lang w:eastAsia="en-US"/>
              </w:rPr>
              <w:t>–</w:t>
            </w:r>
            <w:r w:rsidR="00CF7B7D">
              <w:rPr>
                <w:rFonts w:ascii="Arial" w:hAnsi="Arial" w:cs="Arial"/>
                <w:lang w:eastAsia="en-US"/>
              </w:rPr>
              <w:t xml:space="preserve"> </w:t>
            </w:r>
            <w:r w:rsidR="00DB2B0C">
              <w:rPr>
                <w:rFonts w:ascii="Arial" w:hAnsi="Arial" w:cs="Arial"/>
                <w:lang w:eastAsia="en-US"/>
              </w:rPr>
              <w:t>Tackling Economic Inequality</w:t>
            </w:r>
            <w:r w:rsidR="007B7959">
              <w:rPr>
                <w:rFonts w:ascii="Arial" w:hAnsi="Arial" w:cs="Arial"/>
                <w:lang w:eastAsia="en-US"/>
              </w:rPr>
              <w:t xml:space="preserve"> </w:t>
            </w:r>
          </w:p>
        </w:tc>
      </w:tr>
      <w:tr w:rsidR="007236C0" w:rsidRPr="003751D0" w14:paraId="55C12C5D" w14:textId="77777777" w:rsidTr="00C41ADE">
        <w:tc>
          <w:tcPr>
            <w:tcW w:w="2835" w:type="dxa"/>
          </w:tcPr>
          <w:p w14:paraId="2FBACB4A" w14:textId="7FFB51DC" w:rsidR="007236C0" w:rsidRPr="003751D0" w:rsidRDefault="007236C0" w:rsidP="00FF4084">
            <w:pPr>
              <w:spacing w:after="0" w:line="240" w:lineRule="auto"/>
              <w:rPr>
                <w:rFonts w:ascii="Arial" w:hAnsi="Arial" w:cs="Arial"/>
                <w:lang w:eastAsia="en-US"/>
              </w:rPr>
            </w:pPr>
            <w:r>
              <w:rPr>
                <w:rFonts w:ascii="Arial" w:hAnsi="Arial" w:cs="Arial"/>
                <w:lang w:eastAsia="en-US"/>
              </w:rPr>
              <w:t>Policy Outcome</w:t>
            </w:r>
            <w:r w:rsidR="008178A1">
              <w:rPr>
                <w:rFonts w:ascii="Arial" w:hAnsi="Arial" w:cs="Arial"/>
                <w:lang w:eastAsia="en-US"/>
              </w:rPr>
              <w:t>:</w:t>
            </w:r>
            <w:r>
              <w:rPr>
                <w:rFonts w:ascii="Arial" w:hAnsi="Arial" w:cs="Arial"/>
                <w:lang w:eastAsia="en-US"/>
              </w:rPr>
              <w:t xml:space="preserve"> </w:t>
            </w:r>
          </w:p>
        </w:tc>
        <w:tc>
          <w:tcPr>
            <w:tcW w:w="6521" w:type="dxa"/>
          </w:tcPr>
          <w:p w14:paraId="2C15A755" w14:textId="505E5469" w:rsidR="007236C0" w:rsidRDefault="00263B46" w:rsidP="009634D6">
            <w:pPr>
              <w:spacing w:after="0" w:line="240" w:lineRule="auto"/>
              <w:rPr>
                <w:rFonts w:ascii="Arial" w:hAnsi="Arial" w:cs="Arial"/>
                <w:lang w:eastAsia="en-US"/>
              </w:rPr>
            </w:pPr>
            <w:r>
              <w:rPr>
                <w:rFonts w:ascii="Arial" w:hAnsi="Arial" w:cs="Arial"/>
                <w:lang w:eastAsia="en-US"/>
              </w:rPr>
              <w:t xml:space="preserve">Employment </w:t>
            </w:r>
            <w:r w:rsidR="00DB2B0C">
              <w:rPr>
                <w:rFonts w:ascii="Arial" w:hAnsi="Arial" w:cs="Arial"/>
                <w:lang w:eastAsia="en-US"/>
              </w:rPr>
              <w:t xml:space="preserve"> </w:t>
            </w:r>
            <w:r w:rsidR="008178A1">
              <w:rPr>
                <w:rFonts w:ascii="Arial" w:hAnsi="Arial" w:cs="Arial"/>
                <w:lang w:eastAsia="en-US"/>
              </w:rPr>
              <w:t xml:space="preserve"> </w:t>
            </w:r>
          </w:p>
        </w:tc>
      </w:tr>
      <w:tr w:rsidR="009971AF" w:rsidRPr="003751D0" w14:paraId="06C52E95" w14:textId="77777777" w:rsidTr="00C41ADE">
        <w:tc>
          <w:tcPr>
            <w:tcW w:w="2835" w:type="dxa"/>
          </w:tcPr>
          <w:p w14:paraId="0040BC4B" w14:textId="77777777" w:rsidR="009971AF" w:rsidRPr="003751D0" w:rsidRDefault="009971AF" w:rsidP="00FF4084">
            <w:pPr>
              <w:spacing w:after="0" w:line="240" w:lineRule="auto"/>
              <w:rPr>
                <w:rFonts w:ascii="Arial" w:hAnsi="Arial" w:cs="Arial"/>
                <w:lang w:eastAsia="en-US"/>
              </w:rPr>
            </w:pPr>
            <w:r w:rsidRPr="003751D0">
              <w:rPr>
                <w:rFonts w:ascii="Arial" w:hAnsi="Arial" w:cs="Arial"/>
                <w:lang w:eastAsia="en-US"/>
              </w:rPr>
              <w:t>Criterion:</w:t>
            </w:r>
          </w:p>
        </w:tc>
        <w:tc>
          <w:tcPr>
            <w:tcW w:w="6521" w:type="dxa"/>
          </w:tcPr>
          <w:p w14:paraId="7590E773" w14:textId="2589A231" w:rsidR="009D5272" w:rsidRPr="009D5272" w:rsidRDefault="009D5272" w:rsidP="00EC7125">
            <w:pPr>
              <w:spacing w:after="0" w:line="240" w:lineRule="auto"/>
              <w:ind w:left="-47" w:hanging="12"/>
              <w:rPr>
                <w:rFonts w:ascii="Arial" w:hAnsi="Arial" w:cs="Arial"/>
              </w:rPr>
            </w:pPr>
            <w:r w:rsidRPr="009D5272">
              <w:rPr>
                <w:rFonts w:ascii="Arial" w:hAnsi="Arial" w:cs="Arial"/>
              </w:rPr>
              <w:t xml:space="preserve">Using a maximum of 2000 characters describe the commitment your organisation will make to ensure that opportunities under the contract deliver the Policy Outcome and Award Criteria. Please include: </w:t>
            </w:r>
          </w:p>
          <w:p w14:paraId="139C6461" w14:textId="77777777" w:rsidR="009D5272" w:rsidRPr="009D5272" w:rsidRDefault="009D5272" w:rsidP="00EC7125">
            <w:pPr>
              <w:spacing w:after="0" w:line="240" w:lineRule="auto"/>
              <w:ind w:left="-47" w:hanging="12"/>
              <w:rPr>
                <w:rFonts w:ascii="Arial" w:hAnsi="Arial" w:cs="Arial"/>
              </w:rPr>
            </w:pPr>
            <w:r w:rsidRPr="009D5272">
              <w:rPr>
                <w:rFonts w:ascii="Arial" w:hAnsi="Arial" w:cs="Arial"/>
              </w:rPr>
              <w:t xml:space="preserve">● your ‘Method Statement’, stating how you will achieve this and how your commitment meets the Award Criteria, and </w:t>
            </w:r>
          </w:p>
          <w:p w14:paraId="794E0EB9" w14:textId="77777777" w:rsidR="009D5272" w:rsidRPr="009D5272" w:rsidRDefault="009D5272" w:rsidP="00EC7125">
            <w:pPr>
              <w:spacing w:after="0" w:line="240" w:lineRule="auto"/>
              <w:ind w:left="-47" w:hanging="12"/>
              <w:rPr>
                <w:rFonts w:ascii="Arial" w:hAnsi="Arial" w:cs="Arial"/>
              </w:rPr>
            </w:pPr>
            <w:r w:rsidRPr="009D5272">
              <w:rPr>
                <w:rFonts w:ascii="Arial" w:hAnsi="Arial" w:cs="Arial"/>
              </w:rPr>
              <w:t xml:space="preserve">● a timed project plan and process, including how you will implement your commitment and by when. Also, how you will monitor, measure and report on your commitments/the impact of your proposals. </w:t>
            </w:r>
          </w:p>
          <w:p w14:paraId="54560864" w14:textId="77777777" w:rsidR="009D5272" w:rsidRPr="009D5272" w:rsidRDefault="009D5272" w:rsidP="00EC7125">
            <w:pPr>
              <w:spacing w:after="0" w:line="240" w:lineRule="auto"/>
              <w:ind w:left="-47" w:hanging="12"/>
              <w:rPr>
                <w:rFonts w:ascii="Arial" w:hAnsi="Arial" w:cs="Arial"/>
              </w:rPr>
            </w:pPr>
            <w:r w:rsidRPr="009D5272">
              <w:rPr>
                <w:rFonts w:ascii="Arial" w:hAnsi="Arial" w:cs="Arial"/>
              </w:rPr>
              <w:t xml:space="preserve">You should include but not be limited to: </w:t>
            </w:r>
          </w:p>
          <w:p w14:paraId="4BB58EC8" w14:textId="37DFBB94" w:rsidR="009D5272" w:rsidRPr="009D5272" w:rsidRDefault="009D5272" w:rsidP="009D5272">
            <w:pPr>
              <w:numPr>
                <w:ilvl w:val="0"/>
                <w:numId w:val="37"/>
              </w:numPr>
              <w:spacing w:after="0" w:line="240" w:lineRule="auto"/>
              <w:rPr>
                <w:rFonts w:ascii="Arial" w:hAnsi="Arial" w:cs="Arial"/>
              </w:rPr>
            </w:pPr>
            <w:r w:rsidRPr="009D5272">
              <w:rPr>
                <w:rFonts w:ascii="Arial" w:hAnsi="Arial" w:cs="Arial"/>
              </w:rPr>
              <w:t xml:space="preserve">timed action plan </w:t>
            </w:r>
          </w:p>
          <w:p w14:paraId="47DECD1B" w14:textId="77777777" w:rsidR="009D5272" w:rsidRDefault="009D5272" w:rsidP="009D5272">
            <w:pPr>
              <w:numPr>
                <w:ilvl w:val="0"/>
                <w:numId w:val="37"/>
              </w:numPr>
              <w:spacing w:after="0" w:line="240" w:lineRule="auto"/>
              <w:rPr>
                <w:rFonts w:ascii="Arial" w:hAnsi="Arial" w:cs="Arial"/>
              </w:rPr>
            </w:pPr>
            <w:r w:rsidRPr="009D5272">
              <w:rPr>
                <w:rFonts w:ascii="Arial" w:hAnsi="Arial" w:cs="Arial"/>
              </w:rPr>
              <w:t xml:space="preserve">use of metrics </w:t>
            </w:r>
          </w:p>
          <w:p w14:paraId="420BC402" w14:textId="57521F49" w:rsidR="009D5272" w:rsidRPr="009D5272" w:rsidRDefault="009D5272" w:rsidP="009D5272">
            <w:pPr>
              <w:numPr>
                <w:ilvl w:val="0"/>
                <w:numId w:val="37"/>
              </w:numPr>
              <w:spacing w:after="0" w:line="240" w:lineRule="auto"/>
              <w:rPr>
                <w:rFonts w:ascii="Arial" w:hAnsi="Arial" w:cs="Arial"/>
              </w:rPr>
            </w:pPr>
            <w:r w:rsidRPr="009D5272">
              <w:rPr>
                <w:rFonts w:ascii="Arial" w:hAnsi="Arial" w:cs="Arial"/>
              </w:rPr>
              <w:t xml:space="preserve"> tools/processes used to gather data</w:t>
            </w:r>
          </w:p>
          <w:p w14:paraId="286D2AA3" w14:textId="496F6970" w:rsidR="009D5272" w:rsidRPr="009D5272" w:rsidRDefault="009D5272" w:rsidP="009D5272">
            <w:pPr>
              <w:numPr>
                <w:ilvl w:val="0"/>
                <w:numId w:val="37"/>
              </w:numPr>
              <w:spacing w:after="0" w:line="240" w:lineRule="auto"/>
              <w:rPr>
                <w:rFonts w:ascii="Arial" w:hAnsi="Arial" w:cs="Arial"/>
              </w:rPr>
            </w:pPr>
            <w:r w:rsidRPr="009D5272">
              <w:rPr>
                <w:rFonts w:ascii="Arial" w:hAnsi="Arial" w:cs="Arial"/>
              </w:rPr>
              <w:t xml:space="preserve"> reporting </w:t>
            </w:r>
          </w:p>
          <w:p w14:paraId="2738852C" w14:textId="04871C93" w:rsidR="009D5272" w:rsidRPr="009D5272" w:rsidRDefault="009D5272" w:rsidP="009D5272">
            <w:pPr>
              <w:numPr>
                <w:ilvl w:val="0"/>
                <w:numId w:val="37"/>
              </w:numPr>
              <w:spacing w:after="0" w:line="240" w:lineRule="auto"/>
              <w:rPr>
                <w:rFonts w:ascii="Arial" w:hAnsi="Arial" w:cs="Arial"/>
              </w:rPr>
            </w:pPr>
            <w:r w:rsidRPr="009D5272">
              <w:rPr>
                <w:rFonts w:ascii="Arial" w:hAnsi="Arial" w:cs="Arial"/>
              </w:rPr>
              <w:t xml:space="preserve"> feedback and improvement </w:t>
            </w:r>
          </w:p>
          <w:p w14:paraId="10DF5501" w14:textId="4E34EDEA" w:rsidR="009D5272" w:rsidRPr="009D5272" w:rsidRDefault="009D5272" w:rsidP="009D5272">
            <w:pPr>
              <w:numPr>
                <w:ilvl w:val="0"/>
                <w:numId w:val="37"/>
              </w:numPr>
              <w:spacing w:after="0" w:line="240" w:lineRule="auto"/>
              <w:rPr>
                <w:rFonts w:ascii="Arial" w:hAnsi="Arial" w:cs="Arial"/>
              </w:rPr>
            </w:pPr>
            <w:r w:rsidRPr="009D5272">
              <w:rPr>
                <w:rFonts w:ascii="Arial" w:hAnsi="Arial" w:cs="Arial"/>
              </w:rPr>
              <w:t xml:space="preserve">transparency </w:t>
            </w:r>
          </w:p>
          <w:p w14:paraId="63426FBA" w14:textId="640102B6" w:rsidR="009971AF" w:rsidRPr="00486747" w:rsidRDefault="009D5272" w:rsidP="009D5272">
            <w:pPr>
              <w:numPr>
                <w:ilvl w:val="0"/>
                <w:numId w:val="37"/>
              </w:numPr>
              <w:spacing w:after="0" w:line="240" w:lineRule="auto"/>
              <w:rPr>
                <w:rFonts w:ascii="Arial" w:hAnsi="Arial" w:cs="Arial"/>
                <w:lang w:eastAsia="en-US"/>
              </w:rPr>
            </w:pPr>
            <w:r w:rsidRPr="009D5272">
              <w:rPr>
                <w:rFonts w:ascii="Arial" w:hAnsi="Arial" w:cs="Arial"/>
              </w:rPr>
              <w:t>how you will influence staff, suppliers, customers and communities through the delivery of the contract to support the Policy Outcome, e.g. engagement, co-design/creation, training and education, partnering/collaborating, volunteering</w:t>
            </w:r>
          </w:p>
        </w:tc>
      </w:tr>
      <w:tr w:rsidR="007136EB" w:rsidRPr="003751D0" w14:paraId="34BF733B" w14:textId="77777777" w:rsidTr="00C41ADE">
        <w:tc>
          <w:tcPr>
            <w:tcW w:w="2835" w:type="dxa"/>
          </w:tcPr>
          <w:p w14:paraId="79CC84A7" w14:textId="2781A67F" w:rsidR="007136EB" w:rsidRPr="003751D0" w:rsidRDefault="007136EB" w:rsidP="00FF4084">
            <w:pPr>
              <w:spacing w:after="0" w:line="240" w:lineRule="auto"/>
              <w:rPr>
                <w:rFonts w:ascii="Arial" w:hAnsi="Arial" w:cs="Arial"/>
                <w:lang w:eastAsia="en-US"/>
              </w:rPr>
            </w:pPr>
            <w:r>
              <w:rPr>
                <w:rFonts w:ascii="Arial" w:hAnsi="Arial" w:cs="Arial"/>
                <w:lang w:eastAsia="en-US"/>
              </w:rPr>
              <w:t xml:space="preserve">Model Award Criteria:  </w:t>
            </w:r>
          </w:p>
        </w:tc>
        <w:tc>
          <w:tcPr>
            <w:tcW w:w="6521" w:type="dxa"/>
          </w:tcPr>
          <w:p w14:paraId="3609E5BE" w14:textId="3B170F72" w:rsidR="007136EB" w:rsidRPr="00D451DC" w:rsidRDefault="00D451DC" w:rsidP="00FF4084">
            <w:pPr>
              <w:spacing w:after="0" w:line="240" w:lineRule="auto"/>
              <w:rPr>
                <w:rFonts w:ascii="Arial" w:hAnsi="Arial" w:cs="Arial"/>
                <w:lang w:eastAsia="en-US"/>
              </w:rPr>
            </w:pPr>
            <w:r w:rsidRPr="00D451DC">
              <w:rPr>
                <w:rFonts w:ascii="Arial" w:hAnsi="Arial" w:cs="Arial"/>
              </w:rPr>
              <w:t>Create employment and training opportunities particularly for those who face barriers to employment and/or who are located in deprived areas, and for people in industries with known skills shortages or in high growth sectors</w:t>
            </w:r>
          </w:p>
        </w:tc>
      </w:tr>
      <w:tr w:rsidR="00A548DE" w:rsidRPr="003751D0" w14:paraId="1DCDA313" w14:textId="77777777" w:rsidTr="00C41ADE">
        <w:tc>
          <w:tcPr>
            <w:tcW w:w="2835" w:type="dxa"/>
          </w:tcPr>
          <w:p w14:paraId="3CA76D20" w14:textId="34E97192" w:rsidR="00A548DE" w:rsidRDefault="00291A7A" w:rsidP="00FF4084">
            <w:pPr>
              <w:spacing w:after="0" w:line="240" w:lineRule="auto"/>
              <w:rPr>
                <w:rFonts w:ascii="Arial" w:hAnsi="Arial" w:cs="Arial"/>
                <w:lang w:eastAsia="en-US"/>
              </w:rPr>
            </w:pPr>
            <w:r>
              <w:rPr>
                <w:rFonts w:ascii="Arial" w:hAnsi="Arial" w:cs="Arial"/>
                <w:lang w:eastAsia="en-US"/>
              </w:rPr>
              <w:t>Sub Criteria:</w:t>
            </w:r>
            <w:r w:rsidR="00814E2E">
              <w:rPr>
                <w:rFonts w:ascii="Arial" w:hAnsi="Arial" w:cs="Arial"/>
                <w:lang w:eastAsia="en-US"/>
              </w:rPr>
              <w:t xml:space="preserve"> </w:t>
            </w:r>
          </w:p>
        </w:tc>
        <w:tc>
          <w:tcPr>
            <w:tcW w:w="6521" w:type="dxa"/>
          </w:tcPr>
          <w:p w14:paraId="1D214162" w14:textId="77777777" w:rsidR="006F0512" w:rsidRDefault="00466FFA" w:rsidP="00387102">
            <w:pPr>
              <w:spacing w:after="0" w:line="240" w:lineRule="auto"/>
              <w:rPr>
                <w:rFonts w:ascii="Arial" w:hAnsi="Arial" w:cs="Arial"/>
              </w:rPr>
            </w:pPr>
            <w:r w:rsidRPr="006F0512">
              <w:rPr>
                <w:rFonts w:ascii="Arial" w:hAnsi="Arial" w:cs="Arial"/>
              </w:rPr>
              <w:t xml:space="preserve">Activities that demonstrate and describe the tenderer’s existing or planned: </w:t>
            </w:r>
          </w:p>
          <w:p w14:paraId="7099E7C1" w14:textId="77777777" w:rsidR="006F0512" w:rsidRDefault="00466FFA" w:rsidP="00387102">
            <w:pPr>
              <w:spacing w:after="0" w:line="240" w:lineRule="auto"/>
              <w:rPr>
                <w:rFonts w:ascii="Arial" w:hAnsi="Arial" w:cs="Arial"/>
              </w:rPr>
            </w:pPr>
            <w:r w:rsidRPr="006F0512">
              <w:rPr>
                <w:rFonts w:ascii="Arial" w:hAnsi="Arial" w:cs="Arial"/>
              </w:rPr>
              <w:t xml:space="preserve">● Understanding of employment and skills issues, and of the skills and employment shortages of high growth sectors relating to the contract. </w:t>
            </w:r>
            <w:r w:rsidRPr="00291A7A">
              <w:rPr>
                <w:rFonts w:ascii="Arial" w:hAnsi="Arial" w:cs="Arial"/>
                <w:i/>
                <w:iCs/>
                <w:sz w:val="20"/>
                <w:szCs w:val="20"/>
              </w:rPr>
              <w:t>Illustrative examples</w:t>
            </w:r>
            <w:r w:rsidRPr="006F0512">
              <w:rPr>
                <w:rFonts w:ascii="Arial" w:hAnsi="Arial" w:cs="Arial"/>
              </w:rPr>
              <w:t xml:space="preserve">: demographics, skills shortages, new opportunities in high growth sectors, groups under-represented in the workforce (e.g. prison leavers, disabled people), geographic/local community and skills/employment challenges. </w:t>
            </w:r>
          </w:p>
          <w:p w14:paraId="10111A64" w14:textId="3A41B2E6" w:rsidR="006F0512" w:rsidRDefault="00466FFA" w:rsidP="00387102">
            <w:pPr>
              <w:spacing w:after="0" w:line="240" w:lineRule="auto"/>
              <w:rPr>
                <w:rFonts w:ascii="Arial" w:hAnsi="Arial" w:cs="Arial"/>
              </w:rPr>
            </w:pPr>
            <w:r w:rsidRPr="006F0512">
              <w:rPr>
                <w:rFonts w:ascii="Arial" w:hAnsi="Arial" w:cs="Arial"/>
              </w:rPr>
              <w:t xml:space="preserve">● Implementation of recruitment practices and employment conditions, such as the five foundational principles of quality work set out in the Good Work Plan (e.g. fair pay, participation and </w:t>
            </w:r>
            <w:r w:rsidR="006A64F0" w:rsidRPr="006F0512">
              <w:rPr>
                <w:rFonts w:ascii="Arial" w:hAnsi="Arial" w:cs="Arial"/>
              </w:rPr>
              <w:t>progression, voice</w:t>
            </w:r>
            <w:r w:rsidRPr="006F0512">
              <w:rPr>
                <w:rFonts w:ascii="Arial" w:hAnsi="Arial" w:cs="Arial"/>
              </w:rPr>
              <w:t xml:space="preserve"> and autonomy), in relation to the contract that will attract good candidates from all backgrounds, minimise turnover of staff and improve productivity.</w:t>
            </w:r>
          </w:p>
          <w:p w14:paraId="347D45E1" w14:textId="77777777" w:rsidR="006F0512" w:rsidRDefault="00466FFA" w:rsidP="00387102">
            <w:pPr>
              <w:spacing w:after="0" w:line="240" w:lineRule="auto"/>
              <w:rPr>
                <w:rFonts w:ascii="Arial" w:hAnsi="Arial" w:cs="Arial"/>
              </w:rPr>
            </w:pPr>
            <w:r w:rsidRPr="006F0512">
              <w:rPr>
                <w:rFonts w:ascii="Arial" w:hAnsi="Arial" w:cs="Arial"/>
              </w:rPr>
              <w:t xml:space="preserve"> ● Creation of employment opportunities particularly for those who face barriers to employment, such as prison leavers, and/or who are located in deprived areas, and for people in industries with known skills shortages or in high growth sectors.</w:t>
            </w:r>
          </w:p>
          <w:p w14:paraId="0FE03076" w14:textId="77777777" w:rsidR="006F0512" w:rsidRDefault="00466FFA" w:rsidP="00387102">
            <w:pPr>
              <w:spacing w:after="0" w:line="240" w:lineRule="auto"/>
              <w:rPr>
                <w:rFonts w:ascii="Arial" w:hAnsi="Arial" w:cs="Arial"/>
              </w:rPr>
            </w:pPr>
            <w:r w:rsidRPr="006F0512">
              <w:rPr>
                <w:rFonts w:ascii="Arial" w:hAnsi="Arial" w:cs="Arial"/>
              </w:rPr>
              <w:t xml:space="preserve"> ● Promotion of awareness of careers and recruitment opportunities relating to known skills shortages or in high growth sectors relating to the subject matter of the contract. </w:t>
            </w:r>
          </w:p>
          <w:p w14:paraId="42C64466" w14:textId="77777777" w:rsidR="006F0512" w:rsidRDefault="00466FFA" w:rsidP="00387102">
            <w:pPr>
              <w:spacing w:after="0" w:line="240" w:lineRule="auto"/>
              <w:rPr>
                <w:rFonts w:ascii="Arial" w:hAnsi="Arial" w:cs="Arial"/>
              </w:rPr>
            </w:pPr>
            <w:r w:rsidRPr="006F0512">
              <w:rPr>
                <w:rFonts w:ascii="Arial" w:hAnsi="Arial" w:cs="Arial"/>
              </w:rPr>
              <w:t xml:space="preserve">● Support for the contract workforce by providing career advice, and providing opportunities for staff working on the contract with in-work progression career development into known skills shortages or high growth areas. </w:t>
            </w:r>
            <w:r w:rsidRPr="00291A7A">
              <w:rPr>
                <w:rFonts w:ascii="Arial" w:hAnsi="Arial" w:cs="Arial"/>
                <w:i/>
                <w:iCs/>
                <w:sz w:val="20"/>
                <w:szCs w:val="20"/>
              </w:rPr>
              <w:t>Illustrative examples</w:t>
            </w:r>
            <w:r w:rsidRPr="006F0512">
              <w:rPr>
                <w:rFonts w:ascii="Arial" w:hAnsi="Arial" w:cs="Arial"/>
              </w:rPr>
              <w:t xml:space="preserve">: mentoring; mock interviews; CV advice and careers guidance; learning and development; volunteering; influencing staff, suppliers, customers and communities through the delivery of the contract to support employment and skills opportunities in high growth sectors. </w:t>
            </w:r>
          </w:p>
          <w:p w14:paraId="7C0721D0" w14:textId="26AFD68A" w:rsidR="00A548DE" w:rsidRPr="006F0512" w:rsidRDefault="00466FFA" w:rsidP="00387102">
            <w:pPr>
              <w:spacing w:after="0" w:line="240" w:lineRule="auto"/>
              <w:rPr>
                <w:rFonts w:ascii="Arial" w:hAnsi="Arial" w:cs="Arial"/>
              </w:rPr>
            </w:pPr>
            <w:r w:rsidRPr="006F0512">
              <w:rPr>
                <w:rFonts w:ascii="Arial" w:hAnsi="Arial" w:cs="Arial"/>
              </w:rPr>
              <w:t xml:space="preserve">● Offer of opportunities for work experience or similar activities under the contract. </w:t>
            </w:r>
            <w:r w:rsidRPr="00291A7A">
              <w:rPr>
                <w:rFonts w:ascii="Arial" w:hAnsi="Arial" w:cs="Arial"/>
                <w:i/>
                <w:iCs/>
                <w:sz w:val="20"/>
                <w:szCs w:val="20"/>
              </w:rPr>
              <w:t>Illustrative examples</w:t>
            </w:r>
            <w:r w:rsidRPr="006F0512">
              <w:rPr>
                <w:rFonts w:ascii="Arial" w:hAnsi="Arial" w:cs="Arial"/>
              </w:rPr>
              <w:t>: work placements, pre-employment courses, paid/unpaid student placements, or paid internships of 6 weeks or more.</w:t>
            </w:r>
          </w:p>
          <w:p w14:paraId="2B2AA2AD" w14:textId="77777777" w:rsidR="006F0512" w:rsidRDefault="006F0512" w:rsidP="00387102">
            <w:pPr>
              <w:spacing w:after="0" w:line="240" w:lineRule="auto"/>
              <w:rPr>
                <w:rFonts w:ascii="Arial" w:hAnsi="Arial" w:cs="Arial"/>
              </w:rPr>
            </w:pPr>
            <w:r w:rsidRPr="006F0512">
              <w:rPr>
                <w:rFonts w:ascii="Arial" w:hAnsi="Arial" w:cs="Arial"/>
              </w:rPr>
              <w:t xml:space="preserve">Support for educational attainment relevant to the contract, including training schemes that address skills gaps and result in recognised qualifications. </w:t>
            </w:r>
          </w:p>
          <w:p w14:paraId="72C8F33B" w14:textId="77777777" w:rsidR="006F0512" w:rsidRDefault="006F0512" w:rsidP="00387102">
            <w:pPr>
              <w:spacing w:after="0" w:line="240" w:lineRule="auto"/>
              <w:rPr>
                <w:rFonts w:ascii="Arial" w:hAnsi="Arial" w:cs="Arial"/>
              </w:rPr>
            </w:pPr>
            <w:r w:rsidRPr="006F0512">
              <w:rPr>
                <w:rFonts w:ascii="Arial" w:hAnsi="Arial" w:cs="Arial"/>
              </w:rPr>
              <w:t xml:space="preserve">● Delivery of training schemes and programmes to address any identified skills gaps and under-representation in the workforce for the contract (e.g. prison leavers, disabled people). </w:t>
            </w:r>
          </w:p>
          <w:p w14:paraId="77B36A64" w14:textId="77777777" w:rsidR="006F0512" w:rsidRDefault="006F0512" w:rsidP="00387102">
            <w:pPr>
              <w:spacing w:after="0" w:line="240" w:lineRule="auto"/>
              <w:rPr>
                <w:rFonts w:ascii="Arial" w:hAnsi="Arial" w:cs="Arial"/>
              </w:rPr>
            </w:pPr>
            <w:r w:rsidRPr="006F0512">
              <w:rPr>
                <w:rFonts w:ascii="Arial" w:hAnsi="Arial" w:cs="Arial"/>
              </w:rPr>
              <w:t xml:space="preserve">● Other activities to support relevant sector related skills growth and sustainability such as delivering the following, in relation to the contract. </w:t>
            </w:r>
            <w:r w:rsidRPr="00E05FF3">
              <w:rPr>
                <w:rFonts w:ascii="Arial" w:hAnsi="Arial" w:cs="Arial"/>
                <w:i/>
                <w:iCs/>
                <w:sz w:val="20"/>
                <w:szCs w:val="20"/>
              </w:rPr>
              <w:t>Illustrative examples</w:t>
            </w:r>
            <w:r w:rsidRPr="006F0512">
              <w:rPr>
                <w:rFonts w:ascii="Arial" w:hAnsi="Arial" w:cs="Arial"/>
              </w:rPr>
              <w:t xml:space="preserve">: careers talks, curriculum support, literacy support and safety talks. </w:t>
            </w:r>
          </w:p>
          <w:p w14:paraId="20FF6E29" w14:textId="77777777" w:rsidR="006F0512" w:rsidRDefault="006F0512" w:rsidP="00387102">
            <w:pPr>
              <w:spacing w:after="0" w:line="240" w:lineRule="auto"/>
              <w:rPr>
                <w:rFonts w:ascii="Arial" w:hAnsi="Arial" w:cs="Arial"/>
              </w:rPr>
            </w:pPr>
            <w:r w:rsidRPr="006F0512">
              <w:rPr>
                <w:rFonts w:ascii="Arial" w:hAnsi="Arial" w:cs="Arial"/>
              </w:rPr>
              <w:t xml:space="preserve">● Delivery of apprenticeships, traineeships and T Level industry placement opportunities (Level 2, 3, and 4+) in relation to the contract. </w:t>
            </w:r>
          </w:p>
          <w:p w14:paraId="7E124428" w14:textId="600636B9" w:rsidR="00466FFA" w:rsidRPr="006F0512" w:rsidRDefault="006F0512" w:rsidP="00A13839">
            <w:pPr>
              <w:spacing w:after="0" w:line="240" w:lineRule="auto"/>
              <w:rPr>
                <w:rFonts w:ascii="Arial" w:hAnsi="Arial" w:cs="Arial"/>
              </w:rPr>
            </w:pPr>
            <w:r w:rsidRPr="006F0512">
              <w:rPr>
                <w:rFonts w:ascii="Arial" w:hAnsi="Arial" w:cs="Arial"/>
              </w:rPr>
              <w:t>● Measures to ensure equality and accessibility, without discrimination, to employment and workforce related opportunities on the contract, and promote them so as to be fully accessible</w:t>
            </w:r>
            <w:r w:rsidR="00A13839">
              <w:rPr>
                <w:rFonts w:ascii="Arial" w:hAnsi="Arial" w:cs="Arial"/>
              </w:rPr>
              <w:t>.</w:t>
            </w:r>
          </w:p>
        </w:tc>
      </w:tr>
      <w:tr w:rsidR="009971AF" w:rsidRPr="003751D0" w14:paraId="5EA107D8" w14:textId="77777777" w:rsidTr="00C41ADE">
        <w:tc>
          <w:tcPr>
            <w:tcW w:w="2835" w:type="dxa"/>
          </w:tcPr>
          <w:p w14:paraId="656ABB9F" w14:textId="77777777" w:rsidR="009971AF" w:rsidRPr="003751D0" w:rsidRDefault="009971AF" w:rsidP="00FF4084">
            <w:pPr>
              <w:spacing w:after="0" w:line="240" w:lineRule="auto"/>
              <w:rPr>
                <w:rFonts w:ascii="Arial" w:hAnsi="Arial" w:cs="Arial"/>
                <w:lang w:eastAsia="en-US"/>
              </w:rPr>
            </w:pPr>
            <w:r w:rsidRPr="003751D0">
              <w:rPr>
                <w:rFonts w:ascii="Arial" w:hAnsi="Arial" w:cs="Arial"/>
                <w:lang w:eastAsia="en-US"/>
              </w:rPr>
              <w:t>Marking Method:</w:t>
            </w:r>
          </w:p>
        </w:tc>
        <w:tc>
          <w:tcPr>
            <w:tcW w:w="6521" w:type="dxa"/>
          </w:tcPr>
          <w:p w14:paraId="4AACB4CD" w14:textId="59B4AD70" w:rsidR="009971AF" w:rsidRPr="003751D0" w:rsidRDefault="00DB72E5" w:rsidP="00FF4084">
            <w:pPr>
              <w:spacing w:after="0" w:line="240" w:lineRule="auto"/>
              <w:rPr>
                <w:rFonts w:ascii="Arial" w:hAnsi="Arial" w:cs="Arial"/>
                <w:lang w:eastAsia="en-US"/>
              </w:rPr>
            </w:pPr>
            <w:r>
              <w:rPr>
                <w:rFonts w:ascii="Arial" w:hAnsi="Arial" w:cs="Arial"/>
                <w:lang w:eastAsia="en-US"/>
              </w:rPr>
              <w:t>Scoring</w:t>
            </w:r>
          </w:p>
        </w:tc>
      </w:tr>
      <w:tr w:rsidR="009971AF" w:rsidRPr="003751D0" w14:paraId="3771DA9C" w14:textId="77777777" w:rsidTr="00C41ADE">
        <w:tc>
          <w:tcPr>
            <w:tcW w:w="2835" w:type="dxa"/>
          </w:tcPr>
          <w:p w14:paraId="62B6CE78" w14:textId="77777777" w:rsidR="009971AF" w:rsidRPr="003751D0" w:rsidRDefault="009971AF" w:rsidP="00FF4084">
            <w:pPr>
              <w:spacing w:after="0" w:line="240" w:lineRule="auto"/>
              <w:rPr>
                <w:rFonts w:ascii="Arial" w:hAnsi="Arial" w:cs="Arial"/>
                <w:lang w:eastAsia="en-US"/>
              </w:rPr>
            </w:pPr>
            <w:r w:rsidRPr="003751D0">
              <w:rPr>
                <w:rFonts w:ascii="Arial" w:hAnsi="Arial" w:cs="Arial"/>
                <w:lang w:eastAsia="en-US"/>
              </w:rPr>
              <w:t>Weighting:</w:t>
            </w:r>
          </w:p>
        </w:tc>
        <w:tc>
          <w:tcPr>
            <w:tcW w:w="6521" w:type="dxa"/>
          </w:tcPr>
          <w:p w14:paraId="1A1BCC1B" w14:textId="3A359533" w:rsidR="009971AF" w:rsidRPr="003751D0" w:rsidRDefault="009971AF" w:rsidP="00FF4084">
            <w:pPr>
              <w:spacing w:after="0" w:line="240" w:lineRule="auto"/>
              <w:rPr>
                <w:rFonts w:ascii="Arial" w:hAnsi="Arial" w:cs="Arial"/>
                <w:lang w:eastAsia="en-US"/>
              </w:rPr>
            </w:pPr>
            <w:r w:rsidRPr="003751D0">
              <w:rPr>
                <w:rFonts w:ascii="Arial" w:hAnsi="Arial" w:cs="Arial"/>
                <w:lang w:eastAsia="en-US"/>
              </w:rPr>
              <w:t xml:space="preserve"> </w:t>
            </w:r>
            <w:r w:rsidR="00DB72E5">
              <w:rPr>
                <w:rFonts w:ascii="Arial" w:hAnsi="Arial" w:cs="Arial"/>
                <w:lang w:eastAsia="en-US"/>
              </w:rPr>
              <w:t>10%</w:t>
            </w:r>
          </w:p>
        </w:tc>
      </w:tr>
      <w:tr w:rsidR="009971AF" w:rsidRPr="003751D0" w14:paraId="6A33BA33" w14:textId="77777777" w:rsidTr="00C41ADE">
        <w:tc>
          <w:tcPr>
            <w:tcW w:w="2835" w:type="dxa"/>
          </w:tcPr>
          <w:p w14:paraId="25DC725B" w14:textId="77777777" w:rsidR="009971AF" w:rsidRPr="003751D0" w:rsidRDefault="009971AF" w:rsidP="00FF4084">
            <w:pPr>
              <w:spacing w:after="0" w:line="240" w:lineRule="auto"/>
              <w:rPr>
                <w:rFonts w:ascii="Arial" w:hAnsi="Arial" w:cs="Arial"/>
                <w:lang w:eastAsia="en-US"/>
              </w:rPr>
            </w:pPr>
            <w:r w:rsidRPr="003751D0">
              <w:rPr>
                <w:rFonts w:ascii="Arial" w:hAnsi="Arial" w:cs="Arial"/>
                <w:lang w:eastAsia="en-US"/>
              </w:rPr>
              <w:t>Tenderers Response:</w:t>
            </w:r>
          </w:p>
        </w:tc>
        <w:tc>
          <w:tcPr>
            <w:tcW w:w="6521" w:type="dxa"/>
            <w:tcBorders>
              <w:bottom w:val="single" w:sz="4" w:space="0" w:color="auto"/>
            </w:tcBorders>
          </w:tcPr>
          <w:p w14:paraId="151BE52D" w14:textId="02B81DD3" w:rsidR="009971AF" w:rsidRPr="003751D0" w:rsidRDefault="00C41ADE" w:rsidP="00FF4084">
            <w:pPr>
              <w:spacing w:after="0" w:line="240" w:lineRule="auto"/>
              <w:rPr>
                <w:rFonts w:ascii="Arial" w:hAnsi="Arial" w:cs="Arial"/>
                <w:lang w:eastAsia="en-US"/>
              </w:rPr>
            </w:pPr>
            <w:r>
              <w:rPr>
                <w:rFonts w:ascii="Arial" w:hAnsi="Arial" w:cs="Arial"/>
                <w:lang w:eastAsia="en-US"/>
              </w:rPr>
              <w:t>Please upload your response to the Defence Sourcing Portal</w:t>
            </w:r>
          </w:p>
        </w:tc>
      </w:tr>
    </w:tbl>
    <w:p w14:paraId="15AB2D62" w14:textId="77777777" w:rsidR="009A5F94" w:rsidRDefault="009A5F94" w:rsidP="006F06B9">
      <w:pPr>
        <w:widowControl w:val="0"/>
        <w:autoSpaceDE w:val="0"/>
        <w:autoSpaceDN w:val="0"/>
        <w:adjustRightInd w:val="0"/>
        <w:spacing w:after="60" w:line="240" w:lineRule="auto"/>
        <w:ind w:left="120"/>
        <w:rPr>
          <w:rFonts w:ascii="Arial" w:hAnsi="Arial" w:cs="Arial"/>
          <w:b/>
          <w:color w:val="000000"/>
          <w:u w:val="single"/>
        </w:rPr>
      </w:pPr>
    </w:p>
    <w:p w14:paraId="112C7977" w14:textId="77777777" w:rsidR="006F06B9" w:rsidRDefault="006F06B9" w:rsidP="006F06B9">
      <w:pPr>
        <w:widowControl w:val="0"/>
        <w:autoSpaceDE w:val="0"/>
        <w:autoSpaceDN w:val="0"/>
        <w:adjustRightInd w:val="0"/>
        <w:spacing w:after="60" w:line="240" w:lineRule="auto"/>
        <w:ind w:left="120"/>
        <w:rPr>
          <w:rFonts w:ascii="Arial" w:hAnsi="Arial" w:cs="Arial"/>
          <w:b/>
          <w:color w:val="000000"/>
          <w:u w:val="single"/>
        </w:rPr>
      </w:pPr>
    </w:p>
    <w:p w14:paraId="044B687C" w14:textId="77777777" w:rsidR="00E85EEA" w:rsidRDefault="00E85EEA" w:rsidP="003751D0">
      <w:pPr>
        <w:widowControl w:val="0"/>
        <w:autoSpaceDE w:val="0"/>
        <w:autoSpaceDN w:val="0"/>
        <w:adjustRightInd w:val="0"/>
        <w:spacing w:after="60" w:line="240" w:lineRule="auto"/>
        <w:ind w:left="120"/>
        <w:jc w:val="center"/>
        <w:rPr>
          <w:rFonts w:ascii="Arial" w:hAnsi="Arial" w:cs="Arial"/>
          <w:b/>
          <w:color w:val="000000"/>
          <w:u w:val="single"/>
        </w:rPr>
      </w:pPr>
    </w:p>
    <w:p w14:paraId="2646244F" w14:textId="4528D6F4" w:rsidR="00602DDF" w:rsidRPr="00504BFF" w:rsidRDefault="00602DDF" w:rsidP="00602DDF">
      <w:pPr>
        <w:widowControl w:val="0"/>
        <w:autoSpaceDE w:val="0"/>
        <w:autoSpaceDN w:val="0"/>
        <w:adjustRightInd w:val="0"/>
        <w:spacing w:after="200" w:line="276" w:lineRule="auto"/>
        <w:ind w:right="114"/>
        <w:rPr>
          <w:rFonts w:ascii="Arial" w:hAnsi="Arial" w:cs="Arial"/>
          <w:b/>
          <w:bCs/>
        </w:rPr>
      </w:pPr>
      <w:r w:rsidRPr="00504BFF">
        <w:rPr>
          <w:rFonts w:ascii="Arial" w:hAnsi="Arial" w:cs="Arial"/>
          <w:b/>
          <w:bCs/>
        </w:rPr>
        <w:t xml:space="preserve">Stage 4: </w:t>
      </w:r>
      <w:r>
        <w:rPr>
          <w:rFonts w:ascii="Arial" w:hAnsi="Arial" w:cs="Arial"/>
          <w:b/>
          <w:bCs/>
        </w:rPr>
        <w:t xml:space="preserve">Price Evaluation </w:t>
      </w:r>
    </w:p>
    <w:p w14:paraId="4DDCFF72" w14:textId="3BF16473" w:rsidR="00602DDF" w:rsidRPr="00504BFF" w:rsidRDefault="00602DDF" w:rsidP="00602DDF">
      <w:pPr>
        <w:widowControl w:val="0"/>
        <w:autoSpaceDE w:val="0"/>
        <w:autoSpaceDN w:val="0"/>
        <w:adjustRightInd w:val="0"/>
        <w:spacing w:after="200" w:line="276" w:lineRule="auto"/>
        <w:ind w:right="114"/>
        <w:rPr>
          <w:rFonts w:ascii="Arial" w:hAnsi="Arial" w:cs="Arial"/>
        </w:rPr>
      </w:pPr>
      <w:r w:rsidRPr="00504BFF">
        <w:rPr>
          <w:rFonts w:ascii="Arial" w:hAnsi="Arial" w:cs="Arial"/>
        </w:rPr>
        <w:t>D2</w:t>
      </w:r>
      <w:r w:rsidR="00E85EEA">
        <w:rPr>
          <w:rFonts w:ascii="Arial" w:hAnsi="Arial" w:cs="Arial"/>
        </w:rPr>
        <w:t>9</w:t>
      </w:r>
      <w:r w:rsidRPr="00504BFF">
        <w:rPr>
          <w:rFonts w:ascii="Arial" w:hAnsi="Arial" w:cs="Arial"/>
        </w:rPr>
        <w:t xml:space="preserve">. </w:t>
      </w:r>
      <w:r>
        <w:rPr>
          <w:rFonts w:ascii="Arial" w:hAnsi="Arial" w:cs="Arial"/>
        </w:rPr>
        <w:t xml:space="preserve"> </w:t>
      </w:r>
      <w:r w:rsidRPr="00504BFF">
        <w:rPr>
          <w:rFonts w:ascii="Arial" w:hAnsi="Arial" w:cs="Arial"/>
        </w:rPr>
        <w:t>Tenderers are required to complete</w:t>
      </w:r>
      <w:r w:rsidR="0005578F">
        <w:rPr>
          <w:rFonts w:ascii="Arial" w:hAnsi="Arial" w:cs="Arial"/>
        </w:rPr>
        <w:t xml:space="preserve"> the Schedule </w:t>
      </w:r>
      <w:r w:rsidR="000E3CD5">
        <w:rPr>
          <w:rFonts w:ascii="Arial" w:hAnsi="Arial" w:cs="Arial"/>
        </w:rPr>
        <w:t xml:space="preserve">2 – Schedule of </w:t>
      </w:r>
      <w:r w:rsidR="0005578F">
        <w:rPr>
          <w:rFonts w:ascii="Arial" w:hAnsi="Arial" w:cs="Arial"/>
        </w:rPr>
        <w:t>Requirements</w:t>
      </w:r>
      <w:r w:rsidR="000E3CD5">
        <w:rPr>
          <w:rFonts w:ascii="Arial" w:hAnsi="Arial" w:cs="Arial"/>
        </w:rPr>
        <w:t xml:space="preserve"> </w:t>
      </w:r>
      <w:r w:rsidRPr="00504BFF">
        <w:rPr>
          <w:rFonts w:ascii="Arial" w:hAnsi="Arial" w:cs="Arial"/>
        </w:rPr>
        <w:t xml:space="preserve">as part of their Tender Submission, which provides a pricing breakdown.   </w:t>
      </w:r>
    </w:p>
    <w:p w14:paraId="32408511" w14:textId="71CE7A35" w:rsidR="00602DDF" w:rsidRDefault="00602DDF" w:rsidP="00602DDF">
      <w:pPr>
        <w:widowControl w:val="0"/>
        <w:autoSpaceDE w:val="0"/>
        <w:autoSpaceDN w:val="0"/>
        <w:adjustRightInd w:val="0"/>
        <w:spacing w:after="200" w:line="276" w:lineRule="auto"/>
        <w:ind w:right="114"/>
        <w:rPr>
          <w:rFonts w:ascii="Arial" w:hAnsi="Arial" w:cs="Arial"/>
          <w:color w:val="000000"/>
        </w:rPr>
      </w:pPr>
      <w:r w:rsidRPr="00504BFF">
        <w:rPr>
          <w:rFonts w:ascii="Arial" w:hAnsi="Arial" w:cs="Arial"/>
        </w:rPr>
        <w:t>D</w:t>
      </w:r>
      <w:r w:rsidR="00E85EEA">
        <w:rPr>
          <w:rFonts w:ascii="Arial" w:hAnsi="Arial" w:cs="Arial"/>
        </w:rPr>
        <w:t>30</w:t>
      </w:r>
      <w:r w:rsidRPr="00504BFF">
        <w:rPr>
          <w:rFonts w:ascii="Arial" w:hAnsi="Arial" w:cs="Arial"/>
        </w:rPr>
        <w:t xml:space="preserve">. </w:t>
      </w:r>
      <w:r w:rsidR="003D6287">
        <w:rPr>
          <w:rFonts w:ascii="Arial" w:hAnsi="Arial" w:cs="Arial"/>
        </w:rPr>
        <w:t xml:space="preserve"> </w:t>
      </w:r>
      <w:r w:rsidR="000E3CD5" w:rsidRPr="00C54500">
        <w:rPr>
          <w:rFonts w:ascii="Arial" w:hAnsi="Arial" w:cs="Arial"/>
          <w:color w:val="000000"/>
        </w:rPr>
        <w:t xml:space="preserve">You must also provide your total tender price on the tender form in DEFFORM 47ST Annex A, </w:t>
      </w:r>
      <w:r w:rsidR="006C098F">
        <w:rPr>
          <w:rFonts w:ascii="Arial" w:hAnsi="Arial" w:cs="Arial"/>
          <w:color w:val="000000"/>
        </w:rPr>
        <w:t xml:space="preserve">and </w:t>
      </w:r>
      <w:r w:rsidR="000E3CD5" w:rsidRPr="00C54500">
        <w:rPr>
          <w:rFonts w:ascii="Arial" w:hAnsi="Arial" w:cs="Arial"/>
          <w:color w:val="000000"/>
        </w:rPr>
        <w:t>in the price section of the Commercial Envelope on the Defence Sourcing Portal</w:t>
      </w:r>
      <w:r w:rsidR="006C098F">
        <w:rPr>
          <w:rFonts w:ascii="Arial" w:hAnsi="Arial" w:cs="Arial"/>
          <w:color w:val="000000"/>
        </w:rPr>
        <w:t>.</w:t>
      </w:r>
    </w:p>
    <w:p w14:paraId="6CA9CBF7" w14:textId="4692337F" w:rsidR="00871F16" w:rsidRDefault="006C098F" w:rsidP="006C098F">
      <w:pPr>
        <w:widowControl w:val="0"/>
        <w:autoSpaceDE w:val="0"/>
        <w:autoSpaceDN w:val="0"/>
        <w:adjustRightInd w:val="0"/>
        <w:spacing w:after="200" w:line="276" w:lineRule="auto"/>
        <w:ind w:right="114"/>
        <w:rPr>
          <w:rFonts w:ascii="Arial" w:hAnsi="Arial" w:cs="Arial"/>
          <w:lang w:eastAsia="en-US"/>
        </w:rPr>
      </w:pPr>
      <w:r>
        <w:rPr>
          <w:rFonts w:ascii="Arial" w:hAnsi="Arial" w:cs="Arial"/>
          <w:color w:val="000000"/>
        </w:rPr>
        <w:t>D</w:t>
      </w:r>
      <w:r w:rsidR="00E85EEA">
        <w:rPr>
          <w:rFonts w:ascii="Arial" w:hAnsi="Arial" w:cs="Arial"/>
          <w:color w:val="000000"/>
        </w:rPr>
        <w:t>31</w:t>
      </w:r>
      <w:r>
        <w:rPr>
          <w:rFonts w:ascii="Arial" w:hAnsi="Arial" w:cs="Arial"/>
          <w:color w:val="000000"/>
        </w:rPr>
        <w:t xml:space="preserve">. </w:t>
      </w:r>
      <w:r w:rsidR="003D6287">
        <w:rPr>
          <w:rFonts w:ascii="Arial" w:hAnsi="Arial" w:cs="Arial"/>
          <w:color w:val="000000"/>
        </w:rPr>
        <w:t xml:space="preserve"> </w:t>
      </w:r>
      <w:r w:rsidR="00C325D3">
        <w:rPr>
          <w:rFonts w:ascii="Arial" w:hAnsi="Arial" w:cs="Arial"/>
          <w:lang w:eastAsia="en-US"/>
        </w:rPr>
        <w:t xml:space="preserve">At present </w:t>
      </w:r>
      <w:r w:rsidR="00363936">
        <w:rPr>
          <w:rFonts w:ascii="Arial" w:hAnsi="Arial" w:cs="Arial"/>
          <w:lang w:eastAsia="en-US"/>
        </w:rPr>
        <w:t xml:space="preserve">it is anticipated that </w:t>
      </w:r>
      <w:r w:rsidR="00D81E53">
        <w:rPr>
          <w:rFonts w:ascii="Arial" w:hAnsi="Arial" w:cs="Arial"/>
          <w:lang w:eastAsia="en-US"/>
        </w:rPr>
        <w:t xml:space="preserve">up to </w:t>
      </w:r>
      <w:r w:rsidR="00080E52">
        <w:rPr>
          <w:rFonts w:ascii="Arial" w:hAnsi="Arial" w:cs="Arial"/>
          <w:lang w:eastAsia="en-US"/>
        </w:rPr>
        <w:t xml:space="preserve">7 </w:t>
      </w:r>
      <w:r w:rsidR="00D81E53">
        <w:rPr>
          <w:rFonts w:ascii="Arial" w:hAnsi="Arial" w:cs="Arial"/>
          <w:lang w:eastAsia="en-US"/>
        </w:rPr>
        <w:t>roles will require filling from the 1</w:t>
      </w:r>
      <w:r w:rsidR="00D81E53" w:rsidRPr="00D81E53">
        <w:rPr>
          <w:rFonts w:ascii="Arial" w:hAnsi="Arial" w:cs="Arial"/>
          <w:vertAlign w:val="superscript"/>
          <w:lang w:eastAsia="en-US"/>
        </w:rPr>
        <w:t>st</w:t>
      </w:r>
      <w:r w:rsidR="00D81E53">
        <w:rPr>
          <w:rFonts w:ascii="Arial" w:hAnsi="Arial" w:cs="Arial"/>
          <w:lang w:eastAsia="en-US"/>
        </w:rPr>
        <w:t xml:space="preserve"> April 2023</w:t>
      </w:r>
      <w:r w:rsidR="00AD2DA2">
        <w:rPr>
          <w:rFonts w:ascii="Arial" w:hAnsi="Arial" w:cs="Arial"/>
          <w:lang w:eastAsia="en-US"/>
        </w:rPr>
        <w:t xml:space="preserve"> – although this may change</w:t>
      </w:r>
      <w:r w:rsidR="00D81E53">
        <w:rPr>
          <w:rFonts w:ascii="Arial" w:hAnsi="Arial" w:cs="Arial"/>
          <w:lang w:eastAsia="en-US"/>
        </w:rPr>
        <w:t>. T</w:t>
      </w:r>
      <w:r w:rsidR="00380396">
        <w:rPr>
          <w:rFonts w:ascii="Arial" w:hAnsi="Arial" w:cs="Arial"/>
          <w:lang w:eastAsia="en-US"/>
        </w:rPr>
        <w:t xml:space="preserve">he SoR at </w:t>
      </w:r>
      <w:r w:rsidR="002F1582">
        <w:rPr>
          <w:rFonts w:ascii="Arial" w:hAnsi="Arial" w:cs="Arial"/>
          <w:lang w:eastAsia="en-US"/>
        </w:rPr>
        <w:t xml:space="preserve">Annex B </w:t>
      </w:r>
      <w:r w:rsidR="00380396">
        <w:rPr>
          <w:rFonts w:ascii="Arial" w:hAnsi="Arial" w:cs="Arial"/>
          <w:lang w:eastAsia="en-US"/>
        </w:rPr>
        <w:t>details th</w:t>
      </w:r>
      <w:r w:rsidR="00DD06EE">
        <w:rPr>
          <w:rFonts w:ascii="Arial" w:hAnsi="Arial" w:cs="Arial"/>
          <w:lang w:eastAsia="en-US"/>
        </w:rPr>
        <w:t>e</w:t>
      </w:r>
      <w:r w:rsidR="00080E52">
        <w:rPr>
          <w:rFonts w:ascii="Arial" w:hAnsi="Arial" w:cs="Arial"/>
          <w:lang w:eastAsia="en-US"/>
        </w:rPr>
        <w:t xml:space="preserve">se </w:t>
      </w:r>
      <w:r w:rsidR="00DD06EE">
        <w:rPr>
          <w:rFonts w:ascii="Arial" w:hAnsi="Arial" w:cs="Arial"/>
          <w:lang w:eastAsia="en-US"/>
        </w:rPr>
        <w:t>roles</w:t>
      </w:r>
      <w:r w:rsidR="00080E52">
        <w:rPr>
          <w:rFonts w:ascii="Arial" w:hAnsi="Arial" w:cs="Arial"/>
          <w:lang w:eastAsia="en-US"/>
        </w:rPr>
        <w:t xml:space="preserve">. </w:t>
      </w:r>
      <w:r w:rsidR="00623E21">
        <w:rPr>
          <w:rFonts w:ascii="Arial" w:hAnsi="Arial" w:cs="Arial"/>
          <w:lang w:eastAsia="en-US"/>
        </w:rPr>
        <w:t xml:space="preserve">These figures have been provided for your information only and </w:t>
      </w:r>
      <w:r w:rsidR="00363936">
        <w:rPr>
          <w:rFonts w:ascii="Arial" w:hAnsi="Arial" w:cs="Arial"/>
          <w:lang w:eastAsia="en-US"/>
        </w:rPr>
        <w:t>for the purposes of</w:t>
      </w:r>
      <w:r w:rsidR="00080E52">
        <w:rPr>
          <w:rFonts w:ascii="Arial" w:hAnsi="Arial" w:cs="Arial"/>
          <w:lang w:eastAsia="en-US"/>
        </w:rPr>
        <w:t xml:space="preserve"> </w:t>
      </w:r>
      <w:r w:rsidR="00871F16">
        <w:rPr>
          <w:rFonts w:ascii="Arial" w:hAnsi="Arial" w:cs="Arial"/>
          <w:lang w:eastAsia="en-US"/>
        </w:rPr>
        <w:t xml:space="preserve">evaluation. </w:t>
      </w:r>
    </w:p>
    <w:p w14:paraId="08ACD72B" w14:textId="77777777" w:rsidR="00871F16" w:rsidRDefault="00871F16" w:rsidP="0058586D">
      <w:pPr>
        <w:spacing w:after="0" w:line="240" w:lineRule="auto"/>
        <w:ind w:left="142"/>
        <w:rPr>
          <w:rFonts w:ascii="Arial" w:hAnsi="Arial" w:cs="Arial"/>
          <w:lang w:eastAsia="en-US"/>
        </w:rPr>
      </w:pPr>
    </w:p>
    <w:p w14:paraId="7EBD6367" w14:textId="16CCC3F8" w:rsidR="004925DE" w:rsidRDefault="00EE0EE3" w:rsidP="006C098F">
      <w:pPr>
        <w:spacing w:after="0" w:line="240" w:lineRule="auto"/>
        <w:rPr>
          <w:rFonts w:ascii="Arial" w:hAnsi="Arial" w:cs="Arial"/>
          <w:lang w:eastAsia="en-US"/>
        </w:rPr>
      </w:pPr>
      <w:r>
        <w:rPr>
          <w:rFonts w:ascii="Arial" w:hAnsi="Arial" w:cs="Arial"/>
          <w:lang w:eastAsia="en-US"/>
        </w:rPr>
        <w:t xml:space="preserve">D32. </w:t>
      </w:r>
      <w:r w:rsidR="003D6287">
        <w:rPr>
          <w:rFonts w:ascii="Arial" w:hAnsi="Arial" w:cs="Arial"/>
          <w:lang w:eastAsia="en-US"/>
        </w:rPr>
        <w:t xml:space="preserve"> </w:t>
      </w:r>
      <w:r>
        <w:rPr>
          <w:rFonts w:ascii="Arial" w:hAnsi="Arial" w:cs="Arial"/>
          <w:lang w:eastAsia="en-US"/>
        </w:rPr>
        <w:t xml:space="preserve">A </w:t>
      </w:r>
      <w:r w:rsidR="00871F16">
        <w:rPr>
          <w:rFonts w:ascii="Arial" w:hAnsi="Arial" w:cs="Arial"/>
          <w:lang w:eastAsia="en-US"/>
        </w:rPr>
        <w:t xml:space="preserve">forecast of the number of staff </w:t>
      </w:r>
      <w:r w:rsidR="00652CAF">
        <w:rPr>
          <w:rFonts w:ascii="Arial" w:hAnsi="Arial" w:cs="Arial"/>
          <w:lang w:eastAsia="en-US"/>
        </w:rPr>
        <w:t>likely</w:t>
      </w:r>
      <w:r w:rsidR="00871F16">
        <w:rPr>
          <w:rFonts w:ascii="Arial" w:hAnsi="Arial" w:cs="Arial"/>
          <w:lang w:eastAsia="en-US"/>
        </w:rPr>
        <w:t xml:space="preserve"> to </w:t>
      </w:r>
      <w:r w:rsidR="00652CAF">
        <w:rPr>
          <w:rFonts w:ascii="Arial" w:hAnsi="Arial" w:cs="Arial"/>
          <w:lang w:eastAsia="en-US"/>
        </w:rPr>
        <w:t xml:space="preserve">be </w:t>
      </w:r>
      <w:r w:rsidR="00871F16">
        <w:rPr>
          <w:rFonts w:ascii="Arial" w:hAnsi="Arial" w:cs="Arial"/>
          <w:lang w:eastAsia="en-US"/>
        </w:rPr>
        <w:t xml:space="preserve">required over the </w:t>
      </w:r>
      <w:r w:rsidR="00DD6709">
        <w:rPr>
          <w:rFonts w:ascii="Arial" w:hAnsi="Arial" w:cs="Arial"/>
          <w:lang w:eastAsia="en-US"/>
        </w:rPr>
        <w:t>4-year</w:t>
      </w:r>
      <w:r w:rsidR="00652CAF">
        <w:rPr>
          <w:rFonts w:ascii="Arial" w:hAnsi="Arial" w:cs="Arial"/>
          <w:lang w:eastAsia="en-US"/>
        </w:rPr>
        <w:t xml:space="preserve"> contract duration</w:t>
      </w:r>
      <w:r>
        <w:rPr>
          <w:rFonts w:ascii="Arial" w:hAnsi="Arial" w:cs="Arial"/>
          <w:lang w:eastAsia="en-US"/>
        </w:rPr>
        <w:t xml:space="preserve"> </w:t>
      </w:r>
      <w:r w:rsidR="002C0F77">
        <w:rPr>
          <w:rFonts w:ascii="Arial" w:hAnsi="Arial" w:cs="Arial"/>
          <w:lang w:eastAsia="en-US"/>
        </w:rPr>
        <w:t xml:space="preserve">cannot provided </w:t>
      </w:r>
      <w:r w:rsidR="00497D42">
        <w:rPr>
          <w:rFonts w:ascii="Arial" w:hAnsi="Arial" w:cs="Arial"/>
          <w:lang w:eastAsia="en-US"/>
        </w:rPr>
        <w:t xml:space="preserve">at this time as this information is not </w:t>
      </w:r>
      <w:r w:rsidR="00273BA8">
        <w:rPr>
          <w:rFonts w:ascii="Arial" w:hAnsi="Arial" w:cs="Arial"/>
          <w:lang w:eastAsia="en-US"/>
        </w:rPr>
        <w:t>known</w:t>
      </w:r>
      <w:r w:rsidR="00652CAF">
        <w:rPr>
          <w:rFonts w:ascii="Arial" w:hAnsi="Arial" w:cs="Arial"/>
          <w:lang w:eastAsia="en-US"/>
        </w:rPr>
        <w:t xml:space="preserve">. </w:t>
      </w:r>
      <w:r w:rsidR="00DD6709">
        <w:rPr>
          <w:rFonts w:ascii="Arial" w:hAnsi="Arial" w:cs="Arial"/>
          <w:lang w:eastAsia="en-US"/>
        </w:rPr>
        <w:t>The requirement is variable and w</w:t>
      </w:r>
      <w:r w:rsidR="00AB0229">
        <w:rPr>
          <w:rFonts w:ascii="Arial" w:hAnsi="Arial" w:cs="Arial"/>
          <w:lang w:eastAsia="en-US"/>
        </w:rPr>
        <w:t>hilst th</w:t>
      </w:r>
      <w:r w:rsidR="00DD6709">
        <w:rPr>
          <w:rFonts w:ascii="Arial" w:hAnsi="Arial" w:cs="Arial"/>
          <w:lang w:eastAsia="en-US"/>
        </w:rPr>
        <w:t xml:space="preserve">e numbers are </w:t>
      </w:r>
      <w:r w:rsidR="00AB0229">
        <w:rPr>
          <w:rFonts w:ascii="Arial" w:hAnsi="Arial" w:cs="Arial"/>
          <w:lang w:eastAsia="en-US"/>
        </w:rPr>
        <w:t xml:space="preserve">likely to increase you should be aware when </w:t>
      </w:r>
      <w:r w:rsidR="009A24DF">
        <w:rPr>
          <w:rFonts w:ascii="Arial" w:hAnsi="Arial" w:cs="Arial"/>
          <w:lang w:eastAsia="en-US"/>
        </w:rPr>
        <w:t xml:space="preserve">submitting an offer that no business whatsoever is guaranteed </w:t>
      </w:r>
      <w:r w:rsidR="00231432">
        <w:rPr>
          <w:rFonts w:ascii="Arial" w:hAnsi="Arial" w:cs="Arial"/>
          <w:lang w:eastAsia="en-US"/>
        </w:rPr>
        <w:t>via any subsequent framework.</w:t>
      </w:r>
      <w:r w:rsidR="00AB0229">
        <w:rPr>
          <w:rFonts w:ascii="Arial" w:hAnsi="Arial" w:cs="Arial"/>
          <w:lang w:eastAsia="en-US"/>
        </w:rPr>
        <w:t xml:space="preserve"> </w:t>
      </w:r>
      <w:r w:rsidR="00DD6709">
        <w:rPr>
          <w:rFonts w:ascii="Arial" w:hAnsi="Arial" w:cs="Arial"/>
          <w:lang w:eastAsia="en-US"/>
        </w:rPr>
        <w:t xml:space="preserve"> </w:t>
      </w:r>
    </w:p>
    <w:p w14:paraId="766608CB" w14:textId="20CCEE79" w:rsidR="00B24589" w:rsidRDefault="00D03673" w:rsidP="003751D0">
      <w:pPr>
        <w:spacing w:after="0" w:line="240" w:lineRule="auto"/>
        <w:rPr>
          <w:rFonts w:ascii="Arial" w:hAnsi="Arial" w:cs="Arial"/>
          <w:lang w:eastAsia="en-US"/>
        </w:rPr>
      </w:pPr>
      <w:r>
        <w:rPr>
          <w:rFonts w:ascii="Arial" w:hAnsi="Arial" w:cs="Arial"/>
          <w:lang w:eastAsia="en-US"/>
        </w:rPr>
        <w:t xml:space="preserve"> </w:t>
      </w:r>
    </w:p>
    <w:p w14:paraId="42A95F69" w14:textId="0F68BCD6" w:rsidR="00AD2DA2" w:rsidRDefault="00273BA8" w:rsidP="006C098F">
      <w:pPr>
        <w:widowControl w:val="0"/>
        <w:autoSpaceDE w:val="0"/>
        <w:autoSpaceDN w:val="0"/>
        <w:adjustRightInd w:val="0"/>
        <w:spacing w:after="60" w:line="240" w:lineRule="auto"/>
        <w:rPr>
          <w:rFonts w:ascii="Arial" w:hAnsi="Arial" w:cs="Arial"/>
          <w:color w:val="000000"/>
        </w:rPr>
      </w:pPr>
      <w:r>
        <w:rPr>
          <w:rFonts w:ascii="Arial" w:hAnsi="Arial" w:cs="Arial"/>
          <w:color w:val="000000"/>
        </w:rPr>
        <w:t xml:space="preserve">D33. </w:t>
      </w:r>
      <w:r w:rsidR="003D6287">
        <w:rPr>
          <w:rFonts w:ascii="Arial" w:hAnsi="Arial" w:cs="Arial"/>
          <w:color w:val="000000"/>
        </w:rPr>
        <w:t xml:space="preserve"> </w:t>
      </w:r>
      <w:r w:rsidR="00844EF9">
        <w:rPr>
          <w:rFonts w:ascii="Arial" w:hAnsi="Arial" w:cs="Arial"/>
          <w:color w:val="000000"/>
        </w:rPr>
        <w:t xml:space="preserve">You are requested to provide an hourly rate which </w:t>
      </w:r>
      <w:r w:rsidR="003D474D">
        <w:rPr>
          <w:rFonts w:ascii="Arial" w:hAnsi="Arial" w:cs="Arial"/>
          <w:color w:val="000000"/>
        </w:rPr>
        <w:t>is</w:t>
      </w:r>
      <w:r w:rsidR="00844EF9">
        <w:rPr>
          <w:rFonts w:ascii="Arial" w:hAnsi="Arial" w:cs="Arial"/>
          <w:color w:val="000000"/>
        </w:rPr>
        <w:t xml:space="preserve"> to be inserted</w:t>
      </w:r>
      <w:r w:rsidR="003D474D">
        <w:rPr>
          <w:rFonts w:ascii="Arial" w:hAnsi="Arial" w:cs="Arial"/>
          <w:color w:val="000000"/>
        </w:rPr>
        <w:t xml:space="preserve"> in </w:t>
      </w:r>
      <w:r w:rsidR="00C54500" w:rsidRPr="00C54500">
        <w:rPr>
          <w:rFonts w:ascii="Arial" w:hAnsi="Arial" w:cs="Arial"/>
          <w:color w:val="000000"/>
        </w:rPr>
        <w:t>the Schedule of Requirements</w:t>
      </w:r>
      <w:r w:rsidR="003D474D">
        <w:rPr>
          <w:rFonts w:ascii="Arial" w:hAnsi="Arial" w:cs="Arial"/>
          <w:color w:val="000000"/>
        </w:rPr>
        <w:t xml:space="preserve"> table at Schedule 2. </w:t>
      </w:r>
      <w:r w:rsidR="00C54500" w:rsidRPr="00C54500">
        <w:rPr>
          <w:rFonts w:ascii="Arial" w:hAnsi="Arial" w:cs="Arial"/>
          <w:color w:val="000000"/>
        </w:rPr>
        <w:t>You must submit a price for</w:t>
      </w:r>
      <w:r w:rsidR="00131C46">
        <w:rPr>
          <w:rFonts w:ascii="Arial" w:hAnsi="Arial" w:cs="Arial"/>
          <w:color w:val="000000"/>
        </w:rPr>
        <w:t xml:space="preserve"> each </w:t>
      </w:r>
      <w:r w:rsidR="007667D4">
        <w:rPr>
          <w:rFonts w:ascii="Arial" w:hAnsi="Arial" w:cs="Arial"/>
          <w:color w:val="000000"/>
        </w:rPr>
        <w:t xml:space="preserve">job role as per the </w:t>
      </w:r>
      <w:r w:rsidR="00C54500" w:rsidRPr="00C54500">
        <w:rPr>
          <w:rFonts w:ascii="Arial" w:hAnsi="Arial" w:cs="Arial"/>
          <w:color w:val="000000"/>
        </w:rPr>
        <w:t>schedule</w:t>
      </w:r>
      <w:r w:rsidR="000B3E56">
        <w:rPr>
          <w:rFonts w:ascii="Arial" w:hAnsi="Arial" w:cs="Arial"/>
          <w:color w:val="000000"/>
        </w:rPr>
        <w:t xml:space="preserve">. </w:t>
      </w:r>
      <w:r w:rsidR="00C54500" w:rsidRPr="00C54500">
        <w:rPr>
          <w:rFonts w:ascii="Arial" w:hAnsi="Arial" w:cs="Arial"/>
          <w:color w:val="000000"/>
        </w:rPr>
        <w:t xml:space="preserve">Your prices must be firm, in GBP and exclusive of VAT. </w:t>
      </w:r>
      <w:r w:rsidR="000B3E56">
        <w:rPr>
          <w:rFonts w:ascii="Arial" w:hAnsi="Arial" w:cs="Arial"/>
          <w:color w:val="000000"/>
        </w:rPr>
        <w:t>Due to inflationary pressures predicted in the UK ov</w:t>
      </w:r>
      <w:r w:rsidR="001B7413">
        <w:rPr>
          <w:rFonts w:ascii="Arial" w:hAnsi="Arial" w:cs="Arial"/>
          <w:color w:val="000000"/>
        </w:rPr>
        <w:t>e</w:t>
      </w:r>
      <w:r w:rsidR="000B3E56">
        <w:rPr>
          <w:rFonts w:ascii="Arial" w:hAnsi="Arial" w:cs="Arial"/>
          <w:color w:val="000000"/>
        </w:rPr>
        <w:t>r the coming months and years</w:t>
      </w:r>
      <w:r w:rsidR="001B7413">
        <w:rPr>
          <w:rFonts w:ascii="Arial" w:hAnsi="Arial" w:cs="Arial"/>
          <w:color w:val="000000"/>
        </w:rPr>
        <w:t xml:space="preserve"> we are only asking </w:t>
      </w:r>
      <w:r w:rsidR="00CC5E88">
        <w:rPr>
          <w:rFonts w:ascii="Arial" w:hAnsi="Arial" w:cs="Arial"/>
          <w:color w:val="000000"/>
        </w:rPr>
        <w:t xml:space="preserve">you to </w:t>
      </w:r>
      <w:r w:rsidR="003D474D">
        <w:rPr>
          <w:rFonts w:ascii="Arial" w:hAnsi="Arial" w:cs="Arial"/>
          <w:color w:val="000000"/>
        </w:rPr>
        <w:t xml:space="preserve">provide </w:t>
      </w:r>
      <w:r w:rsidR="001B7413">
        <w:rPr>
          <w:rFonts w:ascii="Arial" w:hAnsi="Arial" w:cs="Arial"/>
          <w:color w:val="000000"/>
        </w:rPr>
        <w:t>two years firm pricing</w:t>
      </w:r>
      <w:r w:rsidR="00CC5E88">
        <w:rPr>
          <w:rFonts w:ascii="Arial" w:hAnsi="Arial" w:cs="Arial"/>
          <w:color w:val="000000"/>
        </w:rPr>
        <w:t>.</w:t>
      </w:r>
      <w:r w:rsidR="003D474D">
        <w:rPr>
          <w:rFonts w:ascii="Arial" w:hAnsi="Arial" w:cs="Arial"/>
          <w:color w:val="000000"/>
        </w:rPr>
        <w:t xml:space="preserve"> Years 3 and 4 will again be f</w:t>
      </w:r>
      <w:r w:rsidR="00D93777">
        <w:rPr>
          <w:rFonts w:ascii="Arial" w:hAnsi="Arial" w:cs="Arial"/>
          <w:color w:val="000000"/>
        </w:rPr>
        <w:t>i</w:t>
      </w:r>
      <w:r w:rsidR="003D474D">
        <w:rPr>
          <w:rFonts w:ascii="Arial" w:hAnsi="Arial" w:cs="Arial"/>
          <w:color w:val="000000"/>
        </w:rPr>
        <w:t xml:space="preserve">rm but will be negotiated 3 months prior to the end of contract year 2.   </w:t>
      </w:r>
      <w:r w:rsidR="00CC5E88">
        <w:rPr>
          <w:rFonts w:ascii="Arial" w:hAnsi="Arial" w:cs="Arial"/>
          <w:color w:val="000000"/>
        </w:rPr>
        <w:t xml:space="preserve"> </w:t>
      </w:r>
      <w:r w:rsidR="001B7413">
        <w:rPr>
          <w:rFonts w:ascii="Arial" w:hAnsi="Arial" w:cs="Arial"/>
          <w:color w:val="000000"/>
        </w:rPr>
        <w:t xml:space="preserve"> </w:t>
      </w:r>
      <w:r w:rsidR="000B3E56">
        <w:rPr>
          <w:rFonts w:ascii="Arial" w:hAnsi="Arial" w:cs="Arial"/>
          <w:color w:val="000000"/>
        </w:rPr>
        <w:t xml:space="preserve"> </w:t>
      </w:r>
    </w:p>
    <w:p w14:paraId="733F0AD5" w14:textId="77777777" w:rsidR="00AD2DA2" w:rsidRDefault="00AD2DA2" w:rsidP="00C54500">
      <w:pPr>
        <w:widowControl w:val="0"/>
        <w:autoSpaceDE w:val="0"/>
        <w:autoSpaceDN w:val="0"/>
        <w:adjustRightInd w:val="0"/>
        <w:spacing w:after="60" w:line="240" w:lineRule="auto"/>
        <w:ind w:left="120"/>
        <w:rPr>
          <w:rFonts w:ascii="Arial" w:hAnsi="Arial" w:cs="Arial"/>
          <w:color w:val="000000"/>
        </w:rPr>
      </w:pPr>
    </w:p>
    <w:p w14:paraId="4E72934D" w14:textId="2A9C880D" w:rsidR="00C54500" w:rsidRPr="00C54500" w:rsidRDefault="00273BA8" w:rsidP="006C098F">
      <w:pPr>
        <w:widowControl w:val="0"/>
        <w:autoSpaceDE w:val="0"/>
        <w:autoSpaceDN w:val="0"/>
        <w:adjustRightInd w:val="0"/>
        <w:spacing w:after="60" w:line="240" w:lineRule="auto"/>
        <w:rPr>
          <w:rFonts w:ascii="Arial" w:hAnsi="Arial" w:cs="Arial"/>
          <w:color w:val="000000"/>
        </w:rPr>
      </w:pPr>
      <w:r>
        <w:rPr>
          <w:rFonts w:ascii="Arial" w:hAnsi="Arial" w:cs="Arial"/>
          <w:color w:val="000000"/>
        </w:rPr>
        <w:t xml:space="preserve">D34. </w:t>
      </w:r>
      <w:r w:rsidR="003D6287">
        <w:rPr>
          <w:rFonts w:ascii="Arial" w:hAnsi="Arial" w:cs="Arial"/>
          <w:color w:val="000000"/>
        </w:rPr>
        <w:t xml:space="preserve"> </w:t>
      </w:r>
      <w:r w:rsidR="00C54500" w:rsidRPr="00C54500">
        <w:rPr>
          <w:rFonts w:ascii="Arial" w:hAnsi="Arial" w:cs="Arial"/>
          <w:color w:val="000000"/>
        </w:rPr>
        <w:t>You must also provide your total tender price on the tender form in DEFFORM 47ST Annex A, the Schedule of Requirements and in the price section of the Commercial Envelope on the Defence Sourcing Portal.</w:t>
      </w:r>
    </w:p>
    <w:p w14:paraId="3F52DAB1" w14:textId="77777777" w:rsidR="007667D4" w:rsidRDefault="007667D4" w:rsidP="007667D4">
      <w:pPr>
        <w:spacing w:after="0" w:line="240" w:lineRule="auto"/>
        <w:rPr>
          <w:rFonts w:ascii="Arial" w:hAnsi="Arial" w:cs="Arial"/>
          <w:lang w:eastAsia="en-US"/>
        </w:rPr>
      </w:pPr>
    </w:p>
    <w:p w14:paraId="3860F9FC" w14:textId="36AF1C2E" w:rsidR="007667D4" w:rsidRDefault="007667D4" w:rsidP="007667D4">
      <w:pPr>
        <w:spacing w:after="0" w:line="240" w:lineRule="auto"/>
        <w:rPr>
          <w:rFonts w:ascii="Arial" w:hAnsi="Arial" w:cs="Arial"/>
          <w:lang w:eastAsia="en-US"/>
        </w:rPr>
      </w:pPr>
      <w:r>
        <w:rPr>
          <w:rFonts w:ascii="Arial" w:hAnsi="Arial" w:cs="Arial"/>
          <w:lang w:eastAsia="en-US"/>
        </w:rPr>
        <w:t xml:space="preserve">For the purposes of the tender evaluation your total tender price will be calculated as follows:  </w:t>
      </w:r>
    </w:p>
    <w:p w14:paraId="029E260B"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p>
    <w:p w14:paraId="082637BC" w14:textId="75028E73" w:rsidR="002120C2" w:rsidRDefault="002120C2" w:rsidP="00B30B1A">
      <w:pPr>
        <w:widowControl w:val="0"/>
        <w:autoSpaceDE w:val="0"/>
        <w:autoSpaceDN w:val="0"/>
        <w:adjustRightInd w:val="0"/>
        <w:spacing w:after="60" w:line="240" w:lineRule="auto"/>
        <w:rPr>
          <w:rFonts w:ascii="Arial" w:hAnsi="Arial" w:cs="Arial"/>
          <w:color w:val="000000"/>
        </w:rPr>
      </w:pPr>
      <w:r>
        <w:rPr>
          <w:rFonts w:ascii="Arial" w:hAnsi="Arial" w:cs="Arial"/>
          <w:color w:val="000000"/>
        </w:rPr>
        <w:t xml:space="preserve">If </w:t>
      </w:r>
      <w:r w:rsidR="00E809B3">
        <w:rPr>
          <w:rFonts w:ascii="Arial" w:hAnsi="Arial" w:cs="Arial"/>
          <w:color w:val="000000"/>
        </w:rPr>
        <w:t xml:space="preserve">for </w:t>
      </w:r>
      <w:r>
        <w:rPr>
          <w:rFonts w:ascii="Arial" w:hAnsi="Arial" w:cs="Arial"/>
          <w:color w:val="000000"/>
        </w:rPr>
        <w:t>example your rate (cost to hire) for one admin clerk is £20.00 per hour your offer will be evaluated as follows</w:t>
      </w:r>
    </w:p>
    <w:p w14:paraId="3D34E291"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p>
    <w:p w14:paraId="30E4B926"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Hourly Cost to Hire £20.00 </w:t>
      </w:r>
    </w:p>
    <w:p w14:paraId="519FA13F"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p>
    <w:p w14:paraId="73F9E1CC"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Multiplied by number of hours worked per week 37   </w:t>
      </w:r>
    </w:p>
    <w:p w14:paraId="54584F3C"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Multiplied by number of weeks required to work per year 44</w:t>
      </w:r>
    </w:p>
    <w:p w14:paraId="5AE4A203"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p>
    <w:p w14:paraId="1028388A"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The total sum to hire one admin staff for the first year will look like this for year 1</w:t>
      </w:r>
    </w:p>
    <w:p w14:paraId="720DCBBD"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£20 x 37 x 44 = £32,560.00 </w:t>
      </w:r>
    </w:p>
    <w:p w14:paraId="164E080D"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p>
    <w:p w14:paraId="4A978DE6" w14:textId="66D95EE9" w:rsidR="002120C2" w:rsidRDefault="002120C2" w:rsidP="002120C2">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As you are asked to provide prices for </w:t>
      </w:r>
      <w:r w:rsidR="00737DA0">
        <w:rPr>
          <w:rFonts w:ascii="Arial" w:hAnsi="Arial" w:cs="Arial"/>
          <w:color w:val="000000"/>
        </w:rPr>
        <w:t>2 years each y</w:t>
      </w:r>
      <w:r>
        <w:rPr>
          <w:rFonts w:ascii="Arial" w:hAnsi="Arial" w:cs="Arial"/>
          <w:color w:val="000000"/>
        </w:rPr>
        <w:t>ear’s hourly rate will be subject to the same sum. For example, if the rate increases in year 2 to £21 per hour the total sum will be as follows</w:t>
      </w:r>
    </w:p>
    <w:p w14:paraId="332B8CB8"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£21 x 37 x 44 = £34,188.00            </w:t>
      </w:r>
    </w:p>
    <w:p w14:paraId="28C2325B"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p>
    <w:p w14:paraId="261C3358" w14:textId="16020C75" w:rsidR="00A65A78" w:rsidRDefault="002120C2" w:rsidP="002120C2">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This formula will be applied to every year’s prices. </w:t>
      </w:r>
      <w:r w:rsidR="0080348F">
        <w:rPr>
          <w:rFonts w:ascii="Arial" w:hAnsi="Arial" w:cs="Arial"/>
          <w:color w:val="000000"/>
        </w:rPr>
        <w:t xml:space="preserve">For </w:t>
      </w:r>
      <w:r w:rsidR="00A65A78">
        <w:rPr>
          <w:rFonts w:ascii="Arial" w:hAnsi="Arial" w:cs="Arial"/>
          <w:color w:val="000000"/>
        </w:rPr>
        <w:t>example,</w:t>
      </w:r>
      <w:r>
        <w:rPr>
          <w:rFonts w:ascii="Arial" w:hAnsi="Arial" w:cs="Arial"/>
          <w:color w:val="000000"/>
        </w:rPr>
        <w:t xml:space="preserve"> </w:t>
      </w:r>
      <w:r w:rsidR="0080348F">
        <w:rPr>
          <w:rFonts w:ascii="Arial" w:hAnsi="Arial" w:cs="Arial"/>
          <w:color w:val="000000"/>
        </w:rPr>
        <w:t xml:space="preserve">if the </w:t>
      </w:r>
      <w:r>
        <w:rPr>
          <w:rFonts w:ascii="Arial" w:hAnsi="Arial" w:cs="Arial"/>
          <w:color w:val="000000"/>
        </w:rPr>
        <w:t xml:space="preserve">costs for years </w:t>
      </w:r>
      <w:r w:rsidR="00737DA0">
        <w:rPr>
          <w:rFonts w:ascii="Arial" w:hAnsi="Arial" w:cs="Arial"/>
          <w:color w:val="000000"/>
        </w:rPr>
        <w:t xml:space="preserve">1 and 2 </w:t>
      </w:r>
      <w:r w:rsidR="0080348F">
        <w:rPr>
          <w:rFonts w:ascii="Arial" w:hAnsi="Arial" w:cs="Arial"/>
          <w:color w:val="000000"/>
        </w:rPr>
        <w:t>are calculated using the illustrative figures above</w:t>
      </w:r>
      <w:r w:rsidR="00A65A78">
        <w:rPr>
          <w:rFonts w:ascii="Arial" w:hAnsi="Arial" w:cs="Arial"/>
          <w:color w:val="000000"/>
        </w:rPr>
        <w:t xml:space="preserve"> the 2 </w:t>
      </w:r>
      <w:r w:rsidR="000A32DF">
        <w:rPr>
          <w:rFonts w:ascii="Arial" w:hAnsi="Arial" w:cs="Arial"/>
          <w:color w:val="000000"/>
        </w:rPr>
        <w:t xml:space="preserve">years </w:t>
      </w:r>
      <w:r>
        <w:rPr>
          <w:rFonts w:ascii="Arial" w:hAnsi="Arial" w:cs="Arial"/>
          <w:color w:val="000000"/>
        </w:rPr>
        <w:t xml:space="preserve">cost to hire an Admin Clerk added together </w:t>
      </w:r>
      <w:r w:rsidR="00A65A78">
        <w:rPr>
          <w:rFonts w:ascii="Arial" w:hAnsi="Arial" w:cs="Arial"/>
          <w:color w:val="000000"/>
        </w:rPr>
        <w:t>would be as follows,</w:t>
      </w:r>
    </w:p>
    <w:p w14:paraId="3D1299C9" w14:textId="0A4C2460" w:rsidR="002120C2" w:rsidRDefault="00A65A78" w:rsidP="002120C2">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 </w:t>
      </w:r>
    </w:p>
    <w:p w14:paraId="0DA28DDD" w14:textId="5A079B46" w:rsidR="002120C2" w:rsidRDefault="002120C2" w:rsidP="002120C2">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Y1-£32,560.00 x Y2-£34,188</w:t>
      </w:r>
      <w:r w:rsidR="00737DA0">
        <w:rPr>
          <w:rFonts w:ascii="Arial" w:hAnsi="Arial" w:cs="Arial"/>
          <w:color w:val="000000"/>
        </w:rPr>
        <w:t xml:space="preserve"> </w:t>
      </w:r>
      <w:r>
        <w:rPr>
          <w:rFonts w:ascii="Arial" w:hAnsi="Arial" w:cs="Arial"/>
          <w:color w:val="000000"/>
        </w:rPr>
        <w:t>= £</w:t>
      </w:r>
      <w:r w:rsidR="004F53E0">
        <w:rPr>
          <w:rFonts w:ascii="Arial" w:hAnsi="Arial" w:cs="Arial"/>
          <w:color w:val="000000"/>
        </w:rPr>
        <w:t>66,748.00</w:t>
      </w:r>
      <w:r>
        <w:rPr>
          <w:rFonts w:ascii="Arial" w:hAnsi="Arial" w:cs="Arial"/>
          <w:color w:val="000000"/>
        </w:rPr>
        <w:t xml:space="preserve">    </w:t>
      </w:r>
    </w:p>
    <w:p w14:paraId="30290298"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p>
    <w:p w14:paraId="30555A9C" w14:textId="77777777" w:rsidR="002120C2" w:rsidRDefault="002120C2" w:rsidP="002120C2">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This process will be carried out for each job role </w:t>
      </w:r>
    </w:p>
    <w:p w14:paraId="5581E0E5" w14:textId="15E8B05C" w:rsidR="002120C2" w:rsidRDefault="002120C2" w:rsidP="002120C2">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The total </w:t>
      </w:r>
      <w:r w:rsidR="005B4B61">
        <w:rPr>
          <w:rFonts w:ascii="Arial" w:hAnsi="Arial" w:cs="Arial"/>
          <w:color w:val="000000"/>
        </w:rPr>
        <w:t>two-year</w:t>
      </w:r>
      <w:r>
        <w:rPr>
          <w:rFonts w:ascii="Arial" w:hAnsi="Arial" w:cs="Arial"/>
          <w:color w:val="000000"/>
        </w:rPr>
        <w:t xml:space="preserve"> cost for each role will be added together to give a Total Bid Price</w:t>
      </w:r>
      <w:r w:rsidR="00A65A78">
        <w:rPr>
          <w:rFonts w:ascii="Arial" w:hAnsi="Arial" w:cs="Arial"/>
          <w:color w:val="000000"/>
        </w:rPr>
        <w:t>.</w:t>
      </w:r>
      <w:r>
        <w:rPr>
          <w:rFonts w:ascii="Arial" w:hAnsi="Arial" w:cs="Arial"/>
          <w:color w:val="000000"/>
        </w:rPr>
        <w:t xml:space="preserve">  </w:t>
      </w:r>
    </w:p>
    <w:p w14:paraId="40438E32" w14:textId="77777777" w:rsidR="005B4B61" w:rsidRDefault="005B4B61" w:rsidP="002120C2">
      <w:pPr>
        <w:widowControl w:val="0"/>
        <w:autoSpaceDE w:val="0"/>
        <w:autoSpaceDN w:val="0"/>
        <w:adjustRightInd w:val="0"/>
        <w:spacing w:after="60" w:line="240" w:lineRule="auto"/>
        <w:ind w:left="118"/>
        <w:rPr>
          <w:rFonts w:ascii="Arial" w:hAnsi="Arial" w:cs="Arial"/>
          <w:color w:val="000000"/>
        </w:rPr>
      </w:pPr>
    </w:p>
    <w:p w14:paraId="283265B0" w14:textId="77777777" w:rsidR="005B4B61" w:rsidRDefault="005B4B61" w:rsidP="002120C2">
      <w:pPr>
        <w:widowControl w:val="0"/>
        <w:autoSpaceDE w:val="0"/>
        <w:autoSpaceDN w:val="0"/>
        <w:adjustRightInd w:val="0"/>
        <w:spacing w:after="60" w:line="240" w:lineRule="auto"/>
        <w:ind w:left="118"/>
        <w:rPr>
          <w:rFonts w:ascii="Arial" w:hAnsi="Arial" w:cs="Arial"/>
          <w:color w:val="000000"/>
        </w:rPr>
      </w:pPr>
    </w:p>
    <w:tbl>
      <w:tblPr>
        <w:tblW w:w="10349" w:type="dxa"/>
        <w:tblInd w:w="-699" w:type="dxa"/>
        <w:tblLayout w:type="fixed"/>
        <w:tblCellMar>
          <w:left w:w="0" w:type="dxa"/>
          <w:right w:w="0" w:type="dxa"/>
        </w:tblCellMar>
        <w:tblLook w:val="0000" w:firstRow="0" w:lastRow="0" w:firstColumn="0" w:lastColumn="0" w:noHBand="0" w:noVBand="0"/>
      </w:tblPr>
      <w:tblGrid>
        <w:gridCol w:w="3261"/>
        <w:gridCol w:w="1134"/>
        <w:gridCol w:w="1985"/>
        <w:gridCol w:w="1417"/>
        <w:gridCol w:w="2552"/>
      </w:tblGrid>
      <w:tr w:rsidR="00BA4829" w:rsidRPr="00F75E17" w14:paraId="77758371" w14:textId="77777777" w:rsidTr="00EC4D7C">
        <w:trPr>
          <w:tblHeader/>
        </w:trPr>
        <w:tc>
          <w:tcPr>
            <w:tcW w:w="10349" w:type="dxa"/>
            <w:gridSpan w:val="5"/>
            <w:tcBorders>
              <w:top w:val="single" w:sz="8" w:space="0" w:color="000000"/>
              <w:left w:val="single" w:sz="8" w:space="0" w:color="000000"/>
              <w:bottom w:val="single" w:sz="4" w:space="0" w:color="auto"/>
              <w:right w:val="single" w:sz="4" w:space="0" w:color="auto"/>
            </w:tcBorders>
            <w:shd w:val="clear" w:color="auto" w:fill="D9D9D9"/>
          </w:tcPr>
          <w:p w14:paraId="7537C460" w14:textId="40350585" w:rsidR="00BA4829" w:rsidRPr="00F75E17" w:rsidRDefault="00BA4829" w:rsidP="00F75E17">
            <w:pPr>
              <w:widowControl w:val="0"/>
              <w:autoSpaceDE w:val="0"/>
              <w:autoSpaceDN w:val="0"/>
              <w:adjustRightInd w:val="0"/>
              <w:spacing w:after="60" w:line="240" w:lineRule="auto"/>
              <w:ind w:left="126"/>
              <w:jc w:val="center"/>
              <w:rPr>
                <w:rFonts w:ascii="Arial" w:hAnsi="Arial" w:cs="Arial"/>
                <w:b/>
                <w:bCs/>
                <w:color w:val="000000"/>
                <w:sz w:val="16"/>
                <w:szCs w:val="16"/>
              </w:rPr>
            </w:pPr>
            <w:r>
              <w:rPr>
                <w:rFonts w:ascii="Arial" w:hAnsi="Arial" w:cs="Arial"/>
                <w:b/>
                <w:bCs/>
                <w:color w:val="000000"/>
                <w:sz w:val="16"/>
                <w:szCs w:val="16"/>
              </w:rPr>
              <w:t xml:space="preserve">Table 4:  Worked Example  </w:t>
            </w:r>
          </w:p>
        </w:tc>
      </w:tr>
      <w:tr w:rsidR="00F75E17" w:rsidRPr="00F75E17" w14:paraId="421A077A" w14:textId="77777777" w:rsidTr="00246CC3">
        <w:trPr>
          <w:tblHeader/>
        </w:trPr>
        <w:tc>
          <w:tcPr>
            <w:tcW w:w="3261" w:type="dxa"/>
            <w:tcBorders>
              <w:top w:val="single" w:sz="8" w:space="0" w:color="000000"/>
              <w:left w:val="single" w:sz="8" w:space="0" w:color="000000"/>
              <w:bottom w:val="single" w:sz="4" w:space="0" w:color="auto"/>
              <w:right w:val="single" w:sz="8" w:space="0" w:color="000000"/>
            </w:tcBorders>
            <w:shd w:val="clear" w:color="auto" w:fill="D9D9D9"/>
          </w:tcPr>
          <w:p w14:paraId="73A215D8" w14:textId="77777777" w:rsidR="00F75E17" w:rsidRPr="00F75E17" w:rsidRDefault="00F75E17" w:rsidP="00F75E17">
            <w:pPr>
              <w:widowControl w:val="0"/>
              <w:autoSpaceDE w:val="0"/>
              <w:autoSpaceDN w:val="0"/>
              <w:adjustRightInd w:val="0"/>
              <w:spacing w:after="60" w:line="240" w:lineRule="auto"/>
              <w:ind w:left="126"/>
              <w:jc w:val="center"/>
              <w:rPr>
                <w:rFonts w:ascii="Arial" w:hAnsi="Arial" w:cs="Arial"/>
                <w:sz w:val="16"/>
                <w:szCs w:val="16"/>
              </w:rPr>
            </w:pPr>
            <w:r w:rsidRPr="00F75E17">
              <w:rPr>
                <w:rFonts w:ascii="Arial" w:hAnsi="Arial" w:cs="Arial"/>
                <w:b/>
                <w:bCs/>
                <w:color w:val="000000"/>
                <w:sz w:val="16"/>
                <w:szCs w:val="16"/>
              </w:rPr>
              <w:t>Specification</w:t>
            </w:r>
          </w:p>
        </w:tc>
        <w:tc>
          <w:tcPr>
            <w:tcW w:w="1134" w:type="dxa"/>
            <w:tcBorders>
              <w:top w:val="single" w:sz="8" w:space="0" w:color="000000"/>
              <w:left w:val="single" w:sz="8" w:space="0" w:color="000000"/>
              <w:bottom w:val="single" w:sz="4" w:space="0" w:color="auto"/>
              <w:right w:val="single" w:sz="4" w:space="0" w:color="auto"/>
            </w:tcBorders>
            <w:shd w:val="clear" w:color="auto" w:fill="D9D9D9"/>
          </w:tcPr>
          <w:p w14:paraId="2C2CF149" w14:textId="77777777" w:rsidR="00F75E17" w:rsidRPr="00F75E17" w:rsidRDefault="00F75E17" w:rsidP="00F75E17">
            <w:pPr>
              <w:widowControl w:val="0"/>
              <w:autoSpaceDE w:val="0"/>
              <w:autoSpaceDN w:val="0"/>
              <w:adjustRightInd w:val="0"/>
              <w:spacing w:after="60" w:line="240" w:lineRule="auto"/>
              <w:ind w:left="126"/>
              <w:jc w:val="center"/>
              <w:rPr>
                <w:rFonts w:ascii="Arial" w:hAnsi="Arial" w:cs="Arial"/>
                <w:b/>
                <w:bCs/>
                <w:color w:val="000000"/>
                <w:sz w:val="16"/>
                <w:szCs w:val="16"/>
              </w:rPr>
            </w:pPr>
            <w:r w:rsidRPr="00F75E17">
              <w:rPr>
                <w:rFonts w:ascii="Arial" w:hAnsi="Arial" w:cs="Arial"/>
                <w:b/>
                <w:bCs/>
                <w:color w:val="000000"/>
                <w:sz w:val="16"/>
                <w:szCs w:val="16"/>
              </w:rPr>
              <w:t>Year 1</w:t>
            </w:r>
          </w:p>
        </w:tc>
        <w:tc>
          <w:tcPr>
            <w:tcW w:w="1985" w:type="dxa"/>
            <w:tcBorders>
              <w:top w:val="single" w:sz="8" w:space="0" w:color="000000"/>
              <w:left w:val="single" w:sz="4" w:space="0" w:color="auto"/>
              <w:bottom w:val="single" w:sz="4" w:space="0" w:color="auto"/>
              <w:right w:val="single" w:sz="4" w:space="0" w:color="auto"/>
            </w:tcBorders>
            <w:shd w:val="clear" w:color="auto" w:fill="D9D9D9"/>
          </w:tcPr>
          <w:p w14:paraId="53315410" w14:textId="77777777" w:rsidR="00F75E17" w:rsidRPr="00F75E17" w:rsidRDefault="00F75E17" w:rsidP="00F75E17">
            <w:pPr>
              <w:widowControl w:val="0"/>
              <w:autoSpaceDE w:val="0"/>
              <w:autoSpaceDN w:val="0"/>
              <w:adjustRightInd w:val="0"/>
              <w:spacing w:after="60" w:line="240" w:lineRule="auto"/>
              <w:ind w:left="126"/>
              <w:jc w:val="center"/>
              <w:rPr>
                <w:rFonts w:ascii="Arial" w:hAnsi="Arial" w:cs="Arial"/>
                <w:b/>
                <w:bCs/>
                <w:color w:val="000000"/>
                <w:sz w:val="16"/>
                <w:szCs w:val="16"/>
              </w:rPr>
            </w:pPr>
            <w:r w:rsidRPr="00F75E17">
              <w:rPr>
                <w:rFonts w:ascii="Arial" w:hAnsi="Arial" w:cs="Arial"/>
                <w:b/>
                <w:bCs/>
                <w:color w:val="000000"/>
                <w:sz w:val="16"/>
                <w:szCs w:val="16"/>
              </w:rPr>
              <w:t xml:space="preserve">Total Cost </w:t>
            </w:r>
          </w:p>
        </w:tc>
        <w:tc>
          <w:tcPr>
            <w:tcW w:w="1417" w:type="dxa"/>
            <w:tcBorders>
              <w:top w:val="single" w:sz="8" w:space="0" w:color="000000"/>
              <w:left w:val="single" w:sz="4" w:space="0" w:color="auto"/>
              <w:bottom w:val="single" w:sz="4" w:space="0" w:color="auto"/>
              <w:right w:val="single" w:sz="4" w:space="0" w:color="auto"/>
            </w:tcBorders>
            <w:shd w:val="clear" w:color="auto" w:fill="D9D9D9"/>
          </w:tcPr>
          <w:p w14:paraId="2672BBC9" w14:textId="77777777" w:rsidR="00F75E17" w:rsidRPr="00F75E17" w:rsidRDefault="00F75E17" w:rsidP="00F75E17">
            <w:pPr>
              <w:widowControl w:val="0"/>
              <w:autoSpaceDE w:val="0"/>
              <w:autoSpaceDN w:val="0"/>
              <w:adjustRightInd w:val="0"/>
              <w:spacing w:after="60" w:line="240" w:lineRule="auto"/>
              <w:ind w:left="126"/>
              <w:jc w:val="center"/>
              <w:rPr>
                <w:rFonts w:ascii="Arial" w:hAnsi="Arial" w:cs="Arial"/>
                <w:b/>
                <w:bCs/>
                <w:color w:val="000000"/>
                <w:sz w:val="16"/>
                <w:szCs w:val="16"/>
              </w:rPr>
            </w:pPr>
            <w:r w:rsidRPr="00F75E17">
              <w:rPr>
                <w:rFonts w:ascii="Arial" w:hAnsi="Arial" w:cs="Arial"/>
                <w:b/>
                <w:bCs/>
                <w:color w:val="000000"/>
                <w:sz w:val="16"/>
                <w:szCs w:val="16"/>
              </w:rPr>
              <w:t>Year 2</w:t>
            </w:r>
          </w:p>
        </w:tc>
        <w:tc>
          <w:tcPr>
            <w:tcW w:w="2552" w:type="dxa"/>
            <w:tcBorders>
              <w:top w:val="single" w:sz="8" w:space="0" w:color="000000"/>
              <w:left w:val="single" w:sz="4" w:space="0" w:color="auto"/>
              <w:bottom w:val="single" w:sz="4" w:space="0" w:color="auto"/>
              <w:right w:val="single" w:sz="4" w:space="0" w:color="auto"/>
            </w:tcBorders>
            <w:shd w:val="clear" w:color="auto" w:fill="D9D9D9"/>
          </w:tcPr>
          <w:p w14:paraId="1A9ADCEC" w14:textId="77777777" w:rsidR="00F75E17" w:rsidRPr="00F75E17" w:rsidRDefault="00F75E17" w:rsidP="00F75E17">
            <w:pPr>
              <w:widowControl w:val="0"/>
              <w:autoSpaceDE w:val="0"/>
              <w:autoSpaceDN w:val="0"/>
              <w:adjustRightInd w:val="0"/>
              <w:spacing w:after="60" w:line="240" w:lineRule="auto"/>
              <w:ind w:left="126"/>
              <w:jc w:val="center"/>
              <w:rPr>
                <w:rFonts w:ascii="Arial" w:hAnsi="Arial" w:cs="Arial"/>
                <w:b/>
                <w:bCs/>
                <w:color w:val="000000"/>
                <w:sz w:val="16"/>
                <w:szCs w:val="16"/>
              </w:rPr>
            </w:pPr>
            <w:r w:rsidRPr="00F75E17">
              <w:rPr>
                <w:rFonts w:ascii="Arial" w:hAnsi="Arial" w:cs="Arial"/>
                <w:b/>
                <w:bCs/>
                <w:color w:val="000000"/>
                <w:sz w:val="16"/>
                <w:szCs w:val="16"/>
              </w:rPr>
              <w:t>Total Cost</w:t>
            </w:r>
          </w:p>
        </w:tc>
      </w:tr>
      <w:tr w:rsidR="00F75E17" w:rsidRPr="00F75E17" w14:paraId="20EAB3E9" w14:textId="77777777" w:rsidTr="00246CC3">
        <w:tc>
          <w:tcPr>
            <w:tcW w:w="3261" w:type="dxa"/>
            <w:tcBorders>
              <w:top w:val="single" w:sz="4" w:space="0" w:color="auto"/>
              <w:left w:val="single" w:sz="8" w:space="0" w:color="000000"/>
              <w:bottom w:val="single" w:sz="8" w:space="0" w:color="000000"/>
              <w:right w:val="single" w:sz="8" w:space="0" w:color="000000"/>
            </w:tcBorders>
            <w:shd w:val="clear" w:color="auto" w:fill="D9D9D9"/>
          </w:tcPr>
          <w:p w14:paraId="7B9DA091" w14:textId="77777777" w:rsidR="00F75E17" w:rsidRPr="00F75E17" w:rsidRDefault="00F75E17" w:rsidP="00F75E17">
            <w:pPr>
              <w:widowControl w:val="0"/>
              <w:autoSpaceDE w:val="0"/>
              <w:autoSpaceDN w:val="0"/>
              <w:adjustRightInd w:val="0"/>
              <w:spacing w:after="0" w:line="240" w:lineRule="auto"/>
              <w:ind w:left="126"/>
              <w:rPr>
                <w:rFonts w:ascii="Arial" w:hAnsi="Arial" w:cs="Arial"/>
                <w:sz w:val="16"/>
                <w:szCs w:val="16"/>
              </w:rPr>
            </w:pPr>
          </w:p>
          <w:p w14:paraId="6925E54A" w14:textId="77777777" w:rsidR="00F75E17" w:rsidRPr="00F75E17" w:rsidRDefault="00F75E17" w:rsidP="00F75E17">
            <w:pPr>
              <w:widowControl w:val="0"/>
              <w:autoSpaceDE w:val="0"/>
              <w:autoSpaceDN w:val="0"/>
              <w:adjustRightInd w:val="0"/>
              <w:spacing w:after="0" w:line="240" w:lineRule="auto"/>
              <w:ind w:left="126"/>
              <w:rPr>
                <w:rFonts w:ascii="Arial" w:hAnsi="Arial" w:cs="Arial"/>
                <w:sz w:val="16"/>
                <w:szCs w:val="16"/>
              </w:rPr>
            </w:pPr>
          </w:p>
        </w:tc>
        <w:tc>
          <w:tcPr>
            <w:tcW w:w="1134" w:type="dxa"/>
            <w:tcBorders>
              <w:top w:val="single" w:sz="4" w:space="0" w:color="auto"/>
              <w:left w:val="single" w:sz="8" w:space="0" w:color="000000"/>
              <w:bottom w:val="single" w:sz="8" w:space="0" w:color="000000"/>
              <w:right w:val="single" w:sz="4" w:space="0" w:color="auto"/>
            </w:tcBorders>
            <w:shd w:val="clear" w:color="auto" w:fill="D9D9D9"/>
          </w:tcPr>
          <w:p w14:paraId="6DDA4995" w14:textId="77777777" w:rsidR="00F75E17" w:rsidRPr="00F75E17" w:rsidRDefault="00F75E17" w:rsidP="00F75E17">
            <w:pPr>
              <w:widowControl w:val="0"/>
              <w:autoSpaceDE w:val="0"/>
              <w:autoSpaceDN w:val="0"/>
              <w:adjustRightInd w:val="0"/>
              <w:spacing w:after="0" w:line="240" w:lineRule="auto"/>
              <w:ind w:left="126"/>
              <w:jc w:val="center"/>
              <w:rPr>
                <w:rFonts w:ascii="Arial" w:hAnsi="Arial" w:cs="Arial"/>
                <w:sz w:val="16"/>
                <w:szCs w:val="16"/>
              </w:rPr>
            </w:pPr>
            <w:r w:rsidRPr="00F75E17">
              <w:rPr>
                <w:rFonts w:ascii="Arial" w:hAnsi="Arial" w:cs="Arial"/>
                <w:sz w:val="16"/>
                <w:szCs w:val="16"/>
              </w:rPr>
              <w:t xml:space="preserve"> </w:t>
            </w:r>
          </w:p>
        </w:tc>
        <w:tc>
          <w:tcPr>
            <w:tcW w:w="1985" w:type="dxa"/>
            <w:tcBorders>
              <w:top w:val="single" w:sz="4" w:space="0" w:color="auto"/>
              <w:left w:val="single" w:sz="4" w:space="0" w:color="auto"/>
              <w:bottom w:val="single" w:sz="8" w:space="0" w:color="000000"/>
              <w:right w:val="single" w:sz="4" w:space="0" w:color="auto"/>
            </w:tcBorders>
            <w:shd w:val="clear" w:color="auto" w:fill="D9D9D9"/>
          </w:tcPr>
          <w:p w14:paraId="6A45C313" w14:textId="77777777" w:rsidR="00F75E17" w:rsidRPr="00F75E17" w:rsidRDefault="00F75E17" w:rsidP="00F75E17">
            <w:pPr>
              <w:widowControl w:val="0"/>
              <w:autoSpaceDE w:val="0"/>
              <w:autoSpaceDN w:val="0"/>
              <w:adjustRightInd w:val="0"/>
              <w:spacing w:after="0" w:line="240" w:lineRule="auto"/>
              <w:ind w:left="126"/>
              <w:jc w:val="center"/>
              <w:rPr>
                <w:rFonts w:ascii="Arial" w:hAnsi="Arial" w:cs="Arial"/>
                <w:sz w:val="16"/>
                <w:szCs w:val="16"/>
              </w:rPr>
            </w:pPr>
            <w:r w:rsidRPr="00F75E17">
              <w:rPr>
                <w:rFonts w:ascii="Arial" w:hAnsi="Arial" w:cs="Arial"/>
                <w:sz w:val="16"/>
                <w:szCs w:val="16"/>
              </w:rPr>
              <w:t>37 = Hours per week 44 = weeks per year</w:t>
            </w:r>
          </w:p>
        </w:tc>
        <w:tc>
          <w:tcPr>
            <w:tcW w:w="1417" w:type="dxa"/>
            <w:tcBorders>
              <w:top w:val="single" w:sz="4" w:space="0" w:color="auto"/>
              <w:left w:val="single" w:sz="4" w:space="0" w:color="auto"/>
              <w:bottom w:val="single" w:sz="8" w:space="0" w:color="000000"/>
              <w:right w:val="single" w:sz="4" w:space="0" w:color="auto"/>
            </w:tcBorders>
            <w:shd w:val="clear" w:color="auto" w:fill="D9D9D9"/>
          </w:tcPr>
          <w:p w14:paraId="1159AA1D" w14:textId="77777777" w:rsidR="00F75E17" w:rsidRPr="00F75E17" w:rsidRDefault="00F75E17" w:rsidP="00F75E17">
            <w:pPr>
              <w:widowControl w:val="0"/>
              <w:autoSpaceDE w:val="0"/>
              <w:autoSpaceDN w:val="0"/>
              <w:adjustRightInd w:val="0"/>
              <w:spacing w:after="0" w:line="240" w:lineRule="auto"/>
              <w:ind w:left="126"/>
              <w:jc w:val="center"/>
              <w:rPr>
                <w:rFonts w:ascii="Arial" w:hAnsi="Arial" w:cs="Arial"/>
                <w:sz w:val="16"/>
                <w:szCs w:val="16"/>
              </w:rPr>
            </w:pPr>
            <w:r w:rsidRPr="00F75E17">
              <w:rPr>
                <w:rFonts w:ascii="Arial" w:hAnsi="Arial" w:cs="Arial"/>
                <w:sz w:val="16"/>
                <w:szCs w:val="16"/>
              </w:rPr>
              <w:t xml:space="preserve">  </w:t>
            </w:r>
          </w:p>
        </w:tc>
        <w:tc>
          <w:tcPr>
            <w:tcW w:w="2552" w:type="dxa"/>
            <w:tcBorders>
              <w:top w:val="single" w:sz="4" w:space="0" w:color="auto"/>
              <w:left w:val="single" w:sz="4" w:space="0" w:color="auto"/>
              <w:bottom w:val="single" w:sz="8" w:space="0" w:color="000000"/>
              <w:right w:val="single" w:sz="4" w:space="0" w:color="auto"/>
            </w:tcBorders>
            <w:shd w:val="clear" w:color="auto" w:fill="D9D9D9"/>
          </w:tcPr>
          <w:p w14:paraId="37DFD7D4" w14:textId="77777777" w:rsidR="00F75E17" w:rsidRPr="00F75E17" w:rsidRDefault="00F75E17" w:rsidP="00F75E17">
            <w:pPr>
              <w:widowControl w:val="0"/>
              <w:autoSpaceDE w:val="0"/>
              <w:autoSpaceDN w:val="0"/>
              <w:adjustRightInd w:val="0"/>
              <w:spacing w:after="0" w:line="240" w:lineRule="auto"/>
              <w:ind w:left="126"/>
              <w:jc w:val="center"/>
              <w:rPr>
                <w:rFonts w:ascii="Arial" w:hAnsi="Arial" w:cs="Arial"/>
                <w:sz w:val="16"/>
                <w:szCs w:val="16"/>
              </w:rPr>
            </w:pPr>
            <w:r w:rsidRPr="00F75E17">
              <w:rPr>
                <w:rFonts w:ascii="Arial" w:hAnsi="Arial" w:cs="Arial"/>
                <w:sz w:val="16"/>
                <w:szCs w:val="16"/>
              </w:rPr>
              <w:t xml:space="preserve">37 = Hours per week </w:t>
            </w:r>
          </w:p>
          <w:p w14:paraId="2167A9D2" w14:textId="77777777" w:rsidR="00F75E17" w:rsidRPr="00F75E17" w:rsidRDefault="00F75E17" w:rsidP="00F75E17">
            <w:pPr>
              <w:widowControl w:val="0"/>
              <w:autoSpaceDE w:val="0"/>
              <w:autoSpaceDN w:val="0"/>
              <w:adjustRightInd w:val="0"/>
              <w:spacing w:after="0" w:line="240" w:lineRule="auto"/>
              <w:ind w:left="126"/>
              <w:jc w:val="center"/>
              <w:rPr>
                <w:rFonts w:ascii="Arial" w:hAnsi="Arial" w:cs="Arial"/>
                <w:sz w:val="16"/>
                <w:szCs w:val="16"/>
              </w:rPr>
            </w:pPr>
            <w:r w:rsidRPr="00F75E17">
              <w:rPr>
                <w:rFonts w:ascii="Arial" w:hAnsi="Arial" w:cs="Arial"/>
                <w:sz w:val="16"/>
                <w:szCs w:val="16"/>
              </w:rPr>
              <w:t>44 = weeks per year</w:t>
            </w:r>
          </w:p>
        </w:tc>
      </w:tr>
      <w:tr w:rsidR="00F75E17" w:rsidRPr="00F75E17" w14:paraId="5B3273D3" w14:textId="77777777" w:rsidTr="00246CC3">
        <w:tc>
          <w:tcPr>
            <w:tcW w:w="3261" w:type="dxa"/>
            <w:tcBorders>
              <w:top w:val="single" w:sz="8" w:space="0" w:color="000000"/>
              <w:left w:val="single" w:sz="8" w:space="0" w:color="000000"/>
              <w:bottom w:val="single" w:sz="8" w:space="0" w:color="000000"/>
              <w:right w:val="single" w:sz="8" w:space="0" w:color="000000"/>
            </w:tcBorders>
            <w:shd w:val="clear" w:color="auto" w:fill="FFFFFF"/>
          </w:tcPr>
          <w:p w14:paraId="6704A438" w14:textId="77777777" w:rsidR="00F75E17" w:rsidRPr="00F75E17" w:rsidRDefault="00F75E17" w:rsidP="00F75E17">
            <w:pPr>
              <w:widowControl w:val="0"/>
              <w:autoSpaceDE w:val="0"/>
              <w:autoSpaceDN w:val="0"/>
              <w:adjustRightInd w:val="0"/>
              <w:spacing w:after="60" w:line="240" w:lineRule="auto"/>
              <w:ind w:left="126"/>
              <w:rPr>
                <w:rFonts w:ascii="Arial" w:hAnsi="Arial" w:cs="Arial"/>
                <w:sz w:val="16"/>
                <w:szCs w:val="16"/>
              </w:rPr>
            </w:pPr>
            <w:r w:rsidRPr="00F75E17">
              <w:rPr>
                <w:rFonts w:ascii="Arial" w:hAnsi="Arial" w:cs="Arial"/>
                <w:bCs/>
                <w:color w:val="000000"/>
                <w:sz w:val="16"/>
                <w:szCs w:val="16"/>
              </w:rPr>
              <w:t>RAF Cosford -   Wolverhampton</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14:paraId="381CE97C" w14:textId="77777777" w:rsidR="00F75E17" w:rsidRPr="00F75E17" w:rsidRDefault="00F75E17" w:rsidP="00F75E17">
            <w:pPr>
              <w:widowControl w:val="0"/>
              <w:autoSpaceDE w:val="0"/>
              <w:autoSpaceDN w:val="0"/>
              <w:adjustRightInd w:val="0"/>
              <w:spacing w:after="60" w:line="240" w:lineRule="auto"/>
              <w:ind w:left="126" w:hanging="126"/>
              <w:jc w:val="center"/>
              <w:rPr>
                <w:rFonts w:ascii="Arial" w:hAnsi="Arial" w:cs="Arial"/>
                <w:bCs/>
                <w:color w:val="000000"/>
                <w:sz w:val="16"/>
                <w:szCs w:val="16"/>
              </w:rPr>
            </w:pPr>
            <w:r w:rsidRPr="00F75E17">
              <w:rPr>
                <w:rFonts w:ascii="Arial" w:hAnsi="Arial" w:cs="Arial"/>
                <w:bCs/>
                <w:color w:val="000000"/>
                <w:sz w:val="16"/>
                <w:szCs w:val="16"/>
              </w:rPr>
              <w:t>Hourly Rate</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14:paraId="48361E87" w14:textId="77777777" w:rsidR="00F75E17" w:rsidRPr="00F75E17" w:rsidRDefault="00F75E17" w:rsidP="00F75E17">
            <w:pPr>
              <w:widowControl w:val="0"/>
              <w:autoSpaceDE w:val="0"/>
              <w:autoSpaceDN w:val="0"/>
              <w:adjustRightInd w:val="0"/>
              <w:spacing w:after="60" w:line="240" w:lineRule="auto"/>
              <w:ind w:left="126" w:hanging="126"/>
              <w:jc w:val="center"/>
              <w:rPr>
                <w:rFonts w:ascii="Arial" w:hAnsi="Arial" w:cs="Arial"/>
                <w:bCs/>
                <w:color w:val="000000"/>
                <w:sz w:val="16"/>
                <w:szCs w:val="16"/>
              </w:rPr>
            </w:pPr>
          </w:p>
        </w:tc>
        <w:tc>
          <w:tcPr>
            <w:tcW w:w="1417" w:type="dxa"/>
            <w:tcBorders>
              <w:top w:val="single" w:sz="8" w:space="0" w:color="000000"/>
              <w:left w:val="single" w:sz="4" w:space="0" w:color="auto"/>
              <w:bottom w:val="single" w:sz="8" w:space="0" w:color="000000"/>
              <w:right w:val="single" w:sz="4" w:space="0" w:color="auto"/>
            </w:tcBorders>
            <w:shd w:val="clear" w:color="auto" w:fill="FFFFFF"/>
          </w:tcPr>
          <w:p w14:paraId="5F3DEAC5" w14:textId="77777777" w:rsidR="00F75E17" w:rsidRPr="00F75E17" w:rsidRDefault="00F75E17" w:rsidP="00F75E17">
            <w:pPr>
              <w:widowControl w:val="0"/>
              <w:autoSpaceDE w:val="0"/>
              <w:autoSpaceDN w:val="0"/>
              <w:adjustRightInd w:val="0"/>
              <w:spacing w:after="60" w:line="240" w:lineRule="auto"/>
              <w:ind w:left="126" w:hanging="126"/>
              <w:jc w:val="center"/>
              <w:rPr>
                <w:rFonts w:ascii="Arial" w:hAnsi="Arial" w:cs="Arial"/>
                <w:bCs/>
                <w:color w:val="000000"/>
                <w:sz w:val="16"/>
                <w:szCs w:val="16"/>
              </w:rPr>
            </w:pPr>
            <w:r w:rsidRPr="00F75E17">
              <w:rPr>
                <w:rFonts w:ascii="Arial" w:hAnsi="Arial" w:cs="Arial"/>
                <w:bCs/>
                <w:color w:val="000000"/>
                <w:sz w:val="16"/>
                <w:szCs w:val="16"/>
              </w:rPr>
              <w:t>Hourly Rate</w:t>
            </w:r>
          </w:p>
        </w:tc>
        <w:tc>
          <w:tcPr>
            <w:tcW w:w="2552" w:type="dxa"/>
            <w:tcBorders>
              <w:top w:val="single" w:sz="8" w:space="0" w:color="000000"/>
              <w:left w:val="single" w:sz="4" w:space="0" w:color="auto"/>
              <w:bottom w:val="single" w:sz="8" w:space="0" w:color="000000"/>
              <w:right w:val="single" w:sz="4" w:space="0" w:color="auto"/>
            </w:tcBorders>
            <w:shd w:val="clear" w:color="auto" w:fill="FFFFFF"/>
          </w:tcPr>
          <w:p w14:paraId="65647D94" w14:textId="77777777" w:rsidR="00F75E17" w:rsidRPr="00F75E17" w:rsidRDefault="00F75E17" w:rsidP="00F75E17">
            <w:pPr>
              <w:widowControl w:val="0"/>
              <w:autoSpaceDE w:val="0"/>
              <w:autoSpaceDN w:val="0"/>
              <w:adjustRightInd w:val="0"/>
              <w:spacing w:after="60" w:line="240" w:lineRule="auto"/>
              <w:ind w:left="126" w:hanging="126"/>
              <w:jc w:val="center"/>
              <w:rPr>
                <w:rFonts w:ascii="Arial" w:hAnsi="Arial" w:cs="Arial"/>
                <w:bCs/>
                <w:color w:val="000000"/>
                <w:sz w:val="16"/>
                <w:szCs w:val="16"/>
              </w:rPr>
            </w:pPr>
          </w:p>
        </w:tc>
      </w:tr>
      <w:tr w:rsidR="00F75E17" w:rsidRPr="00F75E17" w14:paraId="40413E06" w14:textId="77777777" w:rsidTr="00246CC3">
        <w:tc>
          <w:tcPr>
            <w:tcW w:w="3261" w:type="dxa"/>
            <w:tcBorders>
              <w:top w:val="single" w:sz="8" w:space="0" w:color="000000"/>
              <w:left w:val="single" w:sz="8" w:space="0" w:color="000000"/>
              <w:bottom w:val="single" w:sz="8" w:space="0" w:color="000000"/>
              <w:right w:val="single" w:sz="8" w:space="0" w:color="000000"/>
            </w:tcBorders>
            <w:shd w:val="clear" w:color="auto" w:fill="FFFFFF"/>
          </w:tcPr>
          <w:p w14:paraId="3992566C" w14:textId="77777777" w:rsidR="00F75E17" w:rsidRPr="00F75E17" w:rsidRDefault="00F75E17" w:rsidP="00F75E17">
            <w:pPr>
              <w:widowControl w:val="0"/>
              <w:numPr>
                <w:ilvl w:val="0"/>
                <w:numId w:val="18"/>
              </w:numPr>
              <w:overflowPunct w:val="0"/>
              <w:autoSpaceDE w:val="0"/>
              <w:autoSpaceDN w:val="0"/>
              <w:adjustRightInd w:val="0"/>
              <w:spacing w:after="0" w:line="240" w:lineRule="auto"/>
              <w:ind w:left="405" w:hanging="264"/>
              <w:contextualSpacing/>
              <w:textAlignment w:val="baseline"/>
              <w:rPr>
                <w:rFonts w:ascii="Arial" w:hAnsi="Arial" w:cs="Arial"/>
                <w:sz w:val="16"/>
                <w:szCs w:val="16"/>
              </w:rPr>
            </w:pPr>
            <w:r w:rsidRPr="00F75E17">
              <w:rPr>
                <w:rFonts w:ascii="Arial" w:hAnsi="Arial" w:cs="Arial"/>
                <w:sz w:val="16"/>
                <w:szCs w:val="16"/>
              </w:rPr>
              <w:t xml:space="preserve">Instructional Staff   </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14:paraId="3E0A2EDF" w14:textId="77777777" w:rsidR="00F75E17" w:rsidRPr="00F75E17" w:rsidRDefault="00F75E17" w:rsidP="00F75E17">
            <w:pPr>
              <w:widowControl w:val="0"/>
              <w:rPr>
                <w:rFonts w:ascii="Arial" w:hAnsi="Arial" w:cs="Arial"/>
                <w:sz w:val="16"/>
                <w:szCs w:val="16"/>
              </w:rPr>
            </w:pPr>
            <w:r w:rsidRPr="00F75E17">
              <w:rPr>
                <w:rFonts w:ascii="Arial" w:hAnsi="Arial" w:cs="Arial"/>
                <w:sz w:val="16"/>
                <w:szCs w:val="16"/>
              </w:rPr>
              <w:t xml:space="preserve">  £20.00 x 1</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14:paraId="27B4FF59" w14:textId="77777777" w:rsidR="00F75E17" w:rsidRPr="00F75E17" w:rsidRDefault="00F75E17" w:rsidP="00F75E17">
            <w:pPr>
              <w:widowControl w:val="0"/>
              <w:rPr>
                <w:rFonts w:ascii="Arial" w:hAnsi="Arial" w:cs="Arial"/>
                <w:sz w:val="16"/>
                <w:szCs w:val="16"/>
              </w:rPr>
            </w:pPr>
            <w:r w:rsidRPr="00F75E17">
              <w:rPr>
                <w:rFonts w:ascii="Arial" w:hAnsi="Arial" w:cs="Arial"/>
                <w:sz w:val="16"/>
                <w:szCs w:val="16"/>
              </w:rPr>
              <w:t>£20 x 37 x 44= £32,560</w:t>
            </w:r>
          </w:p>
        </w:tc>
        <w:tc>
          <w:tcPr>
            <w:tcW w:w="1417" w:type="dxa"/>
            <w:tcBorders>
              <w:top w:val="single" w:sz="8" w:space="0" w:color="000000"/>
              <w:left w:val="single" w:sz="4" w:space="0" w:color="auto"/>
              <w:bottom w:val="single" w:sz="8" w:space="0" w:color="000000"/>
              <w:right w:val="single" w:sz="4" w:space="0" w:color="auto"/>
            </w:tcBorders>
            <w:shd w:val="clear" w:color="auto" w:fill="FFFFFF"/>
          </w:tcPr>
          <w:p w14:paraId="65B4C71B" w14:textId="77777777" w:rsidR="00F75E17" w:rsidRPr="00F75E17" w:rsidRDefault="00F75E17" w:rsidP="00F75E17">
            <w:pPr>
              <w:widowControl w:val="0"/>
              <w:rPr>
                <w:rFonts w:ascii="Arial" w:hAnsi="Arial" w:cs="Arial"/>
                <w:sz w:val="16"/>
                <w:szCs w:val="16"/>
              </w:rPr>
            </w:pPr>
            <w:r w:rsidRPr="00F75E17">
              <w:rPr>
                <w:rFonts w:ascii="Arial" w:hAnsi="Arial" w:cs="Arial"/>
                <w:sz w:val="16"/>
                <w:szCs w:val="16"/>
              </w:rPr>
              <w:t xml:space="preserve">  £21.00 x 1 </w:t>
            </w:r>
          </w:p>
        </w:tc>
        <w:tc>
          <w:tcPr>
            <w:tcW w:w="2552" w:type="dxa"/>
            <w:tcBorders>
              <w:top w:val="single" w:sz="8" w:space="0" w:color="000000"/>
              <w:left w:val="single" w:sz="4" w:space="0" w:color="auto"/>
              <w:bottom w:val="single" w:sz="8" w:space="0" w:color="000000"/>
              <w:right w:val="single" w:sz="4" w:space="0" w:color="auto"/>
            </w:tcBorders>
            <w:shd w:val="clear" w:color="auto" w:fill="FFFFFF"/>
          </w:tcPr>
          <w:p w14:paraId="6347457A" w14:textId="77777777" w:rsidR="00F75E17" w:rsidRPr="00F75E17" w:rsidRDefault="00F75E17" w:rsidP="00F75E17">
            <w:pPr>
              <w:widowControl w:val="0"/>
              <w:rPr>
                <w:rFonts w:ascii="Arial" w:hAnsi="Arial" w:cs="Arial"/>
                <w:sz w:val="16"/>
                <w:szCs w:val="16"/>
              </w:rPr>
            </w:pPr>
            <w:r w:rsidRPr="00F75E17">
              <w:rPr>
                <w:rFonts w:ascii="Arial" w:hAnsi="Arial" w:cs="Arial"/>
                <w:sz w:val="16"/>
                <w:szCs w:val="16"/>
              </w:rPr>
              <w:t>£21 x 37 x 44= £34,188</w:t>
            </w:r>
          </w:p>
        </w:tc>
      </w:tr>
      <w:tr w:rsidR="00BA4829" w:rsidRPr="00F75E17" w14:paraId="62D02DA5" w14:textId="77777777" w:rsidTr="004F0922">
        <w:tc>
          <w:tcPr>
            <w:tcW w:w="3261" w:type="dxa"/>
            <w:tcBorders>
              <w:top w:val="single" w:sz="8" w:space="0" w:color="000000"/>
              <w:left w:val="single" w:sz="8" w:space="0" w:color="000000"/>
              <w:bottom w:val="single" w:sz="8" w:space="0" w:color="000000"/>
              <w:right w:val="single" w:sz="8" w:space="0" w:color="000000"/>
            </w:tcBorders>
            <w:shd w:val="clear" w:color="auto" w:fill="FFFFFF"/>
          </w:tcPr>
          <w:p w14:paraId="21F54AD1" w14:textId="77777777" w:rsidR="00BA4829" w:rsidRPr="00F75E17" w:rsidRDefault="00BA4829" w:rsidP="00F75E17">
            <w:pPr>
              <w:widowControl w:val="0"/>
              <w:numPr>
                <w:ilvl w:val="0"/>
                <w:numId w:val="18"/>
              </w:numPr>
              <w:overflowPunct w:val="0"/>
              <w:autoSpaceDE w:val="0"/>
              <w:autoSpaceDN w:val="0"/>
              <w:adjustRightInd w:val="0"/>
              <w:spacing w:after="0" w:line="240" w:lineRule="auto"/>
              <w:ind w:left="405" w:hanging="264"/>
              <w:contextualSpacing/>
              <w:textAlignment w:val="baseline"/>
              <w:rPr>
                <w:rFonts w:ascii="Arial" w:hAnsi="Arial" w:cs="Arial"/>
                <w:sz w:val="16"/>
                <w:szCs w:val="16"/>
              </w:rPr>
            </w:pPr>
            <w:r w:rsidRPr="00F75E17">
              <w:rPr>
                <w:rFonts w:ascii="Arial" w:hAnsi="Arial" w:cs="Arial"/>
                <w:sz w:val="16"/>
                <w:szCs w:val="16"/>
              </w:rPr>
              <w:t>Training Design and Development Staff</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14:paraId="5A43F736" w14:textId="77777777" w:rsidR="00BA4829" w:rsidRPr="00F75E17" w:rsidRDefault="00BA4829" w:rsidP="00F75E17">
            <w:pPr>
              <w:widowControl w:val="0"/>
              <w:ind w:left="126" w:hanging="126"/>
              <w:rPr>
                <w:rFonts w:ascii="Arial" w:hAnsi="Arial" w:cs="Arial"/>
                <w:sz w:val="16"/>
                <w:szCs w:val="16"/>
              </w:rPr>
            </w:pPr>
            <w:r w:rsidRPr="00F75E17">
              <w:rPr>
                <w:rFonts w:ascii="Arial" w:hAnsi="Arial" w:cs="Arial"/>
                <w:sz w:val="16"/>
                <w:szCs w:val="16"/>
              </w:rPr>
              <w:t xml:space="preserve">  £20.00 x 1 </w:t>
            </w:r>
          </w:p>
        </w:tc>
        <w:tc>
          <w:tcPr>
            <w:tcW w:w="1985" w:type="dxa"/>
            <w:vMerge w:val="restart"/>
            <w:tcBorders>
              <w:top w:val="single" w:sz="8" w:space="0" w:color="000000"/>
              <w:left w:val="single" w:sz="4" w:space="0" w:color="auto"/>
              <w:right w:val="single" w:sz="4" w:space="0" w:color="auto"/>
            </w:tcBorders>
            <w:shd w:val="clear" w:color="auto" w:fill="FFFFFF"/>
          </w:tcPr>
          <w:p w14:paraId="608FC3C0" w14:textId="77777777" w:rsidR="00BA4829" w:rsidRPr="00F75E17" w:rsidRDefault="00BA4829" w:rsidP="00F75E17">
            <w:pPr>
              <w:widowControl w:val="0"/>
              <w:ind w:left="126" w:hanging="126"/>
              <w:rPr>
                <w:rFonts w:ascii="Arial" w:hAnsi="Arial" w:cs="Arial"/>
                <w:sz w:val="16"/>
                <w:szCs w:val="16"/>
              </w:rPr>
            </w:pPr>
            <w:r w:rsidRPr="00F75E17">
              <w:rPr>
                <w:rFonts w:ascii="Arial" w:hAnsi="Arial" w:cs="Arial"/>
                <w:sz w:val="16"/>
                <w:szCs w:val="16"/>
              </w:rPr>
              <w:t>£20 x 37 x 44= £32,560</w:t>
            </w:r>
          </w:p>
          <w:p w14:paraId="7C6FB0CC" w14:textId="06558FEB" w:rsidR="00BA4829" w:rsidRPr="00F75E17" w:rsidRDefault="00BA4829" w:rsidP="00F75E17">
            <w:pPr>
              <w:widowControl w:val="0"/>
              <w:ind w:left="126" w:hanging="126"/>
              <w:rPr>
                <w:rFonts w:ascii="Arial" w:hAnsi="Arial" w:cs="Arial"/>
                <w:sz w:val="16"/>
                <w:szCs w:val="16"/>
              </w:rPr>
            </w:pPr>
            <w:r w:rsidRPr="00F75E17">
              <w:rPr>
                <w:rFonts w:ascii="Arial" w:hAnsi="Arial" w:cs="Arial"/>
                <w:sz w:val="16"/>
                <w:szCs w:val="16"/>
              </w:rPr>
              <w:t>£20 x 37 x 44= £32,560</w:t>
            </w:r>
          </w:p>
        </w:tc>
        <w:tc>
          <w:tcPr>
            <w:tcW w:w="1417" w:type="dxa"/>
            <w:tcBorders>
              <w:top w:val="single" w:sz="8" w:space="0" w:color="000000"/>
              <w:left w:val="single" w:sz="4" w:space="0" w:color="auto"/>
              <w:bottom w:val="single" w:sz="8" w:space="0" w:color="000000"/>
              <w:right w:val="single" w:sz="4" w:space="0" w:color="auto"/>
            </w:tcBorders>
            <w:shd w:val="clear" w:color="auto" w:fill="FFFFFF"/>
          </w:tcPr>
          <w:p w14:paraId="63DE8EAC" w14:textId="77777777" w:rsidR="00BA4829" w:rsidRPr="00F75E17" w:rsidRDefault="00BA4829" w:rsidP="00F75E17">
            <w:pPr>
              <w:widowControl w:val="0"/>
              <w:ind w:left="126" w:hanging="126"/>
              <w:rPr>
                <w:rFonts w:ascii="Arial" w:hAnsi="Arial" w:cs="Arial"/>
                <w:sz w:val="16"/>
                <w:szCs w:val="16"/>
              </w:rPr>
            </w:pPr>
            <w:r w:rsidRPr="00F75E17">
              <w:rPr>
                <w:rFonts w:ascii="Arial" w:hAnsi="Arial" w:cs="Arial"/>
                <w:sz w:val="16"/>
                <w:szCs w:val="16"/>
              </w:rPr>
              <w:t xml:space="preserve">  £21.00 x 1</w:t>
            </w:r>
          </w:p>
        </w:tc>
        <w:tc>
          <w:tcPr>
            <w:tcW w:w="2552" w:type="dxa"/>
            <w:tcBorders>
              <w:top w:val="single" w:sz="8" w:space="0" w:color="000000"/>
              <w:left w:val="single" w:sz="4" w:space="0" w:color="auto"/>
              <w:bottom w:val="single" w:sz="8" w:space="0" w:color="000000"/>
              <w:right w:val="single" w:sz="4" w:space="0" w:color="auto"/>
            </w:tcBorders>
            <w:shd w:val="clear" w:color="auto" w:fill="FFFFFF"/>
          </w:tcPr>
          <w:p w14:paraId="6C145365" w14:textId="77777777" w:rsidR="00BA4829" w:rsidRPr="00F75E17" w:rsidRDefault="00BA4829" w:rsidP="00F75E17">
            <w:pPr>
              <w:widowControl w:val="0"/>
              <w:ind w:left="126" w:hanging="126"/>
              <w:rPr>
                <w:rFonts w:ascii="Arial" w:hAnsi="Arial" w:cs="Arial"/>
                <w:sz w:val="16"/>
                <w:szCs w:val="16"/>
              </w:rPr>
            </w:pPr>
            <w:r w:rsidRPr="00F75E17">
              <w:rPr>
                <w:rFonts w:ascii="Arial" w:hAnsi="Arial" w:cs="Arial"/>
                <w:sz w:val="16"/>
                <w:szCs w:val="16"/>
              </w:rPr>
              <w:t>£21 x 37 x 44= £34,188</w:t>
            </w:r>
          </w:p>
        </w:tc>
      </w:tr>
      <w:tr w:rsidR="00BA4829" w:rsidRPr="00F75E17" w14:paraId="3D6ADB31" w14:textId="77777777" w:rsidTr="004F0922">
        <w:tc>
          <w:tcPr>
            <w:tcW w:w="3261" w:type="dxa"/>
            <w:tcBorders>
              <w:top w:val="single" w:sz="8" w:space="0" w:color="000000"/>
              <w:left w:val="single" w:sz="8" w:space="0" w:color="000000"/>
              <w:bottom w:val="single" w:sz="8" w:space="0" w:color="000000"/>
              <w:right w:val="single" w:sz="8" w:space="0" w:color="000000"/>
            </w:tcBorders>
            <w:shd w:val="clear" w:color="auto" w:fill="FFFFFF"/>
          </w:tcPr>
          <w:p w14:paraId="6773F8C4" w14:textId="77777777" w:rsidR="00BA4829" w:rsidRPr="00F75E17" w:rsidRDefault="00BA4829" w:rsidP="00F75E17">
            <w:pPr>
              <w:widowControl w:val="0"/>
              <w:ind w:left="126"/>
              <w:rPr>
                <w:rFonts w:ascii="Arial" w:hAnsi="Arial" w:cs="Arial"/>
                <w:sz w:val="16"/>
                <w:szCs w:val="16"/>
              </w:rPr>
            </w:pPr>
            <w:r w:rsidRPr="00F75E17">
              <w:rPr>
                <w:rFonts w:ascii="Arial" w:hAnsi="Arial" w:cs="Arial"/>
                <w:sz w:val="16"/>
                <w:szCs w:val="16"/>
              </w:rPr>
              <w:t>3.Planning and Resource Staff</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14:paraId="671B71A2" w14:textId="77777777" w:rsidR="00BA4829" w:rsidRPr="00F75E17" w:rsidRDefault="00BA4829" w:rsidP="00F75E17">
            <w:pPr>
              <w:widowControl w:val="0"/>
              <w:ind w:left="126"/>
              <w:rPr>
                <w:rFonts w:ascii="Arial" w:hAnsi="Arial" w:cs="Arial"/>
                <w:sz w:val="16"/>
                <w:szCs w:val="16"/>
              </w:rPr>
            </w:pPr>
            <w:r w:rsidRPr="00F75E17">
              <w:rPr>
                <w:rFonts w:ascii="Arial" w:hAnsi="Arial" w:cs="Arial"/>
                <w:sz w:val="16"/>
                <w:szCs w:val="16"/>
              </w:rPr>
              <w:t>£20.00 x 1</w:t>
            </w:r>
          </w:p>
        </w:tc>
        <w:tc>
          <w:tcPr>
            <w:tcW w:w="1985" w:type="dxa"/>
            <w:vMerge/>
            <w:tcBorders>
              <w:left w:val="single" w:sz="4" w:space="0" w:color="auto"/>
              <w:bottom w:val="single" w:sz="8" w:space="0" w:color="000000"/>
              <w:right w:val="single" w:sz="4" w:space="0" w:color="auto"/>
            </w:tcBorders>
            <w:shd w:val="clear" w:color="auto" w:fill="FFFFFF"/>
          </w:tcPr>
          <w:p w14:paraId="22E34C6A" w14:textId="3C238EBA" w:rsidR="00BA4829" w:rsidRPr="00F75E17" w:rsidRDefault="00BA4829" w:rsidP="00F75E17">
            <w:pPr>
              <w:widowControl w:val="0"/>
              <w:ind w:left="126" w:hanging="126"/>
              <w:rPr>
                <w:rFonts w:ascii="Arial" w:hAnsi="Arial" w:cs="Arial"/>
                <w:sz w:val="16"/>
                <w:szCs w:val="16"/>
              </w:rPr>
            </w:pPr>
          </w:p>
        </w:tc>
        <w:tc>
          <w:tcPr>
            <w:tcW w:w="1417" w:type="dxa"/>
            <w:tcBorders>
              <w:top w:val="single" w:sz="8" w:space="0" w:color="000000"/>
              <w:left w:val="single" w:sz="4" w:space="0" w:color="auto"/>
              <w:bottom w:val="single" w:sz="8" w:space="0" w:color="000000"/>
              <w:right w:val="single" w:sz="4" w:space="0" w:color="auto"/>
            </w:tcBorders>
            <w:shd w:val="clear" w:color="auto" w:fill="FFFFFF"/>
          </w:tcPr>
          <w:p w14:paraId="04F73BF4" w14:textId="77777777" w:rsidR="00BA4829" w:rsidRPr="00F75E17" w:rsidRDefault="00BA4829" w:rsidP="00F75E17">
            <w:pPr>
              <w:widowControl w:val="0"/>
              <w:ind w:left="126"/>
              <w:rPr>
                <w:rFonts w:ascii="Arial" w:hAnsi="Arial" w:cs="Arial"/>
                <w:sz w:val="16"/>
                <w:szCs w:val="16"/>
              </w:rPr>
            </w:pPr>
            <w:r w:rsidRPr="00F75E17">
              <w:rPr>
                <w:rFonts w:ascii="Arial" w:hAnsi="Arial" w:cs="Arial"/>
                <w:sz w:val="16"/>
                <w:szCs w:val="16"/>
              </w:rPr>
              <w:t xml:space="preserve">£21.00 x 1 </w:t>
            </w:r>
          </w:p>
        </w:tc>
        <w:tc>
          <w:tcPr>
            <w:tcW w:w="2552" w:type="dxa"/>
            <w:tcBorders>
              <w:top w:val="single" w:sz="8" w:space="0" w:color="000000"/>
              <w:left w:val="single" w:sz="4" w:space="0" w:color="auto"/>
              <w:bottom w:val="single" w:sz="8" w:space="0" w:color="000000"/>
              <w:right w:val="single" w:sz="4" w:space="0" w:color="auto"/>
            </w:tcBorders>
            <w:shd w:val="clear" w:color="auto" w:fill="FFFFFF"/>
          </w:tcPr>
          <w:p w14:paraId="1BC3B105" w14:textId="77777777" w:rsidR="00BA4829" w:rsidRPr="00F75E17" w:rsidRDefault="00BA4829" w:rsidP="00F75E17">
            <w:pPr>
              <w:widowControl w:val="0"/>
              <w:rPr>
                <w:rFonts w:ascii="Arial" w:hAnsi="Arial" w:cs="Arial"/>
                <w:sz w:val="16"/>
                <w:szCs w:val="16"/>
              </w:rPr>
            </w:pPr>
            <w:r w:rsidRPr="00F75E17">
              <w:rPr>
                <w:rFonts w:ascii="Arial" w:hAnsi="Arial" w:cs="Arial"/>
                <w:sz w:val="16"/>
                <w:szCs w:val="16"/>
              </w:rPr>
              <w:t>£21 x 37 x 44= £34,188</w:t>
            </w:r>
          </w:p>
        </w:tc>
      </w:tr>
      <w:tr w:rsidR="00F75E17" w:rsidRPr="00F75E17" w14:paraId="1AD3A0EA" w14:textId="77777777" w:rsidTr="00246CC3">
        <w:tc>
          <w:tcPr>
            <w:tcW w:w="3261" w:type="dxa"/>
            <w:tcBorders>
              <w:top w:val="single" w:sz="8" w:space="0" w:color="000000"/>
              <w:left w:val="single" w:sz="8" w:space="0" w:color="000000"/>
              <w:bottom w:val="single" w:sz="8" w:space="0" w:color="000000"/>
              <w:right w:val="single" w:sz="8" w:space="0" w:color="000000"/>
            </w:tcBorders>
            <w:shd w:val="clear" w:color="auto" w:fill="FFFFFF"/>
          </w:tcPr>
          <w:p w14:paraId="4767C07D" w14:textId="77777777" w:rsidR="00F75E17" w:rsidRPr="00F75E17" w:rsidRDefault="00F75E17" w:rsidP="00F75E17">
            <w:pPr>
              <w:widowControl w:val="0"/>
              <w:overflowPunct w:val="0"/>
              <w:autoSpaceDE w:val="0"/>
              <w:autoSpaceDN w:val="0"/>
              <w:adjustRightInd w:val="0"/>
              <w:spacing w:after="0" w:line="240" w:lineRule="auto"/>
              <w:ind w:left="5138" w:hanging="5017"/>
              <w:contextualSpacing/>
              <w:textAlignment w:val="baseline"/>
              <w:rPr>
                <w:rFonts w:ascii="Arial" w:hAnsi="Arial" w:cs="Arial"/>
                <w:sz w:val="16"/>
                <w:szCs w:val="16"/>
              </w:rPr>
            </w:pPr>
            <w:r w:rsidRPr="00F75E17">
              <w:rPr>
                <w:rFonts w:ascii="Arial" w:hAnsi="Arial" w:cs="Arial"/>
                <w:sz w:val="16"/>
                <w:szCs w:val="16"/>
              </w:rPr>
              <w:t>4.Lecturers</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14:paraId="72506582" w14:textId="77777777" w:rsidR="00F75E17" w:rsidRPr="00F75E17" w:rsidRDefault="00F75E17" w:rsidP="00F75E17">
            <w:pPr>
              <w:widowControl w:val="0"/>
              <w:ind w:left="126"/>
              <w:rPr>
                <w:rFonts w:ascii="Arial" w:hAnsi="Arial" w:cs="Arial"/>
                <w:sz w:val="16"/>
                <w:szCs w:val="16"/>
              </w:rPr>
            </w:pPr>
            <w:r w:rsidRPr="00F75E17">
              <w:rPr>
                <w:rFonts w:ascii="Arial" w:hAnsi="Arial" w:cs="Arial"/>
                <w:sz w:val="16"/>
                <w:szCs w:val="16"/>
              </w:rPr>
              <w:t xml:space="preserve">£20.00 x 1  </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14:paraId="11530DDC" w14:textId="77777777" w:rsidR="00F75E17" w:rsidRPr="00F75E17" w:rsidRDefault="00F75E17" w:rsidP="00F75E17">
            <w:pPr>
              <w:widowControl w:val="0"/>
              <w:rPr>
                <w:rFonts w:ascii="Arial" w:hAnsi="Arial" w:cs="Arial"/>
                <w:sz w:val="16"/>
                <w:szCs w:val="16"/>
              </w:rPr>
            </w:pPr>
            <w:r w:rsidRPr="00F75E17">
              <w:rPr>
                <w:rFonts w:ascii="Arial" w:hAnsi="Arial" w:cs="Arial"/>
                <w:sz w:val="16"/>
                <w:szCs w:val="16"/>
              </w:rPr>
              <w:t>£20 x 37 x 44= £32,560</w:t>
            </w:r>
          </w:p>
        </w:tc>
        <w:tc>
          <w:tcPr>
            <w:tcW w:w="1417" w:type="dxa"/>
            <w:tcBorders>
              <w:top w:val="single" w:sz="8" w:space="0" w:color="000000"/>
              <w:left w:val="single" w:sz="4" w:space="0" w:color="auto"/>
              <w:bottom w:val="single" w:sz="8" w:space="0" w:color="000000"/>
              <w:right w:val="single" w:sz="4" w:space="0" w:color="auto"/>
            </w:tcBorders>
            <w:shd w:val="clear" w:color="auto" w:fill="FFFFFF"/>
          </w:tcPr>
          <w:p w14:paraId="3A477E79" w14:textId="77777777" w:rsidR="00F75E17" w:rsidRPr="00F75E17" w:rsidRDefault="00F75E17" w:rsidP="00F75E17">
            <w:pPr>
              <w:widowControl w:val="0"/>
              <w:ind w:left="126"/>
              <w:rPr>
                <w:rFonts w:ascii="Arial" w:hAnsi="Arial" w:cs="Arial"/>
                <w:sz w:val="16"/>
                <w:szCs w:val="16"/>
              </w:rPr>
            </w:pPr>
            <w:r w:rsidRPr="00F75E17">
              <w:rPr>
                <w:rFonts w:ascii="Arial" w:hAnsi="Arial" w:cs="Arial"/>
                <w:sz w:val="16"/>
                <w:szCs w:val="16"/>
              </w:rPr>
              <w:t>£21.00 x 1</w:t>
            </w:r>
          </w:p>
        </w:tc>
        <w:tc>
          <w:tcPr>
            <w:tcW w:w="2552" w:type="dxa"/>
            <w:tcBorders>
              <w:top w:val="single" w:sz="8" w:space="0" w:color="000000"/>
              <w:left w:val="single" w:sz="4" w:space="0" w:color="auto"/>
              <w:bottom w:val="single" w:sz="8" w:space="0" w:color="000000"/>
              <w:right w:val="single" w:sz="4" w:space="0" w:color="auto"/>
            </w:tcBorders>
            <w:shd w:val="clear" w:color="auto" w:fill="FFFFFF"/>
          </w:tcPr>
          <w:p w14:paraId="63CBC1B8" w14:textId="77777777" w:rsidR="00F75E17" w:rsidRPr="00F75E17" w:rsidRDefault="00F75E17" w:rsidP="00F75E17">
            <w:pPr>
              <w:widowControl w:val="0"/>
              <w:rPr>
                <w:rFonts w:ascii="Arial" w:hAnsi="Arial" w:cs="Arial"/>
                <w:sz w:val="16"/>
                <w:szCs w:val="16"/>
              </w:rPr>
            </w:pPr>
            <w:r w:rsidRPr="00F75E17">
              <w:rPr>
                <w:rFonts w:ascii="Arial" w:hAnsi="Arial" w:cs="Arial"/>
                <w:sz w:val="16"/>
                <w:szCs w:val="16"/>
              </w:rPr>
              <w:t>£21 x 37 x 44= £34,188</w:t>
            </w:r>
          </w:p>
        </w:tc>
      </w:tr>
      <w:tr w:rsidR="00F75E17" w:rsidRPr="00F75E17" w14:paraId="31655A38" w14:textId="77777777" w:rsidTr="00246CC3">
        <w:tc>
          <w:tcPr>
            <w:tcW w:w="3261" w:type="dxa"/>
            <w:tcBorders>
              <w:top w:val="single" w:sz="8" w:space="0" w:color="000000"/>
              <w:left w:val="single" w:sz="8" w:space="0" w:color="000000"/>
              <w:bottom w:val="single" w:sz="8" w:space="0" w:color="000000"/>
              <w:right w:val="single" w:sz="8" w:space="0" w:color="000000"/>
            </w:tcBorders>
            <w:shd w:val="clear" w:color="auto" w:fill="FFFFFF"/>
          </w:tcPr>
          <w:p w14:paraId="43D0E828" w14:textId="77777777" w:rsidR="00F75E17" w:rsidRPr="00F75E17" w:rsidRDefault="00F75E17" w:rsidP="00F75E17">
            <w:pPr>
              <w:widowControl w:val="0"/>
              <w:ind w:left="126"/>
              <w:rPr>
                <w:rFonts w:ascii="Arial" w:hAnsi="Arial" w:cs="Arial"/>
                <w:sz w:val="16"/>
                <w:szCs w:val="16"/>
              </w:rPr>
            </w:pPr>
            <w:r w:rsidRPr="00F75E17">
              <w:rPr>
                <w:rFonts w:ascii="Arial" w:hAnsi="Arial" w:cs="Arial"/>
                <w:sz w:val="16"/>
                <w:szCs w:val="16"/>
              </w:rPr>
              <w:t xml:space="preserve">5. Training Technical Support Staff (Admin) </w:t>
            </w:r>
          </w:p>
        </w:tc>
        <w:tc>
          <w:tcPr>
            <w:tcW w:w="1134" w:type="dxa"/>
            <w:tcBorders>
              <w:top w:val="single" w:sz="8" w:space="0" w:color="000000"/>
              <w:left w:val="single" w:sz="8" w:space="0" w:color="000000"/>
              <w:bottom w:val="single" w:sz="8" w:space="0" w:color="000000"/>
              <w:right w:val="single" w:sz="4" w:space="0" w:color="auto"/>
            </w:tcBorders>
            <w:shd w:val="clear" w:color="auto" w:fill="FFFFFF"/>
          </w:tcPr>
          <w:p w14:paraId="40671462" w14:textId="77777777" w:rsidR="00F75E17" w:rsidRPr="00F75E17" w:rsidRDefault="00F75E17" w:rsidP="00F75E17">
            <w:pPr>
              <w:widowControl w:val="0"/>
              <w:ind w:left="126"/>
              <w:rPr>
                <w:rFonts w:ascii="Arial" w:hAnsi="Arial" w:cs="Arial"/>
                <w:sz w:val="16"/>
                <w:szCs w:val="16"/>
              </w:rPr>
            </w:pPr>
            <w:r w:rsidRPr="00F75E17">
              <w:rPr>
                <w:rFonts w:ascii="Arial" w:hAnsi="Arial" w:cs="Arial"/>
                <w:sz w:val="16"/>
                <w:szCs w:val="16"/>
              </w:rPr>
              <w:t>£20.00 x 1</w:t>
            </w:r>
          </w:p>
        </w:tc>
        <w:tc>
          <w:tcPr>
            <w:tcW w:w="1985" w:type="dxa"/>
            <w:tcBorders>
              <w:top w:val="single" w:sz="8" w:space="0" w:color="000000"/>
              <w:left w:val="single" w:sz="4" w:space="0" w:color="auto"/>
              <w:bottom w:val="single" w:sz="8" w:space="0" w:color="000000"/>
              <w:right w:val="single" w:sz="4" w:space="0" w:color="auto"/>
            </w:tcBorders>
            <w:shd w:val="clear" w:color="auto" w:fill="FFFFFF"/>
          </w:tcPr>
          <w:p w14:paraId="4D85C2E0" w14:textId="77777777" w:rsidR="00F75E17" w:rsidRPr="00F75E17" w:rsidRDefault="00F75E17" w:rsidP="00F75E17">
            <w:pPr>
              <w:widowControl w:val="0"/>
              <w:rPr>
                <w:rFonts w:ascii="Arial" w:hAnsi="Arial" w:cs="Arial"/>
                <w:sz w:val="16"/>
                <w:szCs w:val="16"/>
              </w:rPr>
            </w:pPr>
            <w:r w:rsidRPr="00F75E17">
              <w:rPr>
                <w:rFonts w:ascii="Arial" w:hAnsi="Arial" w:cs="Arial"/>
                <w:sz w:val="16"/>
                <w:szCs w:val="16"/>
              </w:rPr>
              <w:t>£20 x 37 x 44= £32,560</w:t>
            </w:r>
          </w:p>
        </w:tc>
        <w:tc>
          <w:tcPr>
            <w:tcW w:w="1417" w:type="dxa"/>
            <w:tcBorders>
              <w:top w:val="single" w:sz="8" w:space="0" w:color="000000"/>
              <w:left w:val="single" w:sz="4" w:space="0" w:color="auto"/>
              <w:bottom w:val="single" w:sz="8" w:space="0" w:color="000000"/>
              <w:right w:val="single" w:sz="4" w:space="0" w:color="auto"/>
            </w:tcBorders>
            <w:shd w:val="clear" w:color="auto" w:fill="FFFFFF"/>
          </w:tcPr>
          <w:p w14:paraId="1F91EBF6" w14:textId="77777777" w:rsidR="00F75E17" w:rsidRPr="00F75E17" w:rsidRDefault="00F75E17" w:rsidP="00F75E17">
            <w:pPr>
              <w:widowControl w:val="0"/>
              <w:ind w:left="126"/>
              <w:rPr>
                <w:rFonts w:ascii="Arial" w:hAnsi="Arial" w:cs="Arial"/>
                <w:sz w:val="16"/>
                <w:szCs w:val="16"/>
              </w:rPr>
            </w:pPr>
            <w:r w:rsidRPr="00F75E17">
              <w:rPr>
                <w:rFonts w:ascii="Arial" w:hAnsi="Arial" w:cs="Arial"/>
                <w:sz w:val="16"/>
                <w:szCs w:val="16"/>
              </w:rPr>
              <w:t>£21.00 x 1</w:t>
            </w:r>
          </w:p>
        </w:tc>
        <w:tc>
          <w:tcPr>
            <w:tcW w:w="2552" w:type="dxa"/>
            <w:tcBorders>
              <w:top w:val="single" w:sz="8" w:space="0" w:color="000000"/>
              <w:left w:val="single" w:sz="4" w:space="0" w:color="auto"/>
              <w:bottom w:val="single" w:sz="8" w:space="0" w:color="000000"/>
              <w:right w:val="single" w:sz="4" w:space="0" w:color="auto"/>
            </w:tcBorders>
            <w:shd w:val="clear" w:color="auto" w:fill="FFFFFF"/>
          </w:tcPr>
          <w:p w14:paraId="3C15F503" w14:textId="77777777" w:rsidR="00F75E17" w:rsidRPr="00F75E17" w:rsidRDefault="00F75E17" w:rsidP="00F75E17">
            <w:pPr>
              <w:widowControl w:val="0"/>
              <w:ind w:left="-3" w:firstLine="3"/>
              <w:rPr>
                <w:rFonts w:ascii="Arial" w:hAnsi="Arial" w:cs="Arial"/>
                <w:sz w:val="16"/>
                <w:szCs w:val="16"/>
              </w:rPr>
            </w:pPr>
            <w:r w:rsidRPr="00F75E17">
              <w:rPr>
                <w:rFonts w:ascii="Arial" w:hAnsi="Arial" w:cs="Arial"/>
                <w:sz w:val="16"/>
                <w:szCs w:val="16"/>
              </w:rPr>
              <w:t>£21 x 37 x 44= £34,188</w:t>
            </w:r>
          </w:p>
        </w:tc>
      </w:tr>
    </w:tbl>
    <w:p w14:paraId="1842DFED" w14:textId="0BD98723" w:rsidR="00F75E17" w:rsidRPr="00F75E17" w:rsidRDefault="00F75E17" w:rsidP="00F75E17">
      <w:pPr>
        <w:rPr>
          <w:rFonts w:ascii="Arial" w:hAnsi="Arial" w:cs="Arial"/>
          <w:sz w:val="16"/>
          <w:szCs w:val="16"/>
        </w:rPr>
      </w:pPr>
      <w:r w:rsidRPr="00F75E17">
        <w:rPr>
          <w:rFonts w:ascii="Arial" w:hAnsi="Arial" w:cs="Arial"/>
          <w:sz w:val="16"/>
          <w:szCs w:val="16"/>
        </w:rPr>
        <w:t xml:space="preserve">                                                                       </w:t>
      </w:r>
      <w:r w:rsidR="00DC6C3C">
        <w:rPr>
          <w:rFonts w:ascii="Arial" w:hAnsi="Arial" w:cs="Arial"/>
          <w:sz w:val="16"/>
          <w:szCs w:val="16"/>
        </w:rPr>
        <w:t xml:space="preserve">    </w:t>
      </w:r>
      <w:r w:rsidR="0069410B">
        <w:rPr>
          <w:rFonts w:ascii="Arial" w:hAnsi="Arial" w:cs="Arial"/>
          <w:sz w:val="16"/>
          <w:szCs w:val="16"/>
        </w:rPr>
        <w:t xml:space="preserve"> </w:t>
      </w:r>
      <w:r w:rsidR="00246CC3">
        <w:rPr>
          <w:rFonts w:ascii="Arial" w:hAnsi="Arial" w:cs="Arial"/>
          <w:sz w:val="16"/>
          <w:szCs w:val="16"/>
        </w:rPr>
        <w:t xml:space="preserve"> </w:t>
      </w:r>
      <w:r w:rsidRPr="00F75E17">
        <w:rPr>
          <w:rFonts w:ascii="Arial" w:hAnsi="Arial" w:cs="Arial"/>
          <w:sz w:val="16"/>
          <w:szCs w:val="16"/>
        </w:rPr>
        <w:t xml:space="preserve">   Y</w:t>
      </w:r>
      <w:r w:rsidR="0034614E">
        <w:rPr>
          <w:rFonts w:ascii="Arial" w:hAnsi="Arial" w:cs="Arial"/>
          <w:sz w:val="16"/>
          <w:szCs w:val="16"/>
        </w:rPr>
        <w:t>ea</w:t>
      </w:r>
      <w:r w:rsidRPr="00F75E17">
        <w:rPr>
          <w:rFonts w:ascii="Arial" w:hAnsi="Arial" w:cs="Arial"/>
          <w:sz w:val="16"/>
          <w:szCs w:val="16"/>
        </w:rPr>
        <w:t>r 1 (£32,560 x 5) = £162,800.00  Y</w:t>
      </w:r>
      <w:r w:rsidR="0034614E">
        <w:rPr>
          <w:rFonts w:ascii="Arial" w:hAnsi="Arial" w:cs="Arial"/>
          <w:sz w:val="16"/>
          <w:szCs w:val="16"/>
        </w:rPr>
        <w:t>ea</w:t>
      </w:r>
      <w:r w:rsidRPr="00F75E17">
        <w:rPr>
          <w:rFonts w:ascii="Arial" w:hAnsi="Arial" w:cs="Arial"/>
          <w:sz w:val="16"/>
          <w:szCs w:val="16"/>
        </w:rPr>
        <w:t xml:space="preserve">r 2 (£34,188 x 5) =  £170,940.00 </w:t>
      </w:r>
    </w:p>
    <w:p w14:paraId="0B057FBD" w14:textId="5F944048" w:rsidR="005B4B61" w:rsidRDefault="00F75E17" w:rsidP="00DC6C3C">
      <w:pPr>
        <w:rPr>
          <w:rFonts w:ascii="Arial" w:hAnsi="Arial" w:cs="Arial"/>
          <w:color w:val="000000"/>
        </w:rPr>
      </w:pPr>
      <w:r w:rsidRPr="00F75E17">
        <w:rPr>
          <w:rFonts w:ascii="Arial" w:hAnsi="Arial" w:cs="Arial"/>
          <w:sz w:val="16"/>
          <w:szCs w:val="16"/>
        </w:rPr>
        <w:t xml:space="preserve">                                                                                             </w:t>
      </w:r>
      <w:r w:rsidR="00DC6C3C">
        <w:rPr>
          <w:rFonts w:ascii="Arial" w:hAnsi="Arial" w:cs="Arial"/>
          <w:sz w:val="16"/>
          <w:szCs w:val="16"/>
        </w:rPr>
        <w:t>Tot</w:t>
      </w:r>
      <w:r w:rsidRPr="00F75E17">
        <w:rPr>
          <w:rFonts w:ascii="Arial" w:hAnsi="Arial" w:cs="Arial"/>
          <w:sz w:val="16"/>
          <w:szCs w:val="16"/>
        </w:rPr>
        <w:t>al tender Price £162,800.00 x £170,940.00 = £333,740.00</w:t>
      </w:r>
    </w:p>
    <w:p w14:paraId="11853359" w14:textId="77777777" w:rsidR="00F72C6C" w:rsidRDefault="0069410B" w:rsidP="004F53E0">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In this example the total tender price is £333,740.00</w:t>
      </w:r>
    </w:p>
    <w:p w14:paraId="4B35E1ED" w14:textId="66E59B57" w:rsidR="00C54500" w:rsidRPr="00C54500" w:rsidRDefault="0069410B" w:rsidP="004F53E0">
      <w:pPr>
        <w:widowControl w:val="0"/>
        <w:autoSpaceDE w:val="0"/>
        <w:autoSpaceDN w:val="0"/>
        <w:adjustRightInd w:val="0"/>
        <w:spacing w:after="60" w:line="240" w:lineRule="auto"/>
        <w:ind w:left="118"/>
        <w:rPr>
          <w:rFonts w:ascii="Arial" w:hAnsi="Arial" w:cs="Arial"/>
          <w:color w:val="000000"/>
        </w:rPr>
      </w:pPr>
      <w:r>
        <w:rPr>
          <w:rFonts w:ascii="Arial" w:hAnsi="Arial" w:cs="Arial"/>
          <w:color w:val="000000"/>
        </w:rPr>
        <w:t xml:space="preserve"> </w:t>
      </w:r>
    </w:p>
    <w:p w14:paraId="73E3CCCA" w14:textId="1675B000" w:rsidR="006F292D" w:rsidRDefault="006D316F" w:rsidP="00EE0DBA">
      <w:pPr>
        <w:widowControl w:val="0"/>
        <w:autoSpaceDE w:val="0"/>
        <w:autoSpaceDN w:val="0"/>
        <w:adjustRightInd w:val="0"/>
        <w:spacing w:after="60" w:line="240" w:lineRule="auto"/>
        <w:rPr>
          <w:rFonts w:ascii="Arial" w:hAnsi="Arial" w:cs="Arial"/>
          <w:b/>
          <w:bCs/>
          <w:u w:val="single"/>
        </w:rPr>
      </w:pPr>
      <w:r>
        <w:rPr>
          <w:rFonts w:ascii="Arial" w:hAnsi="Arial" w:cs="Arial"/>
          <w:b/>
          <w:bCs/>
          <w:u w:val="single"/>
        </w:rPr>
        <w:t xml:space="preserve">Stage 5: Overall Tender </w:t>
      </w:r>
      <w:r w:rsidR="00D04F89">
        <w:rPr>
          <w:rFonts w:ascii="Arial" w:hAnsi="Arial" w:cs="Arial"/>
          <w:b/>
          <w:bCs/>
          <w:u w:val="single"/>
        </w:rPr>
        <w:t xml:space="preserve">Result </w:t>
      </w:r>
      <w:r w:rsidR="00373616" w:rsidRPr="00373616">
        <w:rPr>
          <w:rFonts w:ascii="Arial" w:hAnsi="Arial" w:cs="Arial"/>
          <w:b/>
          <w:bCs/>
          <w:u w:val="single"/>
        </w:rPr>
        <w:t xml:space="preserve"> </w:t>
      </w:r>
    </w:p>
    <w:p w14:paraId="3BD6A694" w14:textId="77777777" w:rsidR="001936AF" w:rsidRDefault="001936AF" w:rsidP="006E4F4F">
      <w:pPr>
        <w:widowControl w:val="0"/>
        <w:autoSpaceDE w:val="0"/>
        <w:autoSpaceDN w:val="0"/>
        <w:adjustRightInd w:val="0"/>
        <w:spacing w:after="60" w:line="240" w:lineRule="auto"/>
        <w:rPr>
          <w:rFonts w:ascii="Arial" w:hAnsi="Arial" w:cs="Arial"/>
          <w:b/>
          <w:bCs/>
          <w:u w:val="single"/>
        </w:rPr>
      </w:pPr>
    </w:p>
    <w:p w14:paraId="420C5C87" w14:textId="170DE6A7" w:rsidR="004454F0" w:rsidRDefault="006E4F4F" w:rsidP="004454F0">
      <w:pPr>
        <w:widowControl w:val="0"/>
        <w:autoSpaceDE w:val="0"/>
        <w:autoSpaceDN w:val="0"/>
        <w:adjustRightInd w:val="0"/>
        <w:spacing w:after="200" w:line="276" w:lineRule="auto"/>
        <w:ind w:right="114"/>
        <w:rPr>
          <w:rFonts w:ascii="Arial" w:hAnsi="Arial" w:cs="Arial"/>
        </w:rPr>
      </w:pPr>
      <w:r w:rsidRPr="006E4F4F">
        <w:rPr>
          <w:rFonts w:ascii="Arial" w:hAnsi="Arial" w:cs="Arial"/>
        </w:rPr>
        <w:t>D</w:t>
      </w:r>
      <w:r w:rsidR="00273BA8">
        <w:rPr>
          <w:rFonts w:ascii="Arial" w:hAnsi="Arial" w:cs="Arial"/>
        </w:rPr>
        <w:t>35</w:t>
      </w:r>
      <w:r w:rsidRPr="006E4F4F">
        <w:rPr>
          <w:rFonts w:ascii="Arial" w:hAnsi="Arial" w:cs="Arial"/>
        </w:rPr>
        <w:t xml:space="preserve">. </w:t>
      </w:r>
      <w:r w:rsidR="003D6287">
        <w:rPr>
          <w:rFonts w:ascii="Arial" w:hAnsi="Arial" w:cs="Arial"/>
        </w:rPr>
        <w:t xml:space="preserve"> </w:t>
      </w:r>
      <w:r w:rsidR="001A20BF" w:rsidRPr="001A20BF">
        <w:rPr>
          <w:rFonts w:ascii="Arial" w:hAnsi="Arial" w:cs="Arial"/>
        </w:rPr>
        <w:t>The Tenderer’s overall score will be determined using a Weighted Value for Money (WVfM) Index. The non-cost score/cost ratio is 60:40, equating to 60% weighting for non-cost score and 40% weighting for cost. Each bidder’s WVfM Index will be calculated using the following formula</w:t>
      </w:r>
      <w:r w:rsidR="001A20BF">
        <w:rPr>
          <w:rFonts w:ascii="Arial" w:hAnsi="Arial" w:cs="Arial"/>
        </w:rPr>
        <w:t>.</w:t>
      </w:r>
    </w:p>
    <w:p w14:paraId="21E036AA" w14:textId="718C3D9E" w:rsidR="00224B68" w:rsidRPr="00FD6F85" w:rsidRDefault="00FD6F85" w:rsidP="00224B68">
      <w:pPr>
        <w:widowControl w:val="0"/>
        <w:autoSpaceDE w:val="0"/>
        <w:autoSpaceDN w:val="0"/>
        <w:adjustRightInd w:val="0"/>
        <w:spacing w:after="200" w:line="276" w:lineRule="auto"/>
        <w:ind w:right="114"/>
        <w:jc w:val="center"/>
        <w:rPr>
          <w:rFonts w:ascii="Cambria Math" w:hAnsi="Cambria Math"/>
          <w:i/>
        </w:rPr>
      </w:pPr>
      <m:oMathPara>
        <m:oMath>
          <m:r>
            <w:rPr>
              <w:rFonts w:ascii="Cambria Math" w:hAnsi="Cambria Math"/>
              <w:sz w:val="44"/>
              <w:szCs w:val="44"/>
            </w:rPr>
            <m:t xml:space="preserve">Weighted VfM Index  </m:t>
          </m:r>
          <m:r>
            <m:rPr>
              <m:sty m:val="p"/>
            </m:rPr>
            <w:rPr>
              <w:rFonts w:ascii="Cambria Math" w:hAnsi="Cambria Math"/>
              <w:sz w:val="44"/>
              <w:szCs w:val="44"/>
            </w:rPr>
            <m:t>=</m:t>
          </m:r>
          <m:f>
            <m:fPr>
              <m:ctrlPr>
                <w:rPr>
                  <w:rFonts w:ascii="Cambria Math" w:hAnsi="Cambria Math"/>
                  <w:sz w:val="44"/>
                  <w:szCs w:val="44"/>
                </w:rPr>
              </m:ctrlPr>
            </m:fPr>
            <m:num>
              <m:sSup>
                <m:sSupPr>
                  <m:ctrlPr>
                    <w:rPr>
                      <w:rFonts w:ascii="Cambria Math" w:hAnsi="Cambria Math"/>
                      <w:i/>
                      <w:sz w:val="44"/>
                      <w:szCs w:val="44"/>
                    </w:rPr>
                  </m:ctrlPr>
                </m:sSupPr>
                <m:e>
                  <m:r>
                    <w:rPr>
                      <w:rFonts w:ascii="Cambria Math" w:hAnsi="Cambria Math"/>
                      <w:sz w:val="44"/>
                      <w:szCs w:val="44"/>
                    </w:rPr>
                    <m:t>Non-cost score </m:t>
                  </m:r>
                </m:e>
                <m:sup>
                  <m:f>
                    <m:fPr>
                      <m:ctrlPr>
                        <w:rPr>
                          <w:rFonts w:ascii="Cambria Math" w:hAnsi="Cambria Math"/>
                          <w:i/>
                          <w:sz w:val="44"/>
                          <w:szCs w:val="44"/>
                        </w:rPr>
                      </m:ctrlPr>
                    </m:fPr>
                    <m:num>
                      <m:r>
                        <w:rPr>
                          <w:rFonts w:ascii="Cambria Math" w:hAnsi="Cambria Math"/>
                          <w:sz w:val="44"/>
                          <w:szCs w:val="44"/>
                        </w:rPr>
                        <m:t>60</m:t>
                      </m:r>
                    </m:num>
                    <m:den>
                      <m:r>
                        <w:rPr>
                          <w:rFonts w:ascii="Cambria Math" w:hAnsi="Cambria Math"/>
                          <w:sz w:val="44"/>
                          <w:szCs w:val="44"/>
                        </w:rPr>
                        <m:t>40</m:t>
                      </m:r>
                    </m:den>
                  </m:f>
                </m:sup>
              </m:sSup>
              <m:r>
                <w:rPr>
                  <w:rFonts w:ascii="Cambria Math" w:hAnsi="Cambria Math"/>
                  <w:sz w:val="44"/>
                  <w:szCs w:val="44"/>
                </w:rPr>
                <m:t xml:space="preserve"> </m:t>
              </m:r>
            </m:num>
            <m:den>
              <m:r>
                <m:rPr>
                  <m:sty m:val="p"/>
                </m:rPr>
                <w:rPr>
                  <w:rFonts w:ascii="Cambria Math" w:hAnsi="Cambria Math"/>
                  <w:sz w:val="44"/>
                  <w:szCs w:val="44"/>
                </w:rPr>
                <m:t>cost</m:t>
              </m:r>
            </m:den>
          </m:f>
        </m:oMath>
      </m:oMathPara>
    </w:p>
    <w:p w14:paraId="6F467198" w14:textId="339A017E" w:rsidR="006E4F4F" w:rsidRPr="006E4F4F" w:rsidRDefault="006E4F4F" w:rsidP="006E4F4F">
      <w:pPr>
        <w:widowControl w:val="0"/>
        <w:autoSpaceDE w:val="0"/>
        <w:autoSpaceDN w:val="0"/>
        <w:adjustRightInd w:val="0"/>
        <w:spacing w:after="200" w:line="276" w:lineRule="auto"/>
        <w:ind w:right="114"/>
        <w:jc w:val="center"/>
        <w:rPr>
          <w:rFonts w:ascii="Cambria Math" w:hAnsi="Cambria Math"/>
          <w:i/>
        </w:rPr>
      </w:pPr>
    </w:p>
    <w:p w14:paraId="7C80CA27" w14:textId="77777777" w:rsidR="006E4F4F" w:rsidRPr="006E4F4F" w:rsidRDefault="006E4F4F" w:rsidP="006E4F4F">
      <w:pPr>
        <w:widowControl w:val="0"/>
        <w:autoSpaceDE w:val="0"/>
        <w:autoSpaceDN w:val="0"/>
        <w:adjustRightInd w:val="0"/>
        <w:spacing w:after="200" w:line="276" w:lineRule="auto"/>
        <w:ind w:right="114"/>
        <w:rPr>
          <w:rFonts w:cs="Calibri"/>
        </w:rPr>
      </w:pPr>
    </w:p>
    <w:p w14:paraId="73D836C5" w14:textId="7125F356" w:rsidR="006E4F4F" w:rsidRPr="006E4F4F" w:rsidRDefault="006E4F4F" w:rsidP="006E4F4F">
      <w:pPr>
        <w:widowControl w:val="0"/>
        <w:autoSpaceDE w:val="0"/>
        <w:autoSpaceDN w:val="0"/>
        <w:adjustRightInd w:val="0"/>
        <w:spacing w:after="200" w:line="276" w:lineRule="auto"/>
        <w:ind w:right="114"/>
        <w:rPr>
          <w:rFonts w:ascii="Arial" w:hAnsi="Arial" w:cs="Arial"/>
        </w:rPr>
      </w:pPr>
      <w:r w:rsidRPr="006E4F4F">
        <w:rPr>
          <w:rFonts w:ascii="Cambria Math" w:hAnsi="Cambria Math"/>
        </w:rPr>
        <w:fldChar w:fldCharType="begin"/>
      </w:r>
      <w:r w:rsidRPr="006E4F4F">
        <w:rPr>
          <w:rFonts w:ascii="Cambria Math" w:hAnsi="Cambria Math"/>
        </w:rPr>
        <w:instrText xml:space="preserve"> QUOTE </w:instrText>
      </w:r>
      <m:oMath>
        <m:r>
          <w:rPr>
            <w:rFonts w:ascii="Cambria Math" w:hAnsi="Cambria Math"/>
            <w:szCs w:val="24"/>
          </w:rPr>
          <m:t xml:space="preserve">ender MEAT Score </m:t>
        </m:r>
        <m:r>
          <m:rPr>
            <m:sty m:val="p"/>
          </m:rPr>
          <w:rPr>
            <w:rFonts w:ascii="Cambria Math" w:hAnsi="Cambria Math"/>
            <w:szCs w:val="24"/>
          </w:rPr>
          <m:t>=</m:t>
        </m:r>
        <m:f>
          <m:fPr>
            <m:ctrlPr>
              <w:rPr>
                <w:rFonts w:ascii="Cambria Math" w:hAnsi="Cambria Math"/>
                <w:szCs w:val="24"/>
              </w:rPr>
            </m:ctrlPr>
          </m:fPr>
          <m:num>
            <m:r>
              <w:rPr>
                <w:rFonts w:ascii="Cambria Math" w:hAnsi="Cambria Math"/>
                <w:szCs w:val="24"/>
              </w:rPr>
              <m:t xml:space="preserve">Technical Score  </m:t>
            </m:r>
          </m:num>
          <m:den>
            <m:r>
              <m:rPr>
                <m:sty m:val="p"/>
              </m:rPr>
              <w:rPr>
                <w:rFonts w:ascii="Cambria Math" w:hAnsi="Cambria Math"/>
                <w:szCs w:val="24"/>
              </w:rPr>
              <m:t>Price</m:t>
            </m:r>
          </m:den>
        </m:f>
      </m:oMath>
      <w:r w:rsidRPr="006E4F4F">
        <w:rPr>
          <w:rFonts w:ascii="Cambria Math" w:hAnsi="Cambria Math"/>
        </w:rPr>
        <w:instrText xml:space="preserve"> </w:instrText>
      </w:r>
      <w:r w:rsidR="00FD6F85">
        <w:rPr>
          <w:rFonts w:ascii="Cambria Math" w:hAnsi="Cambria Math"/>
        </w:rPr>
        <w:fldChar w:fldCharType="separate"/>
      </w:r>
      <w:r w:rsidRPr="006E4F4F">
        <w:rPr>
          <w:rFonts w:ascii="Cambria Math" w:hAnsi="Cambria Math"/>
        </w:rPr>
        <w:fldChar w:fldCharType="end"/>
      </w:r>
      <w:r w:rsidRPr="006E4F4F">
        <w:rPr>
          <w:rFonts w:ascii="Arial" w:hAnsi="Arial" w:cs="Arial"/>
        </w:rPr>
        <w:t>D</w:t>
      </w:r>
      <w:r w:rsidR="00273BA8">
        <w:rPr>
          <w:rFonts w:ascii="Arial" w:hAnsi="Arial" w:cs="Arial"/>
        </w:rPr>
        <w:t>36</w:t>
      </w:r>
      <w:r w:rsidRPr="006E4F4F">
        <w:rPr>
          <w:rFonts w:ascii="Arial" w:hAnsi="Arial" w:cs="Arial"/>
        </w:rPr>
        <w:t xml:space="preserve">. </w:t>
      </w:r>
      <w:r w:rsidR="003D6287">
        <w:rPr>
          <w:rFonts w:ascii="Arial" w:hAnsi="Arial" w:cs="Arial"/>
        </w:rPr>
        <w:t xml:space="preserve"> </w:t>
      </w:r>
      <w:r w:rsidRPr="006E4F4F">
        <w:rPr>
          <w:rFonts w:ascii="Arial" w:hAnsi="Arial" w:cs="Arial"/>
        </w:rPr>
        <w:t>The highest WVfM Index (determined using the formula above to 2 decimal places) shall be declared the preferred bidder.</w:t>
      </w:r>
    </w:p>
    <w:p w14:paraId="48BA2677" w14:textId="45F3875B" w:rsidR="006E4F4F" w:rsidRDefault="006E4F4F" w:rsidP="006E4F4F">
      <w:pPr>
        <w:widowControl w:val="0"/>
        <w:autoSpaceDE w:val="0"/>
        <w:autoSpaceDN w:val="0"/>
        <w:adjustRightInd w:val="0"/>
        <w:spacing w:after="200" w:line="276" w:lineRule="auto"/>
        <w:ind w:right="114"/>
        <w:rPr>
          <w:rFonts w:ascii="Arial" w:hAnsi="Arial" w:cs="Arial"/>
        </w:rPr>
      </w:pPr>
      <w:r w:rsidRPr="006E4F4F">
        <w:rPr>
          <w:rFonts w:ascii="Arial" w:hAnsi="Arial" w:cs="Arial"/>
        </w:rPr>
        <w:t>D</w:t>
      </w:r>
      <w:r w:rsidR="00273BA8">
        <w:rPr>
          <w:rFonts w:ascii="Arial" w:hAnsi="Arial" w:cs="Arial"/>
        </w:rPr>
        <w:t>37</w:t>
      </w:r>
      <w:r w:rsidRPr="006E4F4F">
        <w:rPr>
          <w:rFonts w:ascii="Arial" w:hAnsi="Arial" w:cs="Arial"/>
        </w:rPr>
        <w:t xml:space="preserve">. </w:t>
      </w:r>
      <w:r w:rsidR="003D6287">
        <w:rPr>
          <w:rFonts w:ascii="Arial" w:hAnsi="Arial" w:cs="Arial"/>
        </w:rPr>
        <w:t xml:space="preserve"> </w:t>
      </w:r>
      <w:r w:rsidRPr="006E4F4F">
        <w:rPr>
          <w:rFonts w:ascii="Arial" w:hAnsi="Arial" w:cs="Arial"/>
        </w:rPr>
        <w:t>Where two Tenders have the same WVfM Index Score (to 2 decimal places), the Tender with the highest non-cost score shall be declared the preferred bidder.</w:t>
      </w:r>
    </w:p>
    <w:p w14:paraId="07A6B6D7" w14:textId="77777777" w:rsidR="00271AAB" w:rsidRDefault="00271AAB">
      <w:pPr>
        <w:widowControl w:val="0"/>
        <w:autoSpaceDE w:val="0"/>
        <w:autoSpaceDN w:val="0"/>
        <w:adjustRightInd w:val="0"/>
        <w:spacing w:after="200" w:line="276" w:lineRule="auto"/>
        <w:ind w:left="120" w:right="114"/>
        <w:rPr>
          <w:rFonts w:ascii="Arial" w:hAnsi="Arial" w:cs="Arial"/>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010"/>
        <w:gridCol w:w="1794"/>
        <w:gridCol w:w="3480"/>
        <w:gridCol w:w="891"/>
      </w:tblGrid>
      <w:tr w:rsidR="00271AAB" w:rsidRPr="00841F55" w14:paraId="25C43239" w14:textId="77777777" w:rsidTr="00841F55">
        <w:tc>
          <w:tcPr>
            <w:tcW w:w="9429" w:type="dxa"/>
            <w:gridSpan w:val="5"/>
            <w:shd w:val="clear" w:color="auto" w:fill="D9D9D9"/>
          </w:tcPr>
          <w:p w14:paraId="1A8CC73D" w14:textId="1E47F655" w:rsidR="00271AAB" w:rsidRPr="003C5F03" w:rsidRDefault="00BA4829" w:rsidP="00841F55">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 xml:space="preserve">Table 5:  </w:t>
            </w:r>
            <w:r w:rsidR="00271AAB" w:rsidRPr="003C5F03">
              <w:rPr>
                <w:rFonts w:ascii="Arial" w:hAnsi="Arial" w:cs="Arial"/>
                <w:sz w:val="24"/>
                <w:szCs w:val="24"/>
              </w:rPr>
              <w:t>Worked Example</w:t>
            </w:r>
          </w:p>
        </w:tc>
      </w:tr>
      <w:tr w:rsidR="00841F55" w:rsidRPr="00841F55" w14:paraId="491DADD1" w14:textId="77777777" w:rsidTr="00841F55">
        <w:tc>
          <w:tcPr>
            <w:tcW w:w="1028" w:type="dxa"/>
            <w:shd w:val="clear" w:color="auto" w:fill="D9D9D9"/>
          </w:tcPr>
          <w:p w14:paraId="7783E749" w14:textId="5C57B90A" w:rsidR="00271AAB" w:rsidRPr="00841F55" w:rsidRDefault="00271AAB" w:rsidP="00841F55">
            <w:pPr>
              <w:widowControl w:val="0"/>
              <w:autoSpaceDE w:val="0"/>
              <w:autoSpaceDN w:val="0"/>
              <w:adjustRightInd w:val="0"/>
              <w:spacing w:after="200" w:line="276" w:lineRule="auto"/>
              <w:ind w:right="114"/>
              <w:jc w:val="center"/>
              <w:rPr>
                <w:rFonts w:ascii="Arial" w:hAnsi="Arial" w:cs="Arial"/>
              </w:rPr>
            </w:pPr>
            <w:r w:rsidRPr="00841F55">
              <w:rPr>
                <w:rFonts w:ascii="Arial" w:hAnsi="Arial" w:cs="Arial"/>
              </w:rPr>
              <w:t>Tender</w:t>
            </w:r>
          </w:p>
        </w:tc>
        <w:tc>
          <w:tcPr>
            <w:tcW w:w="2079" w:type="dxa"/>
            <w:shd w:val="clear" w:color="auto" w:fill="D9D9D9"/>
          </w:tcPr>
          <w:p w14:paraId="1A4CD91A" w14:textId="1C0694C6" w:rsidR="00271AAB" w:rsidRPr="003C5F03" w:rsidRDefault="002A5D65" w:rsidP="00841F55">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Non-Cost</w:t>
            </w:r>
            <w:r w:rsidR="00271AAB" w:rsidRPr="003C5F03">
              <w:rPr>
                <w:rFonts w:ascii="Arial" w:hAnsi="Arial" w:cs="Arial"/>
                <w:sz w:val="24"/>
                <w:szCs w:val="24"/>
              </w:rPr>
              <w:t xml:space="preserve"> Score</w:t>
            </w:r>
          </w:p>
        </w:tc>
        <w:tc>
          <w:tcPr>
            <w:tcW w:w="1843" w:type="dxa"/>
            <w:shd w:val="clear" w:color="auto" w:fill="D9D9D9"/>
          </w:tcPr>
          <w:p w14:paraId="11317E69" w14:textId="3E6A18D1" w:rsidR="00271AAB" w:rsidRPr="003C5F03" w:rsidRDefault="005A4DC4" w:rsidP="00841F55">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 xml:space="preserve">Cost </w:t>
            </w:r>
            <w:r w:rsidR="00EE7A8E" w:rsidRPr="003C5F03">
              <w:rPr>
                <w:rFonts w:ascii="Arial" w:hAnsi="Arial" w:cs="Arial"/>
                <w:sz w:val="24"/>
                <w:szCs w:val="24"/>
              </w:rPr>
              <w:t>(</w:t>
            </w:r>
            <w:r w:rsidRPr="003C5F03">
              <w:rPr>
                <w:rFonts w:ascii="Arial" w:hAnsi="Arial" w:cs="Arial"/>
                <w:sz w:val="24"/>
                <w:szCs w:val="24"/>
              </w:rPr>
              <w:t>£</w:t>
            </w:r>
            <w:r w:rsidR="00EE7A8E" w:rsidRPr="003C5F03">
              <w:rPr>
                <w:rFonts w:ascii="Arial" w:hAnsi="Arial" w:cs="Arial"/>
                <w:sz w:val="24"/>
                <w:szCs w:val="24"/>
              </w:rPr>
              <w:t>NPV)</w:t>
            </w:r>
          </w:p>
        </w:tc>
        <w:tc>
          <w:tcPr>
            <w:tcW w:w="3635" w:type="dxa"/>
            <w:shd w:val="clear" w:color="auto" w:fill="D9D9D9"/>
          </w:tcPr>
          <w:p w14:paraId="32CB2BF5" w14:textId="756CDF2A" w:rsidR="00271AAB" w:rsidRPr="003C5F03" w:rsidRDefault="005A4DC4" w:rsidP="00841F55">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Weighted VFM Index</w:t>
            </w:r>
          </w:p>
        </w:tc>
        <w:tc>
          <w:tcPr>
            <w:tcW w:w="844" w:type="dxa"/>
            <w:shd w:val="clear" w:color="auto" w:fill="D9D9D9"/>
          </w:tcPr>
          <w:p w14:paraId="3762171E" w14:textId="0F2D3D5A" w:rsidR="00271AAB" w:rsidRPr="003C5F03" w:rsidRDefault="005A4DC4" w:rsidP="00841F55">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Rank</w:t>
            </w:r>
          </w:p>
        </w:tc>
      </w:tr>
      <w:tr w:rsidR="00841F55" w:rsidRPr="00841F55" w14:paraId="61D62343" w14:textId="77777777" w:rsidTr="00841F55">
        <w:tc>
          <w:tcPr>
            <w:tcW w:w="1028" w:type="dxa"/>
            <w:shd w:val="clear" w:color="auto" w:fill="auto"/>
          </w:tcPr>
          <w:p w14:paraId="12A2158D" w14:textId="2C628DE0" w:rsidR="00271AAB" w:rsidRPr="00841F55" w:rsidRDefault="00271AAB" w:rsidP="00841F55">
            <w:pPr>
              <w:widowControl w:val="0"/>
              <w:autoSpaceDE w:val="0"/>
              <w:autoSpaceDN w:val="0"/>
              <w:adjustRightInd w:val="0"/>
              <w:spacing w:after="200" w:line="276" w:lineRule="auto"/>
              <w:ind w:right="114"/>
              <w:rPr>
                <w:rFonts w:ascii="Arial" w:hAnsi="Arial" w:cs="Arial"/>
              </w:rPr>
            </w:pPr>
            <w:r w:rsidRPr="00841F55">
              <w:rPr>
                <w:rFonts w:ascii="Arial" w:hAnsi="Arial" w:cs="Arial"/>
              </w:rPr>
              <w:t>A</w:t>
            </w:r>
          </w:p>
        </w:tc>
        <w:tc>
          <w:tcPr>
            <w:tcW w:w="2079" w:type="dxa"/>
            <w:shd w:val="clear" w:color="auto" w:fill="auto"/>
          </w:tcPr>
          <w:p w14:paraId="6F2187E7" w14:textId="52D0830F" w:rsidR="00271AAB" w:rsidRPr="003C5F03" w:rsidRDefault="00D30D8C" w:rsidP="00841F55">
            <w:pPr>
              <w:widowControl w:val="0"/>
              <w:autoSpaceDE w:val="0"/>
              <w:autoSpaceDN w:val="0"/>
              <w:adjustRightInd w:val="0"/>
              <w:spacing w:after="200" w:line="276" w:lineRule="auto"/>
              <w:ind w:right="114"/>
              <w:rPr>
                <w:rFonts w:ascii="Arial" w:hAnsi="Arial" w:cs="Arial"/>
                <w:sz w:val="24"/>
                <w:szCs w:val="24"/>
              </w:rPr>
            </w:pPr>
            <w:r w:rsidRPr="003C5F03">
              <w:rPr>
                <w:rFonts w:ascii="Arial" w:hAnsi="Arial" w:cs="Arial"/>
                <w:sz w:val="24"/>
                <w:szCs w:val="24"/>
              </w:rPr>
              <w:t>62</w:t>
            </w:r>
            <w:r w:rsidR="00412A0F" w:rsidRPr="003C5F03">
              <w:rPr>
                <w:rFonts w:ascii="Arial" w:hAnsi="Arial" w:cs="Arial"/>
                <w:sz w:val="24"/>
                <w:szCs w:val="24"/>
              </w:rPr>
              <w:t xml:space="preserve"> </w:t>
            </w:r>
            <w:r w:rsidR="0096168F" w:rsidRPr="003C6FA3">
              <w:rPr>
                <w:rFonts w:ascii="Arial" w:hAnsi="Arial" w:cs="Arial"/>
                <w:sz w:val="20"/>
                <w:szCs w:val="20"/>
              </w:rPr>
              <w:t>^</w:t>
            </w:r>
            <w:r w:rsidR="00242C15" w:rsidRPr="003C6FA3">
              <w:rPr>
                <w:rFonts w:ascii="Arial" w:hAnsi="Arial" w:cs="Arial"/>
                <w:sz w:val="20"/>
                <w:szCs w:val="20"/>
              </w:rPr>
              <w:t xml:space="preserve"> </w:t>
            </w:r>
            <w:r w:rsidR="00412A0F" w:rsidRPr="003C6FA3">
              <w:rPr>
                <w:rFonts w:ascii="Arial" w:hAnsi="Arial" w:cs="Arial"/>
                <w:sz w:val="20"/>
                <w:szCs w:val="20"/>
              </w:rPr>
              <w:t>60/40</w:t>
            </w:r>
            <w:r w:rsidR="00412A0F" w:rsidRPr="003C5F03">
              <w:rPr>
                <w:rFonts w:ascii="Arial" w:hAnsi="Arial" w:cs="Arial"/>
                <w:sz w:val="24"/>
                <w:szCs w:val="24"/>
              </w:rPr>
              <w:t xml:space="preserve"> = 488.2</w:t>
            </w:r>
          </w:p>
        </w:tc>
        <w:tc>
          <w:tcPr>
            <w:tcW w:w="1843" w:type="dxa"/>
            <w:shd w:val="clear" w:color="auto" w:fill="auto"/>
          </w:tcPr>
          <w:p w14:paraId="7467A645" w14:textId="09AB5C91" w:rsidR="00271AAB" w:rsidRPr="003C5F03" w:rsidRDefault="001C6CF5" w:rsidP="00841F55">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20</w:t>
            </w:r>
          </w:p>
        </w:tc>
        <w:tc>
          <w:tcPr>
            <w:tcW w:w="3635" w:type="dxa"/>
            <w:shd w:val="clear" w:color="auto" w:fill="auto"/>
          </w:tcPr>
          <w:p w14:paraId="4762A0EC" w14:textId="10FCF010" w:rsidR="00271AAB" w:rsidRPr="003C5F03" w:rsidRDefault="00BA4829" w:rsidP="00841F55">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24.41</w:t>
            </w:r>
          </w:p>
        </w:tc>
        <w:tc>
          <w:tcPr>
            <w:tcW w:w="844" w:type="dxa"/>
            <w:shd w:val="clear" w:color="auto" w:fill="auto"/>
          </w:tcPr>
          <w:p w14:paraId="2DC46151" w14:textId="42A8B34E" w:rsidR="00271AAB" w:rsidRPr="003C5F03" w:rsidRDefault="005A4DC4" w:rsidP="003C5F03">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3</w:t>
            </w:r>
          </w:p>
        </w:tc>
      </w:tr>
      <w:tr w:rsidR="00841F55" w:rsidRPr="00841F55" w14:paraId="2B2029E0" w14:textId="77777777" w:rsidTr="00841F55">
        <w:tc>
          <w:tcPr>
            <w:tcW w:w="1028" w:type="dxa"/>
            <w:shd w:val="clear" w:color="auto" w:fill="auto"/>
          </w:tcPr>
          <w:p w14:paraId="6F139C13" w14:textId="21469FC6" w:rsidR="00271AAB" w:rsidRPr="00841F55" w:rsidRDefault="00271AAB" w:rsidP="00841F55">
            <w:pPr>
              <w:widowControl w:val="0"/>
              <w:autoSpaceDE w:val="0"/>
              <w:autoSpaceDN w:val="0"/>
              <w:adjustRightInd w:val="0"/>
              <w:spacing w:after="200" w:line="276" w:lineRule="auto"/>
              <w:ind w:right="114"/>
              <w:rPr>
                <w:rFonts w:ascii="Arial" w:hAnsi="Arial" w:cs="Arial"/>
              </w:rPr>
            </w:pPr>
            <w:r w:rsidRPr="00841F55">
              <w:rPr>
                <w:rFonts w:ascii="Arial" w:hAnsi="Arial" w:cs="Arial"/>
              </w:rPr>
              <w:t>B</w:t>
            </w:r>
          </w:p>
        </w:tc>
        <w:tc>
          <w:tcPr>
            <w:tcW w:w="2079" w:type="dxa"/>
            <w:shd w:val="clear" w:color="auto" w:fill="auto"/>
          </w:tcPr>
          <w:p w14:paraId="5E5783D4" w14:textId="3FDC110F" w:rsidR="00271AAB" w:rsidRPr="003C5F03" w:rsidRDefault="001C6CF5" w:rsidP="00841F55">
            <w:pPr>
              <w:widowControl w:val="0"/>
              <w:autoSpaceDE w:val="0"/>
              <w:autoSpaceDN w:val="0"/>
              <w:adjustRightInd w:val="0"/>
              <w:spacing w:after="200" w:line="276" w:lineRule="auto"/>
              <w:ind w:right="114"/>
              <w:rPr>
                <w:rFonts w:ascii="Arial" w:hAnsi="Arial" w:cs="Arial"/>
                <w:sz w:val="24"/>
                <w:szCs w:val="24"/>
              </w:rPr>
            </w:pPr>
            <w:r w:rsidRPr="003C5F03">
              <w:rPr>
                <w:rFonts w:ascii="Arial" w:hAnsi="Arial" w:cs="Arial"/>
                <w:sz w:val="24"/>
                <w:szCs w:val="24"/>
              </w:rPr>
              <w:t>85</w:t>
            </w:r>
            <w:r w:rsidR="00EE7A8E" w:rsidRPr="003C5F03">
              <w:rPr>
                <w:rFonts w:ascii="Arial" w:hAnsi="Arial" w:cs="Arial"/>
                <w:sz w:val="24"/>
                <w:szCs w:val="24"/>
              </w:rPr>
              <w:t xml:space="preserve"> </w:t>
            </w:r>
            <w:r w:rsidR="0096168F" w:rsidRPr="003C5F03">
              <w:rPr>
                <w:rFonts w:ascii="Arial" w:hAnsi="Arial" w:cs="Arial"/>
                <w:sz w:val="24"/>
                <w:szCs w:val="24"/>
              </w:rPr>
              <w:t>^</w:t>
            </w:r>
            <w:r w:rsidR="00EE7A8E" w:rsidRPr="003C5F03">
              <w:rPr>
                <w:rFonts w:ascii="Arial" w:hAnsi="Arial" w:cs="Arial"/>
                <w:sz w:val="24"/>
                <w:szCs w:val="24"/>
              </w:rPr>
              <w:t>60/40 = 488.2</w:t>
            </w:r>
          </w:p>
        </w:tc>
        <w:tc>
          <w:tcPr>
            <w:tcW w:w="1843" w:type="dxa"/>
            <w:shd w:val="clear" w:color="auto" w:fill="auto"/>
          </w:tcPr>
          <w:p w14:paraId="5E6950D4" w14:textId="763535D2" w:rsidR="00271AAB" w:rsidRPr="003C5F03" w:rsidRDefault="001C6CF5" w:rsidP="00841F55">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24</w:t>
            </w:r>
          </w:p>
        </w:tc>
        <w:tc>
          <w:tcPr>
            <w:tcW w:w="3635" w:type="dxa"/>
            <w:shd w:val="clear" w:color="auto" w:fill="auto"/>
          </w:tcPr>
          <w:p w14:paraId="094EB5AD" w14:textId="346FD56D" w:rsidR="00271AAB" w:rsidRPr="003C5F03" w:rsidRDefault="00BA4829" w:rsidP="00841F55">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32.65</w:t>
            </w:r>
          </w:p>
        </w:tc>
        <w:tc>
          <w:tcPr>
            <w:tcW w:w="844" w:type="dxa"/>
            <w:shd w:val="clear" w:color="auto" w:fill="auto"/>
          </w:tcPr>
          <w:p w14:paraId="2B9C6D77" w14:textId="5CF39CDD" w:rsidR="00271AAB" w:rsidRPr="003C5F03" w:rsidRDefault="005A4DC4" w:rsidP="003C5F03">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2</w:t>
            </w:r>
          </w:p>
        </w:tc>
      </w:tr>
      <w:tr w:rsidR="00841F55" w:rsidRPr="00841F55" w14:paraId="243833C2" w14:textId="77777777" w:rsidTr="00841F55">
        <w:tc>
          <w:tcPr>
            <w:tcW w:w="1028" w:type="dxa"/>
            <w:shd w:val="clear" w:color="auto" w:fill="auto"/>
          </w:tcPr>
          <w:p w14:paraId="0BF34055" w14:textId="2D6C40D4" w:rsidR="00271AAB" w:rsidRPr="00841F55" w:rsidRDefault="00271AAB" w:rsidP="00841F55">
            <w:pPr>
              <w:widowControl w:val="0"/>
              <w:autoSpaceDE w:val="0"/>
              <w:autoSpaceDN w:val="0"/>
              <w:adjustRightInd w:val="0"/>
              <w:spacing w:after="200" w:line="276" w:lineRule="auto"/>
              <w:ind w:right="114"/>
              <w:rPr>
                <w:rFonts w:ascii="Arial" w:hAnsi="Arial" w:cs="Arial"/>
              </w:rPr>
            </w:pPr>
            <w:r w:rsidRPr="00841F55">
              <w:rPr>
                <w:rFonts w:ascii="Arial" w:hAnsi="Arial" w:cs="Arial"/>
              </w:rPr>
              <w:t>C</w:t>
            </w:r>
          </w:p>
        </w:tc>
        <w:tc>
          <w:tcPr>
            <w:tcW w:w="2079" w:type="dxa"/>
            <w:shd w:val="clear" w:color="auto" w:fill="auto"/>
          </w:tcPr>
          <w:p w14:paraId="0DF7BB13" w14:textId="78874683" w:rsidR="00271AAB" w:rsidRPr="003C5F03" w:rsidRDefault="001C6CF5" w:rsidP="00841F55">
            <w:pPr>
              <w:widowControl w:val="0"/>
              <w:autoSpaceDE w:val="0"/>
              <w:autoSpaceDN w:val="0"/>
              <w:adjustRightInd w:val="0"/>
              <w:spacing w:after="200" w:line="276" w:lineRule="auto"/>
              <w:ind w:right="114"/>
              <w:rPr>
                <w:rFonts w:ascii="Arial" w:hAnsi="Arial" w:cs="Arial"/>
                <w:sz w:val="24"/>
                <w:szCs w:val="24"/>
              </w:rPr>
            </w:pPr>
            <w:r w:rsidRPr="003C5F03">
              <w:rPr>
                <w:rFonts w:ascii="Arial" w:hAnsi="Arial" w:cs="Arial"/>
                <w:sz w:val="24"/>
                <w:szCs w:val="24"/>
              </w:rPr>
              <w:t>100</w:t>
            </w:r>
            <w:r w:rsidR="00EE7A8E" w:rsidRPr="003C5F03">
              <w:rPr>
                <w:rFonts w:ascii="Arial" w:hAnsi="Arial" w:cs="Arial"/>
                <w:sz w:val="24"/>
                <w:szCs w:val="24"/>
              </w:rPr>
              <w:t xml:space="preserve"> </w:t>
            </w:r>
            <w:r w:rsidR="0096168F" w:rsidRPr="003C5F03">
              <w:rPr>
                <w:rFonts w:ascii="Arial" w:hAnsi="Arial" w:cs="Arial"/>
                <w:sz w:val="24"/>
                <w:szCs w:val="24"/>
              </w:rPr>
              <w:t>^</w:t>
            </w:r>
            <w:r w:rsidR="00EE7A8E" w:rsidRPr="003C5F03">
              <w:rPr>
                <w:rFonts w:ascii="Arial" w:hAnsi="Arial" w:cs="Arial"/>
                <w:sz w:val="24"/>
                <w:szCs w:val="24"/>
              </w:rPr>
              <w:t xml:space="preserve">60/40 = </w:t>
            </w:r>
            <w:r w:rsidR="00BA4829" w:rsidRPr="003C5F03">
              <w:rPr>
                <w:rFonts w:ascii="Arial" w:hAnsi="Arial" w:cs="Arial"/>
                <w:sz w:val="24"/>
                <w:szCs w:val="24"/>
              </w:rPr>
              <w:t>1000.0</w:t>
            </w:r>
          </w:p>
        </w:tc>
        <w:tc>
          <w:tcPr>
            <w:tcW w:w="1843" w:type="dxa"/>
            <w:shd w:val="clear" w:color="auto" w:fill="auto"/>
          </w:tcPr>
          <w:p w14:paraId="73D0723C" w14:textId="373865EF" w:rsidR="00271AAB" w:rsidRPr="003C5F03" w:rsidRDefault="001C6CF5" w:rsidP="00841F55">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29</w:t>
            </w:r>
          </w:p>
        </w:tc>
        <w:tc>
          <w:tcPr>
            <w:tcW w:w="3635" w:type="dxa"/>
            <w:shd w:val="clear" w:color="auto" w:fill="auto"/>
          </w:tcPr>
          <w:p w14:paraId="1EBB59B1" w14:textId="480EB8DC" w:rsidR="00271AAB" w:rsidRPr="003C5F03" w:rsidRDefault="00BA4829" w:rsidP="00841F55">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34.48</w:t>
            </w:r>
          </w:p>
        </w:tc>
        <w:tc>
          <w:tcPr>
            <w:tcW w:w="844" w:type="dxa"/>
            <w:shd w:val="clear" w:color="auto" w:fill="auto"/>
          </w:tcPr>
          <w:p w14:paraId="146C9260" w14:textId="08D5A8D9" w:rsidR="00271AAB" w:rsidRPr="003C5F03" w:rsidRDefault="005A4DC4" w:rsidP="003C5F03">
            <w:pPr>
              <w:widowControl w:val="0"/>
              <w:autoSpaceDE w:val="0"/>
              <w:autoSpaceDN w:val="0"/>
              <w:adjustRightInd w:val="0"/>
              <w:spacing w:after="200" w:line="276" w:lineRule="auto"/>
              <w:ind w:right="114"/>
              <w:jc w:val="center"/>
              <w:rPr>
                <w:rFonts w:ascii="Arial" w:hAnsi="Arial" w:cs="Arial"/>
                <w:sz w:val="24"/>
                <w:szCs w:val="24"/>
              </w:rPr>
            </w:pPr>
            <w:r w:rsidRPr="003C5F03">
              <w:rPr>
                <w:rFonts w:ascii="Arial" w:hAnsi="Arial" w:cs="Arial"/>
                <w:sz w:val="24"/>
                <w:szCs w:val="24"/>
              </w:rPr>
              <w:t>1</w:t>
            </w:r>
          </w:p>
        </w:tc>
      </w:tr>
    </w:tbl>
    <w:p w14:paraId="0312A7E7" w14:textId="77777777" w:rsidR="00271AAB" w:rsidRPr="00246CC3" w:rsidRDefault="00271AAB">
      <w:pPr>
        <w:widowControl w:val="0"/>
        <w:autoSpaceDE w:val="0"/>
        <w:autoSpaceDN w:val="0"/>
        <w:adjustRightInd w:val="0"/>
        <w:spacing w:after="200" w:line="276" w:lineRule="auto"/>
        <w:ind w:left="120" w:right="114"/>
        <w:rPr>
          <w:rFonts w:ascii="Arial" w:hAnsi="Arial" w:cs="Arial"/>
        </w:rPr>
      </w:pPr>
    </w:p>
    <w:p w14:paraId="7F5EC692" w14:textId="648F8F9F" w:rsidR="00BA4829" w:rsidRPr="00BA4829" w:rsidRDefault="00BA4829" w:rsidP="00BA4829">
      <w:pPr>
        <w:widowControl w:val="0"/>
        <w:autoSpaceDE w:val="0"/>
        <w:autoSpaceDN w:val="0"/>
        <w:adjustRightInd w:val="0"/>
        <w:spacing w:after="200" w:line="276" w:lineRule="auto"/>
        <w:ind w:left="120" w:right="114"/>
        <w:rPr>
          <w:rFonts w:ascii="Arial" w:hAnsi="Arial" w:cs="Arial"/>
          <w:i/>
          <w:iCs/>
        </w:rPr>
      </w:pPr>
      <w:r w:rsidRPr="00246CC3">
        <w:rPr>
          <w:rFonts w:ascii="Arial" w:hAnsi="Arial" w:cs="Arial"/>
        </w:rPr>
        <w:t xml:space="preserve">In this scenario Tender C is the highest-ranking tenderer. </w:t>
      </w:r>
      <w:r w:rsidRPr="00BA4829">
        <w:rPr>
          <w:rFonts w:ascii="Arial" w:hAnsi="Arial" w:cs="Arial"/>
          <w:i/>
          <w:iCs/>
        </w:rPr>
        <w:t xml:space="preserve">Figures provided for illustrative purposes only </w:t>
      </w:r>
    </w:p>
    <w:p w14:paraId="511D6EFA" w14:textId="51D1F988" w:rsidR="00867AFE" w:rsidRDefault="002F224A" w:rsidP="008B07C0">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t xml:space="preserve"> </w:t>
      </w:r>
    </w:p>
    <w:p w14:paraId="71374336"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1_6"/>
      <w:r>
        <w:rPr>
          <w:rFonts w:ascii="Arial" w:hAnsi="Arial" w:cs="Arial"/>
          <w:b/>
          <w:bCs/>
          <w:color w:val="000000"/>
        </w:rPr>
        <w:t>Section E - Instructions on Submitting Tenders</w:t>
      </w:r>
      <w:bookmarkEnd w:id="9"/>
    </w:p>
    <w:p w14:paraId="701A5903" w14:textId="77777777" w:rsidR="00867AFE" w:rsidRDefault="002F224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3DD5C598" w14:textId="025730EC" w:rsidR="00867AFE" w:rsidRDefault="002F224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 xml:space="preserve">(Edn </w:t>
      </w:r>
      <w:r w:rsidR="00070E17">
        <w:rPr>
          <w:rFonts w:ascii="Arial" w:hAnsi="Arial" w:cs="Arial"/>
          <w:b/>
          <w:bCs/>
          <w:color w:val="000000"/>
        </w:rPr>
        <w:t>11</w:t>
      </w:r>
      <w:r>
        <w:rPr>
          <w:rFonts w:ascii="Arial" w:hAnsi="Arial" w:cs="Arial"/>
          <w:b/>
          <w:bCs/>
          <w:color w:val="000000"/>
        </w:rPr>
        <w:t>/22)</w:t>
      </w:r>
    </w:p>
    <w:p w14:paraId="4D0A3BA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1C9F2A92"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2130DFA9" w14:textId="2623A635"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E1.     Your Tender and any ITT Documentation must be submitted electronically via the Defence Sourcing Portal (DSP) by</w:t>
      </w:r>
      <w:r w:rsidR="00E029DC">
        <w:rPr>
          <w:rFonts w:ascii="Arial" w:hAnsi="Arial" w:cs="Arial"/>
          <w:color w:val="000000"/>
        </w:rPr>
        <w:t xml:space="preserve"> </w:t>
      </w:r>
      <w:r w:rsidR="00214814">
        <w:rPr>
          <w:rFonts w:ascii="Arial" w:hAnsi="Arial" w:cs="Arial"/>
          <w:color w:val="000000"/>
        </w:rPr>
        <w:t>12</w:t>
      </w:r>
      <w:r w:rsidR="00214814" w:rsidRPr="00214814">
        <w:rPr>
          <w:rFonts w:ascii="Arial" w:hAnsi="Arial" w:cs="Arial"/>
          <w:color w:val="000000"/>
          <w:vertAlign w:val="superscript"/>
        </w:rPr>
        <w:t>th</w:t>
      </w:r>
      <w:r w:rsidR="00214814">
        <w:rPr>
          <w:rFonts w:ascii="Arial" w:hAnsi="Arial" w:cs="Arial"/>
          <w:color w:val="000000"/>
        </w:rPr>
        <w:t xml:space="preserve"> December 2022</w:t>
      </w:r>
      <w:r>
        <w:rPr>
          <w:rFonts w:ascii="Arial" w:hAnsi="Arial" w:cs="Arial"/>
          <w:color w:val="000000"/>
        </w:rPr>
        <w:t>.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w:t>
      </w:r>
      <w:r w:rsidR="005B1106">
        <w:rPr>
          <w:rFonts w:ascii="Arial" w:hAnsi="Arial" w:cs="Arial"/>
          <w:color w:val="000000"/>
        </w:rPr>
        <w:t>.</w:t>
      </w:r>
      <w:r>
        <w:rPr>
          <w:rFonts w:ascii="Arial" w:hAnsi="Arial" w:cs="Arial"/>
          <w:color w:val="000000"/>
        </w:rPr>
        <w:t xml:space="preserve">  </w:t>
      </w:r>
    </w:p>
    <w:p w14:paraId="6B0107D8" w14:textId="77777777" w:rsidR="00867AFE" w:rsidRDefault="00867AFE">
      <w:pPr>
        <w:widowControl w:val="0"/>
        <w:autoSpaceDE w:val="0"/>
        <w:autoSpaceDN w:val="0"/>
        <w:adjustRightInd w:val="0"/>
        <w:spacing w:after="60" w:line="240" w:lineRule="auto"/>
        <w:ind w:left="687"/>
        <w:rPr>
          <w:rFonts w:ascii="Arial" w:hAnsi="Arial" w:cs="Arial"/>
          <w:sz w:val="24"/>
          <w:szCs w:val="24"/>
        </w:rPr>
      </w:pPr>
    </w:p>
    <w:p w14:paraId="2196E52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34E2C4FE" w14:textId="77777777" w:rsidR="00867AFE" w:rsidRDefault="00867AFE">
      <w:pPr>
        <w:widowControl w:val="0"/>
        <w:autoSpaceDE w:val="0"/>
        <w:autoSpaceDN w:val="0"/>
        <w:adjustRightInd w:val="0"/>
        <w:spacing w:after="60" w:line="240" w:lineRule="auto"/>
        <w:ind w:left="687"/>
        <w:rPr>
          <w:rFonts w:ascii="Arial" w:hAnsi="Arial" w:cs="Arial"/>
          <w:sz w:val="24"/>
          <w:szCs w:val="24"/>
        </w:rPr>
      </w:pPr>
    </w:p>
    <w:p w14:paraId="7AAC0F5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35D5C9AF"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E4.     The DSP is accredited to OFFICIAL SENSITIVE. Material that is protectively marked above this classification must not be uploaded to the DSP. Please contact Julie.Harris206@mod.gov.uk if you have a requirement to submit documents above OFFICIAL SENSITIVE</w:t>
      </w:r>
    </w:p>
    <w:p w14:paraId="65A71E41"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E5.     You must not upload any ITAR or Export Controlled information as part of your Tender or ITT documentation into the DSP. You must contact Julie.Harris206@mod.gov.uk to discuss any exchange of ITAR or Export Controlled information. You must ensure that you have the relevant permissions to transfer information to the Authority.</w:t>
      </w:r>
    </w:p>
    <w:p w14:paraId="5740A217"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65973D9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14:paraId="7621F57C" w14:textId="25C7DE96"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E7.</w:t>
      </w:r>
      <w:r w:rsidR="003B2F08">
        <w:rPr>
          <w:rFonts w:ascii="Arial" w:hAnsi="Arial" w:cs="Arial"/>
          <w:color w:val="000000"/>
        </w:rPr>
        <w:t xml:space="preserve"> Not Applicable.</w:t>
      </w:r>
    </w:p>
    <w:p w14:paraId="0FD38206" w14:textId="77777777" w:rsidR="00867AFE" w:rsidRDefault="00867AFE">
      <w:pPr>
        <w:widowControl w:val="0"/>
        <w:autoSpaceDE w:val="0"/>
        <w:autoSpaceDN w:val="0"/>
        <w:adjustRightInd w:val="0"/>
        <w:spacing w:after="0" w:line="240" w:lineRule="auto"/>
        <w:ind w:left="120"/>
        <w:rPr>
          <w:rFonts w:ascii="Arial" w:hAnsi="Arial" w:cs="Arial"/>
          <w:sz w:val="24"/>
          <w:szCs w:val="24"/>
        </w:rPr>
      </w:pPr>
      <w:bookmarkStart w:id="10" w:name="#_Hlk24705753"/>
      <w:bookmarkEnd w:id="10"/>
    </w:p>
    <w:p w14:paraId="0461F685"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3D3AFDFF" w14:textId="0F970C16" w:rsidR="00867AFE" w:rsidRPr="003B2F08" w:rsidRDefault="002F224A">
      <w:pPr>
        <w:widowControl w:val="0"/>
        <w:autoSpaceDE w:val="0"/>
        <w:autoSpaceDN w:val="0"/>
        <w:adjustRightInd w:val="0"/>
        <w:spacing w:before="120" w:after="180" w:line="240" w:lineRule="auto"/>
        <w:ind w:left="120"/>
        <w:rPr>
          <w:rFonts w:ascii="Arial" w:hAnsi="Arial" w:cs="Arial"/>
          <w:sz w:val="24"/>
          <w:szCs w:val="24"/>
        </w:rPr>
      </w:pPr>
      <w:r w:rsidRPr="003B2F08">
        <w:rPr>
          <w:rFonts w:ascii="Arial" w:hAnsi="Arial" w:cs="Arial"/>
        </w:rPr>
        <w:t xml:space="preserve">E8. </w:t>
      </w:r>
      <w:r w:rsidR="003B2F08">
        <w:rPr>
          <w:rFonts w:ascii="Arial" w:hAnsi="Arial" w:cs="Arial"/>
        </w:rPr>
        <w:t>Not Applicable.</w:t>
      </w:r>
      <w:r w:rsidRPr="003B2F08">
        <w:rPr>
          <w:rFonts w:ascii="Arial" w:hAnsi="Arial" w:cs="Arial"/>
        </w:rPr>
        <w:t xml:space="preserve">    </w:t>
      </w:r>
    </w:p>
    <w:p w14:paraId="70DB54E2"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14:paraId="29544DB3" w14:textId="54EDDEDE" w:rsidR="00175287" w:rsidRDefault="002F224A" w:rsidP="00175287">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E9.     </w:t>
      </w:r>
      <w:r w:rsidR="00175287">
        <w:rPr>
          <w:rFonts w:ascii="Arial" w:hAnsi="Arial" w:cs="Arial"/>
          <w:color w:val="000000"/>
        </w:rPr>
        <w:t xml:space="preserve">Samples are not required. </w:t>
      </w:r>
    </w:p>
    <w:p w14:paraId="4EA7DE3A" w14:textId="448BCDB4"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w:t>
      </w:r>
    </w:p>
    <w:p w14:paraId="19054452" w14:textId="77777777" w:rsidR="00867AFE" w:rsidRDefault="00867AFE">
      <w:pPr>
        <w:widowControl w:val="0"/>
        <w:autoSpaceDE w:val="0"/>
        <w:autoSpaceDN w:val="0"/>
        <w:adjustRightInd w:val="0"/>
        <w:spacing w:before="120" w:after="180" w:line="240" w:lineRule="auto"/>
        <w:ind w:left="120" w:firstLine="567"/>
        <w:rPr>
          <w:rFonts w:ascii="Arial" w:hAnsi="Arial" w:cs="Arial"/>
          <w:sz w:val="24"/>
          <w:szCs w:val="24"/>
        </w:rPr>
      </w:pPr>
    </w:p>
    <w:p w14:paraId="7A1AAAD1" w14:textId="77777777"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2D5A7B6C" w14:textId="516F5FB2" w:rsidR="00867AFE" w:rsidRDefault="002F224A" w:rsidP="00C324FA">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11" w:name="_Toc501022446_1_9"/>
      <w:r>
        <w:rPr>
          <w:rFonts w:ascii="Arial" w:hAnsi="Arial" w:cs="Arial"/>
          <w:b/>
          <w:bCs/>
          <w:color w:val="000000"/>
        </w:rPr>
        <w:t>Section F - Conditions of Tendering</w:t>
      </w:r>
      <w:bookmarkEnd w:id="11"/>
    </w:p>
    <w:p w14:paraId="033DBB4D" w14:textId="77777777" w:rsidR="00867AFE" w:rsidRDefault="002F224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72471D03" w14:textId="6ED230A9" w:rsidR="00867AFE" w:rsidRDefault="002F224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 xml:space="preserve">(Edn </w:t>
      </w:r>
      <w:r w:rsidR="00070E17">
        <w:rPr>
          <w:rFonts w:ascii="Arial" w:hAnsi="Arial" w:cs="Arial"/>
          <w:color w:val="000000"/>
        </w:rPr>
        <w:t>11</w:t>
      </w:r>
      <w:r>
        <w:rPr>
          <w:rFonts w:ascii="Arial" w:hAnsi="Arial" w:cs="Arial"/>
          <w:color w:val="000000"/>
        </w:rPr>
        <w:t>/22)</w:t>
      </w:r>
    </w:p>
    <w:p w14:paraId="2D30E418" w14:textId="437573AD" w:rsidR="00867AFE" w:rsidRDefault="00867AFE">
      <w:pPr>
        <w:widowControl w:val="0"/>
        <w:autoSpaceDE w:val="0"/>
        <w:autoSpaceDN w:val="0"/>
        <w:adjustRightInd w:val="0"/>
        <w:spacing w:after="60" w:line="240" w:lineRule="auto"/>
        <w:ind w:left="120"/>
        <w:jc w:val="right"/>
        <w:rPr>
          <w:rFonts w:ascii="Arial" w:hAnsi="Arial" w:cs="Arial"/>
          <w:color w:val="000000"/>
        </w:rPr>
      </w:pPr>
    </w:p>
    <w:p w14:paraId="47AB3BC5"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0F20C03F"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767BF5E5"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vary the terms of this ITT in accordance with applicable law; </w:t>
      </w:r>
    </w:p>
    <w:p w14:paraId="0C953733"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seek clarification or additional documents in respect of a Tenderer’s submission during the Tender evaluation where necessary for the purpose of carrying out a fair evaluation. Tenderers are asked to respond to such requests promptly;</w:t>
      </w:r>
    </w:p>
    <w:p w14:paraId="53734D4F"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visit your site;</w:t>
      </w:r>
    </w:p>
    <w:p w14:paraId="0969A8DE"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disqualify any Tenderer that submits a non-compliant Tender in accordance with the instructions or conditions of this ITT;</w:t>
      </w:r>
    </w:p>
    <w:p w14:paraId="358005F8"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disqualify any Tenderer that is guilty of misrepresentation in relation to its Tender, expression of interest, the dynamic PQQ or the tender process;</w:t>
      </w:r>
    </w:p>
    <w:p w14:paraId="0B71D337"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re-assess your suitability to remain in the competition, for example where there is a material change in the information submitted in and relating to the PQQ response, see paragraphs A31 to A34;</w:t>
      </w:r>
    </w:p>
    <w:p w14:paraId="28C08979"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withdraw this ITT at any time, or choose not to award any Contract as a result of this tender process, or re-invite Tenders on the same or any alternative basis;</w:t>
      </w:r>
    </w:p>
    <w:p w14:paraId="7D66AC0A"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66E2E79A"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i.     choose not to award any Contract as a result of the current tender process;  </w:t>
      </w:r>
    </w:p>
    <w:p w14:paraId="29DBF569"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j.     where it is considered appropriate, ask for an explanation of the costs or price proposed in the Tender where the Tender appears to be abnormally low;</w:t>
      </w:r>
    </w:p>
    <w:p w14:paraId="76627749"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F3.        The Contract will be effective when both parties sign the Contract.  The Contract will be issued by the Authority via a DEFFORM 8, to the address you provide, on or before the end of the validity period specified in paragraph C3.</w:t>
      </w:r>
    </w:p>
    <w:p w14:paraId="3A8729ED"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6E602D0E"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7AAD689F"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69938363"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5B244EE5"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1AF3908B"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0CFCE6D0"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5D2F6385"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7E09DABA"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5B19039C"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69AC6331" w14:textId="77777777" w:rsidR="00867AFE" w:rsidRPr="00C324FA" w:rsidRDefault="002F224A">
      <w:pPr>
        <w:widowControl w:val="0"/>
        <w:tabs>
          <w:tab w:val="left" w:pos="120"/>
        </w:tabs>
        <w:autoSpaceDE w:val="0"/>
        <w:autoSpaceDN w:val="0"/>
        <w:adjustRightInd w:val="0"/>
        <w:spacing w:before="120" w:after="0" w:line="240" w:lineRule="auto"/>
        <w:ind w:left="120" w:firstLine="491"/>
        <w:rPr>
          <w:rFonts w:ascii="Arial" w:hAnsi="Arial" w:cs="Arial"/>
        </w:rPr>
      </w:pPr>
      <w:r>
        <w:rPr>
          <w:rFonts w:ascii="Symbol" w:hAnsi="Symbol" w:cs="Symbol"/>
          <w:color w:val="000000"/>
          <w:sz w:val="20"/>
          <w:szCs w:val="20"/>
        </w:rPr>
        <w:t>·</w:t>
      </w:r>
      <w:r>
        <w:rPr>
          <w:rFonts w:ascii="Arial" w:hAnsi="Arial" w:cs="Arial"/>
          <w:sz w:val="24"/>
          <w:szCs w:val="24"/>
        </w:rPr>
        <w:tab/>
      </w:r>
      <w:r w:rsidRPr="00C324FA">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156641BE" w14:textId="77777777" w:rsidR="00867AFE" w:rsidRPr="00C324FA" w:rsidRDefault="002F224A">
      <w:pPr>
        <w:widowControl w:val="0"/>
        <w:tabs>
          <w:tab w:val="left" w:pos="120"/>
        </w:tabs>
        <w:autoSpaceDE w:val="0"/>
        <w:autoSpaceDN w:val="0"/>
        <w:adjustRightInd w:val="0"/>
        <w:spacing w:before="120" w:after="0" w:line="240" w:lineRule="auto"/>
        <w:ind w:left="120" w:firstLine="491"/>
        <w:rPr>
          <w:rFonts w:ascii="Arial" w:hAnsi="Arial" w:cs="Arial"/>
        </w:rPr>
      </w:pPr>
      <w:r w:rsidRPr="00C324FA">
        <w:rPr>
          <w:rFonts w:ascii="Arial" w:hAnsi="Arial" w:cs="Arial"/>
          <w:color w:val="000000"/>
        </w:rPr>
        <w:t>·</w:t>
      </w:r>
      <w:r w:rsidRPr="00C324FA">
        <w:rPr>
          <w:rFonts w:ascii="Arial" w:hAnsi="Arial" w:cs="Arial"/>
        </w:rPr>
        <w:tab/>
      </w:r>
      <w:r w:rsidRPr="00C324FA">
        <w:rPr>
          <w:rFonts w:ascii="Arial" w:hAnsi="Arial" w:cs="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0EF4E1EE" w14:textId="77777777" w:rsidR="00867AFE" w:rsidRPr="00C324FA" w:rsidRDefault="002F224A">
      <w:pPr>
        <w:widowControl w:val="0"/>
        <w:tabs>
          <w:tab w:val="left" w:pos="120"/>
        </w:tabs>
        <w:autoSpaceDE w:val="0"/>
        <w:autoSpaceDN w:val="0"/>
        <w:adjustRightInd w:val="0"/>
        <w:spacing w:before="120" w:after="0" w:line="240" w:lineRule="auto"/>
        <w:ind w:left="120" w:firstLine="491"/>
        <w:rPr>
          <w:rFonts w:ascii="Arial" w:hAnsi="Arial" w:cs="Arial"/>
        </w:rPr>
      </w:pPr>
      <w:r w:rsidRPr="00C324FA">
        <w:rPr>
          <w:rFonts w:ascii="Arial" w:hAnsi="Arial" w:cs="Arial"/>
          <w:color w:val="000000"/>
        </w:rPr>
        <w:t>·</w:t>
      </w:r>
      <w:r w:rsidRPr="00C324FA">
        <w:rPr>
          <w:rFonts w:ascii="Arial" w:hAnsi="Arial" w:cs="Arial"/>
        </w:rPr>
        <w:tab/>
      </w:r>
      <w:r w:rsidRPr="00C324FA">
        <w:rPr>
          <w:rFonts w:ascii="Arial" w:hAnsi="Arial" w:cs="Arial"/>
          <w:color w:val="000000"/>
        </w:rPr>
        <w:t>enter into any agreement or arrangement with any other person that has the effect of prohibiting or excluding that person from submitting a Tender;</w:t>
      </w:r>
    </w:p>
    <w:p w14:paraId="638C1B02" w14:textId="77777777" w:rsidR="00867AFE" w:rsidRPr="00C324FA" w:rsidRDefault="002F224A">
      <w:pPr>
        <w:widowControl w:val="0"/>
        <w:tabs>
          <w:tab w:val="left" w:pos="120"/>
        </w:tabs>
        <w:autoSpaceDE w:val="0"/>
        <w:autoSpaceDN w:val="0"/>
        <w:adjustRightInd w:val="0"/>
        <w:spacing w:before="120" w:after="0" w:line="240" w:lineRule="auto"/>
        <w:ind w:left="120" w:firstLine="491"/>
        <w:rPr>
          <w:rFonts w:ascii="Arial" w:hAnsi="Arial" w:cs="Arial"/>
        </w:rPr>
      </w:pPr>
      <w:r w:rsidRPr="00C324FA">
        <w:rPr>
          <w:rFonts w:ascii="Arial" w:hAnsi="Arial" w:cs="Arial"/>
          <w:color w:val="000000"/>
        </w:rPr>
        <w:t>·</w:t>
      </w:r>
      <w:r w:rsidRPr="00C324FA">
        <w:rPr>
          <w:rFonts w:ascii="Arial" w:hAnsi="Arial" w:cs="Arial"/>
        </w:rPr>
        <w:tab/>
      </w:r>
      <w:r w:rsidRPr="00C324FA">
        <w:rPr>
          <w:rFonts w:ascii="Arial" w:hAnsi="Arial" w:cs="Arial"/>
          <w:color w:val="000000"/>
        </w:rPr>
        <w:t>canvass the Authority or any employees or agents of the Authority in relation to this procurement; or</w:t>
      </w:r>
    </w:p>
    <w:p w14:paraId="10F51ABC" w14:textId="77777777" w:rsidR="00867AFE" w:rsidRPr="00C324FA" w:rsidRDefault="002F224A">
      <w:pPr>
        <w:widowControl w:val="0"/>
        <w:tabs>
          <w:tab w:val="left" w:pos="120"/>
        </w:tabs>
        <w:autoSpaceDE w:val="0"/>
        <w:autoSpaceDN w:val="0"/>
        <w:adjustRightInd w:val="0"/>
        <w:spacing w:before="120" w:after="0" w:line="240" w:lineRule="auto"/>
        <w:ind w:left="120" w:firstLine="491"/>
        <w:rPr>
          <w:rFonts w:ascii="Arial" w:hAnsi="Arial" w:cs="Arial"/>
        </w:rPr>
      </w:pPr>
      <w:r w:rsidRPr="00C324FA">
        <w:rPr>
          <w:rFonts w:ascii="Arial" w:hAnsi="Arial" w:cs="Arial"/>
          <w:color w:val="000000"/>
        </w:rPr>
        <w:t>·</w:t>
      </w:r>
      <w:r w:rsidRPr="00C324FA">
        <w:rPr>
          <w:rFonts w:ascii="Arial" w:hAnsi="Arial" w:cs="Arial"/>
        </w:rPr>
        <w:tab/>
      </w:r>
      <w:r w:rsidRPr="00C324FA">
        <w:rPr>
          <w:rFonts w:ascii="Arial" w:hAnsi="Arial" w:cs="Arial"/>
          <w:color w:val="000000"/>
        </w:rPr>
        <w:t>attempt to obtain information from any of the employees or agents of the Authority or their advisors concerning another Tenderer or Tender.</w:t>
      </w:r>
    </w:p>
    <w:p w14:paraId="1CB64AA7" w14:textId="77777777" w:rsidR="00092E34" w:rsidRDefault="00092E34">
      <w:pPr>
        <w:widowControl w:val="0"/>
        <w:autoSpaceDE w:val="0"/>
        <w:autoSpaceDN w:val="0"/>
        <w:adjustRightInd w:val="0"/>
        <w:spacing w:before="120" w:after="180" w:line="240" w:lineRule="auto"/>
        <w:ind w:left="120"/>
        <w:rPr>
          <w:rFonts w:ascii="Arial" w:hAnsi="Arial" w:cs="Arial"/>
          <w:color w:val="000000"/>
        </w:rPr>
      </w:pPr>
    </w:p>
    <w:p w14:paraId="2E7E42A2" w14:textId="33E18212" w:rsidR="006C4E80" w:rsidRDefault="00A87612">
      <w:pPr>
        <w:widowControl w:val="0"/>
        <w:autoSpaceDE w:val="0"/>
        <w:autoSpaceDN w:val="0"/>
        <w:adjustRightInd w:val="0"/>
        <w:spacing w:before="120" w:after="180" w:line="240" w:lineRule="auto"/>
        <w:ind w:left="120"/>
        <w:rPr>
          <w:rFonts w:ascii="Arial" w:hAnsi="Arial" w:cs="Arial"/>
          <w:color w:val="000000"/>
        </w:rPr>
      </w:pPr>
      <w:r>
        <w:rPr>
          <w:rFonts w:ascii="Arial" w:hAnsi="Arial" w:cs="Arial"/>
          <w:color w:val="000000"/>
        </w:rPr>
        <w:t>F8. Where you have provided advi</w:t>
      </w:r>
      <w:r w:rsidR="00092E34">
        <w:rPr>
          <w:rFonts w:ascii="Arial" w:hAnsi="Arial" w:cs="Arial"/>
          <w:color w:val="000000"/>
        </w:rPr>
        <w:t>c</w:t>
      </w:r>
      <w:r>
        <w:rPr>
          <w:rFonts w:ascii="Arial" w:hAnsi="Arial" w:cs="Arial"/>
          <w:color w:val="000000"/>
        </w:rPr>
        <w:t xml:space="preserve">e to the Authority in relation to this procurement procedure or otherwise have been or are involved in any way in the preparation or conduct of </w:t>
      </w:r>
      <w:r w:rsidR="00092E34">
        <w:rPr>
          <w:rFonts w:ascii="Arial" w:hAnsi="Arial" w:cs="Arial"/>
          <w:color w:val="000000"/>
        </w:rPr>
        <w:t>this procurement procedure or where any other actual or</w:t>
      </w:r>
      <w:r w:rsidR="00E0457C">
        <w:rPr>
          <w:rFonts w:ascii="Arial" w:hAnsi="Arial" w:cs="Arial"/>
          <w:color w:val="000000"/>
        </w:rPr>
        <w:t xml:space="preserve"> potential Conflict of Interest (COI)</w:t>
      </w:r>
      <w:r w:rsidR="00B14F68">
        <w:rPr>
          <w:rFonts w:ascii="Arial" w:hAnsi="Arial" w:cs="Arial"/>
          <w:color w:val="000000"/>
        </w:rPr>
        <w:t xml:space="preserve"> exists, arises or may arise or any situation</w:t>
      </w:r>
      <w:r w:rsidR="00330BD2">
        <w:rPr>
          <w:rFonts w:ascii="Arial" w:hAnsi="Arial" w:cs="Arial"/>
          <w:color w:val="000000"/>
        </w:rPr>
        <w:t xml:space="preserve"> </w:t>
      </w:r>
      <w:r w:rsidR="00B14F68">
        <w:rPr>
          <w:rFonts w:ascii="Arial" w:hAnsi="Arial" w:cs="Arial"/>
          <w:color w:val="000000"/>
        </w:rPr>
        <w:t xml:space="preserve">arises that might give the perception </w:t>
      </w:r>
      <w:r w:rsidR="00330BD2">
        <w:rPr>
          <w:rFonts w:ascii="Arial" w:hAnsi="Arial" w:cs="Arial"/>
          <w:color w:val="000000"/>
        </w:rPr>
        <w:t xml:space="preserve">of a COI at any point before the Contract award decision, you must notify the Authority immediately.  </w:t>
      </w:r>
      <w:r>
        <w:rPr>
          <w:rFonts w:ascii="Arial" w:hAnsi="Arial" w:cs="Arial"/>
          <w:color w:val="000000"/>
        </w:rPr>
        <w:t xml:space="preserve"> </w:t>
      </w:r>
    </w:p>
    <w:p w14:paraId="3411927E"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212DB402"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the manner of operation and management;</w:t>
      </w:r>
    </w:p>
    <w:p w14:paraId="715F6819"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roles and responsibilities;</w:t>
      </w:r>
    </w:p>
    <w:p w14:paraId="742969D6"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standards for integrity and fair dealing;</w:t>
      </w:r>
    </w:p>
    <w:p w14:paraId="73CE202A"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45B4DAFA"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confidentiality and/or non-disclosure agreements (e.g. DEFFORM 702);</w:t>
      </w:r>
    </w:p>
    <w:p w14:paraId="46417C11"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the Authority’s rights of audit; and</w:t>
      </w:r>
    </w:p>
    <w:p w14:paraId="59416A72"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physical and managerial separation.</w:t>
      </w:r>
    </w:p>
    <w:p w14:paraId="3D9D8230" w14:textId="7E01F441"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F10.     Tenderers are ultimately responsible for ensuring that no </w:t>
      </w:r>
      <w:r w:rsidR="0075138A">
        <w:rPr>
          <w:rFonts w:ascii="Arial" w:hAnsi="Arial" w:cs="Arial"/>
          <w:color w:val="000000"/>
        </w:rPr>
        <w:t>Conflicts of Interest</w:t>
      </w:r>
      <w:r>
        <w:rPr>
          <w:rFonts w:ascii="Arial" w:hAnsi="Arial" w:cs="Arial"/>
          <w:color w:val="000000"/>
        </w:rPr>
        <w:t xml:space="preserve"> exist between the Tenderer and </w:t>
      </w:r>
      <w:r w:rsidR="0075138A">
        <w:rPr>
          <w:rFonts w:ascii="Arial" w:hAnsi="Arial" w:cs="Arial"/>
          <w:color w:val="000000"/>
        </w:rPr>
        <w:t>their a</w:t>
      </w:r>
      <w:r>
        <w:rPr>
          <w:rFonts w:ascii="Arial" w:hAnsi="Arial" w:cs="Arial"/>
          <w:color w:val="000000"/>
        </w:rPr>
        <w:t>dvisers, and the Authority and its advisers. Any Tenderer who fails to comply with th</w:t>
      </w:r>
      <w:r w:rsidR="00D6018F">
        <w:rPr>
          <w:rFonts w:ascii="Arial" w:hAnsi="Arial" w:cs="Arial"/>
          <w:color w:val="000000"/>
        </w:rPr>
        <w:t xml:space="preserve">e </w:t>
      </w:r>
      <w:r>
        <w:rPr>
          <w:rFonts w:ascii="Arial" w:hAnsi="Arial" w:cs="Arial"/>
          <w:color w:val="000000"/>
        </w:rPr>
        <w:t>requirement</w:t>
      </w:r>
      <w:r w:rsidR="00D6018F">
        <w:rPr>
          <w:rFonts w:ascii="Arial" w:hAnsi="Arial" w:cs="Arial"/>
          <w:color w:val="000000"/>
        </w:rPr>
        <w:t xml:space="preserve">s described at </w:t>
      </w:r>
      <w:r w:rsidR="00DE2E71">
        <w:rPr>
          <w:rFonts w:ascii="Arial" w:hAnsi="Arial" w:cs="Arial"/>
          <w:color w:val="000000"/>
        </w:rPr>
        <w:t>paragraphs</w:t>
      </w:r>
      <w:r w:rsidR="00D6018F">
        <w:rPr>
          <w:rFonts w:ascii="Arial" w:hAnsi="Arial" w:cs="Arial"/>
          <w:color w:val="000000"/>
        </w:rPr>
        <w:t xml:space="preserve"> F7 to F10 </w:t>
      </w:r>
      <w:r>
        <w:rPr>
          <w:rFonts w:ascii="Arial" w:hAnsi="Arial" w:cs="Arial"/>
          <w:color w:val="000000"/>
        </w:rPr>
        <w:t xml:space="preserve"> (including where the Authority does not deem the proposed Compliance Regime to be of a standard which appropriately manages the conflict) may be disqualified from the procurement at the discretion of the Authority.</w:t>
      </w:r>
    </w:p>
    <w:p w14:paraId="5E983F0E"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11B7F134"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58AD07B2"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010D0D29"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4B243AF9"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47F74091"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374D9E8"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64D89450"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63BEA4CA"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3C4D085"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508050D0"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65A914E0"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2292C2FF"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734F808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4C01ED31"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00F55549" w14:textId="52AC1F80"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F20. </w:t>
      </w:r>
      <w:r w:rsidR="00013F5B">
        <w:rPr>
          <w:rFonts w:ascii="Arial" w:hAnsi="Arial" w:cs="Arial"/>
          <w:color w:val="000000"/>
        </w:rPr>
        <w:t>Not Applicable.</w:t>
      </w:r>
    </w:p>
    <w:p w14:paraId="5ED574E2" w14:textId="77777777"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5388E4D1" w14:textId="0B07EF23" w:rsidR="00867AFE" w:rsidRDefault="002F224A" w:rsidP="00013F5B">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t xml:space="preserve"> </w:t>
      </w:r>
    </w:p>
    <w:p w14:paraId="45BF1738"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12" w:name="_Toc501022446_1_10"/>
      <w:r>
        <w:rPr>
          <w:rFonts w:ascii="Arial" w:hAnsi="Arial" w:cs="Arial"/>
          <w:b/>
          <w:bCs/>
          <w:color w:val="000000"/>
        </w:rPr>
        <w:t>DEFFORM 47 Annex A</w:t>
      </w:r>
      <w:bookmarkEnd w:id="12"/>
    </w:p>
    <w:p w14:paraId="4EEA8B65" w14:textId="77777777" w:rsidR="00867AFE" w:rsidRDefault="002F224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16F2898B" w14:textId="0D9FEA6F" w:rsidR="00867AFE" w:rsidRDefault="002F224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 xml:space="preserve">(Edn </w:t>
      </w:r>
      <w:r w:rsidR="00070E17">
        <w:rPr>
          <w:rFonts w:ascii="Arial" w:hAnsi="Arial" w:cs="Arial"/>
          <w:color w:val="000000"/>
        </w:rPr>
        <w:t>11</w:t>
      </w:r>
      <w:r>
        <w:rPr>
          <w:rFonts w:ascii="Arial" w:hAnsi="Arial" w:cs="Arial"/>
          <w:color w:val="000000"/>
        </w:rPr>
        <w:t>/22)</w:t>
      </w:r>
    </w:p>
    <w:p w14:paraId="719369E4" w14:textId="77777777" w:rsidR="00867AFE" w:rsidRDefault="002F224A">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F524C36" w14:textId="77777777" w:rsidR="00867AFE" w:rsidRDefault="00867AFE">
      <w:pPr>
        <w:widowControl w:val="0"/>
        <w:autoSpaceDE w:val="0"/>
        <w:autoSpaceDN w:val="0"/>
        <w:adjustRightInd w:val="0"/>
        <w:spacing w:after="60" w:line="240" w:lineRule="auto"/>
        <w:ind w:left="120"/>
        <w:jc w:val="center"/>
        <w:rPr>
          <w:rFonts w:ascii="Arial" w:hAnsi="Arial" w:cs="Arial"/>
          <w:sz w:val="24"/>
          <w:szCs w:val="24"/>
        </w:rPr>
      </w:pPr>
    </w:p>
    <w:p w14:paraId="53427B2C" w14:textId="6AF30B4D" w:rsidR="00867AFE" w:rsidRDefault="002F224A">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r w:rsidR="00013F5B">
        <w:rPr>
          <w:rFonts w:ascii="Arial" w:hAnsi="Arial" w:cs="Arial"/>
          <w:b/>
          <w:bCs/>
          <w:color w:val="000000"/>
          <w:u w:val="single"/>
        </w:rPr>
        <w:t xml:space="preserve"> 702020450</w:t>
      </w:r>
    </w:p>
    <w:p w14:paraId="387C32BB" w14:textId="77777777" w:rsidR="00867AFE" w:rsidRDefault="00867AFE">
      <w:pPr>
        <w:widowControl w:val="0"/>
        <w:autoSpaceDE w:val="0"/>
        <w:autoSpaceDN w:val="0"/>
        <w:adjustRightInd w:val="0"/>
        <w:spacing w:after="60" w:line="240" w:lineRule="auto"/>
        <w:ind w:left="120"/>
        <w:jc w:val="both"/>
        <w:rPr>
          <w:rFonts w:ascii="Arial" w:hAnsi="Arial" w:cs="Arial"/>
          <w:sz w:val="24"/>
          <w:szCs w:val="24"/>
        </w:rPr>
      </w:pPr>
    </w:p>
    <w:p w14:paraId="0FB3116B" w14:textId="77777777" w:rsidR="00867AFE" w:rsidRDefault="002F224A">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63AFF569"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7066982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9782" w:type="dxa"/>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867AFE" w:rsidRPr="002F224A" w14:paraId="4A43C322" w14:textId="77777777" w:rsidTr="00EF5FF1">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14:paraId="2AE91127" w14:textId="77777777" w:rsidR="00867AFE" w:rsidRPr="002F224A" w:rsidRDefault="002F224A">
            <w:pPr>
              <w:widowControl w:val="0"/>
              <w:autoSpaceDE w:val="0"/>
              <w:autoSpaceDN w:val="0"/>
              <w:adjustRightInd w:val="0"/>
              <w:spacing w:before="90" w:after="114" w:line="240" w:lineRule="auto"/>
              <w:ind w:left="128" w:right="18"/>
              <w:rPr>
                <w:rFonts w:ascii="Arial" w:hAnsi="Arial" w:cs="Arial"/>
                <w:sz w:val="24"/>
                <w:szCs w:val="24"/>
              </w:rPr>
            </w:pPr>
            <w:r w:rsidRPr="002F224A">
              <w:rPr>
                <w:rFonts w:ascii="Arial" w:hAnsi="Arial" w:cs="Arial"/>
                <w:b/>
                <w:bCs/>
                <w:color w:val="000000"/>
              </w:rPr>
              <w:t xml:space="preserve">Applicable Law </w:t>
            </w:r>
          </w:p>
        </w:tc>
      </w:tr>
      <w:tr w:rsidR="00867AFE" w:rsidRPr="002F224A" w14:paraId="7FFE3810" w14:textId="77777777" w:rsidTr="00EF5FF1">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24A1D182" w14:textId="77777777" w:rsidR="00867AFE" w:rsidRPr="002F224A" w:rsidRDefault="002F224A">
            <w:pPr>
              <w:widowControl w:val="0"/>
              <w:autoSpaceDE w:val="0"/>
              <w:autoSpaceDN w:val="0"/>
              <w:adjustRightInd w:val="0"/>
              <w:spacing w:before="90" w:after="60" w:line="240" w:lineRule="auto"/>
              <w:ind w:left="128" w:right="16"/>
              <w:rPr>
                <w:rFonts w:ascii="Arial" w:hAnsi="Arial" w:cs="Arial"/>
                <w:color w:val="000000"/>
              </w:rPr>
            </w:pPr>
            <w:r w:rsidRPr="002F224A">
              <w:rPr>
                <w:rFonts w:ascii="Arial" w:hAnsi="Arial" w:cs="Arial"/>
                <w:color w:val="000000"/>
              </w:rPr>
              <w:t>I agree that any contract resulting from this competition shall be subject to English Law</w:t>
            </w:r>
          </w:p>
          <w:p w14:paraId="6EEF401D" w14:textId="77777777" w:rsidR="00867AFE" w:rsidRPr="002F224A" w:rsidRDefault="00867AFE">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14:paraId="6B7B9B35" w14:textId="77777777" w:rsidR="00867AFE" w:rsidRPr="002F224A" w:rsidRDefault="002F224A">
            <w:pPr>
              <w:widowControl w:val="0"/>
              <w:autoSpaceDE w:val="0"/>
              <w:autoSpaceDN w:val="0"/>
              <w:adjustRightInd w:val="0"/>
              <w:spacing w:before="90" w:after="60" w:line="240" w:lineRule="auto"/>
              <w:ind w:left="132"/>
              <w:rPr>
                <w:rFonts w:ascii="Arial" w:hAnsi="Arial" w:cs="Arial"/>
                <w:sz w:val="24"/>
                <w:szCs w:val="24"/>
              </w:rPr>
            </w:pPr>
            <w:r w:rsidRPr="002F224A">
              <w:rPr>
                <w:rFonts w:ascii="Arial" w:hAnsi="Arial" w:cs="Arial"/>
                <w:color w:val="000000"/>
              </w:rPr>
              <w:t>Yes / No</w:t>
            </w:r>
          </w:p>
        </w:tc>
      </w:tr>
      <w:tr w:rsidR="00867AFE" w:rsidRPr="002F224A" w14:paraId="2B8B15EE" w14:textId="77777777" w:rsidTr="00EF5FF1">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6B9A8BC" w14:textId="77777777" w:rsidR="00867AFE" w:rsidRPr="002F224A" w:rsidRDefault="002F224A">
            <w:pPr>
              <w:widowControl w:val="0"/>
              <w:autoSpaceDE w:val="0"/>
              <w:autoSpaceDN w:val="0"/>
              <w:adjustRightInd w:val="0"/>
              <w:spacing w:before="54" w:after="114" w:line="240" w:lineRule="auto"/>
              <w:ind w:left="128" w:right="18"/>
              <w:rPr>
                <w:rFonts w:ascii="Arial" w:hAnsi="Arial" w:cs="Arial"/>
                <w:sz w:val="24"/>
                <w:szCs w:val="24"/>
              </w:rPr>
            </w:pPr>
            <w:r w:rsidRPr="002F224A">
              <w:rPr>
                <w:rFonts w:ascii="Arial" w:hAnsi="Arial" w:cs="Arial"/>
                <w:b/>
                <w:bCs/>
                <w:color w:val="000000"/>
              </w:rPr>
              <w:t>Total Value of Tender (excluding VAT)</w:t>
            </w:r>
          </w:p>
        </w:tc>
      </w:tr>
      <w:tr w:rsidR="00867AFE" w:rsidRPr="002F224A" w14:paraId="74C96F5E" w14:textId="77777777" w:rsidTr="00EF5FF1">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1D518F1" w14:textId="77777777" w:rsidR="00867AFE" w:rsidRPr="002F224A" w:rsidRDefault="002F224A">
            <w:pPr>
              <w:widowControl w:val="0"/>
              <w:autoSpaceDE w:val="0"/>
              <w:autoSpaceDN w:val="0"/>
              <w:adjustRightInd w:val="0"/>
              <w:spacing w:before="120" w:after="180" w:line="240" w:lineRule="auto"/>
              <w:ind w:left="695" w:right="18"/>
              <w:rPr>
                <w:rFonts w:ascii="Arial" w:hAnsi="Arial" w:cs="Arial"/>
                <w:color w:val="000000"/>
              </w:rPr>
            </w:pPr>
            <w:r w:rsidRPr="002F224A">
              <w:rPr>
                <w:rFonts w:ascii="Arial" w:hAnsi="Arial" w:cs="Arial"/>
                <w:color w:val="000000"/>
              </w:rPr>
              <w:t xml:space="preserve">£  ……………………………………………………………………………………………………………………… </w:t>
            </w:r>
          </w:p>
          <w:p w14:paraId="372A81FC" w14:textId="77777777" w:rsidR="00867AFE" w:rsidRPr="002F224A" w:rsidRDefault="002F224A">
            <w:pPr>
              <w:widowControl w:val="0"/>
              <w:autoSpaceDE w:val="0"/>
              <w:autoSpaceDN w:val="0"/>
              <w:adjustRightInd w:val="0"/>
              <w:spacing w:before="120" w:after="180" w:line="240" w:lineRule="auto"/>
              <w:ind w:left="695" w:right="18"/>
              <w:rPr>
                <w:rFonts w:ascii="Arial" w:hAnsi="Arial" w:cs="Arial"/>
                <w:sz w:val="24"/>
                <w:szCs w:val="24"/>
              </w:rPr>
            </w:pPr>
            <w:r w:rsidRPr="002F224A">
              <w:rPr>
                <w:rFonts w:ascii="Arial" w:hAnsi="Arial" w:cs="Arial"/>
                <w:color w:val="000000"/>
              </w:rPr>
              <w:t>WORDS    ................................................................................................................................................................................</w:t>
            </w:r>
          </w:p>
        </w:tc>
      </w:tr>
      <w:tr w:rsidR="00867AFE" w:rsidRPr="002F224A" w14:paraId="33CEEDC1" w14:textId="77777777" w:rsidTr="00EF5FF1">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6EC26CA5" w14:textId="77777777" w:rsidR="00867AFE" w:rsidRPr="002F224A" w:rsidRDefault="002F224A">
            <w:pPr>
              <w:widowControl w:val="0"/>
              <w:autoSpaceDE w:val="0"/>
              <w:autoSpaceDN w:val="0"/>
              <w:adjustRightInd w:val="0"/>
              <w:spacing w:before="90" w:after="114" w:line="240" w:lineRule="auto"/>
              <w:ind w:left="128" w:right="18"/>
              <w:rPr>
                <w:rFonts w:ascii="Arial" w:hAnsi="Arial" w:cs="Arial"/>
                <w:sz w:val="24"/>
                <w:szCs w:val="24"/>
              </w:rPr>
            </w:pPr>
            <w:r w:rsidRPr="002F224A">
              <w:rPr>
                <w:rFonts w:ascii="Arial" w:hAnsi="Arial" w:cs="Arial"/>
                <w:b/>
                <w:bCs/>
                <w:color w:val="000000"/>
              </w:rPr>
              <w:t>UK Value Added Tax</w:t>
            </w:r>
          </w:p>
        </w:tc>
      </w:tr>
      <w:tr w:rsidR="00867AFE" w:rsidRPr="002F224A" w14:paraId="1D623CDC" w14:textId="77777777" w:rsidTr="00EF5FF1">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2483C9AD" w14:textId="77777777" w:rsidR="00867AFE" w:rsidRPr="002F224A" w:rsidRDefault="002F224A">
            <w:pPr>
              <w:widowControl w:val="0"/>
              <w:autoSpaceDE w:val="0"/>
              <w:autoSpaceDN w:val="0"/>
              <w:adjustRightInd w:val="0"/>
              <w:spacing w:before="90" w:after="60" w:line="240" w:lineRule="auto"/>
              <w:ind w:left="128" w:right="18"/>
              <w:rPr>
                <w:rFonts w:ascii="Arial" w:hAnsi="Arial" w:cs="Arial"/>
                <w:color w:val="000000"/>
              </w:rPr>
            </w:pPr>
            <w:r w:rsidRPr="002F224A">
              <w:rPr>
                <w:rFonts w:ascii="Arial" w:hAnsi="Arial" w:cs="Arial"/>
                <w:color w:val="000000"/>
              </w:rPr>
              <w:t>If registered for Value Added Tax purposes, please insert:</w:t>
            </w:r>
          </w:p>
          <w:p w14:paraId="6EDCAD0A" w14:textId="77777777" w:rsidR="00867AFE" w:rsidRPr="002F224A" w:rsidRDefault="002F224A">
            <w:pPr>
              <w:widowControl w:val="0"/>
              <w:autoSpaceDE w:val="0"/>
              <w:autoSpaceDN w:val="0"/>
              <w:adjustRightInd w:val="0"/>
              <w:spacing w:before="120" w:after="180" w:line="240" w:lineRule="auto"/>
              <w:ind w:left="695" w:right="18"/>
              <w:rPr>
                <w:rFonts w:ascii="Arial" w:hAnsi="Arial" w:cs="Arial"/>
                <w:color w:val="000000"/>
              </w:rPr>
            </w:pPr>
            <w:r w:rsidRPr="002F224A">
              <w:rPr>
                <w:rFonts w:ascii="Arial" w:hAnsi="Arial" w:cs="Arial"/>
                <w:color w:val="000000"/>
              </w:rPr>
              <w:t>a.    Registration No ..........................................</w:t>
            </w:r>
          </w:p>
          <w:p w14:paraId="22E74581" w14:textId="77777777" w:rsidR="00867AFE" w:rsidRPr="002F224A" w:rsidRDefault="002F224A">
            <w:pPr>
              <w:widowControl w:val="0"/>
              <w:autoSpaceDE w:val="0"/>
              <w:autoSpaceDN w:val="0"/>
              <w:adjustRightInd w:val="0"/>
              <w:spacing w:before="120" w:after="180" w:line="240" w:lineRule="auto"/>
              <w:ind w:left="695" w:right="18"/>
              <w:rPr>
                <w:rFonts w:ascii="Arial" w:hAnsi="Arial" w:cs="Arial"/>
                <w:sz w:val="24"/>
                <w:szCs w:val="24"/>
              </w:rPr>
            </w:pPr>
            <w:r w:rsidRPr="002F224A">
              <w:rPr>
                <w:rFonts w:ascii="Arial" w:hAnsi="Arial" w:cs="Arial"/>
                <w:color w:val="000000"/>
              </w:rPr>
              <w:t>b.    Total amount of Value Added Tax payable on this Tender (at current rate(s)) £...........................</w:t>
            </w:r>
          </w:p>
        </w:tc>
      </w:tr>
      <w:tr w:rsidR="00867AFE" w:rsidRPr="002F224A" w14:paraId="1DD8BD5C" w14:textId="77777777" w:rsidTr="00EF5FF1">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CC572FA" w14:textId="77777777" w:rsidR="00867AFE" w:rsidRPr="002F224A" w:rsidRDefault="002F224A">
            <w:pPr>
              <w:widowControl w:val="0"/>
              <w:autoSpaceDE w:val="0"/>
              <w:autoSpaceDN w:val="0"/>
              <w:adjustRightInd w:val="0"/>
              <w:spacing w:before="90" w:after="114" w:line="240" w:lineRule="auto"/>
              <w:ind w:left="128" w:right="18"/>
              <w:rPr>
                <w:rFonts w:ascii="Arial" w:hAnsi="Arial" w:cs="Arial"/>
                <w:sz w:val="24"/>
                <w:szCs w:val="24"/>
              </w:rPr>
            </w:pPr>
            <w:r w:rsidRPr="002F224A">
              <w:rPr>
                <w:rFonts w:ascii="Arial" w:hAnsi="Arial" w:cs="Arial"/>
                <w:b/>
                <w:bCs/>
                <w:color w:val="000000"/>
              </w:rPr>
              <w:t xml:space="preserve">Location of work (town / city) where contract will be performed by Prime:  </w:t>
            </w:r>
          </w:p>
        </w:tc>
      </w:tr>
      <w:tr w:rsidR="00867AFE" w:rsidRPr="002F224A" w14:paraId="59CBC4A1" w14:textId="77777777" w:rsidTr="00EF5FF1">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EE5326A" w14:textId="77777777" w:rsidR="00867AFE" w:rsidRPr="002F224A" w:rsidRDefault="002F224A">
            <w:pPr>
              <w:widowControl w:val="0"/>
              <w:autoSpaceDE w:val="0"/>
              <w:autoSpaceDN w:val="0"/>
              <w:adjustRightInd w:val="0"/>
              <w:spacing w:before="90" w:after="114" w:line="240" w:lineRule="auto"/>
              <w:ind w:left="128" w:right="18"/>
              <w:rPr>
                <w:rFonts w:ascii="Arial" w:hAnsi="Arial" w:cs="Arial"/>
                <w:sz w:val="24"/>
                <w:szCs w:val="24"/>
              </w:rPr>
            </w:pPr>
            <w:r w:rsidRPr="002F224A">
              <w:rPr>
                <w:rFonts w:ascii="Arial" w:hAnsi="Arial" w:cs="Arial"/>
                <w:color w:val="000000"/>
              </w:rPr>
              <w:t>Where items which are subject of your Tender are not supplied or provided by you, state location in town / city to be performed column (continue on another page if required)</w:t>
            </w:r>
          </w:p>
        </w:tc>
      </w:tr>
      <w:tr w:rsidR="00867AFE" w:rsidRPr="002F224A" w14:paraId="42AD0C48" w14:textId="77777777" w:rsidTr="00EF5FF1">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9433033" w14:textId="77777777" w:rsidR="00867AFE" w:rsidRPr="002F224A" w:rsidRDefault="002F224A">
            <w:pPr>
              <w:widowControl w:val="0"/>
              <w:autoSpaceDE w:val="0"/>
              <w:autoSpaceDN w:val="0"/>
              <w:adjustRightInd w:val="0"/>
              <w:spacing w:after="60" w:line="240" w:lineRule="auto"/>
              <w:ind w:left="128" w:right="17"/>
              <w:rPr>
                <w:rFonts w:ascii="Arial" w:hAnsi="Arial" w:cs="Arial"/>
                <w:sz w:val="24"/>
                <w:szCs w:val="24"/>
              </w:rPr>
            </w:pPr>
            <w:r w:rsidRPr="002F224A">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19CFAF5" w14:textId="77777777" w:rsidR="00867AFE" w:rsidRPr="002F224A" w:rsidRDefault="002F224A">
            <w:pPr>
              <w:widowControl w:val="0"/>
              <w:autoSpaceDE w:val="0"/>
              <w:autoSpaceDN w:val="0"/>
              <w:adjustRightInd w:val="0"/>
              <w:spacing w:after="60" w:line="240" w:lineRule="auto"/>
              <w:ind w:left="131" w:right="16"/>
              <w:rPr>
                <w:rFonts w:ascii="Arial" w:hAnsi="Arial" w:cs="Arial"/>
                <w:color w:val="000000"/>
              </w:rPr>
            </w:pPr>
            <w:r w:rsidRPr="002F224A">
              <w:rPr>
                <w:rFonts w:ascii="Arial" w:hAnsi="Arial" w:cs="Arial"/>
                <w:color w:val="000000"/>
              </w:rPr>
              <w:t>Town / city to be</w:t>
            </w:r>
          </w:p>
          <w:p w14:paraId="1E54482C" w14:textId="77777777" w:rsidR="00867AFE" w:rsidRPr="002F224A" w:rsidRDefault="002F224A">
            <w:pPr>
              <w:widowControl w:val="0"/>
              <w:autoSpaceDE w:val="0"/>
              <w:autoSpaceDN w:val="0"/>
              <w:adjustRightInd w:val="0"/>
              <w:spacing w:after="60" w:line="240" w:lineRule="auto"/>
              <w:ind w:left="131" w:right="16"/>
              <w:rPr>
                <w:rFonts w:ascii="Arial" w:hAnsi="Arial" w:cs="Arial"/>
                <w:sz w:val="24"/>
                <w:szCs w:val="24"/>
              </w:rPr>
            </w:pPr>
            <w:r w:rsidRPr="002F224A">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261782F" w14:textId="77777777" w:rsidR="00867AFE" w:rsidRPr="002F224A" w:rsidRDefault="002F224A">
            <w:pPr>
              <w:widowControl w:val="0"/>
              <w:autoSpaceDE w:val="0"/>
              <w:autoSpaceDN w:val="0"/>
              <w:adjustRightInd w:val="0"/>
              <w:spacing w:after="60" w:line="240" w:lineRule="auto"/>
              <w:ind w:left="132" w:right="10"/>
              <w:rPr>
                <w:rFonts w:ascii="Arial" w:hAnsi="Arial" w:cs="Arial"/>
                <w:sz w:val="24"/>
                <w:szCs w:val="24"/>
              </w:rPr>
            </w:pPr>
            <w:r w:rsidRPr="002F224A">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04C5F65"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5CF461A2" w14:textId="77777777" w:rsidR="00867AFE" w:rsidRPr="002F224A" w:rsidRDefault="002F224A">
            <w:pPr>
              <w:widowControl w:val="0"/>
              <w:autoSpaceDE w:val="0"/>
              <w:autoSpaceDN w:val="0"/>
              <w:adjustRightInd w:val="0"/>
              <w:spacing w:after="60" w:line="240" w:lineRule="auto"/>
              <w:ind w:left="134"/>
              <w:jc w:val="center"/>
              <w:rPr>
                <w:rFonts w:ascii="Arial" w:hAnsi="Arial" w:cs="Arial"/>
                <w:color w:val="000000"/>
              </w:rPr>
            </w:pPr>
            <w:r w:rsidRPr="002F224A">
              <w:rPr>
                <w:rFonts w:ascii="Arial" w:hAnsi="Arial" w:cs="Arial"/>
                <w:color w:val="000000"/>
              </w:rPr>
              <w:t>SME</w:t>
            </w:r>
          </w:p>
          <w:p w14:paraId="265269AE" w14:textId="77777777" w:rsidR="00867AFE" w:rsidRPr="002F224A" w:rsidRDefault="002F224A">
            <w:pPr>
              <w:widowControl w:val="0"/>
              <w:autoSpaceDE w:val="0"/>
              <w:autoSpaceDN w:val="0"/>
              <w:adjustRightInd w:val="0"/>
              <w:spacing w:after="60" w:line="240" w:lineRule="auto"/>
              <w:ind w:left="134"/>
              <w:jc w:val="center"/>
              <w:rPr>
                <w:rFonts w:ascii="Arial" w:hAnsi="Arial" w:cs="Arial"/>
                <w:sz w:val="24"/>
                <w:szCs w:val="24"/>
              </w:rPr>
            </w:pPr>
            <w:r w:rsidRPr="002F224A">
              <w:rPr>
                <w:rFonts w:ascii="Arial" w:hAnsi="Arial" w:cs="Arial"/>
                <w:color w:val="000000"/>
              </w:rPr>
              <w:t>Yes / No</w:t>
            </w:r>
          </w:p>
        </w:tc>
      </w:tr>
      <w:tr w:rsidR="00867AFE" w:rsidRPr="002F224A" w14:paraId="04E78FA0" w14:textId="77777777" w:rsidTr="00EF5FF1">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03BCF85B" w14:textId="77777777" w:rsidR="00867AFE" w:rsidRPr="002F224A" w:rsidRDefault="00867AFE">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3907881" w14:textId="77777777" w:rsidR="00867AFE" w:rsidRPr="002F224A" w:rsidRDefault="00867AFE">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86B9E3D" w14:textId="77777777" w:rsidR="00867AFE" w:rsidRPr="002F224A" w:rsidRDefault="00867AFE">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3A27EE6" w14:textId="77777777" w:rsidR="00867AFE" w:rsidRPr="002F224A" w:rsidRDefault="00867AFE">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7BEB173E" w14:textId="77777777" w:rsidR="00867AFE" w:rsidRPr="002F224A" w:rsidRDefault="00867AFE">
            <w:pPr>
              <w:widowControl w:val="0"/>
              <w:autoSpaceDE w:val="0"/>
              <w:autoSpaceDN w:val="0"/>
              <w:adjustRightInd w:val="0"/>
              <w:spacing w:after="0" w:line="240" w:lineRule="auto"/>
              <w:ind w:left="134"/>
              <w:rPr>
                <w:rFonts w:ascii="Arial" w:hAnsi="Arial" w:cs="Arial"/>
                <w:sz w:val="24"/>
                <w:szCs w:val="24"/>
              </w:rPr>
            </w:pPr>
          </w:p>
        </w:tc>
      </w:tr>
      <w:tr w:rsidR="00867AFE" w:rsidRPr="002F224A" w14:paraId="59D1E9D8" w14:textId="77777777" w:rsidTr="00EF5FF1">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427DA865" w14:textId="77777777" w:rsidR="00867AFE" w:rsidRPr="002F224A" w:rsidRDefault="00867AFE">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69B1F82A" w14:textId="77777777" w:rsidR="00867AFE" w:rsidRPr="002F224A" w:rsidRDefault="00867AFE">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B8A5C6A" w14:textId="77777777" w:rsidR="00867AFE" w:rsidRPr="002F224A" w:rsidRDefault="00867AFE">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60843B2" w14:textId="77777777" w:rsidR="00867AFE" w:rsidRPr="002F224A" w:rsidRDefault="00867AFE">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14:paraId="7619E0CC" w14:textId="77777777" w:rsidR="00867AFE" w:rsidRPr="002F224A" w:rsidRDefault="00867AFE">
            <w:pPr>
              <w:widowControl w:val="0"/>
              <w:autoSpaceDE w:val="0"/>
              <w:autoSpaceDN w:val="0"/>
              <w:adjustRightInd w:val="0"/>
              <w:spacing w:after="0" w:line="240" w:lineRule="auto"/>
              <w:ind w:left="134"/>
              <w:rPr>
                <w:rFonts w:ascii="Arial" w:hAnsi="Arial" w:cs="Arial"/>
                <w:sz w:val="24"/>
                <w:szCs w:val="24"/>
              </w:rPr>
            </w:pPr>
          </w:p>
        </w:tc>
      </w:tr>
      <w:tr w:rsidR="00867AFE" w:rsidRPr="002F224A" w14:paraId="06F1FFD2"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E30C9D6" w14:textId="77777777" w:rsidR="00867AFE" w:rsidRPr="002F224A" w:rsidRDefault="002F224A">
            <w:pPr>
              <w:widowControl w:val="0"/>
              <w:autoSpaceDE w:val="0"/>
              <w:autoSpaceDN w:val="0"/>
              <w:adjustRightInd w:val="0"/>
              <w:spacing w:before="90" w:after="114" w:line="240" w:lineRule="auto"/>
              <w:ind w:left="128" w:right="10"/>
              <w:rPr>
                <w:rFonts w:ascii="Arial" w:hAnsi="Arial" w:cs="Arial"/>
                <w:sz w:val="24"/>
                <w:szCs w:val="24"/>
              </w:rPr>
            </w:pPr>
            <w:r w:rsidRPr="002F224A">
              <w:rPr>
                <w:rFonts w:ascii="Arial" w:hAnsi="Arial" w:cs="Arial"/>
                <w:b/>
                <w:bCs/>
                <w:color w:val="000000"/>
              </w:rPr>
              <w:t xml:space="preserve">Mandatory Declarations </w:t>
            </w:r>
            <w:r w:rsidRPr="002F224A">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0BBFD52" w14:textId="77777777" w:rsidR="00867AFE" w:rsidRPr="002F224A" w:rsidRDefault="002F224A">
            <w:pPr>
              <w:widowControl w:val="0"/>
              <w:autoSpaceDE w:val="0"/>
              <w:autoSpaceDN w:val="0"/>
              <w:adjustRightInd w:val="0"/>
              <w:spacing w:before="90" w:after="114" w:line="240" w:lineRule="auto"/>
              <w:ind w:left="138"/>
              <w:rPr>
                <w:rFonts w:ascii="Arial" w:hAnsi="Arial" w:cs="Arial"/>
                <w:sz w:val="24"/>
                <w:szCs w:val="24"/>
              </w:rPr>
            </w:pPr>
            <w:r w:rsidRPr="002F224A">
              <w:rPr>
                <w:rFonts w:ascii="Arial" w:hAnsi="Arial" w:cs="Arial"/>
                <w:b/>
                <w:bCs/>
                <w:color w:val="000000"/>
              </w:rPr>
              <w:t>Tenderer’s Declaration</w:t>
            </w:r>
          </w:p>
        </w:tc>
      </w:tr>
      <w:tr w:rsidR="00867AFE" w:rsidRPr="002F224A" w14:paraId="537EB012"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CEFC447"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54998FB"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 xml:space="preserve">Yes* / No  </w:t>
            </w:r>
          </w:p>
        </w:tc>
      </w:tr>
      <w:tr w:rsidR="00867AFE" w:rsidRPr="002F224A" w14:paraId="2881B98F"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E35890B"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Have you completed and attached a DEFFORM 711 – Notification of Intellectual Property Rights (IPR) Restrictions?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6D7310E"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 xml:space="preserve">Yes* / No  </w:t>
            </w:r>
          </w:p>
        </w:tc>
      </w:tr>
      <w:tr w:rsidR="00867AFE" w:rsidRPr="002F224A" w14:paraId="32A781FF"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3B863C4"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3D80E40"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 xml:space="preserve">Yes* / No  </w:t>
            </w:r>
          </w:p>
        </w:tc>
      </w:tr>
      <w:tr w:rsidR="00867AFE" w:rsidRPr="002F224A" w14:paraId="40AC8943"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F32D7D2" w14:textId="73DC40AE"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Have you provided details of how you will</w:t>
            </w:r>
            <w:r w:rsidR="00B37605">
              <w:rPr>
                <w:rFonts w:ascii="Arial" w:hAnsi="Arial" w:cs="Arial"/>
                <w:color w:val="000000"/>
              </w:rPr>
              <w:t xml:space="preserve"> </w:t>
            </w:r>
            <w:r w:rsidRPr="002F224A">
              <w:rPr>
                <w:rFonts w:ascii="Arial" w:hAnsi="Arial" w:cs="Arial"/>
                <w:color w:val="000000"/>
              </w:rPr>
              <w:t>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8E785E"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Yes / No</w:t>
            </w:r>
          </w:p>
        </w:tc>
      </w:tr>
      <w:tr w:rsidR="00867AFE" w:rsidRPr="002F224A" w14:paraId="0D61DEFE"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61AA462"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372123A9"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Yes* / No / N/A</w:t>
            </w:r>
          </w:p>
        </w:tc>
      </w:tr>
      <w:tr w:rsidR="00867AFE" w:rsidRPr="002F224A" w14:paraId="19FBA2A8"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EB46C85"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AB417A2"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Yes / No</w:t>
            </w:r>
          </w:p>
        </w:tc>
      </w:tr>
      <w:tr w:rsidR="00867AFE" w:rsidRPr="002F224A" w14:paraId="429ED77F"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59BC3B9"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3B06EFE"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Yes / No / Not Required</w:t>
            </w:r>
          </w:p>
        </w:tc>
      </w:tr>
      <w:tr w:rsidR="00867AFE" w:rsidRPr="002F224A" w14:paraId="5AFD3CD9"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2BDF914"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D095B38"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Yes / No</w:t>
            </w:r>
          </w:p>
        </w:tc>
      </w:tr>
      <w:tr w:rsidR="00867AFE" w:rsidRPr="002F224A" w14:paraId="042D2952"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01431F0"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1CCAD9C"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Yes / No</w:t>
            </w:r>
          </w:p>
        </w:tc>
      </w:tr>
      <w:tr w:rsidR="00867AFE" w:rsidRPr="002F224A" w14:paraId="1B05202B"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396D4A1"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C67F3E9"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Yes / No</w:t>
            </w:r>
          </w:p>
        </w:tc>
      </w:tr>
      <w:tr w:rsidR="00867AFE" w:rsidRPr="002F224A" w14:paraId="23B9CCFD"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EAFC207"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27B3470F"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 xml:space="preserve">Yes* / No / N/A </w:t>
            </w:r>
          </w:p>
        </w:tc>
      </w:tr>
      <w:tr w:rsidR="00867AFE" w:rsidRPr="002F224A" w14:paraId="627111FC"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9F9C4C7"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DFEC8FA" w14:textId="77777777" w:rsidR="00867AFE" w:rsidRPr="002F224A" w:rsidRDefault="002F224A">
            <w:pPr>
              <w:widowControl w:val="0"/>
              <w:autoSpaceDE w:val="0"/>
              <w:autoSpaceDN w:val="0"/>
              <w:adjustRightInd w:val="0"/>
              <w:spacing w:before="90" w:after="114" w:line="240" w:lineRule="auto"/>
              <w:ind w:left="138"/>
              <w:rPr>
                <w:rFonts w:ascii="Arial" w:hAnsi="Arial" w:cs="Arial"/>
                <w:sz w:val="24"/>
                <w:szCs w:val="24"/>
              </w:rPr>
            </w:pPr>
            <w:r w:rsidRPr="002F224A">
              <w:rPr>
                <w:rFonts w:ascii="Arial" w:hAnsi="Arial" w:cs="Arial"/>
                <w:color w:val="000000"/>
              </w:rPr>
              <w:t xml:space="preserve">Yes* / No  </w:t>
            </w:r>
          </w:p>
        </w:tc>
      </w:tr>
      <w:tr w:rsidR="00867AFE" w:rsidRPr="002F224A" w14:paraId="2CF96D54"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6CBD16E"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42E3D7A" w14:textId="77777777" w:rsidR="00867AFE" w:rsidRPr="002F224A" w:rsidRDefault="002F224A">
            <w:pPr>
              <w:widowControl w:val="0"/>
              <w:autoSpaceDE w:val="0"/>
              <w:autoSpaceDN w:val="0"/>
              <w:adjustRightInd w:val="0"/>
              <w:spacing w:before="90" w:after="114" w:line="240" w:lineRule="auto"/>
              <w:ind w:left="138"/>
              <w:rPr>
                <w:rFonts w:ascii="Arial" w:hAnsi="Arial" w:cs="Arial"/>
                <w:sz w:val="24"/>
                <w:szCs w:val="24"/>
              </w:rPr>
            </w:pPr>
            <w:r w:rsidRPr="002F224A">
              <w:rPr>
                <w:rFonts w:ascii="Arial" w:hAnsi="Arial" w:cs="Arial"/>
                <w:color w:val="000000"/>
              </w:rPr>
              <w:t xml:space="preserve">Yes* / No  </w:t>
            </w:r>
          </w:p>
        </w:tc>
      </w:tr>
      <w:tr w:rsidR="00867AFE" w:rsidRPr="002F224A" w14:paraId="26C401E8"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7E3FAAA" w14:textId="560A90F0"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00145315" w14:textId="77777777" w:rsidR="00867AFE" w:rsidRPr="002F224A" w:rsidRDefault="00867AFE">
            <w:pPr>
              <w:widowControl w:val="0"/>
              <w:autoSpaceDE w:val="0"/>
              <w:autoSpaceDN w:val="0"/>
              <w:adjustRightInd w:val="0"/>
              <w:spacing w:after="0" w:line="240" w:lineRule="auto"/>
              <w:ind w:left="138"/>
              <w:rPr>
                <w:rFonts w:ascii="Arial" w:hAnsi="Arial" w:cs="Arial"/>
                <w:sz w:val="24"/>
                <w:szCs w:val="24"/>
              </w:rPr>
            </w:pPr>
          </w:p>
        </w:tc>
      </w:tr>
      <w:tr w:rsidR="00867AFE" w:rsidRPr="002F224A" w14:paraId="638A0174"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889DA61"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8B8C15"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 xml:space="preserve">Yes* / No  </w:t>
            </w:r>
          </w:p>
        </w:tc>
      </w:tr>
      <w:tr w:rsidR="00867AFE" w:rsidRPr="002F224A" w14:paraId="63EBEF87"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066BAD9"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401AEC67"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Yes / No / Not Required</w:t>
            </w:r>
          </w:p>
        </w:tc>
      </w:tr>
      <w:tr w:rsidR="00867AFE" w:rsidRPr="002F224A" w14:paraId="5ED80B29"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D50EC27"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54807367"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Yes / No / Not Required</w:t>
            </w:r>
          </w:p>
        </w:tc>
      </w:tr>
      <w:tr w:rsidR="00867AFE" w:rsidRPr="002F224A" w14:paraId="1B39CF1B" w14:textId="77777777" w:rsidTr="00EF5FF1">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1310E72" w14:textId="77777777" w:rsidR="00867AFE" w:rsidRPr="002F224A" w:rsidRDefault="002F224A">
            <w:pPr>
              <w:widowControl w:val="0"/>
              <w:autoSpaceDE w:val="0"/>
              <w:autoSpaceDN w:val="0"/>
              <w:adjustRightInd w:val="0"/>
              <w:spacing w:after="60" w:line="240" w:lineRule="auto"/>
              <w:ind w:left="128" w:right="10"/>
              <w:rPr>
                <w:rFonts w:ascii="Arial" w:hAnsi="Arial" w:cs="Arial"/>
                <w:sz w:val="24"/>
                <w:szCs w:val="24"/>
              </w:rPr>
            </w:pPr>
            <w:r w:rsidRPr="002F224A">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14:paraId="7203EA20" w14:textId="77777777" w:rsidR="00867AFE" w:rsidRPr="002F224A" w:rsidRDefault="002F224A">
            <w:pPr>
              <w:widowControl w:val="0"/>
              <w:autoSpaceDE w:val="0"/>
              <w:autoSpaceDN w:val="0"/>
              <w:adjustRightInd w:val="0"/>
              <w:spacing w:after="60" w:line="240" w:lineRule="auto"/>
              <w:ind w:left="138"/>
              <w:rPr>
                <w:rFonts w:ascii="Arial" w:hAnsi="Arial" w:cs="Arial"/>
                <w:sz w:val="24"/>
                <w:szCs w:val="24"/>
              </w:rPr>
            </w:pPr>
            <w:r w:rsidRPr="002F224A">
              <w:rPr>
                <w:rFonts w:ascii="Arial" w:hAnsi="Arial" w:cs="Arial"/>
                <w:color w:val="000000"/>
              </w:rPr>
              <w:t>Yes / No / Not Required</w:t>
            </w:r>
          </w:p>
        </w:tc>
      </w:tr>
      <w:tr w:rsidR="00867AFE" w:rsidRPr="002F224A" w14:paraId="6B05B477" w14:textId="77777777" w:rsidTr="00EF5FF1">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3CAED7E" w14:textId="77777777" w:rsidR="00867AFE" w:rsidRPr="002F224A" w:rsidRDefault="002F224A">
            <w:pPr>
              <w:widowControl w:val="0"/>
              <w:autoSpaceDE w:val="0"/>
              <w:autoSpaceDN w:val="0"/>
              <w:adjustRightInd w:val="0"/>
              <w:spacing w:after="60" w:line="240" w:lineRule="auto"/>
              <w:ind w:left="128" w:right="18"/>
              <w:rPr>
                <w:rFonts w:ascii="Arial" w:hAnsi="Arial" w:cs="Arial"/>
                <w:sz w:val="24"/>
                <w:szCs w:val="24"/>
              </w:rPr>
            </w:pPr>
            <w:r w:rsidRPr="002F224A">
              <w:rPr>
                <w:rFonts w:ascii="Arial" w:hAnsi="Arial" w:cs="Arial"/>
                <w:color w:val="000000"/>
              </w:rPr>
              <w:t>*If selecting Yes to any of the above questions, attach the information detailed in Appendix 1 to DEFFORM 47 Annex A (Offer).</w:t>
            </w:r>
          </w:p>
        </w:tc>
      </w:tr>
      <w:tr w:rsidR="00867AFE" w:rsidRPr="002F224A" w14:paraId="1183F221" w14:textId="77777777" w:rsidTr="00EF5FF1">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54E93430" w14:textId="77777777" w:rsidR="00867AFE" w:rsidRPr="002F224A" w:rsidRDefault="002F224A">
            <w:pPr>
              <w:widowControl w:val="0"/>
              <w:autoSpaceDE w:val="0"/>
              <w:autoSpaceDN w:val="0"/>
              <w:adjustRightInd w:val="0"/>
              <w:spacing w:before="54" w:after="114" w:line="240" w:lineRule="auto"/>
              <w:ind w:left="128" w:right="18"/>
              <w:rPr>
                <w:rFonts w:ascii="Arial" w:hAnsi="Arial" w:cs="Arial"/>
                <w:sz w:val="24"/>
                <w:szCs w:val="24"/>
              </w:rPr>
            </w:pPr>
            <w:r w:rsidRPr="002F224A">
              <w:rPr>
                <w:rFonts w:ascii="Arial" w:hAnsi="Arial" w:cs="Arial"/>
                <w:b/>
                <w:bCs/>
                <w:color w:val="000000"/>
              </w:rPr>
              <w:t>Tenderer’s Declaration of Compliance with Competition Law</w:t>
            </w:r>
          </w:p>
        </w:tc>
      </w:tr>
      <w:tr w:rsidR="00867AFE" w:rsidRPr="002F224A" w14:paraId="059BCFBF" w14:textId="77777777" w:rsidTr="00EF5FF1">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0DEC838E" w14:textId="77777777" w:rsidR="00867AFE" w:rsidRPr="00EF5FF1" w:rsidRDefault="002F224A">
            <w:pPr>
              <w:widowControl w:val="0"/>
              <w:autoSpaceDE w:val="0"/>
              <w:autoSpaceDN w:val="0"/>
              <w:adjustRightInd w:val="0"/>
              <w:spacing w:before="120" w:after="180" w:line="240" w:lineRule="auto"/>
              <w:ind w:left="128" w:right="18"/>
              <w:rPr>
                <w:rFonts w:ascii="Arial" w:hAnsi="Arial" w:cs="Arial"/>
                <w:color w:val="000000"/>
              </w:rPr>
            </w:pPr>
            <w:r w:rsidRPr="00EF5FF1">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457F8E77" w14:textId="77777777" w:rsidR="00867AFE" w:rsidRPr="00EF5FF1" w:rsidRDefault="002F224A">
            <w:pPr>
              <w:widowControl w:val="0"/>
              <w:tabs>
                <w:tab w:val="left" w:pos="128"/>
              </w:tabs>
              <w:autoSpaceDE w:val="0"/>
              <w:autoSpaceDN w:val="0"/>
              <w:adjustRightInd w:val="0"/>
              <w:spacing w:before="120" w:after="0" w:line="240" w:lineRule="auto"/>
              <w:ind w:left="128" w:firstLine="393"/>
              <w:rPr>
                <w:rFonts w:ascii="Arial" w:hAnsi="Arial" w:cs="Arial"/>
              </w:rPr>
            </w:pPr>
            <w:r w:rsidRPr="00EF5FF1">
              <w:rPr>
                <w:rFonts w:ascii="Arial" w:hAnsi="Arial" w:cs="Arial"/>
                <w:color w:val="000000"/>
              </w:rPr>
              <w:t xml:space="preserve">a. </w:t>
            </w:r>
            <w:r w:rsidRPr="00EF5FF1">
              <w:rPr>
                <w:rFonts w:ascii="Arial" w:hAnsi="Arial" w:cs="Arial"/>
              </w:rPr>
              <w:tab/>
            </w:r>
            <w:r w:rsidRPr="00EF5FF1">
              <w:rPr>
                <w:rFonts w:ascii="Arial" w:hAnsi="Arial" w:cs="Arial"/>
                <w:color w:val="000000"/>
              </w:rPr>
              <w:t>the offered price has not been divulged to any Third Party,</w:t>
            </w:r>
          </w:p>
          <w:p w14:paraId="498947B1" w14:textId="77777777" w:rsidR="00867AFE" w:rsidRPr="00EF5FF1" w:rsidRDefault="002F224A">
            <w:pPr>
              <w:widowControl w:val="0"/>
              <w:tabs>
                <w:tab w:val="left" w:pos="128"/>
              </w:tabs>
              <w:autoSpaceDE w:val="0"/>
              <w:autoSpaceDN w:val="0"/>
              <w:adjustRightInd w:val="0"/>
              <w:spacing w:before="120" w:after="0" w:line="240" w:lineRule="auto"/>
              <w:ind w:left="128" w:firstLine="393"/>
              <w:rPr>
                <w:rFonts w:ascii="Arial" w:hAnsi="Arial" w:cs="Arial"/>
              </w:rPr>
            </w:pPr>
            <w:r w:rsidRPr="00EF5FF1">
              <w:rPr>
                <w:rFonts w:ascii="Arial" w:hAnsi="Arial" w:cs="Arial"/>
                <w:color w:val="000000"/>
              </w:rPr>
              <w:t xml:space="preserve">b. </w:t>
            </w:r>
            <w:r w:rsidRPr="00EF5FF1">
              <w:rPr>
                <w:rFonts w:ascii="Arial" w:hAnsi="Arial" w:cs="Arial"/>
              </w:rPr>
              <w:tab/>
            </w:r>
            <w:r w:rsidRPr="00EF5FF1">
              <w:rPr>
                <w:rFonts w:ascii="Arial" w:hAnsi="Arial" w:cs="Arial"/>
                <w:color w:val="000000"/>
              </w:rPr>
              <w:t>no arrangement has been made with any Third Party that they should refrain from tendering,</w:t>
            </w:r>
          </w:p>
          <w:p w14:paraId="329030B0" w14:textId="77777777" w:rsidR="00867AFE" w:rsidRPr="00EF5FF1" w:rsidRDefault="002F224A">
            <w:pPr>
              <w:widowControl w:val="0"/>
              <w:tabs>
                <w:tab w:val="left" w:pos="128"/>
              </w:tabs>
              <w:autoSpaceDE w:val="0"/>
              <w:autoSpaceDN w:val="0"/>
              <w:adjustRightInd w:val="0"/>
              <w:spacing w:before="120" w:after="0" w:line="240" w:lineRule="auto"/>
              <w:ind w:left="128" w:firstLine="393"/>
              <w:rPr>
                <w:rFonts w:ascii="Arial" w:hAnsi="Arial" w:cs="Arial"/>
              </w:rPr>
            </w:pPr>
            <w:r w:rsidRPr="00EF5FF1">
              <w:rPr>
                <w:rFonts w:ascii="Arial" w:hAnsi="Arial" w:cs="Arial"/>
                <w:color w:val="000000"/>
              </w:rPr>
              <w:t xml:space="preserve">c. </w:t>
            </w:r>
            <w:r w:rsidRPr="00EF5FF1">
              <w:rPr>
                <w:rFonts w:ascii="Arial" w:hAnsi="Arial" w:cs="Arial"/>
              </w:rPr>
              <w:tab/>
            </w:r>
            <w:r w:rsidRPr="00EF5FF1">
              <w:rPr>
                <w:rFonts w:ascii="Arial" w:hAnsi="Arial" w:cs="Arial"/>
                <w:color w:val="000000"/>
              </w:rPr>
              <w:t>no arrangement with any Third Party has been made to the effect that we will refrain from bidding on a future occasion,</w:t>
            </w:r>
          </w:p>
          <w:p w14:paraId="60A88C2E" w14:textId="77777777" w:rsidR="00867AFE" w:rsidRPr="00EF5FF1" w:rsidRDefault="002F224A">
            <w:pPr>
              <w:widowControl w:val="0"/>
              <w:tabs>
                <w:tab w:val="left" w:pos="128"/>
              </w:tabs>
              <w:autoSpaceDE w:val="0"/>
              <w:autoSpaceDN w:val="0"/>
              <w:adjustRightInd w:val="0"/>
              <w:spacing w:before="120" w:after="0" w:line="240" w:lineRule="auto"/>
              <w:ind w:left="128" w:firstLine="393"/>
              <w:rPr>
                <w:rFonts w:ascii="Arial" w:hAnsi="Arial" w:cs="Arial"/>
              </w:rPr>
            </w:pPr>
            <w:r w:rsidRPr="00EF5FF1">
              <w:rPr>
                <w:rFonts w:ascii="Arial" w:hAnsi="Arial" w:cs="Arial"/>
                <w:color w:val="000000"/>
              </w:rPr>
              <w:t xml:space="preserve">d. </w:t>
            </w:r>
            <w:r w:rsidRPr="00EF5FF1">
              <w:rPr>
                <w:rFonts w:ascii="Arial" w:hAnsi="Arial" w:cs="Arial"/>
              </w:rPr>
              <w:tab/>
            </w:r>
            <w:r w:rsidRPr="00EF5FF1">
              <w:rPr>
                <w:rFonts w:ascii="Arial" w:hAnsi="Arial" w:cs="Arial"/>
                <w:color w:val="000000"/>
              </w:rPr>
              <w:t>no discussion with any Third Party has taken place concerning the details of either’s proposed price, and</w:t>
            </w:r>
          </w:p>
          <w:p w14:paraId="3D169C0D" w14:textId="77777777" w:rsidR="00867AFE" w:rsidRPr="00EF5FF1" w:rsidRDefault="002F224A">
            <w:pPr>
              <w:widowControl w:val="0"/>
              <w:tabs>
                <w:tab w:val="left" w:pos="128"/>
              </w:tabs>
              <w:autoSpaceDE w:val="0"/>
              <w:autoSpaceDN w:val="0"/>
              <w:adjustRightInd w:val="0"/>
              <w:spacing w:before="120" w:after="0" w:line="240" w:lineRule="auto"/>
              <w:ind w:left="128" w:firstLine="393"/>
              <w:rPr>
                <w:rFonts w:ascii="Arial" w:hAnsi="Arial" w:cs="Arial"/>
              </w:rPr>
            </w:pPr>
            <w:r w:rsidRPr="00EF5FF1">
              <w:rPr>
                <w:rFonts w:ascii="Arial" w:hAnsi="Arial" w:cs="Arial"/>
                <w:color w:val="000000"/>
              </w:rPr>
              <w:t xml:space="preserve">e. </w:t>
            </w:r>
            <w:r w:rsidRPr="00EF5FF1">
              <w:rPr>
                <w:rFonts w:ascii="Arial" w:hAnsi="Arial" w:cs="Arial"/>
              </w:rPr>
              <w:tab/>
            </w:r>
            <w:r w:rsidRPr="00EF5FF1">
              <w:rPr>
                <w:rFonts w:ascii="Arial" w:hAnsi="Arial" w:cs="Arial"/>
                <w:color w:val="000000"/>
              </w:rPr>
              <w:t>no arrangement has been made with any Third Party otherwise to limit genuine competition.</w:t>
            </w:r>
          </w:p>
          <w:p w14:paraId="276D624F" w14:textId="77777777" w:rsidR="00867AFE" w:rsidRPr="00EF5FF1" w:rsidRDefault="002F224A">
            <w:pPr>
              <w:widowControl w:val="0"/>
              <w:autoSpaceDE w:val="0"/>
              <w:autoSpaceDN w:val="0"/>
              <w:adjustRightInd w:val="0"/>
              <w:spacing w:before="120" w:after="180" w:line="240" w:lineRule="auto"/>
              <w:ind w:left="128" w:right="18"/>
              <w:rPr>
                <w:rFonts w:ascii="Arial" w:hAnsi="Arial" w:cs="Arial"/>
                <w:color w:val="000000"/>
              </w:rPr>
            </w:pPr>
            <w:r w:rsidRPr="00EF5FF1">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A614465" w14:textId="77777777" w:rsidR="00867AFE" w:rsidRPr="00EF5FF1" w:rsidRDefault="002F224A">
            <w:pPr>
              <w:widowControl w:val="0"/>
              <w:autoSpaceDE w:val="0"/>
              <w:autoSpaceDN w:val="0"/>
              <w:adjustRightInd w:val="0"/>
              <w:spacing w:before="120" w:after="180" w:line="240" w:lineRule="auto"/>
              <w:ind w:left="128" w:right="18"/>
              <w:rPr>
                <w:rFonts w:ascii="Arial" w:hAnsi="Arial" w:cs="Arial"/>
                <w:color w:val="000000"/>
              </w:rPr>
            </w:pPr>
            <w:r w:rsidRPr="00EF5FF1">
              <w:rPr>
                <w:rFonts w:ascii="Arial" w:hAnsi="Arial" w:cs="Arial"/>
                <w:color w:val="000000"/>
              </w:rPr>
              <w:t>We understand that any misrepresentations may also be the subject of criminal investigation or used as the basis for civil action.</w:t>
            </w:r>
          </w:p>
          <w:p w14:paraId="6CA80A30" w14:textId="11AD9693" w:rsidR="00867AFE" w:rsidRPr="00EF5FF1" w:rsidRDefault="002F224A" w:rsidP="00EF5FF1">
            <w:pPr>
              <w:widowControl w:val="0"/>
              <w:autoSpaceDE w:val="0"/>
              <w:autoSpaceDN w:val="0"/>
              <w:adjustRightInd w:val="0"/>
              <w:spacing w:after="200" w:line="276" w:lineRule="auto"/>
              <w:ind w:left="120" w:right="114"/>
              <w:rPr>
                <w:rFonts w:ascii="Arial" w:hAnsi="Arial" w:cs="Arial"/>
              </w:rPr>
            </w:pPr>
            <w:r w:rsidRPr="00EF5FF1">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tc>
      </w:tr>
      <w:tr w:rsidR="00867AFE" w:rsidRPr="002F224A" w14:paraId="12829D27" w14:textId="77777777" w:rsidTr="00EF5FF1">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151C268F" w14:textId="77777777" w:rsidR="00867AFE" w:rsidRDefault="002F224A">
            <w:pPr>
              <w:widowControl w:val="0"/>
              <w:autoSpaceDE w:val="0"/>
              <w:autoSpaceDN w:val="0"/>
              <w:adjustRightInd w:val="0"/>
              <w:spacing w:before="90" w:after="114" w:line="240" w:lineRule="auto"/>
              <w:ind w:left="128" w:right="18"/>
              <w:rPr>
                <w:rFonts w:ascii="Arial" w:hAnsi="Arial" w:cs="Arial"/>
                <w:b/>
                <w:bCs/>
                <w:color w:val="000000"/>
              </w:rPr>
            </w:pPr>
            <w:r w:rsidRPr="002F224A">
              <w:rPr>
                <w:rFonts w:ascii="Arial" w:hAnsi="Arial" w:cs="Arial"/>
                <w:b/>
                <w:bCs/>
                <w:color w:val="000000"/>
              </w:rPr>
              <w:t>Dated this.................. day of ................................................................... Year ........................</w:t>
            </w:r>
          </w:p>
          <w:p w14:paraId="7D7F2A31" w14:textId="1A3C447D" w:rsidR="00EF5FF1" w:rsidRPr="002F224A" w:rsidRDefault="00EF5FF1">
            <w:pPr>
              <w:widowControl w:val="0"/>
              <w:autoSpaceDE w:val="0"/>
              <w:autoSpaceDN w:val="0"/>
              <w:adjustRightInd w:val="0"/>
              <w:spacing w:before="90" w:after="114" w:line="240" w:lineRule="auto"/>
              <w:ind w:left="128" w:right="18"/>
              <w:rPr>
                <w:rFonts w:ascii="Arial" w:hAnsi="Arial" w:cs="Arial"/>
                <w:sz w:val="24"/>
                <w:szCs w:val="24"/>
              </w:rPr>
            </w:pPr>
          </w:p>
        </w:tc>
      </w:tr>
      <w:tr w:rsidR="00867AFE" w:rsidRPr="002F224A" w14:paraId="3B3A1637" w14:textId="77777777" w:rsidTr="00EF5FF1">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14:paraId="37D3A4AE" w14:textId="5DE284B9" w:rsidR="00867AFE" w:rsidRPr="002F224A" w:rsidRDefault="008216AF">
            <w:pPr>
              <w:widowControl w:val="0"/>
              <w:autoSpaceDE w:val="0"/>
              <w:autoSpaceDN w:val="0"/>
              <w:adjustRightInd w:val="0"/>
              <w:spacing w:before="90" w:after="60" w:line="240" w:lineRule="auto"/>
              <w:ind w:left="146" w:right="18"/>
              <w:rPr>
                <w:rFonts w:ascii="Arial" w:hAnsi="Arial" w:cs="Arial"/>
                <w:b/>
                <w:bCs/>
                <w:color w:val="000000"/>
              </w:rPr>
            </w:pPr>
            <w:r w:rsidRPr="002F224A">
              <w:rPr>
                <w:rFonts w:ascii="Arial" w:hAnsi="Arial" w:cs="Arial"/>
                <w:b/>
                <w:bCs/>
                <w:color w:val="000000"/>
              </w:rPr>
              <w:t>Signature: In</w:t>
            </w:r>
            <w:r w:rsidR="002F224A" w:rsidRPr="002F224A">
              <w:rPr>
                <w:rFonts w:ascii="Arial" w:hAnsi="Arial" w:cs="Arial"/>
                <w:b/>
                <w:bCs/>
                <w:color w:val="000000"/>
              </w:rPr>
              <w:t xml:space="preserve"> the capacity of </w:t>
            </w:r>
          </w:p>
          <w:p w14:paraId="4D6173F0" w14:textId="77777777" w:rsidR="00867AFE" w:rsidRPr="002F224A" w:rsidRDefault="00867AFE">
            <w:pPr>
              <w:widowControl w:val="0"/>
              <w:autoSpaceDE w:val="0"/>
              <w:autoSpaceDN w:val="0"/>
              <w:adjustRightInd w:val="0"/>
              <w:spacing w:before="90" w:after="60" w:line="240" w:lineRule="auto"/>
              <w:ind w:left="128" w:right="18"/>
              <w:rPr>
                <w:rFonts w:ascii="Arial" w:hAnsi="Arial" w:cs="Arial"/>
                <w:sz w:val="24"/>
                <w:szCs w:val="24"/>
              </w:rPr>
            </w:pPr>
          </w:p>
          <w:p w14:paraId="2EA99807" w14:textId="77777777" w:rsidR="00867AFE" w:rsidRPr="002F224A" w:rsidRDefault="002F224A">
            <w:pPr>
              <w:widowControl w:val="0"/>
              <w:autoSpaceDE w:val="0"/>
              <w:autoSpaceDN w:val="0"/>
              <w:adjustRightInd w:val="0"/>
              <w:spacing w:after="60" w:line="240" w:lineRule="auto"/>
              <w:ind w:left="128" w:right="18"/>
              <w:rPr>
                <w:rFonts w:ascii="Arial" w:hAnsi="Arial" w:cs="Arial"/>
                <w:sz w:val="24"/>
                <w:szCs w:val="24"/>
              </w:rPr>
            </w:pPr>
            <w:r w:rsidRPr="002F224A">
              <w:rPr>
                <w:rFonts w:ascii="Arial" w:hAnsi="Arial" w:cs="Arial"/>
                <w:color w:val="000000"/>
              </w:rPr>
              <w:t>(Must be scanned original)                                (State official position e.g. Director, Manager, Secretary etc.)</w:t>
            </w:r>
          </w:p>
        </w:tc>
      </w:tr>
      <w:tr w:rsidR="00867AFE" w:rsidRPr="002F224A" w14:paraId="0A3108CD" w14:textId="77777777" w:rsidTr="00EF5FF1">
        <w:tc>
          <w:tcPr>
            <w:tcW w:w="5324" w:type="dxa"/>
            <w:gridSpan w:val="3"/>
            <w:tcBorders>
              <w:top w:val="single" w:sz="8" w:space="0" w:color="000000"/>
              <w:left w:val="double" w:sz="5" w:space="0" w:color="000000"/>
              <w:bottom w:val="double" w:sz="5" w:space="0" w:color="000000"/>
              <w:right w:val="nil"/>
            </w:tcBorders>
            <w:shd w:val="clear" w:color="auto" w:fill="FFFFFF"/>
          </w:tcPr>
          <w:p w14:paraId="3E73155F" w14:textId="77777777" w:rsidR="00867AFE" w:rsidRPr="002F224A" w:rsidRDefault="002F224A">
            <w:pPr>
              <w:widowControl w:val="0"/>
              <w:autoSpaceDE w:val="0"/>
              <w:autoSpaceDN w:val="0"/>
              <w:adjustRightInd w:val="0"/>
              <w:spacing w:before="90" w:after="60" w:line="240" w:lineRule="auto"/>
              <w:ind w:left="128"/>
              <w:rPr>
                <w:rFonts w:ascii="Arial" w:hAnsi="Arial" w:cs="Arial"/>
                <w:color w:val="000000"/>
              </w:rPr>
            </w:pPr>
            <w:r w:rsidRPr="002F224A">
              <w:rPr>
                <w:rFonts w:ascii="Arial" w:hAnsi="Arial" w:cs="Arial"/>
                <w:b/>
                <w:bCs/>
                <w:color w:val="000000"/>
              </w:rPr>
              <w:t xml:space="preserve">Name: </w:t>
            </w:r>
            <w:r w:rsidRPr="002F224A">
              <w:rPr>
                <w:rFonts w:ascii="Arial" w:hAnsi="Arial" w:cs="Arial"/>
                <w:color w:val="000000"/>
              </w:rPr>
              <w:t>(in BLOCK CAPITALS)</w:t>
            </w:r>
          </w:p>
          <w:p w14:paraId="6007ABBC" w14:textId="77777777" w:rsidR="00867AFE" w:rsidRPr="002F224A" w:rsidRDefault="00867AFE">
            <w:pPr>
              <w:widowControl w:val="0"/>
              <w:autoSpaceDE w:val="0"/>
              <w:autoSpaceDN w:val="0"/>
              <w:adjustRightInd w:val="0"/>
              <w:spacing w:after="60" w:line="240" w:lineRule="auto"/>
              <w:ind w:left="128"/>
              <w:rPr>
                <w:rFonts w:ascii="Arial" w:hAnsi="Arial" w:cs="Arial"/>
                <w:sz w:val="24"/>
                <w:szCs w:val="24"/>
              </w:rPr>
            </w:pPr>
          </w:p>
          <w:p w14:paraId="21543D6A" w14:textId="77777777" w:rsidR="00867AFE" w:rsidRPr="002F224A" w:rsidRDefault="002F224A">
            <w:pPr>
              <w:widowControl w:val="0"/>
              <w:autoSpaceDE w:val="0"/>
              <w:autoSpaceDN w:val="0"/>
              <w:adjustRightInd w:val="0"/>
              <w:spacing w:after="60" w:line="240" w:lineRule="auto"/>
              <w:ind w:left="128"/>
              <w:rPr>
                <w:rFonts w:ascii="Arial" w:hAnsi="Arial" w:cs="Arial"/>
                <w:b/>
                <w:bCs/>
                <w:color w:val="000000"/>
              </w:rPr>
            </w:pPr>
            <w:r w:rsidRPr="002F224A">
              <w:rPr>
                <w:rFonts w:ascii="Arial" w:hAnsi="Arial" w:cs="Arial"/>
                <w:b/>
                <w:bCs/>
                <w:color w:val="000000"/>
              </w:rPr>
              <w:t>duly authorised to sign this Tender for and on behalf of:</w:t>
            </w:r>
          </w:p>
          <w:p w14:paraId="37C4D77C" w14:textId="77777777" w:rsidR="00867AFE" w:rsidRPr="002F224A" w:rsidRDefault="00867AFE">
            <w:pPr>
              <w:widowControl w:val="0"/>
              <w:autoSpaceDE w:val="0"/>
              <w:autoSpaceDN w:val="0"/>
              <w:adjustRightInd w:val="0"/>
              <w:spacing w:after="60" w:line="240" w:lineRule="auto"/>
              <w:ind w:left="128"/>
              <w:rPr>
                <w:rFonts w:ascii="Arial" w:hAnsi="Arial" w:cs="Arial"/>
                <w:sz w:val="24"/>
                <w:szCs w:val="24"/>
              </w:rPr>
            </w:pPr>
          </w:p>
          <w:p w14:paraId="158B90EF" w14:textId="77777777" w:rsidR="00867AFE" w:rsidRPr="002F224A" w:rsidRDefault="002F224A">
            <w:pPr>
              <w:widowControl w:val="0"/>
              <w:autoSpaceDE w:val="0"/>
              <w:autoSpaceDN w:val="0"/>
              <w:adjustRightInd w:val="0"/>
              <w:spacing w:after="114" w:line="240" w:lineRule="auto"/>
              <w:ind w:left="128"/>
              <w:rPr>
                <w:rFonts w:ascii="Arial" w:hAnsi="Arial" w:cs="Arial"/>
                <w:sz w:val="24"/>
                <w:szCs w:val="24"/>
              </w:rPr>
            </w:pPr>
            <w:r w:rsidRPr="002F224A">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14:paraId="2643CEFB" w14:textId="77777777" w:rsidR="00867AFE" w:rsidRPr="002F224A" w:rsidRDefault="002F224A">
            <w:pPr>
              <w:widowControl w:val="0"/>
              <w:autoSpaceDE w:val="0"/>
              <w:autoSpaceDN w:val="0"/>
              <w:adjustRightInd w:val="0"/>
              <w:spacing w:before="90" w:after="60" w:line="240" w:lineRule="auto"/>
              <w:ind w:left="122"/>
              <w:rPr>
                <w:rFonts w:ascii="Arial" w:hAnsi="Arial" w:cs="Arial"/>
                <w:b/>
                <w:bCs/>
                <w:color w:val="000000"/>
              </w:rPr>
            </w:pPr>
            <w:r w:rsidRPr="002F224A">
              <w:rPr>
                <w:rFonts w:ascii="Arial" w:hAnsi="Arial" w:cs="Arial"/>
                <w:b/>
                <w:bCs/>
                <w:color w:val="000000"/>
              </w:rPr>
              <w:t>Postal Address:</w:t>
            </w:r>
          </w:p>
          <w:p w14:paraId="126848D4" w14:textId="77777777" w:rsidR="00867AFE" w:rsidRPr="002F224A" w:rsidRDefault="00867AFE">
            <w:pPr>
              <w:widowControl w:val="0"/>
              <w:autoSpaceDE w:val="0"/>
              <w:autoSpaceDN w:val="0"/>
              <w:adjustRightInd w:val="0"/>
              <w:spacing w:after="60" w:line="240" w:lineRule="auto"/>
              <w:ind w:left="122"/>
              <w:rPr>
                <w:rFonts w:ascii="Arial" w:hAnsi="Arial" w:cs="Arial"/>
                <w:sz w:val="24"/>
                <w:szCs w:val="24"/>
              </w:rPr>
            </w:pPr>
          </w:p>
          <w:p w14:paraId="45BEB818" w14:textId="77777777" w:rsidR="00867AFE" w:rsidRPr="002F224A" w:rsidRDefault="00867AFE">
            <w:pPr>
              <w:widowControl w:val="0"/>
              <w:autoSpaceDE w:val="0"/>
              <w:autoSpaceDN w:val="0"/>
              <w:adjustRightInd w:val="0"/>
              <w:spacing w:after="60" w:line="240" w:lineRule="auto"/>
              <w:ind w:left="122"/>
              <w:rPr>
                <w:rFonts w:ascii="Arial" w:hAnsi="Arial" w:cs="Arial"/>
                <w:sz w:val="24"/>
                <w:szCs w:val="24"/>
              </w:rPr>
            </w:pPr>
          </w:p>
          <w:p w14:paraId="40A94AB5" w14:textId="77777777" w:rsidR="00867AFE" w:rsidRPr="002F224A" w:rsidRDefault="002F224A">
            <w:pPr>
              <w:widowControl w:val="0"/>
              <w:autoSpaceDE w:val="0"/>
              <w:autoSpaceDN w:val="0"/>
              <w:adjustRightInd w:val="0"/>
              <w:spacing w:after="60" w:line="240" w:lineRule="auto"/>
              <w:ind w:left="122"/>
              <w:rPr>
                <w:rFonts w:ascii="Arial" w:hAnsi="Arial" w:cs="Arial"/>
                <w:b/>
                <w:bCs/>
                <w:color w:val="000000"/>
              </w:rPr>
            </w:pPr>
            <w:r w:rsidRPr="002F224A">
              <w:rPr>
                <w:rFonts w:ascii="Arial" w:hAnsi="Arial" w:cs="Arial"/>
                <w:b/>
                <w:bCs/>
                <w:color w:val="000000"/>
              </w:rPr>
              <w:t>Telephone No:</w:t>
            </w:r>
          </w:p>
          <w:p w14:paraId="39A3E15D" w14:textId="77777777" w:rsidR="00867AFE" w:rsidRPr="002F224A" w:rsidRDefault="002F224A">
            <w:pPr>
              <w:widowControl w:val="0"/>
              <w:autoSpaceDE w:val="0"/>
              <w:autoSpaceDN w:val="0"/>
              <w:adjustRightInd w:val="0"/>
              <w:spacing w:after="114" w:line="240" w:lineRule="auto"/>
              <w:ind w:left="122"/>
              <w:rPr>
                <w:rFonts w:ascii="Arial" w:hAnsi="Arial" w:cs="Arial"/>
                <w:b/>
                <w:bCs/>
                <w:color w:val="000000"/>
              </w:rPr>
            </w:pPr>
            <w:r w:rsidRPr="002F224A">
              <w:rPr>
                <w:rFonts w:ascii="Arial" w:hAnsi="Arial" w:cs="Arial"/>
                <w:b/>
                <w:bCs/>
                <w:color w:val="000000"/>
              </w:rPr>
              <w:t>Registered Company Number:</w:t>
            </w:r>
          </w:p>
          <w:p w14:paraId="5F097DEE" w14:textId="24FF81D6" w:rsidR="00867AFE" w:rsidRPr="002F224A" w:rsidRDefault="002F224A">
            <w:pPr>
              <w:widowControl w:val="0"/>
              <w:autoSpaceDE w:val="0"/>
              <w:autoSpaceDN w:val="0"/>
              <w:adjustRightInd w:val="0"/>
              <w:spacing w:after="114" w:line="240" w:lineRule="auto"/>
              <w:ind w:left="122"/>
              <w:rPr>
                <w:rFonts w:ascii="Arial" w:hAnsi="Arial" w:cs="Arial"/>
                <w:sz w:val="24"/>
                <w:szCs w:val="24"/>
              </w:rPr>
            </w:pPr>
            <w:r w:rsidRPr="002F224A">
              <w:rPr>
                <w:rFonts w:ascii="Arial" w:hAnsi="Arial" w:cs="Arial"/>
                <w:b/>
                <w:bCs/>
                <w:color w:val="000000"/>
              </w:rPr>
              <w:t>Dun</w:t>
            </w:r>
            <w:r w:rsidR="001B6DAF">
              <w:rPr>
                <w:rFonts w:ascii="Arial" w:hAnsi="Arial" w:cs="Arial"/>
                <w:b/>
                <w:bCs/>
                <w:color w:val="000000"/>
              </w:rPr>
              <w:t xml:space="preserve"> </w:t>
            </w:r>
            <w:r w:rsidRPr="002F224A">
              <w:rPr>
                <w:rFonts w:ascii="Arial" w:hAnsi="Arial" w:cs="Arial"/>
                <w:b/>
                <w:bCs/>
                <w:color w:val="000000"/>
              </w:rPr>
              <w:t>And Bradstreet number:</w:t>
            </w:r>
          </w:p>
        </w:tc>
      </w:tr>
    </w:tbl>
    <w:p w14:paraId="5CDC1BF4" w14:textId="3472D3AE" w:rsidR="00867AFE" w:rsidRDefault="002F224A" w:rsidP="00373BD5">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t xml:space="preserve"> </w:t>
      </w:r>
    </w:p>
    <w:p w14:paraId="03293D74"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13" w:name="_Toc501022446_1_11"/>
      <w:r>
        <w:rPr>
          <w:rFonts w:ascii="Arial" w:hAnsi="Arial" w:cs="Arial"/>
          <w:b/>
          <w:bCs/>
          <w:color w:val="000000"/>
        </w:rPr>
        <w:t>Appendix 1 to Annex A (Offer)</w:t>
      </w:r>
      <w:bookmarkEnd w:id="13"/>
    </w:p>
    <w:p w14:paraId="60274E80" w14:textId="5FAE981C" w:rsidR="00867AFE" w:rsidRDefault="002F224A">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 xml:space="preserve">Edn </w:t>
      </w:r>
      <w:r w:rsidR="00070E17">
        <w:rPr>
          <w:rFonts w:ascii="Arial" w:hAnsi="Arial" w:cs="Arial"/>
          <w:color w:val="000000"/>
        </w:rPr>
        <w:t>11</w:t>
      </w:r>
      <w:r>
        <w:rPr>
          <w:rFonts w:ascii="Arial" w:hAnsi="Arial" w:cs="Arial"/>
          <w:color w:val="000000"/>
        </w:rPr>
        <w:t>/22</w:t>
      </w:r>
    </w:p>
    <w:p w14:paraId="5EFB69A7" w14:textId="77777777" w:rsidR="00867AFE" w:rsidRDefault="002F224A">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6E1124C0"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22BBC7F9"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18F3566E"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     In particular, you must identify: </w:t>
      </w:r>
    </w:p>
    <w:p w14:paraId="4A476B90"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30F65698"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7564D28B"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37EE09B8"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41F7AEFC"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5600DCE7"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7A275E36"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535624B8" w14:textId="77777777" w:rsidR="00867AFE" w:rsidRDefault="00867AFE">
      <w:pPr>
        <w:widowControl w:val="0"/>
        <w:autoSpaceDE w:val="0"/>
        <w:autoSpaceDN w:val="0"/>
        <w:adjustRightInd w:val="0"/>
        <w:spacing w:after="0" w:line="240" w:lineRule="auto"/>
        <w:ind w:left="120"/>
        <w:rPr>
          <w:rFonts w:ascii="Arial" w:hAnsi="Arial" w:cs="Arial"/>
          <w:sz w:val="24"/>
          <w:szCs w:val="24"/>
        </w:rPr>
      </w:pPr>
      <w:bookmarkStart w:id="14" w:name="#_Ref436129736"/>
      <w:bookmarkEnd w:id="14"/>
    </w:p>
    <w:p w14:paraId="2ACB7E49"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5BB88F62"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In respect of any Contractor Deliverables, likely to be required for the performance of any resultant contract, you must provide the following information in your Tender:</w:t>
      </w:r>
    </w:p>
    <w:p w14:paraId="52618CC6"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03627089"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 non-UK export licence, authorisation or exemption; or</w:t>
      </w:r>
    </w:p>
    <w:p w14:paraId="7283DAC2"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476C3E03"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1E93C48C"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25E7DEF7"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4B6174BC"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the named Commercial Officer immediately if you are unable for whatever reason to abide by any restriction of the type referred to in paragraph </w:t>
      </w:r>
      <w:r>
        <w:rPr>
          <w:rFonts w:ascii="Arial" w:hAnsi="Arial" w:cs="Arial"/>
          <w:color w:val="000000"/>
          <w:highlight w:val="white"/>
        </w:rPr>
        <w:t>6.</w:t>
      </w:r>
    </w:p>
    <w:p w14:paraId="74C82351"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make a decision whether the export can or cannot be made </w:t>
      </w:r>
      <w:r>
        <w:rPr>
          <w:rFonts w:ascii="Arial" w:hAnsi="Arial" w:cs="Arial"/>
          <w:color w:val="000000"/>
          <w:highlight w:val="white"/>
        </w:rPr>
        <w:t xml:space="preserve">under the </w:t>
      </w:r>
      <w:r>
        <w:rPr>
          <w:rFonts w:ascii="Arial" w:hAnsi="Arial"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CFFBE28"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3A2ED561"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United Kingdom (UK) legislation permits the use of various procedures to suspend customs duties.</w:t>
      </w:r>
    </w:p>
    <w:p w14:paraId="31BCC3B4" w14:textId="77FC2AB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For the purpose of this competition, for any deliverables not yet imported into the UK, you are required to provide details of your plans to address customs compliance, including the </w:t>
      </w:r>
      <w:r>
        <w:rPr>
          <w:rFonts w:ascii="Arial" w:hAnsi="Arial" w:cs="Arial"/>
          <w:color w:val="000000"/>
          <w:highlight w:val="white"/>
        </w:rPr>
        <w:t>Customs</w:t>
      </w:r>
      <w:r>
        <w:rPr>
          <w:rFonts w:ascii="Arial" w:hAnsi="Arial" w:cs="Arial"/>
          <w:color w:val="000000"/>
        </w:rPr>
        <w:t xml:space="preserve"> procedures to be applied </w:t>
      </w:r>
      <w:r>
        <w:rPr>
          <w:rFonts w:ascii="Arial" w:hAnsi="Arial" w:cs="Arial"/>
          <w:color w:val="000000"/>
          <w:highlight w:val="white"/>
        </w:rPr>
        <w:t>(together with the procedure code)</w:t>
      </w:r>
      <w:r>
        <w:rPr>
          <w:rFonts w:ascii="Arial" w:hAnsi="Arial" w:cs="Arial"/>
          <w:color w:val="000000"/>
        </w:rPr>
        <w:t xml:space="preserve"> and the estimated Import Duty to be incurred and / or suspended</w:t>
      </w:r>
      <w:r w:rsidR="000378D2">
        <w:rPr>
          <w:rFonts w:ascii="Arial" w:hAnsi="Arial" w:cs="Arial"/>
          <w:color w:val="000000"/>
        </w:rPr>
        <w:t>.</w:t>
      </w:r>
      <w:r>
        <w:rPr>
          <w:rFonts w:ascii="Arial" w:hAnsi="Arial" w:cs="Arial"/>
          <w:color w:val="000000"/>
        </w:rPr>
        <w:t>.</w:t>
      </w:r>
    </w:p>
    <w:p w14:paraId="31ACA596" w14:textId="0C00E4F4"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13.     You should note that it is your responsibility to ensure compliance with all regulations relating to the operation of the accounting for import duties. This includes but is not limited to obtaining the appropriate H</w:t>
      </w:r>
      <w:r w:rsidR="00D03B07">
        <w:rPr>
          <w:rFonts w:ascii="Arial" w:hAnsi="Arial" w:cs="Arial"/>
          <w:color w:val="000000"/>
        </w:rPr>
        <w:t>is</w:t>
      </w:r>
      <w:r>
        <w:rPr>
          <w:rFonts w:ascii="Arial" w:hAnsi="Arial" w:cs="Arial"/>
          <w:color w:val="000000"/>
        </w:rPr>
        <w:t xml:space="preserve"> Majesty’s Revenue &amp; Customs (HMRC) authorisations.</w:t>
      </w:r>
    </w:p>
    <w:p w14:paraId="47593320"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440B1EFA"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sidRPr="006C49EE">
        <w:rPr>
          <w:rFonts w:ascii="Arial" w:hAnsi="Arial" w:cs="Arial"/>
          <w:color w:val="000000"/>
        </w:rPr>
        <w:t>14.     Cyber risk has been considered and a Cyber Security Model resulted in a ‘</w:t>
      </w:r>
      <w:r w:rsidRPr="00AD6311">
        <w:rPr>
          <w:rFonts w:ascii="Arial" w:hAnsi="Arial" w:cs="Arial"/>
          <w:b/>
          <w:bCs/>
          <w:color w:val="000000"/>
        </w:rPr>
        <w:t xml:space="preserve">Not Applicable’ </w:t>
      </w:r>
      <w:r w:rsidRPr="006C49EE">
        <w:rPr>
          <w:rFonts w:ascii="Arial" w:hAnsi="Arial" w:cs="Arial"/>
          <w:color w:val="000000"/>
        </w:rPr>
        <w:t xml:space="preserve">outcome. </w:t>
      </w:r>
    </w:p>
    <w:p w14:paraId="4D8EAD80"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75A2EE60"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hyperlink r:id="rId21" w:history="1">
        <w:r>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2" w:history="1">
        <w:r>
          <w:rPr>
            <w:rFonts w:ascii="Arial" w:hAnsi="Arial" w:cs="Arial"/>
            <w:color w:val="0000FF"/>
            <w:u w:val="single"/>
          </w:rPr>
          <w:t>Contractual Process</w:t>
        </w:r>
      </w:hyperlink>
      <w:r>
        <w:rPr>
          <w:rFonts w:ascii="Arial" w:hAnsi="Arial" w:cs="Arial"/>
          <w:color w:val="000000"/>
        </w:rPr>
        <w:t>.</w:t>
      </w:r>
    </w:p>
    <w:p w14:paraId="069FC1C7"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39D9AE29"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6EFB1D94"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23" w:history="1">
        <w:r>
          <w:rPr>
            <w:rFonts w:ascii="Arial" w:hAnsi="Arial" w:cs="Arial"/>
            <w:color w:val="0000FF"/>
            <w:u w:val="single"/>
          </w:rPr>
          <w:t>Prompt Payment Code</w:t>
        </w:r>
      </w:hyperlink>
      <w:r>
        <w:rPr>
          <w:rFonts w:ascii="Arial" w:hAnsi="Arial" w:cs="Arial"/>
          <w:color w:val="000000"/>
        </w:rPr>
        <w:t xml:space="preserve">.  </w:t>
      </w:r>
    </w:p>
    <w:p w14:paraId="32AAA9EE"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4" w:history="1">
        <w:r>
          <w:rPr>
            <w:rFonts w:ascii="Arial" w:hAnsi="Arial" w:cs="Arial"/>
            <w:color w:val="0000FF"/>
            <w:u w:val="single"/>
          </w:rPr>
          <w:t>Gov.UK</w:t>
        </w:r>
      </w:hyperlink>
      <w:r>
        <w:rPr>
          <w:rFonts w:ascii="Arial" w:hAnsi="Arial" w:cs="Arial"/>
          <w:color w:val="000000"/>
        </w:rPr>
        <w:t>. and the DSP.</w:t>
      </w:r>
    </w:p>
    <w:p w14:paraId="5845F058"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0E22347E"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5144750D"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4A4B652A"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SC2 Conditions of Contract Clause 12. </w:t>
      </w:r>
    </w:p>
    <w:p w14:paraId="4974D63F"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Before publishing the Contract, the Authority will redact any information which is exempt from disclosure under the Freedom of Information Act 2000 (“the FOIA”) or the Environmental Information Regulations 2004 (“the EIR”).  </w:t>
      </w:r>
    </w:p>
    <w:p w14:paraId="224C0E7F"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14:paraId="5AD4EF48"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5EC927F"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4FBCD6D8"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hyperlink r:id="rId25" w:history="1">
        <w:r>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A8B0BF7"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6356C0FE"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1236CE4E"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5B954DBE"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09D44FD6" w14:textId="28214896"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p>
    <w:p w14:paraId="3107881B"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sidRPr="007A548A">
        <w:rPr>
          <w:rFonts w:ascii="Arial" w:hAnsi="Arial" w:cs="Arial"/>
          <w:color w:val="000000"/>
        </w:rPr>
        <w:t>28.     There are no DSA Requirements.</w:t>
      </w:r>
    </w:p>
    <w:p w14:paraId="1298BFAF" w14:textId="44D7AF30" w:rsidR="00867AFE" w:rsidRDefault="002F224A">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14:paraId="08FE56A6" w14:textId="77777777" w:rsidR="00867AFE" w:rsidRDefault="002F224A">
      <w:pPr>
        <w:widowControl w:val="0"/>
        <w:autoSpaceDE w:val="0"/>
        <w:autoSpaceDN w:val="0"/>
        <w:adjustRightInd w:val="0"/>
        <w:spacing w:before="120" w:after="180" w:line="240" w:lineRule="auto"/>
        <w:ind w:left="120"/>
        <w:rPr>
          <w:rFonts w:ascii="Arial" w:hAnsi="Arial" w:cs="Arial"/>
          <w:sz w:val="24"/>
          <w:szCs w:val="24"/>
        </w:rPr>
      </w:pPr>
      <w:r w:rsidRPr="00484441">
        <w:rPr>
          <w:rFonts w:ascii="Arial" w:hAnsi="Arial" w:cs="Arial"/>
          <w:color w:val="000000"/>
        </w:rPr>
        <w:t>29.     A Bank or Parent Company Guarantee is not required.</w:t>
      </w:r>
    </w:p>
    <w:p w14:paraId="44B06CEF" w14:textId="68577D2D" w:rsidR="00867AFE" w:rsidRDefault="002F224A" w:rsidP="00484441">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15" w:name="_Toc501022445_2"/>
      <w:r>
        <w:rPr>
          <w:rFonts w:ascii="Arial" w:hAnsi="Arial" w:cs="Arial"/>
          <w:b/>
          <w:bCs/>
          <w:color w:val="000000"/>
          <w:sz w:val="28"/>
          <w:szCs w:val="28"/>
        </w:rPr>
        <w:t>Deliverables</w:t>
      </w:r>
      <w:bookmarkEnd w:id="15"/>
    </w:p>
    <w:p w14:paraId="3F4FEFA8"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8A9C9E8"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16" w:name="_Toc501022446_2_1"/>
      <w:r>
        <w:rPr>
          <w:rFonts w:ascii="Arial" w:hAnsi="Arial" w:cs="Arial"/>
          <w:b/>
          <w:bCs/>
          <w:color w:val="000000"/>
        </w:rPr>
        <w:t>Deliverables Note</w:t>
      </w:r>
      <w:bookmarkEnd w:id="16"/>
    </w:p>
    <w:p w14:paraId="24B3CD3B"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20D52554" w14:textId="77777777"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2C05D9A3"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77B1F0C"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17" w:name="_Toc501022446_2_2"/>
      <w:r>
        <w:rPr>
          <w:rFonts w:ascii="Arial" w:hAnsi="Arial" w:cs="Arial"/>
          <w:b/>
          <w:bCs/>
          <w:color w:val="000000"/>
        </w:rPr>
        <w:t>Supplier Contractual Deliverables</w:t>
      </w:r>
      <w:bookmarkEnd w:id="17"/>
    </w:p>
    <w:p w14:paraId="4963119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867AFE" w:rsidRPr="002F224A" w14:paraId="3DF6AE76"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8A675A4" w14:textId="77777777"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4FBFFBA"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728E52D1"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90C0A5E"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Responsible Party</w:t>
            </w:r>
          </w:p>
        </w:tc>
      </w:tr>
      <w:tr w:rsidR="00867AFE" w:rsidRPr="002F224A" w14:paraId="0CCB50E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6C314A6" w14:textId="2D5502A3"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 xml:space="preserve">Obligation Condition 5.b - Notice of </w:t>
            </w:r>
            <w:r w:rsidR="00660088" w:rsidRPr="002F224A">
              <w:rPr>
                <w:rFonts w:ascii="Arial" w:hAnsi="Arial" w:cs="Arial"/>
                <w:color w:val="000000"/>
                <w:sz w:val="18"/>
                <w:szCs w:val="18"/>
              </w:rPr>
              <w:t>inconsistency</w:t>
            </w:r>
            <w:r w:rsidRPr="002F224A">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4FBE8F0"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F2427B5"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91459F2"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Supplier Organization</w:t>
            </w:r>
          </w:p>
        </w:tc>
      </w:tr>
      <w:tr w:rsidR="00867AFE" w:rsidRPr="002F224A" w14:paraId="37E135D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EAE23D" w14:textId="77777777"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3F62CD4" w14:textId="57E1F0BF"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 xml:space="preserve">maintain all records in connection with the </w:t>
            </w:r>
            <w:r w:rsidR="00C15B51" w:rsidRPr="002F224A">
              <w:rPr>
                <w:rFonts w:ascii="Arial" w:hAnsi="Arial" w:cs="Arial"/>
                <w:color w:val="000000"/>
                <w:sz w:val="18"/>
                <w:szCs w:val="18"/>
              </w:rPr>
              <w:t>Contract for</w:t>
            </w:r>
            <w:r w:rsidRPr="002F224A">
              <w:rPr>
                <w:rFonts w:ascii="Arial" w:hAnsi="Arial" w:cs="Arial"/>
                <w:color w:val="000000"/>
                <w:sz w:val="18"/>
                <w:szCs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622A5CB"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A3F425A"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Supplier Organization</w:t>
            </w:r>
          </w:p>
        </w:tc>
      </w:tr>
      <w:tr w:rsidR="00867AFE" w:rsidRPr="002F224A" w14:paraId="646F97D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C94FEA4" w14:textId="77777777"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AF99705"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423728E"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EEEA653"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Supplier Organization</w:t>
            </w:r>
          </w:p>
        </w:tc>
      </w:tr>
      <w:tr w:rsidR="00867AFE" w:rsidRPr="002F224A" w14:paraId="0821AD5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820FD35" w14:textId="77777777"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49E9586"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2DB0328"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714E854"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Supplier Organization</w:t>
            </w:r>
          </w:p>
        </w:tc>
      </w:tr>
      <w:tr w:rsidR="00867AFE" w:rsidRPr="002F224A" w14:paraId="7E180A0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F03BFBF" w14:textId="77777777"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DDFAD66"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90BDF93"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78CC2C0"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Supplier Organization</w:t>
            </w:r>
          </w:p>
        </w:tc>
      </w:tr>
      <w:tr w:rsidR="00867AFE" w:rsidRPr="002F224A" w14:paraId="29E1378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B44A26C" w14:textId="77777777"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3181654"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E1D4931"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48DAAE0"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Supplier Organization</w:t>
            </w:r>
          </w:p>
        </w:tc>
      </w:tr>
      <w:tr w:rsidR="00867AFE" w:rsidRPr="002F224A" w14:paraId="68A88A9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9922254" w14:textId="77777777"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63BC5A3"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E19BEE1"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CBC8E35"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Supplier Organization</w:t>
            </w:r>
          </w:p>
        </w:tc>
      </w:tr>
      <w:tr w:rsidR="00867AFE" w:rsidRPr="002F224A" w14:paraId="32C919C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4DA1FD2" w14:textId="77777777"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038804"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85DB4B"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3A9DEC"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Supplier Organization</w:t>
            </w:r>
          </w:p>
        </w:tc>
      </w:tr>
      <w:tr w:rsidR="00867AFE" w:rsidRPr="002F224A" w14:paraId="1C42855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A56D676" w14:textId="77777777"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Obligation Clause Condition 42.f  -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06E5A31"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486BDCE"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02C3D8F"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Supplier Organization</w:t>
            </w:r>
          </w:p>
        </w:tc>
      </w:tr>
      <w:tr w:rsidR="00867AFE" w:rsidRPr="002F224A" w14:paraId="198455A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07314EB" w14:textId="22548DBF"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 xml:space="preserve">Obligation Condition 1.c.(2) - </w:t>
            </w:r>
            <w:r w:rsidR="00484441" w:rsidRPr="002F224A">
              <w:rPr>
                <w:rFonts w:ascii="Arial" w:hAnsi="Arial" w:cs="Arial"/>
                <w:color w:val="000000"/>
                <w:sz w:val="18"/>
                <w:szCs w:val="18"/>
              </w:rPr>
              <w:t>Notification</w:t>
            </w:r>
            <w:r w:rsidRPr="002F224A">
              <w:rPr>
                <w:rFonts w:ascii="Arial" w:hAnsi="Arial" w:cs="Arial"/>
                <w:color w:val="000000"/>
                <w:sz w:val="18"/>
                <w:szCs w:val="18"/>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9F64F4A"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94CB482"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EB5A4E8"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Supplier Organization</w:t>
            </w:r>
          </w:p>
        </w:tc>
      </w:tr>
      <w:tr w:rsidR="00867AFE" w:rsidRPr="002F224A" w14:paraId="1597D8B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4D623B6" w14:textId="77777777"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624BA43"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A0A5835"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9E6C81D"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Supplier Organization</w:t>
            </w:r>
          </w:p>
        </w:tc>
      </w:tr>
    </w:tbl>
    <w:p w14:paraId="7D622963" w14:textId="77777777" w:rsidR="00867AFE" w:rsidRDefault="00867AFE">
      <w:pPr>
        <w:widowControl w:val="0"/>
        <w:autoSpaceDE w:val="0"/>
        <w:autoSpaceDN w:val="0"/>
        <w:adjustRightInd w:val="0"/>
        <w:spacing w:after="0" w:line="240" w:lineRule="auto"/>
        <w:ind w:left="228"/>
        <w:rPr>
          <w:rFonts w:ascii="Arial" w:hAnsi="Arial" w:cs="Arial"/>
          <w:color w:val="000000"/>
        </w:rPr>
      </w:pPr>
    </w:p>
    <w:p w14:paraId="39DAC8A8" w14:textId="77777777"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19509B18"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45A94D3"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18" w:name="_Toc501022446_2_3"/>
      <w:r>
        <w:rPr>
          <w:rFonts w:ascii="Arial" w:hAnsi="Arial" w:cs="Arial"/>
          <w:b/>
          <w:bCs/>
          <w:color w:val="000000"/>
        </w:rPr>
        <w:t>Buyer Contractual Deliverables</w:t>
      </w:r>
      <w:bookmarkEnd w:id="18"/>
    </w:p>
    <w:p w14:paraId="620C49D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0C79286E" w14:textId="77777777" w:rsidR="00867AFE" w:rsidRDefault="00867AFE">
      <w:pPr>
        <w:widowControl w:val="0"/>
        <w:autoSpaceDE w:val="0"/>
        <w:autoSpaceDN w:val="0"/>
        <w:adjustRightInd w:val="0"/>
        <w:spacing w:after="0" w:line="240" w:lineRule="auto"/>
        <w:ind w:left="120"/>
        <w:rPr>
          <w:rFonts w:ascii="Arial" w:hAnsi="Arial" w:cs="Arial"/>
          <w:color w:val="000000"/>
        </w:rPr>
      </w:pPr>
    </w:p>
    <w:p w14:paraId="1F10B258" w14:textId="77777777" w:rsidR="00867AFE" w:rsidRDefault="00867AFE">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867AFE" w:rsidRPr="002F224A" w14:paraId="4982420E"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E969E27" w14:textId="77777777"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533E233F"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11DB0301"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1A0EEC0C"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Responsible Party</w:t>
            </w:r>
          </w:p>
        </w:tc>
      </w:tr>
      <w:tr w:rsidR="00867AFE" w:rsidRPr="002F224A" w14:paraId="097A338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52CE7AF" w14:textId="77777777"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6C0DAD2"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F97979B"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5A0160A"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Buyer Organization</w:t>
            </w:r>
          </w:p>
        </w:tc>
      </w:tr>
      <w:tr w:rsidR="00867AFE" w:rsidRPr="002F224A" w14:paraId="71DE60F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027953F" w14:textId="77777777"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9954D89"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FCC3B5D"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90E3A46"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Buyer Organization</w:t>
            </w:r>
          </w:p>
        </w:tc>
      </w:tr>
      <w:tr w:rsidR="00867AFE" w:rsidRPr="002F224A" w14:paraId="3CB3CD5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B3A3C17" w14:textId="7F7E2A11"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 xml:space="preserve">Obligation </w:t>
            </w:r>
            <w:r w:rsidR="00C15B51" w:rsidRPr="002F224A">
              <w:rPr>
                <w:rFonts w:ascii="Arial" w:hAnsi="Arial" w:cs="Arial"/>
                <w:color w:val="000000"/>
                <w:sz w:val="18"/>
                <w:szCs w:val="18"/>
              </w:rPr>
              <w:t>Condition 42.a</w:t>
            </w:r>
            <w:r w:rsidRPr="002F224A">
              <w:rPr>
                <w:rFonts w:ascii="Arial" w:hAnsi="Arial" w:cs="Arial"/>
                <w:color w:val="000000"/>
                <w:sz w:val="18"/>
                <w:szCs w:val="18"/>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4203B44"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38E4B62"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4EEEAD5"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Buyer Organization</w:t>
            </w:r>
          </w:p>
        </w:tc>
      </w:tr>
      <w:tr w:rsidR="00867AFE" w:rsidRPr="002F224A" w14:paraId="66E9F22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8DA3669" w14:textId="33113E55" w:rsidR="00867AFE" w:rsidRPr="002F224A" w:rsidRDefault="002F224A">
            <w:pPr>
              <w:widowControl w:val="0"/>
              <w:autoSpaceDE w:val="0"/>
              <w:autoSpaceDN w:val="0"/>
              <w:adjustRightInd w:val="0"/>
              <w:spacing w:after="0" w:line="240" w:lineRule="auto"/>
              <w:ind w:left="108" w:right="100"/>
              <w:rPr>
                <w:rFonts w:ascii="Arial" w:hAnsi="Arial" w:cs="Arial"/>
                <w:sz w:val="24"/>
                <w:szCs w:val="24"/>
              </w:rPr>
            </w:pPr>
            <w:r w:rsidRPr="002F224A">
              <w:rPr>
                <w:rFonts w:ascii="Arial" w:hAnsi="Arial" w:cs="Arial"/>
                <w:color w:val="000000"/>
                <w:sz w:val="18"/>
                <w:szCs w:val="18"/>
              </w:rPr>
              <w:t xml:space="preserve">Obligation Condition 5.b - Notice of </w:t>
            </w:r>
            <w:r w:rsidR="00484441" w:rsidRPr="002F224A">
              <w:rPr>
                <w:rFonts w:ascii="Arial" w:hAnsi="Arial" w:cs="Arial"/>
                <w:color w:val="000000"/>
                <w:sz w:val="18"/>
                <w:szCs w:val="18"/>
              </w:rPr>
              <w:t>inconsistency</w:t>
            </w:r>
            <w:r w:rsidRPr="002F224A">
              <w:rPr>
                <w:rFonts w:ascii="Arial" w:hAnsi="Arial" w:cs="Arial"/>
                <w:color w:val="000000"/>
                <w:sz w:val="18"/>
                <w:szCs w:val="18"/>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6663AE0" w14:textId="77777777" w:rsidR="00867AFE" w:rsidRPr="002F224A" w:rsidRDefault="002F224A">
            <w:pPr>
              <w:widowControl w:val="0"/>
              <w:autoSpaceDE w:val="0"/>
              <w:autoSpaceDN w:val="0"/>
              <w:adjustRightInd w:val="0"/>
              <w:spacing w:after="0" w:line="240" w:lineRule="auto"/>
              <w:ind w:left="116" w:right="100"/>
              <w:rPr>
                <w:rFonts w:ascii="Arial" w:hAnsi="Arial" w:cs="Arial"/>
                <w:sz w:val="24"/>
                <w:szCs w:val="24"/>
              </w:rPr>
            </w:pPr>
            <w:r w:rsidRPr="002F224A">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AED9052" w14:textId="77777777" w:rsidR="00867AFE" w:rsidRPr="002F224A" w:rsidRDefault="00867AFE">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6C677AC" w14:textId="77777777" w:rsidR="00867AFE" w:rsidRPr="002F224A" w:rsidRDefault="002F224A">
            <w:pPr>
              <w:widowControl w:val="0"/>
              <w:autoSpaceDE w:val="0"/>
              <w:autoSpaceDN w:val="0"/>
              <w:adjustRightInd w:val="0"/>
              <w:spacing w:after="0" w:line="240" w:lineRule="auto"/>
              <w:ind w:left="116" w:right="92"/>
              <w:rPr>
                <w:rFonts w:ascii="Arial" w:hAnsi="Arial" w:cs="Arial"/>
                <w:sz w:val="24"/>
                <w:szCs w:val="24"/>
              </w:rPr>
            </w:pPr>
            <w:r w:rsidRPr="002F224A">
              <w:rPr>
                <w:rFonts w:ascii="Arial" w:hAnsi="Arial" w:cs="Arial"/>
                <w:color w:val="000000"/>
                <w:sz w:val="18"/>
                <w:szCs w:val="18"/>
              </w:rPr>
              <w:t>Buyer Organization</w:t>
            </w:r>
          </w:p>
        </w:tc>
      </w:tr>
    </w:tbl>
    <w:p w14:paraId="37FC8961" w14:textId="77777777" w:rsidR="00867AFE" w:rsidRDefault="00867AFE">
      <w:pPr>
        <w:widowControl w:val="0"/>
        <w:autoSpaceDE w:val="0"/>
        <w:autoSpaceDN w:val="0"/>
        <w:adjustRightInd w:val="0"/>
        <w:spacing w:after="0" w:line="240" w:lineRule="auto"/>
        <w:ind w:left="228"/>
        <w:rPr>
          <w:rFonts w:ascii="Arial" w:hAnsi="Arial" w:cs="Arial"/>
          <w:color w:val="000000"/>
        </w:rPr>
      </w:pPr>
    </w:p>
    <w:p w14:paraId="6E2F30B1" w14:textId="77777777"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482F8B2E" w14:textId="422ACD8E" w:rsidR="00867AFE" w:rsidRDefault="002F224A" w:rsidP="002501D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9" w:name="_Toc501022445_3"/>
      <w:r>
        <w:rPr>
          <w:rFonts w:ascii="Arial" w:hAnsi="Arial" w:cs="Arial"/>
          <w:b/>
          <w:bCs/>
          <w:color w:val="000000"/>
          <w:sz w:val="28"/>
          <w:szCs w:val="28"/>
        </w:rPr>
        <w:t>Standardised Contracting Terms</w:t>
      </w:r>
      <w:bookmarkEnd w:id="19"/>
    </w:p>
    <w:p w14:paraId="62FB3C59"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471DF6"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3_1"/>
      <w:r>
        <w:rPr>
          <w:rFonts w:ascii="Arial" w:hAnsi="Arial" w:cs="Arial"/>
          <w:b/>
          <w:bCs/>
          <w:color w:val="000000"/>
        </w:rPr>
        <w:t>SC2</w:t>
      </w:r>
      <w:bookmarkEnd w:id="20"/>
    </w:p>
    <w:p w14:paraId="52555B54" w14:textId="2620CB62" w:rsidR="00867AFE" w:rsidRDefault="002F224A">
      <w:pPr>
        <w:widowControl w:val="0"/>
        <w:autoSpaceDE w:val="0"/>
        <w:autoSpaceDN w:val="0"/>
        <w:adjustRightInd w:val="0"/>
        <w:spacing w:after="220" w:line="240" w:lineRule="auto"/>
        <w:ind w:left="120"/>
        <w:jc w:val="right"/>
        <w:rPr>
          <w:rFonts w:ascii="Arial" w:hAnsi="Arial" w:cs="Arial"/>
          <w:sz w:val="24"/>
          <w:szCs w:val="24"/>
        </w:rPr>
      </w:pPr>
      <w:r>
        <w:rPr>
          <w:rFonts w:ascii="Arial" w:hAnsi="Arial" w:cs="Arial"/>
          <w:b/>
          <w:bCs/>
          <w:color w:val="000000"/>
        </w:rPr>
        <w:t xml:space="preserve">SC2 (Edn </w:t>
      </w:r>
      <w:r w:rsidR="0040592A">
        <w:rPr>
          <w:rFonts w:ascii="Arial" w:hAnsi="Arial" w:cs="Arial"/>
          <w:b/>
          <w:bCs/>
          <w:color w:val="000000"/>
        </w:rPr>
        <w:t>10</w:t>
      </w:r>
      <w:r>
        <w:rPr>
          <w:rFonts w:ascii="Arial" w:hAnsi="Arial" w:cs="Arial"/>
          <w:b/>
          <w:bCs/>
          <w:color w:val="000000"/>
        </w:rPr>
        <w:t>/22)</w:t>
      </w:r>
    </w:p>
    <w:p w14:paraId="2F9D941C"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u w:val="single"/>
        </w:rPr>
        <w:t xml:space="preserve">General Conditions </w:t>
      </w:r>
    </w:p>
    <w:p w14:paraId="4B47D3E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General</w:t>
      </w:r>
    </w:p>
    <w:p w14:paraId="1D994E0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defined terms in the Contract shall be as set out in Schedule 1.</w:t>
      </w:r>
    </w:p>
    <w:p w14:paraId="1D53988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comply with all applicable Legislation, whether specifically referenced in this Contract or not.</w:t>
      </w:r>
    </w:p>
    <w:p w14:paraId="2B0FEE3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warrants and represents, that:</w:t>
      </w:r>
    </w:p>
    <w:p w14:paraId="1D32155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they have the full capacity and authority to enter into, and to exercise their rights and perform their obligations under, the Contract;</w:t>
      </w:r>
    </w:p>
    <w:p w14:paraId="256952E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549ED09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6BB44AA7"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7EA0CBC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context otherwise requires:</w:t>
      </w:r>
    </w:p>
    <w:p w14:paraId="79B736E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04C3695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57ACBB1E"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expression “person” means any individual, firm, body corporate, unincorporated association or partnership, government, state or agency of a state or joint venture.</w:t>
      </w:r>
    </w:p>
    <w:p w14:paraId="1893548E"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671F7937"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heading to any Contract provision shall not affect the interpretation of that provision.</w:t>
      </w:r>
    </w:p>
    <w:p w14:paraId="3D7A249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11D9DCF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Unless excluded within the Conditions of the Contract or required by law, references to submission of documents in writing shall include electronic submission.</w:t>
      </w:r>
    </w:p>
    <w:p w14:paraId="6DFEC718" w14:textId="77777777" w:rsidR="00867AFE" w:rsidRDefault="00867AFE">
      <w:pPr>
        <w:widowControl w:val="0"/>
        <w:autoSpaceDE w:val="0"/>
        <w:autoSpaceDN w:val="0"/>
        <w:adjustRightInd w:val="0"/>
        <w:spacing w:after="60" w:line="240" w:lineRule="auto"/>
        <w:ind w:left="546"/>
        <w:rPr>
          <w:rFonts w:ascii="Arial" w:hAnsi="Arial" w:cs="Arial"/>
          <w:sz w:val="24"/>
          <w:szCs w:val="24"/>
        </w:rPr>
      </w:pPr>
    </w:p>
    <w:p w14:paraId="6228DBF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2.Duration of Contract</w:t>
      </w:r>
    </w:p>
    <w:p w14:paraId="548BF43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823C4A2"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2F3B439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3.Entire Agreement</w:t>
      </w:r>
      <w:r>
        <w:rPr>
          <w:rFonts w:ascii="Arial" w:hAnsi="Arial" w:cs="Arial"/>
          <w:color w:val="000000"/>
        </w:rPr>
        <w:t>        </w:t>
      </w:r>
    </w:p>
    <w:p w14:paraId="0F9D797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274969C7"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466BBCD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4.Governing Law  </w:t>
      </w:r>
    </w:p>
    <w:p w14:paraId="2E37DA1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2FB5C233" w14:textId="3C8CA46C"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4.d and Condition </w:t>
      </w:r>
      <w:r w:rsidR="0040592A">
        <w:rPr>
          <w:rFonts w:ascii="Arial" w:hAnsi="Arial" w:cs="Arial"/>
          <w:color w:val="000000"/>
        </w:rPr>
        <w:t>40</w:t>
      </w:r>
      <w:r>
        <w:rPr>
          <w:rFonts w:ascii="Arial" w:hAnsi="Arial" w:cs="Arial"/>
          <w:color w:val="000000"/>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6AE7FA5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607ABC7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Parties pursuant to the Contract agree that Scots Law should apply then the following amendments shall apply to the Contract: </w:t>
      </w:r>
    </w:p>
    <w:p w14:paraId="5F9CB5D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Clause 4.a, 4.b and 4.c shall be amended to read:</w:t>
      </w:r>
    </w:p>
    <w:p w14:paraId="19F8AAB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73B9C508" w14:textId="58239C58"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Subject to Condition </w:t>
      </w:r>
      <w:r w:rsidR="0040592A">
        <w:rPr>
          <w:rFonts w:ascii="Arial" w:hAnsi="Arial" w:cs="Arial"/>
          <w:color w:val="000000"/>
        </w:rPr>
        <w:t>40</w:t>
      </w:r>
      <w:r>
        <w:rPr>
          <w:rFonts w:ascii="Arial" w:hAnsi="Arial" w:cs="Arial"/>
          <w:color w:val="000000"/>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38C8B79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07382D72" w14:textId="616391B1"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Clause </w:t>
      </w:r>
      <w:r w:rsidR="0040592A">
        <w:rPr>
          <w:rFonts w:ascii="Arial" w:hAnsi="Arial" w:cs="Arial"/>
          <w:color w:val="000000"/>
        </w:rPr>
        <w:t>40</w:t>
      </w:r>
      <w:r>
        <w:rPr>
          <w:rFonts w:ascii="Arial" w:hAnsi="Arial" w:cs="Arial"/>
          <w:color w:val="000000"/>
        </w:rPr>
        <w:t>.b shall be amended to read:</w:t>
      </w:r>
    </w:p>
    <w:p w14:paraId="11341F1F" w14:textId="4DCD0DFC"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“In the event that the dispute or claim is not resolved pursuant to clause </w:t>
      </w:r>
      <w:r w:rsidR="0040592A">
        <w:rPr>
          <w:rFonts w:ascii="Arial" w:hAnsi="Arial" w:cs="Arial"/>
          <w:color w:val="000000"/>
        </w:rPr>
        <w:t>40</w:t>
      </w:r>
      <w:r>
        <w:rPr>
          <w:rFonts w:ascii="Arial" w:hAnsi="Arial" w:cs="Arial"/>
          <w:color w:val="000000"/>
        </w:rPr>
        <w:t xml:space="preserve">.a the dispute shall be referred to arbitration.  Unless otherwise agreed in writing by the Parties, the arbitration and this clause </w:t>
      </w:r>
      <w:r w:rsidR="0040592A">
        <w:rPr>
          <w:rFonts w:ascii="Arial" w:hAnsi="Arial" w:cs="Arial"/>
          <w:color w:val="000000"/>
        </w:rPr>
        <w:t>40</w:t>
      </w:r>
      <w:r>
        <w:rPr>
          <w:rFonts w:ascii="Arial" w:hAnsi="Arial" w:cs="Arial"/>
          <w:color w:val="000000"/>
        </w:rPr>
        <w:t>.b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79A9E4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1B72EF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0B906D8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3EC79530"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09B3198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5.Precedence</w:t>
      </w:r>
    </w:p>
    <w:p w14:paraId="36E7D1C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766852F3" w14:textId="7994D4D6"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Conditions 1 - 4</w:t>
      </w:r>
      <w:r w:rsidR="00F0791A">
        <w:rPr>
          <w:rFonts w:ascii="Arial" w:hAnsi="Arial" w:cs="Arial"/>
          <w:color w:val="000000"/>
        </w:rPr>
        <w:t>4</w:t>
      </w:r>
      <w:r>
        <w:rPr>
          <w:rFonts w:ascii="Arial" w:hAnsi="Arial" w:cs="Arial"/>
          <w:color w:val="000000"/>
        </w:rPr>
        <w:t xml:space="preserve"> (and 4</w:t>
      </w:r>
      <w:r w:rsidR="00F0791A">
        <w:rPr>
          <w:rFonts w:ascii="Arial" w:hAnsi="Arial" w:cs="Arial"/>
          <w:color w:val="000000"/>
        </w:rPr>
        <w:t>5</w:t>
      </w:r>
      <w:r>
        <w:rPr>
          <w:rFonts w:ascii="Arial" w:hAnsi="Arial" w:cs="Arial"/>
          <w:color w:val="000000"/>
        </w:rPr>
        <w:t xml:space="preserve"> - 4</w:t>
      </w:r>
      <w:r w:rsidR="00F0791A">
        <w:rPr>
          <w:rFonts w:ascii="Arial" w:hAnsi="Arial" w:cs="Arial"/>
          <w:color w:val="000000"/>
        </w:rPr>
        <w:t>7</w:t>
      </w:r>
      <w:r>
        <w:rPr>
          <w:rFonts w:ascii="Arial" w:hAnsi="Arial" w:cs="Arial"/>
          <w:color w:val="000000"/>
        </w:rPr>
        <w:t>, if included in the Contract) of the Conditions of the Contract shall be given equal precedence with Schedule 1 (Definitions of Contract) and Schedule 3 (Contract Data Sheet);</w:t>
      </w:r>
    </w:p>
    <w:p w14:paraId="1B433E4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Schedule 2 (Schedule of Requirements) and Schedule 8 (Acceptance Procedure);</w:t>
      </w:r>
    </w:p>
    <w:p w14:paraId="7DB9B38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remaining Schedules; and</w:t>
      </w:r>
    </w:p>
    <w:p w14:paraId="582A7FD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documents expressly referred to in the Contract.</w:t>
      </w:r>
    </w:p>
    <w:p w14:paraId="7178387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C1C399A"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51DA9E4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6.Formal Amendments to the Contract</w:t>
      </w:r>
    </w:p>
    <w:p w14:paraId="4AF75273" w14:textId="3D208885"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Except as provided in Condition 3</w:t>
      </w:r>
      <w:r w:rsidR="00C76CA7">
        <w:rPr>
          <w:rFonts w:ascii="Arial" w:hAnsi="Arial" w:cs="Arial"/>
          <w:color w:val="000000"/>
        </w:rPr>
        <w:t>1</w:t>
      </w:r>
      <w:r>
        <w:rPr>
          <w:rFonts w:ascii="Arial" w:hAnsi="Arial" w:cs="Arial"/>
          <w:color w:val="000000"/>
        </w:rPr>
        <w:t xml:space="preserve"> and subject to clause 6.c, the Contract may only be amended by the written agreement of the Parties (or their duly authorised representatives acting on their behalf). Such written agreement shall consist of:</w:t>
      </w:r>
    </w:p>
    <w:p w14:paraId="0D22F04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Notice of Change under Schedule 4 (Contract Change Control Procedure) (where used) and;</w:t>
      </w:r>
    </w:p>
    <w:p w14:paraId="1067A55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Contractor's unqualified acceptance of the contractual amendments as evidenced by the DEFFORM 10B duly signed by the Contractor.</w:t>
      </w:r>
    </w:p>
    <w:p w14:paraId="733F99A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69F696B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340034C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06F4C74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778CB4B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Changes to the Specification</w:t>
      </w:r>
    </w:p>
    <w:p w14:paraId="6BFEDCB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2B65ACA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769D2C40"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06B78C3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7.Authority Representatives</w:t>
      </w:r>
    </w:p>
    <w:p w14:paraId="4A89C78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reference to the Authority in respect of:</w:t>
      </w:r>
    </w:p>
    <w:p w14:paraId="22B7974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giving of consent;</w:t>
      </w:r>
    </w:p>
    <w:p w14:paraId="78342CF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delivering of any Notices; or</w:t>
      </w:r>
    </w:p>
    <w:p w14:paraId="04AE620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30F2FC3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74C2656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60B90CB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3628A7E9"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50BE65A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8.Severability</w:t>
      </w:r>
    </w:p>
    <w:p w14:paraId="334F2AA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any provision of the Contract is held to be invalid, illegal or unenforceable to any extent then:</w:t>
      </w:r>
    </w:p>
    <w:p w14:paraId="7F24718E"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such provision shall (to the extent that it is invalid, illegal or unenforceable) be given no effect and shall be deemed not to be included in the Contract but without invalidating any of the remaining provisions of the Contract; and</w:t>
      </w:r>
    </w:p>
    <w:p w14:paraId="34253E7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13DA01AC" w14:textId="77777777" w:rsidR="00867AFE" w:rsidRDefault="00867AFE">
      <w:pPr>
        <w:widowControl w:val="0"/>
        <w:autoSpaceDE w:val="0"/>
        <w:autoSpaceDN w:val="0"/>
        <w:adjustRightInd w:val="0"/>
        <w:spacing w:after="60" w:line="240" w:lineRule="auto"/>
        <w:ind w:left="546"/>
        <w:rPr>
          <w:rFonts w:ascii="Arial" w:hAnsi="Arial" w:cs="Arial"/>
          <w:sz w:val="24"/>
          <w:szCs w:val="24"/>
        </w:rPr>
      </w:pPr>
    </w:p>
    <w:p w14:paraId="2D7EDDE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9.Waiver</w:t>
      </w:r>
    </w:p>
    <w:p w14:paraId="7714C10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23D69D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3912C16A"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1F92C4A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10.Assignment of Contract</w:t>
      </w:r>
    </w:p>
    <w:p w14:paraId="5C8FA0B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0D14BEEF"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6FED8A5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11.Third Party Rights</w:t>
      </w:r>
    </w:p>
    <w:p w14:paraId="06E25D8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52A664C"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36A3472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12.Transparency</w:t>
      </w:r>
    </w:p>
    <w:p w14:paraId="30EE73D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46DE1D6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521AB14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6510388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3A565CCE" w14:textId="77777777" w:rsidR="00867AFE" w:rsidRDefault="002F224A">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1E330DAD" w14:textId="77777777" w:rsidR="00867AFE" w:rsidRDefault="002F224A">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27A05A39" w14:textId="77777777" w:rsidR="00867AFE" w:rsidRDefault="002F224A">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4DB2154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Publishable Performance Information</w:t>
      </w:r>
    </w:p>
    <w:p w14:paraId="43E6ECB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0D1494A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6997B8E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7C9CBDB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2427333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requirements of this Condition are in addition to any other reporting requirements in this Contract.    </w:t>
      </w:r>
    </w:p>
    <w:p w14:paraId="0EE4395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13.Disclosure of Information</w:t>
      </w:r>
    </w:p>
    <w:p w14:paraId="64799F11"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clauses 13.d to 13.i and Condition 12 each Party:</w:t>
      </w:r>
    </w:p>
    <w:p w14:paraId="28D839C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shall treat in confidence all Information it receives from the other;</w:t>
      </w:r>
    </w:p>
    <w:p w14:paraId="0A2E332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96D5C8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6383561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408AD99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29CB68C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disclosed to their employees and Subcontractors, only to the extent necessary for the performance of the Contract; and</w:t>
      </w:r>
    </w:p>
    <w:p w14:paraId="7B7E6C3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3C0B158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104502A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 Party shall not be in breach of Clauses 13.a,  13.b, 13.f, 13.g and 13.h to the extent that either Party:</w:t>
      </w:r>
    </w:p>
    <w:p w14:paraId="4283A61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exercises rights of use or disclosure granted otherwise than in consequence of, or under, the Contract;</w:t>
      </w:r>
    </w:p>
    <w:p w14:paraId="4F88CAD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4DDAF3F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can show:</w:t>
      </w:r>
    </w:p>
    <w:p w14:paraId="63CF5F91"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that the Information was or has become published or publicly available for use otherwise than in breach of any provision of the Contract or any other agreement between the Parties;</w:t>
      </w:r>
    </w:p>
    <w:p w14:paraId="25922707"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that the Information was already known to it (without restrictions on disclosure or use) prior to receiving the Information under or in connection with the Contract;</w:t>
      </w:r>
    </w:p>
    <w:p w14:paraId="72EFF9DA"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that the Information was received without restriction on further disclosure from a third party which lawfully acquired the Information without any restriction on disclosure; or</w:t>
      </w:r>
    </w:p>
    <w:p w14:paraId="7B5116E1"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from its records that the same Information was derived independently of that received under or in connection with the Contract;</w:t>
      </w:r>
    </w:p>
    <w:p w14:paraId="70E7AB2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provided that the relationship to any other Information is not revealed.</w:t>
      </w:r>
    </w:p>
    <w:p w14:paraId="029DC2E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794BA3C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Authority may disclose the Information: </w:t>
      </w:r>
    </w:p>
    <w:p w14:paraId="65D73DD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0D6D7B7E"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Parliament and Parliamentary Committees or if required by any Parliamentary reporting requirement; </w:t>
      </w:r>
    </w:p>
    <w:p w14:paraId="3C273E5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functions; </w:t>
      </w:r>
    </w:p>
    <w:p w14:paraId="488F0723"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3211B5C3"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6C76D0D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on a confidential basis to a proposed body in connection with any assignment, novation or disposal of any of its rights, obligations or liabilities under the Contract; </w:t>
      </w:r>
    </w:p>
    <w:p w14:paraId="253650C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FC67EA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6CF5664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1D6229B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59E7C6B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2BBF6E3E"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69F4FB7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14.Publicity and Communications with the Media</w:t>
      </w:r>
    </w:p>
    <w:p w14:paraId="7660E8B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ECD7DF0"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2C6553F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15.Change of Control of Contractor</w:t>
      </w:r>
    </w:p>
    <w:p w14:paraId="4652838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668D456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54ACA5C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Mergers &amp; Acquisitions Section </w:t>
      </w:r>
    </w:p>
    <w:p w14:paraId="7E60E54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Strategic Supplier Management Team </w:t>
      </w:r>
    </w:p>
    <w:p w14:paraId="6649167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Spruce 3b # 1301 </w:t>
      </w:r>
    </w:p>
    <w:p w14:paraId="1CF05B5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MOD Abbey Wood, </w:t>
      </w:r>
    </w:p>
    <w:p w14:paraId="4BED706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Bristol, BS34 8JH</w:t>
      </w:r>
    </w:p>
    <w:p w14:paraId="6EFDD7B0"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26" w:history="1">
        <w:r>
          <w:rPr>
            <w:rFonts w:ascii="Arial" w:hAnsi="Arial" w:cs="Arial"/>
            <w:color w:val="0000FF"/>
            <w:u w:val="single"/>
          </w:rPr>
          <w:t>DefComrclSSM-MergersandAcq@mod.gov.uk</w:t>
        </w:r>
      </w:hyperlink>
    </w:p>
    <w:p w14:paraId="1B48649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347ACD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2FBE0EC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294A4A0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2207B96E"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1D61693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16.Environmental Requirements</w:t>
      </w:r>
    </w:p>
    <w:p w14:paraId="3D0EE61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F9D91CF"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5AEFBEC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17.Contractor’s Records</w:t>
      </w:r>
    </w:p>
    <w:p w14:paraId="3A7635C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63F8EAB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F50E11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3CD735A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enable the National Audit Office to carry out an examination pursuant to Part II of the National Audit Act 1983 of the economy, efficiency and effectiveness with which the Authority has used its resources.</w:t>
      </w:r>
    </w:p>
    <w:p w14:paraId="2732E1E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6611FDC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5B420D2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end of the Contract term;</w:t>
      </w:r>
    </w:p>
    <w:p w14:paraId="0FFFFBD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termination of the Contract; or </w:t>
      </w:r>
    </w:p>
    <w:p w14:paraId="6A6D636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final payment,</w:t>
      </w:r>
    </w:p>
    <w:p w14:paraId="018B9A1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whichever occurs latest.</w:t>
      </w:r>
    </w:p>
    <w:p w14:paraId="63A37A9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18.Notices</w:t>
      </w:r>
    </w:p>
    <w:p w14:paraId="11A2AD9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8EABB7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in writing in the English language;</w:t>
      </w:r>
    </w:p>
    <w:p w14:paraId="5026D23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authenticated by signature or such other method as may be agreed between the Parties;</w:t>
      </w:r>
    </w:p>
    <w:p w14:paraId="7C5B903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
    <w:p w14:paraId="5FB7D6E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marked with the number of the Contract; and</w:t>
      </w:r>
    </w:p>
    <w:p w14:paraId="2ABC6F27"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1A01021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33B9D47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7B17D3B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5C21ACB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if sent by facsimile or electronic means: </w:t>
      </w:r>
    </w:p>
    <w:p w14:paraId="12EC6405"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11C5BE61"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6A25494E" w14:textId="77777777" w:rsidR="00867AFE" w:rsidRDefault="00867AFE">
      <w:pPr>
        <w:widowControl w:val="0"/>
        <w:autoSpaceDE w:val="0"/>
        <w:autoSpaceDN w:val="0"/>
        <w:adjustRightInd w:val="0"/>
        <w:spacing w:after="60" w:line="240" w:lineRule="auto"/>
        <w:ind w:left="1113"/>
        <w:rPr>
          <w:rFonts w:ascii="Arial" w:hAnsi="Arial" w:cs="Arial"/>
          <w:sz w:val="24"/>
          <w:szCs w:val="24"/>
        </w:rPr>
      </w:pPr>
    </w:p>
    <w:p w14:paraId="337A2CC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19.Progress Monitoring, Meetings and Reports</w:t>
      </w:r>
    </w:p>
    <w:p w14:paraId="71146FE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3817130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68416F9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performance/Delivery of the Contractor Deliverables;</w:t>
      </w:r>
    </w:p>
    <w:p w14:paraId="31621C3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risks and opportunities;</w:t>
      </w:r>
    </w:p>
    <w:p w14:paraId="1BE049B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other information specified in Schedule 3 (Contract Data Sheet); and</w:t>
      </w:r>
    </w:p>
    <w:p w14:paraId="067890A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information reasonably requested by the Authority.</w:t>
      </w:r>
    </w:p>
    <w:p w14:paraId="5A521FB9" w14:textId="77777777" w:rsidR="00867AFE" w:rsidRDefault="00867AFE">
      <w:pPr>
        <w:widowControl w:val="0"/>
        <w:autoSpaceDE w:val="0"/>
        <w:autoSpaceDN w:val="0"/>
        <w:adjustRightInd w:val="0"/>
        <w:spacing w:after="60" w:line="240" w:lineRule="auto"/>
        <w:ind w:left="546"/>
        <w:rPr>
          <w:rFonts w:ascii="Arial" w:hAnsi="Arial" w:cs="Arial"/>
          <w:sz w:val="24"/>
          <w:szCs w:val="24"/>
        </w:rPr>
      </w:pPr>
    </w:p>
    <w:p w14:paraId="1B97D9D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Supply of Contractor Deliverables </w:t>
      </w:r>
    </w:p>
    <w:p w14:paraId="2B8DF57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20.Supply of Contractor Deliverables and Quality Assurance</w:t>
      </w:r>
    </w:p>
    <w:p w14:paraId="000D90B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2375C42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w:t>
      </w:r>
    </w:p>
    <w:p w14:paraId="77F3CA50"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5EA54FF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discharge their obligations under the Contract with all due skill, care, diligence and operating practice by appropriately experienced, qualified and trained personnel.</w:t>
      </w:r>
    </w:p>
    <w:p w14:paraId="06FA1FD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provisions of clause 20.b. shall survive any performance, acceptance or payment pursuant to the Contract and shall extend to any remedial services provided by the Contractor.</w:t>
      </w:r>
    </w:p>
    <w:p w14:paraId="44A40B71"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w:t>
      </w:r>
    </w:p>
    <w:p w14:paraId="6457B87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observe, and ensure that the Contractor’s Team observe, all health and safety rules and regulations and any other security requirements that apply at any of the Authority’s premises;</w:t>
      </w:r>
    </w:p>
    <w:p w14:paraId="144C222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47C69D6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before the date on which the Contractor Deliverables are to start, obtain, and at all times maintain, all necessary licences and consents in relation to the Contractor Deliverables.</w:t>
      </w:r>
    </w:p>
    <w:p w14:paraId="2991B949" w14:textId="77777777" w:rsidR="00867AFE" w:rsidRDefault="00867AFE">
      <w:pPr>
        <w:widowControl w:val="0"/>
        <w:autoSpaceDE w:val="0"/>
        <w:autoSpaceDN w:val="0"/>
        <w:adjustRightInd w:val="0"/>
        <w:spacing w:after="60" w:line="240" w:lineRule="auto"/>
        <w:ind w:left="546"/>
        <w:rPr>
          <w:rFonts w:ascii="Arial" w:hAnsi="Arial" w:cs="Arial"/>
          <w:sz w:val="24"/>
          <w:szCs w:val="24"/>
        </w:rPr>
      </w:pPr>
    </w:p>
    <w:p w14:paraId="567DEDD3" w14:textId="4012776A"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21.Marking of Contractor Deliverables</w:t>
      </w:r>
      <w:r w:rsidR="00557BA2">
        <w:rPr>
          <w:rFonts w:ascii="Arial" w:hAnsi="Arial" w:cs="Arial"/>
          <w:b/>
          <w:bCs/>
          <w:color w:val="000000"/>
        </w:rPr>
        <w:t xml:space="preserve">  </w:t>
      </w:r>
    </w:p>
    <w:p w14:paraId="38199C5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49902DB1"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3B35C8F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196AF07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3697C512"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77701415" w14:textId="2571440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22.Packaging and Labelling (excluding Contractor Deliverables containing Munitions)</w:t>
      </w:r>
      <w:r w:rsidR="00557BA2">
        <w:rPr>
          <w:rFonts w:ascii="Arial" w:hAnsi="Arial" w:cs="Arial"/>
          <w:b/>
          <w:bCs/>
          <w:color w:val="000000"/>
        </w:rPr>
        <w:t xml:space="preserve">  </w:t>
      </w:r>
    </w:p>
    <w:p w14:paraId="21BF73F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Packaging responsibilities are as follows:</w:t>
      </w:r>
    </w:p>
    <w:p w14:paraId="48CFF0BE"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6C537D17"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9F2D3E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53B89BE3"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6C41322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1C2EB29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provide Packaging which:</w:t>
      </w:r>
    </w:p>
    <w:p w14:paraId="46869815"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34854B2D"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78A1C640"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is compliant with statutory requirements and this Condition. </w:t>
      </w:r>
    </w:p>
    <w:p w14:paraId="713F7B5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(i.e. point of sale packaging) will be acceptable, provided that it complies with the following criteria:</w:t>
      </w:r>
    </w:p>
    <w:p w14:paraId="2B6B7646"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reference in the Contract to a PPQ means the quantity of a Contractor Deliverable to be contained in an individual package, which has been selected as being the most suitable for issue(s) to the ultimate user;</w:t>
      </w:r>
    </w:p>
    <w:p w14:paraId="54A521C9"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5E0E0B5D"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5BD6C57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5962B93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Health and Safety At Work Act 1974 (as amended);</w:t>
      </w:r>
    </w:p>
    <w:p w14:paraId="3B68D317"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Classification Hazard Information and Packaging for Supply Regulations (CHIP4) 2009 (as amended);</w:t>
      </w:r>
    </w:p>
    <w:p w14:paraId="3F76FE3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REACH Regulations 2007 (as amended); and</w:t>
      </w:r>
    </w:p>
    <w:p w14:paraId="530323D3"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The Classification, Labelling and Packaging Regulations (CLP) 2009 (as amended).</w:t>
      </w:r>
    </w:p>
    <w:p w14:paraId="3A82370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package the Dangerous Goods as limited quantities, excepted quantities or similar derogations, for UK or worldwide shipment by all modes of transport in accordance with the regulations relating to the Dangerous Goods and:</w:t>
      </w:r>
    </w:p>
    <w:p w14:paraId="3087196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Safety Of Lives At Sea Regulations (SOLAS) 1974 (as amended); and</w:t>
      </w:r>
    </w:p>
    <w:p w14:paraId="49E5A3C3"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Air Navigation (Amendment) Order 2019.</w:t>
      </w:r>
    </w:p>
    <w:p w14:paraId="09C83D8B" w14:textId="7D6F3190"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w:t>
      </w:r>
      <w:r w:rsidR="00E77B48">
        <w:rPr>
          <w:rFonts w:ascii="Arial" w:hAnsi="Arial" w:cs="Arial"/>
          <w:color w:val="000000"/>
        </w:rPr>
        <w:t>4</w:t>
      </w:r>
      <w:r>
        <w:rPr>
          <w:rFonts w:ascii="Arial" w:hAnsi="Arial" w:cs="Arial"/>
          <w:color w:val="000000"/>
        </w:rPr>
        <w:t xml:space="preserve"> (Supply of Hazardous Materials or Substances in Contractor Deliverables). </w:t>
      </w:r>
    </w:p>
    <w:p w14:paraId="61EDBED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78BEDA33"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4CC5DB26"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5D752E20"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DES LSOC SpSvcs--SptEng-Pkg1</w:t>
      </w:r>
    </w:p>
    <w:p w14:paraId="73775BFC"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MOD Abbey Wood </w:t>
      </w:r>
    </w:p>
    <w:p w14:paraId="4510D4FF"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Bristol, BS34 8JH </w:t>
      </w:r>
    </w:p>
    <w:p w14:paraId="31C81D9E"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Tel. +44(0)30679-35353</w:t>
      </w:r>
    </w:p>
    <w:p w14:paraId="65250E36" w14:textId="77777777" w:rsidR="00867AFE" w:rsidRDefault="00FD6F85">
      <w:pPr>
        <w:widowControl w:val="0"/>
        <w:autoSpaceDE w:val="0"/>
        <w:autoSpaceDN w:val="0"/>
        <w:adjustRightInd w:val="0"/>
        <w:spacing w:after="60" w:line="240" w:lineRule="auto"/>
        <w:ind w:left="1113"/>
        <w:rPr>
          <w:rFonts w:ascii="Arial" w:hAnsi="Arial" w:cs="Arial"/>
          <w:sz w:val="24"/>
          <w:szCs w:val="24"/>
        </w:rPr>
      </w:pPr>
      <w:hyperlink r:id="rId27" w:history="1">
        <w:r w:rsidR="002F224A">
          <w:rPr>
            <w:rFonts w:ascii="Arial" w:hAnsi="Arial" w:cs="Arial"/>
            <w:color w:val="0000FF"/>
            <w:u w:val="single"/>
          </w:rPr>
          <w:t>DESLSOC-SpSvcs-SptEng-Pkg1@mod.gov.uk</w:t>
        </w:r>
      </w:hyperlink>
    </w:p>
    <w:p w14:paraId="599F2953"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MPAS Documentation is also available on the DStan website.</w:t>
      </w:r>
    </w:p>
    <w:p w14:paraId="4A012AB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29D0BF5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4848648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1C45BB0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3A23EA0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All SPIS, new or modified (and associated documentation), shall, on completion, be uploaded by the Contractor on to SPIN.  The format shall be Adobe PDF.  </w:t>
      </w:r>
    </w:p>
    <w:p w14:paraId="0ED6187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4676363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400BE9A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Unless otherwise stated in the Contract, one of the following procedures for the production of new or modified SPIS designs shall be applied:</w:t>
      </w:r>
    </w:p>
    <w:p w14:paraId="240E77B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Contractor or their Subcontractor is the PDA they shall:</w:t>
      </w:r>
    </w:p>
    <w:p w14:paraId="5A128F99"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151BD9AB"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687A3CFA" w14:textId="77777777" w:rsidR="00867AFE" w:rsidRDefault="002F224A">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a list of all SPIS which have been prepared or revised against the Contract; and</w:t>
      </w:r>
    </w:p>
    <w:p w14:paraId="34822414" w14:textId="77777777" w:rsidR="00867AFE" w:rsidRDefault="002F224A">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7FAEE442"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7377C5B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4E9D6F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29E8FD47"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6A495911"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AEADDE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In addition to any marking required by international or national legislation or regulations, the following package labelling and marking requirements apply:</w:t>
      </w:r>
    </w:p>
    <w:p w14:paraId="3F50DDD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1C5C1811"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1414012C"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Each consignment package shall be marked with details as follows:</w:t>
      </w:r>
    </w:p>
    <w:p w14:paraId="5E7DA2EA" w14:textId="77777777" w:rsidR="00867AFE" w:rsidRDefault="002F224A">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name and address of consignor;</w:t>
      </w:r>
    </w:p>
    <w:p w14:paraId="14DFD21D" w14:textId="77777777" w:rsidR="00867AFE" w:rsidRDefault="002F224A">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name and address of consignee (as stated in the Contract or order);</w:t>
      </w:r>
    </w:p>
    <w:p w14:paraId="698C539C" w14:textId="77777777" w:rsidR="00867AFE" w:rsidRDefault="002F224A">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iii.      destination where it differs from the consignee's address, normally either:</w:t>
      </w:r>
    </w:p>
    <w:p w14:paraId="477086E6" w14:textId="77777777" w:rsidR="00867AFE" w:rsidRDefault="002F224A">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delivery destination / address; or</w:t>
      </w:r>
    </w:p>
    <w:p w14:paraId="42F40FBA" w14:textId="77777777" w:rsidR="00867AFE" w:rsidRDefault="002F224A">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(ii).       transit destination, where delivery address is a point for aggregation / disaggregation and / or onward shipment elsewhere, e.g. railway station, where that mode of transport is used;</w:t>
      </w:r>
    </w:p>
    <w:p w14:paraId="280C3B2C" w14:textId="77777777" w:rsidR="00867AFE" w:rsidRDefault="002F224A">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7846D056" w14:textId="77777777" w:rsidR="00867AFE" w:rsidRDefault="002F224A">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If aggregated packages are used, their consignment marking and identification requirements are stated at clause 22.l.</w:t>
      </w:r>
    </w:p>
    <w:p w14:paraId="4FB36CC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160D9BF"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description of the Contractor Deliverable;</w:t>
      </w:r>
    </w:p>
    <w:p w14:paraId="6B8E4ADA"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full thirteen digit NATO Stock Number (NSN); </w:t>
      </w:r>
    </w:p>
    <w:p w14:paraId="4CDA7E90"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the PPQ;</w:t>
      </w:r>
    </w:p>
    <w:p w14:paraId="75362D68"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maker's part / catalogue, serial and / or batch number, as appropriate;</w:t>
      </w:r>
    </w:p>
    <w:p w14:paraId="3A78D97B"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(e)      the Contract and order number when applicable;</w:t>
      </w:r>
    </w:p>
    <w:p w14:paraId="493C1056"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words “Trade Package” in bold lettering, marked in BLUE in respect of trade packages, and BLACK in respect of export trade packages;</w:t>
      </w:r>
    </w:p>
    <w:p w14:paraId="204B861D"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shelf life of item where applicable;</w:t>
      </w:r>
    </w:p>
    <w:p w14:paraId="0C64DC55"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
    <w:p w14:paraId="14655B89"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any statutory hazard markings and any handling markings, including the mass of any package which exceeds 3kg gross; and</w:t>
      </w:r>
    </w:p>
    <w:p w14:paraId="0F754228"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(j)      any additional markings specified in the Contract.</w:t>
      </w:r>
    </w:p>
    <w:p w14:paraId="2077B28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B08AF2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full 13-digit NSN;</w:t>
      </w:r>
    </w:p>
    <w:p w14:paraId="073410F0"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denomination of quantity (D of Q);</w:t>
      </w:r>
    </w:p>
    <w:p w14:paraId="737A6947"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actual quantity (quantity in package);</w:t>
      </w:r>
    </w:p>
    <w:p w14:paraId="3A25BB6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manufacturer's serial number and / or batch number, if one has been allocated; and</w:t>
      </w:r>
    </w:p>
    <w:p w14:paraId="549467DE"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CP&amp;F-generated unique order identifier.</w:t>
      </w:r>
    </w:p>
    <w:p w14:paraId="5C61819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23B67FA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requirements for the consignment of aggregated packages are as follows:</w:t>
      </w:r>
    </w:p>
    <w:p w14:paraId="2B4C5A80"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B38ADC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Two adjacent sides of the outer container shall be clearly marked to show the following:</w:t>
      </w:r>
    </w:p>
    <w:p w14:paraId="386E8301"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class group number;</w:t>
      </w:r>
    </w:p>
    <w:p w14:paraId="02A4988E"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name and address of consignor;</w:t>
      </w:r>
    </w:p>
    <w:p w14:paraId="7F7D353B"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name and address of consignee (as stated on the Contract or order);</w:t>
      </w:r>
    </w:p>
    <w:p w14:paraId="01701ABE"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destination if it differs from the consignee's address, normally either:</w:t>
      </w:r>
    </w:p>
    <w:p w14:paraId="44BE8A45" w14:textId="77777777" w:rsidR="00867AFE" w:rsidRDefault="002F224A">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delivery destination / address; or</w:t>
      </w:r>
    </w:p>
    <w:p w14:paraId="5CCB4917" w14:textId="77777777" w:rsidR="00867AFE" w:rsidRDefault="002F224A">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e.g. railway station, where that mode of transport is used; </w:t>
      </w:r>
    </w:p>
    <w:p w14:paraId="7DBFDC5B"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44758991"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CP&amp;F-generated shipping label; and</w:t>
      </w:r>
    </w:p>
    <w:p w14:paraId="6C2B58EA"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any statutory hazard markings and any handling markings.</w:t>
      </w:r>
    </w:p>
    <w:p w14:paraId="55FEEFA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03CFA8A" w14:textId="143352C8"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      The Contractor shall ensure that timber and wood-containing products supplied under the Contract comply with the provisions of Condition 2</w:t>
      </w:r>
      <w:r w:rsidR="001E1F14">
        <w:rPr>
          <w:rFonts w:ascii="Arial" w:hAnsi="Arial" w:cs="Arial"/>
          <w:color w:val="000000"/>
        </w:rPr>
        <w:t>5</w:t>
      </w:r>
      <w:r>
        <w:rPr>
          <w:rFonts w:ascii="Arial" w:hAnsi="Arial" w:cs="Arial"/>
          <w:color w:val="000000"/>
        </w:rPr>
        <w:t xml:space="preserve"> (Timber and Wood-Derived Products) and Annex I and Annex II of the International Standards for Phytosanitary Measures, "Guidelines for Regulating Wood Packaging Material in International Trade", Publication No 15 (ISPM 15). </w:t>
      </w:r>
    </w:p>
    <w:p w14:paraId="2E64594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5AC2984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6594D5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5AF9B3A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386D5FB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28" w:history="1">
        <w:r>
          <w:rPr>
            <w:rFonts w:ascii="Arial" w:hAnsi="Arial" w:cs="Arial"/>
            <w:color w:val="0000FF"/>
            <w:u w:val="single"/>
          </w:rPr>
          <w:t>https://www.dstan.mod.uk/</w:t>
        </w:r>
      </w:hyperlink>
    </w:p>
    <w:p w14:paraId="56FEA23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1A2CA11"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5D2EA1BA"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60FF353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23.Supply of Data for Hazardous Materials or Substances in Contractor Deliverables</w:t>
      </w:r>
    </w:p>
    <w:p w14:paraId="39A9395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provide to the Authority: </w:t>
      </w:r>
    </w:p>
    <w:p w14:paraId="2C09F84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for each hazardous material or substance supplied, a Safety Data Sheet (SDS) in accordance the extant Classification, Labelling and Packaging (GB CLP) Regulation; and</w:t>
      </w:r>
    </w:p>
    <w:p w14:paraId="158699AE"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for each Contractor Deliverable containing hazardous materials or substances, safety information as required by the Health and Safety at Work, etc Act 1974, at the time of supply.</w:t>
      </w:r>
    </w:p>
    <w:p w14:paraId="67C2728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29B0F92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Contractor Deliverable contains hazardous materials or substances, or is a substance falling within the scope of the extant UK REACH Regulation:</w:t>
      </w:r>
    </w:p>
    <w:p w14:paraId="0553A2B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749613E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3C8590E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6B15CD6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provide to the Authority a completed Schedule 6 (Hazardous Contractor Deliverables, Materials or Substances Supplied under the Contract: Data Requirements) in accordance with Schedule 3 (Contract Data Sheet).</w:t>
      </w:r>
    </w:p>
    <w:p w14:paraId="3E75EB8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p>
    <w:p w14:paraId="4CDA088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Contractor Deliverables, materials or substances are or contain or embody a radioactive substance as defined in the extant Ionising Radiation Regulations, the Contractor shall additionally provide details of:</w:t>
      </w:r>
    </w:p>
    <w:p w14:paraId="63867630"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activity; and</w:t>
      </w:r>
    </w:p>
    <w:p w14:paraId="38710A6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substance and form (including any isotope); </w:t>
      </w:r>
    </w:p>
    <w:p w14:paraId="63A8A14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the Contractor Deliverables, materials or substances have magnetic properties, the Contractor shall additionally provide details of the magnetic flux density at a defined distance, for the condition in which it is packed. </w:t>
      </w:r>
    </w:p>
    <w:p w14:paraId="5740F44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71E8BB9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Hard copies to be sent to: </w:t>
      </w:r>
    </w:p>
    <w:p w14:paraId="08722BC3"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Hazardous Stores Information System (HSIS) </w:t>
      </w:r>
    </w:p>
    <w:p w14:paraId="1F05947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Department of Safety &amp; Environment, Quality and Technology (DS &amp; EQT) </w:t>
      </w:r>
    </w:p>
    <w:p w14:paraId="341D245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Spruce 2C, #1260, </w:t>
      </w:r>
    </w:p>
    <w:p w14:paraId="5D07332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MOD Abbey Wood (South) </w:t>
      </w:r>
    </w:p>
    <w:p w14:paraId="784174E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Bristol BS34 8JH</w:t>
      </w:r>
    </w:p>
    <w:p w14:paraId="022F45D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Emails to be sent to: </w:t>
      </w:r>
    </w:p>
    <w:p w14:paraId="6A974DA7" w14:textId="77777777" w:rsidR="00867AFE" w:rsidRDefault="00FD6F85">
      <w:pPr>
        <w:widowControl w:val="0"/>
        <w:autoSpaceDE w:val="0"/>
        <w:autoSpaceDN w:val="0"/>
        <w:adjustRightInd w:val="0"/>
        <w:spacing w:after="60" w:line="240" w:lineRule="auto"/>
        <w:ind w:left="546"/>
        <w:rPr>
          <w:rFonts w:ascii="Arial" w:hAnsi="Arial" w:cs="Arial"/>
          <w:sz w:val="24"/>
          <w:szCs w:val="24"/>
        </w:rPr>
      </w:pPr>
      <w:hyperlink r:id="rId29" w:history="1">
        <w:r w:rsidR="002F224A">
          <w:rPr>
            <w:rFonts w:ascii="Arial" w:hAnsi="Arial" w:cs="Arial"/>
            <w:color w:val="0000FF"/>
            <w:u w:val="single"/>
          </w:rPr>
          <w:t>DESTECH-QSEPEnv-HSISMulti@mod.gov.uk</w:t>
        </w:r>
      </w:hyperlink>
    </w:p>
    <w:p w14:paraId="498AE5D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70A1838F" w14:textId="77777777" w:rsidR="00867AFE" w:rsidRDefault="002F224A">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j.      Where delivery is made to the Defence Fulfilment Centre (DFC) and / or other Team Leidos location / building, the Contractor must comply with the Logistic Commodities and Services Transformation (LCST) Supplier Manual.   </w:t>
      </w:r>
    </w:p>
    <w:p w14:paraId="205EBD15" w14:textId="77777777" w:rsidR="009E38EC" w:rsidRPr="009E38EC" w:rsidRDefault="009E38EC" w:rsidP="009E38EC">
      <w:pPr>
        <w:widowControl w:val="0"/>
        <w:autoSpaceDE w:val="0"/>
        <w:autoSpaceDN w:val="0"/>
        <w:adjustRightInd w:val="0"/>
        <w:spacing w:after="60" w:line="240" w:lineRule="auto"/>
        <w:ind w:left="120"/>
        <w:rPr>
          <w:rFonts w:ascii="Arial" w:hAnsi="Arial" w:cs="Arial"/>
          <w:sz w:val="24"/>
          <w:szCs w:val="24"/>
        </w:rPr>
      </w:pPr>
    </w:p>
    <w:p w14:paraId="6D88A0E6" w14:textId="109E6DF5" w:rsidR="009E38EC" w:rsidRPr="009E38EC" w:rsidRDefault="009E38EC" w:rsidP="009E38EC">
      <w:pPr>
        <w:widowControl w:val="0"/>
        <w:autoSpaceDE w:val="0"/>
        <w:autoSpaceDN w:val="0"/>
        <w:adjustRightInd w:val="0"/>
        <w:spacing w:after="60" w:line="240" w:lineRule="auto"/>
        <w:ind w:left="120"/>
        <w:rPr>
          <w:rFonts w:ascii="Arial" w:hAnsi="Arial" w:cs="Arial"/>
          <w:sz w:val="24"/>
          <w:szCs w:val="24"/>
        </w:rPr>
      </w:pPr>
      <w:r w:rsidRPr="009E38EC">
        <w:rPr>
          <w:rFonts w:ascii="Arial" w:hAnsi="Arial" w:cs="Arial"/>
          <w:b/>
          <w:bCs/>
          <w:color w:val="000000"/>
        </w:rPr>
        <w:t>2</w:t>
      </w:r>
      <w:r w:rsidR="00615B37">
        <w:rPr>
          <w:rFonts w:ascii="Arial" w:hAnsi="Arial" w:cs="Arial"/>
          <w:b/>
          <w:bCs/>
          <w:color w:val="000000"/>
        </w:rPr>
        <w:t>4</w:t>
      </w:r>
      <w:r w:rsidRPr="009E38EC">
        <w:rPr>
          <w:rFonts w:ascii="Arial" w:hAnsi="Arial" w:cs="Arial"/>
          <w:b/>
          <w:bCs/>
          <w:color w:val="000000"/>
        </w:rPr>
        <w:t>.</w:t>
      </w:r>
      <w:r w:rsidRPr="009E38EC">
        <w:rPr>
          <w:rFonts w:ascii="Arial" w:hAnsi="Arial" w:cs="Arial"/>
          <w:color w:val="000000"/>
        </w:rPr>
        <w:t>        </w:t>
      </w:r>
      <w:r w:rsidRPr="009E38EC">
        <w:rPr>
          <w:rFonts w:ascii="Arial" w:hAnsi="Arial" w:cs="Arial"/>
          <w:b/>
          <w:bCs/>
          <w:color w:val="000000"/>
        </w:rPr>
        <w:t>Plastic Packaging Tax</w:t>
      </w:r>
    </w:p>
    <w:p w14:paraId="2D918254" w14:textId="77777777" w:rsidR="009E38EC" w:rsidRPr="009E38EC" w:rsidRDefault="009E38EC" w:rsidP="009E38EC">
      <w:pPr>
        <w:widowControl w:val="0"/>
        <w:autoSpaceDE w:val="0"/>
        <w:autoSpaceDN w:val="0"/>
        <w:adjustRightInd w:val="0"/>
        <w:spacing w:after="60" w:line="240" w:lineRule="auto"/>
        <w:ind w:left="120"/>
        <w:rPr>
          <w:rFonts w:ascii="Arial" w:hAnsi="Arial" w:cs="Arial"/>
          <w:sz w:val="24"/>
          <w:szCs w:val="24"/>
        </w:rPr>
      </w:pPr>
      <w:r w:rsidRPr="009E38EC">
        <w:rPr>
          <w:rFonts w:ascii="Arial" w:hAnsi="Arial" w:cs="Arial"/>
          <w:color w:val="000000"/>
        </w:rPr>
        <w:t>a.         The Contractor shall ensure that any PPT due in relation to this Contract is paid in accordance with the PPT Legislation.</w:t>
      </w:r>
    </w:p>
    <w:p w14:paraId="4241A436" w14:textId="77777777" w:rsidR="009E38EC" w:rsidRPr="009E38EC" w:rsidRDefault="009E38EC" w:rsidP="009E38EC">
      <w:pPr>
        <w:widowControl w:val="0"/>
        <w:autoSpaceDE w:val="0"/>
        <w:autoSpaceDN w:val="0"/>
        <w:adjustRightInd w:val="0"/>
        <w:spacing w:after="60" w:line="240" w:lineRule="auto"/>
        <w:ind w:left="120"/>
        <w:rPr>
          <w:rFonts w:ascii="Arial" w:hAnsi="Arial" w:cs="Arial"/>
          <w:sz w:val="24"/>
          <w:szCs w:val="24"/>
        </w:rPr>
      </w:pPr>
      <w:r w:rsidRPr="009E38EC">
        <w:rPr>
          <w:rFonts w:ascii="Arial" w:hAnsi="Arial" w:cs="Arial"/>
          <w:color w:val="000000"/>
        </w:rPr>
        <w:t>b.        The Contract Price includes any PPT that may be payable by the Contractor in relation to the Contract.</w:t>
      </w:r>
    </w:p>
    <w:p w14:paraId="6B458155" w14:textId="77777777" w:rsidR="009E38EC" w:rsidRPr="009E38EC" w:rsidRDefault="009E38EC" w:rsidP="009E38EC">
      <w:pPr>
        <w:widowControl w:val="0"/>
        <w:autoSpaceDE w:val="0"/>
        <w:autoSpaceDN w:val="0"/>
        <w:adjustRightInd w:val="0"/>
        <w:spacing w:after="60" w:line="240" w:lineRule="auto"/>
        <w:ind w:left="120"/>
        <w:rPr>
          <w:rFonts w:ascii="Arial" w:hAnsi="Arial" w:cs="Arial"/>
          <w:sz w:val="24"/>
          <w:szCs w:val="24"/>
        </w:rPr>
      </w:pPr>
      <w:r w:rsidRPr="009E38EC">
        <w:rPr>
          <w:rFonts w:ascii="Arial" w:hAnsi="Arial" w:cs="Arial"/>
          <w:color w:val="000000"/>
        </w:rPr>
        <w:t>c.         On reasonable notice being provided by the Authority, the Contractor shall provide and make available to the Authority details of any PPT they have paid that relates to the Contract.</w:t>
      </w:r>
    </w:p>
    <w:p w14:paraId="647F9249" w14:textId="77777777" w:rsidR="009E38EC" w:rsidRPr="009E38EC" w:rsidRDefault="009E38EC" w:rsidP="009E38EC">
      <w:pPr>
        <w:widowControl w:val="0"/>
        <w:autoSpaceDE w:val="0"/>
        <w:autoSpaceDN w:val="0"/>
        <w:adjustRightInd w:val="0"/>
        <w:spacing w:after="60" w:line="240" w:lineRule="auto"/>
        <w:ind w:left="120"/>
        <w:rPr>
          <w:rFonts w:ascii="Arial" w:hAnsi="Arial" w:cs="Arial"/>
          <w:sz w:val="24"/>
          <w:szCs w:val="24"/>
        </w:rPr>
      </w:pPr>
      <w:r w:rsidRPr="009E38EC">
        <w:rPr>
          <w:rFonts w:ascii="Arial" w:hAnsi="Arial" w:cs="Arial"/>
          <w:color w:val="00000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D1BF6D4" w14:textId="77777777" w:rsidR="009E38EC" w:rsidRPr="009E38EC" w:rsidRDefault="009E38EC" w:rsidP="009E38EC">
      <w:pPr>
        <w:widowControl w:val="0"/>
        <w:autoSpaceDE w:val="0"/>
        <w:autoSpaceDN w:val="0"/>
        <w:adjustRightInd w:val="0"/>
        <w:spacing w:after="60" w:line="240" w:lineRule="auto"/>
        <w:ind w:left="120"/>
        <w:rPr>
          <w:rFonts w:ascii="Arial" w:hAnsi="Arial" w:cs="Arial"/>
          <w:sz w:val="24"/>
          <w:szCs w:val="24"/>
        </w:rPr>
      </w:pPr>
      <w:r w:rsidRPr="009E38EC">
        <w:rPr>
          <w:rFonts w:ascii="Arial" w:hAnsi="Arial" w:cs="Arial"/>
          <w:color w:val="000000"/>
        </w:rPr>
        <w:t>e.        In accordance with Condition 17 the Contractor (and their sub-contractors) shall maintain all records relating to PPT and make them available to the Authority when requested on reasonable notice for reasons related to the Contract.</w:t>
      </w:r>
    </w:p>
    <w:p w14:paraId="04D8E39C" w14:textId="77777777" w:rsidR="009E38EC" w:rsidRPr="009E38EC" w:rsidRDefault="009E38EC" w:rsidP="009E38EC">
      <w:pPr>
        <w:widowControl w:val="0"/>
        <w:autoSpaceDE w:val="0"/>
        <w:autoSpaceDN w:val="0"/>
        <w:adjustRightInd w:val="0"/>
        <w:spacing w:after="60" w:line="240" w:lineRule="auto"/>
        <w:ind w:left="120"/>
        <w:rPr>
          <w:rFonts w:ascii="Arial" w:hAnsi="Arial" w:cs="Arial"/>
          <w:sz w:val="24"/>
          <w:szCs w:val="24"/>
        </w:rPr>
      </w:pPr>
      <w:r w:rsidRPr="009E38EC">
        <w:rPr>
          <w:rFonts w:ascii="Arial" w:hAnsi="Arial" w:cs="Arial"/>
          <w:color w:val="00000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0FA07AD1" w14:textId="77777777" w:rsidR="009E38EC" w:rsidRPr="009E38EC" w:rsidRDefault="009E38EC" w:rsidP="009E38EC">
      <w:pPr>
        <w:widowControl w:val="0"/>
        <w:autoSpaceDE w:val="0"/>
        <w:autoSpaceDN w:val="0"/>
        <w:adjustRightInd w:val="0"/>
        <w:spacing w:after="60" w:line="240" w:lineRule="auto"/>
        <w:ind w:left="546"/>
        <w:rPr>
          <w:rFonts w:ascii="Arial" w:hAnsi="Arial" w:cs="Arial"/>
          <w:sz w:val="24"/>
          <w:szCs w:val="24"/>
        </w:rPr>
      </w:pPr>
      <w:r w:rsidRPr="009E38EC">
        <w:rPr>
          <w:rFonts w:ascii="Arial" w:hAnsi="Arial" w:cs="Arial"/>
          <w:color w:val="000000"/>
        </w:rPr>
        <w:t>(1) confirmation of the tax status of any Plastic Packaging Component;</w:t>
      </w:r>
    </w:p>
    <w:p w14:paraId="1A945EAC" w14:textId="77777777" w:rsidR="009E38EC" w:rsidRPr="009E38EC" w:rsidRDefault="009E38EC" w:rsidP="009E38EC">
      <w:pPr>
        <w:widowControl w:val="0"/>
        <w:autoSpaceDE w:val="0"/>
        <w:autoSpaceDN w:val="0"/>
        <w:adjustRightInd w:val="0"/>
        <w:spacing w:after="60" w:line="240" w:lineRule="auto"/>
        <w:ind w:left="546"/>
        <w:rPr>
          <w:rFonts w:ascii="Arial" w:hAnsi="Arial" w:cs="Arial"/>
          <w:sz w:val="24"/>
          <w:szCs w:val="24"/>
        </w:rPr>
      </w:pPr>
      <w:r w:rsidRPr="009E38EC">
        <w:rPr>
          <w:rFonts w:ascii="Arial" w:hAnsi="Arial" w:cs="Arial"/>
          <w:color w:val="000000"/>
        </w:rPr>
        <w:t xml:space="preserve">(2) documents to confirm that PPT has been properly accounted for; </w:t>
      </w:r>
    </w:p>
    <w:p w14:paraId="4900AF8C" w14:textId="77777777" w:rsidR="009E38EC" w:rsidRPr="009E38EC" w:rsidRDefault="009E38EC" w:rsidP="009E38EC">
      <w:pPr>
        <w:widowControl w:val="0"/>
        <w:autoSpaceDE w:val="0"/>
        <w:autoSpaceDN w:val="0"/>
        <w:adjustRightInd w:val="0"/>
        <w:spacing w:after="60" w:line="240" w:lineRule="auto"/>
        <w:ind w:left="546"/>
        <w:rPr>
          <w:rFonts w:ascii="Arial" w:hAnsi="Arial" w:cs="Arial"/>
          <w:sz w:val="24"/>
          <w:szCs w:val="24"/>
        </w:rPr>
      </w:pPr>
      <w:r w:rsidRPr="009E38EC">
        <w:rPr>
          <w:rFonts w:ascii="Arial" w:hAnsi="Arial" w:cs="Arial"/>
          <w:color w:val="000000"/>
        </w:rPr>
        <w:t xml:space="preserve">(3) product specifications for the packaging components, including, but not limited to, the weight and composition of the products and any other product specifications that may be required; and </w:t>
      </w:r>
    </w:p>
    <w:p w14:paraId="3A5B5724" w14:textId="77777777" w:rsidR="009E38EC" w:rsidRPr="009E38EC" w:rsidRDefault="009E38EC" w:rsidP="009E38EC">
      <w:pPr>
        <w:widowControl w:val="0"/>
        <w:autoSpaceDE w:val="0"/>
        <w:autoSpaceDN w:val="0"/>
        <w:adjustRightInd w:val="0"/>
        <w:spacing w:after="60" w:line="240" w:lineRule="auto"/>
        <w:ind w:left="546"/>
        <w:rPr>
          <w:rFonts w:ascii="Arial" w:hAnsi="Arial" w:cs="Arial"/>
          <w:sz w:val="24"/>
          <w:szCs w:val="24"/>
        </w:rPr>
      </w:pPr>
      <w:r w:rsidRPr="009E38EC">
        <w:rPr>
          <w:rFonts w:ascii="Arial" w:hAnsi="Arial" w:cs="Arial"/>
          <w:color w:val="000000"/>
        </w:rPr>
        <w:t>(4) copies of any certifications or audits that have been obtained or conducted in relation to the provision of Plastic Packaging Components.</w:t>
      </w:r>
    </w:p>
    <w:p w14:paraId="5D2ACC47" w14:textId="77777777" w:rsidR="009E38EC" w:rsidRPr="009E38EC" w:rsidRDefault="009E38EC" w:rsidP="009E38EC">
      <w:pPr>
        <w:widowControl w:val="0"/>
        <w:autoSpaceDE w:val="0"/>
        <w:autoSpaceDN w:val="0"/>
        <w:adjustRightInd w:val="0"/>
        <w:spacing w:after="60" w:line="240" w:lineRule="auto"/>
        <w:ind w:left="120"/>
        <w:rPr>
          <w:rFonts w:ascii="Arial" w:hAnsi="Arial" w:cs="Arial"/>
          <w:sz w:val="24"/>
          <w:szCs w:val="24"/>
        </w:rPr>
      </w:pPr>
      <w:r w:rsidRPr="009E38EC">
        <w:rPr>
          <w:rFonts w:ascii="Arial" w:hAnsi="Arial" w:cs="Arial"/>
          <w:color w:val="000000"/>
        </w:rPr>
        <w:t>g.        The Authority shall have the right, on providing reasonable notice, to physically inspect or conduct an audit on the Contractor, to ensure any information that has been provided in accordance with clause 13.f above is accurate.</w:t>
      </w:r>
    </w:p>
    <w:p w14:paraId="4DEBB594" w14:textId="77777777" w:rsidR="009E38EC" w:rsidRPr="009E38EC" w:rsidRDefault="009E38EC" w:rsidP="009E38EC">
      <w:pPr>
        <w:widowControl w:val="0"/>
        <w:autoSpaceDE w:val="0"/>
        <w:autoSpaceDN w:val="0"/>
        <w:adjustRightInd w:val="0"/>
        <w:spacing w:after="60" w:line="240" w:lineRule="auto"/>
        <w:ind w:left="120"/>
        <w:rPr>
          <w:rFonts w:ascii="Arial" w:hAnsi="Arial" w:cs="Arial"/>
          <w:sz w:val="24"/>
          <w:szCs w:val="24"/>
        </w:rPr>
      </w:pPr>
      <w:r w:rsidRPr="009E38EC">
        <w:rPr>
          <w:rFonts w:ascii="Arial" w:hAnsi="Arial" w:cs="Arial"/>
          <w:color w:val="00000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6A1DD48" w14:textId="77777777" w:rsidR="009E38EC" w:rsidRPr="009E38EC" w:rsidRDefault="009E38EC" w:rsidP="009E38EC">
      <w:pPr>
        <w:widowControl w:val="0"/>
        <w:autoSpaceDE w:val="0"/>
        <w:autoSpaceDN w:val="0"/>
        <w:adjustRightInd w:val="0"/>
        <w:spacing w:after="60" w:line="240" w:lineRule="auto"/>
        <w:ind w:left="120"/>
        <w:rPr>
          <w:rFonts w:ascii="Arial" w:hAnsi="Arial" w:cs="Arial"/>
          <w:sz w:val="24"/>
          <w:szCs w:val="24"/>
        </w:rPr>
      </w:pPr>
      <w:r w:rsidRPr="009E38EC">
        <w:rPr>
          <w:rFonts w:ascii="Arial" w:hAnsi="Arial" w:cs="Arial"/>
          <w:color w:val="000000"/>
        </w:rPr>
        <w:t>i.        The Contractor shall provide, on the Authority providing reasonable notice, any information that the Authority may require from the Contractor for the Authority to comply with any obligations it may have under the PPT Legislation.</w:t>
      </w:r>
    </w:p>
    <w:p w14:paraId="34531028" w14:textId="77777777" w:rsidR="00C15B68" w:rsidRDefault="00C15B68">
      <w:pPr>
        <w:widowControl w:val="0"/>
        <w:autoSpaceDE w:val="0"/>
        <w:autoSpaceDN w:val="0"/>
        <w:adjustRightInd w:val="0"/>
        <w:spacing w:after="60" w:line="240" w:lineRule="auto"/>
        <w:ind w:left="120"/>
        <w:rPr>
          <w:rFonts w:ascii="Arial" w:hAnsi="Arial" w:cs="Arial"/>
          <w:color w:val="000000"/>
        </w:rPr>
      </w:pPr>
    </w:p>
    <w:p w14:paraId="7F410632"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7C97B91A" w14:textId="28E1C964"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sidR="00615B37">
        <w:rPr>
          <w:rFonts w:ascii="Arial" w:hAnsi="Arial" w:cs="Arial"/>
          <w:b/>
          <w:bCs/>
          <w:color w:val="000000"/>
        </w:rPr>
        <w:t>5</w:t>
      </w:r>
      <w:r>
        <w:rPr>
          <w:rFonts w:ascii="Arial" w:hAnsi="Arial" w:cs="Arial"/>
          <w:b/>
          <w:bCs/>
          <w:color w:val="000000"/>
        </w:rPr>
        <w:t>.Timber and Wood-Derived Products</w:t>
      </w:r>
    </w:p>
    <w:p w14:paraId="63A50DE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All Timber and Wood-Derived Products supplied by the Contractor under the Contract: </w:t>
      </w:r>
    </w:p>
    <w:p w14:paraId="4E137A0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shall comply with the Contract Specification; and </w:t>
      </w:r>
    </w:p>
    <w:p w14:paraId="5C3D95A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must originate either: </w:t>
      </w:r>
    </w:p>
    <w:p w14:paraId="41A39843"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from a Legal and Sustainable source; or</w:t>
      </w:r>
    </w:p>
    <w:p w14:paraId="3C1525B2"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from a FLEGT-licensed or equivalent source.</w:t>
      </w:r>
    </w:p>
    <w:p w14:paraId="1253F1F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addition to the requirements of clause 24.a, all Timber and Wood-Derived Products supplied by the Contractor under the Contract shall originate from a forest source where management of the forest has full regard for:</w:t>
      </w:r>
    </w:p>
    <w:p w14:paraId="39762B1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identification, documentation and respect of legal, customary and traditional tenure and use rights related to the forest;</w:t>
      </w:r>
    </w:p>
    <w:p w14:paraId="0560824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6271AA1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safeguarding the basic labour rights and health and safety of forest workers.</w:t>
      </w:r>
    </w:p>
    <w:p w14:paraId="3D9804B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24.a or 24.b or both.</w:t>
      </w:r>
    </w:p>
    <w:p w14:paraId="0BF97C5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D24786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7B2C4DA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6DACD7A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Notwithstanding clause 24.c, if exceptional circumstances render it strictly impractical for the Contractor to record Evidence of proof of timber origin for previously used Recycled Timber, the Contractor shall support the use of this Recycled Timber with:</w:t>
      </w:r>
    </w:p>
    <w:p w14:paraId="1ADA6B4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record tracing the Recycled Timber to its previous end use as a standalone object or as part of a structure; and</w:t>
      </w:r>
    </w:p>
    <w:p w14:paraId="48533B0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3C0C04A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341C8D8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verify the forest source of the timber or wood; and </w:t>
      </w:r>
    </w:p>
    <w:p w14:paraId="466F7493"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assess whether the source meets the relevant criteria of clause 24.b.</w:t>
      </w:r>
    </w:p>
    <w:p w14:paraId="3CD80C2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statistical reporting requirement at clause 24.j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4756614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57DF7E7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3404987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Contractor shall obtain any wood, other than processed wood, used in Packaging from:</w:t>
      </w:r>
    </w:p>
    <w:p w14:paraId="2F59EE4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281662C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7DD8F982" w14:textId="77777777" w:rsidR="00867AFE" w:rsidRDefault="00867AFE">
      <w:pPr>
        <w:widowControl w:val="0"/>
        <w:autoSpaceDE w:val="0"/>
        <w:autoSpaceDN w:val="0"/>
        <w:adjustRightInd w:val="0"/>
        <w:spacing w:after="60" w:line="240" w:lineRule="auto"/>
        <w:ind w:left="546"/>
        <w:rPr>
          <w:rFonts w:ascii="Arial" w:hAnsi="Arial" w:cs="Arial"/>
          <w:sz w:val="24"/>
          <w:szCs w:val="24"/>
        </w:rPr>
      </w:pPr>
    </w:p>
    <w:p w14:paraId="07E8E26C" w14:textId="54193AE6"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sidR="00615B37">
        <w:rPr>
          <w:rFonts w:ascii="Arial" w:hAnsi="Arial" w:cs="Arial"/>
          <w:b/>
          <w:bCs/>
          <w:color w:val="000000"/>
        </w:rPr>
        <w:t>6</w:t>
      </w:r>
      <w:r>
        <w:rPr>
          <w:rFonts w:ascii="Arial" w:hAnsi="Arial" w:cs="Arial"/>
          <w:b/>
          <w:bCs/>
          <w:color w:val="000000"/>
        </w:rPr>
        <w:t>.Certificate of Conformity</w:t>
      </w:r>
    </w:p>
    <w:p w14:paraId="0C42F5D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FDD2FA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637B47D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0B7F889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Information provided on the CofC shall include:</w:t>
      </w:r>
    </w:p>
    <w:p w14:paraId="36A7533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Contractor’s name and address;</w:t>
      </w:r>
    </w:p>
    <w:p w14:paraId="4C2FEFF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Contractor unique CofC number;</w:t>
      </w:r>
    </w:p>
    <w:p w14:paraId="6616D80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Contract number and where applicable Contract amendment number;</w:t>
      </w:r>
    </w:p>
    <w:p w14:paraId="1569C4C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details of any approved concessions;</w:t>
      </w:r>
    </w:p>
    <w:p w14:paraId="15AEF06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acquirer name and organisation;</w:t>
      </w:r>
    </w:p>
    <w:p w14:paraId="73490DF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Delivery address; </w:t>
      </w:r>
    </w:p>
    <w:p w14:paraId="54A963D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Contract Item Number from Schedule 2 (Schedule of Requirements);</w:t>
      </w:r>
    </w:p>
    <w:p w14:paraId="0168286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description of Contractor Deliverable, including part number, specification and configuration status;</w:t>
      </w:r>
    </w:p>
    <w:p w14:paraId="13E3474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(9)      NATO Stock Number (NSN) (where allocated);</w:t>
      </w:r>
    </w:p>
    <w:p w14:paraId="1131F6F7"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(10)      identification marks, batch and serial numbers in accordance with the Specification;</w:t>
      </w:r>
    </w:p>
    <w:p w14:paraId="44DC18F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(11)      quantities;</w:t>
      </w:r>
    </w:p>
    <w:p w14:paraId="4AB78D6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7EB8380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Exceptions or additions to the above are to be documented.</w:t>
      </w:r>
    </w:p>
    <w:p w14:paraId="7C494FC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Schedule 2 (Schedule of Requirements) and any applicable Quality Plan require demonstration of traceability and design provenance through the supply chain the Contractor shall include in any relevant subcontract the requirement for the Information called for at clause 25.d. The Contractor shall ensure that this Information is available to the Authority through the supply chain upon request in accordance with Condition 17 (Contractor Records).</w:t>
      </w:r>
    </w:p>
    <w:p w14:paraId="2387A320"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2589BDE5" w14:textId="7314BBC5"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sidR="00615B37">
        <w:rPr>
          <w:rFonts w:ascii="Arial" w:hAnsi="Arial" w:cs="Arial"/>
          <w:b/>
          <w:bCs/>
          <w:color w:val="000000"/>
        </w:rPr>
        <w:t>7</w:t>
      </w:r>
      <w:r>
        <w:rPr>
          <w:rFonts w:ascii="Arial" w:hAnsi="Arial" w:cs="Arial"/>
          <w:b/>
          <w:bCs/>
          <w:color w:val="000000"/>
        </w:rPr>
        <w:t>.Access to Contractor’s Premises</w:t>
      </w:r>
    </w:p>
    <w:p w14:paraId="3046C7A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2666BDEB" w14:textId="3EE38376"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far as reasonably practical, the Contractor shall ensure that the provisions of clause 2</w:t>
      </w:r>
      <w:r w:rsidR="00371DD9">
        <w:rPr>
          <w:rFonts w:ascii="Arial" w:hAnsi="Arial" w:cs="Arial"/>
          <w:color w:val="000000"/>
        </w:rPr>
        <w:t>7</w:t>
      </w:r>
      <w:r>
        <w:rPr>
          <w:rFonts w:ascii="Arial" w:hAnsi="Arial" w:cs="Arial"/>
          <w:color w:val="000000"/>
        </w:rPr>
        <w:t xml:space="preserve">.a are included in their subcontracts with those suppliers identified in the Contract. The Authority, through the Contractor, shall arrange access to such Subcontractors. </w:t>
      </w:r>
    </w:p>
    <w:p w14:paraId="4E90AF32"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1F9DEE4D" w14:textId="74915F43"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sidR="00615B37">
        <w:rPr>
          <w:rFonts w:ascii="Arial" w:hAnsi="Arial" w:cs="Arial"/>
          <w:b/>
          <w:bCs/>
          <w:color w:val="000000"/>
        </w:rPr>
        <w:t>8</w:t>
      </w:r>
      <w:r>
        <w:rPr>
          <w:rFonts w:ascii="Arial" w:hAnsi="Arial" w:cs="Arial"/>
          <w:b/>
          <w:bCs/>
          <w:color w:val="000000"/>
        </w:rPr>
        <w:t>.Delivery / Collection</w:t>
      </w:r>
    </w:p>
    <w:p w14:paraId="08CBD15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0E2B00D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22CC638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as detailed in Schedule 3 (Contract Data Sheet) in advance of the Delivery Date in order to agree administrative arrangements for Delivery and provide any Information pertinent to Delivery requested;</w:t>
      </w:r>
    </w:p>
    <w:p w14:paraId="161395C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Delivery in Schedule 3 (Contract Data Sheet);</w:t>
      </w:r>
    </w:p>
    <w:p w14:paraId="0864C0D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1C45D22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be responsible for all costs of Delivery; and</w:t>
      </w:r>
    </w:p>
    <w:p w14:paraId="3D9B7C1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 the Contractor Deliverables to the Consignee at the address stated in Schedule 2 (Schedule of Requirements) by the Delivery Date between the hours agreed by the Parties.</w:t>
      </w:r>
    </w:p>
    <w:p w14:paraId="10F4E72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1E54D11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36E5ED8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Collection in Schedule 3 (Contract Data Sheet);</w:t>
      </w:r>
    </w:p>
    <w:p w14:paraId="2DD5C77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instructions; </w:t>
      </w:r>
    </w:p>
    <w:p w14:paraId="7D51998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3E7CFCC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in the case of Overseas consignments, ensure that  the Contractor Deliverables are accompanied by the necessary transit documentation.  All Customs clearance shall be the responsibility of the Authority’s Representative (Transport).</w:t>
      </w:r>
    </w:p>
    <w:p w14:paraId="5BFA6BF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Title and risk in the Contractor Deliverables shall only pass from the Contractor to the Authority:</w:t>
      </w:r>
    </w:p>
    <w:p w14:paraId="310D688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on the Delivery of the Contractor Deliverables by the Contractor to the Consignee in accordance with clause 27.b; or</w:t>
      </w:r>
    </w:p>
    <w:p w14:paraId="6A6FF5E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27.c. </w:t>
      </w:r>
    </w:p>
    <w:p w14:paraId="6439B094" w14:textId="77777777" w:rsidR="00867AFE" w:rsidRDefault="00867AFE">
      <w:pPr>
        <w:widowControl w:val="0"/>
        <w:autoSpaceDE w:val="0"/>
        <w:autoSpaceDN w:val="0"/>
        <w:adjustRightInd w:val="0"/>
        <w:spacing w:after="60" w:line="240" w:lineRule="auto"/>
        <w:ind w:left="546"/>
        <w:rPr>
          <w:rFonts w:ascii="Arial" w:hAnsi="Arial" w:cs="Arial"/>
          <w:sz w:val="24"/>
          <w:szCs w:val="24"/>
        </w:rPr>
      </w:pPr>
    </w:p>
    <w:p w14:paraId="1437FBCE" w14:textId="18769CEB"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sidR="00615B37">
        <w:rPr>
          <w:rFonts w:ascii="Arial" w:hAnsi="Arial" w:cs="Arial"/>
          <w:b/>
          <w:bCs/>
          <w:color w:val="000000"/>
        </w:rPr>
        <w:t>9</w:t>
      </w:r>
      <w:r>
        <w:rPr>
          <w:rFonts w:ascii="Arial" w:hAnsi="Arial" w:cs="Arial"/>
          <w:b/>
          <w:bCs/>
          <w:color w:val="000000"/>
        </w:rPr>
        <w:t xml:space="preserve">.Acceptance </w:t>
      </w:r>
    </w:p>
    <w:p w14:paraId="42C3BFB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6A9F8E73"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0628B4F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time limit in which to reject the Contractor Deliverables defined in clause 29.b has elapsed. </w:t>
      </w:r>
    </w:p>
    <w:p w14:paraId="62B3EDE7" w14:textId="77777777" w:rsidR="00867AFE" w:rsidRDefault="00867AFE">
      <w:pPr>
        <w:widowControl w:val="0"/>
        <w:autoSpaceDE w:val="0"/>
        <w:autoSpaceDN w:val="0"/>
        <w:adjustRightInd w:val="0"/>
        <w:spacing w:after="60" w:line="240" w:lineRule="auto"/>
        <w:ind w:left="546"/>
        <w:rPr>
          <w:rFonts w:ascii="Arial" w:hAnsi="Arial" w:cs="Arial"/>
          <w:sz w:val="24"/>
          <w:szCs w:val="24"/>
        </w:rPr>
      </w:pPr>
    </w:p>
    <w:p w14:paraId="2BBAA643" w14:textId="4B1C9E5F" w:rsidR="00867AFE" w:rsidRDefault="00615B3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30</w:t>
      </w:r>
      <w:r w:rsidR="002F224A">
        <w:rPr>
          <w:rFonts w:ascii="Arial" w:hAnsi="Arial" w:cs="Arial"/>
          <w:b/>
          <w:bCs/>
          <w:color w:val="000000"/>
        </w:rPr>
        <w:t xml:space="preserve">.Rejection and Counterfeit Materiel </w:t>
      </w:r>
    </w:p>
    <w:p w14:paraId="32892F0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Rejection:</w:t>
      </w:r>
    </w:p>
    <w:p w14:paraId="53DE25D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0C5D899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Rejection of any of the Contractor Deliverables under clause 29.a30.a shall take place by the time limit for rejection specified in Schedule 3 (Contract Data Sheet), or if no such period is specified, the Contractor Deliverables shall be deemed to be accepted within a reasonable period of time.</w:t>
      </w:r>
    </w:p>
    <w:p w14:paraId="7B73FDF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Counterfeit Materiel:</w:t>
      </w:r>
    </w:p>
    <w:p w14:paraId="2BE372C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suspects that any Contractor Deliverable or consignment of Contractor Deliverables contains Counterfeit Materiel, it shall:</w:t>
      </w:r>
    </w:p>
    <w:p w14:paraId="4FB6379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notify the Contractor of its suspicion and reasons therefore;</w:t>
      </w:r>
    </w:p>
    <w:p w14:paraId="1C7FA820"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6861884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00B6C00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determine, on the balance of probabilities and strictly on the evidence available to it at the time, whether the Contractor Deliverable or consignment meets the definition of Counterfeit Materiel</w:t>
      </w:r>
    </w:p>
    <w:p w14:paraId="7DF2708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29.a and 29.b (Rejection).</w:t>
      </w:r>
    </w:p>
    <w:p w14:paraId="58D4325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In addition to its rights under 29.a and 29.b (Rejection), where the Authority reasonably believes that any Contractor Deliverable or consignment of Contractor Deliverables contains Counterfeit Materiel, it shall be entitled to:</w:t>
      </w:r>
    </w:p>
    <w:p w14:paraId="5F9C925E"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retain any Counterfeit Materiel; and/or</w:t>
      </w:r>
    </w:p>
    <w:p w14:paraId="14A7FAA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retain the whole or any part of such Contractor Deliverable or consignment where it is not possible to separate the Counterfeit Materiel from the rest of the Contractor Deliverable, or consignment;</w:t>
      </w:r>
    </w:p>
    <w:p w14:paraId="0B480F6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and such retention shall not constitute acceptance under Condition 28 (Acceptance). </w:t>
      </w:r>
    </w:p>
    <w:p w14:paraId="6684568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7DF8975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44D3C39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removal of any Contractor Deliverable or part of a Contractor Deliverable that the Authority is satisfied does not contain Counterfeit Materiel.</w:t>
      </w:r>
    </w:p>
    <w:p w14:paraId="0B028A6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7B83C357"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dispose of it responsible, and in a manner that does not permit its reintroduction into the supply chain or market;</w:t>
      </w:r>
    </w:p>
    <w:p w14:paraId="08E9D67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to pass it to a relevant investigatory or regulatory authority;</w:t>
      </w:r>
    </w:p>
    <w:p w14:paraId="0DD588C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be shared with the Contractor; and/or</w:t>
      </w:r>
    </w:p>
    <w:p w14:paraId="53EDAD5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to recover the reasonable costs of testing, storage, access, and/or disposal of it from the Contractor.</w:t>
      </w:r>
    </w:p>
    <w:p w14:paraId="6020858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Exercise of the rights granted at clauses 29.f.(1) to 29.f.(3) shall not constitute acceptance under Condition 28 (Acceptance).</w:t>
      </w:r>
    </w:p>
    <w:p w14:paraId="5AB057F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3A2BDEE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shall not use a retained Article or consignment other than as permitted in clauses 29.c – 29.j.</w:t>
      </w:r>
    </w:p>
    <w:p w14:paraId="4013DA0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Authority may without restriction report a discovery of Counterfeit Materiel and disclose information necessary for the identification of similar materiel and its possible sources. </w:t>
      </w:r>
    </w:p>
    <w:p w14:paraId="54A1082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40C29B6E"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04D1ADF2" w14:textId="3878400E" w:rsidR="00867AFE" w:rsidRDefault="00615B3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31</w:t>
      </w:r>
      <w:r w:rsidR="002F224A">
        <w:rPr>
          <w:rFonts w:ascii="Arial" w:hAnsi="Arial" w:cs="Arial"/>
          <w:b/>
          <w:bCs/>
          <w:color w:val="000000"/>
        </w:rPr>
        <w:t>.Diversion Orders</w:t>
      </w:r>
    </w:p>
    <w:p w14:paraId="7B0ACE5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689BC17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3A5AD46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reserves the right to cancel the Diversion Order. </w:t>
      </w:r>
    </w:p>
    <w:p w14:paraId="4993D7F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47D05F4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1FE3935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78973535"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5BE12797" w14:textId="01352DD0"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w:t>
      </w:r>
      <w:r w:rsidR="00615B37">
        <w:rPr>
          <w:rFonts w:ascii="Arial" w:hAnsi="Arial" w:cs="Arial"/>
          <w:b/>
          <w:bCs/>
          <w:color w:val="000000"/>
        </w:rPr>
        <w:t>2</w:t>
      </w:r>
      <w:r>
        <w:rPr>
          <w:rFonts w:ascii="Arial" w:hAnsi="Arial" w:cs="Arial"/>
          <w:b/>
          <w:bCs/>
          <w:color w:val="000000"/>
        </w:rPr>
        <w:t>.Self-to-Self Delivery</w:t>
      </w:r>
    </w:p>
    <w:p w14:paraId="67B8B71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3454515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Licences and Intellectual Property </w:t>
      </w:r>
    </w:p>
    <w:p w14:paraId="21C10645"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051A371F" w14:textId="466A99C9"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w:t>
      </w:r>
      <w:r w:rsidR="00615B37">
        <w:rPr>
          <w:rFonts w:ascii="Arial" w:hAnsi="Arial" w:cs="Arial"/>
          <w:b/>
          <w:bCs/>
          <w:color w:val="000000"/>
        </w:rPr>
        <w:t>3</w:t>
      </w:r>
      <w:r>
        <w:rPr>
          <w:rFonts w:ascii="Arial" w:hAnsi="Arial" w:cs="Arial"/>
          <w:b/>
          <w:bCs/>
          <w:color w:val="000000"/>
        </w:rPr>
        <w:t>.Import and Export Licences</w:t>
      </w:r>
    </w:p>
    <w:p w14:paraId="59C160A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6AA4B51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4BC3FA76"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86C692B" w14:textId="0D98A429"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end user as: H</w:t>
      </w:r>
      <w:r w:rsidR="00E16A44">
        <w:rPr>
          <w:rFonts w:ascii="Arial" w:hAnsi="Arial" w:cs="Arial"/>
          <w:color w:val="000000"/>
        </w:rPr>
        <w:t xml:space="preserve">is </w:t>
      </w:r>
      <w:r>
        <w:rPr>
          <w:rFonts w:ascii="Arial" w:hAnsi="Arial" w:cs="Arial"/>
          <w:color w:val="000000"/>
        </w:rPr>
        <w:t>Britannic Majesty’s Government of the United Kingdom of Great Britain and Northern Ireland (hereinafter “HM Government”); and</w:t>
      </w:r>
    </w:p>
    <w:p w14:paraId="320B6A78"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end use as: For the Purposes of HM Government; and</w:t>
      </w:r>
    </w:p>
    <w:p w14:paraId="7B003AE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52DFE04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71AB8DC1"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D6A2B6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4D0F3B9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5C6F279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shall provide sufficient information, certification, documentation and other reasonable assistance as may be necessary to support the application for the requested variation. </w:t>
      </w:r>
    </w:p>
    <w:p w14:paraId="2F4F9E9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1C8481B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the Authority invokes clause 32.e or 32.f the Authority will pay the Contractor a fair and reasonable charge for this service based on the cost of providing it.  </w:t>
      </w:r>
    </w:p>
    <w:p w14:paraId="2271286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A2849A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69EF2D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3AD649F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49E157B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 non-UK export licence, authorisation or exemption; or</w:t>
      </w:r>
    </w:p>
    <w:p w14:paraId="64EFA58E"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any other related transfer or export control,</w:t>
      </w:r>
    </w:p>
    <w:p w14:paraId="58AF25C1"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52484FE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3B2E353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76BD940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      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61E541E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331D7DD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0D71EC9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668F036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r.      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17823B0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7A1EF5E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10CD470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u.      Where:</w:t>
      </w:r>
    </w:p>
    <w:p w14:paraId="2E2AF81E"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restrictions are advised by the Authority to the Contractor in a DEFFORM 528 provided pursuant to clauses 32.s or 32.t or both; or </w:t>
      </w:r>
    </w:p>
    <w:p w14:paraId="417D543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of the information provided by the Authority in any DEFFORM 528 proves to be incorrect or inaccurate; </w:t>
      </w:r>
    </w:p>
    <w:p w14:paraId="0013A59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0CC501E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v.      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7CE7BA09"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60D8EA11" w14:textId="008B683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w:t>
      </w:r>
      <w:r w:rsidR="00615B37">
        <w:rPr>
          <w:rFonts w:ascii="Arial" w:hAnsi="Arial" w:cs="Arial"/>
          <w:b/>
          <w:bCs/>
          <w:color w:val="000000"/>
        </w:rPr>
        <w:t>4</w:t>
      </w:r>
      <w:r>
        <w:rPr>
          <w:rFonts w:ascii="Arial" w:hAnsi="Arial" w:cs="Arial"/>
          <w:b/>
          <w:bCs/>
          <w:color w:val="000000"/>
        </w:rPr>
        <w:t>.Third Party Intellectual Property – Rights and Restrictions</w:t>
      </w:r>
    </w:p>
    <w:p w14:paraId="7C986D1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7E9EAA5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27F94CB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2201714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2C63BEB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clause 33.a does not apply in respect of Contractor Deliverables normally available from the Contractor as a Commercial Off The Shelf (COTS) item or service.</w:t>
      </w:r>
    </w:p>
    <w:p w14:paraId="099800A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Information required under clause 33.a has been notified previously, the Contractor may meet their obligations by giving details of the previous notification.</w:t>
      </w:r>
    </w:p>
    <w:p w14:paraId="275D7A1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48213DB0"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has made or makes an admission of any sort relevant to such question; </w:t>
      </w:r>
    </w:p>
    <w:p w14:paraId="3E485C6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Contractor; </w:t>
      </w:r>
    </w:p>
    <w:p w14:paraId="790DE8F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1949; </w:t>
      </w:r>
    </w:p>
    <w:p w14:paraId="25AEDD6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40710041"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indemnity in clause 33.c does not extend to use by the Authority of anything supplied under the Contract where that use was not reasonably foreseeable at the time of the Contract. </w:t>
      </w:r>
    </w:p>
    <w:p w14:paraId="4A2381C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4F37543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8A5908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under clause 33.a, a relevant invention or design is notified to the Authority by the Contractor after the Effective Date of Contract, then: </w:t>
      </w:r>
    </w:p>
    <w:p w14:paraId="22A7464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063F7EC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CEED36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013225F1"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BE62F2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48AB78CE"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75465E7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33.a. </w:t>
      </w:r>
    </w:p>
    <w:p w14:paraId="27A2B6B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2848B9B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090A5C0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6D79669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      The Contractor shall assume all liability and indemnify the Authority and its officers, agents and employees against liability, including costs as a result of: </w:t>
      </w:r>
    </w:p>
    <w:p w14:paraId="6562685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0B4A444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misuse of any confidential information, trade secret or the like by the Contractor in performing the Contract; </w:t>
      </w:r>
    </w:p>
    <w:p w14:paraId="3B2AFE43"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7B69245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      The Authority shall assume all liability and indemnify the Contractor, their officers, agents and employees against liability, including costs as a result of: </w:t>
      </w:r>
    </w:p>
    <w:p w14:paraId="0BA3C27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24685D8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2D88EA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      The general authorisation and indemnity is:</w:t>
      </w:r>
    </w:p>
    <w:p w14:paraId="58E6A17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clauses 33.a – 33.m represents the total liability of each Party to the other under the Contract in respect of any infringement or alleged infringement of patent or other Intellectual Property Right (IPR) owned by a third party; </w:t>
      </w:r>
    </w:p>
    <w:p w14:paraId="22CD66E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party; </w:t>
      </w:r>
    </w:p>
    <w:p w14:paraId="3CF0FAB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03CE252E"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16751720"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following a notification under clause 33.n.(3),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504F00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the Party conducting negotiations for the settlement of a claim or any related litigation shall, if requested, keep the other Party fully informed of the conduct and progress of such negotiations. </w:t>
      </w:r>
    </w:p>
    <w:p w14:paraId="497A233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6DA62F4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Nothing in Condition 33 shall be taken as an authorisation or promise of an authorisation under Section 240 of the Copyright, Designs and Patents Act 1988.</w:t>
      </w:r>
    </w:p>
    <w:p w14:paraId="1B6F998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2361531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67BE6A8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Where any of the conditions listed below (1 to 3) have been added to the Conditions of the Contract as project specific DEFCONs at Clause 44, or where required by Clauses 33.a. - 33.q.,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0F09CBE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(1)     DEFCON 15 - including notification of any self-standing background Intellectual Property; </w:t>
      </w:r>
    </w:p>
    <w:p w14:paraId="05E1523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(2)     DEFCON 90 - including copyright material supplied under clause 5; </w:t>
      </w:r>
    </w:p>
    <w:p w14:paraId="301BB8E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(3)     DEFCON 91 - limitations of Deliverable Software under clause 3b. </w:t>
      </w:r>
    </w:p>
    <w:p w14:paraId="32918D9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      The Contractor shall promptly notify the Authority in writing if they become aware during the performance of the Contract of any required additions, inaccuracies or omissions in Schedule 10.</w:t>
      </w:r>
    </w:p>
    <w:p w14:paraId="14F10C7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Any amendment to Schedule 10 shall be made in accordance with Condition 6.</w:t>
      </w:r>
    </w:p>
    <w:p w14:paraId="7E77A5FD"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4F27D1A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 xml:space="preserve">Pricing and Payment </w:t>
      </w:r>
    </w:p>
    <w:p w14:paraId="45A38994" w14:textId="7F29E141"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w:t>
      </w:r>
      <w:r w:rsidR="00615B37">
        <w:rPr>
          <w:rFonts w:ascii="Arial" w:hAnsi="Arial" w:cs="Arial"/>
          <w:b/>
          <w:bCs/>
          <w:color w:val="000000"/>
        </w:rPr>
        <w:t>5</w:t>
      </w:r>
      <w:r>
        <w:rPr>
          <w:rFonts w:ascii="Arial" w:hAnsi="Arial" w:cs="Arial"/>
          <w:b/>
          <w:bCs/>
          <w:color w:val="000000"/>
        </w:rPr>
        <w:t>.Contract Price</w:t>
      </w:r>
    </w:p>
    <w:p w14:paraId="2DE1C14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48C11B8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34.a the Contract Price shall be inclusive of any UK custom and excise or other duty payable.  The Contractor shall not make any claim for drawback of UK import duty on any part of the Contract Deliverables supplied which may be for shipment outside of the UK. </w:t>
      </w:r>
    </w:p>
    <w:p w14:paraId="33492C16"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192D0403" w14:textId="75786A4A"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w:t>
      </w:r>
      <w:r w:rsidR="00615B37">
        <w:rPr>
          <w:rFonts w:ascii="Arial" w:hAnsi="Arial" w:cs="Arial"/>
          <w:b/>
          <w:bCs/>
          <w:color w:val="000000"/>
        </w:rPr>
        <w:t>6</w:t>
      </w:r>
      <w:r>
        <w:rPr>
          <w:rFonts w:ascii="Arial" w:hAnsi="Arial" w:cs="Arial"/>
          <w:b/>
          <w:bCs/>
          <w:color w:val="000000"/>
        </w:rPr>
        <w:t>.Payment and Recovery of Sums Due</w:t>
      </w:r>
    </w:p>
    <w:p w14:paraId="6EFFAD8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61B0BDA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35.a, the Authority will consider and verify that invoice in a timely fashion.</w:t>
      </w:r>
    </w:p>
    <w:p w14:paraId="54679C2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25DDAB9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35.a and there is undue delay in considering and verifying the invoice, the invoice shall be regarded as valid and undisputed for the purpose of clause 35.c after a reasonable time has passed.</w:t>
      </w:r>
    </w:p>
    <w:p w14:paraId="440D185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456AF8C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3D6AEDA"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4DFEC2C0" w14:textId="3C66E591"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w:t>
      </w:r>
      <w:r w:rsidR="00615B37">
        <w:rPr>
          <w:rFonts w:ascii="Arial" w:hAnsi="Arial" w:cs="Arial"/>
          <w:b/>
          <w:bCs/>
          <w:color w:val="000000"/>
        </w:rPr>
        <w:t>7</w:t>
      </w:r>
      <w:r>
        <w:rPr>
          <w:rFonts w:ascii="Arial" w:hAnsi="Arial" w:cs="Arial"/>
          <w:b/>
          <w:bCs/>
          <w:color w:val="000000"/>
        </w:rPr>
        <w:t>.</w:t>
      </w:r>
      <w:r>
        <w:rPr>
          <w:rFonts w:ascii="Arial" w:hAnsi="Arial" w:cs="Arial"/>
          <w:color w:val="000000"/>
        </w:rPr>
        <w:t>        </w:t>
      </w:r>
      <w:r>
        <w:rPr>
          <w:rFonts w:ascii="Arial" w:hAnsi="Arial" w:cs="Arial"/>
          <w:b/>
          <w:bCs/>
          <w:color w:val="000000"/>
        </w:rPr>
        <w:t>Value Added Tax</w:t>
      </w:r>
    </w:p>
    <w:p w14:paraId="41822C9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39F6A6A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6652FA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32E2470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2DCCA3B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1EB0EC0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045BDF3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Should HMRC decide that the Contractor has incorrectly determined the VAT liability, in accordance with clause 36.b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38F7243"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411F450A" w14:textId="5718CF69"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w:t>
      </w:r>
      <w:r w:rsidR="00615B37">
        <w:rPr>
          <w:rFonts w:ascii="Arial" w:hAnsi="Arial" w:cs="Arial"/>
          <w:b/>
          <w:bCs/>
          <w:color w:val="000000"/>
        </w:rPr>
        <w:t>8</w:t>
      </w:r>
      <w:r>
        <w:rPr>
          <w:rFonts w:ascii="Arial" w:hAnsi="Arial" w:cs="Arial"/>
          <w:b/>
          <w:bCs/>
          <w:color w:val="000000"/>
        </w:rPr>
        <w:t>.Debt Factoring</w:t>
      </w:r>
    </w:p>
    <w:p w14:paraId="67A85C2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40E46E5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reduction of any sums in respect of which the Authority exercises its right of recovery under clause 35.f;</w:t>
      </w:r>
    </w:p>
    <w:p w14:paraId="166979C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6771013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Authority receiving notification under both clauses 37.b and 37.c.(2).</w:t>
      </w:r>
    </w:p>
    <w:p w14:paraId="75493B0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156977E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Assignee:</w:t>
      </w:r>
    </w:p>
    <w:p w14:paraId="0A2960A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made aware of the Authority’s continuing rights under clauses 37.a.(1) and 37.a.(2); and</w:t>
      </w:r>
    </w:p>
    <w:p w14:paraId="706D1BE3"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37.a.(1) and 37.a.(2). </w:t>
      </w:r>
    </w:p>
    <w:p w14:paraId="24D3C90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provisions of Condition 35 (Payment and Recovery of Sums Due) shall continue to apply in all other respects after the assignment and shall not be amended without the prior approval of the Authority.</w:t>
      </w:r>
    </w:p>
    <w:p w14:paraId="6BD3EB3B"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3BF42088" w14:textId="56C99FAD"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w:t>
      </w:r>
      <w:r w:rsidR="00615B37">
        <w:rPr>
          <w:rFonts w:ascii="Arial" w:hAnsi="Arial" w:cs="Arial"/>
          <w:b/>
          <w:bCs/>
          <w:color w:val="000000"/>
        </w:rPr>
        <w:t>9</w:t>
      </w:r>
      <w:r>
        <w:rPr>
          <w:rFonts w:ascii="Arial" w:hAnsi="Arial" w:cs="Arial"/>
          <w:b/>
          <w:bCs/>
          <w:color w:val="000000"/>
        </w:rPr>
        <w:t>.Subcontracting and Prompt Payment</w:t>
      </w:r>
    </w:p>
    <w:p w14:paraId="1F90E30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Subcontracting any part of the Contract shall not relieve the Contractor of any of the Contractor’s obligations, duties or liabilities under the Contract.</w:t>
      </w:r>
    </w:p>
    <w:p w14:paraId="1462C41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enters into a subcontract, they shall cause a term to be included in such subcontract:</w:t>
      </w:r>
    </w:p>
    <w:p w14:paraId="2C0A38F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providing that where the Subcontractor submits an invoice to the Contractor, the Contractor will consider and verify that invoice in a timely fashion;</w:t>
      </w:r>
    </w:p>
    <w:p w14:paraId="1F3850E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providing that the Contractor shall pay the Subcontractor any sums due under such an invoice no later than a period of thirty (30) days from the date on which the Contractor has determined that the invoice is valid and undisputed;</w:t>
      </w:r>
    </w:p>
    <w:p w14:paraId="4E85248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64D66099"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38.b.(1) to 38.b.(4). </w:t>
      </w:r>
    </w:p>
    <w:p w14:paraId="0F44B177"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Termination </w:t>
      </w:r>
    </w:p>
    <w:p w14:paraId="5958DA93" w14:textId="77777777" w:rsidR="00867AFE" w:rsidRDefault="00867AFE">
      <w:pPr>
        <w:widowControl w:val="0"/>
        <w:autoSpaceDE w:val="0"/>
        <w:autoSpaceDN w:val="0"/>
        <w:adjustRightInd w:val="0"/>
        <w:spacing w:after="60" w:line="240" w:lineRule="auto"/>
        <w:ind w:left="546"/>
        <w:rPr>
          <w:rFonts w:ascii="Arial" w:hAnsi="Arial" w:cs="Arial"/>
          <w:sz w:val="24"/>
          <w:szCs w:val="24"/>
        </w:rPr>
      </w:pPr>
    </w:p>
    <w:p w14:paraId="40C62A05" w14:textId="3A916F48" w:rsidR="00867AFE" w:rsidRDefault="00615B3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40</w:t>
      </w:r>
      <w:r w:rsidR="002F224A">
        <w:rPr>
          <w:rFonts w:ascii="Arial" w:hAnsi="Arial" w:cs="Arial"/>
          <w:b/>
          <w:bCs/>
          <w:color w:val="000000"/>
        </w:rPr>
        <w:t>.Dispute Resolution</w:t>
      </w:r>
    </w:p>
    <w:p w14:paraId="0D46DBE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26E2D5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39.a the dispute shall be referred to arbitration.  Unless otherwise agreed in writing by the Parties, the arbitration and this clause 39.b shall be governed by the Arbitration Act 1996.  For the purposes of the arbitration, the arbitrator shall have the power to make provisional awards pursuant to Section 39 of the Arbitration Act 1996.</w:t>
      </w:r>
    </w:p>
    <w:p w14:paraId="07CD497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6987B67D"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1670C0F7" w14:textId="220FDB73"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w:t>
      </w:r>
      <w:r w:rsidR="00615B37">
        <w:rPr>
          <w:rFonts w:ascii="Arial" w:hAnsi="Arial" w:cs="Arial"/>
          <w:b/>
          <w:bCs/>
          <w:color w:val="000000"/>
        </w:rPr>
        <w:t>1</w:t>
      </w:r>
      <w:r>
        <w:rPr>
          <w:rFonts w:ascii="Arial" w:hAnsi="Arial" w:cs="Arial"/>
          <w:b/>
          <w:bCs/>
          <w:color w:val="000000"/>
        </w:rPr>
        <w:t>.</w:t>
      </w:r>
      <w:r>
        <w:rPr>
          <w:rFonts w:ascii="Arial" w:hAnsi="Arial" w:cs="Arial"/>
          <w:color w:val="000000"/>
        </w:rPr>
        <w:t>        </w:t>
      </w:r>
      <w:r>
        <w:rPr>
          <w:rFonts w:ascii="Arial" w:hAnsi="Arial" w:cs="Arial"/>
          <w:b/>
          <w:bCs/>
          <w:color w:val="000000"/>
        </w:rPr>
        <w:t xml:space="preserve">Termination for Insolvency or Corrupt Gifts </w:t>
      </w:r>
    </w:p>
    <w:p w14:paraId="7EA7784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79BD3C1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6BB810F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0F6F5A8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3DF19B1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78D72F8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7246F8A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7BEEC53"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627D002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707B7D08"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4C7883D5"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466659D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5F90A627"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court making an award of sequestration in relation to the Contractor’s estates.</w:t>
      </w:r>
    </w:p>
    <w:p w14:paraId="4B431057"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Contractor is a company registered in England:</w:t>
      </w:r>
    </w:p>
    <w:p w14:paraId="66D6C23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57E5349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(10)      the court making an administration order in relation to the company; or </w:t>
      </w:r>
    </w:p>
    <w:p w14:paraId="0F2017D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5D3F84C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the company passing a resolution that the company shall be wound-up; or</w:t>
      </w:r>
    </w:p>
    <w:p w14:paraId="68D56875"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(13)      the court making an order that the company shall be wound-up; or </w:t>
      </w:r>
    </w:p>
    <w:p w14:paraId="5E154A1C"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(14)      the appointment of a Receiver or manager or administrative Receiver. </w:t>
      </w:r>
    </w:p>
    <w:p w14:paraId="71C90CC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48FD259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Such termination shall be without prejudice to and shall not affect any right of action or remedy which shall have accrued or shall accrue thereafter to the Authority and the Contractor.</w:t>
      </w:r>
    </w:p>
    <w:p w14:paraId="3298A55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Corrupt Gifts:</w:t>
      </w:r>
    </w:p>
    <w:p w14:paraId="250CDCD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798202B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offer, promise or give to any Crown servant any gift or financial or other advantage of any kind as an inducement or reward;</w:t>
      </w:r>
    </w:p>
    <w:p w14:paraId="0BAE3C89"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36550D8A"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77F542B1"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70C7F2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5576E8F0"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terminate the Contract and recover from the Contractor the amount of any loss resulting from the termination; </w:t>
      </w:r>
    </w:p>
    <w:p w14:paraId="4DD31CF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recover from the Contractor the amount or value of any such gift, consideration or commission; and </w:t>
      </w:r>
    </w:p>
    <w:p w14:paraId="370C4C5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6DDA4A9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exercising its rights or remedies under this Condition, the Authority shall:</w:t>
      </w:r>
    </w:p>
    <w:p w14:paraId="6A6BCB7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performing, the prohibited act;</w:t>
      </w:r>
    </w:p>
    <w:p w14:paraId="446A250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give all due consideration, where appropriate, to action other than termination of the Contract, including (without being limited to): </w:t>
      </w:r>
    </w:p>
    <w:p w14:paraId="371BFE66"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behalf; </w:t>
      </w:r>
    </w:p>
    <w:p w14:paraId="47FB5C02"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1105811C" w14:textId="1C71BC5E"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Recovery action taken against any person in H</w:t>
      </w:r>
      <w:r w:rsidR="00E16A44">
        <w:rPr>
          <w:rFonts w:ascii="Arial" w:hAnsi="Arial" w:cs="Arial"/>
          <w:color w:val="000000"/>
        </w:rPr>
        <w:t xml:space="preserve">is </w:t>
      </w:r>
      <w:r>
        <w:rPr>
          <w:rFonts w:ascii="Arial" w:hAnsi="Arial" w:cs="Arial"/>
          <w:color w:val="000000"/>
        </w:rPr>
        <w:t>Majesty's service shall be without prejudice to any recovery action taken against the Contractor pursuant to this Condition.</w:t>
      </w:r>
    </w:p>
    <w:p w14:paraId="1B36D47C"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21824D33" w14:textId="3E64575B"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w:t>
      </w:r>
      <w:r w:rsidR="00615B37">
        <w:rPr>
          <w:rFonts w:ascii="Arial" w:hAnsi="Arial" w:cs="Arial"/>
          <w:b/>
          <w:bCs/>
          <w:color w:val="000000"/>
        </w:rPr>
        <w:t>2</w:t>
      </w:r>
      <w:r>
        <w:rPr>
          <w:rFonts w:ascii="Arial" w:hAnsi="Arial" w:cs="Arial"/>
          <w:b/>
          <w:bCs/>
          <w:color w:val="000000"/>
        </w:rPr>
        <w:t xml:space="preserve">.Termination for Convenience </w:t>
      </w:r>
    </w:p>
    <w:p w14:paraId="1ED86131"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6E15491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Following the above notification the Authority shall be entitled to exercise any of the following rights in relation to the Contract (or part being terminated) to direct the Contractor to:</w:t>
      </w:r>
    </w:p>
    <w:p w14:paraId="41A23C0B"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not start work on any element of the Contractor Deliverables not yet started;</w:t>
      </w:r>
    </w:p>
    <w:p w14:paraId="07E6447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complete in accordance with the Contract the provision of any element of the Contractor Deliverables;</w:t>
      </w:r>
    </w:p>
    <w:p w14:paraId="27DE6F17"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as soon as may be reasonably practicable take such steps to ensure that the production rate of the Contractor Deliverables is reduced as quickly as possible;</w:t>
      </w:r>
    </w:p>
    <w:p w14:paraId="1B588C9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terminate on the best possible terms any subcontracts in support of the Contractor Deliverables that have not been completed, taking into account any direction given under clauses 41.b.(2) and 41.b.(3) of this Condition.</w:t>
      </w:r>
    </w:p>
    <w:p w14:paraId="2F1732E9"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41.b):</w:t>
      </w:r>
    </w:p>
    <w:p w14:paraId="2808E040"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shall take over from the Contractor at a fair and reasonable price all unused and undamaged materiel and any Contractor Deliverables in the course of manufacture that are:</w:t>
      </w:r>
    </w:p>
    <w:p w14:paraId="778FB54A"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in the possession of the Contractor at the date of termination; and</w:t>
      </w:r>
    </w:p>
    <w:p w14:paraId="5F2AC101"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provided by or supplied to the Contractor for the performance of the Contract,</w:t>
      </w:r>
    </w:p>
    <w:p w14:paraId="063B3D93"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29B5EDB2"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436C8F78"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all such unused and undamaged materiel; and</w:t>
      </w:r>
    </w:p>
    <w:p w14:paraId="36C8C536" w14:textId="77777777" w:rsidR="00867AFE" w:rsidRDefault="002F224A">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Contractor Deliverables in the course of manufacture,</w:t>
      </w:r>
    </w:p>
    <w:p w14:paraId="4F42818E"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457115B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1E5B650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33406D74"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taking all reasonable steps to mitigate such loss; and</w:t>
      </w:r>
    </w:p>
    <w:p w14:paraId="49B3CAC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submitting a fully itemised and costed list of such loss, with supporting evidence, reasonably and actually incurred by the Contractor as a result of the termination of the Contract or relevant part.</w:t>
      </w:r>
    </w:p>
    <w:p w14:paraId="1177847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3120D3D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include in any subcontract over £250,000 which it may enter into for the purpose of the Contract, the right to terminate the subcontract under the terms of clauses 41.a to 41.e except that:</w:t>
      </w:r>
    </w:p>
    <w:p w14:paraId="536AE0E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name of the Contractor shall be substituted for the Authority except in clause 41.c.(1);</w:t>
      </w:r>
    </w:p>
    <w:p w14:paraId="4643C26F"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3086EA1A"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41. </w:t>
      </w:r>
    </w:p>
    <w:p w14:paraId="42CFAFC0"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Claims for payment under this Condition shall be submitted in accordance with the Authority’s direction.</w:t>
      </w:r>
    </w:p>
    <w:p w14:paraId="34963D74"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02C069C7" w14:textId="5A8A77A0"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w:t>
      </w:r>
      <w:r w:rsidR="00615B37">
        <w:rPr>
          <w:rFonts w:ascii="Arial" w:hAnsi="Arial" w:cs="Arial"/>
          <w:b/>
          <w:bCs/>
          <w:color w:val="000000"/>
        </w:rPr>
        <w:t>3</w:t>
      </w:r>
      <w:r>
        <w:rPr>
          <w:rFonts w:ascii="Arial" w:hAnsi="Arial" w:cs="Arial"/>
          <w:b/>
          <w:bCs/>
          <w:color w:val="000000"/>
        </w:rPr>
        <w:t>.Material Breach</w:t>
      </w:r>
    </w:p>
    <w:p w14:paraId="2AA6BA9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59509DF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04C8707D"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18900C88" w14:textId="77777777" w:rsidR="00867AFE" w:rsidRDefault="002F224A">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obtaining the Contractor Deliverable in substitution from another supplier.</w:t>
      </w:r>
    </w:p>
    <w:p w14:paraId="693D7BD2"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76C40CE4" w14:textId="090C64AE"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w:t>
      </w:r>
      <w:r w:rsidR="00615B37">
        <w:rPr>
          <w:rFonts w:ascii="Arial" w:hAnsi="Arial" w:cs="Arial"/>
          <w:b/>
          <w:bCs/>
          <w:color w:val="000000"/>
        </w:rPr>
        <w:t>4</w:t>
      </w:r>
      <w:r>
        <w:rPr>
          <w:rFonts w:ascii="Arial" w:hAnsi="Arial" w:cs="Arial"/>
          <w:b/>
          <w:bCs/>
          <w:color w:val="000000"/>
        </w:rPr>
        <w:t>.Consequences of Termination</w:t>
      </w:r>
    </w:p>
    <w:p w14:paraId="5A2F6C5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85CBDB1" w14:textId="77777777"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51169512" w14:textId="2EA0FF24" w:rsidR="00867AFE" w:rsidRDefault="002F224A" w:rsidP="00AA6DE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21" w:name="_Toc501022445_4"/>
      <w:r>
        <w:rPr>
          <w:rFonts w:ascii="Arial" w:hAnsi="Arial" w:cs="Arial"/>
          <w:b/>
          <w:bCs/>
          <w:color w:val="000000"/>
          <w:sz w:val="28"/>
          <w:szCs w:val="28"/>
        </w:rPr>
        <w:t>45 Project specific DEFCONs and DEFCON SC variants that apply to this contract</w:t>
      </w:r>
      <w:bookmarkEnd w:id="21"/>
    </w:p>
    <w:p w14:paraId="6A61A416"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FCA009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(SC2) (Edn. 06/21) - Contractor's Personnel at Government Establishments</w:t>
      </w:r>
    </w:p>
    <w:p w14:paraId="058C9023"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D93B391" w14:textId="3DE9CBAD"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532A (Edn. </w:t>
      </w:r>
      <w:r w:rsidR="003C2A41">
        <w:rPr>
          <w:rFonts w:ascii="Arial" w:hAnsi="Arial" w:cs="Arial"/>
          <w:color w:val="000000"/>
        </w:rPr>
        <w:t>05</w:t>
      </w:r>
      <w:r>
        <w:rPr>
          <w:rFonts w:ascii="Arial" w:hAnsi="Arial" w:cs="Arial"/>
          <w:color w:val="000000"/>
        </w:rPr>
        <w:t>/2</w:t>
      </w:r>
      <w:r w:rsidR="003C2A41">
        <w:rPr>
          <w:rFonts w:ascii="Arial" w:hAnsi="Arial" w:cs="Arial"/>
          <w:color w:val="000000"/>
        </w:rPr>
        <w:t>1</w:t>
      </w:r>
      <w:r>
        <w:rPr>
          <w:rFonts w:ascii="Arial" w:hAnsi="Arial" w:cs="Arial"/>
          <w:color w:val="000000"/>
        </w:rPr>
        <w:t>) -Protection Of Personal Data (Where Personal Data is not being processed on behalf of the Authority)</w:t>
      </w:r>
    </w:p>
    <w:p w14:paraId="787F375D"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54BAE24"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630 (SC2) (Edn. 11/17) - Framework Agreements</w:t>
      </w:r>
    </w:p>
    <w:p w14:paraId="7BC17CC3"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32C815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(Edn. 09/21) - Cyber</w:t>
      </w:r>
    </w:p>
    <w:p w14:paraId="4E8C5616" w14:textId="5332A3BE"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7FB25471" w14:textId="3CDC2BAB" w:rsidR="00867AFE" w:rsidRDefault="00CF0CE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w:t>
      </w:r>
      <w:r w:rsidR="002F224A">
        <w:rPr>
          <w:rFonts w:ascii="Arial" w:hAnsi="Arial" w:cs="Arial"/>
          <w:color w:val="000000"/>
        </w:rPr>
        <w:t xml:space="preserve">ote: Further to DEFCON 658 the Cyber Risk Profile of the Contract is </w:t>
      </w:r>
      <w:r w:rsidR="00055628">
        <w:rPr>
          <w:rFonts w:ascii="Arial" w:hAnsi="Arial" w:cs="Arial"/>
          <w:color w:val="000000"/>
        </w:rPr>
        <w:t>Not Applicable</w:t>
      </w:r>
      <w:r w:rsidR="002F224A">
        <w:rPr>
          <w:rFonts w:ascii="Arial" w:hAnsi="Arial" w:cs="Arial"/>
          <w:color w:val="000000"/>
        </w:rPr>
        <w:t>, as defined in Def Stan 05-138.</w:t>
      </w:r>
    </w:p>
    <w:p w14:paraId="7EDCC652"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6E366DA" w14:textId="7059B157" w:rsidR="00867AFE" w:rsidRDefault="006C5BC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w:t>
      </w:r>
    </w:p>
    <w:p w14:paraId="7CC09DD5" w14:textId="202177DF" w:rsidR="00867AFE" w:rsidRDefault="002F224A" w:rsidP="007F25EB">
      <w:pPr>
        <w:widowControl w:val="0"/>
        <w:autoSpaceDE w:val="0"/>
        <w:autoSpaceDN w:val="0"/>
        <w:adjustRightInd w:val="0"/>
        <w:spacing w:after="200" w:line="276" w:lineRule="auto"/>
        <w:ind w:left="120" w:right="114"/>
        <w:rPr>
          <w:rFonts w:ascii="Arial" w:hAnsi="Arial" w:cs="Arial"/>
          <w:sz w:val="24"/>
          <w:szCs w:val="24"/>
        </w:rPr>
      </w:pPr>
      <w:bookmarkStart w:id="22" w:name="_Toc501022445_5"/>
      <w:r>
        <w:rPr>
          <w:rFonts w:ascii="Arial" w:hAnsi="Arial" w:cs="Arial"/>
          <w:b/>
          <w:bCs/>
          <w:color w:val="000000"/>
          <w:sz w:val="28"/>
          <w:szCs w:val="28"/>
        </w:rPr>
        <w:t>General Conditions</w:t>
      </w:r>
      <w:bookmarkEnd w:id="22"/>
    </w:p>
    <w:p w14:paraId="0473EE97"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E94D438"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5_1"/>
      <w:r>
        <w:rPr>
          <w:rFonts w:ascii="Arial" w:hAnsi="Arial" w:cs="Arial"/>
          <w:b/>
          <w:bCs/>
          <w:color w:val="000000"/>
        </w:rPr>
        <w:t>Third Party IPR Authorisation</w:t>
      </w:r>
      <w:bookmarkEnd w:id="23"/>
    </w:p>
    <w:p w14:paraId="5E9E5F7A" w14:textId="0CADCC39"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w:t>
      </w:r>
      <w:r w:rsidR="00CF0CE3">
        <w:rPr>
          <w:rFonts w:ascii="Arial" w:hAnsi="Arial" w:cs="Arial"/>
          <w:color w:val="000000"/>
        </w:rPr>
        <w:t xml:space="preserve"> </w:t>
      </w:r>
      <w:r>
        <w:rPr>
          <w:rFonts w:ascii="Arial" w:hAnsi="Arial" w:cs="Arial"/>
          <w:color w:val="000000"/>
        </w:rPr>
        <w:t xml:space="preserve">BY THE CROWN FOR USE OF </w:t>
      </w:r>
      <w:r w:rsidR="00CF0CE3">
        <w:rPr>
          <w:rFonts w:ascii="Arial" w:hAnsi="Arial" w:cs="Arial"/>
          <w:color w:val="000000"/>
        </w:rPr>
        <w:t>THIRD-PARTY</w:t>
      </w:r>
      <w:r>
        <w:rPr>
          <w:rFonts w:ascii="Arial" w:hAnsi="Arial" w:cs="Arial"/>
          <w:color w:val="000000"/>
        </w:rPr>
        <w:t xml:space="preserve"> INTELLECTUAL PROPERTY RIGHTS</w:t>
      </w:r>
    </w:p>
    <w:p w14:paraId="7CC1C453"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095B1C5" w14:textId="4C4A02D5"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7F25EB">
        <w:rPr>
          <w:rFonts w:ascii="Arial" w:hAnsi="Arial" w:cs="Arial"/>
          <w:color w:val="000000"/>
        </w:rPr>
        <w:t xml:space="preserve"> </w:t>
      </w:r>
      <w:r>
        <w:rPr>
          <w:rFonts w:ascii="Arial" w:hAnsi="Arial" w:cs="Arial"/>
          <w:color w:val="000000"/>
        </w:rPr>
        <w:t>Contract and for the avoidance of doubt, award of the Contract by the Authority</w:t>
      </w:r>
      <w:r w:rsidR="007F25EB">
        <w:rPr>
          <w:rFonts w:ascii="Arial" w:hAnsi="Arial" w:cs="Arial"/>
          <w:color w:val="000000"/>
        </w:rPr>
        <w:t xml:space="preserve"> </w:t>
      </w:r>
      <w:r>
        <w:rPr>
          <w:rFonts w:ascii="Arial" w:hAnsi="Arial" w:cs="Arial"/>
          <w:color w:val="000000"/>
        </w:rPr>
        <w:t>and placement of any contract task under it does not constitute an</w:t>
      </w:r>
      <w:r w:rsidR="00666D1D">
        <w:rPr>
          <w:rFonts w:ascii="Arial" w:hAnsi="Arial" w:cs="Arial"/>
          <w:color w:val="000000"/>
        </w:rPr>
        <w:t xml:space="preserve"> </w:t>
      </w:r>
      <w:r>
        <w:rPr>
          <w:rFonts w:ascii="Arial" w:hAnsi="Arial" w:cs="Arial"/>
          <w:color w:val="000000"/>
        </w:rPr>
        <w:t>authorisation by the Crown under Sections 55 and 56 of the Patents Act 1977 or</w:t>
      </w:r>
      <w:r w:rsidR="00666D1D">
        <w:rPr>
          <w:rFonts w:ascii="Arial" w:hAnsi="Arial" w:cs="Arial"/>
          <w:color w:val="000000"/>
        </w:rPr>
        <w:t xml:space="preserve"> </w:t>
      </w:r>
      <w:r>
        <w:rPr>
          <w:rFonts w:ascii="Arial" w:hAnsi="Arial" w:cs="Arial"/>
          <w:color w:val="000000"/>
        </w:rPr>
        <w:t>Section 12 of the Registered Designs Act 1949. The Contractor acknowledges that</w:t>
      </w:r>
      <w:r w:rsidR="00666D1D">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666D1D">
        <w:rPr>
          <w:rFonts w:ascii="Arial" w:hAnsi="Arial" w:cs="Arial"/>
          <w:color w:val="000000"/>
        </w:rPr>
        <w:t xml:space="preserve"> </w:t>
      </w:r>
      <w:r>
        <w:rPr>
          <w:rFonts w:ascii="Arial" w:hAnsi="Arial" w:cs="Arial"/>
          <w:color w:val="000000"/>
        </w:rPr>
        <w:t>and the specific intellectual property involved.</w:t>
      </w:r>
    </w:p>
    <w:p w14:paraId="3BC5055E" w14:textId="47408A41" w:rsidR="00867AFE" w:rsidRDefault="002F224A" w:rsidP="00013DC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color w:val="000000"/>
        </w:rPr>
        <w:t xml:space="preserve"> </w:t>
      </w:r>
      <w:bookmarkStart w:id="24" w:name="_Toc501022445_7"/>
      <w:r>
        <w:rPr>
          <w:rFonts w:ascii="Arial" w:hAnsi="Arial" w:cs="Arial"/>
          <w:b/>
          <w:bCs/>
          <w:color w:val="000000"/>
          <w:sz w:val="28"/>
          <w:szCs w:val="28"/>
        </w:rPr>
        <w:t>Payment Terms</w:t>
      </w:r>
      <w:bookmarkEnd w:id="24"/>
    </w:p>
    <w:p w14:paraId="08CC903A" w14:textId="1A62818F" w:rsidR="00260EB6" w:rsidRPr="00260EB6" w:rsidRDefault="002F224A" w:rsidP="00260EB6">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bookmarkStart w:id="25" w:name="_Toc501022446_7_1"/>
      <w:bookmarkEnd w:id="25"/>
      <w:r w:rsidR="00260EB6" w:rsidRPr="00260EB6">
        <w:rPr>
          <w:rFonts w:ascii="Arial" w:hAnsi="Arial" w:cs="Arial"/>
          <w:color w:val="000000"/>
        </w:rPr>
        <w:t xml:space="preserve">All payments will be processed via the MOD e-payment platform CP&amp;F and Exostar within 30 days of submission of a valid invoice. If the supplier does not have an Exostar account, one will be initiated on their behalf by Defence Business Services. The Exostar account will belong to the supplier and will be their responsibility to manage. </w:t>
      </w:r>
    </w:p>
    <w:p w14:paraId="2AC5A93C" w14:textId="77777777" w:rsidR="00260EB6" w:rsidRPr="00260EB6" w:rsidRDefault="00260EB6" w:rsidP="00260EB6">
      <w:pPr>
        <w:widowControl w:val="0"/>
        <w:autoSpaceDE w:val="0"/>
        <w:autoSpaceDN w:val="0"/>
        <w:adjustRightInd w:val="0"/>
        <w:spacing w:after="0" w:line="240" w:lineRule="auto"/>
        <w:ind w:right="113"/>
        <w:rPr>
          <w:rFonts w:ascii="Arial" w:hAnsi="Arial" w:cs="Arial"/>
          <w:color w:val="000000"/>
        </w:rPr>
      </w:pPr>
    </w:p>
    <w:p w14:paraId="12C30578" w14:textId="02804F3F" w:rsidR="00867AFE" w:rsidRDefault="00260EB6" w:rsidP="00260EB6">
      <w:pPr>
        <w:keepNext/>
        <w:keepLines/>
        <w:widowControl w:val="0"/>
        <w:autoSpaceDE w:val="0"/>
        <w:autoSpaceDN w:val="0"/>
        <w:adjustRightInd w:val="0"/>
        <w:spacing w:after="0" w:line="276" w:lineRule="auto"/>
        <w:ind w:left="120" w:right="114"/>
        <w:rPr>
          <w:rFonts w:ascii="Arial" w:hAnsi="Arial" w:cs="Arial"/>
          <w:color w:val="000000"/>
        </w:rPr>
      </w:pPr>
      <w:r w:rsidRPr="00260EB6">
        <w:rPr>
          <w:rFonts w:ascii="Arial" w:hAnsi="Arial" w:cs="Arial"/>
          <w:color w:val="000000"/>
        </w:rPr>
        <w:t xml:space="preserve">Invoices should be submitted </w:t>
      </w:r>
      <w:r w:rsidR="00055628">
        <w:rPr>
          <w:rFonts w:ascii="Arial" w:hAnsi="Arial" w:cs="Arial"/>
          <w:color w:val="000000"/>
        </w:rPr>
        <w:t>every month:</w:t>
      </w:r>
      <w:r w:rsidRPr="00260EB6">
        <w:rPr>
          <w:rFonts w:ascii="Arial" w:hAnsi="Arial" w:cs="Arial"/>
          <w:color w:val="000000"/>
        </w:rPr>
        <w:t xml:space="preserve"> invoices will be paid in full within 30 days as long as the invoice has been submitted correctly</w:t>
      </w:r>
      <w:r w:rsidR="00CF0CE3">
        <w:rPr>
          <w:rFonts w:ascii="Arial" w:hAnsi="Arial" w:cs="Arial"/>
          <w:color w:val="000000"/>
        </w:rPr>
        <w:t>.</w:t>
      </w:r>
    </w:p>
    <w:p w14:paraId="111C3D01" w14:textId="77777777" w:rsidR="006D31B6" w:rsidRDefault="006D31B6" w:rsidP="00260EB6">
      <w:pPr>
        <w:keepNext/>
        <w:keepLines/>
        <w:widowControl w:val="0"/>
        <w:autoSpaceDE w:val="0"/>
        <w:autoSpaceDN w:val="0"/>
        <w:adjustRightInd w:val="0"/>
        <w:spacing w:after="0" w:line="276" w:lineRule="auto"/>
        <w:ind w:left="120" w:right="114"/>
        <w:rPr>
          <w:rFonts w:ascii="Arial" w:hAnsi="Arial" w:cs="Arial"/>
          <w:color w:val="000000"/>
        </w:rPr>
      </w:pPr>
    </w:p>
    <w:p w14:paraId="5EB597D2" w14:textId="77777777" w:rsidR="00867AFE" w:rsidRDefault="00867AFE">
      <w:pPr>
        <w:widowControl w:val="0"/>
        <w:autoSpaceDE w:val="0"/>
        <w:autoSpaceDN w:val="0"/>
        <w:adjustRightInd w:val="0"/>
        <w:spacing w:after="200" w:line="276" w:lineRule="auto"/>
        <w:ind w:left="120" w:right="114"/>
        <w:rPr>
          <w:rFonts w:ascii="Arial" w:hAnsi="Arial" w:cs="Arial"/>
          <w:color w:val="000000"/>
        </w:rPr>
      </w:pPr>
    </w:p>
    <w:p w14:paraId="781C1C60" w14:textId="357FEB86" w:rsidR="00867AFE" w:rsidRDefault="002F224A" w:rsidP="00176F0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color w:val="000000"/>
        </w:rPr>
        <w:t xml:space="preserve"> </w:t>
      </w:r>
      <w:bookmarkStart w:id="26" w:name="_Toc501022445_8"/>
      <w:r>
        <w:rPr>
          <w:rFonts w:ascii="Arial" w:hAnsi="Arial" w:cs="Arial"/>
          <w:b/>
          <w:bCs/>
          <w:color w:val="000000"/>
          <w:sz w:val="28"/>
          <w:szCs w:val="28"/>
        </w:rPr>
        <w:t>Special Indemnity Conditions</w:t>
      </w:r>
      <w:bookmarkEnd w:id="26"/>
    </w:p>
    <w:p w14:paraId="3B3C782B" w14:textId="5C012016" w:rsidR="00867AFE" w:rsidRDefault="002F224A" w:rsidP="00730D3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27" w:name="_Toc501022446_8_1"/>
      <w:bookmarkStart w:id="28" w:name="_Toc501022446_9_1"/>
      <w:bookmarkEnd w:id="27"/>
      <w:r>
        <w:rPr>
          <w:rFonts w:ascii="Arial" w:hAnsi="Arial" w:cs="Arial"/>
          <w:b/>
          <w:bCs/>
          <w:color w:val="000000"/>
        </w:rPr>
        <w:t>SC2 - ITT - Annex A - Limitation of Contractors Liability</w:t>
      </w:r>
      <w:bookmarkEnd w:id="28"/>
    </w:p>
    <w:p w14:paraId="19DAEC61" w14:textId="28D54229"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1.      LIMITATIONS ON LIABILITY</w:t>
      </w:r>
    </w:p>
    <w:p w14:paraId="7EAB0825"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02647B84"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63E32508"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“Charges” means any of the charges for the provision of the Services, Contractor Deliverables and the performance of any of the Contractor’s other obligations under this Contract, as determined in accordance with this Contract;</w:t>
      </w:r>
    </w:p>
    <w:p w14:paraId="1C1098F3"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43C8621E"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GDPR; </w:t>
      </w:r>
    </w:p>
    <w:p w14:paraId="7968E971"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48D09E5E"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privacy; </w:t>
      </w:r>
    </w:p>
    <w:p w14:paraId="065861FB"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07B387E5"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‘DPA 2018’ means the Data Protection Act 2018;</w:t>
      </w:r>
    </w:p>
    <w:p w14:paraId="0D710807"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444DB1FC"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
    <w:p w14:paraId="73B1E849" w14:textId="18DCF6B8"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“Term” means the period commencing on </w:t>
      </w:r>
      <w:r w:rsidR="002F5931">
        <w:rPr>
          <w:rFonts w:ascii="Arial" w:hAnsi="Arial" w:cs="Arial"/>
          <w:color w:val="000000"/>
        </w:rPr>
        <w:t>t</w:t>
      </w:r>
      <w:r>
        <w:rPr>
          <w:rFonts w:ascii="Arial" w:hAnsi="Arial" w:cs="Arial"/>
          <w:color w:val="000000"/>
        </w:rPr>
        <w:t>he date on which this Contract is signed</w:t>
      </w:r>
      <w:r w:rsidR="002F5931">
        <w:rPr>
          <w:rFonts w:ascii="Arial" w:hAnsi="Arial" w:cs="Arial"/>
          <w:color w:val="000000"/>
        </w:rPr>
        <w:t xml:space="preserve"> </w:t>
      </w:r>
      <w:r>
        <w:rPr>
          <w:rFonts w:ascii="Arial" w:hAnsi="Arial" w:cs="Arial"/>
          <w:color w:val="000000"/>
        </w:rPr>
        <w:t xml:space="preserve">and ending on the expiry of </w:t>
      </w:r>
      <w:r w:rsidR="002F5931">
        <w:rPr>
          <w:rFonts w:ascii="Arial" w:hAnsi="Arial" w:cs="Arial"/>
          <w:color w:val="000000"/>
        </w:rPr>
        <w:t xml:space="preserve">the contract </w:t>
      </w:r>
      <w:r w:rsidR="00C709EA">
        <w:rPr>
          <w:rFonts w:ascii="Arial" w:hAnsi="Arial" w:cs="Arial"/>
          <w:color w:val="000000"/>
        </w:rPr>
        <w:t>o</w:t>
      </w:r>
      <w:r>
        <w:rPr>
          <w:rFonts w:ascii="Arial" w:hAnsi="Arial" w:cs="Arial"/>
          <w:color w:val="000000"/>
        </w:rPr>
        <w:t>r on earlier termination of this Contract.</w:t>
      </w:r>
    </w:p>
    <w:p w14:paraId="0B292D43"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‘UK GDPR’ means the General Data Protection Regulation (Regulation (EU) 2016/679) as retained in UK law by the EU (Withdrawal) Act 2018 and the Data Protection, Privacy and Electronic Communications (Amendments etc) (EU Exit) Regulations 2019;</w:t>
      </w:r>
    </w:p>
    <w:p w14:paraId="45BA16D1"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0F0A219A"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1.2      Neither Party limits its liability for:</w:t>
      </w:r>
    </w:p>
    <w:p w14:paraId="12B7C3F9"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
    <w:p w14:paraId="2EE5F5AF"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1.2.2      fraud or fraudulent misrepresentation by it or its employees;</w:t>
      </w:r>
    </w:p>
    <w:p w14:paraId="470F0654"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1.2.3      breach of any obligation as to title implied by section 12 of the Sale of Goods Act 1979 or section 2 of the Supply of Goods and Services Act 1982; or</w:t>
      </w:r>
    </w:p>
    <w:p w14:paraId="2672907F"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1.2.4      any liability to the extent it cannot be limited or excluded by law.</w:t>
      </w:r>
    </w:p>
    <w:p w14:paraId="141E12A9"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60BE8B8C"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08FC75DF" w14:textId="77777777" w:rsidR="00867AFE" w:rsidRDefault="002F224A">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1.3.1.1      the Contractor's indemnity in relation to DEFCON 91 (Intellectual Property in Software) and Condition 33 (Third Party IP – Rights and Restrictions);</w:t>
      </w:r>
    </w:p>
    <w:p w14:paraId="584290BA" w14:textId="7E501D28" w:rsidR="00867AFE" w:rsidRDefault="002F224A">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1.3.1.2      the Contractor's indemnity in relation to TUPE at Schedule </w:t>
      </w:r>
      <w:r w:rsidR="007231B2">
        <w:rPr>
          <w:rFonts w:ascii="Arial" w:hAnsi="Arial" w:cs="Arial"/>
          <w:color w:val="000000"/>
        </w:rPr>
        <w:t>6</w:t>
      </w:r>
      <w:r>
        <w:rPr>
          <w:rFonts w:ascii="Arial" w:hAnsi="Arial" w:cs="Arial"/>
          <w:color w:val="000000"/>
        </w:rPr>
        <w:t>;</w:t>
      </w:r>
    </w:p>
    <w:p w14:paraId="0CB70990"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64F6928E" w14:textId="77777777" w:rsidR="00867AFE" w:rsidRDefault="002F224A">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1.3.2.1      the Authority’s indemnity under DEFCON 514A (Failure of Performance under Research and Development Contracts);</w:t>
      </w:r>
    </w:p>
    <w:p w14:paraId="62614918" w14:textId="2ECCCA6C" w:rsidR="00867AFE" w:rsidRDefault="002F224A">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1.3.2.2      the Authority’s indemnity in relation to TUPE under Schedule </w:t>
      </w:r>
      <w:r w:rsidR="007231B2">
        <w:rPr>
          <w:rFonts w:ascii="Arial" w:hAnsi="Arial" w:cs="Arial"/>
          <w:color w:val="000000"/>
        </w:rPr>
        <w:t>6</w:t>
      </w:r>
      <w:r>
        <w:rPr>
          <w:rFonts w:ascii="Arial" w:hAnsi="Arial" w:cs="Arial"/>
          <w:color w:val="000000"/>
        </w:rPr>
        <w:t>;</w:t>
      </w:r>
    </w:p>
    <w:p w14:paraId="493E130E" w14:textId="6ED17186"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1.3.3      breach by the Contractor of</w:t>
      </w:r>
      <w:r w:rsidR="007231B2">
        <w:rPr>
          <w:rFonts w:ascii="Arial" w:hAnsi="Arial" w:cs="Arial"/>
          <w:color w:val="000000"/>
        </w:rPr>
        <w:t xml:space="preserve"> </w:t>
      </w:r>
      <w:r>
        <w:rPr>
          <w:rFonts w:ascii="Arial" w:hAnsi="Arial" w:cs="Arial"/>
          <w:color w:val="000000"/>
        </w:rPr>
        <w:t>DEFCON 532A (SC2) and Data Protection Legislation; and</w:t>
      </w:r>
    </w:p>
    <w:p w14:paraId="6D6DEB28"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1.3.4      to the extent it arises as a result of a Default by either Party, any fine or penalty incurred by the other Party pursuant to Law and any costs incurred by such other Party in defending any proceedings which result in such fine or penalty.</w:t>
      </w:r>
    </w:p>
    <w:p w14:paraId="2CE34D07" w14:textId="73FD082E"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270EC3CF"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7C7AB3DD"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0A53130F"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1.4.1      [throughout the Term] the Contractor's total liability in respect of losses that are caused by Defaults of the Contractor shall in no event exceed:</w:t>
      </w:r>
    </w:p>
    <w:p w14:paraId="300EDDF9" w14:textId="4ABED732" w:rsidR="00867AFE" w:rsidRDefault="002F224A">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1.4.1.1      in respect of DEFCON 76 (SC2</w:t>
      </w:r>
      <w:r w:rsidR="00B67B0C">
        <w:rPr>
          <w:rFonts w:ascii="Arial" w:hAnsi="Arial" w:cs="Arial"/>
          <w:color w:val="000000"/>
        </w:rPr>
        <w:t xml:space="preserve">)  </w:t>
      </w:r>
      <w:r>
        <w:rPr>
          <w:rFonts w:ascii="Arial" w:hAnsi="Arial" w:cs="Arial"/>
          <w:color w:val="000000"/>
        </w:rPr>
        <w:t>£</w:t>
      </w:r>
      <w:r w:rsidR="00751A05">
        <w:rPr>
          <w:rFonts w:ascii="Arial" w:hAnsi="Arial" w:cs="Arial"/>
          <w:color w:val="000000"/>
        </w:rPr>
        <w:t>5,000,000.00</w:t>
      </w:r>
      <w:r>
        <w:rPr>
          <w:rFonts w:ascii="Arial" w:hAnsi="Arial" w:cs="Arial"/>
          <w:color w:val="000000"/>
        </w:rPr>
        <w:t xml:space="preserve"> in aggregate; </w:t>
      </w:r>
    </w:p>
    <w:p w14:paraId="456663C9" w14:textId="22ED1354" w:rsidR="00867AFE" w:rsidRDefault="002F224A">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1.4.1.2      in respect of Condition 42b</w:t>
      </w:r>
      <w:r w:rsidR="00B67B0C">
        <w:rPr>
          <w:rFonts w:ascii="Arial" w:hAnsi="Arial" w:cs="Arial"/>
          <w:color w:val="000000"/>
        </w:rPr>
        <w:t xml:space="preserve"> </w:t>
      </w:r>
      <w:r>
        <w:rPr>
          <w:rFonts w:ascii="Arial" w:hAnsi="Arial" w:cs="Arial"/>
          <w:color w:val="000000"/>
        </w:rPr>
        <w:t>£</w:t>
      </w:r>
      <w:r w:rsidR="00B67B0C">
        <w:rPr>
          <w:rFonts w:ascii="Arial" w:hAnsi="Arial" w:cs="Arial"/>
          <w:color w:val="000000"/>
        </w:rPr>
        <w:t>5,000,000.00</w:t>
      </w:r>
      <w:r w:rsidR="00DD5F8E">
        <w:rPr>
          <w:rFonts w:ascii="Arial" w:hAnsi="Arial" w:cs="Arial"/>
          <w:color w:val="000000"/>
        </w:rPr>
        <w:t xml:space="preserve"> </w:t>
      </w:r>
      <w:r>
        <w:rPr>
          <w:rFonts w:ascii="Arial" w:hAnsi="Arial" w:cs="Arial"/>
          <w:color w:val="000000"/>
        </w:rPr>
        <w:t>in aggregate;</w:t>
      </w:r>
    </w:p>
    <w:p w14:paraId="040EF70E" w14:textId="6D332EDB" w:rsidR="00867AFE" w:rsidRDefault="002F224A">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1.4.1.3      in respect of DEFCON 611 (SC2) £</w:t>
      </w:r>
      <w:r w:rsidR="00751A05">
        <w:rPr>
          <w:rFonts w:ascii="Arial" w:hAnsi="Arial" w:cs="Arial"/>
          <w:color w:val="000000"/>
        </w:rPr>
        <w:t>0</w:t>
      </w:r>
      <w:r w:rsidR="000760B3">
        <w:rPr>
          <w:rFonts w:ascii="Arial" w:hAnsi="Arial" w:cs="Arial"/>
          <w:color w:val="000000"/>
        </w:rPr>
        <w:t xml:space="preserve"> </w:t>
      </w:r>
      <w:r>
        <w:rPr>
          <w:rFonts w:ascii="Arial" w:hAnsi="Arial" w:cs="Arial"/>
          <w:color w:val="000000"/>
        </w:rPr>
        <w:t>in aggregate; and</w:t>
      </w:r>
    </w:p>
    <w:p w14:paraId="4D28902E" w14:textId="5F998942" w:rsidR="00867AFE" w:rsidRDefault="002F224A">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1.4.1.4      in respect of condition 2</w:t>
      </w:r>
      <w:r w:rsidR="002F4584">
        <w:rPr>
          <w:rFonts w:ascii="Arial" w:hAnsi="Arial" w:cs="Arial"/>
          <w:color w:val="000000"/>
        </w:rPr>
        <w:t>8</w:t>
      </w:r>
      <w:r>
        <w:rPr>
          <w:rFonts w:ascii="Arial" w:hAnsi="Arial" w:cs="Arial"/>
          <w:color w:val="000000"/>
        </w:rPr>
        <w:t>d £</w:t>
      </w:r>
      <w:r w:rsidR="00DD5F8E">
        <w:rPr>
          <w:rFonts w:ascii="Arial" w:hAnsi="Arial" w:cs="Arial"/>
          <w:color w:val="000000"/>
        </w:rPr>
        <w:t>0</w:t>
      </w:r>
      <w:r>
        <w:rPr>
          <w:rFonts w:ascii="Arial" w:hAnsi="Arial" w:cs="Arial"/>
          <w:color w:val="000000"/>
        </w:rPr>
        <w:t xml:space="preserve"> in aggregate;</w:t>
      </w:r>
    </w:p>
    <w:p w14:paraId="2830021D" w14:textId="0930BE78"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1.4.2      without limiting Clause 1.4.1 and subject always to Clauses 1.2, 1.3 and 1.4.3, the Contractor's total liability throughout the Term in respect of all other liabilities, whether in contract, in tort (including negligence), arising under warranty, under statute or otherwise under or in connection with this Contract shall be £</w:t>
      </w:r>
      <w:r w:rsidR="00AD518D">
        <w:rPr>
          <w:rFonts w:ascii="Arial" w:hAnsi="Arial" w:cs="Arial"/>
          <w:color w:val="000000"/>
        </w:rPr>
        <w:t>5</w:t>
      </w:r>
      <w:r w:rsidR="00021439">
        <w:rPr>
          <w:rFonts w:ascii="Arial" w:hAnsi="Arial" w:cs="Arial"/>
          <w:color w:val="000000"/>
        </w:rPr>
        <w:t xml:space="preserve">,600,000.00 </w:t>
      </w:r>
      <w:r>
        <w:rPr>
          <w:rFonts w:ascii="Arial" w:hAnsi="Arial" w:cs="Arial"/>
          <w:color w:val="000000"/>
        </w:rPr>
        <w:t>in aggregate.</w:t>
      </w:r>
    </w:p>
    <w:p w14:paraId="54CDDE5D"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78D868BA"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2136AAB2"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493F43B5"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1B1556D1"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1CB03E29"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1.7.1      indirect loss or damage;</w:t>
      </w:r>
    </w:p>
    <w:p w14:paraId="304D6125"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1.7.2      special loss or damage;</w:t>
      </w:r>
    </w:p>
    <w:p w14:paraId="23948F67"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1.7.3      consequential loss or damage;</w:t>
      </w:r>
    </w:p>
    <w:p w14:paraId="154E166C"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1.7.4      loss of profits (whether direct or indirect);</w:t>
      </w:r>
    </w:p>
    <w:p w14:paraId="6FBEE2F5"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1.7.5      loss of turnover (whether direct or indirect);</w:t>
      </w:r>
    </w:p>
    <w:p w14:paraId="0915B3EA"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1.7.6      loss of business opportunities (whether direct or indirect); or</w:t>
      </w:r>
    </w:p>
    <w:p w14:paraId="20A3C27F"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1.7.7      damage to goodwill (whether direct or indirect),</w:t>
      </w:r>
    </w:p>
    <w:p w14:paraId="4569353D"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702C3A5A"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1.8      The provisions of Clause 1.7 shall not restrict the Authority's ability to recover any of the following losses incurred by the Authority to the extent that they arise as a result of a Default by the Contractor:</w:t>
      </w:r>
    </w:p>
    <w:p w14:paraId="6BC77CB0"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5F075EA7" w14:textId="77777777" w:rsidR="00867AFE" w:rsidRDefault="002F224A">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1.8.1.1      to any third party;</w:t>
      </w:r>
    </w:p>
    <w:p w14:paraId="38C70A1B" w14:textId="77777777" w:rsidR="00867AFE" w:rsidRDefault="002F224A">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46DB74B1" w14:textId="77777777" w:rsidR="00867AFE" w:rsidRDefault="002F224A">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1.8.1.3      relating to time spent by or on behalf of the Authority in dealing with the consequences of the Default;</w:t>
      </w:r>
    </w:p>
    <w:p w14:paraId="6C187DB2"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1.8.2      any or all wasted expenditure and losses incurred by the Authority arising from the Contractor's Default, including wasted management time;</w:t>
      </w:r>
    </w:p>
    <w:p w14:paraId="029AF5E0"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0DD74E8C"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17ECFEDF"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1.8.5      damage to the Authority's physical property and tangible assets, including damage under DEFCONs 76 (SC2) and 611 (SC2);</w:t>
      </w:r>
    </w:p>
    <w:p w14:paraId="79FA695B"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1.8.6      costs, expenses and charges arising from, or any damages, account of profits or other award made for, infringement of any third-party Intellectual Property Rights or breach of any obligations of confidence;</w:t>
      </w:r>
    </w:p>
    <w:p w14:paraId="16A8B8AE"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61C19EFC"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5BFD1717"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176BBCA0"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1B3015DA"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1EC309DD"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3B5E2992" w14:textId="77777777" w:rsidR="00867AFE" w:rsidRDefault="002F224A">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266D880E" w14:textId="77777777" w:rsidR="00867AFE" w:rsidRDefault="002F224A">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1.10.1      arises naturally and ordinarily as a result of the Contractor's failure to provide the Contractor Deliverables or failure to perform any of its obligations under this Contract; and</w:t>
      </w:r>
    </w:p>
    <w:p w14:paraId="53093589" w14:textId="77777777" w:rsidR="00867AFE" w:rsidRDefault="002F224A">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2357A84E"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74E08283"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3FBD50C" w14:textId="77777777" w:rsidR="00867AFE" w:rsidRDefault="002F224A">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w:t>
      </w:r>
    </w:p>
    <w:p w14:paraId="4F291822" w14:textId="77777777"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38E7F843" w14:textId="4674D4C7" w:rsidR="001B6DD7" w:rsidRDefault="00176F0C">
      <w:pPr>
        <w:widowControl w:val="0"/>
        <w:autoSpaceDE w:val="0"/>
        <w:autoSpaceDN w:val="0"/>
        <w:adjustRightInd w:val="0"/>
        <w:spacing w:after="200" w:line="276" w:lineRule="auto"/>
        <w:ind w:left="120" w:right="114"/>
        <w:rPr>
          <w:rFonts w:ascii="Arial" w:hAnsi="Arial" w:cs="Arial"/>
          <w:b/>
          <w:bCs/>
          <w:color w:val="000000"/>
          <w:sz w:val="28"/>
          <w:szCs w:val="28"/>
        </w:rPr>
      </w:pPr>
      <w:bookmarkStart w:id="29" w:name="_Toc501022445_9"/>
      <w:r>
        <w:rPr>
          <w:rFonts w:ascii="Arial" w:hAnsi="Arial" w:cs="Arial"/>
          <w:b/>
          <w:bCs/>
          <w:color w:val="000000"/>
          <w:sz w:val="28"/>
          <w:szCs w:val="28"/>
        </w:rPr>
        <w:t>46 Special conditions that apply to this Contract</w:t>
      </w:r>
      <w:bookmarkEnd w:id="29"/>
      <w:r>
        <w:rPr>
          <w:rFonts w:ascii="Arial" w:hAnsi="Arial" w:cs="Arial"/>
          <w:b/>
          <w:bCs/>
          <w:color w:val="000000"/>
          <w:sz w:val="28"/>
          <w:szCs w:val="28"/>
        </w:rPr>
        <w:t>:</w:t>
      </w:r>
    </w:p>
    <w:p w14:paraId="0AE63638" w14:textId="6506CC27" w:rsidR="00176F0C" w:rsidRPr="00EA6B5F" w:rsidRDefault="00EA6B5F">
      <w:pPr>
        <w:widowControl w:val="0"/>
        <w:autoSpaceDE w:val="0"/>
        <w:autoSpaceDN w:val="0"/>
        <w:adjustRightInd w:val="0"/>
        <w:spacing w:after="200" w:line="276" w:lineRule="auto"/>
        <w:ind w:left="120" w:right="114"/>
        <w:rPr>
          <w:rFonts w:ascii="Arial" w:hAnsi="Arial" w:cs="Arial"/>
        </w:rPr>
      </w:pPr>
      <w:r w:rsidRPr="00EA6B5F">
        <w:rPr>
          <w:rFonts w:ascii="Arial" w:hAnsi="Arial" w:cs="Arial"/>
          <w:color w:val="000000"/>
        </w:rPr>
        <w:t>Not Applicable</w:t>
      </w:r>
      <w:r>
        <w:rPr>
          <w:rFonts w:ascii="Arial" w:hAnsi="Arial" w:cs="Arial"/>
          <w:color w:val="000000"/>
        </w:rPr>
        <w:t>.</w:t>
      </w:r>
      <w:r w:rsidRPr="00EA6B5F">
        <w:rPr>
          <w:rFonts w:ascii="Arial" w:hAnsi="Arial" w:cs="Arial"/>
          <w:color w:val="000000"/>
        </w:rPr>
        <w:t xml:space="preserve"> </w:t>
      </w:r>
    </w:p>
    <w:p w14:paraId="706E0C46"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67E97452"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2FC12B1D"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2AD4BF38"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4B4EA248"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01C56C24"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573C71B1"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40BACAA2"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6B17677F"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683E71A1"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3953CDF1"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14FF3AA4"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3179B2D4"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14783D27"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0E8FD19D"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637F59DD"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5A35000D" w14:textId="77777777" w:rsidR="001B6DD7" w:rsidRDefault="001B6DD7">
      <w:pPr>
        <w:widowControl w:val="0"/>
        <w:autoSpaceDE w:val="0"/>
        <w:autoSpaceDN w:val="0"/>
        <w:adjustRightInd w:val="0"/>
        <w:spacing w:after="200" w:line="276" w:lineRule="auto"/>
        <w:ind w:left="120" w:right="114"/>
        <w:rPr>
          <w:rFonts w:ascii="Arial" w:hAnsi="Arial" w:cs="Arial"/>
          <w:sz w:val="24"/>
          <w:szCs w:val="24"/>
        </w:rPr>
      </w:pPr>
    </w:p>
    <w:p w14:paraId="2C02057F" w14:textId="777B2D14" w:rsidR="00867AFE" w:rsidRDefault="002F224A" w:rsidP="004E4E7C">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0" w:name="_Toc501022445_10"/>
      <w:bookmarkStart w:id="31" w:name="_Hlk115961698"/>
      <w:r>
        <w:rPr>
          <w:rFonts w:ascii="Arial" w:hAnsi="Arial" w:cs="Arial"/>
          <w:b/>
          <w:bCs/>
          <w:color w:val="000000"/>
          <w:sz w:val="28"/>
          <w:szCs w:val="28"/>
        </w:rPr>
        <w:t>47 The processes that apply to this Contract are</w:t>
      </w:r>
      <w:bookmarkEnd w:id="30"/>
    </w:p>
    <w:p w14:paraId="6499B5AC" w14:textId="3945E65F" w:rsidR="00867AFE" w:rsidRPr="00174A32" w:rsidRDefault="00EB46F0">
      <w:pPr>
        <w:widowControl w:val="0"/>
        <w:autoSpaceDE w:val="0"/>
        <w:autoSpaceDN w:val="0"/>
        <w:adjustRightInd w:val="0"/>
        <w:spacing w:after="200" w:line="276" w:lineRule="auto"/>
        <w:ind w:left="120" w:right="114"/>
        <w:rPr>
          <w:rFonts w:ascii="Arial" w:hAnsi="Arial" w:cs="Arial"/>
          <w:b/>
          <w:bCs/>
          <w:sz w:val="24"/>
          <w:szCs w:val="24"/>
        </w:rPr>
      </w:pPr>
      <w:r w:rsidRPr="00EB46F0">
        <w:rPr>
          <w:rFonts w:ascii="Arial" w:hAnsi="Arial" w:cs="Arial"/>
          <w:b/>
          <w:bCs/>
          <w:color w:val="000000"/>
        </w:rPr>
        <w:t>47.1</w:t>
      </w:r>
      <w:r w:rsidR="002F224A">
        <w:rPr>
          <w:rFonts w:ascii="Arial" w:hAnsi="Arial" w:cs="Arial"/>
          <w:color w:val="000000"/>
        </w:rPr>
        <w:t xml:space="preserve"> </w:t>
      </w:r>
      <w:r w:rsidR="00174A32" w:rsidRPr="00174A32">
        <w:rPr>
          <w:rFonts w:ascii="Arial" w:hAnsi="Arial" w:cs="Arial"/>
          <w:b/>
          <w:bCs/>
          <w:color w:val="000000"/>
        </w:rPr>
        <w:t>New Vacancies</w:t>
      </w:r>
    </w:p>
    <w:p w14:paraId="74AC9AE3" w14:textId="77777777" w:rsidR="00AB2A88" w:rsidRDefault="00605815">
      <w:pPr>
        <w:widowControl w:val="0"/>
        <w:autoSpaceDE w:val="0"/>
        <w:autoSpaceDN w:val="0"/>
        <w:adjustRightInd w:val="0"/>
        <w:spacing w:after="200" w:line="276" w:lineRule="auto"/>
        <w:ind w:left="120" w:right="114"/>
        <w:rPr>
          <w:rFonts w:ascii="Arial" w:hAnsi="Arial" w:cs="Arial"/>
          <w:color w:val="000000"/>
        </w:rPr>
      </w:pPr>
      <w:bookmarkStart w:id="32" w:name="_Toc501022446_10_1"/>
      <w:bookmarkEnd w:id="32"/>
      <w:r>
        <w:rPr>
          <w:rFonts w:ascii="Arial" w:hAnsi="Arial" w:cs="Arial"/>
          <w:color w:val="000000"/>
        </w:rPr>
        <w:t xml:space="preserve">The </w:t>
      </w:r>
      <w:r w:rsidR="00D22555">
        <w:rPr>
          <w:rFonts w:ascii="Arial" w:hAnsi="Arial" w:cs="Arial"/>
          <w:color w:val="000000"/>
        </w:rPr>
        <w:t xml:space="preserve">Business Development Team </w:t>
      </w:r>
      <w:r>
        <w:rPr>
          <w:rFonts w:ascii="Arial" w:hAnsi="Arial" w:cs="Arial"/>
          <w:color w:val="000000"/>
        </w:rPr>
        <w:t xml:space="preserve">must </w:t>
      </w:r>
      <w:r w:rsidR="007D0FEF">
        <w:rPr>
          <w:rFonts w:ascii="Arial" w:hAnsi="Arial" w:cs="Arial"/>
          <w:color w:val="000000"/>
        </w:rPr>
        <w:t>seek approva</w:t>
      </w:r>
      <w:r>
        <w:rPr>
          <w:rFonts w:ascii="Arial" w:hAnsi="Arial" w:cs="Arial"/>
          <w:color w:val="000000"/>
        </w:rPr>
        <w:t xml:space="preserve">l </w:t>
      </w:r>
      <w:r w:rsidR="00D22555">
        <w:rPr>
          <w:rFonts w:ascii="Arial" w:hAnsi="Arial" w:cs="Arial"/>
          <w:color w:val="000000"/>
        </w:rPr>
        <w:t xml:space="preserve">from </w:t>
      </w:r>
      <w:r>
        <w:rPr>
          <w:rFonts w:ascii="Arial" w:hAnsi="Arial" w:cs="Arial"/>
          <w:color w:val="000000"/>
        </w:rPr>
        <w:t>HQ DCTT Finance</w:t>
      </w:r>
      <w:r w:rsidR="00A07D71">
        <w:rPr>
          <w:rFonts w:ascii="Arial" w:hAnsi="Arial" w:cs="Arial"/>
          <w:color w:val="000000"/>
        </w:rPr>
        <w:t xml:space="preserve"> Team</w:t>
      </w:r>
      <w:r w:rsidR="00D22555">
        <w:rPr>
          <w:rFonts w:ascii="Arial" w:hAnsi="Arial" w:cs="Arial"/>
          <w:color w:val="000000"/>
        </w:rPr>
        <w:t xml:space="preserve"> </w:t>
      </w:r>
      <w:r w:rsidR="00A07D71">
        <w:rPr>
          <w:rFonts w:ascii="Arial" w:hAnsi="Arial" w:cs="Arial"/>
          <w:color w:val="000000"/>
        </w:rPr>
        <w:t xml:space="preserve">before approaching the contracted provider and asking them to </w:t>
      </w:r>
      <w:r w:rsidR="00AB2A88">
        <w:rPr>
          <w:rFonts w:ascii="Arial" w:hAnsi="Arial" w:cs="Arial"/>
          <w:color w:val="000000"/>
        </w:rPr>
        <w:t>source suitable CV’s people for the vacant job role.</w:t>
      </w:r>
    </w:p>
    <w:p w14:paraId="3E0D05A3" w14:textId="6F784CBF" w:rsidR="000866A6" w:rsidRDefault="00AB2A88">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Request</w:t>
      </w:r>
      <w:r w:rsidR="003C1104">
        <w:rPr>
          <w:rFonts w:ascii="Arial" w:hAnsi="Arial" w:cs="Arial"/>
          <w:color w:val="000000"/>
        </w:rPr>
        <w:t>s</w:t>
      </w:r>
      <w:r>
        <w:rPr>
          <w:rFonts w:ascii="Arial" w:hAnsi="Arial" w:cs="Arial"/>
          <w:color w:val="000000"/>
        </w:rPr>
        <w:t xml:space="preserve"> to HQ DCTT are to be made in writing (email) </w:t>
      </w:r>
      <w:r w:rsidR="00696E7C">
        <w:rPr>
          <w:rFonts w:ascii="Arial" w:hAnsi="Arial" w:cs="Arial"/>
          <w:color w:val="000000"/>
        </w:rPr>
        <w:t>with evidence to support the</w:t>
      </w:r>
      <w:r w:rsidR="008D4F61">
        <w:rPr>
          <w:rFonts w:ascii="Arial" w:hAnsi="Arial" w:cs="Arial"/>
          <w:color w:val="000000"/>
        </w:rPr>
        <w:t xml:space="preserve"> </w:t>
      </w:r>
      <w:r w:rsidR="00696E7C">
        <w:rPr>
          <w:rFonts w:ascii="Arial" w:hAnsi="Arial" w:cs="Arial"/>
          <w:color w:val="000000"/>
        </w:rPr>
        <w:t xml:space="preserve">request as advised below, </w:t>
      </w:r>
    </w:p>
    <w:p w14:paraId="725989D0" w14:textId="3325C5E4" w:rsidR="00632FD5" w:rsidRDefault="0083523F" w:rsidP="00E23598">
      <w:pPr>
        <w:widowControl w:val="0"/>
        <w:numPr>
          <w:ilvl w:val="0"/>
          <w:numId w:val="16"/>
        </w:numPr>
        <w:autoSpaceDE w:val="0"/>
        <w:autoSpaceDN w:val="0"/>
        <w:adjustRightInd w:val="0"/>
        <w:spacing w:after="200" w:line="276" w:lineRule="auto"/>
        <w:ind w:left="142" w:right="114" w:firstLine="338"/>
        <w:rPr>
          <w:rFonts w:ascii="Arial" w:hAnsi="Arial" w:cs="Arial"/>
          <w:color w:val="000000"/>
        </w:rPr>
      </w:pPr>
      <w:r>
        <w:rPr>
          <w:rFonts w:ascii="Arial" w:hAnsi="Arial" w:cs="Arial"/>
          <w:color w:val="000000"/>
        </w:rPr>
        <w:t>Reason w</w:t>
      </w:r>
      <w:r w:rsidR="000866A6">
        <w:rPr>
          <w:rFonts w:ascii="Arial" w:hAnsi="Arial" w:cs="Arial"/>
          <w:color w:val="000000"/>
        </w:rPr>
        <w:t>h</w:t>
      </w:r>
      <w:r w:rsidR="00632FD5">
        <w:rPr>
          <w:rFonts w:ascii="Arial" w:hAnsi="Arial" w:cs="Arial"/>
          <w:color w:val="000000"/>
        </w:rPr>
        <w:t xml:space="preserve">y the position is required </w:t>
      </w:r>
    </w:p>
    <w:p w14:paraId="7EC1CC4F" w14:textId="77777777" w:rsidR="00EA47D2" w:rsidRDefault="00632FD5" w:rsidP="00CD610D">
      <w:pPr>
        <w:widowControl w:val="0"/>
        <w:numPr>
          <w:ilvl w:val="0"/>
          <w:numId w:val="16"/>
        </w:numPr>
        <w:autoSpaceDE w:val="0"/>
        <w:autoSpaceDN w:val="0"/>
        <w:adjustRightInd w:val="0"/>
        <w:spacing w:after="200" w:line="276" w:lineRule="auto"/>
        <w:ind w:right="114"/>
        <w:rPr>
          <w:rFonts w:ascii="Arial" w:hAnsi="Arial" w:cs="Arial"/>
          <w:color w:val="000000"/>
        </w:rPr>
      </w:pPr>
      <w:r>
        <w:rPr>
          <w:rFonts w:ascii="Arial" w:hAnsi="Arial" w:cs="Arial"/>
          <w:color w:val="000000"/>
        </w:rPr>
        <w:t>The role required</w:t>
      </w:r>
    </w:p>
    <w:p w14:paraId="0719C74C" w14:textId="77777777" w:rsidR="00827480" w:rsidRDefault="005154A6" w:rsidP="00CD610D">
      <w:pPr>
        <w:widowControl w:val="0"/>
        <w:numPr>
          <w:ilvl w:val="0"/>
          <w:numId w:val="16"/>
        </w:numPr>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Estimated length of </w:t>
      </w:r>
      <w:r w:rsidR="00827480">
        <w:rPr>
          <w:rFonts w:ascii="Arial" w:hAnsi="Arial" w:cs="Arial"/>
          <w:color w:val="000000"/>
        </w:rPr>
        <w:t xml:space="preserve">employment </w:t>
      </w:r>
    </w:p>
    <w:p w14:paraId="3811893A" w14:textId="738B9592" w:rsidR="00867AFE" w:rsidRDefault="00827480" w:rsidP="00CD610D">
      <w:pPr>
        <w:widowControl w:val="0"/>
        <w:numPr>
          <w:ilvl w:val="0"/>
          <w:numId w:val="16"/>
        </w:numPr>
        <w:autoSpaceDE w:val="0"/>
        <w:autoSpaceDN w:val="0"/>
        <w:adjustRightInd w:val="0"/>
        <w:spacing w:after="200" w:line="276" w:lineRule="auto"/>
        <w:ind w:right="114"/>
        <w:rPr>
          <w:rFonts w:ascii="Arial" w:hAnsi="Arial" w:cs="Arial"/>
          <w:color w:val="000000"/>
        </w:rPr>
      </w:pPr>
      <w:r>
        <w:rPr>
          <w:rFonts w:ascii="Arial" w:hAnsi="Arial" w:cs="Arial"/>
          <w:color w:val="000000"/>
        </w:rPr>
        <w:t xml:space="preserve">Calculate the </w:t>
      </w:r>
      <w:r w:rsidR="003C1104">
        <w:rPr>
          <w:rFonts w:ascii="Arial" w:hAnsi="Arial" w:cs="Arial"/>
          <w:color w:val="000000"/>
        </w:rPr>
        <w:t xml:space="preserve">estimated </w:t>
      </w:r>
      <w:r>
        <w:rPr>
          <w:rFonts w:ascii="Arial" w:hAnsi="Arial" w:cs="Arial"/>
          <w:color w:val="000000"/>
        </w:rPr>
        <w:t xml:space="preserve">cost </w:t>
      </w:r>
      <w:r w:rsidR="0093035F">
        <w:rPr>
          <w:rFonts w:ascii="Arial" w:hAnsi="Arial" w:cs="Arial"/>
          <w:color w:val="000000"/>
        </w:rPr>
        <w:t xml:space="preserve">using the contract </w:t>
      </w:r>
      <w:r w:rsidR="005A77CD">
        <w:rPr>
          <w:rFonts w:ascii="Arial" w:hAnsi="Arial" w:cs="Arial"/>
          <w:color w:val="000000"/>
        </w:rPr>
        <w:t xml:space="preserve">rates </w:t>
      </w:r>
      <w:r>
        <w:rPr>
          <w:rFonts w:ascii="Arial" w:hAnsi="Arial" w:cs="Arial"/>
          <w:color w:val="000000"/>
        </w:rPr>
        <w:t xml:space="preserve"> </w:t>
      </w:r>
      <w:r w:rsidR="002E1106">
        <w:rPr>
          <w:rFonts w:ascii="Arial" w:hAnsi="Arial" w:cs="Arial"/>
          <w:color w:val="000000"/>
        </w:rPr>
        <w:t xml:space="preserve">  </w:t>
      </w:r>
      <w:r w:rsidR="00E73277">
        <w:rPr>
          <w:rFonts w:ascii="Arial" w:hAnsi="Arial" w:cs="Arial"/>
          <w:color w:val="000000"/>
        </w:rPr>
        <w:t xml:space="preserve"> </w:t>
      </w:r>
      <w:r w:rsidR="001F2849">
        <w:rPr>
          <w:rFonts w:ascii="Arial" w:hAnsi="Arial" w:cs="Arial"/>
          <w:color w:val="000000"/>
        </w:rPr>
        <w:t xml:space="preserve"> </w:t>
      </w:r>
      <w:r w:rsidR="006631EB">
        <w:rPr>
          <w:rFonts w:ascii="Arial" w:hAnsi="Arial" w:cs="Arial"/>
          <w:color w:val="000000"/>
        </w:rPr>
        <w:t xml:space="preserve"> </w:t>
      </w:r>
    </w:p>
    <w:p w14:paraId="284A3BCA" w14:textId="3A3E2EB4" w:rsidR="00D03ED9" w:rsidRPr="00E23598" w:rsidRDefault="00A61246" w:rsidP="00AA3598">
      <w:pPr>
        <w:ind w:left="120"/>
        <w:jc w:val="center"/>
        <w:rPr>
          <w:rFonts w:ascii="Arial" w:hAnsi="Arial" w:cs="Arial"/>
          <w:b/>
          <w:bCs/>
          <w:u w:val="single"/>
        </w:rPr>
      </w:pPr>
      <w:r w:rsidRPr="00A61246">
        <w:rPr>
          <w:rFonts w:ascii="Arial" w:hAnsi="Arial" w:cs="Arial"/>
          <w:i/>
          <w:iCs/>
          <w:u w:val="single"/>
        </w:rPr>
        <w:t>Example</w:t>
      </w:r>
      <w:r>
        <w:rPr>
          <w:rFonts w:ascii="Arial" w:hAnsi="Arial" w:cs="Arial"/>
          <w:b/>
          <w:bCs/>
          <w:u w:val="single"/>
        </w:rPr>
        <w:t xml:space="preserve"> T</w:t>
      </w:r>
      <w:r w:rsidR="00D03ED9" w:rsidRPr="00E23598">
        <w:rPr>
          <w:rFonts w:ascii="Arial" w:hAnsi="Arial" w:cs="Arial"/>
          <w:b/>
          <w:bCs/>
          <w:u w:val="single"/>
        </w:rPr>
        <w:t>he fees should be calculated as</w:t>
      </w:r>
      <w:r>
        <w:rPr>
          <w:rFonts w:ascii="Arial" w:hAnsi="Arial" w:cs="Arial"/>
          <w:b/>
          <w:bCs/>
          <w:u w:val="single"/>
        </w:rPr>
        <w:t xml:space="preserve"> follows</w:t>
      </w:r>
      <w:r w:rsidR="00D03ED9" w:rsidRPr="00E23598">
        <w:rPr>
          <w:rFonts w:ascii="Arial" w:hAnsi="Arial" w:cs="Arial"/>
          <w:b/>
          <w:bCs/>
          <w:u w:val="single"/>
        </w:rPr>
        <w:t>:</w:t>
      </w:r>
      <w:r w:rsidR="00261B42" w:rsidRPr="00E23598">
        <w:rPr>
          <w:rFonts w:ascii="Arial" w:hAnsi="Arial" w:cs="Arial"/>
          <w:b/>
          <w:bCs/>
          <w:u w:val="single"/>
        </w:rPr>
        <w:t xml:space="preserve">  </w:t>
      </w:r>
      <w:r>
        <w:rPr>
          <w:rFonts w:ascii="Arial" w:hAnsi="Arial" w:cs="Arial"/>
          <w:i/>
          <w:iCs/>
        </w:rPr>
        <w:t xml:space="preserve"> </w:t>
      </w:r>
    </w:p>
    <w:p w14:paraId="315971A1" w14:textId="77777777" w:rsidR="003C3CDB" w:rsidRPr="00E23598" w:rsidRDefault="00992B0A" w:rsidP="00AA3598">
      <w:pPr>
        <w:ind w:left="120"/>
        <w:jc w:val="center"/>
        <w:rPr>
          <w:rFonts w:ascii="Arial" w:hAnsi="Arial" w:cs="Arial"/>
        </w:rPr>
      </w:pPr>
      <w:r w:rsidRPr="00E23598">
        <w:rPr>
          <w:rFonts w:ascii="Arial" w:hAnsi="Arial" w:cs="Arial"/>
        </w:rPr>
        <w:t>Hourly Rate x 37</w:t>
      </w:r>
      <w:r w:rsidR="00D03ED9" w:rsidRPr="00E23598">
        <w:rPr>
          <w:rFonts w:ascii="Arial" w:hAnsi="Arial" w:cs="Arial"/>
        </w:rPr>
        <w:t xml:space="preserve"> = </w:t>
      </w:r>
      <w:r w:rsidR="003C3CDB" w:rsidRPr="00E23598">
        <w:rPr>
          <w:rFonts w:ascii="Arial" w:hAnsi="Arial" w:cs="Arial"/>
        </w:rPr>
        <w:t>Weekly rate</w:t>
      </w:r>
    </w:p>
    <w:p w14:paraId="06CA470D" w14:textId="52F89886" w:rsidR="003C3CDB" w:rsidRPr="00E23598" w:rsidRDefault="003C3CDB" w:rsidP="00AA3598">
      <w:pPr>
        <w:ind w:left="120"/>
        <w:jc w:val="center"/>
        <w:rPr>
          <w:rFonts w:ascii="Arial" w:hAnsi="Arial" w:cs="Arial"/>
        </w:rPr>
      </w:pPr>
      <w:r w:rsidRPr="00E23598">
        <w:rPr>
          <w:rFonts w:ascii="Arial" w:hAnsi="Arial" w:cs="Arial"/>
        </w:rPr>
        <w:t>Weekly rate x estimated number of weeks =</w:t>
      </w:r>
      <w:r w:rsidR="005B283C" w:rsidRPr="00E23598">
        <w:rPr>
          <w:rFonts w:ascii="Arial" w:hAnsi="Arial" w:cs="Arial"/>
        </w:rPr>
        <w:t xml:space="preserve"> </w:t>
      </w:r>
      <w:r w:rsidR="00A61246">
        <w:rPr>
          <w:rFonts w:ascii="Arial" w:hAnsi="Arial" w:cs="Arial"/>
        </w:rPr>
        <w:t xml:space="preserve">£ </w:t>
      </w:r>
      <w:r w:rsidR="003A3AE8" w:rsidRPr="00E23598">
        <w:rPr>
          <w:rFonts w:ascii="Arial" w:hAnsi="Arial" w:cs="Arial"/>
        </w:rPr>
        <w:t>Estimated Total Cost of Worker</w:t>
      </w:r>
    </w:p>
    <w:p w14:paraId="42E48E5F" w14:textId="4F68E948" w:rsidR="00D03ED9" w:rsidRPr="00B5188E" w:rsidRDefault="00992B0A" w:rsidP="00D03ED9">
      <w:pPr>
        <w:ind w:left="120"/>
      </w:pPr>
      <w:r>
        <w:rPr>
          <w:sz w:val="20"/>
          <w:szCs w:val="20"/>
        </w:rPr>
        <w:t xml:space="preserve"> </w:t>
      </w:r>
    </w:p>
    <w:p w14:paraId="3961F5B8" w14:textId="7095715B" w:rsidR="00C93D80" w:rsidRPr="00E23598" w:rsidRDefault="008D4F61" w:rsidP="008D4F61">
      <w:pPr>
        <w:ind w:left="120"/>
        <w:rPr>
          <w:rFonts w:ascii="Arial" w:hAnsi="Arial" w:cs="Arial"/>
        </w:rPr>
      </w:pPr>
      <w:r>
        <w:rPr>
          <w:rFonts w:ascii="Arial" w:hAnsi="Arial" w:cs="Arial"/>
        </w:rPr>
        <w:t xml:space="preserve"> </w:t>
      </w:r>
      <w:r w:rsidR="00C93D80" w:rsidRPr="00E23598">
        <w:rPr>
          <w:rFonts w:ascii="Arial" w:hAnsi="Arial" w:cs="Arial"/>
        </w:rPr>
        <w:t>If approved DCTT HQ Finance will respond to the request within 5 working days of receipt.</w:t>
      </w:r>
    </w:p>
    <w:p w14:paraId="6CBDD4AD" w14:textId="7E1C62F7" w:rsidR="00B95A52" w:rsidRDefault="00B95A52" w:rsidP="00D03ED9">
      <w:pPr>
        <w:ind w:left="120"/>
        <w:rPr>
          <w:rFonts w:ascii="Arial" w:hAnsi="Arial" w:cs="Arial"/>
        </w:rPr>
      </w:pPr>
    </w:p>
    <w:p w14:paraId="019DD218" w14:textId="61070311" w:rsidR="00CD46B9" w:rsidRPr="00E65D76" w:rsidRDefault="00B95A52" w:rsidP="00D03ED9">
      <w:pPr>
        <w:ind w:left="120"/>
        <w:rPr>
          <w:rFonts w:ascii="Arial" w:hAnsi="Arial" w:cs="Arial"/>
        </w:rPr>
      </w:pPr>
      <w:r>
        <w:rPr>
          <w:rFonts w:ascii="Arial" w:hAnsi="Arial" w:cs="Arial"/>
        </w:rPr>
        <w:t xml:space="preserve">Once approval </w:t>
      </w:r>
      <w:r w:rsidR="005B22DD">
        <w:rPr>
          <w:rFonts w:ascii="Arial" w:hAnsi="Arial" w:cs="Arial"/>
        </w:rPr>
        <w:t xml:space="preserve">for a vacancy </w:t>
      </w:r>
      <w:r>
        <w:rPr>
          <w:rFonts w:ascii="Arial" w:hAnsi="Arial" w:cs="Arial"/>
        </w:rPr>
        <w:t xml:space="preserve">has been received </w:t>
      </w:r>
      <w:r w:rsidR="00BE646A">
        <w:rPr>
          <w:rFonts w:ascii="Arial" w:hAnsi="Arial" w:cs="Arial"/>
        </w:rPr>
        <w:t xml:space="preserve">the Business Development team </w:t>
      </w:r>
      <w:r w:rsidR="005B22DD">
        <w:rPr>
          <w:rFonts w:ascii="Arial" w:hAnsi="Arial" w:cs="Arial"/>
        </w:rPr>
        <w:t xml:space="preserve">will be able to </w:t>
      </w:r>
      <w:r w:rsidR="003602C3">
        <w:rPr>
          <w:rFonts w:ascii="Arial" w:hAnsi="Arial" w:cs="Arial"/>
        </w:rPr>
        <w:t xml:space="preserve">approach the </w:t>
      </w:r>
      <w:r w:rsidR="00A00F5D">
        <w:rPr>
          <w:rFonts w:ascii="Arial" w:hAnsi="Arial" w:cs="Arial"/>
        </w:rPr>
        <w:t>contract</w:t>
      </w:r>
      <w:r w:rsidR="00CF3972">
        <w:rPr>
          <w:rFonts w:ascii="Arial" w:hAnsi="Arial" w:cs="Arial"/>
        </w:rPr>
        <w:t xml:space="preserve">or </w:t>
      </w:r>
      <w:r w:rsidR="00A00F5D">
        <w:rPr>
          <w:rFonts w:ascii="Arial" w:hAnsi="Arial" w:cs="Arial"/>
        </w:rPr>
        <w:t xml:space="preserve">to source </w:t>
      </w:r>
      <w:r w:rsidR="00CF3972">
        <w:rPr>
          <w:rFonts w:ascii="Arial" w:hAnsi="Arial" w:cs="Arial"/>
        </w:rPr>
        <w:t xml:space="preserve">suitable personnel. </w:t>
      </w:r>
      <w:r w:rsidR="008D4F61">
        <w:rPr>
          <w:rFonts w:ascii="Arial" w:hAnsi="Arial" w:cs="Arial"/>
        </w:rPr>
        <w:t xml:space="preserve"> </w:t>
      </w:r>
      <w:r w:rsidR="00BE646A">
        <w:rPr>
          <w:rFonts w:ascii="Arial" w:hAnsi="Arial" w:cs="Arial"/>
        </w:rPr>
        <w:t xml:space="preserve"> </w:t>
      </w:r>
      <w:r w:rsidR="00E65D76">
        <w:rPr>
          <w:rFonts w:ascii="Arial" w:hAnsi="Arial" w:cs="Arial"/>
        </w:rPr>
        <w:t xml:space="preserve"> </w:t>
      </w:r>
      <w:r w:rsidR="00CD46B9" w:rsidRPr="00E65D76">
        <w:rPr>
          <w:rFonts w:ascii="Arial" w:hAnsi="Arial" w:cs="Arial"/>
        </w:rPr>
        <w:t xml:space="preserve"> </w:t>
      </w:r>
    </w:p>
    <w:p w14:paraId="5E31D7C2" w14:textId="7C40653A" w:rsidR="00992B0A" w:rsidRPr="00D03ED9" w:rsidRDefault="00A00F5D" w:rsidP="00D03ED9">
      <w:pPr>
        <w:ind w:left="120"/>
        <w:rPr>
          <w:sz w:val="20"/>
          <w:szCs w:val="20"/>
        </w:rPr>
      </w:pPr>
      <w:r>
        <w:rPr>
          <w:sz w:val="20"/>
          <w:szCs w:val="20"/>
        </w:rPr>
        <w:t xml:space="preserve"> </w:t>
      </w:r>
    </w:p>
    <w:bookmarkEnd w:id="31"/>
    <w:p w14:paraId="57F00196" w14:textId="7703A9B3" w:rsidR="00D03ED9" w:rsidRPr="00174A32" w:rsidRDefault="00EB46F0" w:rsidP="00D03ED9">
      <w:pPr>
        <w:ind w:left="120"/>
        <w:rPr>
          <w:rFonts w:ascii="Arial" w:hAnsi="Arial" w:cs="Arial"/>
          <w:b/>
          <w:bCs/>
        </w:rPr>
      </w:pPr>
      <w:r>
        <w:rPr>
          <w:rFonts w:ascii="Arial" w:hAnsi="Arial" w:cs="Arial"/>
          <w:b/>
          <w:bCs/>
        </w:rPr>
        <w:t xml:space="preserve">47.2 </w:t>
      </w:r>
      <w:r w:rsidR="00174A32" w:rsidRPr="00174A32">
        <w:rPr>
          <w:rFonts w:ascii="Arial" w:hAnsi="Arial" w:cs="Arial"/>
          <w:b/>
          <w:bCs/>
        </w:rPr>
        <w:t xml:space="preserve">Invoicing </w:t>
      </w:r>
    </w:p>
    <w:p w14:paraId="3417EE95" w14:textId="0FEAE6B6" w:rsidR="006B496A" w:rsidRDefault="00EB46F0" w:rsidP="00EB46F0">
      <w:pPr>
        <w:keepNext/>
        <w:keepLines/>
        <w:widowControl w:val="0"/>
        <w:autoSpaceDE w:val="0"/>
        <w:autoSpaceDN w:val="0"/>
        <w:adjustRightInd w:val="0"/>
        <w:spacing w:after="0" w:line="276" w:lineRule="auto"/>
        <w:ind w:left="120" w:right="114"/>
        <w:rPr>
          <w:rFonts w:ascii="Arial" w:hAnsi="Arial" w:cs="Arial"/>
          <w:color w:val="000000"/>
        </w:rPr>
      </w:pPr>
      <w:r>
        <w:rPr>
          <w:rFonts w:ascii="Arial" w:hAnsi="Arial" w:cs="Arial"/>
          <w:color w:val="000000"/>
        </w:rPr>
        <w:t xml:space="preserve">The contractor is required to provide electronic copies each month of the number of staff employed and their record of hours worked during the month for which they are seeking payment to the Project Manager </w:t>
      </w:r>
      <w:r w:rsidR="000C09B8">
        <w:rPr>
          <w:rFonts w:ascii="Arial" w:hAnsi="Arial" w:cs="Arial"/>
          <w:color w:val="000000"/>
        </w:rPr>
        <w:t xml:space="preserve">details of whom can be found </w:t>
      </w:r>
      <w:r>
        <w:rPr>
          <w:rFonts w:ascii="Arial" w:hAnsi="Arial" w:cs="Arial"/>
          <w:color w:val="000000"/>
        </w:rPr>
        <w:t>a</w:t>
      </w:r>
      <w:r w:rsidR="00AE0545">
        <w:rPr>
          <w:rFonts w:ascii="Arial" w:hAnsi="Arial" w:cs="Arial"/>
          <w:color w:val="000000"/>
        </w:rPr>
        <w:t xml:space="preserve">t </w:t>
      </w:r>
      <w:r>
        <w:rPr>
          <w:rFonts w:ascii="Arial" w:hAnsi="Arial" w:cs="Arial"/>
          <w:color w:val="000000"/>
        </w:rPr>
        <w:t xml:space="preserve">Box </w:t>
      </w:r>
      <w:r w:rsidR="001B5614">
        <w:rPr>
          <w:rFonts w:ascii="Arial" w:hAnsi="Arial" w:cs="Arial"/>
          <w:color w:val="000000"/>
        </w:rPr>
        <w:t>2</w:t>
      </w:r>
      <w:r>
        <w:rPr>
          <w:rFonts w:ascii="Arial" w:hAnsi="Arial" w:cs="Arial"/>
          <w:color w:val="000000"/>
        </w:rPr>
        <w:t xml:space="preserve"> of the </w:t>
      </w:r>
      <w:r w:rsidR="000C09B8">
        <w:rPr>
          <w:rFonts w:ascii="Arial" w:hAnsi="Arial" w:cs="Arial"/>
          <w:color w:val="000000"/>
        </w:rPr>
        <w:t>DEFFORM 11</w:t>
      </w:r>
      <w:r w:rsidR="00945171">
        <w:rPr>
          <w:rFonts w:ascii="Arial" w:hAnsi="Arial" w:cs="Arial"/>
          <w:color w:val="000000"/>
        </w:rPr>
        <w:t xml:space="preserve">1. If the record is </w:t>
      </w:r>
      <w:r w:rsidR="001B5614">
        <w:rPr>
          <w:rFonts w:ascii="Arial" w:hAnsi="Arial" w:cs="Arial"/>
          <w:color w:val="000000"/>
        </w:rPr>
        <w:t>accepted,</w:t>
      </w:r>
      <w:r w:rsidR="00945171">
        <w:rPr>
          <w:rFonts w:ascii="Arial" w:hAnsi="Arial" w:cs="Arial"/>
          <w:color w:val="000000"/>
        </w:rPr>
        <w:t xml:space="preserve"> then the </w:t>
      </w:r>
      <w:r w:rsidR="006B496A">
        <w:rPr>
          <w:rFonts w:ascii="Arial" w:hAnsi="Arial" w:cs="Arial"/>
          <w:color w:val="000000"/>
        </w:rPr>
        <w:t>Contractor will be a</w:t>
      </w:r>
      <w:r w:rsidR="001B5614">
        <w:rPr>
          <w:rFonts w:ascii="Arial" w:hAnsi="Arial" w:cs="Arial"/>
          <w:color w:val="000000"/>
        </w:rPr>
        <w:t xml:space="preserve">ble </w:t>
      </w:r>
      <w:r w:rsidR="006B496A">
        <w:rPr>
          <w:rFonts w:ascii="Arial" w:hAnsi="Arial" w:cs="Arial"/>
          <w:color w:val="000000"/>
        </w:rPr>
        <w:t xml:space="preserve">to submit his invoice for payment. </w:t>
      </w:r>
    </w:p>
    <w:p w14:paraId="6292348E" w14:textId="1FD6B0A9" w:rsidR="00EB46F0" w:rsidRDefault="001B5614" w:rsidP="00EB46F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480FFC2E" w14:textId="1DF72798" w:rsidR="00D03ED9" w:rsidRDefault="00D03ED9" w:rsidP="00D03ED9">
      <w:pPr>
        <w:widowControl w:val="0"/>
        <w:autoSpaceDE w:val="0"/>
        <w:autoSpaceDN w:val="0"/>
        <w:adjustRightInd w:val="0"/>
        <w:spacing w:after="200" w:line="276" w:lineRule="auto"/>
        <w:ind w:right="114"/>
        <w:rPr>
          <w:rFonts w:ascii="Arial" w:hAnsi="Arial" w:cs="Arial"/>
          <w:color w:val="000000"/>
        </w:rPr>
      </w:pPr>
    </w:p>
    <w:p w14:paraId="1BAA10FA" w14:textId="5527FFA3" w:rsidR="00867AFE" w:rsidRDefault="002F224A" w:rsidP="00BF0A0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3" w:name="_Toc501022445_11"/>
      <w:r>
        <w:rPr>
          <w:rFonts w:ascii="Arial" w:hAnsi="Arial" w:cs="Arial"/>
          <w:b/>
          <w:bCs/>
          <w:color w:val="000000"/>
          <w:sz w:val="28"/>
          <w:szCs w:val="28"/>
        </w:rPr>
        <w:t>SC2 Schedules</w:t>
      </w:r>
      <w:bookmarkEnd w:id="33"/>
    </w:p>
    <w:p w14:paraId="6659F86C"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49C2A84" w14:textId="77777777" w:rsidR="00867AFE" w:rsidRDefault="002F224A">
      <w:pPr>
        <w:keepNext/>
        <w:keepLines/>
        <w:widowControl w:val="0"/>
        <w:autoSpaceDE w:val="0"/>
        <w:autoSpaceDN w:val="0"/>
        <w:adjustRightInd w:val="0"/>
        <w:spacing w:after="0" w:line="276" w:lineRule="auto"/>
        <w:ind w:left="120" w:right="114"/>
        <w:rPr>
          <w:rFonts w:ascii="Arial" w:hAnsi="Arial" w:cs="Arial"/>
          <w:b/>
          <w:bCs/>
          <w:color w:val="000000"/>
        </w:rPr>
      </w:pPr>
      <w:bookmarkStart w:id="34" w:name="_Toc501022446_11_1"/>
      <w:r>
        <w:rPr>
          <w:rFonts w:ascii="Arial" w:hAnsi="Arial" w:cs="Arial"/>
          <w:b/>
          <w:bCs/>
          <w:color w:val="000000"/>
        </w:rPr>
        <w:t>Schedule 1 - Definitions of Contract</w:t>
      </w:r>
      <w:bookmarkEnd w:id="34"/>
    </w:p>
    <w:p w14:paraId="3354CD83" w14:textId="77777777" w:rsidR="00C227A5" w:rsidRDefault="00C227A5">
      <w:pPr>
        <w:keepNext/>
        <w:keepLines/>
        <w:widowControl w:val="0"/>
        <w:autoSpaceDE w:val="0"/>
        <w:autoSpaceDN w:val="0"/>
        <w:adjustRightInd w:val="0"/>
        <w:spacing w:after="0" w:line="276" w:lineRule="auto"/>
        <w:ind w:left="120" w:right="114"/>
        <w:rPr>
          <w:rFonts w:ascii="Arial" w:hAnsi="Arial" w:cs="Arial"/>
          <w:b/>
          <w:bCs/>
          <w:color w:val="000000"/>
        </w:rPr>
      </w:pPr>
    </w:p>
    <w:p w14:paraId="09F3FDE6" w14:textId="44991D22" w:rsidR="00C227A5" w:rsidRPr="00555DB5" w:rsidRDefault="00555DB5" w:rsidP="008D3239">
      <w:pPr>
        <w:keepNext/>
        <w:keepLines/>
        <w:widowControl w:val="0"/>
        <w:autoSpaceDE w:val="0"/>
        <w:autoSpaceDN w:val="0"/>
        <w:adjustRightInd w:val="0"/>
        <w:spacing w:after="0" w:line="276" w:lineRule="auto"/>
        <w:ind w:left="5245" w:right="-165" w:hanging="5100"/>
        <w:rPr>
          <w:rFonts w:ascii="Arial" w:hAnsi="Arial" w:cs="Arial"/>
          <w:color w:val="000000"/>
        </w:rPr>
      </w:pPr>
      <w:r>
        <w:rPr>
          <w:rFonts w:ascii="Arial" w:hAnsi="Arial" w:cs="Arial"/>
          <w:b/>
          <w:bCs/>
          <w:color w:val="000000"/>
        </w:rPr>
        <w:t xml:space="preserve">  </w:t>
      </w:r>
      <w:r w:rsidR="00C227A5">
        <w:rPr>
          <w:rFonts w:ascii="Arial" w:hAnsi="Arial" w:cs="Arial"/>
          <w:b/>
          <w:bCs/>
          <w:color w:val="000000"/>
        </w:rPr>
        <w:t xml:space="preserve">Article </w:t>
      </w:r>
      <w:r w:rsidR="004A3759">
        <w:rPr>
          <w:rFonts w:ascii="Arial" w:hAnsi="Arial" w:cs="Arial"/>
          <w:b/>
          <w:bCs/>
          <w:color w:val="000000"/>
        </w:rPr>
        <w:tab/>
      </w:r>
      <w:r w:rsidR="004A3759">
        <w:rPr>
          <w:rFonts w:ascii="Arial" w:hAnsi="Arial" w:cs="Arial"/>
          <w:b/>
          <w:bCs/>
          <w:color w:val="000000"/>
        </w:rPr>
        <w:tab/>
      </w:r>
      <w:r w:rsidR="004A3759">
        <w:rPr>
          <w:rFonts w:ascii="Arial" w:hAnsi="Arial" w:cs="Arial"/>
          <w:b/>
          <w:bCs/>
          <w:color w:val="000000"/>
        </w:rPr>
        <w:tab/>
      </w:r>
      <w:r w:rsidR="004A3759">
        <w:rPr>
          <w:rFonts w:ascii="Arial" w:hAnsi="Arial" w:cs="Arial"/>
          <w:b/>
          <w:bCs/>
          <w:color w:val="000000"/>
        </w:rPr>
        <w:tab/>
      </w:r>
      <w:r w:rsidR="004A3759">
        <w:rPr>
          <w:rFonts w:ascii="Arial" w:hAnsi="Arial" w:cs="Arial"/>
          <w:b/>
          <w:bCs/>
          <w:color w:val="000000"/>
        </w:rPr>
        <w:tab/>
      </w:r>
      <w:r w:rsidR="004A3759">
        <w:rPr>
          <w:rFonts w:ascii="Arial" w:hAnsi="Arial" w:cs="Arial"/>
          <w:b/>
          <w:bCs/>
          <w:color w:val="000000"/>
        </w:rPr>
        <w:tab/>
        <w:t xml:space="preserve">   </w:t>
      </w:r>
      <w:r w:rsidR="004A3759" w:rsidRPr="00555DB5">
        <w:rPr>
          <w:rFonts w:ascii="Arial" w:hAnsi="Arial" w:cs="Arial"/>
          <w:color w:val="000000"/>
        </w:rPr>
        <w:t>mean</w:t>
      </w:r>
      <w:r>
        <w:rPr>
          <w:rFonts w:ascii="Arial" w:hAnsi="Arial" w:cs="Arial"/>
          <w:color w:val="000000"/>
        </w:rPr>
        <w:t>s</w:t>
      </w:r>
      <w:r w:rsidRPr="00555DB5">
        <w:rPr>
          <w:rFonts w:ascii="Arial" w:hAnsi="Arial" w:cs="Arial"/>
          <w:color w:val="000000"/>
        </w:rPr>
        <w:t>, in relation to clause 24 and Schedule 6</w:t>
      </w:r>
      <w:r>
        <w:rPr>
          <w:rFonts w:ascii="Arial" w:hAnsi="Arial" w:cs="Arial"/>
          <w:color w:val="000000"/>
        </w:rPr>
        <w:t xml:space="preserve"> only</w:t>
      </w:r>
      <w:r w:rsidR="006D35DB">
        <w:rPr>
          <w:rFonts w:ascii="Arial" w:hAnsi="Arial" w:cs="Arial"/>
          <w:color w:val="000000"/>
        </w:rPr>
        <w:t>, an object which during production is given a special shape, surface or design which determines it’s function to a greater degree</w:t>
      </w:r>
      <w:r w:rsidR="008D3239">
        <w:rPr>
          <w:rFonts w:ascii="Arial" w:hAnsi="Arial" w:cs="Arial"/>
          <w:color w:val="000000"/>
        </w:rPr>
        <w:t xml:space="preserve"> than does its chemical composition.</w:t>
      </w:r>
      <w:r>
        <w:rPr>
          <w:rFonts w:ascii="Arial" w:hAnsi="Arial" w:cs="Arial"/>
          <w:color w:val="000000"/>
        </w:rPr>
        <w:t xml:space="preserve"> </w:t>
      </w:r>
      <w:r w:rsidRPr="00555DB5">
        <w:rPr>
          <w:rFonts w:ascii="Arial" w:hAnsi="Arial" w:cs="Arial"/>
          <w:color w:val="000000"/>
        </w:rPr>
        <w:t xml:space="preserve"> </w:t>
      </w:r>
    </w:p>
    <w:p w14:paraId="23E35418" w14:textId="77777777" w:rsidR="00C227A5" w:rsidRDefault="00C227A5">
      <w:pPr>
        <w:keepNext/>
        <w:keepLines/>
        <w:widowControl w:val="0"/>
        <w:autoSpaceDE w:val="0"/>
        <w:autoSpaceDN w:val="0"/>
        <w:adjustRightInd w:val="0"/>
        <w:spacing w:after="0" w:line="276" w:lineRule="auto"/>
        <w:ind w:left="120" w:right="114"/>
        <w:rPr>
          <w:rFonts w:ascii="Arial" w:hAnsi="Arial" w:cs="Arial"/>
          <w:sz w:val="24"/>
          <w:szCs w:val="24"/>
        </w:rPr>
      </w:pPr>
    </w:p>
    <w:tbl>
      <w:tblPr>
        <w:tblW w:w="10125" w:type="dxa"/>
        <w:tblInd w:w="120" w:type="dxa"/>
        <w:tblLayout w:type="fixed"/>
        <w:tblCellMar>
          <w:left w:w="0" w:type="dxa"/>
          <w:right w:w="0" w:type="dxa"/>
        </w:tblCellMar>
        <w:tblLook w:val="0000" w:firstRow="0" w:lastRow="0" w:firstColumn="0" w:lastColumn="0" w:noHBand="0" w:noVBand="0"/>
      </w:tblPr>
      <w:tblGrid>
        <w:gridCol w:w="5125"/>
        <w:gridCol w:w="5000"/>
      </w:tblGrid>
      <w:tr w:rsidR="00867AFE" w:rsidRPr="002F224A" w14:paraId="0C23F4B5" w14:textId="77777777" w:rsidTr="00FA2EED">
        <w:tc>
          <w:tcPr>
            <w:tcW w:w="5125" w:type="dxa"/>
            <w:tcBorders>
              <w:top w:val="nil"/>
              <w:left w:val="nil"/>
              <w:bottom w:val="nil"/>
              <w:right w:val="nil"/>
            </w:tcBorders>
            <w:shd w:val="clear" w:color="auto" w:fill="FFFFFF"/>
          </w:tcPr>
          <w:p w14:paraId="1617D748"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Articles</w:t>
            </w:r>
          </w:p>
        </w:tc>
        <w:tc>
          <w:tcPr>
            <w:tcW w:w="5000" w:type="dxa"/>
            <w:tcBorders>
              <w:top w:val="nil"/>
              <w:left w:val="nil"/>
              <w:bottom w:val="nil"/>
              <w:right w:val="nil"/>
            </w:tcBorders>
            <w:shd w:val="clear" w:color="auto" w:fill="FFFFFF"/>
          </w:tcPr>
          <w:p w14:paraId="2BAAAA04" w14:textId="59E4D062"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means </w:t>
            </w:r>
            <w:r w:rsidR="0082222A">
              <w:rPr>
                <w:rFonts w:ascii="Arial" w:hAnsi="Arial" w:cs="Arial"/>
                <w:color w:val="000000"/>
              </w:rPr>
              <w:t xml:space="preserve">(except in relation to Schedule 10) </w:t>
            </w:r>
            <w:r w:rsidRPr="002F224A">
              <w:rPr>
                <w:rFonts w:ascii="Arial" w:hAnsi="Arial" w:cs="Arial"/>
                <w:color w:val="000000"/>
              </w:rPr>
              <w:t>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2F224A">
              <w:rPr>
                <w:rFonts w:ascii="Arial" w:hAnsi="Arial" w:cs="Arial"/>
                <w:b/>
                <w:bCs/>
                <w:color w:val="000000"/>
              </w:rPr>
              <w:t>This definition only applies when DEFCONs are added to these Conditions</w:t>
            </w:r>
            <w:r w:rsidRPr="002F224A">
              <w:rPr>
                <w:rFonts w:ascii="Arial" w:hAnsi="Arial" w:cs="Arial"/>
                <w:color w:val="000000"/>
              </w:rPr>
              <w:t>);</w:t>
            </w:r>
          </w:p>
          <w:p w14:paraId="4D493285"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7A77B3E6" w14:textId="77777777" w:rsidTr="00FA2EED">
        <w:tc>
          <w:tcPr>
            <w:tcW w:w="5125" w:type="dxa"/>
            <w:tcBorders>
              <w:top w:val="nil"/>
              <w:left w:val="nil"/>
              <w:bottom w:val="nil"/>
              <w:right w:val="nil"/>
            </w:tcBorders>
            <w:shd w:val="clear" w:color="auto" w:fill="FFFFFF"/>
          </w:tcPr>
          <w:p w14:paraId="5A6F75CE"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Authority</w:t>
            </w:r>
          </w:p>
        </w:tc>
        <w:tc>
          <w:tcPr>
            <w:tcW w:w="5000" w:type="dxa"/>
            <w:tcBorders>
              <w:top w:val="nil"/>
              <w:left w:val="nil"/>
              <w:bottom w:val="nil"/>
              <w:right w:val="nil"/>
            </w:tcBorders>
            <w:shd w:val="clear" w:color="auto" w:fill="FFFFFF"/>
          </w:tcPr>
          <w:p w14:paraId="01074691"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Secretary of State for Defence acting on behalf of the Crown;</w:t>
            </w:r>
          </w:p>
          <w:p w14:paraId="0F2ADD47"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1A9BA0C8" w14:textId="77777777" w:rsidTr="00FA2EED">
        <w:tc>
          <w:tcPr>
            <w:tcW w:w="5125" w:type="dxa"/>
            <w:tcBorders>
              <w:top w:val="nil"/>
              <w:left w:val="nil"/>
              <w:bottom w:val="nil"/>
              <w:right w:val="nil"/>
            </w:tcBorders>
            <w:shd w:val="clear" w:color="auto" w:fill="FFFFFF"/>
          </w:tcPr>
          <w:p w14:paraId="5D3D725B" w14:textId="77B4E3CC"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Authority’s</w:t>
            </w:r>
            <w:r w:rsidR="004E4E7C">
              <w:rPr>
                <w:rFonts w:ascii="Arial" w:hAnsi="Arial" w:cs="Arial"/>
                <w:b/>
                <w:bCs/>
                <w:color w:val="000000"/>
              </w:rPr>
              <w:t xml:space="preserve"> </w:t>
            </w:r>
            <w:r w:rsidRPr="002F224A">
              <w:rPr>
                <w:rFonts w:ascii="Arial" w:hAnsi="Arial" w:cs="Arial"/>
                <w:b/>
                <w:bCs/>
                <w:color w:val="000000"/>
              </w:rPr>
              <w:t>Representative(s)</w:t>
            </w:r>
          </w:p>
        </w:tc>
        <w:tc>
          <w:tcPr>
            <w:tcW w:w="5000" w:type="dxa"/>
            <w:tcBorders>
              <w:top w:val="nil"/>
              <w:left w:val="nil"/>
              <w:bottom w:val="nil"/>
              <w:right w:val="nil"/>
            </w:tcBorders>
            <w:shd w:val="clear" w:color="auto" w:fill="FFFFFF"/>
          </w:tcPr>
          <w:p w14:paraId="1958EF98"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03EC483B"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640186C6" w14:textId="77777777" w:rsidTr="00FA2EED">
        <w:tc>
          <w:tcPr>
            <w:tcW w:w="5125" w:type="dxa"/>
            <w:tcBorders>
              <w:top w:val="nil"/>
              <w:left w:val="nil"/>
              <w:bottom w:val="nil"/>
              <w:right w:val="nil"/>
            </w:tcBorders>
            <w:shd w:val="clear" w:color="auto" w:fill="FFFFFF"/>
          </w:tcPr>
          <w:p w14:paraId="5F73C59D"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Business Day</w:t>
            </w:r>
          </w:p>
        </w:tc>
        <w:tc>
          <w:tcPr>
            <w:tcW w:w="5000" w:type="dxa"/>
            <w:tcBorders>
              <w:top w:val="nil"/>
              <w:left w:val="nil"/>
              <w:bottom w:val="nil"/>
              <w:right w:val="nil"/>
            </w:tcBorders>
            <w:shd w:val="clear" w:color="auto" w:fill="FFFFFF"/>
          </w:tcPr>
          <w:p w14:paraId="7770F146"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09:00 to 17:00 Monday to Friday, excluding public and statutory holidays;</w:t>
            </w:r>
          </w:p>
          <w:p w14:paraId="42E4F115"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353FDD5A" w14:textId="77777777" w:rsidTr="00FA2EED">
        <w:tc>
          <w:tcPr>
            <w:tcW w:w="5125" w:type="dxa"/>
            <w:tcBorders>
              <w:top w:val="nil"/>
              <w:left w:val="nil"/>
              <w:bottom w:val="nil"/>
              <w:right w:val="nil"/>
            </w:tcBorders>
            <w:shd w:val="clear" w:color="auto" w:fill="FFFFFF"/>
          </w:tcPr>
          <w:p w14:paraId="299C3319"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6860FF66"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6C32EA88" w14:textId="77777777" w:rsidR="00867AFE" w:rsidRPr="002F224A" w:rsidRDefault="002F224A">
            <w:pPr>
              <w:widowControl w:val="0"/>
              <w:autoSpaceDE w:val="0"/>
              <w:autoSpaceDN w:val="0"/>
              <w:adjustRightInd w:val="0"/>
              <w:spacing w:after="60" w:line="240" w:lineRule="auto"/>
              <w:ind w:left="828"/>
              <w:rPr>
                <w:rFonts w:ascii="Arial" w:hAnsi="Arial" w:cs="Arial"/>
                <w:color w:val="000000"/>
              </w:rPr>
            </w:pPr>
            <w:r w:rsidRPr="002F224A">
              <w:rPr>
                <w:rFonts w:ascii="Arial" w:hAnsi="Arial" w:cs="Arial"/>
                <w:color w:val="000000"/>
              </w:rPr>
              <w:t>a. Government Department;</w:t>
            </w:r>
          </w:p>
          <w:p w14:paraId="785C549F" w14:textId="77777777" w:rsidR="00867AFE" w:rsidRPr="002F224A" w:rsidRDefault="002F224A">
            <w:pPr>
              <w:widowControl w:val="0"/>
              <w:autoSpaceDE w:val="0"/>
              <w:autoSpaceDN w:val="0"/>
              <w:adjustRightInd w:val="0"/>
              <w:spacing w:after="60" w:line="240" w:lineRule="auto"/>
              <w:ind w:left="828"/>
              <w:rPr>
                <w:rFonts w:ascii="Arial" w:hAnsi="Arial" w:cs="Arial"/>
                <w:color w:val="000000"/>
              </w:rPr>
            </w:pPr>
            <w:r w:rsidRPr="002F224A">
              <w:rPr>
                <w:rFonts w:ascii="Arial" w:hAnsi="Arial" w:cs="Arial"/>
                <w:color w:val="000000"/>
              </w:rPr>
              <w:t>b. Non-Departmental Public Body or Assembly Sponsored Public Body (advisory, executive, or tribunal);</w:t>
            </w:r>
          </w:p>
          <w:p w14:paraId="0927434A" w14:textId="77777777" w:rsidR="00867AFE" w:rsidRPr="002F224A" w:rsidRDefault="002F224A">
            <w:pPr>
              <w:widowControl w:val="0"/>
              <w:autoSpaceDE w:val="0"/>
              <w:autoSpaceDN w:val="0"/>
              <w:adjustRightInd w:val="0"/>
              <w:spacing w:after="60" w:line="240" w:lineRule="auto"/>
              <w:ind w:left="828"/>
              <w:rPr>
                <w:rFonts w:ascii="Arial" w:hAnsi="Arial" w:cs="Arial"/>
                <w:color w:val="000000"/>
              </w:rPr>
            </w:pPr>
            <w:r w:rsidRPr="002F224A">
              <w:rPr>
                <w:rFonts w:ascii="Arial" w:hAnsi="Arial" w:cs="Arial"/>
                <w:color w:val="000000"/>
              </w:rPr>
              <w:t>c. Non-Ministerial Department; or</w:t>
            </w:r>
          </w:p>
          <w:p w14:paraId="424D142C" w14:textId="77777777" w:rsidR="00867AFE" w:rsidRPr="002F224A" w:rsidRDefault="002F224A">
            <w:pPr>
              <w:widowControl w:val="0"/>
              <w:autoSpaceDE w:val="0"/>
              <w:autoSpaceDN w:val="0"/>
              <w:adjustRightInd w:val="0"/>
              <w:spacing w:after="60" w:line="240" w:lineRule="auto"/>
              <w:ind w:left="828"/>
              <w:rPr>
                <w:rFonts w:ascii="Arial" w:hAnsi="Arial" w:cs="Arial"/>
                <w:color w:val="000000"/>
              </w:rPr>
            </w:pPr>
            <w:r w:rsidRPr="002F224A">
              <w:rPr>
                <w:rFonts w:ascii="Arial" w:hAnsi="Arial" w:cs="Arial"/>
                <w:color w:val="000000"/>
              </w:rPr>
              <w:t>d. Executive Agency;</w:t>
            </w:r>
          </w:p>
          <w:p w14:paraId="220BAEDB" w14:textId="77777777" w:rsidR="00867AFE" w:rsidRPr="002F224A" w:rsidRDefault="00867AFE">
            <w:pPr>
              <w:widowControl w:val="0"/>
              <w:autoSpaceDE w:val="0"/>
              <w:autoSpaceDN w:val="0"/>
              <w:adjustRightInd w:val="0"/>
              <w:spacing w:after="0" w:line="240" w:lineRule="auto"/>
              <w:ind w:left="828"/>
              <w:rPr>
                <w:rFonts w:ascii="Arial" w:hAnsi="Arial" w:cs="Arial"/>
                <w:sz w:val="24"/>
                <w:szCs w:val="24"/>
              </w:rPr>
            </w:pPr>
          </w:p>
        </w:tc>
      </w:tr>
      <w:tr w:rsidR="00867AFE" w:rsidRPr="002F224A" w14:paraId="5700CEEA" w14:textId="77777777" w:rsidTr="00FA2EED">
        <w:tc>
          <w:tcPr>
            <w:tcW w:w="5125" w:type="dxa"/>
            <w:tcBorders>
              <w:top w:val="nil"/>
              <w:left w:val="nil"/>
              <w:bottom w:val="nil"/>
              <w:right w:val="nil"/>
            </w:tcBorders>
            <w:shd w:val="clear" w:color="auto" w:fill="FFFFFF"/>
          </w:tcPr>
          <w:p w14:paraId="6E1B9EB5"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Collect</w:t>
            </w:r>
          </w:p>
        </w:tc>
        <w:tc>
          <w:tcPr>
            <w:tcW w:w="5000" w:type="dxa"/>
            <w:tcBorders>
              <w:top w:val="nil"/>
              <w:left w:val="nil"/>
              <w:bottom w:val="nil"/>
              <w:right w:val="nil"/>
            </w:tcBorders>
            <w:shd w:val="clear" w:color="auto" w:fill="FFFFFF"/>
          </w:tcPr>
          <w:p w14:paraId="34A47DDD"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257D67B8"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2CA95F66" w14:textId="77777777" w:rsidTr="00FA2EED">
        <w:tc>
          <w:tcPr>
            <w:tcW w:w="5125" w:type="dxa"/>
            <w:tcBorders>
              <w:top w:val="nil"/>
              <w:left w:val="nil"/>
              <w:bottom w:val="nil"/>
              <w:right w:val="nil"/>
            </w:tcBorders>
            <w:shd w:val="clear" w:color="auto" w:fill="FFFFFF"/>
          </w:tcPr>
          <w:p w14:paraId="550ED560"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351CB312"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commercial Packaging for military use as described in Def Stan 81-041 (Part 1)</w:t>
            </w:r>
          </w:p>
          <w:p w14:paraId="290E824C"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65F00B23" w14:textId="77777777" w:rsidTr="00FA2EED">
        <w:tc>
          <w:tcPr>
            <w:tcW w:w="5125" w:type="dxa"/>
            <w:tcBorders>
              <w:top w:val="nil"/>
              <w:left w:val="nil"/>
              <w:bottom w:val="nil"/>
              <w:right w:val="nil"/>
            </w:tcBorders>
            <w:shd w:val="clear" w:color="auto" w:fill="FFFFFF"/>
          </w:tcPr>
          <w:p w14:paraId="78BD91F6"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Conditions</w:t>
            </w:r>
          </w:p>
        </w:tc>
        <w:tc>
          <w:tcPr>
            <w:tcW w:w="5000" w:type="dxa"/>
            <w:tcBorders>
              <w:top w:val="nil"/>
              <w:left w:val="nil"/>
              <w:bottom w:val="nil"/>
              <w:right w:val="nil"/>
            </w:tcBorders>
            <w:shd w:val="clear" w:color="auto" w:fill="FFFFFF"/>
          </w:tcPr>
          <w:p w14:paraId="1B957644"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terms and conditions set out in this document;</w:t>
            </w:r>
          </w:p>
          <w:p w14:paraId="4FE6D7C2"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68E6C6A5" w14:textId="77777777" w:rsidTr="00FA2EED">
        <w:tc>
          <w:tcPr>
            <w:tcW w:w="5125" w:type="dxa"/>
            <w:tcBorders>
              <w:top w:val="nil"/>
              <w:left w:val="nil"/>
              <w:bottom w:val="nil"/>
              <w:right w:val="nil"/>
            </w:tcBorders>
            <w:shd w:val="clear" w:color="auto" w:fill="FFFFFF"/>
          </w:tcPr>
          <w:p w14:paraId="44E81981"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Consignee</w:t>
            </w:r>
          </w:p>
        </w:tc>
        <w:tc>
          <w:tcPr>
            <w:tcW w:w="5000" w:type="dxa"/>
            <w:tcBorders>
              <w:top w:val="nil"/>
              <w:left w:val="nil"/>
              <w:bottom w:val="nil"/>
              <w:right w:val="nil"/>
            </w:tcBorders>
            <w:shd w:val="clear" w:color="auto" w:fill="FFFFFF"/>
          </w:tcPr>
          <w:p w14:paraId="172730E6"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58BA286"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44D67E0E" w14:textId="77777777" w:rsidTr="00FA2EED">
        <w:tc>
          <w:tcPr>
            <w:tcW w:w="5125" w:type="dxa"/>
            <w:tcBorders>
              <w:top w:val="nil"/>
              <w:left w:val="nil"/>
              <w:bottom w:val="nil"/>
              <w:right w:val="nil"/>
            </w:tcBorders>
            <w:shd w:val="clear" w:color="auto" w:fill="FFFFFF"/>
          </w:tcPr>
          <w:p w14:paraId="785F8B38"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Consignor</w:t>
            </w:r>
          </w:p>
        </w:tc>
        <w:tc>
          <w:tcPr>
            <w:tcW w:w="5000" w:type="dxa"/>
            <w:tcBorders>
              <w:top w:val="nil"/>
              <w:left w:val="nil"/>
              <w:bottom w:val="nil"/>
              <w:right w:val="nil"/>
            </w:tcBorders>
            <w:shd w:val="clear" w:color="auto" w:fill="FFFFFF"/>
          </w:tcPr>
          <w:p w14:paraId="046CD709"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name and address specified in Schedule 3 (Contract Data Sheet) from whom the Contractor Deliverables will be dispatched or Collected;</w:t>
            </w:r>
          </w:p>
          <w:p w14:paraId="5E823921"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1089A720" w14:textId="77777777" w:rsidTr="00FA2EED">
        <w:tc>
          <w:tcPr>
            <w:tcW w:w="5125" w:type="dxa"/>
            <w:tcBorders>
              <w:top w:val="nil"/>
              <w:left w:val="nil"/>
              <w:bottom w:val="nil"/>
              <w:right w:val="nil"/>
            </w:tcBorders>
            <w:shd w:val="clear" w:color="auto" w:fill="FFFFFF"/>
          </w:tcPr>
          <w:p w14:paraId="73AEBB78"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Contract</w:t>
            </w:r>
          </w:p>
        </w:tc>
        <w:tc>
          <w:tcPr>
            <w:tcW w:w="5000" w:type="dxa"/>
            <w:tcBorders>
              <w:top w:val="nil"/>
              <w:left w:val="nil"/>
              <w:bottom w:val="nil"/>
              <w:right w:val="nil"/>
            </w:tcBorders>
            <w:shd w:val="clear" w:color="auto" w:fill="FFFFFF"/>
          </w:tcPr>
          <w:p w14:paraId="115AE960"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Contract including its Schedules and any amendments agreed by the Parties in accordance with condition 6 ( Formal Amendments to the Contract);</w:t>
            </w:r>
          </w:p>
          <w:p w14:paraId="67B7C83C"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25EB733C" w14:textId="77777777" w:rsidTr="00FA2EED">
        <w:tc>
          <w:tcPr>
            <w:tcW w:w="5125" w:type="dxa"/>
            <w:tcBorders>
              <w:top w:val="nil"/>
              <w:left w:val="nil"/>
              <w:bottom w:val="nil"/>
              <w:right w:val="nil"/>
            </w:tcBorders>
            <w:shd w:val="clear" w:color="auto" w:fill="FFFFFF"/>
          </w:tcPr>
          <w:p w14:paraId="0BDD3DBC"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Contract Price</w:t>
            </w:r>
          </w:p>
        </w:tc>
        <w:tc>
          <w:tcPr>
            <w:tcW w:w="5000" w:type="dxa"/>
            <w:tcBorders>
              <w:top w:val="nil"/>
              <w:left w:val="nil"/>
              <w:bottom w:val="nil"/>
              <w:right w:val="nil"/>
            </w:tcBorders>
            <w:shd w:val="clear" w:color="auto" w:fill="FFFFFF"/>
          </w:tcPr>
          <w:p w14:paraId="4196173C"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6062CA4"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1C1DA165" w14:textId="77777777" w:rsidTr="00FA2EED">
        <w:tc>
          <w:tcPr>
            <w:tcW w:w="5125" w:type="dxa"/>
            <w:tcBorders>
              <w:top w:val="nil"/>
              <w:left w:val="nil"/>
              <w:bottom w:val="nil"/>
              <w:right w:val="nil"/>
            </w:tcBorders>
            <w:shd w:val="clear" w:color="auto" w:fill="FFFFFF"/>
          </w:tcPr>
          <w:p w14:paraId="54B08E9A"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Contractor</w:t>
            </w:r>
          </w:p>
        </w:tc>
        <w:tc>
          <w:tcPr>
            <w:tcW w:w="5000" w:type="dxa"/>
            <w:tcBorders>
              <w:top w:val="nil"/>
              <w:left w:val="nil"/>
              <w:bottom w:val="nil"/>
              <w:right w:val="nil"/>
            </w:tcBorders>
            <w:shd w:val="clear" w:color="auto" w:fill="FFFFFF"/>
          </w:tcPr>
          <w:p w14:paraId="145B8091"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155FED41"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7AC6F03B" w14:textId="77777777" w:rsidTr="00FA2EED">
        <w:tc>
          <w:tcPr>
            <w:tcW w:w="5125" w:type="dxa"/>
            <w:tcBorders>
              <w:top w:val="nil"/>
              <w:left w:val="nil"/>
              <w:bottom w:val="nil"/>
              <w:right w:val="nil"/>
            </w:tcBorders>
            <w:shd w:val="clear" w:color="auto" w:fill="FFFFFF"/>
          </w:tcPr>
          <w:p w14:paraId="37C55DCF"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29AC97EE"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5D4D551C"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5B4299E8" w14:textId="77777777" w:rsidTr="00FA2EED">
        <w:tc>
          <w:tcPr>
            <w:tcW w:w="5125" w:type="dxa"/>
            <w:tcBorders>
              <w:top w:val="nil"/>
              <w:left w:val="nil"/>
              <w:bottom w:val="nil"/>
              <w:right w:val="nil"/>
            </w:tcBorders>
            <w:shd w:val="clear" w:color="auto" w:fill="FFFFFF"/>
          </w:tcPr>
          <w:p w14:paraId="3CFAF834"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0310A49B"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30878D40"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449A961A" w14:textId="77777777" w:rsidTr="00FA2EED">
        <w:tc>
          <w:tcPr>
            <w:tcW w:w="5125" w:type="dxa"/>
            <w:tcBorders>
              <w:top w:val="nil"/>
              <w:left w:val="nil"/>
              <w:bottom w:val="nil"/>
              <w:right w:val="nil"/>
            </w:tcBorders>
            <w:shd w:val="clear" w:color="auto" w:fill="FFFFFF"/>
          </w:tcPr>
          <w:p w14:paraId="251738F7"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Control</w:t>
            </w:r>
          </w:p>
        </w:tc>
        <w:tc>
          <w:tcPr>
            <w:tcW w:w="5000" w:type="dxa"/>
            <w:tcBorders>
              <w:top w:val="nil"/>
              <w:left w:val="nil"/>
              <w:bottom w:val="nil"/>
              <w:right w:val="nil"/>
            </w:tcBorders>
            <w:shd w:val="clear" w:color="auto" w:fill="FFFFFF"/>
          </w:tcPr>
          <w:p w14:paraId="06F133DA"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power of a person to secure that the affairs of the Contractor are conducted in accordance with the wishes of that person:</w:t>
            </w:r>
          </w:p>
          <w:p w14:paraId="6E5ED6AF" w14:textId="77777777" w:rsidR="00867AFE" w:rsidRPr="002F224A" w:rsidRDefault="002F224A">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a. by means of the holding of shares, or the possession of voting powers in, or in relation to, the Contractor; or</w:t>
            </w:r>
          </w:p>
          <w:p w14:paraId="475EE305" w14:textId="77777777" w:rsidR="00867AFE" w:rsidRPr="002F224A" w:rsidRDefault="002F224A">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b. by virtue of any powers conferred by the constitutional or corporate documents, or any other document, regulating the Contractor;</w:t>
            </w:r>
          </w:p>
          <w:p w14:paraId="1E3822F1"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and a change of Control occurs if a person who Controls the Contractor ceases to do so or if another person acquires Control of the Contractor;</w:t>
            </w:r>
          </w:p>
          <w:p w14:paraId="6AA12F25"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03E72E37" w14:textId="77777777" w:rsidTr="00FA2EED">
        <w:tc>
          <w:tcPr>
            <w:tcW w:w="5125" w:type="dxa"/>
            <w:tcBorders>
              <w:top w:val="nil"/>
              <w:left w:val="nil"/>
              <w:bottom w:val="nil"/>
              <w:right w:val="nil"/>
            </w:tcBorders>
            <w:shd w:val="clear" w:color="auto" w:fill="FFFFFF"/>
          </w:tcPr>
          <w:p w14:paraId="797D405A"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CPET</w:t>
            </w:r>
          </w:p>
        </w:tc>
        <w:tc>
          <w:tcPr>
            <w:tcW w:w="5000" w:type="dxa"/>
            <w:tcBorders>
              <w:top w:val="nil"/>
              <w:left w:val="nil"/>
              <w:bottom w:val="nil"/>
              <w:right w:val="nil"/>
            </w:tcBorders>
            <w:shd w:val="clear" w:color="auto" w:fill="FFFFFF"/>
          </w:tcPr>
          <w:p w14:paraId="551AC5E3"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7F2685C7"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2121508E" w14:textId="77777777" w:rsidTr="00FA2EED">
        <w:tc>
          <w:tcPr>
            <w:tcW w:w="5125" w:type="dxa"/>
            <w:tcBorders>
              <w:top w:val="nil"/>
              <w:left w:val="nil"/>
              <w:bottom w:val="nil"/>
              <w:right w:val="nil"/>
            </w:tcBorders>
            <w:shd w:val="clear" w:color="auto" w:fill="FFFFFF"/>
          </w:tcPr>
          <w:p w14:paraId="56E49E77"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Crown Use</w:t>
            </w:r>
          </w:p>
        </w:tc>
        <w:tc>
          <w:tcPr>
            <w:tcW w:w="5000" w:type="dxa"/>
            <w:tcBorders>
              <w:top w:val="nil"/>
              <w:left w:val="nil"/>
              <w:bottom w:val="nil"/>
              <w:right w:val="nil"/>
            </w:tcBorders>
            <w:shd w:val="clear" w:color="auto" w:fill="FFFFFF"/>
          </w:tcPr>
          <w:p w14:paraId="1BA014B3"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746C5DB" w14:textId="77777777" w:rsidR="00867AFE" w:rsidRPr="002F224A" w:rsidRDefault="00867AFE">
            <w:pPr>
              <w:widowControl w:val="0"/>
              <w:autoSpaceDE w:val="0"/>
              <w:autoSpaceDN w:val="0"/>
              <w:adjustRightInd w:val="0"/>
              <w:spacing w:after="60" w:line="240" w:lineRule="auto"/>
              <w:ind w:left="108"/>
              <w:rPr>
                <w:rFonts w:ascii="Arial" w:hAnsi="Arial" w:cs="Arial"/>
                <w:sz w:val="24"/>
                <w:szCs w:val="24"/>
              </w:rPr>
            </w:pPr>
          </w:p>
        </w:tc>
      </w:tr>
      <w:tr w:rsidR="00867AFE" w:rsidRPr="002F224A" w14:paraId="7DB709BA" w14:textId="77777777" w:rsidTr="00FA2EED">
        <w:tc>
          <w:tcPr>
            <w:tcW w:w="5125" w:type="dxa"/>
            <w:tcBorders>
              <w:top w:val="nil"/>
              <w:left w:val="nil"/>
              <w:bottom w:val="nil"/>
              <w:right w:val="nil"/>
            </w:tcBorders>
            <w:shd w:val="clear" w:color="auto" w:fill="FFFFFF"/>
          </w:tcPr>
          <w:p w14:paraId="161C23F1"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Dangerous Goods</w:t>
            </w:r>
          </w:p>
        </w:tc>
        <w:tc>
          <w:tcPr>
            <w:tcW w:w="5000" w:type="dxa"/>
            <w:tcBorders>
              <w:top w:val="nil"/>
              <w:left w:val="nil"/>
              <w:bottom w:val="nil"/>
              <w:right w:val="nil"/>
            </w:tcBorders>
            <w:shd w:val="clear" w:color="auto" w:fill="FFFFFF"/>
          </w:tcPr>
          <w:p w14:paraId="509B8B8C"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7A456022" w14:textId="77777777" w:rsidR="00867AFE" w:rsidRPr="002F224A" w:rsidRDefault="002F224A">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a. Carriage of Dangerous Goods and Use of Transportable Pressure Equipment Regulations 2009 (CDG) (as amended 2011);</w:t>
            </w:r>
          </w:p>
          <w:p w14:paraId="5285F63B" w14:textId="77777777" w:rsidR="00867AFE" w:rsidRPr="002F224A" w:rsidRDefault="002F224A">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b. European Agreement Concerning the International Carriage of Dangerous Goods by Road (ADR);</w:t>
            </w:r>
          </w:p>
          <w:p w14:paraId="78441544" w14:textId="77777777" w:rsidR="00867AFE" w:rsidRPr="002F224A" w:rsidRDefault="002F224A">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c. Regulations Concerning the International Carriage of Dangerous Goods by Rail (RID);</w:t>
            </w:r>
          </w:p>
          <w:p w14:paraId="66F0B7C1" w14:textId="77777777" w:rsidR="00867AFE" w:rsidRPr="002F224A" w:rsidRDefault="002F224A">
            <w:pPr>
              <w:widowControl w:val="0"/>
              <w:autoSpaceDE w:val="0"/>
              <w:autoSpaceDN w:val="0"/>
              <w:adjustRightInd w:val="0"/>
              <w:spacing w:after="60" w:line="240" w:lineRule="auto"/>
              <w:ind w:left="828"/>
              <w:rPr>
                <w:rFonts w:ascii="Arial" w:hAnsi="Arial" w:cs="Arial"/>
                <w:color w:val="000000"/>
              </w:rPr>
            </w:pPr>
            <w:r w:rsidRPr="002F224A">
              <w:rPr>
                <w:rFonts w:ascii="Arial" w:hAnsi="Arial" w:cs="Arial"/>
                <w:color w:val="000000"/>
              </w:rPr>
              <w:t>d. International Maritime Dangerous Goods (IMDG) Code;</w:t>
            </w:r>
          </w:p>
          <w:p w14:paraId="3BC6503D" w14:textId="77777777" w:rsidR="00867AFE" w:rsidRPr="002F224A" w:rsidRDefault="002F224A">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e. International Civil Aviation Organisation (ICAO) Technical Instructions for the Safe Transport of Dangerous Goods by Air;</w:t>
            </w:r>
          </w:p>
          <w:p w14:paraId="420107EE" w14:textId="77777777" w:rsidR="00867AFE" w:rsidRPr="002F224A" w:rsidRDefault="002F224A">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f. International Air Transport Association (IATA) Dangerous Goods Regulations.</w:t>
            </w:r>
          </w:p>
          <w:p w14:paraId="3C9A1226" w14:textId="77777777" w:rsidR="00867AFE" w:rsidRPr="002F224A" w:rsidRDefault="00867AFE">
            <w:pPr>
              <w:widowControl w:val="0"/>
              <w:autoSpaceDE w:val="0"/>
              <w:autoSpaceDN w:val="0"/>
              <w:adjustRightInd w:val="0"/>
              <w:spacing w:after="0" w:line="240" w:lineRule="auto"/>
              <w:ind w:left="828"/>
              <w:rPr>
                <w:rFonts w:ascii="Arial" w:hAnsi="Arial" w:cs="Arial"/>
                <w:sz w:val="24"/>
                <w:szCs w:val="24"/>
              </w:rPr>
            </w:pPr>
          </w:p>
        </w:tc>
      </w:tr>
      <w:tr w:rsidR="00867AFE" w:rsidRPr="002F224A" w14:paraId="3C05E37F" w14:textId="77777777" w:rsidTr="00FA2EED">
        <w:tc>
          <w:tcPr>
            <w:tcW w:w="5125" w:type="dxa"/>
            <w:tcBorders>
              <w:top w:val="nil"/>
              <w:left w:val="nil"/>
              <w:bottom w:val="nil"/>
              <w:right w:val="nil"/>
            </w:tcBorders>
            <w:shd w:val="clear" w:color="auto" w:fill="FFFFFF"/>
          </w:tcPr>
          <w:p w14:paraId="71FD212C"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DBS Finance</w:t>
            </w:r>
          </w:p>
        </w:tc>
        <w:tc>
          <w:tcPr>
            <w:tcW w:w="5000" w:type="dxa"/>
            <w:tcBorders>
              <w:top w:val="nil"/>
              <w:left w:val="nil"/>
              <w:bottom w:val="nil"/>
              <w:right w:val="nil"/>
            </w:tcBorders>
            <w:shd w:val="clear" w:color="auto" w:fill="FFFFFF"/>
          </w:tcPr>
          <w:p w14:paraId="16EE97E3"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Defence Business Services Finance, at the address stated in Schedule 3 (Contract Data Sheet);</w:t>
            </w:r>
          </w:p>
          <w:p w14:paraId="5A459F87"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1B97E267" w14:textId="77777777" w:rsidTr="00FA2EED">
        <w:tc>
          <w:tcPr>
            <w:tcW w:w="5125" w:type="dxa"/>
            <w:tcBorders>
              <w:top w:val="nil"/>
              <w:left w:val="nil"/>
              <w:bottom w:val="nil"/>
              <w:right w:val="nil"/>
            </w:tcBorders>
            <w:shd w:val="clear" w:color="auto" w:fill="FFFFFF"/>
          </w:tcPr>
          <w:p w14:paraId="48F556BA"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DEFFORM</w:t>
            </w:r>
          </w:p>
        </w:tc>
        <w:tc>
          <w:tcPr>
            <w:tcW w:w="5000" w:type="dxa"/>
            <w:tcBorders>
              <w:top w:val="nil"/>
              <w:left w:val="nil"/>
              <w:bottom w:val="nil"/>
              <w:right w:val="nil"/>
            </w:tcBorders>
            <w:shd w:val="clear" w:color="auto" w:fill="FFFFFF"/>
          </w:tcPr>
          <w:p w14:paraId="070D0460"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means the MOD DEFFORM series which can be found at </w:t>
            </w:r>
            <w:hyperlink r:id="rId30" w:history="1">
              <w:r w:rsidRPr="002F224A">
                <w:rPr>
                  <w:rFonts w:ascii="Arial" w:hAnsi="Arial" w:cs="Arial"/>
                  <w:color w:val="0000FF"/>
                  <w:u w:val="single"/>
                </w:rPr>
                <w:t>https://www.aof.mod.uk</w:t>
              </w:r>
            </w:hyperlink>
            <w:r w:rsidRPr="002F224A">
              <w:rPr>
                <w:rFonts w:ascii="Arial" w:hAnsi="Arial" w:cs="Arial"/>
                <w:color w:val="000000"/>
              </w:rPr>
              <w:t>;</w:t>
            </w:r>
          </w:p>
          <w:p w14:paraId="196D9272"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47AF5C38" w14:textId="77777777" w:rsidTr="00FA2EED">
        <w:tc>
          <w:tcPr>
            <w:tcW w:w="5125" w:type="dxa"/>
            <w:tcBorders>
              <w:top w:val="nil"/>
              <w:left w:val="nil"/>
              <w:bottom w:val="nil"/>
              <w:right w:val="nil"/>
            </w:tcBorders>
            <w:shd w:val="clear" w:color="auto" w:fill="FFFFFF"/>
          </w:tcPr>
          <w:p w14:paraId="2CD54BBB"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DEF STAN</w:t>
            </w:r>
          </w:p>
        </w:tc>
        <w:tc>
          <w:tcPr>
            <w:tcW w:w="5000" w:type="dxa"/>
            <w:tcBorders>
              <w:top w:val="nil"/>
              <w:left w:val="nil"/>
              <w:bottom w:val="nil"/>
              <w:right w:val="nil"/>
            </w:tcBorders>
            <w:shd w:val="clear" w:color="auto" w:fill="FFFFFF"/>
          </w:tcPr>
          <w:p w14:paraId="0DC71543"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means Defence Standards which can be accessed at </w:t>
            </w:r>
            <w:hyperlink r:id="rId31" w:history="1">
              <w:r w:rsidRPr="002F224A">
                <w:rPr>
                  <w:rFonts w:ascii="Arial" w:hAnsi="Arial" w:cs="Arial"/>
                  <w:color w:val="0000FF"/>
                  <w:u w:val="single"/>
                </w:rPr>
                <w:t>https://www.dstan.mod.uk</w:t>
              </w:r>
            </w:hyperlink>
            <w:r w:rsidRPr="002F224A">
              <w:rPr>
                <w:rFonts w:ascii="Arial" w:hAnsi="Arial" w:cs="Arial"/>
                <w:color w:val="000000"/>
              </w:rPr>
              <w:t>;</w:t>
            </w:r>
          </w:p>
          <w:p w14:paraId="29875407"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02D8960B" w14:textId="77777777" w:rsidTr="00FA2EED">
        <w:tc>
          <w:tcPr>
            <w:tcW w:w="5125" w:type="dxa"/>
            <w:tcBorders>
              <w:top w:val="nil"/>
              <w:left w:val="nil"/>
              <w:bottom w:val="nil"/>
              <w:right w:val="nil"/>
            </w:tcBorders>
            <w:shd w:val="clear" w:color="auto" w:fill="FFFFFF"/>
          </w:tcPr>
          <w:p w14:paraId="2D71BBB8"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Deliver</w:t>
            </w:r>
          </w:p>
        </w:tc>
        <w:tc>
          <w:tcPr>
            <w:tcW w:w="5000" w:type="dxa"/>
            <w:tcBorders>
              <w:top w:val="nil"/>
              <w:left w:val="nil"/>
              <w:bottom w:val="nil"/>
              <w:right w:val="nil"/>
            </w:tcBorders>
            <w:shd w:val="clear" w:color="auto" w:fill="FFFFFF"/>
          </w:tcPr>
          <w:p w14:paraId="7F3B407B"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1F25A932"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6CAF03EE" w14:textId="77777777" w:rsidTr="00FA2EED">
        <w:tc>
          <w:tcPr>
            <w:tcW w:w="5125" w:type="dxa"/>
            <w:tcBorders>
              <w:top w:val="nil"/>
              <w:left w:val="nil"/>
              <w:bottom w:val="nil"/>
              <w:right w:val="nil"/>
            </w:tcBorders>
            <w:shd w:val="clear" w:color="auto" w:fill="FFFFFF"/>
          </w:tcPr>
          <w:p w14:paraId="4A00E449"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DeliveryDate</w:t>
            </w:r>
          </w:p>
        </w:tc>
        <w:tc>
          <w:tcPr>
            <w:tcW w:w="5000" w:type="dxa"/>
            <w:tcBorders>
              <w:top w:val="nil"/>
              <w:left w:val="nil"/>
              <w:bottom w:val="nil"/>
              <w:right w:val="nil"/>
            </w:tcBorders>
            <w:shd w:val="clear" w:color="auto" w:fill="FFFFFF"/>
          </w:tcPr>
          <w:p w14:paraId="1F429885"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58E1E22F"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21AD9E93" w14:textId="77777777" w:rsidTr="00FA2EED">
        <w:tc>
          <w:tcPr>
            <w:tcW w:w="5125" w:type="dxa"/>
            <w:tcBorders>
              <w:top w:val="nil"/>
              <w:left w:val="nil"/>
              <w:bottom w:val="nil"/>
              <w:right w:val="nil"/>
            </w:tcBorders>
            <w:shd w:val="clear" w:color="auto" w:fill="FFFFFF"/>
          </w:tcPr>
          <w:p w14:paraId="1136C005"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7C712B59"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quantity or measure by which an item of material is managed;</w:t>
            </w:r>
          </w:p>
          <w:p w14:paraId="1C98E3A1" w14:textId="77777777" w:rsidR="00867AFE" w:rsidRPr="002F224A" w:rsidRDefault="00867AFE">
            <w:pPr>
              <w:widowControl w:val="0"/>
              <w:autoSpaceDE w:val="0"/>
              <w:autoSpaceDN w:val="0"/>
              <w:adjustRightInd w:val="0"/>
              <w:spacing w:after="60" w:line="240" w:lineRule="auto"/>
              <w:ind w:left="108"/>
              <w:rPr>
                <w:rFonts w:ascii="Arial" w:hAnsi="Arial" w:cs="Arial"/>
                <w:sz w:val="24"/>
                <w:szCs w:val="24"/>
              </w:rPr>
            </w:pPr>
          </w:p>
          <w:p w14:paraId="3061595A"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120FEDB6" w14:textId="77777777" w:rsidTr="00FA2EED">
        <w:tc>
          <w:tcPr>
            <w:tcW w:w="5125" w:type="dxa"/>
            <w:tcBorders>
              <w:top w:val="nil"/>
              <w:left w:val="nil"/>
              <w:bottom w:val="nil"/>
              <w:right w:val="nil"/>
            </w:tcBorders>
            <w:shd w:val="clear" w:color="auto" w:fill="FFFFFF"/>
          </w:tcPr>
          <w:p w14:paraId="1CA92ED1"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Design Right(s)</w:t>
            </w:r>
          </w:p>
        </w:tc>
        <w:tc>
          <w:tcPr>
            <w:tcW w:w="5000" w:type="dxa"/>
            <w:tcBorders>
              <w:top w:val="nil"/>
              <w:left w:val="nil"/>
              <w:bottom w:val="nil"/>
              <w:right w:val="nil"/>
            </w:tcBorders>
            <w:shd w:val="clear" w:color="auto" w:fill="FFFFFF"/>
          </w:tcPr>
          <w:p w14:paraId="2175D15C"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has the meaning ascribed to it by Section 213 of the Copyright, Designs and Patents Act 1988;</w:t>
            </w:r>
          </w:p>
          <w:p w14:paraId="3FED6A33"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67D8F28F" w14:textId="77777777" w:rsidTr="00FA2EED">
        <w:tc>
          <w:tcPr>
            <w:tcW w:w="5125" w:type="dxa"/>
            <w:tcBorders>
              <w:top w:val="nil"/>
              <w:left w:val="nil"/>
              <w:bottom w:val="nil"/>
              <w:right w:val="nil"/>
            </w:tcBorders>
            <w:shd w:val="clear" w:color="auto" w:fill="FFFFFF"/>
          </w:tcPr>
          <w:p w14:paraId="081F2807"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Diversion Order</w:t>
            </w:r>
          </w:p>
        </w:tc>
        <w:tc>
          <w:tcPr>
            <w:tcW w:w="5000" w:type="dxa"/>
            <w:tcBorders>
              <w:top w:val="nil"/>
              <w:left w:val="nil"/>
              <w:bottom w:val="nil"/>
              <w:right w:val="nil"/>
            </w:tcBorders>
            <w:shd w:val="clear" w:color="auto" w:fill="FFFFFF"/>
          </w:tcPr>
          <w:p w14:paraId="2E4F3DE8"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3106AAF3"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57E67033" w14:textId="77777777" w:rsidTr="00FA2EED">
        <w:tc>
          <w:tcPr>
            <w:tcW w:w="5125" w:type="dxa"/>
            <w:tcBorders>
              <w:top w:val="nil"/>
              <w:left w:val="nil"/>
              <w:bottom w:val="nil"/>
              <w:right w:val="nil"/>
            </w:tcBorders>
            <w:shd w:val="clear" w:color="auto" w:fill="FFFFFF"/>
          </w:tcPr>
          <w:p w14:paraId="08DE4054"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EffectiveDate of Contract</w:t>
            </w:r>
          </w:p>
        </w:tc>
        <w:tc>
          <w:tcPr>
            <w:tcW w:w="5000" w:type="dxa"/>
            <w:tcBorders>
              <w:top w:val="nil"/>
              <w:left w:val="nil"/>
              <w:bottom w:val="nil"/>
              <w:right w:val="nil"/>
            </w:tcBorders>
            <w:shd w:val="clear" w:color="auto" w:fill="FFFFFF"/>
          </w:tcPr>
          <w:p w14:paraId="51568AF7" w14:textId="1A57CB66"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means the date </w:t>
            </w:r>
            <w:r w:rsidR="00A6291D">
              <w:rPr>
                <w:rFonts w:ascii="Arial" w:hAnsi="Arial" w:cs="Arial"/>
                <w:color w:val="000000"/>
              </w:rPr>
              <w:t xml:space="preserve">upon which both Parties have </w:t>
            </w:r>
            <w:r w:rsidR="005C714E">
              <w:rPr>
                <w:rFonts w:ascii="Arial" w:hAnsi="Arial" w:cs="Arial"/>
                <w:color w:val="000000"/>
              </w:rPr>
              <w:t>signed</w:t>
            </w:r>
            <w:r w:rsidR="00A6291D">
              <w:rPr>
                <w:rFonts w:ascii="Arial" w:hAnsi="Arial" w:cs="Arial"/>
                <w:color w:val="000000"/>
              </w:rPr>
              <w:t xml:space="preserve"> the </w:t>
            </w:r>
            <w:r w:rsidR="005C714E">
              <w:rPr>
                <w:rFonts w:ascii="Arial" w:hAnsi="Arial" w:cs="Arial"/>
                <w:color w:val="000000"/>
              </w:rPr>
              <w:t>Contract</w:t>
            </w:r>
            <w:r w:rsidRPr="002F224A">
              <w:rPr>
                <w:rFonts w:ascii="Arial" w:hAnsi="Arial" w:cs="Arial"/>
                <w:color w:val="000000"/>
              </w:rPr>
              <w:t>;</w:t>
            </w:r>
          </w:p>
          <w:p w14:paraId="001E0545" w14:textId="77777777" w:rsidR="00867AFE" w:rsidRPr="002F224A" w:rsidRDefault="00867AFE">
            <w:pPr>
              <w:widowControl w:val="0"/>
              <w:autoSpaceDE w:val="0"/>
              <w:autoSpaceDN w:val="0"/>
              <w:adjustRightInd w:val="0"/>
              <w:spacing w:after="60" w:line="240" w:lineRule="auto"/>
              <w:ind w:left="108"/>
              <w:rPr>
                <w:rFonts w:ascii="Arial" w:hAnsi="Arial" w:cs="Arial"/>
                <w:sz w:val="24"/>
                <w:szCs w:val="24"/>
              </w:rPr>
            </w:pPr>
          </w:p>
          <w:p w14:paraId="1ABCCBE2"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6096F5C9" w14:textId="77777777" w:rsidTr="00FA2EED">
        <w:tc>
          <w:tcPr>
            <w:tcW w:w="5125" w:type="dxa"/>
            <w:tcBorders>
              <w:top w:val="nil"/>
              <w:left w:val="nil"/>
              <w:bottom w:val="nil"/>
              <w:right w:val="nil"/>
            </w:tcBorders>
            <w:shd w:val="clear" w:color="auto" w:fill="FFFFFF"/>
          </w:tcPr>
          <w:p w14:paraId="3E6B2740"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Evidence</w:t>
            </w:r>
          </w:p>
        </w:tc>
        <w:tc>
          <w:tcPr>
            <w:tcW w:w="5000" w:type="dxa"/>
            <w:tcBorders>
              <w:top w:val="nil"/>
              <w:left w:val="nil"/>
              <w:bottom w:val="nil"/>
              <w:right w:val="nil"/>
            </w:tcBorders>
            <w:shd w:val="clear" w:color="auto" w:fill="FFFFFF"/>
          </w:tcPr>
          <w:p w14:paraId="2FCD8A1C"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either:</w:t>
            </w:r>
          </w:p>
          <w:p w14:paraId="7B380F10" w14:textId="77777777" w:rsidR="00867AFE" w:rsidRPr="002F224A" w:rsidRDefault="002F224A">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a. an invoice or delivery note from the timber supplier or Subcontractor to the Contractor specifying that the product supplied to the Authority is FSC or PEFC certified; or</w:t>
            </w:r>
          </w:p>
          <w:p w14:paraId="30A6D02D" w14:textId="77777777" w:rsidR="00867AFE" w:rsidRPr="002F224A" w:rsidRDefault="002F224A">
            <w:pPr>
              <w:widowControl w:val="0"/>
              <w:autoSpaceDE w:val="0"/>
              <w:autoSpaceDN w:val="0"/>
              <w:adjustRightInd w:val="0"/>
              <w:spacing w:after="60" w:line="240" w:lineRule="auto"/>
              <w:ind w:left="284"/>
              <w:rPr>
                <w:rFonts w:ascii="Arial" w:hAnsi="Arial" w:cs="Arial"/>
                <w:color w:val="000000"/>
              </w:rPr>
            </w:pPr>
            <w:r w:rsidRPr="002F224A">
              <w:rPr>
                <w:rFonts w:ascii="Arial" w:hAnsi="Arial" w:cs="Arial"/>
                <w:color w:val="000000"/>
              </w:rPr>
              <w:t>b. other robust Evidence of sustainability or FLEGT licensed origin, as advised by CPET;</w:t>
            </w:r>
          </w:p>
          <w:p w14:paraId="0A8D0F77" w14:textId="77777777" w:rsidR="00867AFE" w:rsidRPr="002F224A" w:rsidRDefault="00867AFE">
            <w:pPr>
              <w:widowControl w:val="0"/>
              <w:autoSpaceDE w:val="0"/>
              <w:autoSpaceDN w:val="0"/>
              <w:adjustRightInd w:val="0"/>
              <w:spacing w:after="0" w:line="240" w:lineRule="auto"/>
              <w:ind w:left="468"/>
              <w:rPr>
                <w:rFonts w:ascii="Arial" w:hAnsi="Arial" w:cs="Arial"/>
                <w:sz w:val="24"/>
                <w:szCs w:val="24"/>
              </w:rPr>
            </w:pPr>
          </w:p>
        </w:tc>
      </w:tr>
      <w:tr w:rsidR="00867AFE" w:rsidRPr="002F224A" w14:paraId="785B2A63" w14:textId="77777777" w:rsidTr="00FA2EED">
        <w:tc>
          <w:tcPr>
            <w:tcW w:w="5125" w:type="dxa"/>
            <w:tcBorders>
              <w:top w:val="nil"/>
              <w:left w:val="nil"/>
              <w:bottom w:val="nil"/>
              <w:right w:val="nil"/>
            </w:tcBorders>
            <w:shd w:val="clear" w:color="auto" w:fill="FFFFFF"/>
          </w:tcPr>
          <w:p w14:paraId="1A600AA5"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Firm Price</w:t>
            </w:r>
          </w:p>
        </w:tc>
        <w:tc>
          <w:tcPr>
            <w:tcW w:w="5000" w:type="dxa"/>
            <w:tcBorders>
              <w:top w:val="nil"/>
              <w:left w:val="nil"/>
              <w:bottom w:val="nil"/>
              <w:right w:val="nil"/>
            </w:tcBorders>
            <w:shd w:val="clear" w:color="auto" w:fill="FFFFFF"/>
          </w:tcPr>
          <w:p w14:paraId="7185219F"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a price (excluding VAT) which is not subject to variation;</w:t>
            </w:r>
          </w:p>
          <w:p w14:paraId="1B67CE1F"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0042B69A" w14:textId="77777777" w:rsidTr="00FA2EED">
        <w:tc>
          <w:tcPr>
            <w:tcW w:w="5125" w:type="dxa"/>
            <w:tcBorders>
              <w:top w:val="nil"/>
              <w:left w:val="nil"/>
              <w:bottom w:val="nil"/>
              <w:right w:val="nil"/>
            </w:tcBorders>
            <w:shd w:val="clear" w:color="auto" w:fill="FFFFFF"/>
          </w:tcPr>
          <w:p w14:paraId="5C7621D5"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FLEGT</w:t>
            </w:r>
          </w:p>
        </w:tc>
        <w:tc>
          <w:tcPr>
            <w:tcW w:w="5000" w:type="dxa"/>
            <w:tcBorders>
              <w:top w:val="nil"/>
              <w:left w:val="nil"/>
              <w:bottom w:val="nil"/>
              <w:right w:val="nil"/>
            </w:tcBorders>
            <w:shd w:val="clear" w:color="auto" w:fill="FFFFFF"/>
          </w:tcPr>
          <w:p w14:paraId="3AFCCA9C"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Forest Law Enforcement, Governance and Trade initiative by the European Union to use the power of timber-consuming countries to reduce the extent of illegal logging;</w:t>
            </w:r>
          </w:p>
          <w:p w14:paraId="0EF5A189"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2EA2C037" w14:textId="77777777" w:rsidTr="00FA2EED">
        <w:tc>
          <w:tcPr>
            <w:tcW w:w="5125" w:type="dxa"/>
            <w:tcBorders>
              <w:top w:val="nil"/>
              <w:left w:val="nil"/>
              <w:bottom w:val="nil"/>
              <w:right w:val="nil"/>
            </w:tcBorders>
            <w:shd w:val="clear" w:color="auto" w:fill="FFFFFF"/>
          </w:tcPr>
          <w:p w14:paraId="1A63DD68"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04319FC0"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is a generic term for any MOD asset such as equipment, information or resources issued or made available to the Contractor in connection with the Contract by or on behalf of the Authority;</w:t>
            </w:r>
          </w:p>
          <w:p w14:paraId="7ECA36BC"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19190E0F" w14:textId="77777777" w:rsidTr="00FA2EED">
        <w:tc>
          <w:tcPr>
            <w:tcW w:w="5125" w:type="dxa"/>
            <w:tcBorders>
              <w:top w:val="nil"/>
              <w:left w:val="nil"/>
              <w:bottom w:val="nil"/>
              <w:right w:val="nil"/>
            </w:tcBorders>
            <w:shd w:val="clear" w:color="auto" w:fill="FFFFFF"/>
          </w:tcPr>
          <w:p w14:paraId="34B4DC04"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19695DB9"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A3D34A1"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71D34311" w14:textId="77777777" w:rsidTr="00FA2EED">
        <w:tc>
          <w:tcPr>
            <w:tcW w:w="5125" w:type="dxa"/>
            <w:tcBorders>
              <w:top w:val="nil"/>
              <w:left w:val="nil"/>
              <w:bottom w:val="nil"/>
              <w:right w:val="nil"/>
            </w:tcBorders>
            <w:shd w:val="clear" w:color="auto" w:fill="FFFFFF"/>
          </w:tcPr>
          <w:p w14:paraId="713D1BCE"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50609D2E"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257AC48E"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47B4342C" w14:textId="77777777" w:rsidTr="00FA2EED">
        <w:tc>
          <w:tcPr>
            <w:tcW w:w="5125" w:type="dxa"/>
            <w:tcBorders>
              <w:top w:val="nil"/>
              <w:left w:val="nil"/>
              <w:bottom w:val="nil"/>
              <w:right w:val="nil"/>
            </w:tcBorders>
            <w:shd w:val="clear" w:color="auto" w:fill="FFFFFF"/>
          </w:tcPr>
          <w:p w14:paraId="50C0C7F4"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Information</w:t>
            </w:r>
          </w:p>
        </w:tc>
        <w:tc>
          <w:tcPr>
            <w:tcW w:w="5000" w:type="dxa"/>
            <w:tcBorders>
              <w:top w:val="nil"/>
              <w:left w:val="nil"/>
              <w:bottom w:val="nil"/>
              <w:right w:val="nil"/>
            </w:tcBorders>
            <w:shd w:val="clear" w:color="auto" w:fill="FFFFFF"/>
          </w:tcPr>
          <w:p w14:paraId="0EC3C152"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any Information in any written or other tangible form disclosed to one Party by or on behalf of the other Party under or in connection with the Contract;</w:t>
            </w:r>
          </w:p>
          <w:p w14:paraId="06DC2CED"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641949A9" w14:textId="77777777" w:rsidTr="00FA2EED">
        <w:tc>
          <w:tcPr>
            <w:tcW w:w="5125" w:type="dxa"/>
            <w:tcBorders>
              <w:top w:val="nil"/>
              <w:left w:val="nil"/>
              <w:bottom w:val="nil"/>
              <w:right w:val="nil"/>
            </w:tcBorders>
            <w:shd w:val="clear" w:color="auto" w:fill="FFFFFF"/>
          </w:tcPr>
          <w:p w14:paraId="67425F0A"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Issued Property</w:t>
            </w:r>
          </w:p>
        </w:tc>
        <w:tc>
          <w:tcPr>
            <w:tcW w:w="5000" w:type="dxa"/>
            <w:tcBorders>
              <w:top w:val="nil"/>
              <w:left w:val="nil"/>
              <w:bottom w:val="nil"/>
              <w:right w:val="nil"/>
            </w:tcBorders>
            <w:shd w:val="clear" w:color="auto" w:fill="FFFFFF"/>
          </w:tcPr>
          <w:p w14:paraId="7844E16A"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any item of Government Furnished Assets (GFA), including any materiel issued or otherwise furnished to the Contractor in connection with the Contract by or on behalf of the Authority;</w:t>
            </w:r>
          </w:p>
          <w:p w14:paraId="05889719"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0FE56A42" w14:textId="77777777" w:rsidTr="00FA2EED">
        <w:tc>
          <w:tcPr>
            <w:tcW w:w="5125" w:type="dxa"/>
            <w:tcBorders>
              <w:top w:val="nil"/>
              <w:left w:val="nil"/>
              <w:bottom w:val="nil"/>
              <w:right w:val="nil"/>
            </w:tcBorders>
            <w:shd w:val="clear" w:color="auto" w:fill="FFFFFF"/>
          </w:tcPr>
          <w:p w14:paraId="392BBF59"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5E5882D6"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4A02CDA"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104065BF" w14:textId="77777777" w:rsidTr="00FA2EED">
        <w:tc>
          <w:tcPr>
            <w:tcW w:w="5125" w:type="dxa"/>
            <w:tcBorders>
              <w:top w:val="nil"/>
              <w:left w:val="nil"/>
              <w:bottom w:val="nil"/>
              <w:right w:val="nil"/>
            </w:tcBorders>
            <w:shd w:val="clear" w:color="auto" w:fill="FFFFFF"/>
          </w:tcPr>
          <w:p w14:paraId="6F2A2F41"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Legislation</w:t>
            </w:r>
          </w:p>
        </w:tc>
        <w:tc>
          <w:tcPr>
            <w:tcW w:w="5000" w:type="dxa"/>
            <w:tcBorders>
              <w:top w:val="nil"/>
              <w:left w:val="nil"/>
              <w:bottom w:val="nil"/>
              <w:right w:val="nil"/>
            </w:tcBorders>
            <w:shd w:val="clear" w:color="auto" w:fill="FFFFFF"/>
          </w:tcPr>
          <w:p w14:paraId="4063C32E"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4E438B36"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5F76E373" w14:textId="77777777" w:rsidTr="00FA2EED">
        <w:tc>
          <w:tcPr>
            <w:tcW w:w="5125" w:type="dxa"/>
            <w:tcBorders>
              <w:top w:val="nil"/>
              <w:left w:val="nil"/>
              <w:bottom w:val="nil"/>
              <w:right w:val="nil"/>
            </w:tcBorders>
            <w:shd w:val="clear" w:color="auto" w:fill="FFFFFF"/>
          </w:tcPr>
          <w:p w14:paraId="118BFCAC"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4269135F"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Packaging that provides enhanced protection in accordance with Def Stan 81-041 (Part 1), beyond that which Commercial Packaging normally provides for the military supply chain;</w:t>
            </w:r>
          </w:p>
          <w:p w14:paraId="541908E4"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3B32625A" w14:textId="77777777" w:rsidTr="00FA2EED">
        <w:tc>
          <w:tcPr>
            <w:tcW w:w="5125" w:type="dxa"/>
            <w:tcBorders>
              <w:top w:val="nil"/>
              <w:left w:val="nil"/>
              <w:bottom w:val="nil"/>
              <w:right w:val="nil"/>
            </w:tcBorders>
            <w:shd w:val="clear" w:color="auto" w:fill="FFFFFF"/>
          </w:tcPr>
          <w:p w14:paraId="6F009DB3" w14:textId="77777777" w:rsidR="00867AFE" w:rsidRPr="002F224A" w:rsidRDefault="002F224A" w:rsidP="00BF0A06">
            <w:pPr>
              <w:widowControl w:val="0"/>
              <w:autoSpaceDE w:val="0"/>
              <w:autoSpaceDN w:val="0"/>
              <w:adjustRightInd w:val="0"/>
              <w:spacing w:after="60" w:line="240" w:lineRule="auto"/>
              <w:ind w:left="391" w:hanging="227"/>
              <w:rPr>
                <w:rFonts w:ascii="Arial" w:hAnsi="Arial" w:cs="Arial"/>
                <w:color w:val="000000"/>
              </w:rPr>
            </w:pPr>
            <w:r w:rsidRPr="002F224A">
              <w:rPr>
                <w:rFonts w:ascii="Arial" w:hAnsi="Arial" w:cs="Arial"/>
                <w:b/>
                <w:bCs/>
                <w:color w:val="000000"/>
              </w:rPr>
              <w:t>Military Packager</w:t>
            </w:r>
          </w:p>
          <w:p w14:paraId="05AEBD96" w14:textId="77777777" w:rsidR="00867AFE" w:rsidRPr="002F224A" w:rsidRDefault="002F224A">
            <w:pPr>
              <w:widowControl w:val="0"/>
              <w:autoSpaceDE w:val="0"/>
              <w:autoSpaceDN w:val="0"/>
              <w:adjustRightInd w:val="0"/>
              <w:spacing w:after="60" w:line="240" w:lineRule="auto"/>
              <w:ind w:left="108"/>
              <w:rPr>
                <w:rFonts w:ascii="Arial" w:hAnsi="Arial" w:cs="Arial"/>
                <w:b/>
                <w:bCs/>
                <w:color w:val="000000"/>
              </w:rPr>
            </w:pPr>
            <w:r w:rsidRPr="002F224A">
              <w:rPr>
                <w:rFonts w:ascii="Arial" w:hAnsi="Arial" w:cs="Arial"/>
                <w:b/>
                <w:bCs/>
                <w:color w:val="000000"/>
              </w:rPr>
              <w:t>Approval Scheme (MPAS)</w:t>
            </w:r>
          </w:p>
          <w:p w14:paraId="1BABEA27" w14:textId="77777777" w:rsidR="00867AFE" w:rsidRPr="002F224A" w:rsidRDefault="00867AFE">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2D4298A9" w14:textId="1C8B1A65"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is a MOD sponsored scheme to certify military Packaging</w:t>
            </w:r>
            <w:r w:rsidR="00BF0A06">
              <w:rPr>
                <w:rFonts w:ascii="Arial" w:hAnsi="Arial" w:cs="Arial"/>
                <w:color w:val="000000"/>
              </w:rPr>
              <w:t xml:space="preserve"> </w:t>
            </w:r>
            <w:r w:rsidRPr="002F224A">
              <w:rPr>
                <w:rFonts w:ascii="Arial" w:hAnsi="Arial" w:cs="Arial"/>
                <w:color w:val="000000"/>
              </w:rPr>
              <w:t>designers and register organisations, as capable of producing acceptable Services Packaging Instruction Sheet (SPIS) designs in accordance with Defence Standard (Def Stan) 81-041 (Part 4);</w:t>
            </w:r>
          </w:p>
          <w:p w14:paraId="6EE7519A" w14:textId="77777777" w:rsidR="00867AFE" w:rsidRPr="002F224A" w:rsidRDefault="00867AFE">
            <w:pPr>
              <w:widowControl w:val="0"/>
              <w:autoSpaceDE w:val="0"/>
              <w:autoSpaceDN w:val="0"/>
              <w:adjustRightInd w:val="0"/>
              <w:spacing w:after="60" w:line="240" w:lineRule="auto"/>
              <w:ind w:left="108"/>
              <w:rPr>
                <w:rFonts w:ascii="Arial" w:hAnsi="Arial" w:cs="Arial"/>
                <w:sz w:val="24"/>
                <w:szCs w:val="24"/>
              </w:rPr>
            </w:pPr>
          </w:p>
        </w:tc>
      </w:tr>
      <w:tr w:rsidR="00867AFE" w:rsidRPr="002F224A" w14:paraId="739C02A2" w14:textId="77777777" w:rsidTr="00FA2EED">
        <w:tc>
          <w:tcPr>
            <w:tcW w:w="5125" w:type="dxa"/>
            <w:tcBorders>
              <w:top w:val="nil"/>
              <w:left w:val="nil"/>
              <w:bottom w:val="nil"/>
              <w:right w:val="nil"/>
            </w:tcBorders>
            <w:shd w:val="clear" w:color="auto" w:fill="FFFFFF"/>
          </w:tcPr>
          <w:p w14:paraId="16F3F5A2"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282300A6"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shall have the meaning described in Def Stan 81-041 (Part 1);</w:t>
            </w:r>
          </w:p>
          <w:p w14:paraId="61DCAE01" w14:textId="77777777" w:rsidR="00867AFE" w:rsidRPr="002F224A" w:rsidRDefault="00867AFE">
            <w:pPr>
              <w:widowControl w:val="0"/>
              <w:autoSpaceDE w:val="0"/>
              <w:autoSpaceDN w:val="0"/>
              <w:adjustRightInd w:val="0"/>
              <w:spacing w:after="60" w:line="240" w:lineRule="auto"/>
              <w:ind w:left="108"/>
              <w:rPr>
                <w:rFonts w:ascii="Arial" w:hAnsi="Arial" w:cs="Arial"/>
                <w:sz w:val="24"/>
                <w:szCs w:val="24"/>
              </w:rPr>
            </w:pPr>
          </w:p>
          <w:p w14:paraId="6A0C4410"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3C4380C5" w14:textId="77777777" w:rsidTr="00FA2EED">
        <w:tc>
          <w:tcPr>
            <w:tcW w:w="5125" w:type="dxa"/>
            <w:tcBorders>
              <w:top w:val="nil"/>
              <w:left w:val="nil"/>
              <w:bottom w:val="nil"/>
              <w:right w:val="nil"/>
            </w:tcBorders>
            <w:shd w:val="clear" w:color="auto" w:fill="FFFFFF"/>
          </w:tcPr>
          <w:p w14:paraId="431E057A"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71C4E046" w14:textId="4F632B59"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14:paraId="28DCDE29"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32C19F11" w14:textId="77777777" w:rsidTr="00FA2EED">
        <w:tc>
          <w:tcPr>
            <w:tcW w:w="5125" w:type="dxa"/>
            <w:tcBorders>
              <w:top w:val="nil"/>
              <w:left w:val="nil"/>
              <w:bottom w:val="nil"/>
              <w:right w:val="nil"/>
            </w:tcBorders>
            <w:shd w:val="clear" w:color="auto" w:fill="FFFFFF"/>
          </w:tcPr>
          <w:p w14:paraId="04AFD00D"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7CD24F6"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shall mean an experienced Packaging designer trained and certified to MPAS requirements;</w:t>
            </w:r>
          </w:p>
          <w:p w14:paraId="440FF1F2"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42C11FB3" w14:textId="77777777" w:rsidTr="00FA2EED">
        <w:tc>
          <w:tcPr>
            <w:tcW w:w="5125" w:type="dxa"/>
            <w:tcBorders>
              <w:top w:val="nil"/>
              <w:left w:val="nil"/>
              <w:bottom w:val="nil"/>
              <w:right w:val="nil"/>
            </w:tcBorders>
            <w:shd w:val="clear" w:color="auto" w:fill="FFFFFF"/>
          </w:tcPr>
          <w:p w14:paraId="490013F6"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NATO</w:t>
            </w:r>
          </w:p>
        </w:tc>
        <w:tc>
          <w:tcPr>
            <w:tcW w:w="5000" w:type="dxa"/>
            <w:tcBorders>
              <w:top w:val="nil"/>
              <w:left w:val="nil"/>
              <w:bottom w:val="nil"/>
              <w:right w:val="nil"/>
            </w:tcBorders>
            <w:shd w:val="clear" w:color="auto" w:fill="FFFFFF"/>
          </w:tcPr>
          <w:p w14:paraId="230A9478"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North Atlantic Treaty Organisation which is an inter-governmental military alliance based on the North Atlantic Treaty which was signed on 4 April 1949;</w:t>
            </w:r>
          </w:p>
          <w:p w14:paraId="67EE79BC"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2566F758" w14:textId="77777777" w:rsidTr="00FA2EED">
        <w:tc>
          <w:tcPr>
            <w:tcW w:w="5125" w:type="dxa"/>
            <w:tcBorders>
              <w:top w:val="nil"/>
              <w:left w:val="nil"/>
              <w:bottom w:val="nil"/>
              <w:right w:val="nil"/>
            </w:tcBorders>
            <w:shd w:val="clear" w:color="auto" w:fill="FFFFFF"/>
          </w:tcPr>
          <w:p w14:paraId="05EA0048"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Notices</w:t>
            </w:r>
          </w:p>
        </w:tc>
        <w:tc>
          <w:tcPr>
            <w:tcW w:w="5000" w:type="dxa"/>
            <w:tcBorders>
              <w:top w:val="nil"/>
              <w:left w:val="nil"/>
              <w:bottom w:val="nil"/>
              <w:right w:val="nil"/>
            </w:tcBorders>
            <w:shd w:val="clear" w:color="auto" w:fill="FFFFFF"/>
          </w:tcPr>
          <w:p w14:paraId="7D196CFF"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shall mean all Notices, orders, or other forms of communication required to be given in writing under or in connection with the Contract;</w:t>
            </w:r>
          </w:p>
          <w:p w14:paraId="53775E3C"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3A922AB9" w14:textId="77777777" w:rsidTr="00FA2EED">
        <w:tc>
          <w:tcPr>
            <w:tcW w:w="5125" w:type="dxa"/>
            <w:tcBorders>
              <w:top w:val="nil"/>
              <w:left w:val="nil"/>
              <w:bottom w:val="nil"/>
              <w:right w:val="nil"/>
            </w:tcBorders>
            <w:shd w:val="clear" w:color="auto" w:fill="FFFFFF"/>
          </w:tcPr>
          <w:p w14:paraId="7A2BB2BF"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Overseas</w:t>
            </w:r>
          </w:p>
        </w:tc>
        <w:tc>
          <w:tcPr>
            <w:tcW w:w="5000" w:type="dxa"/>
            <w:tcBorders>
              <w:top w:val="nil"/>
              <w:left w:val="nil"/>
              <w:bottom w:val="nil"/>
              <w:right w:val="nil"/>
            </w:tcBorders>
            <w:shd w:val="clear" w:color="auto" w:fill="FFFFFF"/>
          </w:tcPr>
          <w:p w14:paraId="79754A09"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shall mean non UK or foreign;</w:t>
            </w:r>
          </w:p>
          <w:p w14:paraId="23A636D4"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029DE065" w14:textId="77777777" w:rsidTr="00FA2EED">
        <w:tc>
          <w:tcPr>
            <w:tcW w:w="5125" w:type="dxa"/>
            <w:tcBorders>
              <w:top w:val="nil"/>
              <w:left w:val="nil"/>
              <w:bottom w:val="nil"/>
              <w:right w:val="nil"/>
            </w:tcBorders>
            <w:shd w:val="clear" w:color="auto" w:fill="FFFFFF"/>
          </w:tcPr>
          <w:p w14:paraId="147DCE88"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Packaging</w:t>
            </w:r>
          </w:p>
        </w:tc>
        <w:tc>
          <w:tcPr>
            <w:tcW w:w="5000" w:type="dxa"/>
            <w:tcBorders>
              <w:top w:val="nil"/>
              <w:left w:val="nil"/>
              <w:bottom w:val="nil"/>
              <w:right w:val="nil"/>
            </w:tcBorders>
            <w:shd w:val="clear" w:color="auto" w:fill="FFFFFF"/>
          </w:tcPr>
          <w:p w14:paraId="3968EA49"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Verb.  The operations involved in the preparation of materiel for; transportation, handling, storage and Delivery to the user; </w:t>
            </w:r>
          </w:p>
          <w:p w14:paraId="08F0B2D0"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Noun.  The materials and components used for the preparation of the Contractor Deliverables for transportation and storage in accordance with the Contract;</w:t>
            </w:r>
          </w:p>
          <w:p w14:paraId="15088332"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3DFF20BA" w14:textId="77777777" w:rsidTr="00FA2EED">
        <w:tc>
          <w:tcPr>
            <w:tcW w:w="5125" w:type="dxa"/>
            <w:tcBorders>
              <w:top w:val="nil"/>
              <w:left w:val="nil"/>
              <w:bottom w:val="nil"/>
              <w:right w:val="nil"/>
            </w:tcBorders>
            <w:shd w:val="clear" w:color="auto" w:fill="FFFFFF"/>
          </w:tcPr>
          <w:p w14:paraId="7DB64440"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546548FB"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4CADAE28"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17AB207B" w14:textId="77777777" w:rsidTr="00FA2EED">
        <w:tc>
          <w:tcPr>
            <w:tcW w:w="5125" w:type="dxa"/>
            <w:tcBorders>
              <w:top w:val="nil"/>
              <w:left w:val="nil"/>
              <w:bottom w:val="nil"/>
              <w:right w:val="nil"/>
            </w:tcBorders>
            <w:shd w:val="clear" w:color="auto" w:fill="FFFFFF"/>
          </w:tcPr>
          <w:p w14:paraId="72C2EE14" w14:textId="77777777" w:rsidR="00867AFE" w:rsidRDefault="002F224A">
            <w:pPr>
              <w:widowControl w:val="0"/>
              <w:autoSpaceDE w:val="0"/>
              <w:autoSpaceDN w:val="0"/>
              <w:adjustRightInd w:val="0"/>
              <w:spacing w:after="60" w:line="240" w:lineRule="auto"/>
              <w:ind w:left="108"/>
              <w:rPr>
                <w:rFonts w:ascii="Arial" w:hAnsi="Arial" w:cs="Arial"/>
                <w:b/>
                <w:bCs/>
                <w:color w:val="000000"/>
              </w:rPr>
            </w:pPr>
            <w:r w:rsidRPr="002F224A">
              <w:rPr>
                <w:rFonts w:ascii="Arial" w:hAnsi="Arial" w:cs="Arial"/>
                <w:b/>
                <w:bCs/>
                <w:color w:val="000000"/>
              </w:rPr>
              <w:t>Parties</w:t>
            </w:r>
          </w:p>
          <w:p w14:paraId="64E4C146" w14:textId="77777777" w:rsidR="00C6165D" w:rsidRDefault="00C6165D">
            <w:pPr>
              <w:widowControl w:val="0"/>
              <w:autoSpaceDE w:val="0"/>
              <w:autoSpaceDN w:val="0"/>
              <w:adjustRightInd w:val="0"/>
              <w:spacing w:after="60" w:line="240" w:lineRule="auto"/>
              <w:ind w:left="108"/>
              <w:rPr>
                <w:rFonts w:ascii="Arial" w:hAnsi="Arial" w:cs="Arial"/>
                <w:b/>
                <w:bCs/>
                <w:color w:val="000000"/>
              </w:rPr>
            </w:pPr>
          </w:p>
          <w:p w14:paraId="2E6F8143" w14:textId="77777777" w:rsidR="008017A7" w:rsidRDefault="008017A7">
            <w:pPr>
              <w:widowControl w:val="0"/>
              <w:autoSpaceDE w:val="0"/>
              <w:autoSpaceDN w:val="0"/>
              <w:adjustRightInd w:val="0"/>
              <w:spacing w:after="60" w:line="240" w:lineRule="auto"/>
              <w:ind w:left="108"/>
              <w:rPr>
                <w:rFonts w:ascii="Arial" w:hAnsi="Arial" w:cs="Arial"/>
                <w:b/>
                <w:bCs/>
                <w:color w:val="000000"/>
              </w:rPr>
            </w:pPr>
          </w:p>
          <w:p w14:paraId="199C064C" w14:textId="77777777" w:rsidR="00C6165D" w:rsidRDefault="00C6165D">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Plastic Pa</w:t>
            </w:r>
            <w:r w:rsidR="00F86A2D">
              <w:rPr>
                <w:rFonts w:ascii="Arial" w:hAnsi="Arial" w:cs="Arial"/>
                <w:b/>
                <w:bCs/>
                <w:color w:val="000000"/>
              </w:rPr>
              <w:t>ckaging Components</w:t>
            </w:r>
          </w:p>
          <w:p w14:paraId="4B57581B" w14:textId="77777777" w:rsidR="000978A3" w:rsidRDefault="000978A3">
            <w:pPr>
              <w:widowControl w:val="0"/>
              <w:autoSpaceDE w:val="0"/>
              <w:autoSpaceDN w:val="0"/>
              <w:adjustRightInd w:val="0"/>
              <w:spacing w:after="60" w:line="240" w:lineRule="auto"/>
              <w:ind w:left="108"/>
              <w:rPr>
                <w:rFonts w:ascii="Arial" w:hAnsi="Arial" w:cs="Arial"/>
                <w:b/>
                <w:bCs/>
                <w:color w:val="000000"/>
              </w:rPr>
            </w:pPr>
          </w:p>
          <w:p w14:paraId="3CD8E63A" w14:textId="77777777" w:rsidR="000978A3" w:rsidRDefault="000978A3">
            <w:pPr>
              <w:widowControl w:val="0"/>
              <w:autoSpaceDE w:val="0"/>
              <w:autoSpaceDN w:val="0"/>
              <w:adjustRightInd w:val="0"/>
              <w:spacing w:after="60" w:line="240" w:lineRule="auto"/>
              <w:ind w:left="108"/>
              <w:rPr>
                <w:rFonts w:ascii="Arial" w:hAnsi="Arial" w:cs="Arial"/>
                <w:b/>
                <w:bCs/>
                <w:color w:val="000000"/>
              </w:rPr>
            </w:pPr>
          </w:p>
          <w:p w14:paraId="2887DE13" w14:textId="77777777" w:rsidR="000978A3" w:rsidRDefault="000978A3">
            <w:pPr>
              <w:widowControl w:val="0"/>
              <w:autoSpaceDE w:val="0"/>
              <w:autoSpaceDN w:val="0"/>
              <w:adjustRightInd w:val="0"/>
              <w:spacing w:after="60" w:line="240" w:lineRule="auto"/>
              <w:ind w:left="108"/>
              <w:rPr>
                <w:rFonts w:ascii="Arial" w:hAnsi="Arial" w:cs="Arial"/>
                <w:b/>
                <w:bCs/>
                <w:color w:val="000000"/>
              </w:rPr>
            </w:pPr>
          </w:p>
          <w:p w14:paraId="4C91CBAC" w14:textId="77777777" w:rsidR="000978A3" w:rsidRDefault="000978A3">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PPT</w:t>
            </w:r>
          </w:p>
          <w:p w14:paraId="681C5D23" w14:textId="77777777" w:rsidR="00082DDC" w:rsidRDefault="00082DDC">
            <w:pPr>
              <w:widowControl w:val="0"/>
              <w:autoSpaceDE w:val="0"/>
              <w:autoSpaceDN w:val="0"/>
              <w:adjustRightInd w:val="0"/>
              <w:spacing w:after="60" w:line="240" w:lineRule="auto"/>
              <w:ind w:left="108"/>
              <w:rPr>
                <w:rFonts w:ascii="Arial" w:hAnsi="Arial" w:cs="Arial"/>
                <w:b/>
                <w:bCs/>
                <w:color w:val="000000"/>
              </w:rPr>
            </w:pPr>
          </w:p>
          <w:p w14:paraId="33410A1A" w14:textId="77777777" w:rsidR="00082DDC" w:rsidRDefault="00082DDC">
            <w:pPr>
              <w:widowControl w:val="0"/>
              <w:autoSpaceDE w:val="0"/>
              <w:autoSpaceDN w:val="0"/>
              <w:adjustRightInd w:val="0"/>
              <w:spacing w:after="60" w:line="240" w:lineRule="auto"/>
              <w:ind w:left="108"/>
              <w:rPr>
                <w:rFonts w:ascii="Arial" w:hAnsi="Arial" w:cs="Arial"/>
                <w:b/>
                <w:bCs/>
                <w:color w:val="000000"/>
              </w:rPr>
            </w:pPr>
          </w:p>
          <w:p w14:paraId="7F97647F" w14:textId="6FBE7C6A" w:rsidR="00082DDC" w:rsidRPr="002F224A" w:rsidRDefault="00082DDC">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PPT Legislation</w:t>
            </w:r>
          </w:p>
        </w:tc>
        <w:tc>
          <w:tcPr>
            <w:tcW w:w="5000" w:type="dxa"/>
            <w:tcBorders>
              <w:top w:val="nil"/>
              <w:left w:val="nil"/>
              <w:bottom w:val="nil"/>
              <w:right w:val="nil"/>
            </w:tcBorders>
            <w:shd w:val="clear" w:color="auto" w:fill="FFFFFF"/>
          </w:tcPr>
          <w:p w14:paraId="6DF74FAC" w14:textId="71552CC6" w:rsidR="00867AFE"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means the Contractor and the Authority, and Party shall be construed </w:t>
            </w:r>
            <w:r w:rsidR="000818D4" w:rsidRPr="002F224A">
              <w:rPr>
                <w:rFonts w:ascii="Arial" w:hAnsi="Arial" w:cs="Arial"/>
                <w:color w:val="000000"/>
              </w:rPr>
              <w:t>accordingly.</w:t>
            </w:r>
          </w:p>
          <w:p w14:paraId="58B28E3F" w14:textId="77777777" w:rsidR="008017A7" w:rsidRDefault="008017A7">
            <w:pPr>
              <w:widowControl w:val="0"/>
              <w:autoSpaceDE w:val="0"/>
              <w:autoSpaceDN w:val="0"/>
              <w:adjustRightInd w:val="0"/>
              <w:spacing w:after="60" w:line="240" w:lineRule="auto"/>
              <w:ind w:left="108"/>
              <w:rPr>
                <w:rFonts w:ascii="Arial" w:hAnsi="Arial" w:cs="Arial"/>
                <w:color w:val="000000"/>
              </w:rPr>
            </w:pPr>
          </w:p>
          <w:p w14:paraId="2F0C8FC9" w14:textId="0FF4EF15" w:rsidR="008017A7" w:rsidRDefault="008017A7">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same meaning as set out in Part 2 of the Finance Act 2021 together with any associated secondary legislation</w:t>
            </w:r>
          </w:p>
          <w:p w14:paraId="7FA9D1D9" w14:textId="77777777" w:rsidR="00C6165D" w:rsidRDefault="00C6165D">
            <w:pPr>
              <w:widowControl w:val="0"/>
              <w:autoSpaceDE w:val="0"/>
              <w:autoSpaceDN w:val="0"/>
              <w:adjustRightInd w:val="0"/>
              <w:spacing w:after="60" w:line="240" w:lineRule="auto"/>
              <w:ind w:left="108"/>
              <w:rPr>
                <w:rFonts w:ascii="Arial" w:hAnsi="Arial" w:cs="Arial"/>
                <w:color w:val="000000"/>
              </w:rPr>
            </w:pPr>
          </w:p>
          <w:p w14:paraId="72934489" w14:textId="77777777" w:rsidR="00082DDC" w:rsidRPr="00082DDC" w:rsidRDefault="00082DDC" w:rsidP="00082DDC">
            <w:pPr>
              <w:widowControl w:val="0"/>
              <w:autoSpaceDE w:val="0"/>
              <w:autoSpaceDN w:val="0"/>
              <w:adjustRightInd w:val="0"/>
              <w:spacing w:after="60" w:line="240" w:lineRule="auto"/>
              <w:ind w:left="108"/>
              <w:rPr>
                <w:rFonts w:ascii="Arial" w:hAnsi="Arial" w:cs="Arial"/>
                <w:color w:val="000000"/>
              </w:rPr>
            </w:pPr>
            <w:r w:rsidRPr="00082DDC">
              <w:rPr>
                <w:rFonts w:ascii="Arial" w:hAnsi="Arial" w:cs="Arial"/>
                <w:color w:val="000000"/>
              </w:rPr>
              <w:t xml:space="preserve">means a tax called “plastic packaging tax” charged in accordance with Part 2 of the Finance Act 2021; </w:t>
            </w:r>
          </w:p>
          <w:p w14:paraId="478DE1B7" w14:textId="77777777" w:rsidR="000978A3" w:rsidRDefault="000978A3">
            <w:pPr>
              <w:widowControl w:val="0"/>
              <w:autoSpaceDE w:val="0"/>
              <w:autoSpaceDN w:val="0"/>
              <w:adjustRightInd w:val="0"/>
              <w:spacing w:after="60" w:line="240" w:lineRule="auto"/>
              <w:ind w:left="108"/>
              <w:rPr>
                <w:rFonts w:ascii="Arial" w:hAnsi="Arial" w:cs="Arial"/>
                <w:color w:val="000000"/>
              </w:rPr>
            </w:pPr>
          </w:p>
          <w:p w14:paraId="2A480138" w14:textId="77777777" w:rsidR="007968E6" w:rsidRDefault="007968E6" w:rsidP="007968E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43C739BF" w14:textId="77777777" w:rsidR="00C6165D" w:rsidRDefault="00C6165D">
            <w:pPr>
              <w:widowControl w:val="0"/>
              <w:autoSpaceDE w:val="0"/>
              <w:autoSpaceDN w:val="0"/>
              <w:adjustRightInd w:val="0"/>
              <w:spacing w:after="60" w:line="240" w:lineRule="auto"/>
              <w:ind w:left="108"/>
              <w:rPr>
                <w:rFonts w:ascii="Arial" w:hAnsi="Arial" w:cs="Arial"/>
                <w:color w:val="000000"/>
              </w:rPr>
            </w:pPr>
          </w:p>
          <w:p w14:paraId="1E1FE6F5" w14:textId="77777777" w:rsidR="00082DDC" w:rsidRPr="002F224A" w:rsidRDefault="00082DDC">
            <w:pPr>
              <w:widowControl w:val="0"/>
              <w:autoSpaceDE w:val="0"/>
              <w:autoSpaceDN w:val="0"/>
              <w:adjustRightInd w:val="0"/>
              <w:spacing w:after="60" w:line="240" w:lineRule="auto"/>
              <w:ind w:left="108"/>
              <w:rPr>
                <w:rFonts w:ascii="Arial" w:hAnsi="Arial" w:cs="Arial"/>
                <w:color w:val="000000"/>
              </w:rPr>
            </w:pPr>
          </w:p>
          <w:p w14:paraId="43B87D49"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07EF3FD3" w14:textId="77777777" w:rsidTr="00FA2EED">
        <w:tc>
          <w:tcPr>
            <w:tcW w:w="5125" w:type="dxa"/>
            <w:tcBorders>
              <w:top w:val="nil"/>
              <w:left w:val="nil"/>
              <w:bottom w:val="nil"/>
              <w:right w:val="nil"/>
            </w:tcBorders>
            <w:shd w:val="clear" w:color="auto" w:fill="FFFFFF"/>
          </w:tcPr>
          <w:p w14:paraId="2DF275C1" w14:textId="77777777" w:rsidR="00867AFE" w:rsidRDefault="002F224A">
            <w:pPr>
              <w:widowControl w:val="0"/>
              <w:autoSpaceDE w:val="0"/>
              <w:autoSpaceDN w:val="0"/>
              <w:adjustRightInd w:val="0"/>
              <w:spacing w:after="60" w:line="240" w:lineRule="auto"/>
              <w:ind w:left="108"/>
              <w:rPr>
                <w:rFonts w:ascii="Arial" w:hAnsi="Arial" w:cs="Arial"/>
                <w:b/>
                <w:bCs/>
                <w:color w:val="000000"/>
              </w:rPr>
            </w:pPr>
            <w:r w:rsidRPr="002F224A">
              <w:rPr>
                <w:rFonts w:ascii="Arial" w:hAnsi="Arial" w:cs="Arial"/>
                <w:b/>
                <w:bCs/>
                <w:color w:val="000000"/>
              </w:rPr>
              <w:t>Primary Packaging Quantity(PPQ)</w:t>
            </w:r>
          </w:p>
          <w:p w14:paraId="0BCAEB46" w14:textId="77777777" w:rsidR="007968E6" w:rsidRDefault="007968E6">
            <w:pPr>
              <w:widowControl w:val="0"/>
              <w:autoSpaceDE w:val="0"/>
              <w:autoSpaceDN w:val="0"/>
              <w:adjustRightInd w:val="0"/>
              <w:spacing w:after="60" w:line="240" w:lineRule="auto"/>
              <w:ind w:left="108"/>
              <w:rPr>
                <w:rFonts w:ascii="Arial" w:hAnsi="Arial" w:cs="Arial"/>
                <w:b/>
                <w:bCs/>
                <w:color w:val="000000"/>
              </w:rPr>
            </w:pPr>
          </w:p>
          <w:p w14:paraId="49657646" w14:textId="77777777" w:rsidR="007968E6" w:rsidRDefault="007968E6">
            <w:pPr>
              <w:widowControl w:val="0"/>
              <w:autoSpaceDE w:val="0"/>
              <w:autoSpaceDN w:val="0"/>
              <w:adjustRightInd w:val="0"/>
              <w:spacing w:after="60" w:line="240" w:lineRule="auto"/>
              <w:ind w:left="108"/>
              <w:rPr>
                <w:rFonts w:ascii="Arial" w:hAnsi="Arial" w:cs="Arial"/>
                <w:b/>
                <w:bCs/>
                <w:color w:val="000000"/>
              </w:rPr>
            </w:pPr>
          </w:p>
          <w:p w14:paraId="7C911D3F" w14:textId="77777777" w:rsidR="007968E6" w:rsidRDefault="007968E6">
            <w:pPr>
              <w:widowControl w:val="0"/>
              <w:autoSpaceDE w:val="0"/>
              <w:autoSpaceDN w:val="0"/>
              <w:adjustRightInd w:val="0"/>
              <w:spacing w:after="60" w:line="240" w:lineRule="auto"/>
              <w:ind w:left="108"/>
              <w:rPr>
                <w:rFonts w:ascii="Arial" w:hAnsi="Arial" w:cs="Arial"/>
                <w:b/>
                <w:bCs/>
                <w:color w:val="000000"/>
              </w:rPr>
            </w:pPr>
          </w:p>
          <w:p w14:paraId="597B9FEE" w14:textId="77777777" w:rsidR="007968E6" w:rsidRDefault="007968E6">
            <w:pPr>
              <w:widowControl w:val="0"/>
              <w:autoSpaceDE w:val="0"/>
              <w:autoSpaceDN w:val="0"/>
              <w:adjustRightInd w:val="0"/>
              <w:spacing w:after="60" w:line="240" w:lineRule="auto"/>
              <w:ind w:left="108"/>
              <w:rPr>
                <w:rFonts w:ascii="Arial" w:hAnsi="Arial" w:cs="Arial"/>
                <w:b/>
                <w:bCs/>
                <w:color w:val="000000"/>
              </w:rPr>
            </w:pPr>
          </w:p>
          <w:p w14:paraId="4BDF13C0" w14:textId="77777777" w:rsidR="007968E6" w:rsidRDefault="007968E6">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 xml:space="preserve">Publishable Performance Information </w:t>
            </w:r>
          </w:p>
          <w:p w14:paraId="1876301B" w14:textId="77777777" w:rsidR="006F51E5" w:rsidRDefault="006F51E5">
            <w:pPr>
              <w:widowControl w:val="0"/>
              <w:autoSpaceDE w:val="0"/>
              <w:autoSpaceDN w:val="0"/>
              <w:adjustRightInd w:val="0"/>
              <w:spacing w:after="60" w:line="240" w:lineRule="auto"/>
              <w:ind w:left="108"/>
              <w:rPr>
                <w:rFonts w:ascii="Arial" w:hAnsi="Arial" w:cs="Arial"/>
                <w:b/>
                <w:bCs/>
                <w:color w:val="000000"/>
              </w:rPr>
            </w:pPr>
          </w:p>
          <w:p w14:paraId="1B09C2B0" w14:textId="4805901B" w:rsidR="006F51E5" w:rsidRPr="002F224A" w:rsidRDefault="006F51E5">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607E8FA9"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3905D7F4" w14:textId="77777777" w:rsidR="00867AFE" w:rsidRDefault="00867AFE">
            <w:pPr>
              <w:widowControl w:val="0"/>
              <w:autoSpaceDE w:val="0"/>
              <w:autoSpaceDN w:val="0"/>
              <w:adjustRightInd w:val="0"/>
              <w:spacing w:after="0" w:line="240" w:lineRule="auto"/>
              <w:ind w:left="108"/>
              <w:rPr>
                <w:rFonts w:ascii="Arial" w:hAnsi="Arial" w:cs="Arial"/>
                <w:sz w:val="24"/>
                <w:szCs w:val="24"/>
              </w:rPr>
            </w:pPr>
          </w:p>
          <w:p w14:paraId="01285623" w14:textId="77777777" w:rsidR="007968E6" w:rsidRDefault="006F51E5">
            <w:pPr>
              <w:widowControl w:val="0"/>
              <w:autoSpaceDE w:val="0"/>
              <w:autoSpaceDN w:val="0"/>
              <w:adjustRightInd w:val="0"/>
              <w:spacing w:after="0" w:line="240" w:lineRule="auto"/>
              <w:ind w:left="108"/>
              <w:rPr>
                <w:rFonts w:ascii="Arial" w:hAnsi="Arial" w:cs="Arial"/>
                <w:color w:val="000000"/>
              </w:rPr>
            </w:pPr>
            <w:r>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p w14:paraId="74BCF8D3" w14:textId="77777777" w:rsidR="006F51E5" w:rsidRDefault="006F51E5">
            <w:pPr>
              <w:widowControl w:val="0"/>
              <w:autoSpaceDE w:val="0"/>
              <w:autoSpaceDN w:val="0"/>
              <w:adjustRightInd w:val="0"/>
              <w:spacing w:after="0" w:line="240" w:lineRule="auto"/>
              <w:ind w:left="108"/>
              <w:rPr>
                <w:rFonts w:ascii="Arial" w:hAnsi="Arial" w:cs="Arial"/>
                <w:color w:val="000000"/>
              </w:rPr>
            </w:pPr>
          </w:p>
          <w:p w14:paraId="725A294C" w14:textId="037D3092" w:rsidR="006F51E5" w:rsidRPr="002F224A" w:rsidRDefault="006F51E5">
            <w:pPr>
              <w:widowControl w:val="0"/>
              <w:autoSpaceDE w:val="0"/>
              <w:autoSpaceDN w:val="0"/>
              <w:adjustRightInd w:val="0"/>
              <w:spacing w:after="0" w:line="240" w:lineRule="auto"/>
              <w:ind w:left="108"/>
              <w:rPr>
                <w:rFonts w:ascii="Arial" w:hAnsi="Arial" w:cs="Arial"/>
                <w:sz w:val="24"/>
                <w:szCs w:val="24"/>
              </w:rPr>
            </w:pPr>
          </w:p>
        </w:tc>
      </w:tr>
      <w:tr w:rsidR="00867AFE" w:rsidRPr="002F224A" w14:paraId="342D6A9E" w14:textId="77777777" w:rsidTr="00FA2EED">
        <w:tc>
          <w:tcPr>
            <w:tcW w:w="5125" w:type="dxa"/>
            <w:tcBorders>
              <w:top w:val="nil"/>
              <w:left w:val="nil"/>
              <w:bottom w:val="nil"/>
              <w:right w:val="nil"/>
            </w:tcBorders>
            <w:shd w:val="clear" w:color="auto" w:fill="FFFFFF"/>
          </w:tcPr>
          <w:p w14:paraId="007034D5" w14:textId="3873299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Recycled Timber</w:t>
            </w:r>
          </w:p>
        </w:tc>
        <w:tc>
          <w:tcPr>
            <w:tcW w:w="5000" w:type="dxa"/>
            <w:tcBorders>
              <w:top w:val="nil"/>
              <w:left w:val="nil"/>
              <w:bottom w:val="nil"/>
              <w:right w:val="nil"/>
            </w:tcBorders>
            <w:shd w:val="clear" w:color="auto" w:fill="FFFFFF"/>
          </w:tcPr>
          <w:p w14:paraId="6BA7852D"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recovered wood that prior to being supplied to the Authority had an end use as a standalone object or as part of a structure.  Recycled Timber covers:</w:t>
            </w:r>
          </w:p>
          <w:p w14:paraId="14ACF93A"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a. pre-consumer reclaimed wood and wood fibre and industrial by-products; </w:t>
            </w:r>
          </w:p>
          <w:p w14:paraId="4AE1D80C"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b. post-consumer reclaimed wood and wood fibre, and driftwood; </w:t>
            </w:r>
          </w:p>
          <w:p w14:paraId="552A241E"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c. reclaimed timber abandoned or confiscated at least ten years previously;</w:t>
            </w:r>
          </w:p>
          <w:p w14:paraId="4CB871FB"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it excludes sawmill co-products;</w:t>
            </w:r>
          </w:p>
          <w:p w14:paraId="5AF99747"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440CC184" w14:textId="77777777" w:rsidTr="00FA2EED">
        <w:tc>
          <w:tcPr>
            <w:tcW w:w="5125" w:type="dxa"/>
            <w:tcBorders>
              <w:top w:val="nil"/>
              <w:left w:val="nil"/>
              <w:bottom w:val="nil"/>
              <w:right w:val="nil"/>
            </w:tcBorders>
            <w:shd w:val="clear" w:color="auto" w:fill="FFFFFF"/>
          </w:tcPr>
          <w:p w14:paraId="4D5FF17C"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Safety Data Sheet</w:t>
            </w:r>
          </w:p>
        </w:tc>
        <w:tc>
          <w:tcPr>
            <w:tcW w:w="5000" w:type="dxa"/>
            <w:tcBorders>
              <w:top w:val="nil"/>
              <w:left w:val="nil"/>
              <w:bottom w:val="nil"/>
              <w:right w:val="nil"/>
            </w:tcBorders>
            <w:shd w:val="clear" w:color="auto" w:fill="FFFFFF"/>
          </w:tcPr>
          <w:p w14:paraId="74C003D3"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has the meaning as defined in the Registration, Evaluation, Authorisation and Restriction of Chemicals (REACH) Regulations 2007 (as amended);</w:t>
            </w:r>
          </w:p>
          <w:p w14:paraId="055FB76F"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46C1A1C9" w14:textId="77777777" w:rsidTr="00FA2EED">
        <w:tc>
          <w:tcPr>
            <w:tcW w:w="5125" w:type="dxa"/>
            <w:tcBorders>
              <w:top w:val="nil"/>
              <w:left w:val="nil"/>
              <w:bottom w:val="nil"/>
              <w:right w:val="nil"/>
            </w:tcBorders>
            <w:shd w:val="clear" w:color="auto" w:fill="FFFFFF"/>
          </w:tcPr>
          <w:p w14:paraId="2E339A07" w14:textId="77777777" w:rsidR="00867AFE" w:rsidRDefault="002F224A">
            <w:pPr>
              <w:widowControl w:val="0"/>
              <w:autoSpaceDE w:val="0"/>
              <w:autoSpaceDN w:val="0"/>
              <w:adjustRightInd w:val="0"/>
              <w:spacing w:after="60" w:line="240" w:lineRule="auto"/>
              <w:ind w:left="108"/>
              <w:rPr>
                <w:rFonts w:ascii="Arial" w:hAnsi="Arial" w:cs="Arial"/>
                <w:b/>
                <w:bCs/>
                <w:color w:val="000000"/>
              </w:rPr>
            </w:pPr>
            <w:r w:rsidRPr="002F224A">
              <w:rPr>
                <w:rFonts w:ascii="Arial" w:hAnsi="Arial" w:cs="Arial"/>
                <w:b/>
                <w:bCs/>
                <w:color w:val="000000"/>
              </w:rPr>
              <w:t>Schedule of Requirements</w:t>
            </w:r>
          </w:p>
          <w:p w14:paraId="43823049" w14:textId="77777777" w:rsidR="006F51E5" w:rsidRDefault="006F51E5">
            <w:pPr>
              <w:widowControl w:val="0"/>
              <w:autoSpaceDE w:val="0"/>
              <w:autoSpaceDN w:val="0"/>
              <w:adjustRightInd w:val="0"/>
              <w:spacing w:after="60" w:line="240" w:lineRule="auto"/>
              <w:ind w:left="108"/>
              <w:rPr>
                <w:rFonts w:ascii="Arial" w:hAnsi="Arial" w:cs="Arial"/>
                <w:b/>
                <w:bCs/>
                <w:color w:val="000000"/>
              </w:rPr>
            </w:pPr>
          </w:p>
          <w:p w14:paraId="68FCA1A5" w14:textId="77777777" w:rsidR="006F51E5" w:rsidRDefault="006F51E5">
            <w:pPr>
              <w:widowControl w:val="0"/>
              <w:autoSpaceDE w:val="0"/>
              <w:autoSpaceDN w:val="0"/>
              <w:adjustRightInd w:val="0"/>
              <w:spacing w:after="60" w:line="240" w:lineRule="auto"/>
              <w:ind w:left="108"/>
              <w:rPr>
                <w:rFonts w:ascii="Arial" w:hAnsi="Arial" w:cs="Arial"/>
                <w:b/>
                <w:bCs/>
                <w:color w:val="000000"/>
              </w:rPr>
            </w:pPr>
          </w:p>
          <w:p w14:paraId="1FF0EB41" w14:textId="77777777" w:rsidR="006F51E5" w:rsidRDefault="006F51E5">
            <w:pPr>
              <w:widowControl w:val="0"/>
              <w:autoSpaceDE w:val="0"/>
              <w:autoSpaceDN w:val="0"/>
              <w:adjustRightInd w:val="0"/>
              <w:spacing w:after="60" w:line="240" w:lineRule="auto"/>
              <w:ind w:left="108"/>
              <w:rPr>
                <w:rFonts w:ascii="Arial" w:hAnsi="Arial" w:cs="Arial"/>
                <w:b/>
                <w:bCs/>
                <w:color w:val="000000"/>
              </w:rPr>
            </w:pPr>
          </w:p>
          <w:p w14:paraId="12BDD951" w14:textId="77777777" w:rsidR="006F51E5" w:rsidRDefault="006F51E5">
            <w:pPr>
              <w:widowControl w:val="0"/>
              <w:autoSpaceDE w:val="0"/>
              <w:autoSpaceDN w:val="0"/>
              <w:adjustRightInd w:val="0"/>
              <w:spacing w:after="60" w:line="240" w:lineRule="auto"/>
              <w:ind w:left="108"/>
              <w:rPr>
                <w:rFonts w:ascii="Arial" w:hAnsi="Arial" w:cs="Arial"/>
                <w:b/>
                <w:bCs/>
                <w:color w:val="000000"/>
              </w:rPr>
            </w:pPr>
          </w:p>
          <w:p w14:paraId="6B7F801A" w14:textId="77777777" w:rsidR="006F51E5" w:rsidRDefault="006F51E5">
            <w:pPr>
              <w:widowControl w:val="0"/>
              <w:autoSpaceDE w:val="0"/>
              <w:autoSpaceDN w:val="0"/>
              <w:adjustRightInd w:val="0"/>
              <w:spacing w:after="60" w:line="240" w:lineRule="auto"/>
              <w:ind w:left="108"/>
              <w:rPr>
                <w:rFonts w:ascii="Arial" w:hAnsi="Arial" w:cs="Arial"/>
                <w:b/>
                <w:bCs/>
                <w:color w:val="000000"/>
              </w:rPr>
            </w:pPr>
          </w:p>
          <w:p w14:paraId="7AA325E5" w14:textId="4BF8ED96" w:rsidR="006F51E5" w:rsidRDefault="006F51E5">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Sensitive Informati</w:t>
            </w:r>
            <w:r w:rsidR="00FF5B8C">
              <w:rPr>
                <w:rFonts w:ascii="Arial" w:hAnsi="Arial" w:cs="Arial"/>
                <w:b/>
                <w:bCs/>
                <w:color w:val="000000"/>
              </w:rPr>
              <w:t>o</w:t>
            </w:r>
            <w:r>
              <w:rPr>
                <w:rFonts w:ascii="Arial" w:hAnsi="Arial" w:cs="Arial"/>
                <w:b/>
                <w:bCs/>
                <w:color w:val="000000"/>
              </w:rPr>
              <w:t>n</w:t>
            </w:r>
          </w:p>
          <w:p w14:paraId="560C6D45" w14:textId="77777777" w:rsidR="006F51E5" w:rsidRDefault="006F51E5">
            <w:pPr>
              <w:widowControl w:val="0"/>
              <w:autoSpaceDE w:val="0"/>
              <w:autoSpaceDN w:val="0"/>
              <w:adjustRightInd w:val="0"/>
              <w:spacing w:after="60" w:line="240" w:lineRule="auto"/>
              <w:ind w:left="108"/>
              <w:rPr>
                <w:rFonts w:ascii="Arial" w:hAnsi="Arial" w:cs="Arial"/>
                <w:b/>
                <w:bCs/>
                <w:color w:val="000000"/>
              </w:rPr>
            </w:pPr>
          </w:p>
          <w:p w14:paraId="3868B487" w14:textId="5FF1B07C" w:rsidR="006F51E5" w:rsidRPr="002F224A" w:rsidRDefault="006F51E5">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23E27523"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0BFE40BC" w14:textId="77777777" w:rsidR="00867AFE" w:rsidRDefault="00867AFE">
            <w:pPr>
              <w:widowControl w:val="0"/>
              <w:autoSpaceDE w:val="0"/>
              <w:autoSpaceDN w:val="0"/>
              <w:adjustRightInd w:val="0"/>
              <w:spacing w:after="0" w:line="240" w:lineRule="auto"/>
              <w:ind w:left="108"/>
              <w:rPr>
                <w:rFonts w:ascii="Arial" w:hAnsi="Arial" w:cs="Arial"/>
                <w:sz w:val="24"/>
                <w:szCs w:val="24"/>
              </w:rPr>
            </w:pPr>
          </w:p>
          <w:p w14:paraId="34061895" w14:textId="77777777" w:rsidR="009B253A" w:rsidRDefault="009B253A" w:rsidP="009B253A">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41B48E3D" w14:textId="7D359767" w:rsidR="009B253A" w:rsidRPr="002F224A" w:rsidRDefault="009B253A">
            <w:pPr>
              <w:widowControl w:val="0"/>
              <w:autoSpaceDE w:val="0"/>
              <w:autoSpaceDN w:val="0"/>
              <w:adjustRightInd w:val="0"/>
              <w:spacing w:after="0" w:line="240" w:lineRule="auto"/>
              <w:ind w:left="108"/>
              <w:rPr>
                <w:rFonts w:ascii="Arial" w:hAnsi="Arial" w:cs="Arial"/>
                <w:sz w:val="24"/>
                <w:szCs w:val="24"/>
              </w:rPr>
            </w:pPr>
          </w:p>
        </w:tc>
      </w:tr>
      <w:tr w:rsidR="00867AFE" w:rsidRPr="002F224A" w14:paraId="0A84EE99" w14:textId="77777777" w:rsidTr="00FA2EED">
        <w:tc>
          <w:tcPr>
            <w:tcW w:w="5125" w:type="dxa"/>
            <w:tcBorders>
              <w:top w:val="nil"/>
              <w:left w:val="nil"/>
              <w:bottom w:val="nil"/>
              <w:right w:val="nil"/>
            </w:tcBorders>
            <w:shd w:val="clear" w:color="auto" w:fill="FFFFFF"/>
          </w:tcPr>
          <w:p w14:paraId="0D687DE1"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7CB1DCC1"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4E6EC4E9"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396E033A" w14:textId="77777777" w:rsidTr="00FA2EED">
        <w:tc>
          <w:tcPr>
            <w:tcW w:w="5125" w:type="dxa"/>
            <w:tcBorders>
              <w:top w:val="nil"/>
              <w:left w:val="nil"/>
              <w:bottom w:val="nil"/>
              <w:right w:val="nil"/>
            </w:tcBorders>
            <w:shd w:val="clear" w:color="auto" w:fill="FFFFFF"/>
          </w:tcPr>
          <w:p w14:paraId="28C20FCB"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Specification</w:t>
            </w:r>
          </w:p>
        </w:tc>
        <w:tc>
          <w:tcPr>
            <w:tcW w:w="5000" w:type="dxa"/>
            <w:tcBorders>
              <w:top w:val="nil"/>
              <w:left w:val="nil"/>
              <w:bottom w:val="nil"/>
              <w:right w:val="nil"/>
            </w:tcBorders>
            <w:shd w:val="clear" w:color="auto" w:fill="FFFFFF"/>
          </w:tcPr>
          <w:p w14:paraId="37E498AB"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57C19B41"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14892D19" w14:textId="77777777" w:rsidTr="00FA2EED">
        <w:tc>
          <w:tcPr>
            <w:tcW w:w="5125" w:type="dxa"/>
            <w:tcBorders>
              <w:top w:val="nil"/>
              <w:left w:val="nil"/>
              <w:bottom w:val="nil"/>
              <w:right w:val="nil"/>
            </w:tcBorders>
            <w:shd w:val="clear" w:color="auto" w:fill="FFFFFF"/>
          </w:tcPr>
          <w:p w14:paraId="4C7E9027"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STANAG4329</w:t>
            </w:r>
          </w:p>
        </w:tc>
        <w:tc>
          <w:tcPr>
            <w:tcW w:w="5000" w:type="dxa"/>
            <w:tcBorders>
              <w:top w:val="nil"/>
              <w:left w:val="nil"/>
              <w:bottom w:val="nil"/>
              <w:right w:val="nil"/>
            </w:tcBorders>
            <w:shd w:val="clear" w:color="auto" w:fill="FFFFFF"/>
          </w:tcPr>
          <w:p w14:paraId="2E6CF7F8"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 xml:space="preserve">means the publication NATO Standard Bar Code Symbologies which can be sourced at </w:t>
            </w:r>
            <w:hyperlink r:id="rId32" w:history="1">
              <w:r w:rsidRPr="002F224A">
                <w:rPr>
                  <w:rFonts w:ascii="Arial" w:hAnsi="Arial" w:cs="Arial"/>
                  <w:color w:val="0000FF"/>
                  <w:u w:val="single"/>
                </w:rPr>
                <w:t>https://www.dstan.mod.uk/faqs.html</w:t>
              </w:r>
            </w:hyperlink>
            <w:r w:rsidRPr="002F224A">
              <w:rPr>
                <w:rFonts w:ascii="Arial" w:hAnsi="Arial" w:cs="Arial"/>
                <w:color w:val="000000"/>
              </w:rPr>
              <w:t>;</w:t>
            </w:r>
          </w:p>
          <w:p w14:paraId="2571A9BB"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7C4A259C" w14:textId="77777777" w:rsidTr="00FA2EED">
        <w:tc>
          <w:tcPr>
            <w:tcW w:w="5125" w:type="dxa"/>
            <w:tcBorders>
              <w:top w:val="nil"/>
              <w:left w:val="nil"/>
              <w:bottom w:val="nil"/>
              <w:right w:val="nil"/>
            </w:tcBorders>
            <w:shd w:val="clear" w:color="auto" w:fill="FFFFFF"/>
          </w:tcPr>
          <w:p w14:paraId="36EDDA42" w14:textId="77777777" w:rsidR="00867AFE" w:rsidRDefault="002F224A">
            <w:pPr>
              <w:widowControl w:val="0"/>
              <w:autoSpaceDE w:val="0"/>
              <w:autoSpaceDN w:val="0"/>
              <w:adjustRightInd w:val="0"/>
              <w:spacing w:after="60" w:line="240" w:lineRule="auto"/>
              <w:ind w:left="108"/>
              <w:rPr>
                <w:rFonts w:ascii="Arial" w:hAnsi="Arial" w:cs="Arial"/>
                <w:b/>
                <w:bCs/>
                <w:color w:val="000000"/>
              </w:rPr>
            </w:pPr>
            <w:r w:rsidRPr="002F224A">
              <w:rPr>
                <w:rFonts w:ascii="Arial" w:hAnsi="Arial" w:cs="Arial"/>
                <w:b/>
                <w:bCs/>
                <w:color w:val="000000"/>
              </w:rPr>
              <w:t>Subcontractor</w:t>
            </w:r>
          </w:p>
          <w:p w14:paraId="2F7D4126" w14:textId="77777777" w:rsidR="00DA3760" w:rsidRDefault="00DA3760">
            <w:pPr>
              <w:widowControl w:val="0"/>
              <w:autoSpaceDE w:val="0"/>
              <w:autoSpaceDN w:val="0"/>
              <w:adjustRightInd w:val="0"/>
              <w:spacing w:after="60" w:line="240" w:lineRule="auto"/>
              <w:ind w:left="108"/>
              <w:rPr>
                <w:rFonts w:ascii="Arial" w:hAnsi="Arial" w:cs="Arial"/>
                <w:b/>
                <w:bCs/>
                <w:color w:val="000000"/>
              </w:rPr>
            </w:pPr>
          </w:p>
          <w:p w14:paraId="6EFF1FF8" w14:textId="77777777" w:rsidR="00DA3760" w:rsidRDefault="00DA3760">
            <w:pPr>
              <w:widowControl w:val="0"/>
              <w:autoSpaceDE w:val="0"/>
              <w:autoSpaceDN w:val="0"/>
              <w:adjustRightInd w:val="0"/>
              <w:spacing w:after="60" w:line="240" w:lineRule="auto"/>
              <w:ind w:left="108"/>
              <w:rPr>
                <w:rFonts w:ascii="Arial" w:hAnsi="Arial" w:cs="Arial"/>
                <w:b/>
                <w:bCs/>
                <w:color w:val="000000"/>
              </w:rPr>
            </w:pPr>
          </w:p>
          <w:p w14:paraId="0ECE5939" w14:textId="77777777" w:rsidR="00DA3760" w:rsidRDefault="00DA3760">
            <w:pPr>
              <w:widowControl w:val="0"/>
              <w:autoSpaceDE w:val="0"/>
              <w:autoSpaceDN w:val="0"/>
              <w:adjustRightInd w:val="0"/>
              <w:spacing w:after="60" w:line="240" w:lineRule="auto"/>
              <w:ind w:left="108"/>
              <w:rPr>
                <w:rFonts w:ascii="Arial" w:hAnsi="Arial" w:cs="Arial"/>
                <w:b/>
                <w:bCs/>
                <w:color w:val="000000"/>
              </w:rPr>
            </w:pPr>
          </w:p>
          <w:p w14:paraId="78D4D6F1" w14:textId="77777777" w:rsidR="00DA3760" w:rsidRDefault="00DA3760">
            <w:pPr>
              <w:widowControl w:val="0"/>
              <w:autoSpaceDE w:val="0"/>
              <w:autoSpaceDN w:val="0"/>
              <w:adjustRightInd w:val="0"/>
              <w:spacing w:after="60" w:line="240" w:lineRule="auto"/>
              <w:ind w:left="108"/>
              <w:rPr>
                <w:rFonts w:ascii="Arial" w:hAnsi="Arial" w:cs="Arial"/>
                <w:b/>
                <w:bCs/>
                <w:color w:val="000000"/>
              </w:rPr>
            </w:pPr>
          </w:p>
          <w:p w14:paraId="6DB1D797" w14:textId="77777777" w:rsidR="00DA3760" w:rsidRDefault="00DA3760">
            <w:pPr>
              <w:widowControl w:val="0"/>
              <w:autoSpaceDE w:val="0"/>
              <w:autoSpaceDN w:val="0"/>
              <w:adjustRightInd w:val="0"/>
              <w:spacing w:after="60" w:line="240" w:lineRule="auto"/>
              <w:ind w:left="108"/>
              <w:rPr>
                <w:rFonts w:ascii="Arial" w:hAnsi="Arial" w:cs="Arial"/>
                <w:b/>
                <w:bCs/>
                <w:color w:val="000000"/>
              </w:rPr>
            </w:pPr>
          </w:p>
          <w:p w14:paraId="13A59B68" w14:textId="77777777" w:rsidR="00DA3760" w:rsidRDefault="00DA3760">
            <w:pPr>
              <w:widowControl w:val="0"/>
              <w:autoSpaceDE w:val="0"/>
              <w:autoSpaceDN w:val="0"/>
              <w:adjustRightInd w:val="0"/>
              <w:spacing w:after="60" w:line="240" w:lineRule="auto"/>
              <w:ind w:left="108"/>
              <w:rPr>
                <w:rFonts w:ascii="Arial" w:hAnsi="Arial" w:cs="Arial"/>
                <w:b/>
                <w:bCs/>
                <w:color w:val="000000"/>
              </w:rPr>
            </w:pPr>
          </w:p>
          <w:p w14:paraId="7ED9746D" w14:textId="77777777" w:rsidR="00DA3760" w:rsidRDefault="00DA3760">
            <w:pPr>
              <w:widowControl w:val="0"/>
              <w:autoSpaceDE w:val="0"/>
              <w:autoSpaceDN w:val="0"/>
              <w:adjustRightInd w:val="0"/>
              <w:spacing w:after="60" w:line="240" w:lineRule="auto"/>
              <w:ind w:left="108"/>
              <w:rPr>
                <w:rFonts w:ascii="Arial" w:hAnsi="Arial" w:cs="Arial"/>
                <w:b/>
                <w:bCs/>
                <w:color w:val="000000"/>
              </w:rPr>
            </w:pPr>
          </w:p>
          <w:p w14:paraId="7F0DDC6D" w14:textId="060E3C96" w:rsidR="00DA3760" w:rsidRDefault="00DA3760">
            <w:pPr>
              <w:widowControl w:val="0"/>
              <w:autoSpaceDE w:val="0"/>
              <w:autoSpaceDN w:val="0"/>
              <w:adjustRightInd w:val="0"/>
              <w:spacing w:after="60" w:line="240" w:lineRule="auto"/>
              <w:ind w:left="108"/>
              <w:rPr>
                <w:rFonts w:ascii="Arial" w:hAnsi="Arial" w:cs="Arial"/>
                <w:b/>
                <w:bCs/>
                <w:color w:val="000000"/>
              </w:rPr>
            </w:pPr>
            <w:r>
              <w:rPr>
                <w:rFonts w:ascii="Arial" w:hAnsi="Arial" w:cs="Arial"/>
                <w:b/>
                <w:bCs/>
                <w:color w:val="000000"/>
              </w:rPr>
              <w:t>Substance</w:t>
            </w:r>
          </w:p>
          <w:p w14:paraId="6D93DA77" w14:textId="77547B5F" w:rsidR="00DA3760" w:rsidRPr="002F224A" w:rsidRDefault="00DA3760">
            <w:pPr>
              <w:widowControl w:val="0"/>
              <w:autoSpaceDE w:val="0"/>
              <w:autoSpaceDN w:val="0"/>
              <w:adjustRightInd w:val="0"/>
              <w:spacing w:after="60" w:line="240" w:lineRule="auto"/>
              <w:ind w:left="108"/>
              <w:rPr>
                <w:rFonts w:ascii="Arial" w:hAnsi="Arial" w:cs="Arial"/>
                <w:sz w:val="24"/>
                <w:szCs w:val="24"/>
              </w:rPr>
            </w:pPr>
          </w:p>
        </w:tc>
        <w:tc>
          <w:tcPr>
            <w:tcW w:w="5000" w:type="dxa"/>
            <w:tcBorders>
              <w:top w:val="nil"/>
              <w:left w:val="nil"/>
              <w:bottom w:val="nil"/>
              <w:right w:val="nil"/>
            </w:tcBorders>
            <w:shd w:val="clear" w:color="auto" w:fill="FFFFFF"/>
          </w:tcPr>
          <w:p w14:paraId="5C3104E2" w14:textId="77777777" w:rsidR="00867AFE"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7563C9C5" w14:textId="77777777" w:rsidR="009B253A" w:rsidRDefault="009B253A">
            <w:pPr>
              <w:widowControl w:val="0"/>
              <w:autoSpaceDE w:val="0"/>
              <w:autoSpaceDN w:val="0"/>
              <w:adjustRightInd w:val="0"/>
              <w:spacing w:after="60" w:line="240" w:lineRule="auto"/>
              <w:ind w:left="108"/>
              <w:rPr>
                <w:rFonts w:ascii="Arial" w:hAnsi="Arial" w:cs="Arial"/>
                <w:color w:val="000000"/>
              </w:rPr>
            </w:pPr>
          </w:p>
          <w:p w14:paraId="14275B33" w14:textId="45CAD8E8" w:rsidR="009B253A" w:rsidRPr="002F224A" w:rsidRDefault="00DA3760">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5F954377"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313D19A2" w14:textId="77777777" w:rsidTr="00FA2EED">
        <w:tc>
          <w:tcPr>
            <w:tcW w:w="5125" w:type="dxa"/>
            <w:tcBorders>
              <w:top w:val="nil"/>
              <w:left w:val="nil"/>
              <w:bottom w:val="nil"/>
              <w:right w:val="nil"/>
            </w:tcBorders>
            <w:shd w:val="clear" w:color="auto" w:fill="FFFFFF"/>
          </w:tcPr>
          <w:p w14:paraId="4391DBC4" w14:textId="77777777"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4DA8BF0D" w14:textId="77777777"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5DB62F30"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r w:rsidR="00867AFE" w:rsidRPr="002F224A" w14:paraId="63D46EC8" w14:textId="77777777" w:rsidTr="00FA2EED">
        <w:tc>
          <w:tcPr>
            <w:tcW w:w="5125" w:type="dxa"/>
            <w:tcBorders>
              <w:top w:val="nil"/>
              <w:left w:val="nil"/>
              <w:bottom w:val="nil"/>
              <w:right w:val="nil"/>
            </w:tcBorders>
            <w:shd w:val="clear" w:color="auto" w:fill="FFFFFF"/>
          </w:tcPr>
          <w:p w14:paraId="100D237C" w14:textId="1F80458C" w:rsidR="00867AFE" w:rsidRPr="002F224A" w:rsidRDefault="002F224A">
            <w:pPr>
              <w:widowControl w:val="0"/>
              <w:autoSpaceDE w:val="0"/>
              <w:autoSpaceDN w:val="0"/>
              <w:adjustRightInd w:val="0"/>
              <w:spacing w:after="60" w:line="240" w:lineRule="auto"/>
              <w:ind w:left="108"/>
              <w:rPr>
                <w:rFonts w:ascii="Arial" w:hAnsi="Arial" w:cs="Arial"/>
                <w:sz w:val="24"/>
                <w:szCs w:val="24"/>
              </w:rPr>
            </w:pPr>
            <w:r w:rsidRPr="002F224A">
              <w:rPr>
                <w:rFonts w:ascii="Arial" w:hAnsi="Arial" w:cs="Arial"/>
                <w:b/>
                <w:bCs/>
                <w:color w:val="000000"/>
              </w:rPr>
              <w:t>Transparency</w:t>
            </w:r>
            <w:r w:rsidR="00BF0A06">
              <w:rPr>
                <w:rFonts w:ascii="Arial" w:hAnsi="Arial" w:cs="Arial"/>
                <w:b/>
                <w:bCs/>
                <w:color w:val="000000"/>
              </w:rPr>
              <w:t xml:space="preserve"> </w:t>
            </w:r>
            <w:r w:rsidRPr="002F224A">
              <w:rPr>
                <w:rFonts w:ascii="Arial" w:hAnsi="Arial" w:cs="Arial"/>
                <w:b/>
                <w:bCs/>
                <w:color w:val="000000"/>
              </w:rPr>
              <w:t>Information</w:t>
            </w:r>
          </w:p>
        </w:tc>
        <w:tc>
          <w:tcPr>
            <w:tcW w:w="5000" w:type="dxa"/>
            <w:tcBorders>
              <w:top w:val="nil"/>
              <w:left w:val="nil"/>
              <w:bottom w:val="nil"/>
              <w:right w:val="nil"/>
            </w:tcBorders>
            <w:shd w:val="clear" w:color="auto" w:fill="FFFFFF"/>
          </w:tcPr>
          <w:p w14:paraId="63171866" w14:textId="30C86F60" w:rsidR="00867AFE" w:rsidRPr="002F224A"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the content of this Contract in its entirety, including from time to time agreed changes to the Contract,</w:t>
            </w:r>
            <w:r w:rsidR="007E154E">
              <w:rPr>
                <w:rFonts w:ascii="Arial" w:hAnsi="Arial" w:cs="Arial"/>
                <w:color w:val="000000"/>
              </w:rPr>
              <w:t xml:space="preserve"> except for (i) any Information which is exempt from disclosure in accordance with the provisions of the Freedom of Information Act 2000 (FOIA) or the Environmental Information Regulations 2004 (EIR), which shall be determined by the Authority, and (ii) any Sensitive Information</w:t>
            </w:r>
            <w:r w:rsidR="00FA2EED">
              <w:rPr>
                <w:rFonts w:ascii="Arial" w:hAnsi="Arial" w:cs="Arial"/>
                <w:color w:val="000000"/>
              </w:rPr>
              <w:t xml:space="preserve"> </w:t>
            </w:r>
            <w:r w:rsidR="007E154E" w:rsidRPr="002F224A">
              <w:rPr>
                <w:rFonts w:ascii="Arial" w:hAnsi="Arial" w:cs="Arial"/>
                <w:color w:val="000000"/>
              </w:rPr>
              <w:t>and details of any payments made by the Authority to the Contractor under the Contract;</w:t>
            </w:r>
          </w:p>
          <w:p w14:paraId="080FDE6B" w14:textId="77777777" w:rsidR="00867AFE" w:rsidRPr="002F224A" w:rsidRDefault="00867AFE">
            <w:pPr>
              <w:widowControl w:val="0"/>
              <w:autoSpaceDE w:val="0"/>
              <w:autoSpaceDN w:val="0"/>
              <w:adjustRightInd w:val="0"/>
              <w:spacing w:after="0" w:line="240" w:lineRule="auto"/>
              <w:ind w:left="108"/>
              <w:rPr>
                <w:rFonts w:ascii="Arial" w:hAnsi="Arial" w:cs="Arial"/>
                <w:sz w:val="24"/>
                <w:szCs w:val="24"/>
              </w:rPr>
            </w:pPr>
          </w:p>
        </w:tc>
      </w:tr>
    </w:tbl>
    <w:p w14:paraId="110AD0CC" w14:textId="77777777" w:rsidR="00FA2EED" w:rsidRDefault="00FA2EED">
      <w:r>
        <w:br w:type="page"/>
      </w:r>
    </w:p>
    <w:tbl>
      <w:tblPr>
        <w:tblW w:w="10125" w:type="dxa"/>
        <w:tblInd w:w="120" w:type="dxa"/>
        <w:tblLayout w:type="fixed"/>
        <w:tblCellMar>
          <w:left w:w="0" w:type="dxa"/>
          <w:right w:w="0" w:type="dxa"/>
        </w:tblCellMar>
        <w:tblLook w:val="0000" w:firstRow="0" w:lastRow="0" w:firstColumn="0" w:lastColumn="0" w:noHBand="0" w:noVBand="0"/>
      </w:tblPr>
      <w:tblGrid>
        <w:gridCol w:w="5125"/>
        <w:gridCol w:w="5000"/>
      </w:tblGrid>
      <w:tr w:rsidR="00867AFE" w:rsidRPr="002F224A" w14:paraId="30360F9D" w14:textId="77777777" w:rsidTr="00FA2EED">
        <w:tc>
          <w:tcPr>
            <w:tcW w:w="5125" w:type="dxa"/>
            <w:tcBorders>
              <w:top w:val="nil"/>
              <w:left w:val="nil"/>
              <w:bottom w:val="nil"/>
              <w:right w:val="nil"/>
            </w:tcBorders>
            <w:shd w:val="clear" w:color="auto" w:fill="FFFFFF"/>
          </w:tcPr>
          <w:p w14:paraId="57658880" w14:textId="61C9AD50" w:rsidR="00867AFE" w:rsidRDefault="002F224A">
            <w:pPr>
              <w:widowControl w:val="0"/>
              <w:autoSpaceDE w:val="0"/>
              <w:autoSpaceDN w:val="0"/>
              <w:adjustRightInd w:val="0"/>
              <w:spacing w:after="60" w:line="240" w:lineRule="auto"/>
              <w:ind w:left="108"/>
              <w:rPr>
                <w:rFonts w:ascii="Arial" w:hAnsi="Arial" w:cs="Arial"/>
                <w:b/>
                <w:bCs/>
                <w:color w:val="000000"/>
              </w:rPr>
            </w:pPr>
            <w:r w:rsidRPr="002F224A">
              <w:rPr>
                <w:rFonts w:ascii="Arial" w:hAnsi="Arial" w:cs="Arial"/>
                <w:b/>
                <w:bCs/>
                <w:color w:val="000000"/>
              </w:rPr>
              <w:t>Virgin Timber</w:t>
            </w:r>
          </w:p>
          <w:p w14:paraId="456DEFDC" w14:textId="77777777" w:rsidR="007E154E" w:rsidRDefault="007E154E">
            <w:pPr>
              <w:widowControl w:val="0"/>
              <w:autoSpaceDE w:val="0"/>
              <w:autoSpaceDN w:val="0"/>
              <w:adjustRightInd w:val="0"/>
              <w:spacing w:after="60" w:line="240" w:lineRule="auto"/>
              <w:ind w:left="108"/>
              <w:rPr>
                <w:rFonts w:ascii="Arial" w:hAnsi="Arial" w:cs="Arial"/>
                <w:b/>
                <w:bCs/>
                <w:color w:val="000000"/>
              </w:rPr>
            </w:pPr>
          </w:p>
          <w:p w14:paraId="46DA9007" w14:textId="77777777" w:rsidR="007E154E" w:rsidRDefault="007E154E">
            <w:pPr>
              <w:widowControl w:val="0"/>
              <w:autoSpaceDE w:val="0"/>
              <w:autoSpaceDN w:val="0"/>
              <w:adjustRightInd w:val="0"/>
              <w:spacing w:after="60" w:line="240" w:lineRule="auto"/>
              <w:ind w:left="108"/>
              <w:rPr>
                <w:rFonts w:ascii="Arial" w:hAnsi="Arial" w:cs="Arial"/>
                <w:b/>
                <w:bCs/>
                <w:color w:val="000000"/>
              </w:rPr>
            </w:pPr>
          </w:p>
          <w:p w14:paraId="67AAEC89" w14:textId="0ADB9461" w:rsidR="007E154E" w:rsidRPr="002F224A" w:rsidRDefault="00FA2EED" w:rsidP="00FA2EED">
            <w:pPr>
              <w:widowControl w:val="0"/>
              <w:autoSpaceDE w:val="0"/>
              <w:autoSpaceDN w:val="0"/>
              <w:adjustRightInd w:val="0"/>
              <w:spacing w:after="60" w:line="240" w:lineRule="auto"/>
              <w:ind w:left="120"/>
              <w:rPr>
                <w:rFonts w:ascii="Arial" w:hAnsi="Arial" w:cs="Arial"/>
                <w:sz w:val="24"/>
                <w:szCs w:val="24"/>
              </w:rPr>
            </w:pPr>
            <w:r>
              <w:rPr>
                <w:rFonts w:ascii="Arial" w:hAnsi="Arial" w:cs="Arial"/>
                <w:sz w:val="24"/>
                <w:szCs w:val="24"/>
              </w:rPr>
              <w:t xml:space="preserve">    </w:t>
            </w:r>
          </w:p>
        </w:tc>
        <w:tc>
          <w:tcPr>
            <w:tcW w:w="5000" w:type="dxa"/>
            <w:tcBorders>
              <w:top w:val="nil"/>
              <w:left w:val="nil"/>
              <w:bottom w:val="nil"/>
              <w:right w:val="nil"/>
            </w:tcBorders>
            <w:shd w:val="clear" w:color="auto" w:fill="FFFFFF"/>
          </w:tcPr>
          <w:p w14:paraId="2341239B" w14:textId="24D80330" w:rsidR="00867AFE" w:rsidRDefault="002F224A">
            <w:pPr>
              <w:widowControl w:val="0"/>
              <w:autoSpaceDE w:val="0"/>
              <w:autoSpaceDN w:val="0"/>
              <w:adjustRightInd w:val="0"/>
              <w:spacing w:after="60" w:line="240" w:lineRule="auto"/>
              <w:ind w:left="108"/>
              <w:rPr>
                <w:rFonts w:ascii="Arial" w:hAnsi="Arial" w:cs="Arial"/>
                <w:color w:val="000000"/>
              </w:rPr>
            </w:pPr>
            <w:r w:rsidRPr="002F224A">
              <w:rPr>
                <w:rFonts w:ascii="Arial" w:hAnsi="Arial" w:cs="Arial"/>
                <w:color w:val="000000"/>
              </w:rPr>
              <w:t>means Timber and Wood-Derived Products that do not include Recycled Timber.</w:t>
            </w:r>
          </w:p>
          <w:p w14:paraId="0DFF19E3" w14:textId="0E90DDF4" w:rsidR="00FA2EED" w:rsidRDefault="00FA2EED">
            <w:pPr>
              <w:widowControl w:val="0"/>
              <w:autoSpaceDE w:val="0"/>
              <w:autoSpaceDN w:val="0"/>
              <w:adjustRightInd w:val="0"/>
              <w:spacing w:after="60" w:line="240" w:lineRule="auto"/>
              <w:ind w:left="108"/>
              <w:rPr>
                <w:rFonts w:ascii="Arial" w:hAnsi="Arial" w:cs="Arial"/>
                <w:color w:val="000000"/>
              </w:rPr>
            </w:pPr>
          </w:p>
          <w:p w14:paraId="669F8DDD" w14:textId="12124848" w:rsidR="00FA2EED" w:rsidRDefault="00FA2EED">
            <w:pPr>
              <w:widowControl w:val="0"/>
              <w:autoSpaceDE w:val="0"/>
              <w:autoSpaceDN w:val="0"/>
              <w:adjustRightInd w:val="0"/>
              <w:spacing w:after="60" w:line="240" w:lineRule="auto"/>
              <w:ind w:left="108"/>
              <w:rPr>
                <w:rFonts w:ascii="Arial" w:hAnsi="Arial" w:cs="Arial"/>
                <w:color w:val="000000"/>
              </w:rPr>
            </w:pPr>
          </w:p>
          <w:p w14:paraId="14FFB100" w14:textId="0628EE55" w:rsidR="00FA2EED" w:rsidRPr="002F224A" w:rsidRDefault="00FA2EED" w:rsidP="00FA2EED">
            <w:pPr>
              <w:widowControl w:val="0"/>
              <w:autoSpaceDE w:val="0"/>
              <w:autoSpaceDN w:val="0"/>
              <w:adjustRightInd w:val="0"/>
              <w:spacing w:after="0" w:line="240" w:lineRule="auto"/>
              <w:ind w:left="108"/>
              <w:rPr>
                <w:rFonts w:ascii="Arial" w:hAnsi="Arial" w:cs="Arial"/>
                <w:sz w:val="24"/>
                <w:szCs w:val="24"/>
              </w:rPr>
            </w:pPr>
          </w:p>
        </w:tc>
      </w:tr>
      <w:tr w:rsidR="00FA2EED" w:rsidRPr="002F224A" w14:paraId="311EBC05" w14:textId="77777777" w:rsidTr="00FA2EED">
        <w:tc>
          <w:tcPr>
            <w:tcW w:w="5125" w:type="dxa"/>
            <w:tcBorders>
              <w:top w:val="nil"/>
              <w:left w:val="nil"/>
              <w:bottom w:val="nil"/>
              <w:right w:val="nil"/>
            </w:tcBorders>
            <w:shd w:val="clear" w:color="auto" w:fill="FFFFFF"/>
          </w:tcPr>
          <w:p w14:paraId="47796200" w14:textId="10E9FF53" w:rsidR="00FA2EED" w:rsidRPr="002F224A" w:rsidRDefault="00FA2EED">
            <w:pPr>
              <w:widowControl w:val="0"/>
              <w:autoSpaceDE w:val="0"/>
              <w:autoSpaceDN w:val="0"/>
              <w:adjustRightInd w:val="0"/>
              <w:spacing w:after="60" w:line="240" w:lineRule="auto"/>
              <w:ind w:left="108"/>
              <w:rPr>
                <w:rFonts w:ascii="Arial" w:hAnsi="Arial" w:cs="Arial"/>
                <w:b/>
                <w:bCs/>
                <w:color w:val="000000"/>
              </w:rPr>
            </w:pPr>
            <w:r>
              <w:br w:type="page"/>
            </w:r>
            <w:r>
              <w:br w:type="page"/>
            </w:r>
          </w:p>
        </w:tc>
        <w:tc>
          <w:tcPr>
            <w:tcW w:w="5000" w:type="dxa"/>
            <w:tcBorders>
              <w:top w:val="nil"/>
              <w:left w:val="nil"/>
              <w:bottom w:val="nil"/>
              <w:right w:val="nil"/>
            </w:tcBorders>
            <w:shd w:val="clear" w:color="auto" w:fill="FFFFFF"/>
          </w:tcPr>
          <w:p w14:paraId="16B17694" w14:textId="77777777" w:rsidR="00FA2EED" w:rsidRPr="002F224A" w:rsidRDefault="00FA2EED">
            <w:pPr>
              <w:widowControl w:val="0"/>
              <w:autoSpaceDE w:val="0"/>
              <w:autoSpaceDN w:val="0"/>
              <w:adjustRightInd w:val="0"/>
              <w:spacing w:after="60" w:line="240" w:lineRule="auto"/>
              <w:ind w:left="108"/>
              <w:rPr>
                <w:rFonts w:ascii="Arial" w:hAnsi="Arial" w:cs="Arial"/>
                <w:color w:val="000000"/>
              </w:rPr>
            </w:pPr>
          </w:p>
        </w:tc>
      </w:tr>
    </w:tbl>
    <w:p w14:paraId="573DD35C" w14:textId="7AABB35E" w:rsidR="00867AFE" w:rsidRDefault="00867AFE" w:rsidP="000913F4">
      <w:pPr>
        <w:widowControl w:val="0"/>
        <w:autoSpaceDE w:val="0"/>
        <w:autoSpaceDN w:val="0"/>
        <w:adjustRightInd w:val="0"/>
        <w:spacing w:after="0" w:line="240" w:lineRule="auto"/>
        <w:ind w:left="120"/>
        <w:rPr>
          <w:rFonts w:ascii="Arial" w:hAnsi="Arial" w:cs="Arial"/>
          <w:sz w:val="24"/>
          <w:szCs w:val="24"/>
        </w:rPr>
      </w:pPr>
    </w:p>
    <w:p w14:paraId="79E24FE1"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11_2"/>
      <w:r>
        <w:rPr>
          <w:rFonts w:ascii="Arial" w:hAnsi="Arial" w:cs="Arial"/>
          <w:b/>
          <w:bCs/>
          <w:color w:val="000000"/>
        </w:rPr>
        <w:t>Annex to Schedule 1</w:t>
      </w:r>
      <w:bookmarkEnd w:id="35"/>
    </w:p>
    <w:p w14:paraId="7A1F544F" w14:textId="77777777" w:rsidR="00867AFE" w:rsidRDefault="002F224A">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Additional Definitions of Contract iaw. Conditions 44 - 46 (Additional Conditions)</w:t>
      </w:r>
    </w:p>
    <w:p w14:paraId="1EF2585B" w14:textId="77777777" w:rsidR="00867AFE" w:rsidRDefault="00867AFE">
      <w:pPr>
        <w:widowControl w:val="0"/>
        <w:autoSpaceDE w:val="0"/>
        <w:autoSpaceDN w:val="0"/>
        <w:adjustRightInd w:val="0"/>
        <w:spacing w:after="0" w:line="240" w:lineRule="auto"/>
        <w:ind w:left="120"/>
        <w:rPr>
          <w:rFonts w:ascii="Arial" w:hAnsi="Arial" w:cs="Arial"/>
          <w:b/>
          <w:bCs/>
          <w:color w:val="000000"/>
          <w:sz w:val="20"/>
          <w:szCs w:val="20"/>
        </w:rPr>
      </w:pPr>
    </w:p>
    <w:p w14:paraId="3F3C46D5" w14:textId="177DC922" w:rsidR="00867AFE" w:rsidRDefault="0009380E">
      <w:pPr>
        <w:widowControl w:val="0"/>
        <w:autoSpaceDE w:val="0"/>
        <w:autoSpaceDN w:val="0"/>
        <w:adjustRightInd w:val="0"/>
        <w:spacing w:after="60" w:line="240" w:lineRule="auto"/>
        <w:ind w:left="120"/>
        <w:rPr>
          <w:rFonts w:ascii="Arial" w:hAnsi="Arial" w:cs="Arial"/>
          <w:sz w:val="24"/>
          <w:szCs w:val="24"/>
        </w:rPr>
      </w:pPr>
      <w:r>
        <w:rPr>
          <w:rFonts w:ascii="Arial" w:hAnsi="Arial" w:cs="Arial"/>
          <w:sz w:val="24"/>
          <w:szCs w:val="24"/>
        </w:rPr>
        <w:t xml:space="preserve">Not Applicable. </w:t>
      </w:r>
    </w:p>
    <w:p w14:paraId="06763D1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1132BF3" w14:textId="77777777"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349ECF14" w14:textId="77777777" w:rsidR="00422B4B" w:rsidRDefault="00422B4B" w:rsidP="00CA366B">
      <w:pPr>
        <w:widowControl w:val="0"/>
        <w:autoSpaceDE w:val="0"/>
        <w:autoSpaceDN w:val="0"/>
        <w:adjustRightInd w:val="0"/>
        <w:spacing w:after="0" w:line="240" w:lineRule="auto"/>
        <w:ind w:left="120"/>
        <w:rPr>
          <w:rFonts w:ascii="Arial" w:hAnsi="Arial" w:cs="Arial"/>
          <w:sz w:val="24"/>
          <w:szCs w:val="24"/>
        </w:rPr>
      </w:pPr>
    </w:p>
    <w:p w14:paraId="49728627" w14:textId="77777777" w:rsidR="00422B4B" w:rsidRPr="00422B4B" w:rsidRDefault="00422B4B" w:rsidP="00422B4B">
      <w:pPr>
        <w:rPr>
          <w:rFonts w:ascii="Arial" w:hAnsi="Arial" w:cs="Arial"/>
          <w:sz w:val="24"/>
          <w:szCs w:val="24"/>
        </w:rPr>
      </w:pPr>
    </w:p>
    <w:p w14:paraId="6C13DC41" w14:textId="77777777" w:rsidR="00422B4B" w:rsidRPr="00422B4B" w:rsidRDefault="00422B4B" w:rsidP="00422B4B">
      <w:pPr>
        <w:rPr>
          <w:rFonts w:ascii="Arial" w:hAnsi="Arial" w:cs="Arial"/>
          <w:sz w:val="24"/>
          <w:szCs w:val="24"/>
        </w:rPr>
      </w:pPr>
    </w:p>
    <w:p w14:paraId="795E613E" w14:textId="77777777" w:rsidR="00422B4B" w:rsidRPr="00422B4B" w:rsidRDefault="00422B4B" w:rsidP="00422B4B">
      <w:pPr>
        <w:rPr>
          <w:rFonts w:ascii="Arial" w:hAnsi="Arial" w:cs="Arial"/>
          <w:sz w:val="24"/>
          <w:szCs w:val="24"/>
        </w:rPr>
      </w:pPr>
    </w:p>
    <w:p w14:paraId="168AB80D" w14:textId="77777777" w:rsidR="00422B4B" w:rsidRPr="00422B4B" w:rsidRDefault="00422B4B" w:rsidP="00422B4B">
      <w:pPr>
        <w:rPr>
          <w:rFonts w:ascii="Arial" w:hAnsi="Arial" w:cs="Arial"/>
          <w:sz w:val="24"/>
          <w:szCs w:val="24"/>
        </w:rPr>
      </w:pPr>
    </w:p>
    <w:p w14:paraId="0148D6A4" w14:textId="77777777" w:rsidR="00422B4B" w:rsidRPr="00422B4B" w:rsidRDefault="00422B4B" w:rsidP="00422B4B">
      <w:pPr>
        <w:rPr>
          <w:rFonts w:ascii="Arial" w:hAnsi="Arial" w:cs="Arial"/>
          <w:sz w:val="24"/>
          <w:szCs w:val="24"/>
        </w:rPr>
      </w:pPr>
    </w:p>
    <w:p w14:paraId="74710350" w14:textId="77777777" w:rsidR="00422B4B" w:rsidRPr="00422B4B" w:rsidRDefault="00422B4B" w:rsidP="00422B4B">
      <w:pPr>
        <w:rPr>
          <w:rFonts w:ascii="Arial" w:hAnsi="Arial" w:cs="Arial"/>
          <w:sz w:val="24"/>
          <w:szCs w:val="24"/>
        </w:rPr>
      </w:pPr>
    </w:p>
    <w:p w14:paraId="4194477C" w14:textId="77777777" w:rsidR="00422B4B" w:rsidRPr="00422B4B" w:rsidRDefault="00422B4B" w:rsidP="00422B4B">
      <w:pPr>
        <w:rPr>
          <w:rFonts w:ascii="Arial" w:hAnsi="Arial" w:cs="Arial"/>
          <w:sz w:val="24"/>
          <w:szCs w:val="24"/>
        </w:rPr>
      </w:pPr>
    </w:p>
    <w:p w14:paraId="0EEFA933" w14:textId="77777777" w:rsidR="00422B4B" w:rsidRPr="00422B4B" w:rsidRDefault="00422B4B" w:rsidP="00422B4B">
      <w:pPr>
        <w:rPr>
          <w:rFonts w:ascii="Arial" w:hAnsi="Arial" w:cs="Arial"/>
          <w:sz w:val="24"/>
          <w:szCs w:val="24"/>
        </w:rPr>
      </w:pPr>
    </w:p>
    <w:p w14:paraId="399F47F2" w14:textId="77777777" w:rsidR="00422B4B" w:rsidRPr="00422B4B" w:rsidRDefault="00422B4B" w:rsidP="00422B4B">
      <w:pPr>
        <w:rPr>
          <w:rFonts w:ascii="Arial" w:hAnsi="Arial" w:cs="Arial"/>
          <w:sz w:val="24"/>
          <w:szCs w:val="24"/>
        </w:rPr>
      </w:pPr>
    </w:p>
    <w:p w14:paraId="15A37BF6" w14:textId="77777777" w:rsidR="00422B4B" w:rsidRPr="00422B4B" w:rsidRDefault="00422B4B" w:rsidP="00422B4B">
      <w:pPr>
        <w:rPr>
          <w:rFonts w:ascii="Arial" w:hAnsi="Arial" w:cs="Arial"/>
          <w:sz w:val="24"/>
          <w:szCs w:val="24"/>
        </w:rPr>
      </w:pPr>
    </w:p>
    <w:p w14:paraId="4AB65EC8" w14:textId="77777777" w:rsidR="00422B4B" w:rsidRPr="00422B4B" w:rsidRDefault="00422B4B" w:rsidP="00422B4B">
      <w:pPr>
        <w:rPr>
          <w:rFonts w:ascii="Arial" w:hAnsi="Arial" w:cs="Arial"/>
          <w:sz w:val="24"/>
          <w:szCs w:val="24"/>
        </w:rPr>
      </w:pPr>
    </w:p>
    <w:p w14:paraId="41760892" w14:textId="77777777" w:rsidR="00422B4B" w:rsidRDefault="00422B4B" w:rsidP="00CA366B">
      <w:pPr>
        <w:widowControl w:val="0"/>
        <w:autoSpaceDE w:val="0"/>
        <w:autoSpaceDN w:val="0"/>
        <w:adjustRightInd w:val="0"/>
        <w:spacing w:after="0" w:line="240" w:lineRule="auto"/>
        <w:ind w:left="120"/>
        <w:rPr>
          <w:rFonts w:ascii="Arial" w:hAnsi="Arial" w:cs="Arial"/>
          <w:sz w:val="24"/>
          <w:szCs w:val="24"/>
        </w:rPr>
      </w:pPr>
    </w:p>
    <w:p w14:paraId="1F612A65" w14:textId="77777777" w:rsidR="00422B4B" w:rsidRDefault="00422B4B" w:rsidP="00CA366B">
      <w:pPr>
        <w:widowControl w:val="0"/>
        <w:autoSpaceDE w:val="0"/>
        <w:autoSpaceDN w:val="0"/>
        <w:adjustRightInd w:val="0"/>
        <w:spacing w:after="0" w:line="240" w:lineRule="auto"/>
        <w:ind w:left="120"/>
        <w:rPr>
          <w:rFonts w:ascii="Arial" w:hAnsi="Arial" w:cs="Arial"/>
          <w:sz w:val="24"/>
          <w:szCs w:val="24"/>
        </w:rPr>
      </w:pPr>
    </w:p>
    <w:p w14:paraId="4FC9470B" w14:textId="77777777" w:rsidR="00422B4B" w:rsidRDefault="00422B4B" w:rsidP="00CA366B">
      <w:pPr>
        <w:widowControl w:val="0"/>
        <w:autoSpaceDE w:val="0"/>
        <w:autoSpaceDN w:val="0"/>
        <w:adjustRightInd w:val="0"/>
        <w:spacing w:after="0" w:line="240" w:lineRule="auto"/>
        <w:ind w:left="120"/>
        <w:rPr>
          <w:rFonts w:ascii="Arial" w:hAnsi="Arial" w:cs="Arial"/>
          <w:sz w:val="24"/>
          <w:szCs w:val="24"/>
        </w:rPr>
      </w:pPr>
    </w:p>
    <w:p w14:paraId="51289E19" w14:textId="1E460BD0" w:rsidR="00422B4B" w:rsidRDefault="00422B4B" w:rsidP="00422B4B">
      <w:pPr>
        <w:widowControl w:val="0"/>
        <w:tabs>
          <w:tab w:val="left" w:pos="3465"/>
        </w:tabs>
        <w:autoSpaceDE w:val="0"/>
        <w:autoSpaceDN w:val="0"/>
        <w:adjustRightInd w:val="0"/>
        <w:spacing w:after="0" w:line="240" w:lineRule="auto"/>
        <w:ind w:left="120"/>
        <w:rPr>
          <w:rFonts w:ascii="Arial" w:hAnsi="Arial" w:cs="Arial"/>
          <w:sz w:val="24"/>
          <w:szCs w:val="24"/>
        </w:rPr>
      </w:pPr>
      <w:r>
        <w:rPr>
          <w:rFonts w:ascii="Arial" w:hAnsi="Arial" w:cs="Arial"/>
          <w:sz w:val="24"/>
          <w:szCs w:val="24"/>
        </w:rPr>
        <w:tab/>
      </w:r>
    </w:p>
    <w:p w14:paraId="7B3E21E2" w14:textId="77777777" w:rsidR="00422B4B" w:rsidRDefault="00422B4B" w:rsidP="00CA366B">
      <w:pPr>
        <w:widowControl w:val="0"/>
        <w:autoSpaceDE w:val="0"/>
        <w:autoSpaceDN w:val="0"/>
        <w:adjustRightInd w:val="0"/>
        <w:spacing w:after="0" w:line="240" w:lineRule="auto"/>
        <w:ind w:left="120"/>
        <w:rPr>
          <w:rFonts w:ascii="Arial" w:hAnsi="Arial" w:cs="Arial"/>
          <w:sz w:val="24"/>
          <w:szCs w:val="24"/>
        </w:rPr>
      </w:pPr>
    </w:p>
    <w:p w14:paraId="7485BE1E" w14:textId="77777777" w:rsidR="001704B7" w:rsidRDefault="00422B4B" w:rsidP="00422B4B">
      <w:pPr>
        <w:tabs>
          <w:tab w:val="left" w:pos="3390"/>
        </w:tabs>
        <w:rPr>
          <w:rFonts w:ascii="Arial" w:hAnsi="Arial" w:cs="Arial"/>
          <w:sz w:val="24"/>
          <w:szCs w:val="24"/>
        </w:rPr>
        <w:sectPr w:rsidR="001704B7" w:rsidSect="00EF5FF1">
          <w:headerReference w:type="default" r:id="rId33"/>
          <w:footerReference w:type="default" r:id="rId34"/>
          <w:pgSz w:w="11906" w:h="16838"/>
          <w:pgMar w:top="993" w:right="1133" w:bottom="1440" w:left="1440" w:header="708" w:footer="708" w:gutter="0"/>
          <w:pgNumType w:start="1"/>
          <w:cols w:space="708"/>
          <w:docGrid w:linePitch="360"/>
        </w:sectPr>
      </w:pPr>
      <w:r>
        <w:rPr>
          <w:rFonts w:ascii="Arial" w:hAnsi="Arial" w:cs="Arial"/>
          <w:sz w:val="24"/>
          <w:szCs w:val="24"/>
        </w:rPr>
        <w:tab/>
      </w:r>
    </w:p>
    <w:p w14:paraId="295906B5" w14:textId="77777777" w:rsidR="00E652D5" w:rsidRPr="00896B1B" w:rsidRDefault="00E652D5" w:rsidP="00E652D5">
      <w:pPr>
        <w:keepNext/>
        <w:keepLines/>
        <w:widowControl w:val="0"/>
        <w:autoSpaceDE w:val="0"/>
        <w:autoSpaceDN w:val="0"/>
        <w:adjustRightInd w:val="0"/>
        <w:spacing w:after="0" w:line="276" w:lineRule="auto"/>
        <w:ind w:left="120" w:right="114"/>
        <w:rPr>
          <w:rFonts w:ascii="Arial" w:hAnsi="Arial" w:cs="Arial"/>
          <w:b/>
          <w:bCs/>
          <w:color w:val="000000"/>
        </w:rPr>
      </w:pPr>
      <w:r w:rsidRPr="00896B1B">
        <w:rPr>
          <w:rFonts w:ascii="Arial" w:hAnsi="Arial" w:cs="Arial"/>
          <w:b/>
          <w:bCs/>
          <w:color w:val="000000"/>
        </w:rPr>
        <w:t xml:space="preserve">Schedule 2 - Schedule of Requirements Contract 700005902 </w:t>
      </w:r>
    </w:p>
    <w:p w14:paraId="576309D8" w14:textId="77777777" w:rsidR="00E652D5" w:rsidRPr="00896B1B" w:rsidRDefault="00E652D5" w:rsidP="00E652D5">
      <w:pPr>
        <w:keepNext/>
        <w:keepLines/>
        <w:widowControl w:val="0"/>
        <w:autoSpaceDE w:val="0"/>
        <w:autoSpaceDN w:val="0"/>
        <w:adjustRightInd w:val="0"/>
        <w:spacing w:after="0" w:line="276" w:lineRule="auto"/>
        <w:ind w:left="120" w:right="114"/>
        <w:rPr>
          <w:rFonts w:ascii="Arial" w:hAnsi="Arial" w:cs="Arial"/>
        </w:rPr>
      </w:pPr>
    </w:p>
    <w:tbl>
      <w:tblPr>
        <w:tblW w:w="16015" w:type="dxa"/>
        <w:tblInd w:w="-983" w:type="dxa"/>
        <w:tblLayout w:type="fixed"/>
        <w:tblCellMar>
          <w:left w:w="0" w:type="dxa"/>
          <w:right w:w="0" w:type="dxa"/>
        </w:tblCellMar>
        <w:tblLook w:val="0000" w:firstRow="0" w:lastRow="0" w:firstColumn="0" w:lastColumn="0" w:noHBand="0" w:noVBand="0"/>
      </w:tblPr>
      <w:tblGrid>
        <w:gridCol w:w="1277"/>
        <w:gridCol w:w="5933"/>
        <w:gridCol w:w="2268"/>
        <w:gridCol w:w="2268"/>
        <w:gridCol w:w="2127"/>
        <w:gridCol w:w="2142"/>
      </w:tblGrid>
      <w:tr w:rsidR="00E652D5" w:rsidRPr="00A24D7C" w14:paraId="5AFB2A67" w14:textId="77777777" w:rsidTr="00E652D5">
        <w:trPr>
          <w:tblHeader/>
        </w:trPr>
        <w:tc>
          <w:tcPr>
            <w:tcW w:w="1277" w:type="dxa"/>
            <w:tcBorders>
              <w:top w:val="single" w:sz="8" w:space="0" w:color="000000"/>
              <w:left w:val="single" w:sz="8" w:space="0" w:color="000000"/>
              <w:bottom w:val="single" w:sz="4" w:space="0" w:color="auto"/>
              <w:right w:val="single" w:sz="8" w:space="0" w:color="000000"/>
            </w:tcBorders>
            <w:shd w:val="clear" w:color="auto" w:fill="D9D9D9"/>
          </w:tcPr>
          <w:p w14:paraId="0D7D973D" w14:textId="77777777" w:rsidR="00E652D5" w:rsidRPr="00A24D7C" w:rsidRDefault="00E652D5" w:rsidP="00CB3D91">
            <w:pPr>
              <w:widowControl w:val="0"/>
              <w:autoSpaceDE w:val="0"/>
              <w:autoSpaceDN w:val="0"/>
              <w:adjustRightInd w:val="0"/>
              <w:spacing w:after="60" w:line="240" w:lineRule="auto"/>
              <w:ind w:left="118" w:right="2"/>
              <w:jc w:val="center"/>
              <w:rPr>
                <w:rFonts w:ascii="Arial" w:hAnsi="Arial" w:cs="Arial"/>
              </w:rPr>
            </w:pPr>
            <w:r w:rsidRPr="00A24D7C">
              <w:rPr>
                <w:rFonts w:ascii="Arial" w:hAnsi="Arial" w:cs="Arial"/>
                <w:b/>
                <w:bCs/>
                <w:color w:val="000000"/>
              </w:rPr>
              <w:t>Item No.</w:t>
            </w:r>
          </w:p>
        </w:tc>
        <w:tc>
          <w:tcPr>
            <w:tcW w:w="5933" w:type="dxa"/>
            <w:tcBorders>
              <w:top w:val="single" w:sz="8" w:space="0" w:color="000000"/>
              <w:left w:val="single" w:sz="8" w:space="0" w:color="000000"/>
              <w:bottom w:val="single" w:sz="4" w:space="0" w:color="auto"/>
              <w:right w:val="single" w:sz="8" w:space="0" w:color="000000"/>
            </w:tcBorders>
            <w:shd w:val="clear" w:color="auto" w:fill="D9D9D9"/>
          </w:tcPr>
          <w:p w14:paraId="261FA4A0" w14:textId="77777777" w:rsidR="00E652D5" w:rsidRPr="00A24D7C" w:rsidRDefault="00E652D5" w:rsidP="00CB3D91">
            <w:pPr>
              <w:widowControl w:val="0"/>
              <w:autoSpaceDE w:val="0"/>
              <w:autoSpaceDN w:val="0"/>
              <w:adjustRightInd w:val="0"/>
              <w:spacing w:after="60" w:line="240" w:lineRule="auto"/>
              <w:ind w:left="126"/>
              <w:jc w:val="center"/>
              <w:rPr>
                <w:rFonts w:ascii="Arial" w:hAnsi="Arial" w:cs="Arial"/>
              </w:rPr>
            </w:pPr>
            <w:r w:rsidRPr="00A24D7C">
              <w:rPr>
                <w:rFonts w:ascii="Arial" w:hAnsi="Arial" w:cs="Arial"/>
                <w:b/>
                <w:bCs/>
                <w:color w:val="000000"/>
              </w:rPr>
              <w:t>Specification</w:t>
            </w:r>
          </w:p>
        </w:tc>
        <w:tc>
          <w:tcPr>
            <w:tcW w:w="2268" w:type="dxa"/>
            <w:tcBorders>
              <w:top w:val="single" w:sz="8" w:space="0" w:color="000000"/>
              <w:left w:val="single" w:sz="8" w:space="0" w:color="000000"/>
              <w:bottom w:val="single" w:sz="4" w:space="0" w:color="auto"/>
              <w:right w:val="single" w:sz="4" w:space="0" w:color="auto"/>
            </w:tcBorders>
            <w:shd w:val="clear" w:color="auto" w:fill="D9D9D9"/>
          </w:tcPr>
          <w:p w14:paraId="26FB6113" w14:textId="77777777" w:rsidR="00E652D5" w:rsidRPr="00A24D7C" w:rsidRDefault="00E652D5" w:rsidP="00CB3D91">
            <w:pPr>
              <w:widowControl w:val="0"/>
              <w:autoSpaceDE w:val="0"/>
              <w:autoSpaceDN w:val="0"/>
              <w:adjustRightInd w:val="0"/>
              <w:spacing w:after="60" w:line="240" w:lineRule="auto"/>
              <w:ind w:left="126"/>
              <w:jc w:val="center"/>
              <w:rPr>
                <w:rFonts w:ascii="Arial" w:hAnsi="Arial" w:cs="Arial"/>
                <w:b/>
                <w:bCs/>
                <w:color w:val="000000"/>
              </w:rPr>
            </w:pPr>
            <w:r w:rsidRPr="00A24D7C">
              <w:rPr>
                <w:rFonts w:ascii="Arial" w:hAnsi="Arial" w:cs="Arial"/>
                <w:b/>
                <w:bCs/>
                <w:color w:val="000000"/>
              </w:rPr>
              <w:t>Year 1</w:t>
            </w:r>
          </w:p>
        </w:tc>
        <w:tc>
          <w:tcPr>
            <w:tcW w:w="2268" w:type="dxa"/>
            <w:tcBorders>
              <w:top w:val="single" w:sz="8" w:space="0" w:color="000000"/>
              <w:left w:val="single" w:sz="4" w:space="0" w:color="auto"/>
              <w:bottom w:val="single" w:sz="4" w:space="0" w:color="auto"/>
              <w:right w:val="single" w:sz="4" w:space="0" w:color="auto"/>
            </w:tcBorders>
            <w:shd w:val="clear" w:color="auto" w:fill="D9D9D9"/>
          </w:tcPr>
          <w:p w14:paraId="14C7CC4E" w14:textId="77777777" w:rsidR="00E652D5" w:rsidRPr="00A24D7C" w:rsidRDefault="00E652D5" w:rsidP="00CB3D91">
            <w:pPr>
              <w:widowControl w:val="0"/>
              <w:autoSpaceDE w:val="0"/>
              <w:autoSpaceDN w:val="0"/>
              <w:adjustRightInd w:val="0"/>
              <w:spacing w:after="60" w:line="240" w:lineRule="auto"/>
              <w:ind w:left="126"/>
              <w:jc w:val="center"/>
              <w:rPr>
                <w:rFonts w:ascii="Arial" w:hAnsi="Arial" w:cs="Arial"/>
                <w:b/>
                <w:bCs/>
                <w:color w:val="000000"/>
              </w:rPr>
            </w:pPr>
            <w:r w:rsidRPr="00A24D7C">
              <w:rPr>
                <w:rFonts w:ascii="Arial" w:hAnsi="Arial" w:cs="Arial"/>
                <w:b/>
                <w:bCs/>
                <w:color w:val="000000"/>
              </w:rPr>
              <w:t>Year 2</w:t>
            </w:r>
          </w:p>
        </w:tc>
        <w:tc>
          <w:tcPr>
            <w:tcW w:w="2127" w:type="dxa"/>
            <w:tcBorders>
              <w:top w:val="single" w:sz="8" w:space="0" w:color="000000"/>
              <w:left w:val="single" w:sz="4" w:space="0" w:color="auto"/>
              <w:bottom w:val="single" w:sz="4" w:space="0" w:color="auto"/>
              <w:right w:val="single" w:sz="4" w:space="0" w:color="auto"/>
            </w:tcBorders>
            <w:shd w:val="clear" w:color="auto" w:fill="D9D9D9"/>
          </w:tcPr>
          <w:p w14:paraId="4FF57ADE" w14:textId="77777777" w:rsidR="00E652D5" w:rsidRPr="00A24D7C" w:rsidRDefault="00E652D5" w:rsidP="00CB3D91">
            <w:pPr>
              <w:widowControl w:val="0"/>
              <w:autoSpaceDE w:val="0"/>
              <w:autoSpaceDN w:val="0"/>
              <w:adjustRightInd w:val="0"/>
              <w:spacing w:after="60" w:line="240" w:lineRule="auto"/>
              <w:ind w:left="126"/>
              <w:jc w:val="center"/>
              <w:rPr>
                <w:rFonts w:ascii="Arial" w:hAnsi="Arial" w:cs="Arial"/>
                <w:b/>
                <w:bCs/>
                <w:color w:val="000000"/>
              </w:rPr>
            </w:pPr>
            <w:r w:rsidRPr="00A24D7C">
              <w:rPr>
                <w:rFonts w:ascii="Arial" w:hAnsi="Arial" w:cs="Arial"/>
                <w:b/>
                <w:bCs/>
                <w:color w:val="000000"/>
              </w:rPr>
              <w:t>Year 3</w:t>
            </w:r>
          </w:p>
        </w:tc>
        <w:tc>
          <w:tcPr>
            <w:tcW w:w="2142" w:type="dxa"/>
            <w:tcBorders>
              <w:top w:val="single" w:sz="8" w:space="0" w:color="000000"/>
              <w:left w:val="single" w:sz="4" w:space="0" w:color="auto"/>
              <w:bottom w:val="single" w:sz="4" w:space="0" w:color="auto"/>
              <w:right w:val="single" w:sz="8" w:space="0" w:color="000000"/>
            </w:tcBorders>
            <w:shd w:val="clear" w:color="auto" w:fill="D9D9D9"/>
          </w:tcPr>
          <w:p w14:paraId="177768C6" w14:textId="77777777" w:rsidR="00E652D5" w:rsidRPr="00A24D7C" w:rsidRDefault="00E652D5" w:rsidP="00CB3D91">
            <w:pPr>
              <w:widowControl w:val="0"/>
              <w:autoSpaceDE w:val="0"/>
              <w:autoSpaceDN w:val="0"/>
              <w:adjustRightInd w:val="0"/>
              <w:spacing w:after="60" w:line="240" w:lineRule="auto"/>
              <w:ind w:left="126"/>
              <w:jc w:val="center"/>
              <w:rPr>
                <w:rFonts w:ascii="Arial" w:hAnsi="Arial" w:cs="Arial"/>
                <w:b/>
                <w:bCs/>
                <w:color w:val="000000"/>
              </w:rPr>
            </w:pPr>
            <w:r w:rsidRPr="00A24D7C">
              <w:rPr>
                <w:rFonts w:ascii="Arial" w:hAnsi="Arial" w:cs="Arial"/>
                <w:b/>
                <w:bCs/>
                <w:color w:val="000000"/>
              </w:rPr>
              <w:t xml:space="preserve">Year 4 </w:t>
            </w:r>
          </w:p>
        </w:tc>
      </w:tr>
      <w:tr w:rsidR="00E652D5" w:rsidRPr="00A24D7C" w14:paraId="438221E2" w14:textId="77777777" w:rsidTr="00E652D5">
        <w:tc>
          <w:tcPr>
            <w:tcW w:w="1277" w:type="dxa"/>
            <w:tcBorders>
              <w:top w:val="single" w:sz="4" w:space="0" w:color="auto"/>
              <w:left w:val="single" w:sz="8" w:space="0" w:color="000000"/>
              <w:bottom w:val="single" w:sz="8" w:space="0" w:color="000000"/>
              <w:right w:val="single" w:sz="8" w:space="0" w:color="000000"/>
            </w:tcBorders>
            <w:shd w:val="clear" w:color="auto" w:fill="D9D9D9"/>
          </w:tcPr>
          <w:p w14:paraId="70968D47" w14:textId="77777777" w:rsidR="00E652D5" w:rsidRPr="00A24D7C" w:rsidRDefault="00E652D5" w:rsidP="00CB3D91">
            <w:pPr>
              <w:widowControl w:val="0"/>
              <w:autoSpaceDE w:val="0"/>
              <w:autoSpaceDN w:val="0"/>
              <w:adjustRightInd w:val="0"/>
              <w:spacing w:after="0" w:line="240" w:lineRule="auto"/>
              <w:ind w:left="118" w:right="2"/>
              <w:jc w:val="center"/>
              <w:rPr>
                <w:rFonts w:ascii="Arial" w:hAnsi="Arial" w:cs="Arial"/>
              </w:rPr>
            </w:pPr>
          </w:p>
        </w:tc>
        <w:tc>
          <w:tcPr>
            <w:tcW w:w="5933" w:type="dxa"/>
            <w:tcBorders>
              <w:top w:val="single" w:sz="4" w:space="0" w:color="auto"/>
              <w:left w:val="single" w:sz="8" w:space="0" w:color="000000"/>
              <w:bottom w:val="single" w:sz="8" w:space="0" w:color="000000"/>
              <w:right w:val="single" w:sz="8" w:space="0" w:color="000000"/>
            </w:tcBorders>
            <w:shd w:val="clear" w:color="auto" w:fill="D9D9D9"/>
          </w:tcPr>
          <w:p w14:paraId="5AB6D128" w14:textId="77777777" w:rsidR="00E652D5" w:rsidRPr="00A24D7C" w:rsidRDefault="00E652D5" w:rsidP="00CB3D91">
            <w:pPr>
              <w:widowControl w:val="0"/>
              <w:autoSpaceDE w:val="0"/>
              <w:autoSpaceDN w:val="0"/>
              <w:adjustRightInd w:val="0"/>
              <w:spacing w:after="0" w:line="240" w:lineRule="auto"/>
              <w:ind w:left="126"/>
              <w:rPr>
                <w:rFonts w:ascii="Arial" w:hAnsi="Arial" w:cs="Arial"/>
              </w:rPr>
            </w:pPr>
          </w:p>
          <w:p w14:paraId="3282C8D1" w14:textId="77777777" w:rsidR="00E652D5" w:rsidRPr="00A24D7C" w:rsidRDefault="00E652D5" w:rsidP="00CB3D91">
            <w:pPr>
              <w:widowControl w:val="0"/>
              <w:autoSpaceDE w:val="0"/>
              <w:autoSpaceDN w:val="0"/>
              <w:adjustRightInd w:val="0"/>
              <w:spacing w:after="0" w:line="240" w:lineRule="auto"/>
              <w:ind w:left="126"/>
              <w:rPr>
                <w:rFonts w:ascii="Arial" w:hAnsi="Arial" w:cs="Arial"/>
              </w:rPr>
            </w:pPr>
          </w:p>
        </w:tc>
        <w:tc>
          <w:tcPr>
            <w:tcW w:w="2268" w:type="dxa"/>
            <w:tcBorders>
              <w:top w:val="single" w:sz="4" w:space="0" w:color="auto"/>
              <w:left w:val="single" w:sz="8" w:space="0" w:color="000000"/>
              <w:bottom w:val="single" w:sz="8" w:space="0" w:color="000000"/>
              <w:right w:val="single" w:sz="4" w:space="0" w:color="auto"/>
            </w:tcBorders>
            <w:shd w:val="clear" w:color="auto" w:fill="D9D9D9"/>
          </w:tcPr>
          <w:p w14:paraId="5E5ED93C" w14:textId="3943C4A8" w:rsidR="00E652D5" w:rsidRPr="00A24D7C" w:rsidRDefault="0009380E" w:rsidP="00CB3D91">
            <w:pPr>
              <w:widowControl w:val="0"/>
              <w:autoSpaceDE w:val="0"/>
              <w:autoSpaceDN w:val="0"/>
              <w:adjustRightInd w:val="0"/>
              <w:spacing w:after="0" w:line="240" w:lineRule="auto"/>
              <w:ind w:left="126"/>
              <w:jc w:val="center"/>
              <w:rPr>
                <w:rFonts w:ascii="Arial" w:hAnsi="Arial" w:cs="Arial"/>
              </w:rPr>
            </w:pPr>
            <w:r>
              <w:rPr>
                <w:rFonts w:ascii="Arial" w:hAnsi="Arial" w:cs="Arial"/>
              </w:rPr>
              <w:t>1</w:t>
            </w:r>
            <w:r w:rsidRPr="0009380E">
              <w:rPr>
                <w:rFonts w:ascii="Arial" w:hAnsi="Arial" w:cs="Arial"/>
                <w:vertAlign w:val="superscript"/>
              </w:rPr>
              <w:t>St</w:t>
            </w:r>
            <w:r>
              <w:rPr>
                <w:rFonts w:ascii="Arial" w:hAnsi="Arial" w:cs="Arial"/>
              </w:rPr>
              <w:t xml:space="preserve"> April 2023 to 31</w:t>
            </w:r>
            <w:r w:rsidRPr="0009380E">
              <w:rPr>
                <w:rFonts w:ascii="Arial" w:hAnsi="Arial" w:cs="Arial"/>
                <w:vertAlign w:val="superscript"/>
              </w:rPr>
              <w:t>st</w:t>
            </w:r>
            <w:r>
              <w:rPr>
                <w:rFonts w:ascii="Arial" w:hAnsi="Arial" w:cs="Arial"/>
              </w:rPr>
              <w:t xml:space="preserve"> March 2024</w:t>
            </w:r>
          </w:p>
        </w:tc>
        <w:tc>
          <w:tcPr>
            <w:tcW w:w="2268" w:type="dxa"/>
            <w:tcBorders>
              <w:top w:val="single" w:sz="4" w:space="0" w:color="auto"/>
              <w:left w:val="single" w:sz="4" w:space="0" w:color="auto"/>
              <w:bottom w:val="single" w:sz="8" w:space="0" w:color="000000"/>
              <w:right w:val="single" w:sz="4" w:space="0" w:color="auto"/>
            </w:tcBorders>
            <w:shd w:val="clear" w:color="auto" w:fill="D9D9D9"/>
          </w:tcPr>
          <w:p w14:paraId="35F0B7C9" w14:textId="796C5739" w:rsidR="00E652D5" w:rsidRPr="00A24D7C" w:rsidRDefault="00E652D5" w:rsidP="00CB3D91">
            <w:pPr>
              <w:widowControl w:val="0"/>
              <w:autoSpaceDE w:val="0"/>
              <w:autoSpaceDN w:val="0"/>
              <w:adjustRightInd w:val="0"/>
              <w:spacing w:after="0" w:line="240" w:lineRule="auto"/>
              <w:ind w:left="126"/>
              <w:jc w:val="center"/>
              <w:rPr>
                <w:rFonts w:ascii="Arial" w:hAnsi="Arial" w:cs="Arial"/>
              </w:rPr>
            </w:pPr>
            <w:r>
              <w:rPr>
                <w:rFonts w:ascii="Arial" w:hAnsi="Arial" w:cs="Arial"/>
              </w:rPr>
              <w:t xml:space="preserve"> </w:t>
            </w:r>
            <w:r w:rsidR="0009380E">
              <w:rPr>
                <w:rFonts w:ascii="Arial" w:hAnsi="Arial" w:cs="Arial"/>
              </w:rPr>
              <w:t>1</w:t>
            </w:r>
            <w:r w:rsidR="0009380E" w:rsidRPr="0009380E">
              <w:rPr>
                <w:rFonts w:ascii="Arial" w:hAnsi="Arial" w:cs="Arial"/>
                <w:vertAlign w:val="superscript"/>
              </w:rPr>
              <w:t>St</w:t>
            </w:r>
            <w:r w:rsidR="0009380E">
              <w:rPr>
                <w:rFonts w:ascii="Arial" w:hAnsi="Arial" w:cs="Arial"/>
              </w:rPr>
              <w:t xml:space="preserve"> April 2024 to 31</w:t>
            </w:r>
            <w:r w:rsidR="0009380E" w:rsidRPr="0009380E">
              <w:rPr>
                <w:rFonts w:ascii="Arial" w:hAnsi="Arial" w:cs="Arial"/>
                <w:vertAlign w:val="superscript"/>
              </w:rPr>
              <w:t>st</w:t>
            </w:r>
            <w:r w:rsidR="0009380E">
              <w:rPr>
                <w:rFonts w:ascii="Arial" w:hAnsi="Arial" w:cs="Arial"/>
              </w:rPr>
              <w:t xml:space="preserve"> March 2025</w:t>
            </w:r>
          </w:p>
        </w:tc>
        <w:tc>
          <w:tcPr>
            <w:tcW w:w="2127" w:type="dxa"/>
            <w:tcBorders>
              <w:top w:val="single" w:sz="4" w:space="0" w:color="auto"/>
              <w:left w:val="single" w:sz="4" w:space="0" w:color="auto"/>
              <w:bottom w:val="single" w:sz="8" w:space="0" w:color="000000"/>
              <w:right w:val="single" w:sz="4" w:space="0" w:color="auto"/>
            </w:tcBorders>
            <w:shd w:val="clear" w:color="auto" w:fill="D9D9D9"/>
          </w:tcPr>
          <w:p w14:paraId="71563764" w14:textId="6C9C7E4A" w:rsidR="00E652D5" w:rsidRPr="00A24D7C" w:rsidRDefault="0009380E" w:rsidP="00CB3D91">
            <w:pPr>
              <w:widowControl w:val="0"/>
              <w:autoSpaceDE w:val="0"/>
              <w:autoSpaceDN w:val="0"/>
              <w:adjustRightInd w:val="0"/>
              <w:spacing w:after="0" w:line="240" w:lineRule="auto"/>
              <w:jc w:val="center"/>
              <w:rPr>
                <w:rFonts w:ascii="Arial" w:hAnsi="Arial" w:cs="Arial"/>
              </w:rPr>
            </w:pPr>
            <w:r>
              <w:rPr>
                <w:rFonts w:ascii="Arial" w:hAnsi="Arial" w:cs="Arial"/>
              </w:rPr>
              <w:t>1</w:t>
            </w:r>
            <w:r w:rsidRPr="0009380E">
              <w:rPr>
                <w:rFonts w:ascii="Arial" w:hAnsi="Arial" w:cs="Arial"/>
                <w:vertAlign w:val="superscript"/>
              </w:rPr>
              <w:t>St</w:t>
            </w:r>
            <w:r>
              <w:rPr>
                <w:rFonts w:ascii="Arial" w:hAnsi="Arial" w:cs="Arial"/>
              </w:rPr>
              <w:t xml:space="preserve"> April 2025 to 31</w:t>
            </w:r>
            <w:r w:rsidRPr="0009380E">
              <w:rPr>
                <w:rFonts w:ascii="Arial" w:hAnsi="Arial" w:cs="Arial"/>
                <w:vertAlign w:val="superscript"/>
              </w:rPr>
              <w:t>st</w:t>
            </w:r>
            <w:r>
              <w:rPr>
                <w:rFonts w:ascii="Arial" w:hAnsi="Arial" w:cs="Arial"/>
              </w:rPr>
              <w:t xml:space="preserve"> March 2026</w:t>
            </w:r>
            <w:r w:rsidR="00E652D5">
              <w:rPr>
                <w:rFonts w:ascii="Arial" w:hAnsi="Arial" w:cs="Arial"/>
              </w:rPr>
              <w:t xml:space="preserve"> </w:t>
            </w:r>
          </w:p>
        </w:tc>
        <w:tc>
          <w:tcPr>
            <w:tcW w:w="2142" w:type="dxa"/>
            <w:tcBorders>
              <w:top w:val="single" w:sz="4" w:space="0" w:color="auto"/>
              <w:left w:val="single" w:sz="4" w:space="0" w:color="auto"/>
              <w:bottom w:val="single" w:sz="8" w:space="0" w:color="000000"/>
              <w:right w:val="single" w:sz="8" w:space="0" w:color="000000"/>
            </w:tcBorders>
            <w:shd w:val="clear" w:color="auto" w:fill="D9D9D9"/>
          </w:tcPr>
          <w:p w14:paraId="1397D990" w14:textId="657784DB" w:rsidR="00E652D5" w:rsidRPr="00A24D7C" w:rsidRDefault="0009380E" w:rsidP="00CB3D91">
            <w:pPr>
              <w:widowControl w:val="0"/>
              <w:autoSpaceDE w:val="0"/>
              <w:autoSpaceDN w:val="0"/>
              <w:adjustRightInd w:val="0"/>
              <w:spacing w:after="0" w:line="240" w:lineRule="auto"/>
              <w:ind w:left="126"/>
              <w:jc w:val="center"/>
              <w:rPr>
                <w:rFonts w:ascii="Arial" w:hAnsi="Arial" w:cs="Arial"/>
              </w:rPr>
            </w:pPr>
            <w:r>
              <w:rPr>
                <w:rFonts w:ascii="Arial" w:hAnsi="Arial" w:cs="Arial"/>
              </w:rPr>
              <w:t>1</w:t>
            </w:r>
            <w:r w:rsidRPr="0009380E">
              <w:rPr>
                <w:rFonts w:ascii="Arial" w:hAnsi="Arial" w:cs="Arial"/>
                <w:vertAlign w:val="superscript"/>
              </w:rPr>
              <w:t>St</w:t>
            </w:r>
            <w:r>
              <w:rPr>
                <w:rFonts w:ascii="Arial" w:hAnsi="Arial" w:cs="Arial"/>
              </w:rPr>
              <w:t xml:space="preserve"> April 2026 to 31</w:t>
            </w:r>
            <w:r w:rsidRPr="0009380E">
              <w:rPr>
                <w:rFonts w:ascii="Arial" w:hAnsi="Arial" w:cs="Arial"/>
                <w:vertAlign w:val="superscript"/>
              </w:rPr>
              <w:t>st</w:t>
            </w:r>
            <w:r>
              <w:rPr>
                <w:rFonts w:ascii="Arial" w:hAnsi="Arial" w:cs="Arial"/>
              </w:rPr>
              <w:t xml:space="preserve"> March 2027</w:t>
            </w:r>
            <w:r w:rsidR="00E652D5">
              <w:rPr>
                <w:rFonts w:ascii="Arial" w:hAnsi="Arial" w:cs="Arial"/>
              </w:rPr>
              <w:t xml:space="preserve">  </w:t>
            </w:r>
          </w:p>
        </w:tc>
      </w:tr>
      <w:tr w:rsidR="00E652D5" w:rsidRPr="00A24D7C" w14:paraId="4049A644" w14:textId="77777777" w:rsidTr="00E652D5">
        <w:tc>
          <w:tcPr>
            <w:tcW w:w="1277" w:type="dxa"/>
            <w:vMerge w:val="restart"/>
            <w:tcBorders>
              <w:top w:val="single" w:sz="8" w:space="0" w:color="000000"/>
              <w:left w:val="single" w:sz="8" w:space="0" w:color="000000"/>
              <w:right w:val="single" w:sz="8" w:space="0" w:color="000000"/>
            </w:tcBorders>
            <w:shd w:val="clear" w:color="auto" w:fill="FFFFFF"/>
          </w:tcPr>
          <w:p w14:paraId="725ABA42" w14:textId="77777777" w:rsidR="00E652D5" w:rsidRPr="00A24D7C" w:rsidRDefault="00E652D5" w:rsidP="00CB3D91">
            <w:pPr>
              <w:widowControl w:val="0"/>
              <w:autoSpaceDE w:val="0"/>
              <w:autoSpaceDN w:val="0"/>
              <w:adjustRightInd w:val="0"/>
              <w:spacing w:after="0" w:line="240" w:lineRule="auto"/>
              <w:ind w:left="118" w:right="2"/>
              <w:rPr>
                <w:rFonts w:ascii="Arial" w:hAnsi="Arial" w:cs="Arial"/>
              </w:rPr>
            </w:pPr>
            <w:r w:rsidRPr="00A24D7C">
              <w:rPr>
                <w:rFonts w:ascii="Arial" w:hAnsi="Arial" w:cs="Arial"/>
              </w:rPr>
              <w:t xml:space="preserve">1. </w:t>
            </w:r>
          </w:p>
        </w:tc>
        <w:tc>
          <w:tcPr>
            <w:tcW w:w="5933" w:type="dxa"/>
            <w:tcBorders>
              <w:top w:val="single" w:sz="8" w:space="0" w:color="000000"/>
              <w:left w:val="single" w:sz="8" w:space="0" w:color="000000"/>
              <w:bottom w:val="single" w:sz="8" w:space="0" w:color="000000"/>
              <w:right w:val="single" w:sz="8" w:space="0" w:color="000000"/>
            </w:tcBorders>
            <w:shd w:val="clear" w:color="auto" w:fill="FFFFFF"/>
          </w:tcPr>
          <w:p w14:paraId="1DA86A0B" w14:textId="77777777" w:rsidR="00E652D5" w:rsidRPr="00A24D7C" w:rsidRDefault="00E652D5" w:rsidP="00CB3D91">
            <w:pPr>
              <w:widowControl w:val="0"/>
              <w:autoSpaceDE w:val="0"/>
              <w:autoSpaceDN w:val="0"/>
              <w:adjustRightInd w:val="0"/>
              <w:spacing w:after="60" w:line="240" w:lineRule="auto"/>
              <w:ind w:left="126"/>
              <w:rPr>
                <w:rFonts w:ascii="Arial" w:hAnsi="Arial" w:cs="Arial"/>
              </w:rPr>
            </w:pPr>
            <w:r w:rsidRPr="00A24D7C">
              <w:rPr>
                <w:rFonts w:ascii="Arial" w:hAnsi="Arial" w:cs="Arial"/>
                <w:bCs/>
                <w:color w:val="000000"/>
              </w:rPr>
              <w:t>RAF Cosford -   Wolverhampton</w:t>
            </w:r>
          </w:p>
        </w:tc>
        <w:tc>
          <w:tcPr>
            <w:tcW w:w="2268" w:type="dxa"/>
            <w:tcBorders>
              <w:top w:val="single" w:sz="8" w:space="0" w:color="000000"/>
              <w:left w:val="single" w:sz="8" w:space="0" w:color="000000"/>
              <w:bottom w:val="single" w:sz="8" w:space="0" w:color="000000"/>
              <w:right w:val="single" w:sz="4" w:space="0" w:color="auto"/>
            </w:tcBorders>
            <w:shd w:val="clear" w:color="auto" w:fill="FFFFFF"/>
          </w:tcPr>
          <w:p w14:paraId="60F8E968" w14:textId="72821AD6" w:rsidR="00E652D5" w:rsidRPr="00A24D7C" w:rsidRDefault="00E652D5" w:rsidP="00CB3D91">
            <w:pPr>
              <w:widowControl w:val="0"/>
              <w:autoSpaceDE w:val="0"/>
              <w:autoSpaceDN w:val="0"/>
              <w:adjustRightInd w:val="0"/>
              <w:spacing w:after="60" w:line="240" w:lineRule="auto"/>
              <w:ind w:left="126" w:hanging="126"/>
              <w:jc w:val="center"/>
              <w:rPr>
                <w:rFonts w:ascii="Arial" w:hAnsi="Arial" w:cs="Arial"/>
                <w:bCs/>
                <w:color w:val="000000"/>
              </w:rPr>
            </w:pPr>
            <w:r w:rsidRPr="00A24D7C">
              <w:rPr>
                <w:rFonts w:ascii="Arial" w:hAnsi="Arial" w:cs="Arial"/>
                <w:bCs/>
                <w:color w:val="000000"/>
              </w:rPr>
              <w:t>Hourly Rate</w:t>
            </w:r>
            <w:r w:rsidR="004453BE">
              <w:rPr>
                <w:rFonts w:ascii="Arial" w:hAnsi="Arial" w:cs="Arial"/>
                <w:bCs/>
                <w:color w:val="000000"/>
              </w:rPr>
              <w:t>^</w:t>
            </w:r>
          </w:p>
        </w:tc>
        <w:tc>
          <w:tcPr>
            <w:tcW w:w="2268" w:type="dxa"/>
            <w:tcBorders>
              <w:top w:val="single" w:sz="8" w:space="0" w:color="000000"/>
              <w:left w:val="single" w:sz="4" w:space="0" w:color="auto"/>
              <w:bottom w:val="single" w:sz="8" w:space="0" w:color="000000"/>
              <w:right w:val="single" w:sz="4" w:space="0" w:color="auto"/>
            </w:tcBorders>
            <w:shd w:val="clear" w:color="auto" w:fill="FFFFFF"/>
          </w:tcPr>
          <w:p w14:paraId="481F2A93" w14:textId="044C751D" w:rsidR="00E652D5" w:rsidRPr="00A24D7C" w:rsidRDefault="00E652D5" w:rsidP="00CB3D91">
            <w:pPr>
              <w:widowControl w:val="0"/>
              <w:autoSpaceDE w:val="0"/>
              <w:autoSpaceDN w:val="0"/>
              <w:adjustRightInd w:val="0"/>
              <w:spacing w:after="60" w:line="240" w:lineRule="auto"/>
              <w:ind w:left="126" w:hanging="126"/>
              <w:jc w:val="center"/>
              <w:rPr>
                <w:rFonts w:ascii="Arial" w:hAnsi="Arial" w:cs="Arial"/>
                <w:bCs/>
                <w:color w:val="000000"/>
              </w:rPr>
            </w:pPr>
            <w:r w:rsidRPr="00A24D7C">
              <w:rPr>
                <w:rFonts w:ascii="Arial" w:hAnsi="Arial" w:cs="Arial"/>
                <w:bCs/>
                <w:color w:val="000000"/>
              </w:rPr>
              <w:t>Hourly Rate</w:t>
            </w:r>
            <w:r w:rsidR="004453BE">
              <w:rPr>
                <w:rFonts w:ascii="Arial" w:hAnsi="Arial" w:cs="Arial"/>
                <w:bCs/>
                <w:color w:val="000000"/>
              </w:rPr>
              <w:t>^</w:t>
            </w:r>
          </w:p>
        </w:tc>
        <w:tc>
          <w:tcPr>
            <w:tcW w:w="2127" w:type="dxa"/>
            <w:tcBorders>
              <w:top w:val="single" w:sz="8" w:space="0" w:color="000000"/>
              <w:left w:val="single" w:sz="4" w:space="0" w:color="auto"/>
              <w:bottom w:val="single" w:sz="8" w:space="0" w:color="000000"/>
              <w:right w:val="single" w:sz="4" w:space="0" w:color="auto"/>
            </w:tcBorders>
            <w:shd w:val="clear" w:color="auto" w:fill="FFFFFF"/>
          </w:tcPr>
          <w:p w14:paraId="6EB1238A" w14:textId="04358645" w:rsidR="00E652D5" w:rsidRPr="00A24D7C" w:rsidRDefault="00E652D5" w:rsidP="00CB3D91">
            <w:pPr>
              <w:widowControl w:val="0"/>
              <w:autoSpaceDE w:val="0"/>
              <w:autoSpaceDN w:val="0"/>
              <w:adjustRightInd w:val="0"/>
              <w:spacing w:after="60" w:line="240" w:lineRule="auto"/>
              <w:jc w:val="center"/>
              <w:rPr>
                <w:rFonts w:ascii="Arial" w:hAnsi="Arial" w:cs="Arial"/>
                <w:bCs/>
                <w:color w:val="000000"/>
              </w:rPr>
            </w:pPr>
            <w:r w:rsidRPr="00A24D7C">
              <w:rPr>
                <w:rFonts w:ascii="Arial" w:hAnsi="Arial" w:cs="Arial"/>
                <w:bCs/>
                <w:color w:val="000000"/>
              </w:rPr>
              <w:t>Hourly Rate</w:t>
            </w:r>
            <w:r w:rsidR="004453BE">
              <w:rPr>
                <w:rFonts w:ascii="Arial" w:hAnsi="Arial" w:cs="Arial"/>
                <w:bCs/>
                <w:color w:val="000000"/>
              </w:rPr>
              <w:t>^</w:t>
            </w:r>
          </w:p>
        </w:tc>
        <w:tc>
          <w:tcPr>
            <w:tcW w:w="2142" w:type="dxa"/>
            <w:tcBorders>
              <w:top w:val="single" w:sz="8" w:space="0" w:color="000000"/>
              <w:left w:val="single" w:sz="4" w:space="0" w:color="auto"/>
              <w:bottom w:val="single" w:sz="8" w:space="0" w:color="000000"/>
              <w:right w:val="single" w:sz="8" w:space="0" w:color="000000"/>
            </w:tcBorders>
            <w:shd w:val="clear" w:color="auto" w:fill="FFFFFF"/>
          </w:tcPr>
          <w:p w14:paraId="1CAD52AE" w14:textId="146CC967" w:rsidR="00E652D5" w:rsidRPr="00A24D7C" w:rsidRDefault="00E652D5" w:rsidP="00CB3D91">
            <w:pPr>
              <w:widowControl w:val="0"/>
              <w:autoSpaceDE w:val="0"/>
              <w:autoSpaceDN w:val="0"/>
              <w:adjustRightInd w:val="0"/>
              <w:spacing w:after="60" w:line="240" w:lineRule="auto"/>
              <w:ind w:left="126" w:hanging="126"/>
              <w:jc w:val="center"/>
              <w:rPr>
                <w:rFonts w:ascii="Arial" w:hAnsi="Arial" w:cs="Arial"/>
                <w:bCs/>
                <w:color w:val="000000"/>
              </w:rPr>
            </w:pPr>
            <w:r w:rsidRPr="00A24D7C">
              <w:rPr>
                <w:rFonts w:ascii="Arial" w:hAnsi="Arial" w:cs="Arial"/>
                <w:bCs/>
                <w:color w:val="000000"/>
              </w:rPr>
              <w:t>Hourly Rate</w:t>
            </w:r>
            <w:r w:rsidR="004453BE">
              <w:rPr>
                <w:rFonts w:ascii="Arial" w:hAnsi="Arial" w:cs="Arial"/>
                <w:bCs/>
                <w:color w:val="000000"/>
              </w:rPr>
              <w:t>^</w:t>
            </w:r>
          </w:p>
        </w:tc>
      </w:tr>
      <w:tr w:rsidR="00E652D5" w:rsidRPr="00A24D7C" w14:paraId="7415C8E2" w14:textId="77777777" w:rsidTr="00E652D5">
        <w:tc>
          <w:tcPr>
            <w:tcW w:w="1277" w:type="dxa"/>
            <w:vMerge/>
            <w:tcBorders>
              <w:left w:val="single" w:sz="8" w:space="0" w:color="000000"/>
              <w:right w:val="single" w:sz="8" w:space="0" w:color="000000"/>
            </w:tcBorders>
            <w:shd w:val="clear" w:color="auto" w:fill="FFFFFF"/>
          </w:tcPr>
          <w:p w14:paraId="647C5C5D" w14:textId="77777777" w:rsidR="00E652D5" w:rsidRPr="00A24D7C" w:rsidRDefault="00E652D5" w:rsidP="00CB3D91">
            <w:pPr>
              <w:widowControl w:val="0"/>
              <w:autoSpaceDE w:val="0"/>
              <w:autoSpaceDN w:val="0"/>
              <w:adjustRightInd w:val="0"/>
              <w:spacing w:after="0" w:line="240" w:lineRule="auto"/>
              <w:rPr>
                <w:rFonts w:ascii="Arial" w:hAnsi="Arial" w:cs="Arial"/>
              </w:rPr>
            </w:pPr>
          </w:p>
        </w:tc>
        <w:tc>
          <w:tcPr>
            <w:tcW w:w="5933" w:type="dxa"/>
            <w:tcBorders>
              <w:top w:val="single" w:sz="8" w:space="0" w:color="000000"/>
              <w:left w:val="single" w:sz="8" w:space="0" w:color="000000"/>
              <w:bottom w:val="single" w:sz="8" w:space="0" w:color="000000"/>
              <w:right w:val="single" w:sz="8" w:space="0" w:color="000000"/>
            </w:tcBorders>
            <w:shd w:val="clear" w:color="auto" w:fill="FFFFFF"/>
          </w:tcPr>
          <w:p w14:paraId="11F03793" w14:textId="77777777" w:rsidR="00E652D5" w:rsidRPr="00A24D7C" w:rsidRDefault="00E652D5" w:rsidP="00CB3D91">
            <w:pPr>
              <w:widowControl w:val="0"/>
              <w:ind w:left="126"/>
              <w:rPr>
                <w:rFonts w:ascii="Arial" w:hAnsi="Arial" w:cs="Arial"/>
              </w:rPr>
            </w:pPr>
          </w:p>
          <w:p w14:paraId="4790C96F" w14:textId="77777777" w:rsidR="00E652D5" w:rsidRPr="00A24D7C" w:rsidRDefault="00E652D5" w:rsidP="00E652D5">
            <w:pPr>
              <w:widowControl w:val="0"/>
              <w:numPr>
                <w:ilvl w:val="0"/>
                <w:numId w:val="18"/>
              </w:numPr>
              <w:overflowPunct w:val="0"/>
              <w:autoSpaceDE w:val="0"/>
              <w:autoSpaceDN w:val="0"/>
              <w:adjustRightInd w:val="0"/>
              <w:spacing w:after="0" w:line="240" w:lineRule="auto"/>
              <w:ind w:hanging="5357"/>
              <w:contextualSpacing/>
              <w:textAlignment w:val="baseline"/>
              <w:rPr>
                <w:rFonts w:ascii="Arial" w:hAnsi="Arial" w:cs="Arial"/>
              </w:rPr>
            </w:pPr>
            <w:r w:rsidRPr="00A24D7C">
              <w:rPr>
                <w:rFonts w:ascii="Arial" w:hAnsi="Arial" w:cs="Arial"/>
              </w:rPr>
              <w:t xml:space="preserve">Instructional Staff  </w:t>
            </w:r>
            <w:r>
              <w:rPr>
                <w:rFonts w:ascii="Arial" w:hAnsi="Arial" w:cs="Arial"/>
              </w:rPr>
              <w:t xml:space="preserve"> </w:t>
            </w:r>
          </w:p>
        </w:tc>
        <w:tc>
          <w:tcPr>
            <w:tcW w:w="2268" w:type="dxa"/>
            <w:tcBorders>
              <w:top w:val="single" w:sz="8" w:space="0" w:color="000000"/>
              <w:left w:val="single" w:sz="8" w:space="0" w:color="000000"/>
              <w:bottom w:val="single" w:sz="8" w:space="0" w:color="000000"/>
              <w:right w:val="single" w:sz="4" w:space="0" w:color="auto"/>
            </w:tcBorders>
            <w:shd w:val="clear" w:color="auto" w:fill="FFFFFF"/>
          </w:tcPr>
          <w:p w14:paraId="188C88A9" w14:textId="77777777" w:rsidR="00E652D5" w:rsidRPr="00A24D7C" w:rsidRDefault="00E652D5" w:rsidP="00CB3D91">
            <w:pPr>
              <w:widowControl w:val="0"/>
              <w:rPr>
                <w:rFonts w:ascii="Arial" w:hAnsi="Arial" w:cs="Arial"/>
              </w:rPr>
            </w:pPr>
            <w:r w:rsidRPr="00A24D7C">
              <w:rPr>
                <w:rFonts w:ascii="Arial" w:hAnsi="Arial" w:cs="Arial"/>
              </w:rPr>
              <w:t xml:space="preserve">  £ </w:t>
            </w:r>
          </w:p>
        </w:tc>
        <w:tc>
          <w:tcPr>
            <w:tcW w:w="2268" w:type="dxa"/>
            <w:tcBorders>
              <w:top w:val="single" w:sz="8" w:space="0" w:color="000000"/>
              <w:left w:val="single" w:sz="4" w:space="0" w:color="auto"/>
              <w:bottom w:val="single" w:sz="8" w:space="0" w:color="000000"/>
              <w:right w:val="single" w:sz="4" w:space="0" w:color="auto"/>
            </w:tcBorders>
            <w:shd w:val="clear" w:color="auto" w:fill="FFFFFF"/>
          </w:tcPr>
          <w:p w14:paraId="62636CFF" w14:textId="77777777" w:rsidR="00E652D5" w:rsidRPr="00A24D7C" w:rsidRDefault="00E652D5" w:rsidP="00CB3D91">
            <w:pPr>
              <w:widowControl w:val="0"/>
              <w:rPr>
                <w:rFonts w:ascii="Arial" w:hAnsi="Arial" w:cs="Arial"/>
              </w:rPr>
            </w:pPr>
            <w:r w:rsidRPr="00A24D7C">
              <w:rPr>
                <w:rFonts w:ascii="Arial" w:hAnsi="Arial" w:cs="Arial"/>
              </w:rPr>
              <w:t xml:space="preserve">  £</w:t>
            </w:r>
          </w:p>
        </w:tc>
        <w:tc>
          <w:tcPr>
            <w:tcW w:w="2127" w:type="dxa"/>
            <w:tcBorders>
              <w:top w:val="single" w:sz="8" w:space="0" w:color="000000"/>
              <w:left w:val="single" w:sz="4" w:space="0" w:color="auto"/>
              <w:bottom w:val="single" w:sz="8" w:space="0" w:color="000000"/>
              <w:right w:val="single" w:sz="4" w:space="0" w:color="auto"/>
            </w:tcBorders>
            <w:shd w:val="clear" w:color="auto" w:fill="FFFFFF"/>
          </w:tcPr>
          <w:p w14:paraId="1B5955EB" w14:textId="47113739" w:rsidR="00E652D5" w:rsidRPr="00A24D7C" w:rsidRDefault="00E652D5" w:rsidP="00CB3D91">
            <w:pPr>
              <w:widowControl w:val="0"/>
              <w:rPr>
                <w:rFonts w:ascii="Arial" w:hAnsi="Arial" w:cs="Arial"/>
              </w:rPr>
            </w:pPr>
            <w:r w:rsidRPr="00A24D7C">
              <w:rPr>
                <w:rFonts w:ascii="Arial" w:hAnsi="Arial" w:cs="Arial"/>
              </w:rPr>
              <w:t xml:space="preserve">  £</w:t>
            </w:r>
            <w:r w:rsidR="00680416">
              <w:rPr>
                <w:rFonts w:ascii="Arial" w:hAnsi="Arial" w:cs="Arial"/>
              </w:rPr>
              <w:t xml:space="preserve"> TBC</w:t>
            </w:r>
          </w:p>
        </w:tc>
        <w:tc>
          <w:tcPr>
            <w:tcW w:w="2142" w:type="dxa"/>
            <w:tcBorders>
              <w:top w:val="single" w:sz="8" w:space="0" w:color="000000"/>
              <w:left w:val="single" w:sz="4" w:space="0" w:color="auto"/>
              <w:bottom w:val="single" w:sz="8" w:space="0" w:color="000000"/>
              <w:right w:val="single" w:sz="8" w:space="0" w:color="000000"/>
            </w:tcBorders>
            <w:shd w:val="clear" w:color="auto" w:fill="FFFFFF"/>
          </w:tcPr>
          <w:p w14:paraId="4D41E5B2" w14:textId="77777777" w:rsidR="00E652D5" w:rsidRPr="00A24D7C" w:rsidRDefault="00E652D5" w:rsidP="00CB3D91">
            <w:pPr>
              <w:widowControl w:val="0"/>
              <w:rPr>
                <w:rFonts w:ascii="Arial" w:hAnsi="Arial" w:cs="Arial"/>
              </w:rPr>
            </w:pPr>
            <w:r w:rsidRPr="00A24D7C">
              <w:rPr>
                <w:rFonts w:ascii="Arial" w:hAnsi="Arial" w:cs="Arial"/>
              </w:rPr>
              <w:t xml:space="preserve"> £</w:t>
            </w:r>
          </w:p>
        </w:tc>
      </w:tr>
      <w:tr w:rsidR="00E652D5" w:rsidRPr="00A24D7C" w14:paraId="2A9D0C3E" w14:textId="77777777" w:rsidTr="00E652D5">
        <w:tc>
          <w:tcPr>
            <w:tcW w:w="1277" w:type="dxa"/>
            <w:vMerge/>
            <w:tcBorders>
              <w:left w:val="single" w:sz="8" w:space="0" w:color="000000"/>
              <w:right w:val="single" w:sz="8" w:space="0" w:color="000000"/>
            </w:tcBorders>
            <w:shd w:val="clear" w:color="auto" w:fill="FFFFFF"/>
          </w:tcPr>
          <w:p w14:paraId="02C88389" w14:textId="77777777" w:rsidR="00E652D5" w:rsidRPr="00A24D7C" w:rsidRDefault="00E652D5" w:rsidP="00CB3D91">
            <w:pPr>
              <w:widowControl w:val="0"/>
              <w:autoSpaceDE w:val="0"/>
              <w:autoSpaceDN w:val="0"/>
              <w:adjustRightInd w:val="0"/>
              <w:spacing w:after="0" w:line="240" w:lineRule="auto"/>
              <w:rPr>
                <w:rFonts w:ascii="Arial" w:hAnsi="Arial" w:cs="Arial"/>
              </w:rPr>
            </w:pPr>
          </w:p>
        </w:tc>
        <w:tc>
          <w:tcPr>
            <w:tcW w:w="5933" w:type="dxa"/>
            <w:tcBorders>
              <w:top w:val="single" w:sz="8" w:space="0" w:color="000000"/>
              <w:left w:val="single" w:sz="8" w:space="0" w:color="000000"/>
              <w:bottom w:val="single" w:sz="8" w:space="0" w:color="000000"/>
              <w:right w:val="single" w:sz="8" w:space="0" w:color="000000"/>
            </w:tcBorders>
            <w:shd w:val="clear" w:color="auto" w:fill="FFFFFF"/>
          </w:tcPr>
          <w:p w14:paraId="616AD4F1" w14:textId="77777777" w:rsidR="00E652D5" w:rsidRPr="00A24D7C" w:rsidRDefault="00E652D5" w:rsidP="00CB3D91">
            <w:pPr>
              <w:widowControl w:val="0"/>
              <w:ind w:left="126"/>
              <w:rPr>
                <w:rFonts w:ascii="Arial" w:hAnsi="Arial" w:cs="Arial"/>
              </w:rPr>
            </w:pPr>
          </w:p>
          <w:p w14:paraId="5A7807E7" w14:textId="77777777" w:rsidR="00E652D5" w:rsidRPr="00A24D7C" w:rsidRDefault="00E652D5" w:rsidP="00E652D5">
            <w:pPr>
              <w:widowControl w:val="0"/>
              <w:numPr>
                <w:ilvl w:val="0"/>
                <w:numId w:val="18"/>
              </w:numPr>
              <w:overflowPunct w:val="0"/>
              <w:autoSpaceDE w:val="0"/>
              <w:autoSpaceDN w:val="0"/>
              <w:adjustRightInd w:val="0"/>
              <w:spacing w:after="0" w:line="240" w:lineRule="auto"/>
              <w:ind w:hanging="5357"/>
              <w:contextualSpacing/>
              <w:textAlignment w:val="baseline"/>
              <w:rPr>
                <w:rFonts w:ascii="Arial" w:hAnsi="Arial" w:cs="Arial"/>
              </w:rPr>
            </w:pPr>
            <w:r w:rsidRPr="00A24D7C">
              <w:rPr>
                <w:rFonts w:ascii="Arial" w:hAnsi="Arial" w:cs="Arial"/>
              </w:rPr>
              <w:t>Training Design and Development Staff</w:t>
            </w:r>
          </w:p>
        </w:tc>
        <w:tc>
          <w:tcPr>
            <w:tcW w:w="2268" w:type="dxa"/>
            <w:tcBorders>
              <w:top w:val="single" w:sz="8" w:space="0" w:color="000000"/>
              <w:left w:val="single" w:sz="8" w:space="0" w:color="000000"/>
              <w:bottom w:val="single" w:sz="8" w:space="0" w:color="000000"/>
              <w:right w:val="single" w:sz="4" w:space="0" w:color="auto"/>
            </w:tcBorders>
            <w:shd w:val="clear" w:color="auto" w:fill="FFFFFF"/>
          </w:tcPr>
          <w:p w14:paraId="49D41E68" w14:textId="77777777" w:rsidR="00E652D5" w:rsidRPr="00A24D7C" w:rsidRDefault="00E652D5" w:rsidP="00CB3D91">
            <w:pPr>
              <w:widowControl w:val="0"/>
              <w:ind w:left="126" w:hanging="126"/>
              <w:rPr>
                <w:rFonts w:ascii="Arial" w:hAnsi="Arial" w:cs="Arial"/>
              </w:rPr>
            </w:pPr>
            <w:r w:rsidRPr="00A24D7C">
              <w:rPr>
                <w:rFonts w:ascii="Arial" w:hAnsi="Arial" w:cs="Arial"/>
              </w:rPr>
              <w:t xml:space="preserve">  £</w:t>
            </w:r>
          </w:p>
        </w:tc>
        <w:tc>
          <w:tcPr>
            <w:tcW w:w="2268" w:type="dxa"/>
            <w:tcBorders>
              <w:top w:val="single" w:sz="8" w:space="0" w:color="000000"/>
              <w:left w:val="single" w:sz="4" w:space="0" w:color="auto"/>
              <w:bottom w:val="single" w:sz="8" w:space="0" w:color="000000"/>
              <w:right w:val="single" w:sz="4" w:space="0" w:color="auto"/>
            </w:tcBorders>
            <w:shd w:val="clear" w:color="auto" w:fill="FFFFFF"/>
          </w:tcPr>
          <w:p w14:paraId="699F4E6D" w14:textId="77777777" w:rsidR="00E652D5" w:rsidRPr="00A24D7C" w:rsidRDefault="00E652D5" w:rsidP="00CB3D91">
            <w:pPr>
              <w:widowControl w:val="0"/>
              <w:ind w:left="126" w:hanging="126"/>
              <w:rPr>
                <w:rFonts w:ascii="Arial" w:hAnsi="Arial" w:cs="Arial"/>
              </w:rPr>
            </w:pPr>
            <w:r w:rsidRPr="00A24D7C">
              <w:rPr>
                <w:rFonts w:ascii="Arial" w:hAnsi="Arial" w:cs="Arial"/>
              </w:rPr>
              <w:t xml:space="preserve">  £</w:t>
            </w:r>
          </w:p>
        </w:tc>
        <w:tc>
          <w:tcPr>
            <w:tcW w:w="2127" w:type="dxa"/>
            <w:tcBorders>
              <w:top w:val="single" w:sz="8" w:space="0" w:color="000000"/>
              <w:left w:val="single" w:sz="4" w:space="0" w:color="auto"/>
              <w:bottom w:val="single" w:sz="8" w:space="0" w:color="000000"/>
              <w:right w:val="single" w:sz="4" w:space="0" w:color="auto"/>
            </w:tcBorders>
            <w:shd w:val="clear" w:color="auto" w:fill="FFFFFF"/>
          </w:tcPr>
          <w:p w14:paraId="1F9092DA" w14:textId="77777777" w:rsidR="00E652D5" w:rsidRPr="00A24D7C" w:rsidRDefault="00E652D5" w:rsidP="00CB3D91">
            <w:pPr>
              <w:widowControl w:val="0"/>
              <w:ind w:left="126" w:hanging="129"/>
              <w:rPr>
                <w:rFonts w:ascii="Arial" w:hAnsi="Arial" w:cs="Arial"/>
              </w:rPr>
            </w:pPr>
            <w:r w:rsidRPr="00A24D7C">
              <w:rPr>
                <w:rFonts w:ascii="Arial" w:hAnsi="Arial" w:cs="Arial"/>
              </w:rPr>
              <w:t xml:space="preserve">  £</w:t>
            </w:r>
          </w:p>
        </w:tc>
        <w:tc>
          <w:tcPr>
            <w:tcW w:w="2142" w:type="dxa"/>
            <w:tcBorders>
              <w:top w:val="single" w:sz="8" w:space="0" w:color="000000"/>
              <w:left w:val="single" w:sz="4" w:space="0" w:color="auto"/>
              <w:bottom w:val="single" w:sz="8" w:space="0" w:color="000000"/>
              <w:right w:val="single" w:sz="8" w:space="0" w:color="000000"/>
            </w:tcBorders>
            <w:shd w:val="clear" w:color="auto" w:fill="FFFFFF"/>
          </w:tcPr>
          <w:p w14:paraId="085E7437" w14:textId="77777777" w:rsidR="00E652D5" w:rsidRPr="00A24D7C" w:rsidRDefault="00E652D5" w:rsidP="00CB3D91">
            <w:pPr>
              <w:widowControl w:val="0"/>
              <w:rPr>
                <w:rFonts w:ascii="Arial" w:hAnsi="Arial" w:cs="Arial"/>
              </w:rPr>
            </w:pPr>
            <w:r w:rsidRPr="00A24D7C">
              <w:rPr>
                <w:rFonts w:ascii="Arial" w:hAnsi="Arial" w:cs="Arial"/>
              </w:rPr>
              <w:t xml:space="preserve"> £</w:t>
            </w:r>
          </w:p>
        </w:tc>
      </w:tr>
      <w:tr w:rsidR="00E652D5" w:rsidRPr="00A24D7C" w14:paraId="30FA91E0" w14:textId="77777777" w:rsidTr="00E652D5">
        <w:tc>
          <w:tcPr>
            <w:tcW w:w="1277" w:type="dxa"/>
            <w:vMerge/>
            <w:tcBorders>
              <w:left w:val="single" w:sz="8" w:space="0" w:color="000000"/>
              <w:right w:val="single" w:sz="8" w:space="0" w:color="000000"/>
            </w:tcBorders>
            <w:shd w:val="clear" w:color="auto" w:fill="FFFFFF"/>
          </w:tcPr>
          <w:p w14:paraId="65EB6B15" w14:textId="77777777" w:rsidR="00E652D5" w:rsidRPr="00A24D7C" w:rsidRDefault="00E652D5" w:rsidP="00CB3D91">
            <w:pPr>
              <w:widowControl w:val="0"/>
              <w:autoSpaceDE w:val="0"/>
              <w:autoSpaceDN w:val="0"/>
              <w:adjustRightInd w:val="0"/>
              <w:spacing w:after="0" w:line="240" w:lineRule="auto"/>
              <w:rPr>
                <w:rFonts w:ascii="Arial" w:hAnsi="Arial" w:cs="Arial"/>
              </w:rPr>
            </w:pPr>
          </w:p>
        </w:tc>
        <w:tc>
          <w:tcPr>
            <w:tcW w:w="5933" w:type="dxa"/>
            <w:tcBorders>
              <w:top w:val="single" w:sz="8" w:space="0" w:color="000000"/>
              <w:left w:val="single" w:sz="8" w:space="0" w:color="000000"/>
              <w:bottom w:val="single" w:sz="8" w:space="0" w:color="000000"/>
              <w:right w:val="single" w:sz="8" w:space="0" w:color="000000"/>
            </w:tcBorders>
            <w:shd w:val="clear" w:color="auto" w:fill="FFFFFF"/>
          </w:tcPr>
          <w:p w14:paraId="1377E630" w14:textId="77777777" w:rsidR="00E652D5" w:rsidRPr="00A24D7C" w:rsidRDefault="00E652D5" w:rsidP="00CB3D91">
            <w:pPr>
              <w:widowControl w:val="0"/>
              <w:ind w:left="126"/>
              <w:rPr>
                <w:rFonts w:ascii="Arial" w:hAnsi="Arial" w:cs="Arial"/>
              </w:rPr>
            </w:pPr>
          </w:p>
          <w:p w14:paraId="79C685F1" w14:textId="77777777" w:rsidR="00E652D5" w:rsidRPr="00A24D7C" w:rsidRDefault="00E652D5" w:rsidP="00E652D5">
            <w:pPr>
              <w:widowControl w:val="0"/>
              <w:numPr>
                <w:ilvl w:val="0"/>
                <w:numId w:val="18"/>
              </w:numPr>
              <w:overflowPunct w:val="0"/>
              <w:autoSpaceDE w:val="0"/>
              <w:autoSpaceDN w:val="0"/>
              <w:adjustRightInd w:val="0"/>
              <w:spacing w:after="0" w:line="240" w:lineRule="auto"/>
              <w:ind w:hanging="5357"/>
              <w:contextualSpacing/>
              <w:textAlignment w:val="baseline"/>
              <w:rPr>
                <w:rFonts w:ascii="Arial" w:hAnsi="Arial" w:cs="Arial"/>
              </w:rPr>
            </w:pPr>
            <w:r w:rsidRPr="00A24D7C">
              <w:rPr>
                <w:rFonts w:ascii="Arial" w:hAnsi="Arial" w:cs="Arial"/>
              </w:rPr>
              <w:t>Planning and Resource Staff</w:t>
            </w:r>
          </w:p>
        </w:tc>
        <w:tc>
          <w:tcPr>
            <w:tcW w:w="2268" w:type="dxa"/>
            <w:tcBorders>
              <w:top w:val="single" w:sz="8" w:space="0" w:color="000000"/>
              <w:left w:val="single" w:sz="8" w:space="0" w:color="000000"/>
              <w:bottom w:val="single" w:sz="8" w:space="0" w:color="000000"/>
              <w:right w:val="single" w:sz="4" w:space="0" w:color="auto"/>
            </w:tcBorders>
            <w:shd w:val="clear" w:color="auto" w:fill="FFFFFF"/>
          </w:tcPr>
          <w:p w14:paraId="500D6BD5" w14:textId="77777777" w:rsidR="00E652D5" w:rsidRPr="00A24D7C" w:rsidRDefault="00E652D5" w:rsidP="00CB3D91">
            <w:pPr>
              <w:widowControl w:val="0"/>
              <w:ind w:left="126"/>
              <w:rPr>
                <w:rFonts w:ascii="Arial" w:hAnsi="Arial" w:cs="Arial"/>
              </w:rPr>
            </w:pPr>
            <w:r w:rsidRPr="00A24D7C">
              <w:rPr>
                <w:rFonts w:ascii="Arial" w:hAnsi="Arial" w:cs="Arial"/>
              </w:rPr>
              <w:t>£</w:t>
            </w:r>
          </w:p>
        </w:tc>
        <w:tc>
          <w:tcPr>
            <w:tcW w:w="2268" w:type="dxa"/>
            <w:tcBorders>
              <w:top w:val="single" w:sz="8" w:space="0" w:color="000000"/>
              <w:left w:val="single" w:sz="4" w:space="0" w:color="auto"/>
              <w:bottom w:val="single" w:sz="8" w:space="0" w:color="000000"/>
              <w:right w:val="single" w:sz="4" w:space="0" w:color="auto"/>
            </w:tcBorders>
            <w:shd w:val="clear" w:color="auto" w:fill="FFFFFF"/>
          </w:tcPr>
          <w:p w14:paraId="2DEE98D5" w14:textId="77777777" w:rsidR="00E652D5" w:rsidRPr="00A24D7C" w:rsidRDefault="00E652D5" w:rsidP="00CB3D91">
            <w:pPr>
              <w:widowControl w:val="0"/>
              <w:ind w:left="126"/>
              <w:rPr>
                <w:rFonts w:ascii="Arial" w:hAnsi="Arial" w:cs="Arial"/>
              </w:rPr>
            </w:pPr>
            <w:r w:rsidRPr="00A24D7C">
              <w:rPr>
                <w:rFonts w:ascii="Arial" w:hAnsi="Arial" w:cs="Arial"/>
              </w:rPr>
              <w:t>£</w:t>
            </w:r>
          </w:p>
        </w:tc>
        <w:tc>
          <w:tcPr>
            <w:tcW w:w="2127" w:type="dxa"/>
            <w:tcBorders>
              <w:top w:val="single" w:sz="8" w:space="0" w:color="000000"/>
              <w:left w:val="single" w:sz="4" w:space="0" w:color="auto"/>
              <w:bottom w:val="single" w:sz="8" w:space="0" w:color="000000"/>
              <w:right w:val="single" w:sz="4" w:space="0" w:color="auto"/>
            </w:tcBorders>
            <w:shd w:val="clear" w:color="auto" w:fill="FFFFFF"/>
          </w:tcPr>
          <w:p w14:paraId="3569DDAD" w14:textId="77777777" w:rsidR="00E652D5" w:rsidRPr="00A24D7C" w:rsidRDefault="00E652D5" w:rsidP="00CB3D91">
            <w:pPr>
              <w:widowControl w:val="0"/>
              <w:ind w:left="126"/>
              <w:rPr>
                <w:rFonts w:ascii="Arial" w:hAnsi="Arial" w:cs="Arial"/>
              </w:rPr>
            </w:pPr>
            <w:r w:rsidRPr="00A24D7C">
              <w:rPr>
                <w:rFonts w:ascii="Arial" w:hAnsi="Arial" w:cs="Arial"/>
              </w:rPr>
              <w:t>£</w:t>
            </w:r>
          </w:p>
        </w:tc>
        <w:tc>
          <w:tcPr>
            <w:tcW w:w="2142" w:type="dxa"/>
            <w:tcBorders>
              <w:top w:val="single" w:sz="8" w:space="0" w:color="000000"/>
              <w:left w:val="single" w:sz="4" w:space="0" w:color="auto"/>
              <w:bottom w:val="single" w:sz="8" w:space="0" w:color="000000"/>
              <w:right w:val="single" w:sz="8" w:space="0" w:color="000000"/>
            </w:tcBorders>
            <w:shd w:val="clear" w:color="auto" w:fill="FFFFFF"/>
          </w:tcPr>
          <w:p w14:paraId="3969F576" w14:textId="77777777" w:rsidR="00E652D5" w:rsidRPr="00A24D7C" w:rsidRDefault="00E652D5" w:rsidP="00CB3D91">
            <w:pPr>
              <w:widowControl w:val="0"/>
              <w:ind w:left="126"/>
              <w:rPr>
                <w:rFonts w:ascii="Arial" w:hAnsi="Arial" w:cs="Arial"/>
              </w:rPr>
            </w:pPr>
            <w:r w:rsidRPr="00A24D7C">
              <w:rPr>
                <w:rFonts w:ascii="Arial" w:hAnsi="Arial" w:cs="Arial"/>
              </w:rPr>
              <w:t>£</w:t>
            </w:r>
          </w:p>
        </w:tc>
      </w:tr>
      <w:tr w:rsidR="00E652D5" w:rsidRPr="00A24D7C" w14:paraId="50E7C697" w14:textId="77777777" w:rsidTr="00E652D5">
        <w:tc>
          <w:tcPr>
            <w:tcW w:w="1277" w:type="dxa"/>
            <w:vMerge/>
            <w:tcBorders>
              <w:left w:val="single" w:sz="8" w:space="0" w:color="000000"/>
              <w:right w:val="single" w:sz="8" w:space="0" w:color="000000"/>
            </w:tcBorders>
            <w:shd w:val="clear" w:color="auto" w:fill="FFFFFF"/>
          </w:tcPr>
          <w:p w14:paraId="17BB0855" w14:textId="77777777" w:rsidR="00E652D5" w:rsidRPr="00A24D7C" w:rsidRDefault="00E652D5" w:rsidP="00CB3D91">
            <w:pPr>
              <w:widowControl w:val="0"/>
              <w:autoSpaceDE w:val="0"/>
              <w:autoSpaceDN w:val="0"/>
              <w:adjustRightInd w:val="0"/>
              <w:spacing w:after="0" w:line="240" w:lineRule="auto"/>
              <w:rPr>
                <w:rFonts w:ascii="Arial" w:hAnsi="Arial" w:cs="Arial"/>
              </w:rPr>
            </w:pPr>
          </w:p>
        </w:tc>
        <w:tc>
          <w:tcPr>
            <w:tcW w:w="5933" w:type="dxa"/>
            <w:tcBorders>
              <w:top w:val="single" w:sz="8" w:space="0" w:color="000000"/>
              <w:left w:val="single" w:sz="8" w:space="0" w:color="000000"/>
              <w:bottom w:val="single" w:sz="8" w:space="0" w:color="000000"/>
              <w:right w:val="single" w:sz="8" w:space="0" w:color="000000"/>
            </w:tcBorders>
            <w:shd w:val="clear" w:color="auto" w:fill="FFFFFF"/>
          </w:tcPr>
          <w:p w14:paraId="7D3B6311" w14:textId="77777777" w:rsidR="00E652D5" w:rsidRPr="00A24D7C" w:rsidRDefault="00E652D5" w:rsidP="00CB3D91">
            <w:pPr>
              <w:widowControl w:val="0"/>
              <w:ind w:left="126"/>
              <w:rPr>
                <w:rFonts w:ascii="Arial" w:hAnsi="Arial" w:cs="Arial"/>
              </w:rPr>
            </w:pPr>
          </w:p>
          <w:p w14:paraId="6A547A3C" w14:textId="77777777" w:rsidR="00E652D5" w:rsidRPr="00A24D7C" w:rsidRDefault="00E652D5" w:rsidP="00E652D5">
            <w:pPr>
              <w:widowControl w:val="0"/>
              <w:numPr>
                <w:ilvl w:val="0"/>
                <w:numId w:val="18"/>
              </w:numPr>
              <w:overflowPunct w:val="0"/>
              <w:autoSpaceDE w:val="0"/>
              <w:autoSpaceDN w:val="0"/>
              <w:adjustRightInd w:val="0"/>
              <w:spacing w:after="0" w:line="240" w:lineRule="auto"/>
              <w:ind w:hanging="5357"/>
              <w:contextualSpacing/>
              <w:textAlignment w:val="baseline"/>
              <w:rPr>
                <w:rFonts w:ascii="Arial" w:hAnsi="Arial" w:cs="Arial"/>
              </w:rPr>
            </w:pPr>
            <w:r w:rsidRPr="00A24D7C">
              <w:rPr>
                <w:rFonts w:ascii="Arial" w:hAnsi="Arial" w:cs="Arial"/>
              </w:rPr>
              <w:t>Lecturers</w:t>
            </w:r>
          </w:p>
        </w:tc>
        <w:tc>
          <w:tcPr>
            <w:tcW w:w="2268" w:type="dxa"/>
            <w:tcBorders>
              <w:top w:val="single" w:sz="8" w:space="0" w:color="000000"/>
              <w:left w:val="single" w:sz="8" w:space="0" w:color="000000"/>
              <w:bottom w:val="single" w:sz="8" w:space="0" w:color="000000"/>
              <w:right w:val="single" w:sz="4" w:space="0" w:color="auto"/>
            </w:tcBorders>
            <w:shd w:val="clear" w:color="auto" w:fill="FFFFFF"/>
          </w:tcPr>
          <w:p w14:paraId="45E241C3" w14:textId="77777777" w:rsidR="00E652D5" w:rsidRPr="00A24D7C" w:rsidRDefault="00E652D5" w:rsidP="00CB3D91">
            <w:pPr>
              <w:widowControl w:val="0"/>
              <w:ind w:left="126"/>
              <w:rPr>
                <w:rFonts w:ascii="Arial" w:hAnsi="Arial" w:cs="Arial"/>
              </w:rPr>
            </w:pPr>
            <w:r w:rsidRPr="00A24D7C">
              <w:rPr>
                <w:rFonts w:ascii="Arial" w:hAnsi="Arial" w:cs="Arial"/>
              </w:rPr>
              <w:t>£</w:t>
            </w:r>
          </w:p>
        </w:tc>
        <w:tc>
          <w:tcPr>
            <w:tcW w:w="2268" w:type="dxa"/>
            <w:tcBorders>
              <w:top w:val="single" w:sz="8" w:space="0" w:color="000000"/>
              <w:left w:val="single" w:sz="4" w:space="0" w:color="auto"/>
              <w:bottom w:val="single" w:sz="8" w:space="0" w:color="000000"/>
              <w:right w:val="single" w:sz="4" w:space="0" w:color="auto"/>
            </w:tcBorders>
            <w:shd w:val="clear" w:color="auto" w:fill="FFFFFF"/>
          </w:tcPr>
          <w:p w14:paraId="1401BA3F" w14:textId="77777777" w:rsidR="00E652D5" w:rsidRPr="00A24D7C" w:rsidRDefault="00E652D5" w:rsidP="00CB3D91">
            <w:pPr>
              <w:widowControl w:val="0"/>
              <w:ind w:left="126"/>
              <w:rPr>
                <w:rFonts w:ascii="Arial" w:hAnsi="Arial" w:cs="Arial"/>
              </w:rPr>
            </w:pPr>
            <w:r w:rsidRPr="00A24D7C">
              <w:rPr>
                <w:rFonts w:ascii="Arial" w:hAnsi="Arial" w:cs="Arial"/>
              </w:rPr>
              <w:t>£</w:t>
            </w:r>
          </w:p>
        </w:tc>
        <w:tc>
          <w:tcPr>
            <w:tcW w:w="2127" w:type="dxa"/>
            <w:tcBorders>
              <w:top w:val="single" w:sz="8" w:space="0" w:color="000000"/>
              <w:left w:val="single" w:sz="4" w:space="0" w:color="auto"/>
              <w:bottom w:val="single" w:sz="8" w:space="0" w:color="000000"/>
              <w:right w:val="single" w:sz="4" w:space="0" w:color="auto"/>
            </w:tcBorders>
            <w:shd w:val="clear" w:color="auto" w:fill="FFFFFF"/>
          </w:tcPr>
          <w:p w14:paraId="2152C5A6" w14:textId="77777777" w:rsidR="00E652D5" w:rsidRPr="00A24D7C" w:rsidRDefault="00E652D5" w:rsidP="00CB3D91">
            <w:pPr>
              <w:widowControl w:val="0"/>
              <w:ind w:left="126"/>
              <w:rPr>
                <w:rFonts w:ascii="Arial" w:hAnsi="Arial" w:cs="Arial"/>
              </w:rPr>
            </w:pPr>
            <w:r w:rsidRPr="00A24D7C">
              <w:rPr>
                <w:rFonts w:ascii="Arial" w:hAnsi="Arial" w:cs="Arial"/>
              </w:rPr>
              <w:t>£</w:t>
            </w:r>
          </w:p>
        </w:tc>
        <w:tc>
          <w:tcPr>
            <w:tcW w:w="2142" w:type="dxa"/>
            <w:tcBorders>
              <w:top w:val="single" w:sz="8" w:space="0" w:color="000000"/>
              <w:left w:val="single" w:sz="4" w:space="0" w:color="auto"/>
              <w:bottom w:val="single" w:sz="8" w:space="0" w:color="000000"/>
              <w:right w:val="single" w:sz="8" w:space="0" w:color="000000"/>
            </w:tcBorders>
            <w:shd w:val="clear" w:color="auto" w:fill="FFFFFF"/>
          </w:tcPr>
          <w:p w14:paraId="7F754512" w14:textId="77777777" w:rsidR="00E652D5" w:rsidRPr="00A24D7C" w:rsidRDefault="00E652D5" w:rsidP="00CB3D91">
            <w:pPr>
              <w:widowControl w:val="0"/>
              <w:ind w:left="126"/>
              <w:rPr>
                <w:rFonts w:ascii="Arial" w:hAnsi="Arial" w:cs="Arial"/>
              </w:rPr>
            </w:pPr>
            <w:r w:rsidRPr="00A24D7C">
              <w:rPr>
                <w:rFonts w:ascii="Arial" w:hAnsi="Arial" w:cs="Arial"/>
              </w:rPr>
              <w:t>£</w:t>
            </w:r>
          </w:p>
        </w:tc>
      </w:tr>
      <w:tr w:rsidR="00E652D5" w:rsidRPr="00A24D7C" w14:paraId="54DCF828" w14:textId="77777777" w:rsidTr="0009380E">
        <w:trPr>
          <w:trHeight w:val="1327"/>
        </w:trPr>
        <w:tc>
          <w:tcPr>
            <w:tcW w:w="1277" w:type="dxa"/>
            <w:vMerge/>
            <w:tcBorders>
              <w:left w:val="single" w:sz="8" w:space="0" w:color="000000"/>
              <w:bottom w:val="single" w:sz="4" w:space="0" w:color="auto"/>
              <w:right w:val="single" w:sz="8" w:space="0" w:color="000000"/>
            </w:tcBorders>
            <w:shd w:val="clear" w:color="auto" w:fill="FFFFFF"/>
          </w:tcPr>
          <w:p w14:paraId="66BA5CDB" w14:textId="77777777" w:rsidR="00E652D5" w:rsidRPr="00A24D7C" w:rsidRDefault="00E652D5" w:rsidP="00CB3D91">
            <w:pPr>
              <w:widowControl w:val="0"/>
              <w:autoSpaceDE w:val="0"/>
              <w:autoSpaceDN w:val="0"/>
              <w:adjustRightInd w:val="0"/>
              <w:spacing w:after="0" w:line="240" w:lineRule="auto"/>
              <w:rPr>
                <w:rFonts w:ascii="Arial" w:hAnsi="Arial" w:cs="Arial"/>
              </w:rPr>
            </w:pPr>
          </w:p>
        </w:tc>
        <w:tc>
          <w:tcPr>
            <w:tcW w:w="5933" w:type="dxa"/>
            <w:tcBorders>
              <w:top w:val="single" w:sz="8" w:space="0" w:color="000000"/>
              <w:left w:val="single" w:sz="8" w:space="0" w:color="000000"/>
              <w:bottom w:val="single" w:sz="8" w:space="0" w:color="000000"/>
              <w:right w:val="single" w:sz="8" w:space="0" w:color="000000"/>
            </w:tcBorders>
            <w:shd w:val="clear" w:color="auto" w:fill="FFFFFF"/>
          </w:tcPr>
          <w:p w14:paraId="16891AC6" w14:textId="77777777" w:rsidR="00E652D5" w:rsidRPr="00A24D7C" w:rsidRDefault="00E652D5" w:rsidP="00CB3D91">
            <w:pPr>
              <w:widowControl w:val="0"/>
              <w:ind w:left="126"/>
              <w:rPr>
                <w:rFonts w:ascii="Arial" w:hAnsi="Arial" w:cs="Arial"/>
              </w:rPr>
            </w:pPr>
          </w:p>
          <w:p w14:paraId="24D4CFE9" w14:textId="77777777" w:rsidR="00E652D5" w:rsidRPr="00A24D7C" w:rsidRDefault="00E652D5" w:rsidP="00E652D5">
            <w:pPr>
              <w:widowControl w:val="0"/>
              <w:numPr>
                <w:ilvl w:val="0"/>
                <w:numId w:val="18"/>
              </w:numPr>
              <w:overflowPunct w:val="0"/>
              <w:autoSpaceDE w:val="0"/>
              <w:autoSpaceDN w:val="0"/>
              <w:adjustRightInd w:val="0"/>
              <w:spacing w:after="0" w:line="240" w:lineRule="auto"/>
              <w:ind w:hanging="5357"/>
              <w:contextualSpacing/>
              <w:textAlignment w:val="baseline"/>
              <w:rPr>
                <w:rFonts w:ascii="Arial" w:hAnsi="Arial" w:cs="Arial"/>
              </w:rPr>
            </w:pPr>
            <w:r w:rsidRPr="00A24D7C">
              <w:rPr>
                <w:rFonts w:ascii="Arial" w:hAnsi="Arial" w:cs="Arial"/>
              </w:rPr>
              <w:t xml:space="preserve">Training Technical Support Staff (Admin) </w:t>
            </w:r>
          </w:p>
        </w:tc>
        <w:tc>
          <w:tcPr>
            <w:tcW w:w="2268" w:type="dxa"/>
            <w:tcBorders>
              <w:top w:val="single" w:sz="8" w:space="0" w:color="000000"/>
              <w:left w:val="single" w:sz="8" w:space="0" w:color="000000"/>
              <w:bottom w:val="single" w:sz="8" w:space="0" w:color="000000"/>
              <w:right w:val="single" w:sz="4" w:space="0" w:color="auto"/>
            </w:tcBorders>
            <w:shd w:val="clear" w:color="auto" w:fill="FFFFFF"/>
          </w:tcPr>
          <w:p w14:paraId="1338D70B" w14:textId="77777777" w:rsidR="00E652D5" w:rsidRPr="00A24D7C" w:rsidRDefault="00E652D5" w:rsidP="00CB3D91">
            <w:pPr>
              <w:widowControl w:val="0"/>
              <w:ind w:left="126"/>
              <w:rPr>
                <w:rFonts w:ascii="Arial" w:hAnsi="Arial" w:cs="Arial"/>
              </w:rPr>
            </w:pPr>
            <w:r w:rsidRPr="00A24D7C">
              <w:rPr>
                <w:rFonts w:ascii="Arial" w:hAnsi="Arial" w:cs="Arial"/>
              </w:rPr>
              <w:t>£</w:t>
            </w:r>
          </w:p>
        </w:tc>
        <w:tc>
          <w:tcPr>
            <w:tcW w:w="2268" w:type="dxa"/>
            <w:tcBorders>
              <w:top w:val="single" w:sz="8" w:space="0" w:color="000000"/>
              <w:left w:val="single" w:sz="4" w:space="0" w:color="auto"/>
              <w:bottom w:val="single" w:sz="8" w:space="0" w:color="000000"/>
              <w:right w:val="single" w:sz="4" w:space="0" w:color="auto"/>
            </w:tcBorders>
            <w:shd w:val="clear" w:color="auto" w:fill="FFFFFF"/>
          </w:tcPr>
          <w:p w14:paraId="069E79B8" w14:textId="77777777" w:rsidR="00E652D5" w:rsidRPr="00A24D7C" w:rsidRDefault="00E652D5" w:rsidP="00CB3D91">
            <w:pPr>
              <w:widowControl w:val="0"/>
              <w:ind w:left="126"/>
              <w:rPr>
                <w:rFonts w:ascii="Arial" w:hAnsi="Arial" w:cs="Arial"/>
              </w:rPr>
            </w:pPr>
            <w:r w:rsidRPr="00A24D7C">
              <w:rPr>
                <w:rFonts w:ascii="Arial" w:hAnsi="Arial" w:cs="Arial"/>
              </w:rPr>
              <w:t>£</w:t>
            </w:r>
          </w:p>
        </w:tc>
        <w:tc>
          <w:tcPr>
            <w:tcW w:w="2127" w:type="dxa"/>
            <w:tcBorders>
              <w:top w:val="single" w:sz="8" w:space="0" w:color="000000"/>
              <w:left w:val="single" w:sz="4" w:space="0" w:color="auto"/>
              <w:bottom w:val="single" w:sz="8" w:space="0" w:color="000000"/>
              <w:right w:val="single" w:sz="4" w:space="0" w:color="auto"/>
            </w:tcBorders>
            <w:shd w:val="clear" w:color="auto" w:fill="FFFFFF"/>
          </w:tcPr>
          <w:p w14:paraId="08B04E94" w14:textId="77777777" w:rsidR="00E652D5" w:rsidRPr="00A24D7C" w:rsidRDefault="00E652D5" w:rsidP="00CB3D91">
            <w:pPr>
              <w:widowControl w:val="0"/>
              <w:ind w:left="126"/>
              <w:rPr>
                <w:rFonts w:ascii="Arial" w:hAnsi="Arial" w:cs="Arial"/>
              </w:rPr>
            </w:pPr>
            <w:r w:rsidRPr="00A24D7C">
              <w:rPr>
                <w:rFonts w:ascii="Arial" w:hAnsi="Arial" w:cs="Arial"/>
              </w:rPr>
              <w:t>£</w:t>
            </w:r>
          </w:p>
        </w:tc>
        <w:tc>
          <w:tcPr>
            <w:tcW w:w="2142" w:type="dxa"/>
            <w:tcBorders>
              <w:top w:val="single" w:sz="8" w:space="0" w:color="000000"/>
              <w:left w:val="single" w:sz="4" w:space="0" w:color="auto"/>
              <w:bottom w:val="single" w:sz="8" w:space="0" w:color="000000"/>
              <w:right w:val="single" w:sz="8" w:space="0" w:color="000000"/>
            </w:tcBorders>
            <w:shd w:val="clear" w:color="auto" w:fill="FFFFFF"/>
          </w:tcPr>
          <w:p w14:paraId="6EC34939" w14:textId="77777777" w:rsidR="00E652D5" w:rsidRPr="00A24D7C" w:rsidRDefault="00E652D5" w:rsidP="00CB3D91">
            <w:pPr>
              <w:widowControl w:val="0"/>
              <w:ind w:left="126"/>
              <w:rPr>
                <w:rFonts w:ascii="Arial" w:hAnsi="Arial" w:cs="Arial"/>
              </w:rPr>
            </w:pPr>
            <w:r w:rsidRPr="00A24D7C">
              <w:rPr>
                <w:rFonts w:ascii="Arial" w:hAnsi="Arial" w:cs="Arial"/>
              </w:rPr>
              <w:t>£</w:t>
            </w:r>
          </w:p>
        </w:tc>
      </w:tr>
    </w:tbl>
    <w:p w14:paraId="2C08E64F" w14:textId="0B7DCF48" w:rsidR="00422B4B" w:rsidRPr="00422B4B" w:rsidRDefault="00422B4B" w:rsidP="00422B4B">
      <w:pPr>
        <w:tabs>
          <w:tab w:val="left" w:pos="3390"/>
        </w:tabs>
        <w:rPr>
          <w:rFonts w:ascii="Arial" w:hAnsi="Arial" w:cs="Arial"/>
          <w:sz w:val="24"/>
          <w:szCs w:val="24"/>
        </w:rPr>
      </w:pPr>
    </w:p>
    <w:p w14:paraId="5BF88652" w14:textId="77777777" w:rsidR="00422B4B" w:rsidRPr="00422B4B" w:rsidRDefault="00422B4B" w:rsidP="00422B4B">
      <w:pPr>
        <w:rPr>
          <w:rFonts w:ascii="Arial" w:hAnsi="Arial" w:cs="Arial"/>
          <w:sz w:val="24"/>
          <w:szCs w:val="24"/>
        </w:rPr>
      </w:pPr>
    </w:p>
    <w:p w14:paraId="5BF4C339" w14:textId="77777777" w:rsidR="00422B4B" w:rsidRPr="00422B4B" w:rsidRDefault="00422B4B" w:rsidP="00422B4B">
      <w:pPr>
        <w:rPr>
          <w:rFonts w:ascii="Arial" w:hAnsi="Arial" w:cs="Arial"/>
          <w:sz w:val="24"/>
          <w:szCs w:val="24"/>
        </w:rPr>
      </w:pPr>
    </w:p>
    <w:p w14:paraId="0766C78C" w14:textId="77777777" w:rsidR="00422B4B" w:rsidRPr="00422B4B" w:rsidRDefault="00422B4B" w:rsidP="00422B4B">
      <w:pPr>
        <w:rPr>
          <w:rFonts w:ascii="Arial" w:hAnsi="Arial" w:cs="Arial"/>
          <w:sz w:val="24"/>
          <w:szCs w:val="24"/>
        </w:rPr>
      </w:pPr>
    </w:p>
    <w:p w14:paraId="5AC5E6FC" w14:textId="7B9D528B" w:rsidR="001704B7" w:rsidRDefault="002026CC" w:rsidP="00CA366B">
      <w:pPr>
        <w:widowControl w:val="0"/>
        <w:autoSpaceDE w:val="0"/>
        <w:autoSpaceDN w:val="0"/>
        <w:adjustRightInd w:val="0"/>
        <w:spacing w:after="0" w:line="240" w:lineRule="auto"/>
        <w:ind w:left="120"/>
        <w:rPr>
          <w:rFonts w:ascii="Arial" w:hAnsi="Arial" w:cs="Arial"/>
          <w:sz w:val="24"/>
          <w:szCs w:val="24"/>
        </w:rPr>
      </w:pPr>
      <w:r>
        <w:rPr>
          <w:rFonts w:cs="Arial"/>
          <w:szCs w:val="24"/>
          <w:vertAlign w:val="superscript"/>
        </w:rPr>
        <w:t>^</w:t>
      </w:r>
      <w:r w:rsidR="004453BE">
        <w:rPr>
          <w:rFonts w:cs="Arial"/>
          <w:szCs w:val="24"/>
        </w:rPr>
        <w:t xml:space="preserve">Please ensure your costs are </w:t>
      </w:r>
      <w:r w:rsidR="00A47F47">
        <w:rPr>
          <w:rFonts w:cs="Arial"/>
          <w:szCs w:val="24"/>
        </w:rPr>
        <w:t xml:space="preserve">include your </w:t>
      </w:r>
      <w:r>
        <w:rPr>
          <w:rFonts w:cs="Arial"/>
          <w:szCs w:val="24"/>
        </w:rPr>
        <w:t>allowance for inflation</w:t>
      </w:r>
    </w:p>
    <w:p w14:paraId="7DF8B8B9" w14:textId="77777777" w:rsidR="001704B7" w:rsidRPr="001704B7" w:rsidRDefault="001704B7" w:rsidP="001704B7">
      <w:pPr>
        <w:rPr>
          <w:rFonts w:ascii="Arial" w:hAnsi="Arial" w:cs="Arial"/>
          <w:sz w:val="24"/>
          <w:szCs w:val="24"/>
        </w:rPr>
      </w:pPr>
    </w:p>
    <w:p w14:paraId="0FD3F53F" w14:textId="0E339EA8" w:rsidR="001704B7" w:rsidRDefault="001704B7" w:rsidP="001704B7">
      <w:pPr>
        <w:widowControl w:val="0"/>
        <w:tabs>
          <w:tab w:val="left" w:pos="1470"/>
        </w:tabs>
        <w:autoSpaceDE w:val="0"/>
        <w:autoSpaceDN w:val="0"/>
        <w:adjustRightInd w:val="0"/>
        <w:spacing w:after="0" w:line="240" w:lineRule="auto"/>
        <w:ind w:left="120"/>
        <w:rPr>
          <w:rFonts w:ascii="Arial" w:hAnsi="Arial" w:cs="Arial"/>
          <w:sz w:val="24"/>
          <w:szCs w:val="24"/>
        </w:rPr>
        <w:sectPr w:rsidR="001704B7" w:rsidSect="00C54E0D">
          <w:pgSz w:w="16838" w:h="11906" w:orient="landscape"/>
          <w:pgMar w:top="1440" w:right="1440" w:bottom="1133" w:left="1440" w:header="708" w:footer="708" w:gutter="0"/>
          <w:cols w:space="708"/>
          <w:docGrid w:linePitch="360"/>
        </w:sectPr>
      </w:pPr>
    </w:p>
    <w:p w14:paraId="5B767AD5" w14:textId="5D208CE5" w:rsidR="00867AFE" w:rsidRDefault="002F224A" w:rsidP="00BF0A06">
      <w:pPr>
        <w:widowControl w:val="0"/>
        <w:autoSpaceDE w:val="0"/>
        <w:autoSpaceDN w:val="0"/>
        <w:adjustRightInd w:val="0"/>
        <w:spacing w:after="0" w:line="240" w:lineRule="auto"/>
        <w:ind w:left="120"/>
        <w:rPr>
          <w:rFonts w:ascii="Arial" w:hAnsi="Arial" w:cs="Arial"/>
          <w:sz w:val="24"/>
          <w:szCs w:val="24"/>
        </w:rPr>
      </w:pPr>
      <w:r>
        <w:rPr>
          <w:rFonts w:ascii="Arial" w:hAnsi="Arial" w:cs="Arial"/>
          <w:color w:val="000000"/>
        </w:rPr>
        <w:t xml:space="preserve"> </w:t>
      </w:r>
    </w:p>
    <w:p w14:paraId="6B53260D"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36" w:name="_Toc501022446_11_4"/>
      <w:r>
        <w:rPr>
          <w:rFonts w:ascii="Arial" w:hAnsi="Arial" w:cs="Arial"/>
          <w:b/>
          <w:bCs/>
          <w:color w:val="000000"/>
        </w:rPr>
        <w:t>Schedule 3 - Contract Data Sheet</w:t>
      </w:r>
      <w:bookmarkEnd w:id="36"/>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867AFE" w:rsidRPr="002F224A" w14:paraId="27740632"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E7B768" w14:textId="77777777" w:rsidR="00867AFE" w:rsidRPr="002F224A" w:rsidRDefault="002F224A">
            <w:pPr>
              <w:widowControl w:val="0"/>
              <w:autoSpaceDE w:val="0"/>
              <w:autoSpaceDN w:val="0"/>
              <w:adjustRightInd w:val="0"/>
              <w:spacing w:after="60" w:line="240" w:lineRule="auto"/>
              <w:ind w:left="118" w:right="10"/>
              <w:rPr>
                <w:rFonts w:ascii="Arial" w:hAnsi="Arial" w:cs="Arial"/>
                <w:sz w:val="24"/>
                <w:szCs w:val="24"/>
              </w:rPr>
            </w:pPr>
            <w:r w:rsidRPr="002F224A">
              <w:rPr>
                <w:rFonts w:ascii="Arial" w:hAnsi="Arial" w:cs="Arial"/>
                <w:b/>
                <w:bCs/>
                <w:color w:val="000000"/>
              </w:rPr>
              <w:t>General Conditions</w:t>
            </w:r>
          </w:p>
        </w:tc>
      </w:tr>
      <w:tr w:rsidR="00867AFE" w:rsidRPr="002F224A" w14:paraId="0F3EBB81"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91E77EB" w14:textId="77777777"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2 – Duration of Contract:</w:t>
            </w:r>
          </w:p>
          <w:p w14:paraId="10EB3E5A"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2BC3BD37" w14:textId="3F974A86" w:rsidR="00867AFE" w:rsidRPr="002F224A" w:rsidRDefault="002F224A">
            <w:pPr>
              <w:widowControl w:val="0"/>
              <w:autoSpaceDE w:val="0"/>
              <w:autoSpaceDN w:val="0"/>
              <w:adjustRightInd w:val="0"/>
              <w:spacing w:after="60" w:line="240" w:lineRule="auto"/>
              <w:ind w:left="118" w:right="10"/>
              <w:rPr>
                <w:rFonts w:ascii="Arial" w:hAnsi="Arial" w:cs="Arial"/>
                <w:sz w:val="24"/>
                <w:szCs w:val="24"/>
              </w:rPr>
            </w:pPr>
            <w:r w:rsidRPr="002F224A">
              <w:rPr>
                <w:rFonts w:ascii="Arial" w:hAnsi="Arial" w:cs="Arial"/>
                <w:color w:val="000000"/>
              </w:rPr>
              <w:t xml:space="preserve">        The Contract expiry date shall be: </w:t>
            </w:r>
            <w:r w:rsidR="00CA366B">
              <w:rPr>
                <w:rFonts w:ascii="Arial" w:hAnsi="Arial" w:cs="Arial"/>
                <w:color w:val="000000"/>
              </w:rPr>
              <w:t xml:space="preserve">4 years from date of Contract Award. </w:t>
            </w:r>
          </w:p>
        </w:tc>
      </w:tr>
      <w:tr w:rsidR="00867AFE" w:rsidRPr="002F224A" w14:paraId="7FF96160"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4ABF324" w14:textId="77777777"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4 – Governing Law:</w:t>
            </w:r>
          </w:p>
          <w:p w14:paraId="039B9D86" w14:textId="77777777" w:rsidR="00867AFE" w:rsidRPr="002F224A" w:rsidRDefault="00867AFE">
            <w:pPr>
              <w:widowControl w:val="0"/>
              <w:autoSpaceDE w:val="0"/>
              <w:autoSpaceDN w:val="0"/>
              <w:adjustRightInd w:val="0"/>
              <w:spacing w:after="60" w:line="240" w:lineRule="auto"/>
              <w:ind w:left="838" w:right="10"/>
              <w:rPr>
                <w:rFonts w:ascii="Arial" w:hAnsi="Arial" w:cs="Arial"/>
                <w:sz w:val="24"/>
                <w:szCs w:val="24"/>
              </w:rPr>
            </w:pPr>
          </w:p>
          <w:p w14:paraId="03F6D176" w14:textId="77777777" w:rsidR="00867AFE" w:rsidRPr="002F224A" w:rsidRDefault="002F224A">
            <w:pPr>
              <w:widowControl w:val="0"/>
              <w:autoSpaceDE w:val="0"/>
              <w:autoSpaceDN w:val="0"/>
              <w:adjustRightInd w:val="0"/>
              <w:spacing w:after="60" w:line="240" w:lineRule="auto"/>
              <w:ind w:left="838" w:right="10"/>
              <w:rPr>
                <w:rFonts w:ascii="Arial" w:hAnsi="Arial" w:cs="Arial"/>
                <w:color w:val="000000"/>
              </w:rPr>
            </w:pPr>
            <w:r w:rsidRPr="002F224A">
              <w:rPr>
                <w:rFonts w:ascii="Arial" w:hAnsi="Arial" w:cs="Arial"/>
                <w:color w:val="000000"/>
              </w:rPr>
              <w:t xml:space="preserve">Contract to be governed and construed in accordance with: </w:t>
            </w:r>
          </w:p>
          <w:p w14:paraId="2ECE3CB0" w14:textId="77777777" w:rsidR="00867AFE" w:rsidRPr="002F224A" w:rsidRDefault="00867AFE">
            <w:pPr>
              <w:widowControl w:val="0"/>
              <w:autoSpaceDE w:val="0"/>
              <w:autoSpaceDN w:val="0"/>
              <w:adjustRightInd w:val="0"/>
              <w:spacing w:after="60" w:line="240" w:lineRule="auto"/>
              <w:ind w:left="838" w:right="10"/>
              <w:rPr>
                <w:rFonts w:ascii="Arial" w:hAnsi="Arial" w:cs="Arial"/>
                <w:sz w:val="24"/>
                <w:szCs w:val="24"/>
              </w:rPr>
            </w:pPr>
          </w:p>
          <w:p w14:paraId="38FAF4D8" w14:textId="77777777" w:rsidR="00867AFE" w:rsidRPr="002F224A" w:rsidRDefault="002F224A">
            <w:pPr>
              <w:widowControl w:val="0"/>
              <w:autoSpaceDE w:val="0"/>
              <w:autoSpaceDN w:val="0"/>
              <w:adjustRightInd w:val="0"/>
              <w:spacing w:after="60" w:line="240" w:lineRule="auto"/>
              <w:ind w:left="838" w:right="10"/>
              <w:rPr>
                <w:rFonts w:ascii="Arial" w:hAnsi="Arial" w:cs="Arial"/>
                <w:color w:val="000000"/>
              </w:rPr>
            </w:pPr>
            <w:r w:rsidRPr="002F224A">
              <w:rPr>
                <w:rFonts w:ascii="Arial" w:hAnsi="Arial" w:cs="Arial"/>
                <w:color w:val="000000"/>
              </w:rPr>
              <w:t>English Law</w:t>
            </w:r>
          </w:p>
          <w:p w14:paraId="0E8FD232" w14:textId="77777777" w:rsidR="00867AFE" w:rsidRPr="002F224A" w:rsidRDefault="00867AFE">
            <w:pPr>
              <w:widowControl w:val="0"/>
              <w:autoSpaceDE w:val="0"/>
              <w:autoSpaceDN w:val="0"/>
              <w:adjustRightInd w:val="0"/>
              <w:spacing w:after="60" w:line="240" w:lineRule="auto"/>
              <w:ind w:left="838" w:right="10"/>
              <w:rPr>
                <w:rFonts w:ascii="Arial" w:hAnsi="Arial" w:cs="Arial"/>
                <w:sz w:val="24"/>
                <w:szCs w:val="24"/>
              </w:rPr>
            </w:pPr>
          </w:p>
          <w:p w14:paraId="3E7F85D5" w14:textId="77777777" w:rsidR="00867AFE" w:rsidRPr="002F224A" w:rsidRDefault="002F224A">
            <w:pPr>
              <w:widowControl w:val="0"/>
              <w:autoSpaceDE w:val="0"/>
              <w:autoSpaceDN w:val="0"/>
              <w:adjustRightInd w:val="0"/>
              <w:spacing w:after="60" w:line="240" w:lineRule="auto"/>
              <w:ind w:left="838" w:right="10"/>
              <w:rPr>
                <w:rFonts w:ascii="Arial" w:hAnsi="Arial" w:cs="Arial"/>
                <w:color w:val="000000"/>
              </w:rPr>
            </w:pPr>
            <w:r w:rsidRPr="002F224A">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D3E02AA" w14:textId="77777777" w:rsidR="00867AFE" w:rsidRPr="002F224A" w:rsidRDefault="00867AFE">
            <w:pPr>
              <w:widowControl w:val="0"/>
              <w:autoSpaceDE w:val="0"/>
              <w:autoSpaceDN w:val="0"/>
              <w:adjustRightInd w:val="0"/>
              <w:spacing w:after="60" w:line="240" w:lineRule="auto"/>
              <w:ind w:left="838" w:right="10"/>
              <w:rPr>
                <w:rFonts w:ascii="Arial" w:hAnsi="Arial" w:cs="Arial"/>
                <w:sz w:val="24"/>
                <w:szCs w:val="24"/>
              </w:rPr>
            </w:pPr>
          </w:p>
          <w:p w14:paraId="0EF8F5C6" w14:textId="77777777" w:rsidR="00867AFE" w:rsidRPr="002F224A" w:rsidRDefault="00867AFE">
            <w:pPr>
              <w:widowControl w:val="0"/>
              <w:autoSpaceDE w:val="0"/>
              <w:autoSpaceDN w:val="0"/>
              <w:adjustRightInd w:val="0"/>
              <w:spacing w:after="60" w:line="240" w:lineRule="auto"/>
              <w:ind w:left="838" w:right="10"/>
              <w:rPr>
                <w:rFonts w:ascii="Arial" w:hAnsi="Arial" w:cs="Arial"/>
                <w:sz w:val="24"/>
                <w:szCs w:val="24"/>
              </w:rPr>
            </w:pPr>
          </w:p>
        </w:tc>
      </w:tr>
      <w:tr w:rsidR="00867AFE" w:rsidRPr="002F224A" w14:paraId="346E4019"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D19A5C6" w14:textId="77777777"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7 – Authority’s Representatives:</w:t>
            </w:r>
          </w:p>
          <w:p w14:paraId="7BF9672E"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29F85024" w14:textId="77777777" w:rsidR="00867AFE" w:rsidRPr="002F224A" w:rsidRDefault="002F224A">
            <w:pPr>
              <w:widowControl w:val="0"/>
              <w:autoSpaceDE w:val="0"/>
              <w:autoSpaceDN w:val="0"/>
              <w:adjustRightInd w:val="0"/>
              <w:spacing w:after="60" w:line="240" w:lineRule="auto"/>
              <w:ind w:left="118" w:right="10"/>
              <w:rPr>
                <w:rFonts w:ascii="Arial" w:hAnsi="Arial" w:cs="Arial"/>
                <w:color w:val="000000"/>
              </w:rPr>
            </w:pPr>
            <w:r w:rsidRPr="002F224A">
              <w:rPr>
                <w:rFonts w:ascii="Arial" w:hAnsi="Arial" w:cs="Arial"/>
                <w:color w:val="000000"/>
              </w:rPr>
              <w:t>The Authority’s Representatives for the Contract are as follows:</w:t>
            </w:r>
          </w:p>
          <w:p w14:paraId="36273571"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193A0B04" w14:textId="77777777" w:rsidR="00867AFE" w:rsidRPr="002F224A" w:rsidRDefault="002F224A">
            <w:pPr>
              <w:widowControl w:val="0"/>
              <w:autoSpaceDE w:val="0"/>
              <w:autoSpaceDN w:val="0"/>
              <w:adjustRightInd w:val="0"/>
              <w:spacing w:after="60" w:line="240" w:lineRule="auto"/>
              <w:ind w:left="118" w:right="10"/>
              <w:rPr>
                <w:rFonts w:ascii="Arial" w:hAnsi="Arial" w:cs="Arial"/>
                <w:color w:val="000000"/>
              </w:rPr>
            </w:pPr>
            <w:r w:rsidRPr="002F224A">
              <w:rPr>
                <w:rFonts w:ascii="Arial" w:hAnsi="Arial" w:cs="Arial"/>
                <w:color w:val="000000"/>
              </w:rPr>
              <w:t>Commercial: Mrs Julie Harris (as per Annex A to Schedule 3 (DEFFORM 111))</w:t>
            </w:r>
          </w:p>
          <w:p w14:paraId="62C55F8F"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48EFD940" w14:textId="77777777" w:rsidR="00867AFE" w:rsidRPr="002F224A" w:rsidRDefault="002F224A">
            <w:pPr>
              <w:widowControl w:val="0"/>
              <w:autoSpaceDE w:val="0"/>
              <w:autoSpaceDN w:val="0"/>
              <w:adjustRightInd w:val="0"/>
              <w:spacing w:after="60" w:line="240" w:lineRule="auto"/>
              <w:ind w:left="118" w:right="10"/>
              <w:rPr>
                <w:rFonts w:ascii="Arial" w:hAnsi="Arial" w:cs="Arial"/>
                <w:sz w:val="24"/>
                <w:szCs w:val="24"/>
              </w:rPr>
            </w:pPr>
            <w:r w:rsidRPr="002F224A">
              <w:rPr>
                <w:rFonts w:ascii="Arial" w:hAnsi="Arial" w:cs="Arial"/>
                <w:color w:val="000000"/>
              </w:rPr>
              <w:t>Project Manager: Mr Clive Young  (as per Annex A to Schedule 3) (DEFFORM 111))</w:t>
            </w:r>
          </w:p>
        </w:tc>
      </w:tr>
      <w:tr w:rsidR="00867AFE" w:rsidRPr="002F224A" w14:paraId="5904EEB9"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9DBC61" w14:textId="77777777"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18 – Notices:</w:t>
            </w:r>
          </w:p>
          <w:p w14:paraId="325078AE"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543281D4" w14:textId="77777777" w:rsidR="00867AFE" w:rsidRPr="002F224A" w:rsidRDefault="002F224A">
            <w:pPr>
              <w:widowControl w:val="0"/>
              <w:autoSpaceDE w:val="0"/>
              <w:autoSpaceDN w:val="0"/>
              <w:adjustRightInd w:val="0"/>
              <w:spacing w:after="60" w:line="240" w:lineRule="auto"/>
              <w:ind w:left="685" w:right="10"/>
              <w:rPr>
                <w:rFonts w:ascii="Arial" w:hAnsi="Arial" w:cs="Arial"/>
                <w:color w:val="000000"/>
              </w:rPr>
            </w:pPr>
            <w:r w:rsidRPr="002F224A">
              <w:rPr>
                <w:rFonts w:ascii="Arial" w:hAnsi="Arial" w:cs="Arial"/>
                <w:color w:val="000000"/>
              </w:rPr>
              <w:t>Notices served under the Contract shall be sent to the following address:</w:t>
            </w:r>
          </w:p>
          <w:p w14:paraId="30AB7AF5" w14:textId="77777777" w:rsidR="00867AFE" w:rsidRPr="002F224A" w:rsidRDefault="00867AFE">
            <w:pPr>
              <w:widowControl w:val="0"/>
              <w:autoSpaceDE w:val="0"/>
              <w:autoSpaceDN w:val="0"/>
              <w:adjustRightInd w:val="0"/>
              <w:spacing w:after="60" w:line="240" w:lineRule="auto"/>
              <w:ind w:left="685" w:right="10"/>
              <w:rPr>
                <w:rFonts w:ascii="Arial" w:hAnsi="Arial" w:cs="Arial"/>
                <w:sz w:val="24"/>
                <w:szCs w:val="24"/>
              </w:rPr>
            </w:pPr>
          </w:p>
          <w:p w14:paraId="3D98D3C8" w14:textId="77777777" w:rsidR="00867AFE" w:rsidRPr="002F224A" w:rsidRDefault="002F224A">
            <w:pPr>
              <w:widowControl w:val="0"/>
              <w:autoSpaceDE w:val="0"/>
              <w:autoSpaceDN w:val="0"/>
              <w:adjustRightInd w:val="0"/>
              <w:spacing w:after="60" w:line="240" w:lineRule="auto"/>
              <w:ind w:left="685" w:right="10"/>
              <w:rPr>
                <w:rFonts w:ascii="Arial" w:hAnsi="Arial" w:cs="Arial"/>
                <w:color w:val="000000"/>
              </w:rPr>
            </w:pPr>
            <w:r w:rsidRPr="002F224A">
              <w:rPr>
                <w:rFonts w:ascii="Arial" w:hAnsi="Arial" w:cs="Arial"/>
                <w:color w:val="000000"/>
              </w:rPr>
              <w:t>Authority:   RAF Cosford   (as per Annex A to Schedule 3 (DEFFORM 111))</w:t>
            </w:r>
          </w:p>
          <w:p w14:paraId="2B018423" w14:textId="77777777" w:rsidR="00867AFE" w:rsidRPr="002F224A" w:rsidRDefault="00867AFE">
            <w:pPr>
              <w:widowControl w:val="0"/>
              <w:autoSpaceDE w:val="0"/>
              <w:autoSpaceDN w:val="0"/>
              <w:adjustRightInd w:val="0"/>
              <w:spacing w:after="60" w:line="240" w:lineRule="auto"/>
              <w:ind w:left="685" w:right="10"/>
              <w:rPr>
                <w:rFonts w:ascii="Arial" w:hAnsi="Arial" w:cs="Arial"/>
                <w:sz w:val="24"/>
                <w:szCs w:val="24"/>
              </w:rPr>
            </w:pPr>
          </w:p>
          <w:p w14:paraId="7436FC71" w14:textId="77777777" w:rsidR="00867AFE" w:rsidRPr="002F224A" w:rsidRDefault="002F224A">
            <w:pPr>
              <w:widowControl w:val="0"/>
              <w:autoSpaceDE w:val="0"/>
              <w:autoSpaceDN w:val="0"/>
              <w:adjustRightInd w:val="0"/>
              <w:spacing w:after="60" w:line="240" w:lineRule="auto"/>
              <w:ind w:left="685" w:right="10"/>
              <w:rPr>
                <w:rFonts w:ascii="Arial" w:hAnsi="Arial" w:cs="Arial"/>
                <w:color w:val="000000"/>
              </w:rPr>
            </w:pPr>
            <w:r w:rsidRPr="002F224A">
              <w:rPr>
                <w:rFonts w:ascii="Arial" w:hAnsi="Arial" w:cs="Arial"/>
                <w:color w:val="000000"/>
              </w:rPr>
              <w:t xml:space="preserve">Contractor: </w:t>
            </w:r>
          </w:p>
          <w:p w14:paraId="7C7F710F" w14:textId="77777777" w:rsidR="00867AFE" w:rsidRPr="002F224A" w:rsidRDefault="00867AFE">
            <w:pPr>
              <w:widowControl w:val="0"/>
              <w:autoSpaceDE w:val="0"/>
              <w:autoSpaceDN w:val="0"/>
              <w:adjustRightInd w:val="0"/>
              <w:spacing w:after="60" w:line="240" w:lineRule="auto"/>
              <w:ind w:left="685" w:right="10"/>
              <w:rPr>
                <w:rFonts w:ascii="Arial" w:hAnsi="Arial" w:cs="Arial"/>
                <w:sz w:val="24"/>
                <w:szCs w:val="24"/>
              </w:rPr>
            </w:pPr>
          </w:p>
          <w:p w14:paraId="40214FF3" w14:textId="1BAC5373" w:rsidR="00867AFE" w:rsidRPr="002F224A" w:rsidRDefault="002F224A">
            <w:pPr>
              <w:widowControl w:val="0"/>
              <w:autoSpaceDE w:val="0"/>
              <w:autoSpaceDN w:val="0"/>
              <w:adjustRightInd w:val="0"/>
              <w:spacing w:after="60" w:line="240" w:lineRule="auto"/>
              <w:ind w:left="685" w:right="10"/>
              <w:rPr>
                <w:rFonts w:ascii="Arial" w:hAnsi="Arial" w:cs="Arial"/>
                <w:sz w:val="24"/>
                <w:szCs w:val="24"/>
              </w:rPr>
            </w:pPr>
            <w:r w:rsidRPr="002F224A">
              <w:rPr>
                <w:rFonts w:ascii="Arial" w:hAnsi="Arial" w:cs="Arial"/>
                <w:color w:val="000000"/>
              </w:rPr>
              <w:t xml:space="preserve">Notices can be sent by electronic mail?  </w:t>
            </w:r>
            <w:r w:rsidR="009421FD">
              <w:rPr>
                <w:rFonts w:ascii="Arial" w:hAnsi="Arial" w:cs="Arial"/>
                <w:color w:val="000000"/>
              </w:rPr>
              <w:t>Yes</w:t>
            </w:r>
          </w:p>
        </w:tc>
      </w:tr>
      <w:tr w:rsidR="00867AFE" w:rsidRPr="002F224A" w14:paraId="579978E0"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D471A0E" w14:textId="77777777"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19.a – Progress Meetings:</w:t>
            </w:r>
          </w:p>
          <w:p w14:paraId="1BBF65AD"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18AC687B" w14:textId="77777777" w:rsidR="00867AFE" w:rsidRPr="002F224A" w:rsidRDefault="002F224A">
            <w:pPr>
              <w:widowControl w:val="0"/>
              <w:autoSpaceDE w:val="0"/>
              <w:autoSpaceDN w:val="0"/>
              <w:adjustRightInd w:val="0"/>
              <w:spacing w:after="60" w:line="240" w:lineRule="auto"/>
              <w:ind w:left="118" w:right="10"/>
              <w:rPr>
                <w:rFonts w:ascii="Arial" w:hAnsi="Arial" w:cs="Arial"/>
                <w:color w:val="000000"/>
              </w:rPr>
            </w:pPr>
            <w:r w:rsidRPr="002F224A">
              <w:rPr>
                <w:rFonts w:ascii="Arial" w:hAnsi="Arial" w:cs="Arial"/>
                <w:color w:val="000000"/>
              </w:rPr>
              <w:t>The Contractor shall be required to attend the following meetings:</w:t>
            </w:r>
          </w:p>
          <w:p w14:paraId="2930E6DD"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54157E41"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tc>
      </w:tr>
      <w:tr w:rsidR="00867AFE" w:rsidRPr="002F224A" w14:paraId="48B292F9"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BF0D7B" w14:textId="77777777"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19.b – Progress Reports:</w:t>
            </w:r>
          </w:p>
          <w:p w14:paraId="7D74F4EE"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0AE55915" w14:textId="77777777" w:rsidR="00867AFE" w:rsidRPr="002F224A" w:rsidRDefault="002F224A">
            <w:pPr>
              <w:widowControl w:val="0"/>
              <w:autoSpaceDE w:val="0"/>
              <w:autoSpaceDN w:val="0"/>
              <w:adjustRightInd w:val="0"/>
              <w:spacing w:after="60" w:line="240" w:lineRule="auto"/>
              <w:ind w:left="118" w:right="10"/>
              <w:rPr>
                <w:rFonts w:ascii="Arial" w:hAnsi="Arial" w:cs="Arial"/>
                <w:color w:val="000000"/>
              </w:rPr>
            </w:pPr>
            <w:r w:rsidRPr="002F224A">
              <w:rPr>
                <w:rFonts w:ascii="Arial" w:hAnsi="Arial" w:cs="Arial"/>
                <w:color w:val="000000"/>
              </w:rPr>
              <w:t>The Contractor is required to submit the following Reports:</w:t>
            </w:r>
          </w:p>
          <w:p w14:paraId="1B972F9B"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120A10E6" w14:textId="77777777" w:rsidR="00867AFE" w:rsidRPr="002F224A" w:rsidRDefault="00867AFE">
            <w:pPr>
              <w:widowControl w:val="0"/>
              <w:autoSpaceDE w:val="0"/>
              <w:autoSpaceDN w:val="0"/>
              <w:adjustRightInd w:val="0"/>
              <w:spacing w:after="60" w:line="240" w:lineRule="auto"/>
              <w:ind w:left="118" w:right="10"/>
              <w:rPr>
                <w:rFonts w:ascii="Arial" w:hAnsi="Arial" w:cs="Arial"/>
                <w:color w:val="000000"/>
              </w:rPr>
            </w:pPr>
          </w:p>
          <w:p w14:paraId="2736F4E3"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025D7E30" w14:textId="77777777" w:rsidR="00867AFE" w:rsidRPr="002F224A" w:rsidRDefault="002F224A">
            <w:pPr>
              <w:widowControl w:val="0"/>
              <w:autoSpaceDE w:val="0"/>
              <w:autoSpaceDN w:val="0"/>
              <w:adjustRightInd w:val="0"/>
              <w:spacing w:after="60" w:line="240" w:lineRule="auto"/>
              <w:ind w:left="118" w:right="10"/>
              <w:rPr>
                <w:rFonts w:ascii="Arial" w:hAnsi="Arial" w:cs="Arial"/>
                <w:color w:val="000000"/>
              </w:rPr>
            </w:pPr>
            <w:r w:rsidRPr="002F224A">
              <w:rPr>
                <w:rFonts w:ascii="Arial" w:hAnsi="Arial" w:cs="Arial"/>
                <w:color w:val="000000"/>
              </w:rPr>
              <w:t>Reports shall be Delivered to the following address:</w:t>
            </w:r>
          </w:p>
          <w:p w14:paraId="57BEA31F"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4784B222"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tc>
      </w:tr>
      <w:tr w:rsidR="00867AFE" w:rsidRPr="002F224A" w14:paraId="4FC206E2"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A8C608" w14:textId="77777777" w:rsidR="00867AFE" w:rsidRPr="002F224A" w:rsidRDefault="002F224A">
            <w:pPr>
              <w:widowControl w:val="0"/>
              <w:autoSpaceDE w:val="0"/>
              <w:autoSpaceDN w:val="0"/>
              <w:adjustRightInd w:val="0"/>
              <w:spacing w:after="60" w:line="240" w:lineRule="auto"/>
              <w:ind w:left="118" w:right="10"/>
              <w:rPr>
                <w:rFonts w:ascii="Arial" w:hAnsi="Arial" w:cs="Arial"/>
                <w:sz w:val="24"/>
                <w:szCs w:val="24"/>
              </w:rPr>
            </w:pPr>
            <w:bookmarkStart w:id="37" w:name="#SC3A"/>
            <w:bookmarkEnd w:id="37"/>
            <w:r w:rsidRPr="002F224A">
              <w:rPr>
                <w:rFonts w:ascii="Arial" w:hAnsi="Arial" w:cs="Arial"/>
                <w:b/>
                <w:bCs/>
                <w:color w:val="000000"/>
              </w:rPr>
              <w:t>Supply of Contractor Deliverables</w:t>
            </w:r>
          </w:p>
        </w:tc>
      </w:tr>
      <w:tr w:rsidR="00867AFE" w:rsidRPr="002F224A" w14:paraId="10F88FA6"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18EEE2E" w14:textId="77777777"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20 – Quality Assurance:</w:t>
            </w:r>
          </w:p>
          <w:p w14:paraId="435451FF"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14DA8413"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Is a Deliverable Quality Plan required for this Contract? No</w:t>
            </w:r>
          </w:p>
          <w:p w14:paraId="1E09779D"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6C3E8A0A" w14:textId="595B713A"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If required, the Deliverable Quality Plan must be set out as defined in AQAP 2105 and delivered to the Authority (Quality) within</w:t>
            </w:r>
            <w:r w:rsidR="00892640">
              <w:rPr>
                <w:rFonts w:ascii="Arial" w:hAnsi="Arial" w:cs="Arial"/>
                <w:color w:val="000000"/>
              </w:rPr>
              <w:t xml:space="preserve"> </w:t>
            </w:r>
            <w:r w:rsidRPr="002F224A">
              <w:rPr>
                <w:rFonts w:ascii="Arial" w:hAnsi="Arial" w:cs="Arial"/>
                <w:color w:val="000000"/>
              </w:rPr>
              <w:t>Business Days of Contract Award.  Once agreed by the Authority the Quality Plan shall be incorporated into the Contract.  The Contractor shall remain at all times solely responsible for the accuracy, suitability and applicability of the Deliverable Quality Plan.</w:t>
            </w:r>
          </w:p>
          <w:p w14:paraId="364290D4"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45DAB6B7" w14:textId="03E30814" w:rsidR="00867AFE" w:rsidRPr="00DD47EA" w:rsidRDefault="002F224A">
            <w:pPr>
              <w:widowControl w:val="0"/>
              <w:autoSpaceDE w:val="0"/>
              <w:autoSpaceDN w:val="0"/>
              <w:adjustRightInd w:val="0"/>
              <w:spacing w:after="60" w:line="240" w:lineRule="auto"/>
              <w:ind w:left="118" w:right="10"/>
              <w:rPr>
                <w:rFonts w:ascii="Arial" w:hAnsi="Arial" w:cs="Arial"/>
              </w:rPr>
            </w:pPr>
            <w:r w:rsidRPr="002F224A">
              <w:rPr>
                <w:rFonts w:ascii="Arial" w:hAnsi="Arial" w:cs="Arial"/>
                <w:color w:val="000000"/>
              </w:rPr>
              <w:t>Other Quality Assurance Requirements:</w:t>
            </w:r>
            <w:r w:rsidR="00DD47EA">
              <w:rPr>
                <w:rFonts w:ascii="Arial" w:hAnsi="Arial" w:cs="Arial"/>
                <w:color w:val="000000"/>
              </w:rPr>
              <w:t xml:space="preserve">   </w:t>
            </w:r>
            <w:r w:rsidR="00B25110" w:rsidRPr="00DD47EA">
              <w:rPr>
                <w:rFonts w:ascii="Arial" w:hAnsi="Arial" w:cs="Arial"/>
              </w:rPr>
              <w:t xml:space="preserve">Def-Stan 05-061 Part 9 Issue 5 </w:t>
            </w:r>
            <w:r w:rsidR="00DD47EA" w:rsidRPr="00DD47EA">
              <w:rPr>
                <w:rFonts w:ascii="Arial" w:hAnsi="Arial" w:cs="Arial"/>
              </w:rPr>
              <w:t xml:space="preserve">– Quality Assurance Procedural Requirements- Contractor Working Parties </w:t>
            </w:r>
            <w:r w:rsidR="00B25110" w:rsidRPr="00DD47EA">
              <w:rPr>
                <w:rFonts w:ascii="Arial" w:hAnsi="Arial" w:cs="Arial"/>
              </w:rPr>
              <w:t xml:space="preserve"> </w:t>
            </w:r>
          </w:p>
          <w:p w14:paraId="72A076C0"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tc>
      </w:tr>
      <w:tr w:rsidR="00867AFE" w:rsidRPr="002F224A" w14:paraId="2C1DE138"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AAB9C5D" w14:textId="77777777"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21 – Marking of Contractor Deliverables:</w:t>
            </w:r>
          </w:p>
          <w:p w14:paraId="149A5316"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7F72286A"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 xml:space="preserve">        Special Marking requirements: </w:t>
            </w:r>
          </w:p>
          <w:p w14:paraId="598557E7"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6B8A1A3F"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tc>
      </w:tr>
      <w:tr w:rsidR="00867AFE" w:rsidRPr="002F224A" w14:paraId="0DD02C12"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55DE6A" w14:textId="77777777"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23 - Supply of Data for Hazardous Contractor Deliverables, Materials and Substances:</w:t>
            </w:r>
          </w:p>
          <w:p w14:paraId="26423D69"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563AA1C3" w14:textId="77777777" w:rsidR="00867AFE" w:rsidRPr="002F224A" w:rsidRDefault="002F224A">
            <w:pPr>
              <w:widowControl w:val="0"/>
              <w:autoSpaceDE w:val="0"/>
              <w:autoSpaceDN w:val="0"/>
              <w:adjustRightInd w:val="0"/>
              <w:spacing w:after="60" w:line="240" w:lineRule="auto"/>
              <w:ind w:left="685" w:right="10"/>
              <w:rPr>
                <w:rFonts w:ascii="Arial" w:hAnsi="Arial" w:cs="Arial"/>
                <w:color w:val="000000"/>
              </w:rPr>
            </w:pPr>
            <w:r w:rsidRPr="002F224A">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225C8DA8" w14:textId="77777777" w:rsidR="00867AFE" w:rsidRPr="002F224A" w:rsidRDefault="00867AFE">
            <w:pPr>
              <w:widowControl w:val="0"/>
              <w:autoSpaceDE w:val="0"/>
              <w:autoSpaceDN w:val="0"/>
              <w:adjustRightInd w:val="0"/>
              <w:spacing w:after="60" w:line="240" w:lineRule="auto"/>
              <w:ind w:left="685" w:right="10"/>
              <w:rPr>
                <w:rFonts w:ascii="Arial" w:hAnsi="Arial" w:cs="Arial"/>
                <w:sz w:val="24"/>
                <w:szCs w:val="24"/>
              </w:rPr>
            </w:pPr>
          </w:p>
          <w:p w14:paraId="53B33B60" w14:textId="77777777" w:rsidR="00867AFE" w:rsidRPr="002F224A" w:rsidRDefault="002F224A">
            <w:pPr>
              <w:widowControl w:val="0"/>
              <w:autoSpaceDE w:val="0"/>
              <w:autoSpaceDN w:val="0"/>
              <w:adjustRightInd w:val="0"/>
              <w:spacing w:after="60" w:line="240" w:lineRule="auto"/>
              <w:ind w:left="685" w:right="10"/>
              <w:rPr>
                <w:rFonts w:ascii="Arial" w:hAnsi="Arial" w:cs="Arial"/>
                <w:color w:val="000000"/>
              </w:rPr>
            </w:pPr>
            <w:r w:rsidRPr="002F224A">
              <w:rPr>
                <w:rFonts w:ascii="Arial" w:hAnsi="Arial" w:cs="Arial"/>
                <w:color w:val="000000"/>
              </w:rPr>
              <w:t>a)  The Authority’s Representative (Commercial)</w:t>
            </w:r>
          </w:p>
          <w:p w14:paraId="1DF9A772" w14:textId="77777777" w:rsidR="00867AFE" w:rsidRPr="002F224A" w:rsidRDefault="00867AFE">
            <w:pPr>
              <w:widowControl w:val="0"/>
              <w:autoSpaceDE w:val="0"/>
              <w:autoSpaceDN w:val="0"/>
              <w:adjustRightInd w:val="0"/>
              <w:spacing w:after="60" w:line="240" w:lineRule="auto"/>
              <w:ind w:left="685" w:right="10"/>
              <w:rPr>
                <w:rFonts w:ascii="Arial" w:hAnsi="Arial" w:cs="Arial"/>
                <w:sz w:val="24"/>
                <w:szCs w:val="24"/>
              </w:rPr>
            </w:pPr>
          </w:p>
          <w:p w14:paraId="0D998487" w14:textId="77777777" w:rsidR="00867AFE" w:rsidRPr="002F224A" w:rsidRDefault="002F224A">
            <w:pPr>
              <w:widowControl w:val="0"/>
              <w:autoSpaceDE w:val="0"/>
              <w:autoSpaceDN w:val="0"/>
              <w:adjustRightInd w:val="0"/>
              <w:spacing w:after="60" w:line="240" w:lineRule="auto"/>
              <w:ind w:left="685" w:right="10"/>
              <w:rPr>
                <w:rFonts w:ascii="Arial" w:hAnsi="Arial" w:cs="Arial"/>
                <w:color w:val="0000FF"/>
                <w:u w:val="single"/>
              </w:rPr>
            </w:pPr>
            <w:r w:rsidRPr="002F224A">
              <w:rPr>
                <w:rFonts w:ascii="Arial" w:hAnsi="Arial" w:cs="Arial"/>
                <w:color w:val="000000"/>
              </w:rPr>
              <w:t xml:space="preserve">b)  Defence Safety Authority – </w:t>
            </w:r>
            <w:r w:rsidRPr="002F224A">
              <w:rPr>
                <w:rFonts w:ascii="Arial" w:hAnsi="Arial" w:cs="Arial"/>
                <w:color w:val="0000FF"/>
                <w:u w:val="single"/>
              </w:rPr>
              <w:t>DSA-DLSR-MovTpt-DGHSIS@mod.uk</w:t>
            </w:r>
          </w:p>
          <w:p w14:paraId="557DE6CA" w14:textId="77777777" w:rsidR="00867AFE" w:rsidRPr="002F224A" w:rsidRDefault="00867AFE">
            <w:pPr>
              <w:widowControl w:val="0"/>
              <w:autoSpaceDE w:val="0"/>
              <w:autoSpaceDN w:val="0"/>
              <w:adjustRightInd w:val="0"/>
              <w:spacing w:after="60" w:line="240" w:lineRule="auto"/>
              <w:ind w:left="685" w:right="10"/>
              <w:rPr>
                <w:rFonts w:ascii="Arial" w:hAnsi="Arial" w:cs="Arial"/>
                <w:sz w:val="24"/>
                <w:szCs w:val="24"/>
              </w:rPr>
            </w:pPr>
          </w:p>
          <w:p w14:paraId="5A0BB29E" w14:textId="77777777" w:rsidR="00867AFE" w:rsidRPr="002F224A" w:rsidRDefault="002F224A">
            <w:pPr>
              <w:widowControl w:val="0"/>
              <w:autoSpaceDE w:val="0"/>
              <w:autoSpaceDN w:val="0"/>
              <w:adjustRightInd w:val="0"/>
              <w:spacing w:after="60" w:line="240" w:lineRule="auto"/>
              <w:ind w:left="685" w:right="10"/>
              <w:rPr>
                <w:rFonts w:ascii="Arial" w:hAnsi="Arial" w:cs="Arial"/>
                <w:sz w:val="24"/>
                <w:szCs w:val="24"/>
              </w:rPr>
            </w:pPr>
            <w:r w:rsidRPr="002F224A">
              <w:rPr>
                <w:rFonts w:ascii="Arial" w:hAnsi="Arial" w:cs="Arial"/>
                <w:color w:val="000000"/>
              </w:rPr>
              <w:t xml:space="preserve">to be Delivered no later than one (1) month prior to the Delivery Date for the Contract Deliverable or by the following date: </w:t>
            </w:r>
          </w:p>
        </w:tc>
      </w:tr>
      <w:tr w:rsidR="00867AFE" w:rsidRPr="002F224A" w14:paraId="31429C8C"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6376BC2" w14:textId="77777777"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24 – Timber and Wood-Derived Products:</w:t>
            </w:r>
          </w:p>
          <w:p w14:paraId="172DB451" w14:textId="77777777" w:rsidR="00867AFE" w:rsidRPr="002F224A" w:rsidRDefault="00867AFE">
            <w:pPr>
              <w:widowControl w:val="0"/>
              <w:autoSpaceDE w:val="0"/>
              <w:autoSpaceDN w:val="0"/>
              <w:adjustRightInd w:val="0"/>
              <w:spacing w:after="60" w:line="240" w:lineRule="auto"/>
              <w:ind w:left="838" w:right="10"/>
              <w:rPr>
                <w:rFonts w:ascii="Arial" w:hAnsi="Arial" w:cs="Arial"/>
                <w:sz w:val="24"/>
                <w:szCs w:val="24"/>
              </w:rPr>
            </w:pPr>
          </w:p>
          <w:p w14:paraId="4F6B3BCD" w14:textId="77777777" w:rsidR="00867AFE" w:rsidRPr="002F224A" w:rsidRDefault="002F224A">
            <w:pPr>
              <w:widowControl w:val="0"/>
              <w:autoSpaceDE w:val="0"/>
              <w:autoSpaceDN w:val="0"/>
              <w:adjustRightInd w:val="0"/>
              <w:spacing w:after="60" w:line="240" w:lineRule="auto"/>
              <w:ind w:left="838" w:right="10"/>
              <w:rPr>
                <w:rFonts w:ascii="Arial" w:hAnsi="Arial" w:cs="Arial"/>
                <w:color w:val="000000"/>
              </w:rPr>
            </w:pPr>
            <w:r w:rsidRPr="002F224A">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5FE20009" w14:textId="77777777" w:rsidR="00867AFE" w:rsidRPr="002F224A" w:rsidRDefault="00867AFE">
            <w:pPr>
              <w:widowControl w:val="0"/>
              <w:autoSpaceDE w:val="0"/>
              <w:autoSpaceDN w:val="0"/>
              <w:adjustRightInd w:val="0"/>
              <w:spacing w:after="60" w:line="240" w:lineRule="auto"/>
              <w:ind w:left="838" w:right="10"/>
              <w:rPr>
                <w:rFonts w:ascii="Arial" w:hAnsi="Arial" w:cs="Arial"/>
                <w:sz w:val="24"/>
                <w:szCs w:val="24"/>
              </w:rPr>
            </w:pPr>
          </w:p>
          <w:p w14:paraId="7C284DEE" w14:textId="77777777" w:rsidR="00867AFE" w:rsidRPr="002F224A" w:rsidRDefault="002F224A">
            <w:pPr>
              <w:widowControl w:val="0"/>
              <w:autoSpaceDE w:val="0"/>
              <w:autoSpaceDN w:val="0"/>
              <w:adjustRightInd w:val="0"/>
              <w:spacing w:after="60" w:line="240" w:lineRule="auto"/>
              <w:ind w:left="838" w:right="10"/>
              <w:rPr>
                <w:rFonts w:ascii="Arial" w:hAnsi="Arial" w:cs="Arial"/>
                <w:sz w:val="24"/>
                <w:szCs w:val="24"/>
              </w:rPr>
            </w:pPr>
            <w:r w:rsidRPr="002F224A">
              <w:rPr>
                <w:rFonts w:ascii="Arial" w:hAnsi="Arial" w:cs="Arial"/>
                <w:color w:val="000000"/>
              </w:rPr>
              <w:t xml:space="preserve">to be Delivered by the following date: </w:t>
            </w:r>
          </w:p>
        </w:tc>
      </w:tr>
      <w:tr w:rsidR="00867AFE" w:rsidRPr="002F224A" w14:paraId="2E65422A"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7C6EB7" w14:textId="187FC8F9"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2</w:t>
            </w:r>
            <w:r w:rsidR="00615B37">
              <w:rPr>
                <w:rFonts w:ascii="Arial" w:hAnsi="Arial" w:cs="Arial"/>
                <w:b/>
                <w:bCs/>
                <w:color w:val="000000"/>
              </w:rPr>
              <w:t>6</w:t>
            </w:r>
            <w:r w:rsidRPr="002F224A">
              <w:rPr>
                <w:rFonts w:ascii="Arial" w:hAnsi="Arial" w:cs="Arial"/>
                <w:b/>
                <w:bCs/>
                <w:color w:val="000000"/>
              </w:rPr>
              <w:t xml:space="preserve"> – Certificate of Conformity:</w:t>
            </w:r>
          </w:p>
          <w:p w14:paraId="37B043BD"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00237AA9"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Is a Certificate of Conformity required for this Contract? No</w:t>
            </w:r>
          </w:p>
          <w:p w14:paraId="6C25666E"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71D77D46"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Applicable to Line Items: Not Applicable</w:t>
            </w:r>
          </w:p>
          <w:p w14:paraId="72EDE3A2"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2B42ABC6"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 xml:space="preserve">If required, does the Contractor Deliverables require traceability throughout the supply chain?     </w:t>
            </w:r>
          </w:p>
          <w:p w14:paraId="37C49064"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0AE40E6B"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No</w:t>
            </w:r>
          </w:p>
          <w:p w14:paraId="6A09DA49"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1708244C" w14:textId="77777777" w:rsidR="00867AFE" w:rsidRPr="002F224A" w:rsidRDefault="002F224A">
            <w:pPr>
              <w:widowControl w:val="0"/>
              <w:autoSpaceDE w:val="0"/>
              <w:autoSpaceDN w:val="0"/>
              <w:adjustRightInd w:val="0"/>
              <w:spacing w:after="60" w:line="240" w:lineRule="auto"/>
              <w:ind w:left="827" w:right="10"/>
              <w:rPr>
                <w:rFonts w:ascii="Arial" w:hAnsi="Arial" w:cs="Arial"/>
                <w:sz w:val="24"/>
                <w:szCs w:val="24"/>
              </w:rPr>
            </w:pPr>
            <w:r w:rsidRPr="002F224A">
              <w:rPr>
                <w:rFonts w:ascii="Arial" w:hAnsi="Arial" w:cs="Arial"/>
                <w:color w:val="000000"/>
              </w:rPr>
              <w:t>Applicable to Line Items:</w:t>
            </w:r>
          </w:p>
        </w:tc>
      </w:tr>
      <w:tr w:rsidR="00867AFE" w:rsidRPr="002F224A" w14:paraId="27CFA4FA"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A814D4" w14:textId="32FACACF"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2</w:t>
            </w:r>
            <w:r w:rsidR="00615B37">
              <w:rPr>
                <w:rFonts w:ascii="Arial" w:hAnsi="Arial" w:cs="Arial"/>
                <w:b/>
                <w:bCs/>
                <w:color w:val="000000"/>
              </w:rPr>
              <w:t>8</w:t>
            </w:r>
            <w:r w:rsidRPr="002F224A">
              <w:rPr>
                <w:rFonts w:ascii="Arial" w:hAnsi="Arial" w:cs="Arial"/>
                <w:b/>
                <w:bCs/>
                <w:color w:val="000000"/>
              </w:rPr>
              <w:t>.b – Delivery by the Contractor:</w:t>
            </w:r>
          </w:p>
          <w:p w14:paraId="34340579"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4AC2C18E"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The following Line Items are to be Delivered by the Contractor:</w:t>
            </w:r>
          </w:p>
          <w:p w14:paraId="2C88532E"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04EBE973"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69679D2B"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        </w:t>
            </w:r>
          </w:p>
          <w:p w14:paraId="470563E5"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Special Delivery Instructions:</w:t>
            </w:r>
          </w:p>
          <w:p w14:paraId="34D629E6"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17123100"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2FEE9BAD"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6FD70B0B" w14:textId="77777777" w:rsidR="00867AFE" w:rsidRPr="002F224A" w:rsidRDefault="002F224A">
            <w:pPr>
              <w:widowControl w:val="0"/>
              <w:autoSpaceDE w:val="0"/>
              <w:autoSpaceDN w:val="0"/>
              <w:adjustRightInd w:val="0"/>
              <w:spacing w:after="60" w:line="240" w:lineRule="auto"/>
              <w:ind w:left="827" w:right="10"/>
              <w:rPr>
                <w:rFonts w:ascii="Arial" w:hAnsi="Arial" w:cs="Arial"/>
                <w:sz w:val="24"/>
                <w:szCs w:val="24"/>
              </w:rPr>
            </w:pPr>
            <w:r w:rsidRPr="002F224A">
              <w:rPr>
                <w:rFonts w:ascii="Arial" w:hAnsi="Arial" w:cs="Arial"/>
                <w:color w:val="000000"/>
              </w:rPr>
              <w:t>Each consignment is to be accompanied by a DEFFORM 129J.</w:t>
            </w:r>
          </w:p>
        </w:tc>
      </w:tr>
      <w:tr w:rsidR="00867AFE" w:rsidRPr="002F224A" w14:paraId="6A3FB9DD"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3F8C796" w14:textId="5F908069"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2</w:t>
            </w:r>
            <w:r w:rsidR="00615B37">
              <w:rPr>
                <w:rFonts w:ascii="Arial" w:hAnsi="Arial" w:cs="Arial"/>
                <w:b/>
                <w:bCs/>
                <w:color w:val="000000"/>
              </w:rPr>
              <w:t>8</w:t>
            </w:r>
            <w:r w:rsidRPr="002F224A">
              <w:rPr>
                <w:rFonts w:ascii="Arial" w:hAnsi="Arial" w:cs="Arial"/>
                <w:b/>
                <w:bCs/>
                <w:color w:val="000000"/>
              </w:rPr>
              <w:t>.c - Collection by the Authority:</w:t>
            </w:r>
          </w:p>
          <w:p w14:paraId="5A0DAB3E"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596F5CFD"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The following Line Items are to be Collected by the Authority:</w:t>
            </w:r>
          </w:p>
          <w:p w14:paraId="204F2C3B"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18609081"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4B9459C3"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154470D3"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Special Delivery Instructions:</w:t>
            </w:r>
          </w:p>
          <w:p w14:paraId="7DA9001A"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        </w:t>
            </w:r>
          </w:p>
          <w:p w14:paraId="5775E127"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604B6ACF"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484D78A4"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Each consignment is to be accompanied by a DEFFORM 129J.</w:t>
            </w:r>
          </w:p>
          <w:p w14:paraId="5F1A0591"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04546B4A"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35A4A0AB"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Consignor details (in accordance with Condition 27.c.(4)):</w:t>
            </w:r>
          </w:p>
          <w:p w14:paraId="07B48F19"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34E276CB"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 xml:space="preserve">Line Items:    Address: </w:t>
            </w:r>
          </w:p>
          <w:p w14:paraId="6EF412E0"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24850001"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 xml:space="preserve">Line Items:    Address: </w:t>
            </w:r>
          </w:p>
          <w:p w14:paraId="1D5DFE1B"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65E184C3"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Consignee details (in accordance with condition 22):</w:t>
            </w:r>
          </w:p>
          <w:p w14:paraId="17AF16F1"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330FD6D2"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 xml:space="preserve">Line Items:    Address: </w:t>
            </w:r>
          </w:p>
          <w:p w14:paraId="01B103C5" w14:textId="77777777" w:rsidR="00867AFE" w:rsidRPr="002F224A" w:rsidRDefault="00867AFE">
            <w:pPr>
              <w:widowControl w:val="0"/>
              <w:autoSpaceDE w:val="0"/>
              <w:autoSpaceDN w:val="0"/>
              <w:adjustRightInd w:val="0"/>
              <w:spacing w:after="60" w:line="240" w:lineRule="auto"/>
              <w:ind w:left="827" w:right="10"/>
              <w:rPr>
                <w:rFonts w:ascii="Arial" w:hAnsi="Arial" w:cs="Arial"/>
                <w:color w:val="000000"/>
              </w:rPr>
            </w:pPr>
          </w:p>
          <w:p w14:paraId="7EEA48FF"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 xml:space="preserve">Line Items:    Address: </w:t>
            </w:r>
          </w:p>
          <w:p w14:paraId="7CFF53D3"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tc>
      </w:tr>
      <w:tr w:rsidR="00867AFE" w:rsidRPr="002F224A" w14:paraId="070474D4"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9CA4900" w14:textId="7841EC5C"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 xml:space="preserve">Condition </w:t>
            </w:r>
            <w:r w:rsidR="00615B37">
              <w:rPr>
                <w:rFonts w:ascii="Arial" w:hAnsi="Arial" w:cs="Arial"/>
                <w:b/>
                <w:bCs/>
                <w:color w:val="000000"/>
              </w:rPr>
              <w:t>30</w:t>
            </w:r>
            <w:r w:rsidRPr="002F224A">
              <w:rPr>
                <w:rFonts w:ascii="Arial" w:hAnsi="Arial" w:cs="Arial"/>
                <w:b/>
                <w:bCs/>
                <w:color w:val="000000"/>
              </w:rPr>
              <w:t xml:space="preserve"> – Rejection:</w:t>
            </w:r>
          </w:p>
          <w:p w14:paraId="505F4630"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72147A53"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The default time limit for rejection of the Contractor Deliverables is thirty (30) days unless otherwise specified here:</w:t>
            </w:r>
          </w:p>
          <w:p w14:paraId="16A5A8A8"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6C43FB16" w14:textId="69736C13" w:rsidR="00867AFE" w:rsidRPr="002F224A" w:rsidRDefault="002F224A">
            <w:pPr>
              <w:widowControl w:val="0"/>
              <w:autoSpaceDE w:val="0"/>
              <w:autoSpaceDN w:val="0"/>
              <w:adjustRightInd w:val="0"/>
              <w:spacing w:after="60" w:line="240" w:lineRule="auto"/>
              <w:ind w:left="827" w:right="10"/>
              <w:rPr>
                <w:rFonts w:ascii="Arial" w:hAnsi="Arial" w:cs="Arial"/>
                <w:sz w:val="24"/>
                <w:szCs w:val="24"/>
              </w:rPr>
            </w:pPr>
            <w:r w:rsidRPr="002F224A">
              <w:rPr>
                <w:rFonts w:ascii="Arial" w:hAnsi="Arial" w:cs="Arial"/>
                <w:color w:val="000000"/>
              </w:rPr>
              <w:t>The time limit for rejection shall be</w:t>
            </w:r>
            <w:r w:rsidR="00E960E0">
              <w:rPr>
                <w:rFonts w:ascii="Arial" w:hAnsi="Arial" w:cs="Arial"/>
                <w:color w:val="000000"/>
              </w:rPr>
              <w:t xml:space="preserve"> </w:t>
            </w:r>
            <w:r w:rsidR="00892640">
              <w:rPr>
                <w:rFonts w:ascii="Arial" w:hAnsi="Arial" w:cs="Arial"/>
                <w:color w:val="000000"/>
              </w:rPr>
              <w:t>30</w:t>
            </w:r>
            <w:r w:rsidRPr="002F224A">
              <w:rPr>
                <w:rFonts w:ascii="Arial" w:hAnsi="Arial" w:cs="Arial"/>
                <w:color w:val="000000"/>
              </w:rPr>
              <w:t xml:space="preserve">  Business Days.</w:t>
            </w:r>
          </w:p>
        </w:tc>
      </w:tr>
      <w:tr w:rsidR="00867AFE" w:rsidRPr="002F224A" w14:paraId="0818536C"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102A9FA" w14:textId="14F40812"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3</w:t>
            </w:r>
            <w:r w:rsidR="00615B37">
              <w:rPr>
                <w:rFonts w:ascii="Arial" w:hAnsi="Arial" w:cs="Arial"/>
                <w:b/>
                <w:bCs/>
                <w:color w:val="000000"/>
              </w:rPr>
              <w:t>2</w:t>
            </w:r>
            <w:r w:rsidRPr="002F224A">
              <w:rPr>
                <w:rFonts w:ascii="Arial" w:hAnsi="Arial" w:cs="Arial"/>
                <w:b/>
                <w:bCs/>
                <w:color w:val="000000"/>
              </w:rPr>
              <w:t xml:space="preserve"> – Self-to-Self Delivery:</w:t>
            </w:r>
          </w:p>
          <w:p w14:paraId="6E3FC82A"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1FEEE620"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Self-to-Self Delivery required?     No</w:t>
            </w:r>
          </w:p>
          <w:p w14:paraId="2AFF1EA3"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184711DC"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If required, Delivery address applicable:</w:t>
            </w:r>
          </w:p>
          <w:p w14:paraId="7984D2B3"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77941C8D"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tc>
      </w:tr>
      <w:tr w:rsidR="00867AFE" w:rsidRPr="002F224A" w14:paraId="77E4E10A"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8664EAC" w14:textId="77777777" w:rsidR="00867AFE" w:rsidRPr="002F224A" w:rsidRDefault="002F224A">
            <w:pPr>
              <w:widowControl w:val="0"/>
              <w:autoSpaceDE w:val="0"/>
              <w:autoSpaceDN w:val="0"/>
              <w:adjustRightInd w:val="0"/>
              <w:spacing w:after="60" w:line="240" w:lineRule="auto"/>
              <w:ind w:left="118" w:right="10"/>
              <w:rPr>
                <w:rFonts w:ascii="Arial" w:hAnsi="Arial" w:cs="Arial"/>
                <w:sz w:val="24"/>
                <w:szCs w:val="24"/>
              </w:rPr>
            </w:pPr>
            <w:r w:rsidRPr="002F224A">
              <w:rPr>
                <w:rFonts w:ascii="Arial" w:hAnsi="Arial" w:cs="Arial"/>
                <w:b/>
                <w:bCs/>
                <w:color w:val="000000"/>
              </w:rPr>
              <w:t>Pricing and Payment</w:t>
            </w:r>
          </w:p>
        </w:tc>
      </w:tr>
      <w:tr w:rsidR="00867AFE" w:rsidRPr="002F224A" w14:paraId="23D5485A"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29A448E" w14:textId="77777777"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34 – Contract Price:</w:t>
            </w:r>
          </w:p>
          <w:p w14:paraId="1344C23F"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4FDCA960"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All Schedule 2 line items shall be FIRM Price other than those stated below:</w:t>
            </w:r>
          </w:p>
          <w:p w14:paraId="5F5AB472"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35C95AD2"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 xml:space="preserve">Line Items  </w:t>
            </w:r>
          </w:p>
          <w:p w14:paraId="08AE093A"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17A4AEDE" w14:textId="77777777" w:rsidR="00867AFE" w:rsidRPr="002F224A" w:rsidRDefault="002F224A">
            <w:pPr>
              <w:widowControl w:val="0"/>
              <w:autoSpaceDE w:val="0"/>
              <w:autoSpaceDN w:val="0"/>
              <w:adjustRightInd w:val="0"/>
              <w:spacing w:after="60" w:line="240" w:lineRule="auto"/>
              <w:ind w:left="827" w:right="10"/>
              <w:rPr>
                <w:rFonts w:ascii="Arial" w:hAnsi="Arial" w:cs="Arial"/>
                <w:sz w:val="24"/>
                <w:szCs w:val="24"/>
              </w:rPr>
            </w:pPr>
            <w:r w:rsidRPr="002F224A">
              <w:rPr>
                <w:rFonts w:ascii="Arial" w:hAnsi="Arial" w:cs="Arial"/>
                <w:color w:val="000000"/>
              </w:rPr>
              <w:t>Clause 46.  refers</w:t>
            </w:r>
          </w:p>
        </w:tc>
      </w:tr>
      <w:tr w:rsidR="00867AFE" w:rsidRPr="002F224A" w14:paraId="1C15C932"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96829BC" w14:textId="77777777" w:rsidR="00867AFE" w:rsidRPr="002F224A" w:rsidRDefault="002F224A">
            <w:pPr>
              <w:widowControl w:val="0"/>
              <w:autoSpaceDE w:val="0"/>
              <w:autoSpaceDN w:val="0"/>
              <w:adjustRightInd w:val="0"/>
              <w:spacing w:after="60" w:line="240" w:lineRule="auto"/>
              <w:ind w:left="118" w:right="10"/>
              <w:rPr>
                <w:rFonts w:ascii="Arial" w:hAnsi="Arial" w:cs="Arial"/>
                <w:sz w:val="24"/>
                <w:szCs w:val="24"/>
              </w:rPr>
            </w:pPr>
            <w:r w:rsidRPr="002F224A">
              <w:rPr>
                <w:rFonts w:ascii="Arial" w:hAnsi="Arial" w:cs="Arial"/>
                <w:b/>
                <w:bCs/>
                <w:color w:val="000000"/>
              </w:rPr>
              <w:t>Termination</w:t>
            </w:r>
          </w:p>
        </w:tc>
      </w:tr>
      <w:tr w:rsidR="00867AFE" w:rsidRPr="002F224A" w14:paraId="7A7A68B1"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AD449FA" w14:textId="4E939DE4" w:rsidR="00867AFE" w:rsidRPr="002F224A" w:rsidRDefault="002F224A">
            <w:pPr>
              <w:widowControl w:val="0"/>
              <w:autoSpaceDE w:val="0"/>
              <w:autoSpaceDN w:val="0"/>
              <w:adjustRightInd w:val="0"/>
              <w:spacing w:after="60" w:line="240" w:lineRule="auto"/>
              <w:ind w:left="118" w:right="10"/>
              <w:rPr>
                <w:rFonts w:ascii="Arial" w:hAnsi="Arial" w:cs="Arial"/>
                <w:b/>
                <w:bCs/>
                <w:color w:val="000000"/>
              </w:rPr>
            </w:pPr>
            <w:r w:rsidRPr="002F224A">
              <w:rPr>
                <w:rFonts w:ascii="Arial" w:hAnsi="Arial" w:cs="Arial"/>
                <w:b/>
                <w:bCs/>
                <w:color w:val="000000"/>
              </w:rPr>
              <w:t>Condition 4</w:t>
            </w:r>
            <w:r w:rsidR="00615B37">
              <w:rPr>
                <w:rFonts w:ascii="Arial" w:hAnsi="Arial" w:cs="Arial"/>
                <w:b/>
                <w:bCs/>
                <w:color w:val="000000"/>
              </w:rPr>
              <w:t>2</w:t>
            </w:r>
            <w:r w:rsidRPr="002F224A">
              <w:rPr>
                <w:rFonts w:ascii="Arial" w:hAnsi="Arial" w:cs="Arial"/>
                <w:b/>
                <w:bCs/>
                <w:color w:val="000000"/>
              </w:rPr>
              <w:t xml:space="preserve"> – Termination for Convenience:</w:t>
            </w:r>
          </w:p>
          <w:p w14:paraId="0D26A1E3" w14:textId="77777777" w:rsidR="00867AFE" w:rsidRPr="002F224A" w:rsidRDefault="00867AFE">
            <w:pPr>
              <w:widowControl w:val="0"/>
              <w:autoSpaceDE w:val="0"/>
              <w:autoSpaceDN w:val="0"/>
              <w:adjustRightInd w:val="0"/>
              <w:spacing w:after="60" w:line="240" w:lineRule="auto"/>
              <w:ind w:left="118" w:right="10"/>
              <w:rPr>
                <w:rFonts w:ascii="Arial" w:hAnsi="Arial" w:cs="Arial"/>
                <w:sz w:val="24"/>
                <w:szCs w:val="24"/>
              </w:rPr>
            </w:pPr>
          </w:p>
          <w:p w14:paraId="1E1D3F6F" w14:textId="77777777" w:rsidR="00867AFE" w:rsidRPr="002F224A" w:rsidRDefault="002F224A">
            <w:pPr>
              <w:widowControl w:val="0"/>
              <w:autoSpaceDE w:val="0"/>
              <w:autoSpaceDN w:val="0"/>
              <w:adjustRightInd w:val="0"/>
              <w:spacing w:after="60" w:line="240" w:lineRule="auto"/>
              <w:ind w:left="827" w:right="10"/>
              <w:rPr>
                <w:rFonts w:ascii="Arial" w:hAnsi="Arial" w:cs="Arial"/>
                <w:color w:val="000000"/>
              </w:rPr>
            </w:pPr>
            <w:r w:rsidRPr="002F224A">
              <w:rPr>
                <w:rFonts w:ascii="Arial" w:hAnsi="Arial" w:cs="Arial"/>
                <w:color w:val="000000"/>
              </w:rPr>
              <w:t>The Notice period for terminating the Contract shall be twenty (20) days unless otherwise specified here:</w:t>
            </w:r>
          </w:p>
          <w:p w14:paraId="6317411D" w14:textId="77777777" w:rsidR="00867AFE" w:rsidRPr="002F224A" w:rsidRDefault="00867AFE">
            <w:pPr>
              <w:widowControl w:val="0"/>
              <w:autoSpaceDE w:val="0"/>
              <w:autoSpaceDN w:val="0"/>
              <w:adjustRightInd w:val="0"/>
              <w:spacing w:after="60" w:line="240" w:lineRule="auto"/>
              <w:ind w:left="827" w:right="10"/>
              <w:rPr>
                <w:rFonts w:ascii="Arial" w:hAnsi="Arial" w:cs="Arial"/>
                <w:sz w:val="24"/>
                <w:szCs w:val="24"/>
              </w:rPr>
            </w:pPr>
          </w:p>
          <w:p w14:paraId="0E29F3CB" w14:textId="6F56F54C" w:rsidR="00867AFE" w:rsidRPr="002F224A" w:rsidRDefault="002F224A">
            <w:pPr>
              <w:widowControl w:val="0"/>
              <w:autoSpaceDE w:val="0"/>
              <w:autoSpaceDN w:val="0"/>
              <w:adjustRightInd w:val="0"/>
              <w:spacing w:after="60" w:line="240" w:lineRule="auto"/>
              <w:ind w:left="827" w:right="10"/>
              <w:rPr>
                <w:rFonts w:ascii="Arial" w:hAnsi="Arial" w:cs="Arial"/>
                <w:sz w:val="24"/>
                <w:szCs w:val="24"/>
              </w:rPr>
            </w:pPr>
            <w:r w:rsidRPr="002F224A">
              <w:rPr>
                <w:rFonts w:ascii="Arial" w:hAnsi="Arial" w:cs="Arial"/>
                <w:color w:val="000000"/>
              </w:rPr>
              <w:t>The Notice period for termination shall be</w:t>
            </w:r>
            <w:r w:rsidR="009421FD">
              <w:rPr>
                <w:rFonts w:ascii="Arial" w:hAnsi="Arial" w:cs="Arial"/>
                <w:color w:val="000000"/>
              </w:rPr>
              <w:t xml:space="preserve"> </w:t>
            </w:r>
            <w:r w:rsidR="00757B55">
              <w:rPr>
                <w:rFonts w:ascii="Arial" w:hAnsi="Arial" w:cs="Arial"/>
                <w:color w:val="000000"/>
              </w:rPr>
              <w:t>20</w:t>
            </w:r>
            <w:r w:rsidRPr="002F224A">
              <w:rPr>
                <w:rFonts w:ascii="Arial" w:hAnsi="Arial" w:cs="Arial"/>
                <w:color w:val="000000"/>
              </w:rPr>
              <w:t xml:space="preserve"> Business Days</w:t>
            </w:r>
          </w:p>
        </w:tc>
      </w:tr>
      <w:tr w:rsidR="00615B37" w:rsidRPr="002F224A" w14:paraId="456A5EBD" w14:textId="77777777" w:rsidTr="00615B3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867327" w14:textId="77777777" w:rsidR="00615B37" w:rsidRDefault="00615B37">
            <w:pPr>
              <w:widowControl w:val="0"/>
              <w:autoSpaceDE w:val="0"/>
              <w:autoSpaceDN w:val="0"/>
              <w:adjustRightInd w:val="0"/>
              <w:spacing w:after="60" w:line="240" w:lineRule="auto"/>
              <w:ind w:left="118" w:right="10"/>
              <w:rPr>
                <w:rFonts w:ascii="Arial" w:hAnsi="Arial" w:cs="Arial"/>
                <w:b/>
                <w:bCs/>
                <w:color w:val="000000"/>
              </w:rPr>
            </w:pPr>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615B37" w:rsidRPr="002F224A" w14:paraId="5BD9898A" w14:textId="77777777" w:rsidTr="00CB3D91">
              <w:tc>
                <w:tcPr>
                  <w:tcW w:w="9945" w:type="dxa"/>
                  <w:tcBorders>
                    <w:top w:val="single" w:sz="8" w:space="0" w:color="000000"/>
                    <w:left w:val="single" w:sz="8" w:space="0" w:color="000000"/>
                    <w:bottom w:val="single" w:sz="8" w:space="0" w:color="000000"/>
                    <w:right w:val="single" w:sz="8" w:space="0" w:color="000000"/>
                  </w:tcBorders>
                  <w:shd w:val="clear" w:color="auto" w:fill="FFFFFF"/>
                </w:tcPr>
                <w:p w14:paraId="40536F17" w14:textId="77777777" w:rsidR="00615B37" w:rsidRPr="002F224A" w:rsidRDefault="00615B37" w:rsidP="00615B37">
                  <w:pPr>
                    <w:widowControl w:val="0"/>
                    <w:autoSpaceDE w:val="0"/>
                    <w:autoSpaceDN w:val="0"/>
                    <w:adjustRightInd w:val="0"/>
                    <w:spacing w:after="60" w:line="240" w:lineRule="auto"/>
                    <w:ind w:left="118"/>
                    <w:rPr>
                      <w:rFonts w:ascii="Arial" w:hAnsi="Arial" w:cs="Arial"/>
                      <w:sz w:val="24"/>
                      <w:szCs w:val="24"/>
                    </w:rPr>
                  </w:pPr>
                  <w:r w:rsidRPr="002F224A">
                    <w:rPr>
                      <w:rFonts w:ascii="Arial" w:hAnsi="Arial" w:cs="Arial"/>
                      <w:b/>
                      <w:bCs/>
                      <w:color w:val="000000"/>
                    </w:rPr>
                    <w:t xml:space="preserve">Other Addresses and Other Information </w:t>
                  </w:r>
                  <w:r w:rsidRPr="002F224A">
                    <w:rPr>
                      <w:rFonts w:ascii="Arial" w:hAnsi="Arial" w:cs="Arial"/>
                      <w:i/>
                      <w:iCs/>
                      <w:color w:val="000000"/>
                    </w:rPr>
                    <w:t>(forms and publications addresses and official use information)</w:t>
                  </w:r>
                </w:p>
              </w:tc>
            </w:tr>
            <w:tr w:rsidR="00615B37" w:rsidRPr="002F224A" w14:paraId="610AEABA" w14:textId="77777777" w:rsidTr="00CB3D91">
              <w:tc>
                <w:tcPr>
                  <w:tcW w:w="9945" w:type="dxa"/>
                  <w:tcBorders>
                    <w:top w:val="single" w:sz="8" w:space="0" w:color="000000"/>
                    <w:left w:val="single" w:sz="8" w:space="0" w:color="000000"/>
                    <w:bottom w:val="single" w:sz="8" w:space="0" w:color="000000"/>
                    <w:right w:val="single" w:sz="8" w:space="0" w:color="000000"/>
                  </w:tcBorders>
                  <w:shd w:val="clear" w:color="auto" w:fill="FFFFFF"/>
                </w:tcPr>
                <w:p w14:paraId="437E5836" w14:textId="77777777" w:rsidR="00615B37" w:rsidRPr="002F224A" w:rsidRDefault="00615B37" w:rsidP="00615B37">
                  <w:pPr>
                    <w:widowControl w:val="0"/>
                    <w:autoSpaceDE w:val="0"/>
                    <w:autoSpaceDN w:val="0"/>
                    <w:adjustRightInd w:val="0"/>
                    <w:spacing w:after="60" w:line="240" w:lineRule="auto"/>
                    <w:ind w:left="685"/>
                    <w:rPr>
                      <w:rFonts w:ascii="Arial" w:hAnsi="Arial" w:cs="Arial"/>
                      <w:sz w:val="24"/>
                      <w:szCs w:val="24"/>
                    </w:rPr>
                  </w:pPr>
                  <w:r w:rsidRPr="002F224A">
                    <w:rPr>
                      <w:rFonts w:ascii="Arial" w:hAnsi="Arial" w:cs="Arial"/>
                      <w:color w:val="000000"/>
                    </w:rPr>
                    <w:t>See Annex A to Schedule 3 (DEFFORM 111)</w:t>
                  </w:r>
                </w:p>
              </w:tc>
            </w:tr>
          </w:tbl>
          <w:p w14:paraId="703BE919" w14:textId="1CC15FD7" w:rsidR="00615B37" w:rsidRPr="002F224A" w:rsidRDefault="00615B37">
            <w:pPr>
              <w:widowControl w:val="0"/>
              <w:autoSpaceDE w:val="0"/>
              <w:autoSpaceDN w:val="0"/>
              <w:adjustRightInd w:val="0"/>
              <w:spacing w:after="60" w:line="240" w:lineRule="auto"/>
              <w:ind w:left="118" w:right="10"/>
              <w:rPr>
                <w:rFonts w:ascii="Arial" w:hAnsi="Arial" w:cs="Arial"/>
                <w:b/>
                <w:bCs/>
                <w:color w:val="000000"/>
              </w:rPr>
            </w:pPr>
          </w:p>
        </w:tc>
      </w:tr>
    </w:tbl>
    <w:p w14:paraId="252BFDC0" w14:textId="1C065682" w:rsidR="00867AFE" w:rsidRDefault="002F224A" w:rsidP="00AD4A12">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t xml:space="preserve"> </w:t>
      </w:r>
    </w:p>
    <w:p w14:paraId="23B282F9"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38" w:name="_Toc501022446_11_5"/>
      <w:r>
        <w:rPr>
          <w:rFonts w:ascii="Arial" w:hAnsi="Arial" w:cs="Arial"/>
          <w:b/>
          <w:bCs/>
          <w:color w:val="000000"/>
        </w:rPr>
        <w:t>Schedule 4 - Contract Change Control Procedure (i.a.w. Clause 6b)</w:t>
      </w:r>
      <w:bookmarkEnd w:id="38"/>
    </w:p>
    <w:p w14:paraId="1257443B" w14:textId="6AA78B01"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sidR="00F11FA3">
        <w:rPr>
          <w:rFonts w:ascii="Arial" w:hAnsi="Arial" w:cs="Arial"/>
          <w:b/>
          <w:bCs/>
          <w:color w:val="000000"/>
        </w:rPr>
        <w:t xml:space="preserve"> 7020</w:t>
      </w:r>
      <w:r w:rsidR="001A4A8C">
        <w:rPr>
          <w:rFonts w:ascii="Arial" w:hAnsi="Arial" w:cs="Arial"/>
          <w:b/>
          <w:bCs/>
          <w:color w:val="000000"/>
        </w:rPr>
        <w:t>20450</w:t>
      </w:r>
    </w:p>
    <w:p w14:paraId="38E140A2" w14:textId="77777777" w:rsidR="00867AFE" w:rsidRDefault="00867AFE">
      <w:pPr>
        <w:widowControl w:val="0"/>
        <w:autoSpaceDE w:val="0"/>
        <w:autoSpaceDN w:val="0"/>
        <w:adjustRightInd w:val="0"/>
        <w:spacing w:after="60" w:line="240" w:lineRule="auto"/>
        <w:ind w:left="120"/>
        <w:rPr>
          <w:rFonts w:ascii="Arial" w:hAnsi="Arial" w:cs="Arial"/>
          <w:color w:val="000000"/>
        </w:rPr>
      </w:pPr>
    </w:p>
    <w:p w14:paraId="34795F5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Authority Changes</w:t>
      </w:r>
    </w:p>
    <w:p w14:paraId="2F4B7A4D" w14:textId="77777777" w:rsidR="00867AFE" w:rsidRDefault="00867AFE">
      <w:pPr>
        <w:widowControl w:val="0"/>
        <w:autoSpaceDE w:val="0"/>
        <w:autoSpaceDN w:val="0"/>
        <w:adjustRightInd w:val="0"/>
        <w:spacing w:after="60" w:line="240" w:lineRule="auto"/>
        <w:ind w:left="404"/>
        <w:rPr>
          <w:rFonts w:ascii="Arial" w:hAnsi="Arial" w:cs="Arial"/>
          <w:color w:val="000000"/>
        </w:rPr>
      </w:pPr>
    </w:p>
    <w:p w14:paraId="7D9FB2D0" w14:textId="77777777" w:rsidR="00867AFE" w:rsidRDefault="002F224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shall be entitled to propose any change to the Contract (a " Change") or (subject to Clause 2) Changes in accordance with this Schedule 4.  </w:t>
      </w:r>
    </w:p>
    <w:p w14:paraId="729BC368" w14:textId="77777777" w:rsidR="00867AFE" w:rsidRDefault="002F224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Nothing in this Schedule shall operate to prevent the Authority from specifying more than one Change in any single proposal, provided that such changes are related to the same or similar matter or matters.</w:t>
      </w:r>
    </w:p>
    <w:p w14:paraId="5CA451B5" w14:textId="77777777" w:rsidR="00867AFE" w:rsidRDefault="00867AFE">
      <w:pPr>
        <w:widowControl w:val="0"/>
        <w:autoSpaceDE w:val="0"/>
        <w:autoSpaceDN w:val="0"/>
        <w:adjustRightInd w:val="0"/>
        <w:spacing w:after="60" w:line="240" w:lineRule="auto"/>
        <w:ind w:left="120"/>
        <w:rPr>
          <w:rFonts w:ascii="Arial" w:hAnsi="Arial" w:cs="Arial"/>
          <w:color w:val="000000"/>
        </w:rPr>
      </w:pPr>
    </w:p>
    <w:p w14:paraId="26DF805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Notice of Change</w:t>
      </w:r>
    </w:p>
    <w:p w14:paraId="674C7A67" w14:textId="77777777" w:rsidR="00867AFE" w:rsidRDefault="00867AFE">
      <w:pPr>
        <w:widowControl w:val="0"/>
        <w:autoSpaceDE w:val="0"/>
        <w:autoSpaceDN w:val="0"/>
        <w:adjustRightInd w:val="0"/>
        <w:spacing w:after="60" w:line="240" w:lineRule="auto"/>
        <w:ind w:left="404"/>
        <w:rPr>
          <w:rFonts w:ascii="Arial" w:hAnsi="Arial" w:cs="Arial"/>
          <w:color w:val="000000"/>
        </w:rPr>
      </w:pPr>
    </w:p>
    <w:p w14:paraId="7C009C9A" w14:textId="77777777" w:rsidR="00867AFE" w:rsidRDefault="002F224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the Authority wishes to propose a Change or Changes, it shall serve a written notice (an "Authority Notice of Change") on the Contractor.</w:t>
      </w:r>
    </w:p>
    <w:p w14:paraId="3E84C252" w14:textId="77777777" w:rsidR="00867AFE" w:rsidRDefault="002F224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061F9FBB" w14:textId="77777777" w:rsidR="00867AFE" w:rsidRDefault="002F224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The Contractor may only refuse to implement a Change or Changes proposed by the Authority, if such change(s): </w:t>
      </w:r>
    </w:p>
    <w:p w14:paraId="063F778B" w14:textId="77777777" w:rsidR="00867AFE" w:rsidRDefault="002F224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would, if implemented, require the Contractor to deliver any Contractor Deliverables under the Contract in a manner that infringes any applicable law relevant to such delivery; and/or</w:t>
      </w:r>
    </w:p>
    <w:p w14:paraId="4BD9C239" w14:textId="77777777" w:rsidR="00867AFE" w:rsidRDefault="002F224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7BFCDD6B" w14:textId="77777777" w:rsidR="00867AFE" w:rsidRDefault="002F224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would, if implemented, materially change the nature and scope of the requirement (including its risk profile) under the Contract;   </w:t>
      </w:r>
    </w:p>
    <w:p w14:paraId="2EC75479" w14:textId="77777777" w:rsidR="00867AFE" w:rsidRDefault="002F224A">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u w:val="single"/>
        </w:rPr>
        <w:t>and</w:t>
      </w:r>
      <w:r>
        <w:rPr>
          <w:rFonts w:ascii="Arial" w:hAnsi="Arial" w:cs="Arial"/>
          <w:color w:val="000000"/>
        </w:rPr>
        <w:t>:</w:t>
      </w:r>
    </w:p>
    <w:p w14:paraId="30007083" w14:textId="77777777" w:rsidR="00867AFE" w:rsidRDefault="002F224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1BE9212B" w14:textId="77777777" w:rsidR="00867AFE" w:rsidRDefault="002F224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further to such notification: </w:t>
      </w:r>
    </w:p>
    <w:p w14:paraId="59AA1E59" w14:textId="77777777" w:rsidR="00867AFE" w:rsidRDefault="002F224A">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5B3138" w14:textId="77777777" w:rsidR="00867AFE" w:rsidRDefault="002F224A">
      <w:pPr>
        <w:widowControl w:val="0"/>
        <w:tabs>
          <w:tab w:val="left" w:pos="1821"/>
        </w:tabs>
        <w:autoSpaceDE w:val="0"/>
        <w:autoSpaceDN w:val="0"/>
        <w:adjustRightInd w:val="0"/>
        <w:spacing w:before="120" w:after="0" w:line="240" w:lineRule="auto"/>
        <w:ind w:left="1821" w:hanging="1701"/>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3B7C18F8" w14:textId="77777777" w:rsidR="00867AFE" w:rsidRDefault="002F224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date on which the Authority notifies in writing the Contractor that the Authority agrees that the relevant Change(s) is/are a Change(s) falling within the scope of Clauses 5.a, 5.b and/or 5.c); or </w:t>
      </w:r>
    </w:p>
    <w:p w14:paraId="22D6C407" w14:textId="77777777" w:rsidR="00867AFE" w:rsidRDefault="002F224A">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date of such determination. </w:t>
      </w:r>
    </w:p>
    <w:p w14:paraId="242B0388" w14:textId="77777777" w:rsidR="00867AFE" w:rsidRDefault="002F224A">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Contractor shall at all times act reasonably, and shall not seek to raise unreasonable objections, in respect of any such adjustment. </w:t>
      </w:r>
    </w:p>
    <w:p w14:paraId="21333AB8" w14:textId="77777777" w:rsidR="00867AFE" w:rsidRDefault="00867AFE">
      <w:pPr>
        <w:widowControl w:val="0"/>
        <w:autoSpaceDE w:val="0"/>
        <w:autoSpaceDN w:val="0"/>
        <w:adjustRightInd w:val="0"/>
        <w:spacing w:after="60" w:line="240" w:lineRule="auto"/>
        <w:ind w:left="688"/>
        <w:rPr>
          <w:rFonts w:ascii="Arial" w:hAnsi="Arial" w:cs="Arial"/>
          <w:color w:val="000000"/>
        </w:rPr>
      </w:pPr>
    </w:p>
    <w:p w14:paraId="4560752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w:t>
      </w:r>
    </w:p>
    <w:p w14:paraId="207BC1AC" w14:textId="77777777" w:rsidR="00867AFE" w:rsidRDefault="00867AFE">
      <w:pPr>
        <w:widowControl w:val="0"/>
        <w:autoSpaceDE w:val="0"/>
        <w:autoSpaceDN w:val="0"/>
        <w:adjustRightInd w:val="0"/>
        <w:spacing w:after="60" w:line="240" w:lineRule="auto"/>
        <w:ind w:left="404"/>
        <w:rPr>
          <w:rFonts w:ascii="Arial" w:hAnsi="Arial" w:cs="Arial"/>
          <w:color w:val="000000"/>
        </w:rPr>
      </w:pPr>
    </w:p>
    <w:p w14:paraId="46C1AF29" w14:textId="77777777" w:rsidR="00867AFE" w:rsidRDefault="002F224A">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As soon as practicable, and in any event within:</w:t>
      </w:r>
    </w:p>
    <w:p w14:paraId="0F69A345" w14:textId="77777777" w:rsidR="00867AFE" w:rsidRPr="001D7A49" w:rsidRDefault="002F224A">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a.</w:t>
      </w:r>
      <w:r>
        <w:rPr>
          <w:rFonts w:ascii="Arial" w:hAnsi="Arial" w:cs="Arial"/>
          <w:sz w:val="24"/>
          <w:szCs w:val="24"/>
        </w:rPr>
        <w:tab/>
      </w:r>
      <w:r>
        <w:rPr>
          <w:rFonts w:ascii="Arial" w:hAnsi="Arial" w:cs="Arial"/>
          <w:color w:val="000000"/>
          <w:sz w:val="20"/>
          <w:szCs w:val="20"/>
        </w:rPr>
        <w:t>(</w:t>
      </w:r>
      <w:r w:rsidRPr="001D7A49">
        <w:rPr>
          <w:rFonts w:ascii="Arial" w:hAnsi="Arial"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62A94CB4" w14:textId="77777777" w:rsidR="00867AFE" w:rsidRPr="001D7A49" w:rsidRDefault="002F224A">
      <w:pPr>
        <w:widowControl w:val="0"/>
        <w:tabs>
          <w:tab w:val="left" w:pos="120"/>
        </w:tabs>
        <w:autoSpaceDE w:val="0"/>
        <w:autoSpaceDN w:val="0"/>
        <w:adjustRightInd w:val="0"/>
        <w:spacing w:after="0" w:line="240" w:lineRule="auto"/>
        <w:ind w:left="120"/>
        <w:rPr>
          <w:rFonts w:ascii="Arial" w:hAnsi="Arial" w:cs="Arial"/>
        </w:rPr>
      </w:pPr>
      <w:r w:rsidRPr="001D7A49">
        <w:rPr>
          <w:rFonts w:ascii="Arial" w:hAnsi="Arial" w:cs="Arial"/>
          <w:color w:val="000000"/>
        </w:rPr>
        <w:t>b.</w:t>
      </w:r>
      <w:r w:rsidRPr="001D7A49">
        <w:rPr>
          <w:rFonts w:ascii="Arial" w:hAnsi="Arial" w:cs="Arial"/>
        </w:rPr>
        <w:tab/>
      </w:r>
      <w:r w:rsidRPr="001D7A49">
        <w:rPr>
          <w:rFonts w:ascii="Arial" w:hAnsi="Arial" w:cs="Arial"/>
          <w:color w:val="000000"/>
        </w:rPr>
        <w:t>(where the Contractor has notified the Authority that the relevant Change or Changes is/are a Change(s) falling within the scope of Clauses 5.a, 5.b and/or 5.c in accordance with Clause 5 and:</w:t>
      </w:r>
    </w:p>
    <w:p w14:paraId="13F08FE7" w14:textId="77777777" w:rsidR="00867AFE" w:rsidRPr="001D7A49" w:rsidRDefault="002F224A">
      <w:pPr>
        <w:widowControl w:val="0"/>
        <w:tabs>
          <w:tab w:val="left" w:pos="120"/>
        </w:tabs>
        <w:autoSpaceDE w:val="0"/>
        <w:autoSpaceDN w:val="0"/>
        <w:adjustRightInd w:val="0"/>
        <w:spacing w:before="120" w:after="0" w:line="240" w:lineRule="auto"/>
        <w:ind w:left="120"/>
        <w:rPr>
          <w:rFonts w:ascii="Arial" w:hAnsi="Arial" w:cs="Arial"/>
        </w:rPr>
      </w:pPr>
      <w:r w:rsidRPr="001D7A49">
        <w:rPr>
          <w:rFonts w:ascii="Arial" w:hAnsi="Arial" w:cs="Arial"/>
          <w:color w:val="000000"/>
        </w:rPr>
        <w:t>(1)</w:t>
      </w:r>
      <w:r w:rsidRPr="001D7A49">
        <w:rPr>
          <w:rFonts w:ascii="Arial" w:hAnsi="Arial" w:cs="Arial"/>
        </w:rPr>
        <w:tab/>
      </w:r>
      <w:r w:rsidRPr="001D7A49">
        <w:rPr>
          <w:rFonts w:ascii="Arial" w:hAnsi="Arial"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ECD43B9" w14:textId="77777777" w:rsidR="00867AFE" w:rsidRPr="001D7A49" w:rsidRDefault="002F224A">
      <w:pPr>
        <w:widowControl w:val="0"/>
        <w:tabs>
          <w:tab w:val="left" w:pos="120"/>
        </w:tabs>
        <w:autoSpaceDE w:val="0"/>
        <w:autoSpaceDN w:val="0"/>
        <w:adjustRightInd w:val="0"/>
        <w:spacing w:after="0" w:line="240" w:lineRule="auto"/>
        <w:ind w:left="120"/>
        <w:rPr>
          <w:rFonts w:ascii="Arial" w:hAnsi="Arial" w:cs="Arial"/>
        </w:rPr>
      </w:pPr>
      <w:r w:rsidRPr="001D7A49">
        <w:rPr>
          <w:rFonts w:ascii="Arial" w:hAnsi="Arial" w:cs="Arial"/>
          <w:color w:val="000000"/>
        </w:rPr>
        <w:t>(2)</w:t>
      </w:r>
      <w:r w:rsidRPr="001D7A49">
        <w:rPr>
          <w:rFonts w:ascii="Arial" w:hAnsi="Arial" w:cs="Arial"/>
        </w:rPr>
        <w:tab/>
      </w:r>
      <w:r w:rsidRPr="001D7A49">
        <w:rPr>
          <w:rFonts w:ascii="Arial" w:hAnsi="Arial"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73ABC986" w14:textId="77777777" w:rsidR="00867AFE" w:rsidRPr="001D7A49" w:rsidRDefault="002F224A">
      <w:pPr>
        <w:widowControl w:val="0"/>
        <w:autoSpaceDE w:val="0"/>
        <w:autoSpaceDN w:val="0"/>
        <w:adjustRightInd w:val="0"/>
        <w:spacing w:before="120" w:after="180" w:line="240" w:lineRule="auto"/>
        <w:ind w:left="687"/>
        <w:rPr>
          <w:rFonts w:ascii="Arial" w:hAnsi="Arial" w:cs="Arial"/>
        </w:rPr>
      </w:pPr>
      <w:r w:rsidRPr="001D7A49">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205F1829" w14:textId="77777777" w:rsidR="00867AFE" w:rsidRPr="001D7A49" w:rsidRDefault="002F224A">
      <w:pPr>
        <w:widowControl w:val="0"/>
        <w:tabs>
          <w:tab w:val="left" w:pos="400"/>
        </w:tabs>
        <w:autoSpaceDE w:val="0"/>
        <w:autoSpaceDN w:val="0"/>
        <w:adjustRightInd w:val="0"/>
        <w:spacing w:before="120" w:after="0" w:line="240" w:lineRule="auto"/>
        <w:ind w:left="400" w:hanging="280"/>
        <w:rPr>
          <w:rFonts w:ascii="Arial" w:hAnsi="Arial" w:cs="Arial"/>
        </w:rPr>
      </w:pPr>
      <w:r w:rsidRPr="001D7A49">
        <w:rPr>
          <w:rFonts w:ascii="Arial" w:hAnsi="Arial" w:cs="Arial"/>
          <w:color w:val="000000"/>
        </w:rPr>
        <w:t>8.</w:t>
      </w:r>
      <w:r w:rsidRPr="001D7A49">
        <w:rPr>
          <w:rFonts w:ascii="Arial" w:hAnsi="Arial" w:cs="Arial"/>
        </w:rPr>
        <w:tab/>
      </w:r>
      <w:r w:rsidRPr="001D7A49">
        <w:rPr>
          <w:rFonts w:ascii="Arial" w:hAnsi="Arial" w:cs="Arial"/>
          <w:color w:val="000000"/>
        </w:rPr>
        <w:t>The Contractor Change Proposal shall comprise in respect of each and all Change(s) proposed:</w:t>
      </w:r>
    </w:p>
    <w:p w14:paraId="7B2EA7BF" w14:textId="77777777" w:rsidR="00867AFE" w:rsidRPr="001D7A49" w:rsidRDefault="002F224A">
      <w:pPr>
        <w:widowControl w:val="0"/>
        <w:tabs>
          <w:tab w:val="left" w:pos="1254"/>
        </w:tabs>
        <w:autoSpaceDE w:val="0"/>
        <w:autoSpaceDN w:val="0"/>
        <w:adjustRightInd w:val="0"/>
        <w:spacing w:before="120" w:after="0" w:line="240" w:lineRule="auto"/>
        <w:ind w:left="1254" w:hanging="1134"/>
        <w:rPr>
          <w:rFonts w:ascii="Arial" w:hAnsi="Arial" w:cs="Arial"/>
        </w:rPr>
      </w:pPr>
      <w:r w:rsidRPr="001D7A49">
        <w:rPr>
          <w:rFonts w:ascii="Arial" w:hAnsi="Arial" w:cs="Arial"/>
          <w:color w:val="000000"/>
        </w:rPr>
        <w:t>a.</w:t>
      </w:r>
      <w:r w:rsidRPr="001D7A49">
        <w:rPr>
          <w:rFonts w:ascii="Arial" w:hAnsi="Arial" w:cs="Arial"/>
        </w:rPr>
        <w:tab/>
      </w:r>
      <w:r w:rsidRPr="001D7A49">
        <w:rPr>
          <w:rFonts w:ascii="Arial" w:hAnsi="Arial" w:cs="Arial"/>
          <w:color w:val="000000"/>
        </w:rPr>
        <w:t>the effect of the Change(s) on the Contractor’s obligations under the Contract;</w:t>
      </w:r>
    </w:p>
    <w:p w14:paraId="47E635D5" w14:textId="77777777" w:rsidR="00867AFE" w:rsidRPr="001D7A49" w:rsidRDefault="002F224A">
      <w:pPr>
        <w:widowControl w:val="0"/>
        <w:tabs>
          <w:tab w:val="left" w:pos="1254"/>
        </w:tabs>
        <w:autoSpaceDE w:val="0"/>
        <w:autoSpaceDN w:val="0"/>
        <w:adjustRightInd w:val="0"/>
        <w:spacing w:before="120" w:after="0" w:line="240" w:lineRule="auto"/>
        <w:ind w:left="1254" w:hanging="1134"/>
        <w:rPr>
          <w:rFonts w:ascii="Arial" w:hAnsi="Arial" w:cs="Arial"/>
        </w:rPr>
      </w:pPr>
      <w:r w:rsidRPr="001D7A49">
        <w:rPr>
          <w:rFonts w:ascii="Arial" w:hAnsi="Arial" w:cs="Arial"/>
          <w:color w:val="000000"/>
        </w:rPr>
        <w:t>b.</w:t>
      </w:r>
      <w:r w:rsidRPr="001D7A49">
        <w:rPr>
          <w:rFonts w:ascii="Arial" w:hAnsi="Arial" w:cs="Arial"/>
        </w:rPr>
        <w:tab/>
      </w:r>
      <w:r w:rsidRPr="001D7A49">
        <w:rPr>
          <w:rFonts w:ascii="Arial" w:hAnsi="Arial" w:cs="Arial"/>
          <w:color w:val="000000"/>
        </w:rPr>
        <w:t>a detailed breakdown of any costs which result from the Change(s);</w:t>
      </w:r>
    </w:p>
    <w:p w14:paraId="65AC1880" w14:textId="77777777" w:rsidR="00867AFE" w:rsidRPr="001D7A49" w:rsidRDefault="002F224A">
      <w:pPr>
        <w:widowControl w:val="0"/>
        <w:tabs>
          <w:tab w:val="left" w:pos="1254"/>
        </w:tabs>
        <w:autoSpaceDE w:val="0"/>
        <w:autoSpaceDN w:val="0"/>
        <w:adjustRightInd w:val="0"/>
        <w:spacing w:before="120" w:after="0" w:line="240" w:lineRule="auto"/>
        <w:ind w:left="1254" w:hanging="1134"/>
        <w:rPr>
          <w:rFonts w:ascii="Arial" w:hAnsi="Arial" w:cs="Arial"/>
        </w:rPr>
      </w:pPr>
      <w:r w:rsidRPr="001D7A49">
        <w:rPr>
          <w:rFonts w:ascii="Arial" w:hAnsi="Arial" w:cs="Arial"/>
          <w:color w:val="000000"/>
        </w:rPr>
        <w:t>c.</w:t>
      </w:r>
      <w:r w:rsidRPr="001D7A49">
        <w:rPr>
          <w:rFonts w:ascii="Arial" w:hAnsi="Arial" w:cs="Arial"/>
        </w:rPr>
        <w:tab/>
      </w:r>
      <w:r w:rsidRPr="001D7A49">
        <w:rPr>
          <w:rFonts w:ascii="Arial" w:hAnsi="Arial" w:cs="Arial"/>
          <w:color w:val="000000"/>
        </w:rPr>
        <w:t>the programme for implementing the Change(s);</w:t>
      </w:r>
    </w:p>
    <w:p w14:paraId="1634C477" w14:textId="77777777" w:rsidR="00867AFE" w:rsidRPr="001D7A49" w:rsidRDefault="002F224A">
      <w:pPr>
        <w:widowControl w:val="0"/>
        <w:tabs>
          <w:tab w:val="left" w:pos="1254"/>
        </w:tabs>
        <w:autoSpaceDE w:val="0"/>
        <w:autoSpaceDN w:val="0"/>
        <w:adjustRightInd w:val="0"/>
        <w:spacing w:before="120" w:after="0" w:line="240" w:lineRule="auto"/>
        <w:ind w:left="1254" w:hanging="1134"/>
        <w:rPr>
          <w:rFonts w:ascii="Arial" w:hAnsi="Arial" w:cs="Arial"/>
        </w:rPr>
      </w:pPr>
      <w:r w:rsidRPr="001D7A49">
        <w:rPr>
          <w:rFonts w:ascii="Arial" w:hAnsi="Arial" w:cs="Arial"/>
          <w:color w:val="000000"/>
        </w:rPr>
        <w:t>d.</w:t>
      </w:r>
      <w:r w:rsidRPr="001D7A49">
        <w:rPr>
          <w:rFonts w:ascii="Arial" w:hAnsi="Arial" w:cs="Arial"/>
        </w:rPr>
        <w:tab/>
      </w:r>
      <w:r w:rsidRPr="001D7A49">
        <w:rPr>
          <w:rFonts w:ascii="Arial" w:hAnsi="Arial" w:cs="Arial"/>
          <w:color w:val="000000"/>
        </w:rPr>
        <w:t xml:space="preserve">any amendment required to this Contract as a result of the Change(s), including, where appropriate, to the Contract Price; and </w:t>
      </w:r>
    </w:p>
    <w:p w14:paraId="0161B42B" w14:textId="77777777" w:rsidR="00867AFE" w:rsidRPr="001D7A49" w:rsidRDefault="002F224A">
      <w:pPr>
        <w:widowControl w:val="0"/>
        <w:tabs>
          <w:tab w:val="left" w:pos="120"/>
        </w:tabs>
        <w:autoSpaceDE w:val="0"/>
        <w:autoSpaceDN w:val="0"/>
        <w:adjustRightInd w:val="0"/>
        <w:spacing w:before="120" w:after="0" w:line="240" w:lineRule="auto"/>
        <w:ind w:left="120"/>
        <w:rPr>
          <w:rFonts w:ascii="Arial" w:hAnsi="Arial" w:cs="Arial"/>
        </w:rPr>
      </w:pPr>
      <w:r w:rsidRPr="001D7A49">
        <w:rPr>
          <w:rFonts w:ascii="Arial" w:hAnsi="Arial" w:cs="Arial"/>
          <w:color w:val="000000"/>
        </w:rPr>
        <w:t>e.</w:t>
      </w:r>
      <w:r w:rsidRPr="001D7A49">
        <w:rPr>
          <w:rFonts w:ascii="Arial" w:hAnsi="Arial" w:cs="Arial"/>
        </w:rPr>
        <w:tab/>
      </w:r>
      <w:r w:rsidRPr="001D7A49">
        <w:rPr>
          <w:rFonts w:ascii="Arial" w:hAnsi="Arial" w:cs="Arial"/>
          <w:color w:val="000000"/>
        </w:rPr>
        <w:t>such other information as the Authority may reasonably require.</w:t>
      </w:r>
    </w:p>
    <w:p w14:paraId="1C498C2C" w14:textId="77777777" w:rsidR="00867AFE" w:rsidRPr="001D7A49" w:rsidRDefault="002F224A">
      <w:pPr>
        <w:widowControl w:val="0"/>
        <w:tabs>
          <w:tab w:val="left" w:pos="400"/>
        </w:tabs>
        <w:autoSpaceDE w:val="0"/>
        <w:autoSpaceDN w:val="0"/>
        <w:adjustRightInd w:val="0"/>
        <w:spacing w:before="120" w:after="0" w:line="240" w:lineRule="auto"/>
        <w:ind w:left="400" w:hanging="280"/>
        <w:rPr>
          <w:rFonts w:ascii="Arial" w:hAnsi="Arial" w:cs="Arial"/>
        </w:rPr>
      </w:pPr>
      <w:r w:rsidRPr="001D7A49">
        <w:rPr>
          <w:rFonts w:ascii="Arial" w:hAnsi="Arial" w:cs="Arial"/>
          <w:color w:val="000000"/>
        </w:rPr>
        <w:t>9.</w:t>
      </w:r>
      <w:r w:rsidRPr="001D7A49">
        <w:rPr>
          <w:rFonts w:ascii="Arial" w:hAnsi="Arial" w:cs="Arial"/>
        </w:rPr>
        <w:tab/>
      </w:r>
      <w:r w:rsidRPr="001D7A49">
        <w:rPr>
          <w:rFonts w:ascii="Arial" w:hAnsi="Arial" w:cs="Arial"/>
          <w:color w:val="000000"/>
        </w:rPr>
        <w:t>The price for any Change(s) shall be based on the prices (including rates) already agreed for the Contract and shall include, without double recovery, only such charges that are fairly and properly attributable to the Change(s).</w:t>
      </w:r>
    </w:p>
    <w:p w14:paraId="4C933074" w14:textId="77777777" w:rsidR="00867AFE" w:rsidRPr="001D7A49" w:rsidRDefault="00867AFE">
      <w:pPr>
        <w:widowControl w:val="0"/>
        <w:autoSpaceDE w:val="0"/>
        <w:autoSpaceDN w:val="0"/>
        <w:adjustRightInd w:val="0"/>
        <w:spacing w:after="60" w:line="240" w:lineRule="auto"/>
        <w:ind w:left="688"/>
        <w:rPr>
          <w:rFonts w:ascii="Arial" w:hAnsi="Arial" w:cs="Arial"/>
          <w:color w:val="000000"/>
        </w:rPr>
      </w:pPr>
    </w:p>
    <w:p w14:paraId="45B6A78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 Proposal – Process and Implementation</w:t>
      </w:r>
    </w:p>
    <w:p w14:paraId="0B458584" w14:textId="77777777" w:rsidR="00867AFE" w:rsidRDefault="00867AFE">
      <w:pPr>
        <w:widowControl w:val="0"/>
        <w:autoSpaceDE w:val="0"/>
        <w:autoSpaceDN w:val="0"/>
        <w:adjustRightInd w:val="0"/>
        <w:spacing w:after="60" w:line="240" w:lineRule="auto"/>
        <w:ind w:left="404"/>
        <w:rPr>
          <w:rFonts w:ascii="Arial" w:hAnsi="Arial" w:cs="Arial"/>
          <w:color w:val="000000"/>
        </w:rPr>
      </w:pPr>
    </w:p>
    <w:p w14:paraId="051FD786" w14:textId="77777777" w:rsidR="00867AFE" w:rsidRPr="001D7A49" w:rsidRDefault="002F224A">
      <w:pPr>
        <w:widowControl w:val="0"/>
        <w:tabs>
          <w:tab w:val="left" w:pos="540"/>
        </w:tabs>
        <w:autoSpaceDE w:val="0"/>
        <w:autoSpaceDN w:val="0"/>
        <w:adjustRightInd w:val="0"/>
        <w:spacing w:before="120" w:after="0" w:line="240" w:lineRule="auto"/>
        <w:ind w:left="540" w:hanging="420"/>
        <w:rPr>
          <w:rFonts w:ascii="Arial" w:hAnsi="Arial" w:cs="Arial"/>
        </w:rPr>
      </w:pPr>
      <w:r>
        <w:rPr>
          <w:rFonts w:ascii="Arial" w:hAnsi="Arial" w:cs="Arial"/>
          <w:color w:val="000000"/>
        </w:rPr>
        <w:t>10.</w:t>
      </w:r>
      <w:r>
        <w:rPr>
          <w:rFonts w:ascii="Arial" w:hAnsi="Arial" w:cs="Arial"/>
          <w:sz w:val="24"/>
          <w:szCs w:val="24"/>
        </w:rPr>
        <w:tab/>
      </w:r>
      <w:r w:rsidRPr="001D7A49">
        <w:rPr>
          <w:rFonts w:ascii="Arial" w:hAnsi="Arial" w:cs="Arial"/>
          <w:color w:val="000000"/>
        </w:rPr>
        <w:t xml:space="preserve">As soon as practicable after the Authority receives a Contractor Change Proposal, the Authority shall: </w:t>
      </w:r>
    </w:p>
    <w:p w14:paraId="319BD67E" w14:textId="77777777" w:rsidR="00867AFE" w:rsidRPr="001D7A49" w:rsidRDefault="002F224A">
      <w:pPr>
        <w:widowControl w:val="0"/>
        <w:tabs>
          <w:tab w:val="left" w:pos="120"/>
        </w:tabs>
        <w:autoSpaceDE w:val="0"/>
        <w:autoSpaceDN w:val="0"/>
        <w:adjustRightInd w:val="0"/>
        <w:spacing w:before="120" w:after="0" w:line="240" w:lineRule="auto"/>
        <w:ind w:left="120"/>
        <w:rPr>
          <w:rFonts w:ascii="Arial" w:hAnsi="Arial" w:cs="Arial"/>
        </w:rPr>
      </w:pPr>
      <w:r w:rsidRPr="001D7A49">
        <w:rPr>
          <w:rFonts w:ascii="Arial" w:hAnsi="Arial" w:cs="Arial"/>
          <w:color w:val="000000"/>
        </w:rPr>
        <w:t>a.</w:t>
      </w:r>
      <w:r w:rsidRPr="001D7A49">
        <w:rPr>
          <w:rFonts w:ascii="Arial" w:hAnsi="Arial" w:cs="Arial"/>
        </w:rPr>
        <w:tab/>
      </w:r>
      <w:r w:rsidRPr="001D7A49">
        <w:rPr>
          <w:rFonts w:ascii="Arial" w:hAnsi="Arial" w:cs="Arial"/>
          <w:color w:val="000000"/>
        </w:rPr>
        <w:t>evaluate the Contractor Change Proposal; and</w:t>
      </w:r>
    </w:p>
    <w:p w14:paraId="42807D0F" w14:textId="77777777" w:rsidR="00867AFE" w:rsidRPr="001D7A49" w:rsidRDefault="002F224A">
      <w:pPr>
        <w:widowControl w:val="0"/>
        <w:tabs>
          <w:tab w:val="left" w:pos="120"/>
        </w:tabs>
        <w:autoSpaceDE w:val="0"/>
        <w:autoSpaceDN w:val="0"/>
        <w:adjustRightInd w:val="0"/>
        <w:spacing w:before="120" w:after="0" w:line="240" w:lineRule="auto"/>
        <w:ind w:left="120"/>
        <w:rPr>
          <w:rFonts w:ascii="Arial" w:hAnsi="Arial" w:cs="Arial"/>
        </w:rPr>
      </w:pPr>
      <w:r w:rsidRPr="001D7A49">
        <w:rPr>
          <w:rFonts w:ascii="Arial" w:hAnsi="Arial" w:cs="Arial"/>
          <w:color w:val="000000"/>
        </w:rPr>
        <w:t>b.</w:t>
      </w:r>
      <w:r w:rsidRPr="001D7A49">
        <w:rPr>
          <w:rFonts w:ascii="Arial" w:hAnsi="Arial" w:cs="Arial"/>
        </w:rPr>
        <w:tab/>
      </w:r>
      <w:r w:rsidRPr="001D7A49">
        <w:rPr>
          <w:rFonts w:ascii="Arial" w:hAnsi="Arial"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64A87C2" w14:textId="77777777" w:rsidR="00867AFE" w:rsidRPr="001D7A49" w:rsidRDefault="002F224A">
      <w:pPr>
        <w:widowControl w:val="0"/>
        <w:tabs>
          <w:tab w:val="left" w:pos="540"/>
        </w:tabs>
        <w:autoSpaceDE w:val="0"/>
        <w:autoSpaceDN w:val="0"/>
        <w:adjustRightInd w:val="0"/>
        <w:spacing w:before="120" w:after="0" w:line="240" w:lineRule="auto"/>
        <w:ind w:left="540" w:hanging="420"/>
        <w:rPr>
          <w:rFonts w:ascii="Arial" w:hAnsi="Arial" w:cs="Arial"/>
        </w:rPr>
      </w:pPr>
      <w:r w:rsidRPr="001D7A49">
        <w:rPr>
          <w:rFonts w:ascii="Arial" w:hAnsi="Arial" w:cs="Arial"/>
          <w:color w:val="000000"/>
        </w:rPr>
        <w:t>11.</w:t>
      </w:r>
      <w:r w:rsidRPr="001D7A49">
        <w:rPr>
          <w:rFonts w:ascii="Arial" w:hAnsi="Arial" w:cs="Arial"/>
        </w:rPr>
        <w:tab/>
      </w:r>
      <w:r w:rsidRPr="001D7A49">
        <w:rPr>
          <w:rFonts w:ascii="Arial" w:hAnsi="Arial" w:cs="Arial"/>
          <w:color w:val="000000"/>
        </w:rPr>
        <w:t>As soon as practicable after the Authority has evaluated the Contractor Change Proposal (amended as necessary) the Authority shall:</w:t>
      </w:r>
    </w:p>
    <w:p w14:paraId="0446F91E" w14:textId="1EB63513" w:rsidR="00867AFE" w:rsidRPr="001D7A49" w:rsidRDefault="002F224A">
      <w:pPr>
        <w:widowControl w:val="0"/>
        <w:tabs>
          <w:tab w:val="left" w:pos="120"/>
        </w:tabs>
        <w:autoSpaceDE w:val="0"/>
        <w:autoSpaceDN w:val="0"/>
        <w:adjustRightInd w:val="0"/>
        <w:spacing w:before="120" w:after="0" w:line="240" w:lineRule="auto"/>
        <w:ind w:left="120"/>
        <w:rPr>
          <w:rFonts w:ascii="Arial" w:hAnsi="Arial" w:cs="Arial"/>
        </w:rPr>
      </w:pPr>
      <w:r w:rsidRPr="001D7A49">
        <w:rPr>
          <w:rFonts w:ascii="Arial" w:hAnsi="Arial" w:cs="Arial"/>
          <w:color w:val="000000"/>
        </w:rPr>
        <w:t>a.</w:t>
      </w:r>
      <w:r w:rsidRPr="001D7A49">
        <w:rPr>
          <w:rFonts w:ascii="Arial" w:hAnsi="Arial" w:cs="Arial"/>
        </w:rPr>
        <w:tab/>
      </w:r>
      <w:r w:rsidRPr="001D7A49">
        <w:rPr>
          <w:rFonts w:ascii="Arial" w:hAnsi="Arial" w:cs="Arial"/>
          <w:color w:val="000000"/>
        </w:rPr>
        <w:t xml:space="preserve">either indicate its acceptance of the Change Proposal by issuing an amendment to the Contract in accordance with Condition 6 (Formal Amendments to the Contract), whereupon the Contractor shall promptly </w:t>
      </w:r>
      <w:r w:rsidR="001704B7">
        <w:rPr>
          <w:rFonts w:ascii="Arial" w:hAnsi="Arial" w:cs="Arial"/>
          <w:color w:val="000000"/>
        </w:rPr>
        <w:t xml:space="preserve">sign and return </w:t>
      </w:r>
      <w:r w:rsidRPr="001D7A49">
        <w:rPr>
          <w:rFonts w:ascii="Arial" w:hAnsi="Arial" w:cs="Arial"/>
          <w:color w:val="000000"/>
        </w:rPr>
        <w:t xml:space="preserve"> to the Authority the Contractor's DEFFORM 10B indicating their unqualified acceptance of such amendment in accordance with, and otherwise discharge their obligations under, such Condition and implement the relevant Change(s) in accordance with such proposal; </w:t>
      </w:r>
      <w:r w:rsidRPr="001D7A49">
        <w:rPr>
          <w:rFonts w:ascii="Arial" w:hAnsi="Arial" w:cs="Arial"/>
          <w:color w:val="000000"/>
          <w:u w:val="single"/>
        </w:rPr>
        <w:t>or</w:t>
      </w:r>
    </w:p>
    <w:p w14:paraId="31CFACFF" w14:textId="77777777" w:rsidR="00867AFE" w:rsidRPr="001D7A49" w:rsidRDefault="002F224A">
      <w:pPr>
        <w:widowControl w:val="0"/>
        <w:tabs>
          <w:tab w:val="left" w:pos="120"/>
        </w:tabs>
        <w:autoSpaceDE w:val="0"/>
        <w:autoSpaceDN w:val="0"/>
        <w:adjustRightInd w:val="0"/>
        <w:spacing w:before="120" w:after="0" w:line="240" w:lineRule="auto"/>
        <w:ind w:left="120"/>
        <w:rPr>
          <w:rFonts w:ascii="Arial" w:hAnsi="Arial" w:cs="Arial"/>
        </w:rPr>
      </w:pPr>
      <w:r w:rsidRPr="001D7A49">
        <w:rPr>
          <w:rFonts w:ascii="Arial" w:hAnsi="Arial" w:cs="Arial"/>
          <w:color w:val="000000"/>
        </w:rPr>
        <w:t>b.</w:t>
      </w:r>
      <w:r w:rsidRPr="001D7A49">
        <w:rPr>
          <w:rFonts w:ascii="Arial" w:hAnsi="Arial" w:cs="Arial"/>
        </w:rPr>
        <w:tab/>
      </w:r>
      <w:r w:rsidRPr="001D7A49">
        <w:rPr>
          <w:rFonts w:ascii="Arial" w:hAnsi="Arial" w:cs="Arial"/>
          <w:color w:val="00000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072C75DA" w14:textId="77777777" w:rsidR="00867AFE" w:rsidRPr="001D7A49" w:rsidRDefault="002F224A">
      <w:pPr>
        <w:widowControl w:val="0"/>
        <w:tabs>
          <w:tab w:val="left" w:pos="540"/>
        </w:tabs>
        <w:autoSpaceDE w:val="0"/>
        <w:autoSpaceDN w:val="0"/>
        <w:adjustRightInd w:val="0"/>
        <w:spacing w:before="120" w:after="0" w:line="240" w:lineRule="auto"/>
        <w:ind w:left="540" w:hanging="420"/>
        <w:rPr>
          <w:rFonts w:ascii="Arial" w:hAnsi="Arial" w:cs="Arial"/>
        </w:rPr>
      </w:pPr>
      <w:r w:rsidRPr="001D7A49">
        <w:rPr>
          <w:rFonts w:ascii="Arial" w:hAnsi="Arial" w:cs="Arial"/>
          <w:color w:val="000000"/>
        </w:rPr>
        <w:t>12.</w:t>
      </w:r>
      <w:r w:rsidRPr="001D7A49">
        <w:rPr>
          <w:rFonts w:ascii="Arial" w:hAnsi="Arial" w:cs="Arial"/>
        </w:rPr>
        <w:tab/>
      </w:r>
      <w:r w:rsidRPr="001D7A49">
        <w:rPr>
          <w:rFonts w:ascii="Arial" w:hAnsi="Arial" w:cs="Arial"/>
          <w:color w:val="000000"/>
        </w:rPr>
        <w:t>If the Authority rejects the Contractor Change Proposal, it shall not be obliged to give its reasons for such rejection.</w:t>
      </w:r>
    </w:p>
    <w:p w14:paraId="4FB1DD0C" w14:textId="77777777" w:rsidR="00867AFE" w:rsidRDefault="002F224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1D7A49">
        <w:rPr>
          <w:rFonts w:ascii="Arial" w:hAnsi="Arial" w:cs="Arial"/>
          <w:color w:val="000000"/>
        </w:rPr>
        <w:t>13.</w:t>
      </w:r>
      <w:r w:rsidRPr="001D7A49">
        <w:rPr>
          <w:rFonts w:ascii="Arial" w:hAnsi="Arial" w:cs="Arial"/>
        </w:rPr>
        <w:tab/>
      </w:r>
      <w:r w:rsidRPr="001D7A49">
        <w:rPr>
          <w:rFonts w:ascii="Arial" w:hAnsi="Arial"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r>
        <w:rPr>
          <w:rFonts w:ascii="Arial" w:hAnsi="Arial" w:cs="Arial"/>
          <w:color w:val="000000"/>
          <w:sz w:val="20"/>
          <w:szCs w:val="20"/>
        </w:rPr>
        <w:t>.</w:t>
      </w:r>
    </w:p>
    <w:p w14:paraId="7579FFAE" w14:textId="77777777" w:rsidR="00867AFE" w:rsidRDefault="00867AFE">
      <w:pPr>
        <w:widowControl w:val="0"/>
        <w:autoSpaceDE w:val="0"/>
        <w:autoSpaceDN w:val="0"/>
        <w:adjustRightInd w:val="0"/>
        <w:spacing w:after="60" w:line="240" w:lineRule="auto"/>
        <w:ind w:left="840"/>
        <w:rPr>
          <w:rFonts w:ascii="Arial" w:hAnsi="Arial" w:cs="Arial"/>
          <w:color w:val="000000"/>
        </w:rPr>
      </w:pPr>
    </w:p>
    <w:p w14:paraId="6452ACB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Changes</w:t>
      </w:r>
    </w:p>
    <w:p w14:paraId="52BA0303" w14:textId="4B5543B4" w:rsidR="00867AFE" w:rsidRDefault="002F224A">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bookmarkStart w:id="39" w:name="#SC5"/>
      <w:bookmarkStart w:id="40" w:name="#_Toc422462859"/>
      <w:bookmarkStart w:id="41" w:name="#_Toc402273356"/>
      <w:bookmarkStart w:id="42" w:name="#_Toc375205560"/>
      <w:bookmarkStart w:id="43" w:name="#_Toc367107581"/>
      <w:bookmarkEnd w:id="39"/>
      <w:bookmarkEnd w:id="40"/>
      <w:bookmarkEnd w:id="41"/>
      <w:bookmarkEnd w:id="42"/>
      <w:bookmarkEnd w:id="43"/>
      <w:r w:rsidRPr="001D7A49">
        <w:rPr>
          <w:rFonts w:ascii="Arial" w:hAnsi="Arial"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r>
        <w:rPr>
          <w:rFonts w:ascii="Arial" w:hAnsi="Arial" w:cs="Arial"/>
          <w:color w:val="000000"/>
          <w:sz w:val="20"/>
          <w:szCs w:val="20"/>
        </w:rPr>
        <w:t>).</w:t>
      </w:r>
    </w:p>
    <w:p w14:paraId="45126BF2" w14:textId="77777777" w:rsidR="00867AFE" w:rsidRDefault="00867AFE">
      <w:pPr>
        <w:widowControl w:val="0"/>
        <w:autoSpaceDE w:val="0"/>
        <w:autoSpaceDN w:val="0"/>
        <w:adjustRightInd w:val="0"/>
        <w:spacing w:after="60" w:line="240" w:lineRule="auto"/>
        <w:ind w:left="840"/>
        <w:rPr>
          <w:rFonts w:ascii="Arial" w:hAnsi="Arial" w:cs="Arial"/>
          <w:color w:val="000000"/>
        </w:rPr>
      </w:pPr>
    </w:p>
    <w:p w14:paraId="6EC4054B" w14:textId="77777777"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6D4A1746" w14:textId="192ABE96" w:rsidR="00867AFE" w:rsidRDefault="002F224A" w:rsidP="00757B55">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r>
        <w:rPr>
          <w:rFonts w:ascii="Arial" w:hAnsi="Arial" w:cs="Arial"/>
          <w:color w:val="000000"/>
        </w:rPr>
        <w:t xml:space="preserve"> </w:t>
      </w:r>
    </w:p>
    <w:p w14:paraId="4E6BC4DA"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11_6"/>
      <w:r>
        <w:rPr>
          <w:rFonts w:ascii="Arial" w:hAnsi="Arial" w:cs="Arial"/>
          <w:b/>
          <w:bCs/>
          <w:color w:val="000000"/>
        </w:rPr>
        <w:t>Schedule 5 - Contractor's Commercial Sensitive Information Form (i.a.w. condition 12)</w:t>
      </w:r>
      <w:bookmarkEnd w:id="44"/>
    </w:p>
    <w:p w14:paraId="19B4EACF"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867AFE" w:rsidRPr="002F224A" w14:paraId="4D378FB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CA0BB20" w14:textId="0EB434FC" w:rsidR="00867AFE" w:rsidRPr="002F224A" w:rsidRDefault="002F224A">
            <w:pPr>
              <w:widowControl w:val="0"/>
              <w:autoSpaceDE w:val="0"/>
              <w:autoSpaceDN w:val="0"/>
              <w:adjustRightInd w:val="0"/>
              <w:spacing w:before="120" w:after="180" w:line="240" w:lineRule="auto"/>
              <w:ind w:left="152" w:right="10"/>
              <w:rPr>
                <w:rFonts w:ascii="Arial" w:hAnsi="Arial" w:cs="Arial"/>
                <w:sz w:val="24"/>
                <w:szCs w:val="24"/>
              </w:rPr>
            </w:pPr>
            <w:r w:rsidRPr="002F224A">
              <w:rPr>
                <w:rFonts w:ascii="Arial" w:hAnsi="Arial" w:cs="Arial"/>
                <w:color w:val="000000"/>
              </w:rPr>
              <w:t>Contract  No:</w:t>
            </w:r>
            <w:r w:rsidR="00561E71">
              <w:rPr>
                <w:rFonts w:ascii="Arial" w:hAnsi="Arial" w:cs="Arial"/>
                <w:color w:val="000000"/>
              </w:rPr>
              <w:t xml:space="preserve"> </w:t>
            </w:r>
            <w:r w:rsidR="00757B55">
              <w:rPr>
                <w:rFonts w:ascii="Arial" w:hAnsi="Arial" w:cs="Arial"/>
                <w:color w:val="000000"/>
              </w:rPr>
              <w:t>702020450</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xml:space="preserve"> </w:t>
            </w:r>
          </w:p>
        </w:tc>
      </w:tr>
      <w:tr w:rsidR="00867AFE" w:rsidRPr="002F224A" w14:paraId="668D5D2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792530C"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color w:val="000000"/>
              </w:rPr>
            </w:pPr>
            <w:r w:rsidRPr="002F224A">
              <w:rPr>
                <w:rFonts w:ascii="Arial" w:hAnsi="Arial" w:cs="Arial"/>
                <w:color w:val="000000"/>
              </w:rPr>
              <w:t>Description of Contractor’s Sensitive Information:</w:t>
            </w:r>
          </w:p>
          <w:p w14:paraId="7388EA31"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sz w:val="24"/>
                <w:szCs w:val="24"/>
              </w:rPr>
            </w:pP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xml:space="preserve"> </w:t>
            </w:r>
          </w:p>
        </w:tc>
      </w:tr>
      <w:tr w:rsidR="00867AFE" w:rsidRPr="002F224A" w14:paraId="78DF580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3B64AD"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color w:val="000000"/>
              </w:rPr>
            </w:pPr>
            <w:r w:rsidRPr="002F224A">
              <w:rPr>
                <w:rFonts w:ascii="Arial" w:hAnsi="Arial" w:cs="Arial"/>
                <w:color w:val="000000"/>
              </w:rPr>
              <w:t>Cross Reference(s) to location of Sensitive Information:</w:t>
            </w:r>
          </w:p>
          <w:p w14:paraId="799233EF"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sz w:val="24"/>
                <w:szCs w:val="24"/>
              </w:rPr>
            </w:pP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xml:space="preserve"> </w:t>
            </w:r>
          </w:p>
        </w:tc>
      </w:tr>
      <w:tr w:rsidR="00867AFE" w:rsidRPr="002F224A" w14:paraId="7F5DB57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B40D64B"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color w:val="000000"/>
              </w:rPr>
            </w:pPr>
            <w:r w:rsidRPr="002F224A">
              <w:rPr>
                <w:rFonts w:ascii="Arial" w:hAnsi="Arial" w:cs="Arial"/>
                <w:color w:val="000000"/>
              </w:rPr>
              <w:t>Explanation of Sensitivity:</w:t>
            </w:r>
          </w:p>
          <w:p w14:paraId="7169B550"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sz w:val="24"/>
                <w:szCs w:val="24"/>
              </w:rPr>
            </w:pP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xml:space="preserve">  </w:t>
            </w:r>
          </w:p>
        </w:tc>
      </w:tr>
      <w:tr w:rsidR="00867AFE" w:rsidRPr="002F224A" w14:paraId="6C621ED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08B7A8"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color w:val="000000"/>
              </w:rPr>
            </w:pPr>
            <w:r w:rsidRPr="002F224A">
              <w:rPr>
                <w:rFonts w:ascii="Arial" w:hAnsi="Arial" w:cs="Arial"/>
                <w:color w:val="000000"/>
              </w:rPr>
              <w:t>Details of potential harm resulting from disclosure:</w:t>
            </w:r>
          </w:p>
          <w:p w14:paraId="6E7A7EDF"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sz w:val="24"/>
                <w:szCs w:val="24"/>
              </w:rPr>
            </w:pP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xml:space="preserve"> </w:t>
            </w:r>
          </w:p>
        </w:tc>
      </w:tr>
      <w:tr w:rsidR="00867AFE" w:rsidRPr="002F224A" w14:paraId="2EEE34A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B469C7E"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sz w:val="24"/>
                <w:szCs w:val="24"/>
              </w:rPr>
            </w:pPr>
            <w:r w:rsidRPr="002F224A">
              <w:rPr>
                <w:rFonts w:ascii="Arial" w:hAnsi="Arial" w:cs="Arial"/>
                <w:color w:val="000000"/>
              </w:rPr>
              <w:t xml:space="preserve">Period of Confidence (if applicable):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p>
        </w:tc>
      </w:tr>
      <w:tr w:rsidR="00867AFE" w:rsidRPr="002F224A" w14:paraId="590C98C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3671BA7"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color w:val="000000"/>
              </w:rPr>
            </w:pPr>
            <w:r w:rsidRPr="002F224A">
              <w:rPr>
                <w:rFonts w:ascii="Arial" w:hAnsi="Arial" w:cs="Arial"/>
                <w:color w:val="000000"/>
              </w:rPr>
              <w:t>Contact Details for Transparency / Freedom of Information matters:</w:t>
            </w:r>
          </w:p>
          <w:p w14:paraId="259C8A7F"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color w:val="000000"/>
              </w:rPr>
            </w:pPr>
            <w:r w:rsidRPr="002F224A">
              <w:rPr>
                <w:rFonts w:ascii="Arial" w:hAnsi="Arial" w:cs="Arial"/>
                <w:color w:val="000000"/>
              </w:rPr>
              <w:t xml:space="preserve">Name: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p>
          <w:p w14:paraId="0179DFCA"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color w:val="000000"/>
              </w:rPr>
            </w:pPr>
            <w:r w:rsidRPr="002F224A">
              <w:rPr>
                <w:rFonts w:ascii="Arial" w:hAnsi="Arial" w:cs="Arial"/>
                <w:color w:val="000000"/>
              </w:rPr>
              <w:t xml:space="preserve">Position: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p>
          <w:p w14:paraId="3B8AFDF5"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color w:val="000000"/>
              </w:rPr>
            </w:pPr>
            <w:r w:rsidRPr="002F224A">
              <w:rPr>
                <w:rFonts w:ascii="Arial" w:hAnsi="Arial" w:cs="Arial"/>
                <w:color w:val="000000"/>
              </w:rPr>
              <w:t xml:space="preserve">Address: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p>
          <w:p w14:paraId="5E3D74F9"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color w:val="000000"/>
              </w:rPr>
            </w:pPr>
            <w:r w:rsidRPr="002F224A">
              <w:rPr>
                <w:rFonts w:ascii="Arial" w:hAnsi="Arial" w:cs="Arial"/>
                <w:color w:val="000000"/>
              </w:rPr>
              <w:t xml:space="preserve">Telephone Number: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p>
          <w:p w14:paraId="76BD5902" w14:textId="77777777" w:rsidR="00867AFE" w:rsidRPr="002F224A" w:rsidRDefault="002F224A">
            <w:pPr>
              <w:widowControl w:val="0"/>
              <w:autoSpaceDE w:val="0"/>
              <w:autoSpaceDN w:val="0"/>
              <w:adjustRightInd w:val="0"/>
              <w:spacing w:before="120" w:after="180" w:line="240" w:lineRule="auto"/>
              <w:ind w:left="152" w:right="10"/>
              <w:rPr>
                <w:rFonts w:ascii="Arial" w:hAnsi="Arial" w:cs="Arial"/>
                <w:sz w:val="24"/>
                <w:szCs w:val="24"/>
              </w:rPr>
            </w:pPr>
            <w:r w:rsidRPr="002F224A">
              <w:rPr>
                <w:rFonts w:ascii="Arial" w:hAnsi="Arial" w:cs="Arial"/>
                <w:color w:val="000000"/>
              </w:rPr>
              <w:t xml:space="preserve">Email Address: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r w:rsidRPr="002F224A">
              <w:rPr>
                <w:rFonts w:ascii="Arial" w:hAnsi="Arial" w:cs="Arial"/>
                <w:color w:val="000000"/>
              </w:rPr>
              <w:t> </w:t>
            </w:r>
          </w:p>
        </w:tc>
      </w:tr>
    </w:tbl>
    <w:p w14:paraId="534E48FC"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7D52CFF3" w14:textId="77777777" w:rsidR="00867AFE" w:rsidRDefault="00867AFE">
      <w:pPr>
        <w:widowControl w:val="0"/>
        <w:autoSpaceDE w:val="0"/>
        <w:autoSpaceDN w:val="0"/>
        <w:adjustRightInd w:val="0"/>
        <w:spacing w:after="200" w:line="276" w:lineRule="auto"/>
        <w:ind w:left="120" w:right="114"/>
        <w:rPr>
          <w:rFonts w:ascii="Arial" w:hAnsi="Arial" w:cs="Arial"/>
          <w:sz w:val="24"/>
          <w:szCs w:val="24"/>
        </w:rPr>
      </w:pPr>
    </w:p>
    <w:p w14:paraId="2D788C71" w14:textId="5FFAAA33" w:rsidR="00176414" w:rsidRPr="00322111" w:rsidRDefault="002F224A" w:rsidP="00176414">
      <w:pPr>
        <w:tabs>
          <w:tab w:val="left" w:pos="142"/>
          <w:tab w:val="left" w:pos="2977"/>
        </w:tabs>
        <w:spacing w:after="240"/>
        <w:outlineLvl w:val="0"/>
        <w:rPr>
          <w:rFonts w:ascii="Arial" w:hAnsi="Arial" w:cs="Arial"/>
          <w:b/>
          <w:lang w:eastAsia="en-US"/>
        </w:rPr>
      </w:pPr>
      <w:r>
        <w:rPr>
          <w:rFonts w:ascii="Arial" w:hAnsi="Arial" w:cs="Arial"/>
          <w:sz w:val="24"/>
          <w:szCs w:val="24"/>
        </w:rPr>
        <w:br w:type="page"/>
      </w:r>
      <w:bookmarkStart w:id="45" w:name="#Text305"/>
      <w:bookmarkStart w:id="46" w:name="#SC9"/>
      <w:bookmarkStart w:id="47" w:name="_Toc501022445_12"/>
      <w:bookmarkEnd w:id="45"/>
      <w:bookmarkEnd w:id="46"/>
      <w:r w:rsidR="00176414" w:rsidRPr="00176414">
        <w:rPr>
          <w:rFonts w:ascii="Arial" w:hAnsi="Arial" w:cs="Arial"/>
          <w:b/>
          <w:bCs/>
        </w:rPr>
        <w:t>Schedule 6</w:t>
      </w:r>
      <w:r w:rsidR="00176414">
        <w:rPr>
          <w:rFonts w:ascii="Arial" w:hAnsi="Arial" w:cs="Arial"/>
          <w:b/>
          <w:bCs/>
        </w:rPr>
        <w:t xml:space="preserve"> - </w:t>
      </w:r>
      <w:r w:rsidR="00176414">
        <w:rPr>
          <w:rFonts w:ascii="Arial" w:hAnsi="Arial" w:cs="Arial"/>
          <w:sz w:val="24"/>
          <w:szCs w:val="24"/>
        </w:rPr>
        <w:t xml:space="preserve"> </w:t>
      </w:r>
      <w:r w:rsidR="00176414" w:rsidRPr="00322111">
        <w:rPr>
          <w:rFonts w:ascii="Arial" w:hAnsi="Arial" w:cs="Arial"/>
          <w:b/>
          <w:lang w:eastAsia="en-US"/>
        </w:rPr>
        <w:t>TRANSFER REGULATIONS</w:t>
      </w:r>
    </w:p>
    <w:p w14:paraId="04B09D2D" w14:textId="77777777" w:rsidR="00176414" w:rsidRPr="00176414" w:rsidRDefault="00176414" w:rsidP="00176414">
      <w:pPr>
        <w:spacing w:after="0" w:line="240" w:lineRule="auto"/>
        <w:jc w:val="center"/>
        <w:rPr>
          <w:rFonts w:ascii="Arial" w:hAnsi="Arial" w:cs="Arial"/>
          <w:b/>
          <w:bCs/>
          <w:color w:val="000000"/>
          <w:lang w:eastAsia="en-US"/>
        </w:rPr>
      </w:pPr>
      <w:bookmarkStart w:id="48" w:name="TimeReverse"/>
      <w:bookmarkStart w:id="49" w:name="_Ref113366274"/>
      <w:r w:rsidRPr="00176414">
        <w:rPr>
          <w:rFonts w:ascii="Arial" w:hAnsi="Arial" w:cs="Arial"/>
          <w:b/>
          <w:bCs/>
          <w:color w:val="000000"/>
          <w:lang w:eastAsia="en-US"/>
        </w:rPr>
        <w:t>EMPLOYEE TRANSFER ARRANGEMENTS ON EXIT</w:t>
      </w:r>
    </w:p>
    <w:p w14:paraId="068A7DD3" w14:textId="77777777" w:rsidR="00176414" w:rsidRPr="00176414" w:rsidRDefault="00176414" w:rsidP="00176414">
      <w:pPr>
        <w:spacing w:after="0" w:line="240" w:lineRule="auto"/>
        <w:jc w:val="center"/>
        <w:rPr>
          <w:rFonts w:ascii="Arial" w:hAnsi="Arial" w:cs="Arial"/>
          <w:b/>
          <w:bCs/>
          <w:color w:val="000000"/>
          <w:lang w:eastAsia="en-US"/>
        </w:rPr>
      </w:pPr>
    </w:p>
    <w:p w14:paraId="0A09BD28" w14:textId="77777777" w:rsidR="00176414" w:rsidRPr="00176414" w:rsidRDefault="00176414" w:rsidP="00176414">
      <w:pPr>
        <w:spacing w:after="240" w:line="240" w:lineRule="auto"/>
        <w:jc w:val="center"/>
        <w:rPr>
          <w:rFonts w:ascii="Arial" w:hAnsi="Arial" w:cs="Arial"/>
          <w:b/>
          <w:lang w:eastAsia="en-US"/>
        </w:rPr>
      </w:pPr>
      <w:bookmarkStart w:id="50" w:name="WDXFirstTOC"/>
      <w:bookmarkEnd w:id="50"/>
      <w:r w:rsidRPr="00176414" w:rsidDel="00371449">
        <w:rPr>
          <w:rFonts w:ascii="Arial" w:hAnsi="Arial" w:cs="Arial"/>
          <w:lang w:eastAsia="en-US"/>
        </w:rPr>
        <w:t xml:space="preserve"> </w:t>
      </w:r>
      <w:bookmarkStart w:id="51" w:name="_Ref172601956"/>
      <w:bookmarkEnd w:id="48"/>
      <w:bookmarkEnd w:id="51"/>
    </w:p>
    <w:p w14:paraId="32AA4F2B" w14:textId="77777777" w:rsidR="00176414" w:rsidRPr="00176414" w:rsidRDefault="00176414" w:rsidP="00176414">
      <w:pPr>
        <w:numPr>
          <w:ilvl w:val="0"/>
          <w:numId w:val="19"/>
        </w:numPr>
        <w:spacing w:after="240" w:line="240" w:lineRule="auto"/>
        <w:jc w:val="both"/>
        <w:outlineLvl w:val="0"/>
        <w:rPr>
          <w:rFonts w:ascii="Arial" w:hAnsi="Arial" w:cs="Arial"/>
          <w:lang w:eastAsia="en-US"/>
        </w:rPr>
      </w:pPr>
      <w:bookmarkStart w:id="52" w:name="_Toc297191269"/>
      <w:bookmarkStart w:id="53" w:name="_Toc297191271"/>
      <w:bookmarkStart w:id="54" w:name="_Toc297191272"/>
      <w:bookmarkStart w:id="55" w:name="_Toc297191273"/>
      <w:bookmarkStart w:id="56" w:name="_Toc297191274"/>
      <w:bookmarkStart w:id="57" w:name="_Toc297191275"/>
      <w:bookmarkStart w:id="58" w:name="_Toc297191276"/>
      <w:bookmarkStart w:id="59" w:name="_Toc297191277"/>
      <w:bookmarkStart w:id="60" w:name="_Toc297191278"/>
      <w:bookmarkStart w:id="61" w:name="_Toc297191289"/>
      <w:bookmarkStart w:id="62" w:name="_Toc297191290"/>
      <w:bookmarkStart w:id="63" w:name="_Toc297191291"/>
      <w:bookmarkStart w:id="64" w:name="_Ref399129306"/>
      <w:bookmarkEnd w:id="52"/>
      <w:bookmarkEnd w:id="53"/>
      <w:bookmarkEnd w:id="54"/>
      <w:bookmarkEnd w:id="55"/>
      <w:bookmarkEnd w:id="56"/>
      <w:bookmarkEnd w:id="57"/>
      <w:bookmarkEnd w:id="58"/>
      <w:bookmarkEnd w:id="59"/>
      <w:bookmarkEnd w:id="60"/>
      <w:bookmarkEnd w:id="61"/>
      <w:bookmarkEnd w:id="62"/>
      <w:bookmarkEnd w:id="63"/>
      <w:r w:rsidRPr="00176414">
        <w:rPr>
          <w:rFonts w:ascii="Arial" w:hAnsi="Arial" w:cs="Arial"/>
          <w:b/>
          <w:caps/>
          <w:lang w:eastAsia="en-US"/>
        </w:rPr>
        <w:t>Definitions</w:t>
      </w:r>
      <w:bookmarkEnd w:id="64"/>
    </w:p>
    <w:p w14:paraId="4AAC01D5" w14:textId="1EF8780A" w:rsidR="00176414" w:rsidRPr="00176414" w:rsidRDefault="00176414" w:rsidP="00176414">
      <w:pPr>
        <w:numPr>
          <w:ilvl w:val="1"/>
          <w:numId w:val="20"/>
        </w:numPr>
        <w:adjustRightInd w:val="0"/>
        <w:spacing w:after="240" w:line="240" w:lineRule="auto"/>
        <w:jc w:val="both"/>
        <w:outlineLvl w:val="1"/>
        <w:rPr>
          <w:rFonts w:ascii="Arial" w:hAnsi="Arial" w:cs="Arial"/>
          <w:lang w:eastAsia="en-US"/>
        </w:rPr>
      </w:pPr>
      <w:r w:rsidRPr="00176414">
        <w:rPr>
          <w:rFonts w:ascii="Arial" w:hAnsi="Arial" w:cs="Arial"/>
          <w:lang w:eastAsia="en-US"/>
        </w:rPr>
        <w:t xml:space="preserve">In this Schedule </w:t>
      </w:r>
      <w:r w:rsidRPr="00322111">
        <w:rPr>
          <w:rFonts w:ascii="Arial" w:hAnsi="Arial" w:cs="Arial"/>
          <w:lang w:eastAsia="en-US"/>
        </w:rPr>
        <w:t>6</w:t>
      </w:r>
      <w:r w:rsidRPr="00176414">
        <w:rPr>
          <w:rFonts w:ascii="Arial" w:hAnsi="Arial" w:cs="Arial"/>
          <w:lang w:eastAsia="en-US"/>
        </w:rPr>
        <w:t xml:space="preserve">, save where otherwise provided, words and terms defined in Schedule 1 (Definitions) of the Contract shall have the meaning ascribed to them in Schedule 1 (Definitions) of the Contract. </w:t>
      </w:r>
    </w:p>
    <w:p w14:paraId="43CF20B8" w14:textId="77777777" w:rsidR="00176414" w:rsidRPr="00176414" w:rsidRDefault="00176414" w:rsidP="00176414">
      <w:pPr>
        <w:numPr>
          <w:ilvl w:val="1"/>
          <w:numId w:val="20"/>
        </w:numPr>
        <w:adjustRightInd w:val="0"/>
        <w:spacing w:after="240" w:line="240" w:lineRule="auto"/>
        <w:jc w:val="both"/>
        <w:outlineLvl w:val="1"/>
        <w:rPr>
          <w:rFonts w:ascii="Arial" w:hAnsi="Arial" w:cs="Arial"/>
          <w:lang w:eastAsia="en-US"/>
        </w:rPr>
      </w:pPr>
      <w:r w:rsidRPr="00176414">
        <w:rPr>
          <w:rFonts w:ascii="Arial" w:hAnsi="Arial" w:cs="Arial"/>
          <w:lang w:eastAsia="en-US"/>
        </w:rPr>
        <w:t>Without prejudice to Schedule 1 (Definitions) of the Contract unless the context otherwise requires:</w:t>
      </w:r>
    </w:p>
    <w:p w14:paraId="7C271299" w14:textId="77777777" w:rsidR="00176414" w:rsidRPr="00176414" w:rsidRDefault="00176414" w:rsidP="00176414">
      <w:pPr>
        <w:tabs>
          <w:tab w:val="num" w:pos="360"/>
          <w:tab w:val="left" w:pos="993"/>
        </w:tabs>
        <w:spacing w:before="200" w:after="200" w:line="240" w:lineRule="auto"/>
        <w:ind w:left="851"/>
        <w:jc w:val="both"/>
        <w:rPr>
          <w:rFonts w:ascii="Arial" w:eastAsia="Calibri" w:hAnsi="Arial" w:cs="Arial"/>
        </w:rPr>
      </w:pPr>
      <w:r w:rsidRPr="00176414">
        <w:rPr>
          <w:rFonts w:ascii="Arial" w:eastAsia="Calibri" w:hAnsi="Arial" w:cs="Arial"/>
        </w:rPr>
        <w:t>“</w:t>
      </w:r>
      <w:r w:rsidRPr="00176414">
        <w:rPr>
          <w:rFonts w:ascii="Arial" w:eastAsia="Calibri" w:hAnsi="Arial" w:cs="Arial"/>
          <w:b/>
          <w:bCs/>
        </w:rPr>
        <w:t>Data protection legislation</w:t>
      </w:r>
      <w:r w:rsidRPr="00176414">
        <w:rPr>
          <w:rFonts w:ascii="Arial" w:eastAsia="Calibri" w:hAnsi="Arial" w:cs="Arial"/>
        </w:rPr>
        <w:t>” means all applicable data protection and privacy legislation in force from time to time in the UK, including but not limited to:</w:t>
      </w:r>
    </w:p>
    <w:p w14:paraId="02017D09" w14:textId="45690254" w:rsidR="00176414" w:rsidRPr="00176414" w:rsidRDefault="00176414" w:rsidP="00176414">
      <w:pPr>
        <w:tabs>
          <w:tab w:val="num" w:pos="360"/>
          <w:tab w:val="left" w:pos="720"/>
        </w:tabs>
        <w:spacing w:before="200" w:after="200" w:line="240" w:lineRule="auto"/>
        <w:ind w:left="851"/>
        <w:jc w:val="both"/>
        <w:rPr>
          <w:rFonts w:ascii="Arial" w:eastAsia="Calibri" w:hAnsi="Arial" w:cs="Arial"/>
        </w:rPr>
      </w:pPr>
      <w:r w:rsidRPr="00176414">
        <w:rPr>
          <w:rFonts w:ascii="Arial" w:eastAsia="Calibri" w:hAnsi="Arial" w:cs="Arial"/>
        </w:rPr>
        <w:t>(i)</w:t>
      </w:r>
      <w:r w:rsidRPr="00176414">
        <w:rPr>
          <w:rFonts w:ascii="Arial" w:eastAsia="Calibri" w:hAnsi="Arial" w:cs="Arial"/>
        </w:rPr>
        <w:tab/>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0E2662B8" w14:textId="77777777" w:rsidR="00176414" w:rsidRPr="00176414" w:rsidRDefault="00176414" w:rsidP="00176414">
      <w:pPr>
        <w:tabs>
          <w:tab w:val="num" w:pos="360"/>
          <w:tab w:val="left" w:pos="720"/>
        </w:tabs>
        <w:spacing w:before="200" w:after="200" w:line="240" w:lineRule="auto"/>
        <w:ind w:left="851"/>
        <w:jc w:val="both"/>
        <w:rPr>
          <w:rFonts w:ascii="Arial" w:eastAsia="Calibri" w:hAnsi="Arial" w:cs="Arial"/>
        </w:rPr>
      </w:pPr>
      <w:r w:rsidRPr="00176414">
        <w:rPr>
          <w:rFonts w:ascii="Arial" w:eastAsia="Calibri" w:hAnsi="Arial" w:cs="Arial"/>
        </w:rPr>
        <w:t>(ii)</w:t>
      </w:r>
      <w:r w:rsidRPr="00176414">
        <w:rPr>
          <w:rFonts w:ascii="Arial" w:eastAsia="Calibri" w:hAnsi="Arial" w:cs="Arial"/>
        </w:rPr>
        <w:tab/>
        <w:t xml:space="preserve">the Data Protection Act 2018; </w:t>
      </w:r>
    </w:p>
    <w:p w14:paraId="71A5D2E8" w14:textId="77777777" w:rsidR="00176414" w:rsidRPr="00176414" w:rsidRDefault="00176414" w:rsidP="00176414">
      <w:pPr>
        <w:tabs>
          <w:tab w:val="num" w:pos="360"/>
          <w:tab w:val="left" w:pos="720"/>
        </w:tabs>
        <w:spacing w:before="200" w:after="200" w:line="240" w:lineRule="auto"/>
        <w:ind w:left="851"/>
        <w:jc w:val="both"/>
        <w:rPr>
          <w:rFonts w:ascii="Arial" w:eastAsia="Calibri" w:hAnsi="Arial" w:cs="Arial"/>
        </w:rPr>
      </w:pPr>
      <w:r w:rsidRPr="00176414">
        <w:rPr>
          <w:rFonts w:ascii="Arial" w:eastAsia="Calibri" w:hAnsi="Arial" w:cs="Arial"/>
        </w:rPr>
        <w:t>(iii)</w:t>
      </w:r>
      <w:r w:rsidRPr="00176414">
        <w:rPr>
          <w:rFonts w:ascii="Arial" w:eastAsia="Calibri" w:hAnsi="Arial" w:cs="Arial"/>
        </w:rPr>
        <w:tab/>
        <w:t xml:space="preserve">the Privacy and Electronic Communications Directive 2002/58/EC (as updated by Directive 2009/136/EC) and the Privacy and Electronic Communications Regulations 2003 (SI 2003/2426) as amended; and </w:t>
      </w:r>
    </w:p>
    <w:p w14:paraId="0199099E" w14:textId="77777777" w:rsidR="00176414" w:rsidRPr="00176414" w:rsidRDefault="00176414" w:rsidP="00176414">
      <w:pPr>
        <w:tabs>
          <w:tab w:val="left" w:pos="720"/>
        </w:tabs>
        <w:spacing w:before="200" w:after="200" w:line="240" w:lineRule="auto"/>
        <w:ind w:left="851"/>
        <w:jc w:val="both"/>
        <w:rPr>
          <w:rFonts w:ascii="Arial" w:eastAsia="Calibri" w:hAnsi="Arial" w:cs="Arial"/>
        </w:rPr>
      </w:pPr>
      <w:r w:rsidRPr="00176414">
        <w:rPr>
          <w:rFonts w:ascii="Arial" w:eastAsia="Calibri" w:hAnsi="Arial" w:cs="Arial"/>
        </w:rPr>
        <w:t>(iv)</w:t>
      </w:r>
      <w:r w:rsidRPr="00176414">
        <w:rPr>
          <w:rFonts w:ascii="Arial" w:eastAsia="Calibri" w:hAnsi="Arial" w:cs="Arial"/>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14:paraId="6712A546" w14:textId="77777777" w:rsidR="00176414" w:rsidRPr="00176414" w:rsidRDefault="00176414" w:rsidP="00176414">
      <w:pPr>
        <w:adjustRightInd w:val="0"/>
        <w:spacing w:after="240" w:line="240" w:lineRule="auto"/>
        <w:ind w:left="851"/>
        <w:jc w:val="both"/>
        <w:outlineLvl w:val="1"/>
        <w:rPr>
          <w:rFonts w:ascii="Arial" w:hAnsi="Arial" w:cs="Arial"/>
          <w:b/>
          <w:bCs/>
          <w:lang w:eastAsia="en-US"/>
        </w:rPr>
      </w:pPr>
      <w:r w:rsidRPr="00176414">
        <w:rPr>
          <w:rFonts w:ascii="Arial" w:hAnsi="Arial" w:cs="Arial"/>
          <w:lang w:eastAsia="en-US"/>
        </w:rPr>
        <w:t>"</w:t>
      </w:r>
      <w:r w:rsidRPr="00176414">
        <w:rPr>
          <w:rFonts w:ascii="Arial" w:hAnsi="Arial" w:cs="Arial"/>
          <w:b/>
          <w:bCs/>
          <w:lang w:eastAsia="en-US"/>
        </w:rPr>
        <w:t>Employee Liability Information</w:t>
      </w:r>
      <w:r w:rsidRPr="00176414">
        <w:rPr>
          <w:rFonts w:ascii="Arial" w:hAnsi="Arial" w:cs="Arial"/>
          <w:lang w:eastAsia="en-US"/>
        </w:rPr>
        <w:t>" has the same meaning as in Regulation 11(2) of the Transfer Regulations;</w:t>
      </w:r>
    </w:p>
    <w:p w14:paraId="515B5515" w14:textId="77777777" w:rsidR="00176414" w:rsidRPr="00176414" w:rsidRDefault="00176414" w:rsidP="00176414">
      <w:pPr>
        <w:adjustRightInd w:val="0"/>
        <w:spacing w:after="240" w:line="240" w:lineRule="auto"/>
        <w:ind w:left="851"/>
        <w:jc w:val="both"/>
        <w:outlineLvl w:val="1"/>
        <w:rPr>
          <w:rFonts w:ascii="Arial" w:hAnsi="Arial" w:cs="Arial"/>
          <w:lang w:eastAsia="en-US"/>
        </w:rPr>
      </w:pPr>
      <w:r w:rsidRPr="00176414">
        <w:rPr>
          <w:rFonts w:ascii="Arial" w:hAnsi="Arial" w:cs="Arial"/>
          <w:lang w:eastAsia="en-US"/>
        </w:rPr>
        <w:t>"</w:t>
      </w:r>
      <w:r w:rsidRPr="00176414">
        <w:rPr>
          <w:rFonts w:ascii="Arial" w:hAnsi="Arial" w:cs="Arial"/>
          <w:b/>
          <w:lang w:eastAsia="en-US"/>
        </w:rPr>
        <w:t>Employing Sub-Contractor</w:t>
      </w:r>
      <w:r w:rsidRPr="00176414">
        <w:rPr>
          <w:rFonts w:ascii="Arial" w:hAnsi="Arial" w:cs="Arial"/>
          <w:lang w:eastAsia="en-US"/>
        </w:rPr>
        <w:t>" means any sub-contractor of the Contractor providing all or any part of the Services who employs or engages any person in providing the Services;</w:t>
      </w:r>
    </w:p>
    <w:p w14:paraId="37DBE617" w14:textId="77777777" w:rsidR="00176414" w:rsidRPr="00176414" w:rsidRDefault="00176414" w:rsidP="00176414">
      <w:pPr>
        <w:adjustRightInd w:val="0"/>
        <w:spacing w:after="240" w:line="240" w:lineRule="auto"/>
        <w:ind w:left="851"/>
        <w:jc w:val="both"/>
        <w:outlineLvl w:val="1"/>
        <w:rPr>
          <w:rFonts w:ascii="Arial" w:hAnsi="Arial" w:cs="Arial"/>
          <w:lang w:eastAsia="en-US"/>
        </w:rPr>
      </w:pPr>
      <w:r w:rsidRPr="00176414">
        <w:rPr>
          <w:rFonts w:ascii="Arial" w:hAnsi="Arial" w:cs="Arial"/>
          <w:lang w:eastAsia="en-US"/>
        </w:rPr>
        <w:t>"</w:t>
      </w:r>
      <w:r w:rsidRPr="00176414">
        <w:rPr>
          <w:rFonts w:ascii="Arial" w:hAnsi="Arial" w:cs="Arial"/>
          <w:b/>
          <w:lang w:eastAsia="en-US"/>
        </w:rPr>
        <w:t>New Provider</w:t>
      </w:r>
      <w:r w:rsidRPr="00176414">
        <w:rPr>
          <w:rFonts w:ascii="Arial" w:hAnsi="Arial" w:cs="Arial"/>
          <w:lang w:eastAsia="en-US"/>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14:paraId="0A16C392" w14:textId="77777777" w:rsidR="00176414" w:rsidRPr="00176414" w:rsidRDefault="00176414" w:rsidP="00176414">
      <w:pPr>
        <w:adjustRightInd w:val="0"/>
        <w:spacing w:after="240" w:line="240" w:lineRule="auto"/>
        <w:ind w:left="851"/>
        <w:jc w:val="both"/>
        <w:outlineLvl w:val="1"/>
        <w:rPr>
          <w:rFonts w:ascii="Arial" w:hAnsi="Arial" w:cs="Arial"/>
          <w:lang w:eastAsia="en-US"/>
        </w:rPr>
      </w:pPr>
      <w:r w:rsidRPr="00176414">
        <w:rPr>
          <w:rFonts w:ascii="Arial" w:hAnsi="Arial" w:cs="Arial"/>
          <w:bCs/>
          <w:lang w:eastAsia="en-US"/>
        </w:rPr>
        <w:t>"</w:t>
      </w:r>
      <w:r w:rsidRPr="00176414">
        <w:rPr>
          <w:rFonts w:ascii="Arial" w:hAnsi="Arial" w:cs="Arial"/>
          <w:b/>
          <w:bCs/>
          <w:lang w:eastAsia="en-US"/>
        </w:rPr>
        <w:t>Relevant Transfer</w:t>
      </w:r>
      <w:r w:rsidRPr="00176414">
        <w:rPr>
          <w:rFonts w:ascii="Arial" w:hAnsi="Arial" w:cs="Arial"/>
          <w:lang w:eastAsia="en-US"/>
        </w:rPr>
        <w:t>" means a transfer of the employment of Transferring Employees from the Contractor or any Employing Sub-Contractor to a New Provider or the Authority under the Transfer Regulations;</w:t>
      </w:r>
    </w:p>
    <w:p w14:paraId="265968E5" w14:textId="77777777" w:rsidR="00176414" w:rsidRPr="00176414" w:rsidRDefault="00176414" w:rsidP="00176414">
      <w:pPr>
        <w:adjustRightInd w:val="0"/>
        <w:spacing w:after="240" w:line="240" w:lineRule="auto"/>
        <w:ind w:left="851"/>
        <w:jc w:val="both"/>
        <w:outlineLvl w:val="1"/>
        <w:rPr>
          <w:rFonts w:ascii="Arial" w:hAnsi="Arial" w:cs="Arial"/>
          <w:lang w:eastAsia="en-US"/>
        </w:rPr>
      </w:pPr>
      <w:r w:rsidRPr="00176414">
        <w:rPr>
          <w:rFonts w:ascii="Arial" w:hAnsi="Arial" w:cs="Arial"/>
          <w:lang w:eastAsia="en-US"/>
        </w:rPr>
        <w:t>"</w:t>
      </w:r>
      <w:r w:rsidRPr="00176414">
        <w:rPr>
          <w:rFonts w:ascii="Arial" w:hAnsi="Arial" w:cs="Arial"/>
          <w:b/>
          <w:bCs/>
          <w:lang w:eastAsia="en-US"/>
        </w:rPr>
        <w:t>Transfer Date</w:t>
      </w:r>
      <w:r w:rsidRPr="00176414">
        <w:rPr>
          <w:rFonts w:ascii="Arial" w:hAnsi="Arial" w:cs="Arial"/>
          <w:lang w:eastAsia="en-US"/>
        </w:rPr>
        <w:t>" means the date on which the transfer of a Transferring Employee takes place under the Transfer Regulations;</w:t>
      </w:r>
    </w:p>
    <w:p w14:paraId="4F19DD27" w14:textId="77777777" w:rsidR="00176414" w:rsidRPr="00176414" w:rsidRDefault="00176414" w:rsidP="00176414">
      <w:pPr>
        <w:spacing w:after="240" w:line="240" w:lineRule="auto"/>
        <w:ind w:left="851"/>
        <w:jc w:val="both"/>
        <w:rPr>
          <w:rFonts w:ascii="Arial" w:hAnsi="Arial" w:cs="Arial"/>
          <w:lang w:eastAsia="en-US"/>
        </w:rPr>
      </w:pPr>
      <w:r w:rsidRPr="00176414">
        <w:rPr>
          <w:rFonts w:ascii="Arial" w:hAnsi="Arial" w:cs="Arial"/>
          <w:lang w:eastAsia="en-US"/>
        </w:rPr>
        <w:t>"</w:t>
      </w:r>
      <w:r w:rsidRPr="00176414">
        <w:rPr>
          <w:rFonts w:ascii="Arial" w:hAnsi="Arial" w:cs="Arial"/>
          <w:b/>
          <w:bCs/>
          <w:lang w:eastAsia="en-US"/>
        </w:rPr>
        <w:t>Transferring Employee</w:t>
      </w:r>
      <w:r w:rsidRPr="00176414">
        <w:rPr>
          <w:rFonts w:ascii="Arial" w:hAnsi="Arial" w:cs="Arial"/>
          <w:lang w:eastAsia="en-US"/>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14:paraId="2E45F158" w14:textId="77777777" w:rsidR="00176414" w:rsidRPr="00176414" w:rsidRDefault="00176414" w:rsidP="00176414">
      <w:pPr>
        <w:spacing w:after="240" w:line="240" w:lineRule="auto"/>
        <w:ind w:left="850"/>
        <w:jc w:val="both"/>
        <w:rPr>
          <w:rFonts w:ascii="Arial" w:hAnsi="Arial" w:cs="Arial"/>
          <w:b/>
          <w:lang w:eastAsia="en-US"/>
        </w:rPr>
      </w:pPr>
      <w:r w:rsidRPr="00176414">
        <w:rPr>
          <w:rFonts w:ascii="Arial" w:hAnsi="Arial" w:cs="Arial"/>
          <w:lang w:eastAsia="en-US"/>
        </w:rPr>
        <w:t>"</w:t>
      </w:r>
      <w:r w:rsidRPr="00176414">
        <w:rPr>
          <w:rFonts w:ascii="Arial" w:hAnsi="Arial" w:cs="Arial"/>
          <w:b/>
          <w:bCs/>
          <w:lang w:eastAsia="en-US"/>
        </w:rPr>
        <w:t>Transfer Regulations</w:t>
      </w:r>
      <w:r w:rsidRPr="00176414">
        <w:rPr>
          <w:rFonts w:ascii="Arial" w:hAnsi="Arial" w:cs="Arial"/>
          <w:lang w:eastAsia="en-US"/>
        </w:rPr>
        <w:t>" means the Transfer of Undertakings (Protection of Employment) Regulations 2006 as amended from time to and/or the Service Provision Change (Protection of Employment) Regulations (Northern Ireland) 2006 (as amended from time to time), as appropriate.</w:t>
      </w:r>
    </w:p>
    <w:p w14:paraId="4C487E15" w14:textId="77777777" w:rsidR="00176414" w:rsidRPr="00176414" w:rsidRDefault="00176414" w:rsidP="00176414">
      <w:pPr>
        <w:keepNext/>
        <w:numPr>
          <w:ilvl w:val="0"/>
          <w:numId w:val="20"/>
        </w:numPr>
        <w:adjustRightInd w:val="0"/>
        <w:spacing w:after="240" w:line="240" w:lineRule="auto"/>
        <w:jc w:val="both"/>
        <w:outlineLvl w:val="0"/>
        <w:rPr>
          <w:rFonts w:ascii="Arial" w:hAnsi="Arial" w:cs="Arial"/>
          <w:lang w:eastAsia="en-US"/>
        </w:rPr>
      </w:pPr>
      <w:bookmarkStart w:id="65" w:name="_Ref227475340"/>
      <w:bookmarkStart w:id="66" w:name="_Ref173051449"/>
      <w:r w:rsidRPr="00176414">
        <w:rPr>
          <w:rFonts w:ascii="Arial" w:hAnsi="Arial" w:cs="Arial"/>
          <w:b/>
          <w:caps/>
          <w:lang w:eastAsia="en-US"/>
        </w:rPr>
        <w:t>EMPLOYMENT</w:t>
      </w:r>
      <w:bookmarkEnd w:id="65"/>
    </w:p>
    <w:p w14:paraId="1419BF8D" w14:textId="77777777" w:rsidR="00176414" w:rsidRPr="00176414" w:rsidRDefault="00176414" w:rsidP="00176414">
      <w:pPr>
        <w:numPr>
          <w:ilvl w:val="1"/>
          <w:numId w:val="20"/>
        </w:numPr>
        <w:adjustRightInd w:val="0"/>
        <w:spacing w:after="240" w:line="240" w:lineRule="auto"/>
        <w:jc w:val="both"/>
        <w:outlineLvl w:val="1"/>
        <w:rPr>
          <w:rFonts w:ascii="Arial" w:hAnsi="Arial" w:cs="Arial"/>
          <w:lang w:eastAsia="en-US"/>
        </w:rPr>
      </w:pPr>
      <w:bookmarkStart w:id="67" w:name="_Ref227474634"/>
      <w:r w:rsidRPr="00176414">
        <w:rPr>
          <w:rFonts w:ascii="Arial" w:hAnsi="Arial" w:cs="Arial"/>
          <w:b/>
          <w:lang w:eastAsia="en-US"/>
        </w:rPr>
        <w:t>Information on Re-tender, Partial Termination, Termination or Expiry</w:t>
      </w:r>
      <w:bookmarkEnd w:id="67"/>
    </w:p>
    <w:p w14:paraId="3AD6487C" w14:textId="414CA637"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bookmarkStart w:id="68" w:name="_Ref221415605"/>
      <w:r w:rsidRPr="00176414">
        <w:rPr>
          <w:rFonts w:ascii="Arial" w:hAnsi="Arial" w:cs="Arial"/>
          <w:lang w:eastAsia="en-US"/>
        </w:rPr>
        <w:t xml:space="preserve">No earlier than </w:t>
      </w:r>
      <w:r w:rsidR="00947C1A">
        <w:rPr>
          <w:rFonts w:ascii="Arial" w:hAnsi="Arial" w:cs="Arial"/>
          <w:lang w:eastAsia="en-US"/>
        </w:rPr>
        <w:t xml:space="preserve">one </w:t>
      </w:r>
      <w:r w:rsidRPr="00176414">
        <w:rPr>
          <w:rFonts w:ascii="Arial" w:hAnsi="Arial" w:cs="Arial"/>
          <w:lang w:eastAsia="en-US"/>
        </w:rPr>
        <w:t>yea</w:t>
      </w:r>
      <w:r w:rsidR="00947C1A">
        <w:rPr>
          <w:rFonts w:ascii="Arial" w:hAnsi="Arial" w:cs="Arial"/>
          <w:lang w:eastAsia="en-US"/>
        </w:rPr>
        <w:t>r</w:t>
      </w:r>
      <w:r w:rsidRPr="00176414">
        <w:rPr>
          <w:rFonts w:ascii="Arial" w:hAnsi="Arial" w:cs="Arial"/>
          <w:lang w:eastAsia="en-US"/>
        </w:rPr>
        <w:t xml:space="preserve">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66"/>
      <w:bookmarkEnd w:id="68"/>
    </w:p>
    <w:p w14:paraId="49A782BB" w14:textId="1545AD2A"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bookmarkStart w:id="69" w:name="_Ref216103120"/>
      <w:r w:rsidRPr="00176414">
        <w:rPr>
          <w:rFonts w:ascii="Arial" w:hAnsi="Arial" w:cs="Arial"/>
          <w:lang w:eastAsia="en-US"/>
        </w:rPr>
        <w:t xml:space="preserve">supply to the Authority such information as the Authority may reasonably require in order to consider the </w:t>
      </w:r>
      <w:r w:rsidR="007D71BE" w:rsidRPr="00322111">
        <w:rPr>
          <w:rFonts w:ascii="Arial" w:hAnsi="Arial" w:cs="Arial"/>
          <w:lang w:eastAsia="en-US"/>
        </w:rPr>
        <w:t>application</w:t>
      </w:r>
      <w:r w:rsidRPr="00176414">
        <w:rPr>
          <w:rFonts w:ascii="Arial" w:hAnsi="Arial" w:cs="Arial"/>
          <w:lang w:eastAsia="en-US"/>
        </w:rPr>
        <w:t xml:space="preserve"> of the Transfer Regulations on the termination, partial termination or expiry of this Contract; </w:t>
      </w:r>
    </w:p>
    <w:p w14:paraId="3A4F16ED"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 xml:space="preserve">supply to the Authority such full and accurate and up-to-date information as may be requested by the Authority including the information listed in Appendix 1 to this Schedule [X] relating to the employees who are wholly or mainly employed, assigned or engaged in providing the Services or part of the Services under this Contract who may be subject to a Relevant Transfer; </w:t>
      </w:r>
      <w:bookmarkEnd w:id="69"/>
    </w:p>
    <w:p w14:paraId="072F5785"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 xml:space="preserve">provide the information promptly and in any event not later than three months from the date when a request for such information is made and at no cost to the Authority; </w:t>
      </w:r>
    </w:p>
    <w:p w14:paraId="3E3D3F7D"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bookmarkStart w:id="70" w:name="_Ref221020088"/>
      <w:r w:rsidRPr="00176414">
        <w:rPr>
          <w:rFonts w:ascii="Arial" w:hAnsi="Arial" w:cs="Arial"/>
          <w:lang w:eastAsia="en-US"/>
        </w:rPr>
        <w:t>acknowledge that the Authority will use the information for informing any prospective New Provider for any services which are substantially the same as the Services or part of the Services provided pursuant to this Contract;</w:t>
      </w:r>
      <w:bookmarkEnd w:id="70"/>
    </w:p>
    <w:p w14:paraId="4EB984C3"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 xml:space="preserve">inform the Authority of any changes to the information provided under paragraph </w:t>
      </w:r>
      <w:r w:rsidRPr="00176414">
        <w:rPr>
          <w:rFonts w:ascii="Arial" w:hAnsi="Arial" w:cs="Arial"/>
          <w:lang w:eastAsia="en-US"/>
        </w:rPr>
        <w:fldChar w:fldCharType="begin"/>
      </w:r>
      <w:r w:rsidRPr="00176414">
        <w:rPr>
          <w:rFonts w:ascii="Arial" w:hAnsi="Arial" w:cs="Arial"/>
          <w:lang w:eastAsia="en-US"/>
        </w:rPr>
        <w:instrText xml:space="preserve"> REF _Ref216103120 \w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2.1.1(a)</w:t>
      </w:r>
      <w:r w:rsidRPr="00176414">
        <w:rPr>
          <w:rFonts w:ascii="Arial" w:hAnsi="Arial" w:cs="Arial"/>
          <w:lang w:eastAsia="en-US"/>
        </w:rPr>
        <w:fldChar w:fldCharType="end"/>
      </w:r>
      <w:r w:rsidRPr="00176414">
        <w:rPr>
          <w:rFonts w:ascii="Arial" w:hAnsi="Arial" w:cs="Arial"/>
          <w:lang w:eastAsia="en-US"/>
        </w:rPr>
        <w:t xml:space="preserve"> or 2.1.1(b) up to the Transfer Date as soon as reasonably practicable.</w:t>
      </w:r>
    </w:p>
    <w:p w14:paraId="3E270B53" w14:textId="77777777"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bookmarkStart w:id="71" w:name="_Ref156138540"/>
      <w:bookmarkStart w:id="72" w:name="_Ref220664585"/>
      <w:r w:rsidRPr="00176414">
        <w:rPr>
          <w:rFonts w:ascii="Arial" w:hAnsi="Arial" w:cs="Arial"/>
          <w:lang w:eastAsia="en-US"/>
        </w:rPr>
        <w:t>Three months preceding the termination, partial termination or expiry of this Contract or on receipt of a written request from the Authority the Contractor shall:</w:t>
      </w:r>
    </w:p>
    <w:p w14:paraId="7AEA4ADC"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ensure that Employee Liability Information and such information listed in Part A of Appendix 2 of this Schedule [X] (Personnel Information) relating to the Transferring Employees is provided to the Authority and/or any New Provider;</w:t>
      </w:r>
    </w:p>
    <w:p w14:paraId="0946E6B7"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 xml:space="preserve">inform the Authority and/or any New Provider of any changes to the information provided under this Paragraph 2.1.2 up to any  Transfer Date as soon as reasonably practicable; </w:t>
      </w:r>
    </w:p>
    <w:p w14:paraId="000DB9A6"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enable and assist the Authority and/or any New Provider or any sub-contractor of a New Provider to communicate with and meet those employees and their trade union or other employee representatives.</w:t>
      </w:r>
    </w:p>
    <w:p w14:paraId="2997CD81" w14:textId="368FA726"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bookmarkStart w:id="73" w:name="_Ref216104844"/>
      <w:bookmarkEnd w:id="71"/>
      <w:bookmarkEnd w:id="72"/>
      <w:r w:rsidRPr="00176414">
        <w:rPr>
          <w:rFonts w:ascii="Arial" w:hAnsi="Arial" w:cs="Arial"/>
          <w:lang w:eastAsia="en-US"/>
        </w:rPr>
        <w:t xml:space="preserve">No later than 28 days prior to the Transfer Date the Contractor shall provide the Authority and/or any New Provider with a final list of the Transferring Employees together with the information listed in Part B of Appendix 2 of this Schedule </w:t>
      </w:r>
      <w:bookmarkStart w:id="74" w:name="_Hlk528237270"/>
      <w:r w:rsidR="007D71BE" w:rsidRPr="00322111">
        <w:rPr>
          <w:rFonts w:ascii="Arial" w:hAnsi="Arial" w:cs="Arial"/>
          <w:lang w:eastAsia="en-US"/>
        </w:rPr>
        <w:t>6</w:t>
      </w:r>
      <w:r w:rsidRPr="00176414">
        <w:rPr>
          <w:rFonts w:ascii="Arial" w:hAnsi="Arial" w:cs="Arial"/>
          <w:lang w:eastAsia="en-US"/>
        </w:rPr>
        <w:t xml:space="preserve"> </w:t>
      </w:r>
      <w:bookmarkEnd w:id="74"/>
      <w:r w:rsidRPr="00176414">
        <w:rPr>
          <w:rFonts w:ascii="Arial" w:hAnsi="Arial" w:cs="Arial"/>
          <w:lang w:eastAsia="en-US"/>
        </w:rPr>
        <w:t>(Personnel Information) relating to the</w:t>
      </w:r>
      <w:r w:rsidR="001F69EE">
        <w:rPr>
          <w:rFonts w:ascii="Arial" w:hAnsi="Arial" w:cs="Arial"/>
          <w:lang w:eastAsia="en-US"/>
        </w:rPr>
        <w:t xml:space="preserve"> </w:t>
      </w:r>
      <w:r w:rsidRPr="00176414">
        <w:rPr>
          <w:rFonts w:ascii="Arial" w:hAnsi="Arial" w:cs="Arial"/>
          <w:lang w:eastAsia="en-US"/>
        </w:rPr>
        <w:t>Transferring Employees. The Contractor shall inform the Authority and/or New Provider of any changes to this list or information up to the Transfer Date.</w:t>
      </w:r>
      <w:bookmarkEnd w:id="73"/>
      <w:r w:rsidRPr="00176414">
        <w:rPr>
          <w:rFonts w:ascii="Arial" w:hAnsi="Arial" w:cs="Arial"/>
          <w:lang w:eastAsia="en-US"/>
        </w:rPr>
        <w:t xml:space="preserve"> </w:t>
      </w:r>
    </w:p>
    <w:p w14:paraId="3FB38A2F" w14:textId="4770C3D0" w:rsidR="00176414" w:rsidRPr="00176414" w:rsidRDefault="00176414" w:rsidP="00176414">
      <w:pPr>
        <w:numPr>
          <w:ilvl w:val="2"/>
          <w:numId w:val="19"/>
        </w:numPr>
        <w:adjustRightInd w:val="0"/>
        <w:spacing w:after="240" w:line="240" w:lineRule="auto"/>
        <w:jc w:val="both"/>
        <w:outlineLvl w:val="2"/>
        <w:rPr>
          <w:rFonts w:ascii="Arial" w:hAnsi="Arial" w:cs="Arial"/>
          <w:lang w:eastAsia="en-US"/>
        </w:rPr>
      </w:pPr>
      <w:r w:rsidRPr="00176414">
        <w:rPr>
          <w:rFonts w:ascii="Arial" w:eastAsia="Calibri" w:hAnsi="Arial" w:cs="Arial"/>
          <w:iCs/>
          <w:lang w:eastAsia="en-US"/>
        </w:rPr>
        <w:t xml:space="preserve">Within 14 days following the relevant Transfer Date the Contractor shall provide to the Authority and/or any New Provider the information set out in Part C of Appendix 2 of this Schedule </w:t>
      </w:r>
      <w:r w:rsidR="007D71BE" w:rsidRPr="00322111">
        <w:rPr>
          <w:rFonts w:ascii="Arial" w:eastAsia="Calibri" w:hAnsi="Arial" w:cs="Arial"/>
          <w:iCs/>
          <w:lang w:eastAsia="en-US"/>
        </w:rPr>
        <w:t>6</w:t>
      </w:r>
      <w:r w:rsidRPr="00176414">
        <w:rPr>
          <w:rFonts w:ascii="Arial" w:eastAsia="Calibri" w:hAnsi="Arial" w:cs="Arial"/>
          <w:iCs/>
          <w:lang w:eastAsia="en-US"/>
        </w:rPr>
        <w:t xml:space="preserve"> in respect of Transferring  Employees.</w:t>
      </w:r>
    </w:p>
    <w:p w14:paraId="65C8F6A7" w14:textId="77777777"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bookmarkStart w:id="75" w:name="_Ref156138592"/>
      <w:r w:rsidRPr="00176414">
        <w:rPr>
          <w:rFonts w:ascii="Arial" w:hAnsi="Arial" w:cs="Arial"/>
          <w:lang w:eastAsia="en-US"/>
        </w:rPr>
        <w:t xml:space="preserve">Paragraphs </w:t>
      </w:r>
      <w:r w:rsidRPr="00176414">
        <w:rPr>
          <w:rFonts w:ascii="Arial" w:hAnsi="Arial" w:cs="Arial"/>
          <w:lang w:eastAsia="en-US"/>
        </w:rPr>
        <w:fldChar w:fldCharType="begin"/>
      </w:r>
      <w:r w:rsidRPr="00176414">
        <w:rPr>
          <w:rFonts w:ascii="Arial" w:hAnsi="Arial" w:cs="Arial"/>
          <w:lang w:eastAsia="en-US"/>
        </w:rPr>
        <w:instrText xml:space="preserve"> REF _Ref221415605 \r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2.1.1</w:t>
      </w:r>
      <w:r w:rsidRPr="00176414">
        <w:rPr>
          <w:rFonts w:ascii="Arial" w:hAnsi="Arial" w:cs="Arial"/>
          <w:lang w:eastAsia="en-US"/>
        </w:rPr>
        <w:fldChar w:fldCharType="end"/>
      </w:r>
      <w:r w:rsidRPr="00176414">
        <w:rPr>
          <w:rFonts w:ascii="Arial" w:hAnsi="Arial" w:cs="Arial"/>
          <w:lang w:eastAsia="en-US"/>
        </w:rPr>
        <w:t xml:space="preserve"> and </w:t>
      </w:r>
      <w:r w:rsidRPr="00176414">
        <w:rPr>
          <w:rFonts w:ascii="Arial" w:hAnsi="Arial" w:cs="Arial"/>
          <w:lang w:eastAsia="en-US"/>
        </w:rPr>
        <w:fldChar w:fldCharType="begin"/>
      </w:r>
      <w:r w:rsidRPr="00176414">
        <w:rPr>
          <w:rFonts w:ascii="Arial" w:hAnsi="Arial" w:cs="Arial"/>
          <w:lang w:eastAsia="en-US"/>
        </w:rPr>
        <w:instrText xml:space="preserve"> REF _Ref220664585 \r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2.1.2</w:t>
      </w:r>
      <w:r w:rsidRPr="00176414">
        <w:rPr>
          <w:rFonts w:ascii="Arial" w:hAnsi="Arial" w:cs="Arial"/>
          <w:lang w:eastAsia="en-US"/>
        </w:rPr>
        <w:fldChar w:fldCharType="end"/>
      </w:r>
      <w:r w:rsidRPr="00176414">
        <w:rPr>
          <w:rFonts w:ascii="Arial" w:hAnsi="Arial" w:cs="Arial"/>
          <w:lang w:eastAsia="en-US"/>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176414">
        <w:rPr>
          <w:rFonts w:ascii="Arial" w:hAnsi="Arial" w:cs="Arial"/>
          <w:lang w:eastAsia="en-US"/>
        </w:rPr>
        <w:fldChar w:fldCharType="begin"/>
      </w:r>
      <w:r w:rsidRPr="00176414">
        <w:rPr>
          <w:rFonts w:ascii="Arial" w:hAnsi="Arial" w:cs="Arial"/>
          <w:lang w:eastAsia="en-US"/>
        </w:rPr>
        <w:instrText xml:space="preserve"> REF _Ref221415605 \r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2.1.1</w:t>
      </w:r>
      <w:r w:rsidRPr="00176414">
        <w:rPr>
          <w:rFonts w:ascii="Arial" w:hAnsi="Arial" w:cs="Arial"/>
          <w:lang w:eastAsia="en-US"/>
        </w:rPr>
        <w:fldChar w:fldCharType="end"/>
      </w:r>
      <w:r w:rsidRPr="00176414">
        <w:rPr>
          <w:rFonts w:ascii="Arial" w:hAnsi="Arial" w:cs="Arial"/>
          <w:lang w:eastAsia="en-US"/>
        </w:rPr>
        <w:t xml:space="preserve"> and </w:t>
      </w:r>
      <w:r w:rsidRPr="00176414">
        <w:rPr>
          <w:rFonts w:ascii="Arial" w:hAnsi="Arial" w:cs="Arial"/>
          <w:lang w:eastAsia="en-US"/>
        </w:rPr>
        <w:fldChar w:fldCharType="begin"/>
      </w:r>
      <w:r w:rsidRPr="00176414">
        <w:rPr>
          <w:rFonts w:ascii="Arial" w:hAnsi="Arial" w:cs="Arial"/>
          <w:lang w:eastAsia="en-US"/>
        </w:rPr>
        <w:instrText xml:space="preserve"> REF _Ref220664585 \r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2.1.2</w:t>
      </w:r>
      <w:r w:rsidRPr="00176414">
        <w:rPr>
          <w:rFonts w:ascii="Arial" w:hAnsi="Arial" w:cs="Arial"/>
          <w:lang w:eastAsia="en-US"/>
        </w:rPr>
        <w:fldChar w:fldCharType="end"/>
      </w:r>
      <w:r w:rsidRPr="00176414">
        <w:rPr>
          <w:rFonts w:ascii="Arial" w:hAnsi="Arial" w:cs="Arial"/>
          <w:lang w:eastAsia="en-US"/>
        </w:rPr>
        <w:t>.</w:t>
      </w:r>
      <w:bookmarkEnd w:id="75"/>
      <w:r w:rsidRPr="00176414">
        <w:rPr>
          <w:rFonts w:ascii="Arial" w:hAnsi="Arial" w:cs="Arial"/>
          <w:lang w:eastAsia="en-US"/>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Transfer Date. </w:t>
      </w:r>
    </w:p>
    <w:p w14:paraId="69AB4CBE" w14:textId="77777777"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bookmarkStart w:id="76" w:name="_Ref157923798"/>
      <w:r w:rsidRPr="00176414">
        <w:rPr>
          <w:rFonts w:ascii="Arial" w:hAnsi="Arial" w:cs="Arial"/>
          <w:lang w:eastAsia="en-US"/>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76"/>
    </w:p>
    <w:p w14:paraId="6BABFA53"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materially amend or promise to amend the rates of remuneration or other terms and conditions of employment of any person wholly or mainly employed or engaged in providing the Services under this Contract; or</w:t>
      </w:r>
    </w:p>
    <w:p w14:paraId="3FAF322C"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3F248ABD" w14:textId="2D20C611"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reorganise any working methods or assign to any person wholly or mainly employed or engaged in providing the Services (or any part thereof) any duties unconnected with the Services (or any part thereof) under this Contract; or</w:t>
      </w:r>
    </w:p>
    <w:p w14:paraId="77EB5CCF" w14:textId="5D5B457A"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1B545D79" w14:textId="00922F2A" w:rsidR="00176414" w:rsidRPr="00176414" w:rsidRDefault="00176414" w:rsidP="00176414">
      <w:pPr>
        <w:spacing w:after="240" w:line="240" w:lineRule="auto"/>
        <w:ind w:left="1701"/>
        <w:jc w:val="both"/>
        <w:rPr>
          <w:rFonts w:ascii="Arial" w:hAnsi="Arial" w:cs="Arial"/>
          <w:lang w:eastAsia="en-US"/>
        </w:rPr>
      </w:pPr>
      <w:r w:rsidRPr="00176414">
        <w:rPr>
          <w:rFonts w:ascii="Arial" w:hAnsi="Arial" w:cs="Arial"/>
          <w:lang w:eastAsia="en-US"/>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176414">
        <w:rPr>
          <w:rFonts w:ascii="Arial" w:hAnsi="Arial" w:cs="Arial"/>
          <w:lang w:eastAsia="en-US"/>
        </w:rPr>
        <w:fldChar w:fldCharType="begin"/>
      </w:r>
      <w:r w:rsidRPr="00176414">
        <w:rPr>
          <w:rFonts w:ascii="Arial" w:hAnsi="Arial" w:cs="Arial"/>
          <w:lang w:eastAsia="en-US"/>
        </w:rPr>
        <w:instrText xml:space="preserve"> REF _Ref221415605 \r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2.1.1</w:t>
      </w:r>
      <w:r w:rsidRPr="00176414">
        <w:rPr>
          <w:rFonts w:ascii="Arial" w:hAnsi="Arial" w:cs="Arial"/>
          <w:lang w:eastAsia="en-US"/>
        </w:rPr>
        <w:fldChar w:fldCharType="end"/>
      </w:r>
      <w:r w:rsidRPr="00176414">
        <w:rPr>
          <w:rFonts w:ascii="Arial" w:hAnsi="Arial" w:cs="Arial"/>
          <w:lang w:eastAsia="en-US"/>
        </w:rPr>
        <w:t xml:space="preserve">, </w:t>
      </w:r>
      <w:r w:rsidRPr="00176414">
        <w:rPr>
          <w:rFonts w:ascii="Arial" w:hAnsi="Arial" w:cs="Arial"/>
          <w:lang w:eastAsia="en-US"/>
        </w:rPr>
        <w:fldChar w:fldCharType="begin"/>
      </w:r>
      <w:r w:rsidRPr="00176414">
        <w:rPr>
          <w:rFonts w:ascii="Arial" w:hAnsi="Arial" w:cs="Arial"/>
          <w:lang w:eastAsia="en-US"/>
        </w:rPr>
        <w:instrText xml:space="preserve"> REF _Ref220664585 \r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2.1.2</w:t>
      </w:r>
      <w:r w:rsidRPr="00176414">
        <w:rPr>
          <w:rFonts w:ascii="Arial" w:hAnsi="Arial" w:cs="Arial"/>
          <w:lang w:eastAsia="en-US"/>
        </w:rPr>
        <w:fldChar w:fldCharType="end"/>
      </w:r>
      <w:r w:rsidRPr="00176414">
        <w:rPr>
          <w:rFonts w:ascii="Arial" w:hAnsi="Arial" w:cs="Arial"/>
          <w:lang w:eastAsia="en-US"/>
        </w:rPr>
        <w:t xml:space="preserve">, 2.1.3, 2.1.4  or </w:t>
      </w:r>
      <w:r w:rsidRPr="00176414">
        <w:rPr>
          <w:rFonts w:ascii="Arial" w:hAnsi="Arial" w:cs="Arial"/>
          <w:lang w:eastAsia="en-US"/>
        </w:rPr>
        <w:fldChar w:fldCharType="begin"/>
      </w:r>
      <w:r w:rsidRPr="00176414">
        <w:rPr>
          <w:rFonts w:ascii="Arial" w:hAnsi="Arial" w:cs="Arial"/>
          <w:lang w:eastAsia="en-US"/>
        </w:rPr>
        <w:instrText xml:space="preserve"> REF _Ref157923798 \r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2.1.6</w:t>
      </w:r>
      <w:r w:rsidRPr="00176414">
        <w:rPr>
          <w:rFonts w:ascii="Arial" w:hAnsi="Arial" w:cs="Arial"/>
          <w:lang w:eastAsia="en-US"/>
        </w:rPr>
        <w:fldChar w:fldCharType="end"/>
      </w:r>
      <w:r w:rsidRPr="00176414">
        <w:rPr>
          <w:rFonts w:ascii="Arial" w:hAnsi="Arial" w:cs="Arial"/>
          <w:lang w:eastAsia="en-US"/>
        </w:rPr>
        <w:t xml:space="preserve"> of this Schedule </w:t>
      </w:r>
      <w:r w:rsidR="007D71BE" w:rsidRPr="00322111">
        <w:rPr>
          <w:rFonts w:ascii="Arial" w:hAnsi="Arial" w:cs="Arial"/>
          <w:lang w:eastAsia="en-US"/>
        </w:rPr>
        <w:t>6</w:t>
      </w:r>
      <w:r w:rsidRPr="00176414">
        <w:rPr>
          <w:rFonts w:ascii="Arial" w:hAnsi="Arial" w:cs="Arial"/>
          <w:lang w:eastAsia="en-US"/>
        </w:rPr>
        <w:t xml:space="preserve">. </w:t>
      </w:r>
    </w:p>
    <w:p w14:paraId="0E92B092" w14:textId="6118CE88"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r w:rsidRPr="00176414">
        <w:rPr>
          <w:rFonts w:ascii="Arial" w:hAnsi="Arial" w:cs="Arial"/>
          <w:lang w:eastAsia="en-US"/>
        </w:rPr>
        <w:t xml:space="preserve">The Authority may at any time prior to the period set out in paragraph 2.1.5 of this Schedule </w:t>
      </w:r>
      <w:r w:rsidR="007D71BE" w:rsidRPr="00322111">
        <w:rPr>
          <w:rFonts w:ascii="Arial" w:hAnsi="Arial" w:cs="Arial"/>
          <w:lang w:eastAsia="en-US"/>
        </w:rPr>
        <w:t>6</w:t>
      </w:r>
      <w:r w:rsidRPr="00176414">
        <w:rPr>
          <w:rFonts w:ascii="Arial" w:hAnsi="Arial" w:cs="Arial"/>
          <w:lang w:eastAsia="en-US"/>
        </w:rPr>
        <w:t xml:space="preserve"> request from the Contractor any of the information in sections 1(a) to (d) of Appendix 1 and the Contractor shall and shall procure any Sub-Contractor will provide the information requested within 28 days of receipt of that request.</w:t>
      </w:r>
    </w:p>
    <w:p w14:paraId="2C8C7AB3" w14:textId="77777777" w:rsidR="00176414" w:rsidRPr="00176414" w:rsidRDefault="00176414" w:rsidP="00176414">
      <w:pPr>
        <w:numPr>
          <w:ilvl w:val="1"/>
          <w:numId w:val="20"/>
        </w:numPr>
        <w:adjustRightInd w:val="0"/>
        <w:spacing w:after="240" w:line="240" w:lineRule="auto"/>
        <w:jc w:val="both"/>
        <w:outlineLvl w:val="1"/>
        <w:rPr>
          <w:rFonts w:ascii="Arial" w:hAnsi="Arial" w:cs="Arial"/>
          <w:lang w:eastAsia="en-US"/>
        </w:rPr>
      </w:pPr>
      <w:bookmarkStart w:id="77" w:name="_Ref220667521"/>
      <w:r w:rsidRPr="00176414">
        <w:rPr>
          <w:rFonts w:ascii="Arial" w:hAnsi="Arial" w:cs="Arial"/>
          <w:b/>
          <w:lang w:eastAsia="en-US"/>
        </w:rPr>
        <w:t xml:space="preserve">Obligations in Respect of Transferring Employees </w:t>
      </w:r>
    </w:p>
    <w:bookmarkEnd w:id="77"/>
    <w:p w14:paraId="244BFE92" w14:textId="77777777"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r w:rsidRPr="00176414">
        <w:rPr>
          <w:rFonts w:ascii="Arial" w:hAnsi="Arial" w:cs="Arial"/>
          <w:lang w:eastAsia="en-US"/>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1271DCD7"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before and in relation to the Transfer Date liaise with each other and shall co-operate with each other in order to implement effectively the smooth transfer of the Transferring Employees to the Authority and/or a New Provider; and</w:t>
      </w:r>
    </w:p>
    <w:p w14:paraId="3531E79E"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comply with their respective obligations under the Transfer Regulations including their obligations to inform and consult under Regulation 13 of the Transfer Regulations.</w:t>
      </w:r>
    </w:p>
    <w:p w14:paraId="568F6520" w14:textId="77777777" w:rsidR="00176414" w:rsidRPr="00176414" w:rsidRDefault="00176414" w:rsidP="00176414">
      <w:pPr>
        <w:numPr>
          <w:ilvl w:val="1"/>
          <w:numId w:val="20"/>
        </w:numPr>
        <w:adjustRightInd w:val="0"/>
        <w:spacing w:after="240" w:line="240" w:lineRule="auto"/>
        <w:jc w:val="both"/>
        <w:outlineLvl w:val="1"/>
        <w:rPr>
          <w:rFonts w:ascii="Arial" w:hAnsi="Arial" w:cs="Arial"/>
          <w:lang w:eastAsia="en-US"/>
        </w:rPr>
      </w:pPr>
      <w:bookmarkStart w:id="78" w:name="_Ref227474645"/>
      <w:bookmarkStart w:id="79" w:name="_Ref216104552"/>
      <w:r w:rsidRPr="00176414">
        <w:rPr>
          <w:rFonts w:ascii="Arial" w:hAnsi="Arial" w:cs="Arial"/>
          <w:b/>
          <w:lang w:eastAsia="en-US"/>
        </w:rPr>
        <w:t>Unexpected Transferring Employees</w:t>
      </w:r>
      <w:bookmarkEnd w:id="78"/>
    </w:p>
    <w:p w14:paraId="56275677" w14:textId="77777777"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r w:rsidRPr="00176414">
        <w:rPr>
          <w:rFonts w:ascii="Arial" w:hAnsi="Arial" w:cs="Arial"/>
          <w:lang w:eastAsia="en-US"/>
        </w:rPr>
        <w:t>If a claim or allegation is made by an employee or former employee of the Contractor or any Employing Sub-Contractor who is not named on the list of Transferring Employees provided under paragraph 2.1.3 (an "</w:t>
      </w:r>
      <w:r w:rsidRPr="00176414">
        <w:rPr>
          <w:rFonts w:ascii="Arial" w:hAnsi="Arial" w:cs="Arial"/>
          <w:b/>
          <w:lang w:eastAsia="en-US"/>
        </w:rPr>
        <w:t>Unexpected Transferring Employee</w:t>
      </w:r>
      <w:r w:rsidRPr="00176414">
        <w:rPr>
          <w:rFonts w:ascii="Arial" w:hAnsi="Arial" w:cs="Arial"/>
          <w:lang w:eastAsia="en-US"/>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bookmarkEnd w:id="79"/>
    </w:p>
    <w:p w14:paraId="3E2CE4E7"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the Contractor shall (or shall procure that the Employing Sub-Contractor shall), as soon as reasonably practicable, offer and/or confirm continued employment to the Unexpected Transferring Employee or take such other steps so as to effect a written withdrawal of the claim or allegation; and</w:t>
      </w:r>
    </w:p>
    <w:p w14:paraId="5B564B4E"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bookmarkStart w:id="80" w:name="_Ref215822873"/>
      <w:r w:rsidRPr="00176414">
        <w:rPr>
          <w:rFonts w:ascii="Arial" w:hAnsi="Arial" w:cs="Arial"/>
          <w:lang w:eastAsia="en-US"/>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bookmarkEnd w:id="80"/>
    </w:p>
    <w:p w14:paraId="1893E3ED"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bookmarkStart w:id="81" w:name="_Ref216104631"/>
      <w:r w:rsidRPr="00176414">
        <w:rPr>
          <w:rFonts w:ascii="Arial" w:hAnsi="Arial" w:cs="Arial"/>
          <w:lang w:eastAsia="en-US"/>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bookmarkEnd w:id="81"/>
    </w:p>
    <w:p w14:paraId="7C9BC6D9" w14:textId="77777777" w:rsidR="00176414" w:rsidRPr="00176414" w:rsidRDefault="00176414" w:rsidP="00176414">
      <w:pPr>
        <w:numPr>
          <w:ilvl w:val="4"/>
          <w:numId w:val="20"/>
        </w:numPr>
        <w:adjustRightInd w:val="0"/>
        <w:spacing w:after="240" w:line="240" w:lineRule="auto"/>
        <w:jc w:val="both"/>
        <w:outlineLvl w:val="4"/>
        <w:rPr>
          <w:rFonts w:ascii="Arial" w:hAnsi="Arial" w:cs="Arial"/>
          <w:lang w:eastAsia="en-US"/>
        </w:rPr>
      </w:pPr>
      <w:r w:rsidRPr="00176414">
        <w:rPr>
          <w:rFonts w:ascii="Arial" w:hAnsi="Arial" w:cs="Arial"/>
          <w:lang w:eastAsia="en-US"/>
        </w:rPr>
        <w:t>any additional costs of employing the Unexpected Transferring Employee up to the date of dismissal where the Unexpected Transferring Employee has been dismissed in accordance with paragraph 2.3.1(b);</w:t>
      </w:r>
    </w:p>
    <w:p w14:paraId="7F28652B" w14:textId="77777777" w:rsidR="00176414" w:rsidRPr="00176414" w:rsidRDefault="00176414" w:rsidP="00176414">
      <w:pPr>
        <w:numPr>
          <w:ilvl w:val="4"/>
          <w:numId w:val="20"/>
        </w:numPr>
        <w:adjustRightInd w:val="0"/>
        <w:spacing w:after="240" w:line="240" w:lineRule="auto"/>
        <w:jc w:val="both"/>
        <w:outlineLvl w:val="4"/>
        <w:rPr>
          <w:rFonts w:ascii="Arial" w:hAnsi="Arial" w:cs="Arial"/>
          <w:lang w:eastAsia="en-US"/>
        </w:rPr>
      </w:pPr>
      <w:r w:rsidRPr="00176414">
        <w:rPr>
          <w:rFonts w:ascii="Arial" w:hAnsi="Arial" w:cs="Arial"/>
          <w:lang w:eastAsia="en-US"/>
        </w:rPr>
        <w:t>any liabilities acquired by virtue of the Transfer Regulations in relation to the Unexpected Transferring Employee;</w:t>
      </w:r>
    </w:p>
    <w:p w14:paraId="4BBE2A04" w14:textId="0DB5CA2E" w:rsidR="00176414" w:rsidRPr="00176414" w:rsidRDefault="00176414" w:rsidP="00176414">
      <w:pPr>
        <w:numPr>
          <w:ilvl w:val="4"/>
          <w:numId w:val="20"/>
        </w:numPr>
        <w:adjustRightInd w:val="0"/>
        <w:spacing w:after="240" w:line="240" w:lineRule="auto"/>
        <w:jc w:val="both"/>
        <w:outlineLvl w:val="4"/>
        <w:rPr>
          <w:rFonts w:ascii="Arial" w:hAnsi="Arial" w:cs="Arial"/>
          <w:lang w:eastAsia="en-US"/>
        </w:rPr>
      </w:pPr>
      <w:r w:rsidRPr="00176414">
        <w:rPr>
          <w:rFonts w:ascii="Arial" w:hAnsi="Arial" w:cs="Arial"/>
          <w:lang w:eastAsia="en-US"/>
        </w:rPr>
        <w:t>any liabilities relating to the termination of the Unexpected Transferring Employee's employment but excluding such proportion or amount of any liability for unfair dismissal, breach of contract or discrimination attributable:</w:t>
      </w:r>
    </w:p>
    <w:p w14:paraId="595EBDFC" w14:textId="77777777" w:rsidR="00176414" w:rsidRPr="00176414" w:rsidRDefault="00176414" w:rsidP="00176414">
      <w:pPr>
        <w:numPr>
          <w:ilvl w:val="0"/>
          <w:numId w:val="23"/>
        </w:numPr>
        <w:spacing w:after="240" w:line="240" w:lineRule="auto"/>
        <w:jc w:val="both"/>
        <w:outlineLvl w:val="4"/>
        <w:rPr>
          <w:rFonts w:ascii="Arial" w:hAnsi="Arial" w:cs="Arial"/>
          <w:lang w:eastAsia="en-US"/>
        </w:rPr>
      </w:pPr>
      <w:r w:rsidRPr="00176414">
        <w:rPr>
          <w:rFonts w:ascii="Arial" w:hAnsi="Arial" w:cs="Arial"/>
          <w:lang w:eastAsia="en-US"/>
        </w:rPr>
        <w:t>to a failure by the Authority or a New Provider to act reasonably to mitigate the costs of dismissing such person);</w:t>
      </w:r>
    </w:p>
    <w:p w14:paraId="22AB40EB" w14:textId="77777777" w:rsidR="00176414" w:rsidRPr="00176414" w:rsidRDefault="00176414" w:rsidP="00176414">
      <w:pPr>
        <w:numPr>
          <w:ilvl w:val="0"/>
          <w:numId w:val="23"/>
        </w:numPr>
        <w:tabs>
          <w:tab w:val="num" w:pos="2520"/>
        </w:tabs>
        <w:spacing w:after="240" w:line="240" w:lineRule="auto"/>
        <w:jc w:val="both"/>
        <w:outlineLvl w:val="4"/>
        <w:rPr>
          <w:rFonts w:ascii="Arial" w:hAnsi="Arial" w:cs="Arial"/>
          <w:lang w:eastAsia="en-US"/>
        </w:rPr>
      </w:pPr>
      <w:r w:rsidRPr="00176414">
        <w:rPr>
          <w:rFonts w:ascii="Arial" w:hAnsi="Arial" w:cs="Arial"/>
          <w:lang w:eastAsia="en-US"/>
        </w:rPr>
        <w:t xml:space="preserve">directly or indirectly to the procedure followed by the Authority or a New Provider in dismissing the Unexpected Transferee; or </w:t>
      </w:r>
    </w:p>
    <w:p w14:paraId="1EE63F14" w14:textId="77777777" w:rsidR="00176414" w:rsidRPr="00176414" w:rsidRDefault="00176414" w:rsidP="00176414">
      <w:pPr>
        <w:numPr>
          <w:ilvl w:val="0"/>
          <w:numId w:val="23"/>
        </w:numPr>
        <w:tabs>
          <w:tab w:val="num" w:pos="2520"/>
        </w:tabs>
        <w:spacing w:after="240" w:line="240" w:lineRule="auto"/>
        <w:jc w:val="both"/>
        <w:outlineLvl w:val="4"/>
        <w:rPr>
          <w:rFonts w:ascii="Arial" w:hAnsi="Arial" w:cs="Arial"/>
          <w:lang w:eastAsia="en-US"/>
        </w:rPr>
      </w:pPr>
      <w:r w:rsidRPr="00176414">
        <w:rPr>
          <w:rFonts w:ascii="Arial" w:hAnsi="Arial" w:cs="Arial"/>
          <w:lang w:eastAsia="en-US"/>
        </w:rPr>
        <w:t>to the acts/omissions of the Authority or a New Provider not wholly connected to the dismissal of that person;</w:t>
      </w:r>
    </w:p>
    <w:p w14:paraId="020EB597" w14:textId="77777777" w:rsidR="00176414" w:rsidRPr="00176414" w:rsidRDefault="00176414" w:rsidP="00176414">
      <w:pPr>
        <w:numPr>
          <w:ilvl w:val="4"/>
          <w:numId w:val="20"/>
        </w:numPr>
        <w:adjustRightInd w:val="0"/>
        <w:spacing w:after="240" w:line="240" w:lineRule="auto"/>
        <w:jc w:val="both"/>
        <w:outlineLvl w:val="4"/>
        <w:rPr>
          <w:rFonts w:ascii="Arial" w:hAnsi="Arial" w:cs="Arial"/>
          <w:lang w:eastAsia="en-US"/>
        </w:rPr>
      </w:pPr>
      <w:r w:rsidRPr="00176414">
        <w:rPr>
          <w:rFonts w:ascii="Arial" w:hAnsi="Arial" w:cs="Arial"/>
          <w:lang w:eastAsia="en-US"/>
        </w:rPr>
        <w:t>any liabilities incurred under a settlement of the Unexpected Transferring Employee's claim which was reached with the express permission of the Contractor (not to be unreasonably withheld or delayed);</w:t>
      </w:r>
    </w:p>
    <w:p w14:paraId="095914BC" w14:textId="77777777" w:rsidR="00176414" w:rsidRPr="00176414" w:rsidRDefault="00176414" w:rsidP="00176414">
      <w:pPr>
        <w:numPr>
          <w:ilvl w:val="4"/>
          <w:numId w:val="20"/>
        </w:numPr>
        <w:adjustRightInd w:val="0"/>
        <w:spacing w:after="240" w:line="240" w:lineRule="auto"/>
        <w:jc w:val="both"/>
        <w:outlineLvl w:val="4"/>
        <w:rPr>
          <w:rFonts w:ascii="Arial" w:hAnsi="Arial" w:cs="Arial"/>
          <w:lang w:eastAsia="en-US"/>
        </w:rPr>
      </w:pPr>
      <w:r w:rsidRPr="00176414">
        <w:rPr>
          <w:rFonts w:ascii="Arial" w:hAnsi="Arial" w:cs="Arial"/>
          <w:lang w:eastAsia="en-US"/>
        </w:rPr>
        <w:t>reasonable administrative costs incurred by the Authority or New Provider in dealing with the Unexpected Transferring Employee's claim or allegation, subject to a cap per Unexpected Transferring Employee of £5,000; and</w:t>
      </w:r>
    </w:p>
    <w:p w14:paraId="397D3097" w14:textId="77777777" w:rsidR="00176414" w:rsidRPr="00176414" w:rsidRDefault="00176414" w:rsidP="00176414">
      <w:pPr>
        <w:numPr>
          <w:ilvl w:val="4"/>
          <w:numId w:val="20"/>
        </w:numPr>
        <w:adjustRightInd w:val="0"/>
        <w:spacing w:after="240" w:line="240" w:lineRule="auto"/>
        <w:jc w:val="both"/>
        <w:outlineLvl w:val="4"/>
        <w:rPr>
          <w:rFonts w:ascii="Arial" w:hAnsi="Arial" w:cs="Arial"/>
          <w:lang w:eastAsia="en-US"/>
        </w:rPr>
      </w:pPr>
      <w:r w:rsidRPr="00176414">
        <w:rPr>
          <w:rFonts w:ascii="Arial" w:hAnsi="Arial" w:cs="Arial"/>
          <w:lang w:eastAsia="en-US"/>
        </w:rPr>
        <w:t>legal and other professional costs reasonably incurred;</w:t>
      </w:r>
    </w:p>
    <w:p w14:paraId="12BDD57C" w14:textId="77777777"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r w:rsidRPr="00176414">
        <w:rPr>
          <w:rFonts w:ascii="Arial" w:hAnsi="Arial" w:cs="Arial"/>
          <w:lang w:eastAsia="en-US"/>
        </w:rPr>
        <w:t xml:space="preserve">the Authority shall be deemed to have waived its right to an indemnity under paragraph </w:t>
      </w:r>
      <w:r w:rsidRPr="00176414">
        <w:rPr>
          <w:rFonts w:ascii="Arial" w:hAnsi="Arial" w:cs="Arial"/>
          <w:lang w:eastAsia="en-US"/>
        </w:rPr>
        <w:fldChar w:fldCharType="begin"/>
      </w:r>
      <w:r w:rsidRPr="00176414">
        <w:rPr>
          <w:rFonts w:ascii="Arial" w:hAnsi="Arial" w:cs="Arial"/>
          <w:lang w:eastAsia="en-US"/>
        </w:rPr>
        <w:instrText xml:space="preserve"> REF _Ref216104631 \r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2.3.1(c)</w:t>
      </w:r>
      <w:r w:rsidRPr="00176414">
        <w:rPr>
          <w:rFonts w:ascii="Arial" w:hAnsi="Arial" w:cs="Arial"/>
          <w:lang w:eastAsia="en-US"/>
        </w:rPr>
        <w:fldChar w:fldCharType="end"/>
      </w:r>
      <w:r w:rsidRPr="00176414">
        <w:rPr>
          <w:rFonts w:ascii="Arial" w:hAnsi="Arial" w:cs="Arial"/>
          <w:lang w:eastAsia="en-US"/>
        </w:rPr>
        <w:t xml:space="preserve"> if it fails without reasonable cause to take, or fails to procure any New Provider takes, any action in accordance with any of the timescales referred to in this paragraph </w:t>
      </w:r>
      <w:r w:rsidRPr="00176414">
        <w:rPr>
          <w:rFonts w:ascii="Arial" w:hAnsi="Arial" w:cs="Arial"/>
          <w:lang w:eastAsia="en-US"/>
        </w:rPr>
        <w:fldChar w:fldCharType="begin"/>
      </w:r>
      <w:r w:rsidRPr="00176414">
        <w:rPr>
          <w:rFonts w:ascii="Arial" w:hAnsi="Arial" w:cs="Arial"/>
          <w:lang w:eastAsia="en-US"/>
        </w:rPr>
        <w:instrText xml:space="preserve"> REF _Ref216104552 \r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2.3</w:t>
      </w:r>
      <w:r w:rsidRPr="00176414">
        <w:rPr>
          <w:rFonts w:ascii="Arial" w:hAnsi="Arial" w:cs="Arial"/>
          <w:lang w:eastAsia="en-US"/>
        </w:rPr>
        <w:fldChar w:fldCharType="end"/>
      </w:r>
      <w:r w:rsidRPr="00176414">
        <w:rPr>
          <w:rFonts w:ascii="Arial" w:hAnsi="Arial" w:cs="Arial"/>
          <w:lang w:eastAsia="en-US"/>
        </w:rPr>
        <w:t>.</w:t>
      </w:r>
    </w:p>
    <w:p w14:paraId="17B3A8ED" w14:textId="77777777" w:rsidR="00176414" w:rsidRPr="00176414" w:rsidRDefault="00176414" w:rsidP="00176414">
      <w:pPr>
        <w:numPr>
          <w:ilvl w:val="1"/>
          <w:numId w:val="20"/>
        </w:numPr>
        <w:adjustRightInd w:val="0"/>
        <w:spacing w:after="240" w:line="240" w:lineRule="auto"/>
        <w:jc w:val="both"/>
        <w:outlineLvl w:val="1"/>
        <w:rPr>
          <w:rFonts w:ascii="Arial" w:hAnsi="Arial" w:cs="Arial"/>
          <w:lang w:eastAsia="en-US"/>
        </w:rPr>
      </w:pPr>
      <w:bookmarkStart w:id="82" w:name="_Ref221020658"/>
      <w:r w:rsidRPr="00176414">
        <w:rPr>
          <w:rFonts w:ascii="Arial" w:hAnsi="Arial" w:cs="Arial"/>
          <w:b/>
          <w:lang w:eastAsia="en-US"/>
        </w:rPr>
        <w:t>Indemnities on transfer under the Transfer Regulations on Partial Termination, Termination or Expiry of the Contract</w:t>
      </w:r>
    </w:p>
    <w:p w14:paraId="62644C62" w14:textId="77777777"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r w:rsidRPr="00176414">
        <w:rPr>
          <w:rFonts w:ascii="Arial" w:hAnsi="Arial" w:cs="Arial"/>
          <w:lang w:eastAsia="en-US"/>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82"/>
    </w:p>
    <w:p w14:paraId="3CD345F6" w14:textId="77777777"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bookmarkStart w:id="83" w:name="_Ref220670788"/>
      <w:r w:rsidRPr="00176414">
        <w:rPr>
          <w:rFonts w:ascii="Arial" w:hAnsi="Arial" w:cs="Arial"/>
          <w:lang w:eastAsia="en-US"/>
        </w:rPr>
        <w:t>If there is a Relevant Transfer, the Authority shall indemnify the Contractor against all reasonable costs (including reasonable legal costs) losses and expenses and all damages, compensation, fines and liabilities arising out of, or in connection with:</w:t>
      </w:r>
      <w:bookmarkEnd w:id="83"/>
    </w:p>
    <w:p w14:paraId="102FB999"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any claim or claims by a Transferring Employee at any time on or after the Transfer Date which arise as a result of an act or omission of the Authority or a New Provider or a sub-contractor of a New Provider during the period from and including the  Transfer Date;</w:t>
      </w:r>
    </w:p>
    <w:p w14:paraId="11EFE426" w14:textId="77777777" w:rsidR="00176414" w:rsidRPr="00176414" w:rsidRDefault="00176414" w:rsidP="00176414">
      <w:pPr>
        <w:numPr>
          <w:ilvl w:val="3"/>
          <w:numId w:val="20"/>
        </w:numPr>
        <w:adjustRightInd w:val="0"/>
        <w:spacing w:after="240" w:line="240" w:lineRule="auto"/>
        <w:jc w:val="both"/>
        <w:outlineLvl w:val="3"/>
        <w:rPr>
          <w:rFonts w:ascii="Arial" w:hAnsi="Arial" w:cs="Arial"/>
          <w:lang w:eastAsia="en-US"/>
        </w:rPr>
      </w:pPr>
      <w:r w:rsidRPr="00176414">
        <w:rPr>
          <w:rFonts w:ascii="Arial" w:hAnsi="Arial" w:cs="Arial"/>
          <w:lang w:eastAsia="en-US"/>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3B1036CF" w14:textId="77777777" w:rsidR="00176414" w:rsidRPr="00176414" w:rsidRDefault="00176414" w:rsidP="00176414">
      <w:pPr>
        <w:spacing w:after="240" w:line="240" w:lineRule="auto"/>
        <w:ind w:left="1701"/>
        <w:jc w:val="both"/>
        <w:rPr>
          <w:rFonts w:ascii="Arial" w:hAnsi="Arial" w:cs="Arial"/>
          <w:lang w:eastAsia="en-US"/>
        </w:rPr>
      </w:pPr>
      <w:r w:rsidRPr="00176414">
        <w:rPr>
          <w:rFonts w:ascii="Arial" w:hAnsi="Arial" w:cs="Arial"/>
          <w:lang w:eastAsia="en-US"/>
        </w:rPr>
        <w:t>save to the extent that all reasonable costs (including reasonable legal costs), losses and expenses and all damages, compensation, fines and liabilities are a result of the act or omission of the Contractor or any Employing Sub-Contractor.</w:t>
      </w:r>
    </w:p>
    <w:p w14:paraId="78137518" w14:textId="77777777"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bookmarkStart w:id="84" w:name="_Ref220669661"/>
      <w:r w:rsidRPr="00176414">
        <w:rPr>
          <w:rFonts w:ascii="Arial" w:hAnsi="Arial" w:cs="Arial"/>
          <w:lang w:eastAsia="en-US"/>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w:t>
      </w:r>
      <w:r w:rsidRPr="00176414">
        <w:rPr>
          <w:rFonts w:ascii="Arial" w:hAnsi="Arial" w:cs="Arial"/>
          <w:lang w:eastAsia="en-US"/>
        </w:rPr>
        <w:fldChar w:fldCharType="begin"/>
      </w:r>
      <w:r w:rsidRPr="00176414">
        <w:rPr>
          <w:rFonts w:ascii="Arial" w:hAnsi="Arial" w:cs="Arial"/>
          <w:lang w:eastAsia="en-US"/>
        </w:rPr>
        <w:instrText xml:space="preserve"> REF _Ref220669661 \r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2.4.3</w:t>
      </w:r>
      <w:r w:rsidRPr="00176414">
        <w:rPr>
          <w:rFonts w:ascii="Arial" w:hAnsi="Arial" w:cs="Arial"/>
          <w:lang w:eastAsia="en-US"/>
        </w:rPr>
        <w:fldChar w:fldCharType="end"/>
      </w:r>
      <w:r w:rsidRPr="00176414">
        <w:rPr>
          <w:rFonts w:ascii="Arial" w:hAnsi="Arial" w:cs="Arial"/>
          <w:lang w:eastAsia="en-US"/>
        </w:rPr>
        <w:t>, the expressions "substantial change" and "material detriment" shall have the meanings as are ascribed to them for the purposes of Regulation 4(9) of the Transfer Regulations.</w:t>
      </w:r>
      <w:bookmarkEnd w:id="84"/>
    </w:p>
    <w:p w14:paraId="1D800804" w14:textId="77777777" w:rsidR="00176414" w:rsidRPr="00176414" w:rsidRDefault="00176414" w:rsidP="00176414">
      <w:pPr>
        <w:numPr>
          <w:ilvl w:val="1"/>
          <w:numId w:val="20"/>
        </w:numPr>
        <w:adjustRightInd w:val="0"/>
        <w:spacing w:after="240" w:line="240" w:lineRule="auto"/>
        <w:jc w:val="both"/>
        <w:outlineLvl w:val="1"/>
        <w:rPr>
          <w:rFonts w:ascii="Arial" w:hAnsi="Arial" w:cs="Arial"/>
          <w:lang w:eastAsia="en-US"/>
        </w:rPr>
      </w:pPr>
      <w:bookmarkStart w:id="85" w:name="_Ref156138824"/>
      <w:r w:rsidRPr="00176414">
        <w:rPr>
          <w:rFonts w:ascii="Arial" w:hAnsi="Arial" w:cs="Arial"/>
          <w:b/>
          <w:lang w:eastAsia="en-US"/>
        </w:rPr>
        <w:t>Contracts (Rights of Third Parties) Act 1999</w:t>
      </w:r>
    </w:p>
    <w:p w14:paraId="53C04350" w14:textId="77777777"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r w:rsidRPr="00176414">
        <w:rPr>
          <w:rFonts w:ascii="Arial" w:hAnsi="Arial" w:cs="Arial"/>
          <w:lang w:eastAsia="en-US"/>
        </w:rPr>
        <w:t xml:space="preserve">A New Provider may enforce the terms of paragraph </w:t>
      </w:r>
      <w:r w:rsidRPr="00176414">
        <w:rPr>
          <w:rFonts w:ascii="Arial" w:hAnsi="Arial" w:cs="Arial"/>
          <w:lang w:eastAsia="en-US"/>
        </w:rPr>
        <w:fldChar w:fldCharType="begin"/>
      </w:r>
      <w:r w:rsidRPr="00176414">
        <w:rPr>
          <w:rFonts w:ascii="Arial" w:hAnsi="Arial" w:cs="Arial"/>
          <w:lang w:eastAsia="en-US"/>
        </w:rPr>
        <w:instrText xml:space="preserve"> REF _Ref227474645 \r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2.3</w:t>
      </w:r>
      <w:r w:rsidRPr="00176414">
        <w:rPr>
          <w:rFonts w:ascii="Arial" w:hAnsi="Arial" w:cs="Arial"/>
          <w:lang w:eastAsia="en-US"/>
        </w:rPr>
        <w:fldChar w:fldCharType="end"/>
      </w:r>
      <w:r w:rsidRPr="00176414">
        <w:rPr>
          <w:rFonts w:ascii="Arial" w:hAnsi="Arial" w:cs="Arial"/>
          <w:lang w:eastAsia="en-US"/>
        </w:rPr>
        <w:t xml:space="preserve"> and </w:t>
      </w:r>
      <w:r w:rsidRPr="00176414">
        <w:rPr>
          <w:rFonts w:ascii="Arial" w:hAnsi="Arial" w:cs="Arial"/>
          <w:lang w:eastAsia="en-US"/>
        </w:rPr>
        <w:fldChar w:fldCharType="begin"/>
      </w:r>
      <w:r w:rsidRPr="00176414">
        <w:rPr>
          <w:rFonts w:ascii="Arial" w:hAnsi="Arial" w:cs="Arial"/>
          <w:lang w:eastAsia="en-US"/>
        </w:rPr>
        <w:instrText xml:space="preserve"> REF _Ref221020658 \r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2.4</w:t>
      </w:r>
      <w:r w:rsidRPr="00176414">
        <w:rPr>
          <w:rFonts w:ascii="Arial" w:hAnsi="Arial" w:cs="Arial"/>
          <w:lang w:eastAsia="en-US"/>
        </w:rPr>
        <w:fldChar w:fldCharType="end"/>
      </w:r>
      <w:r w:rsidRPr="00176414">
        <w:rPr>
          <w:rFonts w:ascii="Arial" w:hAnsi="Arial" w:cs="Arial"/>
          <w:lang w:eastAsia="en-US"/>
        </w:rPr>
        <w:t xml:space="preserve"> against the Contractor in accordance with the Contracts (Rights of Third Parties) Act 1999.</w:t>
      </w:r>
      <w:bookmarkEnd w:id="85"/>
    </w:p>
    <w:p w14:paraId="11E3474E" w14:textId="77777777"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r w:rsidRPr="00176414">
        <w:rPr>
          <w:rFonts w:ascii="Arial" w:hAnsi="Arial" w:cs="Arial"/>
          <w:lang w:eastAsia="en-US"/>
        </w:rPr>
        <w:t xml:space="preserve">The consent of a New Provider (save where the New Provider is the Authority) is not required to rescind, vary or terminate this Contract. </w:t>
      </w:r>
    </w:p>
    <w:p w14:paraId="57333CBF" w14:textId="77777777"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r w:rsidRPr="00176414">
        <w:rPr>
          <w:rFonts w:ascii="Arial" w:hAnsi="Arial" w:cs="Arial"/>
          <w:lang w:eastAsia="en-US"/>
        </w:rPr>
        <w:t>Nothing in this paragraph 2.5 shall affect the accrued rights of the New Provider prior to the rescission, variation, expiry or termination of this Contract.</w:t>
      </w:r>
    </w:p>
    <w:p w14:paraId="63AE5B2E" w14:textId="77777777" w:rsidR="00176414" w:rsidRPr="00176414" w:rsidRDefault="00176414" w:rsidP="00176414">
      <w:pPr>
        <w:numPr>
          <w:ilvl w:val="1"/>
          <w:numId w:val="20"/>
        </w:numPr>
        <w:adjustRightInd w:val="0"/>
        <w:spacing w:after="240" w:line="240" w:lineRule="auto"/>
        <w:jc w:val="both"/>
        <w:outlineLvl w:val="1"/>
        <w:rPr>
          <w:rFonts w:ascii="Arial" w:hAnsi="Arial" w:cs="Arial"/>
          <w:lang w:eastAsia="en-US"/>
        </w:rPr>
      </w:pPr>
      <w:r w:rsidRPr="00176414">
        <w:rPr>
          <w:rFonts w:ascii="Arial" w:hAnsi="Arial" w:cs="Arial"/>
          <w:b/>
          <w:lang w:eastAsia="en-US"/>
        </w:rPr>
        <w:t>General</w:t>
      </w:r>
    </w:p>
    <w:p w14:paraId="32ECCDDA" w14:textId="73C7FC3F" w:rsidR="00176414" w:rsidRPr="00176414" w:rsidRDefault="00176414" w:rsidP="00176414">
      <w:pPr>
        <w:numPr>
          <w:ilvl w:val="2"/>
          <w:numId w:val="20"/>
        </w:numPr>
        <w:adjustRightInd w:val="0"/>
        <w:spacing w:after="240" w:line="240" w:lineRule="auto"/>
        <w:jc w:val="both"/>
        <w:outlineLvl w:val="2"/>
        <w:rPr>
          <w:rFonts w:ascii="Arial" w:hAnsi="Arial" w:cs="Arial"/>
          <w:lang w:eastAsia="en-US"/>
        </w:rPr>
      </w:pPr>
      <w:r w:rsidRPr="00176414">
        <w:rPr>
          <w:rFonts w:ascii="Arial" w:hAnsi="Arial" w:cs="Arial"/>
          <w:lang w:eastAsia="en-US"/>
        </w:rPr>
        <w:t xml:space="preserve">The Contractor shall not recover any Costs and/or other losses under this Schedule </w:t>
      </w:r>
      <w:r w:rsidR="00660AAF">
        <w:rPr>
          <w:rFonts w:ascii="Arial" w:hAnsi="Arial" w:cs="Arial"/>
          <w:lang w:eastAsia="en-US"/>
        </w:rPr>
        <w:t xml:space="preserve">6 </w:t>
      </w:r>
      <w:r w:rsidRPr="00176414">
        <w:rPr>
          <w:rFonts w:ascii="Arial" w:hAnsi="Arial" w:cs="Arial"/>
          <w:lang w:eastAsia="en-US"/>
        </w:rPr>
        <w:t xml:space="preserve">where such Costs and/or losses are recoverable by the Contractor elsewhere in this Contract and/or are recoverable under the Transfer Regulations or otherwise. </w:t>
      </w:r>
    </w:p>
    <w:p w14:paraId="41A1EB61" w14:textId="77777777" w:rsidR="00176414" w:rsidRPr="00176414" w:rsidRDefault="00176414" w:rsidP="00176414">
      <w:pPr>
        <w:spacing w:after="240" w:line="240" w:lineRule="auto"/>
        <w:jc w:val="both"/>
        <w:outlineLvl w:val="1"/>
        <w:rPr>
          <w:rFonts w:ascii="Arial" w:hAnsi="Arial" w:cs="Arial"/>
          <w:lang w:eastAsia="en-US"/>
        </w:rPr>
      </w:pPr>
      <w:r w:rsidRPr="00176414">
        <w:rPr>
          <w:rFonts w:ascii="Arial" w:hAnsi="Arial" w:cs="Arial"/>
          <w:lang w:eastAsia="en-US"/>
        </w:rPr>
        <w:br w:type="page"/>
      </w:r>
    </w:p>
    <w:p w14:paraId="7BCFB124" w14:textId="77777777" w:rsidR="00176414" w:rsidRPr="00176414" w:rsidRDefault="00176414" w:rsidP="00176414">
      <w:pPr>
        <w:spacing w:after="0" w:line="240" w:lineRule="auto"/>
        <w:jc w:val="right"/>
        <w:rPr>
          <w:rFonts w:ascii="Arial" w:hAnsi="Arial" w:cs="Arial"/>
          <w:b/>
          <w:bCs/>
          <w:lang w:eastAsia="en-US"/>
        </w:rPr>
      </w:pPr>
      <w:r w:rsidRPr="00176414">
        <w:rPr>
          <w:rFonts w:ascii="Arial" w:hAnsi="Arial" w:cs="Arial"/>
          <w:b/>
          <w:bCs/>
          <w:lang w:eastAsia="en-US"/>
        </w:rPr>
        <w:t>Appendix 1</w:t>
      </w:r>
    </w:p>
    <w:p w14:paraId="69CBA82A" w14:textId="77777777" w:rsidR="00176414" w:rsidRPr="00176414" w:rsidRDefault="00176414" w:rsidP="00176414">
      <w:pPr>
        <w:spacing w:after="0" w:line="240" w:lineRule="auto"/>
        <w:rPr>
          <w:rFonts w:ascii="Arial" w:hAnsi="Arial" w:cs="Arial"/>
          <w:lang w:eastAsia="en-US"/>
        </w:rPr>
      </w:pPr>
    </w:p>
    <w:p w14:paraId="44FF3749" w14:textId="77777777" w:rsidR="00176414" w:rsidRPr="00176414" w:rsidRDefault="00176414" w:rsidP="00176414">
      <w:pPr>
        <w:tabs>
          <w:tab w:val="num" w:pos="0"/>
        </w:tabs>
        <w:spacing w:after="0" w:line="240" w:lineRule="auto"/>
        <w:jc w:val="center"/>
        <w:rPr>
          <w:rFonts w:ascii="Arial" w:hAnsi="Arial" w:cs="Arial"/>
          <w:b/>
          <w:bCs/>
          <w:lang w:eastAsia="en-US"/>
        </w:rPr>
      </w:pPr>
    </w:p>
    <w:p w14:paraId="0DF8D82B" w14:textId="77777777" w:rsidR="00176414" w:rsidRPr="00176414" w:rsidRDefault="00176414" w:rsidP="00176414">
      <w:pPr>
        <w:tabs>
          <w:tab w:val="num" w:pos="0"/>
        </w:tabs>
        <w:spacing w:after="0" w:line="240" w:lineRule="auto"/>
        <w:jc w:val="center"/>
        <w:rPr>
          <w:rFonts w:ascii="Arial" w:hAnsi="Arial" w:cs="Arial"/>
          <w:b/>
          <w:bCs/>
          <w:lang w:eastAsia="en-US"/>
        </w:rPr>
      </w:pPr>
      <w:r w:rsidRPr="00176414">
        <w:rPr>
          <w:rFonts w:ascii="Arial" w:hAnsi="Arial" w:cs="Arial"/>
          <w:b/>
          <w:bCs/>
          <w:lang w:eastAsia="en-US"/>
        </w:rPr>
        <w:t>CONTRACTOR PERSONNEL-RELATED INFORMATION TO BE RELEASED UPON RE-TENDERING WHERE THE TRANSFER REGULATIONS APPLIES</w:t>
      </w:r>
    </w:p>
    <w:p w14:paraId="1E89ABA3" w14:textId="77777777" w:rsidR="00176414" w:rsidRPr="00176414" w:rsidRDefault="00176414" w:rsidP="00176414">
      <w:pPr>
        <w:tabs>
          <w:tab w:val="num" w:pos="851"/>
        </w:tabs>
        <w:spacing w:after="0" w:line="240" w:lineRule="auto"/>
        <w:ind w:left="851" w:hanging="851"/>
        <w:jc w:val="both"/>
        <w:rPr>
          <w:rFonts w:ascii="Arial" w:hAnsi="Arial" w:cs="Arial"/>
          <w:lang w:eastAsia="en-US"/>
        </w:rPr>
      </w:pPr>
    </w:p>
    <w:p w14:paraId="228A40AB" w14:textId="294F631E" w:rsidR="00176414" w:rsidRPr="00176414" w:rsidRDefault="00176414" w:rsidP="00176414">
      <w:pPr>
        <w:tabs>
          <w:tab w:val="num" w:pos="851"/>
        </w:tabs>
        <w:spacing w:after="120" w:line="240" w:lineRule="auto"/>
        <w:ind w:left="851" w:hanging="851"/>
        <w:jc w:val="both"/>
        <w:rPr>
          <w:rFonts w:ascii="Arial" w:hAnsi="Arial" w:cs="Arial"/>
          <w:lang w:eastAsia="en-US"/>
        </w:rPr>
      </w:pPr>
      <w:r w:rsidRPr="00176414">
        <w:rPr>
          <w:rFonts w:ascii="Arial" w:hAnsi="Arial" w:cs="Arial"/>
          <w:lang w:eastAsia="en-US"/>
        </w:rPr>
        <w:t>1.</w:t>
      </w:r>
      <w:r w:rsidRPr="00176414">
        <w:rPr>
          <w:rFonts w:ascii="Arial" w:hAnsi="Arial" w:cs="Arial"/>
          <w:lang w:eastAsia="en-US"/>
        </w:rPr>
        <w:tab/>
        <w:t xml:space="preserve">Pursuant to paragraph 2.1.1(b) of this Schedule </w:t>
      </w:r>
      <w:r w:rsidR="00417C98" w:rsidRPr="00322111">
        <w:rPr>
          <w:rFonts w:ascii="Arial" w:hAnsi="Arial" w:cs="Arial"/>
          <w:lang w:eastAsia="en-US"/>
        </w:rPr>
        <w:t>6</w:t>
      </w:r>
      <w:r w:rsidRPr="00176414">
        <w:rPr>
          <w:rFonts w:ascii="Arial" w:hAnsi="Arial" w:cs="Arial"/>
          <w:lang w:eastAsia="en-US"/>
        </w:rPr>
        <w:t xml:space="preserve">, the following information will be provided: </w:t>
      </w:r>
    </w:p>
    <w:p w14:paraId="2CDF994B" w14:textId="25345C24"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a)</w:t>
      </w:r>
      <w:r w:rsidRPr="00176414">
        <w:rPr>
          <w:rFonts w:ascii="Arial" w:hAnsi="Arial" w:cs="Arial"/>
          <w:lang w:eastAsia="en-US"/>
        </w:rPr>
        <w:tab/>
        <w:t xml:space="preserve">The total number of individual employees (including any employees of Sub-Contractors) that are currently engaged, assigned or employed in providing the Services and who may therefore be transferred. </w:t>
      </w:r>
      <w:r w:rsidR="00660AAF" w:rsidRPr="00176414">
        <w:rPr>
          <w:rFonts w:ascii="Arial" w:hAnsi="Arial" w:cs="Arial"/>
          <w:lang w:eastAsia="en-US"/>
        </w:rPr>
        <w:t>Alternatively,</w:t>
      </w:r>
      <w:r w:rsidRPr="00176414">
        <w:rPr>
          <w:rFonts w:ascii="Arial" w:hAnsi="Arial" w:cs="Arial"/>
          <w:lang w:eastAsia="en-US"/>
        </w:rPr>
        <w:t xml:space="preserve"> the Contractor should provide information why any of their employees or those of their Sub-Contractors will not transfer; </w:t>
      </w:r>
    </w:p>
    <w:p w14:paraId="19089C6E" w14:textId="77777777"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b)</w:t>
      </w:r>
      <w:r w:rsidRPr="00176414">
        <w:rPr>
          <w:rFonts w:ascii="Arial" w:hAnsi="Arial" w:cs="Arial"/>
          <w:lang w:eastAsia="en-US"/>
        </w:rPr>
        <w:tab/>
        <w:t>The total number of posts or proportion of posts expressed as a full-time equivalent value that currently undertakes the work that is to transfer;</w:t>
      </w:r>
    </w:p>
    <w:p w14:paraId="7A65D4B1" w14:textId="77777777"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c)</w:t>
      </w:r>
      <w:r w:rsidRPr="00176414">
        <w:rPr>
          <w:rFonts w:ascii="Arial" w:hAnsi="Arial" w:cs="Arial"/>
          <w:lang w:eastAsia="en-US"/>
        </w:rPr>
        <w:tab/>
        <w:t xml:space="preserve">The preceding 12 months total pay costs – (Pay, benefits employee/employer national insurance contributions and overtime); </w:t>
      </w:r>
    </w:p>
    <w:p w14:paraId="2F9D7500" w14:textId="77777777" w:rsidR="00176414" w:rsidRPr="00176414" w:rsidRDefault="00176414" w:rsidP="00176414">
      <w:pPr>
        <w:tabs>
          <w:tab w:val="num" w:pos="851"/>
        </w:tabs>
        <w:spacing w:after="0" w:line="240" w:lineRule="auto"/>
        <w:ind w:left="1702" w:hanging="851"/>
        <w:jc w:val="both"/>
        <w:rPr>
          <w:rFonts w:ascii="Arial" w:hAnsi="Arial" w:cs="Arial"/>
          <w:lang w:eastAsia="en-US"/>
        </w:rPr>
      </w:pPr>
      <w:r w:rsidRPr="00176414">
        <w:rPr>
          <w:rFonts w:ascii="Arial" w:hAnsi="Arial" w:cs="Arial"/>
          <w:lang w:eastAsia="en-US"/>
        </w:rPr>
        <w:t>d)</w:t>
      </w:r>
      <w:r w:rsidRPr="00176414">
        <w:rPr>
          <w:rFonts w:ascii="Arial" w:hAnsi="Arial" w:cs="Arial"/>
          <w:lang w:eastAsia="en-US"/>
        </w:rPr>
        <w:tab/>
        <w:t xml:space="preserve">Total redundancy liability including any enhanced contractual payments; </w:t>
      </w:r>
    </w:p>
    <w:p w14:paraId="469E4DA7" w14:textId="77777777" w:rsidR="00176414" w:rsidRPr="00176414" w:rsidRDefault="00176414" w:rsidP="00176414">
      <w:pPr>
        <w:tabs>
          <w:tab w:val="num" w:pos="851"/>
        </w:tabs>
        <w:spacing w:after="120" w:line="240" w:lineRule="auto"/>
        <w:ind w:left="851" w:hanging="851"/>
        <w:jc w:val="both"/>
        <w:rPr>
          <w:rFonts w:ascii="Arial" w:hAnsi="Arial" w:cs="Arial"/>
          <w:lang w:eastAsia="en-US"/>
        </w:rPr>
      </w:pPr>
    </w:p>
    <w:p w14:paraId="4215D28A" w14:textId="77777777" w:rsidR="00176414" w:rsidRPr="00176414" w:rsidRDefault="00176414" w:rsidP="00176414">
      <w:pPr>
        <w:tabs>
          <w:tab w:val="num" w:pos="851"/>
        </w:tabs>
        <w:spacing w:after="120" w:line="240" w:lineRule="auto"/>
        <w:ind w:left="851" w:hanging="851"/>
        <w:jc w:val="both"/>
        <w:rPr>
          <w:rFonts w:ascii="Arial" w:hAnsi="Arial" w:cs="Arial"/>
          <w:lang w:eastAsia="en-US"/>
        </w:rPr>
      </w:pPr>
      <w:r w:rsidRPr="00176414">
        <w:rPr>
          <w:rFonts w:ascii="Arial" w:hAnsi="Arial" w:cs="Arial"/>
          <w:lang w:eastAsia="en-US"/>
        </w:rPr>
        <w:t>2.</w:t>
      </w:r>
      <w:r w:rsidRPr="00176414">
        <w:rPr>
          <w:rFonts w:ascii="Arial" w:hAnsi="Arial" w:cs="Arial"/>
          <w:lang w:eastAsia="en-US"/>
        </w:rPr>
        <w:tab/>
        <w:t xml:space="preserve">In respect of those employees included in the total at 1(a), the following information: </w:t>
      </w:r>
    </w:p>
    <w:p w14:paraId="5A3ACDED" w14:textId="77777777"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a)</w:t>
      </w:r>
      <w:r w:rsidRPr="00176414">
        <w:rPr>
          <w:rFonts w:ascii="Arial" w:hAnsi="Arial" w:cs="Arial"/>
          <w:lang w:eastAsia="en-US"/>
        </w:rPr>
        <w:tab/>
        <w:t>Age (not date of Birth);</w:t>
      </w:r>
    </w:p>
    <w:p w14:paraId="1CFAD61D" w14:textId="77777777"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b)</w:t>
      </w:r>
      <w:r w:rsidRPr="00176414">
        <w:rPr>
          <w:rFonts w:ascii="Arial" w:hAnsi="Arial" w:cs="Arial"/>
          <w:lang w:eastAsia="en-US"/>
        </w:rPr>
        <w:tab/>
        <w:t xml:space="preserve">Employment Status (i.e. Fixed Term, Casual, Permanent); </w:t>
      </w:r>
    </w:p>
    <w:p w14:paraId="5DF4E848" w14:textId="77777777"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c)</w:t>
      </w:r>
      <w:r w:rsidRPr="00176414">
        <w:rPr>
          <w:rFonts w:ascii="Arial" w:hAnsi="Arial" w:cs="Arial"/>
          <w:lang w:eastAsia="en-US"/>
        </w:rPr>
        <w:tab/>
        <w:t xml:space="preserve">Length of current period of continuous employment (in years, months) and notice entitlement; </w:t>
      </w:r>
    </w:p>
    <w:p w14:paraId="177FF284" w14:textId="77777777"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 xml:space="preserve">d) </w:t>
      </w:r>
      <w:r w:rsidRPr="00176414">
        <w:rPr>
          <w:rFonts w:ascii="Arial" w:hAnsi="Arial" w:cs="Arial"/>
          <w:lang w:eastAsia="en-US"/>
        </w:rPr>
        <w:tab/>
        <w:t xml:space="preserve">Weekly conditioned hours of attendance (gross); </w:t>
      </w:r>
    </w:p>
    <w:p w14:paraId="22877C0F" w14:textId="77777777"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e)</w:t>
      </w:r>
      <w:r w:rsidRPr="00176414">
        <w:rPr>
          <w:rFonts w:ascii="Arial" w:hAnsi="Arial" w:cs="Arial"/>
          <w:lang w:eastAsia="en-US"/>
        </w:rPr>
        <w:tab/>
        <w:t xml:space="preserve">Standard Annual Holiday Entitlement (not "in year" holiday entitlement that may contain carry over or deficit from previous leave years); </w:t>
      </w:r>
    </w:p>
    <w:p w14:paraId="42AF1794" w14:textId="77777777"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f)</w:t>
      </w:r>
      <w:r w:rsidRPr="00176414">
        <w:rPr>
          <w:rFonts w:ascii="Arial" w:hAnsi="Arial" w:cs="Arial"/>
          <w:lang w:eastAsia="en-US"/>
        </w:rPr>
        <w:tab/>
        <w:t xml:space="preserve">Pension Scheme Membership: </w:t>
      </w:r>
    </w:p>
    <w:p w14:paraId="52285138" w14:textId="77777777"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g)</w:t>
      </w:r>
      <w:r w:rsidRPr="00176414">
        <w:rPr>
          <w:rFonts w:ascii="Arial" w:hAnsi="Arial" w:cs="Arial"/>
          <w:lang w:eastAsia="en-US"/>
        </w:rPr>
        <w:tab/>
        <w:t xml:space="preserve">Pension and redundancy liability information; </w:t>
      </w:r>
    </w:p>
    <w:p w14:paraId="6FC0C3FB" w14:textId="77777777"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h)</w:t>
      </w:r>
      <w:r w:rsidRPr="00176414">
        <w:rPr>
          <w:rFonts w:ascii="Arial" w:hAnsi="Arial" w:cs="Arial"/>
          <w:lang w:eastAsia="en-US"/>
        </w:rPr>
        <w:tab/>
        <w:t xml:space="preserve">Annual Salary; </w:t>
      </w:r>
    </w:p>
    <w:p w14:paraId="512B70F0" w14:textId="77777777"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i)</w:t>
      </w:r>
      <w:r w:rsidRPr="00176414">
        <w:rPr>
          <w:rFonts w:ascii="Arial" w:hAnsi="Arial" w:cs="Arial"/>
          <w:lang w:eastAsia="en-US"/>
        </w:rPr>
        <w:tab/>
        <w:t xml:space="preserve">Details of any regular overtime commitments (these may be weekly, monthly or annual commitments for which staff may receive an overtime payment); </w:t>
      </w:r>
    </w:p>
    <w:p w14:paraId="0A9891AA" w14:textId="77777777"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j)</w:t>
      </w:r>
      <w:r w:rsidRPr="00176414">
        <w:rPr>
          <w:rFonts w:ascii="Arial" w:hAnsi="Arial" w:cs="Arial"/>
          <w:lang w:eastAsia="en-US"/>
        </w:rPr>
        <w:tab/>
        <w:t xml:space="preserve">Details of attendance patterns that attract enhanced rates of pay or allowances; </w:t>
      </w:r>
    </w:p>
    <w:p w14:paraId="1A18DE82" w14:textId="77777777" w:rsidR="00176414" w:rsidRPr="00176414" w:rsidRDefault="00176414" w:rsidP="00176414">
      <w:pPr>
        <w:tabs>
          <w:tab w:val="num" w:pos="851"/>
        </w:tabs>
        <w:spacing w:after="120" w:line="240" w:lineRule="auto"/>
        <w:ind w:left="1702" w:hanging="851"/>
        <w:jc w:val="both"/>
        <w:rPr>
          <w:rFonts w:ascii="Arial" w:hAnsi="Arial" w:cs="Arial"/>
          <w:lang w:eastAsia="en-US"/>
        </w:rPr>
      </w:pPr>
      <w:r w:rsidRPr="00176414">
        <w:rPr>
          <w:rFonts w:ascii="Arial" w:hAnsi="Arial" w:cs="Arial"/>
          <w:lang w:eastAsia="en-US"/>
        </w:rPr>
        <w:t>k)</w:t>
      </w:r>
      <w:r w:rsidRPr="00176414">
        <w:rPr>
          <w:rFonts w:ascii="Arial" w:hAnsi="Arial" w:cs="Arial"/>
          <w:lang w:eastAsia="en-US"/>
        </w:rPr>
        <w:tab/>
        <w:t>Regular/recurring allowances;</w:t>
      </w:r>
    </w:p>
    <w:p w14:paraId="471CDA19" w14:textId="77777777" w:rsidR="00176414" w:rsidRPr="00176414" w:rsidRDefault="00176414" w:rsidP="00176414">
      <w:pPr>
        <w:tabs>
          <w:tab w:val="num" w:pos="851"/>
        </w:tabs>
        <w:spacing w:after="0" w:line="240" w:lineRule="auto"/>
        <w:ind w:left="1702" w:hanging="851"/>
        <w:jc w:val="both"/>
        <w:rPr>
          <w:rFonts w:ascii="Arial" w:hAnsi="Arial" w:cs="Arial"/>
          <w:lang w:eastAsia="en-US"/>
        </w:rPr>
      </w:pPr>
      <w:r w:rsidRPr="00176414">
        <w:rPr>
          <w:rFonts w:ascii="Arial" w:hAnsi="Arial" w:cs="Arial"/>
          <w:lang w:eastAsia="en-US"/>
        </w:rPr>
        <w:t>l)</w:t>
      </w:r>
      <w:r w:rsidRPr="00176414">
        <w:rPr>
          <w:rFonts w:ascii="Arial" w:hAnsi="Arial" w:cs="Arial"/>
          <w:lang w:eastAsia="en-US"/>
        </w:rPr>
        <w:tab/>
        <w:t xml:space="preserve">Outstanding financial claims arising from employment (i.e. season ticket loans, transfer grants); </w:t>
      </w:r>
    </w:p>
    <w:p w14:paraId="38E7C5C0" w14:textId="77777777" w:rsidR="00176414" w:rsidRPr="00176414" w:rsidRDefault="00176414" w:rsidP="00176414">
      <w:pPr>
        <w:tabs>
          <w:tab w:val="num" w:pos="851"/>
        </w:tabs>
        <w:spacing w:after="0" w:line="240" w:lineRule="auto"/>
        <w:ind w:left="851" w:hanging="851"/>
        <w:jc w:val="both"/>
        <w:rPr>
          <w:rFonts w:ascii="Arial" w:hAnsi="Arial" w:cs="Arial"/>
          <w:b/>
          <w:bCs/>
          <w:i/>
          <w:iCs/>
          <w:lang w:eastAsia="en-US"/>
        </w:rPr>
      </w:pPr>
    </w:p>
    <w:p w14:paraId="2E9A3A55" w14:textId="77777777" w:rsidR="00176414" w:rsidRPr="00176414" w:rsidRDefault="00176414" w:rsidP="00176414">
      <w:pPr>
        <w:tabs>
          <w:tab w:val="num" w:pos="851"/>
        </w:tabs>
        <w:spacing w:after="0" w:line="240" w:lineRule="auto"/>
        <w:ind w:left="851" w:hanging="851"/>
        <w:jc w:val="both"/>
        <w:rPr>
          <w:rFonts w:ascii="Arial" w:hAnsi="Arial" w:cs="Arial"/>
          <w:lang w:eastAsia="en-US"/>
        </w:rPr>
      </w:pPr>
      <w:r w:rsidRPr="00176414">
        <w:rPr>
          <w:rFonts w:ascii="Arial" w:hAnsi="Arial" w:cs="Arial"/>
          <w:lang w:eastAsia="en-US"/>
        </w:rPr>
        <w:t>3.</w:t>
      </w:r>
      <w:r w:rsidRPr="00176414">
        <w:rPr>
          <w:rFonts w:ascii="Arial" w:hAnsi="Arial" w:cs="Arial"/>
          <w:lang w:eastAsia="en-US"/>
        </w:rPr>
        <w:tab/>
        <w:t xml:space="preserve">The information to be provided under this Appendix 1 should not identify an individual employee by name or other unique personal identifier unless such information is being provided 28 days prior to the Transfer Date. </w:t>
      </w:r>
    </w:p>
    <w:p w14:paraId="6DBC91B6" w14:textId="77777777" w:rsidR="00176414" w:rsidRPr="00176414" w:rsidRDefault="00176414" w:rsidP="00176414">
      <w:pPr>
        <w:spacing w:after="0" w:line="240" w:lineRule="auto"/>
        <w:ind w:left="720" w:hanging="720"/>
        <w:jc w:val="both"/>
        <w:rPr>
          <w:rFonts w:ascii="Arial" w:hAnsi="Arial" w:cs="Arial"/>
          <w:lang w:eastAsia="en-US"/>
        </w:rPr>
      </w:pPr>
    </w:p>
    <w:p w14:paraId="762EF437" w14:textId="77777777" w:rsidR="00176414" w:rsidRPr="00176414" w:rsidRDefault="00176414" w:rsidP="00176414">
      <w:pPr>
        <w:spacing w:after="0" w:line="240" w:lineRule="auto"/>
        <w:ind w:left="720" w:hanging="720"/>
        <w:jc w:val="both"/>
        <w:rPr>
          <w:rFonts w:ascii="Arial" w:hAnsi="Arial" w:cs="Arial"/>
          <w:lang w:eastAsia="en-US"/>
        </w:rPr>
      </w:pPr>
      <w:r w:rsidRPr="00176414">
        <w:rPr>
          <w:rFonts w:ascii="Arial" w:hAnsi="Arial" w:cs="Arial"/>
          <w:lang w:eastAsia="en-US"/>
        </w:rPr>
        <w:t>4.</w:t>
      </w:r>
      <w:r w:rsidRPr="00176414">
        <w:rPr>
          <w:rFonts w:ascii="Arial" w:hAnsi="Arial" w:cs="Arial"/>
          <w:lang w:eastAsia="en-US"/>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025BE0FD" w14:textId="77777777" w:rsidR="00176414" w:rsidRPr="00176414" w:rsidRDefault="00176414" w:rsidP="00176414">
      <w:pPr>
        <w:spacing w:after="0" w:line="360" w:lineRule="auto"/>
        <w:ind w:left="720" w:hanging="720"/>
        <w:jc w:val="right"/>
        <w:rPr>
          <w:rFonts w:ascii="Arial" w:hAnsi="Arial" w:cs="Arial"/>
          <w:lang w:eastAsia="en-US"/>
        </w:rPr>
        <w:sectPr w:rsidR="00176414" w:rsidRPr="00176414" w:rsidSect="00DB48A1">
          <w:headerReference w:type="default" r:id="rId35"/>
          <w:footerReference w:type="default" r:id="rId36"/>
          <w:pgSz w:w="11907" w:h="16840" w:code="9"/>
          <w:pgMar w:top="1134" w:right="1418" w:bottom="1134" w:left="1418" w:header="720" w:footer="720" w:gutter="0"/>
          <w:cols w:space="720"/>
          <w:noEndnote/>
        </w:sectPr>
      </w:pPr>
    </w:p>
    <w:p w14:paraId="19D2F8E5" w14:textId="77777777" w:rsidR="00176414" w:rsidRPr="00176414" w:rsidRDefault="00176414" w:rsidP="00176414">
      <w:pPr>
        <w:spacing w:after="0" w:line="360" w:lineRule="auto"/>
        <w:ind w:left="720" w:hanging="720"/>
        <w:jc w:val="right"/>
        <w:rPr>
          <w:rFonts w:ascii="Arial" w:hAnsi="Arial" w:cs="Arial"/>
          <w:lang w:eastAsia="en-US"/>
        </w:rPr>
      </w:pPr>
      <w:r w:rsidRPr="00176414">
        <w:rPr>
          <w:rFonts w:ascii="Arial" w:hAnsi="Arial" w:cs="Arial"/>
          <w:b/>
          <w:bCs/>
          <w:lang w:eastAsia="en-US"/>
        </w:rPr>
        <w:t>Appendix 2</w:t>
      </w:r>
    </w:p>
    <w:p w14:paraId="4DA31866" w14:textId="77777777" w:rsidR="00176414" w:rsidRPr="00176414" w:rsidRDefault="00176414" w:rsidP="00176414">
      <w:pPr>
        <w:tabs>
          <w:tab w:val="num" w:pos="0"/>
        </w:tabs>
        <w:spacing w:after="120" w:line="240" w:lineRule="auto"/>
        <w:jc w:val="center"/>
        <w:rPr>
          <w:rFonts w:ascii="Arial" w:hAnsi="Arial" w:cs="Arial"/>
          <w:b/>
          <w:bCs/>
          <w:lang w:eastAsia="en-US"/>
        </w:rPr>
      </w:pPr>
    </w:p>
    <w:p w14:paraId="04EBDC2C" w14:textId="77777777" w:rsidR="00176414" w:rsidRPr="00176414" w:rsidRDefault="00176414" w:rsidP="00176414">
      <w:pPr>
        <w:tabs>
          <w:tab w:val="num" w:pos="0"/>
        </w:tabs>
        <w:spacing w:after="120" w:line="240" w:lineRule="auto"/>
        <w:jc w:val="center"/>
        <w:rPr>
          <w:rFonts w:ascii="Arial" w:hAnsi="Arial" w:cs="Arial"/>
          <w:b/>
          <w:bCs/>
          <w:lang w:eastAsia="en-US"/>
        </w:rPr>
      </w:pPr>
    </w:p>
    <w:p w14:paraId="676A32AA" w14:textId="77777777" w:rsidR="00176414" w:rsidRPr="00176414" w:rsidRDefault="00176414" w:rsidP="00176414">
      <w:pPr>
        <w:tabs>
          <w:tab w:val="num" w:pos="0"/>
        </w:tabs>
        <w:spacing w:after="120" w:line="240" w:lineRule="auto"/>
        <w:jc w:val="center"/>
        <w:rPr>
          <w:rFonts w:ascii="Arial" w:hAnsi="Arial" w:cs="Arial"/>
          <w:b/>
          <w:bCs/>
          <w:lang w:eastAsia="en-US"/>
        </w:rPr>
      </w:pPr>
      <w:r w:rsidRPr="00176414">
        <w:rPr>
          <w:rFonts w:ascii="Arial" w:hAnsi="Arial" w:cs="Arial"/>
          <w:b/>
          <w:bCs/>
          <w:lang w:eastAsia="en-US"/>
        </w:rPr>
        <w:t>PERSONNEL INFORMATION TO BE RELEASED PURSUANT TO THIS CONTRACT</w:t>
      </w:r>
    </w:p>
    <w:p w14:paraId="702683D0" w14:textId="77777777" w:rsidR="00176414" w:rsidRPr="00176414" w:rsidRDefault="00176414" w:rsidP="00176414">
      <w:pPr>
        <w:tabs>
          <w:tab w:val="num" w:pos="0"/>
        </w:tabs>
        <w:spacing w:after="120" w:line="240" w:lineRule="auto"/>
        <w:jc w:val="center"/>
        <w:rPr>
          <w:rFonts w:ascii="Arial" w:hAnsi="Arial" w:cs="Arial"/>
          <w:b/>
          <w:bCs/>
          <w:lang w:eastAsia="en-US"/>
        </w:rPr>
      </w:pPr>
    </w:p>
    <w:p w14:paraId="109BBD86" w14:textId="77777777" w:rsidR="00176414" w:rsidRPr="00176414" w:rsidRDefault="00176414" w:rsidP="00176414">
      <w:pPr>
        <w:tabs>
          <w:tab w:val="num" w:pos="0"/>
        </w:tabs>
        <w:spacing w:after="120" w:line="240" w:lineRule="auto"/>
        <w:jc w:val="center"/>
        <w:rPr>
          <w:rFonts w:ascii="Arial" w:hAnsi="Arial" w:cs="Arial"/>
          <w:b/>
          <w:bCs/>
          <w:lang w:eastAsia="en-US"/>
        </w:rPr>
      </w:pPr>
      <w:r w:rsidRPr="00176414">
        <w:rPr>
          <w:rFonts w:ascii="Arial" w:hAnsi="Arial" w:cs="Arial"/>
          <w:b/>
          <w:bCs/>
          <w:lang w:eastAsia="en-US"/>
        </w:rPr>
        <w:t xml:space="preserve">Part A </w:t>
      </w:r>
    </w:p>
    <w:p w14:paraId="41C27401" w14:textId="77777777" w:rsidR="00176414" w:rsidRPr="00176414" w:rsidRDefault="00176414" w:rsidP="00176414">
      <w:pPr>
        <w:tabs>
          <w:tab w:val="num" w:pos="0"/>
        </w:tabs>
        <w:spacing w:after="120" w:line="240" w:lineRule="auto"/>
        <w:jc w:val="center"/>
        <w:rPr>
          <w:rFonts w:ascii="Arial" w:hAnsi="Arial" w:cs="Arial"/>
          <w:b/>
          <w:bCs/>
          <w:lang w:eastAsia="en-US"/>
        </w:rPr>
      </w:pPr>
    </w:p>
    <w:p w14:paraId="5BE9184A" w14:textId="05EC3BF9" w:rsidR="00176414" w:rsidRPr="00176414" w:rsidRDefault="00176414" w:rsidP="00176414">
      <w:pPr>
        <w:numPr>
          <w:ilvl w:val="0"/>
          <w:numId w:val="21"/>
        </w:numPr>
        <w:spacing w:after="240" w:line="240" w:lineRule="auto"/>
        <w:jc w:val="both"/>
        <w:outlineLvl w:val="0"/>
        <w:rPr>
          <w:rFonts w:ascii="Arial" w:hAnsi="Arial" w:cs="Arial"/>
          <w:lang w:eastAsia="en-US"/>
        </w:rPr>
      </w:pPr>
      <w:r w:rsidRPr="00176414">
        <w:rPr>
          <w:rFonts w:ascii="Arial" w:hAnsi="Arial" w:cs="Arial"/>
          <w:lang w:eastAsia="en-US"/>
        </w:rPr>
        <w:t xml:space="preserve">Pursuant to paragraph </w:t>
      </w:r>
      <w:r w:rsidRPr="00176414">
        <w:rPr>
          <w:rFonts w:ascii="Arial" w:hAnsi="Arial" w:cs="Arial"/>
          <w:lang w:eastAsia="en-US"/>
        </w:rPr>
        <w:fldChar w:fldCharType="begin"/>
      </w:r>
      <w:r w:rsidRPr="00176414">
        <w:rPr>
          <w:rFonts w:ascii="Arial" w:hAnsi="Arial" w:cs="Arial"/>
          <w:lang w:eastAsia="en-US"/>
        </w:rPr>
        <w:instrText xml:space="preserve"> REF _Ref220664585 \r \h  \* MERGEFORMAT </w:instrText>
      </w:r>
      <w:r w:rsidRPr="00176414">
        <w:rPr>
          <w:rFonts w:ascii="Arial" w:hAnsi="Arial" w:cs="Arial"/>
          <w:lang w:eastAsia="en-US"/>
        </w:rPr>
      </w:r>
      <w:r w:rsidRPr="00176414">
        <w:rPr>
          <w:rFonts w:ascii="Arial" w:hAnsi="Arial" w:cs="Arial"/>
          <w:lang w:eastAsia="en-US"/>
        </w:rPr>
        <w:fldChar w:fldCharType="separate"/>
      </w:r>
      <w:r w:rsidRPr="00176414">
        <w:rPr>
          <w:rFonts w:ascii="Arial" w:hAnsi="Arial" w:cs="Arial"/>
          <w:lang w:eastAsia="en-US"/>
        </w:rPr>
        <w:t>2.1.2</w:t>
      </w:r>
      <w:r w:rsidRPr="00176414">
        <w:rPr>
          <w:rFonts w:ascii="Arial" w:hAnsi="Arial" w:cs="Arial"/>
          <w:lang w:eastAsia="en-US"/>
        </w:rPr>
        <w:fldChar w:fldCharType="end"/>
      </w:r>
      <w:r w:rsidRPr="00176414">
        <w:rPr>
          <w:rFonts w:ascii="Arial" w:hAnsi="Arial" w:cs="Arial"/>
          <w:lang w:eastAsia="en-US"/>
        </w:rPr>
        <w:t xml:space="preserve"> of this Schedule </w:t>
      </w:r>
      <w:r w:rsidR="00417C98" w:rsidRPr="00322111">
        <w:rPr>
          <w:rFonts w:ascii="Arial" w:hAnsi="Arial" w:cs="Arial"/>
          <w:lang w:eastAsia="en-US"/>
        </w:rPr>
        <w:t>6</w:t>
      </w:r>
      <w:r w:rsidRPr="00176414">
        <w:rPr>
          <w:rFonts w:ascii="Arial" w:hAnsi="Arial" w:cs="Arial"/>
          <w:lang w:eastAsia="en-US"/>
        </w:rPr>
        <w:t xml:space="preserve">,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1855A521" w14:textId="77777777" w:rsidR="00176414" w:rsidRPr="00176414" w:rsidRDefault="00176414" w:rsidP="00176414">
      <w:pPr>
        <w:numPr>
          <w:ilvl w:val="1"/>
          <w:numId w:val="20"/>
        </w:numPr>
        <w:spacing w:after="240" w:line="240" w:lineRule="auto"/>
        <w:jc w:val="both"/>
        <w:outlineLvl w:val="1"/>
        <w:rPr>
          <w:rFonts w:ascii="Arial" w:hAnsi="Arial" w:cs="Arial"/>
          <w:b/>
          <w:bCs/>
          <w:lang w:eastAsia="en-US"/>
        </w:rPr>
      </w:pPr>
      <w:r w:rsidRPr="00176414">
        <w:rPr>
          <w:rFonts w:ascii="Arial" w:hAnsi="Arial" w:cs="Arial"/>
          <w:b/>
          <w:bCs/>
          <w:lang w:eastAsia="en-US"/>
        </w:rPr>
        <w:t xml:space="preserve">Personal, Employment and Career </w:t>
      </w:r>
    </w:p>
    <w:p w14:paraId="28AC9917"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a) </w:t>
      </w:r>
      <w:r w:rsidRPr="00176414">
        <w:rPr>
          <w:rFonts w:ascii="Arial" w:hAnsi="Arial" w:cs="Arial"/>
          <w:lang w:eastAsia="en-US"/>
        </w:rPr>
        <w:tab/>
        <w:t xml:space="preserve">Age; </w:t>
      </w:r>
    </w:p>
    <w:p w14:paraId="0079C061"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b) </w:t>
      </w:r>
      <w:r w:rsidRPr="00176414">
        <w:rPr>
          <w:rFonts w:ascii="Arial" w:hAnsi="Arial" w:cs="Arial"/>
          <w:lang w:eastAsia="en-US"/>
        </w:rPr>
        <w:tab/>
        <w:t xml:space="preserve">Security Vetting Clearance; </w:t>
      </w:r>
    </w:p>
    <w:p w14:paraId="59D6057B"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c) </w:t>
      </w:r>
      <w:r w:rsidRPr="00176414">
        <w:rPr>
          <w:rFonts w:ascii="Arial" w:hAnsi="Arial" w:cs="Arial"/>
          <w:lang w:eastAsia="en-US"/>
        </w:rPr>
        <w:tab/>
        <w:t>Job title;</w:t>
      </w:r>
    </w:p>
    <w:p w14:paraId="029D1B07"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d)</w:t>
      </w:r>
      <w:r w:rsidRPr="00176414">
        <w:rPr>
          <w:rFonts w:ascii="Arial" w:hAnsi="Arial" w:cs="Arial"/>
          <w:lang w:eastAsia="en-US"/>
        </w:rPr>
        <w:tab/>
        <w:t xml:space="preserve">Work location; </w:t>
      </w:r>
    </w:p>
    <w:p w14:paraId="6022843A"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e)</w:t>
      </w:r>
      <w:r w:rsidRPr="00176414">
        <w:rPr>
          <w:rFonts w:ascii="Arial" w:hAnsi="Arial" w:cs="Arial"/>
          <w:lang w:eastAsia="en-US"/>
        </w:rPr>
        <w:tab/>
        <w:t xml:space="preserve">Conditioned hours of work; </w:t>
      </w:r>
    </w:p>
    <w:p w14:paraId="2737971E"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f) </w:t>
      </w:r>
      <w:r w:rsidRPr="00176414">
        <w:rPr>
          <w:rFonts w:ascii="Arial" w:hAnsi="Arial" w:cs="Arial"/>
          <w:lang w:eastAsia="en-US"/>
        </w:rPr>
        <w:tab/>
        <w:t xml:space="preserve">Employment Status; </w:t>
      </w:r>
    </w:p>
    <w:p w14:paraId="1AAD0F8D"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g) </w:t>
      </w:r>
      <w:r w:rsidRPr="00176414">
        <w:rPr>
          <w:rFonts w:ascii="Arial" w:hAnsi="Arial" w:cs="Arial"/>
          <w:lang w:eastAsia="en-US"/>
        </w:rPr>
        <w:tab/>
        <w:t xml:space="preserve">Details of training and operating licensing required for Statutory and Health and Safety reasons; </w:t>
      </w:r>
    </w:p>
    <w:p w14:paraId="7C3A49CB"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h) </w:t>
      </w:r>
      <w:r w:rsidRPr="00176414">
        <w:rPr>
          <w:rFonts w:ascii="Arial" w:hAnsi="Arial" w:cs="Arial"/>
          <w:lang w:eastAsia="en-US"/>
        </w:rPr>
        <w:tab/>
        <w:t xml:space="preserve">Details of training or sponsorship commitments; </w:t>
      </w:r>
    </w:p>
    <w:p w14:paraId="632DEC14"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i) </w:t>
      </w:r>
      <w:r w:rsidRPr="00176414">
        <w:rPr>
          <w:rFonts w:ascii="Arial" w:hAnsi="Arial" w:cs="Arial"/>
          <w:lang w:eastAsia="en-US"/>
        </w:rPr>
        <w:tab/>
        <w:t xml:space="preserve">Standard Annual leave entitlement and current leave year entitlement and record; </w:t>
      </w:r>
    </w:p>
    <w:p w14:paraId="73C69481"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j) </w:t>
      </w:r>
      <w:r w:rsidRPr="00176414">
        <w:rPr>
          <w:rFonts w:ascii="Arial" w:hAnsi="Arial" w:cs="Arial"/>
          <w:lang w:eastAsia="en-US"/>
        </w:rPr>
        <w:tab/>
        <w:t xml:space="preserve">Annual leave reckonable service date; </w:t>
      </w:r>
    </w:p>
    <w:p w14:paraId="243BFF84"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k) </w:t>
      </w:r>
      <w:r w:rsidRPr="00176414">
        <w:rPr>
          <w:rFonts w:ascii="Arial" w:hAnsi="Arial" w:cs="Arial"/>
          <w:lang w:eastAsia="en-US"/>
        </w:rPr>
        <w:tab/>
        <w:t xml:space="preserve">Details of disciplinary or grievance proceedings taken by or against transferring employees in the last two years; </w:t>
      </w:r>
    </w:p>
    <w:p w14:paraId="2CC63F19"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l) </w:t>
      </w:r>
      <w:r w:rsidRPr="00176414">
        <w:rPr>
          <w:rFonts w:ascii="Arial" w:hAnsi="Arial" w:cs="Arial"/>
          <w:lang w:eastAsia="en-US"/>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14:paraId="4C6F7B3F"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m) </w:t>
      </w:r>
      <w:r w:rsidRPr="00176414">
        <w:rPr>
          <w:rFonts w:ascii="Arial" w:hAnsi="Arial" w:cs="Arial"/>
          <w:lang w:eastAsia="en-US"/>
        </w:rPr>
        <w:tab/>
        <w:t xml:space="preserve">Issue of Uniform/Protective Clothing; </w:t>
      </w:r>
    </w:p>
    <w:p w14:paraId="6BD7FF91"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n) </w:t>
      </w:r>
      <w:r w:rsidRPr="00176414">
        <w:rPr>
          <w:rFonts w:ascii="Arial" w:hAnsi="Arial" w:cs="Arial"/>
          <w:lang w:eastAsia="en-US"/>
        </w:rPr>
        <w:tab/>
        <w:t>Working Time Directive opt-out forms; and</w:t>
      </w:r>
    </w:p>
    <w:p w14:paraId="58745C27" w14:textId="77777777" w:rsidR="00176414" w:rsidRPr="00176414" w:rsidRDefault="00176414" w:rsidP="00176414">
      <w:pPr>
        <w:tabs>
          <w:tab w:val="num" w:pos="851"/>
        </w:tabs>
        <w:spacing w:after="0" w:line="240" w:lineRule="auto"/>
        <w:ind w:left="1701" w:hanging="851"/>
        <w:jc w:val="both"/>
        <w:rPr>
          <w:rFonts w:ascii="Arial" w:hAnsi="Arial" w:cs="Arial"/>
          <w:lang w:eastAsia="en-US"/>
        </w:rPr>
      </w:pPr>
      <w:r w:rsidRPr="00176414">
        <w:rPr>
          <w:rFonts w:ascii="Arial" w:hAnsi="Arial" w:cs="Arial"/>
          <w:lang w:eastAsia="en-US"/>
        </w:rPr>
        <w:t xml:space="preserve">o) </w:t>
      </w:r>
      <w:r w:rsidRPr="00176414">
        <w:rPr>
          <w:rFonts w:ascii="Arial" w:hAnsi="Arial" w:cs="Arial"/>
          <w:lang w:eastAsia="en-US"/>
        </w:rPr>
        <w:tab/>
        <w:t xml:space="preserve">Date from which the latest period of continuous employment began. </w:t>
      </w:r>
    </w:p>
    <w:p w14:paraId="03003563" w14:textId="77777777" w:rsidR="00176414" w:rsidRPr="00176414" w:rsidRDefault="00176414" w:rsidP="00176414">
      <w:pPr>
        <w:tabs>
          <w:tab w:val="num" w:pos="851"/>
        </w:tabs>
        <w:spacing w:after="120" w:line="240" w:lineRule="auto"/>
        <w:ind w:left="851" w:hanging="851"/>
        <w:jc w:val="both"/>
        <w:rPr>
          <w:rFonts w:ascii="Arial" w:hAnsi="Arial" w:cs="Arial"/>
          <w:lang w:eastAsia="en-US"/>
        </w:rPr>
      </w:pPr>
    </w:p>
    <w:p w14:paraId="3A0CDC0D" w14:textId="77777777" w:rsidR="00176414" w:rsidRPr="00176414" w:rsidRDefault="00176414" w:rsidP="00176414">
      <w:pPr>
        <w:numPr>
          <w:ilvl w:val="1"/>
          <w:numId w:val="20"/>
        </w:numPr>
        <w:spacing w:after="240" w:line="240" w:lineRule="auto"/>
        <w:jc w:val="both"/>
        <w:outlineLvl w:val="1"/>
        <w:rPr>
          <w:rFonts w:ascii="Arial" w:hAnsi="Arial" w:cs="Arial"/>
          <w:b/>
          <w:bCs/>
          <w:lang w:eastAsia="en-US"/>
        </w:rPr>
      </w:pPr>
      <w:r w:rsidRPr="00176414">
        <w:rPr>
          <w:rFonts w:ascii="Arial" w:hAnsi="Arial" w:cs="Arial"/>
          <w:b/>
          <w:bCs/>
          <w:lang w:eastAsia="en-US"/>
        </w:rPr>
        <w:t xml:space="preserve">Superannuation and Pay </w:t>
      </w:r>
    </w:p>
    <w:p w14:paraId="1A62A456"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a)</w:t>
      </w:r>
      <w:r w:rsidRPr="00176414">
        <w:rPr>
          <w:rFonts w:ascii="Arial" w:hAnsi="Arial" w:cs="Arial"/>
          <w:lang w:eastAsia="en-US"/>
        </w:rPr>
        <w:tab/>
        <w:t>Maternity leave or other long-term leave of absence (meaning more than 4 weeks) planned or taken during the last two years;</w:t>
      </w:r>
    </w:p>
    <w:p w14:paraId="554737E8"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b) </w:t>
      </w:r>
      <w:r w:rsidRPr="00176414">
        <w:rPr>
          <w:rFonts w:ascii="Arial" w:hAnsi="Arial" w:cs="Arial"/>
          <w:lang w:eastAsia="en-US"/>
        </w:rPr>
        <w:tab/>
        <w:t xml:space="preserve">Annual salary and rates of pay band/grade; </w:t>
      </w:r>
    </w:p>
    <w:p w14:paraId="28388FC2"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c) </w:t>
      </w:r>
      <w:r w:rsidRPr="00176414">
        <w:rPr>
          <w:rFonts w:ascii="Arial" w:hAnsi="Arial" w:cs="Arial"/>
          <w:lang w:eastAsia="en-US"/>
        </w:rPr>
        <w:tab/>
        <w:t xml:space="preserve">Shifts, unsociable hours or other premium rates of pay; </w:t>
      </w:r>
    </w:p>
    <w:p w14:paraId="1CEFBC1A"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d) </w:t>
      </w:r>
      <w:r w:rsidRPr="00176414">
        <w:rPr>
          <w:rFonts w:ascii="Arial" w:hAnsi="Arial" w:cs="Arial"/>
          <w:lang w:eastAsia="en-US"/>
        </w:rPr>
        <w:tab/>
        <w:t>Overtime history for the preceding twelve-month period;</w:t>
      </w:r>
    </w:p>
    <w:p w14:paraId="340FF4E2"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e) </w:t>
      </w:r>
      <w:r w:rsidRPr="00176414">
        <w:rPr>
          <w:rFonts w:ascii="Arial" w:hAnsi="Arial" w:cs="Arial"/>
          <w:lang w:eastAsia="en-US"/>
        </w:rPr>
        <w:tab/>
        <w:t>Allowances and bonuses for the preceding twelve-month period;</w:t>
      </w:r>
    </w:p>
    <w:p w14:paraId="633247DC"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f) </w:t>
      </w:r>
      <w:r w:rsidRPr="00176414">
        <w:rPr>
          <w:rFonts w:ascii="Arial" w:hAnsi="Arial" w:cs="Arial"/>
          <w:lang w:eastAsia="en-US"/>
        </w:rPr>
        <w:tab/>
        <w:t>Details of outstanding loan, advances on salary or debts;</w:t>
      </w:r>
    </w:p>
    <w:p w14:paraId="1AFBA0E2"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g) </w:t>
      </w:r>
      <w:r w:rsidRPr="00176414">
        <w:rPr>
          <w:rFonts w:ascii="Arial" w:hAnsi="Arial" w:cs="Arial"/>
          <w:lang w:eastAsia="en-US"/>
        </w:rPr>
        <w:tab/>
        <w:t xml:space="preserve">Pension Scheme Membership; </w:t>
      </w:r>
    </w:p>
    <w:p w14:paraId="4257CF66"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h) </w:t>
      </w:r>
      <w:r w:rsidRPr="00176414">
        <w:rPr>
          <w:rFonts w:ascii="Arial" w:hAnsi="Arial" w:cs="Arial"/>
          <w:lang w:eastAsia="en-US"/>
        </w:rPr>
        <w:tab/>
        <w:t>For pension purposes, the notional reckonable service date;</w:t>
      </w:r>
    </w:p>
    <w:p w14:paraId="3DBC58F7"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i) </w:t>
      </w:r>
      <w:r w:rsidRPr="00176414">
        <w:rPr>
          <w:rFonts w:ascii="Arial" w:hAnsi="Arial" w:cs="Arial"/>
          <w:lang w:eastAsia="en-US"/>
        </w:rPr>
        <w:tab/>
        <w:t>Pensionable pay history for three years to date of transfer;</w:t>
      </w:r>
    </w:p>
    <w:p w14:paraId="7DADDE8F"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j) </w:t>
      </w:r>
      <w:r w:rsidRPr="00176414">
        <w:rPr>
          <w:rFonts w:ascii="Arial" w:hAnsi="Arial" w:cs="Arial"/>
          <w:lang w:eastAsia="en-US"/>
        </w:rPr>
        <w:tab/>
        <w:t>Percentage of any pay currently contributed under additional voluntary contribution arrangements; and</w:t>
      </w:r>
    </w:p>
    <w:p w14:paraId="12400432" w14:textId="77777777" w:rsidR="00176414" w:rsidRPr="00176414" w:rsidRDefault="00176414" w:rsidP="00176414">
      <w:pPr>
        <w:tabs>
          <w:tab w:val="num" w:pos="851"/>
        </w:tabs>
        <w:spacing w:after="0" w:line="240" w:lineRule="auto"/>
        <w:ind w:left="1701" w:hanging="851"/>
        <w:jc w:val="both"/>
        <w:rPr>
          <w:rFonts w:ascii="Arial" w:hAnsi="Arial" w:cs="Arial"/>
          <w:lang w:eastAsia="en-US"/>
        </w:rPr>
      </w:pPr>
      <w:r w:rsidRPr="00176414">
        <w:rPr>
          <w:rFonts w:ascii="Arial" w:hAnsi="Arial" w:cs="Arial"/>
          <w:lang w:eastAsia="en-US"/>
        </w:rPr>
        <w:t xml:space="preserve">k) </w:t>
      </w:r>
      <w:r w:rsidRPr="00176414">
        <w:rPr>
          <w:rFonts w:ascii="Arial" w:hAnsi="Arial" w:cs="Arial"/>
          <w:lang w:eastAsia="en-US"/>
        </w:rPr>
        <w:tab/>
        <w:t xml:space="preserve">Percentage of pay currently contributed under any added years arrangements. </w:t>
      </w:r>
    </w:p>
    <w:p w14:paraId="3CEDA989" w14:textId="77777777" w:rsidR="00176414" w:rsidRPr="00176414" w:rsidRDefault="00176414" w:rsidP="00176414">
      <w:pPr>
        <w:tabs>
          <w:tab w:val="num" w:pos="851"/>
        </w:tabs>
        <w:spacing w:after="0" w:line="240" w:lineRule="auto"/>
        <w:ind w:left="851" w:hanging="851"/>
        <w:jc w:val="both"/>
        <w:rPr>
          <w:rFonts w:ascii="Arial" w:hAnsi="Arial" w:cs="Arial"/>
          <w:lang w:eastAsia="en-US"/>
        </w:rPr>
      </w:pPr>
    </w:p>
    <w:p w14:paraId="048DCF87" w14:textId="77777777" w:rsidR="00176414" w:rsidRPr="00176414" w:rsidRDefault="00176414" w:rsidP="00176414">
      <w:pPr>
        <w:numPr>
          <w:ilvl w:val="1"/>
          <w:numId w:val="20"/>
        </w:numPr>
        <w:spacing w:after="240" w:line="240" w:lineRule="auto"/>
        <w:jc w:val="both"/>
        <w:outlineLvl w:val="1"/>
        <w:rPr>
          <w:rFonts w:ascii="Arial" w:hAnsi="Arial" w:cs="Arial"/>
          <w:b/>
          <w:bCs/>
          <w:lang w:eastAsia="en-US"/>
        </w:rPr>
      </w:pPr>
      <w:r w:rsidRPr="00176414">
        <w:rPr>
          <w:rFonts w:ascii="Arial" w:hAnsi="Arial" w:cs="Arial"/>
          <w:b/>
          <w:bCs/>
          <w:lang w:eastAsia="en-US"/>
        </w:rPr>
        <w:t xml:space="preserve">Medical </w:t>
      </w:r>
    </w:p>
    <w:p w14:paraId="4F5F30F4"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a) </w:t>
      </w:r>
      <w:r w:rsidRPr="00176414">
        <w:rPr>
          <w:rFonts w:ascii="Arial" w:hAnsi="Arial" w:cs="Arial"/>
          <w:lang w:eastAsia="en-US"/>
        </w:rPr>
        <w:tab/>
        <w:t>Details of any period of sickness absence of 3 months or more in the preceding  period of 12 months; and</w:t>
      </w:r>
    </w:p>
    <w:p w14:paraId="11E5E25A" w14:textId="77777777" w:rsidR="00176414" w:rsidRPr="00176414" w:rsidRDefault="00176414" w:rsidP="00176414">
      <w:pPr>
        <w:tabs>
          <w:tab w:val="num" w:pos="851"/>
        </w:tabs>
        <w:spacing w:after="0" w:line="240" w:lineRule="auto"/>
        <w:ind w:left="1701" w:hanging="851"/>
        <w:jc w:val="both"/>
        <w:rPr>
          <w:rFonts w:ascii="Arial" w:hAnsi="Arial" w:cs="Arial"/>
          <w:lang w:eastAsia="en-US"/>
        </w:rPr>
      </w:pPr>
      <w:r w:rsidRPr="00176414">
        <w:rPr>
          <w:rFonts w:ascii="Arial" w:hAnsi="Arial" w:cs="Arial"/>
          <w:lang w:eastAsia="en-US"/>
        </w:rPr>
        <w:t xml:space="preserve">b) </w:t>
      </w:r>
      <w:r w:rsidRPr="00176414">
        <w:rPr>
          <w:rFonts w:ascii="Arial" w:hAnsi="Arial" w:cs="Arial"/>
          <w:lang w:eastAsia="en-US"/>
        </w:rPr>
        <w:tab/>
        <w:t xml:space="preserve">Details of any active restoring efficiency case for health purposes. </w:t>
      </w:r>
    </w:p>
    <w:p w14:paraId="3B2944C7" w14:textId="77777777" w:rsidR="00176414" w:rsidRPr="00176414" w:rsidRDefault="00176414" w:rsidP="00176414">
      <w:pPr>
        <w:tabs>
          <w:tab w:val="num" w:pos="851"/>
        </w:tabs>
        <w:spacing w:after="0" w:line="240" w:lineRule="auto"/>
        <w:ind w:left="851" w:hanging="851"/>
        <w:jc w:val="both"/>
        <w:rPr>
          <w:rFonts w:ascii="Arial" w:hAnsi="Arial" w:cs="Arial"/>
          <w:lang w:eastAsia="en-US"/>
        </w:rPr>
      </w:pPr>
    </w:p>
    <w:p w14:paraId="394054F8" w14:textId="77777777" w:rsidR="00176414" w:rsidRPr="00176414" w:rsidRDefault="00176414" w:rsidP="00176414">
      <w:pPr>
        <w:numPr>
          <w:ilvl w:val="1"/>
          <w:numId w:val="20"/>
        </w:numPr>
        <w:spacing w:after="240" w:line="240" w:lineRule="auto"/>
        <w:jc w:val="both"/>
        <w:outlineLvl w:val="1"/>
        <w:rPr>
          <w:rFonts w:ascii="Arial" w:hAnsi="Arial" w:cs="Arial"/>
          <w:b/>
          <w:bCs/>
          <w:lang w:eastAsia="en-US"/>
        </w:rPr>
      </w:pPr>
      <w:r w:rsidRPr="00176414">
        <w:rPr>
          <w:rFonts w:ascii="Arial" w:hAnsi="Arial" w:cs="Arial"/>
          <w:b/>
          <w:bCs/>
          <w:lang w:eastAsia="en-US"/>
        </w:rPr>
        <w:t xml:space="preserve">Disciplinary </w:t>
      </w:r>
    </w:p>
    <w:p w14:paraId="74087D4A"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a) </w:t>
      </w:r>
      <w:r w:rsidRPr="00176414">
        <w:rPr>
          <w:rFonts w:ascii="Arial" w:hAnsi="Arial" w:cs="Arial"/>
          <w:lang w:eastAsia="en-US"/>
        </w:rPr>
        <w:tab/>
        <w:t>Details of any active restoring efficiency case for reasons of performance; and</w:t>
      </w:r>
    </w:p>
    <w:p w14:paraId="04BB7FDD" w14:textId="77777777" w:rsidR="00176414" w:rsidRPr="00176414" w:rsidRDefault="00176414" w:rsidP="00176414">
      <w:pPr>
        <w:tabs>
          <w:tab w:val="num" w:pos="851"/>
        </w:tabs>
        <w:spacing w:after="0" w:line="240" w:lineRule="auto"/>
        <w:ind w:left="1701" w:hanging="851"/>
        <w:jc w:val="both"/>
        <w:rPr>
          <w:rFonts w:ascii="Arial" w:hAnsi="Arial" w:cs="Arial"/>
          <w:lang w:eastAsia="en-US"/>
        </w:rPr>
      </w:pPr>
      <w:r w:rsidRPr="00176414">
        <w:rPr>
          <w:rFonts w:ascii="Arial" w:hAnsi="Arial" w:cs="Arial"/>
          <w:lang w:eastAsia="en-US"/>
        </w:rPr>
        <w:t xml:space="preserve">b) </w:t>
      </w:r>
      <w:r w:rsidRPr="00176414">
        <w:rPr>
          <w:rFonts w:ascii="Arial" w:hAnsi="Arial" w:cs="Arial"/>
          <w:lang w:eastAsia="en-US"/>
        </w:rPr>
        <w:tab/>
        <w:t>Details of any active disciplinary cases where corrective action is on going.</w:t>
      </w:r>
    </w:p>
    <w:p w14:paraId="2824FE0E" w14:textId="77777777" w:rsidR="00176414" w:rsidRPr="00176414" w:rsidRDefault="00176414" w:rsidP="00176414">
      <w:pPr>
        <w:tabs>
          <w:tab w:val="num" w:pos="851"/>
        </w:tabs>
        <w:spacing w:after="0" w:line="240" w:lineRule="auto"/>
        <w:ind w:left="851" w:hanging="851"/>
        <w:jc w:val="both"/>
        <w:rPr>
          <w:rFonts w:ascii="Arial" w:hAnsi="Arial" w:cs="Arial"/>
          <w:lang w:eastAsia="en-US"/>
        </w:rPr>
      </w:pPr>
    </w:p>
    <w:p w14:paraId="2E331E7A" w14:textId="77777777" w:rsidR="00176414" w:rsidRPr="00176414" w:rsidRDefault="00176414" w:rsidP="00176414">
      <w:pPr>
        <w:numPr>
          <w:ilvl w:val="1"/>
          <w:numId w:val="20"/>
        </w:numPr>
        <w:spacing w:after="240" w:line="240" w:lineRule="auto"/>
        <w:jc w:val="both"/>
        <w:outlineLvl w:val="1"/>
        <w:rPr>
          <w:rFonts w:ascii="Arial" w:hAnsi="Arial" w:cs="Arial"/>
          <w:b/>
          <w:bCs/>
          <w:lang w:eastAsia="en-US"/>
        </w:rPr>
      </w:pPr>
      <w:r w:rsidRPr="00176414">
        <w:rPr>
          <w:rFonts w:ascii="Arial" w:hAnsi="Arial" w:cs="Arial"/>
          <w:b/>
          <w:bCs/>
          <w:lang w:eastAsia="en-US"/>
        </w:rPr>
        <w:t>Further information</w:t>
      </w:r>
    </w:p>
    <w:p w14:paraId="7A24FB6B"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a) </w:t>
      </w:r>
      <w:r w:rsidRPr="00176414">
        <w:rPr>
          <w:rFonts w:ascii="Arial" w:hAnsi="Arial" w:cs="Arial"/>
          <w:lang w:eastAsia="en-US"/>
        </w:rPr>
        <w:tab/>
        <w:t>Information about specific adjustments that have been made for an individual under the Equality Act 2010;</w:t>
      </w:r>
    </w:p>
    <w:p w14:paraId="77CE348C"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b) </w:t>
      </w:r>
      <w:r w:rsidRPr="00176414">
        <w:rPr>
          <w:rFonts w:ascii="Arial" w:hAnsi="Arial" w:cs="Arial"/>
          <w:lang w:eastAsia="en-US"/>
        </w:rPr>
        <w:tab/>
        <w:t xml:space="preserve">Short term variations to attendance hours to accommodate a domestic situation; </w:t>
      </w:r>
    </w:p>
    <w:p w14:paraId="3CC2E8A7" w14:textId="77777777" w:rsidR="00176414" w:rsidRPr="00176414" w:rsidRDefault="00176414" w:rsidP="00176414">
      <w:pPr>
        <w:tabs>
          <w:tab w:val="num" w:pos="851"/>
        </w:tabs>
        <w:spacing w:after="0" w:line="240" w:lineRule="auto"/>
        <w:ind w:left="1701" w:hanging="851"/>
        <w:jc w:val="both"/>
        <w:rPr>
          <w:rFonts w:ascii="Arial" w:hAnsi="Arial" w:cs="Arial"/>
          <w:lang w:eastAsia="en-US"/>
        </w:rPr>
      </w:pPr>
      <w:r w:rsidRPr="00176414">
        <w:rPr>
          <w:rFonts w:ascii="Arial" w:hAnsi="Arial" w:cs="Arial"/>
          <w:lang w:eastAsia="en-US"/>
        </w:rPr>
        <w:t xml:space="preserve">c) </w:t>
      </w:r>
      <w:r w:rsidRPr="00176414">
        <w:rPr>
          <w:rFonts w:ascii="Arial" w:hAnsi="Arial" w:cs="Arial"/>
          <w:lang w:eastAsia="en-US"/>
        </w:rPr>
        <w:tab/>
        <w:t>Individuals that are members of the Reserves, or staff that may have been granted special leave for public duties such as a School Governor; and;</w:t>
      </w:r>
    </w:p>
    <w:p w14:paraId="1C642A02" w14:textId="77777777" w:rsidR="00176414" w:rsidRPr="00176414" w:rsidRDefault="00176414" w:rsidP="00176414">
      <w:pPr>
        <w:tabs>
          <w:tab w:val="num" w:pos="851"/>
        </w:tabs>
        <w:spacing w:after="0" w:line="240" w:lineRule="auto"/>
        <w:ind w:left="1701" w:hanging="851"/>
        <w:jc w:val="both"/>
        <w:rPr>
          <w:rFonts w:ascii="Arial" w:hAnsi="Arial" w:cs="Arial"/>
          <w:lang w:eastAsia="en-US"/>
        </w:rPr>
      </w:pPr>
    </w:p>
    <w:p w14:paraId="49AC5250" w14:textId="77777777" w:rsidR="00176414" w:rsidRPr="00176414" w:rsidRDefault="00176414" w:rsidP="00176414">
      <w:pPr>
        <w:tabs>
          <w:tab w:val="num" w:pos="851"/>
        </w:tabs>
        <w:spacing w:after="0" w:line="240" w:lineRule="auto"/>
        <w:ind w:left="1701" w:hanging="851"/>
        <w:jc w:val="both"/>
        <w:rPr>
          <w:rFonts w:ascii="Arial" w:hAnsi="Arial" w:cs="Arial"/>
          <w:lang w:eastAsia="en-US"/>
        </w:rPr>
      </w:pPr>
      <w:r w:rsidRPr="00176414">
        <w:rPr>
          <w:rFonts w:ascii="Arial" w:hAnsi="Arial" w:cs="Arial"/>
          <w:lang w:eastAsia="en-US"/>
        </w:rPr>
        <w:t>d)</w:t>
      </w:r>
      <w:r w:rsidRPr="00176414">
        <w:rPr>
          <w:rFonts w:ascii="Arial" w:hAnsi="Arial" w:cs="Arial"/>
          <w:lang w:eastAsia="en-US"/>
        </w:rPr>
        <w:tab/>
        <w:t xml:space="preserve">Information about any current or expected maternity or other statutory leave or other absence from work. </w:t>
      </w:r>
    </w:p>
    <w:p w14:paraId="60E3DA31" w14:textId="77777777" w:rsidR="00176414" w:rsidRPr="00176414" w:rsidRDefault="00176414" w:rsidP="00176414">
      <w:pPr>
        <w:tabs>
          <w:tab w:val="num" w:pos="851"/>
        </w:tabs>
        <w:spacing w:after="0" w:line="360" w:lineRule="auto"/>
        <w:ind w:left="851" w:hanging="851"/>
        <w:jc w:val="both"/>
        <w:rPr>
          <w:rFonts w:ascii="Arial" w:hAnsi="Arial" w:cs="Arial"/>
          <w:lang w:eastAsia="en-US"/>
        </w:rPr>
      </w:pPr>
    </w:p>
    <w:p w14:paraId="20368236" w14:textId="77777777" w:rsidR="00176414" w:rsidRPr="00176414" w:rsidRDefault="00176414" w:rsidP="00176414">
      <w:pPr>
        <w:tabs>
          <w:tab w:val="num" w:pos="851"/>
        </w:tabs>
        <w:spacing w:after="0" w:line="360" w:lineRule="auto"/>
        <w:ind w:left="851" w:hanging="851"/>
        <w:jc w:val="center"/>
        <w:rPr>
          <w:rFonts w:ascii="Arial" w:hAnsi="Arial" w:cs="Arial"/>
          <w:b/>
          <w:lang w:eastAsia="en-US"/>
        </w:rPr>
      </w:pPr>
      <w:r w:rsidRPr="00176414">
        <w:rPr>
          <w:rFonts w:ascii="Arial" w:hAnsi="Arial" w:cs="Arial"/>
          <w:b/>
          <w:lang w:eastAsia="en-US"/>
        </w:rPr>
        <w:t>Part B</w:t>
      </w:r>
    </w:p>
    <w:p w14:paraId="662E277C" w14:textId="77777777" w:rsidR="00176414" w:rsidRPr="00176414" w:rsidRDefault="00176414" w:rsidP="00176414">
      <w:pPr>
        <w:tabs>
          <w:tab w:val="num" w:pos="851"/>
        </w:tabs>
        <w:spacing w:after="0" w:line="360" w:lineRule="auto"/>
        <w:ind w:left="851" w:hanging="851"/>
        <w:jc w:val="center"/>
        <w:rPr>
          <w:rFonts w:ascii="Arial" w:hAnsi="Arial" w:cs="Arial"/>
          <w:b/>
          <w:lang w:eastAsia="en-US"/>
        </w:rPr>
      </w:pPr>
    </w:p>
    <w:p w14:paraId="13ADA008" w14:textId="77777777" w:rsidR="00176414" w:rsidRPr="00176414" w:rsidRDefault="00176414" w:rsidP="00176414">
      <w:pPr>
        <w:numPr>
          <w:ilvl w:val="1"/>
          <w:numId w:val="20"/>
        </w:numPr>
        <w:spacing w:after="240" w:line="240" w:lineRule="auto"/>
        <w:jc w:val="both"/>
        <w:outlineLvl w:val="1"/>
        <w:rPr>
          <w:rFonts w:ascii="Arial" w:hAnsi="Arial" w:cs="Arial"/>
          <w:b/>
          <w:lang w:eastAsia="en-US"/>
        </w:rPr>
      </w:pPr>
      <w:r w:rsidRPr="00176414">
        <w:rPr>
          <w:rFonts w:ascii="Arial" w:hAnsi="Arial" w:cs="Arial"/>
          <w:b/>
          <w:lang w:eastAsia="en-US"/>
        </w:rPr>
        <w:t>Information to be provided 28 days prior to the Transfer Date:</w:t>
      </w:r>
    </w:p>
    <w:p w14:paraId="06E12089"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a)</w:t>
      </w:r>
      <w:r w:rsidRPr="00176414">
        <w:rPr>
          <w:rFonts w:ascii="Arial" w:hAnsi="Arial" w:cs="Arial"/>
          <w:lang w:eastAsia="en-US"/>
        </w:rPr>
        <w:tab/>
        <w:t xml:space="preserve">Employee's full name; </w:t>
      </w:r>
    </w:p>
    <w:p w14:paraId="05A9E224"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b)</w:t>
      </w:r>
      <w:r w:rsidRPr="00176414">
        <w:rPr>
          <w:rFonts w:ascii="Arial" w:hAnsi="Arial" w:cs="Arial"/>
          <w:lang w:eastAsia="en-US"/>
        </w:rPr>
        <w:tab/>
        <w:t>Date of Birth</w:t>
      </w:r>
    </w:p>
    <w:p w14:paraId="615545A9"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c) </w:t>
      </w:r>
      <w:r w:rsidRPr="00176414">
        <w:rPr>
          <w:rFonts w:ascii="Arial" w:hAnsi="Arial" w:cs="Arial"/>
          <w:lang w:eastAsia="en-US"/>
        </w:rPr>
        <w:tab/>
        <w:t xml:space="preserve">Home address; </w:t>
      </w:r>
    </w:p>
    <w:p w14:paraId="1F5E4248" w14:textId="77777777" w:rsidR="00176414" w:rsidRPr="00176414" w:rsidRDefault="00176414" w:rsidP="00176414">
      <w:pPr>
        <w:tabs>
          <w:tab w:val="num" w:pos="851"/>
        </w:tabs>
        <w:spacing w:after="120" w:line="240" w:lineRule="auto"/>
        <w:ind w:left="1701" w:hanging="851"/>
        <w:jc w:val="both"/>
        <w:rPr>
          <w:rFonts w:ascii="Arial" w:hAnsi="Arial" w:cs="Arial"/>
          <w:lang w:eastAsia="en-US"/>
        </w:rPr>
      </w:pPr>
      <w:r w:rsidRPr="00176414">
        <w:rPr>
          <w:rFonts w:ascii="Arial" w:hAnsi="Arial" w:cs="Arial"/>
          <w:lang w:eastAsia="en-US"/>
        </w:rPr>
        <w:t xml:space="preserve">d) </w:t>
      </w:r>
      <w:r w:rsidRPr="00176414">
        <w:rPr>
          <w:rFonts w:ascii="Arial" w:hAnsi="Arial" w:cs="Arial"/>
          <w:lang w:eastAsia="en-US"/>
        </w:rPr>
        <w:tab/>
        <w:t xml:space="preserve">Bank/building society account details for payroll purposes Tax Code. </w:t>
      </w:r>
    </w:p>
    <w:bookmarkEnd w:id="49"/>
    <w:p w14:paraId="7E218E7B" w14:textId="77777777" w:rsidR="00176414" w:rsidRPr="00176414" w:rsidRDefault="00176414" w:rsidP="00176414">
      <w:pPr>
        <w:spacing w:after="280" w:line="280" w:lineRule="atLeast"/>
        <w:jc w:val="center"/>
        <w:rPr>
          <w:rFonts w:ascii="Arial" w:eastAsia="Calibri" w:hAnsi="Arial" w:cs="Arial"/>
          <w:b/>
          <w:lang w:eastAsia="en-US"/>
        </w:rPr>
      </w:pPr>
      <w:r w:rsidRPr="00176414">
        <w:rPr>
          <w:rFonts w:ascii="Arial" w:hAnsi="Arial" w:cs="Arial"/>
          <w:lang w:eastAsia="en-US"/>
        </w:rPr>
        <w:br w:type="page"/>
      </w:r>
      <w:r w:rsidRPr="00176414">
        <w:rPr>
          <w:rFonts w:ascii="Arial" w:eastAsia="Calibri" w:hAnsi="Arial" w:cs="Arial"/>
          <w:b/>
          <w:lang w:eastAsia="en-US"/>
        </w:rPr>
        <w:t>PART C</w:t>
      </w:r>
    </w:p>
    <w:p w14:paraId="68640C14" w14:textId="77777777" w:rsidR="00176414" w:rsidRPr="00176414" w:rsidRDefault="00176414" w:rsidP="00176414">
      <w:pPr>
        <w:numPr>
          <w:ilvl w:val="1"/>
          <w:numId w:val="20"/>
        </w:numPr>
        <w:tabs>
          <w:tab w:val="num" w:pos="1133"/>
        </w:tabs>
        <w:spacing w:after="280" w:line="280" w:lineRule="atLeast"/>
        <w:jc w:val="both"/>
        <w:outlineLvl w:val="1"/>
        <w:rPr>
          <w:rFonts w:ascii="Arial" w:eastAsia="Calibri" w:hAnsi="Arial" w:cs="Arial"/>
          <w:b/>
          <w:lang w:eastAsia="en-US"/>
        </w:rPr>
      </w:pPr>
      <w:r w:rsidRPr="00176414">
        <w:rPr>
          <w:rFonts w:ascii="Arial" w:eastAsia="Calibri" w:hAnsi="Arial" w:cs="Arial"/>
          <w:b/>
          <w:lang w:eastAsia="en-US"/>
        </w:rPr>
        <w:t>Information to be provided within 14 days following a Transfer Date:</w:t>
      </w:r>
    </w:p>
    <w:p w14:paraId="61303DCB" w14:textId="77777777" w:rsidR="00176414" w:rsidRPr="00176414" w:rsidRDefault="00176414" w:rsidP="00E209E2">
      <w:pPr>
        <w:numPr>
          <w:ilvl w:val="2"/>
          <w:numId w:val="19"/>
        </w:numPr>
        <w:tabs>
          <w:tab w:val="num" w:pos="1418"/>
        </w:tabs>
        <w:spacing w:after="240" w:line="240" w:lineRule="auto"/>
        <w:jc w:val="both"/>
        <w:outlineLvl w:val="2"/>
        <w:rPr>
          <w:rFonts w:ascii="Arial" w:eastAsia="Calibri" w:hAnsi="Arial" w:cs="Arial"/>
          <w:lang w:eastAsia="en-US"/>
        </w:rPr>
      </w:pPr>
      <w:r w:rsidRPr="00176414">
        <w:rPr>
          <w:rFonts w:ascii="Arial" w:eastAsia="Calibri" w:hAnsi="Arial" w:cs="Arial"/>
          <w:lang w:eastAsia="en-US"/>
        </w:rPr>
        <w:t xml:space="preserve">Performance Appraisal </w:t>
      </w:r>
    </w:p>
    <w:p w14:paraId="12BF8F7B" w14:textId="77777777" w:rsidR="00176414" w:rsidRPr="00176414" w:rsidRDefault="00176414" w:rsidP="00176414">
      <w:pPr>
        <w:tabs>
          <w:tab w:val="num" w:pos="2126"/>
        </w:tabs>
        <w:spacing w:after="280" w:line="280" w:lineRule="atLeast"/>
        <w:ind w:left="2126" w:hanging="709"/>
        <w:jc w:val="both"/>
        <w:rPr>
          <w:rFonts w:ascii="Arial" w:eastAsia="Calibri" w:hAnsi="Arial" w:cs="Arial"/>
          <w:lang w:eastAsia="en-US"/>
        </w:rPr>
      </w:pPr>
      <w:r w:rsidRPr="00176414">
        <w:rPr>
          <w:rFonts w:ascii="Arial" w:eastAsia="Calibri" w:hAnsi="Arial" w:cs="Arial"/>
          <w:lang w:eastAsia="en-US"/>
        </w:rPr>
        <w:t xml:space="preserve">The current year's Performance Appraisal; </w:t>
      </w:r>
    </w:p>
    <w:p w14:paraId="59F02964" w14:textId="77777777" w:rsidR="00176414" w:rsidRPr="00176414" w:rsidRDefault="00176414" w:rsidP="00176414">
      <w:pPr>
        <w:tabs>
          <w:tab w:val="num" w:pos="2126"/>
        </w:tabs>
        <w:spacing w:after="280" w:line="280" w:lineRule="atLeast"/>
        <w:ind w:left="2126" w:hanging="709"/>
        <w:jc w:val="both"/>
        <w:rPr>
          <w:rFonts w:ascii="Arial" w:eastAsia="Calibri" w:hAnsi="Arial" w:cs="Arial"/>
          <w:lang w:eastAsia="en-US"/>
        </w:rPr>
      </w:pPr>
      <w:r w:rsidRPr="00176414">
        <w:rPr>
          <w:rFonts w:ascii="Arial" w:eastAsia="Calibri" w:hAnsi="Arial" w:cs="Arial"/>
          <w:lang w:eastAsia="en-US"/>
        </w:rPr>
        <w:t>Current year’s training plan (if it exists); and</w:t>
      </w:r>
    </w:p>
    <w:p w14:paraId="6D70B4A5" w14:textId="77777777" w:rsidR="00176414" w:rsidRPr="00176414" w:rsidRDefault="00176414" w:rsidP="00E209E2">
      <w:pPr>
        <w:tabs>
          <w:tab w:val="num" w:pos="1418"/>
        </w:tabs>
        <w:spacing w:after="280" w:line="280" w:lineRule="atLeast"/>
        <w:ind w:left="1418"/>
        <w:jc w:val="both"/>
        <w:rPr>
          <w:rFonts w:ascii="Arial" w:eastAsia="Calibri" w:hAnsi="Arial" w:cs="Arial"/>
          <w:lang w:eastAsia="en-US"/>
        </w:rPr>
      </w:pPr>
      <w:r w:rsidRPr="00176414">
        <w:rPr>
          <w:rFonts w:ascii="Arial" w:eastAsia="Calibri" w:hAnsi="Arial" w:cs="Arial"/>
          <w:lang w:eastAsia="en-US"/>
        </w:rPr>
        <w:t>Performance Pay Recommendations (PPR) forms completed in the current reporting year, or where relevant, any bonus entitlements;</w:t>
      </w:r>
    </w:p>
    <w:p w14:paraId="17CF1D8C" w14:textId="786941EB" w:rsidR="00176414" w:rsidRPr="00176414" w:rsidRDefault="00E209E2" w:rsidP="00176414">
      <w:pPr>
        <w:tabs>
          <w:tab w:val="num" w:pos="1559"/>
        </w:tabs>
        <w:spacing w:after="280" w:line="280" w:lineRule="atLeast"/>
        <w:ind w:left="1559" w:hanging="708"/>
        <w:jc w:val="both"/>
        <w:rPr>
          <w:rFonts w:ascii="Arial" w:eastAsia="Calibri" w:hAnsi="Arial" w:cs="Arial"/>
          <w:lang w:eastAsia="en-US"/>
        </w:rPr>
      </w:pPr>
      <w:r>
        <w:rPr>
          <w:rFonts w:ascii="Arial" w:eastAsia="Calibri" w:hAnsi="Arial" w:cs="Arial"/>
          <w:lang w:eastAsia="en-US"/>
        </w:rPr>
        <w:t xml:space="preserve">         </w:t>
      </w:r>
      <w:r w:rsidR="00176414" w:rsidRPr="00176414">
        <w:rPr>
          <w:rFonts w:ascii="Arial" w:eastAsia="Calibri" w:hAnsi="Arial" w:cs="Arial"/>
          <w:lang w:eastAsia="en-US"/>
        </w:rPr>
        <w:t xml:space="preserve">Superannuation and Pay </w:t>
      </w:r>
    </w:p>
    <w:p w14:paraId="7FAD4438" w14:textId="77777777" w:rsidR="00176414" w:rsidRPr="00176414" w:rsidRDefault="00176414" w:rsidP="00176414">
      <w:pPr>
        <w:tabs>
          <w:tab w:val="num" w:pos="2126"/>
        </w:tabs>
        <w:spacing w:after="280" w:line="280" w:lineRule="atLeast"/>
        <w:ind w:left="2126" w:hanging="709"/>
        <w:jc w:val="both"/>
        <w:rPr>
          <w:rFonts w:ascii="Arial" w:eastAsia="Calibri" w:hAnsi="Arial" w:cs="Arial"/>
          <w:lang w:eastAsia="en-US"/>
        </w:rPr>
      </w:pPr>
      <w:r w:rsidRPr="00176414">
        <w:rPr>
          <w:rFonts w:ascii="Arial" w:eastAsia="Calibri" w:hAnsi="Arial" w:cs="Arial"/>
          <w:lang w:eastAsia="en-US"/>
        </w:rPr>
        <w:t xml:space="preserve">Cumulative pay for tax and pension purposes; </w:t>
      </w:r>
    </w:p>
    <w:p w14:paraId="351F19AC" w14:textId="77777777" w:rsidR="00176414" w:rsidRPr="00176414" w:rsidRDefault="00176414" w:rsidP="00176414">
      <w:pPr>
        <w:tabs>
          <w:tab w:val="num" w:pos="2126"/>
        </w:tabs>
        <w:spacing w:after="280" w:line="280" w:lineRule="atLeast"/>
        <w:ind w:left="2126" w:hanging="709"/>
        <w:jc w:val="both"/>
        <w:rPr>
          <w:rFonts w:ascii="Arial" w:eastAsia="Calibri" w:hAnsi="Arial" w:cs="Arial"/>
          <w:lang w:eastAsia="en-US"/>
        </w:rPr>
      </w:pPr>
      <w:r w:rsidRPr="00176414">
        <w:rPr>
          <w:rFonts w:ascii="Arial" w:eastAsia="Calibri" w:hAnsi="Arial" w:cs="Arial"/>
          <w:lang w:eastAsia="en-US"/>
        </w:rPr>
        <w:t xml:space="preserve">Cumulative tax paid; </w:t>
      </w:r>
    </w:p>
    <w:p w14:paraId="0528A2BF" w14:textId="77777777" w:rsidR="00176414" w:rsidRPr="00176414" w:rsidRDefault="00176414" w:rsidP="00176414">
      <w:pPr>
        <w:tabs>
          <w:tab w:val="num" w:pos="2126"/>
        </w:tabs>
        <w:spacing w:after="280" w:line="280" w:lineRule="atLeast"/>
        <w:ind w:left="2126" w:hanging="709"/>
        <w:jc w:val="both"/>
        <w:rPr>
          <w:rFonts w:ascii="Arial" w:eastAsia="Calibri" w:hAnsi="Arial" w:cs="Arial"/>
          <w:lang w:eastAsia="en-US"/>
        </w:rPr>
      </w:pPr>
      <w:r w:rsidRPr="00176414">
        <w:rPr>
          <w:rFonts w:ascii="Arial" w:eastAsia="Calibri" w:hAnsi="Arial" w:cs="Arial"/>
          <w:lang w:eastAsia="en-US"/>
        </w:rPr>
        <w:t xml:space="preserve">National Insurance Number; </w:t>
      </w:r>
    </w:p>
    <w:p w14:paraId="02F822E7" w14:textId="77777777" w:rsidR="00176414" w:rsidRPr="00176414" w:rsidRDefault="00176414" w:rsidP="00176414">
      <w:pPr>
        <w:tabs>
          <w:tab w:val="num" w:pos="2126"/>
        </w:tabs>
        <w:spacing w:after="280" w:line="280" w:lineRule="atLeast"/>
        <w:ind w:left="2126" w:hanging="709"/>
        <w:jc w:val="both"/>
        <w:rPr>
          <w:rFonts w:ascii="Arial" w:eastAsia="Calibri" w:hAnsi="Arial" w:cs="Arial"/>
          <w:lang w:eastAsia="en-US"/>
        </w:rPr>
      </w:pPr>
      <w:r w:rsidRPr="00176414">
        <w:rPr>
          <w:rFonts w:ascii="Arial" w:eastAsia="Calibri" w:hAnsi="Arial" w:cs="Arial"/>
          <w:lang w:eastAsia="en-US"/>
        </w:rPr>
        <w:t>National Insurance contribution rate;</w:t>
      </w:r>
    </w:p>
    <w:p w14:paraId="045F9D29" w14:textId="77777777" w:rsidR="00176414" w:rsidRPr="00176414" w:rsidRDefault="00176414" w:rsidP="00176414">
      <w:pPr>
        <w:tabs>
          <w:tab w:val="num" w:pos="2126"/>
        </w:tabs>
        <w:spacing w:after="280" w:line="280" w:lineRule="atLeast"/>
        <w:ind w:left="2126" w:hanging="709"/>
        <w:jc w:val="both"/>
        <w:rPr>
          <w:rFonts w:ascii="Arial" w:eastAsia="Calibri" w:hAnsi="Arial" w:cs="Arial"/>
          <w:lang w:eastAsia="en-US"/>
        </w:rPr>
      </w:pPr>
      <w:r w:rsidRPr="00176414">
        <w:rPr>
          <w:rFonts w:ascii="Arial" w:eastAsia="Calibri" w:hAnsi="Arial" w:cs="Arial"/>
          <w:lang w:eastAsia="en-US"/>
        </w:rPr>
        <w:t>Other payments or deductions being made for statutory reasons;</w:t>
      </w:r>
    </w:p>
    <w:p w14:paraId="631CEBF0" w14:textId="77777777" w:rsidR="00176414" w:rsidRPr="00176414" w:rsidRDefault="00176414" w:rsidP="00176414">
      <w:pPr>
        <w:tabs>
          <w:tab w:val="num" w:pos="2126"/>
        </w:tabs>
        <w:spacing w:after="280" w:line="280" w:lineRule="atLeast"/>
        <w:ind w:left="2126" w:hanging="709"/>
        <w:jc w:val="both"/>
        <w:rPr>
          <w:rFonts w:ascii="Arial" w:eastAsia="Calibri" w:hAnsi="Arial" w:cs="Arial"/>
          <w:lang w:eastAsia="en-US"/>
        </w:rPr>
      </w:pPr>
      <w:r w:rsidRPr="00176414">
        <w:rPr>
          <w:rFonts w:ascii="Arial" w:eastAsia="Calibri" w:hAnsi="Arial" w:cs="Arial"/>
          <w:lang w:eastAsia="en-US"/>
        </w:rPr>
        <w:t>Any other voluntary deductions from pay;</w:t>
      </w:r>
    </w:p>
    <w:p w14:paraId="67942FF1" w14:textId="77777777" w:rsidR="00176414" w:rsidRPr="00176414" w:rsidRDefault="00176414" w:rsidP="00176414">
      <w:pPr>
        <w:spacing w:after="0" w:line="360" w:lineRule="auto"/>
        <w:jc w:val="both"/>
        <w:rPr>
          <w:rFonts w:ascii="Verdana" w:hAnsi="Verdana" w:cs="Arial"/>
          <w:sz w:val="20"/>
          <w:szCs w:val="20"/>
          <w:lang w:eastAsia="en-US"/>
        </w:rPr>
      </w:pPr>
    </w:p>
    <w:p w14:paraId="59D847CD" w14:textId="3B001255"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211BA003"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2B548130"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0FC35E0F"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66AB49E3"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3E507A12" w14:textId="77777777" w:rsidR="00E209E2" w:rsidRDefault="00E209E2" w:rsidP="009F76E5">
      <w:pPr>
        <w:widowControl w:val="0"/>
        <w:autoSpaceDE w:val="0"/>
        <w:autoSpaceDN w:val="0"/>
        <w:adjustRightInd w:val="0"/>
        <w:spacing w:after="0" w:line="240" w:lineRule="auto"/>
        <w:ind w:left="120"/>
        <w:rPr>
          <w:rFonts w:ascii="Arial" w:hAnsi="Arial" w:cs="Arial"/>
          <w:sz w:val="24"/>
          <w:szCs w:val="24"/>
        </w:rPr>
      </w:pPr>
    </w:p>
    <w:p w14:paraId="7CDB464F"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471EEBAF"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43EC206F"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5DC60276"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4EED428F"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6D6AF135"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373C3915"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29F85ED9"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25C79CA8"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0497B6ED"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0AA2F633"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28B9258E"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4B65F94A" w14:textId="77777777" w:rsidR="00176414" w:rsidRDefault="00176414" w:rsidP="009F76E5">
      <w:pPr>
        <w:widowControl w:val="0"/>
        <w:autoSpaceDE w:val="0"/>
        <w:autoSpaceDN w:val="0"/>
        <w:adjustRightInd w:val="0"/>
        <w:spacing w:after="0" w:line="240" w:lineRule="auto"/>
        <w:ind w:left="120"/>
        <w:rPr>
          <w:rFonts w:ascii="Arial" w:hAnsi="Arial" w:cs="Arial"/>
          <w:sz w:val="24"/>
          <w:szCs w:val="24"/>
        </w:rPr>
      </w:pPr>
    </w:p>
    <w:p w14:paraId="216669E4" w14:textId="3DA65BCB" w:rsidR="00867AFE" w:rsidRDefault="00C87084" w:rsidP="009F76E5">
      <w:pPr>
        <w:widowControl w:val="0"/>
        <w:autoSpaceDE w:val="0"/>
        <w:autoSpaceDN w:val="0"/>
        <w:adjustRightInd w:val="0"/>
        <w:spacing w:after="0" w:line="240" w:lineRule="auto"/>
        <w:ind w:left="120"/>
        <w:rPr>
          <w:rFonts w:ascii="Arial" w:hAnsi="Arial" w:cs="Arial"/>
          <w:sz w:val="24"/>
          <w:szCs w:val="24"/>
        </w:rPr>
      </w:pPr>
      <w:r>
        <w:rPr>
          <w:rFonts w:ascii="Arial" w:hAnsi="Arial" w:cs="Arial"/>
          <w:b/>
          <w:bCs/>
          <w:color w:val="000000"/>
          <w:sz w:val="28"/>
          <w:szCs w:val="28"/>
        </w:rPr>
        <w:t xml:space="preserve">Annex A - </w:t>
      </w:r>
      <w:r w:rsidR="002F224A">
        <w:rPr>
          <w:rFonts w:ascii="Arial" w:hAnsi="Arial" w:cs="Arial"/>
          <w:b/>
          <w:bCs/>
          <w:color w:val="000000"/>
          <w:sz w:val="28"/>
          <w:szCs w:val="28"/>
        </w:rPr>
        <w:t>DEFFORM 111</w:t>
      </w:r>
      <w:bookmarkEnd w:id="47"/>
    </w:p>
    <w:p w14:paraId="70F91A14" w14:textId="77777777" w:rsidR="00867AF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F6A71B2" w14:textId="77777777" w:rsidR="00867AFE" w:rsidRDefault="002F224A">
      <w:pPr>
        <w:keepNext/>
        <w:keepLines/>
        <w:widowControl w:val="0"/>
        <w:autoSpaceDE w:val="0"/>
        <w:autoSpaceDN w:val="0"/>
        <w:adjustRightInd w:val="0"/>
        <w:spacing w:after="0" w:line="276" w:lineRule="auto"/>
        <w:ind w:left="120" w:right="114"/>
        <w:rPr>
          <w:rFonts w:ascii="Arial" w:hAnsi="Arial" w:cs="Arial"/>
          <w:sz w:val="24"/>
          <w:szCs w:val="24"/>
        </w:rPr>
      </w:pPr>
      <w:bookmarkStart w:id="86" w:name="_Toc501022446_12_1"/>
      <w:r>
        <w:rPr>
          <w:rFonts w:ascii="Arial" w:hAnsi="Arial" w:cs="Arial"/>
          <w:b/>
          <w:bCs/>
          <w:color w:val="000000"/>
        </w:rPr>
        <w:t>DEFFORM 111</w:t>
      </w:r>
      <w:bookmarkEnd w:id="86"/>
    </w:p>
    <w:p w14:paraId="51987A0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618E3981" w14:textId="77777777" w:rsidR="00867AFE" w:rsidRDefault="00867AFE">
      <w:pPr>
        <w:widowControl w:val="0"/>
        <w:autoSpaceDE w:val="0"/>
        <w:autoSpaceDN w:val="0"/>
        <w:adjustRightInd w:val="0"/>
        <w:spacing w:after="60" w:line="240" w:lineRule="auto"/>
        <w:ind w:left="840"/>
        <w:rPr>
          <w:rFonts w:ascii="Arial" w:hAnsi="Arial" w:cs="Arial"/>
          <w:sz w:val="24"/>
          <w:szCs w:val="24"/>
        </w:rPr>
      </w:pPr>
    </w:p>
    <w:p w14:paraId="2840F75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5F5D602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Mrs Julie Harris</w:t>
      </w:r>
    </w:p>
    <w:p w14:paraId="1C3F988F"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RAF Cosford, Flowerdown Hall, Wolverhampton WV7 3EX</w:t>
      </w:r>
    </w:p>
    <w:p w14:paraId="4ECC633D"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Julie.Harris206@mod.gov.uk        </w:t>
      </w:r>
      <w:r>
        <w:rPr>
          <w:rFonts w:ascii="Wingdings" w:hAnsi="Wingdings" w:cs="Wingdings"/>
          <w:color w:val="000000"/>
          <w:sz w:val="20"/>
          <w:szCs w:val="20"/>
        </w:rPr>
        <w:t>((</w:t>
      </w:r>
      <w:r>
        <w:rPr>
          <w:rFonts w:ascii="Arial" w:hAnsi="Arial" w:cs="Arial"/>
          <w:color w:val="000000"/>
        </w:rPr>
        <w:t xml:space="preserve">     0300 158 5513</w:t>
      </w:r>
    </w:p>
    <w:p w14:paraId="12080B55"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59A76C2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06EC2D4C"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Mr Clive Young</w:t>
      </w:r>
    </w:p>
    <w:p w14:paraId="2D92610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RAF Cosford, Flowerdown Hall, Wolverhampton WV7 3EX</w:t>
      </w:r>
    </w:p>
    <w:p w14:paraId="63A107A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Clive.Young319@mod.gov.uk                </w:t>
      </w:r>
      <w:r>
        <w:rPr>
          <w:rFonts w:ascii="Wingdings" w:hAnsi="Wingdings" w:cs="Wingdings"/>
          <w:color w:val="000000"/>
          <w:sz w:val="20"/>
          <w:szCs w:val="20"/>
        </w:rPr>
        <w:t>((</w:t>
      </w:r>
      <w:r>
        <w:rPr>
          <w:rFonts w:ascii="Arial" w:hAnsi="Arial" w:cs="Arial"/>
          <w:color w:val="000000"/>
        </w:rPr>
        <w:t xml:space="preserve">      01902 377505</w:t>
      </w:r>
    </w:p>
    <w:p w14:paraId="33AFA820"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74D1A34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2971917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Applicable</w:t>
      </w:r>
    </w:p>
    <w:p w14:paraId="04E75955"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3A5ABB17"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Not Applicable</w:t>
      </w:r>
    </w:p>
    <w:p w14:paraId="45C83773"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2D04054E"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0E4C429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Not Applicable</w:t>
      </w:r>
    </w:p>
    <w:p w14:paraId="1EA3C971"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0C73B012"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4D3668F9"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3B65E868"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Not Applicable</w:t>
      </w:r>
    </w:p>
    <w:p w14:paraId="4F91B05A"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23274CFB"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Intentionally Blank</w:t>
      </w:r>
    </w:p>
    <w:p w14:paraId="35C0FC52"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479CA60A"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7. Quality Assurance Representative:  </w:t>
      </w:r>
    </w:p>
    <w:p w14:paraId="5F9A95B6" w14:textId="77777777" w:rsidR="00867AFE" w:rsidRDefault="002F224A">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486E5D47"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4CFD57CA" w14:textId="5EC7ACB2" w:rsidR="00867AFE" w:rsidRDefault="001704B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8. </w:t>
      </w:r>
      <w:r w:rsidR="002F224A">
        <w:rPr>
          <w:rFonts w:ascii="Arial" w:hAnsi="Arial" w:cs="Arial"/>
          <w:b/>
          <w:bCs/>
          <w:color w:val="000000"/>
        </w:rPr>
        <w:t>AQAPS</w:t>
      </w:r>
      <w:r w:rsidR="002F224A">
        <w:rPr>
          <w:rFonts w:ascii="Arial" w:hAnsi="Arial" w:cs="Arial"/>
          <w:color w:val="000000"/>
        </w:rPr>
        <w:t xml:space="preserve"> and </w:t>
      </w:r>
      <w:r w:rsidR="002F224A">
        <w:rPr>
          <w:rFonts w:ascii="Arial" w:hAnsi="Arial" w:cs="Arial"/>
          <w:b/>
          <w:bCs/>
          <w:color w:val="000000"/>
        </w:rPr>
        <w:t>DEF STANs</w:t>
      </w:r>
      <w:r w:rsidR="002F224A">
        <w:rPr>
          <w:rFonts w:ascii="Arial" w:hAnsi="Arial" w:cs="Arial"/>
          <w:color w:val="000000"/>
        </w:rPr>
        <w:t xml:space="preserve"> are available from UK Defence Standardization, for access to the documents and details of the helpdesk </w:t>
      </w:r>
      <w:r w:rsidR="002F224A" w:rsidRPr="001704B7">
        <w:rPr>
          <w:rFonts w:ascii="Arial" w:hAnsi="Arial" w:cs="Arial"/>
          <w:color w:val="000000"/>
        </w:rPr>
        <w:t xml:space="preserve">visit </w:t>
      </w:r>
      <w:r w:rsidRPr="001704B7">
        <w:rPr>
          <w:rFonts w:ascii="Arial" w:hAnsi="Arial" w:cs="Arial"/>
          <w:color w:val="0000FF"/>
          <w:u w:val="single"/>
        </w:rPr>
        <w:t>http://dstan.uwh.diif.r.mil.uk/ </w:t>
      </w:r>
      <w:r w:rsidRPr="001704B7">
        <w:rPr>
          <w:rFonts w:ascii="Arial" w:hAnsi="Arial"/>
          <w:color w:val="000000"/>
        </w:rPr>
        <w:t xml:space="preserve"> [intranet] or </w:t>
      </w:r>
      <w:r w:rsidRPr="001704B7">
        <w:rPr>
          <w:rFonts w:ascii="Arial" w:hAnsi="Arial"/>
          <w:color w:val="0000FF"/>
          <w:u w:val="single"/>
        </w:rPr>
        <w:t>https://www.dstan.mod.uk/</w:t>
      </w:r>
      <w:r w:rsidRPr="001704B7">
        <w:rPr>
          <w:rFonts w:ascii="Arial" w:hAnsi="Arial"/>
          <w:color w:val="000000"/>
        </w:rPr>
        <w:t xml:space="preserve"> [extranet, registration needed</w:t>
      </w:r>
      <w:r w:rsidRPr="001704B7">
        <w:rPr>
          <w:rFonts w:ascii="Arial" w:hAnsi="Arial"/>
          <w:color w:val="000000"/>
          <w:sz w:val="20"/>
        </w:rPr>
        <w:t>].</w:t>
      </w:r>
    </w:p>
    <w:p w14:paraId="2E1DC8E9"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7EF86EAE"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b/>
          <w:bCs/>
          <w:color w:val="000000"/>
        </w:rPr>
        <w:t>9.  Consignment Instructions</w:t>
      </w:r>
      <w:r w:rsidRPr="001704B7">
        <w:rPr>
          <w:rFonts w:ascii="Arial" w:hAnsi="Arial" w:cs="Arial"/>
          <w:color w:val="000000"/>
        </w:rPr>
        <w:t xml:space="preserve"> The items are to be consigned as follows: </w:t>
      </w:r>
    </w:p>
    <w:p w14:paraId="1BBAF5B6"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p>
    <w:p w14:paraId="6E70FB31"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b/>
          <w:bCs/>
          <w:color w:val="000000"/>
        </w:rPr>
        <w:t>10.  Transport.</w:t>
      </w:r>
      <w:r w:rsidRPr="001704B7">
        <w:rPr>
          <w:rFonts w:ascii="Arial" w:hAnsi="Arial" w:cs="Arial"/>
          <w:color w:val="000000"/>
        </w:rPr>
        <w:t xml:space="preserve"> The appropriate Ministry of Defence Transport Offices are:</w:t>
      </w:r>
    </w:p>
    <w:p w14:paraId="7F6169DA"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b/>
          <w:bCs/>
          <w:color w:val="000000"/>
        </w:rPr>
        <w:t xml:space="preserve">A. </w:t>
      </w:r>
      <w:r w:rsidRPr="001704B7">
        <w:rPr>
          <w:rFonts w:ascii="Arial" w:hAnsi="Arial" w:cs="Arial"/>
          <w:b/>
          <w:bCs/>
          <w:color w:val="000000"/>
          <w:u w:val="single"/>
        </w:rPr>
        <w:t>DSCOM</w:t>
      </w:r>
      <w:r w:rsidRPr="001704B7">
        <w:rPr>
          <w:rFonts w:ascii="Arial" w:hAnsi="Arial" w:cs="Arial"/>
          <w:color w:val="000000"/>
        </w:rPr>
        <w:t xml:space="preserve">, DE&amp;S, DSCOM, MoD Abbey Wood, Cedar 3c, Mail Point 3351, BRISTOL BS34 8JH                      </w:t>
      </w:r>
    </w:p>
    <w:p w14:paraId="5726D57E"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color w:val="000000"/>
          <w:u w:val="single"/>
        </w:rPr>
        <w:t>Air Freight Centre</w:t>
      </w:r>
    </w:p>
    <w:p w14:paraId="07D92203"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color w:val="000000"/>
        </w:rPr>
        <w:t xml:space="preserve">IMPORTS </w:t>
      </w:r>
      <w:r w:rsidRPr="001704B7">
        <w:rPr>
          <w:rFonts w:ascii="Wingdings" w:hAnsi="Wingdings" w:cs="Wingdings"/>
          <w:color w:val="000000"/>
          <w:sz w:val="20"/>
          <w:szCs w:val="20"/>
        </w:rPr>
        <w:t>((</w:t>
      </w:r>
      <w:r w:rsidRPr="001704B7">
        <w:rPr>
          <w:rFonts w:ascii="Arial" w:hAnsi="Arial" w:cs="Arial"/>
          <w:color w:val="000000"/>
        </w:rPr>
        <w:t xml:space="preserve"> 030 679 81113 / 81114   Fax 0117 913 8943</w:t>
      </w:r>
    </w:p>
    <w:p w14:paraId="2FFA7B66"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color w:val="000000"/>
        </w:rPr>
        <w:t xml:space="preserve">EXPORTS </w:t>
      </w:r>
      <w:r w:rsidRPr="001704B7">
        <w:rPr>
          <w:rFonts w:ascii="Wingdings" w:hAnsi="Wingdings" w:cs="Wingdings"/>
          <w:color w:val="000000"/>
          <w:sz w:val="20"/>
          <w:szCs w:val="20"/>
        </w:rPr>
        <w:t>((</w:t>
      </w:r>
      <w:r w:rsidRPr="001704B7">
        <w:rPr>
          <w:rFonts w:ascii="Arial" w:hAnsi="Arial" w:cs="Arial"/>
          <w:color w:val="000000"/>
        </w:rPr>
        <w:t xml:space="preserve"> 030 679 81113 / 81114   Fax 0117 913 8943</w:t>
      </w:r>
    </w:p>
    <w:p w14:paraId="375CB546"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color w:val="000000"/>
          <w:u w:val="single"/>
        </w:rPr>
        <w:t>Surface Freight Centre</w:t>
      </w:r>
    </w:p>
    <w:p w14:paraId="7AA30143"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color w:val="000000"/>
        </w:rPr>
        <w:t xml:space="preserve">IMPORTS </w:t>
      </w:r>
      <w:r w:rsidRPr="001704B7">
        <w:rPr>
          <w:rFonts w:ascii="Wingdings" w:hAnsi="Wingdings" w:cs="Wingdings"/>
          <w:color w:val="000000"/>
          <w:sz w:val="20"/>
          <w:szCs w:val="20"/>
        </w:rPr>
        <w:t>((</w:t>
      </w:r>
      <w:r w:rsidRPr="001704B7">
        <w:rPr>
          <w:rFonts w:ascii="Arial" w:hAnsi="Arial" w:cs="Arial"/>
          <w:color w:val="000000"/>
        </w:rPr>
        <w:t xml:space="preserve"> 030 679 81129 / 81133 / 81138   Fax 0117 913 8946</w:t>
      </w:r>
    </w:p>
    <w:p w14:paraId="5A746871"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color w:val="000000"/>
        </w:rPr>
        <w:t xml:space="preserve">EXPORTS </w:t>
      </w:r>
      <w:r w:rsidRPr="001704B7">
        <w:rPr>
          <w:rFonts w:ascii="Wingdings" w:hAnsi="Wingdings" w:cs="Wingdings"/>
          <w:color w:val="000000"/>
          <w:sz w:val="20"/>
          <w:szCs w:val="20"/>
        </w:rPr>
        <w:t>((</w:t>
      </w:r>
      <w:r w:rsidRPr="001704B7">
        <w:rPr>
          <w:rFonts w:ascii="Arial" w:hAnsi="Arial" w:cs="Arial"/>
          <w:color w:val="000000"/>
        </w:rPr>
        <w:t xml:space="preserve"> 030 679 81129 / 81133 / 81138   Fax 0117 913 8946</w:t>
      </w:r>
    </w:p>
    <w:p w14:paraId="3ED78FB1"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b/>
          <w:bCs/>
          <w:color w:val="000000"/>
        </w:rPr>
        <w:t>B.</w:t>
      </w:r>
      <w:r w:rsidRPr="001704B7">
        <w:rPr>
          <w:rFonts w:ascii="Arial" w:hAnsi="Arial" w:cs="Arial"/>
          <w:b/>
          <w:bCs/>
          <w:color w:val="000000"/>
          <w:u w:val="single"/>
        </w:rPr>
        <w:t>JSCS</w:t>
      </w:r>
    </w:p>
    <w:p w14:paraId="6EB04E91"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color w:val="000000"/>
        </w:rPr>
        <w:t>JSCS Helpdesk No. 01869 256052 (select option 2, then option 3)</w:t>
      </w:r>
    </w:p>
    <w:p w14:paraId="7CC305A3"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color w:val="000000"/>
        </w:rPr>
        <w:t>JSCS Fax No. 01869 256837</w:t>
      </w:r>
    </w:p>
    <w:p w14:paraId="60BC2CE2" w14:textId="77777777" w:rsidR="001704B7" w:rsidRPr="001704B7" w:rsidRDefault="00FD6F85" w:rsidP="001704B7">
      <w:pPr>
        <w:widowControl w:val="0"/>
        <w:autoSpaceDE w:val="0"/>
        <w:autoSpaceDN w:val="0"/>
        <w:adjustRightInd w:val="0"/>
        <w:spacing w:after="60" w:line="240" w:lineRule="auto"/>
        <w:ind w:left="120"/>
        <w:rPr>
          <w:rFonts w:ascii="Arial" w:hAnsi="Arial" w:cs="Arial"/>
          <w:sz w:val="24"/>
          <w:szCs w:val="24"/>
        </w:rPr>
      </w:pPr>
      <w:hyperlink r:id="rId37" w:history="1">
        <w:r w:rsidR="001704B7" w:rsidRPr="001704B7">
          <w:rPr>
            <w:rFonts w:ascii="Arial" w:hAnsi="Arial" w:cs="Arial"/>
            <w:color w:val="0000FF"/>
            <w:u w:val="single"/>
          </w:rPr>
          <w:t>www.freightcollection.com</w:t>
        </w:r>
      </w:hyperlink>
    </w:p>
    <w:p w14:paraId="2031A358"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p>
    <w:p w14:paraId="2B542623"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b/>
          <w:bCs/>
          <w:color w:val="000000"/>
        </w:rPr>
        <w:t>11. The Invoice Paying Authority</w:t>
      </w:r>
    </w:p>
    <w:p w14:paraId="5647C4E9"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color w:val="000000"/>
        </w:rPr>
        <w:t xml:space="preserve">Ministry of Defence, DBS Finance, Walker House, Exchange Flags Liverpool, L2 3YL                    </w:t>
      </w:r>
    </w:p>
    <w:p w14:paraId="1A5A0154"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Wingdings" w:hAnsi="Wingdings" w:cs="Wingdings"/>
          <w:color w:val="000000"/>
          <w:sz w:val="20"/>
          <w:szCs w:val="20"/>
        </w:rPr>
        <w:t>((</w:t>
      </w:r>
      <w:r w:rsidRPr="001704B7">
        <w:rPr>
          <w:rFonts w:ascii="Arial" w:hAnsi="Arial" w:cs="Arial"/>
          <w:color w:val="000000"/>
        </w:rPr>
        <w:t xml:space="preserve"> 0151-242-2000 Fax:  0151-242-2809</w:t>
      </w:r>
    </w:p>
    <w:p w14:paraId="09F1AF76"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b/>
          <w:bCs/>
          <w:color w:val="000000"/>
        </w:rPr>
        <w:t xml:space="preserve">Website is: </w:t>
      </w:r>
      <w:hyperlink w:anchor="https://www.gov.uk/government/organisations/ministry_of_defence/about/procurement" w:history="1">
        <w:r w:rsidRPr="001704B7">
          <w:rPr>
            <w:rFonts w:ascii="Arial" w:hAnsi="Arial" w:cs="Arial"/>
            <w:color w:val="000000"/>
          </w:rPr>
          <w:t>https://www.gov.uk/government/organisations/ministry-of-defence/about/procurement#invoice-processing</w:t>
        </w:r>
      </w:hyperlink>
    </w:p>
    <w:p w14:paraId="4770EDF3"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p>
    <w:p w14:paraId="52655579"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b/>
          <w:bCs/>
          <w:color w:val="000000"/>
        </w:rPr>
        <w:t>12.  Forms and Documentation are available through *:</w:t>
      </w:r>
    </w:p>
    <w:p w14:paraId="148CE6C4"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color w:val="000000"/>
        </w:rPr>
        <w:t>Ministry of Defence, Forms and Pubs Commodity Management PO Box 2, Building C16, C Site, Lower Arncott, Bicester, OX25 1LP  (Tel. 01869 256197  Fax: 01869 256824)</w:t>
      </w:r>
    </w:p>
    <w:p w14:paraId="7C7D9E94" w14:textId="63E199CE"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b/>
          <w:bCs/>
          <w:color w:val="000000"/>
        </w:rPr>
        <w:t xml:space="preserve">Applications via fax or email: </w:t>
      </w:r>
      <w:hyperlink r:id="rId38" w:history="1">
        <w:r w:rsidRPr="001704B7">
          <w:rPr>
            <w:rFonts w:ascii="Arial" w:hAnsi="Arial" w:cs="Arial"/>
            <w:color w:val="0000FF"/>
            <w:u w:val="single"/>
          </w:rPr>
          <w:t>Leidos-FormsPublications@teamleidos.mod.uk</w:t>
        </w:r>
      </w:hyperlink>
    </w:p>
    <w:p w14:paraId="7A398880"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p>
    <w:p w14:paraId="0C3696B5"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b/>
          <w:bCs/>
          <w:color w:val="000000"/>
        </w:rPr>
        <w:t>* NOTE</w:t>
      </w:r>
    </w:p>
    <w:p w14:paraId="25404924" w14:textId="4E70BC86"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b/>
          <w:bCs/>
          <w:color w:val="000000"/>
        </w:rPr>
        <w:t xml:space="preserve">1. </w:t>
      </w:r>
      <w:r w:rsidRPr="001704B7">
        <w:rPr>
          <w:rFonts w:ascii="Arial" w:hAnsi="Arial" w:cs="Arial"/>
          <w:color w:val="000000"/>
        </w:rPr>
        <w:t xml:space="preserve">Many </w:t>
      </w:r>
      <w:r w:rsidRPr="001704B7">
        <w:rPr>
          <w:rFonts w:ascii="Arial" w:hAnsi="Arial" w:cs="Arial"/>
          <w:b/>
          <w:bCs/>
          <w:color w:val="000000"/>
        </w:rPr>
        <w:t xml:space="preserve">DEFCONs </w:t>
      </w:r>
      <w:r w:rsidRPr="001704B7">
        <w:rPr>
          <w:rFonts w:ascii="Arial" w:hAnsi="Arial" w:cs="Arial"/>
          <w:color w:val="000000"/>
        </w:rPr>
        <w:t xml:space="preserve">and </w:t>
      </w:r>
      <w:r w:rsidRPr="001704B7">
        <w:rPr>
          <w:rFonts w:ascii="Arial" w:hAnsi="Arial" w:cs="Arial"/>
          <w:b/>
          <w:bCs/>
          <w:color w:val="000000"/>
        </w:rPr>
        <w:t>DEFFORMs</w:t>
      </w:r>
      <w:r w:rsidRPr="001704B7">
        <w:rPr>
          <w:rFonts w:ascii="Arial" w:hAnsi="Arial" w:cs="Arial"/>
          <w:color w:val="000000"/>
        </w:rPr>
        <w:t xml:space="preserve"> can be obtained from the MOD Internet Site: </w:t>
      </w:r>
    </w:p>
    <w:p w14:paraId="2E42A413"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s="Arial"/>
          <w:color w:val="000000"/>
        </w:rPr>
        <w:t>https://www.kid.mod.uk/maincontent/business/commercial/index.htm</w:t>
      </w:r>
    </w:p>
    <w:p w14:paraId="4D9D3702" w14:textId="77777777" w:rsidR="001704B7" w:rsidRPr="001704B7" w:rsidRDefault="001704B7" w:rsidP="001704B7">
      <w:pPr>
        <w:widowControl w:val="0"/>
        <w:autoSpaceDE w:val="0"/>
        <w:autoSpaceDN w:val="0"/>
        <w:adjustRightInd w:val="0"/>
        <w:spacing w:after="60" w:line="240" w:lineRule="auto"/>
        <w:ind w:left="120"/>
        <w:rPr>
          <w:rFonts w:ascii="Arial" w:hAnsi="Arial"/>
          <w:color w:val="000000"/>
        </w:rPr>
      </w:pPr>
    </w:p>
    <w:p w14:paraId="235413DB" w14:textId="77777777" w:rsidR="001704B7" w:rsidRPr="001704B7" w:rsidRDefault="001704B7" w:rsidP="001704B7">
      <w:pPr>
        <w:widowControl w:val="0"/>
        <w:autoSpaceDE w:val="0"/>
        <w:autoSpaceDN w:val="0"/>
        <w:adjustRightInd w:val="0"/>
        <w:spacing w:after="60" w:line="240" w:lineRule="auto"/>
        <w:ind w:left="120"/>
        <w:rPr>
          <w:rFonts w:ascii="Arial" w:hAnsi="Arial" w:cs="Arial"/>
          <w:sz w:val="24"/>
          <w:szCs w:val="24"/>
        </w:rPr>
      </w:pPr>
      <w:r w:rsidRPr="001704B7">
        <w:rPr>
          <w:rFonts w:ascii="Arial" w:hAnsi="Arial"/>
          <w:color w:val="000000"/>
        </w:rPr>
        <w:t>2.</w:t>
      </w:r>
      <w:r w:rsidRPr="001704B7">
        <w:rPr>
          <w:rFonts w:ascii="Arial" w:hAnsi="Arial" w:cs="Arial"/>
          <w:color w:val="000000"/>
        </w:rPr>
        <w:t xml:space="preserve"> If the required forms or documentation are not available on the MOD Internet site requests should be submitted through the Commercial Officer named in Section 1.  </w:t>
      </w:r>
    </w:p>
    <w:p w14:paraId="47B15508" w14:textId="762D3713" w:rsidR="001704B7" w:rsidRDefault="001704B7" w:rsidP="001704B7">
      <w:pPr>
        <w:widowControl w:val="0"/>
        <w:autoSpaceDE w:val="0"/>
        <w:autoSpaceDN w:val="0"/>
        <w:adjustRightInd w:val="0"/>
        <w:spacing w:after="60" w:line="240" w:lineRule="auto"/>
        <w:ind w:left="120"/>
        <w:rPr>
          <w:rFonts w:ascii="Arial" w:hAnsi="Arial" w:cs="Arial"/>
          <w:color w:val="000000"/>
        </w:rPr>
      </w:pPr>
    </w:p>
    <w:p w14:paraId="5DAC716F" w14:textId="3B8E1AE3" w:rsidR="001704B7" w:rsidRDefault="001704B7" w:rsidP="001704B7">
      <w:pPr>
        <w:widowControl w:val="0"/>
        <w:autoSpaceDE w:val="0"/>
        <w:autoSpaceDN w:val="0"/>
        <w:adjustRightInd w:val="0"/>
        <w:spacing w:after="60" w:line="240" w:lineRule="auto"/>
        <w:ind w:left="120"/>
        <w:rPr>
          <w:rFonts w:ascii="Arial" w:hAnsi="Arial" w:cs="Arial"/>
          <w:color w:val="000000"/>
        </w:rPr>
      </w:pPr>
    </w:p>
    <w:p w14:paraId="4FCDEAA5" w14:textId="3619E939" w:rsidR="00867AFE" w:rsidRDefault="00867AFE">
      <w:pPr>
        <w:widowControl w:val="0"/>
        <w:autoSpaceDE w:val="0"/>
        <w:autoSpaceDN w:val="0"/>
        <w:adjustRightInd w:val="0"/>
        <w:spacing w:after="60" w:line="240" w:lineRule="auto"/>
        <w:ind w:left="120"/>
        <w:rPr>
          <w:rFonts w:ascii="Arial" w:hAnsi="Arial" w:cs="Arial"/>
          <w:sz w:val="24"/>
          <w:szCs w:val="24"/>
        </w:rPr>
      </w:pPr>
    </w:p>
    <w:p w14:paraId="1B1507FA" w14:textId="10DFB440" w:rsidR="001704B7" w:rsidRDefault="001704B7">
      <w:pPr>
        <w:widowControl w:val="0"/>
        <w:autoSpaceDE w:val="0"/>
        <w:autoSpaceDN w:val="0"/>
        <w:adjustRightInd w:val="0"/>
        <w:spacing w:after="60" w:line="240" w:lineRule="auto"/>
        <w:ind w:left="120"/>
        <w:rPr>
          <w:rFonts w:ascii="Arial" w:hAnsi="Arial" w:cs="Arial"/>
          <w:sz w:val="24"/>
          <w:szCs w:val="24"/>
        </w:rPr>
      </w:pPr>
    </w:p>
    <w:p w14:paraId="7112B817" w14:textId="55FD4FB9" w:rsidR="001704B7" w:rsidRDefault="001704B7">
      <w:pPr>
        <w:widowControl w:val="0"/>
        <w:autoSpaceDE w:val="0"/>
        <w:autoSpaceDN w:val="0"/>
        <w:adjustRightInd w:val="0"/>
        <w:spacing w:after="60" w:line="240" w:lineRule="auto"/>
        <w:ind w:left="120"/>
        <w:rPr>
          <w:rFonts w:ascii="Arial" w:hAnsi="Arial" w:cs="Arial"/>
          <w:sz w:val="24"/>
          <w:szCs w:val="24"/>
        </w:rPr>
      </w:pPr>
    </w:p>
    <w:p w14:paraId="71E84D63" w14:textId="77EDBF5B" w:rsidR="001704B7" w:rsidRDefault="001704B7">
      <w:pPr>
        <w:widowControl w:val="0"/>
        <w:autoSpaceDE w:val="0"/>
        <w:autoSpaceDN w:val="0"/>
        <w:adjustRightInd w:val="0"/>
        <w:spacing w:after="60" w:line="240" w:lineRule="auto"/>
        <w:ind w:left="120"/>
        <w:rPr>
          <w:rFonts w:ascii="Arial" w:hAnsi="Arial" w:cs="Arial"/>
          <w:sz w:val="24"/>
          <w:szCs w:val="24"/>
        </w:rPr>
      </w:pPr>
    </w:p>
    <w:p w14:paraId="76D2F194" w14:textId="158AADC9" w:rsidR="001704B7" w:rsidRDefault="001704B7">
      <w:pPr>
        <w:widowControl w:val="0"/>
        <w:autoSpaceDE w:val="0"/>
        <w:autoSpaceDN w:val="0"/>
        <w:adjustRightInd w:val="0"/>
        <w:spacing w:after="60" w:line="240" w:lineRule="auto"/>
        <w:ind w:left="120"/>
        <w:rPr>
          <w:rFonts w:ascii="Arial" w:hAnsi="Arial" w:cs="Arial"/>
          <w:sz w:val="24"/>
          <w:szCs w:val="24"/>
        </w:rPr>
      </w:pPr>
    </w:p>
    <w:p w14:paraId="0439A49B" w14:textId="326C84B5" w:rsidR="001704B7" w:rsidRDefault="001704B7">
      <w:pPr>
        <w:widowControl w:val="0"/>
        <w:autoSpaceDE w:val="0"/>
        <w:autoSpaceDN w:val="0"/>
        <w:adjustRightInd w:val="0"/>
        <w:spacing w:after="60" w:line="240" w:lineRule="auto"/>
        <w:ind w:left="120"/>
        <w:rPr>
          <w:rFonts w:ascii="Arial" w:hAnsi="Arial" w:cs="Arial"/>
          <w:sz w:val="24"/>
          <w:szCs w:val="24"/>
        </w:rPr>
      </w:pPr>
    </w:p>
    <w:p w14:paraId="082BE8A7" w14:textId="1788FA6E" w:rsidR="001704B7" w:rsidRDefault="001704B7">
      <w:pPr>
        <w:widowControl w:val="0"/>
        <w:autoSpaceDE w:val="0"/>
        <w:autoSpaceDN w:val="0"/>
        <w:adjustRightInd w:val="0"/>
        <w:spacing w:after="60" w:line="240" w:lineRule="auto"/>
        <w:ind w:left="120"/>
        <w:rPr>
          <w:rFonts w:ascii="Arial" w:hAnsi="Arial" w:cs="Arial"/>
          <w:sz w:val="24"/>
          <w:szCs w:val="24"/>
        </w:rPr>
      </w:pPr>
    </w:p>
    <w:p w14:paraId="7CFC046E" w14:textId="6B42F22F" w:rsidR="001704B7" w:rsidRDefault="001704B7">
      <w:pPr>
        <w:widowControl w:val="0"/>
        <w:autoSpaceDE w:val="0"/>
        <w:autoSpaceDN w:val="0"/>
        <w:adjustRightInd w:val="0"/>
        <w:spacing w:after="60" w:line="240" w:lineRule="auto"/>
        <w:ind w:left="120"/>
        <w:rPr>
          <w:rFonts w:ascii="Arial" w:hAnsi="Arial" w:cs="Arial"/>
          <w:sz w:val="24"/>
          <w:szCs w:val="24"/>
        </w:rPr>
      </w:pPr>
    </w:p>
    <w:p w14:paraId="0251E998" w14:textId="1B7B0AB8" w:rsidR="001704B7" w:rsidRDefault="001704B7">
      <w:pPr>
        <w:widowControl w:val="0"/>
        <w:autoSpaceDE w:val="0"/>
        <w:autoSpaceDN w:val="0"/>
        <w:adjustRightInd w:val="0"/>
        <w:spacing w:after="60" w:line="240" w:lineRule="auto"/>
        <w:ind w:left="120"/>
        <w:rPr>
          <w:rFonts w:ascii="Arial" w:hAnsi="Arial" w:cs="Arial"/>
          <w:sz w:val="24"/>
          <w:szCs w:val="24"/>
        </w:rPr>
      </w:pPr>
    </w:p>
    <w:p w14:paraId="5A56E58C" w14:textId="52B11F40" w:rsidR="001704B7" w:rsidRDefault="001704B7">
      <w:pPr>
        <w:widowControl w:val="0"/>
        <w:autoSpaceDE w:val="0"/>
        <w:autoSpaceDN w:val="0"/>
        <w:adjustRightInd w:val="0"/>
        <w:spacing w:after="60" w:line="240" w:lineRule="auto"/>
        <w:ind w:left="120"/>
        <w:rPr>
          <w:rFonts w:ascii="Arial" w:hAnsi="Arial" w:cs="Arial"/>
          <w:sz w:val="24"/>
          <w:szCs w:val="24"/>
        </w:rPr>
      </w:pPr>
    </w:p>
    <w:p w14:paraId="7008A999" w14:textId="175F3A23" w:rsidR="001704B7" w:rsidRDefault="001704B7">
      <w:pPr>
        <w:widowControl w:val="0"/>
        <w:autoSpaceDE w:val="0"/>
        <w:autoSpaceDN w:val="0"/>
        <w:adjustRightInd w:val="0"/>
        <w:spacing w:after="60" w:line="240" w:lineRule="auto"/>
        <w:ind w:left="120"/>
        <w:rPr>
          <w:rFonts w:ascii="Arial" w:hAnsi="Arial" w:cs="Arial"/>
          <w:sz w:val="24"/>
          <w:szCs w:val="24"/>
        </w:rPr>
      </w:pPr>
    </w:p>
    <w:p w14:paraId="3B460564" w14:textId="08499B68" w:rsidR="001704B7" w:rsidRDefault="001704B7">
      <w:pPr>
        <w:widowControl w:val="0"/>
        <w:autoSpaceDE w:val="0"/>
        <w:autoSpaceDN w:val="0"/>
        <w:adjustRightInd w:val="0"/>
        <w:spacing w:after="60" w:line="240" w:lineRule="auto"/>
        <w:ind w:left="120"/>
        <w:rPr>
          <w:rFonts w:ascii="Arial" w:hAnsi="Arial" w:cs="Arial"/>
          <w:sz w:val="24"/>
          <w:szCs w:val="24"/>
        </w:rPr>
      </w:pPr>
    </w:p>
    <w:p w14:paraId="29AFA7B1" w14:textId="77777777" w:rsidR="00867AFE" w:rsidRDefault="00867AFE">
      <w:pPr>
        <w:widowControl w:val="0"/>
        <w:autoSpaceDE w:val="0"/>
        <w:autoSpaceDN w:val="0"/>
        <w:adjustRightInd w:val="0"/>
        <w:spacing w:after="60" w:line="240" w:lineRule="auto"/>
        <w:ind w:left="120"/>
        <w:rPr>
          <w:rFonts w:ascii="Arial" w:hAnsi="Arial" w:cs="Arial"/>
          <w:sz w:val="24"/>
          <w:szCs w:val="24"/>
        </w:rPr>
      </w:pPr>
    </w:p>
    <w:p w14:paraId="77AE1412" w14:textId="34641D17" w:rsidR="00867AFE" w:rsidRDefault="002F224A" w:rsidP="00C22591">
      <w:pPr>
        <w:widowControl w:val="0"/>
        <w:autoSpaceDE w:val="0"/>
        <w:autoSpaceDN w:val="0"/>
        <w:adjustRightInd w:val="0"/>
        <w:spacing w:after="0" w:line="240" w:lineRule="auto"/>
        <w:ind w:left="120"/>
        <w:rPr>
          <w:rFonts w:ascii="Arial" w:hAnsi="Arial" w:cs="Arial"/>
          <w:sz w:val="24"/>
          <w:szCs w:val="24"/>
        </w:rPr>
      </w:pPr>
      <w:bookmarkStart w:id="87" w:name="_Toc501022445_13"/>
      <w:r>
        <w:rPr>
          <w:rFonts w:ascii="Arial" w:hAnsi="Arial" w:cs="Arial"/>
          <w:b/>
          <w:bCs/>
          <w:color w:val="000000"/>
          <w:sz w:val="28"/>
          <w:szCs w:val="28"/>
        </w:rPr>
        <w:t>Pricing</w:t>
      </w:r>
      <w:bookmarkEnd w:id="87"/>
    </w:p>
    <w:p w14:paraId="5A7F835D" w14:textId="77777777" w:rsidR="00AD21A4" w:rsidRDefault="00AD21A4">
      <w:pPr>
        <w:widowControl w:val="0"/>
        <w:autoSpaceDE w:val="0"/>
        <w:autoSpaceDN w:val="0"/>
        <w:adjustRightInd w:val="0"/>
        <w:spacing w:after="200" w:line="276" w:lineRule="auto"/>
        <w:ind w:left="120" w:right="114"/>
        <w:rPr>
          <w:rFonts w:ascii="Arial" w:hAnsi="Arial" w:cs="Arial"/>
          <w:color w:val="000000"/>
        </w:rPr>
      </w:pPr>
    </w:p>
    <w:p w14:paraId="53AAA902" w14:textId="588A7D07" w:rsidR="001436AB" w:rsidRDefault="008F1C4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Firm prices for 3 and 4 are to be agreed</w:t>
      </w:r>
      <w:r w:rsidR="007B4BAC">
        <w:rPr>
          <w:rFonts w:ascii="Arial" w:hAnsi="Arial" w:cs="Arial"/>
          <w:color w:val="000000"/>
        </w:rPr>
        <w:t xml:space="preserve"> 3 month</w:t>
      </w:r>
      <w:r w:rsidR="0092191B">
        <w:rPr>
          <w:rFonts w:ascii="Arial" w:hAnsi="Arial" w:cs="Arial"/>
          <w:color w:val="000000"/>
        </w:rPr>
        <w:t>s</w:t>
      </w:r>
      <w:r w:rsidR="007B4BAC">
        <w:rPr>
          <w:rFonts w:ascii="Arial" w:hAnsi="Arial" w:cs="Arial"/>
          <w:color w:val="000000"/>
        </w:rPr>
        <w:t xml:space="preserve"> prior to</w:t>
      </w:r>
      <w:r w:rsidR="00C61BAB">
        <w:rPr>
          <w:rFonts w:ascii="Arial" w:hAnsi="Arial" w:cs="Arial"/>
          <w:color w:val="000000"/>
        </w:rPr>
        <w:t xml:space="preserve"> the end of contract year 2. </w:t>
      </w:r>
      <w:r w:rsidR="00C06BD1">
        <w:rPr>
          <w:rFonts w:ascii="Arial" w:hAnsi="Arial" w:cs="Arial"/>
          <w:color w:val="000000"/>
        </w:rPr>
        <w:t xml:space="preserve">The contractor is to ensure that prices are presented to the </w:t>
      </w:r>
      <w:r w:rsidR="003D288A">
        <w:rPr>
          <w:rFonts w:ascii="Arial" w:hAnsi="Arial" w:cs="Arial"/>
          <w:color w:val="000000"/>
        </w:rPr>
        <w:t xml:space="preserve">named Commercial Officer </w:t>
      </w:r>
      <w:r w:rsidR="008A7008">
        <w:rPr>
          <w:rFonts w:ascii="Arial" w:hAnsi="Arial" w:cs="Arial"/>
          <w:color w:val="000000"/>
        </w:rPr>
        <w:t xml:space="preserve">in section 1 </w:t>
      </w:r>
      <w:r w:rsidR="00070178">
        <w:rPr>
          <w:rFonts w:ascii="Arial" w:hAnsi="Arial" w:cs="Arial"/>
          <w:color w:val="000000"/>
        </w:rPr>
        <w:t xml:space="preserve">of the DEFFORM 111 </w:t>
      </w:r>
      <w:r w:rsidR="00612920">
        <w:rPr>
          <w:rFonts w:ascii="Arial" w:hAnsi="Arial" w:cs="Arial"/>
          <w:color w:val="000000"/>
        </w:rPr>
        <w:t>for consideration and acceptance</w:t>
      </w:r>
      <w:r w:rsidR="00AF2DA2">
        <w:rPr>
          <w:rFonts w:ascii="Arial" w:hAnsi="Arial" w:cs="Arial"/>
          <w:color w:val="000000"/>
        </w:rPr>
        <w:t xml:space="preserve"> with sufficient time to allow this process to commence. Should prices be submitted to</w:t>
      </w:r>
      <w:r w:rsidR="007D1F06">
        <w:rPr>
          <w:rFonts w:ascii="Arial" w:hAnsi="Arial" w:cs="Arial"/>
          <w:color w:val="000000"/>
        </w:rPr>
        <w:t>o</w:t>
      </w:r>
      <w:r w:rsidR="00AF2DA2">
        <w:rPr>
          <w:rFonts w:ascii="Arial" w:hAnsi="Arial" w:cs="Arial"/>
          <w:color w:val="000000"/>
        </w:rPr>
        <w:t xml:space="preserve"> late</w:t>
      </w:r>
      <w:r w:rsidR="002B749F">
        <w:rPr>
          <w:rFonts w:ascii="Arial" w:hAnsi="Arial" w:cs="Arial"/>
          <w:color w:val="000000"/>
        </w:rPr>
        <w:t xml:space="preserve"> and there is insufficient time to </w:t>
      </w:r>
      <w:r w:rsidR="00B57D24">
        <w:rPr>
          <w:rFonts w:ascii="Arial" w:hAnsi="Arial" w:cs="Arial"/>
          <w:color w:val="000000"/>
        </w:rPr>
        <w:t>allow</w:t>
      </w:r>
      <w:r w:rsidR="005C5D9F">
        <w:rPr>
          <w:rFonts w:ascii="Arial" w:hAnsi="Arial" w:cs="Arial"/>
          <w:color w:val="000000"/>
        </w:rPr>
        <w:t xml:space="preserve"> for this process to be conducted</w:t>
      </w:r>
      <w:r w:rsidR="000009A9">
        <w:rPr>
          <w:rFonts w:ascii="Arial" w:hAnsi="Arial" w:cs="Arial"/>
          <w:color w:val="000000"/>
        </w:rPr>
        <w:t>,</w:t>
      </w:r>
      <w:r w:rsidR="005C5D9F">
        <w:rPr>
          <w:rFonts w:ascii="Arial" w:hAnsi="Arial" w:cs="Arial"/>
          <w:color w:val="000000"/>
        </w:rPr>
        <w:t xml:space="preserve"> then the </w:t>
      </w:r>
      <w:r w:rsidR="001436AB">
        <w:rPr>
          <w:rFonts w:ascii="Arial" w:hAnsi="Arial" w:cs="Arial"/>
          <w:color w:val="000000"/>
        </w:rPr>
        <w:t xml:space="preserve">agreed </w:t>
      </w:r>
      <w:r w:rsidR="005C5D9F">
        <w:rPr>
          <w:rFonts w:ascii="Arial" w:hAnsi="Arial" w:cs="Arial"/>
          <w:color w:val="000000"/>
        </w:rPr>
        <w:t>contract year pric</w:t>
      </w:r>
      <w:r w:rsidR="001436AB">
        <w:rPr>
          <w:rFonts w:ascii="Arial" w:hAnsi="Arial" w:cs="Arial"/>
          <w:color w:val="000000"/>
        </w:rPr>
        <w:t xml:space="preserve">ing </w:t>
      </w:r>
      <w:r w:rsidR="005C5D9F">
        <w:rPr>
          <w:rFonts w:ascii="Arial" w:hAnsi="Arial" w:cs="Arial"/>
          <w:color w:val="000000"/>
        </w:rPr>
        <w:t xml:space="preserve">will continue to apply until </w:t>
      </w:r>
      <w:r w:rsidR="001436AB">
        <w:rPr>
          <w:rFonts w:ascii="Arial" w:hAnsi="Arial" w:cs="Arial"/>
          <w:color w:val="000000"/>
        </w:rPr>
        <w:t>acceptance has been given.</w:t>
      </w:r>
    </w:p>
    <w:p w14:paraId="6A73207A" w14:textId="4D4B3058" w:rsidR="00867AFE" w:rsidRDefault="001436AB">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You will </w:t>
      </w:r>
      <w:r w:rsidR="009F0A53">
        <w:rPr>
          <w:rFonts w:ascii="Arial" w:hAnsi="Arial" w:cs="Arial"/>
          <w:color w:val="000000"/>
        </w:rPr>
        <w:t xml:space="preserve">be </w:t>
      </w:r>
      <w:r>
        <w:rPr>
          <w:rFonts w:ascii="Arial" w:hAnsi="Arial" w:cs="Arial"/>
          <w:color w:val="000000"/>
        </w:rPr>
        <w:t xml:space="preserve">required to provide </w:t>
      </w:r>
      <w:r w:rsidR="00CE76F6">
        <w:rPr>
          <w:rFonts w:ascii="Arial" w:hAnsi="Arial" w:cs="Arial"/>
          <w:color w:val="000000"/>
        </w:rPr>
        <w:t>the reason behind any prices increases</w:t>
      </w:r>
      <w:r w:rsidR="00277567">
        <w:rPr>
          <w:rFonts w:ascii="Arial" w:hAnsi="Arial" w:cs="Arial"/>
          <w:color w:val="000000"/>
        </w:rPr>
        <w:t>. T</w:t>
      </w:r>
      <w:r>
        <w:rPr>
          <w:rFonts w:ascii="Arial" w:hAnsi="Arial" w:cs="Arial"/>
          <w:color w:val="000000"/>
        </w:rPr>
        <w:t>o en</w:t>
      </w:r>
      <w:r w:rsidR="009F0A53">
        <w:rPr>
          <w:rFonts w:ascii="Arial" w:hAnsi="Arial" w:cs="Arial"/>
          <w:color w:val="000000"/>
        </w:rPr>
        <w:t>s</w:t>
      </w:r>
      <w:r>
        <w:rPr>
          <w:rFonts w:ascii="Arial" w:hAnsi="Arial" w:cs="Arial"/>
          <w:color w:val="000000"/>
        </w:rPr>
        <w:t xml:space="preserve">ure that </w:t>
      </w:r>
      <w:r w:rsidR="002D0D8C">
        <w:rPr>
          <w:rFonts w:ascii="Arial" w:hAnsi="Arial" w:cs="Arial"/>
          <w:color w:val="000000"/>
        </w:rPr>
        <w:t>your uplift in prices i</w:t>
      </w:r>
      <w:r w:rsidR="009F0A53">
        <w:rPr>
          <w:rFonts w:ascii="Arial" w:hAnsi="Arial" w:cs="Arial"/>
          <w:color w:val="000000"/>
        </w:rPr>
        <w:t>s proportionate in accordance with UK inflation levels</w:t>
      </w:r>
      <w:r w:rsidR="00277567">
        <w:rPr>
          <w:rFonts w:ascii="Arial" w:hAnsi="Arial" w:cs="Arial"/>
          <w:color w:val="000000"/>
        </w:rPr>
        <w:t xml:space="preserve"> we will </w:t>
      </w:r>
      <w:r w:rsidR="00477920">
        <w:rPr>
          <w:rFonts w:ascii="Arial" w:hAnsi="Arial" w:cs="Arial"/>
          <w:color w:val="000000"/>
        </w:rPr>
        <w:t xml:space="preserve">use the </w:t>
      </w:r>
      <w:r w:rsidR="001A4818">
        <w:rPr>
          <w:rFonts w:ascii="Arial" w:hAnsi="Arial" w:cs="Arial"/>
          <w:color w:val="000000"/>
        </w:rPr>
        <w:t xml:space="preserve">UK </w:t>
      </w:r>
      <w:r w:rsidR="00477920">
        <w:rPr>
          <w:rFonts w:ascii="Arial" w:hAnsi="Arial" w:cs="Arial"/>
          <w:color w:val="000000"/>
        </w:rPr>
        <w:t>CPI Index rate as a marker, not</w:t>
      </w:r>
      <w:r w:rsidR="003D288A">
        <w:rPr>
          <w:rFonts w:ascii="Arial" w:hAnsi="Arial" w:cs="Arial"/>
          <w:color w:val="000000"/>
        </w:rPr>
        <w:t xml:space="preserve">ing that salaries </w:t>
      </w:r>
      <w:r w:rsidR="00477920">
        <w:rPr>
          <w:rFonts w:ascii="Arial" w:hAnsi="Arial" w:cs="Arial"/>
          <w:color w:val="000000"/>
        </w:rPr>
        <w:t xml:space="preserve">generally do not </w:t>
      </w:r>
      <w:r w:rsidR="003D288A">
        <w:rPr>
          <w:rFonts w:ascii="Arial" w:hAnsi="Arial" w:cs="Arial"/>
          <w:color w:val="000000"/>
        </w:rPr>
        <w:t xml:space="preserve">keep pace with inflation. </w:t>
      </w:r>
    </w:p>
    <w:p w14:paraId="38E5CA43" w14:textId="77777777" w:rsidR="00CE76F6" w:rsidRDefault="00CE76F6">
      <w:pPr>
        <w:widowControl w:val="0"/>
        <w:autoSpaceDE w:val="0"/>
        <w:autoSpaceDN w:val="0"/>
        <w:adjustRightInd w:val="0"/>
        <w:spacing w:after="200" w:line="276" w:lineRule="auto"/>
        <w:ind w:left="120" w:right="114"/>
        <w:rPr>
          <w:rFonts w:ascii="Arial" w:hAnsi="Arial" w:cs="Arial"/>
          <w:color w:val="000000"/>
        </w:rPr>
      </w:pPr>
    </w:p>
    <w:p w14:paraId="067C03F3" w14:textId="46951537" w:rsidR="00867AFE" w:rsidRDefault="00292755" w:rsidP="00C22591">
      <w:pPr>
        <w:widowControl w:val="0"/>
        <w:autoSpaceDE w:val="0"/>
        <w:autoSpaceDN w:val="0"/>
        <w:adjustRightInd w:val="0"/>
        <w:spacing w:after="200" w:line="276" w:lineRule="auto"/>
        <w:ind w:left="120" w:right="114"/>
        <w:rPr>
          <w:rFonts w:ascii="Arial" w:hAnsi="Arial" w:cs="Arial"/>
          <w:sz w:val="24"/>
          <w:szCs w:val="24"/>
        </w:rPr>
      </w:pPr>
      <w:bookmarkStart w:id="88" w:name="_Toc501022445_14"/>
      <w:r>
        <w:rPr>
          <w:rFonts w:ascii="Arial" w:hAnsi="Arial" w:cs="Arial"/>
          <w:b/>
          <w:bCs/>
          <w:color w:val="000000"/>
          <w:sz w:val="28"/>
          <w:szCs w:val="28"/>
        </w:rPr>
        <w:t>Q</w:t>
      </w:r>
      <w:r w:rsidR="002F224A">
        <w:rPr>
          <w:rFonts w:ascii="Arial" w:hAnsi="Arial" w:cs="Arial"/>
          <w:b/>
          <w:bCs/>
          <w:color w:val="000000"/>
          <w:sz w:val="28"/>
          <w:szCs w:val="28"/>
        </w:rPr>
        <w:t>uality Assurance Conditions</w:t>
      </w:r>
      <w:bookmarkEnd w:id="88"/>
    </w:p>
    <w:p w14:paraId="2632C0D3" w14:textId="6990D576" w:rsidR="00867AFE" w:rsidRDefault="002F224A" w:rsidP="00AD1E0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89" w:name="_Toc501022446_14_1"/>
      <w:r>
        <w:rPr>
          <w:rFonts w:ascii="Arial" w:hAnsi="Arial" w:cs="Arial"/>
          <w:b/>
          <w:bCs/>
          <w:color w:val="000000"/>
        </w:rPr>
        <w:t>No Specific QMS</w:t>
      </w:r>
      <w:bookmarkEnd w:id="89"/>
    </w:p>
    <w:p w14:paraId="15F4A091" w14:textId="507FECFD" w:rsidR="006020DE" w:rsidRDefault="002F224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No Specific Quality Management System requirements </w:t>
      </w:r>
      <w:r w:rsidR="001704B7">
        <w:rPr>
          <w:rFonts w:ascii="Arial" w:hAnsi="Arial" w:cs="Arial"/>
          <w:color w:val="000000"/>
        </w:rPr>
        <w:t xml:space="preserve">are defined. </w:t>
      </w:r>
      <w:r>
        <w:rPr>
          <w:rFonts w:ascii="Arial" w:hAnsi="Arial" w:cs="Arial"/>
          <w:color w:val="000000"/>
        </w:rPr>
        <w:t>This does not relieve the Supplier of providing conforming Products under this Contract.</w:t>
      </w:r>
      <w:bookmarkStart w:id="90" w:name="page_total_master0"/>
      <w:bookmarkStart w:id="91" w:name="page_total"/>
      <w:bookmarkEnd w:id="90"/>
      <w:bookmarkEnd w:id="91"/>
    </w:p>
    <w:p w14:paraId="4D1C9D2E" w14:textId="77777777" w:rsidR="006020DE" w:rsidRDefault="006020DE">
      <w:pPr>
        <w:widowControl w:val="0"/>
        <w:autoSpaceDE w:val="0"/>
        <w:autoSpaceDN w:val="0"/>
        <w:adjustRightInd w:val="0"/>
        <w:spacing w:after="200" w:line="276" w:lineRule="auto"/>
        <w:ind w:left="120" w:right="114"/>
        <w:rPr>
          <w:rFonts w:ascii="Arial" w:hAnsi="Arial" w:cs="Arial"/>
          <w:sz w:val="24"/>
          <w:szCs w:val="24"/>
        </w:rPr>
      </w:pPr>
    </w:p>
    <w:p w14:paraId="7082E6FE" w14:textId="77777777" w:rsidR="006020DE" w:rsidRDefault="006020DE">
      <w:pPr>
        <w:widowControl w:val="0"/>
        <w:autoSpaceDE w:val="0"/>
        <w:autoSpaceDN w:val="0"/>
        <w:adjustRightInd w:val="0"/>
        <w:spacing w:after="200" w:line="276" w:lineRule="auto"/>
        <w:ind w:left="120" w:right="114"/>
        <w:rPr>
          <w:rFonts w:ascii="Arial" w:hAnsi="Arial" w:cs="Arial"/>
          <w:sz w:val="24"/>
          <w:szCs w:val="24"/>
        </w:rPr>
      </w:pPr>
    </w:p>
    <w:p w14:paraId="2691F535" w14:textId="77777777" w:rsidR="006020DE" w:rsidRDefault="006020DE">
      <w:pPr>
        <w:widowControl w:val="0"/>
        <w:autoSpaceDE w:val="0"/>
        <w:autoSpaceDN w:val="0"/>
        <w:adjustRightInd w:val="0"/>
        <w:spacing w:after="200" w:line="276" w:lineRule="auto"/>
        <w:ind w:left="120" w:right="114"/>
        <w:rPr>
          <w:rFonts w:ascii="Arial" w:hAnsi="Arial" w:cs="Arial"/>
          <w:sz w:val="24"/>
          <w:szCs w:val="24"/>
        </w:rPr>
      </w:pPr>
    </w:p>
    <w:p w14:paraId="58525EE8" w14:textId="77777777" w:rsidR="006020DE" w:rsidRDefault="006020DE">
      <w:pPr>
        <w:widowControl w:val="0"/>
        <w:autoSpaceDE w:val="0"/>
        <w:autoSpaceDN w:val="0"/>
        <w:adjustRightInd w:val="0"/>
        <w:spacing w:after="200" w:line="276" w:lineRule="auto"/>
        <w:ind w:left="120" w:right="114"/>
        <w:rPr>
          <w:rFonts w:ascii="Arial" w:hAnsi="Arial" w:cs="Arial"/>
          <w:sz w:val="24"/>
          <w:szCs w:val="24"/>
        </w:rPr>
      </w:pPr>
    </w:p>
    <w:p w14:paraId="567F0F75" w14:textId="77777777" w:rsidR="006020DE" w:rsidRDefault="006020DE">
      <w:pPr>
        <w:widowControl w:val="0"/>
        <w:autoSpaceDE w:val="0"/>
        <w:autoSpaceDN w:val="0"/>
        <w:adjustRightInd w:val="0"/>
        <w:spacing w:after="200" w:line="276" w:lineRule="auto"/>
        <w:ind w:left="120" w:right="114"/>
        <w:rPr>
          <w:rFonts w:ascii="Arial" w:hAnsi="Arial" w:cs="Arial"/>
          <w:sz w:val="24"/>
          <w:szCs w:val="24"/>
        </w:rPr>
      </w:pPr>
    </w:p>
    <w:p w14:paraId="64D530FA" w14:textId="77777777" w:rsidR="006020DE" w:rsidRDefault="006020DE">
      <w:pPr>
        <w:widowControl w:val="0"/>
        <w:autoSpaceDE w:val="0"/>
        <w:autoSpaceDN w:val="0"/>
        <w:adjustRightInd w:val="0"/>
        <w:spacing w:after="200" w:line="276" w:lineRule="auto"/>
        <w:ind w:left="120" w:right="114"/>
        <w:rPr>
          <w:rFonts w:ascii="Arial" w:hAnsi="Arial" w:cs="Arial"/>
          <w:sz w:val="24"/>
          <w:szCs w:val="24"/>
        </w:rPr>
      </w:pPr>
    </w:p>
    <w:p w14:paraId="50E88604" w14:textId="72C1CCF9" w:rsidR="00050103" w:rsidRDefault="00050103">
      <w:pPr>
        <w:widowControl w:val="0"/>
        <w:autoSpaceDE w:val="0"/>
        <w:autoSpaceDN w:val="0"/>
        <w:adjustRightInd w:val="0"/>
        <w:spacing w:after="200" w:line="276" w:lineRule="auto"/>
        <w:ind w:left="120" w:right="114"/>
        <w:rPr>
          <w:rFonts w:ascii="Arial" w:hAnsi="Arial" w:cs="Arial"/>
          <w:sz w:val="24"/>
          <w:szCs w:val="24"/>
        </w:rPr>
        <w:sectPr w:rsidR="00050103" w:rsidSect="0092518B">
          <w:pgSz w:w="11906" w:h="16838"/>
          <w:pgMar w:top="851" w:right="1133" w:bottom="993" w:left="1440" w:header="708" w:footer="708" w:gutter="0"/>
          <w:cols w:space="708"/>
          <w:docGrid w:linePitch="360"/>
        </w:sectPr>
      </w:pPr>
    </w:p>
    <w:p w14:paraId="41B40C36" w14:textId="112A09DB" w:rsidR="004A14CA" w:rsidRDefault="00C87084" w:rsidP="004A14CA">
      <w:pPr>
        <w:spacing w:after="0" w:line="240" w:lineRule="auto"/>
        <w:jc w:val="center"/>
        <w:rPr>
          <w:rFonts w:ascii="Arial" w:eastAsia="Arial" w:hAnsi="Arial" w:cs="Arial"/>
          <w:b/>
          <w:sz w:val="24"/>
          <w:szCs w:val="20"/>
          <w:u w:val="single"/>
        </w:rPr>
      </w:pPr>
      <w:r>
        <w:rPr>
          <w:rFonts w:ascii="Arial" w:eastAsia="Arial" w:hAnsi="Arial" w:cs="Arial"/>
          <w:b/>
          <w:sz w:val="24"/>
          <w:szCs w:val="20"/>
          <w:u w:val="single"/>
        </w:rPr>
        <w:t xml:space="preserve">Annex B - </w:t>
      </w:r>
      <w:r w:rsidR="004A14CA" w:rsidRPr="00966850">
        <w:rPr>
          <w:rFonts w:ascii="Arial" w:eastAsia="Arial" w:hAnsi="Arial" w:cs="Arial"/>
          <w:b/>
          <w:sz w:val="24"/>
          <w:szCs w:val="20"/>
          <w:u w:val="single"/>
        </w:rPr>
        <w:t>Statement of Requirement</w:t>
      </w:r>
    </w:p>
    <w:p w14:paraId="33453B1A" w14:textId="77777777" w:rsidR="004A14CA" w:rsidRPr="00966850" w:rsidRDefault="004A14CA" w:rsidP="004A14CA">
      <w:pPr>
        <w:spacing w:after="0" w:line="240" w:lineRule="auto"/>
        <w:jc w:val="center"/>
        <w:rPr>
          <w:rFonts w:ascii="Arial" w:eastAsia="Arial" w:hAnsi="Arial" w:cs="Arial"/>
          <w:b/>
          <w:sz w:val="24"/>
          <w:szCs w:val="20"/>
          <w:u w:val="single"/>
        </w:rPr>
      </w:pPr>
    </w:p>
    <w:p w14:paraId="01F912DD" w14:textId="77777777" w:rsidR="004A14CA" w:rsidRPr="00966850" w:rsidRDefault="004A14CA" w:rsidP="004A14CA">
      <w:pPr>
        <w:spacing w:after="0" w:line="240" w:lineRule="auto"/>
        <w:jc w:val="center"/>
        <w:rPr>
          <w:rFonts w:ascii="Arial" w:eastAsia="Arial" w:hAnsi="Arial" w:cs="Arial"/>
          <w:b/>
          <w:sz w:val="24"/>
          <w:szCs w:val="20"/>
          <w:u w:val="single"/>
        </w:rPr>
      </w:pPr>
      <w:r w:rsidRPr="00966850">
        <w:rPr>
          <w:rFonts w:ascii="Arial" w:eastAsia="Arial" w:hAnsi="Arial" w:cs="Arial"/>
          <w:b/>
          <w:sz w:val="24"/>
          <w:szCs w:val="20"/>
          <w:u w:val="single"/>
        </w:rPr>
        <w:t xml:space="preserve">The Provision of </w:t>
      </w:r>
      <w:r>
        <w:rPr>
          <w:rFonts w:ascii="Arial" w:eastAsia="Arial" w:hAnsi="Arial" w:cs="Arial"/>
          <w:b/>
          <w:sz w:val="24"/>
          <w:szCs w:val="20"/>
          <w:u w:val="single"/>
        </w:rPr>
        <w:t xml:space="preserve">Resource </w:t>
      </w:r>
      <w:r w:rsidRPr="00966850">
        <w:rPr>
          <w:rFonts w:ascii="Arial" w:eastAsia="Arial" w:hAnsi="Arial" w:cs="Arial"/>
          <w:b/>
          <w:sz w:val="24"/>
          <w:szCs w:val="20"/>
          <w:u w:val="single"/>
        </w:rPr>
        <w:t>Augmentation Services in Direct Support of the Defence College of Technical Training including International Defence Training</w:t>
      </w:r>
    </w:p>
    <w:p w14:paraId="4B556786" w14:textId="77777777" w:rsidR="004A14CA" w:rsidRPr="00966850" w:rsidRDefault="004A14CA" w:rsidP="004A14CA">
      <w:pPr>
        <w:spacing w:after="0" w:line="240" w:lineRule="auto"/>
        <w:rPr>
          <w:rFonts w:ascii="Arial" w:eastAsia="Arial" w:hAnsi="Arial" w:cs="Arial"/>
          <w:sz w:val="24"/>
          <w:szCs w:val="20"/>
        </w:rPr>
      </w:pPr>
    </w:p>
    <w:tbl>
      <w:tblPr>
        <w:tblW w:w="13751" w:type="dxa"/>
        <w:tblInd w:w="-284" w:type="dxa"/>
        <w:tblLayout w:type="fixed"/>
        <w:tblLook w:val="01E0" w:firstRow="1" w:lastRow="1" w:firstColumn="1" w:lastColumn="1" w:noHBand="0" w:noVBand="0"/>
      </w:tblPr>
      <w:tblGrid>
        <w:gridCol w:w="885"/>
        <w:gridCol w:w="1498"/>
        <w:gridCol w:w="187"/>
        <w:gridCol w:w="1380"/>
        <w:gridCol w:w="9801"/>
      </w:tblGrid>
      <w:tr w:rsidR="004A14CA" w:rsidRPr="00966850" w14:paraId="4D81068A" w14:textId="77777777" w:rsidTr="00DE6794">
        <w:trPr>
          <w:cantSplit/>
          <w:tblHeader/>
        </w:trPr>
        <w:tc>
          <w:tcPr>
            <w:tcW w:w="885" w:type="dxa"/>
          </w:tcPr>
          <w:p w14:paraId="26716536" w14:textId="77777777" w:rsidR="004A14CA" w:rsidRPr="00966850" w:rsidRDefault="004A14CA" w:rsidP="00DE6794">
            <w:pPr>
              <w:spacing w:after="0" w:line="240" w:lineRule="auto"/>
              <w:rPr>
                <w:rFonts w:ascii="Arial" w:hAnsi="Arial" w:cs="Arial"/>
                <w:bCs/>
                <w:sz w:val="20"/>
                <w:szCs w:val="20"/>
                <w:u w:val="single"/>
              </w:rPr>
            </w:pPr>
            <w:r w:rsidRPr="00966850">
              <w:rPr>
                <w:rFonts w:ascii="Arial" w:hAnsi="Arial" w:cs="Arial"/>
                <w:bCs/>
                <w:sz w:val="20"/>
                <w:szCs w:val="20"/>
                <w:u w:val="single"/>
              </w:rPr>
              <w:t>Ref</w:t>
            </w:r>
          </w:p>
        </w:tc>
        <w:tc>
          <w:tcPr>
            <w:tcW w:w="12866" w:type="dxa"/>
            <w:gridSpan w:val="4"/>
          </w:tcPr>
          <w:p w14:paraId="674497D0" w14:textId="77777777" w:rsidR="004A14CA" w:rsidRPr="00966850" w:rsidRDefault="004A14CA" w:rsidP="00DE6794">
            <w:pPr>
              <w:spacing w:after="0" w:line="240" w:lineRule="auto"/>
              <w:rPr>
                <w:rFonts w:ascii="Arial" w:hAnsi="Arial" w:cs="Arial"/>
                <w:bCs/>
                <w:sz w:val="20"/>
                <w:szCs w:val="20"/>
                <w:u w:val="single"/>
              </w:rPr>
            </w:pPr>
            <w:r w:rsidRPr="00966850">
              <w:rPr>
                <w:rFonts w:ascii="Arial" w:hAnsi="Arial" w:cs="Arial"/>
                <w:bCs/>
                <w:sz w:val="20"/>
                <w:szCs w:val="20"/>
                <w:u w:val="single"/>
              </w:rPr>
              <w:t>Requirement</w:t>
            </w:r>
          </w:p>
        </w:tc>
      </w:tr>
      <w:tr w:rsidR="004A14CA" w:rsidRPr="00966850" w14:paraId="60A28CD1" w14:textId="77777777" w:rsidTr="00DE6794">
        <w:trPr>
          <w:cantSplit/>
        </w:trPr>
        <w:tc>
          <w:tcPr>
            <w:tcW w:w="885" w:type="dxa"/>
          </w:tcPr>
          <w:p w14:paraId="69E4BF43" w14:textId="77777777" w:rsidR="004A14CA" w:rsidRPr="00966850" w:rsidRDefault="004A14CA" w:rsidP="00DE6794">
            <w:pPr>
              <w:spacing w:after="0" w:line="240" w:lineRule="auto"/>
              <w:rPr>
                <w:rFonts w:ascii="Arial" w:hAnsi="Arial" w:cs="Arial"/>
                <w:bCs/>
                <w:sz w:val="20"/>
                <w:szCs w:val="20"/>
              </w:rPr>
            </w:pPr>
          </w:p>
        </w:tc>
        <w:tc>
          <w:tcPr>
            <w:tcW w:w="12866" w:type="dxa"/>
            <w:gridSpan w:val="4"/>
          </w:tcPr>
          <w:p w14:paraId="078A5319" w14:textId="77777777" w:rsidR="004A14CA" w:rsidRPr="00966850" w:rsidRDefault="004A14CA" w:rsidP="00DE6794">
            <w:pPr>
              <w:spacing w:after="0" w:line="240" w:lineRule="auto"/>
              <w:rPr>
                <w:rFonts w:ascii="Arial" w:hAnsi="Arial" w:cs="Arial"/>
                <w:bCs/>
                <w:sz w:val="20"/>
                <w:szCs w:val="20"/>
              </w:rPr>
            </w:pPr>
          </w:p>
        </w:tc>
      </w:tr>
      <w:tr w:rsidR="004A14CA" w:rsidRPr="00966850" w14:paraId="5581B0EC" w14:textId="77777777" w:rsidTr="00DE6794">
        <w:trPr>
          <w:cantSplit/>
        </w:trPr>
        <w:tc>
          <w:tcPr>
            <w:tcW w:w="885" w:type="dxa"/>
          </w:tcPr>
          <w:p w14:paraId="57012A9B" w14:textId="77777777" w:rsidR="004A14CA" w:rsidRPr="00966850" w:rsidRDefault="004A14CA" w:rsidP="00DE6794">
            <w:pPr>
              <w:spacing w:after="0" w:line="240" w:lineRule="auto"/>
              <w:rPr>
                <w:rFonts w:ascii="Arial" w:hAnsi="Arial" w:cs="Arial"/>
                <w:b/>
                <w:bCs/>
                <w:sz w:val="20"/>
                <w:szCs w:val="20"/>
                <w:u w:val="single"/>
              </w:rPr>
            </w:pPr>
            <w:r w:rsidRPr="00966850">
              <w:rPr>
                <w:rFonts w:ascii="Arial" w:hAnsi="Arial" w:cs="Arial"/>
                <w:b/>
                <w:bCs/>
                <w:sz w:val="20"/>
                <w:szCs w:val="20"/>
                <w:u w:val="single"/>
              </w:rPr>
              <w:t>A</w:t>
            </w:r>
          </w:p>
        </w:tc>
        <w:tc>
          <w:tcPr>
            <w:tcW w:w="12866" w:type="dxa"/>
            <w:gridSpan w:val="4"/>
          </w:tcPr>
          <w:p w14:paraId="62CC5FBD" w14:textId="77777777" w:rsidR="004A14CA" w:rsidRPr="00966850" w:rsidRDefault="004A14CA" w:rsidP="00DE6794">
            <w:pPr>
              <w:spacing w:after="0" w:line="240" w:lineRule="auto"/>
              <w:rPr>
                <w:rFonts w:ascii="Arial" w:hAnsi="Arial" w:cs="Arial"/>
                <w:b/>
                <w:bCs/>
                <w:sz w:val="20"/>
                <w:szCs w:val="20"/>
                <w:u w:val="single"/>
              </w:rPr>
            </w:pPr>
            <w:r w:rsidRPr="00966850">
              <w:rPr>
                <w:rFonts w:ascii="Arial" w:hAnsi="Arial" w:cs="Arial"/>
                <w:b/>
                <w:bCs/>
                <w:sz w:val="20"/>
                <w:szCs w:val="20"/>
                <w:u w:val="single"/>
              </w:rPr>
              <w:t>General Requirements</w:t>
            </w:r>
          </w:p>
        </w:tc>
      </w:tr>
      <w:tr w:rsidR="004A14CA" w:rsidRPr="00966850" w14:paraId="37FB9CF4" w14:textId="77777777" w:rsidTr="00DE6794">
        <w:trPr>
          <w:cantSplit/>
        </w:trPr>
        <w:tc>
          <w:tcPr>
            <w:tcW w:w="885" w:type="dxa"/>
          </w:tcPr>
          <w:p w14:paraId="6B6D30B6" w14:textId="77777777" w:rsidR="004A14CA" w:rsidRPr="00966850" w:rsidRDefault="004A14CA" w:rsidP="00DE6794">
            <w:pPr>
              <w:spacing w:after="0" w:line="240" w:lineRule="auto"/>
              <w:rPr>
                <w:rFonts w:ascii="Arial" w:hAnsi="Arial" w:cs="Arial"/>
                <w:bCs/>
                <w:sz w:val="20"/>
                <w:szCs w:val="20"/>
              </w:rPr>
            </w:pPr>
          </w:p>
        </w:tc>
        <w:tc>
          <w:tcPr>
            <w:tcW w:w="12866" w:type="dxa"/>
            <w:gridSpan w:val="4"/>
          </w:tcPr>
          <w:p w14:paraId="56F2B44C" w14:textId="77777777" w:rsidR="004A14CA" w:rsidRPr="00966850" w:rsidRDefault="004A14CA" w:rsidP="00DE6794">
            <w:pPr>
              <w:spacing w:after="0" w:line="240" w:lineRule="auto"/>
              <w:rPr>
                <w:rFonts w:ascii="Arial" w:hAnsi="Arial" w:cs="Arial"/>
                <w:bCs/>
                <w:sz w:val="20"/>
                <w:szCs w:val="20"/>
              </w:rPr>
            </w:pPr>
          </w:p>
        </w:tc>
      </w:tr>
      <w:tr w:rsidR="004A14CA" w:rsidRPr="00966850" w14:paraId="341F6EAE" w14:textId="77777777" w:rsidTr="00DE6794">
        <w:trPr>
          <w:cantSplit/>
        </w:trPr>
        <w:tc>
          <w:tcPr>
            <w:tcW w:w="885" w:type="dxa"/>
          </w:tcPr>
          <w:p w14:paraId="4AC11235" w14:textId="77777777" w:rsidR="004A14CA" w:rsidRPr="00966850" w:rsidRDefault="004A14CA" w:rsidP="00DE6794">
            <w:pPr>
              <w:spacing w:after="0" w:line="240" w:lineRule="auto"/>
              <w:rPr>
                <w:rFonts w:ascii="Arial" w:hAnsi="Arial" w:cs="Arial"/>
                <w:b/>
                <w:bCs/>
                <w:sz w:val="20"/>
                <w:szCs w:val="20"/>
              </w:rPr>
            </w:pPr>
            <w:r w:rsidRPr="00966850">
              <w:rPr>
                <w:rFonts w:ascii="Arial" w:hAnsi="Arial" w:cs="Arial"/>
                <w:b/>
                <w:bCs/>
                <w:sz w:val="20"/>
                <w:szCs w:val="20"/>
              </w:rPr>
              <w:t>A.1</w:t>
            </w:r>
          </w:p>
        </w:tc>
        <w:tc>
          <w:tcPr>
            <w:tcW w:w="12866" w:type="dxa"/>
            <w:gridSpan w:val="4"/>
          </w:tcPr>
          <w:p w14:paraId="6BE465BA" w14:textId="77777777" w:rsidR="004A14CA" w:rsidRPr="00966850" w:rsidRDefault="004A14CA" w:rsidP="00DE6794">
            <w:pPr>
              <w:spacing w:after="0" w:line="240" w:lineRule="auto"/>
              <w:rPr>
                <w:rFonts w:ascii="Arial" w:hAnsi="Arial" w:cs="Arial"/>
                <w:b/>
                <w:bCs/>
                <w:sz w:val="20"/>
                <w:szCs w:val="20"/>
              </w:rPr>
            </w:pPr>
            <w:r w:rsidRPr="00966850">
              <w:rPr>
                <w:rFonts w:ascii="Arial" w:hAnsi="Arial" w:cs="Arial"/>
                <w:b/>
                <w:bCs/>
                <w:sz w:val="20"/>
                <w:szCs w:val="20"/>
              </w:rPr>
              <w:t>Scope of Requirement</w:t>
            </w:r>
          </w:p>
        </w:tc>
      </w:tr>
      <w:tr w:rsidR="004A14CA" w:rsidRPr="00966850" w14:paraId="253A6188" w14:textId="77777777" w:rsidTr="00DE6794">
        <w:trPr>
          <w:cantSplit/>
        </w:trPr>
        <w:tc>
          <w:tcPr>
            <w:tcW w:w="885" w:type="dxa"/>
          </w:tcPr>
          <w:p w14:paraId="34E5E872"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A.1.a</w:t>
            </w:r>
          </w:p>
        </w:tc>
        <w:tc>
          <w:tcPr>
            <w:tcW w:w="12866" w:type="dxa"/>
            <w:gridSpan w:val="4"/>
          </w:tcPr>
          <w:p w14:paraId="73133215"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 xml:space="preserve">This Statement of Requirement (SoR) sets out the provision of flexible services for a variety of employment roles </w:t>
            </w:r>
            <w:r>
              <w:rPr>
                <w:rFonts w:ascii="Arial" w:hAnsi="Arial" w:cs="Arial"/>
                <w:bCs/>
                <w:sz w:val="20"/>
                <w:szCs w:val="20"/>
              </w:rPr>
              <w:t xml:space="preserve">(see Annex B) </w:t>
            </w:r>
            <w:r w:rsidRPr="00966850">
              <w:rPr>
                <w:rFonts w:ascii="Arial" w:hAnsi="Arial" w:cs="Arial"/>
                <w:bCs/>
                <w:sz w:val="20"/>
                <w:szCs w:val="20"/>
              </w:rPr>
              <w:t xml:space="preserve">in support of Defence Training, on an 'as required' basis.  The services are provided to Defence School of Aeronautical Engineering (DSAE) in support of Defence Training trainees. Services are provided mainly at RAF Cosford, although provision of </w:t>
            </w:r>
            <w:r>
              <w:rPr>
                <w:rFonts w:ascii="Arial" w:hAnsi="Arial" w:cs="Arial"/>
                <w:bCs/>
                <w:sz w:val="20"/>
                <w:szCs w:val="20"/>
              </w:rPr>
              <w:t xml:space="preserve">resource </w:t>
            </w:r>
            <w:r w:rsidRPr="00966850">
              <w:rPr>
                <w:rFonts w:ascii="Arial" w:hAnsi="Arial" w:cs="Arial"/>
                <w:bCs/>
                <w:sz w:val="20"/>
                <w:szCs w:val="20"/>
              </w:rPr>
              <w:t>at other MOD sites may also be required.</w:t>
            </w:r>
          </w:p>
          <w:p w14:paraId="42753335" w14:textId="77777777" w:rsidR="004A14CA" w:rsidRPr="00966850" w:rsidRDefault="004A14CA" w:rsidP="00DE6794">
            <w:pPr>
              <w:spacing w:after="0" w:line="240" w:lineRule="auto"/>
              <w:rPr>
                <w:rFonts w:ascii="Arial" w:hAnsi="Arial" w:cs="Arial"/>
                <w:bCs/>
                <w:sz w:val="20"/>
                <w:szCs w:val="20"/>
              </w:rPr>
            </w:pPr>
          </w:p>
        </w:tc>
      </w:tr>
      <w:tr w:rsidR="004A14CA" w:rsidRPr="00966850" w14:paraId="11A41FD8" w14:textId="77777777" w:rsidTr="00DE6794">
        <w:trPr>
          <w:cantSplit/>
        </w:trPr>
        <w:tc>
          <w:tcPr>
            <w:tcW w:w="885" w:type="dxa"/>
          </w:tcPr>
          <w:p w14:paraId="4BBC59C0"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A.1.b</w:t>
            </w:r>
          </w:p>
        </w:tc>
        <w:tc>
          <w:tcPr>
            <w:tcW w:w="12866" w:type="dxa"/>
            <w:gridSpan w:val="4"/>
          </w:tcPr>
          <w:p w14:paraId="13CBEF32"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The Supplier shall make available all services to deliver the requirement for a period of four years.</w:t>
            </w:r>
          </w:p>
        </w:tc>
      </w:tr>
      <w:tr w:rsidR="004A14CA" w:rsidRPr="00966850" w14:paraId="02632C69" w14:textId="77777777" w:rsidTr="00DE6794">
        <w:trPr>
          <w:cantSplit/>
        </w:trPr>
        <w:tc>
          <w:tcPr>
            <w:tcW w:w="885" w:type="dxa"/>
          </w:tcPr>
          <w:p w14:paraId="60664A4E" w14:textId="77777777" w:rsidR="004A14CA" w:rsidRPr="00966850" w:rsidRDefault="004A14CA" w:rsidP="00DE6794">
            <w:pPr>
              <w:spacing w:after="0" w:line="240" w:lineRule="auto"/>
              <w:rPr>
                <w:rFonts w:ascii="Arial" w:hAnsi="Arial" w:cs="Arial"/>
                <w:bCs/>
                <w:sz w:val="20"/>
                <w:szCs w:val="20"/>
              </w:rPr>
            </w:pPr>
          </w:p>
        </w:tc>
        <w:tc>
          <w:tcPr>
            <w:tcW w:w="12866" w:type="dxa"/>
            <w:gridSpan w:val="4"/>
          </w:tcPr>
          <w:p w14:paraId="4F3D6BF3" w14:textId="77777777" w:rsidR="004A14CA" w:rsidRPr="00966850" w:rsidRDefault="004A14CA" w:rsidP="00DE6794">
            <w:pPr>
              <w:spacing w:after="0" w:line="240" w:lineRule="auto"/>
              <w:rPr>
                <w:rFonts w:ascii="Arial" w:hAnsi="Arial" w:cs="Arial"/>
                <w:bCs/>
                <w:sz w:val="20"/>
                <w:szCs w:val="20"/>
              </w:rPr>
            </w:pPr>
          </w:p>
        </w:tc>
      </w:tr>
      <w:tr w:rsidR="004A14CA" w:rsidRPr="00966850" w14:paraId="483D4B55" w14:textId="77777777" w:rsidTr="00DE6794">
        <w:trPr>
          <w:cantSplit/>
        </w:trPr>
        <w:tc>
          <w:tcPr>
            <w:tcW w:w="885" w:type="dxa"/>
          </w:tcPr>
          <w:p w14:paraId="31AB7789" w14:textId="77777777" w:rsidR="004A14CA" w:rsidRPr="00966850" w:rsidRDefault="004A14CA" w:rsidP="00DE6794">
            <w:pPr>
              <w:spacing w:after="0" w:line="240" w:lineRule="auto"/>
              <w:rPr>
                <w:rFonts w:ascii="Arial" w:hAnsi="Arial" w:cs="Arial"/>
                <w:b/>
                <w:bCs/>
                <w:sz w:val="20"/>
                <w:szCs w:val="20"/>
              </w:rPr>
            </w:pPr>
            <w:r w:rsidRPr="00966850">
              <w:rPr>
                <w:rFonts w:ascii="Arial" w:hAnsi="Arial" w:cs="Arial"/>
                <w:b/>
                <w:bCs/>
                <w:sz w:val="20"/>
                <w:szCs w:val="20"/>
              </w:rPr>
              <w:t>A.2</w:t>
            </w:r>
          </w:p>
        </w:tc>
        <w:tc>
          <w:tcPr>
            <w:tcW w:w="12866" w:type="dxa"/>
            <w:gridSpan w:val="4"/>
          </w:tcPr>
          <w:p w14:paraId="1A158FE0" w14:textId="77777777" w:rsidR="004A14CA" w:rsidRPr="00966850" w:rsidRDefault="004A14CA" w:rsidP="00DE6794">
            <w:pPr>
              <w:spacing w:after="0" w:line="240" w:lineRule="auto"/>
              <w:rPr>
                <w:rFonts w:ascii="Arial" w:hAnsi="Arial" w:cs="Arial"/>
                <w:b/>
                <w:bCs/>
                <w:sz w:val="20"/>
                <w:szCs w:val="20"/>
              </w:rPr>
            </w:pPr>
            <w:r w:rsidRPr="00966850">
              <w:rPr>
                <w:rFonts w:ascii="Arial" w:hAnsi="Arial" w:cs="Arial"/>
                <w:b/>
                <w:bCs/>
                <w:sz w:val="20"/>
                <w:szCs w:val="20"/>
              </w:rPr>
              <w:t>Definitions</w:t>
            </w:r>
          </w:p>
        </w:tc>
      </w:tr>
      <w:tr w:rsidR="004A14CA" w:rsidRPr="00966850" w14:paraId="4F65397C" w14:textId="77777777" w:rsidTr="00DE6794">
        <w:trPr>
          <w:cantSplit/>
        </w:trPr>
        <w:tc>
          <w:tcPr>
            <w:tcW w:w="885" w:type="dxa"/>
          </w:tcPr>
          <w:p w14:paraId="727FD63D"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A.2.a</w:t>
            </w:r>
          </w:p>
        </w:tc>
        <w:tc>
          <w:tcPr>
            <w:tcW w:w="12866" w:type="dxa"/>
            <w:gridSpan w:val="4"/>
          </w:tcPr>
          <w:p w14:paraId="2D4AE49D"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In addition to the definitions detailed in the Terms and Conditions of the Contract the following definitions shall also apply. Where the definitions below differ to those detailed in the Terms and Conditions of the Contract then the definitions within the Terms and Conditions of the Contract shall take precedence.</w:t>
            </w:r>
          </w:p>
          <w:p w14:paraId="2D3117A7" w14:textId="77777777" w:rsidR="004A14CA" w:rsidRPr="00966850" w:rsidRDefault="004A14CA" w:rsidP="00DE6794">
            <w:pPr>
              <w:spacing w:after="0" w:line="240" w:lineRule="auto"/>
              <w:rPr>
                <w:rFonts w:ascii="Arial" w:hAnsi="Arial" w:cs="Arial"/>
                <w:bCs/>
                <w:sz w:val="20"/>
                <w:szCs w:val="20"/>
              </w:rPr>
            </w:pPr>
          </w:p>
        </w:tc>
      </w:tr>
      <w:tr w:rsidR="004A14CA" w:rsidRPr="00966850" w14:paraId="5B3A3A9C" w14:textId="77777777" w:rsidTr="00DE6794">
        <w:trPr>
          <w:cantSplit/>
        </w:trPr>
        <w:tc>
          <w:tcPr>
            <w:tcW w:w="885" w:type="dxa"/>
          </w:tcPr>
          <w:p w14:paraId="795B1F63" w14:textId="77777777" w:rsidR="004A14CA" w:rsidRPr="00966850" w:rsidRDefault="004A14CA" w:rsidP="00DE6794">
            <w:pPr>
              <w:spacing w:after="0" w:line="240" w:lineRule="auto"/>
              <w:rPr>
                <w:rFonts w:ascii="Arial" w:hAnsi="Arial" w:cs="Arial"/>
                <w:bCs/>
                <w:sz w:val="20"/>
                <w:szCs w:val="20"/>
              </w:rPr>
            </w:pPr>
          </w:p>
        </w:tc>
        <w:tc>
          <w:tcPr>
            <w:tcW w:w="1498" w:type="dxa"/>
          </w:tcPr>
          <w:p w14:paraId="37D014E6"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u w:val="single"/>
              </w:rPr>
              <w:t>Definition</w:t>
            </w:r>
          </w:p>
        </w:tc>
        <w:tc>
          <w:tcPr>
            <w:tcW w:w="11368" w:type="dxa"/>
            <w:gridSpan w:val="3"/>
          </w:tcPr>
          <w:p w14:paraId="44BE7FD0" w14:textId="77777777" w:rsidR="004A14CA" w:rsidRPr="00966850" w:rsidRDefault="004A14CA" w:rsidP="00DE6794">
            <w:pPr>
              <w:spacing w:after="0" w:line="240" w:lineRule="auto"/>
              <w:rPr>
                <w:rFonts w:ascii="Arial" w:hAnsi="Arial" w:cs="Arial"/>
                <w:bCs/>
                <w:sz w:val="20"/>
                <w:szCs w:val="20"/>
                <w:u w:val="single"/>
              </w:rPr>
            </w:pPr>
            <w:r w:rsidRPr="00966850">
              <w:rPr>
                <w:rFonts w:ascii="Arial" w:hAnsi="Arial" w:cs="Arial"/>
                <w:bCs/>
                <w:sz w:val="20"/>
                <w:szCs w:val="20"/>
                <w:u w:val="single"/>
              </w:rPr>
              <w:t>Interpretation</w:t>
            </w:r>
          </w:p>
        </w:tc>
      </w:tr>
      <w:tr w:rsidR="004A14CA" w:rsidRPr="00966850" w14:paraId="5DF282A0" w14:textId="77777777" w:rsidTr="00DE6794">
        <w:trPr>
          <w:cantSplit/>
        </w:trPr>
        <w:tc>
          <w:tcPr>
            <w:tcW w:w="885" w:type="dxa"/>
          </w:tcPr>
          <w:p w14:paraId="63E749A9" w14:textId="77777777" w:rsidR="004A14CA" w:rsidRPr="00966850" w:rsidRDefault="004A14CA" w:rsidP="00DE6794">
            <w:pPr>
              <w:spacing w:after="0" w:line="240" w:lineRule="auto"/>
              <w:rPr>
                <w:rFonts w:ascii="Arial" w:hAnsi="Arial" w:cs="Arial"/>
                <w:bCs/>
                <w:sz w:val="20"/>
                <w:szCs w:val="20"/>
              </w:rPr>
            </w:pPr>
          </w:p>
        </w:tc>
        <w:tc>
          <w:tcPr>
            <w:tcW w:w="1498" w:type="dxa"/>
          </w:tcPr>
          <w:p w14:paraId="3B01D42D"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Suppliers Personal Use</w:t>
            </w:r>
          </w:p>
        </w:tc>
        <w:tc>
          <w:tcPr>
            <w:tcW w:w="11368" w:type="dxa"/>
            <w:gridSpan w:val="3"/>
          </w:tcPr>
          <w:p w14:paraId="50359EE2"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Any use of MOD furnished property, facilities or equipment intended for the primary benefit of the Supplier or the Suppliers Personnel which is contrary to the MOD’s interests is considered personal use.</w:t>
            </w:r>
          </w:p>
          <w:p w14:paraId="341D2A74" w14:textId="77777777" w:rsidR="004A14CA" w:rsidRPr="00966850" w:rsidRDefault="004A14CA" w:rsidP="00DE6794">
            <w:pPr>
              <w:spacing w:after="0" w:line="240" w:lineRule="auto"/>
              <w:rPr>
                <w:rFonts w:ascii="Arial" w:hAnsi="Arial" w:cs="Arial"/>
                <w:bCs/>
                <w:sz w:val="20"/>
                <w:szCs w:val="20"/>
              </w:rPr>
            </w:pPr>
          </w:p>
        </w:tc>
      </w:tr>
      <w:tr w:rsidR="004A14CA" w:rsidRPr="00966850" w14:paraId="4FBD1E93" w14:textId="77777777" w:rsidTr="00DE6794">
        <w:trPr>
          <w:cantSplit/>
        </w:trPr>
        <w:tc>
          <w:tcPr>
            <w:tcW w:w="885" w:type="dxa"/>
          </w:tcPr>
          <w:p w14:paraId="3B8A0FD6" w14:textId="77777777" w:rsidR="004A14CA" w:rsidRPr="00966850" w:rsidRDefault="004A14CA" w:rsidP="00DE6794">
            <w:pPr>
              <w:spacing w:after="0" w:line="240" w:lineRule="auto"/>
              <w:rPr>
                <w:rFonts w:ascii="Arial" w:hAnsi="Arial" w:cs="Arial"/>
                <w:bCs/>
                <w:sz w:val="20"/>
                <w:szCs w:val="20"/>
              </w:rPr>
            </w:pPr>
          </w:p>
        </w:tc>
        <w:tc>
          <w:tcPr>
            <w:tcW w:w="1498" w:type="dxa"/>
          </w:tcPr>
          <w:p w14:paraId="3A8E6B2B"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Supplier</w:t>
            </w:r>
          </w:p>
        </w:tc>
        <w:tc>
          <w:tcPr>
            <w:tcW w:w="11368" w:type="dxa"/>
            <w:gridSpan w:val="3"/>
          </w:tcPr>
          <w:p w14:paraId="04B23614"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The Supplier, as referred to throughout this SoR, refers to the provider of services and those who will be contracted to deliver the specified deliverables of work and/or training activities.</w:t>
            </w:r>
          </w:p>
          <w:p w14:paraId="43D14E7E" w14:textId="77777777" w:rsidR="004A14CA" w:rsidRPr="00966850" w:rsidRDefault="004A14CA" w:rsidP="00DE6794">
            <w:pPr>
              <w:spacing w:after="0" w:line="240" w:lineRule="auto"/>
              <w:rPr>
                <w:rFonts w:ascii="Arial" w:hAnsi="Arial" w:cs="Arial"/>
                <w:bCs/>
                <w:sz w:val="20"/>
                <w:szCs w:val="20"/>
              </w:rPr>
            </w:pPr>
          </w:p>
        </w:tc>
      </w:tr>
      <w:tr w:rsidR="004A14CA" w:rsidRPr="00966850" w14:paraId="4B25C62B" w14:textId="77777777" w:rsidTr="00DE6794">
        <w:trPr>
          <w:cantSplit/>
        </w:trPr>
        <w:tc>
          <w:tcPr>
            <w:tcW w:w="885" w:type="dxa"/>
          </w:tcPr>
          <w:p w14:paraId="254ACF56" w14:textId="77777777" w:rsidR="004A14CA" w:rsidRPr="00966850" w:rsidRDefault="004A14CA" w:rsidP="00DE6794">
            <w:pPr>
              <w:spacing w:after="0" w:line="240" w:lineRule="auto"/>
              <w:rPr>
                <w:rFonts w:ascii="Arial" w:hAnsi="Arial" w:cs="Arial"/>
                <w:bCs/>
                <w:sz w:val="20"/>
                <w:szCs w:val="20"/>
              </w:rPr>
            </w:pPr>
          </w:p>
        </w:tc>
        <w:tc>
          <w:tcPr>
            <w:tcW w:w="1498" w:type="dxa"/>
          </w:tcPr>
          <w:p w14:paraId="4200D93A"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Supplier’s Staff</w:t>
            </w:r>
          </w:p>
        </w:tc>
        <w:tc>
          <w:tcPr>
            <w:tcW w:w="11368" w:type="dxa"/>
            <w:gridSpan w:val="3"/>
          </w:tcPr>
          <w:p w14:paraId="359A6EBF"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Any employees, including sub-contractors or other agents working on behalf of the Supplier, shall be deemed the Supplier’s Staff</w:t>
            </w:r>
            <w:r w:rsidRPr="00966850">
              <w:rPr>
                <w:rFonts w:ascii="Times New Roman" w:hAnsi="Times New Roman" w:cs="Arial"/>
                <w:bCs/>
                <w:sz w:val="20"/>
                <w:szCs w:val="20"/>
              </w:rPr>
              <w:t>.</w:t>
            </w:r>
          </w:p>
          <w:p w14:paraId="009765B7" w14:textId="77777777" w:rsidR="004A14CA" w:rsidRPr="00966850" w:rsidRDefault="004A14CA" w:rsidP="00DE6794">
            <w:pPr>
              <w:spacing w:after="0" w:line="240" w:lineRule="auto"/>
              <w:rPr>
                <w:rFonts w:ascii="Arial" w:hAnsi="Arial" w:cs="Arial"/>
                <w:bCs/>
                <w:sz w:val="20"/>
                <w:szCs w:val="20"/>
              </w:rPr>
            </w:pPr>
          </w:p>
        </w:tc>
      </w:tr>
      <w:tr w:rsidR="004A14CA" w:rsidRPr="00966850" w14:paraId="32E1189D" w14:textId="77777777" w:rsidTr="00DE6794">
        <w:trPr>
          <w:cantSplit/>
        </w:trPr>
        <w:tc>
          <w:tcPr>
            <w:tcW w:w="885" w:type="dxa"/>
          </w:tcPr>
          <w:p w14:paraId="03302B4E" w14:textId="77777777" w:rsidR="004A14CA" w:rsidRPr="00966850" w:rsidRDefault="004A14CA" w:rsidP="00DE6794">
            <w:pPr>
              <w:spacing w:after="0" w:line="240" w:lineRule="auto"/>
              <w:rPr>
                <w:rFonts w:ascii="Arial" w:hAnsi="Arial" w:cs="Arial"/>
                <w:bCs/>
                <w:sz w:val="20"/>
                <w:szCs w:val="20"/>
              </w:rPr>
            </w:pPr>
          </w:p>
        </w:tc>
        <w:tc>
          <w:tcPr>
            <w:tcW w:w="1498" w:type="dxa"/>
          </w:tcPr>
          <w:p w14:paraId="69F9F972"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Designated Officer</w:t>
            </w:r>
          </w:p>
        </w:tc>
        <w:tc>
          <w:tcPr>
            <w:tcW w:w="11368" w:type="dxa"/>
            <w:gridSpan w:val="3"/>
          </w:tcPr>
          <w:p w14:paraId="35E36767"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The Designated Officer is the MOD representative responsible for the Requirement and is as defined at Box 2 of DEFFORM 111 of this Contract.</w:t>
            </w:r>
          </w:p>
          <w:p w14:paraId="7002B4DB" w14:textId="77777777" w:rsidR="004A14CA" w:rsidRPr="00966850" w:rsidRDefault="004A14CA" w:rsidP="00DE6794">
            <w:pPr>
              <w:spacing w:after="0" w:line="240" w:lineRule="auto"/>
              <w:rPr>
                <w:rFonts w:ascii="Arial" w:hAnsi="Arial" w:cs="Arial"/>
                <w:bCs/>
                <w:sz w:val="20"/>
                <w:szCs w:val="20"/>
              </w:rPr>
            </w:pPr>
          </w:p>
        </w:tc>
      </w:tr>
      <w:tr w:rsidR="004A14CA" w:rsidRPr="00966850" w14:paraId="7475BEE0" w14:textId="77777777" w:rsidTr="00DE6794">
        <w:trPr>
          <w:cantSplit/>
        </w:trPr>
        <w:tc>
          <w:tcPr>
            <w:tcW w:w="885" w:type="dxa"/>
          </w:tcPr>
          <w:p w14:paraId="007A1DF9" w14:textId="77777777" w:rsidR="004A14CA" w:rsidRPr="00966850" w:rsidRDefault="004A14CA" w:rsidP="00DE6794">
            <w:pPr>
              <w:spacing w:after="0" w:line="240" w:lineRule="auto"/>
              <w:rPr>
                <w:rFonts w:ascii="Arial" w:hAnsi="Arial" w:cs="Arial"/>
                <w:bCs/>
                <w:sz w:val="20"/>
                <w:szCs w:val="20"/>
              </w:rPr>
            </w:pPr>
          </w:p>
        </w:tc>
        <w:tc>
          <w:tcPr>
            <w:tcW w:w="1498" w:type="dxa"/>
          </w:tcPr>
          <w:p w14:paraId="67DC9240"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Requirement Owner</w:t>
            </w:r>
          </w:p>
        </w:tc>
        <w:tc>
          <w:tcPr>
            <w:tcW w:w="11368" w:type="dxa"/>
            <w:gridSpan w:val="3"/>
          </w:tcPr>
          <w:p w14:paraId="13E39551"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The Requirement Owner on behalf of the Authority, as referred to throughout this SoR, refers to HQ DSAE.  HQ DSAE will act on behalf of the RAF contracting office (OC 22 Gp) and is a key conduit and stakeholder of the Contract Monitoring (CM) function.  The Requirement Owner will also represent and act on behalf of the Customer when appropriate to do so.</w:t>
            </w:r>
          </w:p>
          <w:p w14:paraId="1CE4113B" w14:textId="77777777" w:rsidR="004A14CA" w:rsidRPr="00966850" w:rsidRDefault="004A14CA" w:rsidP="00DE6794">
            <w:pPr>
              <w:spacing w:after="0" w:line="240" w:lineRule="auto"/>
              <w:rPr>
                <w:rFonts w:ascii="Arial" w:hAnsi="Arial" w:cs="Arial"/>
                <w:bCs/>
                <w:sz w:val="20"/>
                <w:szCs w:val="20"/>
              </w:rPr>
            </w:pPr>
          </w:p>
        </w:tc>
      </w:tr>
      <w:tr w:rsidR="004A14CA" w:rsidRPr="00966850" w14:paraId="47EEDDE1" w14:textId="77777777" w:rsidTr="00DE6794">
        <w:trPr>
          <w:cantSplit/>
        </w:trPr>
        <w:tc>
          <w:tcPr>
            <w:tcW w:w="885" w:type="dxa"/>
          </w:tcPr>
          <w:p w14:paraId="64288B4A" w14:textId="77777777" w:rsidR="004A14CA" w:rsidRPr="00966850" w:rsidRDefault="004A14CA" w:rsidP="00DE6794">
            <w:pPr>
              <w:spacing w:after="0" w:line="240" w:lineRule="auto"/>
              <w:rPr>
                <w:rFonts w:ascii="Arial" w:hAnsi="Arial" w:cs="Arial"/>
                <w:bCs/>
                <w:sz w:val="20"/>
                <w:szCs w:val="20"/>
              </w:rPr>
            </w:pPr>
          </w:p>
        </w:tc>
        <w:tc>
          <w:tcPr>
            <w:tcW w:w="12866" w:type="dxa"/>
            <w:gridSpan w:val="4"/>
          </w:tcPr>
          <w:p w14:paraId="02746FBA" w14:textId="77777777" w:rsidR="004A14CA" w:rsidRPr="00966850" w:rsidRDefault="004A14CA" w:rsidP="00DE6794">
            <w:pPr>
              <w:spacing w:after="0" w:line="240" w:lineRule="auto"/>
              <w:rPr>
                <w:rFonts w:ascii="Arial" w:hAnsi="Arial" w:cs="Arial"/>
                <w:bCs/>
                <w:sz w:val="20"/>
                <w:szCs w:val="20"/>
              </w:rPr>
            </w:pPr>
          </w:p>
        </w:tc>
      </w:tr>
      <w:tr w:rsidR="004A14CA" w:rsidRPr="00966850" w14:paraId="29696C08" w14:textId="77777777" w:rsidTr="00DE6794">
        <w:trPr>
          <w:cantSplit/>
        </w:trPr>
        <w:tc>
          <w:tcPr>
            <w:tcW w:w="885" w:type="dxa"/>
          </w:tcPr>
          <w:p w14:paraId="31C2DA22" w14:textId="77777777" w:rsidR="004A14CA" w:rsidRPr="00966850" w:rsidRDefault="004A14CA" w:rsidP="00DE6794">
            <w:pPr>
              <w:spacing w:after="0" w:line="240" w:lineRule="auto"/>
              <w:rPr>
                <w:rFonts w:ascii="Arial" w:hAnsi="Arial" w:cs="Arial"/>
                <w:b/>
                <w:bCs/>
                <w:sz w:val="20"/>
                <w:szCs w:val="20"/>
              </w:rPr>
            </w:pPr>
            <w:r w:rsidRPr="00966850">
              <w:rPr>
                <w:rFonts w:ascii="Arial" w:hAnsi="Arial" w:cs="Arial"/>
                <w:b/>
                <w:bCs/>
                <w:sz w:val="20"/>
                <w:szCs w:val="20"/>
              </w:rPr>
              <w:t>A.3</w:t>
            </w:r>
          </w:p>
        </w:tc>
        <w:tc>
          <w:tcPr>
            <w:tcW w:w="12866" w:type="dxa"/>
            <w:gridSpan w:val="4"/>
          </w:tcPr>
          <w:p w14:paraId="1B370938" w14:textId="77777777" w:rsidR="004A14CA" w:rsidRPr="00966850" w:rsidRDefault="004A14CA" w:rsidP="00DE6794">
            <w:pPr>
              <w:spacing w:after="0" w:line="240" w:lineRule="auto"/>
              <w:rPr>
                <w:rFonts w:ascii="Arial" w:hAnsi="Arial" w:cs="Arial"/>
                <w:b/>
                <w:bCs/>
                <w:sz w:val="20"/>
                <w:szCs w:val="20"/>
              </w:rPr>
            </w:pPr>
            <w:r w:rsidRPr="00966850">
              <w:rPr>
                <w:rFonts w:ascii="Arial" w:hAnsi="Arial" w:cs="Arial"/>
                <w:b/>
                <w:bCs/>
                <w:sz w:val="20"/>
                <w:szCs w:val="20"/>
              </w:rPr>
              <w:t>Abbreviations and Acronyms</w:t>
            </w:r>
          </w:p>
        </w:tc>
      </w:tr>
      <w:tr w:rsidR="004A14CA" w:rsidRPr="00966850" w14:paraId="487C5C20" w14:textId="77777777" w:rsidTr="00DE6794">
        <w:trPr>
          <w:cantSplit/>
        </w:trPr>
        <w:tc>
          <w:tcPr>
            <w:tcW w:w="885" w:type="dxa"/>
          </w:tcPr>
          <w:p w14:paraId="4C623BB5"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A.3.a</w:t>
            </w:r>
          </w:p>
        </w:tc>
        <w:tc>
          <w:tcPr>
            <w:tcW w:w="12866" w:type="dxa"/>
            <w:gridSpan w:val="4"/>
          </w:tcPr>
          <w:p w14:paraId="6F996F8F"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 xml:space="preserve">In addition to the abbreviations and acronyms detailed in the Terms and Conditions of the Contract the following abbreviations and acronyms will be used. The list below also includes abbreviations and acronyms that do not appear in the body of the SOR or the contract but are commonly used terms that shall be used through the life of this project. Please note the terms listed below are not exhaustive. </w:t>
            </w:r>
          </w:p>
          <w:p w14:paraId="6C59B4DC"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 xml:space="preserve">   </w:t>
            </w:r>
          </w:p>
        </w:tc>
      </w:tr>
      <w:tr w:rsidR="004A14CA" w:rsidRPr="00966850" w14:paraId="108875DF" w14:textId="77777777" w:rsidTr="00DE6794">
        <w:trPr>
          <w:cantSplit/>
        </w:trPr>
        <w:tc>
          <w:tcPr>
            <w:tcW w:w="885" w:type="dxa"/>
          </w:tcPr>
          <w:p w14:paraId="65E7095F"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6B5F61DE" w14:textId="77777777" w:rsidR="004A14CA" w:rsidRPr="00966850" w:rsidRDefault="004A14CA" w:rsidP="00DE6794">
            <w:pPr>
              <w:spacing w:after="0" w:line="240" w:lineRule="auto"/>
              <w:rPr>
                <w:rFonts w:ascii="Arial" w:hAnsi="Arial" w:cs="Arial"/>
                <w:bCs/>
                <w:sz w:val="20"/>
                <w:szCs w:val="20"/>
                <w:u w:val="single"/>
              </w:rPr>
            </w:pPr>
            <w:r w:rsidRPr="00966850">
              <w:rPr>
                <w:rFonts w:ascii="Arial" w:hAnsi="Arial" w:cs="Arial"/>
                <w:bCs/>
                <w:sz w:val="20"/>
                <w:szCs w:val="20"/>
                <w:u w:val="single"/>
              </w:rPr>
              <w:t>Abbreviation or Acronym</w:t>
            </w:r>
          </w:p>
          <w:p w14:paraId="453A721E" w14:textId="77777777" w:rsidR="004A14CA" w:rsidRPr="00966850" w:rsidRDefault="004A14CA" w:rsidP="00DE6794">
            <w:pPr>
              <w:spacing w:after="0" w:line="240" w:lineRule="auto"/>
              <w:rPr>
                <w:rFonts w:ascii="Arial" w:hAnsi="Arial" w:cs="Arial"/>
                <w:bCs/>
                <w:sz w:val="20"/>
                <w:szCs w:val="20"/>
                <w:u w:val="single"/>
              </w:rPr>
            </w:pPr>
          </w:p>
        </w:tc>
        <w:tc>
          <w:tcPr>
            <w:tcW w:w="11368" w:type="dxa"/>
            <w:gridSpan w:val="3"/>
            <w:shd w:val="clear" w:color="auto" w:fill="auto"/>
          </w:tcPr>
          <w:p w14:paraId="6E38B519" w14:textId="77777777" w:rsidR="004A14CA" w:rsidRPr="00966850" w:rsidRDefault="004A14CA" w:rsidP="00DE6794">
            <w:pPr>
              <w:spacing w:after="0" w:line="240" w:lineRule="auto"/>
              <w:rPr>
                <w:rFonts w:ascii="Arial" w:hAnsi="Arial" w:cs="Arial"/>
                <w:bCs/>
                <w:sz w:val="20"/>
                <w:szCs w:val="20"/>
                <w:u w:val="single"/>
              </w:rPr>
            </w:pPr>
            <w:r w:rsidRPr="00966850">
              <w:rPr>
                <w:rFonts w:ascii="Arial" w:hAnsi="Arial" w:cs="Arial"/>
                <w:bCs/>
                <w:sz w:val="20"/>
                <w:szCs w:val="20"/>
                <w:u w:val="single"/>
              </w:rPr>
              <w:t>Interpretation</w:t>
            </w:r>
          </w:p>
        </w:tc>
      </w:tr>
      <w:tr w:rsidR="004A14CA" w:rsidRPr="00966850" w14:paraId="77AD7901" w14:textId="77777777" w:rsidTr="00DE6794">
        <w:trPr>
          <w:cantSplit/>
        </w:trPr>
        <w:tc>
          <w:tcPr>
            <w:tcW w:w="885" w:type="dxa"/>
          </w:tcPr>
          <w:p w14:paraId="5E1EB42B"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5AF2AC63"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AOC</w:t>
            </w:r>
          </w:p>
        </w:tc>
        <w:tc>
          <w:tcPr>
            <w:tcW w:w="11368" w:type="dxa"/>
            <w:gridSpan w:val="3"/>
            <w:shd w:val="clear" w:color="auto" w:fill="auto"/>
          </w:tcPr>
          <w:p w14:paraId="2ACC38D8"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Air Officer Commanding</w:t>
            </w:r>
          </w:p>
        </w:tc>
      </w:tr>
      <w:tr w:rsidR="004A14CA" w:rsidRPr="00966850" w14:paraId="2457AE54" w14:textId="77777777" w:rsidTr="00DE6794">
        <w:trPr>
          <w:cantSplit/>
        </w:trPr>
        <w:tc>
          <w:tcPr>
            <w:tcW w:w="885" w:type="dxa"/>
          </w:tcPr>
          <w:p w14:paraId="55080097"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2F0B89FB"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ATT</w:t>
            </w:r>
          </w:p>
        </w:tc>
        <w:tc>
          <w:tcPr>
            <w:tcW w:w="11368" w:type="dxa"/>
            <w:gridSpan w:val="3"/>
            <w:shd w:val="clear" w:color="auto" w:fill="auto"/>
          </w:tcPr>
          <w:p w14:paraId="68B935F4"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Additional Trade Training</w:t>
            </w:r>
          </w:p>
        </w:tc>
      </w:tr>
      <w:tr w:rsidR="004A14CA" w:rsidRPr="00966850" w14:paraId="42A5C323" w14:textId="77777777" w:rsidTr="00DE6794">
        <w:trPr>
          <w:cantSplit/>
        </w:trPr>
        <w:tc>
          <w:tcPr>
            <w:tcW w:w="885" w:type="dxa"/>
          </w:tcPr>
          <w:p w14:paraId="52C79A71"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4E7CB74B"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Aspec</w:t>
            </w:r>
          </w:p>
        </w:tc>
        <w:tc>
          <w:tcPr>
            <w:tcW w:w="11368" w:type="dxa"/>
            <w:gridSpan w:val="3"/>
            <w:shd w:val="clear" w:color="auto" w:fill="auto"/>
          </w:tcPr>
          <w:p w14:paraId="219094B6"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Assessment Specification</w:t>
            </w:r>
          </w:p>
        </w:tc>
      </w:tr>
      <w:tr w:rsidR="004A14CA" w:rsidRPr="00966850" w14:paraId="626D60F7" w14:textId="77777777" w:rsidTr="00DE6794">
        <w:trPr>
          <w:cantSplit/>
        </w:trPr>
        <w:tc>
          <w:tcPr>
            <w:tcW w:w="885" w:type="dxa"/>
          </w:tcPr>
          <w:p w14:paraId="6C3BF851"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53B23D20"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BTEC</w:t>
            </w:r>
          </w:p>
        </w:tc>
        <w:tc>
          <w:tcPr>
            <w:tcW w:w="11368" w:type="dxa"/>
            <w:gridSpan w:val="3"/>
            <w:shd w:val="clear" w:color="auto" w:fill="auto"/>
          </w:tcPr>
          <w:p w14:paraId="77DFDEA5"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Business and Technology Education Council</w:t>
            </w:r>
          </w:p>
        </w:tc>
      </w:tr>
      <w:tr w:rsidR="004A14CA" w:rsidRPr="00966850" w14:paraId="5BF0915E" w14:textId="77777777" w:rsidTr="00DE6794">
        <w:trPr>
          <w:cantSplit/>
        </w:trPr>
        <w:tc>
          <w:tcPr>
            <w:tcW w:w="885" w:type="dxa"/>
          </w:tcPr>
          <w:p w14:paraId="192DDBD8"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0F57A777"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Cspec</w:t>
            </w:r>
          </w:p>
        </w:tc>
        <w:tc>
          <w:tcPr>
            <w:tcW w:w="11368" w:type="dxa"/>
            <w:gridSpan w:val="3"/>
            <w:shd w:val="clear" w:color="auto" w:fill="auto"/>
          </w:tcPr>
          <w:p w14:paraId="30C04A56"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Course Specification</w:t>
            </w:r>
          </w:p>
        </w:tc>
      </w:tr>
      <w:tr w:rsidR="004A14CA" w:rsidRPr="00966850" w14:paraId="27EDAD65" w14:textId="77777777" w:rsidTr="00DE6794">
        <w:trPr>
          <w:cantSplit/>
        </w:trPr>
        <w:tc>
          <w:tcPr>
            <w:tcW w:w="885" w:type="dxa"/>
          </w:tcPr>
          <w:p w14:paraId="3705B1F8"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7089435E"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DBS</w:t>
            </w:r>
          </w:p>
        </w:tc>
        <w:tc>
          <w:tcPr>
            <w:tcW w:w="11368" w:type="dxa"/>
            <w:gridSpan w:val="3"/>
            <w:shd w:val="clear" w:color="auto" w:fill="auto"/>
          </w:tcPr>
          <w:p w14:paraId="5CEA69E7"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Disclosure and Barring Service</w:t>
            </w:r>
          </w:p>
        </w:tc>
      </w:tr>
      <w:tr w:rsidR="004A14CA" w:rsidRPr="00966850" w14:paraId="3C1E1B26" w14:textId="77777777" w:rsidTr="00DE6794">
        <w:trPr>
          <w:cantSplit/>
        </w:trPr>
        <w:tc>
          <w:tcPr>
            <w:tcW w:w="885" w:type="dxa"/>
          </w:tcPr>
          <w:p w14:paraId="6421B370"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7BEDAEEB"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MODNet</w:t>
            </w:r>
          </w:p>
        </w:tc>
        <w:tc>
          <w:tcPr>
            <w:tcW w:w="11368" w:type="dxa"/>
            <w:gridSpan w:val="3"/>
            <w:shd w:val="clear" w:color="auto" w:fill="auto"/>
          </w:tcPr>
          <w:p w14:paraId="685C6867"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MOD Digital Infrastructure Network</w:t>
            </w:r>
          </w:p>
        </w:tc>
      </w:tr>
      <w:tr w:rsidR="004A14CA" w:rsidRPr="00966850" w14:paraId="3201004A" w14:textId="77777777" w:rsidTr="00DE6794">
        <w:trPr>
          <w:cantSplit/>
        </w:trPr>
        <w:tc>
          <w:tcPr>
            <w:tcW w:w="885" w:type="dxa"/>
          </w:tcPr>
          <w:p w14:paraId="6A045193"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42BA6D43" w14:textId="77777777" w:rsidR="004A14CA" w:rsidRPr="00966850" w:rsidDel="00BD727A" w:rsidRDefault="004A14CA" w:rsidP="00DE6794">
            <w:pPr>
              <w:spacing w:after="0" w:line="240" w:lineRule="auto"/>
              <w:rPr>
                <w:rFonts w:ascii="Arial" w:hAnsi="Arial" w:cs="Arial"/>
                <w:bCs/>
                <w:sz w:val="20"/>
                <w:szCs w:val="20"/>
              </w:rPr>
            </w:pPr>
            <w:r w:rsidRPr="00966850">
              <w:rPr>
                <w:rFonts w:ascii="Arial" w:hAnsi="Arial" w:cs="Arial"/>
                <w:bCs/>
                <w:sz w:val="20"/>
                <w:szCs w:val="20"/>
              </w:rPr>
              <w:t>DSAT</w:t>
            </w:r>
          </w:p>
        </w:tc>
        <w:tc>
          <w:tcPr>
            <w:tcW w:w="11368" w:type="dxa"/>
            <w:gridSpan w:val="3"/>
            <w:shd w:val="clear" w:color="auto" w:fill="auto"/>
          </w:tcPr>
          <w:p w14:paraId="04FE7CA9" w14:textId="77777777" w:rsidR="004A14CA" w:rsidRPr="00966850" w:rsidDel="00BD727A" w:rsidRDefault="004A14CA" w:rsidP="00DE6794">
            <w:pPr>
              <w:spacing w:after="0" w:line="240" w:lineRule="auto"/>
              <w:rPr>
                <w:rFonts w:ascii="Arial" w:hAnsi="Arial" w:cs="Arial"/>
                <w:bCs/>
                <w:sz w:val="20"/>
                <w:szCs w:val="20"/>
              </w:rPr>
            </w:pPr>
            <w:r w:rsidRPr="00966850">
              <w:rPr>
                <w:rFonts w:ascii="Arial" w:hAnsi="Arial" w:cs="Arial"/>
                <w:bCs/>
                <w:sz w:val="20"/>
                <w:szCs w:val="20"/>
              </w:rPr>
              <w:t>Defence Systems Approach to Training</w:t>
            </w:r>
          </w:p>
        </w:tc>
      </w:tr>
      <w:tr w:rsidR="004A14CA" w:rsidRPr="00966850" w14:paraId="249983AF" w14:textId="77777777" w:rsidTr="00DE6794">
        <w:trPr>
          <w:cantSplit/>
        </w:trPr>
        <w:tc>
          <w:tcPr>
            <w:tcW w:w="885" w:type="dxa"/>
          </w:tcPr>
          <w:p w14:paraId="6B74E6C1"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7EC56C13"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APO</w:t>
            </w:r>
          </w:p>
          <w:p w14:paraId="76D01FBE" w14:textId="77777777" w:rsidR="004A14CA" w:rsidRPr="00966850" w:rsidDel="00BD727A" w:rsidRDefault="004A14CA" w:rsidP="00DE6794">
            <w:pPr>
              <w:spacing w:after="0" w:line="240" w:lineRule="auto"/>
              <w:rPr>
                <w:rFonts w:ascii="Arial" w:hAnsi="Arial" w:cs="Arial"/>
                <w:bCs/>
                <w:sz w:val="20"/>
                <w:szCs w:val="20"/>
              </w:rPr>
            </w:pPr>
            <w:r w:rsidRPr="00966850">
              <w:rPr>
                <w:rFonts w:ascii="Arial" w:hAnsi="Arial" w:cs="Arial"/>
                <w:bCs/>
                <w:sz w:val="20"/>
                <w:szCs w:val="20"/>
              </w:rPr>
              <w:t>DSAE</w:t>
            </w:r>
          </w:p>
        </w:tc>
        <w:tc>
          <w:tcPr>
            <w:tcW w:w="11368" w:type="dxa"/>
            <w:gridSpan w:val="3"/>
            <w:shd w:val="clear" w:color="auto" w:fill="auto"/>
          </w:tcPr>
          <w:p w14:paraId="295EAC31"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 xml:space="preserve">Academic Principals Organisation </w:t>
            </w:r>
          </w:p>
          <w:p w14:paraId="3000AA7E" w14:textId="77777777" w:rsidR="004A14CA" w:rsidRPr="00966850" w:rsidDel="00BD727A" w:rsidRDefault="004A14CA" w:rsidP="00DE6794">
            <w:pPr>
              <w:spacing w:after="0" w:line="240" w:lineRule="auto"/>
              <w:rPr>
                <w:rFonts w:ascii="Arial" w:hAnsi="Arial" w:cs="Arial"/>
                <w:bCs/>
                <w:sz w:val="20"/>
                <w:szCs w:val="20"/>
              </w:rPr>
            </w:pPr>
            <w:r w:rsidRPr="00966850">
              <w:rPr>
                <w:rFonts w:ascii="Arial" w:hAnsi="Arial" w:cs="Arial"/>
                <w:bCs/>
                <w:sz w:val="20"/>
                <w:szCs w:val="20"/>
              </w:rPr>
              <w:t>Defence School of Aeronautical Engineering</w:t>
            </w:r>
          </w:p>
        </w:tc>
      </w:tr>
      <w:tr w:rsidR="004A14CA" w:rsidRPr="00966850" w14:paraId="16322BC4" w14:textId="77777777" w:rsidTr="00DE6794">
        <w:trPr>
          <w:cantSplit/>
        </w:trPr>
        <w:tc>
          <w:tcPr>
            <w:tcW w:w="885" w:type="dxa"/>
          </w:tcPr>
          <w:p w14:paraId="305D973C"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117F974A"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DO</w:t>
            </w:r>
          </w:p>
        </w:tc>
        <w:tc>
          <w:tcPr>
            <w:tcW w:w="11368" w:type="dxa"/>
            <w:gridSpan w:val="3"/>
            <w:shd w:val="clear" w:color="auto" w:fill="auto"/>
          </w:tcPr>
          <w:p w14:paraId="66DBB817"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Designated Officer</w:t>
            </w:r>
          </w:p>
        </w:tc>
      </w:tr>
      <w:tr w:rsidR="004A14CA" w:rsidRPr="00966850" w14:paraId="5888F1C9" w14:textId="77777777" w:rsidTr="00DE6794">
        <w:trPr>
          <w:cantSplit/>
        </w:trPr>
        <w:tc>
          <w:tcPr>
            <w:tcW w:w="885" w:type="dxa"/>
          </w:tcPr>
          <w:p w14:paraId="1DC5B6C7"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4501A917"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ETT</w:t>
            </w:r>
          </w:p>
        </w:tc>
        <w:tc>
          <w:tcPr>
            <w:tcW w:w="11368" w:type="dxa"/>
            <w:gridSpan w:val="3"/>
            <w:shd w:val="clear" w:color="auto" w:fill="auto"/>
          </w:tcPr>
          <w:p w14:paraId="6BC0A50E"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Extra Trade Training</w:t>
            </w:r>
          </w:p>
        </w:tc>
      </w:tr>
      <w:tr w:rsidR="004A14CA" w:rsidRPr="00966850" w14:paraId="72266173" w14:textId="77777777" w:rsidTr="00DE6794">
        <w:trPr>
          <w:cantSplit/>
        </w:trPr>
        <w:tc>
          <w:tcPr>
            <w:tcW w:w="885" w:type="dxa"/>
          </w:tcPr>
          <w:p w14:paraId="18B094D9"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494B00BA"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IDT</w:t>
            </w:r>
          </w:p>
        </w:tc>
        <w:tc>
          <w:tcPr>
            <w:tcW w:w="11368" w:type="dxa"/>
            <w:gridSpan w:val="3"/>
            <w:shd w:val="clear" w:color="auto" w:fill="auto"/>
          </w:tcPr>
          <w:p w14:paraId="5D67CCBD"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International Defence Training</w:t>
            </w:r>
          </w:p>
        </w:tc>
      </w:tr>
      <w:tr w:rsidR="004A14CA" w:rsidRPr="00966850" w14:paraId="163F8EF8" w14:textId="77777777" w:rsidTr="00DE6794">
        <w:trPr>
          <w:cantSplit/>
        </w:trPr>
        <w:tc>
          <w:tcPr>
            <w:tcW w:w="885" w:type="dxa"/>
          </w:tcPr>
          <w:p w14:paraId="45755D1B"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4281B70A"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ISpec</w:t>
            </w:r>
          </w:p>
        </w:tc>
        <w:tc>
          <w:tcPr>
            <w:tcW w:w="11368" w:type="dxa"/>
            <w:gridSpan w:val="3"/>
            <w:shd w:val="clear" w:color="auto" w:fill="auto"/>
          </w:tcPr>
          <w:p w14:paraId="0557D97F"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Instructional Specification</w:t>
            </w:r>
          </w:p>
        </w:tc>
      </w:tr>
      <w:tr w:rsidR="004A14CA" w:rsidRPr="00966850" w14:paraId="2750342E" w14:textId="77777777" w:rsidTr="00DE6794">
        <w:trPr>
          <w:cantSplit/>
        </w:trPr>
        <w:tc>
          <w:tcPr>
            <w:tcW w:w="885" w:type="dxa"/>
          </w:tcPr>
          <w:p w14:paraId="1F5C6B8E"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3796E78D"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JSP</w:t>
            </w:r>
          </w:p>
          <w:p w14:paraId="333DD235"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KLP</w:t>
            </w:r>
          </w:p>
        </w:tc>
        <w:tc>
          <w:tcPr>
            <w:tcW w:w="11368" w:type="dxa"/>
            <w:gridSpan w:val="3"/>
            <w:shd w:val="clear" w:color="auto" w:fill="auto"/>
          </w:tcPr>
          <w:p w14:paraId="65B607C1"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Joint Service Publication</w:t>
            </w:r>
          </w:p>
          <w:p w14:paraId="1354626A"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Key Learning Points</w:t>
            </w:r>
          </w:p>
        </w:tc>
      </w:tr>
      <w:tr w:rsidR="004A14CA" w:rsidRPr="00966850" w14:paraId="0CC8FC19" w14:textId="77777777" w:rsidTr="00DE6794">
        <w:trPr>
          <w:cantSplit/>
        </w:trPr>
        <w:tc>
          <w:tcPr>
            <w:tcW w:w="885" w:type="dxa"/>
          </w:tcPr>
          <w:p w14:paraId="4AEEA0FA"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3FA26F9C"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MOD</w:t>
            </w:r>
          </w:p>
        </w:tc>
        <w:tc>
          <w:tcPr>
            <w:tcW w:w="11368" w:type="dxa"/>
            <w:gridSpan w:val="3"/>
            <w:shd w:val="clear" w:color="auto" w:fill="auto"/>
          </w:tcPr>
          <w:p w14:paraId="55A096E0"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Ministry of Defence</w:t>
            </w:r>
          </w:p>
        </w:tc>
      </w:tr>
      <w:tr w:rsidR="004A14CA" w:rsidRPr="00966850" w14:paraId="56E3D696" w14:textId="77777777" w:rsidTr="00DE6794">
        <w:trPr>
          <w:cantSplit/>
        </w:trPr>
        <w:tc>
          <w:tcPr>
            <w:tcW w:w="885" w:type="dxa"/>
          </w:tcPr>
          <w:p w14:paraId="157C1411"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541A8081"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MPD</w:t>
            </w:r>
          </w:p>
        </w:tc>
        <w:tc>
          <w:tcPr>
            <w:tcW w:w="11368" w:type="dxa"/>
            <w:gridSpan w:val="3"/>
            <w:shd w:val="clear" w:color="auto" w:fill="auto"/>
          </w:tcPr>
          <w:p w14:paraId="17C0B4C6"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Management Practices Document</w:t>
            </w:r>
          </w:p>
        </w:tc>
      </w:tr>
      <w:tr w:rsidR="004A14CA" w:rsidRPr="00966850" w14:paraId="35BFECF0" w14:textId="77777777" w:rsidTr="00DE6794">
        <w:trPr>
          <w:cantSplit/>
        </w:trPr>
        <w:tc>
          <w:tcPr>
            <w:tcW w:w="885" w:type="dxa"/>
          </w:tcPr>
          <w:p w14:paraId="7DAC1D58"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4EEEA58A"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NCO</w:t>
            </w:r>
          </w:p>
        </w:tc>
        <w:tc>
          <w:tcPr>
            <w:tcW w:w="11368" w:type="dxa"/>
            <w:gridSpan w:val="3"/>
            <w:shd w:val="clear" w:color="auto" w:fill="auto"/>
          </w:tcPr>
          <w:p w14:paraId="3451809E"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Non-Commissioned Officer</w:t>
            </w:r>
          </w:p>
        </w:tc>
      </w:tr>
      <w:tr w:rsidR="004A14CA" w:rsidRPr="00966850" w14:paraId="6C9C77FB" w14:textId="77777777" w:rsidTr="00DE6794">
        <w:trPr>
          <w:cantSplit/>
        </w:trPr>
        <w:tc>
          <w:tcPr>
            <w:tcW w:w="885" w:type="dxa"/>
          </w:tcPr>
          <w:p w14:paraId="1EF18E3A"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33EA1526"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OC</w:t>
            </w:r>
          </w:p>
        </w:tc>
        <w:tc>
          <w:tcPr>
            <w:tcW w:w="11368" w:type="dxa"/>
            <w:gridSpan w:val="3"/>
            <w:shd w:val="clear" w:color="auto" w:fill="auto"/>
          </w:tcPr>
          <w:p w14:paraId="363A109F"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Officer Commanding</w:t>
            </w:r>
          </w:p>
        </w:tc>
      </w:tr>
      <w:tr w:rsidR="004A14CA" w:rsidRPr="00966850" w14:paraId="300720A4" w14:textId="77777777" w:rsidTr="00DE6794">
        <w:trPr>
          <w:cantSplit/>
        </w:trPr>
        <w:tc>
          <w:tcPr>
            <w:tcW w:w="885" w:type="dxa"/>
          </w:tcPr>
          <w:p w14:paraId="49B3B851"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0EB2D711"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ONC</w:t>
            </w:r>
          </w:p>
        </w:tc>
        <w:tc>
          <w:tcPr>
            <w:tcW w:w="11368" w:type="dxa"/>
            <w:gridSpan w:val="3"/>
            <w:shd w:val="clear" w:color="auto" w:fill="auto"/>
          </w:tcPr>
          <w:p w14:paraId="7DF16045"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Ordinary National Certificate</w:t>
            </w:r>
          </w:p>
        </w:tc>
      </w:tr>
      <w:tr w:rsidR="004A14CA" w:rsidRPr="00966850" w14:paraId="02341253" w14:textId="77777777" w:rsidTr="00DE6794">
        <w:trPr>
          <w:cantSplit/>
        </w:trPr>
        <w:tc>
          <w:tcPr>
            <w:tcW w:w="885" w:type="dxa"/>
          </w:tcPr>
          <w:p w14:paraId="1C7C0ADF"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5DB9D7F0"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PCD</w:t>
            </w:r>
          </w:p>
          <w:p w14:paraId="3D9E049A"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PPE</w:t>
            </w:r>
          </w:p>
        </w:tc>
        <w:tc>
          <w:tcPr>
            <w:tcW w:w="11368" w:type="dxa"/>
            <w:gridSpan w:val="3"/>
            <w:shd w:val="clear" w:color="auto" w:fill="auto"/>
          </w:tcPr>
          <w:p w14:paraId="72236FCB"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Post Course Discussion</w:t>
            </w:r>
          </w:p>
          <w:p w14:paraId="5484B582"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Personal Protective Equipment</w:t>
            </w:r>
          </w:p>
        </w:tc>
      </w:tr>
      <w:tr w:rsidR="004A14CA" w:rsidRPr="00966850" w14:paraId="7C63916C" w14:textId="77777777" w:rsidTr="00DE6794">
        <w:trPr>
          <w:cantSplit/>
        </w:trPr>
        <w:tc>
          <w:tcPr>
            <w:tcW w:w="885" w:type="dxa"/>
          </w:tcPr>
          <w:p w14:paraId="22AFA251"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46F2BEB1"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QA</w:t>
            </w:r>
          </w:p>
        </w:tc>
        <w:tc>
          <w:tcPr>
            <w:tcW w:w="11368" w:type="dxa"/>
            <w:gridSpan w:val="3"/>
            <w:shd w:val="clear" w:color="auto" w:fill="auto"/>
          </w:tcPr>
          <w:p w14:paraId="698A5ECB"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Quality Assurance</w:t>
            </w:r>
          </w:p>
        </w:tc>
      </w:tr>
      <w:tr w:rsidR="004A14CA" w:rsidRPr="00966850" w14:paraId="7D17C164" w14:textId="77777777" w:rsidTr="00DE6794">
        <w:trPr>
          <w:cantSplit/>
        </w:trPr>
        <w:tc>
          <w:tcPr>
            <w:tcW w:w="885" w:type="dxa"/>
          </w:tcPr>
          <w:p w14:paraId="12CEC9DC"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2222A682"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QC</w:t>
            </w:r>
          </w:p>
        </w:tc>
        <w:tc>
          <w:tcPr>
            <w:tcW w:w="11368" w:type="dxa"/>
            <w:gridSpan w:val="3"/>
            <w:shd w:val="clear" w:color="auto" w:fill="auto"/>
          </w:tcPr>
          <w:p w14:paraId="265A9BCD"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Quality Control</w:t>
            </w:r>
          </w:p>
        </w:tc>
      </w:tr>
      <w:tr w:rsidR="004A14CA" w:rsidRPr="00966850" w14:paraId="26D40DD2" w14:textId="77777777" w:rsidTr="00DE6794">
        <w:trPr>
          <w:cantSplit/>
        </w:trPr>
        <w:tc>
          <w:tcPr>
            <w:tcW w:w="885" w:type="dxa"/>
          </w:tcPr>
          <w:p w14:paraId="136302D5"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58704F43"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RAF</w:t>
            </w:r>
          </w:p>
        </w:tc>
        <w:tc>
          <w:tcPr>
            <w:tcW w:w="11368" w:type="dxa"/>
            <w:gridSpan w:val="3"/>
            <w:shd w:val="clear" w:color="auto" w:fill="auto"/>
          </w:tcPr>
          <w:p w14:paraId="679DABC8"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Royal Air Force</w:t>
            </w:r>
          </w:p>
        </w:tc>
      </w:tr>
      <w:tr w:rsidR="004A14CA" w:rsidRPr="00966850" w14:paraId="3A6491DD" w14:textId="77777777" w:rsidTr="00DE6794">
        <w:trPr>
          <w:cantSplit/>
        </w:trPr>
        <w:tc>
          <w:tcPr>
            <w:tcW w:w="885" w:type="dxa"/>
          </w:tcPr>
          <w:p w14:paraId="3022F5ED"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48414742"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SC</w:t>
            </w:r>
          </w:p>
        </w:tc>
        <w:tc>
          <w:tcPr>
            <w:tcW w:w="11368" w:type="dxa"/>
            <w:gridSpan w:val="3"/>
            <w:shd w:val="clear" w:color="auto" w:fill="auto"/>
          </w:tcPr>
          <w:p w14:paraId="0B5797BB"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Security Check</w:t>
            </w:r>
          </w:p>
        </w:tc>
      </w:tr>
      <w:tr w:rsidR="004A14CA" w:rsidRPr="00966850" w14:paraId="7C6B1CDF" w14:textId="77777777" w:rsidTr="00DE6794">
        <w:trPr>
          <w:cantSplit/>
        </w:trPr>
        <w:tc>
          <w:tcPr>
            <w:tcW w:w="885" w:type="dxa"/>
          </w:tcPr>
          <w:p w14:paraId="3F3C9637"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125B8809"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SIO</w:t>
            </w:r>
          </w:p>
        </w:tc>
        <w:tc>
          <w:tcPr>
            <w:tcW w:w="11368" w:type="dxa"/>
            <w:gridSpan w:val="3"/>
            <w:shd w:val="clear" w:color="auto" w:fill="auto"/>
          </w:tcPr>
          <w:p w14:paraId="5C7E82C1"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Special Instructor Officer</w:t>
            </w:r>
          </w:p>
        </w:tc>
      </w:tr>
      <w:tr w:rsidR="004A14CA" w:rsidRPr="00966850" w14:paraId="414A02B2" w14:textId="77777777" w:rsidTr="00DE6794">
        <w:trPr>
          <w:cantSplit/>
        </w:trPr>
        <w:tc>
          <w:tcPr>
            <w:tcW w:w="885" w:type="dxa"/>
          </w:tcPr>
          <w:p w14:paraId="343F9365" w14:textId="77777777" w:rsidR="004A14CA" w:rsidRPr="00966850" w:rsidRDefault="004A14CA" w:rsidP="00DE6794">
            <w:pPr>
              <w:spacing w:after="0" w:line="240" w:lineRule="auto"/>
              <w:rPr>
                <w:rFonts w:ascii="Arial" w:hAnsi="Arial" w:cs="Arial"/>
                <w:bCs/>
                <w:sz w:val="20"/>
                <w:szCs w:val="20"/>
              </w:rPr>
            </w:pPr>
          </w:p>
        </w:tc>
        <w:tc>
          <w:tcPr>
            <w:tcW w:w="1498" w:type="dxa"/>
            <w:shd w:val="clear" w:color="auto" w:fill="auto"/>
          </w:tcPr>
          <w:p w14:paraId="06065140"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SoR</w:t>
            </w:r>
          </w:p>
          <w:p w14:paraId="3B67C9A2"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TDSS</w:t>
            </w:r>
          </w:p>
        </w:tc>
        <w:tc>
          <w:tcPr>
            <w:tcW w:w="11368" w:type="dxa"/>
            <w:gridSpan w:val="3"/>
            <w:shd w:val="clear" w:color="auto" w:fill="auto"/>
          </w:tcPr>
          <w:p w14:paraId="17AF2D56"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Statement of Requirement</w:t>
            </w:r>
          </w:p>
          <w:p w14:paraId="366AFBC8"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Training Design and Development Staff</w:t>
            </w:r>
          </w:p>
        </w:tc>
      </w:tr>
      <w:tr w:rsidR="004A14CA" w:rsidRPr="00966850" w14:paraId="523C7E53" w14:textId="77777777" w:rsidTr="00DE6794">
        <w:trPr>
          <w:cantSplit/>
        </w:trPr>
        <w:tc>
          <w:tcPr>
            <w:tcW w:w="885" w:type="dxa"/>
          </w:tcPr>
          <w:p w14:paraId="4F5634BD" w14:textId="77777777" w:rsidR="004A14CA" w:rsidRPr="00966850" w:rsidRDefault="004A14CA" w:rsidP="00DE6794">
            <w:pPr>
              <w:spacing w:after="0" w:line="240" w:lineRule="auto"/>
              <w:rPr>
                <w:rFonts w:ascii="Arial" w:hAnsi="Arial" w:cs="Arial"/>
                <w:bCs/>
                <w:sz w:val="20"/>
                <w:szCs w:val="20"/>
              </w:rPr>
            </w:pPr>
          </w:p>
        </w:tc>
        <w:tc>
          <w:tcPr>
            <w:tcW w:w="12866" w:type="dxa"/>
            <w:gridSpan w:val="4"/>
          </w:tcPr>
          <w:p w14:paraId="39321AD7" w14:textId="77777777" w:rsidR="004A14CA" w:rsidRPr="00966850" w:rsidRDefault="004A14CA" w:rsidP="00DE6794">
            <w:pPr>
              <w:spacing w:after="0" w:line="240" w:lineRule="auto"/>
              <w:rPr>
                <w:rFonts w:ascii="Arial" w:hAnsi="Arial" w:cs="Arial"/>
                <w:bCs/>
                <w:sz w:val="20"/>
                <w:szCs w:val="20"/>
              </w:rPr>
            </w:pPr>
          </w:p>
        </w:tc>
      </w:tr>
      <w:tr w:rsidR="004A14CA" w:rsidRPr="00966850" w14:paraId="598B6045" w14:textId="77777777" w:rsidTr="00DE6794">
        <w:trPr>
          <w:cantSplit/>
        </w:trPr>
        <w:tc>
          <w:tcPr>
            <w:tcW w:w="885" w:type="dxa"/>
          </w:tcPr>
          <w:p w14:paraId="75C71648" w14:textId="77777777" w:rsidR="004A14CA" w:rsidRPr="00966850" w:rsidRDefault="004A14CA" w:rsidP="00DE6794">
            <w:pPr>
              <w:spacing w:after="0" w:line="240" w:lineRule="auto"/>
              <w:rPr>
                <w:rFonts w:ascii="Arial" w:hAnsi="Arial" w:cs="Arial"/>
                <w:b/>
                <w:bCs/>
                <w:sz w:val="20"/>
                <w:szCs w:val="20"/>
                <w:highlight w:val="yellow"/>
              </w:rPr>
            </w:pPr>
            <w:r w:rsidRPr="00966850">
              <w:rPr>
                <w:rFonts w:ascii="Arial" w:hAnsi="Arial" w:cs="Arial"/>
                <w:b/>
                <w:bCs/>
                <w:sz w:val="20"/>
                <w:szCs w:val="20"/>
              </w:rPr>
              <w:t>A.4</w:t>
            </w:r>
          </w:p>
        </w:tc>
        <w:tc>
          <w:tcPr>
            <w:tcW w:w="12866" w:type="dxa"/>
            <w:gridSpan w:val="4"/>
          </w:tcPr>
          <w:p w14:paraId="71AECA14" w14:textId="77777777" w:rsidR="004A14CA" w:rsidRPr="00966850" w:rsidRDefault="004A14CA" w:rsidP="00DE6794">
            <w:pPr>
              <w:spacing w:after="0" w:line="240" w:lineRule="auto"/>
              <w:rPr>
                <w:rFonts w:ascii="Arial" w:hAnsi="Arial" w:cs="Arial"/>
                <w:b/>
                <w:bCs/>
                <w:sz w:val="20"/>
                <w:szCs w:val="20"/>
              </w:rPr>
            </w:pPr>
            <w:r w:rsidRPr="00966850">
              <w:rPr>
                <w:rFonts w:ascii="Arial" w:hAnsi="Arial" w:cs="Arial"/>
                <w:b/>
                <w:bCs/>
                <w:sz w:val="20"/>
                <w:szCs w:val="20"/>
              </w:rPr>
              <w:t>References</w:t>
            </w:r>
          </w:p>
        </w:tc>
      </w:tr>
      <w:tr w:rsidR="004A14CA" w:rsidRPr="00966850" w14:paraId="29754998" w14:textId="77777777" w:rsidTr="00DE6794">
        <w:trPr>
          <w:cantSplit/>
        </w:trPr>
        <w:tc>
          <w:tcPr>
            <w:tcW w:w="885" w:type="dxa"/>
          </w:tcPr>
          <w:p w14:paraId="52F90C69"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A.4.a</w:t>
            </w:r>
          </w:p>
        </w:tc>
        <w:tc>
          <w:tcPr>
            <w:tcW w:w="12866" w:type="dxa"/>
            <w:gridSpan w:val="4"/>
          </w:tcPr>
          <w:p w14:paraId="375DEDB7"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4A14CA" w:rsidRPr="00966850" w14:paraId="08E9A10E" w14:textId="77777777" w:rsidTr="00DE6794">
        <w:trPr>
          <w:cantSplit/>
        </w:trPr>
        <w:tc>
          <w:tcPr>
            <w:tcW w:w="885" w:type="dxa"/>
          </w:tcPr>
          <w:p w14:paraId="139503F8" w14:textId="77777777" w:rsidR="004A14CA" w:rsidRPr="00966850" w:rsidRDefault="004A14CA" w:rsidP="00DE6794">
            <w:pPr>
              <w:spacing w:after="0" w:line="240" w:lineRule="auto"/>
              <w:rPr>
                <w:rFonts w:ascii="Arial" w:hAnsi="Arial" w:cs="Arial"/>
                <w:bCs/>
                <w:sz w:val="20"/>
                <w:szCs w:val="20"/>
              </w:rPr>
            </w:pPr>
          </w:p>
        </w:tc>
        <w:tc>
          <w:tcPr>
            <w:tcW w:w="1685" w:type="dxa"/>
            <w:gridSpan w:val="2"/>
            <w:shd w:val="clear" w:color="auto" w:fill="auto"/>
          </w:tcPr>
          <w:p w14:paraId="56C5F9F7" w14:textId="77777777" w:rsidR="004A14CA" w:rsidRPr="00966850" w:rsidRDefault="004A14CA" w:rsidP="00DE6794">
            <w:pPr>
              <w:spacing w:after="0" w:line="240" w:lineRule="auto"/>
              <w:rPr>
                <w:rFonts w:ascii="Arial" w:hAnsi="Arial" w:cs="Arial"/>
                <w:bCs/>
                <w:sz w:val="20"/>
                <w:szCs w:val="20"/>
                <w:u w:val="single"/>
              </w:rPr>
            </w:pPr>
            <w:r w:rsidRPr="00966850">
              <w:rPr>
                <w:rFonts w:ascii="Arial" w:hAnsi="Arial" w:cs="Arial"/>
                <w:bCs/>
                <w:sz w:val="20"/>
                <w:szCs w:val="20"/>
                <w:u w:val="single"/>
              </w:rPr>
              <w:t>Reference</w:t>
            </w:r>
          </w:p>
        </w:tc>
        <w:tc>
          <w:tcPr>
            <w:tcW w:w="1380" w:type="dxa"/>
            <w:shd w:val="clear" w:color="auto" w:fill="auto"/>
          </w:tcPr>
          <w:p w14:paraId="04134D67" w14:textId="77777777" w:rsidR="004A14CA" w:rsidRPr="00966850" w:rsidRDefault="004A14CA" w:rsidP="00DE6794">
            <w:pPr>
              <w:spacing w:after="0" w:line="240" w:lineRule="auto"/>
              <w:rPr>
                <w:rFonts w:ascii="Arial" w:hAnsi="Arial" w:cs="Arial"/>
                <w:bCs/>
                <w:sz w:val="20"/>
                <w:szCs w:val="20"/>
                <w:u w:val="single"/>
              </w:rPr>
            </w:pPr>
            <w:r w:rsidRPr="00966850">
              <w:rPr>
                <w:rFonts w:ascii="Arial" w:hAnsi="Arial" w:cs="Arial"/>
                <w:bCs/>
                <w:sz w:val="20"/>
                <w:szCs w:val="20"/>
                <w:u w:val="single"/>
              </w:rPr>
              <w:t>Version</w:t>
            </w:r>
          </w:p>
        </w:tc>
        <w:tc>
          <w:tcPr>
            <w:tcW w:w="9801" w:type="dxa"/>
            <w:shd w:val="clear" w:color="auto" w:fill="auto"/>
          </w:tcPr>
          <w:p w14:paraId="738D25A2" w14:textId="77777777" w:rsidR="004A14CA" w:rsidRPr="00966850" w:rsidRDefault="004A14CA" w:rsidP="00DE6794">
            <w:pPr>
              <w:spacing w:after="0" w:line="240" w:lineRule="auto"/>
              <w:rPr>
                <w:rFonts w:ascii="Arial" w:hAnsi="Arial" w:cs="Arial"/>
                <w:bCs/>
                <w:sz w:val="20"/>
                <w:szCs w:val="20"/>
                <w:u w:val="single"/>
              </w:rPr>
            </w:pPr>
            <w:r w:rsidRPr="00966850">
              <w:rPr>
                <w:rFonts w:ascii="Arial" w:hAnsi="Arial" w:cs="Arial"/>
                <w:bCs/>
                <w:sz w:val="20"/>
                <w:szCs w:val="20"/>
                <w:u w:val="single"/>
              </w:rPr>
              <w:t>Source</w:t>
            </w:r>
          </w:p>
        </w:tc>
      </w:tr>
      <w:tr w:rsidR="004A14CA" w:rsidRPr="00966850" w14:paraId="15C765B1" w14:textId="77777777" w:rsidTr="00DE6794">
        <w:trPr>
          <w:cantSplit/>
        </w:trPr>
        <w:tc>
          <w:tcPr>
            <w:tcW w:w="885" w:type="dxa"/>
          </w:tcPr>
          <w:p w14:paraId="05D44A77" w14:textId="77777777" w:rsidR="004A14CA" w:rsidRPr="00966850" w:rsidRDefault="004A14CA" w:rsidP="00DE6794">
            <w:pPr>
              <w:spacing w:after="0" w:line="240" w:lineRule="auto"/>
              <w:rPr>
                <w:rFonts w:ascii="Arial" w:hAnsi="Arial" w:cs="Arial"/>
                <w:bCs/>
                <w:sz w:val="20"/>
                <w:szCs w:val="20"/>
              </w:rPr>
            </w:pPr>
          </w:p>
        </w:tc>
        <w:tc>
          <w:tcPr>
            <w:tcW w:w="1685" w:type="dxa"/>
            <w:gridSpan w:val="2"/>
            <w:shd w:val="clear" w:color="auto" w:fill="auto"/>
          </w:tcPr>
          <w:p w14:paraId="3C39696F"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Data Protection Act  2018</w:t>
            </w:r>
          </w:p>
        </w:tc>
        <w:tc>
          <w:tcPr>
            <w:tcW w:w="1380" w:type="dxa"/>
            <w:shd w:val="clear" w:color="auto" w:fill="auto"/>
          </w:tcPr>
          <w:p w14:paraId="018E95A1"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2018 c.12</w:t>
            </w:r>
          </w:p>
        </w:tc>
        <w:tc>
          <w:tcPr>
            <w:tcW w:w="9801" w:type="dxa"/>
            <w:shd w:val="clear" w:color="auto" w:fill="auto"/>
          </w:tcPr>
          <w:p w14:paraId="560EEDD8"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http://www.legislation.gov.uk/ukpga/2018/12/contents/enacted</w:t>
            </w:r>
          </w:p>
        </w:tc>
      </w:tr>
      <w:tr w:rsidR="004A14CA" w:rsidRPr="00966850" w14:paraId="1C14ED06" w14:textId="77777777" w:rsidTr="00DE6794">
        <w:trPr>
          <w:cantSplit/>
        </w:trPr>
        <w:tc>
          <w:tcPr>
            <w:tcW w:w="885" w:type="dxa"/>
          </w:tcPr>
          <w:p w14:paraId="1D94FDA9" w14:textId="77777777" w:rsidR="004A14CA" w:rsidRPr="00966850" w:rsidRDefault="004A14CA" w:rsidP="00DE6794">
            <w:pPr>
              <w:spacing w:after="0" w:line="240" w:lineRule="auto"/>
              <w:rPr>
                <w:rFonts w:ascii="Arial" w:hAnsi="Arial" w:cs="Arial"/>
                <w:bCs/>
                <w:sz w:val="20"/>
                <w:szCs w:val="20"/>
              </w:rPr>
            </w:pPr>
          </w:p>
        </w:tc>
        <w:tc>
          <w:tcPr>
            <w:tcW w:w="1685" w:type="dxa"/>
            <w:gridSpan w:val="2"/>
            <w:shd w:val="clear" w:color="auto" w:fill="auto"/>
          </w:tcPr>
          <w:p w14:paraId="77D4055F" w14:textId="77777777" w:rsidR="004A14CA" w:rsidRPr="00966850" w:rsidRDefault="004A14CA" w:rsidP="00DE6794">
            <w:pPr>
              <w:spacing w:after="0" w:line="240" w:lineRule="auto"/>
              <w:rPr>
                <w:rFonts w:ascii="Arial" w:hAnsi="Arial" w:cs="Arial"/>
                <w:bCs/>
                <w:i/>
                <w:sz w:val="20"/>
                <w:szCs w:val="20"/>
              </w:rPr>
            </w:pPr>
            <w:r w:rsidRPr="00966850">
              <w:rPr>
                <w:rFonts w:ascii="Arial" w:hAnsi="Arial" w:cs="Arial"/>
                <w:bCs/>
                <w:i/>
                <w:sz w:val="20"/>
                <w:szCs w:val="20"/>
              </w:rPr>
              <w:t>DefStan 00-250 Part 3 Section 11 (Human Factors for designers of systems - Training)</w:t>
            </w:r>
          </w:p>
        </w:tc>
        <w:tc>
          <w:tcPr>
            <w:tcW w:w="1380" w:type="dxa"/>
            <w:shd w:val="clear" w:color="auto" w:fill="auto"/>
          </w:tcPr>
          <w:p w14:paraId="1BDF0A92" w14:textId="77777777" w:rsidR="004A14CA" w:rsidRPr="00966850" w:rsidRDefault="004A14CA" w:rsidP="00DE6794">
            <w:pPr>
              <w:spacing w:after="0" w:line="240" w:lineRule="auto"/>
              <w:rPr>
                <w:rFonts w:ascii="Arial" w:hAnsi="Arial" w:cs="Arial"/>
                <w:bCs/>
                <w:i/>
                <w:sz w:val="20"/>
                <w:szCs w:val="20"/>
              </w:rPr>
            </w:pPr>
            <w:r w:rsidRPr="00966850">
              <w:rPr>
                <w:rFonts w:ascii="Arial" w:hAnsi="Arial" w:cs="Arial"/>
                <w:bCs/>
                <w:i/>
                <w:sz w:val="20"/>
                <w:szCs w:val="20"/>
              </w:rPr>
              <w:t>1 dated 23/05/2008</w:t>
            </w:r>
          </w:p>
        </w:tc>
        <w:tc>
          <w:tcPr>
            <w:tcW w:w="9801" w:type="dxa"/>
            <w:shd w:val="clear" w:color="auto" w:fill="auto"/>
          </w:tcPr>
          <w:p w14:paraId="56A53CA8" w14:textId="77777777" w:rsidR="004A14CA" w:rsidRPr="00966850" w:rsidRDefault="00FD6F85" w:rsidP="00DE6794">
            <w:pPr>
              <w:spacing w:after="0" w:line="240" w:lineRule="auto"/>
              <w:rPr>
                <w:rFonts w:ascii="Arial" w:hAnsi="Arial" w:cs="Arial"/>
                <w:bCs/>
                <w:i/>
                <w:sz w:val="20"/>
                <w:szCs w:val="20"/>
              </w:rPr>
            </w:pPr>
            <w:hyperlink r:id="rId39" w:history="1">
              <w:r w:rsidR="004A14CA" w:rsidRPr="00966850">
                <w:rPr>
                  <w:rFonts w:ascii="Arial" w:hAnsi="Arial" w:cs="Arial"/>
                  <w:bCs/>
                  <w:i/>
                  <w:color w:val="0000FF"/>
                  <w:sz w:val="20"/>
                  <w:szCs w:val="20"/>
                  <w:u w:val="single"/>
                </w:rPr>
                <w:t>https://www.gov.uk/uk-defence-standardization</w:t>
              </w:r>
            </w:hyperlink>
            <w:r w:rsidR="004A14CA" w:rsidRPr="00966850">
              <w:rPr>
                <w:rFonts w:ascii="Arial" w:hAnsi="Arial" w:cs="Arial"/>
                <w:bCs/>
                <w:i/>
                <w:sz w:val="20"/>
                <w:szCs w:val="20"/>
              </w:rPr>
              <w:t xml:space="preserve"> </w:t>
            </w:r>
          </w:p>
        </w:tc>
      </w:tr>
      <w:tr w:rsidR="004A14CA" w:rsidRPr="00966850" w14:paraId="4D7A27CD" w14:textId="77777777" w:rsidTr="00DE6794">
        <w:trPr>
          <w:cantSplit/>
        </w:trPr>
        <w:tc>
          <w:tcPr>
            <w:tcW w:w="885" w:type="dxa"/>
          </w:tcPr>
          <w:p w14:paraId="69D5B98C" w14:textId="77777777" w:rsidR="004A14CA" w:rsidRPr="00966850" w:rsidRDefault="004A14CA" w:rsidP="00DE6794">
            <w:pPr>
              <w:spacing w:after="0" w:line="240" w:lineRule="auto"/>
              <w:rPr>
                <w:rFonts w:ascii="Arial" w:hAnsi="Arial" w:cs="Arial"/>
                <w:bCs/>
                <w:sz w:val="20"/>
                <w:szCs w:val="20"/>
              </w:rPr>
            </w:pPr>
          </w:p>
        </w:tc>
        <w:tc>
          <w:tcPr>
            <w:tcW w:w="1685" w:type="dxa"/>
            <w:gridSpan w:val="2"/>
            <w:shd w:val="clear" w:color="auto" w:fill="auto"/>
          </w:tcPr>
          <w:p w14:paraId="473C1CCE" w14:textId="77777777" w:rsidR="004A14CA" w:rsidRPr="00966850" w:rsidRDefault="004A14CA" w:rsidP="00DE6794">
            <w:pPr>
              <w:spacing w:after="0" w:line="240" w:lineRule="auto"/>
              <w:rPr>
                <w:rFonts w:ascii="Arial" w:hAnsi="Arial" w:cs="Arial"/>
                <w:bCs/>
                <w:i/>
                <w:sz w:val="20"/>
                <w:szCs w:val="20"/>
              </w:rPr>
            </w:pPr>
            <w:r w:rsidRPr="00966850">
              <w:rPr>
                <w:rFonts w:ascii="Arial" w:hAnsi="Arial" w:cs="Arial"/>
                <w:bCs/>
                <w:i/>
                <w:sz w:val="20"/>
                <w:szCs w:val="20"/>
              </w:rPr>
              <w:t>DefStan 05-130 Part 3 (Aircraft Maintenance Training Organisations)</w:t>
            </w:r>
          </w:p>
        </w:tc>
        <w:tc>
          <w:tcPr>
            <w:tcW w:w="1380" w:type="dxa"/>
            <w:shd w:val="clear" w:color="auto" w:fill="auto"/>
          </w:tcPr>
          <w:p w14:paraId="6829E8B8" w14:textId="77777777" w:rsidR="004A14CA" w:rsidRPr="00966850" w:rsidRDefault="004A14CA" w:rsidP="00DE6794">
            <w:pPr>
              <w:spacing w:after="0" w:line="240" w:lineRule="auto"/>
              <w:rPr>
                <w:rFonts w:ascii="Arial" w:hAnsi="Arial" w:cs="Arial"/>
                <w:bCs/>
                <w:i/>
                <w:sz w:val="20"/>
                <w:szCs w:val="20"/>
              </w:rPr>
            </w:pPr>
            <w:r w:rsidRPr="00966850">
              <w:rPr>
                <w:rFonts w:ascii="Arial" w:hAnsi="Arial" w:cs="Arial"/>
                <w:bCs/>
                <w:i/>
                <w:sz w:val="20"/>
                <w:szCs w:val="20"/>
              </w:rPr>
              <w:t>1 dated 01/04/2009</w:t>
            </w:r>
          </w:p>
        </w:tc>
        <w:tc>
          <w:tcPr>
            <w:tcW w:w="9801" w:type="dxa"/>
            <w:shd w:val="clear" w:color="auto" w:fill="auto"/>
          </w:tcPr>
          <w:p w14:paraId="2AD1CB8A" w14:textId="77777777" w:rsidR="004A14CA" w:rsidRPr="00966850" w:rsidRDefault="00FD6F85" w:rsidP="00DE6794">
            <w:pPr>
              <w:spacing w:after="0" w:line="240" w:lineRule="auto"/>
              <w:rPr>
                <w:rFonts w:ascii="Arial" w:hAnsi="Arial" w:cs="Arial"/>
                <w:bCs/>
                <w:i/>
                <w:sz w:val="20"/>
                <w:szCs w:val="20"/>
              </w:rPr>
            </w:pPr>
            <w:hyperlink r:id="rId40" w:history="1">
              <w:r w:rsidR="004A14CA" w:rsidRPr="00966850">
                <w:rPr>
                  <w:rFonts w:ascii="Arial" w:hAnsi="Arial" w:cs="Arial"/>
                  <w:bCs/>
                  <w:i/>
                  <w:color w:val="0000FF"/>
                  <w:sz w:val="20"/>
                  <w:szCs w:val="20"/>
                  <w:u w:val="single"/>
                </w:rPr>
                <w:t>https://www.gov.uk/uk-defence-standardization</w:t>
              </w:r>
            </w:hyperlink>
            <w:r w:rsidR="004A14CA" w:rsidRPr="00966850">
              <w:rPr>
                <w:rFonts w:ascii="Arial" w:hAnsi="Arial" w:cs="Arial"/>
                <w:bCs/>
                <w:i/>
                <w:sz w:val="20"/>
                <w:szCs w:val="20"/>
              </w:rPr>
              <w:t xml:space="preserve"> </w:t>
            </w:r>
          </w:p>
        </w:tc>
      </w:tr>
      <w:tr w:rsidR="004A14CA" w:rsidRPr="00966850" w14:paraId="33BFCC72" w14:textId="77777777" w:rsidTr="00DE6794">
        <w:trPr>
          <w:cantSplit/>
        </w:trPr>
        <w:tc>
          <w:tcPr>
            <w:tcW w:w="885" w:type="dxa"/>
          </w:tcPr>
          <w:p w14:paraId="6255C5ED" w14:textId="77777777" w:rsidR="004A14CA" w:rsidRPr="00966850" w:rsidRDefault="004A14CA" w:rsidP="00DE6794">
            <w:pPr>
              <w:spacing w:after="0" w:line="240" w:lineRule="auto"/>
              <w:rPr>
                <w:rFonts w:ascii="Arial" w:hAnsi="Arial" w:cs="Arial"/>
                <w:bCs/>
                <w:sz w:val="20"/>
                <w:szCs w:val="20"/>
              </w:rPr>
            </w:pPr>
          </w:p>
        </w:tc>
        <w:tc>
          <w:tcPr>
            <w:tcW w:w="1685" w:type="dxa"/>
            <w:gridSpan w:val="2"/>
            <w:shd w:val="clear" w:color="auto" w:fill="auto"/>
          </w:tcPr>
          <w:p w14:paraId="0F9708DD"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Government Security Classifications</w:t>
            </w:r>
          </w:p>
        </w:tc>
        <w:tc>
          <w:tcPr>
            <w:tcW w:w="1380" w:type="dxa"/>
            <w:shd w:val="clear" w:color="auto" w:fill="auto"/>
          </w:tcPr>
          <w:p w14:paraId="303BD21D"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1.0</w:t>
            </w:r>
          </w:p>
        </w:tc>
        <w:tc>
          <w:tcPr>
            <w:tcW w:w="9801" w:type="dxa"/>
            <w:shd w:val="clear" w:color="auto" w:fill="auto"/>
          </w:tcPr>
          <w:p w14:paraId="01F8757C" w14:textId="77777777" w:rsidR="004A14CA" w:rsidRPr="00966850" w:rsidRDefault="004A14CA" w:rsidP="00DE6794">
            <w:pPr>
              <w:spacing w:after="0" w:line="240" w:lineRule="auto"/>
              <w:rPr>
                <w:rFonts w:ascii="Arial" w:hAnsi="Arial" w:cs="Arial"/>
                <w:bCs/>
                <w:sz w:val="20"/>
                <w:szCs w:val="20"/>
              </w:rPr>
            </w:pPr>
            <w:r w:rsidRPr="00966850">
              <w:rPr>
                <w:rFonts w:ascii="Arial" w:hAnsi="Arial" w:cs="Arial"/>
                <w:bCs/>
                <w:sz w:val="20"/>
                <w:szCs w:val="20"/>
              </w:rPr>
              <w:t>https://www.gov.uk/government/publications/government-security-classifications</w:t>
            </w:r>
          </w:p>
        </w:tc>
      </w:tr>
    </w:tbl>
    <w:p w14:paraId="2C01579C" w14:textId="77777777" w:rsidR="004A14CA" w:rsidRPr="004A14CA" w:rsidRDefault="004A14CA" w:rsidP="004A14CA">
      <w:pPr>
        <w:spacing w:after="0"/>
        <w:rPr>
          <w:vanish/>
        </w:rPr>
      </w:pPr>
    </w:p>
    <w:tbl>
      <w:tblPr>
        <w:tblW w:w="12758" w:type="dxa"/>
        <w:tblInd w:w="-284" w:type="dxa"/>
        <w:tblLayout w:type="fixed"/>
        <w:tblLook w:val="01E0" w:firstRow="1" w:lastRow="1" w:firstColumn="1" w:lastColumn="1" w:noHBand="0" w:noVBand="0"/>
      </w:tblPr>
      <w:tblGrid>
        <w:gridCol w:w="885"/>
        <w:gridCol w:w="11873"/>
      </w:tblGrid>
      <w:tr w:rsidR="00780FEE" w:rsidRPr="00966850" w14:paraId="4EAE8AEC" w14:textId="77777777" w:rsidTr="00780FEE">
        <w:trPr>
          <w:cantSplit/>
          <w:trHeight w:val="381"/>
        </w:trPr>
        <w:tc>
          <w:tcPr>
            <w:tcW w:w="885" w:type="dxa"/>
            <w:shd w:val="clear" w:color="auto" w:fill="auto"/>
          </w:tcPr>
          <w:p w14:paraId="6013064F" w14:textId="77777777" w:rsidR="004A14CA" w:rsidRPr="00780FEE" w:rsidRDefault="004A14CA" w:rsidP="00DE6794">
            <w:pPr>
              <w:rPr>
                <w:rFonts w:ascii="Arial" w:hAnsi="Arial" w:cs="Arial"/>
              </w:rPr>
            </w:pPr>
          </w:p>
        </w:tc>
        <w:tc>
          <w:tcPr>
            <w:tcW w:w="11873" w:type="dxa"/>
            <w:shd w:val="clear" w:color="auto" w:fill="auto"/>
          </w:tcPr>
          <w:p w14:paraId="54E5EDD3" w14:textId="77777777" w:rsidR="004A14CA" w:rsidRPr="00780FEE" w:rsidRDefault="004A14CA" w:rsidP="00DE6794">
            <w:pPr>
              <w:rPr>
                <w:rFonts w:ascii="Arial" w:eastAsia="Arial" w:hAnsi="Arial"/>
                <w:color w:val="0000FF"/>
                <w:u w:val="single"/>
              </w:rPr>
            </w:pPr>
            <w:r w:rsidRPr="00780FEE">
              <w:rPr>
                <w:rFonts w:ascii="Arial" w:hAnsi="Arial" w:cs="Arial"/>
              </w:rPr>
              <w:t xml:space="preserve">JSP 822                1 dated              </w:t>
            </w:r>
            <w:hyperlink r:id="rId41" w:history="1">
              <w:r w:rsidRPr="00780FEE">
                <w:rPr>
                  <w:rFonts w:ascii="Arial" w:eastAsia="Arial" w:hAnsi="Arial"/>
                  <w:i/>
                  <w:color w:val="0000FF"/>
                  <w:u w:val="single"/>
                </w:rPr>
                <w:t xml:space="preserve">https://www.gov.uk/government/publications/jsp-822-  </w:t>
              </w:r>
            </w:hyperlink>
          </w:p>
          <w:p w14:paraId="13E18B6D" w14:textId="77777777" w:rsidR="004A14CA" w:rsidRPr="00780FEE" w:rsidRDefault="004A14CA" w:rsidP="00DE6794">
            <w:pPr>
              <w:rPr>
                <w:rFonts w:ascii="Arial" w:hAnsi="Arial" w:cs="Arial"/>
              </w:rPr>
            </w:pPr>
            <w:r w:rsidRPr="00780FEE">
              <w:rPr>
                <w:rFonts w:ascii="Arial" w:hAnsi="Arial" w:cs="Arial"/>
              </w:rPr>
              <w:t xml:space="preserve">                              27/06/2019</w:t>
            </w:r>
          </w:p>
        </w:tc>
      </w:tr>
      <w:tr w:rsidR="00780FEE" w:rsidRPr="00966850" w14:paraId="42E1A3AD" w14:textId="77777777" w:rsidTr="00780FEE">
        <w:trPr>
          <w:cantSplit/>
        </w:trPr>
        <w:tc>
          <w:tcPr>
            <w:tcW w:w="885" w:type="dxa"/>
            <w:shd w:val="clear" w:color="auto" w:fill="auto"/>
          </w:tcPr>
          <w:p w14:paraId="19144DAA" w14:textId="77777777" w:rsidR="004A14CA" w:rsidRPr="00780FEE" w:rsidRDefault="004A14CA" w:rsidP="00DE6794">
            <w:pPr>
              <w:rPr>
                <w:rFonts w:ascii="Arial" w:hAnsi="Arial" w:cs="Arial"/>
              </w:rPr>
            </w:pPr>
          </w:p>
        </w:tc>
        <w:tc>
          <w:tcPr>
            <w:tcW w:w="11873" w:type="dxa"/>
            <w:shd w:val="clear" w:color="auto" w:fill="auto"/>
          </w:tcPr>
          <w:p w14:paraId="3AF422A3" w14:textId="77777777" w:rsidR="004A14CA" w:rsidRPr="00780FEE" w:rsidRDefault="004A14CA" w:rsidP="00DE6794">
            <w:pPr>
              <w:rPr>
                <w:rFonts w:ascii="Arial" w:hAnsi="Arial" w:cs="Arial"/>
              </w:rPr>
            </w:pPr>
          </w:p>
        </w:tc>
      </w:tr>
      <w:tr w:rsidR="00780FEE" w:rsidRPr="00966850" w14:paraId="446147F8" w14:textId="77777777" w:rsidTr="00780FEE">
        <w:trPr>
          <w:cantSplit/>
        </w:trPr>
        <w:tc>
          <w:tcPr>
            <w:tcW w:w="885" w:type="dxa"/>
            <w:shd w:val="clear" w:color="auto" w:fill="auto"/>
          </w:tcPr>
          <w:p w14:paraId="6551033B" w14:textId="77777777" w:rsidR="004A14CA" w:rsidRPr="00780FEE" w:rsidRDefault="004A14CA" w:rsidP="00DE6794">
            <w:pPr>
              <w:rPr>
                <w:rFonts w:ascii="Arial" w:hAnsi="Arial" w:cs="Arial"/>
                <w:b/>
              </w:rPr>
            </w:pPr>
            <w:r w:rsidRPr="00780FEE">
              <w:rPr>
                <w:rFonts w:ascii="Arial" w:hAnsi="Arial" w:cs="Arial"/>
                <w:b/>
              </w:rPr>
              <w:t>A.5</w:t>
            </w:r>
          </w:p>
        </w:tc>
        <w:tc>
          <w:tcPr>
            <w:tcW w:w="11873" w:type="dxa"/>
            <w:shd w:val="clear" w:color="auto" w:fill="auto"/>
          </w:tcPr>
          <w:p w14:paraId="6FF5D109" w14:textId="77777777" w:rsidR="004A14CA" w:rsidRPr="00780FEE" w:rsidRDefault="004A14CA" w:rsidP="00DE6794">
            <w:pPr>
              <w:rPr>
                <w:rFonts w:ascii="Arial" w:hAnsi="Arial" w:cs="Arial"/>
                <w:b/>
              </w:rPr>
            </w:pPr>
            <w:r w:rsidRPr="00780FEE">
              <w:rPr>
                <w:rFonts w:ascii="Arial" w:hAnsi="Arial" w:cs="Arial"/>
                <w:b/>
              </w:rPr>
              <w:t>Processes and Related Tasking’s</w:t>
            </w:r>
          </w:p>
        </w:tc>
      </w:tr>
      <w:tr w:rsidR="00780FEE" w:rsidRPr="00966850" w14:paraId="69072085" w14:textId="77777777" w:rsidTr="00780FEE">
        <w:trPr>
          <w:cantSplit/>
        </w:trPr>
        <w:tc>
          <w:tcPr>
            <w:tcW w:w="885" w:type="dxa"/>
            <w:shd w:val="clear" w:color="auto" w:fill="auto"/>
          </w:tcPr>
          <w:p w14:paraId="6312DF1E" w14:textId="77777777" w:rsidR="004A14CA" w:rsidRPr="00780FEE" w:rsidRDefault="004A14CA" w:rsidP="00DE6794">
            <w:pPr>
              <w:rPr>
                <w:rFonts w:ascii="Arial" w:hAnsi="Arial" w:cs="Arial"/>
              </w:rPr>
            </w:pPr>
            <w:r w:rsidRPr="00780FEE">
              <w:rPr>
                <w:rFonts w:ascii="Arial" w:hAnsi="Arial" w:cs="Arial"/>
              </w:rPr>
              <w:t>A.5.a</w:t>
            </w:r>
          </w:p>
        </w:tc>
        <w:tc>
          <w:tcPr>
            <w:tcW w:w="11873" w:type="dxa"/>
            <w:shd w:val="clear" w:color="auto" w:fill="auto"/>
          </w:tcPr>
          <w:p w14:paraId="0296AA12" w14:textId="77777777" w:rsidR="004A14CA" w:rsidRPr="00780FEE" w:rsidRDefault="004A14CA" w:rsidP="00DE6794">
            <w:pPr>
              <w:rPr>
                <w:rFonts w:ascii="Arial" w:hAnsi="Arial" w:cs="Arial"/>
              </w:rPr>
            </w:pPr>
            <w:r w:rsidRPr="00780FEE">
              <w:rPr>
                <w:rFonts w:ascii="Arial" w:hAnsi="Arial" w:cs="Arial"/>
              </w:rPr>
              <w:t xml:space="preserve">Supplier Staff will occasionally be required to instruct, direct, advise and supervise trainees aged under 18 and therefore all Supplier Staff will require a Disclosure and Barring Service (DBS) to be completed. </w:t>
            </w:r>
          </w:p>
        </w:tc>
      </w:tr>
      <w:tr w:rsidR="00780FEE" w:rsidRPr="00966850" w14:paraId="5F8347B2" w14:textId="77777777" w:rsidTr="00780FEE">
        <w:trPr>
          <w:cantSplit/>
        </w:trPr>
        <w:tc>
          <w:tcPr>
            <w:tcW w:w="885" w:type="dxa"/>
            <w:shd w:val="clear" w:color="auto" w:fill="auto"/>
          </w:tcPr>
          <w:p w14:paraId="5177800F" w14:textId="77777777" w:rsidR="004A14CA" w:rsidRPr="00780FEE" w:rsidRDefault="004A14CA" w:rsidP="00DE6794">
            <w:pPr>
              <w:rPr>
                <w:rFonts w:ascii="Arial" w:hAnsi="Arial" w:cs="Arial"/>
              </w:rPr>
            </w:pPr>
          </w:p>
        </w:tc>
        <w:tc>
          <w:tcPr>
            <w:tcW w:w="11873" w:type="dxa"/>
            <w:shd w:val="clear" w:color="auto" w:fill="auto"/>
          </w:tcPr>
          <w:p w14:paraId="5F8D623E" w14:textId="77777777" w:rsidR="004A14CA" w:rsidRDefault="004A14CA" w:rsidP="00DE6794">
            <w:pPr>
              <w:rPr>
                <w:rFonts w:ascii="Arial" w:hAnsi="Arial" w:cs="Arial"/>
              </w:rPr>
            </w:pPr>
          </w:p>
          <w:p w14:paraId="7078A5F3" w14:textId="66AEEB7F" w:rsidR="005C6A2B" w:rsidRPr="00780FEE" w:rsidRDefault="005C6A2B" w:rsidP="00DE6794">
            <w:pPr>
              <w:rPr>
                <w:rFonts w:ascii="Arial" w:hAnsi="Arial" w:cs="Arial"/>
              </w:rPr>
            </w:pPr>
          </w:p>
        </w:tc>
      </w:tr>
      <w:tr w:rsidR="00780FEE" w:rsidRPr="00966850" w14:paraId="052AD15E" w14:textId="77777777" w:rsidTr="00780FEE">
        <w:trPr>
          <w:cantSplit/>
        </w:trPr>
        <w:tc>
          <w:tcPr>
            <w:tcW w:w="885" w:type="dxa"/>
            <w:shd w:val="clear" w:color="auto" w:fill="auto"/>
          </w:tcPr>
          <w:p w14:paraId="4A627192" w14:textId="77777777" w:rsidR="004A14CA" w:rsidRPr="00780FEE" w:rsidRDefault="004A14CA" w:rsidP="00DE6794">
            <w:pPr>
              <w:rPr>
                <w:rFonts w:ascii="Arial" w:hAnsi="Arial" w:cs="Arial"/>
                <w:b/>
              </w:rPr>
            </w:pPr>
            <w:r w:rsidRPr="00780FEE">
              <w:rPr>
                <w:rFonts w:ascii="Arial" w:hAnsi="Arial" w:cs="Arial"/>
                <w:b/>
              </w:rPr>
              <w:t>A.6</w:t>
            </w:r>
          </w:p>
        </w:tc>
        <w:tc>
          <w:tcPr>
            <w:tcW w:w="11873" w:type="dxa"/>
            <w:shd w:val="clear" w:color="auto" w:fill="auto"/>
          </w:tcPr>
          <w:p w14:paraId="3DABDC2F" w14:textId="77777777" w:rsidR="004A14CA" w:rsidRPr="00780FEE" w:rsidRDefault="004A14CA" w:rsidP="00DE6794">
            <w:pPr>
              <w:rPr>
                <w:rFonts w:ascii="Arial" w:hAnsi="Arial" w:cs="Arial"/>
                <w:b/>
              </w:rPr>
            </w:pPr>
            <w:r w:rsidRPr="00780FEE">
              <w:rPr>
                <w:rFonts w:ascii="Arial" w:hAnsi="Arial" w:cs="Arial"/>
                <w:b/>
              </w:rPr>
              <w:t>Site</w:t>
            </w:r>
          </w:p>
        </w:tc>
      </w:tr>
      <w:tr w:rsidR="00780FEE" w:rsidRPr="00966850" w14:paraId="3AC611C9" w14:textId="77777777" w:rsidTr="00780FEE">
        <w:trPr>
          <w:cantSplit/>
        </w:trPr>
        <w:tc>
          <w:tcPr>
            <w:tcW w:w="885" w:type="dxa"/>
            <w:shd w:val="clear" w:color="auto" w:fill="auto"/>
          </w:tcPr>
          <w:p w14:paraId="56AEB1E7" w14:textId="77777777" w:rsidR="004A14CA" w:rsidRPr="00780FEE" w:rsidRDefault="004A14CA" w:rsidP="00DE6794">
            <w:pPr>
              <w:rPr>
                <w:rFonts w:ascii="Arial" w:hAnsi="Arial" w:cs="Arial"/>
              </w:rPr>
            </w:pPr>
            <w:r w:rsidRPr="00780FEE">
              <w:rPr>
                <w:rFonts w:ascii="Arial" w:hAnsi="Arial" w:cs="Arial"/>
              </w:rPr>
              <w:t>A.6.a</w:t>
            </w:r>
          </w:p>
        </w:tc>
        <w:tc>
          <w:tcPr>
            <w:tcW w:w="11873" w:type="dxa"/>
            <w:shd w:val="clear" w:color="auto" w:fill="auto"/>
          </w:tcPr>
          <w:p w14:paraId="06EBD1F3" w14:textId="77777777" w:rsidR="004A14CA" w:rsidRPr="00780FEE" w:rsidRDefault="004A14CA" w:rsidP="00DE6794">
            <w:pPr>
              <w:rPr>
                <w:rFonts w:ascii="Arial" w:hAnsi="Arial" w:cs="Arial"/>
              </w:rPr>
            </w:pPr>
            <w:r w:rsidRPr="00780FEE">
              <w:rPr>
                <w:rFonts w:ascii="Arial" w:hAnsi="Arial" w:cs="Arial"/>
              </w:rPr>
              <w:t>The Sites for the delivery of all services are:</w:t>
            </w:r>
          </w:p>
          <w:p w14:paraId="1FE20164" w14:textId="77777777" w:rsidR="004A14CA" w:rsidRPr="00780FEE" w:rsidRDefault="004A14CA" w:rsidP="00DE6794">
            <w:pPr>
              <w:rPr>
                <w:rFonts w:ascii="Arial" w:hAnsi="Arial" w:cs="Arial"/>
              </w:rPr>
            </w:pPr>
          </w:p>
          <w:p w14:paraId="3C5C0FF4" w14:textId="77777777" w:rsidR="004A14CA" w:rsidRPr="00780FEE" w:rsidRDefault="004A14CA" w:rsidP="00780FEE">
            <w:pPr>
              <w:numPr>
                <w:ilvl w:val="0"/>
                <w:numId w:val="12"/>
              </w:numPr>
              <w:spacing w:after="0" w:line="240" w:lineRule="auto"/>
              <w:contextualSpacing/>
              <w:rPr>
                <w:rFonts w:ascii="Arial" w:hAnsi="Arial" w:cs="Arial"/>
              </w:rPr>
            </w:pPr>
            <w:r w:rsidRPr="00780FEE">
              <w:rPr>
                <w:rFonts w:ascii="Arial" w:hAnsi="Arial" w:cs="Arial"/>
              </w:rPr>
              <w:t>RAF Cosford, Wolverhampton.</w:t>
            </w:r>
          </w:p>
          <w:p w14:paraId="32DCC714" w14:textId="77777777" w:rsidR="004A14CA" w:rsidRPr="00780FEE" w:rsidRDefault="004A14CA" w:rsidP="00780FEE">
            <w:pPr>
              <w:numPr>
                <w:ilvl w:val="0"/>
                <w:numId w:val="12"/>
              </w:numPr>
              <w:spacing w:after="0" w:line="240" w:lineRule="auto"/>
              <w:contextualSpacing/>
              <w:rPr>
                <w:rFonts w:ascii="Arial" w:hAnsi="Arial" w:cs="Arial"/>
              </w:rPr>
            </w:pPr>
            <w:r w:rsidRPr="00780FEE">
              <w:rPr>
                <w:rFonts w:ascii="Arial" w:hAnsi="Arial" w:cs="Arial"/>
              </w:rPr>
              <w:t>HMS Sultan, Gosport.</w:t>
            </w:r>
          </w:p>
          <w:p w14:paraId="5ACE1006" w14:textId="77777777" w:rsidR="004A14CA" w:rsidRPr="00780FEE" w:rsidRDefault="004A14CA" w:rsidP="00780FEE">
            <w:pPr>
              <w:numPr>
                <w:ilvl w:val="0"/>
                <w:numId w:val="12"/>
              </w:numPr>
              <w:spacing w:after="0" w:line="240" w:lineRule="auto"/>
              <w:contextualSpacing/>
              <w:rPr>
                <w:rFonts w:ascii="Arial" w:hAnsi="Arial" w:cs="Arial"/>
              </w:rPr>
            </w:pPr>
            <w:r w:rsidRPr="00780FEE">
              <w:rPr>
                <w:rFonts w:ascii="Arial" w:hAnsi="Arial" w:cs="Arial"/>
              </w:rPr>
              <w:t>MOD Lyneham, Wiltshire.</w:t>
            </w:r>
          </w:p>
          <w:p w14:paraId="2E499424" w14:textId="77777777" w:rsidR="004A14CA" w:rsidRPr="00780FEE" w:rsidRDefault="004A14CA" w:rsidP="00780FEE">
            <w:pPr>
              <w:ind w:left="720"/>
              <w:contextualSpacing/>
              <w:rPr>
                <w:rFonts w:ascii="Arial" w:hAnsi="Arial" w:cs="Arial"/>
              </w:rPr>
            </w:pPr>
          </w:p>
          <w:p w14:paraId="57C4FA60" w14:textId="77777777" w:rsidR="004A14CA" w:rsidRPr="00780FEE" w:rsidRDefault="004A14CA" w:rsidP="00DE6794">
            <w:pPr>
              <w:rPr>
                <w:rFonts w:ascii="Arial" w:hAnsi="Arial" w:cs="Arial"/>
                <w:i/>
              </w:rPr>
            </w:pPr>
            <w:r w:rsidRPr="00780FEE">
              <w:rPr>
                <w:rFonts w:ascii="Arial" w:hAnsi="Arial" w:cs="Arial"/>
              </w:rPr>
              <w:t>Other sites may be added later following agreement between the Contractor and the Authority</w:t>
            </w:r>
          </w:p>
        </w:tc>
      </w:tr>
      <w:tr w:rsidR="00780FEE" w:rsidRPr="00966850" w14:paraId="7398557C" w14:textId="77777777" w:rsidTr="00780FEE">
        <w:trPr>
          <w:cantSplit/>
          <w:trHeight w:val="405"/>
        </w:trPr>
        <w:tc>
          <w:tcPr>
            <w:tcW w:w="885" w:type="dxa"/>
            <w:shd w:val="clear" w:color="auto" w:fill="auto"/>
          </w:tcPr>
          <w:p w14:paraId="5BA52ED9" w14:textId="77777777" w:rsidR="004A14CA" w:rsidRPr="00780FEE" w:rsidRDefault="004A14CA" w:rsidP="00DE6794">
            <w:pPr>
              <w:rPr>
                <w:rFonts w:ascii="Arial" w:hAnsi="Arial" w:cs="Arial"/>
              </w:rPr>
            </w:pPr>
          </w:p>
        </w:tc>
        <w:tc>
          <w:tcPr>
            <w:tcW w:w="11873" w:type="dxa"/>
            <w:shd w:val="clear" w:color="auto" w:fill="auto"/>
          </w:tcPr>
          <w:p w14:paraId="6B032B13" w14:textId="77777777" w:rsidR="004A14CA" w:rsidRPr="00780FEE" w:rsidRDefault="004A14CA" w:rsidP="00DE6794">
            <w:pPr>
              <w:rPr>
                <w:rFonts w:ascii="Arial" w:hAnsi="Arial" w:cs="Arial"/>
              </w:rPr>
            </w:pPr>
          </w:p>
        </w:tc>
      </w:tr>
      <w:tr w:rsidR="00780FEE" w:rsidRPr="00966850" w14:paraId="72CE3835" w14:textId="77777777" w:rsidTr="00780FEE">
        <w:trPr>
          <w:cantSplit/>
        </w:trPr>
        <w:tc>
          <w:tcPr>
            <w:tcW w:w="885" w:type="dxa"/>
            <w:shd w:val="clear" w:color="auto" w:fill="auto"/>
          </w:tcPr>
          <w:p w14:paraId="3614714E" w14:textId="77777777" w:rsidR="004A14CA" w:rsidRPr="00780FEE" w:rsidRDefault="004A14CA" w:rsidP="00DE6794">
            <w:pPr>
              <w:rPr>
                <w:rFonts w:ascii="Arial" w:hAnsi="Arial" w:cs="Arial"/>
                <w:b/>
              </w:rPr>
            </w:pPr>
            <w:r w:rsidRPr="00780FEE">
              <w:rPr>
                <w:rFonts w:ascii="Arial" w:hAnsi="Arial" w:cs="Arial"/>
                <w:b/>
              </w:rPr>
              <w:t>A.7</w:t>
            </w:r>
          </w:p>
        </w:tc>
        <w:tc>
          <w:tcPr>
            <w:tcW w:w="11873" w:type="dxa"/>
            <w:shd w:val="clear" w:color="auto" w:fill="auto"/>
          </w:tcPr>
          <w:p w14:paraId="494B8F88" w14:textId="77777777" w:rsidR="004A14CA" w:rsidRPr="00780FEE" w:rsidRDefault="004A14CA" w:rsidP="00DE6794">
            <w:pPr>
              <w:rPr>
                <w:rFonts w:ascii="Arial" w:hAnsi="Arial" w:cs="Arial"/>
                <w:b/>
              </w:rPr>
            </w:pPr>
            <w:r w:rsidRPr="00780FEE">
              <w:rPr>
                <w:rFonts w:ascii="Arial" w:hAnsi="Arial" w:cs="Arial"/>
                <w:b/>
              </w:rPr>
              <w:t>Security</w:t>
            </w:r>
          </w:p>
        </w:tc>
      </w:tr>
      <w:tr w:rsidR="00780FEE" w:rsidRPr="00966850" w14:paraId="70EAE5BE" w14:textId="77777777" w:rsidTr="00780FEE">
        <w:trPr>
          <w:cantSplit/>
          <w:trHeight w:val="485"/>
        </w:trPr>
        <w:tc>
          <w:tcPr>
            <w:tcW w:w="885" w:type="dxa"/>
            <w:shd w:val="clear" w:color="auto" w:fill="auto"/>
          </w:tcPr>
          <w:p w14:paraId="6C4F475B" w14:textId="77777777" w:rsidR="004A14CA" w:rsidRPr="00780FEE" w:rsidRDefault="004A14CA" w:rsidP="00DE6794">
            <w:pPr>
              <w:rPr>
                <w:rFonts w:ascii="Arial" w:hAnsi="Arial" w:cs="Arial"/>
              </w:rPr>
            </w:pPr>
            <w:r w:rsidRPr="00780FEE">
              <w:rPr>
                <w:rFonts w:ascii="Arial" w:hAnsi="Arial" w:cs="Arial"/>
              </w:rPr>
              <w:t>A.7.a</w:t>
            </w:r>
          </w:p>
        </w:tc>
        <w:tc>
          <w:tcPr>
            <w:tcW w:w="11873" w:type="dxa"/>
            <w:shd w:val="clear" w:color="auto" w:fill="auto"/>
          </w:tcPr>
          <w:p w14:paraId="387162DF" w14:textId="77777777" w:rsidR="004A14CA" w:rsidRPr="00780FEE" w:rsidRDefault="004A14CA" w:rsidP="00DE6794">
            <w:pPr>
              <w:rPr>
                <w:rFonts w:ascii="Arial" w:hAnsi="Arial" w:cs="Arial"/>
              </w:rPr>
            </w:pPr>
            <w:r w:rsidRPr="00780FEE">
              <w:rPr>
                <w:rFonts w:ascii="Arial" w:hAnsi="Arial" w:cs="Arial"/>
              </w:rPr>
              <w:t>The Supplier is to ensure that all of the Supplier’s Staff have Security Check (SC) clearance by liaison with the relevant site security personnel. Where the Supplier’s Staff does not have SC clearance that individual will not be allowed access to MOD facilities.</w:t>
            </w:r>
          </w:p>
        </w:tc>
      </w:tr>
      <w:tr w:rsidR="00780FEE" w:rsidRPr="00966850" w14:paraId="1DFE7855" w14:textId="77777777" w:rsidTr="00780FEE">
        <w:trPr>
          <w:cantSplit/>
          <w:trHeight w:val="80"/>
        </w:trPr>
        <w:tc>
          <w:tcPr>
            <w:tcW w:w="885" w:type="dxa"/>
            <w:shd w:val="clear" w:color="auto" w:fill="auto"/>
          </w:tcPr>
          <w:p w14:paraId="7E7C96F7" w14:textId="77777777" w:rsidR="004A14CA" w:rsidRPr="00780FEE" w:rsidRDefault="004A14CA" w:rsidP="00DE6794">
            <w:pPr>
              <w:rPr>
                <w:rFonts w:ascii="Arial" w:hAnsi="Arial" w:cs="Arial"/>
              </w:rPr>
            </w:pPr>
            <w:r w:rsidRPr="00780FEE">
              <w:rPr>
                <w:rFonts w:ascii="Arial" w:hAnsi="Arial" w:cs="Arial"/>
              </w:rPr>
              <w:t>A.7.b</w:t>
            </w:r>
          </w:p>
        </w:tc>
        <w:tc>
          <w:tcPr>
            <w:tcW w:w="11873" w:type="dxa"/>
            <w:shd w:val="clear" w:color="auto" w:fill="auto"/>
          </w:tcPr>
          <w:p w14:paraId="0CB88622" w14:textId="77777777" w:rsidR="004A14CA" w:rsidRPr="00780FEE" w:rsidRDefault="004A14CA" w:rsidP="00DE6794">
            <w:pPr>
              <w:rPr>
                <w:rFonts w:ascii="Arial" w:hAnsi="Arial" w:cs="Arial"/>
              </w:rPr>
            </w:pPr>
            <w:r w:rsidRPr="00780FEE">
              <w:rPr>
                <w:rFonts w:ascii="Arial" w:hAnsi="Arial" w:cs="Arial"/>
              </w:rPr>
              <w:t>All information related to or generated by this Contract is to be treated in the appropriate manner in accordance with Government Security Classifications.</w:t>
            </w:r>
          </w:p>
        </w:tc>
      </w:tr>
      <w:tr w:rsidR="00780FEE" w:rsidRPr="00966850" w14:paraId="5318F8AF" w14:textId="77777777" w:rsidTr="00780FEE">
        <w:trPr>
          <w:cantSplit/>
          <w:trHeight w:val="80"/>
        </w:trPr>
        <w:tc>
          <w:tcPr>
            <w:tcW w:w="885" w:type="dxa"/>
            <w:shd w:val="clear" w:color="auto" w:fill="auto"/>
          </w:tcPr>
          <w:p w14:paraId="465B0E46" w14:textId="77777777" w:rsidR="004A14CA" w:rsidRPr="00780FEE" w:rsidRDefault="004A14CA" w:rsidP="00DE6794">
            <w:pPr>
              <w:rPr>
                <w:rFonts w:ascii="Arial" w:hAnsi="Arial" w:cs="Arial"/>
              </w:rPr>
            </w:pPr>
            <w:r w:rsidRPr="00780FEE">
              <w:rPr>
                <w:rFonts w:ascii="Arial" w:hAnsi="Arial" w:cs="Arial"/>
              </w:rPr>
              <w:t>A.7.c</w:t>
            </w:r>
          </w:p>
        </w:tc>
        <w:tc>
          <w:tcPr>
            <w:tcW w:w="11873" w:type="dxa"/>
            <w:shd w:val="clear" w:color="auto" w:fill="auto"/>
          </w:tcPr>
          <w:p w14:paraId="2E3F7284" w14:textId="77777777" w:rsidR="004A14CA" w:rsidRPr="00780FEE" w:rsidRDefault="004A14CA" w:rsidP="00DE6794">
            <w:pPr>
              <w:rPr>
                <w:rFonts w:ascii="Arial" w:hAnsi="Arial" w:cs="Arial"/>
              </w:rPr>
            </w:pPr>
            <w:r w:rsidRPr="00780FEE">
              <w:rPr>
                <w:rFonts w:ascii="Arial" w:hAnsi="Arial" w:cs="Arial"/>
              </w:rPr>
              <w:t>The classification of the material to be handled shall not exceed OFFICIAL-SENSITIVE in nature.</w:t>
            </w:r>
          </w:p>
        </w:tc>
      </w:tr>
      <w:tr w:rsidR="00780FEE" w:rsidRPr="00966850" w14:paraId="7A2E2ADC" w14:textId="77777777" w:rsidTr="00780FEE">
        <w:trPr>
          <w:cantSplit/>
          <w:trHeight w:val="80"/>
        </w:trPr>
        <w:tc>
          <w:tcPr>
            <w:tcW w:w="885" w:type="dxa"/>
            <w:shd w:val="clear" w:color="auto" w:fill="auto"/>
          </w:tcPr>
          <w:p w14:paraId="00093D66" w14:textId="77777777" w:rsidR="004A14CA" w:rsidRPr="00780FEE" w:rsidRDefault="004A14CA" w:rsidP="00DE6794">
            <w:pPr>
              <w:rPr>
                <w:rFonts w:ascii="Arial" w:hAnsi="Arial" w:cs="Arial"/>
              </w:rPr>
            </w:pPr>
            <w:r w:rsidRPr="00780FEE">
              <w:rPr>
                <w:rFonts w:ascii="Arial" w:hAnsi="Arial" w:cs="Arial"/>
              </w:rPr>
              <w:t>A.7.d</w:t>
            </w:r>
          </w:p>
        </w:tc>
        <w:tc>
          <w:tcPr>
            <w:tcW w:w="11873" w:type="dxa"/>
            <w:shd w:val="clear" w:color="auto" w:fill="auto"/>
          </w:tcPr>
          <w:p w14:paraId="7D853423" w14:textId="77777777" w:rsidR="004A14CA" w:rsidRPr="00780FEE" w:rsidRDefault="004A14CA" w:rsidP="00DE6794">
            <w:pPr>
              <w:rPr>
                <w:rFonts w:ascii="Arial" w:hAnsi="Arial" w:cs="Arial"/>
              </w:rPr>
            </w:pPr>
            <w:r w:rsidRPr="00780FEE">
              <w:rPr>
                <w:rFonts w:ascii="Arial" w:hAnsi="Arial" w:cs="Arial"/>
              </w:rPr>
              <w:t>All personal data processed under this Contract is to be treated in accordance with the Data Protection Act 2018.</w:t>
            </w:r>
          </w:p>
        </w:tc>
      </w:tr>
      <w:tr w:rsidR="00780FEE" w:rsidRPr="00966850" w14:paraId="41FE498C" w14:textId="77777777" w:rsidTr="00780FEE">
        <w:trPr>
          <w:cantSplit/>
        </w:trPr>
        <w:tc>
          <w:tcPr>
            <w:tcW w:w="885" w:type="dxa"/>
            <w:shd w:val="clear" w:color="auto" w:fill="auto"/>
          </w:tcPr>
          <w:p w14:paraId="582F230C" w14:textId="77777777" w:rsidR="004A14CA" w:rsidRPr="00780FEE" w:rsidRDefault="004A14CA" w:rsidP="00DE6794">
            <w:pPr>
              <w:rPr>
                <w:rFonts w:ascii="Arial" w:hAnsi="Arial" w:cs="Arial"/>
                <w:b/>
              </w:rPr>
            </w:pPr>
          </w:p>
        </w:tc>
        <w:tc>
          <w:tcPr>
            <w:tcW w:w="11873" w:type="dxa"/>
            <w:shd w:val="clear" w:color="auto" w:fill="auto"/>
          </w:tcPr>
          <w:p w14:paraId="23605735" w14:textId="77777777" w:rsidR="004A14CA" w:rsidRPr="00780FEE" w:rsidRDefault="004A14CA" w:rsidP="00DE6794">
            <w:pPr>
              <w:rPr>
                <w:rFonts w:ascii="Arial" w:hAnsi="Arial" w:cs="Arial"/>
                <w:b/>
              </w:rPr>
            </w:pPr>
          </w:p>
        </w:tc>
      </w:tr>
      <w:tr w:rsidR="00780FEE" w:rsidRPr="00966850" w14:paraId="3D1C9CD1" w14:textId="77777777" w:rsidTr="00780FEE">
        <w:trPr>
          <w:cantSplit/>
        </w:trPr>
        <w:tc>
          <w:tcPr>
            <w:tcW w:w="885" w:type="dxa"/>
            <w:shd w:val="clear" w:color="auto" w:fill="auto"/>
          </w:tcPr>
          <w:p w14:paraId="535849AA" w14:textId="77777777" w:rsidR="004A14CA" w:rsidRPr="00780FEE" w:rsidRDefault="004A14CA" w:rsidP="00DE6794">
            <w:pPr>
              <w:rPr>
                <w:rFonts w:ascii="Arial" w:hAnsi="Arial" w:cs="Arial"/>
                <w:b/>
              </w:rPr>
            </w:pPr>
            <w:r w:rsidRPr="00780FEE">
              <w:rPr>
                <w:rFonts w:ascii="Arial" w:hAnsi="Arial" w:cs="Arial"/>
                <w:b/>
              </w:rPr>
              <w:t>A.8</w:t>
            </w:r>
          </w:p>
        </w:tc>
        <w:tc>
          <w:tcPr>
            <w:tcW w:w="11873" w:type="dxa"/>
            <w:shd w:val="clear" w:color="auto" w:fill="auto"/>
          </w:tcPr>
          <w:p w14:paraId="7D0ED55F" w14:textId="77777777" w:rsidR="004A14CA" w:rsidRPr="00780FEE" w:rsidRDefault="004A14CA" w:rsidP="00DE6794">
            <w:pPr>
              <w:rPr>
                <w:rFonts w:ascii="Arial" w:hAnsi="Arial" w:cs="Arial"/>
                <w:b/>
              </w:rPr>
            </w:pPr>
            <w:r w:rsidRPr="00780FEE">
              <w:rPr>
                <w:rFonts w:ascii="Arial" w:hAnsi="Arial" w:cs="Arial"/>
                <w:b/>
              </w:rPr>
              <w:t>Site Access</w:t>
            </w:r>
          </w:p>
        </w:tc>
      </w:tr>
      <w:tr w:rsidR="00780FEE" w:rsidRPr="00966850" w14:paraId="3B7AEFA2" w14:textId="77777777" w:rsidTr="00780FEE">
        <w:trPr>
          <w:cantSplit/>
        </w:trPr>
        <w:tc>
          <w:tcPr>
            <w:tcW w:w="885" w:type="dxa"/>
            <w:shd w:val="clear" w:color="auto" w:fill="auto"/>
          </w:tcPr>
          <w:p w14:paraId="0DB8C8C8" w14:textId="77777777" w:rsidR="004A14CA" w:rsidRPr="00780FEE" w:rsidRDefault="004A14CA" w:rsidP="00DE6794">
            <w:pPr>
              <w:rPr>
                <w:rFonts w:ascii="Arial" w:hAnsi="Arial" w:cs="Arial"/>
              </w:rPr>
            </w:pPr>
            <w:r w:rsidRPr="00780FEE">
              <w:rPr>
                <w:rFonts w:ascii="Arial" w:hAnsi="Arial" w:cs="Arial"/>
              </w:rPr>
              <w:t>A.8.a</w:t>
            </w:r>
          </w:p>
        </w:tc>
        <w:tc>
          <w:tcPr>
            <w:tcW w:w="11873" w:type="dxa"/>
            <w:shd w:val="clear" w:color="auto" w:fill="auto"/>
          </w:tcPr>
          <w:p w14:paraId="04FB65BE" w14:textId="77777777" w:rsidR="004A14CA" w:rsidRPr="00780FEE" w:rsidRDefault="004A14CA" w:rsidP="00DE6794">
            <w:pPr>
              <w:rPr>
                <w:rFonts w:ascii="Arial" w:hAnsi="Arial" w:cs="Arial"/>
                <w:i/>
              </w:rPr>
            </w:pPr>
            <w:r w:rsidRPr="00780FEE">
              <w:rPr>
                <w:rFonts w:ascii="Arial" w:hAnsi="Arial" w:cs="Arial"/>
                <w:color w:val="000000"/>
              </w:rPr>
              <w:t>The Supplier MUST ensure that staff under its employment operating within MOD sites adhere to the recognised security policy and/or any change in security measures taken on the relevant site.</w:t>
            </w:r>
          </w:p>
        </w:tc>
      </w:tr>
      <w:tr w:rsidR="00780FEE" w:rsidRPr="00966850" w14:paraId="2B43603F" w14:textId="77777777" w:rsidTr="00780FEE">
        <w:trPr>
          <w:cantSplit/>
        </w:trPr>
        <w:tc>
          <w:tcPr>
            <w:tcW w:w="885" w:type="dxa"/>
            <w:shd w:val="clear" w:color="auto" w:fill="auto"/>
          </w:tcPr>
          <w:p w14:paraId="7647E9DF" w14:textId="77777777" w:rsidR="004A14CA" w:rsidRPr="00780FEE" w:rsidRDefault="004A14CA" w:rsidP="00DE6794">
            <w:pPr>
              <w:rPr>
                <w:rFonts w:ascii="Arial" w:hAnsi="Arial" w:cs="Arial"/>
              </w:rPr>
            </w:pPr>
          </w:p>
        </w:tc>
        <w:tc>
          <w:tcPr>
            <w:tcW w:w="11873" w:type="dxa"/>
            <w:shd w:val="clear" w:color="auto" w:fill="auto"/>
          </w:tcPr>
          <w:p w14:paraId="3FE40FEA" w14:textId="77777777" w:rsidR="004A14CA" w:rsidRPr="00780FEE" w:rsidRDefault="004A14CA" w:rsidP="00DE6794">
            <w:pPr>
              <w:rPr>
                <w:rFonts w:ascii="Arial" w:hAnsi="Arial" w:cs="Arial"/>
              </w:rPr>
            </w:pPr>
          </w:p>
        </w:tc>
      </w:tr>
      <w:tr w:rsidR="00780FEE" w:rsidRPr="00966850" w14:paraId="3F349F54" w14:textId="77777777" w:rsidTr="00780FEE">
        <w:trPr>
          <w:cantSplit/>
        </w:trPr>
        <w:tc>
          <w:tcPr>
            <w:tcW w:w="885" w:type="dxa"/>
            <w:shd w:val="clear" w:color="auto" w:fill="auto"/>
          </w:tcPr>
          <w:p w14:paraId="52D01B5D" w14:textId="77777777" w:rsidR="004A14CA" w:rsidRPr="00780FEE" w:rsidRDefault="004A14CA" w:rsidP="00DE6794">
            <w:pPr>
              <w:rPr>
                <w:rFonts w:ascii="Arial" w:hAnsi="Arial" w:cs="Arial"/>
                <w:b/>
              </w:rPr>
            </w:pPr>
            <w:r w:rsidRPr="00780FEE">
              <w:rPr>
                <w:rFonts w:ascii="Arial" w:hAnsi="Arial" w:cs="Arial"/>
                <w:b/>
              </w:rPr>
              <w:t>A.9</w:t>
            </w:r>
          </w:p>
        </w:tc>
        <w:tc>
          <w:tcPr>
            <w:tcW w:w="11873" w:type="dxa"/>
            <w:shd w:val="clear" w:color="auto" w:fill="auto"/>
          </w:tcPr>
          <w:p w14:paraId="14B6ADC2" w14:textId="77777777" w:rsidR="004A14CA" w:rsidRPr="00780FEE" w:rsidRDefault="004A14CA" w:rsidP="00DE6794">
            <w:pPr>
              <w:rPr>
                <w:rFonts w:ascii="Arial" w:hAnsi="Arial" w:cs="Arial"/>
                <w:b/>
              </w:rPr>
            </w:pPr>
            <w:r w:rsidRPr="00780FEE">
              <w:rPr>
                <w:rFonts w:ascii="Arial" w:hAnsi="Arial" w:cs="Arial"/>
                <w:b/>
              </w:rPr>
              <w:t>Safety and Environmental Provisions</w:t>
            </w:r>
          </w:p>
        </w:tc>
      </w:tr>
      <w:tr w:rsidR="00780FEE" w:rsidRPr="00966850" w14:paraId="3FE274BF" w14:textId="77777777" w:rsidTr="00780FEE">
        <w:trPr>
          <w:cantSplit/>
        </w:trPr>
        <w:tc>
          <w:tcPr>
            <w:tcW w:w="885" w:type="dxa"/>
            <w:shd w:val="clear" w:color="auto" w:fill="auto"/>
          </w:tcPr>
          <w:p w14:paraId="60D127AA" w14:textId="77777777" w:rsidR="004A14CA" w:rsidRPr="00780FEE" w:rsidRDefault="004A14CA" w:rsidP="00DE6794">
            <w:pPr>
              <w:rPr>
                <w:rFonts w:ascii="Arial" w:hAnsi="Arial" w:cs="Arial"/>
              </w:rPr>
            </w:pPr>
            <w:r w:rsidRPr="00780FEE">
              <w:rPr>
                <w:rFonts w:ascii="Arial" w:hAnsi="Arial" w:cs="Arial"/>
              </w:rPr>
              <w:t>A.9.a</w:t>
            </w:r>
          </w:p>
          <w:p w14:paraId="52EB8FE8" w14:textId="77777777" w:rsidR="004A14CA" w:rsidRPr="00780FEE" w:rsidRDefault="004A14CA" w:rsidP="00DE6794">
            <w:pPr>
              <w:rPr>
                <w:rFonts w:ascii="Arial" w:hAnsi="Arial" w:cs="Arial"/>
              </w:rPr>
            </w:pPr>
          </w:p>
        </w:tc>
        <w:tc>
          <w:tcPr>
            <w:tcW w:w="11873" w:type="dxa"/>
            <w:shd w:val="clear" w:color="auto" w:fill="auto"/>
          </w:tcPr>
          <w:p w14:paraId="31FC8761" w14:textId="77777777" w:rsidR="004A14CA" w:rsidRPr="00780FEE" w:rsidRDefault="004A14CA" w:rsidP="00DE6794">
            <w:pPr>
              <w:rPr>
                <w:rFonts w:ascii="Arial" w:hAnsi="Arial" w:cs="Arial"/>
              </w:rPr>
            </w:pPr>
            <w:r w:rsidRPr="00780FEE">
              <w:rPr>
                <w:rFonts w:ascii="Arial" w:hAnsi="Arial" w:cs="Arial"/>
              </w:rPr>
              <w:t>When on site, the Suppliers staff are to comply with all MOD and local Safety, Health and Environmental Protection regulations and policy.</w:t>
            </w:r>
          </w:p>
        </w:tc>
      </w:tr>
      <w:tr w:rsidR="00780FEE" w:rsidRPr="00966850" w14:paraId="4B9CE430" w14:textId="77777777" w:rsidTr="00780FEE">
        <w:trPr>
          <w:cantSplit/>
        </w:trPr>
        <w:tc>
          <w:tcPr>
            <w:tcW w:w="885" w:type="dxa"/>
            <w:shd w:val="clear" w:color="auto" w:fill="auto"/>
          </w:tcPr>
          <w:p w14:paraId="6DA59B6D" w14:textId="77777777" w:rsidR="004A14CA" w:rsidRPr="00780FEE" w:rsidRDefault="004A14CA" w:rsidP="00DE6794">
            <w:pPr>
              <w:rPr>
                <w:rFonts w:ascii="Arial" w:hAnsi="Arial" w:cs="Arial"/>
              </w:rPr>
            </w:pPr>
          </w:p>
        </w:tc>
        <w:tc>
          <w:tcPr>
            <w:tcW w:w="11873" w:type="dxa"/>
            <w:shd w:val="clear" w:color="auto" w:fill="auto"/>
          </w:tcPr>
          <w:p w14:paraId="05488EDA" w14:textId="77777777" w:rsidR="004A14CA" w:rsidRPr="00780FEE" w:rsidRDefault="004A14CA" w:rsidP="00DE6794">
            <w:pPr>
              <w:rPr>
                <w:rFonts w:ascii="Arial" w:hAnsi="Arial" w:cs="Arial"/>
              </w:rPr>
            </w:pPr>
          </w:p>
        </w:tc>
      </w:tr>
      <w:tr w:rsidR="00780FEE" w:rsidRPr="00966850" w14:paraId="5B302DF0" w14:textId="77777777" w:rsidTr="00780FEE">
        <w:trPr>
          <w:cantSplit/>
        </w:trPr>
        <w:tc>
          <w:tcPr>
            <w:tcW w:w="885" w:type="dxa"/>
            <w:shd w:val="clear" w:color="auto" w:fill="auto"/>
          </w:tcPr>
          <w:p w14:paraId="5CEAD89B" w14:textId="77777777" w:rsidR="004A14CA" w:rsidRPr="00780FEE" w:rsidRDefault="004A14CA" w:rsidP="00DE6794">
            <w:pPr>
              <w:rPr>
                <w:rFonts w:ascii="Arial" w:hAnsi="Arial" w:cs="Arial"/>
              </w:rPr>
            </w:pPr>
            <w:r w:rsidRPr="00780FEE">
              <w:rPr>
                <w:rFonts w:ascii="Arial" w:hAnsi="Arial" w:cs="Arial"/>
              </w:rPr>
              <w:t>A.9.b</w:t>
            </w:r>
          </w:p>
          <w:p w14:paraId="3884A3FA" w14:textId="77777777" w:rsidR="004A14CA" w:rsidRPr="00780FEE" w:rsidRDefault="004A14CA" w:rsidP="00DE6794">
            <w:pPr>
              <w:rPr>
                <w:rFonts w:ascii="Arial" w:hAnsi="Arial" w:cs="Arial"/>
              </w:rPr>
            </w:pPr>
          </w:p>
        </w:tc>
        <w:tc>
          <w:tcPr>
            <w:tcW w:w="11873" w:type="dxa"/>
            <w:shd w:val="clear" w:color="auto" w:fill="auto"/>
          </w:tcPr>
          <w:p w14:paraId="5393765A" w14:textId="77777777" w:rsidR="004A14CA" w:rsidRPr="00780FEE" w:rsidRDefault="004A14CA" w:rsidP="00DE6794">
            <w:pPr>
              <w:rPr>
                <w:rFonts w:ascii="Arial" w:hAnsi="Arial" w:cs="Arial"/>
              </w:rPr>
            </w:pPr>
            <w:r w:rsidRPr="00780FEE">
              <w:rPr>
                <w:rFonts w:ascii="Arial" w:hAnsi="Arial" w:cs="Arial"/>
              </w:rPr>
              <w:t>Further specific requirements appertaining to the training workplace of which the Supplier Staff will operate will be notified by the Authority.</w:t>
            </w:r>
          </w:p>
        </w:tc>
      </w:tr>
      <w:tr w:rsidR="00780FEE" w:rsidRPr="00966850" w14:paraId="5DD8B86E" w14:textId="77777777" w:rsidTr="00780FEE">
        <w:trPr>
          <w:cantSplit/>
        </w:trPr>
        <w:tc>
          <w:tcPr>
            <w:tcW w:w="885" w:type="dxa"/>
            <w:shd w:val="clear" w:color="auto" w:fill="auto"/>
          </w:tcPr>
          <w:p w14:paraId="625F48D2" w14:textId="77777777" w:rsidR="004A14CA" w:rsidRPr="00780FEE" w:rsidRDefault="004A14CA" w:rsidP="00DE6794">
            <w:pPr>
              <w:rPr>
                <w:rFonts w:ascii="Arial" w:hAnsi="Arial" w:cs="Arial"/>
              </w:rPr>
            </w:pPr>
            <w:r w:rsidRPr="00780FEE">
              <w:rPr>
                <w:rFonts w:ascii="Arial" w:hAnsi="Arial" w:cs="Arial"/>
              </w:rPr>
              <w:t>A.9.c</w:t>
            </w:r>
          </w:p>
        </w:tc>
        <w:tc>
          <w:tcPr>
            <w:tcW w:w="11873" w:type="dxa"/>
            <w:shd w:val="clear" w:color="auto" w:fill="auto"/>
          </w:tcPr>
          <w:p w14:paraId="7C798B0F" w14:textId="77777777" w:rsidR="004A14CA" w:rsidRPr="00780FEE" w:rsidRDefault="004A14CA" w:rsidP="00DE6794">
            <w:pPr>
              <w:rPr>
                <w:rFonts w:ascii="Arial" w:hAnsi="Arial" w:cs="Arial"/>
              </w:rPr>
            </w:pPr>
            <w:r w:rsidRPr="00780FEE">
              <w:rPr>
                <w:rFonts w:ascii="Arial" w:hAnsi="Arial" w:cs="Arial"/>
                <w:color w:val="000000"/>
              </w:rPr>
              <w:t>All relevant Personal Protective Equipment (PPE) required in the workplace will be provided by the Authority.</w:t>
            </w:r>
          </w:p>
        </w:tc>
      </w:tr>
      <w:tr w:rsidR="00780FEE" w:rsidRPr="00966850" w14:paraId="66426C08" w14:textId="77777777" w:rsidTr="00780FEE">
        <w:trPr>
          <w:cantSplit/>
        </w:trPr>
        <w:tc>
          <w:tcPr>
            <w:tcW w:w="885" w:type="dxa"/>
            <w:shd w:val="clear" w:color="auto" w:fill="auto"/>
          </w:tcPr>
          <w:p w14:paraId="5E284913" w14:textId="77777777" w:rsidR="004A14CA" w:rsidRPr="00780FEE" w:rsidRDefault="004A14CA" w:rsidP="00DE6794">
            <w:pPr>
              <w:rPr>
                <w:rFonts w:ascii="Arial" w:hAnsi="Arial" w:cs="Arial"/>
              </w:rPr>
            </w:pPr>
          </w:p>
        </w:tc>
        <w:tc>
          <w:tcPr>
            <w:tcW w:w="11873" w:type="dxa"/>
            <w:shd w:val="clear" w:color="auto" w:fill="auto"/>
          </w:tcPr>
          <w:p w14:paraId="4A883412" w14:textId="77777777" w:rsidR="004A14CA" w:rsidRPr="00780FEE" w:rsidRDefault="004A14CA" w:rsidP="00DE6794">
            <w:pPr>
              <w:rPr>
                <w:rFonts w:ascii="Arial" w:hAnsi="Arial" w:cs="Arial"/>
              </w:rPr>
            </w:pPr>
          </w:p>
        </w:tc>
      </w:tr>
      <w:tr w:rsidR="00780FEE" w:rsidRPr="00966850" w14:paraId="29EE09BC" w14:textId="77777777" w:rsidTr="00780FEE">
        <w:trPr>
          <w:cantSplit/>
        </w:trPr>
        <w:tc>
          <w:tcPr>
            <w:tcW w:w="885" w:type="dxa"/>
            <w:shd w:val="clear" w:color="auto" w:fill="auto"/>
          </w:tcPr>
          <w:p w14:paraId="1D37526A" w14:textId="77777777" w:rsidR="004A14CA" w:rsidRPr="00780FEE" w:rsidRDefault="004A14CA" w:rsidP="00DE6794">
            <w:pPr>
              <w:rPr>
                <w:rFonts w:ascii="Arial" w:hAnsi="Arial" w:cs="Arial"/>
                <w:b/>
              </w:rPr>
            </w:pPr>
            <w:r w:rsidRPr="00780FEE">
              <w:rPr>
                <w:rFonts w:ascii="Arial" w:hAnsi="Arial" w:cs="Arial"/>
                <w:b/>
              </w:rPr>
              <w:t>A.10</w:t>
            </w:r>
          </w:p>
        </w:tc>
        <w:tc>
          <w:tcPr>
            <w:tcW w:w="11873" w:type="dxa"/>
            <w:shd w:val="clear" w:color="auto" w:fill="auto"/>
          </w:tcPr>
          <w:p w14:paraId="6E61685F" w14:textId="77777777" w:rsidR="004A14CA" w:rsidRPr="00780FEE" w:rsidRDefault="004A14CA" w:rsidP="00DE6794">
            <w:pPr>
              <w:rPr>
                <w:rFonts w:ascii="Arial" w:hAnsi="Arial" w:cs="Arial"/>
                <w:b/>
              </w:rPr>
            </w:pPr>
            <w:r w:rsidRPr="00780FEE">
              <w:rPr>
                <w:rFonts w:ascii="Arial" w:hAnsi="Arial" w:cs="Arial"/>
                <w:b/>
              </w:rPr>
              <w:t>Hours of Operation and Times of Delivery Per Training Year</w:t>
            </w:r>
          </w:p>
        </w:tc>
      </w:tr>
      <w:tr w:rsidR="00780FEE" w:rsidRPr="00966850" w14:paraId="4BDD1C8A" w14:textId="77777777" w:rsidTr="00780FEE">
        <w:trPr>
          <w:cantSplit/>
        </w:trPr>
        <w:tc>
          <w:tcPr>
            <w:tcW w:w="885" w:type="dxa"/>
            <w:shd w:val="clear" w:color="auto" w:fill="auto"/>
          </w:tcPr>
          <w:p w14:paraId="2BF849A4" w14:textId="77777777" w:rsidR="004A14CA" w:rsidRPr="00780FEE" w:rsidRDefault="004A14CA" w:rsidP="00DE6794">
            <w:pPr>
              <w:rPr>
                <w:rFonts w:ascii="Arial" w:hAnsi="Arial" w:cs="Arial"/>
              </w:rPr>
            </w:pPr>
            <w:r w:rsidRPr="00780FEE">
              <w:rPr>
                <w:rFonts w:ascii="Arial" w:hAnsi="Arial" w:cs="Arial"/>
              </w:rPr>
              <w:t>A.10.a</w:t>
            </w:r>
          </w:p>
        </w:tc>
        <w:tc>
          <w:tcPr>
            <w:tcW w:w="11873" w:type="dxa"/>
            <w:shd w:val="clear" w:color="auto" w:fill="auto"/>
          </w:tcPr>
          <w:p w14:paraId="6F2DD1F8" w14:textId="77777777" w:rsidR="004A14CA" w:rsidRPr="00780FEE" w:rsidRDefault="004A14CA" w:rsidP="00DE6794">
            <w:pPr>
              <w:rPr>
                <w:rFonts w:ascii="Arial" w:hAnsi="Arial" w:cs="Arial"/>
              </w:rPr>
            </w:pPr>
            <w:r w:rsidRPr="00780FEE">
              <w:rPr>
                <w:rFonts w:ascii="Arial" w:hAnsi="Arial" w:cs="Arial"/>
              </w:rPr>
              <w:t>All services to the Site shall be delivered between the hours of 08:30 - 17:00 on weekdays with exception of recognised UK Bank Holidays and Public Holidays.</w:t>
            </w:r>
          </w:p>
        </w:tc>
      </w:tr>
      <w:tr w:rsidR="00780FEE" w:rsidRPr="00966850" w14:paraId="247A682C" w14:textId="77777777" w:rsidTr="00780FEE">
        <w:trPr>
          <w:cantSplit/>
        </w:trPr>
        <w:tc>
          <w:tcPr>
            <w:tcW w:w="885" w:type="dxa"/>
            <w:shd w:val="clear" w:color="auto" w:fill="auto"/>
          </w:tcPr>
          <w:p w14:paraId="7C9CC74D" w14:textId="77777777" w:rsidR="004A14CA" w:rsidRPr="00780FEE" w:rsidRDefault="004A14CA" w:rsidP="00DE6794">
            <w:pPr>
              <w:rPr>
                <w:rFonts w:ascii="Arial" w:hAnsi="Arial" w:cs="Arial"/>
              </w:rPr>
            </w:pPr>
            <w:r w:rsidRPr="00780FEE">
              <w:rPr>
                <w:rFonts w:ascii="Arial" w:hAnsi="Arial" w:cs="Arial"/>
              </w:rPr>
              <w:t>A.10.b</w:t>
            </w:r>
          </w:p>
        </w:tc>
        <w:tc>
          <w:tcPr>
            <w:tcW w:w="11873" w:type="dxa"/>
            <w:shd w:val="clear" w:color="auto" w:fill="auto"/>
          </w:tcPr>
          <w:p w14:paraId="2596C7C4" w14:textId="77777777" w:rsidR="004A14CA" w:rsidRPr="00780FEE" w:rsidRDefault="004A14CA" w:rsidP="00780FEE">
            <w:pPr>
              <w:tabs>
                <w:tab w:val="left" w:pos="8688"/>
              </w:tabs>
              <w:rPr>
                <w:rFonts w:ascii="Arial" w:hAnsi="Arial" w:cs="Arial"/>
              </w:rPr>
            </w:pPr>
            <w:r w:rsidRPr="00780FEE">
              <w:rPr>
                <w:rFonts w:ascii="Arial" w:hAnsi="Arial" w:cs="Arial"/>
              </w:rPr>
              <w:t xml:space="preserve">Supplier Staff are limited to working a maximum of 45 hours per week not including meal breaks, 5 days per week for up to 44.4 weeks per year. Over any one year or part thereof, this must be aggregated to a maximum of 37 hours per week.  Not required during Public Holidays (8 days/1.6 weeks per year) and student leave periods (6 weeks per year).  The requirement is variable and therefore the resource provision must be flexible and accommodating, at short notice, in order to meet the requirement.  </w:t>
            </w:r>
          </w:p>
        </w:tc>
      </w:tr>
      <w:tr w:rsidR="00780FEE" w:rsidRPr="00966850" w14:paraId="51E6DC63" w14:textId="77777777" w:rsidTr="00780FEE">
        <w:trPr>
          <w:cantSplit/>
        </w:trPr>
        <w:tc>
          <w:tcPr>
            <w:tcW w:w="885" w:type="dxa"/>
            <w:shd w:val="clear" w:color="auto" w:fill="auto"/>
          </w:tcPr>
          <w:p w14:paraId="06FB1BC8" w14:textId="77777777" w:rsidR="004A14CA" w:rsidRPr="00780FEE" w:rsidRDefault="004A14CA" w:rsidP="00DE6794">
            <w:pPr>
              <w:rPr>
                <w:rFonts w:ascii="Arial" w:hAnsi="Arial" w:cs="Arial"/>
              </w:rPr>
            </w:pPr>
          </w:p>
        </w:tc>
        <w:tc>
          <w:tcPr>
            <w:tcW w:w="11873" w:type="dxa"/>
            <w:shd w:val="clear" w:color="auto" w:fill="auto"/>
          </w:tcPr>
          <w:p w14:paraId="6A65792E" w14:textId="77777777" w:rsidR="004A14CA" w:rsidRPr="00780FEE" w:rsidRDefault="004A14CA" w:rsidP="00DE6794">
            <w:pPr>
              <w:rPr>
                <w:rFonts w:ascii="Arial" w:hAnsi="Arial" w:cs="Arial"/>
              </w:rPr>
            </w:pPr>
          </w:p>
        </w:tc>
      </w:tr>
      <w:tr w:rsidR="00780FEE" w:rsidRPr="00966850" w14:paraId="4AA2A3DD" w14:textId="77777777" w:rsidTr="00780FEE">
        <w:trPr>
          <w:cantSplit/>
        </w:trPr>
        <w:tc>
          <w:tcPr>
            <w:tcW w:w="885" w:type="dxa"/>
            <w:shd w:val="clear" w:color="auto" w:fill="auto"/>
          </w:tcPr>
          <w:p w14:paraId="20A1936A" w14:textId="77777777" w:rsidR="004A14CA" w:rsidRPr="00780FEE" w:rsidRDefault="004A14CA" w:rsidP="00DE6794">
            <w:pPr>
              <w:rPr>
                <w:rFonts w:ascii="Arial" w:hAnsi="Arial" w:cs="Arial"/>
                <w:b/>
              </w:rPr>
            </w:pPr>
            <w:r w:rsidRPr="00780FEE">
              <w:rPr>
                <w:rFonts w:ascii="Arial" w:hAnsi="Arial" w:cs="Arial"/>
                <w:b/>
              </w:rPr>
              <w:t>A.11</w:t>
            </w:r>
          </w:p>
        </w:tc>
        <w:tc>
          <w:tcPr>
            <w:tcW w:w="11873" w:type="dxa"/>
            <w:shd w:val="clear" w:color="auto" w:fill="auto"/>
          </w:tcPr>
          <w:p w14:paraId="71A10DFD" w14:textId="77777777" w:rsidR="004A14CA" w:rsidRPr="00780FEE" w:rsidRDefault="004A14CA" w:rsidP="00DE6794">
            <w:pPr>
              <w:rPr>
                <w:rFonts w:ascii="Arial" w:hAnsi="Arial" w:cs="Arial"/>
                <w:b/>
              </w:rPr>
            </w:pPr>
            <w:r w:rsidRPr="00780FEE">
              <w:rPr>
                <w:rFonts w:ascii="Arial" w:hAnsi="Arial" w:cs="Arial"/>
                <w:b/>
              </w:rPr>
              <w:t>Quality Assurance</w:t>
            </w:r>
          </w:p>
        </w:tc>
      </w:tr>
      <w:tr w:rsidR="00780FEE" w:rsidRPr="00966850" w14:paraId="6DE5CE7B" w14:textId="77777777" w:rsidTr="00780FEE">
        <w:trPr>
          <w:cantSplit/>
        </w:trPr>
        <w:tc>
          <w:tcPr>
            <w:tcW w:w="885" w:type="dxa"/>
            <w:shd w:val="clear" w:color="auto" w:fill="auto"/>
          </w:tcPr>
          <w:p w14:paraId="5C751FFD" w14:textId="77777777" w:rsidR="004A14CA" w:rsidRPr="00780FEE" w:rsidRDefault="004A14CA" w:rsidP="00DE6794">
            <w:pPr>
              <w:rPr>
                <w:rFonts w:ascii="Arial" w:hAnsi="Arial" w:cs="Arial"/>
              </w:rPr>
            </w:pPr>
            <w:r w:rsidRPr="00780FEE">
              <w:rPr>
                <w:rFonts w:ascii="Arial" w:hAnsi="Arial" w:cs="Arial"/>
              </w:rPr>
              <w:t>A.11.a</w:t>
            </w:r>
          </w:p>
          <w:p w14:paraId="14590A6C" w14:textId="77777777" w:rsidR="004A14CA" w:rsidRPr="00780FEE" w:rsidRDefault="004A14CA" w:rsidP="00DE6794">
            <w:pPr>
              <w:rPr>
                <w:rFonts w:ascii="Arial" w:hAnsi="Arial" w:cs="Arial"/>
              </w:rPr>
            </w:pPr>
          </w:p>
          <w:p w14:paraId="36F19F16" w14:textId="77777777" w:rsidR="004A14CA" w:rsidRPr="00780FEE" w:rsidRDefault="004A14CA" w:rsidP="00DE6794">
            <w:pPr>
              <w:rPr>
                <w:rFonts w:ascii="Arial" w:hAnsi="Arial" w:cs="Arial"/>
              </w:rPr>
            </w:pPr>
          </w:p>
          <w:p w14:paraId="6E70DE44" w14:textId="77777777" w:rsidR="004A14CA" w:rsidRPr="00780FEE" w:rsidRDefault="004A14CA" w:rsidP="00DE6794">
            <w:pPr>
              <w:rPr>
                <w:rFonts w:ascii="Arial" w:hAnsi="Arial" w:cs="Arial"/>
              </w:rPr>
            </w:pPr>
            <w:r w:rsidRPr="00780FEE">
              <w:rPr>
                <w:rFonts w:ascii="Arial" w:hAnsi="Arial" w:cs="Arial"/>
              </w:rPr>
              <w:t>A.11.b</w:t>
            </w:r>
          </w:p>
          <w:p w14:paraId="7B0BB748" w14:textId="77777777" w:rsidR="004A14CA" w:rsidRPr="00780FEE" w:rsidRDefault="004A14CA" w:rsidP="00DE6794">
            <w:pPr>
              <w:rPr>
                <w:rFonts w:ascii="Arial" w:hAnsi="Arial" w:cs="Arial"/>
              </w:rPr>
            </w:pPr>
          </w:p>
        </w:tc>
        <w:tc>
          <w:tcPr>
            <w:tcW w:w="11873" w:type="dxa"/>
            <w:shd w:val="clear" w:color="auto" w:fill="auto"/>
          </w:tcPr>
          <w:p w14:paraId="0B834A9B" w14:textId="77777777" w:rsidR="004A14CA" w:rsidRPr="00780FEE" w:rsidRDefault="004A14CA" w:rsidP="00DE6794">
            <w:pPr>
              <w:rPr>
                <w:rFonts w:ascii="Arial" w:hAnsi="Arial" w:cs="Arial"/>
              </w:rPr>
            </w:pPr>
            <w:r w:rsidRPr="00780FEE">
              <w:rPr>
                <w:rFonts w:ascii="Arial" w:hAnsi="Arial" w:cs="Arial"/>
              </w:rPr>
              <w:t xml:space="preserve">No specific Quality Management System requirements are defined, however this does not relive the supplier of providing conforming products under this contract.  </w:t>
            </w:r>
          </w:p>
          <w:p w14:paraId="46D1E31E" w14:textId="77777777" w:rsidR="004A14CA" w:rsidRPr="00780FEE" w:rsidRDefault="004A14CA" w:rsidP="00DE6794">
            <w:pPr>
              <w:rPr>
                <w:rFonts w:ascii="Arial" w:hAnsi="Arial" w:cs="Arial"/>
              </w:rPr>
            </w:pPr>
          </w:p>
          <w:p w14:paraId="7D02C252" w14:textId="77777777" w:rsidR="004A14CA" w:rsidRPr="00780FEE" w:rsidRDefault="004A14CA" w:rsidP="00DE6794">
            <w:pPr>
              <w:rPr>
                <w:rFonts w:ascii="Arial" w:hAnsi="Arial" w:cs="Arial"/>
              </w:rPr>
            </w:pPr>
            <w:r w:rsidRPr="00780FEE">
              <w:rPr>
                <w:rFonts w:ascii="Arial" w:hAnsi="Arial" w:cs="Arial"/>
              </w:rPr>
              <w:t xml:space="preserve">Any contractor working parties shall be provided in accordance with Def Stan 05-061 Part 4 Issue 3 – Quality Assirance Procedural Requirements – Contractor Working Parties. </w:t>
            </w:r>
          </w:p>
        </w:tc>
      </w:tr>
      <w:tr w:rsidR="00780FEE" w:rsidRPr="00966850" w14:paraId="2B27A5B6" w14:textId="77777777" w:rsidTr="00780FEE">
        <w:trPr>
          <w:cantSplit/>
        </w:trPr>
        <w:tc>
          <w:tcPr>
            <w:tcW w:w="885" w:type="dxa"/>
            <w:shd w:val="clear" w:color="auto" w:fill="auto"/>
          </w:tcPr>
          <w:p w14:paraId="242F26EB" w14:textId="77777777" w:rsidR="004A14CA" w:rsidRPr="00780FEE" w:rsidRDefault="004A14CA" w:rsidP="00DE6794">
            <w:pPr>
              <w:rPr>
                <w:rFonts w:ascii="Arial" w:hAnsi="Arial" w:cs="Arial"/>
              </w:rPr>
            </w:pPr>
          </w:p>
        </w:tc>
        <w:tc>
          <w:tcPr>
            <w:tcW w:w="11873" w:type="dxa"/>
            <w:shd w:val="clear" w:color="auto" w:fill="auto"/>
          </w:tcPr>
          <w:p w14:paraId="3FF4BDF1" w14:textId="77777777" w:rsidR="004A14CA" w:rsidRPr="00780FEE" w:rsidRDefault="004A14CA" w:rsidP="00DE6794">
            <w:pPr>
              <w:rPr>
                <w:rFonts w:ascii="Arial" w:hAnsi="Arial" w:cs="Arial"/>
                <w:i/>
                <w:highlight w:val="yellow"/>
              </w:rPr>
            </w:pPr>
          </w:p>
        </w:tc>
      </w:tr>
      <w:tr w:rsidR="00780FEE" w:rsidRPr="00966850" w14:paraId="6FD7BBF2" w14:textId="77777777" w:rsidTr="00780FEE">
        <w:trPr>
          <w:cantSplit/>
        </w:trPr>
        <w:tc>
          <w:tcPr>
            <w:tcW w:w="885" w:type="dxa"/>
            <w:shd w:val="clear" w:color="auto" w:fill="auto"/>
          </w:tcPr>
          <w:p w14:paraId="2B0D04D2" w14:textId="77777777" w:rsidR="004A14CA" w:rsidRPr="00780FEE" w:rsidRDefault="004A14CA" w:rsidP="00DE6794">
            <w:pPr>
              <w:rPr>
                <w:rFonts w:ascii="Arial" w:hAnsi="Arial" w:cs="Arial"/>
              </w:rPr>
            </w:pPr>
          </w:p>
        </w:tc>
        <w:tc>
          <w:tcPr>
            <w:tcW w:w="11873" w:type="dxa"/>
            <w:shd w:val="clear" w:color="auto" w:fill="auto"/>
          </w:tcPr>
          <w:p w14:paraId="2D7EADA1" w14:textId="77777777" w:rsidR="004A14CA" w:rsidRPr="00780FEE" w:rsidRDefault="004A14CA" w:rsidP="00DE6794">
            <w:pPr>
              <w:rPr>
                <w:rFonts w:ascii="Arial" w:hAnsi="Arial" w:cs="Arial"/>
                <w:i/>
                <w:highlight w:val="yellow"/>
              </w:rPr>
            </w:pPr>
          </w:p>
        </w:tc>
      </w:tr>
      <w:tr w:rsidR="00780FEE" w:rsidRPr="00966850" w14:paraId="3BBDFCB8" w14:textId="77777777" w:rsidTr="00780FEE">
        <w:trPr>
          <w:cantSplit/>
          <w:trHeight w:val="80"/>
        </w:trPr>
        <w:tc>
          <w:tcPr>
            <w:tcW w:w="885" w:type="dxa"/>
            <w:shd w:val="clear" w:color="auto" w:fill="auto"/>
          </w:tcPr>
          <w:p w14:paraId="4252378A" w14:textId="77777777" w:rsidR="004A14CA" w:rsidRPr="00780FEE" w:rsidRDefault="004A14CA" w:rsidP="00DE6794">
            <w:pPr>
              <w:rPr>
                <w:rFonts w:ascii="Arial" w:hAnsi="Arial" w:cs="Arial"/>
              </w:rPr>
            </w:pPr>
          </w:p>
        </w:tc>
        <w:tc>
          <w:tcPr>
            <w:tcW w:w="11873" w:type="dxa"/>
            <w:shd w:val="clear" w:color="auto" w:fill="auto"/>
          </w:tcPr>
          <w:p w14:paraId="67297016" w14:textId="77777777" w:rsidR="004A14CA" w:rsidRPr="00780FEE" w:rsidRDefault="004A14CA" w:rsidP="00DE6794">
            <w:pPr>
              <w:rPr>
                <w:rFonts w:ascii="Arial" w:hAnsi="Arial" w:cs="Arial"/>
              </w:rPr>
            </w:pPr>
          </w:p>
        </w:tc>
      </w:tr>
      <w:tr w:rsidR="00780FEE" w:rsidRPr="00966850" w14:paraId="3A366A00" w14:textId="77777777" w:rsidTr="00780FEE">
        <w:trPr>
          <w:cantSplit/>
          <w:trHeight w:val="80"/>
        </w:trPr>
        <w:tc>
          <w:tcPr>
            <w:tcW w:w="885" w:type="dxa"/>
            <w:shd w:val="clear" w:color="auto" w:fill="auto"/>
          </w:tcPr>
          <w:p w14:paraId="0294FAEF" w14:textId="77777777" w:rsidR="004A14CA" w:rsidRPr="00780FEE" w:rsidRDefault="004A14CA" w:rsidP="00DE6794">
            <w:pPr>
              <w:rPr>
                <w:rFonts w:ascii="Arial" w:hAnsi="Arial" w:cs="Arial"/>
                <w:b/>
              </w:rPr>
            </w:pPr>
            <w:r w:rsidRPr="00780FEE">
              <w:rPr>
                <w:rFonts w:ascii="Arial" w:hAnsi="Arial" w:cs="Arial"/>
                <w:b/>
              </w:rPr>
              <w:t>A.12</w:t>
            </w:r>
          </w:p>
        </w:tc>
        <w:tc>
          <w:tcPr>
            <w:tcW w:w="11873" w:type="dxa"/>
            <w:shd w:val="clear" w:color="auto" w:fill="auto"/>
          </w:tcPr>
          <w:p w14:paraId="286B5F5E" w14:textId="77777777" w:rsidR="004A14CA" w:rsidRPr="00780FEE" w:rsidRDefault="004A14CA" w:rsidP="00DE6794">
            <w:pPr>
              <w:rPr>
                <w:rFonts w:ascii="Arial" w:hAnsi="Arial" w:cs="Arial"/>
                <w:b/>
              </w:rPr>
            </w:pPr>
            <w:r w:rsidRPr="00780FEE">
              <w:rPr>
                <w:rFonts w:ascii="Arial" w:hAnsi="Arial" w:cs="Arial"/>
                <w:b/>
              </w:rPr>
              <w:t>Contract Monitoring</w:t>
            </w:r>
          </w:p>
        </w:tc>
      </w:tr>
      <w:tr w:rsidR="00780FEE" w:rsidRPr="00966850" w14:paraId="584586A4" w14:textId="77777777" w:rsidTr="00780FEE">
        <w:trPr>
          <w:cantSplit/>
        </w:trPr>
        <w:tc>
          <w:tcPr>
            <w:tcW w:w="885" w:type="dxa"/>
            <w:shd w:val="clear" w:color="auto" w:fill="auto"/>
          </w:tcPr>
          <w:p w14:paraId="548D4C1A" w14:textId="77777777" w:rsidR="004A14CA" w:rsidRPr="00780FEE" w:rsidRDefault="004A14CA" w:rsidP="00DE6794">
            <w:pPr>
              <w:rPr>
                <w:rFonts w:ascii="Arial" w:hAnsi="Arial" w:cs="Arial"/>
              </w:rPr>
            </w:pPr>
            <w:r w:rsidRPr="00780FEE">
              <w:rPr>
                <w:rFonts w:ascii="Arial" w:hAnsi="Arial" w:cs="Arial"/>
              </w:rPr>
              <w:t>A.12.a</w:t>
            </w:r>
          </w:p>
        </w:tc>
        <w:tc>
          <w:tcPr>
            <w:tcW w:w="11873" w:type="dxa"/>
            <w:shd w:val="clear" w:color="auto" w:fill="auto"/>
          </w:tcPr>
          <w:p w14:paraId="4BAD73EF" w14:textId="77777777" w:rsidR="004A14CA" w:rsidRPr="00780FEE" w:rsidRDefault="004A14CA" w:rsidP="00DE6794">
            <w:pPr>
              <w:rPr>
                <w:rFonts w:ascii="Arial" w:hAnsi="Arial" w:cs="Arial"/>
              </w:rPr>
            </w:pPr>
            <w:r w:rsidRPr="00780FEE">
              <w:rPr>
                <w:rFonts w:ascii="Arial" w:hAnsi="Arial" w:cs="Arial"/>
              </w:rPr>
              <w:t>For the purposes of contract monitoring, representatives of the Supplier and the Requirement Owner will routinely report to the Designated Officer on the performance of the Contract.</w:t>
            </w:r>
          </w:p>
        </w:tc>
      </w:tr>
      <w:tr w:rsidR="00780FEE" w:rsidRPr="00966850" w14:paraId="12EAFCC6" w14:textId="77777777" w:rsidTr="00780FEE">
        <w:trPr>
          <w:cantSplit/>
        </w:trPr>
        <w:tc>
          <w:tcPr>
            <w:tcW w:w="885" w:type="dxa"/>
            <w:shd w:val="clear" w:color="auto" w:fill="auto"/>
          </w:tcPr>
          <w:p w14:paraId="7E4B3437" w14:textId="77777777" w:rsidR="004A14CA" w:rsidRPr="00780FEE" w:rsidRDefault="004A14CA" w:rsidP="00DE6794">
            <w:pPr>
              <w:rPr>
                <w:rFonts w:ascii="Arial" w:hAnsi="Arial" w:cs="Arial"/>
              </w:rPr>
            </w:pPr>
            <w:r w:rsidRPr="00780FEE">
              <w:rPr>
                <w:rFonts w:ascii="Arial" w:hAnsi="Arial" w:cs="Arial"/>
              </w:rPr>
              <w:t>A.12.b</w:t>
            </w:r>
          </w:p>
        </w:tc>
        <w:tc>
          <w:tcPr>
            <w:tcW w:w="11873" w:type="dxa"/>
            <w:shd w:val="clear" w:color="auto" w:fill="auto"/>
          </w:tcPr>
          <w:p w14:paraId="261F1EBD" w14:textId="77777777" w:rsidR="004A14CA" w:rsidRPr="00780FEE" w:rsidRDefault="004A14CA" w:rsidP="00DE6794">
            <w:pPr>
              <w:rPr>
                <w:rFonts w:ascii="Arial" w:hAnsi="Arial" w:cs="Arial"/>
              </w:rPr>
            </w:pPr>
            <w:r w:rsidRPr="00780FEE">
              <w:rPr>
                <w:rFonts w:ascii="Arial" w:hAnsi="Arial" w:cs="Arial"/>
              </w:rPr>
              <w:t>The Supplier is responsible for the performance of the Contract by any sub-contractors or other agents working on behalf of the Supplier. The Supplier is to deal with any issues relating to any sub-contractors or other agents working on behalf of the Supplier, this however does not exclude sub-contractors or other agents working on behalf of the Supplier from attending any Contract Monitoring meeting or contributing to any report where it is appropriate for such sub-contractors or other agents to do so.</w:t>
            </w:r>
          </w:p>
        </w:tc>
      </w:tr>
      <w:tr w:rsidR="00780FEE" w:rsidRPr="00966850" w14:paraId="5E45BD4C" w14:textId="77777777" w:rsidTr="00780FEE">
        <w:trPr>
          <w:cantSplit/>
        </w:trPr>
        <w:tc>
          <w:tcPr>
            <w:tcW w:w="885" w:type="dxa"/>
            <w:shd w:val="clear" w:color="auto" w:fill="auto"/>
          </w:tcPr>
          <w:p w14:paraId="5BEFEFAD" w14:textId="77777777" w:rsidR="004A14CA" w:rsidRPr="00780FEE" w:rsidRDefault="004A14CA" w:rsidP="00DE6794">
            <w:pPr>
              <w:rPr>
                <w:rFonts w:ascii="Arial" w:hAnsi="Arial" w:cs="Arial"/>
              </w:rPr>
            </w:pPr>
            <w:r w:rsidRPr="00780FEE">
              <w:rPr>
                <w:rFonts w:ascii="Arial" w:hAnsi="Arial" w:cs="Arial"/>
              </w:rPr>
              <w:t>A.12.c</w:t>
            </w:r>
          </w:p>
        </w:tc>
        <w:tc>
          <w:tcPr>
            <w:tcW w:w="11873" w:type="dxa"/>
            <w:shd w:val="clear" w:color="auto" w:fill="auto"/>
          </w:tcPr>
          <w:p w14:paraId="1ECA9F15" w14:textId="77777777" w:rsidR="004A14CA" w:rsidRPr="00780FEE" w:rsidRDefault="004A14CA" w:rsidP="00DE6794">
            <w:pPr>
              <w:rPr>
                <w:rFonts w:ascii="Arial" w:hAnsi="Arial" w:cs="Arial"/>
              </w:rPr>
            </w:pPr>
            <w:r w:rsidRPr="00780FEE">
              <w:rPr>
                <w:rFonts w:ascii="Arial" w:hAnsi="Arial" w:cs="Arial"/>
              </w:rPr>
              <w:t>If any sub-contractors or other agents working on behalf of the Supplier are found unsuitable, for whatever reason, the Supplier is to engage with the relevant sub-contractors or other agents to broker a resolution.</w:t>
            </w:r>
          </w:p>
        </w:tc>
      </w:tr>
      <w:tr w:rsidR="00780FEE" w:rsidRPr="00966850" w14:paraId="32CE29F4" w14:textId="77777777" w:rsidTr="00780FEE">
        <w:trPr>
          <w:cantSplit/>
        </w:trPr>
        <w:tc>
          <w:tcPr>
            <w:tcW w:w="885" w:type="dxa"/>
            <w:shd w:val="clear" w:color="auto" w:fill="auto"/>
          </w:tcPr>
          <w:p w14:paraId="347BF031" w14:textId="77777777" w:rsidR="004A14CA" w:rsidRPr="00780FEE" w:rsidRDefault="004A14CA" w:rsidP="00DE6794">
            <w:pPr>
              <w:rPr>
                <w:rFonts w:ascii="Arial" w:hAnsi="Arial" w:cs="Arial"/>
              </w:rPr>
            </w:pPr>
          </w:p>
        </w:tc>
        <w:tc>
          <w:tcPr>
            <w:tcW w:w="11873" w:type="dxa"/>
            <w:shd w:val="clear" w:color="auto" w:fill="auto"/>
          </w:tcPr>
          <w:p w14:paraId="11BA4AA4" w14:textId="77777777" w:rsidR="004A14CA" w:rsidRPr="00780FEE" w:rsidRDefault="004A14CA" w:rsidP="00DE6794">
            <w:pPr>
              <w:rPr>
                <w:rFonts w:ascii="Arial" w:hAnsi="Arial" w:cs="Arial"/>
              </w:rPr>
            </w:pPr>
          </w:p>
        </w:tc>
      </w:tr>
      <w:tr w:rsidR="00780FEE" w:rsidRPr="00966850" w14:paraId="0A64BB4F" w14:textId="77777777" w:rsidTr="00780FEE">
        <w:trPr>
          <w:cantSplit/>
        </w:trPr>
        <w:tc>
          <w:tcPr>
            <w:tcW w:w="885" w:type="dxa"/>
            <w:shd w:val="clear" w:color="auto" w:fill="auto"/>
          </w:tcPr>
          <w:p w14:paraId="2A2C4E35" w14:textId="77777777" w:rsidR="004A14CA" w:rsidRPr="00780FEE" w:rsidRDefault="004A14CA" w:rsidP="00DE6794">
            <w:pPr>
              <w:rPr>
                <w:rFonts w:ascii="Arial" w:hAnsi="Arial" w:cs="Arial"/>
                <w:b/>
              </w:rPr>
            </w:pPr>
            <w:r w:rsidRPr="00780FEE">
              <w:rPr>
                <w:rFonts w:ascii="Arial" w:hAnsi="Arial" w:cs="Arial"/>
                <w:b/>
              </w:rPr>
              <w:t>A.13</w:t>
            </w:r>
          </w:p>
        </w:tc>
        <w:tc>
          <w:tcPr>
            <w:tcW w:w="11873" w:type="dxa"/>
            <w:shd w:val="clear" w:color="auto" w:fill="auto"/>
          </w:tcPr>
          <w:p w14:paraId="00C1158F" w14:textId="77777777" w:rsidR="004A14CA" w:rsidRPr="00780FEE" w:rsidRDefault="004A14CA" w:rsidP="00DE6794">
            <w:pPr>
              <w:rPr>
                <w:rFonts w:ascii="Arial" w:hAnsi="Arial" w:cs="Arial"/>
              </w:rPr>
            </w:pPr>
            <w:r w:rsidRPr="00780FEE">
              <w:rPr>
                <w:rFonts w:ascii="Arial" w:hAnsi="Arial" w:cs="Arial"/>
                <w:b/>
              </w:rPr>
              <w:t>Government Furnished Assets</w:t>
            </w:r>
          </w:p>
        </w:tc>
      </w:tr>
      <w:tr w:rsidR="00780FEE" w:rsidRPr="00966850" w14:paraId="6648A893" w14:textId="77777777" w:rsidTr="00780FEE">
        <w:trPr>
          <w:cantSplit/>
        </w:trPr>
        <w:tc>
          <w:tcPr>
            <w:tcW w:w="885" w:type="dxa"/>
            <w:shd w:val="clear" w:color="auto" w:fill="auto"/>
          </w:tcPr>
          <w:p w14:paraId="55728D8E" w14:textId="77777777" w:rsidR="004A14CA" w:rsidRPr="00780FEE" w:rsidRDefault="004A14CA" w:rsidP="00DE6794">
            <w:pPr>
              <w:rPr>
                <w:rFonts w:ascii="Arial" w:hAnsi="Arial" w:cs="Arial"/>
              </w:rPr>
            </w:pPr>
            <w:r w:rsidRPr="00780FEE">
              <w:rPr>
                <w:rFonts w:ascii="Arial" w:hAnsi="Arial" w:cs="Arial"/>
              </w:rPr>
              <w:t>A.13.a</w:t>
            </w:r>
          </w:p>
        </w:tc>
        <w:tc>
          <w:tcPr>
            <w:tcW w:w="11873" w:type="dxa"/>
            <w:shd w:val="clear" w:color="auto" w:fill="auto"/>
          </w:tcPr>
          <w:p w14:paraId="26AD6D59" w14:textId="77777777" w:rsidR="004A14CA" w:rsidRPr="00780FEE" w:rsidRDefault="004A14CA" w:rsidP="00DE6794">
            <w:pPr>
              <w:rPr>
                <w:rFonts w:ascii="Arial" w:hAnsi="Arial" w:cs="Arial"/>
              </w:rPr>
            </w:pPr>
            <w:r w:rsidRPr="00780FEE">
              <w:rPr>
                <w:rFonts w:ascii="Arial" w:hAnsi="Arial" w:cs="Arial"/>
              </w:rPr>
              <w:t>The MOD will provide all of the standardised and specialist equipment and facilities required to undertake the employment role. Supplier Staff provided by the Supplier are to comply with Royal Air Force and local orders for MOD asset control and are not, under any circumstances, to use or introduce their own tools or equipment into the workplace.</w:t>
            </w:r>
          </w:p>
        </w:tc>
      </w:tr>
      <w:tr w:rsidR="00780FEE" w:rsidRPr="00966850" w14:paraId="775B4141" w14:textId="77777777" w:rsidTr="00780FEE">
        <w:trPr>
          <w:cantSplit/>
        </w:trPr>
        <w:tc>
          <w:tcPr>
            <w:tcW w:w="885" w:type="dxa"/>
            <w:shd w:val="clear" w:color="auto" w:fill="auto"/>
          </w:tcPr>
          <w:p w14:paraId="0C7806EB" w14:textId="77777777" w:rsidR="004A14CA" w:rsidRPr="00780FEE" w:rsidRDefault="004A14CA" w:rsidP="00DE6794">
            <w:pPr>
              <w:rPr>
                <w:rFonts w:ascii="Arial" w:hAnsi="Arial" w:cs="Arial"/>
              </w:rPr>
            </w:pPr>
          </w:p>
        </w:tc>
        <w:tc>
          <w:tcPr>
            <w:tcW w:w="11873" w:type="dxa"/>
            <w:shd w:val="clear" w:color="auto" w:fill="auto"/>
          </w:tcPr>
          <w:p w14:paraId="73AE0DFB" w14:textId="77777777" w:rsidR="004A14CA" w:rsidRPr="00780FEE" w:rsidRDefault="004A14CA" w:rsidP="00DE6794">
            <w:pPr>
              <w:rPr>
                <w:rFonts w:ascii="Arial" w:hAnsi="Arial" w:cs="Arial"/>
              </w:rPr>
            </w:pPr>
          </w:p>
        </w:tc>
      </w:tr>
      <w:tr w:rsidR="00780FEE" w:rsidRPr="00966850" w14:paraId="2A45341E" w14:textId="77777777" w:rsidTr="00780FEE">
        <w:trPr>
          <w:cantSplit/>
        </w:trPr>
        <w:tc>
          <w:tcPr>
            <w:tcW w:w="885" w:type="dxa"/>
            <w:shd w:val="clear" w:color="auto" w:fill="auto"/>
          </w:tcPr>
          <w:p w14:paraId="02E34A30" w14:textId="77777777" w:rsidR="004A14CA" w:rsidRPr="00780FEE" w:rsidRDefault="004A14CA" w:rsidP="00DE6794">
            <w:pPr>
              <w:rPr>
                <w:rFonts w:ascii="Arial" w:hAnsi="Arial" w:cs="Arial"/>
                <w:b/>
              </w:rPr>
            </w:pPr>
            <w:r w:rsidRPr="00780FEE">
              <w:rPr>
                <w:rFonts w:ascii="Arial" w:hAnsi="Arial" w:cs="Arial"/>
                <w:b/>
              </w:rPr>
              <w:t>A.14</w:t>
            </w:r>
          </w:p>
        </w:tc>
        <w:tc>
          <w:tcPr>
            <w:tcW w:w="11873" w:type="dxa"/>
            <w:shd w:val="clear" w:color="auto" w:fill="auto"/>
          </w:tcPr>
          <w:p w14:paraId="64A1B262" w14:textId="77777777" w:rsidR="004A14CA" w:rsidRPr="00780FEE" w:rsidRDefault="004A14CA" w:rsidP="00DE6794">
            <w:pPr>
              <w:rPr>
                <w:rFonts w:ascii="Arial" w:hAnsi="Arial" w:cs="Arial"/>
                <w:b/>
              </w:rPr>
            </w:pPr>
            <w:r w:rsidRPr="00780FEE">
              <w:rPr>
                <w:rFonts w:ascii="Arial" w:hAnsi="Arial" w:cs="Arial"/>
                <w:b/>
              </w:rPr>
              <w:t>Personnel Qualification Requirements and Training</w:t>
            </w:r>
          </w:p>
        </w:tc>
      </w:tr>
      <w:tr w:rsidR="00780FEE" w:rsidRPr="00966850" w14:paraId="47FA5311" w14:textId="77777777" w:rsidTr="00780FEE">
        <w:trPr>
          <w:cantSplit/>
        </w:trPr>
        <w:tc>
          <w:tcPr>
            <w:tcW w:w="885" w:type="dxa"/>
            <w:shd w:val="clear" w:color="auto" w:fill="auto"/>
          </w:tcPr>
          <w:p w14:paraId="3BED3D90" w14:textId="77777777" w:rsidR="004A14CA" w:rsidRPr="00780FEE" w:rsidRDefault="004A14CA" w:rsidP="00DE6794">
            <w:pPr>
              <w:rPr>
                <w:rFonts w:ascii="Arial" w:hAnsi="Arial" w:cs="Arial"/>
              </w:rPr>
            </w:pPr>
            <w:r w:rsidRPr="00780FEE">
              <w:rPr>
                <w:rFonts w:ascii="Arial" w:hAnsi="Arial" w:cs="Arial"/>
              </w:rPr>
              <w:t>A.14.a</w:t>
            </w:r>
          </w:p>
        </w:tc>
        <w:tc>
          <w:tcPr>
            <w:tcW w:w="11873" w:type="dxa"/>
            <w:shd w:val="clear" w:color="auto" w:fill="auto"/>
          </w:tcPr>
          <w:p w14:paraId="175F8EEA" w14:textId="77777777" w:rsidR="004A14CA" w:rsidRPr="00780FEE" w:rsidRDefault="004A14CA" w:rsidP="00DE6794">
            <w:pPr>
              <w:rPr>
                <w:rFonts w:ascii="Arial" w:hAnsi="Arial" w:cs="Arial"/>
              </w:rPr>
            </w:pPr>
            <w:r w:rsidRPr="00780FEE">
              <w:rPr>
                <w:rFonts w:ascii="Arial" w:hAnsi="Arial" w:cs="Arial"/>
              </w:rPr>
              <w:t>The Suppliers Staff require the qualifications detailed at Annex C.</w:t>
            </w:r>
          </w:p>
        </w:tc>
      </w:tr>
      <w:tr w:rsidR="00780FEE" w:rsidRPr="00966850" w14:paraId="7272DBF2" w14:textId="77777777" w:rsidTr="00780FEE">
        <w:trPr>
          <w:cantSplit/>
        </w:trPr>
        <w:tc>
          <w:tcPr>
            <w:tcW w:w="885" w:type="dxa"/>
            <w:shd w:val="clear" w:color="auto" w:fill="auto"/>
          </w:tcPr>
          <w:p w14:paraId="69518585" w14:textId="77777777" w:rsidR="004A14CA" w:rsidRPr="00780FEE" w:rsidRDefault="004A14CA" w:rsidP="00DE6794">
            <w:pPr>
              <w:rPr>
                <w:rFonts w:ascii="Arial" w:hAnsi="Arial" w:cs="Arial"/>
              </w:rPr>
            </w:pPr>
            <w:r w:rsidRPr="00780FEE">
              <w:rPr>
                <w:rFonts w:ascii="Arial" w:hAnsi="Arial" w:cs="Arial"/>
              </w:rPr>
              <w:t>A.14.b</w:t>
            </w:r>
          </w:p>
        </w:tc>
        <w:tc>
          <w:tcPr>
            <w:tcW w:w="11873" w:type="dxa"/>
            <w:shd w:val="clear" w:color="auto" w:fill="auto"/>
          </w:tcPr>
          <w:p w14:paraId="777C310E" w14:textId="77777777" w:rsidR="004A14CA" w:rsidRPr="00780FEE" w:rsidRDefault="004A14CA" w:rsidP="00DE6794">
            <w:pPr>
              <w:rPr>
                <w:rFonts w:ascii="Arial" w:hAnsi="Arial" w:cs="Arial"/>
              </w:rPr>
            </w:pPr>
            <w:r w:rsidRPr="00780FEE">
              <w:rPr>
                <w:rFonts w:ascii="Arial" w:hAnsi="Arial" w:cs="Arial"/>
              </w:rPr>
              <w:t>The Supplier is responsible for the sourcing of the appropriate training for the Suppliers Staff unless otherwise noted at Annex B. Where the MOD is delivering the training then the Supplier and Suppliers Staff are to quote the Contract Reference Number and relevant Commercial Officer when booking any training for verification of the validity of training need under the Contract</w:t>
            </w:r>
          </w:p>
        </w:tc>
      </w:tr>
      <w:tr w:rsidR="00780FEE" w:rsidRPr="00966850" w14:paraId="447998D3" w14:textId="77777777" w:rsidTr="00780FEE">
        <w:trPr>
          <w:cantSplit/>
        </w:trPr>
        <w:tc>
          <w:tcPr>
            <w:tcW w:w="885" w:type="dxa"/>
            <w:shd w:val="clear" w:color="auto" w:fill="auto"/>
          </w:tcPr>
          <w:p w14:paraId="3B6CC87A" w14:textId="77777777" w:rsidR="004A14CA" w:rsidRPr="00780FEE" w:rsidRDefault="004A14CA" w:rsidP="00DE6794">
            <w:pPr>
              <w:rPr>
                <w:rFonts w:ascii="Arial" w:hAnsi="Arial" w:cs="Arial"/>
              </w:rPr>
            </w:pPr>
            <w:r w:rsidRPr="00780FEE">
              <w:rPr>
                <w:rFonts w:ascii="Arial" w:hAnsi="Arial" w:cs="Arial"/>
              </w:rPr>
              <w:t>A.14.c</w:t>
            </w:r>
          </w:p>
        </w:tc>
        <w:tc>
          <w:tcPr>
            <w:tcW w:w="11873" w:type="dxa"/>
            <w:shd w:val="clear" w:color="auto" w:fill="auto"/>
          </w:tcPr>
          <w:p w14:paraId="5753CA02" w14:textId="77777777" w:rsidR="004A14CA" w:rsidRPr="00780FEE" w:rsidRDefault="004A14CA" w:rsidP="00DE6794">
            <w:pPr>
              <w:rPr>
                <w:rFonts w:ascii="Arial" w:hAnsi="Arial" w:cs="Arial"/>
              </w:rPr>
            </w:pPr>
            <w:r w:rsidRPr="00780FEE">
              <w:rPr>
                <w:rFonts w:ascii="Arial" w:hAnsi="Arial" w:cs="Arial"/>
              </w:rPr>
              <w:t>The Supplier is responsible for all costs for training of the Suppliers Staff in order to meet their obligations under the Contract unless otherwise noted at Annex C.</w:t>
            </w:r>
          </w:p>
        </w:tc>
      </w:tr>
      <w:tr w:rsidR="00780FEE" w:rsidRPr="00966850" w14:paraId="46712A6F" w14:textId="77777777" w:rsidTr="00780FEE">
        <w:trPr>
          <w:cantSplit/>
        </w:trPr>
        <w:tc>
          <w:tcPr>
            <w:tcW w:w="885" w:type="dxa"/>
            <w:shd w:val="clear" w:color="auto" w:fill="auto"/>
          </w:tcPr>
          <w:p w14:paraId="07E8B84A" w14:textId="77777777" w:rsidR="004A14CA" w:rsidRPr="00780FEE" w:rsidRDefault="004A14CA" w:rsidP="00DE6794">
            <w:pPr>
              <w:rPr>
                <w:rFonts w:ascii="Arial" w:hAnsi="Arial" w:cs="Arial"/>
              </w:rPr>
            </w:pPr>
          </w:p>
        </w:tc>
        <w:tc>
          <w:tcPr>
            <w:tcW w:w="11873" w:type="dxa"/>
            <w:shd w:val="clear" w:color="auto" w:fill="auto"/>
          </w:tcPr>
          <w:p w14:paraId="05F29600" w14:textId="77777777" w:rsidR="004A14CA" w:rsidRPr="00780FEE" w:rsidRDefault="004A14CA" w:rsidP="00DE6794">
            <w:pPr>
              <w:rPr>
                <w:rFonts w:ascii="Arial" w:hAnsi="Arial" w:cs="Arial"/>
              </w:rPr>
            </w:pPr>
          </w:p>
        </w:tc>
      </w:tr>
      <w:tr w:rsidR="00780FEE" w:rsidRPr="00966850" w14:paraId="6E930FFF" w14:textId="77777777" w:rsidTr="00780FEE">
        <w:trPr>
          <w:cantSplit/>
        </w:trPr>
        <w:tc>
          <w:tcPr>
            <w:tcW w:w="885" w:type="dxa"/>
            <w:shd w:val="clear" w:color="auto" w:fill="auto"/>
          </w:tcPr>
          <w:p w14:paraId="7E75B325" w14:textId="77777777" w:rsidR="004A14CA" w:rsidRPr="00780FEE" w:rsidRDefault="004A14CA" w:rsidP="00DE6794">
            <w:pPr>
              <w:rPr>
                <w:rFonts w:ascii="Arial" w:hAnsi="Arial" w:cs="Arial"/>
                <w:b/>
              </w:rPr>
            </w:pPr>
          </w:p>
        </w:tc>
        <w:tc>
          <w:tcPr>
            <w:tcW w:w="11873" w:type="dxa"/>
            <w:shd w:val="clear" w:color="auto" w:fill="auto"/>
          </w:tcPr>
          <w:p w14:paraId="046695F2" w14:textId="77777777" w:rsidR="004A14CA" w:rsidRPr="00780FEE" w:rsidRDefault="004A14CA" w:rsidP="00DE6794">
            <w:pPr>
              <w:rPr>
                <w:rFonts w:ascii="Arial" w:hAnsi="Arial" w:cs="Arial"/>
                <w:b/>
              </w:rPr>
            </w:pPr>
          </w:p>
        </w:tc>
      </w:tr>
      <w:tr w:rsidR="00780FEE" w:rsidRPr="00966850" w14:paraId="43297E96" w14:textId="77777777" w:rsidTr="00780FEE">
        <w:trPr>
          <w:cantSplit/>
        </w:trPr>
        <w:tc>
          <w:tcPr>
            <w:tcW w:w="885" w:type="dxa"/>
            <w:shd w:val="clear" w:color="auto" w:fill="auto"/>
          </w:tcPr>
          <w:p w14:paraId="1AD9947D" w14:textId="77777777" w:rsidR="004A14CA" w:rsidRPr="00780FEE" w:rsidRDefault="004A14CA" w:rsidP="00DE6794">
            <w:pPr>
              <w:rPr>
                <w:rFonts w:ascii="Arial" w:hAnsi="Arial" w:cs="Arial"/>
              </w:rPr>
            </w:pPr>
          </w:p>
        </w:tc>
        <w:tc>
          <w:tcPr>
            <w:tcW w:w="11873" w:type="dxa"/>
            <w:shd w:val="clear" w:color="auto" w:fill="auto"/>
          </w:tcPr>
          <w:p w14:paraId="282233C9" w14:textId="77777777" w:rsidR="004A14CA" w:rsidRPr="00780FEE" w:rsidRDefault="004A14CA" w:rsidP="00DE6794">
            <w:pPr>
              <w:rPr>
                <w:rFonts w:ascii="Arial" w:hAnsi="Arial" w:cs="Arial"/>
              </w:rPr>
            </w:pPr>
          </w:p>
        </w:tc>
      </w:tr>
      <w:tr w:rsidR="00780FEE" w:rsidRPr="00966850" w14:paraId="796A7244" w14:textId="77777777" w:rsidTr="00780FEE">
        <w:trPr>
          <w:cantSplit/>
        </w:trPr>
        <w:tc>
          <w:tcPr>
            <w:tcW w:w="885" w:type="dxa"/>
            <w:shd w:val="clear" w:color="auto" w:fill="auto"/>
          </w:tcPr>
          <w:p w14:paraId="29EA0ECB" w14:textId="77777777" w:rsidR="004A14CA" w:rsidRPr="00780FEE" w:rsidRDefault="004A14CA" w:rsidP="00DE6794">
            <w:pPr>
              <w:rPr>
                <w:rFonts w:ascii="Arial" w:hAnsi="Arial" w:cs="Arial"/>
              </w:rPr>
            </w:pPr>
          </w:p>
        </w:tc>
        <w:tc>
          <w:tcPr>
            <w:tcW w:w="11873" w:type="dxa"/>
            <w:shd w:val="clear" w:color="auto" w:fill="auto"/>
          </w:tcPr>
          <w:p w14:paraId="13465478" w14:textId="77777777" w:rsidR="004A14CA" w:rsidRPr="00780FEE" w:rsidRDefault="004A14CA" w:rsidP="00DE6794">
            <w:pPr>
              <w:rPr>
                <w:rFonts w:ascii="Arial" w:hAnsi="Arial" w:cs="Arial"/>
                <w:i/>
              </w:rPr>
            </w:pPr>
          </w:p>
          <w:p w14:paraId="7C2BCFF8" w14:textId="77777777" w:rsidR="00B2689F" w:rsidRPr="00780FEE" w:rsidRDefault="00B2689F" w:rsidP="00DE6794">
            <w:pPr>
              <w:rPr>
                <w:rFonts w:ascii="Arial" w:hAnsi="Arial" w:cs="Arial"/>
                <w:i/>
              </w:rPr>
            </w:pPr>
          </w:p>
          <w:p w14:paraId="361C3A7A" w14:textId="77777777" w:rsidR="00B2689F" w:rsidRPr="00780FEE" w:rsidRDefault="00B2689F" w:rsidP="00DE6794">
            <w:pPr>
              <w:rPr>
                <w:rFonts w:ascii="Arial" w:hAnsi="Arial" w:cs="Arial"/>
                <w:i/>
              </w:rPr>
            </w:pPr>
          </w:p>
          <w:p w14:paraId="2D1C3E0F" w14:textId="77777777" w:rsidR="00B2689F" w:rsidRPr="00780FEE" w:rsidRDefault="00B2689F" w:rsidP="00DE6794">
            <w:pPr>
              <w:rPr>
                <w:rFonts w:ascii="Arial" w:hAnsi="Arial" w:cs="Arial"/>
                <w:i/>
              </w:rPr>
            </w:pPr>
          </w:p>
          <w:p w14:paraId="339BB2CC" w14:textId="77777777" w:rsidR="00B2689F" w:rsidRPr="00780FEE" w:rsidRDefault="00B2689F" w:rsidP="00DE6794">
            <w:pPr>
              <w:rPr>
                <w:rFonts w:ascii="Arial" w:hAnsi="Arial" w:cs="Arial"/>
                <w:i/>
              </w:rPr>
            </w:pPr>
          </w:p>
          <w:p w14:paraId="31879CB1" w14:textId="77777777" w:rsidR="00B2689F" w:rsidRPr="00780FEE" w:rsidRDefault="00B2689F" w:rsidP="00DE6794">
            <w:pPr>
              <w:rPr>
                <w:rFonts w:ascii="Arial" w:hAnsi="Arial" w:cs="Arial"/>
                <w:i/>
              </w:rPr>
            </w:pPr>
          </w:p>
          <w:p w14:paraId="34F821C1" w14:textId="77777777" w:rsidR="00B2689F" w:rsidRPr="00780FEE" w:rsidRDefault="00B2689F" w:rsidP="00DE6794">
            <w:pPr>
              <w:rPr>
                <w:rFonts w:ascii="Arial" w:hAnsi="Arial" w:cs="Arial"/>
                <w:i/>
              </w:rPr>
            </w:pPr>
          </w:p>
          <w:p w14:paraId="0C234774" w14:textId="77777777" w:rsidR="004A14CA" w:rsidRDefault="004A14CA" w:rsidP="00DE6794">
            <w:pPr>
              <w:rPr>
                <w:rFonts w:ascii="Arial" w:hAnsi="Arial" w:cs="Arial"/>
                <w:i/>
              </w:rPr>
            </w:pPr>
          </w:p>
          <w:p w14:paraId="71ED96A2" w14:textId="77777777" w:rsidR="00B54BC3" w:rsidRDefault="00B54BC3" w:rsidP="00DE6794">
            <w:pPr>
              <w:rPr>
                <w:rFonts w:ascii="Arial" w:hAnsi="Arial" w:cs="Arial"/>
                <w:i/>
              </w:rPr>
            </w:pPr>
          </w:p>
          <w:p w14:paraId="419B3358" w14:textId="77777777" w:rsidR="00B54BC3" w:rsidRPr="00780FEE" w:rsidRDefault="00B54BC3" w:rsidP="00DE6794">
            <w:pPr>
              <w:rPr>
                <w:rFonts w:ascii="Arial" w:hAnsi="Arial" w:cs="Arial"/>
                <w:i/>
              </w:rPr>
            </w:pPr>
          </w:p>
          <w:p w14:paraId="4078E809" w14:textId="77777777" w:rsidR="004A14CA" w:rsidRPr="00780FEE" w:rsidRDefault="004A14CA" w:rsidP="00DE6794">
            <w:pPr>
              <w:rPr>
                <w:rFonts w:ascii="Arial" w:hAnsi="Arial" w:cs="Arial"/>
                <w:i/>
              </w:rPr>
            </w:pPr>
          </w:p>
        </w:tc>
      </w:tr>
    </w:tbl>
    <w:p w14:paraId="03AE821C" w14:textId="77777777" w:rsidR="004A14CA" w:rsidRPr="00966850" w:rsidRDefault="004A14CA" w:rsidP="004A14CA">
      <w:pPr>
        <w:spacing w:after="0" w:line="240" w:lineRule="auto"/>
        <w:rPr>
          <w:rFonts w:ascii="Arial" w:eastAsia="Arial" w:hAnsi="Arial" w:cs="Arial"/>
          <w:sz w:val="24"/>
          <w:szCs w:val="20"/>
        </w:rPr>
      </w:pPr>
    </w:p>
    <w:p w14:paraId="58C212C2" w14:textId="77777777" w:rsidR="004A14CA" w:rsidRPr="00966850" w:rsidRDefault="004A14CA" w:rsidP="004A14CA">
      <w:pPr>
        <w:spacing w:after="0" w:line="240" w:lineRule="auto"/>
        <w:rPr>
          <w:rFonts w:ascii="Arial" w:eastAsia="Arial" w:hAnsi="Arial" w:cs="Arial"/>
          <w:sz w:val="24"/>
          <w:szCs w:val="20"/>
        </w:rPr>
      </w:pPr>
    </w:p>
    <w:p w14:paraId="28568B39" w14:textId="77777777" w:rsidR="004A14CA" w:rsidRPr="00966850" w:rsidRDefault="004A14CA" w:rsidP="004A14CA">
      <w:pPr>
        <w:spacing w:after="0" w:line="240" w:lineRule="auto"/>
        <w:rPr>
          <w:rFonts w:ascii="Arial" w:eastAsia="Arial" w:hAnsi="Arial" w:cs="Arial"/>
          <w:b/>
          <w:sz w:val="24"/>
          <w:szCs w:val="20"/>
        </w:rPr>
      </w:pPr>
      <w:r w:rsidRPr="001573AE">
        <w:rPr>
          <w:rFonts w:ascii="Arial" w:eastAsia="Arial" w:hAnsi="Arial" w:cs="Arial"/>
          <w:b/>
          <w:sz w:val="24"/>
          <w:szCs w:val="20"/>
        </w:rPr>
        <w:t xml:space="preserve">Annex </w:t>
      </w:r>
      <w:r>
        <w:rPr>
          <w:rFonts w:ascii="Arial" w:eastAsia="Arial" w:hAnsi="Arial" w:cs="Arial"/>
          <w:b/>
          <w:sz w:val="24"/>
          <w:szCs w:val="20"/>
        </w:rPr>
        <w:t>B</w:t>
      </w:r>
    </w:p>
    <w:p w14:paraId="1B27CF05" w14:textId="77777777" w:rsidR="004A14CA" w:rsidRPr="00966850" w:rsidRDefault="004A14CA" w:rsidP="004A14CA">
      <w:pPr>
        <w:spacing w:after="0" w:line="240" w:lineRule="auto"/>
        <w:rPr>
          <w:rFonts w:ascii="Arial" w:eastAsia="Arial" w:hAnsi="Arial" w:cs="Arial"/>
          <w:b/>
          <w:sz w:val="24"/>
          <w:szCs w:val="20"/>
        </w:rPr>
      </w:pPr>
      <w:r w:rsidRPr="00966850">
        <w:rPr>
          <w:rFonts w:ascii="Arial" w:eastAsia="Arial" w:hAnsi="Arial" w:cs="Arial"/>
          <w:b/>
          <w:sz w:val="24"/>
          <w:szCs w:val="20"/>
        </w:rPr>
        <w:t>Deliverable Requirements</w:t>
      </w:r>
    </w:p>
    <w:p w14:paraId="613DA6F7" w14:textId="77777777" w:rsidR="004A14CA" w:rsidRPr="00966850" w:rsidRDefault="004A14CA" w:rsidP="004A14CA">
      <w:pPr>
        <w:spacing w:after="0" w:line="240" w:lineRule="auto"/>
        <w:rPr>
          <w:rFonts w:ascii="Arial" w:eastAsia="Arial" w:hAnsi="Arial" w:cs="Arial"/>
          <w:sz w:val="24"/>
          <w:szCs w:val="20"/>
        </w:rPr>
      </w:pPr>
    </w:p>
    <w:tbl>
      <w:tblPr>
        <w:tblW w:w="0" w:type="auto"/>
        <w:jc w:val="center"/>
        <w:tblLook w:val="01E0" w:firstRow="1" w:lastRow="1" w:firstColumn="1" w:lastColumn="1" w:noHBand="0" w:noVBand="0"/>
      </w:tblPr>
      <w:tblGrid>
        <w:gridCol w:w="976"/>
        <w:gridCol w:w="3144"/>
        <w:gridCol w:w="3957"/>
        <w:gridCol w:w="2149"/>
        <w:gridCol w:w="3732"/>
      </w:tblGrid>
      <w:tr w:rsidR="00780FEE" w:rsidRPr="00966850" w14:paraId="3EA6F6F6" w14:textId="77777777" w:rsidTr="00780FEE">
        <w:trPr>
          <w:cantSplit/>
          <w:tblHeader/>
          <w:jc w:val="center"/>
        </w:trPr>
        <w:tc>
          <w:tcPr>
            <w:tcW w:w="987" w:type="dxa"/>
            <w:shd w:val="clear" w:color="auto" w:fill="auto"/>
          </w:tcPr>
          <w:p w14:paraId="153B3BC2" w14:textId="77777777" w:rsidR="004A14CA" w:rsidRPr="00780FEE" w:rsidRDefault="004A14CA" w:rsidP="00DE6794">
            <w:pPr>
              <w:rPr>
                <w:rFonts w:ascii="Arial" w:hAnsi="Arial" w:cs="Arial"/>
                <w:u w:val="single"/>
              </w:rPr>
            </w:pPr>
            <w:r w:rsidRPr="00780FEE">
              <w:rPr>
                <w:rFonts w:ascii="Arial" w:hAnsi="Arial" w:cs="Arial"/>
                <w:u w:val="single"/>
              </w:rPr>
              <w:t>Ref</w:t>
            </w:r>
          </w:p>
        </w:tc>
        <w:tc>
          <w:tcPr>
            <w:tcW w:w="3170" w:type="dxa"/>
            <w:shd w:val="clear" w:color="auto" w:fill="auto"/>
          </w:tcPr>
          <w:p w14:paraId="1C7035C7" w14:textId="77777777" w:rsidR="004A14CA" w:rsidRPr="00780FEE" w:rsidRDefault="004A14CA" w:rsidP="00DE6794">
            <w:pPr>
              <w:rPr>
                <w:rFonts w:ascii="Arial" w:hAnsi="Arial" w:cs="Arial"/>
                <w:u w:val="single"/>
              </w:rPr>
            </w:pPr>
            <w:r w:rsidRPr="00780FEE">
              <w:rPr>
                <w:rFonts w:ascii="Arial" w:hAnsi="Arial" w:cs="Arial"/>
                <w:u w:val="single"/>
              </w:rPr>
              <w:t>Requirement</w:t>
            </w:r>
          </w:p>
        </w:tc>
        <w:tc>
          <w:tcPr>
            <w:tcW w:w="4054" w:type="dxa"/>
            <w:shd w:val="clear" w:color="auto" w:fill="auto"/>
          </w:tcPr>
          <w:p w14:paraId="17CBE4E5" w14:textId="77777777" w:rsidR="004A14CA" w:rsidRPr="00780FEE" w:rsidRDefault="004A14CA" w:rsidP="00DE6794">
            <w:pPr>
              <w:rPr>
                <w:rFonts w:ascii="Arial" w:hAnsi="Arial" w:cs="Arial"/>
                <w:u w:val="single"/>
              </w:rPr>
            </w:pPr>
            <w:r w:rsidRPr="00780FEE">
              <w:rPr>
                <w:rFonts w:ascii="Arial" w:hAnsi="Arial" w:cs="Arial"/>
                <w:u w:val="single"/>
              </w:rPr>
              <w:t>Additional Information</w:t>
            </w:r>
          </w:p>
        </w:tc>
        <w:tc>
          <w:tcPr>
            <w:tcW w:w="2149" w:type="dxa"/>
            <w:shd w:val="clear" w:color="auto" w:fill="auto"/>
          </w:tcPr>
          <w:p w14:paraId="0418D141" w14:textId="77777777" w:rsidR="004A14CA" w:rsidRPr="00780FEE" w:rsidRDefault="004A14CA" w:rsidP="00DE6794">
            <w:pPr>
              <w:rPr>
                <w:rFonts w:ascii="Arial" w:hAnsi="Arial" w:cs="Arial"/>
                <w:u w:val="single"/>
              </w:rPr>
            </w:pPr>
            <w:r w:rsidRPr="00780FEE">
              <w:rPr>
                <w:rFonts w:ascii="Arial" w:hAnsi="Arial" w:cs="Arial"/>
                <w:u w:val="single"/>
              </w:rPr>
              <w:t>Quantity</w:t>
            </w:r>
          </w:p>
        </w:tc>
        <w:tc>
          <w:tcPr>
            <w:tcW w:w="3814" w:type="dxa"/>
            <w:shd w:val="clear" w:color="auto" w:fill="auto"/>
          </w:tcPr>
          <w:p w14:paraId="47205699" w14:textId="77777777" w:rsidR="004A14CA" w:rsidRPr="00780FEE" w:rsidRDefault="004A14CA" w:rsidP="00DE6794">
            <w:pPr>
              <w:rPr>
                <w:rFonts w:ascii="Arial" w:hAnsi="Arial" w:cs="Arial"/>
                <w:u w:val="single"/>
              </w:rPr>
            </w:pPr>
            <w:r w:rsidRPr="00780FEE">
              <w:rPr>
                <w:rFonts w:ascii="Arial" w:hAnsi="Arial" w:cs="Arial"/>
                <w:u w:val="single"/>
              </w:rPr>
              <w:t>Standard of Performance</w:t>
            </w:r>
          </w:p>
        </w:tc>
      </w:tr>
      <w:tr w:rsidR="00780FEE" w:rsidRPr="00966850" w14:paraId="1501720F" w14:textId="77777777" w:rsidTr="00780FEE">
        <w:trPr>
          <w:cantSplit/>
          <w:jc w:val="center"/>
        </w:trPr>
        <w:tc>
          <w:tcPr>
            <w:tcW w:w="987" w:type="dxa"/>
            <w:shd w:val="clear" w:color="auto" w:fill="auto"/>
          </w:tcPr>
          <w:p w14:paraId="265D0ADE" w14:textId="77777777" w:rsidR="004A14CA" w:rsidRPr="00780FEE" w:rsidRDefault="004A14CA" w:rsidP="00DE6794">
            <w:pPr>
              <w:rPr>
                <w:rFonts w:ascii="Arial" w:hAnsi="Arial" w:cs="Arial"/>
              </w:rPr>
            </w:pPr>
          </w:p>
        </w:tc>
        <w:tc>
          <w:tcPr>
            <w:tcW w:w="3170" w:type="dxa"/>
            <w:shd w:val="clear" w:color="auto" w:fill="auto"/>
          </w:tcPr>
          <w:p w14:paraId="5A76B5C5" w14:textId="77777777" w:rsidR="004A14CA" w:rsidRPr="00780FEE" w:rsidRDefault="004A14CA" w:rsidP="00DE6794">
            <w:pPr>
              <w:rPr>
                <w:rFonts w:ascii="Arial" w:hAnsi="Arial" w:cs="Arial"/>
              </w:rPr>
            </w:pPr>
          </w:p>
        </w:tc>
        <w:tc>
          <w:tcPr>
            <w:tcW w:w="4054" w:type="dxa"/>
            <w:shd w:val="clear" w:color="auto" w:fill="auto"/>
          </w:tcPr>
          <w:p w14:paraId="17283F94" w14:textId="77777777" w:rsidR="004A14CA" w:rsidRPr="00780FEE" w:rsidRDefault="004A14CA" w:rsidP="00DE6794">
            <w:pPr>
              <w:rPr>
                <w:rFonts w:ascii="Arial" w:hAnsi="Arial" w:cs="Arial"/>
              </w:rPr>
            </w:pPr>
          </w:p>
        </w:tc>
        <w:tc>
          <w:tcPr>
            <w:tcW w:w="2149" w:type="dxa"/>
            <w:shd w:val="clear" w:color="auto" w:fill="auto"/>
          </w:tcPr>
          <w:p w14:paraId="7E1BD1A6" w14:textId="77777777" w:rsidR="004A14CA" w:rsidRPr="00780FEE" w:rsidRDefault="004A14CA" w:rsidP="00DE6794">
            <w:pPr>
              <w:rPr>
                <w:rFonts w:ascii="Arial" w:hAnsi="Arial" w:cs="Arial"/>
              </w:rPr>
            </w:pPr>
          </w:p>
        </w:tc>
        <w:tc>
          <w:tcPr>
            <w:tcW w:w="3814" w:type="dxa"/>
            <w:shd w:val="clear" w:color="auto" w:fill="auto"/>
          </w:tcPr>
          <w:p w14:paraId="0C46D90D" w14:textId="77777777" w:rsidR="004A14CA" w:rsidRPr="00780FEE" w:rsidRDefault="004A14CA" w:rsidP="00DE6794">
            <w:pPr>
              <w:rPr>
                <w:rFonts w:ascii="Arial" w:hAnsi="Arial" w:cs="Arial"/>
              </w:rPr>
            </w:pPr>
          </w:p>
        </w:tc>
      </w:tr>
      <w:tr w:rsidR="00780FEE" w:rsidRPr="00966850" w14:paraId="6DF93DA8" w14:textId="77777777" w:rsidTr="00780FEE">
        <w:trPr>
          <w:cantSplit/>
          <w:jc w:val="center"/>
        </w:trPr>
        <w:tc>
          <w:tcPr>
            <w:tcW w:w="987" w:type="dxa"/>
            <w:shd w:val="clear" w:color="auto" w:fill="auto"/>
          </w:tcPr>
          <w:p w14:paraId="738174F9" w14:textId="77777777" w:rsidR="004A14CA" w:rsidRPr="00780FEE" w:rsidRDefault="004A14CA" w:rsidP="00DE6794">
            <w:pPr>
              <w:rPr>
                <w:rFonts w:ascii="Arial" w:hAnsi="Arial" w:cs="Arial"/>
                <w:b/>
                <w:u w:val="single"/>
              </w:rPr>
            </w:pPr>
            <w:r w:rsidRPr="00780FEE">
              <w:rPr>
                <w:rFonts w:ascii="Arial" w:hAnsi="Arial" w:cs="Arial"/>
                <w:b/>
                <w:u w:val="single"/>
              </w:rPr>
              <w:t>B</w:t>
            </w:r>
          </w:p>
        </w:tc>
        <w:tc>
          <w:tcPr>
            <w:tcW w:w="3170" w:type="dxa"/>
            <w:shd w:val="clear" w:color="auto" w:fill="auto"/>
          </w:tcPr>
          <w:p w14:paraId="48717841" w14:textId="77777777" w:rsidR="004A14CA" w:rsidRPr="00780FEE" w:rsidRDefault="004A14CA" w:rsidP="00DE6794">
            <w:pPr>
              <w:rPr>
                <w:rFonts w:ascii="Arial" w:hAnsi="Arial" w:cs="Arial"/>
                <w:b/>
                <w:u w:val="single"/>
              </w:rPr>
            </w:pPr>
            <w:r w:rsidRPr="00780FEE">
              <w:rPr>
                <w:rFonts w:ascii="Arial" w:hAnsi="Arial" w:cs="Arial"/>
                <w:b/>
                <w:u w:val="single"/>
              </w:rPr>
              <w:t>Deliverable Requirements</w:t>
            </w:r>
          </w:p>
        </w:tc>
        <w:tc>
          <w:tcPr>
            <w:tcW w:w="4054" w:type="dxa"/>
            <w:shd w:val="clear" w:color="auto" w:fill="auto"/>
          </w:tcPr>
          <w:p w14:paraId="441F42EF" w14:textId="77777777" w:rsidR="004A14CA" w:rsidRPr="00780FEE" w:rsidRDefault="004A14CA" w:rsidP="00DE6794">
            <w:pPr>
              <w:rPr>
                <w:rFonts w:ascii="Arial" w:hAnsi="Arial" w:cs="Arial"/>
                <w:b/>
                <w:u w:val="single"/>
              </w:rPr>
            </w:pPr>
          </w:p>
        </w:tc>
        <w:tc>
          <w:tcPr>
            <w:tcW w:w="2149" w:type="dxa"/>
            <w:shd w:val="clear" w:color="auto" w:fill="auto"/>
          </w:tcPr>
          <w:p w14:paraId="7E57A52F" w14:textId="77777777" w:rsidR="004A14CA" w:rsidRPr="00780FEE" w:rsidRDefault="004A14CA" w:rsidP="00DE6794">
            <w:pPr>
              <w:rPr>
                <w:rFonts w:ascii="Arial" w:hAnsi="Arial" w:cs="Arial"/>
                <w:b/>
                <w:u w:val="single"/>
              </w:rPr>
            </w:pPr>
          </w:p>
        </w:tc>
        <w:tc>
          <w:tcPr>
            <w:tcW w:w="3814" w:type="dxa"/>
            <w:shd w:val="clear" w:color="auto" w:fill="auto"/>
          </w:tcPr>
          <w:p w14:paraId="0368FE87" w14:textId="77777777" w:rsidR="004A14CA" w:rsidRPr="00780FEE" w:rsidRDefault="004A14CA" w:rsidP="00DE6794">
            <w:pPr>
              <w:rPr>
                <w:rFonts w:ascii="Arial" w:hAnsi="Arial" w:cs="Arial"/>
                <w:b/>
                <w:u w:val="single"/>
              </w:rPr>
            </w:pPr>
          </w:p>
        </w:tc>
      </w:tr>
      <w:tr w:rsidR="00780FEE" w:rsidRPr="00966850" w14:paraId="52DCF48A" w14:textId="77777777" w:rsidTr="00780FEE">
        <w:trPr>
          <w:cantSplit/>
          <w:jc w:val="center"/>
        </w:trPr>
        <w:tc>
          <w:tcPr>
            <w:tcW w:w="987" w:type="dxa"/>
            <w:shd w:val="clear" w:color="auto" w:fill="auto"/>
          </w:tcPr>
          <w:p w14:paraId="0DBF5437" w14:textId="77777777" w:rsidR="004A14CA" w:rsidRPr="00780FEE" w:rsidRDefault="004A14CA" w:rsidP="00DE6794">
            <w:pPr>
              <w:rPr>
                <w:rFonts w:ascii="Arial" w:hAnsi="Arial" w:cs="Arial"/>
              </w:rPr>
            </w:pPr>
          </w:p>
        </w:tc>
        <w:tc>
          <w:tcPr>
            <w:tcW w:w="3170" w:type="dxa"/>
            <w:shd w:val="clear" w:color="auto" w:fill="auto"/>
          </w:tcPr>
          <w:p w14:paraId="000E70F7" w14:textId="77777777" w:rsidR="004A14CA" w:rsidRPr="00780FEE" w:rsidRDefault="004A14CA" w:rsidP="00DE6794">
            <w:pPr>
              <w:rPr>
                <w:rFonts w:ascii="Arial" w:hAnsi="Arial" w:cs="Arial"/>
              </w:rPr>
            </w:pPr>
          </w:p>
        </w:tc>
        <w:tc>
          <w:tcPr>
            <w:tcW w:w="4054" w:type="dxa"/>
            <w:shd w:val="clear" w:color="auto" w:fill="auto"/>
          </w:tcPr>
          <w:p w14:paraId="451062EF" w14:textId="77777777" w:rsidR="004A14CA" w:rsidRPr="00780FEE" w:rsidRDefault="004A14CA" w:rsidP="00DE6794">
            <w:pPr>
              <w:rPr>
                <w:rFonts w:ascii="Arial" w:hAnsi="Arial" w:cs="Arial"/>
              </w:rPr>
            </w:pPr>
          </w:p>
        </w:tc>
        <w:tc>
          <w:tcPr>
            <w:tcW w:w="2149" w:type="dxa"/>
            <w:shd w:val="clear" w:color="auto" w:fill="auto"/>
          </w:tcPr>
          <w:p w14:paraId="20B0554D" w14:textId="77777777" w:rsidR="004A14CA" w:rsidRPr="00780FEE" w:rsidRDefault="004A14CA" w:rsidP="00DE6794">
            <w:pPr>
              <w:rPr>
                <w:rFonts w:ascii="Arial" w:hAnsi="Arial" w:cs="Arial"/>
              </w:rPr>
            </w:pPr>
          </w:p>
        </w:tc>
        <w:tc>
          <w:tcPr>
            <w:tcW w:w="3814" w:type="dxa"/>
            <w:shd w:val="clear" w:color="auto" w:fill="auto"/>
          </w:tcPr>
          <w:p w14:paraId="27C5305C" w14:textId="77777777" w:rsidR="004A14CA" w:rsidRPr="00780FEE" w:rsidRDefault="004A14CA" w:rsidP="00DE6794">
            <w:pPr>
              <w:rPr>
                <w:rFonts w:ascii="Arial" w:hAnsi="Arial" w:cs="Arial"/>
              </w:rPr>
            </w:pPr>
          </w:p>
        </w:tc>
      </w:tr>
      <w:tr w:rsidR="00780FEE" w:rsidRPr="00966850" w14:paraId="48DD889D" w14:textId="77777777" w:rsidTr="00780FEE">
        <w:trPr>
          <w:cantSplit/>
          <w:jc w:val="center"/>
        </w:trPr>
        <w:tc>
          <w:tcPr>
            <w:tcW w:w="987" w:type="dxa"/>
            <w:shd w:val="clear" w:color="auto" w:fill="auto"/>
          </w:tcPr>
          <w:p w14:paraId="019E380A" w14:textId="77777777" w:rsidR="004A14CA" w:rsidRPr="00780FEE" w:rsidRDefault="004A14CA" w:rsidP="00DE6794">
            <w:pPr>
              <w:rPr>
                <w:rFonts w:ascii="Arial" w:hAnsi="Arial" w:cs="Arial"/>
              </w:rPr>
            </w:pPr>
            <w:r w:rsidRPr="00780FEE">
              <w:rPr>
                <w:rFonts w:ascii="Arial" w:hAnsi="Arial" w:cs="Arial"/>
              </w:rPr>
              <w:t>B.1</w:t>
            </w:r>
          </w:p>
        </w:tc>
        <w:tc>
          <w:tcPr>
            <w:tcW w:w="3170" w:type="dxa"/>
            <w:shd w:val="clear" w:color="auto" w:fill="auto"/>
          </w:tcPr>
          <w:p w14:paraId="2DD88C4F" w14:textId="77777777" w:rsidR="004A14CA" w:rsidRPr="00780FEE" w:rsidRDefault="004A14CA" w:rsidP="00DE6794">
            <w:pPr>
              <w:rPr>
                <w:rFonts w:cs="Arial"/>
                <w:b/>
                <w:u w:val="single"/>
              </w:rPr>
            </w:pPr>
            <w:r w:rsidRPr="00780FEE">
              <w:rPr>
                <w:rFonts w:ascii="Arial" w:hAnsi="Arial" w:cs="Arial"/>
                <w:b/>
                <w:u w:val="single"/>
              </w:rPr>
              <w:t>Instructional Service</w:t>
            </w:r>
          </w:p>
        </w:tc>
        <w:tc>
          <w:tcPr>
            <w:tcW w:w="4054" w:type="dxa"/>
            <w:shd w:val="clear" w:color="auto" w:fill="auto"/>
          </w:tcPr>
          <w:p w14:paraId="678B80C6" w14:textId="77777777" w:rsidR="004A14CA" w:rsidRPr="00780FEE" w:rsidRDefault="004A14CA" w:rsidP="00DE6794">
            <w:pPr>
              <w:rPr>
                <w:rFonts w:cs="Arial"/>
              </w:rPr>
            </w:pPr>
          </w:p>
        </w:tc>
        <w:tc>
          <w:tcPr>
            <w:tcW w:w="2149" w:type="dxa"/>
            <w:shd w:val="clear" w:color="auto" w:fill="auto"/>
          </w:tcPr>
          <w:p w14:paraId="6DD81B9C" w14:textId="77777777" w:rsidR="004A14CA" w:rsidRPr="00780FEE" w:rsidRDefault="004A14CA" w:rsidP="00DE6794">
            <w:pPr>
              <w:rPr>
                <w:rFonts w:cs="Arial"/>
              </w:rPr>
            </w:pPr>
          </w:p>
        </w:tc>
        <w:tc>
          <w:tcPr>
            <w:tcW w:w="3814" w:type="dxa"/>
            <w:shd w:val="clear" w:color="auto" w:fill="auto"/>
          </w:tcPr>
          <w:p w14:paraId="16A81294" w14:textId="77777777" w:rsidR="004A14CA" w:rsidRPr="00780FEE" w:rsidRDefault="004A14CA" w:rsidP="00DE6794">
            <w:pPr>
              <w:rPr>
                <w:rFonts w:cs="Arial"/>
              </w:rPr>
            </w:pPr>
          </w:p>
        </w:tc>
      </w:tr>
      <w:tr w:rsidR="00780FEE" w:rsidRPr="00966850" w14:paraId="3CC018AC" w14:textId="77777777" w:rsidTr="00780FEE">
        <w:trPr>
          <w:cantSplit/>
          <w:jc w:val="center"/>
        </w:trPr>
        <w:tc>
          <w:tcPr>
            <w:tcW w:w="987" w:type="dxa"/>
            <w:shd w:val="clear" w:color="auto" w:fill="auto"/>
          </w:tcPr>
          <w:p w14:paraId="75CEC87F" w14:textId="77777777" w:rsidR="004A14CA" w:rsidRPr="00780FEE" w:rsidRDefault="004A14CA" w:rsidP="00DE6794">
            <w:pPr>
              <w:rPr>
                <w:rFonts w:ascii="Arial" w:hAnsi="Arial" w:cs="Arial"/>
              </w:rPr>
            </w:pPr>
            <w:r w:rsidRPr="00780FEE">
              <w:rPr>
                <w:rFonts w:ascii="Arial" w:hAnsi="Arial" w:cs="Arial"/>
              </w:rPr>
              <w:t>B.1.a</w:t>
            </w:r>
          </w:p>
        </w:tc>
        <w:tc>
          <w:tcPr>
            <w:tcW w:w="3170" w:type="dxa"/>
            <w:shd w:val="clear" w:color="auto" w:fill="auto"/>
          </w:tcPr>
          <w:p w14:paraId="18EEABB2" w14:textId="77777777" w:rsidR="004A14CA" w:rsidRPr="00780FEE" w:rsidRDefault="004A14CA" w:rsidP="00DE6794">
            <w:pPr>
              <w:rPr>
                <w:rFonts w:ascii="Arial" w:hAnsi="Arial" w:cs="Arial"/>
              </w:rPr>
            </w:pPr>
            <w:r w:rsidRPr="00780FEE">
              <w:rPr>
                <w:rFonts w:ascii="Arial" w:hAnsi="Arial" w:cs="Arial"/>
              </w:rPr>
              <w:t>Provide and maintain a service for the management and delivery of theoretical &amp; practical instruction to, and supervision of, Military, MOD, Civilian and International (Foreign and Commonwealth) trainees as directed by the relevant Unit in accordance with the applicable MOD directives, publications and instructions.</w:t>
            </w:r>
          </w:p>
        </w:tc>
        <w:tc>
          <w:tcPr>
            <w:tcW w:w="4054" w:type="dxa"/>
            <w:shd w:val="clear" w:color="auto" w:fill="auto"/>
          </w:tcPr>
          <w:p w14:paraId="173D9360" w14:textId="77777777" w:rsidR="004A14CA" w:rsidRPr="00780FEE" w:rsidRDefault="004A14CA" w:rsidP="00780FEE">
            <w:pPr>
              <w:tabs>
                <w:tab w:val="left" w:pos="1410"/>
              </w:tabs>
              <w:rPr>
                <w:rFonts w:ascii="Arial" w:hAnsi="Arial" w:cs="Arial"/>
              </w:rPr>
            </w:pPr>
            <w:r w:rsidRPr="00780FEE">
              <w:rPr>
                <w:rFonts w:ascii="Arial" w:hAnsi="Arial" w:cs="Arial"/>
              </w:rPr>
              <w:t>All personnel with a part to play in DSAT-derived training and education must read JSP 822 Part 1, Chapter 1, Section 1.1 which discusses the Management of Training System (MTS) and details the mandated MTS activities. For individual training or collective training, Part 1, Chapter 2, Section 2.1 or Part 1, Chapter 3, Section 3.1, should be read. Activities for mandated training are detailed in Part 1, Chapter 2, Section 2.1. For a detailed Overview of DSAT, Part 2, Chapter 1, Section 1.1, should be read.</w:t>
            </w:r>
          </w:p>
        </w:tc>
        <w:tc>
          <w:tcPr>
            <w:tcW w:w="2149" w:type="dxa"/>
            <w:shd w:val="clear" w:color="auto" w:fill="auto"/>
          </w:tcPr>
          <w:p w14:paraId="304B76D5" w14:textId="77777777" w:rsidR="004A14CA" w:rsidRPr="00780FEE" w:rsidRDefault="004A14CA" w:rsidP="00DE6794">
            <w:pPr>
              <w:rPr>
                <w:rFonts w:ascii="Arial" w:hAnsi="Arial" w:cs="Arial"/>
              </w:rPr>
            </w:pPr>
            <w:r w:rsidRPr="00780FEE">
              <w:rPr>
                <w:rFonts w:ascii="Arial" w:hAnsi="Arial" w:cs="Arial"/>
              </w:rPr>
              <w:t>Quantity of service required may change through the life of the contract due to changes in student numbers.</w:t>
            </w:r>
            <w:r w:rsidRPr="00780FEE" w:rsidDel="007373DB">
              <w:rPr>
                <w:rFonts w:ascii="Arial" w:hAnsi="Arial" w:cs="Arial"/>
              </w:rPr>
              <w:t xml:space="preserve"> </w:t>
            </w:r>
          </w:p>
          <w:p w14:paraId="5A1AA29E" w14:textId="77777777" w:rsidR="004A14CA" w:rsidRPr="00780FEE" w:rsidRDefault="004A14CA" w:rsidP="00DE6794">
            <w:pPr>
              <w:rPr>
                <w:rFonts w:ascii="Arial" w:hAnsi="Arial" w:cs="Arial"/>
              </w:rPr>
            </w:pPr>
          </w:p>
          <w:p w14:paraId="4ADD6E0D" w14:textId="77777777" w:rsidR="004A14CA" w:rsidRPr="00780FEE" w:rsidRDefault="004A14CA" w:rsidP="00DE6794">
            <w:pPr>
              <w:rPr>
                <w:rFonts w:ascii="Arial" w:hAnsi="Arial" w:cs="Arial"/>
              </w:rPr>
            </w:pPr>
            <w:r w:rsidRPr="00780FEE">
              <w:rPr>
                <w:rFonts w:ascii="Arial" w:hAnsi="Arial" w:cs="Arial"/>
              </w:rPr>
              <w:t>Class size will vary between 8 and 16 students.</w:t>
            </w:r>
          </w:p>
          <w:p w14:paraId="2BD3BCB8" w14:textId="77777777" w:rsidR="004A14CA" w:rsidRPr="00780FEE" w:rsidRDefault="004A14CA" w:rsidP="00DE6794">
            <w:pPr>
              <w:rPr>
                <w:rFonts w:ascii="Arial" w:hAnsi="Arial" w:cs="Arial"/>
              </w:rPr>
            </w:pPr>
          </w:p>
          <w:p w14:paraId="74FBAA12" w14:textId="77777777" w:rsidR="004A14CA" w:rsidRPr="00780FEE" w:rsidRDefault="004A14CA" w:rsidP="00DE6794">
            <w:pPr>
              <w:rPr>
                <w:rFonts w:ascii="Arial" w:hAnsi="Arial" w:cs="Arial"/>
              </w:rPr>
            </w:pPr>
            <w:r w:rsidRPr="00780FEE">
              <w:rPr>
                <w:rFonts w:ascii="Arial" w:hAnsi="Arial" w:cs="Arial"/>
              </w:rPr>
              <w:t xml:space="preserve">Frequency of courses can vary depending on demand/availability. </w:t>
            </w:r>
          </w:p>
        </w:tc>
        <w:tc>
          <w:tcPr>
            <w:tcW w:w="3814" w:type="dxa"/>
            <w:shd w:val="clear" w:color="auto" w:fill="auto"/>
          </w:tcPr>
          <w:p w14:paraId="75B85C76" w14:textId="77777777" w:rsidR="004A14CA" w:rsidRPr="00780FEE" w:rsidRDefault="004A14CA" w:rsidP="00DE6794">
            <w:pPr>
              <w:rPr>
                <w:rFonts w:ascii="Arial" w:hAnsi="Arial" w:cs="Arial"/>
              </w:rPr>
            </w:pPr>
            <w:r w:rsidRPr="00780FEE">
              <w:rPr>
                <w:rFonts w:ascii="Arial" w:hAnsi="Arial" w:cs="Arial"/>
              </w:rPr>
              <w:t>To successfully deliver against the performance objectives defined by the relevant department and training publications, adhering to the task or sub-task standards and conditions, using the prescribed methods and media defined in the relevant Instructor Specification and Assessment Strategy, detailed in the relevant Course Specification documentation.</w:t>
            </w:r>
          </w:p>
        </w:tc>
      </w:tr>
      <w:tr w:rsidR="00780FEE" w:rsidRPr="00966850" w14:paraId="7E2A72EB" w14:textId="77777777" w:rsidTr="00780FEE">
        <w:trPr>
          <w:cantSplit/>
          <w:jc w:val="center"/>
        </w:trPr>
        <w:tc>
          <w:tcPr>
            <w:tcW w:w="987" w:type="dxa"/>
            <w:shd w:val="clear" w:color="auto" w:fill="auto"/>
          </w:tcPr>
          <w:p w14:paraId="307F576D" w14:textId="77777777" w:rsidR="004A14CA" w:rsidRPr="00780FEE" w:rsidRDefault="004A14CA" w:rsidP="00DE6794">
            <w:pPr>
              <w:rPr>
                <w:rFonts w:ascii="Arial" w:hAnsi="Arial" w:cs="Arial"/>
              </w:rPr>
            </w:pPr>
            <w:r w:rsidRPr="00780FEE">
              <w:rPr>
                <w:rFonts w:ascii="Arial" w:hAnsi="Arial" w:cs="Arial"/>
              </w:rPr>
              <w:t>B.1.b</w:t>
            </w:r>
          </w:p>
        </w:tc>
        <w:tc>
          <w:tcPr>
            <w:tcW w:w="3170" w:type="dxa"/>
            <w:shd w:val="clear" w:color="auto" w:fill="auto"/>
          </w:tcPr>
          <w:p w14:paraId="2049BB61" w14:textId="77777777" w:rsidR="004A14CA" w:rsidRPr="00780FEE" w:rsidRDefault="004A14CA" w:rsidP="00DE6794">
            <w:pPr>
              <w:rPr>
                <w:rFonts w:ascii="Arial" w:hAnsi="Arial" w:cs="Arial"/>
              </w:rPr>
            </w:pPr>
            <w:r w:rsidRPr="00780FEE">
              <w:rPr>
                <w:rFonts w:ascii="Arial" w:hAnsi="Arial" w:cs="Arial"/>
              </w:rPr>
              <w:t xml:space="preserve">Lesson preparation and maintenance to ensure that all the required elements of each training objective are delivered within the set timescales. </w:t>
            </w:r>
          </w:p>
          <w:p w14:paraId="47A6365B" w14:textId="77777777" w:rsidR="004A14CA" w:rsidRPr="00780FEE" w:rsidRDefault="004A14CA" w:rsidP="00DE6794">
            <w:pPr>
              <w:rPr>
                <w:rFonts w:ascii="Arial" w:hAnsi="Arial" w:cs="Arial"/>
              </w:rPr>
            </w:pPr>
          </w:p>
        </w:tc>
        <w:tc>
          <w:tcPr>
            <w:tcW w:w="4054" w:type="dxa"/>
            <w:shd w:val="clear" w:color="auto" w:fill="auto"/>
          </w:tcPr>
          <w:p w14:paraId="4E800ACA" w14:textId="77777777" w:rsidR="004A14CA" w:rsidRPr="00780FEE" w:rsidRDefault="004A14CA" w:rsidP="00DE6794">
            <w:pPr>
              <w:rPr>
                <w:rFonts w:ascii="Arial" w:hAnsi="Arial" w:cs="Arial"/>
              </w:rPr>
            </w:pPr>
            <w:r w:rsidRPr="00780FEE">
              <w:rPr>
                <w:rFonts w:ascii="Arial" w:hAnsi="Arial" w:cs="Arial"/>
              </w:rPr>
              <w:t>All local training notes are supplied by the Requirement Owner. The Supplier will be provided with updated versions of local training notes as and when they are issued by the Requirement Owner.</w:t>
            </w:r>
          </w:p>
          <w:p w14:paraId="212AB709" w14:textId="77777777" w:rsidR="004A14CA" w:rsidRPr="00780FEE" w:rsidRDefault="004A14CA" w:rsidP="00DE6794">
            <w:pPr>
              <w:rPr>
                <w:rFonts w:ascii="Arial" w:hAnsi="Arial" w:cs="Arial"/>
              </w:rPr>
            </w:pPr>
          </w:p>
        </w:tc>
        <w:tc>
          <w:tcPr>
            <w:tcW w:w="2149" w:type="dxa"/>
            <w:shd w:val="clear" w:color="auto" w:fill="auto"/>
          </w:tcPr>
          <w:p w14:paraId="7EBC8AF7" w14:textId="77777777" w:rsidR="004A14CA" w:rsidRPr="00780FEE" w:rsidRDefault="004A14CA" w:rsidP="00DE6794">
            <w:pPr>
              <w:rPr>
                <w:rFonts w:ascii="Arial" w:hAnsi="Arial" w:cs="Arial"/>
              </w:rPr>
            </w:pPr>
          </w:p>
        </w:tc>
        <w:tc>
          <w:tcPr>
            <w:tcW w:w="3814" w:type="dxa"/>
            <w:shd w:val="clear" w:color="auto" w:fill="auto"/>
          </w:tcPr>
          <w:p w14:paraId="222C1680" w14:textId="77777777" w:rsidR="004A14CA" w:rsidRPr="00780FEE" w:rsidRDefault="004A14CA" w:rsidP="00780FEE">
            <w:pPr>
              <w:tabs>
                <w:tab w:val="left" w:pos="2820"/>
              </w:tabs>
              <w:rPr>
                <w:rFonts w:ascii="Arial" w:hAnsi="Arial" w:cs="Arial"/>
              </w:rPr>
            </w:pPr>
            <w:r w:rsidRPr="00780FEE">
              <w:rPr>
                <w:rFonts w:ascii="Arial" w:hAnsi="Arial" w:cs="Arial"/>
                <w:color w:val="000000"/>
              </w:rPr>
              <w:t>To successfully meet all relevant training objectives/Key Learning Points (KLPs).</w:t>
            </w:r>
          </w:p>
          <w:p w14:paraId="1067EE37" w14:textId="77777777" w:rsidR="004A14CA" w:rsidRPr="00780FEE" w:rsidRDefault="004A14CA" w:rsidP="00780FEE">
            <w:pPr>
              <w:tabs>
                <w:tab w:val="left" w:pos="2820"/>
              </w:tabs>
              <w:rPr>
                <w:rFonts w:ascii="Arial" w:hAnsi="Arial" w:cs="Arial"/>
              </w:rPr>
            </w:pPr>
          </w:p>
        </w:tc>
      </w:tr>
      <w:tr w:rsidR="00780FEE" w:rsidRPr="00966850" w14:paraId="3B47A43B" w14:textId="77777777" w:rsidTr="00780FEE">
        <w:trPr>
          <w:cantSplit/>
          <w:jc w:val="center"/>
        </w:trPr>
        <w:tc>
          <w:tcPr>
            <w:tcW w:w="987" w:type="dxa"/>
            <w:shd w:val="clear" w:color="auto" w:fill="auto"/>
          </w:tcPr>
          <w:p w14:paraId="3D879164" w14:textId="77777777" w:rsidR="004A14CA" w:rsidRPr="00780FEE" w:rsidRDefault="004A14CA" w:rsidP="00DE6794">
            <w:pPr>
              <w:rPr>
                <w:rFonts w:ascii="Arial" w:hAnsi="Arial" w:cs="Arial"/>
              </w:rPr>
            </w:pPr>
            <w:r w:rsidRPr="00780FEE">
              <w:rPr>
                <w:rFonts w:ascii="Arial" w:hAnsi="Arial" w:cs="Arial"/>
              </w:rPr>
              <w:t>B.1.c</w:t>
            </w:r>
          </w:p>
        </w:tc>
        <w:tc>
          <w:tcPr>
            <w:tcW w:w="3170" w:type="dxa"/>
            <w:shd w:val="clear" w:color="auto" w:fill="auto"/>
          </w:tcPr>
          <w:p w14:paraId="14E17216" w14:textId="77777777" w:rsidR="004A14CA" w:rsidRPr="00780FEE" w:rsidRDefault="004A14CA" w:rsidP="00DE6794">
            <w:pPr>
              <w:rPr>
                <w:rFonts w:ascii="Arial" w:hAnsi="Arial" w:cs="Arial"/>
              </w:rPr>
            </w:pPr>
            <w:r w:rsidRPr="00780FEE">
              <w:rPr>
                <w:rFonts w:ascii="Arial" w:hAnsi="Arial" w:cs="Arial"/>
              </w:rPr>
              <w:t>Lesson preparations including all aspects that ensure lessons are delivered correctly, such as ensuring laboratories/classrooms are suitable, training notes are available and current, and any practical lessons are fully prepared.</w:t>
            </w:r>
          </w:p>
          <w:p w14:paraId="27E277C8" w14:textId="77777777" w:rsidR="004A14CA" w:rsidRPr="00780FEE" w:rsidRDefault="004A14CA" w:rsidP="00DE6794">
            <w:pPr>
              <w:rPr>
                <w:rFonts w:ascii="Arial" w:hAnsi="Arial" w:cs="Arial"/>
              </w:rPr>
            </w:pPr>
          </w:p>
        </w:tc>
        <w:tc>
          <w:tcPr>
            <w:tcW w:w="4054" w:type="dxa"/>
            <w:shd w:val="clear" w:color="auto" w:fill="auto"/>
          </w:tcPr>
          <w:p w14:paraId="3619F991" w14:textId="77777777" w:rsidR="004A14CA" w:rsidRPr="00780FEE" w:rsidRDefault="004A14CA" w:rsidP="00780FEE">
            <w:pPr>
              <w:tabs>
                <w:tab w:val="left" w:pos="1230"/>
              </w:tabs>
              <w:rPr>
                <w:rFonts w:ascii="Arial" w:hAnsi="Arial" w:cs="Arial"/>
              </w:rPr>
            </w:pPr>
            <w:r w:rsidRPr="00780FEE">
              <w:rPr>
                <w:rFonts w:ascii="Arial" w:hAnsi="Arial" w:cs="Arial"/>
              </w:rPr>
              <w:t>All local training notes are supplied by the authority and amended where necessary via organisational procedures.</w:t>
            </w:r>
          </w:p>
          <w:p w14:paraId="1D87F536" w14:textId="77777777" w:rsidR="004A14CA" w:rsidRPr="00780FEE" w:rsidRDefault="004A14CA" w:rsidP="00780FEE">
            <w:pPr>
              <w:tabs>
                <w:tab w:val="left" w:pos="1230"/>
              </w:tabs>
              <w:rPr>
                <w:rFonts w:ascii="Arial" w:hAnsi="Arial" w:cs="Arial"/>
              </w:rPr>
            </w:pPr>
          </w:p>
        </w:tc>
        <w:tc>
          <w:tcPr>
            <w:tcW w:w="2149" w:type="dxa"/>
            <w:shd w:val="clear" w:color="auto" w:fill="auto"/>
          </w:tcPr>
          <w:p w14:paraId="03D6E1AD" w14:textId="77777777" w:rsidR="004A14CA" w:rsidRPr="00780FEE" w:rsidRDefault="004A14CA" w:rsidP="00DE6794">
            <w:pPr>
              <w:rPr>
                <w:rFonts w:ascii="Arial" w:hAnsi="Arial" w:cs="Arial"/>
              </w:rPr>
            </w:pPr>
          </w:p>
        </w:tc>
        <w:tc>
          <w:tcPr>
            <w:tcW w:w="3814" w:type="dxa"/>
            <w:shd w:val="clear" w:color="auto" w:fill="auto"/>
          </w:tcPr>
          <w:p w14:paraId="659C6125" w14:textId="77777777" w:rsidR="004A14CA" w:rsidRPr="00780FEE" w:rsidRDefault="004A14CA" w:rsidP="00DE6794">
            <w:pPr>
              <w:rPr>
                <w:rFonts w:ascii="Arial" w:hAnsi="Arial" w:cs="Arial"/>
              </w:rPr>
            </w:pPr>
            <w:r w:rsidRPr="00780FEE">
              <w:rPr>
                <w:rFonts w:ascii="Arial" w:hAnsi="Arial" w:cs="Arial"/>
              </w:rPr>
              <w:t>To successfully meet all training objectives/KLPs.</w:t>
            </w:r>
            <w:r w:rsidRPr="00780FEE" w:rsidDel="00C818B9">
              <w:rPr>
                <w:rFonts w:ascii="Arial" w:hAnsi="Arial" w:cs="Arial"/>
              </w:rPr>
              <w:t xml:space="preserve"> </w:t>
            </w:r>
          </w:p>
        </w:tc>
      </w:tr>
      <w:tr w:rsidR="00780FEE" w:rsidRPr="00966850" w14:paraId="3895FFBE" w14:textId="77777777" w:rsidTr="00780FEE">
        <w:trPr>
          <w:cantSplit/>
          <w:jc w:val="center"/>
        </w:trPr>
        <w:tc>
          <w:tcPr>
            <w:tcW w:w="987" w:type="dxa"/>
            <w:shd w:val="clear" w:color="auto" w:fill="auto"/>
          </w:tcPr>
          <w:p w14:paraId="46743277" w14:textId="77777777" w:rsidR="004A14CA" w:rsidRPr="00780FEE" w:rsidRDefault="004A14CA" w:rsidP="00DE6794">
            <w:pPr>
              <w:rPr>
                <w:rFonts w:ascii="Arial" w:hAnsi="Arial" w:cs="Arial"/>
              </w:rPr>
            </w:pPr>
            <w:r w:rsidRPr="00780FEE">
              <w:rPr>
                <w:rFonts w:ascii="Arial" w:hAnsi="Arial" w:cs="Arial"/>
              </w:rPr>
              <w:t>B.1.d</w:t>
            </w:r>
          </w:p>
        </w:tc>
        <w:tc>
          <w:tcPr>
            <w:tcW w:w="3170" w:type="dxa"/>
            <w:shd w:val="clear" w:color="auto" w:fill="auto"/>
          </w:tcPr>
          <w:p w14:paraId="72C0E08F" w14:textId="77777777" w:rsidR="004A14CA" w:rsidRPr="00780FEE" w:rsidRDefault="004A14CA" w:rsidP="00DE6794">
            <w:pPr>
              <w:rPr>
                <w:rFonts w:ascii="Arial" w:hAnsi="Arial" w:cs="Arial"/>
              </w:rPr>
            </w:pPr>
            <w:r w:rsidRPr="00780FEE">
              <w:rPr>
                <w:rFonts w:ascii="Arial" w:hAnsi="Arial" w:cs="Arial"/>
              </w:rPr>
              <w:t>Provide a mentoring and coaching support service to Trainees on a one to one or group basis, as appropriate.</w:t>
            </w:r>
          </w:p>
          <w:p w14:paraId="6C73CC47" w14:textId="77777777" w:rsidR="004A14CA" w:rsidRPr="00780FEE" w:rsidRDefault="004A14CA" w:rsidP="00DE6794">
            <w:pPr>
              <w:rPr>
                <w:rFonts w:ascii="Arial" w:hAnsi="Arial" w:cs="Arial"/>
              </w:rPr>
            </w:pPr>
          </w:p>
        </w:tc>
        <w:tc>
          <w:tcPr>
            <w:tcW w:w="4054" w:type="dxa"/>
            <w:shd w:val="clear" w:color="auto" w:fill="auto"/>
          </w:tcPr>
          <w:p w14:paraId="3170A339" w14:textId="77777777" w:rsidR="004A14CA" w:rsidRPr="00780FEE" w:rsidRDefault="004A14CA" w:rsidP="00DE6794">
            <w:pPr>
              <w:rPr>
                <w:rFonts w:ascii="Arial" w:hAnsi="Arial" w:cs="Arial"/>
              </w:rPr>
            </w:pPr>
            <w:r w:rsidRPr="00780FEE">
              <w:rPr>
                <w:rFonts w:ascii="Arial" w:hAnsi="Arial" w:cs="Arial"/>
              </w:rPr>
              <w:t>Colloquially known as Extra Trade Training (ETT) and Additional Trade Training (ATT).</w:t>
            </w:r>
          </w:p>
          <w:p w14:paraId="49329D0B" w14:textId="77777777" w:rsidR="004A14CA" w:rsidRPr="00780FEE" w:rsidRDefault="004A14CA" w:rsidP="00DE6794">
            <w:pPr>
              <w:rPr>
                <w:rFonts w:ascii="Arial" w:hAnsi="Arial" w:cs="Arial"/>
                <w:color w:val="000000"/>
              </w:rPr>
            </w:pPr>
            <w:r w:rsidRPr="00780FEE">
              <w:rPr>
                <w:rFonts w:ascii="Arial" w:hAnsi="Arial" w:cs="Arial"/>
                <w:color w:val="000000"/>
              </w:rPr>
              <w:t>With the aim to markedly improve student’s chances attaining a pass mark in assessments.</w:t>
            </w:r>
          </w:p>
          <w:p w14:paraId="35BF98F2" w14:textId="77777777" w:rsidR="004A14CA" w:rsidRPr="00780FEE" w:rsidRDefault="004A14CA" w:rsidP="00DE6794">
            <w:pPr>
              <w:rPr>
                <w:rFonts w:ascii="Arial" w:hAnsi="Arial" w:cs="Arial"/>
              </w:rPr>
            </w:pPr>
          </w:p>
        </w:tc>
        <w:tc>
          <w:tcPr>
            <w:tcW w:w="2149" w:type="dxa"/>
            <w:shd w:val="clear" w:color="auto" w:fill="auto"/>
          </w:tcPr>
          <w:p w14:paraId="125B4F9D" w14:textId="77777777" w:rsidR="004A14CA" w:rsidRPr="00780FEE" w:rsidRDefault="004A14CA" w:rsidP="00DE6794">
            <w:pPr>
              <w:rPr>
                <w:rFonts w:ascii="Arial" w:hAnsi="Arial" w:cs="Arial"/>
              </w:rPr>
            </w:pPr>
          </w:p>
        </w:tc>
        <w:tc>
          <w:tcPr>
            <w:tcW w:w="3814" w:type="dxa"/>
            <w:shd w:val="clear" w:color="auto" w:fill="auto"/>
          </w:tcPr>
          <w:p w14:paraId="5409E964" w14:textId="77777777" w:rsidR="004A14CA" w:rsidRPr="00780FEE" w:rsidRDefault="004A14CA" w:rsidP="00DE6794">
            <w:pPr>
              <w:rPr>
                <w:rFonts w:ascii="Arial" w:hAnsi="Arial" w:cs="Arial"/>
                <w:color w:val="000000"/>
              </w:rPr>
            </w:pPr>
            <w:r w:rsidRPr="00780FEE">
              <w:rPr>
                <w:rFonts w:ascii="Arial" w:hAnsi="Arial" w:cs="Arial"/>
                <w:color w:val="000000"/>
              </w:rPr>
              <w:t>With the aim to markedly improve student’s chances attaining a pass mark in assessments.</w:t>
            </w:r>
          </w:p>
          <w:p w14:paraId="1B4B7361" w14:textId="77777777" w:rsidR="004A14CA" w:rsidRPr="00780FEE" w:rsidRDefault="004A14CA" w:rsidP="00DE6794">
            <w:pPr>
              <w:rPr>
                <w:rFonts w:ascii="Arial" w:hAnsi="Arial" w:cs="Arial"/>
              </w:rPr>
            </w:pPr>
          </w:p>
        </w:tc>
      </w:tr>
      <w:tr w:rsidR="00780FEE" w:rsidRPr="00966850" w14:paraId="7FE8EF3A" w14:textId="77777777" w:rsidTr="00780FEE">
        <w:trPr>
          <w:cantSplit/>
          <w:jc w:val="center"/>
        </w:trPr>
        <w:tc>
          <w:tcPr>
            <w:tcW w:w="987" w:type="dxa"/>
            <w:shd w:val="clear" w:color="auto" w:fill="auto"/>
          </w:tcPr>
          <w:p w14:paraId="6D80FC01" w14:textId="77777777" w:rsidR="004A14CA" w:rsidRPr="00780FEE" w:rsidRDefault="004A14CA" w:rsidP="00DE6794">
            <w:pPr>
              <w:rPr>
                <w:rFonts w:ascii="Arial" w:hAnsi="Arial" w:cs="Arial"/>
              </w:rPr>
            </w:pPr>
            <w:r w:rsidRPr="00780FEE">
              <w:rPr>
                <w:rFonts w:ascii="Arial" w:hAnsi="Arial" w:cs="Arial"/>
              </w:rPr>
              <w:t>B.1.e</w:t>
            </w:r>
          </w:p>
        </w:tc>
        <w:tc>
          <w:tcPr>
            <w:tcW w:w="3170" w:type="dxa"/>
            <w:shd w:val="clear" w:color="auto" w:fill="auto"/>
          </w:tcPr>
          <w:p w14:paraId="0850A65B" w14:textId="77777777" w:rsidR="004A14CA" w:rsidRPr="00780FEE" w:rsidRDefault="004A14CA" w:rsidP="00DE6794">
            <w:pPr>
              <w:rPr>
                <w:rFonts w:ascii="Arial" w:hAnsi="Arial" w:cs="Arial"/>
              </w:rPr>
            </w:pPr>
            <w:r w:rsidRPr="00780FEE">
              <w:rPr>
                <w:rFonts w:ascii="Arial" w:hAnsi="Arial" w:cs="Arial"/>
              </w:rPr>
              <w:t>Mark student's work and provide constructive feedback.</w:t>
            </w:r>
          </w:p>
          <w:p w14:paraId="190AAB6E" w14:textId="77777777" w:rsidR="004A14CA" w:rsidRPr="00780FEE" w:rsidRDefault="004A14CA" w:rsidP="00DE6794">
            <w:pPr>
              <w:rPr>
                <w:rFonts w:ascii="Arial" w:hAnsi="Arial" w:cs="Arial"/>
              </w:rPr>
            </w:pPr>
          </w:p>
        </w:tc>
        <w:tc>
          <w:tcPr>
            <w:tcW w:w="4054" w:type="dxa"/>
            <w:shd w:val="clear" w:color="auto" w:fill="auto"/>
          </w:tcPr>
          <w:p w14:paraId="495F618B" w14:textId="77777777" w:rsidR="004A14CA" w:rsidRPr="00780FEE" w:rsidRDefault="004A14CA" w:rsidP="00DE6794">
            <w:pPr>
              <w:rPr>
                <w:rFonts w:ascii="Arial" w:hAnsi="Arial" w:cs="Arial"/>
              </w:rPr>
            </w:pPr>
          </w:p>
        </w:tc>
        <w:tc>
          <w:tcPr>
            <w:tcW w:w="2149" w:type="dxa"/>
            <w:shd w:val="clear" w:color="auto" w:fill="auto"/>
          </w:tcPr>
          <w:p w14:paraId="6B2DEF61" w14:textId="77777777" w:rsidR="004A14CA" w:rsidRPr="00780FEE" w:rsidRDefault="004A14CA" w:rsidP="00DE6794">
            <w:pPr>
              <w:rPr>
                <w:rFonts w:ascii="Arial" w:hAnsi="Arial" w:cs="Arial"/>
              </w:rPr>
            </w:pPr>
          </w:p>
        </w:tc>
        <w:tc>
          <w:tcPr>
            <w:tcW w:w="3814" w:type="dxa"/>
            <w:shd w:val="clear" w:color="auto" w:fill="auto"/>
          </w:tcPr>
          <w:p w14:paraId="5C454CEE" w14:textId="77777777" w:rsidR="004A14CA" w:rsidRPr="00780FEE" w:rsidRDefault="004A14CA" w:rsidP="00DE6794">
            <w:pPr>
              <w:rPr>
                <w:rFonts w:ascii="Arial" w:hAnsi="Arial" w:cs="Arial"/>
                <w:color w:val="000000"/>
              </w:rPr>
            </w:pPr>
            <w:r w:rsidRPr="00780FEE">
              <w:rPr>
                <w:rFonts w:ascii="Arial" w:hAnsi="Arial" w:cs="Arial"/>
                <w:color w:val="000000"/>
              </w:rPr>
              <w:t>All exams and practical assessments to be conducted to the standard specified in the relevant Course Assessment Strategy documentation</w:t>
            </w:r>
          </w:p>
          <w:p w14:paraId="69A5277E" w14:textId="77777777" w:rsidR="004A14CA" w:rsidRPr="00780FEE" w:rsidRDefault="004A14CA" w:rsidP="00DE6794">
            <w:pPr>
              <w:rPr>
                <w:rFonts w:ascii="Arial" w:hAnsi="Arial" w:cs="Arial"/>
              </w:rPr>
            </w:pPr>
          </w:p>
        </w:tc>
      </w:tr>
      <w:tr w:rsidR="00780FEE" w:rsidRPr="00966850" w14:paraId="145618D3" w14:textId="77777777" w:rsidTr="00780FEE">
        <w:trPr>
          <w:cantSplit/>
          <w:jc w:val="center"/>
        </w:trPr>
        <w:tc>
          <w:tcPr>
            <w:tcW w:w="987" w:type="dxa"/>
            <w:shd w:val="clear" w:color="auto" w:fill="auto"/>
          </w:tcPr>
          <w:p w14:paraId="262E77D6" w14:textId="77777777" w:rsidR="004A14CA" w:rsidRPr="00780FEE" w:rsidRDefault="004A14CA" w:rsidP="00DE6794">
            <w:pPr>
              <w:rPr>
                <w:rFonts w:ascii="Arial" w:hAnsi="Arial" w:cs="Arial"/>
              </w:rPr>
            </w:pPr>
            <w:r w:rsidRPr="00780FEE">
              <w:rPr>
                <w:rFonts w:ascii="Arial" w:hAnsi="Arial" w:cs="Arial"/>
              </w:rPr>
              <w:t>B.1.f</w:t>
            </w:r>
          </w:p>
        </w:tc>
        <w:tc>
          <w:tcPr>
            <w:tcW w:w="3170" w:type="dxa"/>
            <w:shd w:val="clear" w:color="auto" w:fill="auto"/>
          </w:tcPr>
          <w:p w14:paraId="5FB818A5" w14:textId="77777777" w:rsidR="004A14CA" w:rsidRPr="00780FEE" w:rsidRDefault="004A14CA" w:rsidP="00DE6794">
            <w:pPr>
              <w:rPr>
                <w:rFonts w:ascii="Arial" w:hAnsi="Arial" w:cs="Arial"/>
              </w:rPr>
            </w:pPr>
            <w:r w:rsidRPr="00780FEE">
              <w:rPr>
                <w:rFonts w:ascii="Arial" w:hAnsi="Arial" w:cs="Arial"/>
              </w:rPr>
              <w:t>Co-ordinate and monitor trainee academic performance data on all subjects for which the contractor is providing the instructor for.</w:t>
            </w:r>
          </w:p>
          <w:p w14:paraId="34964BDB" w14:textId="77777777" w:rsidR="004A14CA" w:rsidRPr="00780FEE" w:rsidRDefault="004A14CA" w:rsidP="00DE6794">
            <w:pPr>
              <w:rPr>
                <w:rFonts w:ascii="Arial" w:hAnsi="Arial" w:cs="Arial"/>
              </w:rPr>
            </w:pPr>
          </w:p>
        </w:tc>
        <w:tc>
          <w:tcPr>
            <w:tcW w:w="4054" w:type="dxa"/>
            <w:shd w:val="clear" w:color="auto" w:fill="auto"/>
          </w:tcPr>
          <w:p w14:paraId="04E8E934" w14:textId="77777777" w:rsidR="004A14CA" w:rsidRPr="00780FEE" w:rsidRDefault="004A14CA" w:rsidP="00DE6794">
            <w:pPr>
              <w:rPr>
                <w:rFonts w:ascii="Arial" w:hAnsi="Arial" w:cs="Arial"/>
              </w:rPr>
            </w:pPr>
            <w:r w:rsidRPr="00780FEE">
              <w:rPr>
                <w:rFonts w:ascii="Arial" w:hAnsi="Arial" w:cs="Arial"/>
              </w:rPr>
              <w:t>Complete relevant unit course administrative documentation.</w:t>
            </w:r>
          </w:p>
          <w:p w14:paraId="76471ECB" w14:textId="77777777" w:rsidR="004A14CA" w:rsidRPr="00780FEE" w:rsidRDefault="004A14CA" w:rsidP="00DE6794">
            <w:pPr>
              <w:rPr>
                <w:rFonts w:ascii="Arial" w:hAnsi="Arial" w:cs="Arial"/>
              </w:rPr>
            </w:pPr>
          </w:p>
        </w:tc>
        <w:tc>
          <w:tcPr>
            <w:tcW w:w="2149" w:type="dxa"/>
            <w:shd w:val="clear" w:color="auto" w:fill="auto"/>
          </w:tcPr>
          <w:p w14:paraId="217546B6" w14:textId="77777777" w:rsidR="004A14CA" w:rsidRPr="00780FEE" w:rsidRDefault="004A14CA" w:rsidP="00DE6794">
            <w:pPr>
              <w:rPr>
                <w:rFonts w:ascii="Arial" w:hAnsi="Arial" w:cs="Arial"/>
              </w:rPr>
            </w:pPr>
          </w:p>
        </w:tc>
        <w:tc>
          <w:tcPr>
            <w:tcW w:w="3814" w:type="dxa"/>
            <w:shd w:val="clear" w:color="auto" w:fill="auto"/>
          </w:tcPr>
          <w:p w14:paraId="2B267C6D" w14:textId="77777777" w:rsidR="004A14CA" w:rsidRPr="00780FEE" w:rsidRDefault="004A14CA" w:rsidP="00DE6794">
            <w:pPr>
              <w:rPr>
                <w:rFonts w:ascii="Arial" w:hAnsi="Arial" w:cs="Arial"/>
                <w:color w:val="000000"/>
              </w:rPr>
            </w:pPr>
            <w:r w:rsidRPr="00780FEE">
              <w:rPr>
                <w:rFonts w:ascii="Arial" w:hAnsi="Arial" w:cs="Arial"/>
                <w:color w:val="000000"/>
              </w:rPr>
              <w:t xml:space="preserve">Meeting all required </w:t>
            </w:r>
            <w:r w:rsidRPr="00780FEE">
              <w:rPr>
                <w:rFonts w:ascii="Arial" w:hAnsi="Arial" w:cs="Arial"/>
              </w:rPr>
              <w:t>programme</w:t>
            </w:r>
            <w:r w:rsidRPr="00780FEE">
              <w:rPr>
                <w:rFonts w:ascii="Arial" w:hAnsi="Arial" w:cs="Arial"/>
                <w:color w:val="000000"/>
              </w:rPr>
              <w:t xml:space="preserve"> deadlines, reporting identified issues at the earliest opportunity to the Requirement Owner.</w:t>
            </w:r>
          </w:p>
          <w:p w14:paraId="7E801FEF" w14:textId="77777777" w:rsidR="004A14CA" w:rsidRPr="00780FEE" w:rsidRDefault="004A14CA" w:rsidP="00780FEE">
            <w:pPr>
              <w:jc w:val="center"/>
              <w:rPr>
                <w:rFonts w:ascii="Arial" w:hAnsi="Arial" w:cs="Arial"/>
              </w:rPr>
            </w:pPr>
          </w:p>
        </w:tc>
      </w:tr>
      <w:tr w:rsidR="00780FEE" w:rsidRPr="00966850" w14:paraId="7D5BF14E" w14:textId="77777777" w:rsidTr="00780FEE">
        <w:trPr>
          <w:cantSplit/>
          <w:jc w:val="center"/>
        </w:trPr>
        <w:tc>
          <w:tcPr>
            <w:tcW w:w="987" w:type="dxa"/>
            <w:shd w:val="clear" w:color="auto" w:fill="auto"/>
          </w:tcPr>
          <w:p w14:paraId="46031A03" w14:textId="77777777" w:rsidR="004A14CA" w:rsidRPr="00780FEE" w:rsidRDefault="004A14CA" w:rsidP="00DE6794">
            <w:pPr>
              <w:rPr>
                <w:rFonts w:ascii="Arial" w:hAnsi="Arial" w:cs="Arial"/>
              </w:rPr>
            </w:pPr>
            <w:r w:rsidRPr="00780FEE">
              <w:rPr>
                <w:rFonts w:ascii="Arial" w:hAnsi="Arial" w:cs="Arial"/>
              </w:rPr>
              <w:t>B.1.g</w:t>
            </w:r>
          </w:p>
        </w:tc>
        <w:tc>
          <w:tcPr>
            <w:tcW w:w="3170" w:type="dxa"/>
            <w:shd w:val="clear" w:color="auto" w:fill="auto"/>
          </w:tcPr>
          <w:p w14:paraId="0009CA3F" w14:textId="77777777" w:rsidR="004A14CA" w:rsidRPr="00780FEE" w:rsidRDefault="004A14CA" w:rsidP="00DE6794">
            <w:pPr>
              <w:rPr>
                <w:rFonts w:ascii="Arial" w:hAnsi="Arial" w:cs="Arial"/>
              </w:rPr>
            </w:pPr>
            <w:r w:rsidRPr="00780FEE">
              <w:rPr>
                <w:rFonts w:ascii="Arial" w:hAnsi="Arial" w:cs="Arial"/>
              </w:rPr>
              <w:t>Provide workshop assistance to other instructors where required.</w:t>
            </w:r>
          </w:p>
          <w:p w14:paraId="12A08E9C" w14:textId="77777777" w:rsidR="004A14CA" w:rsidRPr="00780FEE" w:rsidRDefault="004A14CA" w:rsidP="00DE6794">
            <w:pPr>
              <w:rPr>
                <w:rFonts w:ascii="Arial" w:hAnsi="Arial" w:cs="Arial"/>
              </w:rPr>
            </w:pPr>
          </w:p>
        </w:tc>
        <w:tc>
          <w:tcPr>
            <w:tcW w:w="4054" w:type="dxa"/>
            <w:shd w:val="clear" w:color="auto" w:fill="auto"/>
          </w:tcPr>
          <w:p w14:paraId="348BA13C" w14:textId="77777777" w:rsidR="004A14CA" w:rsidRPr="00780FEE" w:rsidRDefault="004A14CA" w:rsidP="00DE6794">
            <w:pPr>
              <w:rPr>
                <w:rFonts w:ascii="Arial" w:hAnsi="Arial" w:cs="Arial"/>
              </w:rPr>
            </w:pPr>
            <w:r w:rsidRPr="00780FEE">
              <w:rPr>
                <w:rFonts w:ascii="Arial" w:hAnsi="Arial" w:cs="Arial"/>
              </w:rPr>
              <w:t>Commonly known as ‘Cell-Sizing’ where additional supervisory care and support is needed.</w:t>
            </w:r>
          </w:p>
          <w:p w14:paraId="6BB54285" w14:textId="77777777" w:rsidR="004A14CA" w:rsidRPr="00780FEE" w:rsidRDefault="004A14CA" w:rsidP="00DE6794">
            <w:pPr>
              <w:rPr>
                <w:rFonts w:ascii="Arial" w:hAnsi="Arial" w:cs="Arial"/>
              </w:rPr>
            </w:pPr>
          </w:p>
        </w:tc>
        <w:tc>
          <w:tcPr>
            <w:tcW w:w="2149" w:type="dxa"/>
            <w:shd w:val="clear" w:color="auto" w:fill="auto"/>
          </w:tcPr>
          <w:p w14:paraId="23C5DA22" w14:textId="77777777" w:rsidR="004A14CA" w:rsidRPr="00780FEE" w:rsidRDefault="004A14CA" w:rsidP="00DE6794">
            <w:pPr>
              <w:rPr>
                <w:rFonts w:ascii="Arial" w:hAnsi="Arial" w:cs="Arial"/>
              </w:rPr>
            </w:pPr>
          </w:p>
        </w:tc>
        <w:tc>
          <w:tcPr>
            <w:tcW w:w="3814" w:type="dxa"/>
            <w:shd w:val="clear" w:color="auto" w:fill="auto"/>
          </w:tcPr>
          <w:p w14:paraId="784E20E4" w14:textId="77777777" w:rsidR="004A14CA" w:rsidRPr="00780FEE" w:rsidRDefault="004A14CA" w:rsidP="00DE6794">
            <w:pPr>
              <w:rPr>
                <w:rFonts w:ascii="Arial" w:hAnsi="Arial" w:cs="Arial"/>
                <w:color w:val="000000"/>
              </w:rPr>
            </w:pPr>
            <w:r w:rsidRPr="00780FEE">
              <w:rPr>
                <w:rFonts w:ascii="Arial" w:hAnsi="Arial" w:cs="Arial"/>
                <w:color w:val="000000"/>
              </w:rPr>
              <w:t>Adhering to the task or sub-task standards and conditions using the prescribed methods and media defined in the relevant Instructor Specification and Assessment Strategy detailed in the relevant Course Specification documentation.</w:t>
            </w:r>
          </w:p>
          <w:p w14:paraId="6850C329" w14:textId="77777777" w:rsidR="004A14CA" w:rsidRPr="00780FEE" w:rsidRDefault="004A14CA" w:rsidP="00DE6794">
            <w:pPr>
              <w:rPr>
                <w:rFonts w:ascii="Arial" w:hAnsi="Arial" w:cs="Arial"/>
              </w:rPr>
            </w:pPr>
          </w:p>
        </w:tc>
      </w:tr>
      <w:tr w:rsidR="00780FEE" w:rsidRPr="00966850" w14:paraId="534D0429" w14:textId="77777777" w:rsidTr="00780FEE">
        <w:trPr>
          <w:cantSplit/>
          <w:jc w:val="center"/>
        </w:trPr>
        <w:tc>
          <w:tcPr>
            <w:tcW w:w="987" w:type="dxa"/>
            <w:shd w:val="clear" w:color="auto" w:fill="auto"/>
          </w:tcPr>
          <w:p w14:paraId="4B452F60" w14:textId="77777777" w:rsidR="004A14CA" w:rsidRPr="00780FEE" w:rsidRDefault="004A14CA" w:rsidP="00DE6794">
            <w:pPr>
              <w:rPr>
                <w:rFonts w:ascii="Arial" w:hAnsi="Arial" w:cs="Arial"/>
              </w:rPr>
            </w:pPr>
            <w:r w:rsidRPr="00780FEE">
              <w:rPr>
                <w:rFonts w:ascii="Arial" w:hAnsi="Arial" w:cs="Arial"/>
              </w:rPr>
              <w:t>B.1.h</w:t>
            </w:r>
          </w:p>
        </w:tc>
        <w:tc>
          <w:tcPr>
            <w:tcW w:w="3170" w:type="dxa"/>
            <w:shd w:val="clear" w:color="auto" w:fill="auto"/>
          </w:tcPr>
          <w:p w14:paraId="38376166" w14:textId="77777777" w:rsidR="004A14CA" w:rsidRPr="00780FEE" w:rsidRDefault="004A14CA" w:rsidP="00DE6794">
            <w:pPr>
              <w:rPr>
                <w:rFonts w:ascii="Arial" w:hAnsi="Arial" w:cs="Arial"/>
              </w:rPr>
            </w:pPr>
            <w:r w:rsidRPr="00780FEE">
              <w:rPr>
                <w:rFonts w:ascii="Arial" w:hAnsi="Arial" w:cs="Arial"/>
              </w:rPr>
              <w:t xml:space="preserve">Assess trainee performance on a continuous basis and highlight any concerns with regard to individual trainee at the earliest opportunity. </w:t>
            </w:r>
          </w:p>
          <w:p w14:paraId="3FA052A2" w14:textId="77777777" w:rsidR="004A14CA" w:rsidRPr="00780FEE" w:rsidRDefault="004A14CA" w:rsidP="00DE6794">
            <w:pPr>
              <w:rPr>
                <w:rFonts w:ascii="Arial" w:hAnsi="Arial" w:cs="Arial"/>
              </w:rPr>
            </w:pPr>
          </w:p>
        </w:tc>
        <w:tc>
          <w:tcPr>
            <w:tcW w:w="4054" w:type="dxa"/>
            <w:shd w:val="clear" w:color="auto" w:fill="auto"/>
          </w:tcPr>
          <w:p w14:paraId="048EDCC2" w14:textId="77777777" w:rsidR="004A14CA" w:rsidRPr="00780FEE" w:rsidRDefault="004A14CA" w:rsidP="00DE6794">
            <w:pPr>
              <w:rPr>
                <w:rFonts w:ascii="Arial" w:hAnsi="Arial" w:cs="Arial"/>
              </w:rPr>
            </w:pPr>
            <w:r w:rsidRPr="00780FEE">
              <w:rPr>
                <w:rFonts w:ascii="Arial" w:hAnsi="Arial" w:cs="Arial"/>
              </w:rPr>
              <w:t>Principle areas include student capability, capacity, and wellbeing, highlighting issues and areas for improvement.</w:t>
            </w:r>
          </w:p>
          <w:p w14:paraId="77B7B206" w14:textId="77777777" w:rsidR="004A14CA" w:rsidRPr="00780FEE" w:rsidRDefault="004A14CA" w:rsidP="00DE6794">
            <w:pPr>
              <w:rPr>
                <w:rFonts w:ascii="Arial" w:hAnsi="Arial" w:cs="Arial"/>
              </w:rPr>
            </w:pPr>
          </w:p>
        </w:tc>
        <w:tc>
          <w:tcPr>
            <w:tcW w:w="2149" w:type="dxa"/>
            <w:shd w:val="clear" w:color="auto" w:fill="auto"/>
          </w:tcPr>
          <w:p w14:paraId="5D358F2F" w14:textId="77777777" w:rsidR="004A14CA" w:rsidRPr="00780FEE" w:rsidRDefault="004A14CA" w:rsidP="00DE6794">
            <w:pPr>
              <w:rPr>
                <w:rFonts w:ascii="Arial" w:hAnsi="Arial" w:cs="Arial"/>
              </w:rPr>
            </w:pPr>
          </w:p>
        </w:tc>
        <w:tc>
          <w:tcPr>
            <w:tcW w:w="3814" w:type="dxa"/>
            <w:shd w:val="clear" w:color="auto" w:fill="auto"/>
          </w:tcPr>
          <w:p w14:paraId="6AC2D36A" w14:textId="77777777" w:rsidR="004A14CA" w:rsidRPr="00780FEE" w:rsidRDefault="004A14CA" w:rsidP="00DE6794">
            <w:pPr>
              <w:rPr>
                <w:rFonts w:ascii="Arial" w:hAnsi="Arial" w:cs="Arial"/>
                <w:color w:val="000000"/>
              </w:rPr>
            </w:pPr>
            <w:r w:rsidRPr="00780FEE">
              <w:rPr>
                <w:rFonts w:ascii="Arial" w:hAnsi="Arial" w:cs="Arial"/>
                <w:color w:val="000000"/>
              </w:rPr>
              <w:t>Report and identify issues at the earliest opportunity to the appropriate department.</w:t>
            </w:r>
          </w:p>
          <w:p w14:paraId="4F358570" w14:textId="77777777" w:rsidR="004A14CA" w:rsidRPr="00780FEE" w:rsidRDefault="004A14CA" w:rsidP="00DE6794">
            <w:pPr>
              <w:rPr>
                <w:rFonts w:ascii="Arial" w:hAnsi="Arial" w:cs="Arial"/>
              </w:rPr>
            </w:pPr>
          </w:p>
        </w:tc>
      </w:tr>
      <w:tr w:rsidR="00780FEE" w:rsidRPr="00966850" w14:paraId="56EC49B1" w14:textId="77777777" w:rsidTr="00780FEE">
        <w:trPr>
          <w:cantSplit/>
          <w:jc w:val="center"/>
        </w:trPr>
        <w:tc>
          <w:tcPr>
            <w:tcW w:w="987" w:type="dxa"/>
            <w:shd w:val="clear" w:color="auto" w:fill="auto"/>
          </w:tcPr>
          <w:p w14:paraId="4CA57701" w14:textId="77777777" w:rsidR="004A14CA" w:rsidRPr="00780FEE" w:rsidRDefault="004A14CA" w:rsidP="00DE6794">
            <w:pPr>
              <w:rPr>
                <w:rFonts w:ascii="Arial" w:hAnsi="Arial" w:cs="Arial"/>
              </w:rPr>
            </w:pPr>
            <w:r w:rsidRPr="00780FEE">
              <w:rPr>
                <w:rFonts w:ascii="Arial" w:hAnsi="Arial" w:cs="Arial"/>
              </w:rPr>
              <w:t>B.1.i</w:t>
            </w:r>
          </w:p>
        </w:tc>
        <w:tc>
          <w:tcPr>
            <w:tcW w:w="3170" w:type="dxa"/>
            <w:shd w:val="clear" w:color="auto" w:fill="auto"/>
          </w:tcPr>
          <w:p w14:paraId="02D3409A" w14:textId="77777777" w:rsidR="004A14CA" w:rsidRPr="00780FEE" w:rsidRDefault="004A14CA" w:rsidP="00DE6794">
            <w:pPr>
              <w:rPr>
                <w:rFonts w:ascii="Arial" w:hAnsi="Arial" w:cs="Arial"/>
              </w:rPr>
            </w:pPr>
            <w:r w:rsidRPr="00780FEE">
              <w:rPr>
                <w:rFonts w:ascii="Arial" w:hAnsi="Arial" w:cs="Arial"/>
              </w:rPr>
              <w:t xml:space="preserve">Comply with Instructional Technique Assessments defined in the relevant course Assessment Strategy documentation as and when scheduled in the relevant course completing all necessary follow up actions. </w:t>
            </w:r>
          </w:p>
          <w:p w14:paraId="7D62023F" w14:textId="77777777" w:rsidR="004A14CA" w:rsidRPr="00780FEE" w:rsidRDefault="004A14CA" w:rsidP="00DE6794">
            <w:pPr>
              <w:rPr>
                <w:rFonts w:ascii="Arial" w:hAnsi="Arial" w:cs="Arial"/>
              </w:rPr>
            </w:pPr>
          </w:p>
        </w:tc>
        <w:tc>
          <w:tcPr>
            <w:tcW w:w="4054" w:type="dxa"/>
            <w:shd w:val="clear" w:color="auto" w:fill="auto"/>
          </w:tcPr>
          <w:p w14:paraId="33FD34D5" w14:textId="77777777" w:rsidR="004A14CA" w:rsidRPr="00780FEE" w:rsidRDefault="004A14CA" w:rsidP="00DE6794">
            <w:pPr>
              <w:rPr>
                <w:rFonts w:ascii="Arial" w:hAnsi="Arial" w:cs="Arial"/>
              </w:rPr>
            </w:pPr>
            <w:r w:rsidRPr="00780FEE">
              <w:rPr>
                <w:rFonts w:ascii="Arial" w:hAnsi="Arial" w:cs="Arial"/>
              </w:rPr>
              <w:t>All personnel with a part to play in DSAT-derived training and education must read JSP 822 Part 1, Chapter 1, Section 1.1 which discusses the Management of Training System (MTS) and details the mandated MTS activities. For individual training or collective training, Part 1, Chapter 2, Section 2.1 or Part 1, Chapter 3, Section 3.1, should be read. Activities for mandated training are detailed in Part 1, Chapter 2, Section 2.1. For a detailed Overview of DSAT, Part 2, Chapter 1, Section 1.1, should be read.</w:t>
            </w:r>
          </w:p>
          <w:p w14:paraId="13E0A939" w14:textId="77777777" w:rsidR="004A14CA" w:rsidRPr="00780FEE" w:rsidRDefault="004A14CA" w:rsidP="00DE6794">
            <w:pPr>
              <w:rPr>
                <w:rFonts w:ascii="Arial" w:hAnsi="Arial" w:cs="Arial"/>
              </w:rPr>
            </w:pPr>
          </w:p>
        </w:tc>
        <w:tc>
          <w:tcPr>
            <w:tcW w:w="2149" w:type="dxa"/>
            <w:shd w:val="clear" w:color="auto" w:fill="auto"/>
          </w:tcPr>
          <w:p w14:paraId="2CC89B04" w14:textId="77777777" w:rsidR="004A14CA" w:rsidRPr="00780FEE" w:rsidRDefault="004A14CA" w:rsidP="00DE6794">
            <w:pPr>
              <w:rPr>
                <w:rFonts w:ascii="Arial" w:hAnsi="Arial" w:cs="Arial"/>
              </w:rPr>
            </w:pPr>
          </w:p>
        </w:tc>
        <w:tc>
          <w:tcPr>
            <w:tcW w:w="3814" w:type="dxa"/>
            <w:shd w:val="clear" w:color="auto" w:fill="auto"/>
          </w:tcPr>
          <w:p w14:paraId="26EFC1D8" w14:textId="77777777" w:rsidR="004A14CA" w:rsidRPr="00780FEE" w:rsidRDefault="004A14CA" w:rsidP="00DE6794">
            <w:pPr>
              <w:rPr>
                <w:rFonts w:ascii="Arial" w:hAnsi="Arial" w:cs="Arial"/>
              </w:rPr>
            </w:pPr>
            <w:r w:rsidRPr="00780FEE">
              <w:rPr>
                <w:rFonts w:ascii="Arial" w:hAnsi="Arial" w:cs="Arial"/>
                <w:color w:val="000000"/>
              </w:rPr>
              <w:t xml:space="preserve">All instructors employed on instructional duties are to be </w:t>
            </w:r>
            <w:r w:rsidRPr="00780FEE">
              <w:rPr>
                <w:rFonts w:ascii="Arial" w:hAnsi="Arial" w:cs="Arial"/>
              </w:rPr>
              <w:t>Suitably Qualified Experienced Personnel as detailed in Annex B.</w:t>
            </w:r>
            <w:r w:rsidRPr="00780FEE">
              <w:rPr>
                <w:rFonts w:ascii="Arial" w:hAnsi="Arial" w:cs="Arial"/>
                <w:color w:val="000000"/>
              </w:rPr>
              <w:br w:type="page"/>
              <w:t xml:space="preserve"> </w:t>
            </w:r>
          </w:p>
        </w:tc>
      </w:tr>
      <w:tr w:rsidR="00780FEE" w:rsidRPr="00966850" w14:paraId="3079D0FB" w14:textId="77777777" w:rsidTr="00780FEE">
        <w:trPr>
          <w:cantSplit/>
          <w:trHeight w:val="3056"/>
          <w:jc w:val="center"/>
        </w:trPr>
        <w:tc>
          <w:tcPr>
            <w:tcW w:w="987" w:type="dxa"/>
            <w:shd w:val="clear" w:color="auto" w:fill="auto"/>
          </w:tcPr>
          <w:p w14:paraId="41D3FD6B" w14:textId="77777777" w:rsidR="004A14CA" w:rsidRPr="00780FEE" w:rsidRDefault="004A14CA" w:rsidP="00DE6794">
            <w:pPr>
              <w:rPr>
                <w:rFonts w:ascii="Arial" w:hAnsi="Arial" w:cs="Arial"/>
              </w:rPr>
            </w:pPr>
            <w:r w:rsidRPr="00780FEE">
              <w:rPr>
                <w:rFonts w:ascii="Arial" w:hAnsi="Arial" w:cs="Arial"/>
              </w:rPr>
              <w:t>B.1.j</w:t>
            </w:r>
          </w:p>
        </w:tc>
        <w:tc>
          <w:tcPr>
            <w:tcW w:w="3170" w:type="dxa"/>
            <w:shd w:val="clear" w:color="auto" w:fill="auto"/>
          </w:tcPr>
          <w:p w14:paraId="7CADBDD8" w14:textId="77777777" w:rsidR="004A14CA" w:rsidRPr="00780FEE" w:rsidRDefault="004A14CA" w:rsidP="00DE6794">
            <w:pPr>
              <w:rPr>
                <w:rFonts w:ascii="Arial" w:hAnsi="Arial" w:cs="Arial"/>
              </w:rPr>
            </w:pPr>
            <w:r w:rsidRPr="00780FEE">
              <w:rPr>
                <w:rFonts w:ascii="Arial" w:hAnsi="Arial" w:cs="Arial"/>
              </w:rPr>
              <w:t xml:space="preserve">Instruction content and methods to conform with approved training documentation and equipment. </w:t>
            </w:r>
          </w:p>
          <w:p w14:paraId="30590EB7" w14:textId="77777777" w:rsidR="004A14CA" w:rsidRPr="00780FEE" w:rsidRDefault="004A14CA" w:rsidP="00DE6794">
            <w:pPr>
              <w:rPr>
                <w:rFonts w:ascii="Arial" w:hAnsi="Arial" w:cs="Arial"/>
              </w:rPr>
            </w:pPr>
          </w:p>
        </w:tc>
        <w:tc>
          <w:tcPr>
            <w:tcW w:w="4054" w:type="dxa"/>
            <w:shd w:val="clear" w:color="auto" w:fill="auto"/>
          </w:tcPr>
          <w:p w14:paraId="63965713" w14:textId="77777777" w:rsidR="004A14CA" w:rsidRPr="00780FEE" w:rsidRDefault="004A14CA" w:rsidP="00DE6794">
            <w:pPr>
              <w:rPr>
                <w:rFonts w:ascii="Arial" w:hAnsi="Arial" w:cs="Arial"/>
              </w:rPr>
            </w:pPr>
            <w:r w:rsidRPr="00780FEE">
              <w:rPr>
                <w:rFonts w:ascii="Arial" w:hAnsi="Arial" w:cs="Arial"/>
              </w:rPr>
              <w:t>Compliance with most up-to-date documentation is the responsibility of the instructor.</w:t>
            </w:r>
          </w:p>
          <w:p w14:paraId="19975084" w14:textId="77777777" w:rsidR="004A14CA" w:rsidRPr="00780FEE" w:rsidRDefault="004A14CA" w:rsidP="00DE6794">
            <w:pPr>
              <w:rPr>
                <w:rFonts w:ascii="Arial" w:hAnsi="Arial" w:cs="Arial"/>
              </w:rPr>
            </w:pPr>
          </w:p>
        </w:tc>
        <w:tc>
          <w:tcPr>
            <w:tcW w:w="2149" w:type="dxa"/>
            <w:shd w:val="clear" w:color="auto" w:fill="auto"/>
          </w:tcPr>
          <w:p w14:paraId="5CF89EE9" w14:textId="77777777" w:rsidR="004A14CA" w:rsidRPr="00780FEE" w:rsidRDefault="004A14CA" w:rsidP="00DE6794">
            <w:pPr>
              <w:rPr>
                <w:rFonts w:ascii="Arial" w:hAnsi="Arial" w:cs="Arial"/>
              </w:rPr>
            </w:pPr>
          </w:p>
        </w:tc>
        <w:tc>
          <w:tcPr>
            <w:tcW w:w="3814" w:type="dxa"/>
            <w:shd w:val="clear" w:color="auto" w:fill="auto"/>
          </w:tcPr>
          <w:p w14:paraId="48F52B02" w14:textId="77777777" w:rsidR="004A14CA" w:rsidRPr="00780FEE" w:rsidRDefault="004A14CA" w:rsidP="00DE6794">
            <w:pPr>
              <w:rPr>
                <w:rFonts w:ascii="Arial" w:hAnsi="Arial" w:cs="Arial"/>
                <w:color w:val="000000"/>
              </w:rPr>
            </w:pPr>
            <w:r w:rsidRPr="00780FEE">
              <w:rPr>
                <w:rFonts w:ascii="Arial" w:hAnsi="Arial" w:cs="Arial"/>
                <w:color w:val="000000"/>
              </w:rPr>
              <w:t>Non-conformities (as identified by Internal and External validation processes) to be addressed as directed by Authority Quality Assurance (QA).</w:t>
            </w:r>
          </w:p>
          <w:p w14:paraId="007FC7D1" w14:textId="77777777" w:rsidR="004A14CA" w:rsidRPr="00780FEE" w:rsidRDefault="004A14CA" w:rsidP="00DE6794">
            <w:pPr>
              <w:rPr>
                <w:rFonts w:ascii="Arial" w:hAnsi="Arial" w:cs="Arial"/>
                <w:color w:val="000000"/>
              </w:rPr>
            </w:pPr>
          </w:p>
          <w:p w14:paraId="41215978" w14:textId="77777777" w:rsidR="004A14CA" w:rsidRPr="00780FEE" w:rsidRDefault="004A14CA" w:rsidP="00DE6794">
            <w:pPr>
              <w:rPr>
                <w:rFonts w:ascii="Arial" w:hAnsi="Arial" w:cs="Arial"/>
                <w:color w:val="000000"/>
              </w:rPr>
            </w:pPr>
            <w:r w:rsidRPr="00780FEE">
              <w:rPr>
                <w:rFonts w:ascii="Arial" w:hAnsi="Arial" w:cs="Arial"/>
                <w:color w:val="000000"/>
              </w:rPr>
              <w:t xml:space="preserve">All adverse Post Course Discussion points with regards to training documentation to be rectified to the satisfaction of Authority Quality Control (QC). </w:t>
            </w:r>
          </w:p>
          <w:p w14:paraId="37722172" w14:textId="77777777" w:rsidR="004A14CA" w:rsidRPr="00780FEE" w:rsidRDefault="004A14CA" w:rsidP="00DE6794">
            <w:pPr>
              <w:rPr>
                <w:rFonts w:ascii="Arial" w:hAnsi="Arial" w:cs="Arial"/>
              </w:rPr>
            </w:pPr>
          </w:p>
        </w:tc>
      </w:tr>
      <w:tr w:rsidR="00780FEE" w:rsidRPr="00966850" w14:paraId="7FF3B25E" w14:textId="77777777" w:rsidTr="00780FEE">
        <w:trPr>
          <w:cantSplit/>
          <w:trHeight w:val="882"/>
          <w:jc w:val="center"/>
        </w:trPr>
        <w:tc>
          <w:tcPr>
            <w:tcW w:w="987" w:type="dxa"/>
            <w:shd w:val="clear" w:color="auto" w:fill="auto"/>
          </w:tcPr>
          <w:p w14:paraId="4C52FA5C" w14:textId="77777777" w:rsidR="004A14CA" w:rsidRPr="00780FEE" w:rsidRDefault="004A14CA" w:rsidP="00DE6794">
            <w:pPr>
              <w:rPr>
                <w:rFonts w:ascii="Arial" w:hAnsi="Arial" w:cs="Arial"/>
              </w:rPr>
            </w:pPr>
          </w:p>
        </w:tc>
        <w:tc>
          <w:tcPr>
            <w:tcW w:w="3170" w:type="dxa"/>
            <w:shd w:val="clear" w:color="auto" w:fill="auto"/>
          </w:tcPr>
          <w:p w14:paraId="265B78B6" w14:textId="06AC743A" w:rsidR="00B2689F" w:rsidRPr="00780FEE" w:rsidRDefault="00B2689F" w:rsidP="00DE6794">
            <w:pPr>
              <w:rPr>
                <w:rFonts w:ascii="Arial" w:hAnsi="Arial" w:cs="Arial"/>
              </w:rPr>
            </w:pPr>
          </w:p>
        </w:tc>
        <w:tc>
          <w:tcPr>
            <w:tcW w:w="4054" w:type="dxa"/>
            <w:shd w:val="clear" w:color="auto" w:fill="auto"/>
          </w:tcPr>
          <w:p w14:paraId="1E329711" w14:textId="77777777" w:rsidR="004A14CA" w:rsidRPr="00780FEE" w:rsidRDefault="004A14CA" w:rsidP="00DE6794">
            <w:pPr>
              <w:rPr>
                <w:rFonts w:ascii="Arial" w:hAnsi="Arial" w:cs="Arial"/>
              </w:rPr>
            </w:pPr>
          </w:p>
        </w:tc>
        <w:tc>
          <w:tcPr>
            <w:tcW w:w="2149" w:type="dxa"/>
            <w:shd w:val="clear" w:color="auto" w:fill="auto"/>
          </w:tcPr>
          <w:p w14:paraId="15DA1C74" w14:textId="77777777" w:rsidR="004A14CA" w:rsidRPr="00780FEE" w:rsidRDefault="004A14CA" w:rsidP="00DE6794">
            <w:pPr>
              <w:rPr>
                <w:rFonts w:ascii="Arial" w:hAnsi="Arial" w:cs="Arial"/>
              </w:rPr>
            </w:pPr>
          </w:p>
        </w:tc>
        <w:tc>
          <w:tcPr>
            <w:tcW w:w="3814" w:type="dxa"/>
            <w:shd w:val="clear" w:color="auto" w:fill="auto"/>
          </w:tcPr>
          <w:p w14:paraId="6B82473C" w14:textId="77777777" w:rsidR="004A14CA" w:rsidRPr="00780FEE" w:rsidRDefault="004A14CA" w:rsidP="00DE6794">
            <w:pPr>
              <w:rPr>
                <w:rFonts w:ascii="Arial" w:hAnsi="Arial" w:cs="Arial"/>
              </w:rPr>
            </w:pPr>
          </w:p>
        </w:tc>
      </w:tr>
      <w:tr w:rsidR="00780FEE" w:rsidRPr="00966850" w14:paraId="4D1B95DC" w14:textId="77777777" w:rsidTr="00780FEE">
        <w:trPr>
          <w:cantSplit/>
          <w:jc w:val="center"/>
        </w:trPr>
        <w:tc>
          <w:tcPr>
            <w:tcW w:w="987" w:type="dxa"/>
            <w:shd w:val="clear" w:color="auto" w:fill="auto"/>
          </w:tcPr>
          <w:p w14:paraId="430EBDCE" w14:textId="77777777" w:rsidR="004A14CA" w:rsidRPr="00780FEE" w:rsidRDefault="004A14CA" w:rsidP="00DE6794">
            <w:pPr>
              <w:rPr>
                <w:rFonts w:ascii="Arial" w:hAnsi="Arial" w:cs="Arial"/>
              </w:rPr>
            </w:pPr>
            <w:r w:rsidRPr="00780FEE">
              <w:rPr>
                <w:rFonts w:ascii="Arial" w:hAnsi="Arial" w:cs="Arial"/>
              </w:rPr>
              <w:t>B.2</w:t>
            </w:r>
          </w:p>
        </w:tc>
        <w:tc>
          <w:tcPr>
            <w:tcW w:w="3170" w:type="dxa"/>
            <w:shd w:val="clear" w:color="auto" w:fill="auto"/>
          </w:tcPr>
          <w:p w14:paraId="003AD521" w14:textId="58316FCC" w:rsidR="004A14CA" w:rsidRPr="00780FEE" w:rsidRDefault="004A14CA" w:rsidP="00B2689F">
            <w:pPr>
              <w:rPr>
                <w:rFonts w:ascii="Arial" w:hAnsi="Arial" w:cs="Arial"/>
              </w:rPr>
            </w:pPr>
            <w:r w:rsidRPr="00780FEE">
              <w:rPr>
                <w:rFonts w:ascii="Arial" w:hAnsi="Arial" w:cs="Arial"/>
                <w:b/>
                <w:u w:val="single"/>
              </w:rPr>
              <w:t>Training Design and Development Service (TDSS</w:t>
            </w:r>
          </w:p>
        </w:tc>
        <w:tc>
          <w:tcPr>
            <w:tcW w:w="4054" w:type="dxa"/>
            <w:shd w:val="clear" w:color="auto" w:fill="auto"/>
          </w:tcPr>
          <w:p w14:paraId="6C0F105A" w14:textId="77777777" w:rsidR="004A14CA" w:rsidRPr="00780FEE" w:rsidRDefault="004A14CA" w:rsidP="00DE6794">
            <w:pPr>
              <w:rPr>
                <w:rFonts w:ascii="Arial" w:hAnsi="Arial" w:cs="Arial"/>
              </w:rPr>
            </w:pPr>
          </w:p>
        </w:tc>
        <w:tc>
          <w:tcPr>
            <w:tcW w:w="2149" w:type="dxa"/>
            <w:shd w:val="clear" w:color="auto" w:fill="auto"/>
          </w:tcPr>
          <w:p w14:paraId="18F343D6" w14:textId="77777777" w:rsidR="004A14CA" w:rsidRPr="00780FEE" w:rsidRDefault="004A14CA" w:rsidP="00DE6794">
            <w:pPr>
              <w:rPr>
                <w:rFonts w:ascii="Arial" w:hAnsi="Arial" w:cs="Arial"/>
              </w:rPr>
            </w:pPr>
          </w:p>
        </w:tc>
        <w:tc>
          <w:tcPr>
            <w:tcW w:w="3814" w:type="dxa"/>
            <w:shd w:val="clear" w:color="auto" w:fill="auto"/>
          </w:tcPr>
          <w:p w14:paraId="477E2343" w14:textId="77777777" w:rsidR="004A14CA" w:rsidRPr="00780FEE" w:rsidRDefault="004A14CA" w:rsidP="00DE6794">
            <w:pPr>
              <w:rPr>
                <w:rFonts w:ascii="Arial" w:hAnsi="Arial" w:cs="Arial"/>
              </w:rPr>
            </w:pPr>
          </w:p>
        </w:tc>
      </w:tr>
      <w:tr w:rsidR="00780FEE" w:rsidRPr="00966850" w14:paraId="1240B463" w14:textId="77777777" w:rsidTr="00780FEE">
        <w:trPr>
          <w:cantSplit/>
          <w:trHeight w:val="6747"/>
          <w:jc w:val="center"/>
        </w:trPr>
        <w:tc>
          <w:tcPr>
            <w:tcW w:w="987" w:type="dxa"/>
            <w:shd w:val="clear" w:color="auto" w:fill="auto"/>
          </w:tcPr>
          <w:p w14:paraId="3650EE91" w14:textId="77777777" w:rsidR="004A14CA" w:rsidRPr="00780FEE" w:rsidRDefault="004A14CA" w:rsidP="00DE6794">
            <w:pPr>
              <w:rPr>
                <w:rFonts w:ascii="Arial" w:hAnsi="Arial" w:cs="Arial"/>
              </w:rPr>
            </w:pPr>
            <w:r w:rsidRPr="00780FEE">
              <w:rPr>
                <w:rFonts w:ascii="Arial" w:hAnsi="Arial" w:cs="Arial"/>
              </w:rPr>
              <w:t>B.2.a</w:t>
            </w:r>
          </w:p>
        </w:tc>
        <w:tc>
          <w:tcPr>
            <w:tcW w:w="3170" w:type="dxa"/>
            <w:shd w:val="clear" w:color="auto" w:fill="auto"/>
          </w:tcPr>
          <w:p w14:paraId="59DCFBC1" w14:textId="77777777" w:rsidR="004A14CA" w:rsidRPr="00780FEE" w:rsidRDefault="004A14CA" w:rsidP="00DE6794">
            <w:pPr>
              <w:rPr>
                <w:rFonts w:ascii="Arial" w:hAnsi="Arial" w:cs="Arial"/>
              </w:rPr>
            </w:pPr>
            <w:r w:rsidRPr="00780FEE">
              <w:rPr>
                <w:rFonts w:ascii="Arial" w:hAnsi="Arial" w:cs="Arial"/>
              </w:rPr>
              <w:t>Service will be required in the department responsible for design and development of courseware.</w:t>
            </w:r>
          </w:p>
          <w:p w14:paraId="0DB2F51B" w14:textId="77777777" w:rsidR="004A14CA" w:rsidRPr="00780FEE" w:rsidRDefault="004A14CA" w:rsidP="00DE6794">
            <w:pPr>
              <w:rPr>
                <w:rFonts w:ascii="Arial" w:hAnsi="Arial" w:cs="Arial"/>
              </w:rPr>
            </w:pPr>
            <w:r w:rsidRPr="00780FEE">
              <w:rPr>
                <w:rFonts w:ascii="Arial" w:hAnsi="Arial" w:cs="Arial"/>
              </w:rPr>
              <w:t>Consulting with the Training Delivery Areas and liaising with other team members to develop course templates and profiles that reflect accurate resource usage and identify where there is flexibility in training delivery.</w:t>
            </w:r>
            <w:r w:rsidRPr="00780FEE">
              <w:rPr>
                <w:rFonts w:ascii="Arial" w:hAnsi="Arial" w:cs="Arial"/>
              </w:rPr>
              <w:br/>
              <w:t>Assisting Training Delivery Areas and other team members in the resolution of resource conflicts and the implementation of changes to the training profile.</w:t>
            </w:r>
            <w:r w:rsidRPr="00780FEE">
              <w:rPr>
                <w:rFonts w:ascii="Arial" w:hAnsi="Arial" w:cs="Arial"/>
              </w:rPr>
              <w:br/>
              <w:t>Assisting with the long term planning process, presenting accurate information on resource usage for DSAE Cosford courses.</w:t>
            </w:r>
            <w:r w:rsidRPr="00780FEE">
              <w:rPr>
                <w:rFonts w:ascii="Arial" w:hAnsi="Arial" w:cs="Arial"/>
              </w:rPr>
              <w:br/>
              <w:t>Undertaking specific additional project-related planning, scheduling and data capture duties as assigned by Head of Training Plans.</w:t>
            </w:r>
          </w:p>
          <w:p w14:paraId="2571C60E" w14:textId="77777777" w:rsidR="004A14CA" w:rsidRPr="00780FEE" w:rsidRDefault="004A14CA" w:rsidP="00DE6794">
            <w:pPr>
              <w:rPr>
                <w:rFonts w:ascii="Arial" w:hAnsi="Arial" w:cs="Arial"/>
              </w:rPr>
            </w:pPr>
          </w:p>
        </w:tc>
        <w:tc>
          <w:tcPr>
            <w:tcW w:w="4054" w:type="dxa"/>
            <w:shd w:val="clear" w:color="auto" w:fill="auto"/>
          </w:tcPr>
          <w:p w14:paraId="18C7D83C" w14:textId="77777777" w:rsidR="004A14CA" w:rsidRPr="00780FEE" w:rsidRDefault="004A14CA" w:rsidP="00DE6794">
            <w:pPr>
              <w:rPr>
                <w:rFonts w:ascii="Arial" w:hAnsi="Arial" w:cs="Arial"/>
              </w:rPr>
            </w:pPr>
            <w:r w:rsidRPr="00780FEE">
              <w:rPr>
                <w:rFonts w:ascii="Arial" w:hAnsi="Arial" w:cs="Arial"/>
              </w:rPr>
              <w:t>All personnel with a part to play in DSAT-derived training and education must read JSP 822 Part 1, Chapter 1, Section 1.1 which discusses the Management of Training System (MTS) and details the mandated MTS activities. For individual training or collective training, Part 1, Chapter 2, Section 2.1 or Part 1, Chapter 3, Section 3.1, should be read. Activities for mandated training are detailed in Part 1, Chapter 2, Section 2.1. For a detailed Overview of DSAT, Part 2, Chapter 1, Section 1.1, should be read.</w:t>
            </w:r>
          </w:p>
        </w:tc>
        <w:tc>
          <w:tcPr>
            <w:tcW w:w="2149" w:type="dxa"/>
            <w:shd w:val="clear" w:color="auto" w:fill="auto"/>
          </w:tcPr>
          <w:p w14:paraId="45BF44C5" w14:textId="77777777" w:rsidR="004A14CA" w:rsidRPr="00780FEE" w:rsidRDefault="004A14CA" w:rsidP="00DE6794">
            <w:pPr>
              <w:rPr>
                <w:rFonts w:ascii="Arial" w:hAnsi="Arial" w:cs="Arial"/>
                <w:b/>
              </w:rPr>
            </w:pPr>
            <w:r w:rsidRPr="00780FEE">
              <w:rPr>
                <w:rFonts w:ascii="Arial" w:hAnsi="Arial" w:cs="Arial"/>
                <w:b/>
              </w:rPr>
              <w:t>Currently 1 person employed in TDSS.</w:t>
            </w:r>
          </w:p>
          <w:p w14:paraId="55BE24A3" w14:textId="77777777" w:rsidR="004A14CA" w:rsidRPr="00780FEE" w:rsidRDefault="004A14CA" w:rsidP="00DE6794">
            <w:pPr>
              <w:rPr>
                <w:rFonts w:ascii="Arial" w:hAnsi="Arial" w:cs="Arial"/>
              </w:rPr>
            </w:pPr>
          </w:p>
        </w:tc>
        <w:tc>
          <w:tcPr>
            <w:tcW w:w="3814" w:type="dxa"/>
            <w:shd w:val="clear" w:color="auto" w:fill="auto"/>
          </w:tcPr>
          <w:p w14:paraId="7A9070B4" w14:textId="77777777" w:rsidR="004A14CA" w:rsidRPr="00780FEE" w:rsidRDefault="004A14CA" w:rsidP="00DE6794">
            <w:pPr>
              <w:rPr>
                <w:rFonts w:ascii="Arial" w:hAnsi="Arial" w:cs="Arial"/>
              </w:rPr>
            </w:pPr>
            <w:r w:rsidRPr="00780FEE">
              <w:rPr>
                <w:rFonts w:ascii="Arial" w:hAnsi="Arial" w:cs="Arial"/>
              </w:rPr>
              <w:t>To successfully deliver against the performance objectives defined by the relevant department and publications, adhering to the task or sub-task standards and conditions, using the prescribed methods and media.</w:t>
            </w:r>
          </w:p>
        </w:tc>
      </w:tr>
      <w:tr w:rsidR="00780FEE" w:rsidRPr="00966850" w14:paraId="2C3FDB21" w14:textId="77777777" w:rsidTr="00780FEE">
        <w:trPr>
          <w:cantSplit/>
          <w:trHeight w:val="987"/>
          <w:jc w:val="center"/>
        </w:trPr>
        <w:tc>
          <w:tcPr>
            <w:tcW w:w="987" w:type="dxa"/>
            <w:shd w:val="clear" w:color="auto" w:fill="auto"/>
          </w:tcPr>
          <w:p w14:paraId="5754EB57" w14:textId="77777777" w:rsidR="004A14CA" w:rsidRPr="00780FEE" w:rsidRDefault="004A14CA" w:rsidP="00DE6794">
            <w:pPr>
              <w:rPr>
                <w:rFonts w:ascii="Arial" w:hAnsi="Arial" w:cs="Arial"/>
              </w:rPr>
            </w:pPr>
          </w:p>
        </w:tc>
        <w:tc>
          <w:tcPr>
            <w:tcW w:w="3170" w:type="dxa"/>
            <w:shd w:val="clear" w:color="auto" w:fill="auto"/>
          </w:tcPr>
          <w:p w14:paraId="6FD55D57" w14:textId="77777777" w:rsidR="004A14CA" w:rsidRPr="00780FEE" w:rsidRDefault="004A14CA" w:rsidP="00DE6794">
            <w:pPr>
              <w:rPr>
                <w:rFonts w:ascii="Arial" w:hAnsi="Arial" w:cs="Arial"/>
              </w:rPr>
            </w:pPr>
          </w:p>
        </w:tc>
        <w:tc>
          <w:tcPr>
            <w:tcW w:w="4054" w:type="dxa"/>
            <w:shd w:val="clear" w:color="auto" w:fill="auto"/>
          </w:tcPr>
          <w:p w14:paraId="676AD2A8" w14:textId="77777777" w:rsidR="004A14CA" w:rsidRPr="00780FEE" w:rsidRDefault="004A14CA" w:rsidP="00DE6794">
            <w:pPr>
              <w:rPr>
                <w:rFonts w:ascii="Arial" w:hAnsi="Arial" w:cs="Arial"/>
              </w:rPr>
            </w:pPr>
          </w:p>
        </w:tc>
        <w:tc>
          <w:tcPr>
            <w:tcW w:w="2149" w:type="dxa"/>
            <w:shd w:val="clear" w:color="auto" w:fill="auto"/>
          </w:tcPr>
          <w:p w14:paraId="08206135" w14:textId="77777777" w:rsidR="004A14CA" w:rsidRPr="00780FEE" w:rsidRDefault="004A14CA" w:rsidP="00DE6794">
            <w:pPr>
              <w:rPr>
                <w:rFonts w:ascii="Arial" w:hAnsi="Arial" w:cs="Arial"/>
              </w:rPr>
            </w:pPr>
          </w:p>
        </w:tc>
        <w:tc>
          <w:tcPr>
            <w:tcW w:w="3814" w:type="dxa"/>
            <w:shd w:val="clear" w:color="auto" w:fill="auto"/>
          </w:tcPr>
          <w:p w14:paraId="5D3DF07D" w14:textId="77777777" w:rsidR="004A14CA" w:rsidRPr="00780FEE" w:rsidRDefault="004A14CA" w:rsidP="00DE6794">
            <w:pPr>
              <w:rPr>
                <w:rFonts w:ascii="Arial" w:hAnsi="Arial" w:cs="Arial"/>
              </w:rPr>
            </w:pPr>
          </w:p>
        </w:tc>
      </w:tr>
      <w:tr w:rsidR="00780FEE" w:rsidRPr="00966850" w14:paraId="2C3C7899" w14:textId="77777777" w:rsidTr="00780FEE">
        <w:trPr>
          <w:cantSplit/>
          <w:trHeight w:val="582"/>
          <w:jc w:val="center"/>
        </w:trPr>
        <w:tc>
          <w:tcPr>
            <w:tcW w:w="987" w:type="dxa"/>
            <w:shd w:val="clear" w:color="auto" w:fill="auto"/>
          </w:tcPr>
          <w:p w14:paraId="28C65429" w14:textId="77777777" w:rsidR="004A14CA" w:rsidRPr="00780FEE" w:rsidRDefault="004A14CA" w:rsidP="00DE6794">
            <w:pPr>
              <w:rPr>
                <w:rFonts w:ascii="Arial" w:hAnsi="Arial" w:cs="Arial"/>
              </w:rPr>
            </w:pPr>
            <w:r w:rsidRPr="00780FEE">
              <w:rPr>
                <w:rFonts w:ascii="Arial" w:hAnsi="Arial" w:cs="Arial"/>
              </w:rPr>
              <w:t>B.3</w:t>
            </w:r>
          </w:p>
        </w:tc>
        <w:tc>
          <w:tcPr>
            <w:tcW w:w="3170" w:type="dxa"/>
            <w:shd w:val="clear" w:color="auto" w:fill="auto"/>
          </w:tcPr>
          <w:p w14:paraId="5B977432" w14:textId="77777777" w:rsidR="004A14CA" w:rsidRPr="00780FEE" w:rsidRDefault="004A14CA" w:rsidP="00DE6794">
            <w:pPr>
              <w:rPr>
                <w:rFonts w:ascii="Arial" w:hAnsi="Arial" w:cs="Arial"/>
                <w:b/>
                <w:u w:val="single"/>
              </w:rPr>
            </w:pPr>
            <w:r w:rsidRPr="00780FEE">
              <w:rPr>
                <w:rFonts w:ascii="Arial" w:hAnsi="Arial" w:cs="Arial"/>
                <w:b/>
                <w:u w:val="single"/>
              </w:rPr>
              <w:t>Lecturer Service</w:t>
            </w:r>
          </w:p>
        </w:tc>
        <w:tc>
          <w:tcPr>
            <w:tcW w:w="4054" w:type="dxa"/>
            <w:shd w:val="clear" w:color="auto" w:fill="auto"/>
          </w:tcPr>
          <w:p w14:paraId="5C51910E" w14:textId="77777777" w:rsidR="004A14CA" w:rsidRPr="00780FEE" w:rsidRDefault="004A14CA" w:rsidP="00DE6794">
            <w:pPr>
              <w:rPr>
                <w:rFonts w:ascii="Arial" w:hAnsi="Arial" w:cs="Arial"/>
              </w:rPr>
            </w:pPr>
          </w:p>
        </w:tc>
        <w:tc>
          <w:tcPr>
            <w:tcW w:w="2149" w:type="dxa"/>
            <w:shd w:val="clear" w:color="auto" w:fill="auto"/>
          </w:tcPr>
          <w:p w14:paraId="4036BFB2" w14:textId="77777777" w:rsidR="004A14CA" w:rsidRPr="00780FEE" w:rsidRDefault="004A14CA" w:rsidP="00DE6794">
            <w:pPr>
              <w:rPr>
                <w:rFonts w:ascii="Arial" w:hAnsi="Arial" w:cs="Arial"/>
              </w:rPr>
            </w:pPr>
          </w:p>
        </w:tc>
        <w:tc>
          <w:tcPr>
            <w:tcW w:w="3814" w:type="dxa"/>
            <w:shd w:val="clear" w:color="auto" w:fill="auto"/>
          </w:tcPr>
          <w:p w14:paraId="0F64E1F0" w14:textId="77777777" w:rsidR="004A14CA" w:rsidRPr="00780FEE" w:rsidRDefault="004A14CA" w:rsidP="00DE6794">
            <w:pPr>
              <w:rPr>
                <w:rFonts w:ascii="Arial" w:hAnsi="Arial" w:cs="Arial"/>
              </w:rPr>
            </w:pPr>
          </w:p>
        </w:tc>
      </w:tr>
      <w:tr w:rsidR="00780FEE" w:rsidRPr="00966850" w14:paraId="5B026633" w14:textId="77777777" w:rsidTr="00780FEE">
        <w:trPr>
          <w:cantSplit/>
          <w:jc w:val="center"/>
        </w:trPr>
        <w:tc>
          <w:tcPr>
            <w:tcW w:w="987" w:type="dxa"/>
            <w:shd w:val="clear" w:color="auto" w:fill="auto"/>
          </w:tcPr>
          <w:p w14:paraId="26EB5934" w14:textId="77777777" w:rsidR="004A14CA" w:rsidRPr="00780FEE" w:rsidRDefault="004A14CA" w:rsidP="00DE6794">
            <w:pPr>
              <w:rPr>
                <w:rFonts w:ascii="Arial" w:hAnsi="Arial" w:cs="Arial"/>
              </w:rPr>
            </w:pPr>
            <w:r w:rsidRPr="00780FEE">
              <w:rPr>
                <w:rFonts w:ascii="Arial" w:hAnsi="Arial" w:cs="Arial"/>
              </w:rPr>
              <w:t>B.3.a</w:t>
            </w:r>
          </w:p>
        </w:tc>
        <w:tc>
          <w:tcPr>
            <w:tcW w:w="3170" w:type="dxa"/>
            <w:shd w:val="clear" w:color="auto" w:fill="auto"/>
          </w:tcPr>
          <w:p w14:paraId="2DC9EEA4" w14:textId="77777777" w:rsidR="004A14CA" w:rsidRPr="00780FEE" w:rsidRDefault="004A14CA" w:rsidP="00DE6794">
            <w:pPr>
              <w:rPr>
                <w:rFonts w:ascii="Arial" w:hAnsi="Arial" w:cs="Arial"/>
              </w:rPr>
            </w:pPr>
            <w:r w:rsidRPr="00780FEE">
              <w:rPr>
                <w:rFonts w:ascii="Arial" w:hAnsi="Arial" w:cs="Arial"/>
              </w:rPr>
              <w:t>Provide and maintain a service for the management and delivery of theoretical &amp; practical instruction to, and supervision of, Military, MOD, Civilian and International (Foreign and Commonwealth) trainee as directed by the Authority in accordance with the applicable MOD directives, publications and instructions.</w:t>
            </w:r>
            <w:r w:rsidRPr="00780FEE">
              <w:rPr>
                <w:rFonts w:ascii="Arial" w:hAnsi="Arial" w:cs="Arial"/>
              </w:rPr>
              <w:br/>
              <w:t>Designated teaching content to be completed within the scheduled timeframe.</w:t>
            </w:r>
          </w:p>
          <w:p w14:paraId="36D4DFBF" w14:textId="77777777" w:rsidR="004A14CA" w:rsidRPr="00780FEE" w:rsidRDefault="004A14CA" w:rsidP="00DE6794">
            <w:pPr>
              <w:rPr>
                <w:rFonts w:ascii="Arial" w:hAnsi="Arial" w:cs="Arial"/>
              </w:rPr>
            </w:pPr>
          </w:p>
        </w:tc>
        <w:tc>
          <w:tcPr>
            <w:tcW w:w="4054" w:type="dxa"/>
            <w:shd w:val="clear" w:color="auto" w:fill="auto"/>
          </w:tcPr>
          <w:p w14:paraId="1F9877E2" w14:textId="77777777" w:rsidR="004A14CA" w:rsidRPr="00780FEE" w:rsidRDefault="004A14CA" w:rsidP="00780FEE">
            <w:pPr>
              <w:tabs>
                <w:tab w:val="left" w:pos="1365"/>
              </w:tabs>
              <w:rPr>
                <w:rFonts w:ascii="Arial" w:hAnsi="Arial" w:cs="Arial"/>
              </w:rPr>
            </w:pPr>
            <w:r w:rsidRPr="00780FEE">
              <w:rPr>
                <w:rFonts w:ascii="Arial" w:hAnsi="Arial" w:cs="Arial"/>
              </w:rPr>
              <w:t>All personnel with a part to play in DSAT-derived training and education must read JSP 822 Part 1, Chapter 1, Section 1.1 which discusses the Management of Training System (MTS) and details the mandated MTS activities. For individual training or collective training, Part 1, Chapter 2, Section 2.1 or Part 1, Chapter 3, Section 3.1, should be read. Activities for mandated training are detailed in Part 1, Chapter 2, Section 2.1. For a detailed Overview of DSAT, Part 2, Chapter 1, Section 1.1, should be read.</w:t>
            </w:r>
          </w:p>
        </w:tc>
        <w:tc>
          <w:tcPr>
            <w:tcW w:w="2149" w:type="dxa"/>
            <w:shd w:val="clear" w:color="auto" w:fill="auto"/>
          </w:tcPr>
          <w:p w14:paraId="373BD63E" w14:textId="77777777" w:rsidR="004A14CA" w:rsidRPr="00780FEE" w:rsidRDefault="004A14CA" w:rsidP="00DE6794">
            <w:pPr>
              <w:rPr>
                <w:rFonts w:ascii="Arial" w:hAnsi="Arial" w:cs="Arial"/>
              </w:rPr>
            </w:pPr>
            <w:r w:rsidRPr="00780FEE">
              <w:rPr>
                <w:rFonts w:ascii="Arial" w:hAnsi="Arial" w:cs="Arial"/>
                <w:b/>
              </w:rPr>
              <w:t>Currently 4 staff employed within Academic Principals Organisation (APO).</w:t>
            </w:r>
            <w:r w:rsidRPr="00780FEE">
              <w:rPr>
                <w:rFonts w:ascii="Arial" w:hAnsi="Arial" w:cs="Arial"/>
              </w:rPr>
              <w:br/>
            </w:r>
            <w:r w:rsidRPr="00780FEE">
              <w:rPr>
                <w:rFonts w:ascii="Arial" w:hAnsi="Arial" w:cs="Arial"/>
              </w:rPr>
              <w:br/>
              <w:t xml:space="preserve">Class size will vary between 8 and 16 students.          </w:t>
            </w:r>
            <w:r w:rsidRPr="00780FEE">
              <w:rPr>
                <w:rFonts w:ascii="Arial" w:hAnsi="Arial" w:cs="Arial"/>
              </w:rPr>
              <w:br/>
            </w:r>
            <w:r w:rsidRPr="00780FEE">
              <w:rPr>
                <w:rFonts w:ascii="Arial" w:hAnsi="Arial" w:cs="Arial"/>
              </w:rPr>
              <w:br/>
              <w:t xml:space="preserve">Frequency of courses can vary depending on demand/availability. </w:t>
            </w:r>
          </w:p>
          <w:p w14:paraId="0D96EAC2" w14:textId="77777777" w:rsidR="004A14CA" w:rsidRPr="00780FEE" w:rsidRDefault="004A14CA" w:rsidP="00780FEE">
            <w:pPr>
              <w:ind w:firstLine="720"/>
              <w:rPr>
                <w:rFonts w:ascii="Arial" w:hAnsi="Arial" w:cs="Arial"/>
              </w:rPr>
            </w:pPr>
          </w:p>
        </w:tc>
        <w:tc>
          <w:tcPr>
            <w:tcW w:w="3814" w:type="dxa"/>
            <w:shd w:val="clear" w:color="auto" w:fill="auto"/>
          </w:tcPr>
          <w:p w14:paraId="71B8CCF8" w14:textId="77777777" w:rsidR="004A14CA" w:rsidRPr="00780FEE" w:rsidRDefault="004A14CA" w:rsidP="00DE6794">
            <w:pPr>
              <w:rPr>
                <w:rFonts w:ascii="Arial" w:hAnsi="Arial" w:cs="Arial"/>
                <w:color w:val="000000"/>
              </w:rPr>
            </w:pPr>
            <w:r w:rsidRPr="00780FEE">
              <w:rPr>
                <w:rFonts w:ascii="Arial" w:hAnsi="Arial" w:cs="Arial"/>
                <w:color w:val="000000"/>
              </w:rPr>
              <w:t>To successfully deliver against the performance objectives defined by the relevant department and training publications, adhering to the task or sub-task standards and conditions using the prescribed methods and media defined in the relevant Instructor Specification and Assessment Strategy detailed in the relevant Course Specification documentation.</w:t>
            </w:r>
          </w:p>
          <w:p w14:paraId="599C44A5" w14:textId="77777777" w:rsidR="004A14CA" w:rsidRPr="00780FEE" w:rsidRDefault="004A14CA" w:rsidP="00DE6794">
            <w:pPr>
              <w:rPr>
                <w:rFonts w:ascii="Arial" w:hAnsi="Arial" w:cs="Arial"/>
              </w:rPr>
            </w:pPr>
          </w:p>
        </w:tc>
      </w:tr>
      <w:tr w:rsidR="00780FEE" w:rsidRPr="00966850" w14:paraId="7C616BF5" w14:textId="77777777" w:rsidTr="00780FEE">
        <w:trPr>
          <w:cantSplit/>
          <w:jc w:val="center"/>
        </w:trPr>
        <w:tc>
          <w:tcPr>
            <w:tcW w:w="987" w:type="dxa"/>
            <w:shd w:val="clear" w:color="auto" w:fill="auto"/>
          </w:tcPr>
          <w:p w14:paraId="0617A0D3" w14:textId="77777777" w:rsidR="004A14CA" w:rsidRPr="00780FEE" w:rsidRDefault="004A14CA" w:rsidP="00DE6794">
            <w:pPr>
              <w:rPr>
                <w:rFonts w:ascii="Arial" w:hAnsi="Arial" w:cs="Arial"/>
              </w:rPr>
            </w:pPr>
            <w:r w:rsidRPr="00780FEE">
              <w:rPr>
                <w:rFonts w:ascii="Arial" w:hAnsi="Arial" w:cs="Arial"/>
              </w:rPr>
              <w:t>B.3.b</w:t>
            </w:r>
          </w:p>
        </w:tc>
        <w:tc>
          <w:tcPr>
            <w:tcW w:w="3170" w:type="dxa"/>
            <w:shd w:val="clear" w:color="auto" w:fill="auto"/>
          </w:tcPr>
          <w:p w14:paraId="53818083" w14:textId="77777777" w:rsidR="004A14CA" w:rsidRPr="00780FEE" w:rsidRDefault="004A14CA" w:rsidP="00DE6794">
            <w:pPr>
              <w:rPr>
                <w:rFonts w:ascii="Arial" w:hAnsi="Arial" w:cs="Arial"/>
              </w:rPr>
            </w:pPr>
            <w:r w:rsidRPr="00780FEE">
              <w:rPr>
                <w:rFonts w:ascii="Arial" w:hAnsi="Arial" w:cs="Arial"/>
              </w:rPr>
              <w:t xml:space="preserve">Lesson preparation and maintenance to ensure that all the required elements of each training objective are delivered within the set timescales. </w:t>
            </w:r>
          </w:p>
          <w:p w14:paraId="2A2C14D5" w14:textId="77777777" w:rsidR="004A14CA" w:rsidRPr="00780FEE" w:rsidRDefault="004A14CA" w:rsidP="00DE6794">
            <w:pPr>
              <w:rPr>
                <w:rFonts w:ascii="Arial" w:hAnsi="Arial" w:cs="Arial"/>
              </w:rPr>
            </w:pPr>
          </w:p>
        </w:tc>
        <w:tc>
          <w:tcPr>
            <w:tcW w:w="4054" w:type="dxa"/>
            <w:shd w:val="clear" w:color="auto" w:fill="auto"/>
          </w:tcPr>
          <w:p w14:paraId="7827F0CA" w14:textId="77777777" w:rsidR="004A14CA" w:rsidRPr="00780FEE" w:rsidRDefault="004A14CA" w:rsidP="00DE6794">
            <w:pPr>
              <w:rPr>
                <w:rFonts w:ascii="Arial" w:hAnsi="Arial" w:cs="Arial"/>
              </w:rPr>
            </w:pPr>
            <w:r w:rsidRPr="00780FEE">
              <w:rPr>
                <w:rFonts w:ascii="Arial" w:hAnsi="Arial" w:cs="Arial"/>
              </w:rPr>
              <w:t>All local training notes are supplied by the Requirement Owner. The Supplier will be provided with updated versions of local training notes as and when they are issued by the Requirement Owner.</w:t>
            </w:r>
          </w:p>
          <w:p w14:paraId="2F4D652D" w14:textId="77777777" w:rsidR="004A14CA" w:rsidRPr="00780FEE" w:rsidRDefault="004A14CA" w:rsidP="00DE6794">
            <w:pPr>
              <w:rPr>
                <w:rFonts w:ascii="Arial" w:hAnsi="Arial" w:cs="Arial"/>
              </w:rPr>
            </w:pPr>
          </w:p>
          <w:p w14:paraId="472F497C" w14:textId="77777777" w:rsidR="004A14CA" w:rsidRPr="00780FEE" w:rsidRDefault="004A14CA" w:rsidP="00DE6794">
            <w:pPr>
              <w:rPr>
                <w:rFonts w:ascii="Arial" w:hAnsi="Arial" w:cs="Arial"/>
              </w:rPr>
            </w:pPr>
          </w:p>
          <w:p w14:paraId="7C230797" w14:textId="77777777" w:rsidR="004A14CA" w:rsidRPr="00780FEE" w:rsidRDefault="004A14CA" w:rsidP="00780FEE">
            <w:pPr>
              <w:jc w:val="center"/>
              <w:rPr>
                <w:rFonts w:ascii="Arial" w:hAnsi="Arial" w:cs="Arial"/>
              </w:rPr>
            </w:pPr>
          </w:p>
        </w:tc>
        <w:tc>
          <w:tcPr>
            <w:tcW w:w="2149" w:type="dxa"/>
            <w:shd w:val="clear" w:color="auto" w:fill="auto"/>
          </w:tcPr>
          <w:p w14:paraId="66E71B1F" w14:textId="77777777" w:rsidR="004A14CA" w:rsidRPr="00780FEE" w:rsidRDefault="004A14CA" w:rsidP="00DE6794">
            <w:pPr>
              <w:rPr>
                <w:rFonts w:ascii="Arial" w:hAnsi="Arial" w:cs="Arial"/>
              </w:rPr>
            </w:pPr>
          </w:p>
        </w:tc>
        <w:tc>
          <w:tcPr>
            <w:tcW w:w="3814" w:type="dxa"/>
            <w:shd w:val="clear" w:color="auto" w:fill="auto"/>
          </w:tcPr>
          <w:p w14:paraId="4B086A6C" w14:textId="77777777" w:rsidR="004A14CA" w:rsidRPr="00780FEE" w:rsidRDefault="004A14CA" w:rsidP="00DE6794">
            <w:pPr>
              <w:rPr>
                <w:rFonts w:ascii="Arial" w:hAnsi="Arial" w:cs="Arial"/>
                <w:color w:val="000000"/>
              </w:rPr>
            </w:pPr>
            <w:r w:rsidRPr="00780FEE">
              <w:rPr>
                <w:rFonts w:ascii="Arial" w:hAnsi="Arial" w:cs="Arial"/>
                <w:color w:val="000000"/>
              </w:rPr>
              <w:t>To successfully meet all relevant training objectives/KLPs.</w:t>
            </w:r>
          </w:p>
          <w:p w14:paraId="1CE79C3C" w14:textId="77777777" w:rsidR="004A14CA" w:rsidRPr="00780FEE" w:rsidRDefault="004A14CA" w:rsidP="00DE6794">
            <w:pPr>
              <w:rPr>
                <w:rFonts w:ascii="Arial" w:hAnsi="Arial" w:cs="Arial"/>
              </w:rPr>
            </w:pPr>
          </w:p>
        </w:tc>
      </w:tr>
      <w:tr w:rsidR="00780FEE" w:rsidRPr="00966850" w14:paraId="4FFA16B3" w14:textId="77777777" w:rsidTr="00780FEE">
        <w:trPr>
          <w:cantSplit/>
          <w:jc w:val="center"/>
        </w:trPr>
        <w:tc>
          <w:tcPr>
            <w:tcW w:w="987" w:type="dxa"/>
            <w:shd w:val="clear" w:color="auto" w:fill="auto"/>
          </w:tcPr>
          <w:p w14:paraId="40777EC1" w14:textId="77777777" w:rsidR="004A14CA" w:rsidRPr="00780FEE" w:rsidRDefault="004A14CA" w:rsidP="00DE6794">
            <w:pPr>
              <w:rPr>
                <w:rFonts w:ascii="Arial" w:hAnsi="Arial" w:cs="Arial"/>
              </w:rPr>
            </w:pPr>
            <w:r w:rsidRPr="00780FEE">
              <w:rPr>
                <w:rFonts w:ascii="Arial" w:hAnsi="Arial" w:cs="Arial"/>
              </w:rPr>
              <w:t>B.3.c</w:t>
            </w:r>
          </w:p>
        </w:tc>
        <w:tc>
          <w:tcPr>
            <w:tcW w:w="3170" w:type="dxa"/>
            <w:shd w:val="clear" w:color="auto" w:fill="auto"/>
          </w:tcPr>
          <w:p w14:paraId="4346898E" w14:textId="77777777" w:rsidR="004A14CA" w:rsidRPr="00780FEE" w:rsidRDefault="004A14CA" w:rsidP="00DE6794">
            <w:pPr>
              <w:rPr>
                <w:rFonts w:ascii="Arial" w:hAnsi="Arial" w:cs="Arial"/>
              </w:rPr>
            </w:pPr>
            <w:r w:rsidRPr="00780FEE">
              <w:rPr>
                <w:rFonts w:ascii="Arial" w:hAnsi="Arial" w:cs="Arial"/>
              </w:rPr>
              <w:t>Lesson preparations including all aspects that ensure lessons are delivered correctly, such as ensuring laboratories/classrooms are suitable, training notes are available and current, and any practical lessons are fully prepared.</w:t>
            </w:r>
          </w:p>
          <w:p w14:paraId="0417E574" w14:textId="77777777" w:rsidR="004A14CA" w:rsidRPr="00780FEE" w:rsidRDefault="004A14CA" w:rsidP="00DE6794">
            <w:pPr>
              <w:rPr>
                <w:rFonts w:ascii="Arial" w:hAnsi="Arial" w:cs="Arial"/>
              </w:rPr>
            </w:pPr>
          </w:p>
        </w:tc>
        <w:tc>
          <w:tcPr>
            <w:tcW w:w="4054" w:type="dxa"/>
            <w:shd w:val="clear" w:color="auto" w:fill="auto"/>
          </w:tcPr>
          <w:p w14:paraId="23CA56F4" w14:textId="77777777" w:rsidR="004A14CA" w:rsidRPr="00780FEE" w:rsidRDefault="004A14CA" w:rsidP="00DE6794">
            <w:pPr>
              <w:rPr>
                <w:rFonts w:ascii="Arial" w:hAnsi="Arial" w:cs="Arial"/>
              </w:rPr>
            </w:pPr>
            <w:r w:rsidRPr="00780FEE">
              <w:rPr>
                <w:rFonts w:ascii="Arial" w:hAnsi="Arial" w:cs="Arial"/>
              </w:rPr>
              <w:t>All local training notes are supplied by the authority and amended where necessary via organisational procedures.</w:t>
            </w:r>
          </w:p>
          <w:p w14:paraId="247690E1" w14:textId="77777777" w:rsidR="004A14CA" w:rsidRPr="00780FEE" w:rsidRDefault="004A14CA" w:rsidP="00DE6794">
            <w:pPr>
              <w:rPr>
                <w:rFonts w:ascii="Arial" w:hAnsi="Arial" w:cs="Arial"/>
              </w:rPr>
            </w:pPr>
          </w:p>
        </w:tc>
        <w:tc>
          <w:tcPr>
            <w:tcW w:w="2149" w:type="dxa"/>
            <w:shd w:val="clear" w:color="auto" w:fill="auto"/>
          </w:tcPr>
          <w:p w14:paraId="73A0D117" w14:textId="77777777" w:rsidR="004A14CA" w:rsidRPr="00780FEE" w:rsidRDefault="004A14CA" w:rsidP="00DE6794">
            <w:pPr>
              <w:rPr>
                <w:rFonts w:ascii="Arial" w:hAnsi="Arial" w:cs="Arial"/>
              </w:rPr>
            </w:pPr>
          </w:p>
        </w:tc>
        <w:tc>
          <w:tcPr>
            <w:tcW w:w="3814" w:type="dxa"/>
            <w:shd w:val="clear" w:color="auto" w:fill="auto"/>
          </w:tcPr>
          <w:p w14:paraId="7B8258E3" w14:textId="77777777" w:rsidR="004A14CA" w:rsidRPr="00780FEE" w:rsidRDefault="004A14CA" w:rsidP="00780FEE">
            <w:pPr>
              <w:tabs>
                <w:tab w:val="left" w:pos="990"/>
              </w:tabs>
              <w:rPr>
                <w:rFonts w:ascii="Arial" w:hAnsi="Arial" w:cs="Arial"/>
              </w:rPr>
            </w:pPr>
            <w:r w:rsidRPr="00780FEE">
              <w:rPr>
                <w:rFonts w:ascii="Arial" w:hAnsi="Arial" w:cs="Arial"/>
              </w:rPr>
              <w:t>To successfully meet all relevant training objectives/KLPs.</w:t>
            </w:r>
          </w:p>
          <w:p w14:paraId="5298EE48" w14:textId="77777777" w:rsidR="004A14CA" w:rsidRPr="00780FEE" w:rsidRDefault="004A14CA" w:rsidP="00780FEE">
            <w:pPr>
              <w:tabs>
                <w:tab w:val="left" w:pos="990"/>
              </w:tabs>
              <w:rPr>
                <w:rFonts w:ascii="Arial" w:hAnsi="Arial" w:cs="Arial"/>
              </w:rPr>
            </w:pPr>
          </w:p>
        </w:tc>
      </w:tr>
      <w:tr w:rsidR="00780FEE" w:rsidRPr="00966850" w14:paraId="751A4944" w14:textId="77777777" w:rsidTr="00780FEE">
        <w:trPr>
          <w:cantSplit/>
          <w:jc w:val="center"/>
        </w:trPr>
        <w:tc>
          <w:tcPr>
            <w:tcW w:w="987" w:type="dxa"/>
            <w:shd w:val="clear" w:color="auto" w:fill="auto"/>
          </w:tcPr>
          <w:p w14:paraId="4845A300" w14:textId="77777777" w:rsidR="004A14CA" w:rsidRPr="00780FEE" w:rsidRDefault="004A14CA" w:rsidP="00DE6794">
            <w:pPr>
              <w:rPr>
                <w:rFonts w:ascii="Arial" w:hAnsi="Arial" w:cs="Arial"/>
              </w:rPr>
            </w:pPr>
            <w:r w:rsidRPr="00780FEE">
              <w:rPr>
                <w:rFonts w:ascii="Arial" w:hAnsi="Arial" w:cs="Arial"/>
              </w:rPr>
              <w:t>B.3.d</w:t>
            </w:r>
          </w:p>
        </w:tc>
        <w:tc>
          <w:tcPr>
            <w:tcW w:w="3170" w:type="dxa"/>
            <w:shd w:val="clear" w:color="auto" w:fill="auto"/>
          </w:tcPr>
          <w:p w14:paraId="328B05E7" w14:textId="77777777" w:rsidR="004A14CA" w:rsidRPr="00780FEE" w:rsidRDefault="004A14CA" w:rsidP="00DE6794">
            <w:pPr>
              <w:rPr>
                <w:rFonts w:ascii="Arial" w:hAnsi="Arial" w:cs="Arial"/>
              </w:rPr>
            </w:pPr>
            <w:r w:rsidRPr="00780FEE">
              <w:rPr>
                <w:rFonts w:ascii="Arial" w:hAnsi="Arial" w:cs="Arial"/>
              </w:rPr>
              <w:t>Provide a mentoring and coaching support service to Trainees on a one to one or group basis, as appropriate.</w:t>
            </w:r>
          </w:p>
          <w:p w14:paraId="1A6E2CA9" w14:textId="77777777" w:rsidR="004A14CA" w:rsidRPr="00780FEE" w:rsidRDefault="004A14CA" w:rsidP="00DE6794">
            <w:pPr>
              <w:rPr>
                <w:rFonts w:ascii="Arial" w:hAnsi="Arial" w:cs="Arial"/>
              </w:rPr>
            </w:pPr>
          </w:p>
        </w:tc>
        <w:tc>
          <w:tcPr>
            <w:tcW w:w="4054" w:type="dxa"/>
            <w:shd w:val="clear" w:color="auto" w:fill="auto"/>
          </w:tcPr>
          <w:p w14:paraId="0FB41CA6" w14:textId="77777777" w:rsidR="004A14CA" w:rsidRPr="00780FEE" w:rsidRDefault="004A14CA" w:rsidP="00DE6794">
            <w:pPr>
              <w:rPr>
                <w:rFonts w:ascii="Arial" w:hAnsi="Arial" w:cs="Arial"/>
              </w:rPr>
            </w:pPr>
            <w:r w:rsidRPr="00780FEE">
              <w:rPr>
                <w:rFonts w:ascii="Arial" w:hAnsi="Arial" w:cs="Arial"/>
              </w:rPr>
              <w:t>Colloquially known as Extra Trade Training (ETT) and Additional Trade Training (ATT).</w:t>
            </w:r>
          </w:p>
          <w:p w14:paraId="0BBBCA33" w14:textId="77777777" w:rsidR="004A14CA" w:rsidRPr="00780FEE" w:rsidRDefault="004A14CA" w:rsidP="00DE6794">
            <w:pPr>
              <w:rPr>
                <w:rFonts w:ascii="Arial" w:hAnsi="Arial" w:cs="Arial"/>
              </w:rPr>
            </w:pPr>
          </w:p>
        </w:tc>
        <w:tc>
          <w:tcPr>
            <w:tcW w:w="2149" w:type="dxa"/>
            <w:shd w:val="clear" w:color="auto" w:fill="auto"/>
          </w:tcPr>
          <w:p w14:paraId="3E48BB5A" w14:textId="77777777" w:rsidR="004A14CA" w:rsidRPr="00780FEE" w:rsidRDefault="004A14CA" w:rsidP="00DE6794">
            <w:pPr>
              <w:rPr>
                <w:rFonts w:ascii="Arial" w:hAnsi="Arial" w:cs="Arial"/>
              </w:rPr>
            </w:pPr>
          </w:p>
        </w:tc>
        <w:tc>
          <w:tcPr>
            <w:tcW w:w="3814" w:type="dxa"/>
            <w:shd w:val="clear" w:color="auto" w:fill="auto"/>
          </w:tcPr>
          <w:p w14:paraId="074847B6" w14:textId="77777777" w:rsidR="004A14CA" w:rsidRPr="00780FEE" w:rsidRDefault="004A14CA" w:rsidP="00DE6794">
            <w:pPr>
              <w:rPr>
                <w:rFonts w:ascii="Arial" w:hAnsi="Arial" w:cs="Arial"/>
                <w:color w:val="000000"/>
              </w:rPr>
            </w:pPr>
            <w:r w:rsidRPr="00780FEE">
              <w:rPr>
                <w:rFonts w:ascii="Arial" w:hAnsi="Arial" w:cs="Arial"/>
                <w:color w:val="000000"/>
              </w:rPr>
              <w:t>With the aim to markedly improve students chances attaining a pass mark in assessments.</w:t>
            </w:r>
          </w:p>
          <w:p w14:paraId="7AF3C6B0" w14:textId="77777777" w:rsidR="004A14CA" w:rsidRPr="00780FEE" w:rsidRDefault="004A14CA" w:rsidP="00DE6794">
            <w:pPr>
              <w:rPr>
                <w:rFonts w:ascii="Arial" w:hAnsi="Arial" w:cs="Arial"/>
              </w:rPr>
            </w:pPr>
          </w:p>
        </w:tc>
      </w:tr>
      <w:tr w:rsidR="00780FEE" w:rsidRPr="00966850" w14:paraId="2DA60A35" w14:textId="77777777" w:rsidTr="00780FEE">
        <w:trPr>
          <w:cantSplit/>
          <w:jc w:val="center"/>
        </w:trPr>
        <w:tc>
          <w:tcPr>
            <w:tcW w:w="987" w:type="dxa"/>
            <w:shd w:val="clear" w:color="auto" w:fill="auto"/>
          </w:tcPr>
          <w:p w14:paraId="0C79B54F" w14:textId="77777777" w:rsidR="004A14CA" w:rsidRPr="00780FEE" w:rsidRDefault="004A14CA" w:rsidP="00DE6794">
            <w:pPr>
              <w:rPr>
                <w:rFonts w:ascii="Arial" w:hAnsi="Arial" w:cs="Arial"/>
              </w:rPr>
            </w:pPr>
            <w:r w:rsidRPr="00780FEE">
              <w:rPr>
                <w:rFonts w:ascii="Arial" w:hAnsi="Arial" w:cs="Arial"/>
              </w:rPr>
              <w:t>B.3.e</w:t>
            </w:r>
          </w:p>
        </w:tc>
        <w:tc>
          <w:tcPr>
            <w:tcW w:w="3170" w:type="dxa"/>
            <w:shd w:val="clear" w:color="auto" w:fill="auto"/>
          </w:tcPr>
          <w:p w14:paraId="342D5810" w14:textId="77777777" w:rsidR="004A14CA" w:rsidRPr="00780FEE" w:rsidRDefault="004A14CA" w:rsidP="00DE6794">
            <w:pPr>
              <w:rPr>
                <w:rFonts w:ascii="Arial" w:hAnsi="Arial" w:cs="Arial"/>
              </w:rPr>
            </w:pPr>
            <w:r w:rsidRPr="00780FEE">
              <w:rPr>
                <w:rFonts w:ascii="Arial" w:hAnsi="Arial" w:cs="Arial"/>
              </w:rPr>
              <w:t>Mark student's work and provide constructive feedback.</w:t>
            </w:r>
          </w:p>
          <w:p w14:paraId="4A9838C6" w14:textId="77777777" w:rsidR="004A14CA" w:rsidRPr="00780FEE" w:rsidRDefault="004A14CA" w:rsidP="00DE6794">
            <w:pPr>
              <w:rPr>
                <w:rFonts w:ascii="Arial" w:hAnsi="Arial" w:cs="Arial"/>
              </w:rPr>
            </w:pPr>
          </w:p>
        </w:tc>
        <w:tc>
          <w:tcPr>
            <w:tcW w:w="4054" w:type="dxa"/>
            <w:shd w:val="clear" w:color="auto" w:fill="auto"/>
          </w:tcPr>
          <w:p w14:paraId="4CC6F166" w14:textId="77777777" w:rsidR="004A14CA" w:rsidRPr="00780FEE" w:rsidRDefault="004A14CA" w:rsidP="00DE6794">
            <w:pPr>
              <w:rPr>
                <w:rFonts w:ascii="Arial" w:hAnsi="Arial" w:cs="Arial"/>
              </w:rPr>
            </w:pPr>
          </w:p>
        </w:tc>
        <w:tc>
          <w:tcPr>
            <w:tcW w:w="2149" w:type="dxa"/>
            <w:shd w:val="clear" w:color="auto" w:fill="auto"/>
          </w:tcPr>
          <w:p w14:paraId="0727BE5C" w14:textId="77777777" w:rsidR="004A14CA" w:rsidRPr="00780FEE" w:rsidRDefault="004A14CA" w:rsidP="00DE6794">
            <w:pPr>
              <w:rPr>
                <w:rFonts w:ascii="Arial" w:hAnsi="Arial" w:cs="Arial"/>
              </w:rPr>
            </w:pPr>
          </w:p>
        </w:tc>
        <w:tc>
          <w:tcPr>
            <w:tcW w:w="3814" w:type="dxa"/>
            <w:shd w:val="clear" w:color="auto" w:fill="auto"/>
          </w:tcPr>
          <w:p w14:paraId="1ABE7CE8" w14:textId="77777777" w:rsidR="004A14CA" w:rsidRPr="00780FEE" w:rsidRDefault="004A14CA" w:rsidP="00DE6794">
            <w:pPr>
              <w:rPr>
                <w:rFonts w:ascii="Arial" w:hAnsi="Arial" w:cs="Arial"/>
                <w:color w:val="000000"/>
              </w:rPr>
            </w:pPr>
            <w:r w:rsidRPr="00780FEE">
              <w:rPr>
                <w:rFonts w:ascii="Arial" w:hAnsi="Arial" w:cs="Arial"/>
                <w:color w:val="000000"/>
              </w:rPr>
              <w:t>All exams and practical assessments to be conducted to the standard specified in the relevant Course Assessment Strategy documentation</w:t>
            </w:r>
          </w:p>
          <w:p w14:paraId="18CA8D93" w14:textId="77777777" w:rsidR="004A14CA" w:rsidRPr="00780FEE" w:rsidRDefault="004A14CA" w:rsidP="00DE6794">
            <w:pPr>
              <w:rPr>
                <w:rFonts w:ascii="Arial" w:hAnsi="Arial" w:cs="Arial"/>
              </w:rPr>
            </w:pPr>
          </w:p>
        </w:tc>
      </w:tr>
      <w:tr w:rsidR="00780FEE" w:rsidRPr="00966850" w14:paraId="3B3B0736" w14:textId="77777777" w:rsidTr="00780FEE">
        <w:trPr>
          <w:cantSplit/>
          <w:jc w:val="center"/>
        </w:trPr>
        <w:tc>
          <w:tcPr>
            <w:tcW w:w="987" w:type="dxa"/>
            <w:shd w:val="clear" w:color="auto" w:fill="auto"/>
          </w:tcPr>
          <w:p w14:paraId="55E269DF" w14:textId="77777777" w:rsidR="004A14CA" w:rsidRPr="00780FEE" w:rsidRDefault="004A14CA" w:rsidP="00DE6794">
            <w:pPr>
              <w:rPr>
                <w:rFonts w:ascii="Arial" w:hAnsi="Arial" w:cs="Arial"/>
              </w:rPr>
            </w:pPr>
            <w:r w:rsidRPr="00780FEE">
              <w:rPr>
                <w:rFonts w:ascii="Arial" w:hAnsi="Arial" w:cs="Arial"/>
              </w:rPr>
              <w:t>B.3.f</w:t>
            </w:r>
          </w:p>
        </w:tc>
        <w:tc>
          <w:tcPr>
            <w:tcW w:w="3170" w:type="dxa"/>
            <w:shd w:val="clear" w:color="auto" w:fill="auto"/>
          </w:tcPr>
          <w:p w14:paraId="6A0468F3" w14:textId="77777777" w:rsidR="004A14CA" w:rsidRPr="00780FEE" w:rsidRDefault="004A14CA" w:rsidP="00DE6794">
            <w:pPr>
              <w:rPr>
                <w:rFonts w:ascii="Arial" w:hAnsi="Arial" w:cs="Arial"/>
              </w:rPr>
            </w:pPr>
            <w:r w:rsidRPr="00780FEE">
              <w:rPr>
                <w:rFonts w:ascii="Arial" w:hAnsi="Arial" w:cs="Arial"/>
              </w:rPr>
              <w:t>Co-ordinate and monitor trainee academic performance data on all subjects for which the contractor is providing the instructor for.</w:t>
            </w:r>
          </w:p>
          <w:p w14:paraId="463B236B" w14:textId="77777777" w:rsidR="004A14CA" w:rsidRPr="00780FEE" w:rsidRDefault="004A14CA" w:rsidP="00DE6794">
            <w:pPr>
              <w:rPr>
                <w:rFonts w:ascii="Arial" w:hAnsi="Arial" w:cs="Arial"/>
              </w:rPr>
            </w:pPr>
          </w:p>
        </w:tc>
        <w:tc>
          <w:tcPr>
            <w:tcW w:w="4054" w:type="dxa"/>
            <w:shd w:val="clear" w:color="auto" w:fill="auto"/>
          </w:tcPr>
          <w:p w14:paraId="65CAA459" w14:textId="77777777" w:rsidR="004A14CA" w:rsidRPr="00780FEE" w:rsidRDefault="004A14CA" w:rsidP="00DE6794">
            <w:pPr>
              <w:rPr>
                <w:rFonts w:ascii="Arial" w:hAnsi="Arial" w:cs="Arial"/>
              </w:rPr>
            </w:pPr>
            <w:r w:rsidRPr="00780FEE">
              <w:rPr>
                <w:rFonts w:ascii="Arial" w:hAnsi="Arial" w:cs="Arial"/>
              </w:rPr>
              <w:t>Complete relevant unit course administrative documentation.</w:t>
            </w:r>
          </w:p>
          <w:p w14:paraId="2A0FDA6D" w14:textId="77777777" w:rsidR="004A14CA" w:rsidRPr="00780FEE" w:rsidRDefault="004A14CA" w:rsidP="00DE6794">
            <w:pPr>
              <w:rPr>
                <w:rFonts w:ascii="Arial" w:hAnsi="Arial" w:cs="Arial"/>
              </w:rPr>
            </w:pPr>
          </w:p>
        </w:tc>
        <w:tc>
          <w:tcPr>
            <w:tcW w:w="2149" w:type="dxa"/>
            <w:shd w:val="clear" w:color="auto" w:fill="auto"/>
          </w:tcPr>
          <w:p w14:paraId="3D3B573F" w14:textId="77777777" w:rsidR="004A14CA" w:rsidRPr="00780FEE" w:rsidRDefault="004A14CA" w:rsidP="00DE6794">
            <w:pPr>
              <w:rPr>
                <w:rFonts w:ascii="Arial" w:hAnsi="Arial" w:cs="Arial"/>
              </w:rPr>
            </w:pPr>
          </w:p>
        </w:tc>
        <w:tc>
          <w:tcPr>
            <w:tcW w:w="3814" w:type="dxa"/>
            <w:shd w:val="clear" w:color="auto" w:fill="auto"/>
          </w:tcPr>
          <w:p w14:paraId="288EE8F3" w14:textId="77777777" w:rsidR="004A14CA" w:rsidRPr="00780FEE" w:rsidRDefault="004A14CA" w:rsidP="00DE6794">
            <w:pPr>
              <w:rPr>
                <w:rFonts w:ascii="Arial" w:hAnsi="Arial" w:cs="Arial"/>
                <w:color w:val="000000"/>
              </w:rPr>
            </w:pPr>
            <w:r w:rsidRPr="00780FEE">
              <w:rPr>
                <w:rFonts w:ascii="Arial" w:hAnsi="Arial" w:cs="Arial"/>
                <w:color w:val="000000"/>
              </w:rPr>
              <w:t xml:space="preserve">Meeting all required </w:t>
            </w:r>
            <w:r w:rsidRPr="00780FEE">
              <w:rPr>
                <w:rFonts w:ascii="Arial" w:hAnsi="Arial" w:cs="Arial"/>
              </w:rPr>
              <w:t>programme</w:t>
            </w:r>
            <w:r w:rsidRPr="00780FEE">
              <w:rPr>
                <w:rFonts w:ascii="Arial" w:hAnsi="Arial" w:cs="Arial"/>
                <w:color w:val="000000"/>
              </w:rPr>
              <w:t xml:space="preserve"> deadlines, reporting identified issues at the earliest opportunity to the Requirement Owner.</w:t>
            </w:r>
          </w:p>
          <w:p w14:paraId="0D8B7CAF" w14:textId="77777777" w:rsidR="004A14CA" w:rsidRPr="00780FEE" w:rsidRDefault="004A14CA" w:rsidP="00DE6794">
            <w:pPr>
              <w:rPr>
                <w:rFonts w:ascii="Arial" w:hAnsi="Arial" w:cs="Arial"/>
              </w:rPr>
            </w:pPr>
          </w:p>
        </w:tc>
      </w:tr>
      <w:tr w:rsidR="00780FEE" w:rsidRPr="00966850" w14:paraId="7CB0ADE4" w14:textId="77777777" w:rsidTr="00780FEE">
        <w:trPr>
          <w:cantSplit/>
          <w:jc w:val="center"/>
        </w:trPr>
        <w:tc>
          <w:tcPr>
            <w:tcW w:w="987" w:type="dxa"/>
            <w:shd w:val="clear" w:color="auto" w:fill="auto"/>
          </w:tcPr>
          <w:p w14:paraId="629080F3" w14:textId="77777777" w:rsidR="004A14CA" w:rsidRPr="00780FEE" w:rsidRDefault="004A14CA" w:rsidP="00DE6794">
            <w:pPr>
              <w:rPr>
                <w:rFonts w:ascii="Arial" w:hAnsi="Arial" w:cs="Arial"/>
              </w:rPr>
            </w:pPr>
            <w:r w:rsidRPr="00780FEE">
              <w:rPr>
                <w:rFonts w:ascii="Arial" w:hAnsi="Arial" w:cs="Arial"/>
              </w:rPr>
              <w:t>B.3.g</w:t>
            </w:r>
          </w:p>
        </w:tc>
        <w:tc>
          <w:tcPr>
            <w:tcW w:w="3170" w:type="dxa"/>
            <w:shd w:val="clear" w:color="auto" w:fill="auto"/>
          </w:tcPr>
          <w:p w14:paraId="5CAFDE6A" w14:textId="77777777" w:rsidR="004A14CA" w:rsidRPr="00780FEE" w:rsidRDefault="004A14CA" w:rsidP="00DE6794">
            <w:pPr>
              <w:rPr>
                <w:rFonts w:ascii="Arial" w:hAnsi="Arial" w:cs="Arial"/>
              </w:rPr>
            </w:pPr>
            <w:r w:rsidRPr="00780FEE">
              <w:rPr>
                <w:rFonts w:ascii="Arial" w:hAnsi="Arial" w:cs="Arial"/>
              </w:rPr>
              <w:t>Provide classroom assistance to other instructors where required.</w:t>
            </w:r>
          </w:p>
          <w:p w14:paraId="61F4772D" w14:textId="77777777" w:rsidR="004A14CA" w:rsidRPr="00780FEE" w:rsidRDefault="004A14CA" w:rsidP="00DE6794">
            <w:pPr>
              <w:rPr>
                <w:rFonts w:ascii="Arial" w:hAnsi="Arial" w:cs="Arial"/>
              </w:rPr>
            </w:pPr>
          </w:p>
        </w:tc>
        <w:tc>
          <w:tcPr>
            <w:tcW w:w="4054" w:type="dxa"/>
            <w:shd w:val="clear" w:color="auto" w:fill="auto"/>
          </w:tcPr>
          <w:p w14:paraId="7A8CDE0C" w14:textId="77777777" w:rsidR="004A14CA" w:rsidRPr="00780FEE" w:rsidRDefault="004A14CA" w:rsidP="00DE6794">
            <w:pPr>
              <w:rPr>
                <w:rFonts w:ascii="Arial" w:hAnsi="Arial" w:cs="Arial"/>
              </w:rPr>
            </w:pPr>
            <w:r w:rsidRPr="00780FEE">
              <w:rPr>
                <w:rFonts w:ascii="Arial" w:hAnsi="Arial" w:cs="Arial"/>
              </w:rPr>
              <w:t>Commonly known as ‘Cell-Sizing’ where additional supervisory care and support is needed.</w:t>
            </w:r>
          </w:p>
          <w:p w14:paraId="092F775C" w14:textId="77777777" w:rsidR="004A14CA" w:rsidRPr="00780FEE" w:rsidRDefault="004A14CA" w:rsidP="00DE6794">
            <w:pPr>
              <w:rPr>
                <w:rFonts w:ascii="Arial" w:hAnsi="Arial" w:cs="Arial"/>
              </w:rPr>
            </w:pPr>
          </w:p>
        </w:tc>
        <w:tc>
          <w:tcPr>
            <w:tcW w:w="2149" w:type="dxa"/>
            <w:shd w:val="clear" w:color="auto" w:fill="auto"/>
          </w:tcPr>
          <w:p w14:paraId="7D02C7C7" w14:textId="77777777" w:rsidR="004A14CA" w:rsidRPr="00780FEE" w:rsidRDefault="004A14CA" w:rsidP="00DE6794">
            <w:pPr>
              <w:rPr>
                <w:rFonts w:ascii="Arial" w:hAnsi="Arial" w:cs="Arial"/>
              </w:rPr>
            </w:pPr>
          </w:p>
        </w:tc>
        <w:tc>
          <w:tcPr>
            <w:tcW w:w="3814" w:type="dxa"/>
            <w:shd w:val="clear" w:color="auto" w:fill="auto"/>
          </w:tcPr>
          <w:p w14:paraId="6EB728CF" w14:textId="77777777" w:rsidR="004A14CA" w:rsidRPr="00780FEE" w:rsidRDefault="004A14CA" w:rsidP="00DE6794">
            <w:pPr>
              <w:rPr>
                <w:rFonts w:ascii="Arial" w:hAnsi="Arial" w:cs="Arial"/>
                <w:color w:val="000000"/>
              </w:rPr>
            </w:pPr>
            <w:r w:rsidRPr="00780FEE">
              <w:rPr>
                <w:rFonts w:ascii="Arial" w:hAnsi="Arial" w:cs="Arial"/>
                <w:color w:val="000000"/>
              </w:rPr>
              <w:t>Adhering to the task or sub-task standards and conditions using the prescribed methods and media defined in the relevant Instructor Specification and Assessment Strategy detailed in the relevant Course Specification documentation.</w:t>
            </w:r>
          </w:p>
          <w:p w14:paraId="03A56F6F" w14:textId="77777777" w:rsidR="004A14CA" w:rsidRPr="00780FEE" w:rsidRDefault="004A14CA" w:rsidP="00DE6794">
            <w:pPr>
              <w:rPr>
                <w:rFonts w:ascii="Arial" w:hAnsi="Arial" w:cs="Arial"/>
              </w:rPr>
            </w:pPr>
          </w:p>
        </w:tc>
      </w:tr>
      <w:tr w:rsidR="00780FEE" w:rsidRPr="00966850" w14:paraId="10AB22F3" w14:textId="77777777" w:rsidTr="00780FEE">
        <w:trPr>
          <w:cantSplit/>
          <w:jc w:val="center"/>
        </w:trPr>
        <w:tc>
          <w:tcPr>
            <w:tcW w:w="987" w:type="dxa"/>
            <w:shd w:val="clear" w:color="auto" w:fill="auto"/>
          </w:tcPr>
          <w:p w14:paraId="210C095A" w14:textId="77777777" w:rsidR="004A14CA" w:rsidRPr="00780FEE" w:rsidRDefault="004A14CA" w:rsidP="00DE6794">
            <w:pPr>
              <w:rPr>
                <w:rFonts w:ascii="Arial" w:hAnsi="Arial" w:cs="Arial"/>
              </w:rPr>
            </w:pPr>
            <w:r w:rsidRPr="00780FEE">
              <w:rPr>
                <w:rFonts w:ascii="Arial" w:hAnsi="Arial" w:cs="Arial"/>
              </w:rPr>
              <w:t>B.3.h</w:t>
            </w:r>
          </w:p>
        </w:tc>
        <w:tc>
          <w:tcPr>
            <w:tcW w:w="3170" w:type="dxa"/>
            <w:shd w:val="clear" w:color="auto" w:fill="auto"/>
          </w:tcPr>
          <w:p w14:paraId="65CF8F8B" w14:textId="77777777" w:rsidR="004A14CA" w:rsidRPr="00780FEE" w:rsidRDefault="004A14CA" w:rsidP="00DE6794">
            <w:pPr>
              <w:rPr>
                <w:rFonts w:ascii="Arial" w:hAnsi="Arial" w:cs="Arial"/>
              </w:rPr>
            </w:pPr>
            <w:r w:rsidRPr="00780FEE">
              <w:rPr>
                <w:rFonts w:ascii="Arial" w:hAnsi="Arial" w:cs="Arial"/>
              </w:rPr>
              <w:t xml:space="preserve">Assess trainee performance on a continuous basis and highlight any concerns with regard to individual trainee at the earliest opportunity. </w:t>
            </w:r>
          </w:p>
          <w:p w14:paraId="66C2BD22" w14:textId="77777777" w:rsidR="004A14CA" w:rsidRPr="00780FEE" w:rsidRDefault="004A14CA" w:rsidP="00DE6794">
            <w:pPr>
              <w:rPr>
                <w:rFonts w:ascii="Arial" w:hAnsi="Arial" w:cs="Arial"/>
              </w:rPr>
            </w:pPr>
          </w:p>
        </w:tc>
        <w:tc>
          <w:tcPr>
            <w:tcW w:w="4054" w:type="dxa"/>
            <w:shd w:val="clear" w:color="auto" w:fill="auto"/>
          </w:tcPr>
          <w:p w14:paraId="57DEA1EF" w14:textId="77777777" w:rsidR="004A14CA" w:rsidRPr="00780FEE" w:rsidRDefault="004A14CA" w:rsidP="00DE6794">
            <w:pPr>
              <w:rPr>
                <w:rFonts w:ascii="Arial" w:hAnsi="Arial" w:cs="Arial"/>
              </w:rPr>
            </w:pPr>
            <w:r w:rsidRPr="00780FEE">
              <w:rPr>
                <w:rFonts w:ascii="Arial" w:hAnsi="Arial" w:cs="Arial"/>
              </w:rPr>
              <w:t>Principle areas include student capability, capacity, and wellbeing, highlighting issues and areas for improvement.</w:t>
            </w:r>
          </w:p>
          <w:p w14:paraId="12F72CD6" w14:textId="77777777" w:rsidR="004A14CA" w:rsidRPr="00780FEE" w:rsidRDefault="004A14CA" w:rsidP="00DE6794">
            <w:pPr>
              <w:rPr>
                <w:rFonts w:ascii="Arial" w:hAnsi="Arial" w:cs="Arial"/>
              </w:rPr>
            </w:pPr>
          </w:p>
        </w:tc>
        <w:tc>
          <w:tcPr>
            <w:tcW w:w="2149" w:type="dxa"/>
            <w:shd w:val="clear" w:color="auto" w:fill="auto"/>
          </w:tcPr>
          <w:p w14:paraId="2F7FCD82" w14:textId="77777777" w:rsidR="004A14CA" w:rsidRPr="00780FEE" w:rsidRDefault="004A14CA" w:rsidP="00DE6794">
            <w:pPr>
              <w:rPr>
                <w:rFonts w:ascii="Arial" w:hAnsi="Arial" w:cs="Arial"/>
              </w:rPr>
            </w:pPr>
          </w:p>
        </w:tc>
        <w:tc>
          <w:tcPr>
            <w:tcW w:w="3814" w:type="dxa"/>
            <w:shd w:val="clear" w:color="auto" w:fill="auto"/>
          </w:tcPr>
          <w:p w14:paraId="54FBBDCE" w14:textId="77777777" w:rsidR="004A14CA" w:rsidRPr="00780FEE" w:rsidRDefault="004A14CA" w:rsidP="00DE6794">
            <w:pPr>
              <w:rPr>
                <w:rFonts w:ascii="Arial" w:hAnsi="Arial" w:cs="Arial"/>
                <w:color w:val="000000"/>
              </w:rPr>
            </w:pPr>
            <w:r w:rsidRPr="00780FEE">
              <w:rPr>
                <w:rFonts w:ascii="Arial" w:hAnsi="Arial" w:cs="Arial"/>
                <w:color w:val="000000"/>
              </w:rPr>
              <w:t>Report and identify issues at the earliest opportunity to the appropriate authority.</w:t>
            </w:r>
          </w:p>
          <w:p w14:paraId="58AD6FE9" w14:textId="77777777" w:rsidR="004A14CA" w:rsidRPr="00780FEE" w:rsidRDefault="004A14CA" w:rsidP="00DE6794">
            <w:pPr>
              <w:rPr>
                <w:rFonts w:ascii="Arial" w:hAnsi="Arial" w:cs="Arial"/>
              </w:rPr>
            </w:pPr>
          </w:p>
        </w:tc>
      </w:tr>
      <w:tr w:rsidR="00780FEE" w:rsidRPr="00966850" w14:paraId="114BA0F7" w14:textId="77777777" w:rsidTr="00780FEE">
        <w:trPr>
          <w:cantSplit/>
          <w:jc w:val="center"/>
        </w:trPr>
        <w:tc>
          <w:tcPr>
            <w:tcW w:w="987" w:type="dxa"/>
            <w:shd w:val="clear" w:color="auto" w:fill="auto"/>
          </w:tcPr>
          <w:p w14:paraId="10688DEF" w14:textId="77777777" w:rsidR="004A14CA" w:rsidRPr="00780FEE" w:rsidRDefault="004A14CA" w:rsidP="00DE6794">
            <w:pPr>
              <w:rPr>
                <w:rFonts w:ascii="Arial" w:hAnsi="Arial" w:cs="Arial"/>
              </w:rPr>
            </w:pPr>
            <w:r w:rsidRPr="00780FEE">
              <w:rPr>
                <w:rFonts w:ascii="Arial" w:hAnsi="Arial" w:cs="Arial"/>
              </w:rPr>
              <w:t>B.3.i</w:t>
            </w:r>
          </w:p>
        </w:tc>
        <w:tc>
          <w:tcPr>
            <w:tcW w:w="3170" w:type="dxa"/>
            <w:shd w:val="clear" w:color="auto" w:fill="auto"/>
          </w:tcPr>
          <w:p w14:paraId="1619D282" w14:textId="77777777" w:rsidR="004A14CA" w:rsidRPr="00780FEE" w:rsidRDefault="004A14CA" w:rsidP="00DE6794">
            <w:pPr>
              <w:rPr>
                <w:rFonts w:ascii="Arial" w:hAnsi="Arial" w:cs="Arial"/>
              </w:rPr>
            </w:pPr>
            <w:r w:rsidRPr="00780FEE">
              <w:rPr>
                <w:rFonts w:ascii="Arial" w:hAnsi="Arial" w:cs="Arial"/>
              </w:rPr>
              <w:t xml:space="preserve">Comply with Instructional Technique Assessments at the prescribed times for all contractor instructors. All necessary follow up actions are to be completed. </w:t>
            </w:r>
          </w:p>
          <w:p w14:paraId="77AD800B" w14:textId="77777777" w:rsidR="004A14CA" w:rsidRPr="00780FEE" w:rsidRDefault="004A14CA" w:rsidP="00DE6794">
            <w:pPr>
              <w:rPr>
                <w:rFonts w:ascii="Arial" w:hAnsi="Arial" w:cs="Arial"/>
              </w:rPr>
            </w:pPr>
          </w:p>
        </w:tc>
        <w:tc>
          <w:tcPr>
            <w:tcW w:w="4054" w:type="dxa"/>
            <w:shd w:val="clear" w:color="auto" w:fill="auto"/>
          </w:tcPr>
          <w:p w14:paraId="56161663" w14:textId="77777777" w:rsidR="004A14CA" w:rsidRPr="00780FEE" w:rsidRDefault="004A14CA" w:rsidP="00DE6794">
            <w:pPr>
              <w:rPr>
                <w:rFonts w:ascii="Arial" w:hAnsi="Arial" w:cs="Arial"/>
              </w:rPr>
            </w:pPr>
            <w:r w:rsidRPr="00780FEE">
              <w:rPr>
                <w:rFonts w:ascii="Arial" w:hAnsi="Arial" w:cs="Arial"/>
              </w:rPr>
              <w:t>All personnel with a part to play in DSAT-derived training and education must read JSP 822 Part 1, Chapter 1, Section 1.1 which discusses the Management of Training System (MTS) and details the mandated MTS activities. Depending on whether the reader has an interest in individual training or collective training, Part 1, Chapter 2, Section 2.1 or Part 1, Chapter 3, Section 3.1, should be read. Part 1, Chapter 2, Section 2.1 details the mandated activities for individual training2. For a detailed Overview of DSAT, Part 2, Chapter 1, Section 1.1, should be read.</w:t>
            </w:r>
          </w:p>
          <w:p w14:paraId="2865BF7D" w14:textId="77777777" w:rsidR="004A14CA" w:rsidRPr="00780FEE" w:rsidRDefault="004A14CA" w:rsidP="00780FEE">
            <w:pPr>
              <w:ind w:firstLine="720"/>
              <w:rPr>
                <w:rFonts w:ascii="Arial" w:hAnsi="Arial" w:cs="Arial"/>
              </w:rPr>
            </w:pPr>
          </w:p>
        </w:tc>
        <w:tc>
          <w:tcPr>
            <w:tcW w:w="2149" w:type="dxa"/>
            <w:shd w:val="clear" w:color="auto" w:fill="auto"/>
          </w:tcPr>
          <w:p w14:paraId="626FEAFC" w14:textId="77777777" w:rsidR="004A14CA" w:rsidRPr="00780FEE" w:rsidRDefault="004A14CA" w:rsidP="00DE6794">
            <w:pPr>
              <w:rPr>
                <w:rFonts w:ascii="Arial" w:hAnsi="Arial" w:cs="Arial"/>
              </w:rPr>
            </w:pPr>
          </w:p>
        </w:tc>
        <w:tc>
          <w:tcPr>
            <w:tcW w:w="3814" w:type="dxa"/>
            <w:shd w:val="clear" w:color="auto" w:fill="auto"/>
          </w:tcPr>
          <w:p w14:paraId="7A96B7CF" w14:textId="77777777" w:rsidR="004A14CA" w:rsidRPr="00780FEE" w:rsidRDefault="004A14CA" w:rsidP="00780FEE">
            <w:pPr>
              <w:spacing w:after="240"/>
              <w:rPr>
                <w:rFonts w:ascii="Arial" w:hAnsi="Arial" w:cs="Arial"/>
                <w:color w:val="000000"/>
              </w:rPr>
            </w:pPr>
            <w:r w:rsidRPr="00780FEE">
              <w:rPr>
                <w:rFonts w:ascii="Arial" w:hAnsi="Arial" w:cs="Arial"/>
                <w:color w:val="000000"/>
              </w:rPr>
              <w:t>All instructors employed on instructional duties are to be</w:t>
            </w:r>
            <w:r w:rsidRPr="00780FEE">
              <w:rPr>
                <w:rFonts w:ascii="Arial" w:hAnsi="Arial" w:cs="Arial"/>
              </w:rPr>
              <w:t xml:space="preserve"> Suitably Qualified Experienced Personnel.</w:t>
            </w:r>
            <w:r w:rsidRPr="00780FEE">
              <w:rPr>
                <w:rFonts w:ascii="Arial" w:hAnsi="Arial" w:cs="Arial"/>
                <w:color w:val="000000"/>
              </w:rPr>
              <w:br/>
            </w:r>
          </w:p>
          <w:p w14:paraId="0316807B" w14:textId="77777777" w:rsidR="004A14CA" w:rsidRPr="00780FEE" w:rsidRDefault="004A14CA" w:rsidP="00DE6794">
            <w:pPr>
              <w:rPr>
                <w:rFonts w:ascii="Arial" w:hAnsi="Arial" w:cs="Arial"/>
              </w:rPr>
            </w:pPr>
          </w:p>
        </w:tc>
      </w:tr>
      <w:tr w:rsidR="00780FEE" w:rsidRPr="00966850" w14:paraId="05EA525B" w14:textId="77777777" w:rsidTr="00780FEE">
        <w:trPr>
          <w:cantSplit/>
          <w:trHeight w:val="3020"/>
          <w:jc w:val="center"/>
        </w:trPr>
        <w:tc>
          <w:tcPr>
            <w:tcW w:w="987" w:type="dxa"/>
            <w:shd w:val="clear" w:color="auto" w:fill="auto"/>
          </w:tcPr>
          <w:p w14:paraId="1D6AD2A4" w14:textId="77777777" w:rsidR="004A14CA" w:rsidRPr="00780FEE" w:rsidRDefault="004A14CA" w:rsidP="00DE6794">
            <w:pPr>
              <w:rPr>
                <w:rFonts w:ascii="Arial" w:hAnsi="Arial" w:cs="Arial"/>
              </w:rPr>
            </w:pPr>
            <w:r w:rsidRPr="00780FEE">
              <w:rPr>
                <w:rFonts w:ascii="Arial" w:hAnsi="Arial" w:cs="Arial"/>
              </w:rPr>
              <w:t>B.3.j</w:t>
            </w:r>
          </w:p>
        </w:tc>
        <w:tc>
          <w:tcPr>
            <w:tcW w:w="3170" w:type="dxa"/>
            <w:shd w:val="clear" w:color="auto" w:fill="auto"/>
          </w:tcPr>
          <w:p w14:paraId="261F9CD2" w14:textId="77777777" w:rsidR="004A14CA" w:rsidRPr="00780FEE" w:rsidRDefault="004A14CA" w:rsidP="00DE6794">
            <w:pPr>
              <w:rPr>
                <w:rFonts w:ascii="Arial" w:hAnsi="Arial" w:cs="Arial"/>
              </w:rPr>
            </w:pPr>
            <w:r w:rsidRPr="00780FEE">
              <w:rPr>
                <w:rFonts w:ascii="Arial" w:hAnsi="Arial" w:cs="Arial"/>
              </w:rPr>
              <w:t xml:space="preserve">Instruction content and methods to conform with approved training documentation and equipment. </w:t>
            </w:r>
          </w:p>
          <w:p w14:paraId="25CFE375" w14:textId="77777777" w:rsidR="004A14CA" w:rsidRPr="00780FEE" w:rsidRDefault="004A14CA" w:rsidP="00DE6794">
            <w:pPr>
              <w:rPr>
                <w:rFonts w:ascii="Arial" w:hAnsi="Arial" w:cs="Arial"/>
              </w:rPr>
            </w:pPr>
          </w:p>
        </w:tc>
        <w:tc>
          <w:tcPr>
            <w:tcW w:w="4054" w:type="dxa"/>
            <w:shd w:val="clear" w:color="auto" w:fill="auto"/>
          </w:tcPr>
          <w:p w14:paraId="3355B7B4" w14:textId="77777777" w:rsidR="004A14CA" w:rsidRPr="00780FEE" w:rsidRDefault="004A14CA" w:rsidP="00DE6794">
            <w:pPr>
              <w:rPr>
                <w:rFonts w:ascii="Arial" w:hAnsi="Arial" w:cs="Arial"/>
              </w:rPr>
            </w:pPr>
            <w:r w:rsidRPr="00780FEE">
              <w:rPr>
                <w:rFonts w:ascii="Arial" w:hAnsi="Arial" w:cs="Arial"/>
              </w:rPr>
              <w:t>Compliance with most up-to-date documentation is the responsibility of the instructor.</w:t>
            </w:r>
          </w:p>
          <w:p w14:paraId="7A7530B4" w14:textId="77777777" w:rsidR="004A14CA" w:rsidRPr="00780FEE" w:rsidRDefault="004A14CA" w:rsidP="00DE6794">
            <w:pPr>
              <w:rPr>
                <w:rFonts w:ascii="Arial" w:hAnsi="Arial" w:cs="Arial"/>
              </w:rPr>
            </w:pPr>
          </w:p>
        </w:tc>
        <w:tc>
          <w:tcPr>
            <w:tcW w:w="2149" w:type="dxa"/>
            <w:shd w:val="clear" w:color="auto" w:fill="auto"/>
          </w:tcPr>
          <w:p w14:paraId="7CDA720E" w14:textId="77777777" w:rsidR="004A14CA" w:rsidRPr="00780FEE" w:rsidRDefault="004A14CA" w:rsidP="00DE6794">
            <w:pPr>
              <w:rPr>
                <w:rFonts w:ascii="Arial" w:hAnsi="Arial" w:cs="Arial"/>
              </w:rPr>
            </w:pPr>
          </w:p>
        </w:tc>
        <w:tc>
          <w:tcPr>
            <w:tcW w:w="3814" w:type="dxa"/>
            <w:shd w:val="clear" w:color="auto" w:fill="auto"/>
          </w:tcPr>
          <w:p w14:paraId="63568F46" w14:textId="77777777" w:rsidR="004A14CA" w:rsidRPr="00780FEE" w:rsidRDefault="004A14CA" w:rsidP="00DE6794">
            <w:pPr>
              <w:rPr>
                <w:rFonts w:ascii="Arial" w:hAnsi="Arial" w:cs="Arial"/>
                <w:color w:val="000000"/>
              </w:rPr>
            </w:pPr>
            <w:r w:rsidRPr="00780FEE">
              <w:rPr>
                <w:rFonts w:ascii="Arial" w:hAnsi="Arial" w:cs="Arial"/>
                <w:color w:val="000000"/>
              </w:rPr>
              <w:t xml:space="preserve">Non-conformities (as identified by Internal and External validation processes) to be addressed as directed by Authority Quality Assurance (QA). </w:t>
            </w:r>
            <w:r w:rsidRPr="00780FEE">
              <w:rPr>
                <w:rFonts w:ascii="Arial" w:hAnsi="Arial" w:cs="Arial"/>
                <w:color w:val="000000"/>
              </w:rPr>
              <w:br/>
            </w:r>
            <w:r w:rsidRPr="00780FEE">
              <w:rPr>
                <w:rFonts w:ascii="Arial" w:hAnsi="Arial" w:cs="Arial"/>
                <w:color w:val="000000"/>
              </w:rPr>
              <w:br/>
              <w:t xml:space="preserve">All adverse Post Course Discussion points with regards to training documentation to be rectified in compliance with the relevant Quality Control (QC). </w:t>
            </w:r>
          </w:p>
          <w:p w14:paraId="0AC36AF1" w14:textId="77777777" w:rsidR="004A14CA" w:rsidRPr="00780FEE" w:rsidRDefault="004A14CA" w:rsidP="00DE6794">
            <w:pPr>
              <w:rPr>
                <w:rFonts w:ascii="Arial" w:hAnsi="Arial" w:cs="Arial"/>
              </w:rPr>
            </w:pPr>
          </w:p>
        </w:tc>
      </w:tr>
      <w:tr w:rsidR="00780FEE" w:rsidRPr="00966850" w14:paraId="4915CA24" w14:textId="77777777" w:rsidTr="00780FEE">
        <w:trPr>
          <w:cantSplit/>
          <w:trHeight w:val="915"/>
          <w:jc w:val="center"/>
        </w:trPr>
        <w:tc>
          <w:tcPr>
            <w:tcW w:w="987" w:type="dxa"/>
            <w:shd w:val="clear" w:color="auto" w:fill="auto"/>
          </w:tcPr>
          <w:p w14:paraId="09662662" w14:textId="77777777" w:rsidR="004A14CA" w:rsidRPr="00780FEE" w:rsidRDefault="004A14CA" w:rsidP="00DE6794">
            <w:pPr>
              <w:rPr>
                <w:rFonts w:ascii="Arial" w:hAnsi="Arial" w:cs="Arial"/>
              </w:rPr>
            </w:pPr>
          </w:p>
          <w:p w14:paraId="2EDB2F5B" w14:textId="77777777" w:rsidR="004A14CA" w:rsidRPr="00780FEE" w:rsidRDefault="004A14CA" w:rsidP="00DE6794">
            <w:pPr>
              <w:rPr>
                <w:rFonts w:ascii="Arial" w:hAnsi="Arial" w:cs="Arial"/>
              </w:rPr>
            </w:pPr>
          </w:p>
          <w:p w14:paraId="29B480EA" w14:textId="77777777" w:rsidR="004A14CA" w:rsidRPr="00780FEE" w:rsidRDefault="004A14CA" w:rsidP="00DE6794">
            <w:pPr>
              <w:rPr>
                <w:rFonts w:ascii="Arial" w:hAnsi="Arial" w:cs="Arial"/>
              </w:rPr>
            </w:pPr>
          </w:p>
          <w:p w14:paraId="0CC25618" w14:textId="77777777" w:rsidR="004A14CA" w:rsidRPr="00780FEE" w:rsidRDefault="004A14CA" w:rsidP="00DE6794">
            <w:pPr>
              <w:rPr>
                <w:rFonts w:ascii="Arial" w:hAnsi="Arial" w:cs="Arial"/>
              </w:rPr>
            </w:pPr>
          </w:p>
          <w:p w14:paraId="166D9C54" w14:textId="77777777" w:rsidR="004A14CA" w:rsidRPr="00780FEE" w:rsidRDefault="004A14CA" w:rsidP="00DE6794">
            <w:pPr>
              <w:rPr>
                <w:rFonts w:ascii="Arial" w:hAnsi="Arial" w:cs="Arial"/>
              </w:rPr>
            </w:pPr>
          </w:p>
          <w:p w14:paraId="0613128B" w14:textId="77777777" w:rsidR="004A14CA" w:rsidRPr="00780FEE" w:rsidRDefault="004A14CA" w:rsidP="00DE6794">
            <w:pPr>
              <w:rPr>
                <w:rFonts w:ascii="Arial" w:hAnsi="Arial" w:cs="Arial"/>
              </w:rPr>
            </w:pPr>
          </w:p>
          <w:p w14:paraId="24BB11AD" w14:textId="77777777" w:rsidR="004A14CA" w:rsidRPr="00780FEE" w:rsidRDefault="004A14CA" w:rsidP="00DE6794">
            <w:pPr>
              <w:rPr>
                <w:rFonts w:ascii="Arial" w:hAnsi="Arial" w:cs="Arial"/>
              </w:rPr>
            </w:pPr>
          </w:p>
          <w:p w14:paraId="37A1CFA6" w14:textId="77777777" w:rsidR="004A14CA" w:rsidRPr="00780FEE" w:rsidRDefault="004A14CA" w:rsidP="00DE6794">
            <w:pPr>
              <w:rPr>
                <w:rFonts w:ascii="Arial" w:hAnsi="Arial" w:cs="Arial"/>
              </w:rPr>
            </w:pPr>
          </w:p>
          <w:p w14:paraId="55A7D6D0" w14:textId="77777777" w:rsidR="004A14CA" w:rsidRPr="00780FEE" w:rsidRDefault="004A14CA" w:rsidP="00DE6794">
            <w:pPr>
              <w:rPr>
                <w:rFonts w:ascii="Arial" w:hAnsi="Arial" w:cs="Arial"/>
              </w:rPr>
            </w:pPr>
          </w:p>
        </w:tc>
        <w:tc>
          <w:tcPr>
            <w:tcW w:w="3170" w:type="dxa"/>
            <w:shd w:val="clear" w:color="auto" w:fill="auto"/>
          </w:tcPr>
          <w:p w14:paraId="22E8DCA8" w14:textId="77777777" w:rsidR="004A14CA" w:rsidRPr="00780FEE" w:rsidRDefault="004A14CA" w:rsidP="00DE6794">
            <w:pPr>
              <w:rPr>
                <w:rFonts w:ascii="Arial" w:hAnsi="Arial" w:cs="Arial"/>
              </w:rPr>
            </w:pPr>
          </w:p>
        </w:tc>
        <w:tc>
          <w:tcPr>
            <w:tcW w:w="4054" w:type="dxa"/>
            <w:shd w:val="clear" w:color="auto" w:fill="auto"/>
          </w:tcPr>
          <w:p w14:paraId="5A65CC81" w14:textId="77777777" w:rsidR="004A14CA" w:rsidRPr="00780FEE" w:rsidRDefault="004A14CA" w:rsidP="00DE6794">
            <w:pPr>
              <w:rPr>
                <w:rFonts w:ascii="Arial" w:hAnsi="Arial" w:cs="Arial"/>
              </w:rPr>
            </w:pPr>
          </w:p>
        </w:tc>
        <w:tc>
          <w:tcPr>
            <w:tcW w:w="2149" w:type="dxa"/>
            <w:shd w:val="clear" w:color="auto" w:fill="auto"/>
          </w:tcPr>
          <w:p w14:paraId="0E6368E7" w14:textId="77777777" w:rsidR="004A14CA" w:rsidRPr="00780FEE" w:rsidRDefault="004A14CA" w:rsidP="00DE6794">
            <w:pPr>
              <w:rPr>
                <w:rFonts w:ascii="Arial" w:hAnsi="Arial" w:cs="Arial"/>
              </w:rPr>
            </w:pPr>
          </w:p>
        </w:tc>
        <w:tc>
          <w:tcPr>
            <w:tcW w:w="3814" w:type="dxa"/>
            <w:shd w:val="clear" w:color="auto" w:fill="auto"/>
          </w:tcPr>
          <w:p w14:paraId="16BC18F2" w14:textId="77777777" w:rsidR="004A14CA" w:rsidRPr="00780FEE" w:rsidRDefault="004A14CA" w:rsidP="00DE6794">
            <w:pPr>
              <w:rPr>
                <w:rFonts w:ascii="Arial" w:hAnsi="Arial" w:cs="Arial"/>
              </w:rPr>
            </w:pPr>
          </w:p>
        </w:tc>
      </w:tr>
      <w:tr w:rsidR="00780FEE" w:rsidRPr="00966850" w14:paraId="6CB39228" w14:textId="77777777" w:rsidTr="00780FEE">
        <w:trPr>
          <w:cantSplit/>
          <w:jc w:val="center"/>
        </w:trPr>
        <w:tc>
          <w:tcPr>
            <w:tcW w:w="987" w:type="dxa"/>
            <w:shd w:val="clear" w:color="auto" w:fill="auto"/>
          </w:tcPr>
          <w:p w14:paraId="63F892D4" w14:textId="77777777" w:rsidR="004A14CA" w:rsidRPr="00780FEE" w:rsidRDefault="004A14CA" w:rsidP="00DE6794">
            <w:pPr>
              <w:rPr>
                <w:rFonts w:ascii="Arial" w:hAnsi="Arial" w:cs="Arial"/>
              </w:rPr>
            </w:pPr>
            <w:r w:rsidRPr="00780FEE">
              <w:rPr>
                <w:rFonts w:ascii="Arial" w:hAnsi="Arial" w:cs="Arial"/>
              </w:rPr>
              <w:t>B.4</w:t>
            </w:r>
          </w:p>
        </w:tc>
        <w:tc>
          <w:tcPr>
            <w:tcW w:w="3170" w:type="dxa"/>
            <w:shd w:val="clear" w:color="auto" w:fill="auto"/>
          </w:tcPr>
          <w:p w14:paraId="5225C15B" w14:textId="77777777" w:rsidR="004A14CA" w:rsidRPr="00780FEE" w:rsidRDefault="004A14CA" w:rsidP="00DE6794">
            <w:pPr>
              <w:rPr>
                <w:rFonts w:ascii="Arial" w:hAnsi="Arial" w:cs="Arial"/>
                <w:b/>
                <w:u w:val="single"/>
              </w:rPr>
            </w:pPr>
            <w:r w:rsidRPr="00780FEE">
              <w:rPr>
                <w:rFonts w:ascii="Arial" w:hAnsi="Arial" w:cs="Arial"/>
                <w:b/>
                <w:u w:val="single"/>
              </w:rPr>
              <w:t>Planning and Resourcing Service</w:t>
            </w:r>
          </w:p>
          <w:p w14:paraId="0D77A0F2" w14:textId="77777777" w:rsidR="004A14CA" w:rsidRPr="00780FEE" w:rsidRDefault="004A14CA" w:rsidP="00DE6794">
            <w:pPr>
              <w:rPr>
                <w:rFonts w:ascii="Arial" w:hAnsi="Arial" w:cs="Arial"/>
                <w:b/>
                <w:u w:val="single"/>
              </w:rPr>
            </w:pPr>
          </w:p>
        </w:tc>
        <w:tc>
          <w:tcPr>
            <w:tcW w:w="4054" w:type="dxa"/>
            <w:shd w:val="clear" w:color="auto" w:fill="auto"/>
          </w:tcPr>
          <w:p w14:paraId="41661212" w14:textId="77777777" w:rsidR="004A14CA" w:rsidRPr="00780FEE" w:rsidRDefault="004A14CA" w:rsidP="00DE6794">
            <w:pPr>
              <w:rPr>
                <w:rFonts w:ascii="Arial" w:hAnsi="Arial" w:cs="Arial"/>
              </w:rPr>
            </w:pPr>
          </w:p>
        </w:tc>
        <w:tc>
          <w:tcPr>
            <w:tcW w:w="2149" w:type="dxa"/>
            <w:shd w:val="clear" w:color="auto" w:fill="auto"/>
          </w:tcPr>
          <w:p w14:paraId="03D01230" w14:textId="77777777" w:rsidR="004A14CA" w:rsidRPr="00780FEE" w:rsidRDefault="004A14CA" w:rsidP="00DE6794">
            <w:pPr>
              <w:rPr>
                <w:rFonts w:ascii="Arial" w:hAnsi="Arial" w:cs="Arial"/>
              </w:rPr>
            </w:pPr>
          </w:p>
        </w:tc>
        <w:tc>
          <w:tcPr>
            <w:tcW w:w="3814" w:type="dxa"/>
            <w:shd w:val="clear" w:color="auto" w:fill="auto"/>
          </w:tcPr>
          <w:p w14:paraId="60566027" w14:textId="77777777" w:rsidR="004A14CA" w:rsidRPr="00780FEE" w:rsidRDefault="004A14CA" w:rsidP="00DE6794">
            <w:pPr>
              <w:rPr>
                <w:rFonts w:ascii="Arial" w:hAnsi="Arial" w:cs="Arial"/>
              </w:rPr>
            </w:pPr>
          </w:p>
        </w:tc>
      </w:tr>
      <w:tr w:rsidR="00780FEE" w:rsidRPr="00966850" w14:paraId="5378C5AB" w14:textId="77777777" w:rsidTr="00780FEE">
        <w:trPr>
          <w:cantSplit/>
          <w:jc w:val="center"/>
        </w:trPr>
        <w:tc>
          <w:tcPr>
            <w:tcW w:w="987" w:type="dxa"/>
            <w:shd w:val="clear" w:color="auto" w:fill="auto"/>
          </w:tcPr>
          <w:p w14:paraId="3FFAE824" w14:textId="77777777" w:rsidR="004A14CA" w:rsidRPr="00780FEE" w:rsidRDefault="004A14CA" w:rsidP="00DE6794">
            <w:pPr>
              <w:rPr>
                <w:rFonts w:ascii="Arial" w:hAnsi="Arial" w:cs="Arial"/>
              </w:rPr>
            </w:pPr>
            <w:r w:rsidRPr="00780FEE">
              <w:rPr>
                <w:rFonts w:ascii="Arial" w:hAnsi="Arial" w:cs="Arial"/>
              </w:rPr>
              <w:t>B.4.a</w:t>
            </w:r>
          </w:p>
        </w:tc>
        <w:tc>
          <w:tcPr>
            <w:tcW w:w="3170" w:type="dxa"/>
            <w:shd w:val="clear" w:color="auto" w:fill="auto"/>
          </w:tcPr>
          <w:p w14:paraId="17A87E3A" w14:textId="77777777" w:rsidR="004A14CA" w:rsidRPr="00780FEE" w:rsidRDefault="004A14CA" w:rsidP="00DE6794">
            <w:pPr>
              <w:rPr>
                <w:rFonts w:ascii="Arial" w:hAnsi="Arial" w:cs="Arial"/>
              </w:rPr>
            </w:pPr>
            <w:r w:rsidRPr="00780FEE">
              <w:rPr>
                <w:rFonts w:ascii="Arial" w:hAnsi="Arial" w:cs="Arial"/>
              </w:rPr>
              <w:t>Entering data into the ADESOFT[1] resource database</w:t>
            </w:r>
          </w:p>
          <w:p w14:paraId="35FF460C" w14:textId="77777777" w:rsidR="004A14CA" w:rsidRPr="00780FEE" w:rsidRDefault="004A14CA" w:rsidP="00DE6794">
            <w:pPr>
              <w:rPr>
                <w:rFonts w:ascii="Arial" w:hAnsi="Arial" w:cs="Arial"/>
              </w:rPr>
            </w:pPr>
          </w:p>
        </w:tc>
        <w:tc>
          <w:tcPr>
            <w:tcW w:w="4054" w:type="dxa"/>
            <w:shd w:val="clear" w:color="auto" w:fill="auto"/>
          </w:tcPr>
          <w:p w14:paraId="1D2EFF12" w14:textId="77777777" w:rsidR="004A14CA" w:rsidRPr="00780FEE" w:rsidRDefault="004A14CA" w:rsidP="00DE6794">
            <w:pPr>
              <w:rPr>
                <w:rFonts w:ascii="Arial" w:hAnsi="Arial" w:cs="Arial"/>
              </w:rPr>
            </w:pPr>
            <w:r w:rsidRPr="00780FEE">
              <w:rPr>
                <w:rFonts w:ascii="Arial" w:hAnsi="Arial" w:cs="Arial"/>
              </w:rPr>
              <w:t>[1] ADESOFT is a bespoke commercial software package for scheduling and resourcing training</w:t>
            </w:r>
          </w:p>
          <w:p w14:paraId="2EFC1EAC" w14:textId="77777777" w:rsidR="004A14CA" w:rsidRPr="00780FEE" w:rsidRDefault="004A14CA" w:rsidP="00DE6794">
            <w:pPr>
              <w:rPr>
                <w:rFonts w:ascii="Arial" w:hAnsi="Arial" w:cs="Arial"/>
              </w:rPr>
            </w:pPr>
          </w:p>
        </w:tc>
        <w:tc>
          <w:tcPr>
            <w:tcW w:w="2149" w:type="dxa"/>
            <w:shd w:val="clear" w:color="auto" w:fill="auto"/>
          </w:tcPr>
          <w:p w14:paraId="19316AC1" w14:textId="77777777" w:rsidR="004A14CA" w:rsidRPr="00780FEE" w:rsidRDefault="004A14CA" w:rsidP="00DE6794">
            <w:pPr>
              <w:rPr>
                <w:rFonts w:ascii="Arial" w:hAnsi="Arial" w:cs="Arial"/>
                <w:b/>
              </w:rPr>
            </w:pPr>
            <w:r w:rsidRPr="00780FEE">
              <w:rPr>
                <w:rFonts w:ascii="Arial" w:hAnsi="Arial" w:cs="Arial"/>
                <w:b/>
              </w:rPr>
              <w:t>Currently 1 person employed in this role.</w:t>
            </w:r>
          </w:p>
          <w:p w14:paraId="17D91F6B" w14:textId="77777777" w:rsidR="004A14CA" w:rsidRPr="00780FEE" w:rsidRDefault="004A14CA" w:rsidP="00DE6794">
            <w:pPr>
              <w:rPr>
                <w:rFonts w:ascii="Arial" w:hAnsi="Arial" w:cs="Arial"/>
              </w:rPr>
            </w:pPr>
          </w:p>
        </w:tc>
        <w:tc>
          <w:tcPr>
            <w:tcW w:w="3814" w:type="dxa"/>
            <w:shd w:val="clear" w:color="auto" w:fill="auto"/>
          </w:tcPr>
          <w:p w14:paraId="7F971346" w14:textId="77777777" w:rsidR="004A14CA" w:rsidRPr="00780FEE" w:rsidRDefault="004A14CA" w:rsidP="00DE6794">
            <w:pPr>
              <w:rPr>
                <w:rFonts w:ascii="Arial" w:hAnsi="Arial" w:cs="Arial"/>
              </w:rPr>
            </w:pPr>
            <w:r w:rsidRPr="00780FEE">
              <w:rPr>
                <w:rFonts w:ascii="Arial" w:hAnsi="Arial" w:cs="Arial"/>
              </w:rPr>
              <w:t xml:space="preserve">Planning and Resourcing staff must be proficient in Microsoft Office applications (particularly spreadsheets) </w:t>
            </w:r>
            <w:r w:rsidRPr="00780FEE">
              <w:rPr>
                <w:rFonts w:ascii="Arial" w:hAnsi="Arial" w:cs="Arial"/>
                <w:strike/>
                <w:color w:val="FF0000"/>
              </w:rPr>
              <w:br/>
            </w:r>
            <w:r w:rsidRPr="00780FEE">
              <w:rPr>
                <w:rFonts w:ascii="Arial" w:hAnsi="Arial" w:cs="Arial"/>
              </w:rPr>
              <w:t>A working knowledge of ADESOFT[1] or any recognised database software is desirable but training can be provided if necessary.</w:t>
            </w:r>
          </w:p>
          <w:p w14:paraId="61CB689A" w14:textId="77777777" w:rsidR="004A14CA" w:rsidRPr="00780FEE" w:rsidRDefault="004A14CA" w:rsidP="00DE6794">
            <w:pPr>
              <w:rPr>
                <w:rFonts w:ascii="Arial" w:hAnsi="Arial" w:cs="Arial"/>
              </w:rPr>
            </w:pPr>
          </w:p>
        </w:tc>
      </w:tr>
      <w:tr w:rsidR="00780FEE" w:rsidRPr="00966850" w14:paraId="316B5198" w14:textId="77777777" w:rsidTr="00780FEE">
        <w:trPr>
          <w:cantSplit/>
          <w:trHeight w:val="5872"/>
          <w:jc w:val="center"/>
        </w:trPr>
        <w:tc>
          <w:tcPr>
            <w:tcW w:w="987" w:type="dxa"/>
            <w:shd w:val="clear" w:color="auto" w:fill="auto"/>
          </w:tcPr>
          <w:p w14:paraId="5B441646" w14:textId="77777777" w:rsidR="004A14CA" w:rsidRPr="00780FEE" w:rsidRDefault="004A14CA" w:rsidP="00DE6794">
            <w:pPr>
              <w:rPr>
                <w:rFonts w:ascii="Arial" w:hAnsi="Arial" w:cs="Arial"/>
              </w:rPr>
            </w:pPr>
            <w:r w:rsidRPr="00780FEE">
              <w:rPr>
                <w:rFonts w:ascii="Arial" w:hAnsi="Arial" w:cs="Arial"/>
              </w:rPr>
              <w:t>B.4.b</w:t>
            </w:r>
          </w:p>
        </w:tc>
        <w:tc>
          <w:tcPr>
            <w:tcW w:w="3170" w:type="dxa"/>
            <w:shd w:val="clear" w:color="auto" w:fill="auto"/>
          </w:tcPr>
          <w:p w14:paraId="5E175D82" w14:textId="77777777" w:rsidR="004A14CA" w:rsidRPr="00780FEE" w:rsidRDefault="004A14CA" w:rsidP="00DE6794">
            <w:pPr>
              <w:rPr>
                <w:rFonts w:ascii="Arial" w:hAnsi="Arial" w:cs="Arial"/>
              </w:rPr>
            </w:pPr>
            <w:r w:rsidRPr="00780FEE">
              <w:rPr>
                <w:rFonts w:ascii="Arial" w:hAnsi="Arial" w:cs="Arial"/>
              </w:rPr>
              <w:t>Consulting with the Training Delivery Areas and liaising with other team members to develop course templates and profiles that reflect accurate resource usage and identify where there is flexibility in training delivery.</w:t>
            </w:r>
            <w:r w:rsidRPr="00780FEE">
              <w:rPr>
                <w:rFonts w:ascii="Arial" w:hAnsi="Arial" w:cs="Arial"/>
              </w:rPr>
              <w:br/>
              <w:t>Assisting Training Delivery Areas and other team members in the resolution of resource conflicts and the implementation of changes to the training profile.</w:t>
            </w:r>
            <w:r w:rsidRPr="00780FEE">
              <w:rPr>
                <w:rFonts w:ascii="Arial" w:hAnsi="Arial" w:cs="Arial"/>
              </w:rPr>
              <w:br/>
              <w:t>Assisting with the long term planning process, presenting accurate information on  resource usage for DSAE Cosford courses.</w:t>
            </w:r>
            <w:r w:rsidRPr="00780FEE">
              <w:rPr>
                <w:rFonts w:ascii="Arial" w:hAnsi="Arial" w:cs="Arial"/>
              </w:rPr>
              <w:br/>
              <w:t>Undertaking specific additional project-related planning, scheduling and data capture duties as assigned by C2 Training Plans.</w:t>
            </w:r>
          </w:p>
          <w:p w14:paraId="416B3B83" w14:textId="77777777" w:rsidR="004A14CA" w:rsidRPr="00780FEE" w:rsidRDefault="004A14CA" w:rsidP="00DE6794">
            <w:pPr>
              <w:rPr>
                <w:rFonts w:ascii="Arial" w:hAnsi="Arial" w:cs="Arial"/>
              </w:rPr>
            </w:pPr>
          </w:p>
        </w:tc>
        <w:tc>
          <w:tcPr>
            <w:tcW w:w="4054" w:type="dxa"/>
            <w:shd w:val="clear" w:color="auto" w:fill="auto"/>
          </w:tcPr>
          <w:p w14:paraId="49D6F106" w14:textId="77777777" w:rsidR="004A14CA" w:rsidRPr="00780FEE" w:rsidRDefault="004A14CA" w:rsidP="00DE6794">
            <w:pPr>
              <w:rPr>
                <w:rFonts w:ascii="Arial" w:hAnsi="Arial" w:cs="Arial"/>
              </w:rPr>
            </w:pPr>
          </w:p>
        </w:tc>
        <w:tc>
          <w:tcPr>
            <w:tcW w:w="2149" w:type="dxa"/>
            <w:shd w:val="clear" w:color="auto" w:fill="auto"/>
          </w:tcPr>
          <w:p w14:paraId="55E94440" w14:textId="77777777" w:rsidR="004A14CA" w:rsidRPr="00780FEE" w:rsidRDefault="004A14CA" w:rsidP="00DE6794">
            <w:pPr>
              <w:rPr>
                <w:rFonts w:ascii="Arial" w:hAnsi="Arial" w:cs="Arial"/>
              </w:rPr>
            </w:pPr>
          </w:p>
        </w:tc>
        <w:tc>
          <w:tcPr>
            <w:tcW w:w="3814" w:type="dxa"/>
            <w:shd w:val="clear" w:color="auto" w:fill="auto"/>
          </w:tcPr>
          <w:p w14:paraId="70EC399E" w14:textId="77777777" w:rsidR="004A14CA" w:rsidRPr="00780FEE" w:rsidRDefault="004A14CA" w:rsidP="00DE6794">
            <w:pPr>
              <w:rPr>
                <w:rFonts w:ascii="Arial" w:hAnsi="Arial" w:cs="Arial"/>
              </w:rPr>
            </w:pPr>
          </w:p>
        </w:tc>
      </w:tr>
      <w:tr w:rsidR="00780FEE" w:rsidRPr="00966850" w14:paraId="14A106A2" w14:textId="77777777" w:rsidTr="00780FEE">
        <w:trPr>
          <w:cantSplit/>
          <w:trHeight w:val="769"/>
          <w:jc w:val="center"/>
        </w:trPr>
        <w:tc>
          <w:tcPr>
            <w:tcW w:w="987" w:type="dxa"/>
            <w:shd w:val="clear" w:color="auto" w:fill="auto"/>
          </w:tcPr>
          <w:p w14:paraId="7D25FCF9" w14:textId="77777777" w:rsidR="004A14CA" w:rsidRPr="00780FEE" w:rsidRDefault="004A14CA" w:rsidP="00DE6794">
            <w:pPr>
              <w:rPr>
                <w:rFonts w:ascii="Arial" w:hAnsi="Arial" w:cs="Arial"/>
              </w:rPr>
            </w:pPr>
          </w:p>
        </w:tc>
        <w:tc>
          <w:tcPr>
            <w:tcW w:w="3170" w:type="dxa"/>
            <w:shd w:val="clear" w:color="auto" w:fill="auto"/>
          </w:tcPr>
          <w:p w14:paraId="278058A4" w14:textId="77777777" w:rsidR="001C785B" w:rsidRDefault="001C785B" w:rsidP="00DE6794">
            <w:pPr>
              <w:rPr>
                <w:rFonts w:ascii="Arial" w:hAnsi="Arial" w:cs="Arial"/>
              </w:rPr>
            </w:pPr>
          </w:p>
          <w:p w14:paraId="72307095" w14:textId="77777777" w:rsidR="001C785B" w:rsidRDefault="001C785B" w:rsidP="00DE6794">
            <w:pPr>
              <w:rPr>
                <w:rFonts w:ascii="Arial" w:hAnsi="Arial" w:cs="Arial"/>
              </w:rPr>
            </w:pPr>
          </w:p>
          <w:p w14:paraId="3566C49C" w14:textId="01D56280" w:rsidR="001C785B" w:rsidRPr="00780FEE" w:rsidRDefault="001C785B" w:rsidP="00DE6794">
            <w:pPr>
              <w:rPr>
                <w:rFonts w:ascii="Arial" w:hAnsi="Arial" w:cs="Arial"/>
              </w:rPr>
            </w:pPr>
          </w:p>
        </w:tc>
        <w:tc>
          <w:tcPr>
            <w:tcW w:w="4054" w:type="dxa"/>
            <w:shd w:val="clear" w:color="auto" w:fill="auto"/>
          </w:tcPr>
          <w:p w14:paraId="42915ABB" w14:textId="77777777" w:rsidR="004A14CA" w:rsidRPr="00780FEE" w:rsidRDefault="004A14CA" w:rsidP="00DE6794">
            <w:pPr>
              <w:rPr>
                <w:rFonts w:ascii="Arial" w:hAnsi="Arial" w:cs="Arial"/>
              </w:rPr>
            </w:pPr>
          </w:p>
        </w:tc>
        <w:tc>
          <w:tcPr>
            <w:tcW w:w="2149" w:type="dxa"/>
            <w:shd w:val="clear" w:color="auto" w:fill="auto"/>
          </w:tcPr>
          <w:p w14:paraId="5D528B67" w14:textId="77777777" w:rsidR="004A14CA" w:rsidRPr="00780FEE" w:rsidRDefault="004A14CA" w:rsidP="00DE6794">
            <w:pPr>
              <w:rPr>
                <w:rFonts w:ascii="Arial" w:hAnsi="Arial" w:cs="Arial"/>
              </w:rPr>
            </w:pPr>
          </w:p>
        </w:tc>
        <w:tc>
          <w:tcPr>
            <w:tcW w:w="3814" w:type="dxa"/>
            <w:shd w:val="clear" w:color="auto" w:fill="auto"/>
          </w:tcPr>
          <w:p w14:paraId="42BAD598" w14:textId="77777777" w:rsidR="004A14CA" w:rsidRPr="00780FEE" w:rsidRDefault="004A14CA" w:rsidP="00DE6794">
            <w:pPr>
              <w:rPr>
                <w:rFonts w:ascii="Arial" w:hAnsi="Arial" w:cs="Arial"/>
              </w:rPr>
            </w:pPr>
          </w:p>
        </w:tc>
      </w:tr>
      <w:tr w:rsidR="00780FEE" w:rsidRPr="00966850" w14:paraId="76BCAAFC" w14:textId="77777777" w:rsidTr="00780FEE">
        <w:trPr>
          <w:cantSplit/>
          <w:trHeight w:val="485"/>
          <w:jc w:val="center"/>
        </w:trPr>
        <w:tc>
          <w:tcPr>
            <w:tcW w:w="987" w:type="dxa"/>
            <w:shd w:val="clear" w:color="auto" w:fill="auto"/>
          </w:tcPr>
          <w:p w14:paraId="0088233D" w14:textId="77777777" w:rsidR="004A14CA" w:rsidRPr="00780FEE" w:rsidRDefault="004A14CA" w:rsidP="00DE6794">
            <w:pPr>
              <w:rPr>
                <w:rFonts w:ascii="Arial" w:hAnsi="Arial" w:cs="Arial"/>
              </w:rPr>
            </w:pPr>
            <w:r w:rsidRPr="00780FEE">
              <w:rPr>
                <w:rFonts w:ascii="Arial" w:hAnsi="Arial" w:cs="Arial"/>
              </w:rPr>
              <w:t>B.5</w:t>
            </w:r>
          </w:p>
        </w:tc>
        <w:tc>
          <w:tcPr>
            <w:tcW w:w="3170" w:type="dxa"/>
            <w:shd w:val="clear" w:color="auto" w:fill="auto"/>
          </w:tcPr>
          <w:p w14:paraId="01BC78FC" w14:textId="77777777" w:rsidR="004A14CA" w:rsidRPr="00780FEE" w:rsidRDefault="004A14CA" w:rsidP="00DE6794">
            <w:pPr>
              <w:rPr>
                <w:rFonts w:ascii="Arial" w:hAnsi="Arial" w:cs="Arial"/>
                <w:b/>
                <w:u w:val="single"/>
              </w:rPr>
            </w:pPr>
            <w:r w:rsidRPr="00780FEE">
              <w:rPr>
                <w:rFonts w:ascii="Arial" w:hAnsi="Arial" w:cs="Arial"/>
                <w:b/>
                <w:u w:val="single"/>
              </w:rPr>
              <w:t>IDT Support Service</w:t>
            </w:r>
          </w:p>
        </w:tc>
        <w:tc>
          <w:tcPr>
            <w:tcW w:w="4054" w:type="dxa"/>
            <w:shd w:val="clear" w:color="auto" w:fill="auto"/>
          </w:tcPr>
          <w:p w14:paraId="367A1A44" w14:textId="77777777" w:rsidR="004A14CA" w:rsidRPr="00780FEE" w:rsidRDefault="004A14CA" w:rsidP="00DE6794">
            <w:pPr>
              <w:rPr>
                <w:rFonts w:ascii="Arial" w:hAnsi="Arial" w:cs="Arial"/>
              </w:rPr>
            </w:pPr>
          </w:p>
        </w:tc>
        <w:tc>
          <w:tcPr>
            <w:tcW w:w="2149" w:type="dxa"/>
            <w:shd w:val="clear" w:color="auto" w:fill="auto"/>
          </w:tcPr>
          <w:p w14:paraId="054E62F5" w14:textId="77777777" w:rsidR="004A14CA" w:rsidRPr="00780FEE" w:rsidRDefault="004A14CA" w:rsidP="00DE6794">
            <w:pPr>
              <w:rPr>
                <w:rFonts w:ascii="Arial" w:hAnsi="Arial" w:cs="Arial"/>
              </w:rPr>
            </w:pPr>
          </w:p>
        </w:tc>
        <w:tc>
          <w:tcPr>
            <w:tcW w:w="3814" w:type="dxa"/>
            <w:shd w:val="clear" w:color="auto" w:fill="auto"/>
          </w:tcPr>
          <w:p w14:paraId="2B36F75E" w14:textId="77777777" w:rsidR="004A14CA" w:rsidRPr="00780FEE" w:rsidRDefault="004A14CA" w:rsidP="00DE6794">
            <w:pPr>
              <w:rPr>
                <w:rFonts w:ascii="Arial" w:hAnsi="Arial" w:cs="Arial"/>
              </w:rPr>
            </w:pPr>
          </w:p>
        </w:tc>
      </w:tr>
      <w:tr w:rsidR="00780FEE" w:rsidRPr="00966850" w14:paraId="561645D8" w14:textId="77777777" w:rsidTr="00780FEE">
        <w:trPr>
          <w:cantSplit/>
          <w:jc w:val="center"/>
        </w:trPr>
        <w:tc>
          <w:tcPr>
            <w:tcW w:w="987" w:type="dxa"/>
            <w:shd w:val="clear" w:color="auto" w:fill="auto"/>
          </w:tcPr>
          <w:p w14:paraId="3EF87D95" w14:textId="77777777" w:rsidR="004A14CA" w:rsidRPr="00780FEE" w:rsidRDefault="004A14CA" w:rsidP="00DE6794">
            <w:pPr>
              <w:rPr>
                <w:rFonts w:ascii="Arial" w:hAnsi="Arial" w:cs="Arial"/>
              </w:rPr>
            </w:pPr>
            <w:r w:rsidRPr="00780FEE">
              <w:rPr>
                <w:rFonts w:ascii="Arial" w:hAnsi="Arial" w:cs="Arial"/>
              </w:rPr>
              <w:t>B.5.a</w:t>
            </w:r>
          </w:p>
        </w:tc>
        <w:tc>
          <w:tcPr>
            <w:tcW w:w="3170" w:type="dxa"/>
            <w:shd w:val="clear" w:color="auto" w:fill="auto"/>
          </w:tcPr>
          <w:p w14:paraId="5DF696AB" w14:textId="77777777" w:rsidR="004A14CA" w:rsidRPr="00780FEE" w:rsidRDefault="004A14CA" w:rsidP="00DE6794">
            <w:pPr>
              <w:rPr>
                <w:rFonts w:ascii="Arial" w:hAnsi="Arial" w:cs="Arial"/>
              </w:rPr>
            </w:pPr>
            <w:r w:rsidRPr="00780FEE">
              <w:rPr>
                <w:rFonts w:ascii="Arial" w:hAnsi="Arial" w:cs="Arial"/>
              </w:rPr>
              <w:t>Staff are employed to act as Administrative coordinators, providing administrative supervision to all international students.</w:t>
            </w:r>
          </w:p>
          <w:p w14:paraId="57FEFA48" w14:textId="77777777" w:rsidR="004A14CA" w:rsidRPr="00780FEE" w:rsidRDefault="004A14CA" w:rsidP="00DE6794">
            <w:pPr>
              <w:rPr>
                <w:rFonts w:ascii="Arial" w:hAnsi="Arial" w:cs="Arial"/>
              </w:rPr>
            </w:pPr>
          </w:p>
        </w:tc>
        <w:tc>
          <w:tcPr>
            <w:tcW w:w="4054" w:type="dxa"/>
            <w:shd w:val="clear" w:color="auto" w:fill="auto"/>
          </w:tcPr>
          <w:p w14:paraId="6BD48607" w14:textId="77777777" w:rsidR="004A14CA" w:rsidRPr="00780FEE" w:rsidRDefault="004A14CA" w:rsidP="00DE6794">
            <w:pPr>
              <w:rPr>
                <w:rFonts w:ascii="Arial" w:hAnsi="Arial" w:cs="Arial"/>
              </w:rPr>
            </w:pPr>
            <w:r w:rsidRPr="00780FEE">
              <w:rPr>
                <w:rFonts w:ascii="Arial" w:hAnsi="Arial" w:cs="Arial"/>
              </w:rPr>
              <w:t>Staff will require a good working knowledge of Microsoft Office software especially Word and Excel.</w:t>
            </w:r>
            <w:r w:rsidRPr="00780FEE">
              <w:rPr>
                <w:rFonts w:ascii="Arial" w:hAnsi="Arial" w:cs="Arial"/>
              </w:rPr>
              <w:br/>
            </w:r>
            <w:r w:rsidRPr="00780FEE">
              <w:rPr>
                <w:rFonts w:ascii="Arial" w:hAnsi="Arial" w:cs="Arial"/>
              </w:rPr>
              <w:br/>
              <w:t>Staff must be capable of handling a number of tasks at the same time and be capable of prioritising their workload.</w:t>
            </w:r>
            <w:r w:rsidRPr="00780FEE">
              <w:rPr>
                <w:rFonts w:ascii="Arial" w:hAnsi="Arial" w:cs="Arial"/>
              </w:rPr>
              <w:br/>
            </w:r>
            <w:r w:rsidRPr="00780FEE">
              <w:rPr>
                <w:rFonts w:ascii="Arial" w:hAnsi="Arial" w:cs="Arial"/>
              </w:rPr>
              <w:br/>
              <w:t>Experience of working in an educational environment is desirable but not essential.</w:t>
            </w:r>
            <w:r w:rsidRPr="00780FEE">
              <w:rPr>
                <w:rFonts w:ascii="Arial" w:hAnsi="Arial" w:cs="Arial"/>
              </w:rPr>
              <w:br/>
            </w:r>
            <w:r w:rsidRPr="00780FEE">
              <w:rPr>
                <w:rFonts w:ascii="Arial" w:hAnsi="Arial" w:cs="Arial"/>
              </w:rPr>
              <w:br/>
              <w:t>Experience of working in a military environment is desirable but not essential.</w:t>
            </w:r>
          </w:p>
          <w:p w14:paraId="5326ADA2" w14:textId="77777777" w:rsidR="004A14CA" w:rsidRPr="00780FEE" w:rsidRDefault="004A14CA" w:rsidP="00DE6794">
            <w:pPr>
              <w:rPr>
                <w:rFonts w:ascii="Arial" w:hAnsi="Arial" w:cs="Arial"/>
              </w:rPr>
            </w:pPr>
          </w:p>
        </w:tc>
        <w:tc>
          <w:tcPr>
            <w:tcW w:w="2149" w:type="dxa"/>
            <w:shd w:val="clear" w:color="auto" w:fill="auto"/>
          </w:tcPr>
          <w:p w14:paraId="0DDFF9B2" w14:textId="77777777" w:rsidR="004A14CA" w:rsidRPr="00780FEE" w:rsidRDefault="004A14CA" w:rsidP="00DE6794">
            <w:pPr>
              <w:rPr>
                <w:rFonts w:ascii="Arial" w:hAnsi="Arial" w:cs="Arial"/>
              </w:rPr>
            </w:pPr>
            <w:r w:rsidRPr="00780FEE">
              <w:rPr>
                <w:rFonts w:ascii="Arial" w:hAnsi="Arial" w:cs="Arial"/>
                <w:b/>
              </w:rPr>
              <w:t>Currently 1 staff employed within IDT Administration Support Cell.</w:t>
            </w:r>
          </w:p>
        </w:tc>
        <w:tc>
          <w:tcPr>
            <w:tcW w:w="3814" w:type="dxa"/>
            <w:shd w:val="clear" w:color="auto" w:fill="auto"/>
          </w:tcPr>
          <w:p w14:paraId="647ACCF9" w14:textId="77777777" w:rsidR="004A14CA" w:rsidRPr="00780FEE" w:rsidRDefault="004A14CA" w:rsidP="00DE6794">
            <w:pPr>
              <w:rPr>
                <w:rFonts w:ascii="Arial" w:hAnsi="Arial" w:cs="Arial"/>
              </w:rPr>
            </w:pPr>
            <w:r w:rsidRPr="00780FEE">
              <w:rPr>
                <w:rFonts w:ascii="Arial" w:hAnsi="Arial" w:cs="Arial"/>
              </w:rPr>
              <w:t xml:space="preserve">To successfully deliver against the performance objectives defined in the individual job Terms of Reference. </w:t>
            </w:r>
          </w:p>
        </w:tc>
      </w:tr>
      <w:tr w:rsidR="00780FEE" w:rsidRPr="00966850" w14:paraId="601D24BD" w14:textId="77777777" w:rsidTr="00780FEE">
        <w:trPr>
          <w:cantSplit/>
          <w:jc w:val="center"/>
        </w:trPr>
        <w:tc>
          <w:tcPr>
            <w:tcW w:w="987" w:type="dxa"/>
            <w:shd w:val="clear" w:color="auto" w:fill="auto"/>
          </w:tcPr>
          <w:p w14:paraId="2F82640F" w14:textId="77777777" w:rsidR="004A14CA" w:rsidRPr="00780FEE" w:rsidRDefault="004A14CA" w:rsidP="00DE6794">
            <w:pPr>
              <w:rPr>
                <w:rFonts w:ascii="Arial" w:hAnsi="Arial" w:cs="Arial"/>
              </w:rPr>
            </w:pPr>
            <w:r w:rsidRPr="00780FEE">
              <w:rPr>
                <w:rFonts w:ascii="Arial" w:hAnsi="Arial" w:cs="Arial"/>
              </w:rPr>
              <w:t>B.5.b</w:t>
            </w:r>
          </w:p>
        </w:tc>
        <w:tc>
          <w:tcPr>
            <w:tcW w:w="3170" w:type="dxa"/>
            <w:shd w:val="clear" w:color="auto" w:fill="auto"/>
          </w:tcPr>
          <w:p w14:paraId="38455F34" w14:textId="77777777" w:rsidR="004A14CA" w:rsidRPr="00780FEE" w:rsidRDefault="004A14CA" w:rsidP="00DE6794">
            <w:pPr>
              <w:rPr>
                <w:rFonts w:ascii="Arial" w:hAnsi="Arial" w:cs="Arial"/>
              </w:rPr>
            </w:pPr>
            <w:r w:rsidRPr="00780FEE">
              <w:rPr>
                <w:rFonts w:ascii="Arial" w:hAnsi="Arial" w:cs="Arial"/>
              </w:rPr>
              <w:t>Assist in student management on a day-to-day basis through consultation and interaction with the Training Delivery Areas and liaising with other team members including liaison officers.</w:t>
            </w:r>
          </w:p>
        </w:tc>
        <w:tc>
          <w:tcPr>
            <w:tcW w:w="4054" w:type="dxa"/>
            <w:shd w:val="clear" w:color="auto" w:fill="auto"/>
          </w:tcPr>
          <w:p w14:paraId="586219DE" w14:textId="77777777" w:rsidR="004A14CA" w:rsidRPr="00780FEE" w:rsidRDefault="004A14CA" w:rsidP="00DE6794">
            <w:pPr>
              <w:rPr>
                <w:rFonts w:ascii="Arial" w:hAnsi="Arial" w:cs="Arial"/>
              </w:rPr>
            </w:pPr>
          </w:p>
        </w:tc>
        <w:tc>
          <w:tcPr>
            <w:tcW w:w="2149" w:type="dxa"/>
            <w:shd w:val="clear" w:color="auto" w:fill="auto"/>
          </w:tcPr>
          <w:p w14:paraId="46873A88" w14:textId="77777777" w:rsidR="004A14CA" w:rsidRPr="00780FEE" w:rsidRDefault="004A14CA" w:rsidP="00DE6794">
            <w:pPr>
              <w:rPr>
                <w:rFonts w:ascii="Arial" w:hAnsi="Arial" w:cs="Arial"/>
              </w:rPr>
            </w:pPr>
          </w:p>
        </w:tc>
        <w:tc>
          <w:tcPr>
            <w:tcW w:w="3814" w:type="dxa"/>
            <w:shd w:val="clear" w:color="auto" w:fill="auto"/>
          </w:tcPr>
          <w:p w14:paraId="4CDD47ED" w14:textId="77777777" w:rsidR="004A14CA" w:rsidRPr="00780FEE" w:rsidRDefault="004A14CA" w:rsidP="00DE6794">
            <w:pPr>
              <w:rPr>
                <w:rFonts w:ascii="Arial" w:hAnsi="Arial" w:cs="Arial"/>
              </w:rPr>
            </w:pPr>
          </w:p>
        </w:tc>
      </w:tr>
    </w:tbl>
    <w:p w14:paraId="4A6974FA" w14:textId="77777777" w:rsidR="004A14CA" w:rsidRDefault="004A14CA" w:rsidP="00DE6794">
      <w:pPr>
        <w:rPr>
          <w:rFonts w:ascii="Arial" w:hAnsi="Arial" w:cs="Arial"/>
        </w:rPr>
        <w:sectPr w:rsidR="004A14CA" w:rsidSect="00422B4B">
          <w:footerReference w:type="default" r:id="rId42"/>
          <w:pgSz w:w="16838" w:h="11906" w:orient="landscape"/>
          <w:pgMar w:top="1440" w:right="1440" w:bottom="0" w:left="1440" w:header="708" w:footer="708" w:gutter="0"/>
          <w:pgNumType w:start="1"/>
          <w:cols w:space="708"/>
          <w:docGrid w:linePitch="360"/>
        </w:sectPr>
      </w:pPr>
    </w:p>
    <w:p w14:paraId="4C767498" w14:textId="15FBB3E1" w:rsidR="004A14CA" w:rsidRPr="004A14CA" w:rsidRDefault="004A14CA" w:rsidP="004A14CA">
      <w:pPr>
        <w:tabs>
          <w:tab w:val="left" w:pos="0"/>
        </w:tabs>
        <w:rPr>
          <w:rFonts w:ascii="Arial" w:eastAsia="Arial" w:hAnsi="Arial" w:cs="Arial"/>
          <w:b/>
          <w:bCs/>
          <w:sz w:val="24"/>
          <w:szCs w:val="24"/>
        </w:rPr>
      </w:pPr>
      <w:r w:rsidRPr="004A14CA">
        <w:rPr>
          <w:rFonts w:ascii="Arial" w:eastAsia="Arial" w:hAnsi="Arial" w:cs="Arial"/>
          <w:b/>
          <w:bCs/>
          <w:sz w:val="24"/>
          <w:szCs w:val="24"/>
        </w:rPr>
        <w:t xml:space="preserve">Annex C  </w:t>
      </w:r>
    </w:p>
    <w:p w14:paraId="7763D4B7" w14:textId="77777777" w:rsidR="004A14CA" w:rsidRPr="00966850" w:rsidRDefault="004A14CA" w:rsidP="004A14CA">
      <w:pPr>
        <w:spacing w:after="0" w:line="240" w:lineRule="auto"/>
        <w:rPr>
          <w:rFonts w:ascii="Arial" w:eastAsia="Arial" w:hAnsi="Arial" w:cs="Arial"/>
          <w:b/>
          <w:sz w:val="24"/>
          <w:szCs w:val="20"/>
        </w:rPr>
      </w:pPr>
      <w:r w:rsidRPr="00966850">
        <w:rPr>
          <w:rFonts w:ascii="Arial" w:eastAsia="Arial" w:hAnsi="Arial" w:cs="Arial"/>
          <w:b/>
          <w:sz w:val="24"/>
          <w:szCs w:val="20"/>
        </w:rPr>
        <w:t>Personnel Qualification Requirements and Training</w:t>
      </w:r>
    </w:p>
    <w:p w14:paraId="4BE46717" w14:textId="77777777" w:rsidR="004A14CA" w:rsidRPr="00966850" w:rsidRDefault="004A14CA" w:rsidP="004A14CA">
      <w:pPr>
        <w:spacing w:after="0" w:line="240" w:lineRule="auto"/>
        <w:rPr>
          <w:rFonts w:ascii="Arial" w:eastAsia="Arial" w:hAnsi="Arial" w:cs="Arial"/>
          <w:b/>
          <w:sz w:val="24"/>
          <w:szCs w:val="20"/>
        </w:rPr>
      </w:pPr>
    </w:p>
    <w:p w14:paraId="1453CBE1" w14:textId="77777777" w:rsidR="004A14CA" w:rsidRPr="00966850" w:rsidRDefault="004A14CA" w:rsidP="004A14CA">
      <w:pPr>
        <w:spacing w:after="0" w:line="240" w:lineRule="auto"/>
        <w:rPr>
          <w:rFonts w:ascii="Arial" w:eastAsia="Arial" w:hAnsi="Arial" w:cs="Arial"/>
          <w:b/>
          <w:sz w:val="20"/>
          <w:szCs w:val="20"/>
        </w:rPr>
      </w:pPr>
      <w:r>
        <w:rPr>
          <w:rFonts w:ascii="Arial" w:eastAsia="Arial" w:hAnsi="Arial" w:cs="Arial"/>
          <w:sz w:val="20"/>
          <w:szCs w:val="20"/>
        </w:rPr>
        <w:t>C</w:t>
      </w:r>
      <w:r w:rsidRPr="00966850">
        <w:rPr>
          <w:rFonts w:ascii="Arial" w:eastAsia="Arial" w:hAnsi="Arial" w:cs="Arial"/>
          <w:sz w:val="20"/>
          <w:szCs w:val="20"/>
        </w:rPr>
        <w:t>.1</w:t>
      </w:r>
      <w:r w:rsidRPr="00966850">
        <w:rPr>
          <w:rFonts w:ascii="Arial" w:eastAsia="Arial" w:hAnsi="Arial" w:cs="Arial"/>
          <w:sz w:val="20"/>
          <w:szCs w:val="20"/>
        </w:rPr>
        <w:tab/>
      </w:r>
      <w:r w:rsidRPr="00966850">
        <w:rPr>
          <w:rFonts w:ascii="Arial" w:eastAsia="Arial" w:hAnsi="Arial" w:cs="Arial"/>
          <w:sz w:val="20"/>
          <w:szCs w:val="20"/>
        </w:rPr>
        <w:tab/>
      </w:r>
      <w:r w:rsidRPr="00966850">
        <w:rPr>
          <w:rFonts w:ascii="Arial" w:eastAsia="Arial" w:hAnsi="Arial" w:cs="Arial"/>
          <w:b/>
          <w:sz w:val="20"/>
          <w:szCs w:val="20"/>
        </w:rPr>
        <w:t>Instructional Staff shall possess the following experience/qualifications:</w:t>
      </w:r>
    </w:p>
    <w:p w14:paraId="6DC12724" w14:textId="77777777" w:rsidR="004A14CA" w:rsidRPr="00966850" w:rsidRDefault="004A14CA" w:rsidP="004A14CA">
      <w:pPr>
        <w:spacing w:after="0" w:line="240" w:lineRule="auto"/>
        <w:rPr>
          <w:rFonts w:ascii="Arial" w:eastAsia="Arial" w:hAnsi="Arial" w:cs="Arial"/>
          <w:sz w:val="20"/>
          <w:szCs w:val="20"/>
        </w:rPr>
      </w:pPr>
    </w:p>
    <w:p w14:paraId="260776F5"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    Shall have served a recognised engineering apprenticeship and possess an appropriate ONC, City and Guilds Level 3, BTEC or equivalent qualification, or B1/B2 </w:t>
      </w:r>
    </w:p>
    <w:p w14:paraId="076B579E"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civilian licence.</w:t>
      </w:r>
    </w:p>
    <w:p w14:paraId="3C0D0E3B"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ii.   Shall have 5 years’ experience in one or more Aeronautical Engineering disciplines (Mechanical / Avionics / Armament / Survival Equipment).</w:t>
      </w:r>
    </w:p>
    <w:p w14:paraId="5BE7D25C"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iii.  Applicants who possess at least 5 years appropriate aircraft engineering experience at NCO level in the Military, will be deemed to meet the necessary </w:t>
      </w:r>
    </w:p>
    <w:p w14:paraId="677E06F6"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requirements.</w:t>
      </w:r>
    </w:p>
    <w:p w14:paraId="68DDE8A7"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w:t>
      </w:r>
    </w:p>
    <w:p w14:paraId="24332DFB" w14:textId="77777777" w:rsidR="004A14CA" w:rsidRPr="00966850" w:rsidRDefault="004A14CA" w:rsidP="004A14CA">
      <w:pPr>
        <w:spacing w:after="0" w:line="240" w:lineRule="auto"/>
        <w:rPr>
          <w:rFonts w:ascii="Arial" w:eastAsia="Arial" w:hAnsi="Arial" w:cs="Arial"/>
          <w:b/>
          <w:sz w:val="20"/>
          <w:szCs w:val="20"/>
        </w:rPr>
      </w:pPr>
      <w:r>
        <w:rPr>
          <w:rFonts w:ascii="Arial" w:eastAsia="Arial" w:hAnsi="Arial" w:cs="Arial"/>
          <w:sz w:val="20"/>
          <w:szCs w:val="20"/>
        </w:rPr>
        <w:t>C</w:t>
      </w:r>
      <w:r w:rsidRPr="00966850">
        <w:rPr>
          <w:rFonts w:ascii="Arial" w:eastAsia="Arial" w:hAnsi="Arial" w:cs="Arial"/>
          <w:sz w:val="20"/>
          <w:szCs w:val="20"/>
        </w:rPr>
        <w:t>.2</w:t>
      </w:r>
      <w:r w:rsidRPr="00966850">
        <w:rPr>
          <w:rFonts w:ascii="Arial" w:eastAsia="Arial" w:hAnsi="Arial" w:cs="Arial"/>
          <w:sz w:val="20"/>
          <w:szCs w:val="20"/>
        </w:rPr>
        <w:tab/>
      </w:r>
      <w:r w:rsidRPr="00966850">
        <w:rPr>
          <w:rFonts w:ascii="Arial" w:eastAsia="Arial" w:hAnsi="Arial" w:cs="Arial"/>
          <w:sz w:val="20"/>
          <w:szCs w:val="20"/>
        </w:rPr>
        <w:tab/>
      </w:r>
      <w:r w:rsidRPr="00966850">
        <w:rPr>
          <w:rFonts w:ascii="Arial" w:eastAsia="Arial" w:hAnsi="Arial" w:cs="Arial"/>
          <w:b/>
          <w:sz w:val="20"/>
          <w:szCs w:val="20"/>
        </w:rPr>
        <w:t>Training Design and Development Staff shall possess the following experience/qualifications:</w:t>
      </w:r>
    </w:p>
    <w:p w14:paraId="5A77AB75" w14:textId="77777777" w:rsidR="004A14CA" w:rsidRPr="00966850" w:rsidRDefault="004A14CA" w:rsidP="004A14CA">
      <w:pPr>
        <w:spacing w:after="0" w:line="240" w:lineRule="auto"/>
        <w:rPr>
          <w:rFonts w:ascii="Arial" w:eastAsia="Arial" w:hAnsi="Arial" w:cs="Arial"/>
          <w:sz w:val="20"/>
          <w:szCs w:val="20"/>
        </w:rPr>
      </w:pPr>
    </w:p>
    <w:p w14:paraId="3BF986F7"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   Depending on the design or development task shall have a degree in an Engineering related subject, have completed a recognised engineering apprenticeship and possess an appropriate ONC, City and Guilds Level 3, BTEC or equivalent qualification, or B1/B2 civilian licence.</w:t>
      </w:r>
    </w:p>
    <w:p w14:paraId="6EBB74F0"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ii.  Shall have experience in one or more Aeronautical Engineering disciplines (Mechanical / Avionics / Armament / Survival Equipment).</w:t>
      </w:r>
    </w:p>
    <w:p w14:paraId="288218C5"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iii. Applicants who possess at least 5 years appropriate aircraft engineering experience at NCO level in the Military, will be deemed to meet the necessary </w:t>
      </w:r>
    </w:p>
    <w:p w14:paraId="21FD0187"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requirements.</w:t>
      </w:r>
    </w:p>
    <w:p w14:paraId="02306838"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iv. Training design and/or Training development experience</w:t>
      </w:r>
    </w:p>
    <w:p w14:paraId="161AED76" w14:textId="77777777" w:rsidR="004A14CA" w:rsidRPr="00966850" w:rsidRDefault="004A14CA" w:rsidP="004A14CA">
      <w:pPr>
        <w:spacing w:after="0" w:line="240" w:lineRule="auto"/>
        <w:rPr>
          <w:rFonts w:ascii="Arial" w:eastAsia="Arial" w:hAnsi="Arial" w:cs="Arial"/>
          <w:sz w:val="20"/>
          <w:szCs w:val="20"/>
        </w:rPr>
      </w:pPr>
    </w:p>
    <w:p w14:paraId="2214756E" w14:textId="77777777" w:rsidR="004A14CA" w:rsidRPr="00966850" w:rsidRDefault="004A14CA" w:rsidP="004A14CA">
      <w:pPr>
        <w:spacing w:after="0" w:line="240" w:lineRule="auto"/>
        <w:rPr>
          <w:rFonts w:ascii="Arial" w:eastAsia="Arial" w:hAnsi="Arial" w:cs="Arial"/>
          <w:b/>
          <w:sz w:val="20"/>
          <w:szCs w:val="20"/>
        </w:rPr>
      </w:pPr>
      <w:r>
        <w:rPr>
          <w:rFonts w:ascii="Arial" w:eastAsia="Arial" w:hAnsi="Arial" w:cs="Arial"/>
          <w:sz w:val="20"/>
          <w:szCs w:val="20"/>
        </w:rPr>
        <w:t>C</w:t>
      </w:r>
      <w:r w:rsidRPr="00966850">
        <w:rPr>
          <w:rFonts w:ascii="Arial" w:eastAsia="Arial" w:hAnsi="Arial" w:cs="Arial"/>
          <w:sz w:val="20"/>
          <w:szCs w:val="20"/>
        </w:rPr>
        <w:t>.3</w:t>
      </w:r>
      <w:r w:rsidRPr="00966850">
        <w:rPr>
          <w:rFonts w:ascii="Arial" w:eastAsia="Arial" w:hAnsi="Arial" w:cs="Arial"/>
          <w:sz w:val="20"/>
          <w:szCs w:val="20"/>
        </w:rPr>
        <w:tab/>
      </w:r>
      <w:r w:rsidRPr="00966850">
        <w:rPr>
          <w:rFonts w:ascii="Arial" w:eastAsia="Arial" w:hAnsi="Arial" w:cs="Arial"/>
          <w:sz w:val="20"/>
          <w:szCs w:val="20"/>
        </w:rPr>
        <w:tab/>
      </w:r>
      <w:r w:rsidRPr="00966850">
        <w:rPr>
          <w:rFonts w:ascii="Arial" w:eastAsia="Arial" w:hAnsi="Arial" w:cs="Arial"/>
          <w:b/>
          <w:sz w:val="20"/>
          <w:szCs w:val="20"/>
        </w:rPr>
        <w:t>Planning and Resourcing Staff shall possess the following experience/qualifications:</w:t>
      </w:r>
    </w:p>
    <w:p w14:paraId="05E9B1DD" w14:textId="77777777" w:rsidR="004A14CA" w:rsidRPr="00966850" w:rsidRDefault="004A14CA" w:rsidP="004A14CA">
      <w:pPr>
        <w:spacing w:after="0" w:line="240" w:lineRule="auto"/>
        <w:rPr>
          <w:rFonts w:ascii="Arial" w:eastAsia="Arial" w:hAnsi="Arial" w:cs="Arial"/>
          <w:sz w:val="20"/>
          <w:szCs w:val="20"/>
        </w:rPr>
      </w:pPr>
    </w:p>
    <w:p w14:paraId="715927E6"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    Shall have recognised IT qualifications or substantial experience of using databases and spread sheets. </w:t>
      </w:r>
    </w:p>
    <w:p w14:paraId="045CA0BD"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ii.  Good communication skills and experience of working collaboratively in a team environment.</w:t>
      </w:r>
    </w:p>
    <w:p w14:paraId="708F21A3"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w:t>
      </w:r>
    </w:p>
    <w:p w14:paraId="3E0A6626" w14:textId="77777777" w:rsidR="004A14CA" w:rsidRPr="00966850" w:rsidRDefault="004A14CA" w:rsidP="004A14CA">
      <w:pPr>
        <w:spacing w:after="0" w:line="240" w:lineRule="auto"/>
        <w:rPr>
          <w:rFonts w:ascii="Arial" w:eastAsia="Arial" w:hAnsi="Arial" w:cs="Arial"/>
          <w:b/>
          <w:sz w:val="20"/>
          <w:szCs w:val="20"/>
        </w:rPr>
      </w:pPr>
      <w:r>
        <w:rPr>
          <w:rFonts w:ascii="Arial" w:eastAsia="Arial" w:hAnsi="Arial" w:cs="Arial"/>
          <w:sz w:val="20"/>
          <w:szCs w:val="20"/>
        </w:rPr>
        <w:t>C</w:t>
      </w:r>
      <w:r w:rsidRPr="00966850">
        <w:rPr>
          <w:rFonts w:ascii="Arial" w:eastAsia="Arial" w:hAnsi="Arial" w:cs="Arial"/>
          <w:sz w:val="20"/>
          <w:szCs w:val="20"/>
        </w:rPr>
        <w:t>.4</w:t>
      </w:r>
      <w:r w:rsidRPr="00966850">
        <w:rPr>
          <w:rFonts w:ascii="Arial" w:eastAsia="Arial" w:hAnsi="Arial" w:cs="Arial"/>
          <w:sz w:val="20"/>
          <w:szCs w:val="20"/>
        </w:rPr>
        <w:tab/>
      </w:r>
      <w:r w:rsidRPr="00966850">
        <w:rPr>
          <w:rFonts w:ascii="Arial" w:eastAsia="Arial" w:hAnsi="Arial" w:cs="Arial"/>
          <w:sz w:val="20"/>
          <w:szCs w:val="20"/>
        </w:rPr>
        <w:tab/>
      </w:r>
      <w:r w:rsidRPr="00966850">
        <w:rPr>
          <w:rFonts w:ascii="Arial" w:eastAsia="Arial" w:hAnsi="Arial" w:cs="Arial"/>
          <w:b/>
          <w:sz w:val="20"/>
          <w:szCs w:val="20"/>
        </w:rPr>
        <w:t>Lecturing Staff shall possess the following experience/qualifications:</w:t>
      </w:r>
    </w:p>
    <w:p w14:paraId="2FFD8411" w14:textId="77777777" w:rsidR="004A14CA" w:rsidRPr="00966850" w:rsidRDefault="004A14CA" w:rsidP="004A14CA">
      <w:pPr>
        <w:spacing w:after="0" w:line="240" w:lineRule="auto"/>
        <w:rPr>
          <w:rFonts w:ascii="Arial" w:eastAsia="Arial" w:hAnsi="Arial" w:cs="Arial"/>
          <w:sz w:val="20"/>
          <w:szCs w:val="20"/>
        </w:rPr>
      </w:pPr>
    </w:p>
    <w:p w14:paraId="2BC045DC"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    Shall have recognised Degree in an Engineering related subject.</w:t>
      </w:r>
    </w:p>
    <w:p w14:paraId="0A44DFEB"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ii.   Shall have recognised teaching qualification.</w:t>
      </w:r>
    </w:p>
    <w:p w14:paraId="0F4EE96E"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iii.  Depending on task able to teach a range of engineering/management subjects from Level 3 to Level 6.</w:t>
      </w:r>
    </w:p>
    <w:p w14:paraId="615DD722" w14:textId="77777777" w:rsidR="004A14CA" w:rsidRPr="00966850" w:rsidRDefault="004A14CA" w:rsidP="004A14CA">
      <w:pPr>
        <w:spacing w:after="0" w:line="240" w:lineRule="auto"/>
        <w:rPr>
          <w:rFonts w:ascii="Arial" w:eastAsia="Arial" w:hAnsi="Arial" w:cs="Arial"/>
          <w:sz w:val="20"/>
          <w:szCs w:val="20"/>
        </w:rPr>
      </w:pPr>
    </w:p>
    <w:p w14:paraId="681319B4" w14:textId="77777777" w:rsidR="004A14CA" w:rsidRPr="00966850" w:rsidRDefault="004A14CA" w:rsidP="004A14CA">
      <w:pPr>
        <w:spacing w:after="0" w:line="240" w:lineRule="auto"/>
        <w:rPr>
          <w:rFonts w:ascii="Arial" w:eastAsia="Arial" w:hAnsi="Arial" w:cs="Arial"/>
          <w:b/>
          <w:sz w:val="20"/>
          <w:szCs w:val="20"/>
        </w:rPr>
      </w:pPr>
      <w:r>
        <w:rPr>
          <w:rFonts w:ascii="Arial" w:eastAsia="Arial" w:hAnsi="Arial" w:cs="Arial"/>
          <w:sz w:val="20"/>
          <w:szCs w:val="20"/>
        </w:rPr>
        <w:t>C</w:t>
      </w:r>
      <w:r w:rsidRPr="00966850">
        <w:rPr>
          <w:rFonts w:ascii="Arial" w:eastAsia="Arial" w:hAnsi="Arial" w:cs="Arial"/>
          <w:sz w:val="20"/>
          <w:szCs w:val="20"/>
        </w:rPr>
        <w:t>.5</w:t>
      </w:r>
      <w:r w:rsidRPr="00966850">
        <w:rPr>
          <w:rFonts w:ascii="Arial" w:eastAsia="Arial" w:hAnsi="Arial" w:cs="Arial"/>
          <w:sz w:val="20"/>
          <w:szCs w:val="20"/>
        </w:rPr>
        <w:tab/>
      </w:r>
      <w:r w:rsidRPr="00966850">
        <w:rPr>
          <w:rFonts w:ascii="Arial" w:eastAsia="Arial" w:hAnsi="Arial" w:cs="Arial"/>
          <w:sz w:val="20"/>
          <w:szCs w:val="20"/>
        </w:rPr>
        <w:tab/>
      </w:r>
      <w:r>
        <w:rPr>
          <w:rFonts w:ascii="Arial" w:eastAsia="Arial" w:hAnsi="Arial" w:cs="Arial"/>
          <w:b/>
          <w:sz w:val="20"/>
          <w:szCs w:val="20"/>
        </w:rPr>
        <w:t>IDT Support Service</w:t>
      </w:r>
      <w:r w:rsidRPr="00966850">
        <w:rPr>
          <w:rFonts w:ascii="Arial" w:eastAsia="Arial" w:hAnsi="Arial" w:cs="Arial"/>
          <w:b/>
          <w:sz w:val="20"/>
          <w:szCs w:val="20"/>
        </w:rPr>
        <w:t xml:space="preserve"> Staff shall possess the following experience/qualifications:</w:t>
      </w:r>
    </w:p>
    <w:p w14:paraId="3FCDECE0" w14:textId="77777777" w:rsidR="004A14CA" w:rsidRPr="00966850" w:rsidRDefault="004A14CA" w:rsidP="004A14CA">
      <w:pPr>
        <w:spacing w:after="0" w:line="240" w:lineRule="auto"/>
        <w:rPr>
          <w:rFonts w:ascii="Arial" w:eastAsia="Arial" w:hAnsi="Arial" w:cs="Arial"/>
          <w:sz w:val="20"/>
          <w:szCs w:val="20"/>
        </w:rPr>
      </w:pPr>
    </w:p>
    <w:p w14:paraId="5A052916"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   Shall have recognised IT qualifications or substantial experience of using databases and spread sheets. </w:t>
      </w:r>
    </w:p>
    <w:p w14:paraId="1306176C" w14:textId="77777777" w:rsidR="004A14CA" w:rsidRPr="00966850" w:rsidRDefault="004A14CA" w:rsidP="004A14CA">
      <w:pPr>
        <w:spacing w:after="0" w:line="240" w:lineRule="auto"/>
        <w:rPr>
          <w:rFonts w:ascii="Arial" w:eastAsia="Arial" w:hAnsi="Arial" w:cs="Arial"/>
          <w:sz w:val="20"/>
          <w:szCs w:val="20"/>
        </w:rPr>
      </w:pPr>
      <w:r w:rsidRPr="00966850">
        <w:rPr>
          <w:rFonts w:ascii="Arial" w:eastAsia="Arial" w:hAnsi="Arial" w:cs="Arial"/>
          <w:sz w:val="20"/>
          <w:szCs w:val="20"/>
        </w:rPr>
        <w:t xml:space="preserve">     ii. Shall have suitable qualifications or experience of working in a Training environment. </w:t>
      </w:r>
    </w:p>
    <w:p w14:paraId="73B2D840" w14:textId="6B9996C0" w:rsidR="00405E7F" w:rsidRDefault="004A14CA" w:rsidP="00115781">
      <w:pPr>
        <w:numPr>
          <w:ilvl w:val="0"/>
          <w:numId w:val="12"/>
        </w:numPr>
        <w:spacing w:after="0" w:line="240" w:lineRule="auto"/>
        <w:rPr>
          <w:rFonts w:ascii="Arial" w:eastAsia="Arial" w:hAnsi="Arial" w:cs="Arial"/>
          <w:sz w:val="20"/>
          <w:szCs w:val="20"/>
        </w:rPr>
      </w:pPr>
      <w:r w:rsidRPr="00966850">
        <w:rPr>
          <w:rFonts w:ascii="Arial" w:eastAsia="Arial" w:hAnsi="Arial" w:cs="Arial"/>
          <w:sz w:val="20"/>
          <w:szCs w:val="20"/>
        </w:rPr>
        <w:t>Good communication skills and experience of working collaboratively in a team environment."</w:t>
      </w:r>
    </w:p>
    <w:p w14:paraId="194ECD47" w14:textId="77777777" w:rsidR="00115781" w:rsidRDefault="00115781" w:rsidP="00115781">
      <w:pPr>
        <w:spacing w:after="0" w:line="240" w:lineRule="auto"/>
        <w:rPr>
          <w:rFonts w:ascii="Arial" w:eastAsia="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35"/>
        <w:gridCol w:w="2273"/>
        <w:gridCol w:w="2273"/>
      </w:tblGrid>
      <w:tr w:rsidR="00780FEE" w:rsidRPr="00780FEE" w14:paraId="63736865" w14:textId="77777777" w:rsidTr="00780FEE">
        <w:tc>
          <w:tcPr>
            <w:tcW w:w="2310" w:type="dxa"/>
            <w:shd w:val="clear" w:color="auto" w:fill="auto"/>
          </w:tcPr>
          <w:p w14:paraId="78C6CFE8" w14:textId="77777777" w:rsidR="00115781" w:rsidRPr="00780FEE" w:rsidRDefault="00115781" w:rsidP="00780FEE">
            <w:pPr>
              <w:spacing w:after="0" w:line="240" w:lineRule="auto"/>
              <w:rPr>
                <w:rFonts w:ascii="Arial" w:hAnsi="Arial" w:cs="Arial"/>
                <w:sz w:val="24"/>
                <w:szCs w:val="24"/>
              </w:rPr>
            </w:pPr>
          </w:p>
        </w:tc>
        <w:tc>
          <w:tcPr>
            <w:tcW w:w="2310" w:type="dxa"/>
            <w:shd w:val="clear" w:color="auto" w:fill="auto"/>
          </w:tcPr>
          <w:p w14:paraId="7E22FA41" w14:textId="2EDA2675" w:rsidR="00115781" w:rsidRPr="00780FEE" w:rsidRDefault="003F386F" w:rsidP="00780FEE">
            <w:pPr>
              <w:spacing w:after="0" w:line="240" w:lineRule="auto"/>
              <w:rPr>
                <w:rFonts w:ascii="Arial" w:hAnsi="Arial" w:cs="Arial"/>
                <w:sz w:val="24"/>
                <w:szCs w:val="24"/>
              </w:rPr>
            </w:pPr>
            <w:r w:rsidRPr="00780FEE">
              <w:rPr>
                <w:rFonts w:ascii="Arial" w:hAnsi="Arial" w:cs="Arial"/>
                <w:b/>
              </w:rPr>
              <w:t>Relevant Item(s) of the SoR</w:t>
            </w:r>
          </w:p>
        </w:tc>
        <w:tc>
          <w:tcPr>
            <w:tcW w:w="2311" w:type="dxa"/>
            <w:shd w:val="clear" w:color="auto" w:fill="auto"/>
          </w:tcPr>
          <w:p w14:paraId="1EE77CF0" w14:textId="53AEFBF1" w:rsidR="00115781" w:rsidRPr="00780FEE" w:rsidRDefault="00054AC3" w:rsidP="00780FEE">
            <w:pPr>
              <w:spacing w:after="0" w:line="240" w:lineRule="auto"/>
              <w:rPr>
                <w:rFonts w:ascii="Arial" w:hAnsi="Arial" w:cs="Arial"/>
                <w:sz w:val="24"/>
                <w:szCs w:val="24"/>
              </w:rPr>
            </w:pPr>
            <w:r w:rsidRPr="00780FEE">
              <w:rPr>
                <w:rFonts w:ascii="Arial" w:hAnsi="Arial" w:cs="Arial"/>
                <w:b/>
              </w:rPr>
              <w:t>Responsibility for Delivery of the Qualification or Training</w:t>
            </w:r>
          </w:p>
        </w:tc>
        <w:tc>
          <w:tcPr>
            <w:tcW w:w="2311" w:type="dxa"/>
            <w:shd w:val="clear" w:color="auto" w:fill="auto"/>
          </w:tcPr>
          <w:p w14:paraId="31B0B744" w14:textId="07717689" w:rsidR="00115781" w:rsidRPr="00780FEE" w:rsidRDefault="00042109" w:rsidP="00780FEE">
            <w:pPr>
              <w:spacing w:after="0" w:line="240" w:lineRule="auto"/>
              <w:rPr>
                <w:rFonts w:ascii="Arial" w:hAnsi="Arial" w:cs="Arial"/>
                <w:sz w:val="24"/>
                <w:szCs w:val="24"/>
              </w:rPr>
            </w:pPr>
            <w:r w:rsidRPr="00780FEE">
              <w:rPr>
                <w:rFonts w:ascii="Arial" w:hAnsi="Arial" w:cs="Arial"/>
                <w:b/>
              </w:rPr>
              <w:t>Responsibility for Payment of the Qualification or Training</w:t>
            </w:r>
          </w:p>
        </w:tc>
      </w:tr>
      <w:tr w:rsidR="00780FEE" w:rsidRPr="00780FEE" w14:paraId="5179DFF4" w14:textId="77777777" w:rsidTr="00780FEE">
        <w:tc>
          <w:tcPr>
            <w:tcW w:w="2310" w:type="dxa"/>
            <w:shd w:val="clear" w:color="auto" w:fill="auto"/>
          </w:tcPr>
          <w:p w14:paraId="5D78C979" w14:textId="14CDCD14" w:rsidR="00115781" w:rsidRPr="00780FEE" w:rsidRDefault="00115781" w:rsidP="00780FEE">
            <w:pPr>
              <w:spacing w:after="0" w:line="240" w:lineRule="auto"/>
              <w:rPr>
                <w:rFonts w:ascii="Arial" w:hAnsi="Arial" w:cs="Arial"/>
                <w:sz w:val="24"/>
                <w:szCs w:val="24"/>
              </w:rPr>
            </w:pPr>
            <w:r w:rsidRPr="00780FEE">
              <w:rPr>
                <w:rFonts w:ascii="Arial" w:hAnsi="Arial" w:cs="Arial"/>
                <w:sz w:val="24"/>
                <w:szCs w:val="24"/>
              </w:rPr>
              <w:t>Defence Train the Trainer</w:t>
            </w:r>
          </w:p>
        </w:tc>
        <w:tc>
          <w:tcPr>
            <w:tcW w:w="2310" w:type="dxa"/>
            <w:shd w:val="clear" w:color="auto" w:fill="auto"/>
          </w:tcPr>
          <w:p w14:paraId="7DD61E8A" w14:textId="2B70808C" w:rsidR="00115781" w:rsidRPr="00780FEE" w:rsidRDefault="00042109" w:rsidP="00780FEE">
            <w:pPr>
              <w:spacing w:after="0" w:line="240" w:lineRule="auto"/>
              <w:rPr>
                <w:rFonts w:ascii="Arial" w:hAnsi="Arial" w:cs="Arial"/>
                <w:sz w:val="24"/>
                <w:szCs w:val="24"/>
              </w:rPr>
            </w:pPr>
            <w:r w:rsidRPr="00780FEE">
              <w:rPr>
                <w:rFonts w:ascii="Arial" w:hAnsi="Arial" w:cs="Arial"/>
                <w:sz w:val="24"/>
                <w:szCs w:val="24"/>
              </w:rPr>
              <w:t>Annex B.1 and C.1</w:t>
            </w:r>
          </w:p>
        </w:tc>
        <w:tc>
          <w:tcPr>
            <w:tcW w:w="2311" w:type="dxa"/>
            <w:shd w:val="clear" w:color="auto" w:fill="auto"/>
          </w:tcPr>
          <w:p w14:paraId="1A5E9071" w14:textId="2285763A" w:rsidR="00115781" w:rsidRPr="00780FEE" w:rsidRDefault="00042109" w:rsidP="00780FEE">
            <w:pPr>
              <w:spacing w:after="0" w:line="240" w:lineRule="auto"/>
              <w:rPr>
                <w:rFonts w:ascii="Arial" w:hAnsi="Arial" w:cs="Arial"/>
                <w:sz w:val="24"/>
                <w:szCs w:val="24"/>
              </w:rPr>
            </w:pPr>
            <w:r w:rsidRPr="00780FEE">
              <w:rPr>
                <w:rFonts w:ascii="Arial" w:hAnsi="Arial" w:cs="Arial"/>
                <w:sz w:val="24"/>
                <w:szCs w:val="24"/>
              </w:rPr>
              <w:t xml:space="preserve">Authority </w:t>
            </w:r>
          </w:p>
        </w:tc>
        <w:tc>
          <w:tcPr>
            <w:tcW w:w="2311" w:type="dxa"/>
            <w:shd w:val="clear" w:color="auto" w:fill="auto"/>
          </w:tcPr>
          <w:p w14:paraId="38D7FFB7" w14:textId="3EF7EEF1" w:rsidR="00115781" w:rsidRPr="00780FEE" w:rsidRDefault="00042109" w:rsidP="00780FEE">
            <w:pPr>
              <w:spacing w:after="0" w:line="240" w:lineRule="auto"/>
              <w:rPr>
                <w:rFonts w:ascii="Arial" w:hAnsi="Arial" w:cs="Arial"/>
                <w:sz w:val="24"/>
                <w:szCs w:val="24"/>
              </w:rPr>
            </w:pPr>
            <w:r w:rsidRPr="00780FEE">
              <w:rPr>
                <w:rFonts w:ascii="Arial" w:hAnsi="Arial" w:cs="Arial"/>
                <w:sz w:val="24"/>
                <w:szCs w:val="24"/>
              </w:rPr>
              <w:t xml:space="preserve">Authority </w:t>
            </w:r>
          </w:p>
        </w:tc>
      </w:tr>
    </w:tbl>
    <w:p w14:paraId="3F817433" w14:textId="77777777" w:rsidR="00115781" w:rsidRDefault="00115781" w:rsidP="00115781">
      <w:pPr>
        <w:spacing w:after="0" w:line="240" w:lineRule="auto"/>
        <w:rPr>
          <w:rFonts w:ascii="Arial" w:hAnsi="Arial" w:cs="Arial"/>
          <w:sz w:val="24"/>
          <w:szCs w:val="24"/>
        </w:rPr>
      </w:pPr>
    </w:p>
    <w:sectPr w:rsidR="00115781" w:rsidSect="00422B4B">
      <w:headerReference w:type="even" r:id="rId43"/>
      <w:headerReference w:type="default" r:id="rId44"/>
      <w:footerReference w:type="even" r:id="rId45"/>
      <w:footerReference w:type="default" r:id="rId46"/>
      <w:headerReference w:type="first" r:id="rId47"/>
      <w:footerReference w:type="first" r:id="rId48"/>
      <w:pgSz w:w="11906" w:h="16838"/>
      <w:pgMar w:top="952" w:right="1440" w:bottom="1135" w:left="1440" w:header="709" w:footer="5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7207" w14:textId="77777777" w:rsidR="00794C20" w:rsidRDefault="00794C20">
      <w:pPr>
        <w:spacing w:after="0" w:line="240" w:lineRule="auto"/>
      </w:pPr>
      <w:r>
        <w:separator/>
      </w:r>
    </w:p>
  </w:endnote>
  <w:endnote w:type="continuationSeparator" w:id="0">
    <w:p w14:paraId="2BF29DBF" w14:textId="77777777" w:rsidR="00794C20" w:rsidRDefault="0079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24EE" w14:textId="77777777" w:rsidR="006020DE" w:rsidRDefault="006020DE" w:rsidP="001F4D5A">
    <w:pPr>
      <w:pStyle w:val="Header1"/>
      <w:jc w:val="center"/>
    </w:pPr>
    <w:r>
      <w:t xml:space="preserve">Page </w:t>
    </w:r>
    <w:r>
      <w:fldChar w:fldCharType="begin"/>
    </w:r>
    <w:r>
      <w:instrText xml:space="preserve"> PAGE  \* Arabic  \* MERGEFORMAT </w:instrText>
    </w:r>
    <w:r>
      <w:fldChar w:fldCharType="separate"/>
    </w:r>
    <w:r>
      <w:rPr>
        <w:noProof/>
      </w:rPr>
      <w:t>2</w:t>
    </w:r>
    <w:r>
      <w:fldChar w:fldCharType="end"/>
    </w:r>
  </w:p>
  <w:p w14:paraId="59A113F8" w14:textId="77777777" w:rsidR="00912CD0" w:rsidRDefault="00912C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C50C" w14:textId="77777777" w:rsidR="00176414" w:rsidRDefault="00176414" w:rsidP="001A7B69">
    <w:pPr>
      <w:pStyle w:val="Footer"/>
      <w:tabs>
        <w:tab w:val="right" w:pos="8470"/>
      </w:tabs>
      <w:spacing w:before="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6CA43373" w14:textId="77777777" w:rsidR="00176414" w:rsidRDefault="00176414" w:rsidP="001A7B69">
    <w:pPr>
      <w:pStyle w:val="Footer"/>
      <w:tabs>
        <w:tab w:val="right" w:pos="8470"/>
      </w:tabs>
      <w:spacing w:before="120"/>
      <w:jc w:val="center"/>
      <w:rPr>
        <w:rStyle w:val="PageNumber"/>
      </w:rPr>
    </w:pPr>
  </w:p>
  <w:p w14:paraId="7256B7AA" w14:textId="68E39BA8" w:rsidR="00176414" w:rsidRPr="00DA265B" w:rsidRDefault="00176414" w:rsidP="00A75AE2">
    <w:pPr>
      <w:pStyle w:val="Footer"/>
      <w:tabs>
        <w:tab w:val="left" w:pos="2310"/>
        <w:tab w:val="right" w:pos="8580"/>
        <w:tab w:val="right" w:pos="13860"/>
      </w:tabs>
      <w:spacing w:before="120"/>
    </w:pPr>
    <w:r>
      <w:rPr>
        <w:rStyle w:val="PageNumbe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7993" w14:textId="3AE9DC7B" w:rsidR="004A14CA" w:rsidRDefault="004A14CA" w:rsidP="0048181C">
    <w:pPr>
      <w:pStyle w:val="Header"/>
      <w:jc w:val="center"/>
    </w:pPr>
    <w:r>
      <w:t xml:space="preserve">     Annex </w:t>
    </w:r>
    <w:r w:rsidR="00C87084">
      <w:t>B</w:t>
    </w:r>
    <w:r>
      <w:t xml:space="preserve"> - Page </w:t>
    </w:r>
    <w:r>
      <w:fldChar w:fldCharType="begin"/>
    </w:r>
    <w:r>
      <w:instrText xml:space="preserve"> PAGE  \* Arabic  \* MERGEFORMAT </w:instrText>
    </w:r>
    <w:r>
      <w:fldChar w:fldCharType="separate"/>
    </w:r>
    <w:r>
      <w:rPr>
        <w:noProof/>
      </w:rPr>
      <w:t>2</w:t>
    </w:r>
    <w:r>
      <w:fldChar w:fldCharType="end"/>
    </w:r>
    <w:r>
      <w:t xml:space="preserve">                            </w:t>
    </w:r>
    <w:r>
      <w:rPr>
        <w:rFonts w:ascii="Arial" w:hAnsi="Arial" w:cs="Arial"/>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2B14" w14:textId="77777777" w:rsidR="000B3DDB" w:rsidRDefault="000B3DD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6EF2" w14:textId="157EE472" w:rsidR="00867AFE" w:rsidRPr="00405E7F" w:rsidRDefault="00324CBA" w:rsidP="00324CBA">
    <w:pPr>
      <w:pStyle w:val="Footer"/>
      <w:jc w:val="center"/>
    </w:pPr>
    <w:r>
      <w:t>Annex C – Page 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148C" w14:textId="77777777" w:rsidR="000B3DDB" w:rsidRDefault="000B3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072D" w14:textId="77777777" w:rsidR="00794C20" w:rsidRDefault="00794C20">
      <w:pPr>
        <w:spacing w:after="0" w:line="240" w:lineRule="auto"/>
      </w:pPr>
      <w:r>
        <w:separator/>
      </w:r>
    </w:p>
  </w:footnote>
  <w:footnote w:type="continuationSeparator" w:id="0">
    <w:p w14:paraId="0332B5FA" w14:textId="77777777" w:rsidR="00794C20" w:rsidRDefault="0079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3FDE" w14:textId="5256DA79" w:rsidR="00461ECE" w:rsidRDefault="00461ECE">
    <w:pPr>
      <w:pStyle w:val="Header"/>
    </w:pPr>
  </w:p>
  <w:p w14:paraId="15D21E9A" w14:textId="77777777" w:rsidR="00912CD0" w:rsidRDefault="00912C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224B" w14:textId="77777777" w:rsidR="00176414" w:rsidRDefault="00176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C8ED" w14:textId="77777777" w:rsidR="000B3DDB" w:rsidRDefault="000B3D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4D21" w14:textId="026EF363" w:rsidR="000B3DDB" w:rsidRDefault="000B3D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6C322" w14:textId="77777777" w:rsidR="000B3DDB" w:rsidRDefault="000B3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C10"/>
    <w:multiLevelType w:val="hybridMultilevel"/>
    <w:tmpl w:val="FABC926C"/>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1" w15:restartNumberingAfterBreak="0">
    <w:nsid w:val="037A15C3"/>
    <w:multiLevelType w:val="multilevel"/>
    <w:tmpl w:val="03A0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47F25"/>
    <w:multiLevelType w:val="multilevel"/>
    <w:tmpl w:val="F7A8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C5016"/>
    <w:multiLevelType w:val="multilevel"/>
    <w:tmpl w:val="2ABE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F0030D"/>
    <w:multiLevelType w:val="hybridMultilevel"/>
    <w:tmpl w:val="E76CB5BC"/>
    <w:lvl w:ilvl="0" w:tplc="CF081B12">
      <w:start w:val="1"/>
      <w:numFmt w:val="decimal"/>
      <w:lvlText w:val="%1."/>
      <w:lvlJc w:val="left"/>
      <w:pPr>
        <w:ind w:left="5498" w:hanging="360"/>
      </w:pPr>
      <w:rPr>
        <w:rFonts w:cs="Times New Roman" w:hint="default"/>
      </w:rPr>
    </w:lvl>
    <w:lvl w:ilvl="1" w:tplc="08090019" w:tentative="1">
      <w:start w:val="1"/>
      <w:numFmt w:val="lowerLetter"/>
      <w:lvlText w:val="%2."/>
      <w:lvlJc w:val="left"/>
      <w:pPr>
        <w:ind w:left="6452" w:hanging="360"/>
      </w:pPr>
      <w:rPr>
        <w:rFonts w:cs="Times New Roman"/>
      </w:rPr>
    </w:lvl>
    <w:lvl w:ilvl="2" w:tplc="0809001B" w:tentative="1">
      <w:start w:val="1"/>
      <w:numFmt w:val="lowerRoman"/>
      <w:lvlText w:val="%3."/>
      <w:lvlJc w:val="right"/>
      <w:pPr>
        <w:ind w:left="7172" w:hanging="180"/>
      </w:pPr>
      <w:rPr>
        <w:rFonts w:cs="Times New Roman"/>
      </w:rPr>
    </w:lvl>
    <w:lvl w:ilvl="3" w:tplc="0809000F" w:tentative="1">
      <w:start w:val="1"/>
      <w:numFmt w:val="decimal"/>
      <w:lvlText w:val="%4."/>
      <w:lvlJc w:val="left"/>
      <w:pPr>
        <w:ind w:left="7892" w:hanging="360"/>
      </w:pPr>
      <w:rPr>
        <w:rFonts w:cs="Times New Roman"/>
      </w:rPr>
    </w:lvl>
    <w:lvl w:ilvl="4" w:tplc="08090019" w:tentative="1">
      <w:start w:val="1"/>
      <w:numFmt w:val="lowerLetter"/>
      <w:lvlText w:val="%5."/>
      <w:lvlJc w:val="left"/>
      <w:pPr>
        <w:ind w:left="8612" w:hanging="360"/>
      </w:pPr>
      <w:rPr>
        <w:rFonts w:cs="Times New Roman"/>
      </w:rPr>
    </w:lvl>
    <w:lvl w:ilvl="5" w:tplc="0809001B" w:tentative="1">
      <w:start w:val="1"/>
      <w:numFmt w:val="lowerRoman"/>
      <w:lvlText w:val="%6."/>
      <w:lvlJc w:val="right"/>
      <w:pPr>
        <w:ind w:left="9332" w:hanging="180"/>
      </w:pPr>
      <w:rPr>
        <w:rFonts w:cs="Times New Roman"/>
      </w:rPr>
    </w:lvl>
    <w:lvl w:ilvl="6" w:tplc="0809000F" w:tentative="1">
      <w:start w:val="1"/>
      <w:numFmt w:val="decimal"/>
      <w:lvlText w:val="%7."/>
      <w:lvlJc w:val="left"/>
      <w:pPr>
        <w:ind w:left="10052" w:hanging="360"/>
      </w:pPr>
      <w:rPr>
        <w:rFonts w:cs="Times New Roman"/>
      </w:rPr>
    </w:lvl>
    <w:lvl w:ilvl="7" w:tplc="08090019" w:tentative="1">
      <w:start w:val="1"/>
      <w:numFmt w:val="lowerLetter"/>
      <w:lvlText w:val="%8."/>
      <w:lvlJc w:val="left"/>
      <w:pPr>
        <w:ind w:left="10772" w:hanging="360"/>
      </w:pPr>
      <w:rPr>
        <w:rFonts w:cs="Times New Roman"/>
      </w:rPr>
    </w:lvl>
    <w:lvl w:ilvl="8" w:tplc="0809001B" w:tentative="1">
      <w:start w:val="1"/>
      <w:numFmt w:val="lowerRoman"/>
      <w:lvlText w:val="%9."/>
      <w:lvlJc w:val="right"/>
      <w:pPr>
        <w:ind w:left="11492" w:hanging="180"/>
      </w:pPr>
      <w:rPr>
        <w:rFonts w:cs="Times New Roman"/>
      </w:rPr>
    </w:lvl>
  </w:abstractNum>
  <w:abstractNum w:abstractNumId="5" w15:restartNumberingAfterBreak="0">
    <w:nsid w:val="0FD76499"/>
    <w:multiLevelType w:val="multilevel"/>
    <w:tmpl w:val="00000001"/>
    <w:lvl w:ilvl="0">
      <w:start w:val="1"/>
      <w:numFmt w:val="decimal"/>
      <w:lvlText w:val="%1."/>
      <w:lvlJc w:val="left"/>
      <w:pPr>
        <w:tabs>
          <w:tab w:val="num" w:pos="1875"/>
        </w:tabs>
        <w:ind w:left="2595" w:hanging="360"/>
      </w:pPr>
      <w:rPr>
        <w:rFonts w:ascii="Arial" w:hAnsi="Arial" w:cs="Arial"/>
        <w:color w:val="000000"/>
        <w:sz w:val="24"/>
        <w:szCs w:val="24"/>
      </w:rPr>
    </w:lvl>
    <w:lvl w:ilvl="1">
      <w:start w:val="1"/>
      <w:numFmt w:val="lowerLetter"/>
      <w:lvlText w:val="%2."/>
      <w:lvlJc w:val="left"/>
      <w:pPr>
        <w:tabs>
          <w:tab w:val="num" w:pos="1875"/>
        </w:tabs>
        <w:ind w:left="3315" w:hanging="360"/>
      </w:pPr>
      <w:rPr>
        <w:rFonts w:ascii="Arial" w:hAnsi="Arial" w:cs="Arial"/>
        <w:color w:val="000000"/>
        <w:sz w:val="24"/>
        <w:szCs w:val="24"/>
      </w:rPr>
    </w:lvl>
    <w:lvl w:ilvl="2">
      <w:start w:val="1"/>
      <w:numFmt w:val="lowerRoman"/>
      <w:lvlText w:val="%3."/>
      <w:lvlJc w:val="right"/>
      <w:pPr>
        <w:tabs>
          <w:tab w:val="num" w:pos="1875"/>
        </w:tabs>
        <w:ind w:left="4035" w:hanging="180"/>
      </w:pPr>
      <w:rPr>
        <w:rFonts w:ascii="Arial" w:hAnsi="Arial" w:cs="Arial"/>
        <w:color w:val="000000"/>
        <w:sz w:val="24"/>
        <w:szCs w:val="24"/>
      </w:rPr>
    </w:lvl>
    <w:lvl w:ilvl="3">
      <w:start w:val="1"/>
      <w:numFmt w:val="decimal"/>
      <w:lvlText w:val="%4."/>
      <w:lvlJc w:val="left"/>
      <w:pPr>
        <w:tabs>
          <w:tab w:val="num" w:pos="1875"/>
        </w:tabs>
        <w:ind w:left="4755" w:hanging="360"/>
      </w:pPr>
      <w:rPr>
        <w:rFonts w:ascii="Arial" w:hAnsi="Arial" w:cs="Arial"/>
        <w:color w:val="000000"/>
        <w:sz w:val="24"/>
        <w:szCs w:val="24"/>
      </w:rPr>
    </w:lvl>
    <w:lvl w:ilvl="4">
      <w:start w:val="1"/>
      <w:numFmt w:val="lowerLetter"/>
      <w:lvlText w:val="%5."/>
      <w:lvlJc w:val="left"/>
      <w:pPr>
        <w:tabs>
          <w:tab w:val="num" w:pos="1875"/>
        </w:tabs>
        <w:ind w:left="5475" w:hanging="360"/>
      </w:pPr>
      <w:rPr>
        <w:rFonts w:ascii="Arial" w:hAnsi="Arial" w:cs="Arial"/>
        <w:color w:val="000000"/>
        <w:sz w:val="24"/>
        <w:szCs w:val="24"/>
      </w:rPr>
    </w:lvl>
    <w:lvl w:ilvl="5">
      <w:start w:val="1"/>
      <w:numFmt w:val="lowerRoman"/>
      <w:lvlText w:val="%6."/>
      <w:lvlJc w:val="right"/>
      <w:pPr>
        <w:tabs>
          <w:tab w:val="num" w:pos="1875"/>
        </w:tabs>
        <w:ind w:left="6195" w:hanging="180"/>
      </w:pPr>
      <w:rPr>
        <w:rFonts w:ascii="Arial" w:hAnsi="Arial" w:cs="Arial"/>
        <w:color w:val="000000"/>
        <w:sz w:val="24"/>
        <w:szCs w:val="24"/>
      </w:rPr>
    </w:lvl>
    <w:lvl w:ilvl="6">
      <w:start w:val="1"/>
      <w:numFmt w:val="decimal"/>
      <w:lvlText w:val="%7."/>
      <w:lvlJc w:val="left"/>
      <w:pPr>
        <w:tabs>
          <w:tab w:val="num" w:pos="1875"/>
        </w:tabs>
        <w:ind w:left="6915" w:hanging="360"/>
      </w:pPr>
      <w:rPr>
        <w:rFonts w:ascii="Arial" w:hAnsi="Arial" w:cs="Arial"/>
        <w:color w:val="000000"/>
        <w:sz w:val="24"/>
        <w:szCs w:val="24"/>
      </w:rPr>
    </w:lvl>
    <w:lvl w:ilvl="7">
      <w:start w:val="1"/>
      <w:numFmt w:val="lowerLetter"/>
      <w:lvlText w:val="%8."/>
      <w:lvlJc w:val="left"/>
      <w:pPr>
        <w:tabs>
          <w:tab w:val="num" w:pos="1875"/>
        </w:tabs>
        <w:ind w:left="7635" w:hanging="360"/>
      </w:pPr>
      <w:rPr>
        <w:rFonts w:ascii="Arial" w:hAnsi="Arial" w:cs="Arial"/>
        <w:color w:val="000000"/>
        <w:sz w:val="24"/>
        <w:szCs w:val="24"/>
      </w:rPr>
    </w:lvl>
    <w:lvl w:ilvl="8">
      <w:start w:val="1"/>
      <w:numFmt w:val="lowerRoman"/>
      <w:lvlText w:val="%9."/>
      <w:lvlJc w:val="right"/>
      <w:pPr>
        <w:tabs>
          <w:tab w:val="num" w:pos="1875"/>
        </w:tabs>
        <w:ind w:left="8355" w:hanging="180"/>
      </w:pPr>
      <w:rPr>
        <w:rFonts w:ascii="Arial" w:hAnsi="Arial" w:cs="Arial"/>
        <w:color w:val="000000"/>
        <w:sz w:val="24"/>
        <w:szCs w:val="24"/>
      </w:rPr>
    </w:lvl>
  </w:abstractNum>
  <w:abstractNum w:abstractNumId="6" w15:restartNumberingAfterBreak="0">
    <w:nsid w:val="11AC2E16"/>
    <w:multiLevelType w:val="multilevel"/>
    <w:tmpl w:val="9FF4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5D7BAF"/>
    <w:multiLevelType w:val="multilevel"/>
    <w:tmpl w:val="8F52EA6C"/>
    <w:lvl w:ilvl="0">
      <w:start w:val="1"/>
      <w:numFmt w:val="decimal"/>
      <w:lvlText w:val="%1."/>
      <w:lvlJc w:val="left"/>
      <w:pPr>
        <w:tabs>
          <w:tab w:val="num" w:pos="108"/>
        </w:tabs>
        <w:ind w:left="828" w:hanging="360"/>
      </w:pPr>
      <w:rPr>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8"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9" w15:restartNumberingAfterBreak="0">
    <w:nsid w:val="181B6F66"/>
    <w:multiLevelType w:val="hybridMultilevel"/>
    <w:tmpl w:val="880EE4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92A55"/>
    <w:multiLevelType w:val="multilevel"/>
    <w:tmpl w:val="07848FE0"/>
    <w:lvl w:ilvl="0">
      <w:start w:val="1"/>
      <w:numFmt w:val="decimal"/>
      <w:pStyle w:val="Level1"/>
      <w:lvlText w:val="%1."/>
      <w:lvlJc w:val="left"/>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rPr>
        <w:rFonts w:ascii="Arial" w:hAnsi="Arial" w:cs="Arial"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D4B7CFB"/>
    <w:multiLevelType w:val="hybridMultilevel"/>
    <w:tmpl w:val="78665988"/>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2" w15:restartNumberingAfterBreak="0">
    <w:nsid w:val="1E816C56"/>
    <w:multiLevelType w:val="hybridMultilevel"/>
    <w:tmpl w:val="DCDC74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54C42"/>
    <w:multiLevelType w:val="hybridMultilevel"/>
    <w:tmpl w:val="6C14A0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300A1"/>
    <w:multiLevelType w:val="hybridMultilevel"/>
    <w:tmpl w:val="A9FEE2F8"/>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15"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6"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2D3455C7"/>
    <w:multiLevelType w:val="hybridMultilevel"/>
    <w:tmpl w:val="2812AA42"/>
    <w:lvl w:ilvl="0" w:tplc="08090001">
      <w:start w:val="1"/>
      <w:numFmt w:val="bullet"/>
      <w:lvlText w:val=""/>
      <w:lvlJc w:val="left"/>
      <w:pPr>
        <w:ind w:left="1992" w:hanging="360"/>
      </w:pPr>
      <w:rPr>
        <w:rFonts w:ascii="Symbol" w:hAnsi="Symbol" w:hint="default"/>
      </w:rPr>
    </w:lvl>
    <w:lvl w:ilvl="1" w:tplc="08090003" w:tentative="1">
      <w:start w:val="1"/>
      <w:numFmt w:val="bullet"/>
      <w:lvlText w:val="o"/>
      <w:lvlJc w:val="left"/>
      <w:pPr>
        <w:ind w:left="2712" w:hanging="360"/>
      </w:pPr>
      <w:rPr>
        <w:rFonts w:ascii="Courier New" w:hAnsi="Courier New" w:hint="default"/>
      </w:rPr>
    </w:lvl>
    <w:lvl w:ilvl="2" w:tplc="08090005" w:tentative="1">
      <w:start w:val="1"/>
      <w:numFmt w:val="bullet"/>
      <w:lvlText w:val=""/>
      <w:lvlJc w:val="left"/>
      <w:pPr>
        <w:ind w:left="3432" w:hanging="360"/>
      </w:pPr>
      <w:rPr>
        <w:rFonts w:ascii="Wingdings" w:hAnsi="Wingdings" w:hint="default"/>
      </w:rPr>
    </w:lvl>
    <w:lvl w:ilvl="3" w:tplc="08090001" w:tentative="1">
      <w:start w:val="1"/>
      <w:numFmt w:val="bullet"/>
      <w:lvlText w:val=""/>
      <w:lvlJc w:val="left"/>
      <w:pPr>
        <w:ind w:left="4152" w:hanging="360"/>
      </w:pPr>
      <w:rPr>
        <w:rFonts w:ascii="Symbol" w:hAnsi="Symbol" w:hint="default"/>
      </w:rPr>
    </w:lvl>
    <w:lvl w:ilvl="4" w:tplc="08090003" w:tentative="1">
      <w:start w:val="1"/>
      <w:numFmt w:val="bullet"/>
      <w:lvlText w:val="o"/>
      <w:lvlJc w:val="left"/>
      <w:pPr>
        <w:ind w:left="4872" w:hanging="360"/>
      </w:pPr>
      <w:rPr>
        <w:rFonts w:ascii="Courier New" w:hAnsi="Courier New" w:hint="default"/>
      </w:rPr>
    </w:lvl>
    <w:lvl w:ilvl="5" w:tplc="08090005" w:tentative="1">
      <w:start w:val="1"/>
      <w:numFmt w:val="bullet"/>
      <w:lvlText w:val=""/>
      <w:lvlJc w:val="left"/>
      <w:pPr>
        <w:ind w:left="5592" w:hanging="360"/>
      </w:pPr>
      <w:rPr>
        <w:rFonts w:ascii="Wingdings" w:hAnsi="Wingdings" w:hint="default"/>
      </w:rPr>
    </w:lvl>
    <w:lvl w:ilvl="6" w:tplc="08090001" w:tentative="1">
      <w:start w:val="1"/>
      <w:numFmt w:val="bullet"/>
      <w:lvlText w:val=""/>
      <w:lvlJc w:val="left"/>
      <w:pPr>
        <w:ind w:left="6312" w:hanging="360"/>
      </w:pPr>
      <w:rPr>
        <w:rFonts w:ascii="Symbol" w:hAnsi="Symbol" w:hint="default"/>
      </w:rPr>
    </w:lvl>
    <w:lvl w:ilvl="7" w:tplc="08090003" w:tentative="1">
      <w:start w:val="1"/>
      <w:numFmt w:val="bullet"/>
      <w:lvlText w:val="o"/>
      <w:lvlJc w:val="left"/>
      <w:pPr>
        <w:ind w:left="7032" w:hanging="360"/>
      </w:pPr>
      <w:rPr>
        <w:rFonts w:ascii="Courier New" w:hAnsi="Courier New" w:hint="default"/>
      </w:rPr>
    </w:lvl>
    <w:lvl w:ilvl="8" w:tplc="08090005" w:tentative="1">
      <w:start w:val="1"/>
      <w:numFmt w:val="bullet"/>
      <w:lvlText w:val=""/>
      <w:lvlJc w:val="left"/>
      <w:pPr>
        <w:ind w:left="7752" w:hanging="360"/>
      </w:pPr>
      <w:rPr>
        <w:rFonts w:ascii="Wingdings" w:hAnsi="Wingdings" w:hint="default"/>
      </w:rPr>
    </w:lvl>
  </w:abstractNum>
  <w:abstractNum w:abstractNumId="18" w15:restartNumberingAfterBreak="0">
    <w:nsid w:val="3481722E"/>
    <w:multiLevelType w:val="hybridMultilevel"/>
    <w:tmpl w:val="D37A99C4"/>
    <w:lvl w:ilvl="0" w:tplc="08090005">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0" w15:restartNumberingAfterBreak="0">
    <w:nsid w:val="45B158AE"/>
    <w:multiLevelType w:val="hybridMultilevel"/>
    <w:tmpl w:val="353219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51DC1F8C"/>
    <w:multiLevelType w:val="hybridMultilevel"/>
    <w:tmpl w:val="725E1D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F4CB9"/>
    <w:multiLevelType w:val="hybridMultilevel"/>
    <w:tmpl w:val="F7923BDE"/>
    <w:lvl w:ilvl="0" w:tplc="D98ED542">
      <w:start w:val="1"/>
      <w:numFmt w:val="lowerLetter"/>
      <w:lvlText w:val="%1)"/>
      <w:lvlJc w:val="left"/>
      <w:pPr>
        <w:ind w:left="840" w:hanging="360"/>
      </w:pPr>
      <w:rPr>
        <w:rFonts w:hint="default"/>
        <w:color w:val="000000"/>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4" w15:restartNumberingAfterBreak="0">
    <w:nsid w:val="5F1E46D9"/>
    <w:multiLevelType w:val="hybridMultilevel"/>
    <w:tmpl w:val="F4A2B2EE"/>
    <w:lvl w:ilvl="0" w:tplc="CF081B12">
      <w:start w:val="1"/>
      <w:numFmt w:val="decimal"/>
      <w:lvlText w:val="%1."/>
      <w:lvlJc w:val="left"/>
      <w:pPr>
        <w:ind w:left="486" w:hanging="360"/>
      </w:pPr>
      <w:rPr>
        <w:rFonts w:cs="Times New Roman" w:hint="default"/>
      </w:rPr>
    </w:lvl>
    <w:lvl w:ilvl="1" w:tplc="08090019" w:tentative="1">
      <w:start w:val="1"/>
      <w:numFmt w:val="lowerLetter"/>
      <w:lvlText w:val="%2."/>
      <w:lvlJc w:val="left"/>
      <w:pPr>
        <w:ind w:left="1206" w:hanging="360"/>
      </w:pPr>
      <w:rPr>
        <w:rFonts w:cs="Times New Roman"/>
      </w:rPr>
    </w:lvl>
    <w:lvl w:ilvl="2" w:tplc="0809001B" w:tentative="1">
      <w:start w:val="1"/>
      <w:numFmt w:val="lowerRoman"/>
      <w:lvlText w:val="%3."/>
      <w:lvlJc w:val="right"/>
      <w:pPr>
        <w:ind w:left="1926" w:hanging="180"/>
      </w:pPr>
      <w:rPr>
        <w:rFonts w:cs="Times New Roman"/>
      </w:rPr>
    </w:lvl>
    <w:lvl w:ilvl="3" w:tplc="0809000F" w:tentative="1">
      <w:start w:val="1"/>
      <w:numFmt w:val="decimal"/>
      <w:lvlText w:val="%4."/>
      <w:lvlJc w:val="left"/>
      <w:pPr>
        <w:ind w:left="2646" w:hanging="360"/>
      </w:pPr>
      <w:rPr>
        <w:rFonts w:cs="Times New Roman"/>
      </w:rPr>
    </w:lvl>
    <w:lvl w:ilvl="4" w:tplc="08090019" w:tentative="1">
      <w:start w:val="1"/>
      <w:numFmt w:val="lowerLetter"/>
      <w:lvlText w:val="%5."/>
      <w:lvlJc w:val="left"/>
      <w:pPr>
        <w:ind w:left="3366" w:hanging="360"/>
      </w:pPr>
      <w:rPr>
        <w:rFonts w:cs="Times New Roman"/>
      </w:rPr>
    </w:lvl>
    <w:lvl w:ilvl="5" w:tplc="0809001B" w:tentative="1">
      <w:start w:val="1"/>
      <w:numFmt w:val="lowerRoman"/>
      <w:lvlText w:val="%6."/>
      <w:lvlJc w:val="right"/>
      <w:pPr>
        <w:ind w:left="4086" w:hanging="180"/>
      </w:pPr>
      <w:rPr>
        <w:rFonts w:cs="Times New Roman"/>
      </w:rPr>
    </w:lvl>
    <w:lvl w:ilvl="6" w:tplc="0809000F" w:tentative="1">
      <w:start w:val="1"/>
      <w:numFmt w:val="decimal"/>
      <w:lvlText w:val="%7."/>
      <w:lvlJc w:val="left"/>
      <w:pPr>
        <w:ind w:left="4806" w:hanging="360"/>
      </w:pPr>
      <w:rPr>
        <w:rFonts w:cs="Times New Roman"/>
      </w:rPr>
    </w:lvl>
    <w:lvl w:ilvl="7" w:tplc="08090019" w:tentative="1">
      <w:start w:val="1"/>
      <w:numFmt w:val="lowerLetter"/>
      <w:lvlText w:val="%8."/>
      <w:lvlJc w:val="left"/>
      <w:pPr>
        <w:ind w:left="5526" w:hanging="360"/>
      </w:pPr>
      <w:rPr>
        <w:rFonts w:cs="Times New Roman"/>
      </w:rPr>
    </w:lvl>
    <w:lvl w:ilvl="8" w:tplc="0809001B" w:tentative="1">
      <w:start w:val="1"/>
      <w:numFmt w:val="lowerRoman"/>
      <w:lvlText w:val="%9."/>
      <w:lvlJc w:val="right"/>
      <w:pPr>
        <w:ind w:left="6246" w:hanging="180"/>
      </w:pPr>
      <w:rPr>
        <w:rFonts w:cs="Times New Roman"/>
      </w:rPr>
    </w:lvl>
  </w:abstractNum>
  <w:abstractNum w:abstractNumId="25" w15:restartNumberingAfterBreak="0">
    <w:nsid w:val="60347628"/>
    <w:multiLevelType w:val="hybridMultilevel"/>
    <w:tmpl w:val="65003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4085531"/>
    <w:multiLevelType w:val="hybridMultilevel"/>
    <w:tmpl w:val="F918AF88"/>
    <w:lvl w:ilvl="0" w:tplc="0166FDAA">
      <w:start w:val="1"/>
      <w:numFmt w:val="decimal"/>
      <w:lvlText w:val="%1."/>
      <w:lvlJc w:val="left"/>
      <w:pPr>
        <w:ind w:left="411" w:hanging="360"/>
      </w:pPr>
      <w:rPr>
        <w:rFonts w:cs="Times New Roman" w:hint="default"/>
      </w:rPr>
    </w:lvl>
    <w:lvl w:ilvl="1" w:tplc="08090019" w:tentative="1">
      <w:start w:val="1"/>
      <w:numFmt w:val="lowerLetter"/>
      <w:lvlText w:val="%2."/>
      <w:lvlJc w:val="left"/>
      <w:pPr>
        <w:ind w:left="1131" w:hanging="360"/>
      </w:pPr>
      <w:rPr>
        <w:rFonts w:cs="Times New Roman"/>
      </w:rPr>
    </w:lvl>
    <w:lvl w:ilvl="2" w:tplc="0809001B" w:tentative="1">
      <w:start w:val="1"/>
      <w:numFmt w:val="lowerRoman"/>
      <w:lvlText w:val="%3."/>
      <w:lvlJc w:val="right"/>
      <w:pPr>
        <w:ind w:left="1851" w:hanging="180"/>
      </w:pPr>
      <w:rPr>
        <w:rFonts w:cs="Times New Roman"/>
      </w:rPr>
    </w:lvl>
    <w:lvl w:ilvl="3" w:tplc="0809000F" w:tentative="1">
      <w:start w:val="1"/>
      <w:numFmt w:val="decimal"/>
      <w:lvlText w:val="%4."/>
      <w:lvlJc w:val="left"/>
      <w:pPr>
        <w:ind w:left="2571" w:hanging="360"/>
      </w:pPr>
      <w:rPr>
        <w:rFonts w:cs="Times New Roman"/>
      </w:rPr>
    </w:lvl>
    <w:lvl w:ilvl="4" w:tplc="08090019" w:tentative="1">
      <w:start w:val="1"/>
      <w:numFmt w:val="lowerLetter"/>
      <w:lvlText w:val="%5."/>
      <w:lvlJc w:val="left"/>
      <w:pPr>
        <w:ind w:left="3291" w:hanging="360"/>
      </w:pPr>
      <w:rPr>
        <w:rFonts w:cs="Times New Roman"/>
      </w:rPr>
    </w:lvl>
    <w:lvl w:ilvl="5" w:tplc="0809001B" w:tentative="1">
      <w:start w:val="1"/>
      <w:numFmt w:val="lowerRoman"/>
      <w:lvlText w:val="%6."/>
      <w:lvlJc w:val="right"/>
      <w:pPr>
        <w:ind w:left="4011" w:hanging="180"/>
      </w:pPr>
      <w:rPr>
        <w:rFonts w:cs="Times New Roman"/>
      </w:rPr>
    </w:lvl>
    <w:lvl w:ilvl="6" w:tplc="0809000F" w:tentative="1">
      <w:start w:val="1"/>
      <w:numFmt w:val="decimal"/>
      <w:lvlText w:val="%7."/>
      <w:lvlJc w:val="left"/>
      <w:pPr>
        <w:ind w:left="4731" w:hanging="360"/>
      </w:pPr>
      <w:rPr>
        <w:rFonts w:cs="Times New Roman"/>
      </w:rPr>
    </w:lvl>
    <w:lvl w:ilvl="7" w:tplc="08090019" w:tentative="1">
      <w:start w:val="1"/>
      <w:numFmt w:val="lowerLetter"/>
      <w:lvlText w:val="%8."/>
      <w:lvlJc w:val="left"/>
      <w:pPr>
        <w:ind w:left="5451" w:hanging="360"/>
      </w:pPr>
      <w:rPr>
        <w:rFonts w:cs="Times New Roman"/>
      </w:rPr>
    </w:lvl>
    <w:lvl w:ilvl="8" w:tplc="0809001B" w:tentative="1">
      <w:start w:val="1"/>
      <w:numFmt w:val="lowerRoman"/>
      <w:lvlText w:val="%9."/>
      <w:lvlJc w:val="right"/>
      <w:pPr>
        <w:ind w:left="6171" w:hanging="180"/>
      </w:pPr>
      <w:rPr>
        <w:rFonts w:cs="Times New Roman"/>
      </w:rPr>
    </w:lvl>
  </w:abstractNum>
  <w:abstractNum w:abstractNumId="27"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8"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9"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12862FC"/>
    <w:multiLevelType w:val="hybridMultilevel"/>
    <w:tmpl w:val="0E308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D17083"/>
    <w:multiLevelType w:val="hybridMultilevel"/>
    <w:tmpl w:val="4F0A8230"/>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33" w15:restartNumberingAfterBreak="0">
    <w:nsid w:val="7FDD04D3"/>
    <w:multiLevelType w:val="multilevel"/>
    <w:tmpl w:val="77A0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8"/>
  </w:num>
  <w:num w:numId="3">
    <w:abstractNumId w:val="5"/>
  </w:num>
  <w:num w:numId="4">
    <w:abstractNumId w:val="8"/>
  </w:num>
  <w:num w:numId="5">
    <w:abstractNumId w:val="27"/>
  </w:num>
  <w:num w:numId="6">
    <w:abstractNumId w:val="26"/>
  </w:num>
  <w:num w:numId="7">
    <w:abstractNumId w:val="11"/>
  </w:num>
  <w:num w:numId="8">
    <w:abstractNumId w:val="17"/>
  </w:num>
  <w:num w:numId="9">
    <w:abstractNumId w:val="20"/>
  </w:num>
  <w:num w:numId="10">
    <w:abstractNumId w:val="32"/>
  </w:num>
  <w:num w:numId="11">
    <w:abstractNumId w:val="14"/>
  </w:num>
  <w:num w:numId="12">
    <w:abstractNumId w:val="22"/>
  </w:num>
  <w:num w:numId="13">
    <w:abstractNumId w:val="9"/>
  </w:num>
  <w:num w:numId="14">
    <w:abstractNumId w:val="13"/>
  </w:num>
  <w:num w:numId="15">
    <w:abstractNumId w:val="12"/>
  </w:num>
  <w:num w:numId="16">
    <w:abstractNumId w:val="18"/>
  </w:num>
  <w:num w:numId="17">
    <w:abstractNumId w:val="24"/>
  </w:num>
  <w:num w:numId="18">
    <w:abstractNumId w:val="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5"/>
  </w:num>
  <w:num w:numId="24">
    <w:abstractNumId w:val="25"/>
  </w:num>
  <w:num w:numId="25">
    <w:abstractNumId w:val="1"/>
  </w:num>
  <w:num w:numId="26">
    <w:abstractNumId w:val="3"/>
  </w:num>
  <w:num w:numId="27">
    <w:abstractNumId w:val="2"/>
  </w:num>
  <w:num w:numId="28">
    <w:abstractNumId w:val="33"/>
  </w:num>
  <w:num w:numId="29">
    <w:abstractNumId w:val="6"/>
  </w:num>
  <w:num w:numId="30">
    <w:abstractNumId w:val="23"/>
  </w:num>
  <w:num w:numId="31">
    <w:abstractNumId w:val="31"/>
  </w:num>
  <w:num w:numId="32">
    <w:abstractNumId w:val="21"/>
  </w:num>
  <w:num w:numId="33">
    <w:abstractNumId w:val="30"/>
  </w:num>
  <w:num w:numId="34">
    <w:abstractNumId w:val="29"/>
  </w:num>
  <w:num w:numId="35">
    <w:abstractNumId w:val="16"/>
  </w:num>
  <w:num w:numId="36">
    <w:abstractNumId w:val="7"/>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3"/>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1A"/>
    <w:rsid w:val="000009A9"/>
    <w:rsid w:val="00012E2F"/>
    <w:rsid w:val="00013DC9"/>
    <w:rsid w:val="00013F5B"/>
    <w:rsid w:val="00021439"/>
    <w:rsid w:val="000365EF"/>
    <w:rsid w:val="000378D2"/>
    <w:rsid w:val="00042109"/>
    <w:rsid w:val="00050103"/>
    <w:rsid w:val="00054AC3"/>
    <w:rsid w:val="00055628"/>
    <w:rsid w:val="0005578F"/>
    <w:rsid w:val="000564D1"/>
    <w:rsid w:val="00062541"/>
    <w:rsid w:val="00065CA9"/>
    <w:rsid w:val="00070178"/>
    <w:rsid w:val="00070E17"/>
    <w:rsid w:val="000760B3"/>
    <w:rsid w:val="00080E52"/>
    <w:rsid w:val="0008105B"/>
    <w:rsid w:val="000818D4"/>
    <w:rsid w:val="00082DDC"/>
    <w:rsid w:val="000866A6"/>
    <w:rsid w:val="000913F4"/>
    <w:rsid w:val="00092E34"/>
    <w:rsid w:val="00093642"/>
    <w:rsid w:val="0009380E"/>
    <w:rsid w:val="0009728F"/>
    <w:rsid w:val="000978A3"/>
    <w:rsid w:val="000A32DF"/>
    <w:rsid w:val="000A4E7A"/>
    <w:rsid w:val="000B3DDB"/>
    <w:rsid w:val="000B3E56"/>
    <w:rsid w:val="000B6883"/>
    <w:rsid w:val="000C09B8"/>
    <w:rsid w:val="000C46D6"/>
    <w:rsid w:val="000E3CD5"/>
    <w:rsid w:val="000E41AE"/>
    <w:rsid w:val="000E4F00"/>
    <w:rsid w:val="000E7FF7"/>
    <w:rsid w:val="00106DB2"/>
    <w:rsid w:val="00113F74"/>
    <w:rsid w:val="00115781"/>
    <w:rsid w:val="0011723D"/>
    <w:rsid w:val="00122848"/>
    <w:rsid w:val="00123217"/>
    <w:rsid w:val="00131C46"/>
    <w:rsid w:val="00135C44"/>
    <w:rsid w:val="001374A2"/>
    <w:rsid w:val="001436AB"/>
    <w:rsid w:val="00150140"/>
    <w:rsid w:val="001507FE"/>
    <w:rsid w:val="001519A3"/>
    <w:rsid w:val="00155CCC"/>
    <w:rsid w:val="00155F1E"/>
    <w:rsid w:val="001648A9"/>
    <w:rsid w:val="001704B7"/>
    <w:rsid w:val="00171121"/>
    <w:rsid w:val="00174A32"/>
    <w:rsid w:val="00175287"/>
    <w:rsid w:val="00176414"/>
    <w:rsid w:val="00176F0C"/>
    <w:rsid w:val="00180A9A"/>
    <w:rsid w:val="00187E28"/>
    <w:rsid w:val="00191234"/>
    <w:rsid w:val="0019334C"/>
    <w:rsid w:val="001936AF"/>
    <w:rsid w:val="001A20BF"/>
    <w:rsid w:val="001A4818"/>
    <w:rsid w:val="001A4A8C"/>
    <w:rsid w:val="001B1ED7"/>
    <w:rsid w:val="001B5614"/>
    <w:rsid w:val="001B6B15"/>
    <w:rsid w:val="001B6DAF"/>
    <w:rsid w:val="001B6DD7"/>
    <w:rsid w:val="001B7357"/>
    <w:rsid w:val="001B7413"/>
    <w:rsid w:val="001C0692"/>
    <w:rsid w:val="001C6CF5"/>
    <w:rsid w:val="001C785B"/>
    <w:rsid w:val="001D0784"/>
    <w:rsid w:val="001D7A49"/>
    <w:rsid w:val="001E1F14"/>
    <w:rsid w:val="001E43CE"/>
    <w:rsid w:val="001F016C"/>
    <w:rsid w:val="001F2849"/>
    <w:rsid w:val="001F3E58"/>
    <w:rsid w:val="001F3F87"/>
    <w:rsid w:val="001F69EE"/>
    <w:rsid w:val="00200BD6"/>
    <w:rsid w:val="00201344"/>
    <w:rsid w:val="002026CC"/>
    <w:rsid w:val="002120C2"/>
    <w:rsid w:val="00212E25"/>
    <w:rsid w:val="00214814"/>
    <w:rsid w:val="00215846"/>
    <w:rsid w:val="00216379"/>
    <w:rsid w:val="00224B68"/>
    <w:rsid w:val="002260E0"/>
    <w:rsid w:val="002276A8"/>
    <w:rsid w:val="00231432"/>
    <w:rsid w:val="00233A36"/>
    <w:rsid w:val="00235591"/>
    <w:rsid w:val="00242C15"/>
    <w:rsid w:val="00244591"/>
    <w:rsid w:val="002449BE"/>
    <w:rsid w:val="0024578F"/>
    <w:rsid w:val="00245D78"/>
    <w:rsid w:val="00246CC3"/>
    <w:rsid w:val="002501DC"/>
    <w:rsid w:val="002503FF"/>
    <w:rsid w:val="00253332"/>
    <w:rsid w:val="00255DE8"/>
    <w:rsid w:val="00260EB6"/>
    <w:rsid w:val="00261B42"/>
    <w:rsid w:val="00263B46"/>
    <w:rsid w:val="00267756"/>
    <w:rsid w:val="00271AAB"/>
    <w:rsid w:val="00273BA8"/>
    <w:rsid w:val="00277567"/>
    <w:rsid w:val="00291A7A"/>
    <w:rsid w:val="00292755"/>
    <w:rsid w:val="002A008E"/>
    <w:rsid w:val="002A5D65"/>
    <w:rsid w:val="002B1A70"/>
    <w:rsid w:val="002B1F71"/>
    <w:rsid w:val="002B2C34"/>
    <w:rsid w:val="002B492D"/>
    <w:rsid w:val="002B6DE4"/>
    <w:rsid w:val="002B749F"/>
    <w:rsid w:val="002C0F77"/>
    <w:rsid w:val="002D0D8C"/>
    <w:rsid w:val="002D41B2"/>
    <w:rsid w:val="002D451E"/>
    <w:rsid w:val="002E1106"/>
    <w:rsid w:val="002E291F"/>
    <w:rsid w:val="002E5120"/>
    <w:rsid w:val="002E7D35"/>
    <w:rsid w:val="002F1582"/>
    <w:rsid w:val="002F224A"/>
    <w:rsid w:val="002F3225"/>
    <w:rsid w:val="002F4584"/>
    <w:rsid w:val="002F5931"/>
    <w:rsid w:val="002F68A8"/>
    <w:rsid w:val="003041B6"/>
    <w:rsid w:val="0030587C"/>
    <w:rsid w:val="00310CA9"/>
    <w:rsid w:val="00316371"/>
    <w:rsid w:val="00322111"/>
    <w:rsid w:val="00324CBA"/>
    <w:rsid w:val="00330BD2"/>
    <w:rsid w:val="00335CEB"/>
    <w:rsid w:val="00336222"/>
    <w:rsid w:val="00337D93"/>
    <w:rsid w:val="0034614E"/>
    <w:rsid w:val="003602C3"/>
    <w:rsid w:val="00360A6A"/>
    <w:rsid w:val="00363936"/>
    <w:rsid w:val="00363A48"/>
    <w:rsid w:val="003655F7"/>
    <w:rsid w:val="00371DD9"/>
    <w:rsid w:val="00372802"/>
    <w:rsid w:val="00373616"/>
    <w:rsid w:val="00373BD5"/>
    <w:rsid w:val="003751D0"/>
    <w:rsid w:val="00380396"/>
    <w:rsid w:val="00380C29"/>
    <w:rsid w:val="00387102"/>
    <w:rsid w:val="003A1D24"/>
    <w:rsid w:val="003A3AE8"/>
    <w:rsid w:val="003A730A"/>
    <w:rsid w:val="003B2F08"/>
    <w:rsid w:val="003B36B7"/>
    <w:rsid w:val="003B3B9F"/>
    <w:rsid w:val="003C0D79"/>
    <w:rsid w:val="003C1104"/>
    <w:rsid w:val="003C12F7"/>
    <w:rsid w:val="003C2A41"/>
    <w:rsid w:val="003C3CDB"/>
    <w:rsid w:val="003C5031"/>
    <w:rsid w:val="003C5F03"/>
    <w:rsid w:val="003C6FA3"/>
    <w:rsid w:val="003D16DA"/>
    <w:rsid w:val="003D288A"/>
    <w:rsid w:val="003D474D"/>
    <w:rsid w:val="003D5868"/>
    <w:rsid w:val="003D5D46"/>
    <w:rsid w:val="003D6287"/>
    <w:rsid w:val="003E4CB3"/>
    <w:rsid w:val="003F3768"/>
    <w:rsid w:val="003F386F"/>
    <w:rsid w:val="003F3AF4"/>
    <w:rsid w:val="004045BC"/>
    <w:rsid w:val="0040592A"/>
    <w:rsid w:val="00405E7F"/>
    <w:rsid w:val="00407BCF"/>
    <w:rsid w:val="00412A0F"/>
    <w:rsid w:val="00415F57"/>
    <w:rsid w:val="00417C98"/>
    <w:rsid w:val="00420170"/>
    <w:rsid w:val="004220E6"/>
    <w:rsid w:val="00422B4B"/>
    <w:rsid w:val="00430D54"/>
    <w:rsid w:val="00442956"/>
    <w:rsid w:val="004453BE"/>
    <w:rsid w:val="004454F0"/>
    <w:rsid w:val="0044722C"/>
    <w:rsid w:val="00456263"/>
    <w:rsid w:val="00457352"/>
    <w:rsid w:val="00457A3B"/>
    <w:rsid w:val="00461ECE"/>
    <w:rsid w:val="00466FFA"/>
    <w:rsid w:val="00477920"/>
    <w:rsid w:val="00477DED"/>
    <w:rsid w:val="00484441"/>
    <w:rsid w:val="00484862"/>
    <w:rsid w:val="00486747"/>
    <w:rsid w:val="00490975"/>
    <w:rsid w:val="004925DE"/>
    <w:rsid w:val="004958CB"/>
    <w:rsid w:val="00497D42"/>
    <w:rsid w:val="004A0923"/>
    <w:rsid w:val="004A14CA"/>
    <w:rsid w:val="004A3759"/>
    <w:rsid w:val="004A759F"/>
    <w:rsid w:val="004B0983"/>
    <w:rsid w:val="004B48B3"/>
    <w:rsid w:val="004B6631"/>
    <w:rsid w:val="004C2AFA"/>
    <w:rsid w:val="004D08A8"/>
    <w:rsid w:val="004D58A4"/>
    <w:rsid w:val="004E083F"/>
    <w:rsid w:val="004E4E7C"/>
    <w:rsid w:val="004E6150"/>
    <w:rsid w:val="004F2B00"/>
    <w:rsid w:val="004F53E0"/>
    <w:rsid w:val="004F580A"/>
    <w:rsid w:val="00504BFF"/>
    <w:rsid w:val="00513A8A"/>
    <w:rsid w:val="005154A6"/>
    <w:rsid w:val="00517FA4"/>
    <w:rsid w:val="00522B58"/>
    <w:rsid w:val="00531270"/>
    <w:rsid w:val="00534F68"/>
    <w:rsid w:val="00535263"/>
    <w:rsid w:val="00536B6B"/>
    <w:rsid w:val="00553754"/>
    <w:rsid w:val="00555DB5"/>
    <w:rsid w:val="00557BA2"/>
    <w:rsid w:val="00561E71"/>
    <w:rsid w:val="00574201"/>
    <w:rsid w:val="0058586D"/>
    <w:rsid w:val="005A170C"/>
    <w:rsid w:val="005A4DC4"/>
    <w:rsid w:val="005A77CD"/>
    <w:rsid w:val="005B1106"/>
    <w:rsid w:val="005B22DD"/>
    <w:rsid w:val="005B283C"/>
    <w:rsid w:val="005B4B61"/>
    <w:rsid w:val="005C00BA"/>
    <w:rsid w:val="005C5D9F"/>
    <w:rsid w:val="005C6A2B"/>
    <w:rsid w:val="005C6C1F"/>
    <w:rsid w:val="005C714E"/>
    <w:rsid w:val="005D7C92"/>
    <w:rsid w:val="005E0E9D"/>
    <w:rsid w:val="005E18CE"/>
    <w:rsid w:val="005E4667"/>
    <w:rsid w:val="005F1747"/>
    <w:rsid w:val="006020DE"/>
    <w:rsid w:val="00602DDF"/>
    <w:rsid w:val="006053EC"/>
    <w:rsid w:val="00605815"/>
    <w:rsid w:val="00606C0A"/>
    <w:rsid w:val="00610784"/>
    <w:rsid w:val="00612920"/>
    <w:rsid w:val="00615B37"/>
    <w:rsid w:val="0061700F"/>
    <w:rsid w:val="006222EC"/>
    <w:rsid w:val="00622DF9"/>
    <w:rsid w:val="00623E21"/>
    <w:rsid w:val="00632FD5"/>
    <w:rsid w:val="00635B8B"/>
    <w:rsid w:val="00635C0B"/>
    <w:rsid w:val="00652CAF"/>
    <w:rsid w:val="00652D02"/>
    <w:rsid w:val="00654AB2"/>
    <w:rsid w:val="00660088"/>
    <w:rsid w:val="00660AAF"/>
    <w:rsid w:val="00661745"/>
    <w:rsid w:val="006631EB"/>
    <w:rsid w:val="00666D1D"/>
    <w:rsid w:val="006670FE"/>
    <w:rsid w:val="00671E7A"/>
    <w:rsid w:val="00675610"/>
    <w:rsid w:val="00680416"/>
    <w:rsid w:val="00680CBA"/>
    <w:rsid w:val="00681954"/>
    <w:rsid w:val="0068265D"/>
    <w:rsid w:val="00683558"/>
    <w:rsid w:val="00684215"/>
    <w:rsid w:val="00684E6C"/>
    <w:rsid w:val="00687264"/>
    <w:rsid w:val="00687AFB"/>
    <w:rsid w:val="00693F1A"/>
    <w:rsid w:val="0069410B"/>
    <w:rsid w:val="00696E7C"/>
    <w:rsid w:val="006A64F0"/>
    <w:rsid w:val="006B496A"/>
    <w:rsid w:val="006B5337"/>
    <w:rsid w:val="006C098F"/>
    <w:rsid w:val="006C2266"/>
    <w:rsid w:val="006C49EE"/>
    <w:rsid w:val="006C4E80"/>
    <w:rsid w:val="006C5BCA"/>
    <w:rsid w:val="006D316F"/>
    <w:rsid w:val="006D31B6"/>
    <w:rsid w:val="006D35DB"/>
    <w:rsid w:val="006D4475"/>
    <w:rsid w:val="006E4F4F"/>
    <w:rsid w:val="006E71AE"/>
    <w:rsid w:val="006F0512"/>
    <w:rsid w:val="006F06B9"/>
    <w:rsid w:val="006F1837"/>
    <w:rsid w:val="006F292D"/>
    <w:rsid w:val="006F2DBD"/>
    <w:rsid w:val="006F51E5"/>
    <w:rsid w:val="007017F1"/>
    <w:rsid w:val="00703108"/>
    <w:rsid w:val="00705D47"/>
    <w:rsid w:val="007136EB"/>
    <w:rsid w:val="007231B2"/>
    <w:rsid w:val="007236C0"/>
    <w:rsid w:val="00730D3A"/>
    <w:rsid w:val="0073498C"/>
    <w:rsid w:val="00735453"/>
    <w:rsid w:val="00737DA0"/>
    <w:rsid w:val="007417A5"/>
    <w:rsid w:val="007422E6"/>
    <w:rsid w:val="0075138A"/>
    <w:rsid w:val="00751A05"/>
    <w:rsid w:val="00757B55"/>
    <w:rsid w:val="00762998"/>
    <w:rsid w:val="007667D4"/>
    <w:rsid w:val="00766D1C"/>
    <w:rsid w:val="00774A53"/>
    <w:rsid w:val="00775D7D"/>
    <w:rsid w:val="00776327"/>
    <w:rsid w:val="00780FEE"/>
    <w:rsid w:val="00781B5E"/>
    <w:rsid w:val="007847B1"/>
    <w:rsid w:val="00785286"/>
    <w:rsid w:val="00793866"/>
    <w:rsid w:val="00794C20"/>
    <w:rsid w:val="00795DAA"/>
    <w:rsid w:val="007968E6"/>
    <w:rsid w:val="007A42ED"/>
    <w:rsid w:val="007A548A"/>
    <w:rsid w:val="007A76F9"/>
    <w:rsid w:val="007A7B52"/>
    <w:rsid w:val="007B206F"/>
    <w:rsid w:val="007B4BAC"/>
    <w:rsid w:val="007B7959"/>
    <w:rsid w:val="007D0FEF"/>
    <w:rsid w:val="007D1F06"/>
    <w:rsid w:val="007D54DB"/>
    <w:rsid w:val="007D71BE"/>
    <w:rsid w:val="007E154E"/>
    <w:rsid w:val="007E3DC4"/>
    <w:rsid w:val="007E449C"/>
    <w:rsid w:val="007F2301"/>
    <w:rsid w:val="007F25EB"/>
    <w:rsid w:val="008017A7"/>
    <w:rsid w:val="0080348F"/>
    <w:rsid w:val="00814E2E"/>
    <w:rsid w:val="00816FE8"/>
    <w:rsid w:val="008178A1"/>
    <w:rsid w:val="008216AF"/>
    <w:rsid w:val="0082222A"/>
    <w:rsid w:val="00823677"/>
    <w:rsid w:val="00827480"/>
    <w:rsid w:val="00827D9E"/>
    <w:rsid w:val="0083523F"/>
    <w:rsid w:val="00835AA8"/>
    <w:rsid w:val="00841F55"/>
    <w:rsid w:val="00844EF9"/>
    <w:rsid w:val="00860CD0"/>
    <w:rsid w:val="00862808"/>
    <w:rsid w:val="008628DC"/>
    <w:rsid w:val="00863696"/>
    <w:rsid w:val="00867AFE"/>
    <w:rsid w:val="00871F16"/>
    <w:rsid w:val="00874CF2"/>
    <w:rsid w:val="008752C3"/>
    <w:rsid w:val="00892640"/>
    <w:rsid w:val="00897A6C"/>
    <w:rsid w:val="008A7008"/>
    <w:rsid w:val="008B07C0"/>
    <w:rsid w:val="008C1251"/>
    <w:rsid w:val="008C4FFB"/>
    <w:rsid w:val="008D3239"/>
    <w:rsid w:val="008D4F61"/>
    <w:rsid w:val="008E2548"/>
    <w:rsid w:val="008E4E1A"/>
    <w:rsid w:val="008E6810"/>
    <w:rsid w:val="008F1C40"/>
    <w:rsid w:val="00900321"/>
    <w:rsid w:val="00901901"/>
    <w:rsid w:val="0090287D"/>
    <w:rsid w:val="00906036"/>
    <w:rsid w:val="00912CD0"/>
    <w:rsid w:val="0092191B"/>
    <w:rsid w:val="0092518B"/>
    <w:rsid w:val="0093035F"/>
    <w:rsid w:val="0093176B"/>
    <w:rsid w:val="00932F49"/>
    <w:rsid w:val="009336ED"/>
    <w:rsid w:val="009421FD"/>
    <w:rsid w:val="00944330"/>
    <w:rsid w:val="009444BC"/>
    <w:rsid w:val="00945171"/>
    <w:rsid w:val="009456DC"/>
    <w:rsid w:val="00947C1A"/>
    <w:rsid w:val="00951517"/>
    <w:rsid w:val="009555E5"/>
    <w:rsid w:val="0096168F"/>
    <w:rsid w:val="009634D6"/>
    <w:rsid w:val="009732B7"/>
    <w:rsid w:val="00992B0A"/>
    <w:rsid w:val="009971AF"/>
    <w:rsid w:val="009A04DF"/>
    <w:rsid w:val="009A24DF"/>
    <w:rsid w:val="009A49C4"/>
    <w:rsid w:val="009A5F94"/>
    <w:rsid w:val="009A75E5"/>
    <w:rsid w:val="009B253A"/>
    <w:rsid w:val="009B57F5"/>
    <w:rsid w:val="009C448E"/>
    <w:rsid w:val="009C60AF"/>
    <w:rsid w:val="009D1A17"/>
    <w:rsid w:val="009D5272"/>
    <w:rsid w:val="009E127E"/>
    <w:rsid w:val="009E38EC"/>
    <w:rsid w:val="009F0A53"/>
    <w:rsid w:val="009F0B6C"/>
    <w:rsid w:val="009F76E5"/>
    <w:rsid w:val="00A00B36"/>
    <w:rsid w:val="00A00F5D"/>
    <w:rsid w:val="00A0109F"/>
    <w:rsid w:val="00A06064"/>
    <w:rsid w:val="00A07D71"/>
    <w:rsid w:val="00A13839"/>
    <w:rsid w:val="00A1536C"/>
    <w:rsid w:val="00A2390F"/>
    <w:rsid w:val="00A34683"/>
    <w:rsid w:val="00A40EDE"/>
    <w:rsid w:val="00A47F47"/>
    <w:rsid w:val="00A516E1"/>
    <w:rsid w:val="00A520F3"/>
    <w:rsid w:val="00A548DE"/>
    <w:rsid w:val="00A57CA9"/>
    <w:rsid w:val="00A61246"/>
    <w:rsid w:val="00A6291D"/>
    <w:rsid w:val="00A65A78"/>
    <w:rsid w:val="00A7095E"/>
    <w:rsid w:val="00A7536B"/>
    <w:rsid w:val="00A87612"/>
    <w:rsid w:val="00A9070A"/>
    <w:rsid w:val="00A91D73"/>
    <w:rsid w:val="00AA19C0"/>
    <w:rsid w:val="00AA3598"/>
    <w:rsid w:val="00AA6DEF"/>
    <w:rsid w:val="00AB0229"/>
    <w:rsid w:val="00AB2A88"/>
    <w:rsid w:val="00AB4699"/>
    <w:rsid w:val="00AD1AB3"/>
    <w:rsid w:val="00AD1E04"/>
    <w:rsid w:val="00AD21A4"/>
    <w:rsid w:val="00AD2DA2"/>
    <w:rsid w:val="00AD2E21"/>
    <w:rsid w:val="00AD3033"/>
    <w:rsid w:val="00AD4A12"/>
    <w:rsid w:val="00AD518D"/>
    <w:rsid w:val="00AD6311"/>
    <w:rsid w:val="00AE0545"/>
    <w:rsid w:val="00AF2DA2"/>
    <w:rsid w:val="00B05840"/>
    <w:rsid w:val="00B0607D"/>
    <w:rsid w:val="00B07939"/>
    <w:rsid w:val="00B1478D"/>
    <w:rsid w:val="00B14F68"/>
    <w:rsid w:val="00B14F79"/>
    <w:rsid w:val="00B1661A"/>
    <w:rsid w:val="00B24589"/>
    <w:rsid w:val="00B25110"/>
    <w:rsid w:val="00B2689F"/>
    <w:rsid w:val="00B300F1"/>
    <w:rsid w:val="00B30B1A"/>
    <w:rsid w:val="00B32127"/>
    <w:rsid w:val="00B344FE"/>
    <w:rsid w:val="00B36AC4"/>
    <w:rsid w:val="00B37605"/>
    <w:rsid w:val="00B407D9"/>
    <w:rsid w:val="00B423C2"/>
    <w:rsid w:val="00B470E1"/>
    <w:rsid w:val="00B5188E"/>
    <w:rsid w:val="00B52689"/>
    <w:rsid w:val="00B54BC3"/>
    <w:rsid w:val="00B54C29"/>
    <w:rsid w:val="00B57D24"/>
    <w:rsid w:val="00B67B0C"/>
    <w:rsid w:val="00B82244"/>
    <w:rsid w:val="00B8649C"/>
    <w:rsid w:val="00B911AF"/>
    <w:rsid w:val="00B9137F"/>
    <w:rsid w:val="00B95A52"/>
    <w:rsid w:val="00BA1AA0"/>
    <w:rsid w:val="00BA2DA6"/>
    <w:rsid w:val="00BA4829"/>
    <w:rsid w:val="00BC3101"/>
    <w:rsid w:val="00BC4EAA"/>
    <w:rsid w:val="00BC7D41"/>
    <w:rsid w:val="00BD102D"/>
    <w:rsid w:val="00BD39DC"/>
    <w:rsid w:val="00BE0D87"/>
    <w:rsid w:val="00BE646A"/>
    <w:rsid w:val="00BF0A06"/>
    <w:rsid w:val="00BF42B9"/>
    <w:rsid w:val="00C06BD1"/>
    <w:rsid w:val="00C15B51"/>
    <w:rsid w:val="00C15B68"/>
    <w:rsid w:val="00C22591"/>
    <w:rsid w:val="00C227A5"/>
    <w:rsid w:val="00C276D2"/>
    <w:rsid w:val="00C324FA"/>
    <w:rsid w:val="00C325D3"/>
    <w:rsid w:val="00C359F7"/>
    <w:rsid w:val="00C40A50"/>
    <w:rsid w:val="00C41ADE"/>
    <w:rsid w:val="00C41FDB"/>
    <w:rsid w:val="00C42C08"/>
    <w:rsid w:val="00C4523F"/>
    <w:rsid w:val="00C54500"/>
    <w:rsid w:val="00C54E0D"/>
    <w:rsid w:val="00C55011"/>
    <w:rsid w:val="00C6165D"/>
    <w:rsid w:val="00C61BAB"/>
    <w:rsid w:val="00C67452"/>
    <w:rsid w:val="00C709EA"/>
    <w:rsid w:val="00C76CA7"/>
    <w:rsid w:val="00C825F7"/>
    <w:rsid w:val="00C840EA"/>
    <w:rsid w:val="00C87084"/>
    <w:rsid w:val="00C922EA"/>
    <w:rsid w:val="00C93D80"/>
    <w:rsid w:val="00C96284"/>
    <w:rsid w:val="00CA366B"/>
    <w:rsid w:val="00CA6BE9"/>
    <w:rsid w:val="00CB0294"/>
    <w:rsid w:val="00CC2718"/>
    <w:rsid w:val="00CC58FC"/>
    <w:rsid w:val="00CC5E88"/>
    <w:rsid w:val="00CD0E23"/>
    <w:rsid w:val="00CD1423"/>
    <w:rsid w:val="00CD46B9"/>
    <w:rsid w:val="00CD610D"/>
    <w:rsid w:val="00CE269B"/>
    <w:rsid w:val="00CE3016"/>
    <w:rsid w:val="00CE6C49"/>
    <w:rsid w:val="00CE76F6"/>
    <w:rsid w:val="00CF0CE3"/>
    <w:rsid w:val="00CF241B"/>
    <w:rsid w:val="00CF2F5E"/>
    <w:rsid w:val="00CF3972"/>
    <w:rsid w:val="00CF7B7D"/>
    <w:rsid w:val="00D03673"/>
    <w:rsid w:val="00D03B07"/>
    <w:rsid w:val="00D03ED9"/>
    <w:rsid w:val="00D03F9A"/>
    <w:rsid w:val="00D04F89"/>
    <w:rsid w:val="00D05124"/>
    <w:rsid w:val="00D05B0F"/>
    <w:rsid w:val="00D07BBB"/>
    <w:rsid w:val="00D14A9E"/>
    <w:rsid w:val="00D22555"/>
    <w:rsid w:val="00D27643"/>
    <w:rsid w:val="00D27ABB"/>
    <w:rsid w:val="00D30835"/>
    <w:rsid w:val="00D309C2"/>
    <w:rsid w:val="00D30D8C"/>
    <w:rsid w:val="00D35F44"/>
    <w:rsid w:val="00D451DC"/>
    <w:rsid w:val="00D514B3"/>
    <w:rsid w:val="00D54109"/>
    <w:rsid w:val="00D57D23"/>
    <w:rsid w:val="00D6018F"/>
    <w:rsid w:val="00D65866"/>
    <w:rsid w:val="00D66436"/>
    <w:rsid w:val="00D67DEB"/>
    <w:rsid w:val="00D7324F"/>
    <w:rsid w:val="00D81E53"/>
    <w:rsid w:val="00D93777"/>
    <w:rsid w:val="00D96C5A"/>
    <w:rsid w:val="00D97B84"/>
    <w:rsid w:val="00DA05E1"/>
    <w:rsid w:val="00DA199D"/>
    <w:rsid w:val="00DA3583"/>
    <w:rsid w:val="00DA3760"/>
    <w:rsid w:val="00DA4D53"/>
    <w:rsid w:val="00DA72E0"/>
    <w:rsid w:val="00DB2B0C"/>
    <w:rsid w:val="00DB72E5"/>
    <w:rsid w:val="00DC1724"/>
    <w:rsid w:val="00DC4386"/>
    <w:rsid w:val="00DC44DB"/>
    <w:rsid w:val="00DC6C3C"/>
    <w:rsid w:val="00DD06EE"/>
    <w:rsid w:val="00DD47EA"/>
    <w:rsid w:val="00DD5F8E"/>
    <w:rsid w:val="00DD6709"/>
    <w:rsid w:val="00DE1C4E"/>
    <w:rsid w:val="00DE2E71"/>
    <w:rsid w:val="00DE7777"/>
    <w:rsid w:val="00DF3512"/>
    <w:rsid w:val="00E029DC"/>
    <w:rsid w:val="00E0457C"/>
    <w:rsid w:val="00E05FF3"/>
    <w:rsid w:val="00E16A44"/>
    <w:rsid w:val="00E209E2"/>
    <w:rsid w:val="00E23598"/>
    <w:rsid w:val="00E24376"/>
    <w:rsid w:val="00E26FDB"/>
    <w:rsid w:val="00E318C5"/>
    <w:rsid w:val="00E35D91"/>
    <w:rsid w:val="00E37B9E"/>
    <w:rsid w:val="00E456DF"/>
    <w:rsid w:val="00E509D2"/>
    <w:rsid w:val="00E652D5"/>
    <w:rsid w:val="00E65D76"/>
    <w:rsid w:val="00E70247"/>
    <w:rsid w:val="00E73277"/>
    <w:rsid w:val="00E77B48"/>
    <w:rsid w:val="00E809B3"/>
    <w:rsid w:val="00E84233"/>
    <w:rsid w:val="00E85722"/>
    <w:rsid w:val="00E85EEA"/>
    <w:rsid w:val="00E879B3"/>
    <w:rsid w:val="00E93035"/>
    <w:rsid w:val="00E960E0"/>
    <w:rsid w:val="00E97D6B"/>
    <w:rsid w:val="00E97EAE"/>
    <w:rsid w:val="00EA0CB4"/>
    <w:rsid w:val="00EA47D2"/>
    <w:rsid w:val="00EA6B5F"/>
    <w:rsid w:val="00EB46F0"/>
    <w:rsid w:val="00EB5D12"/>
    <w:rsid w:val="00EB6908"/>
    <w:rsid w:val="00EC5A90"/>
    <w:rsid w:val="00EC7125"/>
    <w:rsid w:val="00ED6132"/>
    <w:rsid w:val="00EE0DBA"/>
    <w:rsid w:val="00EE0EE3"/>
    <w:rsid w:val="00EE19D9"/>
    <w:rsid w:val="00EE320F"/>
    <w:rsid w:val="00EE5466"/>
    <w:rsid w:val="00EE7A8E"/>
    <w:rsid w:val="00EF5FF1"/>
    <w:rsid w:val="00F018AC"/>
    <w:rsid w:val="00F01E2F"/>
    <w:rsid w:val="00F0791A"/>
    <w:rsid w:val="00F11FA3"/>
    <w:rsid w:val="00F22718"/>
    <w:rsid w:val="00F243D6"/>
    <w:rsid w:val="00F254F9"/>
    <w:rsid w:val="00F279B7"/>
    <w:rsid w:val="00F31C39"/>
    <w:rsid w:val="00F371F6"/>
    <w:rsid w:val="00F40DE6"/>
    <w:rsid w:val="00F47703"/>
    <w:rsid w:val="00F501DD"/>
    <w:rsid w:val="00F508A7"/>
    <w:rsid w:val="00F51830"/>
    <w:rsid w:val="00F56972"/>
    <w:rsid w:val="00F62C5D"/>
    <w:rsid w:val="00F630C2"/>
    <w:rsid w:val="00F66255"/>
    <w:rsid w:val="00F67E43"/>
    <w:rsid w:val="00F72C6C"/>
    <w:rsid w:val="00F75E17"/>
    <w:rsid w:val="00F770AD"/>
    <w:rsid w:val="00F77DFA"/>
    <w:rsid w:val="00F82DA0"/>
    <w:rsid w:val="00F86A2D"/>
    <w:rsid w:val="00F90447"/>
    <w:rsid w:val="00FA06D5"/>
    <w:rsid w:val="00FA0732"/>
    <w:rsid w:val="00FA2EED"/>
    <w:rsid w:val="00FA5C54"/>
    <w:rsid w:val="00FA7ABB"/>
    <w:rsid w:val="00FB53DE"/>
    <w:rsid w:val="00FC6D92"/>
    <w:rsid w:val="00FD5B8F"/>
    <w:rsid w:val="00FD6F85"/>
    <w:rsid w:val="00FE1016"/>
    <w:rsid w:val="00FE481B"/>
    <w:rsid w:val="00FF139B"/>
    <w:rsid w:val="00FF28D4"/>
    <w:rsid w:val="00FF5B8C"/>
    <w:rsid w:val="00FF6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0F003DC8"/>
  <w14:defaultImageDpi w14:val="0"/>
  <w15:docId w15:val="{A65BFEB2-EF4D-4D7B-8E89-D45A8B82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DDB"/>
    <w:pPr>
      <w:tabs>
        <w:tab w:val="center" w:pos="4513"/>
        <w:tab w:val="right" w:pos="9026"/>
      </w:tabs>
    </w:pPr>
  </w:style>
  <w:style w:type="character" w:customStyle="1" w:styleId="HeaderChar">
    <w:name w:val="Header Char"/>
    <w:link w:val="Header"/>
    <w:rsid w:val="000B3DDB"/>
    <w:rPr>
      <w:sz w:val="22"/>
      <w:szCs w:val="22"/>
    </w:rPr>
  </w:style>
  <w:style w:type="paragraph" w:styleId="Footer">
    <w:name w:val="footer"/>
    <w:basedOn w:val="Normal"/>
    <w:link w:val="FooterChar"/>
    <w:uiPriority w:val="99"/>
    <w:unhideWhenUsed/>
    <w:rsid w:val="000B3DDB"/>
    <w:pPr>
      <w:tabs>
        <w:tab w:val="center" w:pos="4513"/>
        <w:tab w:val="right" w:pos="9026"/>
      </w:tabs>
    </w:pPr>
  </w:style>
  <w:style w:type="character" w:customStyle="1" w:styleId="FooterChar">
    <w:name w:val="Footer Char"/>
    <w:link w:val="Footer"/>
    <w:uiPriority w:val="99"/>
    <w:rsid w:val="000B3DDB"/>
    <w:rPr>
      <w:sz w:val="22"/>
      <w:szCs w:val="22"/>
    </w:rPr>
  </w:style>
  <w:style w:type="table" w:customStyle="1" w:styleId="TableGrid1">
    <w:name w:val="Table Grid1"/>
    <w:basedOn w:val="TableNormal"/>
    <w:next w:val="TableGrid"/>
    <w:uiPriority w:val="39"/>
    <w:rsid w:val="003751D0"/>
    <w:rPr>
      <w:rFonts w:eastAsia="Yu Minch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75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nhideWhenUsed/>
    <w:rsid w:val="006020DE"/>
    <w:pPr>
      <w:tabs>
        <w:tab w:val="center" w:pos="4513"/>
        <w:tab w:val="right" w:pos="9026"/>
      </w:tabs>
      <w:spacing w:after="0" w:line="240" w:lineRule="auto"/>
    </w:pPr>
    <w:rPr>
      <w:rFonts w:eastAsia="Calibri"/>
      <w:lang w:eastAsia="en-US"/>
    </w:rPr>
  </w:style>
  <w:style w:type="character" w:styleId="Hyperlink">
    <w:name w:val="Hyperlink"/>
    <w:uiPriority w:val="99"/>
    <w:unhideWhenUsed/>
    <w:rsid w:val="00212E25"/>
    <w:rPr>
      <w:color w:val="0563C1"/>
      <w:u w:val="single"/>
    </w:rPr>
  </w:style>
  <w:style w:type="character" w:styleId="UnresolvedMention">
    <w:name w:val="Unresolved Mention"/>
    <w:uiPriority w:val="99"/>
    <w:semiHidden/>
    <w:unhideWhenUsed/>
    <w:rsid w:val="00212E25"/>
    <w:rPr>
      <w:color w:val="605E5C"/>
      <w:shd w:val="clear" w:color="auto" w:fill="E1DFDD"/>
    </w:rPr>
  </w:style>
  <w:style w:type="character" w:styleId="FollowedHyperlink">
    <w:name w:val="FollowedHyperlink"/>
    <w:uiPriority w:val="99"/>
    <w:semiHidden/>
    <w:unhideWhenUsed/>
    <w:rsid w:val="007E449C"/>
    <w:rPr>
      <w:color w:val="954F72"/>
      <w:u w:val="single"/>
    </w:rPr>
  </w:style>
  <w:style w:type="character" w:customStyle="1" w:styleId="HeaderChar1">
    <w:name w:val="Header Char1"/>
    <w:basedOn w:val="DefaultParagraphFont"/>
    <w:uiPriority w:val="99"/>
    <w:rsid w:val="004A14CA"/>
  </w:style>
  <w:style w:type="character" w:styleId="PageNumber">
    <w:name w:val="page number"/>
    <w:basedOn w:val="DefaultParagraphFont"/>
    <w:rsid w:val="00176414"/>
  </w:style>
  <w:style w:type="paragraph" w:customStyle="1" w:styleId="Level2">
    <w:name w:val="Level 2"/>
    <w:basedOn w:val="Normal"/>
    <w:rsid w:val="00176414"/>
    <w:pPr>
      <w:numPr>
        <w:ilvl w:val="1"/>
        <w:numId w:val="19"/>
      </w:numPr>
      <w:spacing w:after="240" w:line="240" w:lineRule="auto"/>
      <w:jc w:val="both"/>
      <w:outlineLvl w:val="1"/>
    </w:pPr>
    <w:rPr>
      <w:rFonts w:ascii="Verdana" w:hAnsi="Verdana" w:cs="Arial"/>
      <w:sz w:val="20"/>
      <w:szCs w:val="20"/>
      <w:lang w:eastAsia="en-US"/>
    </w:rPr>
  </w:style>
  <w:style w:type="paragraph" w:customStyle="1" w:styleId="Level1">
    <w:name w:val="Level 1"/>
    <w:basedOn w:val="Normal"/>
    <w:rsid w:val="00176414"/>
    <w:pPr>
      <w:numPr>
        <w:numId w:val="19"/>
      </w:numPr>
      <w:spacing w:after="240" w:line="240" w:lineRule="auto"/>
      <w:jc w:val="both"/>
      <w:outlineLvl w:val="0"/>
    </w:pPr>
    <w:rPr>
      <w:rFonts w:ascii="Verdana" w:hAnsi="Verdana" w:cs="Arial"/>
      <w:sz w:val="20"/>
      <w:szCs w:val="20"/>
      <w:lang w:eastAsia="en-US"/>
    </w:rPr>
  </w:style>
  <w:style w:type="paragraph" w:customStyle="1" w:styleId="Level3">
    <w:name w:val="Level 3"/>
    <w:basedOn w:val="Normal"/>
    <w:rsid w:val="00176414"/>
    <w:pPr>
      <w:numPr>
        <w:ilvl w:val="2"/>
        <w:numId w:val="19"/>
      </w:numPr>
      <w:spacing w:after="240" w:line="240" w:lineRule="auto"/>
      <w:jc w:val="both"/>
      <w:outlineLvl w:val="2"/>
    </w:pPr>
    <w:rPr>
      <w:rFonts w:ascii="Verdana" w:hAnsi="Verdana" w:cs="Arial"/>
      <w:sz w:val="20"/>
      <w:szCs w:val="20"/>
      <w:lang w:eastAsia="en-US"/>
    </w:rPr>
  </w:style>
  <w:style w:type="paragraph" w:customStyle="1" w:styleId="Level4">
    <w:name w:val="Level 4"/>
    <w:basedOn w:val="Normal"/>
    <w:rsid w:val="00176414"/>
    <w:pPr>
      <w:numPr>
        <w:ilvl w:val="3"/>
        <w:numId w:val="19"/>
      </w:numPr>
      <w:spacing w:after="240" w:line="240" w:lineRule="auto"/>
      <w:jc w:val="both"/>
      <w:outlineLvl w:val="3"/>
    </w:pPr>
    <w:rPr>
      <w:rFonts w:ascii="Verdana" w:hAnsi="Verdana" w:cs="Arial"/>
      <w:sz w:val="20"/>
      <w:szCs w:val="20"/>
      <w:lang w:eastAsia="en-US"/>
    </w:rPr>
  </w:style>
  <w:style w:type="paragraph" w:customStyle="1" w:styleId="Level5">
    <w:name w:val="Level 5"/>
    <w:basedOn w:val="Normal"/>
    <w:rsid w:val="00176414"/>
    <w:pPr>
      <w:numPr>
        <w:ilvl w:val="4"/>
        <w:numId w:val="19"/>
      </w:numPr>
      <w:spacing w:after="240" w:line="240" w:lineRule="auto"/>
      <w:jc w:val="both"/>
      <w:outlineLvl w:val="4"/>
    </w:pPr>
    <w:rPr>
      <w:rFonts w:ascii="Verdana" w:hAnsi="Verdana" w:cs="Arial"/>
      <w:sz w:val="20"/>
      <w:szCs w:val="20"/>
      <w:lang w:eastAsia="en-US"/>
    </w:rPr>
  </w:style>
  <w:style w:type="paragraph" w:customStyle="1" w:styleId="Level6">
    <w:name w:val="Level 6"/>
    <w:basedOn w:val="Normal"/>
    <w:rsid w:val="00176414"/>
    <w:pPr>
      <w:numPr>
        <w:ilvl w:val="5"/>
        <w:numId w:val="19"/>
      </w:numPr>
      <w:spacing w:after="240" w:line="240" w:lineRule="auto"/>
      <w:jc w:val="both"/>
      <w:outlineLvl w:val="5"/>
    </w:pPr>
    <w:rPr>
      <w:rFonts w:ascii="Verdana" w:hAnsi="Verdana" w:cs="Arial"/>
      <w:sz w:val="20"/>
      <w:szCs w:val="20"/>
      <w:lang w:eastAsia="en-US"/>
    </w:rPr>
  </w:style>
  <w:style w:type="paragraph" w:styleId="ListParagraph">
    <w:name w:val="List Paragraph"/>
    <w:basedOn w:val="Normal"/>
    <w:uiPriority w:val="34"/>
    <w:qFormat/>
    <w:rsid w:val="00C93D80"/>
    <w:pPr>
      <w:spacing w:after="0" w:line="240" w:lineRule="auto"/>
      <w:ind w:left="720"/>
    </w:pPr>
    <w:rPr>
      <w:rFonts w:eastAsia="Calibri" w:cs="Calibri"/>
      <w:lang w:eastAsia="en-US"/>
    </w:rPr>
  </w:style>
  <w:style w:type="character" w:customStyle="1" w:styleId="normaltextrun">
    <w:name w:val="normaltextrun"/>
    <w:basedOn w:val="DefaultParagraphFont"/>
    <w:rsid w:val="00D57D23"/>
  </w:style>
  <w:style w:type="character" w:customStyle="1" w:styleId="eop">
    <w:name w:val="eop"/>
    <w:basedOn w:val="DefaultParagraphFont"/>
    <w:rsid w:val="00D5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gov.uk/guidance/knowledge-in-defence-kid" TargetMode="External"/><Relationship Id="rId26" Type="http://schemas.openxmlformats.org/officeDocument/2006/relationships/hyperlink" Target="mailto:DefComrclSSM-MergersandAcq@mod.gov.uk" TargetMode="External"/><Relationship Id="rId39" Type="http://schemas.openxmlformats.org/officeDocument/2006/relationships/hyperlink" Target="https://www.gov.uk/uk-defence-standardization"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10891/2018_May_Contractual_process.pdf" TargetMode="External"/><Relationship Id="rId34" Type="http://schemas.openxmlformats.org/officeDocument/2006/relationships/footer" Target="footer1.xml"/><Relationship Id="rId42" Type="http://schemas.openxmlformats.org/officeDocument/2006/relationships/footer" Target="footer3.xm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uidance/knowledge-in-defence-kid" TargetMode="External"/><Relationship Id="rId25" Type="http://schemas.openxmlformats.org/officeDocument/2006/relationships/hyperlink" Target="https://www.gov.uk/government/publications/mod-contracting-purchasing-and-finance-e-procurement-system" TargetMode="External"/><Relationship Id="rId33" Type="http://schemas.openxmlformats.org/officeDocument/2006/relationships/header" Target="header1.xml"/><Relationship Id="rId38" Type="http://schemas.openxmlformats.org/officeDocument/2006/relationships/hyperlink" Target="https://modgovuk.sharepoint.com/u07/appmprod/log/Leidos-FormsPublications@teamleidos.mod.uk" TargetMode="External"/><Relationship Id="rId46"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20" Type="http://schemas.openxmlformats.org/officeDocument/2006/relationships/hyperlink" Target="https://www.gov.uk/government/publications/procurement-policy-note-0620-taking-account-of-social-value-in-the-award-of-central-government-contracts" TargetMode="External"/><Relationship Id="rId29" Type="http://schemas.openxmlformats.org/officeDocument/2006/relationships/hyperlink" Target="mailto:DESTECH-QSEPEnv-HSISMulti@mod.gov.uk" TargetMode="External"/><Relationship Id="rId41" Type="http://schemas.openxmlformats.org/officeDocument/2006/relationships/hyperlink" Target="https://www.gov.uk/government/publications/jsp-822-governance-and-management-of-defence-individual-training-education-and-skill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www.dstan.mod.uk/faqs.html" TargetMode="External"/><Relationship Id="rId37" Type="http://schemas.openxmlformats.org/officeDocument/2006/relationships/hyperlink" Target="http://www.freightcollection.com/" TargetMode="External"/><Relationship Id="rId40" Type="http://schemas.openxmlformats.org/officeDocument/2006/relationships/hyperlink" Target="https://www.gov.uk/uk-defence-standardization" TargetMode="Externa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gov.uk/guidance/knowledge-in-defence-kid" TargetMode="External"/><Relationship Id="rId23" Type="http://schemas.openxmlformats.org/officeDocument/2006/relationships/hyperlink" Target="http://www.promptpaymentcode.org.uk/" TargetMode="External"/><Relationship Id="rId28" Type="http://schemas.openxmlformats.org/officeDocument/2006/relationships/hyperlink" Target="https://www.dstan.mod.uk/" TargetMode="External"/><Relationship Id="rId36" Type="http://schemas.openxmlformats.org/officeDocument/2006/relationships/footer" Target="footer2.xm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gov.uk/guidance/knowledge-in-defence-kid" TargetMode="External"/><Relationship Id="rId31" Type="http://schemas.openxmlformats.org/officeDocument/2006/relationships/hyperlink" Target="http://www.dstan.mod.uk"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mailto:DESLSOC-SpSvcs-SptEng-Pkg1@mod.gov.uk" TargetMode="External"/><Relationship Id="rId30" Type="http://schemas.openxmlformats.org/officeDocument/2006/relationships/hyperlink" Target="https://www.aof.mod.uk" TargetMode="External"/><Relationship Id="rId35" Type="http://schemas.openxmlformats.org/officeDocument/2006/relationships/header" Target="header2.xml"/><Relationship Id="rId43" Type="http://schemas.openxmlformats.org/officeDocument/2006/relationships/header" Target="header3.xml"/><Relationship Id="rId48" Type="http://schemas.openxmlformats.org/officeDocument/2006/relationships/footer" Target="footer6.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2022-08-02T12:51:52+00:00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671393F7A4C234EBDC3EFCD20D0EAD4" ma:contentTypeVersion="9" ma:contentTypeDescription="Designed to facilitate the storage of MOD Documents with a '.doc' or '.docx' extension" ma:contentTypeScope="" ma:versionID="bb99c345e2f9722721128f63fb5eb31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67856816-0eaf-4846-ae09-af2221823ed4" targetNamespace="http://schemas.microsoft.com/office/2006/metadata/properties" ma:root="true" ma:fieldsID="5202d2c69d9c63f9657cc1ad2265967c" ns1:_="" ns2:_="" ns3:_="" ns4:_="" ns5:_="">
    <xsd:import namespace="http://schemas.microsoft.com/sharepoint/v3"/>
    <xsd:import namespace="04738c6d-ecc8-46f1-821f-82e308eab3d9"/>
    <xsd:import namespace="http://schemas.microsoft.com/sharepoint.v3"/>
    <xsd:import namespace="http://schemas.microsoft.com/sharepoint/v3/fields"/>
    <xsd:import namespace="67856816-0eaf-4846-ae09-af2221823ed4"/>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56816-0eaf-4846-ae09-af2221823ed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BFC7D-B299-49B4-8E30-73264C288A19}">
  <ds:schemaRefs>
    <ds:schemaRef ds:uri="Microsoft.SharePoint.Taxonomy.ContentTypeSync"/>
  </ds:schemaRefs>
</ds:datastoreItem>
</file>

<file path=customXml/itemProps2.xml><?xml version="1.0" encoding="utf-8"?>
<ds:datastoreItem xmlns:ds="http://schemas.openxmlformats.org/officeDocument/2006/customXml" ds:itemID="{965CB158-D4E2-4AED-8170-89419C6D35AA}">
  <ds:schemaRefs>
    <ds:schemaRef ds:uri="http://schemas.microsoft.com/sharepoint/events"/>
  </ds:schemaRefs>
</ds:datastoreItem>
</file>

<file path=customXml/itemProps3.xml><?xml version="1.0" encoding="utf-8"?>
<ds:datastoreItem xmlns:ds="http://schemas.openxmlformats.org/officeDocument/2006/customXml" ds:itemID="{DD28AB7C-B5B5-4684-9C14-54F208E1BE01}">
  <ds:schemaRefs>
    <ds:schemaRef ds:uri="http://schemas.openxmlformats.org/officeDocument/2006/bibliography"/>
  </ds:schemaRefs>
</ds:datastoreItem>
</file>

<file path=customXml/itemProps4.xml><?xml version="1.0" encoding="utf-8"?>
<ds:datastoreItem xmlns:ds="http://schemas.openxmlformats.org/officeDocument/2006/customXml" ds:itemID="{FE9A65B7-87F5-485E-8A12-CEDEFFF96037}">
  <ds:schemaRefs>
    <ds:schemaRef ds:uri="office.server.policy"/>
  </ds:schemaRefs>
</ds:datastoreItem>
</file>

<file path=customXml/itemProps5.xml><?xml version="1.0" encoding="utf-8"?>
<ds:datastoreItem xmlns:ds="http://schemas.openxmlformats.org/officeDocument/2006/customXml" ds:itemID="{57A476F0-4FBD-4C80-9A6D-F943C3BDBB66}">
  <ds:schemaRefs>
    <ds:schemaRef ds:uri="http://schemas.microsoft.com/sharepoint/v3/contenttype/forms"/>
  </ds:schemaRefs>
</ds:datastoreItem>
</file>

<file path=customXml/itemProps6.xml><?xml version="1.0" encoding="utf-8"?>
<ds:datastoreItem xmlns:ds="http://schemas.openxmlformats.org/officeDocument/2006/customXml" ds:itemID="{60B15DD6-FD15-4CC8-9B38-190BD78085EF}">
  <ds:schemaRefs>
    <ds:schemaRef ds:uri="http://schemas.openxmlformats.org/package/2006/metadata/core-properties"/>
    <ds:schemaRef ds:uri="http://schemas.microsoft.com/office/2006/documentManagement/types"/>
    <ds:schemaRef ds:uri="67856816-0eaf-4846-ae09-af2221823ed4"/>
    <ds:schemaRef ds:uri="http://purl.org/dc/elements/1.1/"/>
    <ds:schemaRef ds:uri="http://schemas.microsoft.com/office/2006/metadata/properties"/>
    <ds:schemaRef ds:uri="04738c6d-ecc8-46f1-821f-82e308eab3d9"/>
    <ds:schemaRef ds:uri="http://schemas.microsoft.com/office/infopath/2007/PartnerControls"/>
    <ds:schemaRef ds:uri="http://schemas.microsoft.com/sharepoint/v3"/>
    <ds:schemaRef ds:uri="http://schemas.microsoft.com/sharepoint/v3/fields"/>
    <ds:schemaRef ds:uri="http://purl.org/dc/terms/"/>
    <ds:schemaRef ds:uri="http://schemas.microsoft.com/sharepoint.v3"/>
    <ds:schemaRef ds:uri="http://www.w3.org/XML/1998/namespace"/>
    <ds:schemaRef ds:uri="http://purl.org/dc/dcmitype/"/>
  </ds:schemaRefs>
</ds:datastoreItem>
</file>

<file path=customXml/itemProps7.xml><?xml version="1.0" encoding="utf-8"?>
<ds:datastoreItem xmlns:ds="http://schemas.openxmlformats.org/officeDocument/2006/customXml" ds:itemID="{2A052840-BDE3-4530-B062-D2810FA3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67856816-0eaf-4846-ae09-af222182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136</Pages>
  <Words>46464</Words>
  <Characters>264850</Characters>
  <Application>Microsoft Office Word</Application>
  <DocSecurity>0</DocSecurity>
  <Lines>2207</Lines>
  <Paragraphs>621</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Harris, Julie C1 (Air-Comrcl Proc DCTT Ld Mgr)</dc:creator>
  <cp:keywords/>
  <dc:description>Generated by Oracle BI Publisher 10.1.3.4.2</dc:description>
  <cp:lastModifiedBy>Harris, Julie C1 (Air-Comrcl Proc DCTT Ld Mgr)</cp:lastModifiedBy>
  <cp:revision>2</cp:revision>
  <dcterms:created xsi:type="dcterms:W3CDTF">2022-11-04T11:34:00Z</dcterms:created>
  <dcterms:modified xsi:type="dcterms:W3CDTF">2022-11-04T11:34:00Z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0x010100D9D675D6CDED02438DC7CFF78D2F29E401004671393F7A4C234EBDC3EFCD20D0EAD4</vt:lpwstr>
  </property>
  <property fmtid="{D5CDD505-2E9C-101B-9397-08002B2CF9AE}" pid="3" name="Subject Category">
    <vt:lpwstr>4;#Information management|07795f02-7987-43cd-b575-f41fc8ac97cd</vt:lpwstr>
  </property>
  <property fmtid="{D5CDD505-2E9C-101B-9397-08002B2CF9AE}" pid="4" name="Subject Keywords">
    <vt:lpwstr>1;#Information management|6a085f67-cdb7-474e-8082-e1093d41b8cb</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3;#04 Deliver the Unit's objectives|954cf193-6423-4137-9b07-8b4f402d8d43</vt:lpwstr>
  </property>
  <property fmtid="{D5CDD505-2E9C-101B-9397-08002B2CF9AE}" pid="9" name="MSIP_Label_5e992740-1f89-4ed6-b51b-95a6d0136ac8_Enabled">
    <vt:lpwstr>true</vt:lpwstr>
  </property>
  <property fmtid="{D5CDD505-2E9C-101B-9397-08002B2CF9AE}" pid="10" name="MSIP_Label_5e992740-1f89-4ed6-b51b-95a6d0136ac8_SetDate">
    <vt:lpwstr>2022-08-15T08:01:48Z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981bd5b8-2e13-469e-86b1-ca0ca38082ed</vt:lpwstr>
  </property>
  <property fmtid="{D5CDD505-2E9C-101B-9397-08002B2CF9AE}" pid="15" name="MSIP_Label_5e992740-1f89-4ed6-b51b-95a6d0136ac8_ContentBits">
    <vt:lpwstr>3</vt:lpwstr>
  </property>
  <property fmtid="{D5CDD505-2E9C-101B-9397-08002B2CF9AE}" pid="16" name="TaxKeyword">
    <vt:lpwstr/>
  </property>
</Properties>
</file>