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812B4" w14:textId="77777777" w:rsidR="00E90582" w:rsidRDefault="0018037C">
      <w:pPr>
        <w:pStyle w:val="Heading1"/>
        <w:numPr>
          <w:ilvl w:val="1"/>
          <w:numId w:val="2"/>
        </w:numPr>
        <w:tabs>
          <w:tab w:val="left" w:pos="0"/>
        </w:tabs>
        <w:spacing w:before="0" w:after="80"/>
      </w:pPr>
      <w:bookmarkStart w:id="0" w:name="_eiaqbjl5pf50"/>
      <w:bookmarkEnd w:id="0"/>
      <w:r>
        <w:rPr>
          <w:b/>
          <w:sz w:val="36"/>
          <w:szCs w:val="36"/>
        </w:rPr>
        <w:t>RM6187 Framework Schedule 6 (Order Form and Call-Off Schedules)</w:t>
      </w:r>
    </w:p>
    <w:p w14:paraId="78877F26" w14:textId="77777777" w:rsidR="00B362AB" w:rsidRDefault="00B362AB">
      <w:pPr>
        <w:pStyle w:val="Standard"/>
        <w:spacing w:line="240" w:lineRule="auto"/>
        <w:rPr>
          <w:b/>
          <w:sz w:val="36"/>
          <w:szCs w:val="36"/>
        </w:rPr>
      </w:pPr>
    </w:p>
    <w:p w14:paraId="3AA812B6" w14:textId="77777777" w:rsidR="00E90582" w:rsidRDefault="0018037C">
      <w:pPr>
        <w:pStyle w:val="Heading2"/>
        <w:numPr>
          <w:ilvl w:val="1"/>
          <w:numId w:val="2"/>
        </w:numPr>
      </w:pPr>
      <w:bookmarkStart w:id="1" w:name="_1fob9te"/>
      <w:bookmarkEnd w:id="1"/>
      <w:r>
        <w:t>Order Form</w:t>
      </w:r>
    </w:p>
    <w:p w14:paraId="3AA812B8" w14:textId="77777777" w:rsidR="00E90582" w:rsidRDefault="00E90582">
      <w:pPr>
        <w:pStyle w:val="Standard"/>
        <w:spacing w:line="249" w:lineRule="auto"/>
        <w:rPr>
          <w:b/>
          <w:sz w:val="24"/>
          <w:szCs w:val="24"/>
        </w:rPr>
      </w:pPr>
    </w:p>
    <w:p w14:paraId="3AA812B9" w14:textId="7A3D400F" w:rsidR="00E90582" w:rsidRDefault="0018037C">
      <w:pPr>
        <w:pStyle w:val="Standard"/>
        <w:spacing w:line="249" w:lineRule="auto"/>
      </w:pPr>
      <w:r>
        <w:rPr>
          <w:sz w:val="24"/>
          <w:szCs w:val="24"/>
        </w:rPr>
        <w:t>CALL-OFF REFERENCE:</w:t>
      </w:r>
      <w:r>
        <w:rPr>
          <w:sz w:val="24"/>
          <w:szCs w:val="24"/>
        </w:rPr>
        <w:tab/>
      </w:r>
      <w:r>
        <w:rPr>
          <w:sz w:val="24"/>
          <w:szCs w:val="24"/>
        </w:rPr>
        <w:tab/>
        <w:t>706865450</w:t>
      </w:r>
    </w:p>
    <w:p w14:paraId="3AA812BA" w14:textId="77777777" w:rsidR="00E90582" w:rsidRDefault="00E90582">
      <w:pPr>
        <w:pStyle w:val="Standard"/>
        <w:spacing w:line="249" w:lineRule="auto"/>
        <w:rPr>
          <w:sz w:val="24"/>
          <w:szCs w:val="24"/>
        </w:rPr>
      </w:pPr>
    </w:p>
    <w:p w14:paraId="3AA812BB" w14:textId="24B1A361" w:rsidR="00E90582" w:rsidRPr="00EE459D" w:rsidRDefault="0018037C">
      <w:pPr>
        <w:pStyle w:val="Standard"/>
        <w:spacing w:line="249" w:lineRule="auto"/>
        <w:rPr>
          <w:sz w:val="24"/>
          <w:szCs w:val="24"/>
        </w:rPr>
      </w:pPr>
      <w:r>
        <w:rPr>
          <w:sz w:val="24"/>
          <w:szCs w:val="24"/>
        </w:rPr>
        <w:t>THE BUYER:</w:t>
      </w:r>
      <w:r>
        <w:rPr>
          <w:sz w:val="24"/>
          <w:szCs w:val="24"/>
        </w:rPr>
        <w:tab/>
      </w:r>
      <w:r>
        <w:rPr>
          <w:sz w:val="24"/>
          <w:szCs w:val="24"/>
        </w:rPr>
        <w:tab/>
      </w:r>
      <w:r>
        <w:rPr>
          <w:sz w:val="24"/>
          <w:szCs w:val="24"/>
        </w:rPr>
        <w:tab/>
      </w:r>
      <w:r w:rsidR="00EE459D" w:rsidRPr="00EE459D">
        <w:rPr>
          <w:sz w:val="24"/>
          <w:szCs w:val="24"/>
        </w:rPr>
        <w:t>Ministry of Defence - DIO</w:t>
      </w:r>
    </w:p>
    <w:p w14:paraId="3AA812BC" w14:textId="77777777" w:rsidR="00E90582" w:rsidRPr="00EE459D" w:rsidRDefault="0018037C">
      <w:pPr>
        <w:pStyle w:val="Standard"/>
        <w:spacing w:line="249" w:lineRule="auto"/>
        <w:rPr>
          <w:sz w:val="24"/>
          <w:szCs w:val="24"/>
        </w:rPr>
      </w:pPr>
      <w:r>
        <w:rPr>
          <w:sz w:val="24"/>
          <w:szCs w:val="24"/>
        </w:rPr>
        <w:t xml:space="preserve"> </w:t>
      </w:r>
    </w:p>
    <w:p w14:paraId="06E698FD" w14:textId="4DD59668" w:rsidR="00EE459D" w:rsidRPr="00EE459D" w:rsidRDefault="0018037C" w:rsidP="00EE459D">
      <w:pPr>
        <w:pStyle w:val="Standard"/>
        <w:spacing w:line="249" w:lineRule="auto"/>
        <w:rPr>
          <w:sz w:val="24"/>
          <w:szCs w:val="24"/>
        </w:rPr>
      </w:pPr>
      <w:r>
        <w:rPr>
          <w:sz w:val="24"/>
          <w:szCs w:val="24"/>
        </w:rPr>
        <w:t>BUYER ADDRESS</w:t>
      </w:r>
      <w:r>
        <w:rPr>
          <w:sz w:val="24"/>
          <w:szCs w:val="24"/>
        </w:rPr>
        <w:tab/>
      </w:r>
      <w:r>
        <w:rPr>
          <w:sz w:val="24"/>
          <w:szCs w:val="24"/>
        </w:rPr>
        <w:tab/>
      </w:r>
      <w:r>
        <w:rPr>
          <w:sz w:val="24"/>
          <w:szCs w:val="24"/>
        </w:rPr>
        <w:tab/>
      </w:r>
      <w:r w:rsidR="00EE459D" w:rsidRPr="00EE459D">
        <w:rPr>
          <w:sz w:val="24"/>
          <w:szCs w:val="24"/>
        </w:rPr>
        <w:t xml:space="preserve">MOD Abbey Wood North, #6201  </w:t>
      </w:r>
    </w:p>
    <w:p w14:paraId="5787CCC5" w14:textId="77777777" w:rsidR="00EE459D" w:rsidRPr="00EE459D" w:rsidRDefault="00EE459D" w:rsidP="00EE459D">
      <w:pPr>
        <w:pStyle w:val="Standard"/>
        <w:spacing w:line="249" w:lineRule="auto"/>
        <w:ind w:left="3600"/>
        <w:rPr>
          <w:sz w:val="24"/>
          <w:szCs w:val="24"/>
        </w:rPr>
      </w:pPr>
      <w:r w:rsidRPr="00EE459D">
        <w:rPr>
          <w:sz w:val="24"/>
          <w:szCs w:val="24"/>
        </w:rPr>
        <w:t xml:space="preserve">Oak Level 2 East Wing </w:t>
      </w:r>
    </w:p>
    <w:p w14:paraId="0FC77783" w14:textId="77777777" w:rsidR="00EE459D" w:rsidRPr="00EE459D" w:rsidRDefault="00EE459D" w:rsidP="00EE459D">
      <w:pPr>
        <w:pStyle w:val="Standard"/>
        <w:spacing w:line="249" w:lineRule="auto"/>
        <w:ind w:left="2880" w:firstLine="720"/>
        <w:rPr>
          <w:sz w:val="24"/>
          <w:szCs w:val="24"/>
        </w:rPr>
      </w:pPr>
      <w:r w:rsidRPr="00EE459D">
        <w:rPr>
          <w:sz w:val="24"/>
          <w:szCs w:val="24"/>
        </w:rPr>
        <w:t xml:space="preserve">Bristol </w:t>
      </w:r>
    </w:p>
    <w:p w14:paraId="3AA812BD" w14:textId="62BD05EF" w:rsidR="00E90582" w:rsidRPr="00EE459D" w:rsidRDefault="00EE459D" w:rsidP="00EE459D">
      <w:pPr>
        <w:pStyle w:val="Standard"/>
        <w:spacing w:line="249" w:lineRule="auto"/>
        <w:ind w:left="2880" w:firstLine="720"/>
        <w:rPr>
          <w:sz w:val="24"/>
          <w:szCs w:val="24"/>
        </w:rPr>
      </w:pPr>
      <w:r w:rsidRPr="00EE459D">
        <w:rPr>
          <w:sz w:val="24"/>
          <w:szCs w:val="24"/>
        </w:rPr>
        <w:t>BS34 8QW</w:t>
      </w:r>
      <w:r w:rsidR="0018037C" w:rsidRPr="00EE459D">
        <w:rPr>
          <w:sz w:val="24"/>
          <w:szCs w:val="24"/>
        </w:rPr>
        <w:t xml:space="preserve"> </w:t>
      </w:r>
    </w:p>
    <w:p w14:paraId="3AA812BE" w14:textId="77777777" w:rsidR="00E90582" w:rsidRDefault="00E90582">
      <w:pPr>
        <w:pStyle w:val="Standard"/>
        <w:spacing w:line="249" w:lineRule="auto"/>
        <w:rPr>
          <w:sz w:val="24"/>
          <w:szCs w:val="24"/>
        </w:rPr>
      </w:pPr>
    </w:p>
    <w:p w14:paraId="3AA812BF" w14:textId="489BE2FC" w:rsidR="00E90582" w:rsidRPr="00EE459D" w:rsidRDefault="0018037C">
      <w:pPr>
        <w:pStyle w:val="Standard"/>
        <w:spacing w:after="200" w:line="240" w:lineRule="auto"/>
        <w:rPr>
          <w:sz w:val="24"/>
          <w:szCs w:val="24"/>
          <w:lang w:val="en-US"/>
        </w:rPr>
      </w:pPr>
      <w:r>
        <w:rPr>
          <w:sz w:val="24"/>
          <w:szCs w:val="24"/>
        </w:rPr>
        <w:t xml:space="preserve">THE SUPPLIER: </w:t>
      </w:r>
      <w:r>
        <w:rPr>
          <w:sz w:val="24"/>
          <w:szCs w:val="24"/>
        </w:rPr>
        <w:tab/>
      </w:r>
      <w:r>
        <w:rPr>
          <w:sz w:val="24"/>
          <w:szCs w:val="24"/>
        </w:rPr>
        <w:tab/>
      </w:r>
      <w:r w:rsidRPr="00EE459D">
        <w:rPr>
          <w:sz w:val="24"/>
          <w:szCs w:val="24"/>
          <w:lang w:val="en-US"/>
        </w:rPr>
        <w:tab/>
      </w:r>
      <w:r w:rsidR="00CA522E" w:rsidRPr="00EE459D">
        <w:rPr>
          <w:sz w:val="24"/>
          <w:szCs w:val="24"/>
          <w:lang w:val="en-US"/>
        </w:rPr>
        <w:t>Deloitte LLP</w:t>
      </w:r>
    </w:p>
    <w:p w14:paraId="3AA812C0" w14:textId="7F891292" w:rsidR="00E90582" w:rsidRPr="00EE459D" w:rsidRDefault="0018037C">
      <w:pPr>
        <w:pStyle w:val="Standard"/>
        <w:spacing w:after="200" w:line="240" w:lineRule="auto"/>
        <w:rPr>
          <w:sz w:val="24"/>
          <w:szCs w:val="24"/>
          <w:lang w:val="en-US"/>
        </w:rPr>
      </w:pPr>
      <w:r w:rsidRPr="00EE459D">
        <w:rPr>
          <w:sz w:val="24"/>
          <w:szCs w:val="24"/>
          <w:lang w:val="en-US"/>
        </w:rPr>
        <w:t xml:space="preserve">SUPPLIER ADDRESS: </w:t>
      </w:r>
      <w:r w:rsidRPr="00EE459D">
        <w:rPr>
          <w:sz w:val="24"/>
          <w:szCs w:val="24"/>
          <w:lang w:val="en-US"/>
        </w:rPr>
        <w:tab/>
      </w:r>
      <w:r w:rsidRPr="00EE459D">
        <w:rPr>
          <w:sz w:val="24"/>
          <w:szCs w:val="24"/>
          <w:lang w:val="en-US"/>
        </w:rPr>
        <w:tab/>
      </w:r>
      <w:r w:rsidR="00CA522E" w:rsidRPr="00EE459D">
        <w:rPr>
          <w:sz w:val="24"/>
          <w:szCs w:val="24"/>
          <w:lang w:val="en-US"/>
        </w:rPr>
        <w:t>1 New Street Square, London EC4A 3HQ</w:t>
      </w:r>
      <w:r w:rsidRPr="00EE459D">
        <w:rPr>
          <w:sz w:val="24"/>
          <w:szCs w:val="24"/>
          <w:lang w:val="en-US"/>
        </w:rPr>
        <w:t xml:space="preserve">  </w:t>
      </w:r>
    </w:p>
    <w:p w14:paraId="3AA812C1" w14:textId="7ED76E38" w:rsidR="00E90582" w:rsidRPr="00F76199" w:rsidRDefault="0018037C">
      <w:pPr>
        <w:pStyle w:val="Standard"/>
        <w:spacing w:after="200" w:line="240" w:lineRule="auto"/>
        <w:rPr>
          <w:sz w:val="24"/>
          <w:szCs w:val="24"/>
        </w:rPr>
      </w:pPr>
      <w:r>
        <w:rPr>
          <w:sz w:val="24"/>
          <w:szCs w:val="24"/>
        </w:rPr>
        <w:t>REGISTRATION NUMBER:</w:t>
      </w:r>
      <w:r>
        <w:rPr>
          <w:b/>
          <w:sz w:val="24"/>
          <w:szCs w:val="24"/>
        </w:rPr>
        <w:t xml:space="preserve"> </w:t>
      </w:r>
      <w:r>
        <w:rPr>
          <w:b/>
          <w:sz w:val="24"/>
          <w:szCs w:val="24"/>
        </w:rPr>
        <w:tab/>
      </w:r>
      <w:r w:rsidR="00DC1CE9" w:rsidRPr="00F76199">
        <w:rPr>
          <w:sz w:val="24"/>
          <w:szCs w:val="24"/>
          <w:lang w:val="en-US"/>
        </w:rPr>
        <w:t>OC 303675</w:t>
      </w:r>
    </w:p>
    <w:p w14:paraId="3AA812C2" w14:textId="6E92D42A" w:rsidR="00E90582" w:rsidRPr="00F76199" w:rsidRDefault="0018037C">
      <w:pPr>
        <w:pStyle w:val="Standard"/>
        <w:spacing w:after="200" w:line="240" w:lineRule="auto"/>
        <w:rPr>
          <w:sz w:val="24"/>
          <w:szCs w:val="24"/>
        </w:rPr>
      </w:pPr>
      <w:r w:rsidRPr="00F76199">
        <w:rPr>
          <w:sz w:val="24"/>
          <w:szCs w:val="24"/>
        </w:rPr>
        <w:t xml:space="preserve">DUNS NUMBER:       </w:t>
      </w:r>
      <w:r w:rsidRPr="00F76199">
        <w:rPr>
          <w:sz w:val="24"/>
          <w:szCs w:val="24"/>
        </w:rPr>
        <w:tab/>
      </w:r>
      <w:r w:rsidRPr="00F76199">
        <w:rPr>
          <w:sz w:val="24"/>
          <w:szCs w:val="24"/>
        </w:rPr>
        <w:tab/>
      </w:r>
      <w:r w:rsidR="00F76199" w:rsidRPr="00F76199">
        <w:rPr>
          <w:sz w:val="24"/>
          <w:szCs w:val="24"/>
          <w:lang w:val="en-US"/>
        </w:rPr>
        <w:t>364807771</w:t>
      </w:r>
    </w:p>
    <w:p w14:paraId="3AA812C3" w14:textId="33DAB737" w:rsidR="00E90582" w:rsidRDefault="0018037C">
      <w:pPr>
        <w:pStyle w:val="Standard"/>
        <w:spacing w:after="200" w:line="240" w:lineRule="auto"/>
      </w:pPr>
      <w:r>
        <w:rPr>
          <w:sz w:val="24"/>
          <w:szCs w:val="24"/>
        </w:rPr>
        <w:t>SID4GOV ID:</w:t>
      </w:r>
      <w:r>
        <w:rPr>
          <w:b/>
          <w:sz w:val="24"/>
          <w:szCs w:val="24"/>
        </w:rPr>
        <w:t xml:space="preserve">                 </w:t>
      </w:r>
      <w:r>
        <w:rPr>
          <w:b/>
          <w:sz w:val="24"/>
          <w:szCs w:val="24"/>
        </w:rPr>
        <w:tab/>
      </w:r>
      <w:r>
        <w:rPr>
          <w:b/>
          <w:sz w:val="24"/>
          <w:szCs w:val="24"/>
        </w:rPr>
        <w:tab/>
      </w:r>
    </w:p>
    <w:p w14:paraId="3AA812C7" w14:textId="77777777" w:rsidR="00E90582" w:rsidRDefault="0018037C">
      <w:pPr>
        <w:pStyle w:val="Heading3"/>
      </w:pPr>
      <w:bookmarkStart w:id="2" w:name="_3znysh7"/>
      <w:bookmarkEnd w:id="2"/>
      <w:r>
        <w:t>Applicable framework contract</w:t>
      </w:r>
    </w:p>
    <w:p w14:paraId="3AA812C8" w14:textId="046BEBF3" w:rsidR="00E90582" w:rsidRDefault="0018037C">
      <w:pPr>
        <w:pStyle w:val="Standard"/>
        <w:spacing w:line="249" w:lineRule="auto"/>
        <w:jc w:val="both"/>
      </w:pPr>
      <w:r>
        <w:rPr>
          <w:sz w:val="24"/>
          <w:szCs w:val="24"/>
        </w:rPr>
        <w:t xml:space="preserve">This Order Form is for the provision of the Call-Off Deliverables and </w:t>
      </w:r>
      <w:r w:rsidRPr="00536457">
        <w:rPr>
          <w:sz w:val="24"/>
          <w:szCs w:val="24"/>
        </w:rPr>
        <w:t>dated</w:t>
      </w:r>
      <w:r w:rsidR="00EE459D" w:rsidRPr="008A0C07">
        <w:rPr>
          <w:sz w:val="24"/>
          <w:szCs w:val="24"/>
        </w:rPr>
        <w:t xml:space="preserve"> </w:t>
      </w:r>
      <w:r w:rsidR="00EE459D" w:rsidRPr="00536457">
        <w:rPr>
          <w:sz w:val="24"/>
          <w:szCs w:val="24"/>
        </w:rPr>
        <w:t>28</w:t>
      </w:r>
      <w:r w:rsidR="00EE459D" w:rsidRPr="00EE459D">
        <w:rPr>
          <w:sz w:val="24"/>
          <w:szCs w:val="24"/>
        </w:rPr>
        <w:t>/03/2023</w:t>
      </w:r>
      <w:r>
        <w:rPr>
          <w:sz w:val="24"/>
          <w:szCs w:val="24"/>
        </w:rPr>
        <w:t>.</w:t>
      </w:r>
    </w:p>
    <w:p w14:paraId="3AA812C9" w14:textId="77777777" w:rsidR="00E90582" w:rsidRDefault="0018037C">
      <w:pPr>
        <w:pStyle w:val="Standard"/>
        <w:spacing w:line="249" w:lineRule="auto"/>
        <w:jc w:val="both"/>
      </w:pPr>
      <w:r>
        <w:rPr>
          <w:sz w:val="24"/>
          <w:szCs w:val="24"/>
        </w:rPr>
        <w:t xml:space="preserve">It’s issued under the Framework Contract with the reference number RM6187 for the provision of services set out in SOR.   </w:t>
      </w:r>
    </w:p>
    <w:p w14:paraId="3AA812CA" w14:textId="5BF58E37" w:rsidR="00E90582" w:rsidRDefault="00E90582">
      <w:pPr>
        <w:pStyle w:val="Standard"/>
        <w:tabs>
          <w:tab w:val="left" w:pos="2257"/>
        </w:tabs>
        <w:spacing w:line="249" w:lineRule="auto"/>
        <w:rPr>
          <w:b/>
          <w:sz w:val="24"/>
          <w:szCs w:val="24"/>
        </w:rPr>
      </w:pPr>
    </w:p>
    <w:p w14:paraId="765DAB58" w14:textId="1BF42DE3" w:rsidR="0058048D" w:rsidRDefault="0058048D">
      <w:pPr>
        <w:pStyle w:val="Standard"/>
        <w:tabs>
          <w:tab w:val="left" w:pos="2257"/>
        </w:tabs>
        <w:spacing w:line="249" w:lineRule="auto"/>
        <w:rPr>
          <w:b/>
          <w:sz w:val="24"/>
          <w:szCs w:val="24"/>
        </w:rPr>
      </w:pPr>
      <w:r>
        <w:rPr>
          <w:b/>
          <w:sz w:val="24"/>
          <w:szCs w:val="24"/>
        </w:rPr>
        <w:t>CALL-OFF LOT:</w:t>
      </w:r>
      <w:r w:rsidR="00811C15">
        <w:rPr>
          <w:b/>
          <w:sz w:val="24"/>
          <w:szCs w:val="24"/>
        </w:rPr>
        <w:t xml:space="preserve"> Lot 3</w:t>
      </w:r>
    </w:p>
    <w:p w14:paraId="3AA812CB" w14:textId="77777777" w:rsidR="00E90582" w:rsidRDefault="0018037C">
      <w:pPr>
        <w:pStyle w:val="Heading3"/>
      </w:pPr>
      <w:bookmarkStart w:id="3" w:name="_npg4yae2fh19"/>
      <w:bookmarkStart w:id="4" w:name="_54g0t4lbzrde"/>
      <w:bookmarkEnd w:id="3"/>
      <w:bookmarkEnd w:id="4"/>
      <w:r>
        <w:t>Call-off incorporated terms</w:t>
      </w:r>
    </w:p>
    <w:p w14:paraId="3AA812CC" w14:textId="77777777" w:rsidR="00E90582" w:rsidRDefault="0018037C">
      <w:pPr>
        <w:pStyle w:val="Standard"/>
        <w:tabs>
          <w:tab w:val="left" w:pos="0"/>
        </w:tabs>
      </w:pPr>
      <w:r>
        <w:rPr>
          <w:sz w:val="24"/>
          <w:szCs w:val="24"/>
        </w:rPr>
        <w:t>The following documents are incorporated into this Call-Off Contract.</w:t>
      </w:r>
    </w:p>
    <w:p w14:paraId="3AA812CD" w14:textId="77777777" w:rsidR="00E90582" w:rsidRDefault="0018037C">
      <w:pPr>
        <w:pStyle w:val="Standard"/>
        <w:spacing w:line="240" w:lineRule="auto"/>
      </w:pPr>
      <w:r>
        <w:rPr>
          <w:sz w:val="24"/>
          <w:szCs w:val="24"/>
          <w:shd w:val="clear" w:color="auto" w:fill="FFFFFF"/>
        </w:rPr>
        <w:t xml:space="preserve">Where schedules are missing, those schedules are not part of the agreement and </w:t>
      </w:r>
      <w:proofErr w:type="spellStart"/>
      <w:r>
        <w:rPr>
          <w:sz w:val="24"/>
          <w:szCs w:val="24"/>
          <w:shd w:val="clear" w:color="auto" w:fill="FFFFFF"/>
        </w:rPr>
        <w:t>can not</w:t>
      </w:r>
      <w:proofErr w:type="spellEnd"/>
      <w:r>
        <w:rPr>
          <w:sz w:val="24"/>
          <w:szCs w:val="24"/>
          <w:shd w:val="clear" w:color="auto" w:fill="FFFFFF"/>
        </w:rPr>
        <w:t xml:space="preserve"> be used. If the documents conflict, the following order of precedence applies:</w:t>
      </w:r>
    </w:p>
    <w:p w14:paraId="3AA812CE" w14:textId="77777777" w:rsidR="00E90582" w:rsidRDefault="00E90582">
      <w:pPr>
        <w:pStyle w:val="Standard"/>
        <w:spacing w:line="240" w:lineRule="auto"/>
        <w:rPr>
          <w:sz w:val="24"/>
          <w:szCs w:val="24"/>
        </w:rPr>
      </w:pPr>
    </w:p>
    <w:p w14:paraId="3AA812CF" w14:textId="77777777" w:rsidR="00E90582" w:rsidRDefault="0018037C">
      <w:pPr>
        <w:pStyle w:val="Standard"/>
        <w:numPr>
          <w:ilvl w:val="0"/>
          <w:numId w:val="5"/>
        </w:numPr>
      </w:pPr>
      <w:r>
        <w:rPr>
          <w:sz w:val="24"/>
          <w:szCs w:val="24"/>
        </w:rPr>
        <w:t>This Order Form includes the Call-Off Special Terms and Call-Off Special Schedules.</w:t>
      </w:r>
    </w:p>
    <w:p w14:paraId="3AA812D0" w14:textId="77777777" w:rsidR="00E90582" w:rsidRDefault="0018037C">
      <w:pPr>
        <w:pStyle w:val="Standard"/>
        <w:numPr>
          <w:ilvl w:val="0"/>
          <w:numId w:val="1"/>
        </w:numPr>
        <w:spacing w:line="249" w:lineRule="auto"/>
      </w:pPr>
      <w:r>
        <w:rPr>
          <w:sz w:val="24"/>
          <w:szCs w:val="24"/>
        </w:rPr>
        <w:t>Joint Schedule 1(Definitions and Interpretation) RM6187</w:t>
      </w:r>
    </w:p>
    <w:p w14:paraId="3AA812D1" w14:textId="77777777" w:rsidR="00E90582" w:rsidRDefault="0018037C">
      <w:pPr>
        <w:pStyle w:val="Standard"/>
        <w:keepNext/>
        <w:numPr>
          <w:ilvl w:val="0"/>
          <w:numId w:val="1"/>
        </w:numPr>
        <w:spacing w:line="249" w:lineRule="auto"/>
      </w:pPr>
      <w:r>
        <w:rPr>
          <w:sz w:val="24"/>
          <w:szCs w:val="24"/>
        </w:rPr>
        <w:t>The following Schedules in equal order of precedence:</w:t>
      </w:r>
    </w:p>
    <w:p w14:paraId="3AA812D2" w14:textId="77777777" w:rsidR="00E90582" w:rsidRDefault="00E90582">
      <w:pPr>
        <w:pStyle w:val="Standard"/>
        <w:keepNext/>
        <w:spacing w:line="240" w:lineRule="auto"/>
        <w:ind w:left="720"/>
        <w:rPr>
          <w:sz w:val="24"/>
          <w:szCs w:val="24"/>
        </w:rPr>
      </w:pPr>
    </w:p>
    <w:p w14:paraId="3AA812D5" w14:textId="77777777" w:rsidR="00E90582" w:rsidRDefault="0018037C">
      <w:pPr>
        <w:pStyle w:val="Heading3"/>
        <w:rPr>
          <w:color w:val="000000"/>
        </w:rPr>
      </w:pPr>
      <w:r>
        <w:rPr>
          <w:color w:val="000000"/>
        </w:rPr>
        <w:t>Joint Schedules for RM6187 Management Consultancy Framework Three</w:t>
      </w:r>
    </w:p>
    <w:p w14:paraId="452CCA7A" w14:textId="77777777" w:rsidR="00130C30" w:rsidRPr="00130C30" w:rsidRDefault="00130C30" w:rsidP="00130C30">
      <w:pPr>
        <w:pStyle w:val="Standard"/>
      </w:pPr>
    </w:p>
    <w:p w14:paraId="3AA812D6" w14:textId="77777777" w:rsidR="00E90582" w:rsidRDefault="0018037C">
      <w:pPr>
        <w:pStyle w:val="Standard"/>
        <w:numPr>
          <w:ilvl w:val="1"/>
          <w:numId w:val="4"/>
        </w:numPr>
        <w:spacing w:line="249" w:lineRule="auto"/>
      </w:pPr>
      <w:r>
        <w:rPr>
          <w:sz w:val="24"/>
          <w:szCs w:val="24"/>
        </w:rPr>
        <w:t>Joint Schedule 1 (Definitions) - Mandatory</w:t>
      </w:r>
    </w:p>
    <w:p w14:paraId="3AA812D7" w14:textId="77777777" w:rsidR="00E90582" w:rsidRDefault="0018037C">
      <w:pPr>
        <w:pStyle w:val="Standard"/>
        <w:numPr>
          <w:ilvl w:val="1"/>
          <w:numId w:val="4"/>
        </w:numPr>
        <w:spacing w:line="249" w:lineRule="auto"/>
      </w:pPr>
      <w:r>
        <w:rPr>
          <w:sz w:val="24"/>
          <w:szCs w:val="24"/>
        </w:rPr>
        <w:t>Joint Schedule 2 (Variation Form) - Mandatory</w:t>
      </w:r>
    </w:p>
    <w:p w14:paraId="3AA812D8" w14:textId="77777777" w:rsidR="00E90582" w:rsidRDefault="0018037C">
      <w:pPr>
        <w:pStyle w:val="Standard"/>
        <w:numPr>
          <w:ilvl w:val="1"/>
          <w:numId w:val="4"/>
        </w:numPr>
        <w:spacing w:line="249" w:lineRule="auto"/>
      </w:pPr>
      <w:r>
        <w:rPr>
          <w:sz w:val="24"/>
          <w:szCs w:val="24"/>
        </w:rPr>
        <w:t>Joint Schedule 3 (Insurance Requirements) - Mandatory</w:t>
      </w:r>
    </w:p>
    <w:p w14:paraId="3AA812DB" w14:textId="57FF4B94" w:rsidR="00E90582" w:rsidRDefault="0018037C" w:rsidP="00AE0C59">
      <w:pPr>
        <w:pStyle w:val="Standard"/>
        <w:numPr>
          <w:ilvl w:val="1"/>
          <w:numId w:val="4"/>
        </w:numPr>
        <w:spacing w:line="249" w:lineRule="auto"/>
      </w:pPr>
      <w:r>
        <w:rPr>
          <w:sz w:val="24"/>
          <w:szCs w:val="24"/>
        </w:rPr>
        <w:lastRenderedPageBreak/>
        <w:t>Joint Schedule 4 (Commercially Sensitive Information) - Mandatory</w:t>
      </w:r>
    </w:p>
    <w:p w14:paraId="3AA812DC" w14:textId="77777777" w:rsidR="00E90582" w:rsidRDefault="0018037C">
      <w:pPr>
        <w:pStyle w:val="Standard"/>
        <w:numPr>
          <w:ilvl w:val="1"/>
          <w:numId w:val="4"/>
        </w:numPr>
        <w:spacing w:line="249" w:lineRule="auto"/>
      </w:pPr>
      <w:r>
        <w:rPr>
          <w:sz w:val="24"/>
          <w:szCs w:val="24"/>
        </w:rPr>
        <w:t>Joint Schedule 10 (Rectification Plan) - Mandatory</w:t>
      </w:r>
      <w:r>
        <w:rPr>
          <w:sz w:val="24"/>
          <w:szCs w:val="24"/>
        </w:rPr>
        <w:tab/>
      </w:r>
      <w:r>
        <w:rPr>
          <w:sz w:val="24"/>
          <w:szCs w:val="24"/>
        </w:rPr>
        <w:tab/>
      </w:r>
      <w:r>
        <w:rPr>
          <w:sz w:val="24"/>
          <w:szCs w:val="24"/>
        </w:rPr>
        <w:tab/>
      </w:r>
    </w:p>
    <w:p w14:paraId="3AA812DE" w14:textId="254AED30" w:rsidR="00E90582" w:rsidRDefault="0018037C">
      <w:pPr>
        <w:pStyle w:val="Heading3"/>
        <w:rPr>
          <w:color w:val="000000"/>
          <w:shd w:val="clear" w:color="auto" w:fill="FFFFFF"/>
        </w:rPr>
      </w:pPr>
      <w:r>
        <w:rPr>
          <w:color w:val="000000"/>
        </w:rPr>
        <w:t>Call-O</w:t>
      </w:r>
      <w:r>
        <w:rPr>
          <w:color w:val="000000"/>
          <w:shd w:val="clear" w:color="auto" w:fill="FFFFFF"/>
        </w:rPr>
        <w:t>ff Schedules</w:t>
      </w:r>
    </w:p>
    <w:p w14:paraId="5613B1DF" w14:textId="77777777" w:rsidR="00130C30" w:rsidRPr="00130C30" w:rsidRDefault="00130C30" w:rsidP="00130C30">
      <w:pPr>
        <w:pStyle w:val="Standard"/>
      </w:pPr>
    </w:p>
    <w:p w14:paraId="3AA812E1" w14:textId="6EB977FB" w:rsidR="00E90582" w:rsidRDefault="0018037C">
      <w:pPr>
        <w:pStyle w:val="Standard"/>
        <w:numPr>
          <w:ilvl w:val="1"/>
          <w:numId w:val="4"/>
        </w:numPr>
        <w:spacing w:line="249" w:lineRule="auto"/>
      </w:pPr>
      <w:r>
        <w:rPr>
          <w:sz w:val="24"/>
          <w:szCs w:val="24"/>
          <w:shd w:val="clear" w:color="auto" w:fill="FFFFFF"/>
        </w:rPr>
        <w:t>Call-Off Schedule 5 (Pricing Details)</w:t>
      </w:r>
      <w:r>
        <w:rPr>
          <w:sz w:val="24"/>
          <w:szCs w:val="24"/>
          <w:shd w:val="clear" w:color="auto" w:fill="FFFFFF"/>
        </w:rPr>
        <w:tab/>
      </w:r>
      <w:r>
        <w:rPr>
          <w:sz w:val="24"/>
          <w:szCs w:val="24"/>
          <w:shd w:val="clear" w:color="auto" w:fill="FFFFFF"/>
        </w:rPr>
        <w:tab/>
      </w:r>
    </w:p>
    <w:p w14:paraId="3AA812EB" w14:textId="7396CCE7" w:rsidR="00E90582" w:rsidRDefault="0018037C" w:rsidP="00AE0C59">
      <w:pPr>
        <w:pStyle w:val="Standard"/>
        <w:numPr>
          <w:ilvl w:val="1"/>
          <w:numId w:val="4"/>
        </w:numPr>
        <w:spacing w:line="249" w:lineRule="auto"/>
      </w:pPr>
      <w:r w:rsidRPr="00AE0C59">
        <w:rPr>
          <w:sz w:val="24"/>
          <w:szCs w:val="24"/>
          <w:shd w:val="clear" w:color="auto" w:fill="FFFFFF"/>
        </w:rPr>
        <w:t>Call-Off Schedule 17 (MOD Terms)</w:t>
      </w:r>
      <w:r w:rsidRPr="00AE0C59">
        <w:rPr>
          <w:sz w:val="24"/>
          <w:szCs w:val="24"/>
          <w:shd w:val="clear" w:color="auto" w:fill="FFFFFF"/>
        </w:rPr>
        <w:tab/>
        <w:t xml:space="preserve"> </w:t>
      </w:r>
      <w:r w:rsidRPr="00AE0C59">
        <w:rPr>
          <w:sz w:val="24"/>
          <w:szCs w:val="24"/>
          <w:shd w:val="clear" w:color="auto" w:fill="FFFFFF"/>
        </w:rPr>
        <w:tab/>
      </w:r>
      <w:r w:rsidRPr="00AE0C59">
        <w:rPr>
          <w:sz w:val="24"/>
          <w:szCs w:val="24"/>
          <w:shd w:val="clear" w:color="auto" w:fill="FFFFFF"/>
        </w:rPr>
        <w:tab/>
      </w:r>
    </w:p>
    <w:p w14:paraId="3AA812ED" w14:textId="2229D8F9" w:rsidR="00E90582" w:rsidRDefault="0018037C" w:rsidP="00AE0C59">
      <w:pPr>
        <w:pStyle w:val="Standard"/>
        <w:numPr>
          <w:ilvl w:val="1"/>
          <w:numId w:val="4"/>
        </w:numPr>
        <w:spacing w:line="249" w:lineRule="auto"/>
      </w:pPr>
      <w:r w:rsidRPr="00AE0C59">
        <w:rPr>
          <w:sz w:val="24"/>
          <w:szCs w:val="24"/>
          <w:shd w:val="clear" w:color="auto" w:fill="FFFFFF"/>
        </w:rPr>
        <w:t>Call-Off Schedule 20 (Call-Off Specification)</w:t>
      </w:r>
    </w:p>
    <w:p w14:paraId="3AA812EE" w14:textId="77777777" w:rsidR="00E90582" w:rsidRDefault="0018037C">
      <w:pPr>
        <w:pStyle w:val="Standard"/>
        <w:spacing w:line="249" w:lineRule="auto"/>
        <w:ind w:left="1800"/>
      </w:pPr>
      <w:r>
        <w:rPr>
          <w:sz w:val="24"/>
          <w:szCs w:val="24"/>
          <w:shd w:val="clear" w:color="auto" w:fill="FFFFFF"/>
        </w:rPr>
        <w:tab/>
      </w:r>
    </w:p>
    <w:p w14:paraId="3AA812EF" w14:textId="77777777" w:rsidR="00E90582" w:rsidRDefault="0018037C">
      <w:pPr>
        <w:pStyle w:val="Standard"/>
        <w:numPr>
          <w:ilvl w:val="0"/>
          <w:numId w:val="1"/>
        </w:numPr>
        <w:spacing w:line="249" w:lineRule="auto"/>
      </w:pPr>
      <w:r>
        <w:rPr>
          <w:sz w:val="24"/>
          <w:szCs w:val="24"/>
          <w:shd w:val="clear" w:color="auto" w:fill="FFFFFF"/>
        </w:rPr>
        <w:t>CCS Core Terms</w:t>
      </w:r>
    </w:p>
    <w:p w14:paraId="3AA812F0" w14:textId="77777777" w:rsidR="00E90582" w:rsidRDefault="0018037C">
      <w:pPr>
        <w:pStyle w:val="Standard"/>
        <w:numPr>
          <w:ilvl w:val="0"/>
          <w:numId w:val="1"/>
        </w:numPr>
        <w:spacing w:line="249" w:lineRule="auto"/>
      </w:pPr>
      <w:r>
        <w:rPr>
          <w:sz w:val="24"/>
          <w:szCs w:val="24"/>
          <w:shd w:val="clear" w:color="auto" w:fill="FFFFFF"/>
        </w:rPr>
        <w:t>Joint Schedule 5 (Corporate Social Responsibility) - Mandatory</w:t>
      </w:r>
    </w:p>
    <w:p w14:paraId="3AA812F1" w14:textId="77777777" w:rsidR="00E90582" w:rsidRDefault="0018037C">
      <w:pPr>
        <w:pStyle w:val="Standard"/>
        <w:numPr>
          <w:ilvl w:val="0"/>
          <w:numId w:val="1"/>
        </w:numPr>
        <w:spacing w:line="249"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3AA812F2" w14:textId="77777777" w:rsidR="00E90582" w:rsidRDefault="00E90582">
      <w:pPr>
        <w:pStyle w:val="Standard"/>
        <w:spacing w:line="240" w:lineRule="auto"/>
        <w:ind w:left="720"/>
        <w:rPr>
          <w:sz w:val="24"/>
          <w:szCs w:val="24"/>
          <w:shd w:val="clear" w:color="auto" w:fill="FFFFFF"/>
        </w:rPr>
      </w:pPr>
    </w:p>
    <w:p w14:paraId="3AA812F3" w14:textId="77777777" w:rsidR="00E90582" w:rsidRDefault="0018037C">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3AA812F4" w14:textId="77777777" w:rsidR="00E90582" w:rsidRDefault="0018037C">
      <w:pPr>
        <w:pStyle w:val="Heading3"/>
        <w:tabs>
          <w:tab w:val="left" w:pos="2257"/>
        </w:tabs>
      </w:pPr>
      <w:bookmarkStart w:id="5" w:name="_2s8eyo1"/>
      <w:bookmarkEnd w:id="5"/>
      <w:r>
        <w:rPr>
          <w:color w:val="000000"/>
        </w:rPr>
        <w:t>Call-off special terms</w:t>
      </w:r>
    </w:p>
    <w:p w14:paraId="3AA812F5" w14:textId="77777777" w:rsidR="00E90582" w:rsidRDefault="00E90582">
      <w:pPr>
        <w:pStyle w:val="Standard"/>
        <w:tabs>
          <w:tab w:val="left" w:pos="2257"/>
        </w:tabs>
        <w:spacing w:line="240" w:lineRule="auto"/>
        <w:rPr>
          <w:sz w:val="24"/>
          <w:szCs w:val="24"/>
        </w:rPr>
      </w:pPr>
    </w:p>
    <w:p w14:paraId="3AA812F6" w14:textId="77777777" w:rsidR="00E90582" w:rsidRDefault="0018037C">
      <w:pPr>
        <w:pStyle w:val="Standard"/>
        <w:tabs>
          <w:tab w:val="left" w:pos="2257"/>
        </w:tabs>
        <w:spacing w:line="240" w:lineRule="auto"/>
      </w:pPr>
      <w:r>
        <w:rPr>
          <w:sz w:val="24"/>
          <w:szCs w:val="24"/>
          <w:shd w:val="clear" w:color="auto" w:fill="FFFFFF"/>
        </w:rPr>
        <w:t>The following Special Terms are incorporated into this Call-Off Contract:</w:t>
      </w:r>
    </w:p>
    <w:p w14:paraId="3AA812F7" w14:textId="77777777" w:rsidR="00E90582" w:rsidRDefault="00E90582">
      <w:pPr>
        <w:pStyle w:val="Standard"/>
        <w:tabs>
          <w:tab w:val="left" w:pos="2257"/>
        </w:tabs>
        <w:spacing w:line="240" w:lineRule="auto"/>
        <w:rPr>
          <w:b/>
          <w:sz w:val="24"/>
          <w:szCs w:val="24"/>
          <w:shd w:val="clear" w:color="auto" w:fill="FFFFFF"/>
        </w:rPr>
      </w:pPr>
    </w:p>
    <w:p w14:paraId="3AA812F8" w14:textId="111AA0A5" w:rsidR="00E90582" w:rsidRPr="006124AB" w:rsidRDefault="00986984">
      <w:pPr>
        <w:pStyle w:val="Standard"/>
        <w:tabs>
          <w:tab w:val="left" w:pos="2257"/>
        </w:tabs>
        <w:spacing w:line="240" w:lineRule="auto"/>
        <w:rPr>
          <w:sz w:val="24"/>
          <w:szCs w:val="24"/>
        </w:rPr>
      </w:pPr>
      <w:r w:rsidRPr="006124AB">
        <w:rPr>
          <w:sz w:val="24"/>
          <w:szCs w:val="24"/>
        </w:rPr>
        <w:t>See Call off Schedule 17 – MOD Terms</w:t>
      </w:r>
    </w:p>
    <w:p w14:paraId="3AA812F9" w14:textId="77777777" w:rsidR="00E90582" w:rsidRDefault="00E90582">
      <w:pPr>
        <w:pStyle w:val="Standard"/>
        <w:tabs>
          <w:tab w:val="left" w:pos="2257"/>
        </w:tabs>
        <w:spacing w:line="240" w:lineRule="auto"/>
        <w:rPr>
          <w:b/>
          <w:sz w:val="24"/>
          <w:szCs w:val="24"/>
          <w:shd w:val="clear" w:color="auto" w:fill="FFFFFF"/>
        </w:rPr>
      </w:pPr>
    </w:p>
    <w:p w14:paraId="3AA812FA" w14:textId="77777777" w:rsidR="00E90582" w:rsidRDefault="00E90582">
      <w:pPr>
        <w:pStyle w:val="Standard"/>
        <w:spacing w:line="240" w:lineRule="auto"/>
        <w:rPr>
          <w:b/>
          <w:sz w:val="24"/>
          <w:szCs w:val="24"/>
          <w:shd w:val="clear" w:color="auto" w:fill="FFFFFF"/>
        </w:rPr>
      </w:pPr>
    </w:p>
    <w:p w14:paraId="3AA812FB" w14:textId="1DCCC482" w:rsidR="00E90582" w:rsidRDefault="0018037C">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BA7C6D">
        <w:rPr>
          <w:sz w:val="24"/>
          <w:szCs w:val="24"/>
          <w:shd w:val="clear" w:color="auto" w:fill="FFFFFF"/>
        </w:rPr>
        <w:t>2</w:t>
      </w:r>
      <w:r w:rsidR="00BA7C6D" w:rsidRPr="00BA7C6D">
        <w:rPr>
          <w:sz w:val="24"/>
          <w:szCs w:val="24"/>
          <w:shd w:val="clear" w:color="auto" w:fill="FFFFFF"/>
          <w:vertAlign w:val="superscript"/>
        </w:rPr>
        <w:t>nd</w:t>
      </w:r>
      <w:r w:rsidR="00BA7C6D">
        <w:rPr>
          <w:sz w:val="24"/>
          <w:szCs w:val="24"/>
          <w:shd w:val="clear" w:color="auto" w:fill="FFFFFF"/>
        </w:rPr>
        <w:t xml:space="preserve"> May 2023</w:t>
      </w:r>
    </w:p>
    <w:p w14:paraId="3AA812FC" w14:textId="77777777" w:rsidR="00E90582" w:rsidRDefault="00E90582">
      <w:pPr>
        <w:pStyle w:val="Standard"/>
        <w:spacing w:line="240" w:lineRule="auto"/>
        <w:rPr>
          <w:sz w:val="24"/>
          <w:szCs w:val="24"/>
          <w:shd w:val="clear" w:color="auto" w:fill="FFFFFF"/>
        </w:rPr>
      </w:pPr>
    </w:p>
    <w:p w14:paraId="3AA812FD" w14:textId="75917D54" w:rsidR="00E90582" w:rsidRDefault="0018037C">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00CF4EDF">
        <w:rPr>
          <w:sz w:val="24"/>
          <w:szCs w:val="24"/>
          <w:shd w:val="clear" w:color="auto" w:fill="FFFFFF"/>
        </w:rPr>
        <w:t>2</w:t>
      </w:r>
      <w:r w:rsidR="00CF4EDF" w:rsidRPr="00CF4EDF">
        <w:rPr>
          <w:sz w:val="24"/>
          <w:szCs w:val="24"/>
          <w:shd w:val="clear" w:color="auto" w:fill="FFFFFF"/>
          <w:vertAlign w:val="superscript"/>
        </w:rPr>
        <w:t>nd</w:t>
      </w:r>
      <w:r w:rsidR="00CF4EDF">
        <w:rPr>
          <w:sz w:val="24"/>
          <w:szCs w:val="24"/>
          <w:shd w:val="clear" w:color="auto" w:fill="FFFFFF"/>
        </w:rPr>
        <w:t xml:space="preserve"> November 2023</w:t>
      </w:r>
    </w:p>
    <w:p w14:paraId="3AA812FE" w14:textId="77777777" w:rsidR="00E90582" w:rsidRDefault="00E90582">
      <w:pPr>
        <w:pStyle w:val="Standard"/>
        <w:spacing w:line="240" w:lineRule="auto"/>
        <w:rPr>
          <w:sz w:val="24"/>
          <w:szCs w:val="24"/>
          <w:shd w:val="clear" w:color="auto" w:fill="FFFFFF"/>
        </w:rPr>
      </w:pPr>
    </w:p>
    <w:p w14:paraId="3AA812FF" w14:textId="2A64AE86" w:rsidR="00E90582" w:rsidRDefault="0018037C">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sidR="00EE459D" w:rsidRPr="00EE459D">
        <w:rPr>
          <w:sz w:val="24"/>
          <w:szCs w:val="24"/>
          <w:shd w:val="clear" w:color="auto" w:fill="FFFFFF"/>
        </w:rPr>
        <w:t>6</w:t>
      </w:r>
      <w:r>
        <w:rPr>
          <w:sz w:val="24"/>
          <w:szCs w:val="24"/>
          <w:shd w:val="clear" w:color="auto" w:fill="FFFFFF"/>
        </w:rPr>
        <w:t xml:space="preserve"> months</w:t>
      </w:r>
    </w:p>
    <w:p w14:paraId="3AA81300" w14:textId="77777777" w:rsidR="00E90582" w:rsidRDefault="00E90582">
      <w:pPr>
        <w:pStyle w:val="Standard"/>
        <w:spacing w:line="240" w:lineRule="auto"/>
        <w:rPr>
          <w:b/>
          <w:sz w:val="24"/>
          <w:szCs w:val="24"/>
          <w:shd w:val="clear" w:color="auto" w:fill="FFFFFF"/>
        </w:rPr>
      </w:pPr>
    </w:p>
    <w:p w14:paraId="3AA81302" w14:textId="77777777" w:rsidR="00E90582" w:rsidRDefault="0018037C">
      <w:pPr>
        <w:pStyle w:val="Heading3"/>
      </w:pPr>
      <w:bookmarkStart w:id="6" w:name="_17dp8vu"/>
      <w:bookmarkEnd w:id="6"/>
      <w:r>
        <w:rPr>
          <w:color w:val="000000"/>
          <w:shd w:val="clear" w:color="auto" w:fill="FFFFFF"/>
        </w:rPr>
        <w:t>Call-off deliverables:</w:t>
      </w:r>
    </w:p>
    <w:p w14:paraId="3AA81303" w14:textId="77777777" w:rsidR="00E90582" w:rsidRDefault="00E90582">
      <w:pPr>
        <w:pStyle w:val="Standard"/>
        <w:spacing w:line="240" w:lineRule="auto"/>
        <w:rPr>
          <w:b/>
          <w:sz w:val="20"/>
          <w:szCs w:val="20"/>
        </w:rPr>
      </w:pPr>
    </w:p>
    <w:p w14:paraId="3AA81305" w14:textId="7FC95789" w:rsidR="00E90582" w:rsidRDefault="0018037C">
      <w:pPr>
        <w:pStyle w:val="Standard"/>
        <w:tabs>
          <w:tab w:val="left" w:pos="2257"/>
        </w:tabs>
        <w:spacing w:line="240" w:lineRule="auto"/>
      </w:pPr>
      <w:r>
        <w:rPr>
          <w:sz w:val="24"/>
          <w:szCs w:val="24"/>
          <w:shd w:val="clear" w:color="auto" w:fill="FFFFFF"/>
        </w:rPr>
        <w:t>See details in Attachment 2 SOR (to be incorporated into Call-Off Schedule 20 (Call-Off Specification) post award)</w:t>
      </w:r>
    </w:p>
    <w:p w14:paraId="3AA81307" w14:textId="77777777" w:rsidR="00E90582" w:rsidRDefault="0018037C">
      <w:pPr>
        <w:pStyle w:val="Heading3"/>
        <w:tabs>
          <w:tab w:val="left" w:pos="2257"/>
        </w:tabs>
      </w:pPr>
      <w:bookmarkStart w:id="7" w:name="_3rdcrjn"/>
      <w:bookmarkEnd w:id="7"/>
      <w:r>
        <w:t>Security</w:t>
      </w:r>
    </w:p>
    <w:p w14:paraId="3AA81308" w14:textId="77777777" w:rsidR="00E90582" w:rsidRDefault="00E90582">
      <w:pPr>
        <w:pStyle w:val="Standard"/>
        <w:shd w:val="clear" w:color="auto" w:fill="FFFFFF"/>
        <w:tabs>
          <w:tab w:val="left" w:pos="0"/>
          <w:tab w:val="left" w:pos="2257"/>
        </w:tabs>
        <w:rPr>
          <w:b/>
          <w:color w:val="222222"/>
          <w:sz w:val="24"/>
          <w:szCs w:val="24"/>
          <w:shd w:val="clear" w:color="auto" w:fill="FFFFFF"/>
        </w:rPr>
      </w:pPr>
    </w:p>
    <w:p w14:paraId="3AA81309" w14:textId="53729F83" w:rsidR="00E90582" w:rsidRDefault="0018037C" w:rsidP="3C96E7D3">
      <w:pPr>
        <w:pStyle w:val="Standard"/>
        <w:tabs>
          <w:tab w:val="left" w:pos="2257"/>
        </w:tabs>
      </w:pPr>
      <w:r>
        <w:rPr>
          <w:sz w:val="24"/>
          <w:szCs w:val="24"/>
        </w:rPr>
        <w:t>Short form security requirements apply</w:t>
      </w:r>
    </w:p>
    <w:p w14:paraId="3AA8130C" w14:textId="77777777" w:rsidR="00E90582" w:rsidRDefault="0018037C">
      <w:pPr>
        <w:pStyle w:val="Heading3"/>
        <w:tabs>
          <w:tab w:val="left" w:pos="2257"/>
        </w:tabs>
      </w:pPr>
      <w:bookmarkStart w:id="8" w:name="_xae2pn3oy5bp"/>
      <w:bookmarkEnd w:id="8"/>
      <w:r>
        <w:rPr>
          <w:color w:val="000000"/>
          <w:shd w:val="clear" w:color="auto" w:fill="FFFFFF"/>
        </w:rPr>
        <w:t>Maximum liability</w:t>
      </w:r>
    </w:p>
    <w:p w14:paraId="3E9F3C9B" w14:textId="77777777" w:rsidR="00271F9D" w:rsidRDefault="00271F9D">
      <w:pPr>
        <w:pStyle w:val="Standard"/>
        <w:tabs>
          <w:tab w:val="left" w:pos="2257"/>
        </w:tabs>
        <w:spacing w:line="240" w:lineRule="auto"/>
        <w:rPr>
          <w:sz w:val="24"/>
          <w:szCs w:val="24"/>
        </w:rPr>
      </w:pPr>
    </w:p>
    <w:p w14:paraId="3AA8130D" w14:textId="011931FC" w:rsidR="00E90582" w:rsidRDefault="0018037C">
      <w:pPr>
        <w:pStyle w:val="Standard"/>
        <w:tabs>
          <w:tab w:val="left" w:pos="2257"/>
        </w:tabs>
        <w:spacing w:line="240" w:lineRule="auto"/>
      </w:pPr>
      <w:r>
        <w:rPr>
          <w:sz w:val="24"/>
          <w:szCs w:val="24"/>
        </w:rPr>
        <w:t>The limitation of liability for this Call-Off Contract is stated in Clause 11.2 of the Core Terms.</w:t>
      </w:r>
    </w:p>
    <w:p w14:paraId="3AA81310" w14:textId="77777777" w:rsidR="00E90582" w:rsidRDefault="00E90582">
      <w:pPr>
        <w:pStyle w:val="Standard"/>
        <w:tabs>
          <w:tab w:val="left" w:pos="2257"/>
        </w:tabs>
        <w:spacing w:line="240" w:lineRule="auto"/>
        <w:rPr>
          <w:sz w:val="24"/>
          <w:szCs w:val="24"/>
          <w:shd w:val="clear" w:color="auto" w:fill="FFFF00"/>
        </w:rPr>
      </w:pPr>
    </w:p>
    <w:p w14:paraId="3AA81311" w14:textId="77777777" w:rsidR="00E90582" w:rsidRDefault="0018037C">
      <w:pPr>
        <w:pStyle w:val="Standard"/>
        <w:tabs>
          <w:tab w:val="left" w:pos="2257"/>
        </w:tabs>
        <w:spacing w:line="240" w:lineRule="auto"/>
      </w:pPr>
      <w:r>
        <w:rPr>
          <w:sz w:val="24"/>
          <w:szCs w:val="24"/>
          <w:shd w:val="clear" w:color="auto" w:fill="FFFFFF"/>
        </w:rPr>
        <w:t>The Estimated Year 1 Charges used to calculate liability in the first contract year are:</w:t>
      </w:r>
    </w:p>
    <w:p w14:paraId="3AA81312" w14:textId="77777777" w:rsidR="00E90582" w:rsidRDefault="00E90582">
      <w:pPr>
        <w:pStyle w:val="Standard"/>
        <w:tabs>
          <w:tab w:val="left" w:pos="2257"/>
        </w:tabs>
        <w:spacing w:line="240" w:lineRule="auto"/>
        <w:rPr>
          <w:sz w:val="24"/>
          <w:szCs w:val="24"/>
          <w:shd w:val="clear" w:color="auto" w:fill="FFFFFF"/>
        </w:rPr>
      </w:pPr>
    </w:p>
    <w:p w14:paraId="3AA81313" w14:textId="2FC5C0EB" w:rsidR="00E90582" w:rsidRDefault="00EE459D">
      <w:pPr>
        <w:pStyle w:val="Standard"/>
        <w:tabs>
          <w:tab w:val="left" w:pos="2257"/>
        </w:tabs>
        <w:spacing w:line="240" w:lineRule="auto"/>
      </w:pPr>
      <w:r w:rsidRPr="00EE459D">
        <w:rPr>
          <w:sz w:val="24"/>
          <w:szCs w:val="24"/>
          <w:shd w:val="clear" w:color="auto" w:fill="FFFFFF"/>
        </w:rPr>
        <w:t xml:space="preserve">£460,000 </w:t>
      </w:r>
      <w:r w:rsidR="0018037C">
        <w:rPr>
          <w:sz w:val="24"/>
          <w:szCs w:val="24"/>
          <w:shd w:val="clear" w:color="auto" w:fill="FFFFFF"/>
        </w:rPr>
        <w:t>Estimated Year 1 Charges of the Contract.</w:t>
      </w:r>
    </w:p>
    <w:p w14:paraId="3AA81314" w14:textId="77777777" w:rsidR="00E90582" w:rsidRDefault="00E90582">
      <w:pPr>
        <w:pStyle w:val="Standard"/>
        <w:tabs>
          <w:tab w:val="left" w:pos="2257"/>
        </w:tabs>
        <w:spacing w:line="240" w:lineRule="auto"/>
        <w:rPr>
          <w:b/>
          <w:sz w:val="12"/>
          <w:szCs w:val="12"/>
          <w:shd w:val="clear" w:color="auto" w:fill="FFFFFF"/>
        </w:rPr>
      </w:pPr>
    </w:p>
    <w:p w14:paraId="3AA81315" w14:textId="77777777" w:rsidR="00E90582" w:rsidRDefault="0018037C">
      <w:pPr>
        <w:pStyle w:val="Heading3"/>
        <w:tabs>
          <w:tab w:val="left" w:pos="2257"/>
        </w:tabs>
      </w:pPr>
      <w:bookmarkStart w:id="9" w:name="_26in1rg"/>
      <w:bookmarkEnd w:id="9"/>
      <w:r>
        <w:rPr>
          <w:color w:val="000000"/>
        </w:rPr>
        <w:t>Call-off charges</w:t>
      </w:r>
    </w:p>
    <w:p w14:paraId="3AA81317" w14:textId="77777777" w:rsidR="00E90582" w:rsidRDefault="00E90582">
      <w:pPr>
        <w:pStyle w:val="Standard"/>
        <w:tabs>
          <w:tab w:val="left" w:pos="2257"/>
        </w:tabs>
        <w:spacing w:line="240" w:lineRule="auto"/>
        <w:rPr>
          <w:sz w:val="24"/>
          <w:szCs w:val="24"/>
        </w:rPr>
      </w:pPr>
    </w:p>
    <w:p w14:paraId="16675C84" w14:textId="6C0BAB2A" w:rsidR="00EE459D" w:rsidRDefault="00AE0C59">
      <w:pPr>
        <w:pStyle w:val="Standard"/>
        <w:tabs>
          <w:tab w:val="left" w:pos="2257"/>
        </w:tabs>
        <w:spacing w:line="240" w:lineRule="auto"/>
        <w:rPr>
          <w:sz w:val="24"/>
          <w:szCs w:val="24"/>
        </w:rPr>
      </w:pPr>
      <w:r>
        <w:rPr>
          <w:sz w:val="24"/>
          <w:szCs w:val="24"/>
        </w:rPr>
        <w:t>S</w:t>
      </w:r>
      <w:r w:rsidR="00EE459D">
        <w:rPr>
          <w:sz w:val="24"/>
          <w:szCs w:val="24"/>
        </w:rPr>
        <w:t xml:space="preserve">ee </w:t>
      </w:r>
      <w:r>
        <w:rPr>
          <w:sz w:val="24"/>
          <w:szCs w:val="24"/>
        </w:rPr>
        <w:t>schedule 5 – pricing document</w:t>
      </w:r>
      <w:r w:rsidR="00EE459D">
        <w:rPr>
          <w:sz w:val="24"/>
          <w:szCs w:val="24"/>
        </w:rPr>
        <w:t xml:space="preserve">. </w:t>
      </w:r>
    </w:p>
    <w:p w14:paraId="3AA8131A" w14:textId="5946B544" w:rsidR="00E90582" w:rsidRDefault="00E90582">
      <w:pPr>
        <w:pStyle w:val="Standard"/>
        <w:tabs>
          <w:tab w:val="left" w:pos="2257"/>
        </w:tabs>
        <w:spacing w:line="240" w:lineRule="auto"/>
      </w:pPr>
    </w:p>
    <w:p w14:paraId="3AA8131C" w14:textId="77777777" w:rsidR="00E90582" w:rsidRDefault="0018037C">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3AA8131D" w14:textId="77777777" w:rsidR="00E90582" w:rsidRDefault="00E90582">
      <w:pPr>
        <w:pStyle w:val="Standard"/>
        <w:tabs>
          <w:tab w:val="left" w:pos="2257"/>
        </w:tabs>
        <w:spacing w:line="240" w:lineRule="auto"/>
        <w:rPr>
          <w:sz w:val="24"/>
          <w:szCs w:val="24"/>
        </w:rPr>
      </w:pPr>
    </w:p>
    <w:p w14:paraId="3AA8131E" w14:textId="77777777" w:rsidR="00E90582" w:rsidRDefault="0018037C">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3AA8131F" w14:textId="77777777" w:rsidR="00E90582" w:rsidRDefault="00E90582">
      <w:pPr>
        <w:pStyle w:val="Standard"/>
        <w:tabs>
          <w:tab w:val="left" w:pos="2257"/>
        </w:tabs>
        <w:spacing w:line="240" w:lineRule="auto"/>
        <w:rPr>
          <w:sz w:val="24"/>
          <w:szCs w:val="24"/>
        </w:rPr>
      </w:pPr>
    </w:p>
    <w:p w14:paraId="3AA81320" w14:textId="77777777" w:rsidR="00E90582" w:rsidRDefault="0018037C">
      <w:pPr>
        <w:pStyle w:val="Standard"/>
        <w:numPr>
          <w:ilvl w:val="0"/>
          <w:numId w:val="6"/>
        </w:numPr>
        <w:tabs>
          <w:tab w:val="left" w:pos="1537"/>
        </w:tabs>
        <w:spacing w:line="249" w:lineRule="auto"/>
      </w:pPr>
      <w:r>
        <w:rPr>
          <w:sz w:val="24"/>
          <w:szCs w:val="24"/>
        </w:rPr>
        <w:t>Specific Change in Law</w:t>
      </w:r>
    </w:p>
    <w:p w14:paraId="3AA81321" w14:textId="77777777" w:rsidR="00E90582" w:rsidRDefault="0018037C">
      <w:pPr>
        <w:pStyle w:val="Standard"/>
        <w:numPr>
          <w:ilvl w:val="0"/>
          <w:numId w:val="3"/>
        </w:numPr>
        <w:tabs>
          <w:tab w:val="left" w:pos="1537"/>
        </w:tabs>
        <w:spacing w:line="249" w:lineRule="auto"/>
      </w:pPr>
      <w:r>
        <w:rPr>
          <w:sz w:val="24"/>
          <w:szCs w:val="24"/>
        </w:rPr>
        <w:t>Benchmarking using Call-Off Schedule 16 (Benchmarking)</w:t>
      </w:r>
    </w:p>
    <w:p w14:paraId="3AA81323" w14:textId="77777777" w:rsidR="00E90582" w:rsidRDefault="0018037C">
      <w:pPr>
        <w:pStyle w:val="Heading3"/>
        <w:tabs>
          <w:tab w:val="left" w:pos="2257"/>
        </w:tabs>
      </w:pPr>
      <w:bookmarkStart w:id="10" w:name="_lnxbz9"/>
      <w:bookmarkStart w:id="11" w:name="_s4mpfk5olhjx"/>
      <w:bookmarkEnd w:id="10"/>
      <w:bookmarkEnd w:id="11"/>
      <w:r>
        <w:rPr>
          <w:color w:val="000000"/>
        </w:rPr>
        <w:t>Reimbursable expenses</w:t>
      </w:r>
    </w:p>
    <w:p w14:paraId="3AA81324" w14:textId="77777777" w:rsidR="00E90582" w:rsidRDefault="0018037C">
      <w:pPr>
        <w:pStyle w:val="Standard"/>
        <w:tabs>
          <w:tab w:val="left" w:pos="2257"/>
        </w:tabs>
        <w:spacing w:line="240" w:lineRule="auto"/>
      </w:pPr>
      <w:r>
        <w:rPr>
          <w:sz w:val="24"/>
          <w:szCs w:val="24"/>
        </w:rPr>
        <w:t>Recoverable as stated in Framework Schedule 3 (Framework Prices) paragraph 4.</w:t>
      </w:r>
    </w:p>
    <w:p w14:paraId="3AA81325" w14:textId="77777777" w:rsidR="00E90582" w:rsidRDefault="0018037C">
      <w:pPr>
        <w:pStyle w:val="Heading3"/>
        <w:tabs>
          <w:tab w:val="left" w:pos="2257"/>
        </w:tabs>
      </w:pPr>
      <w:bookmarkStart w:id="12" w:name="_35nkun2"/>
      <w:bookmarkEnd w:id="12"/>
      <w:r>
        <w:rPr>
          <w:color w:val="000000"/>
        </w:rPr>
        <w:t xml:space="preserve">Payment </w:t>
      </w:r>
      <w:r>
        <w:t>method</w:t>
      </w:r>
    </w:p>
    <w:p w14:paraId="3AA81326" w14:textId="0FB69098" w:rsidR="00E90582" w:rsidRDefault="00EE459D">
      <w:pPr>
        <w:pStyle w:val="Standard"/>
        <w:tabs>
          <w:tab w:val="left" w:pos="2257"/>
        </w:tabs>
        <w:spacing w:line="240" w:lineRule="auto"/>
      </w:pPr>
      <w:r>
        <w:rPr>
          <w:bCs/>
          <w:sz w:val="24"/>
          <w:szCs w:val="24"/>
          <w:shd w:val="clear" w:color="auto" w:fill="FFFFFF"/>
        </w:rPr>
        <w:t>Via CP&amp;F</w:t>
      </w:r>
    </w:p>
    <w:p w14:paraId="3AA81327" w14:textId="77777777" w:rsidR="00E90582" w:rsidRDefault="0018037C">
      <w:pPr>
        <w:pStyle w:val="Heading3"/>
        <w:tabs>
          <w:tab w:val="left" w:pos="2257"/>
        </w:tabs>
      </w:pPr>
      <w:bookmarkStart w:id="13" w:name="_1ksv4uv"/>
      <w:bookmarkEnd w:id="13"/>
      <w:r>
        <w:rPr>
          <w:color w:val="000000"/>
        </w:rPr>
        <w:t>Buyer’s invoice address</w:t>
      </w:r>
    </w:p>
    <w:p w14:paraId="1284C26E" w14:textId="18BFE966" w:rsidR="00536457" w:rsidRPr="006124AB" w:rsidRDefault="00536457" w:rsidP="00536457">
      <w:pPr>
        <w:pStyle w:val="Standard"/>
        <w:tabs>
          <w:tab w:val="left" w:pos="2257"/>
        </w:tabs>
        <w:spacing w:line="240" w:lineRule="auto"/>
        <w:rPr>
          <w:bCs/>
          <w:sz w:val="24"/>
          <w:szCs w:val="24"/>
          <w:shd w:val="clear" w:color="auto" w:fill="FFFFFF"/>
        </w:rPr>
      </w:pPr>
      <w:r w:rsidRPr="006124AB">
        <w:rPr>
          <w:bCs/>
          <w:sz w:val="24"/>
          <w:szCs w:val="24"/>
          <w:shd w:val="clear" w:color="auto" w:fill="FFFFFF"/>
        </w:rPr>
        <w:t>Defence Infrastructure Organisation,</w:t>
      </w:r>
    </w:p>
    <w:p w14:paraId="76E71BB2" w14:textId="2365C6B5" w:rsidR="00536457" w:rsidRPr="006124AB" w:rsidRDefault="00536457" w:rsidP="006124AB">
      <w:pPr>
        <w:pStyle w:val="Standard"/>
        <w:tabs>
          <w:tab w:val="left" w:pos="2257"/>
        </w:tabs>
        <w:spacing w:line="240" w:lineRule="auto"/>
        <w:rPr>
          <w:bCs/>
          <w:sz w:val="24"/>
          <w:szCs w:val="24"/>
          <w:shd w:val="clear" w:color="auto" w:fill="FFFFFF"/>
        </w:rPr>
      </w:pPr>
      <w:r w:rsidRPr="006124AB">
        <w:rPr>
          <w:bCs/>
          <w:sz w:val="24"/>
          <w:szCs w:val="24"/>
          <w:shd w:val="clear" w:color="auto" w:fill="FFFFFF"/>
        </w:rPr>
        <w:t>Defence Infrastructure Organisation Head Office,</w:t>
      </w:r>
    </w:p>
    <w:p w14:paraId="6104B05E" w14:textId="77777777" w:rsidR="00536457" w:rsidRPr="006124AB" w:rsidRDefault="00536457" w:rsidP="006124AB">
      <w:pPr>
        <w:pStyle w:val="Standard"/>
        <w:tabs>
          <w:tab w:val="left" w:pos="2257"/>
        </w:tabs>
        <w:spacing w:line="240" w:lineRule="auto"/>
        <w:rPr>
          <w:bCs/>
          <w:sz w:val="24"/>
          <w:szCs w:val="24"/>
          <w:shd w:val="clear" w:color="auto" w:fill="FFFFFF"/>
        </w:rPr>
      </w:pPr>
      <w:r w:rsidRPr="006124AB">
        <w:rPr>
          <w:bCs/>
          <w:sz w:val="24"/>
          <w:szCs w:val="24"/>
          <w:shd w:val="clear" w:color="auto" w:fill="FFFFFF"/>
        </w:rPr>
        <w:t>Lichfield,</w:t>
      </w:r>
    </w:p>
    <w:p w14:paraId="7F7C1482" w14:textId="77777777" w:rsidR="00536457" w:rsidRPr="006124AB" w:rsidRDefault="00536457" w:rsidP="006124AB">
      <w:pPr>
        <w:pStyle w:val="Standard"/>
        <w:tabs>
          <w:tab w:val="left" w:pos="2257"/>
        </w:tabs>
        <w:spacing w:line="240" w:lineRule="auto"/>
        <w:rPr>
          <w:bCs/>
          <w:sz w:val="24"/>
          <w:szCs w:val="24"/>
          <w:shd w:val="clear" w:color="auto" w:fill="FFFFFF"/>
        </w:rPr>
      </w:pPr>
      <w:r w:rsidRPr="006124AB">
        <w:rPr>
          <w:bCs/>
          <w:sz w:val="24"/>
          <w:szCs w:val="24"/>
          <w:shd w:val="clear" w:color="auto" w:fill="FFFFFF"/>
        </w:rPr>
        <w:t>Staffordshire,</w:t>
      </w:r>
    </w:p>
    <w:p w14:paraId="24E88E8E" w14:textId="3C6D510A" w:rsidR="00536457" w:rsidRPr="006124AB" w:rsidRDefault="00536457" w:rsidP="006124AB">
      <w:pPr>
        <w:pStyle w:val="Standard"/>
        <w:tabs>
          <w:tab w:val="left" w:pos="2257"/>
        </w:tabs>
        <w:spacing w:line="240" w:lineRule="auto"/>
        <w:rPr>
          <w:bCs/>
          <w:sz w:val="24"/>
          <w:szCs w:val="24"/>
          <w:shd w:val="clear" w:color="auto" w:fill="FFFFFF"/>
        </w:rPr>
      </w:pPr>
      <w:r w:rsidRPr="006124AB">
        <w:rPr>
          <w:bCs/>
          <w:sz w:val="24"/>
          <w:szCs w:val="24"/>
          <w:shd w:val="clear" w:color="auto" w:fill="FFFFFF"/>
        </w:rPr>
        <w:t>WS14 9PY</w:t>
      </w:r>
    </w:p>
    <w:p w14:paraId="3AA8132C" w14:textId="77777777" w:rsidR="00E90582" w:rsidRDefault="0018037C">
      <w:pPr>
        <w:pStyle w:val="Heading3"/>
        <w:widowControl w:val="0"/>
        <w:tabs>
          <w:tab w:val="left" w:pos="2257"/>
        </w:tabs>
        <w:spacing w:line="240" w:lineRule="auto"/>
      </w:pPr>
      <w:bookmarkStart w:id="14" w:name="_6717u6vk6owc"/>
      <w:bookmarkEnd w:id="14"/>
      <w:r>
        <w:t>FINANCIAL TRANSPARENCY OBJECTIVES</w:t>
      </w:r>
    </w:p>
    <w:p w14:paraId="3AA8132D" w14:textId="65CCEDD9" w:rsidR="00E90582" w:rsidRDefault="00536457">
      <w:pPr>
        <w:pStyle w:val="Standard"/>
        <w:tabs>
          <w:tab w:val="left" w:pos="2257"/>
        </w:tabs>
        <w:spacing w:line="240" w:lineRule="auto"/>
      </w:pPr>
      <w:r>
        <w:rPr>
          <w:sz w:val="24"/>
          <w:szCs w:val="24"/>
          <w:shd w:val="clear" w:color="auto" w:fill="FFFFFF"/>
        </w:rPr>
        <w:t>Not applicable</w:t>
      </w:r>
    </w:p>
    <w:p w14:paraId="3AA8132F" w14:textId="77777777" w:rsidR="00E90582" w:rsidRDefault="00E90582">
      <w:pPr>
        <w:pStyle w:val="Standard"/>
        <w:tabs>
          <w:tab w:val="left" w:pos="2257"/>
        </w:tabs>
        <w:spacing w:line="240" w:lineRule="auto"/>
        <w:rPr>
          <w:b/>
          <w:sz w:val="24"/>
          <w:szCs w:val="24"/>
          <w:shd w:val="clear" w:color="auto" w:fill="FFFFFF"/>
        </w:rPr>
      </w:pPr>
    </w:p>
    <w:p w14:paraId="3AA81336" w14:textId="77777777" w:rsidR="00E90582" w:rsidRDefault="0018037C">
      <w:pPr>
        <w:pStyle w:val="Heading3"/>
        <w:tabs>
          <w:tab w:val="left" w:pos="2257"/>
        </w:tabs>
      </w:pPr>
      <w:bookmarkStart w:id="15" w:name="_44sinio"/>
      <w:bookmarkEnd w:id="15"/>
      <w:r>
        <w:rPr>
          <w:color w:val="000000"/>
        </w:rPr>
        <w:t>Buyer’s security policy</w:t>
      </w:r>
    </w:p>
    <w:p w14:paraId="3AA81338" w14:textId="536CB6F4" w:rsidR="00E90582" w:rsidRDefault="00A50666">
      <w:pPr>
        <w:pStyle w:val="Standard"/>
        <w:tabs>
          <w:tab w:val="left" w:pos="2257"/>
        </w:tabs>
        <w:spacing w:line="240" w:lineRule="auto"/>
      </w:pPr>
      <w:r w:rsidRPr="006124AB">
        <w:rPr>
          <w:bCs/>
          <w:sz w:val="24"/>
          <w:szCs w:val="24"/>
          <w:shd w:val="clear" w:color="auto" w:fill="FFFFFF"/>
        </w:rPr>
        <w:t>As per DEFCONS</w:t>
      </w:r>
      <w:r w:rsidR="00FB4306" w:rsidRPr="006124AB">
        <w:rPr>
          <w:bCs/>
          <w:sz w:val="24"/>
          <w:szCs w:val="24"/>
          <w:shd w:val="clear" w:color="auto" w:fill="FFFFFF"/>
        </w:rPr>
        <w:t xml:space="preserve"> listed in Schedule 17, and available via</w:t>
      </w:r>
      <w:r w:rsidR="00FB4306">
        <w:rPr>
          <w:b/>
          <w:sz w:val="24"/>
          <w:szCs w:val="24"/>
          <w:shd w:val="clear" w:color="auto" w:fill="FFFF00"/>
        </w:rPr>
        <w:t xml:space="preserve"> </w:t>
      </w:r>
      <w:hyperlink r:id="rId11" w:history="1">
        <w:r w:rsidR="00986984" w:rsidRPr="00986984">
          <w:rPr>
            <w:rStyle w:val="Hyperlink"/>
            <w:shd w:val="clear" w:color="auto" w:fill="FFFFFF"/>
          </w:rPr>
          <w:t>https://www.gov.uk/guidance/knowledge-in-defence-kid</w:t>
        </w:r>
      </w:hyperlink>
    </w:p>
    <w:p w14:paraId="3AA81339" w14:textId="77777777" w:rsidR="00E90582" w:rsidRDefault="0018037C">
      <w:pPr>
        <w:pStyle w:val="Heading3"/>
        <w:tabs>
          <w:tab w:val="left" w:pos="2257"/>
        </w:tabs>
      </w:pPr>
      <w:bookmarkStart w:id="16" w:name="_2jxsxqh"/>
      <w:bookmarkEnd w:id="16"/>
      <w:r>
        <w:rPr>
          <w:color w:val="000000"/>
        </w:rPr>
        <w:t>Supplier’s authorised representative</w:t>
      </w:r>
    </w:p>
    <w:p w14:paraId="20EAF03A" w14:textId="77777777" w:rsidR="009431D2" w:rsidRPr="006F0A11" w:rsidRDefault="009431D2" w:rsidP="009431D2">
      <w:pPr>
        <w:pStyle w:val="Standard"/>
        <w:tabs>
          <w:tab w:val="left" w:pos="2257"/>
        </w:tabs>
        <w:spacing w:line="240" w:lineRule="auto"/>
        <w:rPr>
          <w:bCs/>
          <w:sz w:val="24"/>
          <w:szCs w:val="24"/>
          <w:shd w:val="clear" w:color="auto" w:fill="FFFFFF"/>
        </w:rPr>
      </w:pPr>
      <w:r w:rsidRPr="006F0A11">
        <w:rPr>
          <w:bCs/>
          <w:sz w:val="24"/>
          <w:szCs w:val="24"/>
          <w:shd w:val="clear" w:color="auto" w:fill="FFFFFF"/>
        </w:rPr>
        <w:t>Katie Lowry</w:t>
      </w:r>
    </w:p>
    <w:p w14:paraId="700E97FD" w14:textId="77777777" w:rsidR="009431D2" w:rsidRPr="006F0A11" w:rsidRDefault="009431D2" w:rsidP="009431D2">
      <w:pPr>
        <w:pStyle w:val="Standard"/>
        <w:tabs>
          <w:tab w:val="left" w:pos="2257"/>
        </w:tabs>
        <w:spacing w:line="240" w:lineRule="auto"/>
        <w:rPr>
          <w:bCs/>
          <w:sz w:val="24"/>
          <w:szCs w:val="24"/>
          <w:shd w:val="clear" w:color="auto" w:fill="FFFFFF"/>
        </w:rPr>
      </w:pPr>
      <w:r w:rsidRPr="006F0A11">
        <w:rPr>
          <w:bCs/>
          <w:sz w:val="24"/>
          <w:szCs w:val="24"/>
          <w:shd w:val="clear" w:color="auto" w:fill="FFFFFF"/>
        </w:rPr>
        <w:t>Partner</w:t>
      </w:r>
    </w:p>
    <w:p w14:paraId="7AE9CA94" w14:textId="77777777" w:rsidR="009431D2" w:rsidRPr="006F0A11" w:rsidRDefault="00E15C46" w:rsidP="009431D2">
      <w:pPr>
        <w:pStyle w:val="Standard"/>
        <w:tabs>
          <w:tab w:val="left" w:pos="2257"/>
        </w:tabs>
        <w:spacing w:line="240" w:lineRule="auto"/>
        <w:rPr>
          <w:bCs/>
          <w:sz w:val="24"/>
          <w:szCs w:val="24"/>
          <w:shd w:val="clear" w:color="auto" w:fill="FFFFFF"/>
        </w:rPr>
      </w:pPr>
      <w:hyperlink r:id="rId12" w:history="1">
        <w:r w:rsidR="009431D2" w:rsidRPr="006F0A11">
          <w:rPr>
            <w:rStyle w:val="Hyperlink"/>
            <w:bCs/>
            <w:sz w:val="24"/>
            <w:szCs w:val="24"/>
            <w:shd w:val="clear" w:color="auto" w:fill="FFFFFF"/>
          </w:rPr>
          <w:t>klowry@deloitte.co.uk</w:t>
        </w:r>
      </w:hyperlink>
    </w:p>
    <w:p w14:paraId="760D91C3" w14:textId="77777777" w:rsidR="009431D2" w:rsidRPr="006F0A11" w:rsidRDefault="009431D2" w:rsidP="009431D2">
      <w:pPr>
        <w:pStyle w:val="Standard"/>
        <w:tabs>
          <w:tab w:val="left" w:pos="2257"/>
        </w:tabs>
        <w:spacing w:line="240" w:lineRule="auto"/>
        <w:rPr>
          <w:bCs/>
        </w:rPr>
      </w:pPr>
      <w:r w:rsidRPr="006F0A11">
        <w:rPr>
          <w:bCs/>
          <w:sz w:val="24"/>
          <w:szCs w:val="24"/>
          <w:shd w:val="clear" w:color="auto" w:fill="FFFFFF"/>
        </w:rPr>
        <w:t>Deloitte, 1 New Street Square, London, EC4A 3HQ</w:t>
      </w:r>
    </w:p>
    <w:p w14:paraId="3AA81345" w14:textId="77777777" w:rsidR="00E90582" w:rsidRDefault="0018037C">
      <w:pPr>
        <w:pStyle w:val="Heading3"/>
        <w:tabs>
          <w:tab w:val="left" w:pos="2257"/>
        </w:tabs>
      </w:pPr>
      <w:bookmarkStart w:id="17" w:name="_z337ya"/>
      <w:bookmarkStart w:id="18" w:name="_3j2qqm3"/>
      <w:bookmarkEnd w:id="17"/>
      <w:bookmarkEnd w:id="18"/>
      <w:r>
        <w:rPr>
          <w:color w:val="000000"/>
        </w:rPr>
        <w:t>Progress report frequency</w:t>
      </w:r>
    </w:p>
    <w:p w14:paraId="56D9AD57" w14:textId="36241DF6" w:rsidR="00A55921" w:rsidRDefault="00A55921">
      <w:pPr>
        <w:pStyle w:val="Standard"/>
        <w:tabs>
          <w:tab w:val="left" w:pos="2257"/>
        </w:tabs>
        <w:spacing w:line="240" w:lineRule="auto"/>
        <w:rPr>
          <w:rStyle w:val="normaltextrun"/>
          <w:color w:val="000000"/>
          <w:shd w:val="clear" w:color="auto" w:fill="FFFFFF"/>
          <w:lang w:val="en-US"/>
        </w:rPr>
      </w:pPr>
      <w:r>
        <w:rPr>
          <w:rStyle w:val="normaltextrun"/>
          <w:color w:val="000000"/>
          <w:shd w:val="clear" w:color="auto" w:fill="FFFFFF"/>
          <w:lang w:val="en-US"/>
        </w:rPr>
        <w:t xml:space="preserve">The Supplier will produce a written report on progress against the deliverables </w:t>
      </w:r>
      <w:r w:rsidR="00AE0C59">
        <w:rPr>
          <w:rStyle w:val="normaltextrun"/>
          <w:color w:val="000000"/>
          <w:shd w:val="clear" w:color="auto" w:fill="FFFFFF"/>
          <w:lang w:val="en-US"/>
        </w:rPr>
        <w:t>as per the SOR.</w:t>
      </w:r>
    </w:p>
    <w:p w14:paraId="3AA81348" w14:textId="18D17BC2" w:rsidR="00E90582" w:rsidRDefault="0018037C">
      <w:pPr>
        <w:pStyle w:val="Heading3"/>
        <w:tabs>
          <w:tab w:val="left" w:pos="2257"/>
        </w:tabs>
      </w:pPr>
      <w:bookmarkStart w:id="19" w:name="_1y810tw"/>
      <w:bookmarkEnd w:id="19"/>
      <w:r>
        <w:rPr>
          <w:color w:val="000000"/>
        </w:rPr>
        <w:t>Pr</w:t>
      </w:r>
      <w:r w:rsidR="00271F9D">
        <w:rPr>
          <w:color w:val="000000"/>
        </w:rPr>
        <w:t>o</w:t>
      </w:r>
      <w:r>
        <w:rPr>
          <w:color w:val="000000"/>
        </w:rPr>
        <w:t>gress meeting frequency</w:t>
      </w:r>
    </w:p>
    <w:p w14:paraId="57878659" w14:textId="71D6196D" w:rsidR="00A55921" w:rsidRDefault="00AE0C59">
      <w:pPr>
        <w:pStyle w:val="Standard"/>
        <w:tabs>
          <w:tab w:val="left" w:pos="2257"/>
        </w:tabs>
        <w:spacing w:line="240" w:lineRule="auto"/>
        <w:rPr>
          <w:sz w:val="24"/>
          <w:szCs w:val="24"/>
          <w:shd w:val="clear" w:color="auto" w:fill="FFFFFF"/>
        </w:rPr>
      </w:pPr>
      <w:r>
        <w:rPr>
          <w:rStyle w:val="normaltextrun"/>
          <w:color w:val="000000"/>
          <w:shd w:val="clear" w:color="auto" w:fill="FFFFFF"/>
          <w:lang w:val="en-US"/>
        </w:rPr>
        <w:t>As per the SOR</w:t>
      </w:r>
    </w:p>
    <w:p w14:paraId="3AA8134A" w14:textId="77777777" w:rsidR="00E90582" w:rsidRDefault="00E90582">
      <w:pPr>
        <w:pStyle w:val="Standard"/>
        <w:tabs>
          <w:tab w:val="left" w:pos="2257"/>
        </w:tabs>
        <w:spacing w:line="240" w:lineRule="auto"/>
        <w:rPr>
          <w:b/>
          <w:sz w:val="24"/>
          <w:szCs w:val="24"/>
        </w:rPr>
      </w:pPr>
    </w:p>
    <w:p w14:paraId="3AA81350" w14:textId="77777777" w:rsidR="00E90582" w:rsidRDefault="0018037C">
      <w:pPr>
        <w:pStyle w:val="Heading3"/>
        <w:tabs>
          <w:tab w:val="left" w:pos="2257"/>
        </w:tabs>
      </w:pPr>
      <w:bookmarkStart w:id="20" w:name="_4i7ojhp"/>
      <w:bookmarkEnd w:id="20"/>
      <w:r>
        <w:rPr>
          <w:color w:val="000000"/>
        </w:rPr>
        <w:lastRenderedPageBreak/>
        <w:t>Key subcontractor(s)</w:t>
      </w:r>
    </w:p>
    <w:p w14:paraId="3AA81351" w14:textId="2689EFB5" w:rsidR="00E90582" w:rsidRDefault="0018037C">
      <w:pPr>
        <w:pStyle w:val="Standard"/>
        <w:tabs>
          <w:tab w:val="left" w:pos="2257"/>
        </w:tabs>
        <w:spacing w:line="240" w:lineRule="auto"/>
      </w:pPr>
      <w:r>
        <w:rPr>
          <w:sz w:val="24"/>
          <w:szCs w:val="24"/>
          <w:shd w:val="clear" w:color="auto" w:fill="FFFFFF"/>
        </w:rPr>
        <w:t xml:space="preserve">Not applicable </w:t>
      </w:r>
    </w:p>
    <w:p w14:paraId="3AA81354" w14:textId="24A25636" w:rsidR="00E90582" w:rsidRDefault="0018037C" w:rsidP="00525F17">
      <w:pPr>
        <w:pStyle w:val="Heading3"/>
        <w:tabs>
          <w:tab w:val="left" w:pos="2257"/>
        </w:tabs>
        <w:rPr>
          <w:shd w:val="clear" w:color="auto" w:fill="FFFFFF"/>
        </w:rPr>
      </w:pPr>
      <w:bookmarkStart w:id="21" w:name="_2xcytpi"/>
      <w:bookmarkEnd w:id="21"/>
      <w:r>
        <w:rPr>
          <w:color w:val="000000"/>
        </w:rPr>
        <w:t>Commercially sensitive information</w:t>
      </w:r>
      <w:r>
        <w:rPr>
          <w:shd w:val="clear" w:color="auto" w:fill="FFFFFF"/>
        </w:rPr>
        <w:t xml:space="preserve">  </w:t>
      </w:r>
    </w:p>
    <w:p w14:paraId="02D20BF2" w14:textId="7793CE70" w:rsidR="00986984" w:rsidRPr="00986984" w:rsidRDefault="00986984" w:rsidP="006124AB">
      <w:pPr>
        <w:pStyle w:val="Standard"/>
      </w:pPr>
      <w:r>
        <w:t>As per Joint Schedule 4</w:t>
      </w:r>
    </w:p>
    <w:p w14:paraId="3AA81356" w14:textId="77777777" w:rsidR="00E90582" w:rsidRDefault="0018037C">
      <w:pPr>
        <w:pStyle w:val="Heading3"/>
        <w:tabs>
          <w:tab w:val="left" w:pos="2257"/>
        </w:tabs>
      </w:pPr>
      <w:bookmarkStart w:id="22" w:name="_1ci93xb"/>
      <w:bookmarkEnd w:id="22"/>
      <w:r>
        <w:rPr>
          <w:color w:val="000000"/>
        </w:rPr>
        <w:t>Service credits</w:t>
      </w:r>
    </w:p>
    <w:p w14:paraId="3AA81357" w14:textId="0979728B" w:rsidR="00E90582" w:rsidRDefault="0018037C">
      <w:pPr>
        <w:pStyle w:val="Standard"/>
        <w:tabs>
          <w:tab w:val="left" w:pos="2257"/>
        </w:tabs>
        <w:spacing w:line="240" w:lineRule="auto"/>
      </w:pPr>
      <w:r>
        <w:rPr>
          <w:sz w:val="24"/>
          <w:szCs w:val="24"/>
          <w:shd w:val="clear" w:color="auto" w:fill="FFFFFF"/>
        </w:rPr>
        <w:t>Not applicable</w:t>
      </w:r>
    </w:p>
    <w:p w14:paraId="3AA81358" w14:textId="77777777" w:rsidR="00E90582" w:rsidRDefault="0018037C">
      <w:pPr>
        <w:pStyle w:val="Heading3"/>
        <w:tabs>
          <w:tab w:val="left" w:pos="2257"/>
        </w:tabs>
      </w:pPr>
      <w:bookmarkStart w:id="23" w:name="_3whwml4"/>
      <w:bookmarkEnd w:id="23"/>
      <w:r>
        <w:rPr>
          <w:color w:val="000000"/>
        </w:rPr>
        <w:t>Additional insurances</w:t>
      </w:r>
    </w:p>
    <w:p w14:paraId="3AA81359" w14:textId="6133DE40" w:rsidR="00E90582" w:rsidRDefault="0018037C">
      <w:pPr>
        <w:pStyle w:val="Standard"/>
        <w:spacing w:line="240" w:lineRule="auto"/>
      </w:pPr>
      <w:r>
        <w:rPr>
          <w:sz w:val="24"/>
          <w:szCs w:val="24"/>
          <w:shd w:val="clear" w:color="auto" w:fill="FFFFFF"/>
        </w:rPr>
        <w:t>Not applicable</w:t>
      </w:r>
    </w:p>
    <w:p w14:paraId="3AA8135A" w14:textId="77777777" w:rsidR="00E90582" w:rsidRDefault="0018037C">
      <w:pPr>
        <w:pStyle w:val="Heading3"/>
        <w:jc w:val="both"/>
      </w:pPr>
      <w:bookmarkStart w:id="24" w:name="_2bn6wsx"/>
      <w:bookmarkEnd w:id="24"/>
      <w:r>
        <w:rPr>
          <w:color w:val="000000"/>
        </w:rPr>
        <w:t>Guarantee</w:t>
      </w:r>
    </w:p>
    <w:p w14:paraId="3AA8135B" w14:textId="2CDEB3D8" w:rsidR="00E90582" w:rsidRDefault="0018037C">
      <w:pPr>
        <w:pStyle w:val="Standard"/>
        <w:spacing w:line="240" w:lineRule="auto"/>
        <w:rPr>
          <w:sz w:val="24"/>
          <w:szCs w:val="24"/>
          <w:shd w:val="clear" w:color="auto" w:fill="FFFFFF"/>
        </w:rPr>
      </w:pPr>
      <w:r>
        <w:rPr>
          <w:sz w:val="24"/>
          <w:szCs w:val="24"/>
          <w:shd w:val="clear" w:color="auto" w:fill="FFFFFF"/>
        </w:rPr>
        <w:t>Not applicable</w:t>
      </w:r>
    </w:p>
    <w:p w14:paraId="3AA8135C" w14:textId="77777777" w:rsidR="00E90582" w:rsidRDefault="0018037C">
      <w:pPr>
        <w:pStyle w:val="Heading3"/>
        <w:tabs>
          <w:tab w:val="left" w:pos="2257"/>
        </w:tabs>
      </w:pPr>
      <w:bookmarkStart w:id="25" w:name="_qsh70q"/>
      <w:bookmarkEnd w:id="25"/>
      <w:r>
        <w:rPr>
          <w:color w:val="000000"/>
        </w:rPr>
        <w:t>Buyer’s environmental and social value policy</w:t>
      </w:r>
    </w:p>
    <w:p w14:paraId="366EF048" w14:textId="328E9FFC" w:rsidR="00986984" w:rsidRDefault="00986984">
      <w:pPr>
        <w:pStyle w:val="Standard"/>
        <w:tabs>
          <w:tab w:val="left" w:pos="2257"/>
        </w:tabs>
        <w:spacing w:line="240" w:lineRule="auto"/>
        <w:rPr>
          <w:sz w:val="24"/>
          <w:szCs w:val="24"/>
        </w:rPr>
      </w:pPr>
    </w:p>
    <w:p w14:paraId="1264A185" w14:textId="1A732CF5" w:rsidR="00986984" w:rsidRDefault="00E15C46">
      <w:pPr>
        <w:pStyle w:val="Standard"/>
        <w:tabs>
          <w:tab w:val="left" w:pos="2257"/>
        </w:tabs>
        <w:spacing w:line="240" w:lineRule="auto"/>
        <w:rPr>
          <w:sz w:val="24"/>
          <w:szCs w:val="24"/>
        </w:rPr>
      </w:pPr>
      <w:hyperlink r:id="rId13" w:anchor="policy" w:history="1">
        <w:r w:rsidR="00986984" w:rsidRPr="00437F9E">
          <w:rPr>
            <w:rStyle w:val="Hyperlink"/>
            <w:sz w:val="24"/>
            <w:szCs w:val="24"/>
          </w:rPr>
          <w:t>https://www.gov.uk/government/publications/social-value-act-information-and-resources/social-value-act-information-and-resources#policy</w:t>
        </w:r>
      </w:hyperlink>
      <w:r w:rsidR="00986984">
        <w:rPr>
          <w:sz w:val="24"/>
          <w:szCs w:val="24"/>
        </w:rPr>
        <w:t xml:space="preserve"> </w:t>
      </w:r>
    </w:p>
    <w:p w14:paraId="4F906D26" w14:textId="73EA4266" w:rsidR="00986984" w:rsidRDefault="00986984">
      <w:pPr>
        <w:pStyle w:val="Standard"/>
        <w:tabs>
          <w:tab w:val="left" w:pos="2257"/>
        </w:tabs>
        <w:spacing w:line="240" w:lineRule="auto"/>
        <w:rPr>
          <w:sz w:val="24"/>
          <w:szCs w:val="24"/>
        </w:rPr>
      </w:pPr>
    </w:p>
    <w:p w14:paraId="7D0233AB" w14:textId="05C8DC71" w:rsidR="00986984" w:rsidRDefault="00E15C46">
      <w:pPr>
        <w:pStyle w:val="Standard"/>
        <w:tabs>
          <w:tab w:val="left" w:pos="2257"/>
        </w:tabs>
        <w:spacing w:line="240" w:lineRule="auto"/>
        <w:rPr>
          <w:sz w:val="24"/>
          <w:szCs w:val="24"/>
        </w:rPr>
      </w:pPr>
      <w:hyperlink r:id="rId14" w:history="1">
        <w:r w:rsidR="00986984" w:rsidRPr="00437F9E">
          <w:rPr>
            <w:rStyle w:val="Hyperlink"/>
            <w:sz w:val="24"/>
            <w:szCs w:val="24"/>
          </w:rPr>
          <w:t>https://assets.publishing.service.gov.uk/government/uploads/system/uploads/attachment_data/file/940826/Social-Value-Model-Edn-1.1-3-Dec-20.pdf</w:t>
        </w:r>
      </w:hyperlink>
      <w:r w:rsidR="00986984">
        <w:rPr>
          <w:sz w:val="24"/>
          <w:szCs w:val="24"/>
        </w:rPr>
        <w:t xml:space="preserve"> </w:t>
      </w:r>
    </w:p>
    <w:p w14:paraId="1A8AA6EB" w14:textId="77777777" w:rsidR="00986984" w:rsidRDefault="00986984">
      <w:pPr>
        <w:pStyle w:val="Standard"/>
        <w:tabs>
          <w:tab w:val="left" w:pos="2257"/>
        </w:tabs>
        <w:spacing w:line="240" w:lineRule="auto"/>
        <w:rPr>
          <w:sz w:val="24"/>
          <w:szCs w:val="24"/>
        </w:rPr>
      </w:pPr>
    </w:p>
    <w:p w14:paraId="398EB36D" w14:textId="0B73F5AF" w:rsidR="00986984" w:rsidRDefault="00E15C46">
      <w:pPr>
        <w:pStyle w:val="Standard"/>
        <w:tabs>
          <w:tab w:val="left" w:pos="2257"/>
        </w:tabs>
        <w:spacing w:line="240" w:lineRule="auto"/>
        <w:rPr>
          <w:sz w:val="24"/>
          <w:szCs w:val="24"/>
        </w:rPr>
      </w:pPr>
      <w:hyperlink r:id="rId15" w:history="1">
        <w:r w:rsidR="00986984" w:rsidRPr="00437F9E">
          <w:rPr>
            <w:rStyle w:val="Hyperlink"/>
            <w:sz w:val="24"/>
            <w:szCs w:val="24"/>
          </w:rPr>
          <w:t>https://www.gov.uk/government/publications/sustainability-in-ukhsa/environmental-policy</w:t>
        </w:r>
      </w:hyperlink>
      <w:r w:rsidR="00986984">
        <w:rPr>
          <w:sz w:val="24"/>
          <w:szCs w:val="24"/>
        </w:rPr>
        <w:t xml:space="preserve"> </w:t>
      </w:r>
    </w:p>
    <w:p w14:paraId="3AA8135E" w14:textId="77777777" w:rsidR="00E90582" w:rsidRDefault="0018037C">
      <w:pPr>
        <w:pStyle w:val="Heading3"/>
        <w:jc w:val="both"/>
      </w:pPr>
      <w:bookmarkStart w:id="26" w:name="_3as4poj"/>
      <w:bookmarkEnd w:id="26"/>
      <w:r>
        <w:rPr>
          <w:color w:val="000000"/>
        </w:rPr>
        <w:t>Social value commitment</w:t>
      </w:r>
    </w:p>
    <w:p w14:paraId="3AA8135F" w14:textId="77777777" w:rsidR="00E90582" w:rsidRDefault="0018037C">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3AA81360" w14:textId="77777777" w:rsidR="00E90582" w:rsidRDefault="0018037C">
      <w:pPr>
        <w:pStyle w:val="Heading3"/>
        <w:spacing w:after="240"/>
        <w:jc w:val="both"/>
      </w:pPr>
      <w:bookmarkStart w:id="27" w:name="_1pxezwc"/>
      <w:bookmarkEnd w:id="27"/>
      <w:r>
        <w:rPr>
          <w:color w:val="000000"/>
        </w:rPr>
        <w:t>Formation of call off contract</w:t>
      </w:r>
    </w:p>
    <w:p w14:paraId="3AA81361" w14:textId="77777777" w:rsidR="00E90582" w:rsidRDefault="0018037C">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3AA81362" w14:textId="77777777" w:rsidR="00E90582" w:rsidRDefault="0018037C">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3AA81378" w14:textId="77777777" w:rsidR="00E90582" w:rsidRDefault="00E90582">
      <w:pPr>
        <w:pStyle w:val="Standard"/>
        <w:spacing w:line="240" w:lineRule="auto"/>
        <w:rPr>
          <w:sz w:val="24"/>
          <w:szCs w:val="24"/>
        </w:rPr>
      </w:pPr>
    </w:p>
    <w:p w14:paraId="3AA8137A" w14:textId="77777777" w:rsidR="00E90582" w:rsidRDefault="00E90582">
      <w:pPr>
        <w:pStyle w:val="Standard"/>
      </w:pPr>
    </w:p>
    <w:sectPr w:rsidR="00E90582">
      <w:headerReference w:type="default" r:id="rId16"/>
      <w:footerReference w:type="default" r:id="rId17"/>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3924E" w14:textId="77777777" w:rsidR="00FB6AA4" w:rsidRDefault="00FB6AA4">
      <w:r>
        <w:separator/>
      </w:r>
    </w:p>
  </w:endnote>
  <w:endnote w:type="continuationSeparator" w:id="0">
    <w:p w14:paraId="2CDD052A" w14:textId="77777777" w:rsidR="00FB6AA4" w:rsidRDefault="00FB6AA4">
      <w:r>
        <w:continuationSeparator/>
      </w:r>
    </w:p>
  </w:endnote>
  <w:endnote w:type="continuationNotice" w:id="1">
    <w:p w14:paraId="68A33B6D" w14:textId="77777777" w:rsidR="00FB6AA4" w:rsidRDefault="00FB6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12BE" w14:textId="77777777" w:rsidR="0027199A" w:rsidRDefault="0018037C">
    <w:pPr>
      <w:pStyle w:val="Standard"/>
      <w:jc w:val="right"/>
    </w:pPr>
    <w:r>
      <w:fldChar w:fldCharType="begin"/>
    </w:r>
    <w:r>
      <w:instrText xml:space="preserve"> PAGE </w:instrText>
    </w:r>
    <w:r>
      <w:fldChar w:fldCharType="separate"/>
    </w:r>
    <w:r>
      <w:t>11</w:t>
    </w:r>
    <w:r>
      <w:fldChar w:fldCharType="end"/>
    </w:r>
  </w:p>
  <w:p w14:paraId="3AA812BF" w14:textId="77777777" w:rsidR="0027199A" w:rsidRDefault="0018037C">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3AA812C0" w14:textId="77777777" w:rsidR="0027199A" w:rsidRDefault="0018037C">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21D0" w14:textId="77777777" w:rsidR="00FB6AA4" w:rsidRDefault="00FB6AA4">
      <w:r>
        <w:rPr>
          <w:color w:val="000000"/>
        </w:rPr>
        <w:separator/>
      </w:r>
    </w:p>
  </w:footnote>
  <w:footnote w:type="continuationSeparator" w:id="0">
    <w:p w14:paraId="3D6E383F" w14:textId="77777777" w:rsidR="00FB6AA4" w:rsidRDefault="00FB6AA4">
      <w:r>
        <w:continuationSeparator/>
      </w:r>
    </w:p>
  </w:footnote>
  <w:footnote w:type="continuationNotice" w:id="1">
    <w:p w14:paraId="21F7A413" w14:textId="77777777" w:rsidR="00FB6AA4" w:rsidRDefault="00FB6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12BB" w14:textId="717727E6" w:rsidR="0027199A" w:rsidRDefault="0018037C">
    <w:pPr>
      <w:pStyle w:val="Standard"/>
    </w:pPr>
    <w:r>
      <w:rPr>
        <w:rFonts w:ascii="Roboto" w:eastAsia="Roboto" w:hAnsi="Roboto" w:cs="Roboto"/>
        <w:color w:val="202124"/>
        <w:sz w:val="20"/>
        <w:szCs w:val="20"/>
        <w:shd w:val="clear" w:color="auto" w:fill="FFFFFF"/>
      </w:rPr>
      <w:t>Framework Schedule 6 (Order Form Template and Call-Off Schedules)</w:t>
    </w:r>
  </w:p>
  <w:p w14:paraId="3AA812BC" w14:textId="77777777" w:rsidR="0027199A" w:rsidRDefault="0018037C">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2673"/>
    <w:multiLevelType w:val="multilevel"/>
    <w:tmpl w:val="917836D2"/>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 w15:restartNumberingAfterBreak="0">
    <w:nsid w:val="30FE2F75"/>
    <w:multiLevelType w:val="multilevel"/>
    <w:tmpl w:val="AAF02DF8"/>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2" w15:restartNumberingAfterBreak="0">
    <w:nsid w:val="5CE16D50"/>
    <w:multiLevelType w:val="multilevel"/>
    <w:tmpl w:val="C868E3E2"/>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B139F8"/>
    <w:multiLevelType w:val="multilevel"/>
    <w:tmpl w:val="18E4535C"/>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501657962">
    <w:abstractNumId w:val="2"/>
  </w:num>
  <w:num w:numId="2" w16cid:durableId="2041124768">
    <w:abstractNumId w:val="3"/>
  </w:num>
  <w:num w:numId="3" w16cid:durableId="1236747792">
    <w:abstractNumId w:val="0"/>
  </w:num>
  <w:num w:numId="4" w16cid:durableId="1296570545">
    <w:abstractNumId w:val="1"/>
  </w:num>
  <w:num w:numId="5" w16cid:durableId="1071467734">
    <w:abstractNumId w:val="2"/>
    <w:lvlOverride w:ilvl="0">
      <w:startOverride w:val="1"/>
    </w:lvlOverride>
  </w:num>
  <w:num w:numId="6" w16cid:durableId="50078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82"/>
    <w:rsid w:val="000D43BC"/>
    <w:rsid w:val="00130C30"/>
    <w:rsid w:val="0013513D"/>
    <w:rsid w:val="0018037C"/>
    <w:rsid w:val="001E57FE"/>
    <w:rsid w:val="00201A95"/>
    <w:rsid w:val="0023396C"/>
    <w:rsid w:val="00263FC9"/>
    <w:rsid w:val="0027199A"/>
    <w:rsid w:val="00271F9D"/>
    <w:rsid w:val="002903A3"/>
    <w:rsid w:val="00304AB9"/>
    <w:rsid w:val="003A795B"/>
    <w:rsid w:val="003D0450"/>
    <w:rsid w:val="003F223F"/>
    <w:rsid w:val="004006E6"/>
    <w:rsid w:val="00455F10"/>
    <w:rsid w:val="00466FB4"/>
    <w:rsid w:val="00493BEA"/>
    <w:rsid w:val="004B1016"/>
    <w:rsid w:val="004B420B"/>
    <w:rsid w:val="004F5AB9"/>
    <w:rsid w:val="004F664E"/>
    <w:rsid w:val="00525F17"/>
    <w:rsid w:val="00526E81"/>
    <w:rsid w:val="00527B79"/>
    <w:rsid w:val="00536457"/>
    <w:rsid w:val="0058048D"/>
    <w:rsid w:val="005838D6"/>
    <w:rsid w:val="005951D3"/>
    <w:rsid w:val="005E5AEB"/>
    <w:rsid w:val="00606BFB"/>
    <w:rsid w:val="006124AB"/>
    <w:rsid w:val="00612FFD"/>
    <w:rsid w:val="00662262"/>
    <w:rsid w:val="006B23AC"/>
    <w:rsid w:val="006F0A11"/>
    <w:rsid w:val="00780C22"/>
    <w:rsid w:val="0079402B"/>
    <w:rsid w:val="00811C15"/>
    <w:rsid w:val="00832D59"/>
    <w:rsid w:val="008350BF"/>
    <w:rsid w:val="00853BBD"/>
    <w:rsid w:val="00853FD5"/>
    <w:rsid w:val="008A0C07"/>
    <w:rsid w:val="008B6B0A"/>
    <w:rsid w:val="009431D2"/>
    <w:rsid w:val="00945C60"/>
    <w:rsid w:val="009810B9"/>
    <w:rsid w:val="00986984"/>
    <w:rsid w:val="0099571D"/>
    <w:rsid w:val="009A3BEF"/>
    <w:rsid w:val="009B5F47"/>
    <w:rsid w:val="00A2410A"/>
    <w:rsid w:val="00A50666"/>
    <w:rsid w:val="00A52834"/>
    <w:rsid w:val="00A55921"/>
    <w:rsid w:val="00A672AF"/>
    <w:rsid w:val="00A776C5"/>
    <w:rsid w:val="00A92973"/>
    <w:rsid w:val="00A95003"/>
    <w:rsid w:val="00AE0C59"/>
    <w:rsid w:val="00B04D74"/>
    <w:rsid w:val="00B362AB"/>
    <w:rsid w:val="00B501B5"/>
    <w:rsid w:val="00B81060"/>
    <w:rsid w:val="00BA7C6D"/>
    <w:rsid w:val="00BE1A40"/>
    <w:rsid w:val="00C1529D"/>
    <w:rsid w:val="00C56F1C"/>
    <w:rsid w:val="00CA522E"/>
    <w:rsid w:val="00CE527E"/>
    <w:rsid w:val="00CF4EDF"/>
    <w:rsid w:val="00DC1CE9"/>
    <w:rsid w:val="00DF6B8E"/>
    <w:rsid w:val="00E111B0"/>
    <w:rsid w:val="00E15C46"/>
    <w:rsid w:val="00E17093"/>
    <w:rsid w:val="00E257CD"/>
    <w:rsid w:val="00E26E3B"/>
    <w:rsid w:val="00E30A34"/>
    <w:rsid w:val="00E43A02"/>
    <w:rsid w:val="00E52667"/>
    <w:rsid w:val="00E90582"/>
    <w:rsid w:val="00EC2F79"/>
    <w:rsid w:val="00EE459D"/>
    <w:rsid w:val="00EF6A5C"/>
    <w:rsid w:val="00F01303"/>
    <w:rsid w:val="00F76199"/>
    <w:rsid w:val="00F9132A"/>
    <w:rsid w:val="00FB1868"/>
    <w:rsid w:val="00FB1FD3"/>
    <w:rsid w:val="00FB4306"/>
    <w:rsid w:val="00FB6AA4"/>
    <w:rsid w:val="00FF35A9"/>
    <w:rsid w:val="07C1490B"/>
    <w:rsid w:val="3C96E7D3"/>
    <w:rsid w:val="7380D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812B3"/>
  <w15:docId w15:val="{67C3EF82-C354-4F49-BDE3-512EC870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CommentReference">
    <w:name w:val="annotation reference"/>
    <w:basedOn w:val="DefaultParagraphFont"/>
    <w:uiPriority w:val="99"/>
    <w:semiHidden/>
    <w:unhideWhenUsed/>
    <w:rsid w:val="006F0A11"/>
    <w:rPr>
      <w:sz w:val="16"/>
      <w:szCs w:val="16"/>
    </w:rPr>
  </w:style>
  <w:style w:type="paragraph" w:styleId="CommentText">
    <w:name w:val="annotation text"/>
    <w:basedOn w:val="Normal"/>
    <w:link w:val="CommentTextChar"/>
    <w:uiPriority w:val="99"/>
    <w:semiHidden/>
    <w:unhideWhenUsed/>
    <w:rsid w:val="006F0A11"/>
    <w:rPr>
      <w:rFonts w:cs="Mangal"/>
      <w:sz w:val="20"/>
      <w:szCs w:val="18"/>
    </w:rPr>
  </w:style>
  <w:style w:type="character" w:customStyle="1" w:styleId="CommentTextChar">
    <w:name w:val="Comment Text Char"/>
    <w:basedOn w:val="DefaultParagraphFont"/>
    <w:link w:val="CommentText"/>
    <w:uiPriority w:val="99"/>
    <w:semiHidden/>
    <w:rsid w:val="006F0A11"/>
    <w:rPr>
      <w:rFonts w:cs="Mangal"/>
      <w:sz w:val="20"/>
      <w:szCs w:val="18"/>
    </w:rPr>
  </w:style>
  <w:style w:type="paragraph" w:styleId="CommentSubject">
    <w:name w:val="annotation subject"/>
    <w:basedOn w:val="CommentText"/>
    <w:next w:val="CommentText"/>
    <w:link w:val="CommentSubjectChar"/>
    <w:uiPriority w:val="99"/>
    <w:semiHidden/>
    <w:unhideWhenUsed/>
    <w:rsid w:val="006F0A11"/>
    <w:rPr>
      <w:b/>
      <w:bCs/>
    </w:rPr>
  </w:style>
  <w:style w:type="character" w:customStyle="1" w:styleId="CommentSubjectChar">
    <w:name w:val="Comment Subject Char"/>
    <w:basedOn w:val="CommentTextChar"/>
    <w:link w:val="CommentSubject"/>
    <w:uiPriority w:val="99"/>
    <w:semiHidden/>
    <w:rsid w:val="006F0A11"/>
    <w:rPr>
      <w:rFonts w:cs="Mangal"/>
      <w:b/>
      <w:bCs/>
      <w:sz w:val="20"/>
      <w:szCs w:val="18"/>
    </w:rPr>
  </w:style>
  <w:style w:type="character" w:styleId="Hyperlink">
    <w:name w:val="Hyperlink"/>
    <w:basedOn w:val="DefaultParagraphFont"/>
    <w:uiPriority w:val="99"/>
    <w:unhideWhenUsed/>
    <w:rsid w:val="006F0A11"/>
    <w:rPr>
      <w:color w:val="0563C1" w:themeColor="hyperlink"/>
      <w:u w:val="single"/>
    </w:rPr>
  </w:style>
  <w:style w:type="character" w:styleId="UnresolvedMention">
    <w:name w:val="Unresolved Mention"/>
    <w:basedOn w:val="DefaultParagraphFont"/>
    <w:uiPriority w:val="99"/>
    <w:semiHidden/>
    <w:unhideWhenUsed/>
    <w:rsid w:val="006F0A11"/>
    <w:rPr>
      <w:color w:val="605E5C"/>
      <w:shd w:val="clear" w:color="auto" w:fill="E1DFDD"/>
    </w:rPr>
  </w:style>
  <w:style w:type="paragraph" w:customStyle="1" w:styleId="paragraph">
    <w:name w:val="paragraph"/>
    <w:basedOn w:val="Normal"/>
    <w:rsid w:val="00B81060"/>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B81060"/>
  </w:style>
  <w:style w:type="character" w:customStyle="1" w:styleId="eop">
    <w:name w:val="eop"/>
    <w:basedOn w:val="DefaultParagraphFont"/>
    <w:rsid w:val="00B81060"/>
  </w:style>
  <w:style w:type="paragraph" w:styleId="Revision">
    <w:name w:val="Revision"/>
    <w:hidden/>
    <w:uiPriority w:val="99"/>
    <w:semiHidden/>
    <w:rsid w:val="00A776C5"/>
    <w:pPr>
      <w:widowControl/>
      <w:autoSpaceDN/>
      <w:textAlignment w:val="auto"/>
    </w:pPr>
    <w:rPr>
      <w:rFonts w:cs="Mangal"/>
      <w:szCs w:val="20"/>
    </w:rPr>
  </w:style>
  <w:style w:type="character" w:customStyle="1" w:styleId="font231">
    <w:name w:val="font231"/>
    <w:basedOn w:val="DefaultParagraphFont"/>
    <w:rsid w:val="00832D59"/>
    <w:rPr>
      <w:rFonts w:ascii="Arial" w:hAnsi="Arial" w:cs="Arial" w:hint="default"/>
      <w:b w:val="0"/>
      <w:bCs w:val="0"/>
      <w:i w:val="0"/>
      <w:iCs w:val="0"/>
      <w:color w:val="000000"/>
      <w:sz w:val="24"/>
      <w:szCs w:val="24"/>
      <w:u w:val="single"/>
    </w:rPr>
  </w:style>
  <w:style w:type="character" w:customStyle="1" w:styleId="font221">
    <w:name w:val="font221"/>
    <w:basedOn w:val="DefaultParagraphFont"/>
    <w:rsid w:val="00832D59"/>
    <w:rPr>
      <w:rFonts w:ascii="Arial" w:hAnsi="Arial" w:cs="Arial" w:hint="default"/>
      <w:b/>
      <w:bCs/>
      <w:i w:val="0"/>
      <w:iCs w:val="0"/>
      <w:color w:val="000000"/>
      <w:sz w:val="24"/>
      <w:szCs w:val="24"/>
      <w:u w:val="single"/>
    </w:rPr>
  </w:style>
  <w:style w:type="character" w:customStyle="1" w:styleId="font241">
    <w:name w:val="font241"/>
    <w:basedOn w:val="DefaultParagraphFont"/>
    <w:rsid w:val="00832D59"/>
    <w:rPr>
      <w:rFonts w:ascii="Arial" w:hAnsi="Arial" w:cs="Arial" w:hint="default"/>
      <w:b/>
      <w:bCs/>
      <w:i w:val="0"/>
      <w:iCs w:val="0"/>
      <w:strike w:val="0"/>
      <w:dstrike w:val="0"/>
      <w:color w:val="000000"/>
      <w:sz w:val="24"/>
      <w:szCs w:val="24"/>
      <w:u w:val="none"/>
      <w:effect w:val="none"/>
    </w:rPr>
  </w:style>
  <w:style w:type="character" w:customStyle="1" w:styleId="font141">
    <w:name w:val="font141"/>
    <w:basedOn w:val="DefaultParagraphFont"/>
    <w:rsid w:val="00832D59"/>
    <w:rPr>
      <w:rFonts w:ascii="Arial" w:hAnsi="Arial" w:cs="Arial" w:hint="default"/>
      <w:b w:val="0"/>
      <w:bCs w:val="0"/>
      <w:i w:val="0"/>
      <w:iCs w:val="0"/>
      <w:strike w:val="0"/>
      <w:dstrike w:val="0"/>
      <w:color w:val="000000"/>
      <w:sz w:val="24"/>
      <w:szCs w:val="24"/>
      <w:u w:val="none"/>
      <w:effect w:val="none"/>
    </w:rPr>
  </w:style>
  <w:style w:type="character" w:customStyle="1" w:styleId="font01">
    <w:name w:val="font01"/>
    <w:basedOn w:val="DefaultParagraphFont"/>
    <w:rsid w:val="00832D59"/>
    <w:rPr>
      <w:rFonts w:ascii="Arial" w:hAnsi="Arial" w:cs="Arial"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9068">
      <w:bodyDiv w:val="1"/>
      <w:marLeft w:val="0"/>
      <w:marRight w:val="0"/>
      <w:marTop w:val="0"/>
      <w:marBottom w:val="0"/>
      <w:divBdr>
        <w:top w:val="none" w:sz="0" w:space="0" w:color="auto"/>
        <w:left w:val="none" w:sz="0" w:space="0" w:color="auto"/>
        <w:bottom w:val="none" w:sz="0" w:space="0" w:color="auto"/>
        <w:right w:val="none" w:sz="0" w:space="0" w:color="auto"/>
      </w:divBdr>
      <w:divsChild>
        <w:div w:id="57359714">
          <w:marLeft w:val="0"/>
          <w:marRight w:val="0"/>
          <w:marTop w:val="0"/>
          <w:marBottom w:val="0"/>
          <w:divBdr>
            <w:top w:val="none" w:sz="0" w:space="0" w:color="auto"/>
            <w:left w:val="none" w:sz="0" w:space="0" w:color="auto"/>
            <w:bottom w:val="none" w:sz="0" w:space="0" w:color="auto"/>
            <w:right w:val="none" w:sz="0" w:space="0" w:color="auto"/>
          </w:divBdr>
          <w:divsChild>
            <w:div w:id="655229472">
              <w:marLeft w:val="0"/>
              <w:marRight w:val="0"/>
              <w:marTop w:val="0"/>
              <w:marBottom w:val="0"/>
              <w:divBdr>
                <w:top w:val="none" w:sz="0" w:space="0" w:color="auto"/>
                <w:left w:val="none" w:sz="0" w:space="0" w:color="auto"/>
                <w:bottom w:val="none" w:sz="0" w:space="0" w:color="auto"/>
                <w:right w:val="none" w:sz="0" w:space="0" w:color="auto"/>
              </w:divBdr>
            </w:div>
          </w:divsChild>
        </w:div>
        <w:div w:id="83692421">
          <w:marLeft w:val="0"/>
          <w:marRight w:val="0"/>
          <w:marTop w:val="0"/>
          <w:marBottom w:val="0"/>
          <w:divBdr>
            <w:top w:val="none" w:sz="0" w:space="0" w:color="auto"/>
            <w:left w:val="none" w:sz="0" w:space="0" w:color="auto"/>
            <w:bottom w:val="none" w:sz="0" w:space="0" w:color="auto"/>
            <w:right w:val="none" w:sz="0" w:space="0" w:color="auto"/>
          </w:divBdr>
          <w:divsChild>
            <w:div w:id="2039307561">
              <w:marLeft w:val="0"/>
              <w:marRight w:val="0"/>
              <w:marTop w:val="0"/>
              <w:marBottom w:val="0"/>
              <w:divBdr>
                <w:top w:val="none" w:sz="0" w:space="0" w:color="auto"/>
                <w:left w:val="none" w:sz="0" w:space="0" w:color="auto"/>
                <w:bottom w:val="none" w:sz="0" w:space="0" w:color="auto"/>
                <w:right w:val="none" w:sz="0" w:space="0" w:color="auto"/>
              </w:divBdr>
            </w:div>
          </w:divsChild>
        </w:div>
        <w:div w:id="91631807">
          <w:marLeft w:val="0"/>
          <w:marRight w:val="0"/>
          <w:marTop w:val="0"/>
          <w:marBottom w:val="0"/>
          <w:divBdr>
            <w:top w:val="none" w:sz="0" w:space="0" w:color="auto"/>
            <w:left w:val="none" w:sz="0" w:space="0" w:color="auto"/>
            <w:bottom w:val="none" w:sz="0" w:space="0" w:color="auto"/>
            <w:right w:val="none" w:sz="0" w:space="0" w:color="auto"/>
          </w:divBdr>
          <w:divsChild>
            <w:div w:id="1528717075">
              <w:marLeft w:val="0"/>
              <w:marRight w:val="0"/>
              <w:marTop w:val="0"/>
              <w:marBottom w:val="0"/>
              <w:divBdr>
                <w:top w:val="none" w:sz="0" w:space="0" w:color="auto"/>
                <w:left w:val="none" w:sz="0" w:space="0" w:color="auto"/>
                <w:bottom w:val="none" w:sz="0" w:space="0" w:color="auto"/>
                <w:right w:val="none" w:sz="0" w:space="0" w:color="auto"/>
              </w:divBdr>
            </w:div>
          </w:divsChild>
        </w:div>
        <w:div w:id="131101961">
          <w:marLeft w:val="0"/>
          <w:marRight w:val="0"/>
          <w:marTop w:val="0"/>
          <w:marBottom w:val="0"/>
          <w:divBdr>
            <w:top w:val="none" w:sz="0" w:space="0" w:color="auto"/>
            <w:left w:val="none" w:sz="0" w:space="0" w:color="auto"/>
            <w:bottom w:val="none" w:sz="0" w:space="0" w:color="auto"/>
            <w:right w:val="none" w:sz="0" w:space="0" w:color="auto"/>
          </w:divBdr>
          <w:divsChild>
            <w:div w:id="434638536">
              <w:marLeft w:val="0"/>
              <w:marRight w:val="0"/>
              <w:marTop w:val="0"/>
              <w:marBottom w:val="0"/>
              <w:divBdr>
                <w:top w:val="none" w:sz="0" w:space="0" w:color="auto"/>
                <w:left w:val="none" w:sz="0" w:space="0" w:color="auto"/>
                <w:bottom w:val="none" w:sz="0" w:space="0" w:color="auto"/>
                <w:right w:val="none" w:sz="0" w:space="0" w:color="auto"/>
              </w:divBdr>
            </w:div>
          </w:divsChild>
        </w:div>
        <w:div w:id="178206471">
          <w:marLeft w:val="0"/>
          <w:marRight w:val="0"/>
          <w:marTop w:val="0"/>
          <w:marBottom w:val="0"/>
          <w:divBdr>
            <w:top w:val="none" w:sz="0" w:space="0" w:color="auto"/>
            <w:left w:val="none" w:sz="0" w:space="0" w:color="auto"/>
            <w:bottom w:val="none" w:sz="0" w:space="0" w:color="auto"/>
            <w:right w:val="none" w:sz="0" w:space="0" w:color="auto"/>
          </w:divBdr>
          <w:divsChild>
            <w:div w:id="549463063">
              <w:marLeft w:val="0"/>
              <w:marRight w:val="0"/>
              <w:marTop w:val="0"/>
              <w:marBottom w:val="0"/>
              <w:divBdr>
                <w:top w:val="none" w:sz="0" w:space="0" w:color="auto"/>
                <w:left w:val="none" w:sz="0" w:space="0" w:color="auto"/>
                <w:bottom w:val="none" w:sz="0" w:space="0" w:color="auto"/>
                <w:right w:val="none" w:sz="0" w:space="0" w:color="auto"/>
              </w:divBdr>
            </w:div>
          </w:divsChild>
        </w:div>
        <w:div w:id="256523533">
          <w:marLeft w:val="0"/>
          <w:marRight w:val="0"/>
          <w:marTop w:val="0"/>
          <w:marBottom w:val="0"/>
          <w:divBdr>
            <w:top w:val="none" w:sz="0" w:space="0" w:color="auto"/>
            <w:left w:val="none" w:sz="0" w:space="0" w:color="auto"/>
            <w:bottom w:val="none" w:sz="0" w:space="0" w:color="auto"/>
            <w:right w:val="none" w:sz="0" w:space="0" w:color="auto"/>
          </w:divBdr>
          <w:divsChild>
            <w:div w:id="110438396">
              <w:marLeft w:val="0"/>
              <w:marRight w:val="0"/>
              <w:marTop w:val="0"/>
              <w:marBottom w:val="0"/>
              <w:divBdr>
                <w:top w:val="none" w:sz="0" w:space="0" w:color="auto"/>
                <w:left w:val="none" w:sz="0" w:space="0" w:color="auto"/>
                <w:bottom w:val="none" w:sz="0" w:space="0" w:color="auto"/>
                <w:right w:val="none" w:sz="0" w:space="0" w:color="auto"/>
              </w:divBdr>
            </w:div>
          </w:divsChild>
        </w:div>
        <w:div w:id="333458114">
          <w:marLeft w:val="0"/>
          <w:marRight w:val="0"/>
          <w:marTop w:val="0"/>
          <w:marBottom w:val="0"/>
          <w:divBdr>
            <w:top w:val="none" w:sz="0" w:space="0" w:color="auto"/>
            <w:left w:val="none" w:sz="0" w:space="0" w:color="auto"/>
            <w:bottom w:val="none" w:sz="0" w:space="0" w:color="auto"/>
            <w:right w:val="none" w:sz="0" w:space="0" w:color="auto"/>
          </w:divBdr>
          <w:divsChild>
            <w:div w:id="421026948">
              <w:marLeft w:val="0"/>
              <w:marRight w:val="0"/>
              <w:marTop w:val="0"/>
              <w:marBottom w:val="0"/>
              <w:divBdr>
                <w:top w:val="none" w:sz="0" w:space="0" w:color="auto"/>
                <w:left w:val="none" w:sz="0" w:space="0" w:color="auto"/>
                <w:bottom w:val="none" w:sz="0" w:space="0" w:color="auto"/>
                <w:right w:val="none" w:sz="0" w:space="0" w:color="auto"/>
              </w:divBdr>
            </w:div>
            <w:div w:id="1182430820">
              <w:marLeft w:val="0"/>
              <w:marRight w:val="0"/>
              <w:marTop w:val="0"/>
              <w:marBottom w:val="0"/>
              <w:divBdr>
                <w:top w:val="none" w:sz="0" w:space="0" w:color="auto"/>
                <w:left w:val="none" w:sz="0" w:space="0" w:color="auto"/>
                <w:bottom w:val="none" w:sz="0" w:space="0" w:color="auto"/>
                <w:right w:val="none" w:sz="0" w:space="0" w:color="auto"/>
              </w:divBdr>
            </w:div>
          </w:divsChild>
        </w:div>
        <w:div w:id="345405100">
          <w:marLeft w:val="0"/>
          <w:marRight w:val="0"/>
          <w:marTop w:val="0"/>
          <w:marBottom w:val="0"/>
          <w:divBdr>
            <w:top w:val="none" w:sz="0" w:space="0" w:color="auto"/>
            <w:left w:val="none" w:sz="0" w:space="0" w:color="auto"/>
            <w:bottom w:val="none" w:sz="0" w:space="0" w:color="auto"/>
            <w:right w:val="none" w:sz="0" w:space="0" w:color="auto"/>
          </w:divBdr>
          <w:divsChild>
            <w:div w:id="330187094">
              <w:marLeft w:val="0"/>
              <w:marRight w:val="0"/>
              <w:marTop w:val="0"/>
              <w:marBottom w:val="0"/>
              <w:divBdr>
                <w:top w:val="none" w:sz="0" w:space="0" w:color="auto"/>
                <w:left w:val="none" w:sz="0" w:space="0" w:color="auto"/>
                <w:bottom w:val="none" w:sz="0" w:space="0" w:color="auto"/>
                <w:right w:val="none" w:sz="0" w:space="0" w:color="auto"/>
              </w:divBdr>
            </w:div>
            <w:div w:id="653529837">
              <w:marLeft w:val="0"/>
              <w:marRight w:val="0"/>
              <w:marTop w:val="0"/>
              <w:marBottom w:val="0"/>
              <w:divBdr>
                <w:top w:val="none" w:sz="0" w:space="0" w:color="auto"/>
                <w:left w:val="none" w:sz="0" w:space="0" w:color="auto"/>
                <w:bottom w:val="none" w:sz="0" w:space="0" w:color="auto"/>
                <w:right w:val="none" w:sz="0" w:space="0" w:color="auto"/>
              </w:divBdr>
            </w:div>
          </w:divsChild>
        </w:div>
        <w:div w:id="348022964">
          <w:marLeft w:val="0"/>
          <w:marRight w:val="0"/>
          <w:marTop w:val="0"/>
          <w:marBottom w:val="0"/>
          <w:divBdr>
            <w:top w:val="none" w:sz="0" w:space="0" w:color="auto"/>
            <w:left w:val="none" w:sz="0" w:space="0" w:color="auto"/>
            <w:bottom w:val="none" w:sz="0" w:space="0" w:color="auto"/>
            <w:right w:val="none" w:sz="0" w:space="0" w:color="auto"/>
          </w:divBdr>
          <w:divsChild>
            <w:div w:id="6031911">
              <w:marLeft w:val="0"/>
              <w:marRight w:val="0"/>
              <w:marTop w:val="0"/>
              <w:marBottom w:val="0"/>
              <w:divBdr>
                <w:top w:val="none" w:sz="0" w:space="0" w:color="auto"/>
                <w:left w:val="none" w:sz="0" w:space="0" w:color="auto"/>
                <w:bottom w:val="none" w:sz="0" w:space="0" w:color="auto"/>
                <w:right w:val="none" w:sz="0" w:space="0" w:color="auto"/>
              </w:divBdr>
            </w:div>
          </w:divsChild>
        </w:div>
        <w:div w:id="445199158">
          <w:marLeft w:val="0"/>
          <w:marRight w:val="0"/>
          <w:marTop w:val="0"/>
          <w:marBottom w:val="0"/>
          <w:divBdr>
            <w:top w:val="none" w:sz="0" w:space="0" w:color="auto"/>
            <w:left w:val="none" w:sz="0" w:space="0" w:color="auto"/>
            <w:bottom w:val="none" w:sz="0" w:space="0" w:color="auto"/>
            <w:right w:val="none" w:sz="0" w:space="0" w:color="auto"/>
          </w:divBdr>
          <w:divsChild>
            <w:div w:id="1679036768">
              <w:marLeft w:val="0"/>
              <w:marRight w:val="0"/>
              <w:marTop w:val="0"/>
              <w:marBottom w:val="0"/>
              <w:divBdr>
                <w:top w:val="none" w:sz="0" w:space="0" w:color="auto"/>
                <w:left w:val="none" w:sz="0" w:space="0" w:color="auto"/>
                <w:bottom w:val="none" w:sz="0" w:space="0" w:color="auto"/>
                <w:right w:val="none" w:sz="0" w:space="0" w:color="auto"/>
              </w:divBdr>
            </w:div>
          </w:divsChild>
        </w:div>
        <w:div w:id="449907763">
          <w:marLeft w:val="0"/>
          <w:marRight w:val="0"/>
          <w:marTop w:val="0"/>
          <w:marBottom w:val="0"/>
          <w:divBdr>
            <w:top w:val="none" w:sz="0" w:space="0" w:color="auto"/>
            <w:left w:val="none" w:sz="0" w:space="0" w:color="auto"/>
            <w:bottom w:val="none" w:sz="0" w:space="0" w:color="auto"/>
            <w:right w:val="none" w:sz="0" w:space="0" w:color="auto"/>
          </w:divBdr>
          <w:divsChild>
            <w:div w:id="1983149015">
              <w:marLeft w:val="0"/>
              <w:marRight w:val="0"/>
              <w:marTop w:val="0"/>
              <w:marBottom w:val="0"/>
              <w:divBdr>
                <w:top w:val="none" w:sz="0" w:space="0" w:color="auto"/>
                <w:left w:val="none" w:sz="0" w:space="0" w:color="auto"/>
                <w:bottom w:val="none" w:sz="0" w:space="0" w:color="auto"/>
                <w:right w:val="none" w:sz="0" w:space="0" w:color="auto"/>
              </w:divBdr>
            </w:div>
          </w:divsChild>
        </w:div>
        <w:div w:id="513881150">
          <w:marLeft w:val="0"/>
          <w:marRight w:val="0"/>
          <w:marTop w:val="0"/>
          <w:marBottom w:val="0"/>
          <w:divBdr>
            <w:top w:val="none" w:sz="0" w:space="0" w:color="auto"/>
            <w:left w:val="none" w:sz="0" w:space="0" w:color="auto"/>
            <w:bottom w:val="none" w:sz="0" w:space="0" w:color="auto"/>
            <w:right w:val="none" w:sz="0" w:space="0" w:color="auto"/>
          </w:divBdr>
          <w:divsChild>
            <w:div w:id="1133446722">
              <w:marLeft w:val="0"/>
              <w:marRight w:val="0"/>
              <w:marTop w:val="0"/>
              <w:marBottom w:val="0"/>
              <w:divBdr>
                <w:top w:val="none" w:sz="0" w:space="0" w:color="auto"/>
                <w:left w:val="none" w:sz="0" w:space="0" w:color="auto"/>
                <w:bottom w:val="none" w:sz="0" w:space="0" w:color="auto"/>
                <w:right w:val="none" w:sz="0" w:space="0" w:color="auto"/>
              </w:divBdr>
            </w:div>
          </w:divsChild>
        </w:div>
        <w:div w:id="514460935">
          <w:marLeft w:val="0"/>
          <w:marRight w:val="0"/>
          <w:marTop w:val="0"/>
          <w:marBottom w:val="0"/>
          <w:divBdr>
            <w:top w:val="none" w:sz="0" w:space="0" w:color="auto"/>
            <w:left w:val="none" w:sz="0" w:space="0" w:color="auto"/>
            <w:bottom w:val="none" w:sz="0" w:space="0" w:color="auto"/>
            <w:right w:val="none" w:sz="0" w:space="0" w:color="auto"/>
          </w:divBdr>
          <w:divsChild>
            <w:div w:id="115374868">
              <w:marLeft w:val="0"/>
              <w:marRight w:val="0"/>
              <w:marTop w:val="0"/>
              <w:marBottom w:val="0"/>
              <w:divBdr>
                <w:top w:val="none" w:sz="0" w:space="0" w:color="auto"/>
                <w:left w:val="none" w:sz="0" w:space="0" w:color="auto"/>
                <w:bottom w:val="none" w:sz="0" w:space="0" w:color="auto"/>
                <w:right w:val="none" w:sz="0" w:space="0" w:color="auto"/>
              </w:divBdr>
            </w:div>
            <w:div w:id="1213273100">
              <w:marLeft w:val="0"/>
              <w:marRight w:val="0"/>
              <w:marTop w:val="0"/>
              <w:marBottom w:val="0"/>
              <w:divBdr>
                <w:top w:val="none" w:sz="0" w:space="0" w:color="auto"/>
                <w:left w:val="none" w:sz="0" w:space="0" w:color="auto"/>
                <w:bottom w:val="none" w:sz="0" w:space="0" w:color="auto"/>
                <w:right w:val="none" w:sz="0" w:space="0" w:color="auto"/>
              </w:divBdr>
            </w:div>
          </w:divsChild>
        </w:div>
        <w:div w:id="542981748">
          <w:marLeft w:val="0"/>
          <w:marRight w:val="0"/>
          <w:marTop w:val="0"/>
          <w:marBottom w:val="0"/>
          <w:divBdr>
            <w:top w:val="none" w:sz="0" w:space="0" w:color="auto"/>
            <w:left w:val="none" w:sz="0" w:space="0" w:color="auto"/>
            <w:bottom w:val="none" w:sz="0" w:space="0" w:color="auto"/>
            <w:right w:val="none" w:sz="0" w:space="0" w:color="auto"/>
          </w:divBdr>
          <w:divsChild>
            <w:div w:id="66655671">
              <w:marLeft w:val="0"/>
              <w:marRight w:val="0"/>
              <w:marTop w:val="0"/>
              <w:marBottom w:val="0"/>
              <w:divBdr>
                <w:top w:val="none" w:sz="0" w:space="0" w:color="auto"/>
                <w:left w:val="none" w:sz="0" w:space="0" w:color="auto"/>
                <w:bottom w:val="none" w:sz="0" w:space="0" w:color="auto"/>
                <w:right w:val="none" w:sz="0" w:space="0" w:color="auto"/>
              </w:divBdr>
            </w:div>
          </w:divsChild>
        </w:div>
        <w:div w:id="717316467">
          <w:marLeft w:val="0"/>
          <w:marRight w:val="0"/>
          <w:marTop w:val="0"/>
          <w:marBottom w:val="0"/>
          <w:divBdr>
            <w:top w:val="none" w:sz="0" w:space="0" w:color="auto"/>
            <w:left w:val="none" w:sz="0" w:space="0" w:color="auto"/>
            <w:bottom w:val="none" w:sz="0" w:space="0" w:color="auto"/>
            <w:right w:val="none" w:sz="0" w:space="0" w:color="auto"/>
          </w:divBdr>
          <w:divsChild>
            <w:div w:id="258173870">
              <w:marLeft w:val="0"/>
              <w:marRight w:val="0"/>
              <w:marTop w:val="0"/>
              <w:marBottom w:val="0"/>
              <w:divBdr>
                <w:top w:val="none" w:sz="0" w:space="0" w:color="auto"/>
                <w:left w:val="none" w:sz="0" w:space="0" w:color="auto"/>
                <w:bottom w:val="none" w:sz="0" w:space="0" w:color="auto"/>
                <w:right w:val="none" w:sz="0" w:space="0" w:color="auto"/>
              </w:divBdr>
            </w:div>
            <w:div w:id="1406605728">
              <w:marLeft w:val="0"/>
              <w:marRight w:val="0"/>
              <w:marTop w:val="0"/>
              <w:marBottom w:val="0"/>
              <w:divBdr>
                <w:top w:val="none" w:sz="0" w:space="0" w:color="auto"/>
                <w:left w:val="none" w:sz="0" w:space="0" w:color="auto"/>
                <w:bottom w:val="none" w:sz="0" w:space="0" w:color="auto"/>
                <w:right w:val="none" w:sz="0" w:space="0" w:color="auto"/>
              </w:divBdr>
            </w:div>
          </w:divsChild>
        </w:div>
        <w:div w:id="721058559">
          <w:marLeft w:val="0"/>
          <w:marRight w:val="0"/>
          <w:marTop w:val="0"/>
          <w:marBottom w:val="0"/>
          <w:divBdr>
            <w:top w:val="none" w:sz="0" w:space="0" w:color="auto"/>
            <w:left w:val="none" w:sz="0" w:space="0" w:color="auto"/>
            <w:bottom w:val="none" w:sz="0" w:space="0" w:color="auto"/>
            <w:right w:val="none" w:sz="0" w:space="0" w:color="auto"/>
          </w:divBdr>
          <w:divsChild>
            <w:div w:id="498664890">
              <w:marLeft w:val="0"/>
              <w:marRight w:val="0"/>
              <w:marTop w:val="0"/>
              <w:marBottom w:val="0"/>
              <w:divBdr>
                <w:top w:val="none" w:sz="0" w:space="0" w:color="auto"/>
                <w:left w:val="none" w:sz="0" w:space="0" w:color="auto"/>
                <w:bottom w:val="none" w:sz="0" w:space="0" w:color="auto"/>
                <w:right w:val="none" w:sz="0" w:space="0" w:color="auto"/>
              </w:divBdr>
            </w:div>
          </w:divsChild>
        </w:div>
        <w:div w:id="742876867">
          <w:marLeft w:val="0"/>
          <w:marRight w:val="0"/>
          <w:marTop w:val="0"/>
          <w:marBottom w:val="0"/>
          <w:divBdr>
            <w:top w:val="none" w:sz="0" w:space="0" w:color="auto"/>
            <w:left w:val="none" w:sz="0" w:space="0" w:color="auto"/>
            <w:bottom w:val="none" w:sz="0" w:space="0" w:color="auto"/>
            <w:right w:val="none" w:sz="0" w:space="0" w:color="auto"/>
          </w:divBdr>
          <w:divsChild>
            <w:div w:id="334498768">
              <w:marLeft w:val="0"/>
              <w:marRight w:val="0"/>
              <w:marTop w:val="0"/>
              <w:marBottom w:val="0"/>
              <w:divBdr>
                <w:top w:val="none" w:sz="0" w:space="0" w:color="auto"/>
                <w:left w:val="none" w:sz="0" w:space="0" w:color="auto"/>
                <w:bottom w:val="none" w:sz="0" w:space="0" w:color="auto"/>
                <w:right w:val="none" w:sz="0" w:space="0" w:color="auto"/>
              </w:divBdr>
            </w:div>
          </w:divsChild>
        </w:div>
        <w:div w:id="747112575">
          <w:marLeft w:val="0"/>
          <w:marRight w:val="0"/>
          <w:marTop w:val="0"/>
          <w:marBottom w:val="0"/>
          <w:divBdr>
            <w:top w:val="none" w:sz="0" w:space="0" w:color="auto"/>
            <w:left w:val="none" w:sz="0" w:space="0" w:color="auto"/>
            <w:bottom w:val="none" w:sz="0" w:space="0" w:color="auto"/>
            <w:right w:val="none" w:sz="0" w:space="0" w:color="auto"/>
          </w:divBdr>
          <w:divsChild>
            <w:div w:id="1199392404">
              <w:marLeft w:val="0"/>
              <w:marRight w:val="0"/>
              <w:marTop w:val="0"/>
              <w:marBottom w:val="0"/>
              <w:divBdr>
                <w:top w:val="none" w:sz="0" w:space="0" w:color="auto"/>
                <w:left w:val="none" w:sz="0" w:space="0" w:color="auto"/>
                <w:bottom w:val="none" w:sz="0" w:space="0" w:color="auto"/>
                <w:right w:val="none" w:sz="0" w:space="0" w:color="auto"/>
              </w:divBdr>
            </w:div>
          </w:divsChild>
        </w:div>
        <w:div w:id="756751183">
          <w:marLeft w:val="0"/>
          <w:marRight w:val="0"/>
          <w:marTop w:val="0"/>
          <w:marBottom w:val="0"/>
          <w:divBdr>
            <w:top w:val="none" w:sz="0" w:space="0" w:color="auto"/>
            <w:left w:val="none" w:sz="0" w:space="0" w:color="auto"/>
            <w:bottom w:val="none" w:sz="0" w:space="0" w:color="auto"/>
            <w:right w:val="none" w:sz="0" w:space="0" w:color="auto"/>
          </w:divBdr>
          <w:divsChild>
            <w:div w:id="82381098">
              <w:marLeft w:val="0"/>
              <w:marRight w:val="0"/>
              <w:marTop w:val="0"/>
              <w:marBottom w:val="0"/>
              <w:divBdr>
                <w:top w:val="none" w:sz="0" w:space="0" w:color="auto"/>
                <w:left w:val="none" w:sz="0" w:space="0" w:color="auto"/>
                <w:bottom w:val="none" w:sz="0" w:space="0" w:color="auto"/>
                <w:right w:val="none" w:sz="0" w:space="0" w:color="auto"/>
              </w:divBdr>
            </w:div>
            <w:div w:id="2085032277">
              <w:marLeft w:val="0"/>
              <w:marRight w:val="0"/>
              <w:marTop w:val="0"/>
              <w:marBottom w:val="0"/>
              <w:divBdr>
                <w:top w:val="none" w:sz="0" w:space="0" w:color="auto"/>
                <w:left w:val="none" w:sz="0" w:space="0" w:color="auto"/>
                <w:bottom w:val="none" w:sz="0" w:space="0" w:color="auto"/>
                <w:right w:val="none" w:sz="0" w:space="0" w:color="auto"/>
              </w:divBdr>
            </w:div>
          </w:divsChild>
        </w:div>
        <w:div w:id="785656318">
          <w:marLeft w:val="0"/>
          <w:marRight w:val="0"/>
          <w:marTop w:val="0"/>
          <w:marBottom w:val="0"/>
          <w:divBdr>
            <w:top w:val="none" w:sz="0" w:space="0" w:color="auto"/>
            <w:left w:val="none" w:sz="0" w:space="0" w:color="auto"/>
            <w:bottom w:val="none" w:sz="0" w:space="0" w:color="auto"/>
            <w:right w:val="none" w:sz="0" w:space="0" w:color="auto"/>
          </w:divBdr>
          <w:divsChild>
            <w:div w:id="1682048752">
              <w:marLeft w:val="0"/>
              <w:marRight w:val="0"/>
              <w:marTop w:val="0"/>
              <w:marBottom w:val="0"/>
              <w:divBdr>
                <w:top w:val="none" w:sz="0" w:space="0" w:color="auto"/>
                <w:left w:val="none" w:sz="0" w:space="0" w:color="auto"/>
                <w:bottom w:val="none" w:sz="0" w:space="0" w:color="auto"/>
                <w:right w:val="none" w:sz="0" w:space="0" w:color="auto"/>
              </w:divBdr>
            </w:div>
          </w:divsChild>
        </w:div>
        <w:div w:id="803275653">
          <w:marLeft w:val="0"/>
          <w:marRight w:val="0"/>
          <w:marTop w:val="0"/>
          <w:marBottom w:val="0"/>
          <w:divBdr>
            <w:top w:val="none" w:sz="0" w:space="0" w:color="auto"/>
            <w:left w:val="none" w:sz="0" w:space="0" w:color="auto"/>
            <w:bottom w:val="none" w:sz="0" w:space="0" w:color="auto"/>
            <w:right w:val="none" w:sz="0" w:space="0" w:color="auto"/>
          </w:divBdr>
          <w:divsChild>
            <w:div w:id="1538004354">
              <w:marLeft w:val="0"/>
              <w:marRight w:val="0"/>
              <w:marTop w:val="0"/>
              <w:marBottom w:val="0"/>
              <w:divBdr>
                <w:top w:val="none" w:sz="0" w:space="0" w:color="auto"/>
                <w:left w:val="none" w:sz="0" w:space="0" w:color="auto"/>
                <w:bottom w:val="none" w:sz="0" w:space="0" w:color="auto"/>
                <w:right w:val="none" w:sz="0" w:space="0" w:color="auto"/>
              </w:divBdr>
            </w:div>
          </w:divsChild>
        </w:div>
        <w:div w:id="1034889078">
          <w:marLeft w:val="0"/>
          <w:marRight w:val="0"/>
          <w:marTop w:val="0"/>
          <w:marBottom w:val="0"/>
          <w:divBdr>
            <w:top w:val="none" w:sz="0" w:space="0" w:color="auto"/>
            <w:left w:val="none" w:sz="0" w:space="0" w:color="auto"/>
            <w:bottom w:val="none" w:sz="0" w:space="0" w:color="auto"/>
            <w:right w:val="none" w:sz="0" w:space="0" w:color="auto"/>
          </w:divBdr>
          <w:divsChild>
            <w:div w:id="2007514450">
              <w:marLeft w:val="0"/>
              <w:marRight w:val="0"/>
              <w:marTop w:val="0"/>
              <w:marBottom w:val="0"/>
              <w:divBdr>
                <w:top w:val="none" w:sz="0" w:space="0" w:color="auto"/>
                <w:left w:val="none" w:sz="0" w:space="0" w:color="auto"/>
                <w:bottom w:val="none" w:sz="0" w:space="0" w:color="auto"/>
                <w:right w:val="none" w:sz="0" w:space="0" w:color="auto"/>
              </w:divBdr>
            </w:div>
            <w:div w:id="2136214103">
              <w:marLeft w:val="0"/>
              <w:marRight w:val="0"/>
              <w:marTop w:val="0"/>
              <w:marBottom w:val="0"/>
              <w:divBdr>
                <w:top w:val="none" w:sz="0" w:space="0" w:color="auto"/>
                <w:left w:val="none" w:sz="0" w:space="0" w:color="auto"/>
                <w:bottom w:val="none" w:sz="0" w:space="0" w:color="auto"/>
                <w:right w:val="none" w:sz="0" w:space="0" w:color="auto"/>
              </w:divBdr>
            </w:div>
          </w:divsChild>
        </w:div>
        <w:div w:id="1048339109">
          <w:marLeft w:val="0"/>
          <w:marRight w:val="0"/>
          <w:marTop w:val="0"/>
          <w:marBottom w:val="0"/>
          <w:divBdr>
            <w:top w:val="none" w:sz="0" w:space="0" w:color="auto"/>
            <w:left w:val="none" w:sz="0" w:space="0" w:color="auto"/>
            <w:bottom w:val="none" w:sz="0" w:space="0" w:color="auto"/>
            <w:right w:val="none" w:sz="0" w:space="0" w:color="auto"/>
          </w:divBdr>
          <w:divsChild>
            <w:div w:id="1158879676">
              <w:marLeft w:val="0"/>
              <w:marRight w:val="0"/>
              <w:marTop w:val="0"/>
              <w:marBottom w:val="0"/>
              <w:divBdr>
                <w:top w:val="none" w:sz="0" w:space="0" w:color="auto"/>
                <w:left w:val="none" w:sz="0" w:space="0" w:color="auto"/>
                <w:bottom w:val="none" w:sz="0" w:space="0" w:color="auto"/>
                <w:right w:val="none" w:sz="0" w:space="0" w:color="auto"/>
              </w:divBdr>
            </w:div>
          </w:divsChild>
        </w:div>
        <w:div w:id="1271623799">
          <w:marLeft w:val="0"/>
          <w:marRight w:val="0"/>
          <w:marTop w:val="0"/>
          <w:marBottom w:val="0"/>
          <w:divBdr>
            <w:top w:val="none" w:sz="0" w:space="0" w:color="auto"/>
            <w:left w:val="none" w:sz="0" w:space="0" w:color="auto"/>
            <w:bottom w:val="none" w:sz="0" w:space="0" w:color="auto"/>
            <w:right w:val="none" w:sz="0" w:space="0" w:color="auto"/>
          </w:divBdr>
          <w:divsChild>
            <w:div w:id="594290482">
              <w:marLeft w:val="0"/>
              <w:marRight w:val="0"/>
              <w:marTop w:val="0"/>
              <w:marBottom w:val="0"/>
              <w:divBdr>
                <w:top w:val="none" w:sz="0" w:space="0" w:color="auto"/>
                <w:left w:val="none" w:sz="0" w:space="0" w:color="auto"/>
                <w:bottom w:val="none" w:sz="0" w:space="0" w:color="auto"/>
                <w:right w:val="none" w:sz="0" w:space="0" w:color="auto"/>
              </w:divBdr>
            </w:div>
            <w:div w:id="1465467616">
              <w:marLeft w:val="0"/>
              <w:marRight w:val="0"/>
              <w:marTop w:val="0"/>
              <w:marBottom w:val="0"/>
              <w:divBdr>
                <w:top w:val="none" w:sz="0" w:space="0" w:color="auto"/>
                <w:left w:val="none" w:sz="0" w:space="0" w:color="auto"/>
                <w:bottom w:val="none" w:sz="0" w:space="0" w:color="auto"/>
                <w:right w:val="none" w:sz="0" w:space="0" w:color="auto"/>
              </w:divBdr>
            </w:div>
          </w:divsChild>
        </w:div>
        <w:div w:id="1382055709">
          <w:marLeft w:val="0"/>
          <w:marRight w:val="0"/>
          <w:marTop w:val="0"/>
          <w:marBottom w:val="0"/>
          <w:divBdr>
            <w:top w:val="none" w:sz="0" w:space="0" w:color="auto"/>
            <w:left w:val="none" w:sz="0" w:space="0" w:color="auto"/>
            <w:bottom w:val="none" w:sz="0" w:space="0" w:color="auto"/>
            <w:right w:val="none" w:sz="0" w:space="0" w:color="auto"/>
          </w:divBdr>
          <w:divsChild>
            <w:div w:id="1081487499">
              <w:marLeft w:val="0"/>
              <w:marRight w:val="0"/>
              <w:marTop w:val="0"/>
              <w:marBottom w:val="0"/>
              <w:divBdr>
                <w:top w:val="none" w:sz="0" w:space="0" w:color="auto"/>
                <w:left w:val="none" w:sz="0" w:space="0" w:color="auto"/>
                <w:bottom w:val="none" w:sz="0" w:space="0" w:color="auto"/>
                <w:right w:val="none" w:sz="0" w:space="0" w:color="auto"/>
              </w:divBdr>
            </w:div>
          </w:divsChild>
        </w:div>
        <w:div w:id="1398358945">
          <w:marLeft w:val="0"/>
          <w:marRight w:val="0"/>
          <w:marTop w:val="0"/>
          <w:marBottom w:val="0"/>
          <w:divBdr>
            <w:top w:val="none" w:sz="0" w:space="0" w:color="auto"/>
            <w:left w:val="none" w:sz="0" w:space="0" w:color="auto"/>
            <w:bottom w:val="none" w:sz="0" w:space="0" w:color="auto"/>
            <w:right w:val="none" w:sz="0" w:space="0" w:color="auto"/>
          </w:divBdr>
          <w:divsChild>
            <w:div w:id="2053722070">
              <w:marLeft w:val="0"/>
              <w:marRight w:val="0"/>
              <w:marTop w:val="0"/>
              <w:marBottom w:val="0"/>
              <w:divBdr>
                <w:top w:val="none" w:sz="0" w:space="0" w:color="auto"/>
                <w:left w:val="none" w:sz="0" w:space="0" w:color="auto"/>
                <w:bottom w:val="none" w:sz="0" w:space="0" w:color="auto"/>
                <w:right w:val="none" w:sz="0" w:space="0" w:color="auto"/>
              </w:divBdr>
            </w:div>
          </w:divsChild>
        </w:div>
        <w:div w:id="1611932344">
          <w:marLeft w:val="0"/>
          <w:marRight w:val="0"/>
          <w:marTop w:val="0"/>
          <w:marBottom w:val="0"/>
          <w:divBdr>
            <w:top w:val="none" w:sz="0" w:space="0" w:color="auto"/>
            <w:left w:val="none" w:sz="0" w:space="0" w:color="auto"/>
            <w:bottom w:val="none" w:sz="0" w:space="0" w:color="auto"/>
            <w:right w:val="none" w:sz="0" w:space="0" w:color="auto"/>
          </w:divBdr>
          <w:divsChild>
            <w:div w:id="365132965">
              <w:marLeft w:val="0"/>
              <w:marRight w:val="0"/>
              <w:marTop w:val="0"/>
              <w:marBottom w:val="0"/>
              <w:divBdr>
                <w:top w:val="none" w:sz="0" w:space="0" w:color="auto"/>
                <w:left w:val="none" w:sz="0" w:space="0" w:color="auto"/>
                <w:bottom w:val="none" w:sz="0" w:space="0" w:color="auto"/>
                <w:right w:val="none" w:sz="0" w:space="0" w:color="auto"/>
              </w:divBdr>
            </w:div>
            <w:div w:id="1222903842">
              <w:marLeft w:val="0"/>
              <w:marRight w:val="0"/>
              <w:marTop w:val="0"/>
              <w:marBottom w:val="0"/>
              <w:divBdr>
                <w:top w:val="none" w:sz="0" w:space="0" w:color="auto"/>
                <w:left w:val="none" w:sz="0" w:space="0" w:color="auto"/>
                <w:bottom w:val="none" w:sz="0" w:space="0" w:color="auto"/>
                <w:right w:val="none" w:sz="0" w:space="0" w:color="auto"/>
              </w:divBdr>
            </w:div>
          </w:divsChild>
        </w:div>
        <w:div w:id="1642811501">
          <w:marLeft w:val="0"/>
          <w:marRight w:val="0"/>
          <w:marTop w:val="0"/>
          <w:marBottom w:val="0"/>
          <w:divBdr>
            <w:top w:val="none" w:sz="0" w:space="0" w:color="auto"/>
            <w:left w:val="none" w:sz="0" w:space="0" w:color="auto"/>
            <w:bottom w:val="none" w:sz="0" w:space="0" w:color="auto"/>
            <w:right w:val="none" w:sz="0" w:space="0" w:color="auto"/>
          </w:divBdr>
          <w:divsChild>
            <w:div w:id="210502860">
              <w:marLeft w:val="0"/>
              <w:marRight w:val="0"/>
              <w:marTop w:val="0"/>
              <w:marBottom w:val="0"/>
              <w:divBdr>
                <w:top w:val="none" w:sz="0" w:space="0" w:color="auto"/>
                <w:left w:val="none" w:sz="0" w:space="0" w:color="auto"/>
                <w:bottom w:val="none" w:sz="0" w:space="0" w:color="auto"/>
                <w:right w:val="none" w:sz="0" w:space="0" w:color="auto"/>
              </w:divBdr>
            </w:div>
            <w:div w:id="472676343">
              <w:marLeft w:val="0"/>
              <w:marRight w:val="0"/>
              <w:marTop w:val="0"/>
              <w:marBottom w:val="0"/>
              <w:divBdr>
                <w:top w:val="none" w:sz="0" w:space="0" w:color="auto"/>
                <w:left w:val="none" w:sz="0" w:space="0" w:color="auto"/>
                <w:bottom w:val="none" w:sz="0" w:space="0" w:color="auto"/>
                <w:right w:val="none" w:sz="0" w:space="0" w:color="auto"/>
              </w:divBdr>
            </w:div>
          </w:divsChild>
        </w:div>
        <w:div w:id="1650555606">
          <w:marLeft w:val="0"/>
          <w:marRight w:val="0"/>
          <w:marTop w:val="0"/>
          <w:marBottom w:val="0"/>
          <w:divBdr>
            <w:top w:val="none" w:sz="0" w:space="0" w:color="auto"/>
            <w:left w:val="none" w:sz="0" w:space="0" w:color="auto"/>
            <w:bottom w:val="none" w:sz="0" w:space="0" w:color="auto"/>
            <w:right w:val="none" w:sz="0" w:space="0" w:color="auto"/>
          </w:divBdr>
          <w:divsChild>
            <w:div w:id="938410583">
              <w:marLeft w:val="0"/>
              <w:marRight w:val="0"/>
              <w:marTop w:val="0"/>
              <w:marBottom w:val="0"/>
              <w:divBdr>
                <w:top w:val="none" w:sz="0" w:space="0" w:color="auto"/>
                <w:left w:val="none" w:sz="0" w:space="0" w:color="auto"/>
                <w:bottom w:val="none" w:sz="0" w:space="0" w:color="auto"/>
                <w:right w:val="none" w:sz="0" w:space="0" w:color="auto"/>
              </w:divBdr>
            </w:div>
            <w:div w:id="1248270740">
              <w:marLeft w:val="0"/>
              <w:marRight w:val="0"/>
              <w:marTop w:val="0"/>
              <w:marBottom w:val="0"/>
              <w:divBdr>
                <w:top w:val="none" w:sz="0" w:space="0" w:color="auto"/>
                <w:left w:val="none" w:sz="0" w:space="0" w:color="auto"/>
                <w:bottom w:val="none" w:sz="0" w:space="0" w:color="auto"/>
                <w:right w:val="none" w:sz="0" w:space="0" w:color="auto"/>
              </w:divBdr>
            </w:div>
          </w:divsChild>
        </w:div>
        <w:div w:id="1653605619">
          <w:marLeft w:val="0"/>
          <w:marRight w:val="0"/>
          <w:marTop w:val="0"/>
          <w:marBottom w:val="0"/>
          <w:divBdr>
            <w:top w:val="none" w:sz="0" w:space="0" w:color="auto"/>
            <w:left w:val="none" w:sz="0" w:space="0" w:color="auto"/>
            <w:bottom w:val="none" w:sz="0" w:space="0" w:color="auto"/>
            <w:right w:val="none" w:sz="0" w:space="0" w:color="auto"/>
          </w:divBdr>
          <w:divsChild>
            <w:div w:id="740754225">
              <w:marLeft w:val="0"/>
              <w:marRight w:val="0"/>
              <w:marTop w:val="0"/>
              <w:marBottom w:val="0"/>
              <w:divBdr>
                <w:top w:val="none" w:sz="0" w:space="0" w:color="auto"/>
                <w:left w:val="none" w:sz="0" w:space="0" w:color="auto"/>
                <w:bottom w:val="none" w:sz="0" w:space="0" w:color="auto"/>
                <w:right w:val="none" w:sz="0" w:space="0" w:color="auto"/>
              </w:divBdr>
            </w:div>
            <w:div w:id="2041591304">
              <w:marLeft w:val="0"/>
              <w:marRight w:val="0"/>
              <w:marTop w:val="0"/>
              <w:marBottom w:val="0"/>
              <w:divBdr>
                <w:top w:val="none" w:sz="0" w:space="0" w:color="auto"/>
                <w:left w:val="none" w:sz="0" w:space="0" w:color="auto"/>
                <w:bottom w:val="none" w:sz="0" w:space="0" w:color="auto"/>
                <w:right w:val="none" w:sz="0" w:space="0" w:color="auto"/>
              </w:divBdr>
            </w:div>
          </w:divsChild>
        </w:div>
        <w:div w:id="1661734184">
          <w:marLeft w:val="0"/>
          <w:marRight w:val="0"/>
          <w:marTop w:val="0"/>
          <w:marBottom w:val="0"/>
          <w:divBdr>
            <w:top w:val="none" w:sz="0" w:space="0" w:color="auto"/>
            <w:left w:val="none" w:sz="0" w:space="0" w:color="auto"/>
            <w:bottom w:val="none" w:sz="0" w:space="0" w:color="auto"/>
            <w:right w:val="none" w:sz="0" w:space="0" w:color="auto"/>
          </w:divBdr>
          <w:divsChild>
            <w:div w:id="1523595127">
              <w:marLeft w:val="0"/>
              <w:marRight w:val="0"/>
              <w:marTop w:val="0"/>
              <w:marBottom w:val="0"/>
              <w:divBdr>
                <w:top w:val="none" w:sz="0" w:space="0" w:color="auto"/>
                <w:left w:val="none" w:sz="0" w:space="0" w:color="auto"/>
                <w:bottom w:val="none" w:sz="0" w:space="0" w:color="auto"/>
                <w:right w:val="none" w:sz="0" w:space="0" w:color="auto"/>
              </w:divBdr>
            </w:div>
          </w:divsChild>
        </w:div>
        <w:div w:id="2002612786">
          <w:marLeft w:val="0"/>
          <w:marRight w:val="0"/>
          <w:marTop w:val="0"/>
          <w:marBottom w:val="0"/>
          <w:divBdr>
            <w:top w:val="none" w:sz="0" w:space="0" w:color="auto"/>
            <w:left w:val="none" w:sz="0" w:space="0" w:color="auto"/>
            <w:bottom w:val="none" w:sz="0" w:space="0" w:color="auto"/>
            <w:right w:val="none" w:sz="0" w:space="0" w:color="auto"/>
          </w:divBdr>
          <w:divsChild>
            <w:div w:id="688221688">
              <w:marLeft w:val="0"/>
              <w:marRight w:val="0"/>
              <w:marTop w:val="0"/>
              <w:marBottom w:val="0"/>
              <w:divBdr>
                <w:top w:val="none" w:sz="0" w:space="0" w:color="auto"/>
                <w:left w:val="none" w:sz="0" w:space="0" w:color="auto"/>
                <w:bottom w:val="none" w:sz="0" w:space="0" w:color="auto"/>
                <w:right w:val="none" w:sz="0" w:space="0" w:color="auto"/>
              </w:divBdr>
            </w:div>
            <w:div w:id="1712606094">
              <w:marLeft w:val="0"/>
              <w:marRight w:val="0"/>
              <w:marTop w:val="0"/>
              <w:marBottom w:val="0"/>
              <w:divBdr>
                <w:top w:val="none" w:sz="0" w:space="0" w:color="auto"/>
                <w:left w:val="none" w:sz="0" w:space="0" w:color="auto"/>
                <w:bottom w:val="none" w:sz="0" w:space="0" w:color="auto"/>
                <w:right w:val="none" w:sz="0" w:space="0" w:color="auto"/>
              </w:divBdr>
            </w:div>
          </w:divsChild>
        </w:div>
        <w:div w:id="2051152243">
          <w:marLeft w:val="0"/>
          <w:marRight w:val="0"/>
          <w:marTop w:val="0"/>
          <w:marBottom w:val="0"/>
          <w:divBdr>
            <w:top w:val="none" w:sz="0" w:space="0" w:color="auto"/>
            <w:left w:val="none" w:sz="0" w:space="0" w:color="auto"/>
            <w:bottom w:val="none" w:sz="0" w:space="0" w:color="auto"/>
            <w:right w:val="none" w:sz="0" w:space="0" w:color="auto"/>
          </w:divBdr>
          <w:divsChild>
            <w:div w:id="738477090">
              <w:marLeft w:val="0"/>
              <w:marRight w:val="0"/>
              <w:marTop w:val="0"/>
              <w:marBottom w:val="0"/>
              <w:divBdr>
                <w:top w:val="none" w:sz="0" w:space="0" w:color="auto"/>
                <w:left w:val="none" w:sz="0" w:space="0" w:color="auto"/>
                <w:bottom w:val="none" w:sz="0" w:space="0" w:color="auto"/>
                <w:right w:val="none" w:sz="0" w:space="0" w:color="auto"/>
              </w:divBdr>
            </w:div>
          </w:divsChild>
        </w:div>
        <w:div w:id="2054234622">
          <w:marLeft w:val="0"/>
          <w:marRight w:val="0"/>
          <w:marTop w:val="0"/>
          <w:marBottom w:val="0"/>
          <w:divBdr>
            <w:top w:val="none" w:sz="0" w:space="0" w:color="auto"/>
            <w:left w:val="none" w:sz="0" w:space="0" w:color="auto"/>
            <w:bottom w:val="none" w:sz="0" w:space="0" w:color="auto"/>
            <w:right w:val="none" w:sz="0" w:space="0" w:color="auto"/>
          </w:divBdr>
          <w:divsChild>
            <w:div w:id="63767846">
              <w:marLeft w:val="0"/>
              <w:marRight w:val="0"/>
              <w:marTop w:val="0"/>
              <w:marBottom w:val="0"/>
              <w:divBdr>
                <w:top w:val="none" w:sz="0" w:space="0" w:color="auto"/>
                <w:left w:val="none" w:sz="0" w:space="0" w:color="auto"/>
                <w:bottom w:val="none" w:sz="0" w:space="0" w:color="auto"/>
                <w:right w:val="none" w:sz="0" w:space="0" w:color="auto"/>
              </w:divBdr>
            </w:div>
            <w:div w:id="1973972483">
              <w:marLeft w:val="0"/>
              <w:marRight w:val="0"/>
              <w:marTop w:val="0"/>
              <w:marBottom w:val="0"/>
              <w:divBdr>
                <w:top w:val="none" w:sz="0" w:space="0" w:color="auto"/>
                <w:left w:val="none" w:sz="0" w:space="0" w:color="auto"/>
                <w:bottom w:val="none" w:sz="0" w:space="0" w:color="auto"/>
                <w:right w:val="none" w:sz="0" w:space="0" w:color="auto"/>
              </w:divBdr>
            </w:div>
          </w:divsChild>
        </w:div>
        <w:div w:id="2071923835">
          <w:marLeft w:val="0"/>
          <w:marRight w:val="0"/>
          <w:marTop w:val="0"/>
          <w:marBottom w:val="0"/>
          <w:divBdr>
            <w:top w:val="none" w:sz="0" w:space="0" w:color="auto"/>
            <w:left w:val="none" w:sz="0" w:space="0" w:color="auto"/>
            <w:bottom w:val="none" w:sz="0" w:space="0" w:color="auto"/>
            <w:right w:val="none" w:sz="0" w:space="0" w:color="auto"/>
          </w:divBdr>
          <w:divsChild>
            <w:div w:id="1220628248">
              <w:marLeft w:val="0"/>
              <w:marRight w:val="0"/>
              <w:marTop w:val="0"/>
              <w:marBottom w:val="0"/>
              <w:divBdr>
                <w:top w:val="none" w:sz="0" w:space="0" w:color="auto"/>
                <w:left w:val="none" w:sz="0" w:space="0" w:color="auto"/>
                <w:bottom w:val="none" w:sz="0" w:space="0" w:color="auto"/>
                <w:right w:val="none" w:sz="0" w:space="0" w:color="auto"/>
              </w:divBdr>
            </w:div>
            <w:div w:id="2073503752">
              <w:marLeft w:val="0"/>
              <w:marRight w:val="0"/>
              <w:marTop w:val="0"/>
              <w:marBottom w:val="0"/>
              <w:divBdr>
                <w:top w:val="none" w:sz="0" w:space="0" w:color="auto"/>
                <w:left w:val="none" w:sz="0" w:space="0" w:color="auto"/>
                <w:bottom w:val="none" w:sz="0" w:space="0" w:color="auto"/>
                <w:right w:val="none" w:sz="0" w:space="0" w:color="auto"/>
              </w:divBdr>
            </w:div>
          </w:divsChild>
        </w:div>
        <w:div w:id="2095324508">
          <w:marLeft w:val="0"/>
          <w:marRight w:val="0"/>
          <w:marTop w:val="0"/>
          <w:marBottom w:val="0"/>
          <w:divBdr>
            <w:top w:val="none" w:sz="0" w:space="0" w:color="auto"/>
            <w:left w:val="none" w:sz="0" w:space="0" w:color="auto"/>
            <w:bottom w:val="none" w:sz="0" w:space="0" w:color="auto"/>
            <w:right w:val="none" w:sz="0" w:space="0" w:color="auto"/>
          </w:divBdr>
          <w:divsChild>
            <w:div w:id="184138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9079">
      <w:bodyDiv w:val="1"/>
      <w:marLeft w:val="0"/>
      <w:marRight w:val="0"/>
      <w:marTop w:val="0"/>
      <w:marBottom w:val="0"/>
      <w:divBdr>
        <w:top w:val="none" w:sz="0" w:space="0" w:color="auto"/>
        <w:left w:val="none" w:sz="0" w:space="0" w:color="auto"/>
        <w:bottom w:val="none" w:sz="0" w:space="0" w:color="auto"/>
        <w:right w:val="none" w:sz="0" w:space="0" w:color="auto"/>
      </w:divBdr>
    </w:div>
    <w:div w:id="950479342">
      <w:bodyDiv w:val="1"/>
      <w:marLeft w:val="0"/>
      <w:marRight w:val="0"/>
      <w:marTop w:val="0"/>
      <w:marBottom w:val="0"/>
      <w:divBdr>
        <w:top w:val="none" w:sz="0" w:space="0" w:color="auto"/>
        <w:left w:val="none" w:sz="0" w:space="0" w:color="auto"/>
        <w:bottom w:val="none" w:sz="0" w:space="0" w:color="auto"/>
        <w:right w:val="none" w:sz="0" w:space="0" w:color="auto"/>
      </w:divBdr>
      <w:divsChild>
        <w:div w:id="748313181">
          <w:marLeft w:val="0"/>
          <w:marRight w:val="0"/>
          <w:marTop w:val="0"/>
          <w:marBottom w:val="0"/>
          <w:divBdr>
            <w:top w:val="none" w:sz="0" w:space="0" w:color="auto"/>
            <w:left w:val="none" w:sz="0" w:space="0" w:color="auto"/>
            <w:bottom w:val="none" w:sz="0" w:space="0" w:color="auto"/>
            <w:right w:val="none" w:sz="0" w:space="0" w:color="auto"/>
          </w:divBdr>
        </w:div>
      </w:divsChild>
    </w:div>
    <w:div w:id="168659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ocial-value-act-information-and-resources/social-value-act-information-and-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owry@deloitte.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knowledge-in-defence-kid" TargetMode="External"/><Relationship Id="rId5" Type="http://schemas.openxmlformats.org/officeDocument/2006/relationships/numbering" Target="numbering.xml"/><Relationship Id="rId15" Type="http://schemas.openxmlformats.org/officeDocument/2006/relationships/hyperlink" Target="https://www.gov.uk/government/publications/sustainability-in-ukhsa/environmental-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40826/Social-Value-Model-Edn-1.1-3-Dec-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d90602-21c0-4065-8878-e04868fd87f8">
      <UserInfo>
        <DisplayName>Spencer, Emily</DisplayName>
        <AccountId>34</AccountId>
        <AccountType/>
      </UserInfo>
    </SharedWithUsers>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5e1ada3d7c98f7d8fa844501c741036f">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24c0e705ef4012db2381c5a6e708100a"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1BD94-8C00-4B1C-AF46-6ABE40EF54AD}">
  <ds:schemaRefs>
    <ds:schemaRef ds:uri="http://schemas.openxmlformats.org/officeDocument/2006/bibliography"/>
  </ds:schemaRefs>
</ds:datastoreItem>
</file>

<file path=customXml/itemProps2.xml><?xml version="1.0" encoding="utf-8"?>
<ds:datastoreItem xmlns:ds="http://schemas.openxmlformats.org/officeDocument/2006/customXml" ds:itemID="{65E5BC25-1DC6-4542-B0A5-7BEF9FA3C44B}">
  <ds:schemaRefs>
    <ds:schemaRef ds:uri="http://schemas.microsoft.com/sharepoint/v3/contenttype/forms"/>
  </ds:schemaRefs>
</ds:datastoreItem>
</file>

<file path=customXml/itemProps3.xml><?xml version="1.0" encoding="utf-8"?>
<ds:datastoreItem xmlns:ds="http://schemas.openxmlformats.org/officeDocument/2006/customXml" ds:itemID="{37BD6D60-4295-4C50-8FEB-EA680E30F104}">
  <ds:schemaRefs>
    <ds:schemaRef ds:uri="http://schemas.microsoft.com/office/2006/metadata/properties"/>
    <ds:schemaRef ds:uri="http://schemas.microsoft.com/office/infopath/2007/PartnerControls"/>
    <ds:schemaRef ds:uri="2ae683dd-b95e-45a4-b8f8-64ab1b8e4d04"/>
    <ds:schemaRef ds:uri="dfd90602-21c0-4065-8878-e04868fd87f8"/>
    <ds:schemaRef ds:uri="04738c6d-ecc8-46f1-821f-82e308eab3d9"/>
    <ds:schemaRef ds:uri="9eff2a08-5992-416c-99f8-ed83cb8e55dc"/>
  </ds:schemaRefs>
</ds:datastoreItem>
</file>

<file path=customXml/itemProps4.xml><?xml version="1.0" encoding="utf-8"?>
<ds:datastoreItem xmlns:ds="http://schemas.openxmlformats.org/officeDocument/2006/customXml" ds:itemID="{D5C8801E-F1B5-4883-9959-CE926A798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Links>
    <vt:vector size="30" baseType="variant">
      <vt:variant>
        <vt:i4>4390974</vt:i4>
      </vt:variant>
      <vt:variant>
        <vt:i4>9</vt:i4>
      </vt:variant>
      <vt:variant>
        <vt:i4>0</vt:i4>
      </vt:variant>
      <vt:variant>
        <vt:i4>5</vt:i4>
      </vt:variant>
      <vt:variant>
        <vt:lpwstr>mailto:ckallen@deloitte.co.uk</vt:lpwstr>
      </vt:variant>
      <vt:variant>
        <vt:lpwstr/>
      </vt:variant>
      <vt:variant>
        <vt:i4>6881289</vt:i4>
      </vt:variant>
      <vt:variant>
        <vt:i4>6</vt:i4>
      </vt:variant>
      <vt:variant>
        <vt:i4>0</vt:i4>
      </vt:variant>
      <vt:variant>
        <vt:i4>5</vt:i4>
      </vt:variant>
      <vt:variant>
        <vt:lpwstr>mailto:klowry@deloitte.co.uk</vt:lpwstr>
      </vt:variant>
      <vt:variant>
        <vt:lpwstr/>
      </vt:variant>
      <vt:variant>
        <vt:i4>4390974</vt:i4>
      </vt:variant>
      <vt:variant>
        <vt:i4>3</vt:i4>
      </vt:variant>
      <vt:variant>
        <vt:i4>0</vt:i4>
      </vt:variant>
      <vt:variant>
        <vt:i4>5</vt:i4>
      </vt:variant>
      <vt:variant>
        <vt:lpwstr>mailto:ckallen@deloitte.co.uk</vt:lpwstr>
      </vt:variant>
      <vt:variant>
        <vt:lpwstr/>
      </vt:variant>
      <vt:variant>
        <vt:i4>6881289</vt:i4>
      </vt:variant>
      <vt:variant>
        <vt:i4>0</vt:i4>
      </vt:variant>
      <vt:variant>
        <vt:i4>0</vt:i4>
      </vt:variant>
      <vt:variant>
        <vt:i4>5</vt:i4>
      </vt:variant>
      <vt:variant>
        <vt:lpwstr>mailto:klowry@deloitte.co.uk</vt:lpwstr>
      </vt:variant>
      <vt:variant>
        <vt:lpwstr/>
      </vt:variant>
      <vt:variant>
        <vt:i4>3735673</vt:i4>
      </vt:variant>
      <vt:variant>
        <vt:i4>0</vt:i4>
      </vt:variant>
      <vt:variant>
        <vt:i4>0</vt:i4>
      </vt:variant>
      <vt:variant>
        <vt:i4>5</vt:i4>
      </vt:variant>
      <vt:variant>
        <vt:lpwstr>https://resources.deloitte.com/sites/UK/documentrisk/mcf3-schedules-table.docx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Peter</dc:creator>
  <cp:keywords/>
  <cp:lastModifiedBy>Hodgson, Oliver C1 (DIO Comrcl-EnSer 10)</cp:lastModifiedBy>
  <cp:revision>3</cp:revision>
  <dcterms:created xsi:type="dcterms:W3CDTF">2023-04-28T14:56:00Z</dcterms:created>
  <dcterms:modified xsi:type="dcterms:W3CDTF">2023-05-05T08:55:00Z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2023-03-16T14:54:33Z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4204e0d6-815a-4828-9a29-1e212f029030</vt:lpwstr>
  </property>
  <property fmtid="{D5CDD505-2E9C-101B-9397-08002B2CF9AE}" pid="8" name="MSIP_Label_ea60d57e-af5b-4752-ac57-3e4f28ca11dc_ContentBits">
    <vt:lpwstr>0</vt:lpwstr>
  </property>
  <property fmtid="{D5CDD505-2E9C-101B-9397-08002B2CF9AE}" pid="9" name="ContentTypeId">
    <vt:lpwstr>0x010100711864F2D4928C419DB80900199A1AC5</vt:lpwstr>
  </property>
  <property fmtid="{D5CDD505-2E9C-101B-9397-08002B2CF9AE}" pid="10" name="MSIP_Label_d8a60473-494b-4586-a1bb-b0e663054676_Enabled">
    <vt:lpwstr>true</vt:lpwstr>
  </property>
  <property fmtid="{D5CDD505-2E9C-101B-9397-08002B2CF9AE}" pid="11" name="MSIP_Label_d8a60473-494b-4586-a1bb-b0e663054676_SetDate">
    <vt:lpwstr>2023-03-28T16:21:54Z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99591001-6310-415a-98b2-4dd91a65f674</vt:lpwstr>
  </property>
  <property fmtid="{D5CDD505-2E9C-101B-9397-08002B2CF9AE}" pid="16" name="MSIP_Label_d8a60473-494b-4586-a1bb-b0e663054676_ContentBits">
    <vt:lpwstr>0</vt:lpwstr>
  </property>
  <property fmtid="{D5CDD505-2E9C-101B-9397-08002B2CF9AE}" pid="17" name="MediaServiceImageTags">
    <vt:lpwstr/>
  </property>
</Properties>
</file>