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1D7C" w14:textId="77777777" w:rsidR="008D264A" w:rsidRPr="008D264A" w:rsidRDefault="008D264A" w:rsidP="008D264A">
      <w:pPr>
        <w:spacing w:after="0" w:line="240" w:lineRule="auto"/>
      </w:pPr>
      <w:bookmarkStart w:id="0" w:name="_Hlk90554642"/>
      <w:r w:rsidRPr="008D264A">
        <w:rPr>
          <w:rFonts w:ascii="Calibri" w:eastAsia="Calibri" w:hAnsi="Calibri" w:cs="Times New Roman"/>
          <w:noProof/>
          <w:lang w:eastAsia="en-GB"/>
        </w:rPr>
        <w:drawing>
          <wp:anchor distT="0" distB="0" distL="114300" distR="114300" simplePos="0" relativeHeight="251658240" behindDoc="0" locked="0" layoutInCell="1" allowOverlap="1" wp14:anchorId="37A2AEDE" wp14:editId="771B3E3B">
            <wp:simplePos x="0" y="0"/>
            <wp:positionH relativeFrom="column">
              <wp:align>right</wp:align>
            </wp:positionH>
            <wp:positionV relativeFrom="paragraph">
              <wp:align>top</wp:align>
            </wp:positionV>
            <wp:extent cx="1171575" cy="1143000"/>
            <wp:effectExtent l="0" t="0" r="9525" b="0"/>
            <wp:wrapSquare wrapText="bothSides"/>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anchor>
        </w:drawing>
      </w:r>
    </w:p>
    <w:p w14:paraId="2D59F6B0" w14:textId="77777777" w:rsidR="008D264A" w:rsidRPr="008D264A" w:rsidRDefault="008D264A" w:rsidP="008D264A">
      <w:pPr>
        <w:spacing w:after="0" w:line="240" w:lineRule="auto"/>
        <w:jc w:val="right"/>
        <w:rPr>
          <w:rFonts w:ascii="Calibri" w:eastAsia="Calibri" w:hAnsi="Calibri" w:cs="Arial"/>
          <w:color w:val="929309"/>
          <w:sz w:val="32"/>
          <w:szCs w:val="32"/>
        </w:rPr>
      </w:pPr>
    </w:p>
    <w:p w14:paraId="6F599334" w14:textId="743C3F00" w:rsidR="008D264A" w:rsidRPr="008D264A" w:rsidRDefault="008D264A" w:rsidP="008D264A">
      <w:pPr>
        <w:spacing w:after="0" w:line="240" w:lineRule="auto"/>
        <w:jc w:val="right"/>
        <w:rPr>
          <w:rFonts w:ascii="Calibri" w:eastAsia="Calibri" w:hAnsi="Calibri" w:cs="Arial"/>
          <w:color w:val="929309"/>
          <w:sz w:val="32"/>
          <w:szCs w:val="32"/>
        </w:rPr>
      </w:pPr>
      <w:r w:rsidRPr="4019A51E">
        <w:rPr>
          <w:rFonts w:ascii="Calibri" w:eastAsia="Calibri" w:hAnsi="Calibri" w:cs="Arial"/>
          <w:color w:val="929309"/>
          <w:sz w:val="32"/>
          <w:szCs w:val="32"/>
        </w:rPr>
        <w:t>www.gov.uk/naturalengland</w:t>
      </w:r>
    </w:p>
    <w:p w14:paraId="5A7126DA" w14:textId="77777777" w:rsidR="008D264A" w:rsidRPr="008D264A" w:rsidRDefault="008D264A" w:rsidP="008D264A">
      <w:pPr>
        <w:spacing w:before="2040" w:after="120" w:line="276" w:lineRule="auto"/>
        <w:rPr>
          <w:rFonts w:ascii="Arial" w:eastAsia="Calibri" w:hAnsi="Arial" w:cs="Arial"/>
          <w:b/>
          <w:color w:val="878800"/>
          <w:sz w:val="52"/>
          <w:szCs w:val="52"/>
        </w:rPr>
      </w:pPr>
      <w:r w:rsidRPr="008D264A">
        <w:rPr>
          <w:rFonts w:ascii="Arial" w:eastAsia="Calibri" w:hAnsi="Arial" w:cs="Arial"/>
          <w:b/>
          <w:color w:val="00B050"/>
          <w:sz w:val="52"/>
          <w:szCs w:val="52"/>
        </w:rPr>
        <w:t>Request for Quotation</w:t>
      </w:r>
    </w:p>
    <w:p w14:paraId="41EC67DD" w14:textId="77777777" w:rsidR="008D264A" w:rsidRPr="008D264A" w:rsidRDefault="008D264A" w:rsidP="008D264A">
      <w:pPr>
        <w:spacing w:after="0" w:line="240" w:lineRule="auto"/>
        <w:rPr>
          <w:rFonts w:ascii="Calibri" w:eastAsia="Calibri" w:hAnsi="Calibri" w:cs="Times New Roman"/>
        </w:rPr>
      </w:pPr>
    </w:p>
    <w:p w14:paraId="25596DFE" w14:textId="5D62DE15" w:rsidR="008D264A" w:rsidRPr="008D264A" w:rsidRDefault="008D264A" w:rsidP="008D264A">
      <w:pPr>
        <w:keepNext/>
        <w:keepLines/>
        <w:spacing w:before="240" w:after="360" w:line="240" w:lineRule="auto"/>
        <w:outlineLvl w:val="1"/>
        <w:rPr>
          <w:rFonts w:ascii="Arial" w:eastAsia="Times New Roman" w:hAnsi="Arial" w:cs="Times New Roman"/>
          <w:b/>
          <w:bCs/>
          <w:sz w:val="28"/>
          <w:szCs w:val="28"/>
        </w:rPr>
      </w:pPr>
      <w:bookmarkStart w:id="1" w:name="_Toc413143856"/>
      <w:r w:rsidRPr="3A22AFF5">
        <w:rPr>
          <w:rFonts w:ascii="Arial" w:eastAsia="Times New Roman" w:hAnsi="Arial" w:cs="Times New Roman"/>
          <w:b/>
          <w:bCs/>
          <w:sz w:val="28"/>
          <w:szCs w:val="28"/>
        </w:rPr>
        <w:t>Request for Quotation</w:t>
      </w:r>
      <w:bookmarkEnd w:id="1"/>
      <w:r w:rsidRPr="3A22AFF5">
        <w:rPr>
          <w:rFonts w:ascii="Arial" w:eastAsia="Times New Roman" w:hAnsi="Arial" w:cs="Times New Roman"/>
          <w:b/>
          <w:bCs/>
          <w:sz w:val="28"/>
          <w:szCs w:val="28"/>
        </w:rPr>
        <w:t xml:space="preserve">: </w:t>
      </w:r>
      <w:r w:rsidR="265E4751" w:rsidRPr="3A22AFF5">
        <w:rPr>
          <w:rFonts w:ascii="Arial" w:eastAsia="Times New Roman" w:hAnsi="Arial" w:cs="Times New Roman"/>
          <w:b/>
          <w:bCs/>
          <w:sz w:val="28"/>
          <w:szCs w:val="28"/>
        </w:rPr>
        <w:t>Norfolk and Suffolk SSSI</w:t>
      </w:r>
      <w:r w:rsidR="00CB6768" w:rsidRPr="3A22AFF5">
        <w:rPr>
          <w:rFonts w:ascii="Arial" w:eastAsia="Times New Roman" w:hAnsi="Arial" w:cs="Times New Roman"/>
          <w:b/>
          <w:bCs/>
          <w:sz w:val="28"/>
          <w:szCs w:val="28"/>
        </w:rPr>
        <w:t xml:space="preserve"> Breeding bird surveys</w:t>
      </w:r>
    </w:p>
    <w:p w14:paraId="72DD618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You are invited, to submit a quotation for the requirement described in the specification below. </w:t>
      </w:r>
    </w:p>
    <w:p w14:paraId="31F3FB25" w14:textId="77777777" w:rsidR="008D264A" w:rsidRPr="008D264A" w:rsidRDefault="008D264A" w:rsidP="008D264A">
      <w:pPr>
        <w:spacing w:after="0" w:line="240" w:lineRule="auto"/>
        <w:rPr>
          <w:rFonts w:ascii="Arial" w:eastAsia="Calibri" w:hAnsi="Arial" w:cs="Arial"/>
          <w:sz w:val="24"/>
          <w:szCs w:val="24"/>
        </w:rPr>
      </w:pPr>
    </w:p>
    <w:p w14:paraId="77F698C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Please confirm, by email, receipt of these documents and whether you intend to submit a quote. </w:t>
      </w:r>
    </w:p>
    <w:p w14:paraId="4A4FD811" w14:textId="77777777" w:rsidR="008D264A" w:rsidRPr="008D264A" w:rsidRDefault="008D264A" w:rsidP="008D264A">
      <w:pPr>
        <w:spacing w:after="0" w:line="240" w:lineRule="auto"/>
        <w:rPr>
          <w:rFonts w:ascii="Arial" w:eastAsia="Calibri" w:hAnsi="Arial" w:cs="Arial"/>
          <w:color w:val="FFFFFF" w:themeColor="background1"/>
          <w:sz w:val="24"/>
          <w:szCs w:val="24"/>
        </w:rPr>
      </w:pPr>
    </w:p>
    <w:p w14:paraId="7420F2FE" w14:textId="77777777" w:rsidR="008D264A" w:rsidRPr="008D264A" w:rsidRDefault="008D264A" w:rsidP="008D264A">
      <w:pPr>
        <w:spacing w:after="0" w:line="240" w:lineRule="auto"/>
        <w:rPr>
          <w:rFonts w:ascii="Arial" w:eastAsia="Calibri" w:hAnsi="Arial" w:cs="Arial"/>
          <w:color w:val="FF0000"/>
          <w:sz w:val="24"/>
          <w:szCs w:val="24"/>
        </w:rPr>
      </w:pPr>
      <w:r w:rsidRPr="008D264A">
        <w:rPr>
          <w:rFonts w:ascii="Arial" w:eastAsia="Calibri" w:hAnsi="Arial" w:cs="Arial"/>
          <w:sz w:val="24"/>
          <w:szCs w:val="24"/>
        </w:rPr>
        <w:t>Your response should be returned to the following email address by:</w:t>
      </w:r>
      <w:r w:rsidRPr="008D264A">
        <w:rPr>
          <w:rFonts w:ascii="Arial" w:eastAsia="Calibri" w:hAnsi="Arial" w:cs="Arial"/>
          <w:color w:val="FF0000"/>
          <w:sz w:val="24"/>
          <w:szCs w:val="24"/>
        </w:rPr>
        <w:t xml:space="preserve"> </w:t>
      </w:r>
    </w:p>
    <w:p w14:paraId="2F16ECEA" w14:textId="77777777" w:rsidR="008D264A" w:rsidRPr="008D264A" w:rsidRDefault="008D264A" w:rsidP="008D264A">
      <w:pPr>
        <w:spacing w:after="0" w:line="240" w:lineRule="auto"/>
        <w:rPr>
          <w:rFonts w:ascii="Arial" w:eastAsia="Calibri" w:hAnsi="Arial" w:cs="Arial"/>
          <w:color w:val="FF0000"/>
          <w:sz w:val="24"/>
          <w:szCs w:val="24"/>
        </w:rPr>
      </w:pPr>
    </w:p>
    <w:p w14:paraId="1D8BA38D" w14:textId="63D500D3" w:rsidR="008D264A" w:rsidRPr="008D264A" w:rsidRDefault="008D264A" w:rsidP="58E6D794">
      <w:pPr>
        <w:spacing w:after="0" w:line="240" w:lineRule="auto"/>
        <w:rPr>
          <w:rFonts w:ascii="Arial" w:eastAsia="Arial" w:hAnsi="Arial" w:cs="Arial"/>
          <w:sz w:val="24"/>
          <w:szCs w:val="24"/>
        </w:rPr>
      </w:pPr>
      <w:r w:rsidRPr="20439F53">
        <w:rPr>
          <w:rFonts w:ascii="Arial" w:eastAsia="Calibri" w:hAnsi="Arial" w:cs="Arial"/>
          <w:sz w:val="24"/>
          <w:szCs w:val="24"/>
        </w:rPr>
        <w:t>Email:</w:t>
      </w:r>
      <w:r w:rsidRPr="20439F53">
        <w:rPr>
          <w:rFonts w:ascii="Calibri" w:eastAsia="Calibri" w:hAnsi="Calibri" w:cs="Times New Roman"/>
        </w:rPr>
        <w:t xml:space="preserve"> </w:t>
      </w:r>
      <w:hyperlink r:id="rId10">
        <w:r w:rsidR="7AF33058" w:rsidRPr="20439F53">
          <w:rPr>
            <w:rStyle w:val="Hyperlink"/>
            <w:rFonts w:ascii="Arial" w:eastAsia="Arial" w:hAnsi="Arial" w:cs="Arial"/>
            <w:sz w:val="24"/>
            <w:szCs w:val="24"/>
          </w:rPr>
          <w:t>protectedsites.contract</w:t>
        </w:r>
        <w:r w:rsidR="7292A2CD" w:rsidRPr="20439F53">
          <w:rPr>
            <w:rStyle w:val="Hyperlink"/>
            <w:rFonts w:ascii="Arial" w:eastAsia="Arial" w:hAnsi="Arial" w:cs="Arial"/>
            <w:sz w:val="24"/>
            <w:szCs w:val="24"/>
          </w:rPr>
          <w:t>s@naturalengland.org.uk</w:t>
        </w:r>
      </w:hyperlink>
    </w:p>
    <w:p w14:paraId="110E2A33" w14:textId="3CA3E8E5" w:rsidR="008D264A" w:rsidRPr="008D264A" w:rsidRDefault="73817AA1" w:rsidP="008D264A">
      <w:pPr>
        <w:spacing w:after="0" w:line="240" w:lineRule="auto"/>
        <w:rPr>
          <w:rFonts w:ascii="Arial" w:eastAsia="Calibri" w:hAnsi="Arial" w:cs="Arial"/>
          <w:sz w:val="24"/>
          <w:szCs w:val="24"/>
        </w:rPr>
      </w:pPr>
      <w:r w:rsidRPr="6B8280C0">
        <w:rPr>
          <w:rFonts w:ascii="Arial" w:eastAsia="Calibri" w:hAnsi="Arial" w:cs="Arial"/>
          <w:sz w:val="24"/>
          <w:szCs w:val="24"/>
        </w:rPr>
        <w:t xml:space="preserve">Date: </w:t>
      </w:r>
      <w:r w:rsidR="006B6D1C">
        <w:rPr>
          <w:rFonts w:ascii="Arial" w:eastAsia="Calibri" w:hAnsi="Arial" w:cs="Arial"/>
          <w:sz w:val="24"/>
          <w:szCs w:val="24"/>
        </w:rPr>
        <w:t>09</w:t>
      </w:r>
      <w:r w:rsidRPr="6B8280C0">
        <w:rPr>
          <w:rFonts w:ascii="Arial" w:eastAsia="Calibri" w:hAnsi="Arial" w:cs="Arial"/>
          <w:sz w:val="24"/>
          <w:szCs w:val="24"/>
        </w:rPr>
        <w:t>/0</w:t>
      </w:r>
      <w:r w:rsidR="006B6D1C">
        <w:rPr>
          <w:rFonts w:ascii="Arial" w:eastAsia="Calibri" w:hAnsi="Arial" w:cs="Arial"/>
          <w:sz w:val="24"/>
          <w:szCs w:val="24"/>
        </w:rPr>
        <w:t>2</w:t>
      </w:r>
      <w:r w:rsidRPr="6B8280C0">
        <w:rPr>
          <w:rFonts w:ascii="Arial" w:eastAsia="Calibri" w:hAnsi="Arial" w:cs="Arial"/>
          <w:sz w:val="24"/>
          <w:szCs w:val="24"/>
        </w:rPr>
        <w:t>/202</w:t>
      </w:r>
      <w:r w:rsidR="3B361FC0" w:rsidRPr="6B8280C0">
        <w:rPr>
          <w:rFonts w:ascii="Arial" w:eastAsia="Calibri" w:hAnsi="Arial" w:cs="Arial"/>
          <w:sz w:val="24"/>
          <w:szCs w:val="24"/>
        </w:rPr>
        <w:t>3</w:t>
      </w:r>
    </w:p>
    <w:p w14:paraId="67758F10" w14:textId="77777777" w:rsidR="008D264A" w:rsidRPr="008D264A" w:rsidRDefault="008D264A" w:rsidP="008D264A">
      <w:pPr>
        <w:spacing w:after="0" w:line="240" w:lineRule="auto"/>
        <w:rPr>
          <w:rFonts w:ascii="Arial" w:eastAsia="Calibri" w:hAnsi="Arial" w:cs="Arial"/>
          <w:sz w:val="24"/>
          <w:szCs w:val="24"/>
        </w:rPr>
      </w:pPr>
    </w:p>
    <w:p w14:paraId="23FE3CE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Ensure you state the reference number and ‘Final Submission’ in the subject field to make it clear that it is your response. </w:t>
      </w:r>
    </w:p>
    <w:p w14:paraId="6B73D09F" w14:textId="77777777" w:rsidR="008D264A" w:rsidRPr="008D264A" w:rsidRDefault="008D264A" w:rsidP="008D264A">
      <w:pPr>
        <w:spacing w:after="0" w:line="240" w:lineRule="auto"/>
        <w:rPr>
          <w:rFonts w:ascii="Arial" w:eastAsia="Calibri" w:hAnsi="Arial" w:cs="Arial"/>
          <w:sz w:val="24"/>
          <w:szCs w:val="24"/>
        </w:rPr>
      </w:pPr>
    </w:p>
    <w:p w14:paraId="55174804"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Contact Details and Timeline</w:t>
      </w:r>
    </w:p>
    <w:p w14:paraId="79329CCA" w14:textId="77777777" w:rsidR="008D264A" w:rsidRPr="008D264A" w:rsidRDefault="008D264A" w:rsidP="008D264A">
      <w:pPr>
        <w:spacing w:after="0" w:line="240" w:lineRule="auto"/>
        <w:rPr>
          <w:rFonts w:ascii="Arial" w:eastAsia="Calibri" w:hAnsi="Arial" w:cs="Arial"/>
          <w:color w:val="FF0000"/>
          <w:sz w:val="24"/>
          <w:szCs w:val="24"/>
        </w:rPr>
      </w:pPr>
    </w:p>
    <w:p w14:paraId="25B5DB55" w14:textId="1CD8FEE2" w:rsidR="008D264A" w:rsidRPr="008D264A" w:rsidRDefault="5C749ED7" w:rsidP="008D264A">
      <w:pPr>
        <w:spacing w:after="0" w:line="240" w:lineRule="auto"/>
        <w:rPr>
          <w:rFonts w:ascii="Arial" w:eastAsia="Calibri" w:hAnsi="Arial" w:cs="Arial"/>
          <w:sz w:val="24"/>
          <w:szCs w:val="24"/>
        </w:rPr>
      </w:pPr>
      <w:r w:rsidRPr="58E6D794">
        <w:rPr>
          <w:rFonts w:ascii="Arial" w:eastAsia="Calibri" w:hAnsi="Arial" w:cs="Arial"/>
          <w:sz w:val="24"/>
          <w:szCs w:val="24"/>
        </w:rPr>
        <w:t>Emma Bacchus</w:t>
      </w:r>
      <w:r w:rsidR="008D264A" w:rsidRPr="58E6D794">
        <w:rPr>
          <w:rFonts w:ascii="Arial" w:eastAsia="Calibri" w:hAnsi="Arial" w:cs="Arial"/>
          <w:sz w:val="24"/>
          <w:szCs w:val="24"/>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p w14:paraId="0E1CE992" w14:textId="27B34DBC" w:rsidR="008D264A" w:rsidRDefault="008D264A" w:rsidP="008D264A">
      <w:pPr>
        <w:spacing w:after="0" w:line="240" w:lineRule="auto"/>
        <w:rPr>
          <w:rFonts w:ascii="Arial" w:eastAsia="Calibri"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63"/>
        <w:gridCol w:w="4453"/>
      </w:tblGrid>
      <w:tr w:rsidR="00FC7A87" w:rsidRPr="00F543F2" w14:paraId="0B112B9E" w14:textId="77777777" w:rsidTr="6B8280C0">
        <w:tc>
          <w:tcPr>
            <w:tcW w:w="5180" w:type="dxa"/>
            <w:shd w:val="clear" w:color="auto" w:fill="00B050"/>
          </w:tcPr>
          <w:p w14:paraId="0D66DFEF"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3EA996F6"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FC7A87" w:rsidRPr="00F543F2" w14:paraId="2F9B93AF" w14:textId="77777777" w:rsidTr="6B8280C0">
        <w:trPr>
          <w:trHeight w:val="239"/>
        </w:trPr>
        <w:tc>
          <w:tcPr>
            <w:tcW w:w="5180" w:type="dxa"/>
            <w:shd w:val="clear" w:color="auto" w:fill="00B050"/>
          </w:tcPr>
          <w:p w14:paraId="2CC3147B" w14:textId="77777777" w:rsidR="00FC7A87" w:rsidRPr="00A104B8" w:rsidRDefault="00FC7A87" w:rsidP="00503516">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52F5827B" w14:textId="78DC3B42" w:rsidR="00FC7A87" w:rsidRPr="004B0E4A" w:rsidRDefault="13FC5C2E" w:rsidP="7B703C32">
            <w:pPr>
              <w:pStyle w:val="TableText"/>
              <w:rPr>
                <w:rFonts w:ascii="Arial" w:hAnsi="Arial" w:cs="Arial"/>
                <w:color w:val="FF0000"/>
              </w:rPr>
            </w:pPr>
            <w:r w:rsidRPr="6B8280C0">
              <w:rPr>
                <w:rFonts w:ascii="Arial" w:hAnsi="Arial" w:cs="Arial"/>
                <w:color w:val="FF0000"/>
              </w:rPr>
              <w:t>26</w:t>
            </w:r>
            <w:r w:rsidR="5F5ED29F" w:rsidRPr="6B8280C0">
              <w:rPr>
                <w:rFonts w:ascii="Arial" w:hAnsi="Arial" w:cs="Arial"/>
                <w:color w:val="FF0000"/>
              </w:rPr>
              <w:t>/0</w:t>
            </w:r>
            <w:r w:rsidR="00B13BD7">
              <w:rPr>
                <w:rFonts w:ascii="Arial" w:hAnsi="Arial" w:cs="Arial"/>
                <w:color w:val="FF0000"/>
              </w:rPr>
              <w:t>1</w:t>
            </w:r>
            <w:r w:rsidR="5F5ED29F" w:rsidRPr="6B8280C0">
              <w:rPr>
                <w:rFonts w:ascii="Arial" w:hAnsi="Arial" w:cs="Arial"/>
                <w:color w:val="FF0000"/>
              </w:rPr>
              <w:t>/2023</w:t>
            </w:r>
          </w:p>
        </w:tc>
      </w:tr>
      <w:tr w:rsidR="00FC7A87" w:rsidRPr="0075528C" w14:paraId="11E536CE" w14:textId="77777777" w:rsidTr="6B8280C0">
        <w:tc>
          <w:tcPr>
            <w:tcW w:w="5180" w:type="dxa"/>
            <w:shd w:val="clear" w:color="auto" w:fill="00B050"/>
          </w:tcPr>
          <w:p w14:paraId="7E7D62BB"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2B41AF0C" w14:textId="61CF9EFA" w:rsidR="00FC7A87" w:rsidRPr="004B0E4A" w:rsidRDefault="6ACD3591" w:rsidP="7B703C32">
            <w:pPr>
              <w:spacing w:after="0"/>
              <w:rPr>
                <w:rFonts w:ascii="Arial" w:hAnsi="Arial" w:cs="Arial"/>
                <w:color w:val="FF0000"/>
              </w:rPr>
            </w:pPr>
            <w:r w:rsidRPr="7B703C32">
              <w:rPr>
                <w:rFonts w:ascii="Arial" w:hAnsi="Arial" w:cs="Arial"/>
                <w:color w:val="FF0000"/>
              </w:rPr>
              <w:t>0</w:t>
            </w:r>
            <w:r w:rsidR="00DC4EA8">
              <w:rPr>
                <w:rFonts w:ascii="Arial" w:hAnsi="Arial" w:cs="Arial"/>
                <w:color w:val="FF0000"/>
              </w:rPr>
              <w:t>8</w:t>
            </w:r>
            <w:r w:rsidRPr="7B703C32">
              <w:rPr>
                <w:rFonts w:ascii="Arial" w:hAnsi="Arial" w:cs="Arial"/>
                <w:color w:val="FF0000"/>
              </w:rPr>
              <w:t>/02/2023</w:t>
            </w:r>
          </w:p>
        </w:tc>
      </w:tr>
      <w:tr w:rsidR="00FC7A87" w:rsidRPr="0075528C" w14:paraId="63D62B1B" w14:textId="77777777" w:rsidTr="6B8280C0">
        <w:tc>
          <w:tcPr>
            <w:tcW w:w="5180" w:type="dxa"/>
            <w:shd w:val="clear" w:color="auto" w:fill="00B050"/>
          </w:tcPr>
          <w:p w14:paraId="21742F57"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0148E06B" w14:textId="6BD36D99" w:rsidR="00FC7A87" w:rsidRPr="004B0E4A" w:rsidRDefault="003E452B" w:rsidP="7B703C32">
            <w:pPr>
              <w:spacing w:after="0"/>
              <w:rPr>
                <w:rFonts w:ascii="Arial" w:hAnsi="Arial" w:cs="Arial"/>
                <w:color w:val="FF0000"/>
              </w:rPr>
            </w:pPr>
            <w:r>
              <w:rPr>
                <w:rFonts w:ascii="Arial" w:hAnsi="Arial" w:cs="Arial"/>
                <w:color w:val="FF0000"/>
              </w:rPr>
              <w:t>0</w:t>
            </w:r>
            <w:r w:rsidR="00DC4EA8">
              <w:rPr>
                <w:rFonts w:ascii="Arial" w:hAnsi="Arial" w:cs="Arial"/>
                <w:color w:val="FF0000"/>
              </w:rPr>
              <w:t>9</w:t>
            </w:r>
            <w:r w:rsidR="2525DACB" w:rsidRPr="7B703C32">
              <w:rPr>
                <w:rFonts w:ascii="Arial" w:hAnsi="Arial" w:cs="Arial"/>
                <w:color w:val="FF0000"/>
              </w:rPr>
              <w:t>/02/2023</w:t>
            </w:r>
          </w:p>
        </w:tc>
      </w:tr>
      <w:tr w:rsidR="00FC7A87" w:rsidRPr="0075528C" w14:paraId="244DD580" w14:textId="77777777" w:rsidTr="6B8280C0">
        <w:tc>
          <w:tcPr>
            <w:tcW w:w="5180" w:type="dxa"/>
            <w:shd w:val="clear" w:color="auto" w:fill="00B050"/>
          </w:tcPr>
          <w:p w14:paraId="2A409A88"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0B750BAE" w14:textId="21D68DC8" w:rsidR="00FC7A87" w:rsidRPr="004B0E4A" w:rsidRDefault="3D2E1229" w:rsidP="7B703C32">
            <w:pPr>
              <w:spacing w:after="0"/>
              <w:rPr>
                <w:rFonts w:ascii="Arial" w:hAnsi="Arial" w:cs="Arial"/>
                <w:color w:val="FF0000"/>
              </w:rPr>
            </w:pPr>
            <w:r w:rsidRPr="7B703C32">
              <w:rPr>
                <w:rFonts w:ascii="Arial" w:hAnsi="Arial" w:cs="Arial"/>
                <w:color w:val="FF0000"/>
              </w:rPr>
              <w:t>1</w:t>
            </w:r>
            <w:r w:rsidR="003E452B">
              <w:rPr>
                <w:rFonts w:ascii="Arial" w:hAnsi="Arial" w:cs="Arial"/>
                <w:color w:val="FF0000"/>
              </w:rPr>
              <w:t>2</w:t>
            </w:r>
            <w:r w:rsidRPr="7B703C32">
              <w:rPr>
                <w:rFonts w:ascii="Arial" w:hAnsi="Arial" w:cs="Arial"/>
                <w:color w:val="FF0000"/>
              </w:rPr>
              <w:t>/02/2023</w:t>
            </w:r>
          </w:p>
        </w:tc>
      </w:tr>
      <w:tr w:rsidR="00FC7A87" w:rsidRPr="0075528C" w14:paraId="3619B2D3" w14:textId="77777777" w:rsidTr="6B8280C0">
        <w:tc>
          <w:tcPr>
            <w:tcW w:w="5180" w:type="dxa"/>
            <w:shd w:val="clear" w:color="auto" w:fill="00B050"/>
          </w:tcPr>
          <w:p w14:paraId="59044752"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1430FAFF" w14:textId="7FC6A840" w:rsidR="00FC7A87" w:rsidRPr="004B0E4A" w:rsidRDefault="42999269" w:rsidP="7B703C32">
            <w:pPr>
              <w:rPr>
                <w:rFonts w:ascii="Arial" w:hAnsi="Arial" w:cs="Arial"/>
                <w:color w:val="FF0000"/>
              </w:rPr>
            </w:pPr>
            <w:r w:rsidRPr="7B703C32">
              <w:rPr>
                <w:rFonts w:ascii="Arial" w:hAnsi="Arial" w:cs="Arial"/>
                <w:color w:val="FF0000"/>
              </w:rPr>
              <w:t>1</w:t>
            </w:r>
            <w:r w:rsidR="003E452B">
              <w:rPr>
                <w:rFonts w:ascii="Arial" w:hAnsi="Arial" w:cs="Arial"/>
                <w:color w:val="FF0000"/>
              </w:rPr>
              <w:t>3</w:t>
            </w:r>
            <w:r w:rsidRPr="7B703C32">
              <w:rPr>
                <w:rFonts w:ascii="Arial" w:hAnsi="Arial" w:cs="Arial"/>
                <w:color w:val="FF0000"/>
              </w:rPr>
              <w:t>/02/2023</w:t>
            </w:r>
          </w:p>
        </w:tc>
      </w:tr>
      <w:tr w:rsidR="00FC7A87" w:rsidRPr="0075528C" w14:paraId="79096BC2" w14:textId="77777777" w:rsidTr="6B8280C0">
        <w:tc>
          <w:tcPr>
            <w:tcW w:w="5180" w:type="dxa"/>
            <w:shd w:val="clear" w:color="auto" w:fill="00B050"/>
          </w:tcPr>
          <w:p w14:paraId="1D0503F2" w14:textId="600D16EB" w:rsidR="00FC7A87" w:rsidRPr="001A3FFD" w:rsidRDefault="00FC7A87" w:rsidP="00503516">
            <w:pPr>
              <w:rPr>
                <w:rFonts w:ascii="Arial" w:hAnsi="Arial" w:cs="Arial"/>
                <w:color w:val="FFFFFF" w:themeColor="background1"/>
              </w:rPr>
            </w:pPr>
            <w:r>
              <w:rPr>
                <w:rFonts w:ascii="Arial" w:hAnsi="Arial" w:cs="Arial"/>
                <w:color w:val="FFFFFF" w:themeColor="background1"/>
              </w:rPr>
              <w:lastRenderedPageBreak/>
              <w:t>Inception Meeting</w:t>
            </w:r>
          </w:p>
        </w:tc>
        <w:tc>
          <w:tcPr>
            <w:tcW w:w="5070" w:type="dxa"/>
          </w:tcPr>
          <w:p w14:paraId="647509E4" w14:textId="4F0CA3ED" w:rsidR="00FC7A87" w:rsidRPr="004B0E4A" w:rsidRDefault="240CB845" w:rsidP="7B703C32">
            <w:pPr>
              <w:rPr>
                <w:rFonts w:ascii="Arial" w:hAnsi="Arial" w:cs="Arial"/>
                <w:color w:val="FF0000"/>
              </w:rPr>
            </w:pPr>
            <w:r w:rsidRPr="7B703C32">
              <w:rPr>
                <w:rFonts w:ascii="Arial" w:hAnsi="Arial" w:cs="Arial"/>
                <w:color w:val="FF0000"/>
              </w:rPr>
              <w:t>TBD</w:t>
            </w:r>
          </w:p>
        </w:tc>
      </w:tr>
      <w:tr w:rsidR="00FC7A87" w:rsidRPr="0075528C" w14:paraId="4708473C" w14:textId="77777777" w:rsidTr="6B8280C0">
        <w:tc>
          <w:tcPr>
            <w:tcW w:w="5180" w:type="dxa"/>
            <w:shd w:val="clear" w:color="auto" w:fill="00B050"/>
          </w:tcPr>
          <w:p w14:paraId="1631E3EE" w14:textId="09557ADF" w:rsidR="00FC7A87" w:rsidRPr="001A3FFD" w:rsidRDefault="00FC7A87" w:rsidP="00503516">
            <w:pPr>
              <w:rPr>
                <w:rFonts w:ascii="Arial" w:hAnsi="Arial" w:cs="Arial"/>
                <w:color w:val="FFFFFF" w:themeColor="background1"/>
              </w:rPr>
            </w:pPr>
            <w:r>
              <w:rPr>
                <w:rFonts w:ascii="Arial" w:hAnsi="Arial" w:cs="Arial"/>
                <w:color w:val="FFFFFF" w:themeColor="background1"/>
              </w:rPr>
              <w:t>Draft report to submitted to Project Officer</w:t>
            </w:r>
          </w:p>
        </w:tc>
        <w:tc>
          <w:tcPr>
            <w:tcW w:w="5070" w:type="dxa"/>
          </w:tcPr>
          <w:p w14:paraId="1301CC53" w14:textId="11304C3A" w:rsidR="00FC7A87" w:rsidRPr="004B0E4A" w:rsidRDefault="0B3C8AF1" w:rsidP="7B703C32">
            <w:pPr>
              <w:rPr>
                <w:rFonts w:ascii="Arial" w:hAnsi="Arial" w:cs="Arial"/>
                <w:color w:val="FF0000"/>
              </w:rPr>
            </w:pPr>
            <w:r w:rsidRPr="7B703C32">
              <w:rPr>
                <w:rFonts w:ascii="Arial" w:hAnsi="Arial" w:cs="Arial"/>
                <w:color w:val="FF0000"/>
              </w:rPr>
              <w:t>09/10/2023</w:t>
            </w:r>
          </w:p>
        </w:tc>
      </w:tr>
      <w:tr w:rsidR="00FC7A87" w:rsidRPr="0075528C" w14:paraId="4E94B706" w14:textId="77777777" w:rsidTr="6B8280C0">
        <w:tc>
          <w:tcPr>
            <w:tcW w:w="5180" w:type="dxa"/>
            <w:shd w:val="clear" w:color="auto" w:fill="00B050"/>
          </w:tcPr>
          <w:p w14:paraId="12EE063F"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50725E33" w14:textId="548D033A" w:rsidR="00FC7A87" w:rsidRPr="004B0E4A" w:rsidRDefault="04F56978" w:rsidP="7B703C32">
            <w:pPr>
              <w:spacing w:after="0"/>
              <w:rPr>
                <w:rFonts w:ascii="Arial" w:hAnsi="Arial" w:cs="Arial"/>
                <w:color w:val="FF0000"/>
              </w:rPr>
            </w:pPr>
            <w:r w:rsidRPr="7B703C32">
              <w:rPr>
                <w:rFonts w:ascii="Arial" w:hAnsi="Arial" w:cs="Arial"/>
                <w:color w:val="FF0000"/>
              </w:rPr>
              <w:t>01/11/2023</w:t>
            </w:r>
          </w:p>
        </w:tc>
      </w:tr>
    </w:tbl>
    <w:p w14:paraId="24B9F7DF" w14:textId="77777777" w:rsidR="00FC7A87" w:rsidRPr="008D264A" w:rsidRDefault="00FC7A87" w:rsidP="008D264A">
      <w:pPr>
        <w:spacing w:after="0" w:line="240" w:lineRule="auto"/>
        <w:rPr>
          <w:rFonts w:ascii="Arial" w:eastAsia="Calibri" w:hAnsi="Arial" w:cs="Arial"/>
          <w:sz w:val="24"/>
          <w:szCs w:val="24"/>
        </w:rPr>
      </w:pPr>
    </w:p>
    <w:p w14:paraId="0249DFDE" w14:textId="77777777" w:rsidR="008D264A" w:rsidRPr="008D264A" w:rsidRDefault="008D264A" w:rsidP="008D264A">
      <w:pPr>
        <w:spacing w:after="0" w:line="240" w:lineRule="auto"/>
        <w:rPr>
          <w:rFonts w:ascii="Arial" w:eastAsia="Calibri" w:hAnsi="Arial" w:cs="Arial"/>
          <w:sz w:val="24"/>
          <w:szCs w:val="24"/>
        </w:rPr>
      </w:pPr>
    </w:p>
    <w:p w14:paraId="1B0EEC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2" w:name="_Toc413143857"/>
      <w:r w:rsidRPr="008D264A">
        <w:rPr>
          <w:rFonts w:ascii="Arial" w:eastAsia="Times New Roman" w:hAnsi="Arial" w:cs="Times New Roman"/>
          <w:b/>
          <w:bCs/>
          <w:sz w:val="28"/>
          <w:szCs w:val="26"/>
        </w:rPr>
        <w:t>Glossary</w:t>
      </w:r>
      <w:bookmarkEnd w:id="2"/>
    </w:p>
    <w:p w14:paraId="269CEC19" w14:textId="77777777" w:rsidR="008D264A" w:rsidRPr="008D264A" w:rsidRDefault="008D264A" w:rsidP="008D264A">
      <w:pPr>
        <w:spacing w:after="0" w:line="240" w:lineRule="auto"/>
        <w:rPr>
          <w:rFonts w:ascii="Calibri" w:eastAsia="Calibri" w:hAnsi="Calibri" w:cs="Times New Roman"/>
        </w:rPr>
      </w:pPr>
    </w:p>
    <w:p w14:paraId="6D1A41F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23617421" w14:textId="77777777" w:rsidR="008D264A" w:rsidRPr="008D264A" w:rsidRDefault="008D264A" w:rsidP="008D264A">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4445"/>
        <w:gridCol w:w="4571"/>
      </w:tblGrid>
      <w:tr w:rsidR="008D264A" w:rsidRPr="008D264A" w14:paraId="5FD028E7" w14:textId="77777777" w:rsidTr="001A679D">
        <w:tc>
          <w:tcPr>
            <w:tcW w:w="5080" w:type="dxa"/>
          </w:tcPr>
          <w:p w14:paraId="6CB0CFE8" w14:textId="77777777" w:rsidR="008D264A" w:rsidRPr="008D264A" w:rsidRDefault="008D264A" w:rsidP="008D264A">
            <w:pPr>
              <w:rPr>
                <w:rFonts w:ascii="Arial" w:hAnsi="Arial" w:cs="Arial"/>
                <w:sz w:val="24"/>
                <w:szCs w:val="24"/>
              </w:rPr>
            </w:pPr>
            <w:r w:rsidRPr="008D264A">
              <w:rPr>
                <w:rFonts w:ascii="Arial" w:hAnsi="Arial" w:cs="Arial"/>
                <w:sz w:val="24"/>
                <w:szCs w:val="24"/>
              </w:rPr>
              <w:t>“Authority”</w:t>
            </w:r>
          </w:p>
        </w:tc>
        <w:tc>
          <w:tcPr>
            <w:tcW w:w="5170" w:type="dxa"/>
          </w:tcPr>
          <w:p w14:paraId="5624E0C7"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Department for Environment, Food and Rural Affairs acting as part of Natural England</w:t>
            </w:r>
          </w:p>
        </w:tc>
      </w:tr>
      <w:tr w:rsidR="008D264A" w:rsidRPr="008D264A" w14:paraId="49365620" w14:textId="77777777" w:rsidTr="001A679D">
        <w:tc>
          <w:tcPr>
            <w:tcW w:w="5080" w:type="dxa"/>
          </w:tcPr>
          <w:p w14:paraId="4FBE145D" w14:textId="77777777" w:rsidR="008D264A" w:rsidRPr="008D264A" w:rsidRDefault="008D264A" w:rsidP="008D264A">
            <w:pPr>
              <w:rPr>
                <w:rFonts w:ascii="Arial" w:hAnsi="Arial" w:cs="Arial"/>
                <w:sz w:val="24"/>
                <w:szCs w:val="24"/>
              </w:rPr>
            </w:pPr>
            <w:r w:rsidRPr="008D264A">
              <w:rPr>
                <w:rFonts w:ascii="Arial" w:hAnsi="Arial" w:cs="Arial"/>
                <w:sz w:val="24"/>
                <w:szCs w:val="24"/>
              </w:rPr>
              <w:t>“RFQ”</w:t>
            </w:r>
          </w:p>
        </w:tc>
        <w:tc>
          <w:tcPr>
            <w:tcW w:w="5170" w:type="dxa"/>
          </w:tcPr>
          <w:p w14:paraId="4A200395" w14:textId="77777777" w:rsidR="008D264A" w:rsidRPr="008D264A" w:rsidRDefault="008D264A" w:rsidP="008D264A">
            <w:pPr>
              <w:rPr>
                <w:rFonts w:ascii="Arial" w:hAnsi="Arial" w:cs="Arial"/>
                <w:sz w:val="24"/>
                <w:szCs w:val="24"/>
              </w:rPr>
            </w:pPr>
            <w:r w:rsidRPr="008D264A">
              <w:rPr>
                <w:rFonts w:ascii="Arial" w:hAnsi="Arial" w:cs="Arial"/>
                <w:sz w:val="24"/>
                <w:szCs w:val="24"/>
              </w:rPr>
              <w:t>Means this Request for Quotation and all related documents published by the Authority and made available to suppliers</w:t>
            </w:r>
          </w:p>
        </w:tc>
      </w:tr>
      <w:tr w:rsidR="008D264A" w:rsidRPr="008D264A" w14:paraId="15CA12E1" w14:textId="77777777" w:rsidTr="001A679D">
        <w:tc>
          <w:tcPr>
            <w:tcW w:w="5080" w:type="dxa"/>
          </w:tcPr>
          <w:p w14:paraId="4492F226" w14:textId="77777777" w:rsidR="008D264A" w:rsidRPr="008D264A" w:rsidRDefault="008D264A" w:rsidP="008D264A">
            <w:pPr>
              <w:rPr>
                <w:rFonts w:ascii="Arial" w:hAnsi="Arial" w:cs="Arial"/>
                <w:sz w:val="24"/>
                <w:szCs w:val="24"/>
              </w:rPr>
            </w:pPr>
            <w:r w:rsidRPr="008D264A">
              <w:rPr>
                <w:rFonts w:ascii="Arial" w:hAnsi="Arial" w:cs="Arial"/>
                <w:sz w:val="24"/>
                <w:szCs w:val="24"/>
              </w:rPr>
              <w:t>“Contract”</w:t>
            </w:r>
          </w:p>
        </w:tc>
        <w:tc>
          <w:tcPr>
            <w:tcW w:w="5170" w:type="dxa"/>
          </w:tcPr>
          <w:p w14:paraId="5460848E"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contract to be entered into by the Authority and the successful supplier.</w:t>
            </w:r>
          </w:p>
        </w:tc>
      </w:tr>
    </w:tbl>
    <w:p w14:paraId="04430CAC" w14:textId="77777777" w:rsidR="008D264A" w:rsidRPr="008D264A" w:rsidRDefault="008D264A" w:rsidP="008D264A">
      <w:pPr>
        <w:spacing w:after="0" w:line="240" w:lineRule="auto"/>
        <w:rPr>
          <w:rFonts w:ascii="Calibri" w:eastAsia="Calibri" w:hAnsi="Calibri" w:cs="Times New Roman"/>
        </w:rPr>
      </w:pPr>
    </w:p>
    <w:p w14:paraId="1B49C82D"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3" w:name="_Toc413143858"/>
    </w:p>
    <w:p w14:paraId="789127D5"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Conditions applying to the RFQ</w:t>
      </w:r>
      <w:bookmarkEnd w:id="3"/>
    </w:p>
    <w:p w14:paraId="73B20D23" w14:textId="77777777" w:rsidR="008D264A" w:rsidRPr="008D264A" w:rsidRDefault="008D264A" w:rsidP="008D264A">
      <w:pPr>
        <w:spacing w:after="0" w:line="240" w:lineRule="auto"/>
        <w:rPr>
          <w:rFonts w:ascii="Calibri" w:eastAsia="Calibri" w:hAnsi="Calibri" w:cs="Times New Roman"/>
          <w:b/>
        </w:rPr>
      </w:pPr>
    </w:p>
    <w:p w14:paraId="10AEF42D"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You should examine your response to the RFQ and related documents ensuring it is complete prior to submitting your completed quotation. </w:t>
      </w:r>
    </w:p>
    <w:p w14:paraId="22DA0A96" w14:textId="77777777" w:rsidR="008D264A" w:rsidRPr="008D264A" w:rsidRDefault="008D264A" w:rsidP="008D264A">
      <w:pPr>
        <w:spacing w:after="0" w:line="240" w:lineRule="auto"/>
        <w:jc w:val="both"/>
        <w:rPr>
          <w:rFonts w:ascii="Arial" w:eastAsia="Calibri" w:hAnsi="Arial" w:cs="Arial"/>
          <w:sz w:val="24"/>
          <w:szCs w:val="24"/>
        </w:rPr>
      </w:pPr>
    </w:p>
    <w:p w14:paraId="21D4E4BA"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7F576AF0" w14:textId="77777777" w:rsidR="008D264A" w:rsidRPr="008D264A" w:rsidRDefault="008D264A" w:rsidP="008D264A">
      <w:pPr>
        <w:spacing w:after="0" w:line="240" w:lineRule="auto"/>
        <w:jc w:val="both"/>
        <w:rPr>
          <w:rFonts w:ascii="Arial" w:eastAsia="Calibri" w:hAnsi="Arial" w:cs="Arial"/>
          <w:sz w:val="24"/>
          <w:szCs w:val="24"/>
        </w:rPr>
      </w:pPr>
    </w:p>
    <w:p w14:paraId="57AE824E"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The supplier by submitting a quotation is deemed to accept the terms and conditions in the RFQ. Failure to comply with the instructions set out in the RTQ may result in the supplier’s exclusion from this procurement.</w:t>
      </w:r>
    </w:p>
    <w:p w14:paraId="5CC9D3C2"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Calibri" w:hAnsi="Arial" w:cs="Times New Roman"/>
          <w:sz w:val="28"/>
          <w:szCs w:val="26"/>
        </w:rPr>
        <w:br w:type="page"/>
      </w:r>
    </w:p>
    <w:p w14:paraId="45CDA91F"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Acceptance of Quotations</w:t>
      </w:r>
    </w:p>
    <w:p w14:paraId="7DDDD676" w14:textId="77777777" w:rsidR="008D264A" w:rsidRPr="008D264A" w:rsidRDefault="008D264A" w:rsidP="008D264A">
      <w:pPr>
        <w:spacing w:after="0" w:line="240" w:lineRule="auto"/>
        <w:rPr>
          <w:rFonts w:eastAsia="Calibri" w:cs="Times New Roman"/>
          <w:szCs w:val="20"/>
          <w:u w:val="single"/>
        </w:rPr>
      </w:pPr>
    </w:p>
    <w:p w14:paraId="427962A8"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By issuing this RFQ the Authority does not bind itself to accept any quotation and reserves the right not to award a contract to any supplier who submits a quotation.</w:t>
      </w:r>
    </w:p>
    <w:p w14:paraId="45CA8F30"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Costs</w:t>
      </w:r>
    </w:p>
    <w:p w14:paraId="06E3FB35" w14:textId="77777777" w:rsidR="008D264A" w:rsidRPr="008D264A" w:rsidRDefault="008D264A" w:rsidP="008D264A">
      <w:pPr>
        <w:spacing w:after="0" w:line="240" w:lineRule="auto"/>
        <w:rPr>
          <w:rFonts w:eastAsia="Calibri" w:cs="Times New Roman"/>
          <w:szCs w:val="20"/>
        </w:rPr>
      </w:pPr>
    </w:p>
    <w:p w14:paraId="7328E0C4" w14:textId="779077A9" w:rsid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will not reimburse you for any costs and expenses which you incur preparing and submitting your quotation, even if the Authority amends or terminates the procurement process.</w:t>
      </w:r>
    </w:p>
    <w:p w14:paraId="7C4B7651" w14:textId="40DD54BB" w:rsidR="00487A1A" w:rsidRDefault="00487A1A" w:rsidP="008D264A">
      <w:pPr>
        <w:spacing w:after="0" w:line="240" w:lineRule="auto"/>
        <w:rPr>
          <w:rFonts w:ascii="Arial" w:eastAsia="Calibri" w:hAnsi="Arial" w:cs="Arial"/>
          <w:sz w:val="24"/>
          <w:szCs w:val="24"/>
        </w:rPr>
      </w:pPr>
    </w:p>
    <w:p w14:paraId="07CC386E" w14:textId="77777777" w:rsidR="00487A1A" w:rsidRPr="00E90139" w:rsidRDefault="00487A1A" w:rsidP="00487A1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409D7D9F" w14:textId="77777777" w:rsidR="00487A1A" w:rsidRPr="00CE35BE" w:rsidRDefault="00487A1A" w:rsidP="00487A1A">
      <w:pPr>
        <w:rPr>
          <w:szCs w:val="20"/>
          <w:u w:val="single"/>
        </w:rPr>
      </w:pPr>
    </w:p>
    <w:p w14:paraId="06084F05" w14:textId="5EDAB4F9" w:rsidR="00487A1A" w:rsidRPr="008D264A" w:rsidRDefault="00487A1A" w:rsidP="00487A1A">
      <w:pPr>
        <w:spacing w:after="0" w:line="240" w:lineRule="auto"/>
        <w:rPr>
          <w:rFonts w:ascii="Arial" w:eastAsia="Calibri" w:hAnsi="Arial" w:cs="Arial"/>
          <w:sz w:val="24"/>
          <w:szCs w:val="24"/>
        </w:rPr>
      </w:pPr>
      <w:r w:rsidRPr="6B8280C0">
        <w:rPr>
          <w:rFonts w:ascii="Arial" w:hAnsi="Arial" w:cs="Arial"/>
          <w:sz w:val="24"/>
          <w:szCs w:val="24"/>
        </w:rPr>
        <w:t>The RFQ includes mandatory requirements and, if you do not comply with them, your quotation will not be evaluated</w:t>
      </w:r>
      <w:r w:rsidR="1D31C935" w:rsidRPr="6B8280C0">
        <w:rPr>
          <w:rFonts w:ascii="Arial" w:hAnsi="Arial" w:cs="Arial"/>
          <w:sz w:val="24"/>
          <w:szCs w:val="24"/>
        </w:rPr>
        <w:t xml:space="preserve">. </w:t>
      </w:r>
    </w:p>
    <w:p w14:paraId="0243A81B"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Clarifications</w:t>
      </w:r>
    </w:p>
    <w:p w14:paraId="7894D2AC" w14:textId="77777777" w:rsidR="008D264A" w:rsidRPr="008D264A" w:rsidRDefault="008D264A" w:rsidP="008D264A">
      <w:pPr>
        <w:spacing w:after="0" w:line="240" w:lineRule="auto"/>
        <w:rPr>
          <w:rFonts w:eastAsia="Calibri" w:cs="Times New Roman"/>
          <w:szCs w:val="20"/>
        </w:rPr>
      </w:pPr>
    </w:p>
    <w:p w14:paraId="0062F98A"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reserves the right to discuss, confidentially, any aspect of your quotation with you prior to any award of Contract to clarify matters.</w:t>
      </w:r>
    </w:p>
    <w:p w14:paraId="700BE0A5"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 xml:space="preserve">Amendments </w:t>
      </w:r>
    </w:p>
    <w:p w14:paraId="12B61F05" w14:textId="77777777" w:rsidR="008D264A" w:rsidRPr="008D264A" w:rsidRDefault="008D264A" w:rsidP="008D264A">
      <w:pPr>
        <w:spacing w:after="0" w:line="240" w:lineRule="auto"/>
        <w:rPr>
          <w:rFonts w:eastAsia="Calibri" w:cs="Times New Roman"/>
          <w:szCs w:val="20"/>
        </w:rPr>
      </w:pPr>
    </w:p>
    <w:p w14:paraId="6FD0B517" w14:textId="77777777" w:rsidR="008D264A" w:rsidRPr="008D264A" w:rsidRDefault="008D264A" w:rsidP="008D264A">
      <w:pPr>
        <w:spacing w:after="0" w:line="240" w:lineRule="auto"/>
        <w:jc w:val="both"/>
        <w:rPr>
          <w:rFonts w:ascii="Arial" w:eastAsia="Calibri" w:hAnsi="Arial" w:cs="Arial"/>
          <w:sz w:val="24"/>
          <w:szCs w:val="24"/>
          <w:u w:val="single"/>
        </w:rPr>
      </w:pPr>
      <w:r w:rsidRPr="008D264A">
        <w:rPr>
          <w:rFonts w:ascii="Arial" w:eastAsia="Calibri" w:hAnsi="Arial" w:cs="Arial"/>
          <w:sz w:val="24"/>
          <w:szCs w:val="24"/>
        </w:rPr>
        <w:t>The Authority may amend the RFQ at any time prior to the deadline for receipt. If it amends the RFQ the Authority will notify you in writing and may extend the deadline for receipt in order to give you a reasonable time in which to take the amendment into account.</w:t>
      </w:r>
    </w:p>
    <w:p w14:paraId="34C02EFD"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Conditions of Contract</w:t>
      </w:r>
    </w:p>
    <w:p w14:paraId="4BD76EA9" w14:textId="77777777" w:rsidR="008D264A" w:rsidRPr="008D264A" w:rsidRDefault="008D264A" w:rsidP="008D264A">
      <w:pPr>
        <w:spacing w:after="0" w:line="240" w:lineRule="auto"/>
        <w:rPr>
          <w:rFonts w:eastAsia="Calibri" w:cs="Times New Roman"/>
          <w:szCs w:val="20"/>
        </w:rPr>
      </w:pPr>
    </w:p>
    <w:p w14:paraId="22BD1F90" w14:textId="5A1A8625" w:rsid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color w:val="000000"/>
          <w:sz w:val="24"/>
          <w:szCs w:val="24"/>
          <w:shd w:val="clear" w:color="auto" w:fill="FFFFFF"/>
        </w:rPr>
        <w:t>Natural England’s general Terms and Condition can be found </w:t>
      </w:r>
      <w:hyperlink r:id="rId11">
        <w:r w:rsidRPr="6B8280C0">
          <w:rPr>
            <w:rStyle w:val="Hyperlink"/>
            <w:rFonts w:ascii="Arial" w:eastAsia="Calibri" w:hAnsi="Arial" w:cs="Arial"/>
            <w:sz w:val="24"/>
            <w:szCs w:val="24"/>
          </w:rPr>
          <w:t>here</w:t>
        </w:r>
      </w:hyperlink>
      <w:r w:rsidRPr="008D264A">
        <w:rPr>
          <w:rFonts w:ascii="Arial" w:eastAsia="Calibri" w:hAnsi="Arial" w:cs="Arial"/>
          <w:color w:val="000000"/>
          <w:shd w:val="clear" w:color="auto" w:fill="FFFFFF"/>
        </w:rPr>
        <w:t>.</w:t>
      </w:r>
      <w:r w:rsidRPr="008D264A">
        <w:rPr>
          <w:rFonts w:ascii="Arial" w:eastAsia="Calibri" w:hAnsi="Arial" w:cs="Arial"/>
          <w:sz w:val="24"/>
          <w:szCs w:val="24"/>
        </w:rPr>
        <w:t xml:space="preserve"> </w:t>
      </w:r>
    </w:p>
    <w:p w14:paraId="5C535660" w14:textId="04257B8B" w:rsidR="00487A1A" w:rsidRDefault="00487A1A" w:rsidP="008D264A">
      <w:pPr>
        <w:spacing w:after="0" w:line="240" w:lineRule="auto"/>
        <w:jc w:val="both"/>
        <w:rPr>
          <w:rFonts w:ascii="Arial" w:eastAsia="Calibri" w:hAnsi="Arial" w:cs="Arial"/>
          <w:sz w:val="24"/>
          <w:szCs w:val="24"/>
        </w:rPr>
      </w:pPr>
    </w:p>
    <w:p w14:paraId="2D012EBB" w14:textId="216A8E5B" w:rsidR="00487A1A" w:rsidRDefault="00487A1A" w:rsidP="008D264A">
      <w:pPr>
        <w:spacing w:after="0" w:line="240" w:lineRule="auto"/>
        <w:jc w:val="both"/>
        <w:rPr>
          <w:rFonts w:ascii="Arial" w:eastAsia="Calibri" w:hAnsi="Arial" w:cs="Arial"/>
          <w:sz w:val="24"/>
          <w:szCs w:val="24"/>
        </w:rPr>
      </w:pPr>
    </w:p>
    <w:p w14:paraId="0FE40B68" w14:textId="3A966029" w:rsidR="00487A1A" w:rsidRDefault="00487A1A" w:rsidP="008D264A">
      <w:pPr>
        <w:spacing w:after="0" w:line="240" w:lineRule="auto"/>
        <w:jc w:val="both"/>
        <w:rPr>
          <w:rFonts w:ascii="Arial" w:eastAsia="Calibri" w:hAnsi="Arial" w:cs="Arial"/>
          <w:sz w:val="24"/>
          <w:szCs w:val="24"/>
        </w:rPr>
      </w:pPr>
    </w:p>
    <w:p w14:paraId="35F3D465" w14:textId="6627F5D0" w:rsidR="00487A1A" w:rsidRDefault="00487A1A" w:rsidP="008D264A">
      <w:pPr>
        <w:spacing w:after="0" w:line="240" w:lineRule="auto"/>
        <w:jc w:val="both"/>
        <w:rPr>
          <w:rFonts w:ascii="Arial" w:eastAsia="Calibri" w:hAnsi="Arial" w:cs="Arial"/>
          <w:sz w:val="24"/>
          <w:szCs w:val="24"/>
        </w:rPr>
      </w:pPr>
    </w:p>
    <w:p w14:paraId="260E2593" w14:textId="07C4394B" w:rsidR="00487A1A" w:rsidRDefault="00487A1A" w:rsidP="008D264A">
      <w:pPr>
        <w:spacing w:after="0" w:line="240" w:lineRule="auto"/>
        <w:jc w:val="both"/>
        <w:rPr>
          <w:rFonts w:ascii="Arial" w:eastAsia="Calibri" w:hAnsi="Arial" w:cs="Arial"/>
          <w:sz w:val="24"/>
          <w:szCs w:val="24"/>
        </w:rPr>
      </w:pPr>
    </w:p>
    <w:p w14:paraId="0DD6B144" w14:textId="005B27F8" w:rsidR="00487A1A" w:rsidRDefault="00487A1A" w:rsidP="008D264A">
      <w:pPr>
        <w:spacing w:after="0" w:line="240" w:lineRule="auto"/>
        <w:jc w:val="both"/>
        <w:rPr>
          <w:rFonts w:ascii="Arial" w:eastAsia="Calibri" w:hAnsi="Arial" w:cs="Arial"/>
          <w:sz w:val="24"/>
          <w:szCs w:val="24"/>
        </w:rPr>
      </w:pPr>
    </w:p>
    <w:p w14:paraId="4418F34A" w14:textId="0C3A3F72" w:rsidR="00487A1A" w:rsidRDefault="00487A1A" w:rsidP="008D264A">
      <w:pPr>
        <w:spacing w:after="0" w:line="240" w:lineRule="auto"/>
        <w:jc w:val="both"/>
        <w:rPr>
          <w:rFonts w:ascii="Arial" w:eastAsia="Calibri" w:hAnsi="Arial" w:cs="Arial"/>
          <w:sz w:val="24"/>
          <w:szCs w:val="24"/>
        </w:rPr>
      </w:pPr>
    </w:p>
    <w:p w14:paraId="31A0A6F2" w14:textId="7B316408" w:rsidR="00487A1A" w:rsidRDefault="00487A1A" w:rsidP="008D264A">
      <w:pPr>
        <w:spacing w:after="0" w:line="240" w:lineRule="auto"/>
        <w:jc w:val="both"/>
        <w:rPr>
          <w:rFonts w:ascii="Arial" w:eastAsia="Calibri" w:hAnsi="Arial" w:cs="Arial"/>
          <w:sz w:val="24"/>
          <w:szCs w:val="24"/>
        </w:rPr>
      </w:pPr>
    </w:p>
    <w:p w14:paraId="30D78A1B" w14:textId="57DA09BF" w:rsidR="00487A1A" w:rsidRDefault="00487A1A" w:rsidP="008D264A">
      <w:pPr>
        <w:spacing w:after="0" w:line="240" w:lineRule="auto"/>
        <w:jc w:val="both"/>
        <w:rPr>
          <w:rFonts w:ascii="Arial" w:eastAsia="Calibri" w:hAnsi="Arial" w:cs="Arial"/>
          <w:sz w:val="24"/>
          <w:szCs w:val="24"/>
        </w:rPr>
      </w:pPr>
    </w:p>
    <w:p w14:paraId="62B4B95B" w14:textId="4A37B126" w:rsidR="00487A1A" w:rsidRDefault="00487A1A" w:rsidP="008D264A">
      <w:pPr>
        <w:spacing w:after="0" w:line="240" w:lineRule="auto"/>
        <w:jc w:val="both"/>
        <w:rPr>
          <w:rFonts w:ascii="Arial" w:eastAsia="Calibri" w:hAnsi="Arial" w:cs="Arial"/>
          <w:sz w:val="24"/>
          <w:szCs w:val="24"/>
        </w:rPr>
      </w:pPr>
    </w:p>
    <w:p w14:paraId="5593D785" w14:textId="23BFE58E" w:rsidR="00487A1A" w:rsidRDefault="00487A1A" w:rsidP="008D264A">
      <w:pPr>
        <w:spacing w:after="0" w:line="240" w:lineRule="auto"/>
        <w:jc w:val="both"/>
        <w:rPr>
          <w:rFonts w:ascii="Arial" w:eastAsia="Calibri" w:hAnsi="Arial" w:cs="Arial"/>
          <w:sz w:val="24"/>
          <w:szCs w:val="24"/>
        </w:rPr>
      </w:pPr>
    </w:p>
    <w:p w14:paraId="13D64311" w14:textId="1DD7ABC9" w:rsidR="00487A1A" w:rsidRDefault="00487A1A" w:rsidP="008D264A">
      <w:pPr>
        <w:spacing w:after="0" w:line="240" w:lineRule="auto"/>
        <w:jc w:val="both"/>
        <w:rPr>
          <w:rFonts w:ascii="Arial" w:eastAsia="Calibri" w:hAnsi="Arial" w:cs="Arial"/>
          <w:sz w:val="24"/>
          <w:szCs w:val="24"/>
        </w:rPr>
      </w:pPr>
    </w:p>
    <w:p w14:paraId="75E5F1DE" w14:textId="117CC62A" w:rsidR="00487A1A" w:rsidRDefault="00487A1A" w:rsidP="008D264A">
      <w:pPr>
        <w:spacing w:after="0" w:line="240" w:lineRule="auto"/>
        <w:jc w:val="both"/>
        <w:rPr>
          <w:rFonts w:ascii="Arial" w:eastAsia="Calibri" w:hAnsi="Arial" w:cs="Arial"/>
          <w:sz w:val="24"/>
          <w:szCs w:val="24"/>
        </w:rPr>
      </w:pPr>
    </w:p>
    <w:p w14:paraId="7ACAFE1D" w14:textId="58839BF7" w:rsidR="00487A1A" w:rsidRDefault="00487A1A" w:rsidP="008D264A">
      <w:pPr>
        <w:spacing w:after="0" w:line="240" w:lineRule="auto"/>
        <w:jc w:val="both"/>
        <w:rPr>
          <w:rFonts w:ascii="Arial" w:eastAsia="Calibri" w:hAnsi="Arial" w:cs="Arial"/>
          <w:sz w:val="24"/>
          <w:szCs w:val="24"/>
        </w:rPr>
      </w:pPr>
    </w:p>
    <w:p w14:paraId="4C032F44" w14:textId="31392A0E" w:rsidR="00487A1A" w:rsidRDefault="00487A1A" w:rsidP="008D264A">
      <w:pPr>
        <w:spacing w:after="0" w:line="240" w:lineRule="auto"/>
        <w:jc w:val="both"/>
        <w:rPr>
          <w:rFonts w:ascii="Arial" w:eastAsia="Calibri" w:hAnsi="Arial" w:cs="Arial"/>
          <w:sz w:val="24"/>
          <w:szCs w:val="24"/>
        </w:rPr>
      </w:pPr>
    </w:p>
    <w:p w14:paraId="790F3991" w14:textId="77777777" w:rsidR="00487A1A" w:rsidRPr="008D264A" w:rsidRDefault="00487A1A" w:rsidP="008D264A">
      <w:pPr>
        <w:spacing w:after="0" w:line="240" w:lineRule="auto"/>
        <w:jc w:val="both"/>
        <w:rPr>
          <w:rFonts w:ascii="Arial" w:eastAsia="Calibri" w:hAnsi="Arial" w:cs="Arial"/>
          <w:sz w:val="24"/>
          <w:szCs w:val="24"/>
        </w:rPr>
      </w:pPr>
    </w:p>
    <w:p w14:paraId="4C70ACCE" w14:textId="77777777" w:rsidR="008D264A" w:rsidRPr="008D264A" w:rsidRDefault="008D264A" w:rsidP="008D264A">
      <w:pPr>
        <w:keepNext/>
        <w:keepLines/>
        <w:spacing w:before="200" w:after="0" w:line="240" w:lineRule="auto"/>
        <w:jc w:val="both"/>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Specification</w:t>
      </w:r>
    </w:p>
    <w:p w14:paraId="19A23E58" w14:textId="77777777" w:rsidR="008D264A" w:rsidRPr="008D264A" w:rsidRDefault="008D264A" w:rsidP="008D264A">
      <w:pPr>
        <w:spacing w:after="0" w:line="240" w:lineRule="auto"/>
        <w:jc w:val="both"/>
        <w:rPr>
          <w:rFonts w:ascii="Calibri" w:eastAsia="Calibri" w:hAnsi="Calibri" w:cs="Times New Roman"/>
        </w:rPr>
      </w:pPr>
    </w:p>
    <w:p w14:paraId="003E71D7" w14:textId="77777777" w:rsidR="008D264A" w:rsidRPr="008D264A" w:rsidRDefault="008D264A" w:rsidP="008D264A">
      <w:pPr>
        <w:spacing w:after="0" w:line="240" w:lineRule="auto"/>
        <w:jc w:val="both"/>
        <w:rPr>
          <w:rFonts w:ascii="Arial" w:eastAsia="Calibri" w:hAnsi="Arial" w:cs="Arial"/>
          <w:sz w:val="24"/>
          <w:szCs w:val="24"/>
        </w:rPr>
      </w:pPr>
      <w:r w:rsidRPr="6B8280C0">
        <w:rPr>
          <w:rFonts w:ascii="Arial" w:eastAsia="Calibri" w:hAnsi="Arial" w:cs="Arial"/>
          <w:sz w:val="24"/>
          <w:szCs w:val="24"/>
        </w:rPr>
        <w:t xml:space="preserve">The Authority is Natural England. The Authority’s priorities are to secure a healthy natural environment; a sustainable, low-carbon economy; a thriving farming sector and a sustainable, </w:t>
      </w:r>
      <w:bookmarkStart w:id="4" w:name="_Int_OhMWANko"/>
      <w:r w:rsidRPr="6B8280C0">
        <w:rPr>
          <w:rFonts w:ascii="Arial" w:eastAsia="Calibri" w:hAnsi="Arial" w:cs="Arial"/>
          <w:sz w:val="24"/>
          <w:szCs w:val="24"/>
        </w:rPr>
        <w:t>healthy</w:t>
      </w:r>
      <w:bookmarkEnd w:id="4"/>
      <w:r w:rsidRPr="6B8280C0">
        <w:rPr>
          <w:rFonts w:ascii="Arial" w:eastAsia="Calibri" w:hAnsi="Arial" w:cs="Arial"/>
          <w:sz w:val="24"/>
          <w:szCs w:val="24"/>
        </w:rPr>
        <w:t xml:space="preserve"> and secure food supply. </w:t>
      </w:r>
      <w:r w:rsidRPr="6B8280C0">
        <w:rPr>
          <w:rFonts w:ascii="Arial" w:eastAsia="Calibri" w:hAnsi="Arial" w:cs="Arial"/>
          <w:color w:val="000000" w:themeColor="text1"/>
          <w:sz w:val="24"/>
          <w:szCs w:val="24"/>
          <w:lang w:eastAsia="en-GB"/>
        </w:rPr>
        <w:t xml:space="preserve">Further information about the Authority can be </w:t>
      </w:r>
      <w:r w:rsidRPr="6B8280C0">
        <w:rPr>
          <w:rFonts w:ascii="Arial" w:eastAsia="Calibri" w:hAnsi="Arial" w:cs="Arial"/>
          <w:sz w:val="24"/>
          <w:szCs w:val="24"/>
          <w:lang w:eastAsia="en-GB"/>
        </w:rPr>
        <w:t xml:space="preserve">found at: </w:t>
      </w:r>
      <w:hyperlink r:id="rId12">
        <w:r w:rsidRPr="6B8280C0">
          <w:rPr>
            <w:rFonts w:ascii="Arial" w:eastAsia="Calibri" w:hAnsi="Arial" w:cs="Arial"/>
            <w:color w:val="0000FF"/>
            <w:sz w:val="24"/>
            <w:szCs w:val="24"/>
            <w:u w:val="single"/>
          </w:rPr>
          <w:t>Natural England</w:t>
        </w:r>
      </w:hyperlink>
    </w:p>
    <w:p w14:paraId="76A1FD99" w14:textId="77777777" w:rsidR="008D264A" w:rsidRPr="008D264A" w:rsidRDefault="008D264A" w:rsidP="008D264A">
      <w:pPr>
        <w:spacing w:after="0" w:line="240" w:lineRule="auto"/>
        <w:jc w:val="both"/>
        <w:rPr>
          <w:rFonts w:ascii="Calibri" w:eastAsia="Calibri" w:hAnsi="Calibri" w:cs="Times New Roman"/>
        </w:rPr>
      </w:pPr>
    </w:p>
    <w:p w14:paraId="3F8AD523" w14:textId="101F8120" w:rsidR="008D264A" w:rsidRPr="006C09C3" w:rsidRDefault="008D264A" w:rsidP="008D264A">
      <w:pPr>
        <w:numPr>
          <w:ilvl w:val="0"/>
          <w:numId w:val="17"/>
        </w:numPr>
        <w:spacing w:after="0" w:line="240" w:lineRule="auto"/>
        <w:contextualSpacing/>
        <w:rPr>
          <w:rFonts w:ascii="Arial" w:hAnsi="Arial" w:cs="Arial"/>
          <w:b/>
          <w:bCs/>
          <w:sz w:val="28"/>
          <w:szCs w:val="28"/>
        </w:rPr>
      </w:pPr>
      <w:r w:rsidRPr="008D264A">
        <w:rPr>
          <w:rFonts w:ascii="Arial" w:hAnsi="Arial" w:cs="Arial"/>
          <w:b/>
          <w:bCs/>
          <w:sz w:val="28"/>
          <w:szCs w:val="28"/>
        </w:rPr>
        <w:t>Background</w:t>
      </w:r>
      <w:r w:rsidRPr="008D264A">
        <w:rPr>
          <w:rFonts w:ascii="Arial" w:eastAsia="Calibri" w:hAnsi="Arial" w:cs="Arial"/>
        </w:rPr>
        <w:t xml:space="preserve"> </w:t>
      </w:r>
    </w:p>
    <w:p w14:paraId="23A95A14" w14:textId="20D1E2A3" w:rsidR="006C09C3" w:rsidRPr="006C09C3" w:rsidRDefault="006C09C3" w:rsidP="006C09C3">
      <w:pPr>
        <w:spacing w:after="0" w:line="240" w:lineRule="auto"/>
        <w:contextualSpacing/>
        <w:rPr>
          <w:rFonts w:ascii="Arial" w:eastAsia="Calibri" w:hAnsi="Arial" w:cs="Arial"/>
          <w:u w:val="single"/>
        </w:rPr>
      </w:pPr>
    </w:p>
    <w:p w14:paraId="61891794" w14:textId="00EE759E" w:rsidR="0641AF3C" w:rsidRDefault="0641AF3C" w:rsidP="3A22AFF5">
      <w:pPr>
        <w:spacing w:after="0" w:line="240" w:lineRule="auto"/>
        <w:contextualSpacing/>
        <w:rPr>
          <w:rFonts w:ascii="Arial" w:eastAsia="Calibri" w:hAnsi="Arial" w:cs="Arial"/>
        </w:rPr>
      </w:pPr>
      <w:r w:rsidRPr="3A22AFF5">
        <w:rPr>
          <w:rFonts w:ascii="Arial" w:eastAsia="Calibri" w:hAnsi="Arial" w:cs="Arial"/>
        </w:rPr>
        <w:t xml:space="preserve">This contract is for surveying breeding birds across two Sites of Specific </w:t>
      </w:r>
      <w:r w:rsidR="49D5FDE3" w:rsidRPr="3A22AFF5">
        <w:rPr>
          <w:rFonts w:ascii="Arial" w:eastAsia="Calibri" w:hAnsi="Arial" w:cs="Arial"/>
        </w:rPr>
        <w:t>S</w:t>
      </w:r>
      <w:r w:rsidRPr="3A22AFF5">
        <w:rPr>
          <w:rFonts w:ascii="Arial" w:eastAsia="Calibri" w:hAnsi="Arial" w:cs="Arial"/>
        </w:rPr>
        <w:t xml:space="preserve">cientific </w:t>
      </w:r>
      <w:r w:rsidR="38FD2B98" w:rsidRPr="3A22AFF5">
        <w:rPr>
          <w:rFonts w:ascii="Arial" w:eastAsia="Calibri" w:hAnsi="Arial" w:cs="Arial"/>
        </w:rPr>
        <w:t>I</w:t>
      </w:r>
      <w:r w:rsidRPr="3A22AFF5">
        <w:rPr>
          <w:rFonts w:ascii="Arial" w:eastAsia="Calibri" w:hAnsi="Arial" w:cs="Arial"/>
        </w:rPr>
        <w:t>nterest</w:t>
      </w:r>
      <w:r w:rsidR="15E48A0D" w:rsidRPr="3A22AFF5">
        <w:rPr>
          <w:rFonts w:ascii="Arial" w:eastAsia="Calibri" w:hAnsi="Arial" w:cs="Arial"/>
        </w:rPr>
        <w:t xml:space="preserve"> (SSSI) Sutton and Hollesley Heaths and Wretham Park Meres</w:t>
      </w:r>
      <w:r w:rsidR="69FF5928" w:rsidRPr="3A22AFF5">
        <w:rPr>
          <w:rFonts w:ascii="Arial" w:eastAsia="Calibri" w:hAnsi="Arial" w:cs="Arial"/>
        </w:rPr>
        <w:t>.</w:t>
      </w:r>
    </w:p>
    <w:p w14:paraId="3CA21C84" w14:textId="378B4825" w:rsidR="3A22AFF5" w:rsidRDefault="3A22AFF5" w:rsidP="3A22AFF5">
      <w:pPr>
        <w:spacing w:after="0" w:line="240" w:lineRule="auto"/>
        <w:contextualSpacing/>
        <w:rPr>
          <w:rFonts w:ascii="Arial" w:eastAsia="Calibri" w:hAnsi="Arial" w:cs="Arial"/>
          <w:u w:val="single"/>
        </w:rPr>
      </w:pPr>
    </w:p>
    <w:p w14:paraId="2EF03F0A" w14:textId="7B79EC4F" w:rsidR="006C09C3" w:rsidRPr="006C09C3" w:rsidRDefault="006C09C3" w:rsidP="006C09C3">
      <w:pPr>
        <w:spacing w:after="0" w:line="240" w:lineRule="auto"/>
        <w:contextualSpacing/>
        <w:rPr>
          <w:rFonts w:ascii="Arial" w:hAnsi="Arial" w:cs="Arial"/>
          <w:b/>
          <w:bCs/>
          <w:sz w:val="28"/>
          <w:szCs w:val="28"/>
          <w:u w:val="single"/>
        </w:rPr>
      </w:pPr>
      <w:r w:rsidRPr="004A6D88">
        <w:rPr>
          <w:rFonts w:ascii="Arial" w:eastAsia="Calibri" w:hAnsi="Arial" w:cs="Arial"/>
          <w:u w:val="single"/>
        </w:rPr>
        <w:t xml:space="preserve">1.1 </w:t>
      </w:r>
      <w:r w:rsidR="004A6D88" w:rsidRPr="004A6D88">
        <w:rPr>
          <w:rFonts w:ascii="Arial" w:eastAsia="Calibri" w:hAnsi="Arial" w:cs="Arial"/>
          <w:u w:val="single"/>
        </w:rPr>
        <w:t>Sutton and Hollesley Heaths SSSI</w:t>
      </w:r>
    </w:p>
    <w:p w14:paraId="70572CA4" w14:textId="77777777" w:rsidR="008D264A" w:rsidRDefault="008D264A" w:rsidP="008D264A">
      <w:pPr>
        <w:contextualSpacing/>
        <w:rPr>
          <w:rFonts w:ascii="Arial" w:hAnsi="Arial" w:cs="Arial"/>
        </w:rPr>
      </w:pPr>
    </w:p>
    <w:p w14:paraId="7610CA37" w14:textId="4ECD564A" w:rsidR="006C09C3" w:rsidRPr="004A6D88" w:rsidRDefault="004A6D88" w:rsidP="5D883244">
      <w:pPr>
        <w:contextualSpacing/>
        <w:rPr>
          <w:rFonts w:ascii="Arial" w:eastAsia="Calibri" w:hAnsi="Arial" w:cs="Arial"/>
          <w:sz w:val="32"/>
          <w:szCs w:val="32"/>
        </w:rPr>
      </w:pPr>
      <w:r w:rsidRPr="212307E2">
        <w:rPr>
          <w:rFonts w:ascii="Arial" w:hAnsi="Arial" w:cs="Arial"/>
          <w:sz w:val="24"/>
          <w:szCs w:val="24"/>
        </w:rPr>
        <w:t xml:space="preserve">Sutton and Hollesley Heaths SSSI forms one of the largest remaining fragments of the once extensive Sandlings heaths of the Suffolk Coast. The SSSI consists of characteristic dry acid grassland as well as large areas of semi-natural woodland that are composed of heather-dominated heathland scrub, bracken and self-sown pine and birch, making up large areas of semi-natural woodland. The sites has significant ornithological interest, hosting an assemblage of breeding birds associated with the lowland heath habitat, including Long-eared Owls </w:t>
      </w:r>
      <w:r w:rsidRPr="212307E2">
        <w:rPr>
          <w:rFonts w:ascii="Arial" w:hAnsi="Arial" w:cs="Arial"/>
          <w:i/>
          <w:iCs/>
          <w:sz w:val="24"/>
          <w:szCs w:val="24"/>
        </w:rPr>
        <w:t>Asio otus</w:t>
      </w:r>
      <w:r w:rsidRPr="212307E2">
        <w:rPr>
          <w:rFonts w:ascii="Arial" w:hAnsi="Arial" w:cs="Arial"/>
          <w:sz w:val="24"/>
          <w:szCs w:val="24"/>
        </w:rPr>
        <w:t xml:space="preserve">. It also forms a regular winter roost for Hen Harrier </w:t>
      </w:r>
      <w:r w:rsidRPr="212307E2">
        <w:rPr>
          <w:rFonts w:ascii="Arial" w:hAnsi="Arial" w:cs="Arial"/>
          <w:i/>
          <w:iCs/>
          <w:sz w:val="24"/>
          <w:szCs w:val="24"/>
        </w:rPr>
        <w:t>Circus cyaneaus</w:t>
      </w:r>
    </w:p>
    <w:p w14:paraId="11FAAF18" w14:textId="77777777" w:rsidR="004A6D88" w:rsidRDefault="004A6D88" w:rsidP="5D883244">
      <w:pPr>
        <w:contextualSpacing/>
        <w:rPr>
          <w:rFonts w:ascii="Arial" w:eastAsia="Calibri" w:hAnsi="Arial" w:cs="Arial"/>
          <w:sz w:val="24"/>
          <w:szCs w:val="24"/>
        </w:rPr>
      </w:pPr>
    </w:p>
    <w:p w14:paraId="0EAB9304" w14:textId="3426ADAF" w:rsidR="7065EF8C" w:rsidRDefault="7065EF8C" w:rsidP="3A22AFF5">
      <w:pPr>
        <w:contextualSpacing/>
        <w:rPr>
          <w:rFonts w:ascii="Arial" w:eastAsia="Calibri" w:hAnsi="Arial" w:cs="Arial"/>
          <w:sz w:val="24"/>
          <w:szCs w:val="24"/>
        </w:rPr>
      </w:pPr>
      <w:r w:rsidRPr="3A22AFF5">
        <w:rPr>
          <w:rFonts w:ascii="Arial" w:eastAsia="Calibri" w:hAnsi="Arial" w:cs="Arial"/>
          <w:sz w:val="24"/>
          <w:szCs w:val="24"/>
          <w:u w:val="single"/>
        </w:rPr>
        <w:t>1.2 Wretham Park Meres</w:t>
      </w:r>
    </w:p>
    <w:p w14:paraId="37101675" w14:textId="50CEB37E" w:rsidR="3A22AFF5" w:rsidRDefault="3A22AFF5" w:rsidP="3A22AFF5">
      <w:pPr>
        <w:contextualSpacing/>
        <w:rPr>
          <w:rFonts w:ascii="Arial" w:eastAsia="Calibri" w:hAnsi="Arial" w:cs="Arial"/>
          <w:sz w:val="24"/>
          <w:szCs w:val="24"/>
        </w:rPr>
      </w:pPr>
    </w:p>
    <w:p w14:paraId="1EAA2ADF" w14:textId="4569F33C" w:rsidR="7065EF8C" w:rsidRDefault="7065EF8C" w:rsidP="3A22AFF5">
      <w:pPr>
        <w:contextualSpacing/>
        <w:rPr>
          <w:rFonts w:ascii="Arial" w:eastAsia="Calibri" w:hAnsi="Arial" w:cs="Arial"/>
          <w:sz w:val="24"/>
          <w:szCs w:val="24"/>
        </w:rPr>
      </w:pPr>
      <w:r w:rsidRPr="6B8280C0">
        <w:rPr>
          <w:rFonts w:ascii="Arial" w:eastAsia="Calibri" w:hAnsi="Arial" w:cs="Arial"/>
          <w:sz w:val="24"/>
          <w:szCs w:val="24"/>
        </w:rPr>
        <w:t xml:space="preserve">Wretham Park Meres SSSI consists of four natural lakes and a small amount of surrounding deciduous </w:t>
      </w:r>
      <w:r w:rsidR="1FFD050B" w:rsidRPr="6B8280C0">
        <w:rPr>
          <w:rFonts w:ascii="Arial" w:eastAsia="Calibri" w:hAnsi="Arial" w:cs="Arial"/>
          <w:sz w:val="24"/>
          <w:szCs w:val="24"/>
        </w:rPr>
        <w:t>woodland and</w:t>
      </w:r>
      <w:r w:rsidRPr="6B8280C0">
        <w:rPr>
          <w:rFonts w:ascii="Arial" w:eastAsia="Calibri" w:hAnsi="Arial" w:cs="Arial"/>
          <w:sz w:val="24"/>
          <w:szCs w:val="24"/>
        </w:rPr>
        <w:t xml:space="preserve"> is located near Attleborough in south Norfolk. There is generally a sparse covering of aquatic plant on the lakes, but there is a good fringing vegetation which provides an important nesting habitat for wildfowl. The lakes attract large populations of wintering ducks. Breeding wildfowl include diving ducks due to the moderate water depth, and Mallard Anas platyrhnchos, Teal Shoveler Anas clypeata, Tufted Duck Aythya fuligula, Pochard Aythya ferina, and most notably the Gadwall Anas strepera. Reed and Sedge Warblers (Acrocephalus scirpaceus and A. schoenobaenus</w:t>
      </w:r>
      <w:r w:rsidR="338C1BC9" w:rsidRPr="6B8280C0">
        <w:rPr>
          <w:rFonts w:ascii="Arial" w:eastAsia="Calibri" w:hAnsi="Arial" w:cs="Arial"/>
          <w:sz w:val="24"/>
          <w:szCs w:val="24"/>
        </w:rPr>
        <w:t>)</w:t>
      </w:r>
      <w:r w:rsidRPr="6B8280C0">
        <w:rPr>
          <w:rFonts w:ascii="Arial" w:eastAsia="Calibri" w:hAnsi="Arial" w:cs="Arial"/>
          <w:sz w:val="24"/>
          <w:szCs w:val="24"/>
        </w:rPr>
        <w:t xml:space="preserve"> are abundant in the surrounding reed-swamp. Mickle Mere, the largest lake, has many duck decoys that have only recently fallen into disrepair. Large flocks of duck are present in the winter with Goldeneye Bucephala clangula, Goosander Mergus merganser and Pintail Anas acuta in addition to the breeding species. Uncommon birds such as Osprey Pandion haliaetus, Bittern Botaurus lentiginosa and Bearded Tit Panurus biarmicus have been recorded in the spring and autumn. The site is approximately 27.47 ha in area</w:t>
      </w:r>
      <w:r w:rsidR="3CDD263F" w:rsidRPr="6B8280C0">
        <w:rPr>
          <w:rFonts w:ascii="Arial" w:eastAsia="Calibri" w:hAnsi="Arial" w:cs="Arial"/>
          <w:sz w:val="24"/>
          <w:szCs w:val="24"/>
        </w:rPr>
        <w:t xml:space="preserve">. </w:t>
      </w:r>
    </w:p>
    <w:p w14:paraId="6F1802D5" w14:textId="77777777" w:rsidR="008D264A" w:rsidRPr="008D264A" w:rsidRDefault="008D264A" w:rsidP="008D264A">
      <w:pPr>
        <w:contextualSpacing/>
        <w:rPr>
          <w:rFonts w:ascii="Arial" w:hAnsi="Arial" w:cs="Arial"/>
          <w:b/>
          <w:bCs/>
          <w:sz w:val="28"/>
          <w:szCs w:val="28"/>
        </w:rPr>
      </w:pPr>
    </w:p>
    <w:p w14:paraId="5D6E7CE3" w14:textId="77777777" w:rsidR="008D264A" w:rsidRPr="008D264A" w:rsidRDefault="008D264A" w:rsidP="008D264A">
      <w:pPr>
        <w:numPr>
          <w:ilvl w:val="0"/>
          <w:numId w:val="17"/>
        </w:numPr>
        <w:spacing w:after="0" w:line="240" w:lineRule="auto"/>
        <w:contextualSpacing/>
        <w:rPr>
          <w:rFonts w:ascii="Arial" w:hAnsi="Arial" w:cs="Arial"/>
          <w:b/>
          <w:bCs/>
          <w:sz w:val="28"/>
          <w:szCs w:val="28"/>
        </w:rPr>
      </w:pPr>
      <w:r w:rsidRPr="008D264A">
        <w:rPr>
          <w:rFonts w:ascii="Arial" w:hAnsi="Arial" w:cs="Arial"/>
          <w:b/>
          <w:bCs/>
          <w:sz w:val="28"/>
          <w:szCs w:val="28"/>
        </w:rPr>
        <w:t>Aim</w:t>
      </w:r>
    </w:p>
    <w:p w14:paraId="14D58BE2" w14:textId="77777777" w:rsidR="008D264A" w:rsidRDefault="008D264A" w:rsidP="008D264A">
      <w:pPr>
        <w:rPr>
          <w:rFonts w:ascii="Arial" w:hAnsi="Arial" w:cs="Arial"/>
        </w:rPr>
      </w:pPr>
    </w:p>
    <w:p w14:paraId="60E8A94F" w14:textId="21A3A43E" w:rsidR="008D264A" w:rsidRPr="008D264A" w:rsidRDefault="64E13AA6" w:rsidP="5D883244">
      <w:pPr>
        <w:rPr>
          <w:rFonts w:ascii="Arial" w:hAnsi="Arial" w:cs="Arial"/>
          <w:sz w:val="24"/>
          <w:szCs w:val="24"/>
        </w:rPr>
      </w:pPr>
      <w:r w:rsidRPr="212307E2">
        <w:rPr>
          <w:rFonts w:ascii="Arial" w:hAnsi="Arial" w:cs="Arial"/>
          <w:sz w:val="24"/>
          <w:szCs w:val="24"/>
        </w:rPr>
        <w:t>The aim of this contract is to undertake a breeding bird survey across the whole</w:t>
      </w:r>
      <w:r w:rsidR="4EC56759" w:rsidRPr="212307E2">
        <w:rPr>
          <w:rFonts w:ascii="Arial" w:hAnsi="Arial" w:cs="Arial"/>
          <w:sz w:val="24"/>
          <w:szCs w:val="24"/>
        </w:rPr>
        <w:t xml:space="preserve"> of both</w:t>
      </w:r>
      <w:r w:rsidRPr="212307E2">
        <w:rPr>
          <w:rFonts w:ascii="Arial" w:hAnsi="Arial" w:cs="Arial"/>
          <w:sz w:val="24"/>
          <w:szCs w:val="24"/>
        </w:rPr>
        <w:t xml:space="preserve"> SSSI</w:t>
      </w:r>
      <w:r w:rsidR="7982BB8D" w:rsidRPr="212307E2">
        <w:rPr>
          <w:rFonts w:ascii="Arial" w:hAnsi="Arial" w:cs="Arial"/>
          <w:sz w:val="24"/>
          <w:szCs w:val="24"/>
        </w:rPr>
        <w:t>s</w:t>
      </w:r>
      <w:r w:rsidRPr="212307E2">
        <w:rPr>
          <w:rFonts w:ascii="Arial" w:hAnsi="Arial" w:cs="Arial"/>
          <w:sz w:val="24"/>
          <w:szCs w:val="24"/>
        </w:rPr>
        <w:t xml:space="preserve"> with the</w:t>
      </w:r>
      <w:r w:rsidR="1EA356E6" w:rsidRPr="212307E2">
        <w:rPr>
          <w:rFonts w:ascii="Arial" w:hAnsi="Arial" w:cs="Arial"/>
          <w:sz w:val="24"/>
          <w:szCs w:val="24"/>
        </w:rPr>
        <w:t xml:space="preserve"> following</w:t>
      </w:r>
      <w:r w:rsidRPr="212307E2">
        <w:rPr>
          <w:rFonts w:ascii="Arial" w:hAnsi="Arial" w:cs="Arial"/>
          <w:sz w:val="24"/>
          <w:szCs w:val="24"/>
        </w:rPr>
        <w:t xml:space="preserve"> objectives: </w:t>
      </w:r>
    </w:p>
    <w:p w14:paraId="6434F407" w14:textId="0279212B" w:rsidR="55395976" w:rsidRDefault="55395976" w:rsidP="3A22AFF5">
      <w:pPr>
        <w:numPr>
          <w:ilvl w:val="0"/>
          <w:numId w:val="11"/>
        </w:numPr>
        <w:spacing w:after="0" w:line="240" w:lineRule="auto"/>
        <w:contextualSpacing/>
        <w:rPr>
          <w:rFonts w:ascii="Arial" w:eastAsia="Arial" w:hAnsi="Arial" w:cs="Arial"/>
          <w:sz w:val="24"/>
          <w:szCs w:val="24"/>
        </w:rPr>
      </w:pPr>
      <w:r w:rsidRPr="212307E2">
        <w:rPr>
          <w:rFonts w:ascii="Arial" w:hAnsi="Arial" w:cs="Arial"/>
          <w:sz w:val="24"/>
          <w:szCs w:val="24"/>
        </w:rPr>
        <w:lastRenderedPageBreak/>
        <w:t xml:space="preserve">To undertake a breeding bird survey on the SSSIs to determine the breeding status of all bird species within the relevant habitats for which the SSSIs are listed </w:t>
      </w:r>
      <w:r w:rsidR="0A6618A6" w:rsidRPr="212307E2">
        <w:rPr>
          <w:rFonts w:ascii="Arial" w:eastAsia="Arial" w:hAnsi="Arial" w:cs="Arial"/>
          <w:sz w:val="24"/>
          <w:szCs w:val="24"/>
        </w:rPr>
        <w:t>(</w:t>
      </w:r>
      <w:r w:rsidR="0A6618A6" w:rsidRPr="212307E2">
        <w:rPr>
          <w:rFonts w:ascii="Arial" w:eastAsia="Arial" w:hAnsi="Arial" w:cs="Arial"/>
          <w:b/>
          <w:bCs/>
          <w:sz w:val="24"/>
          <w:szCs w:val="24"/>
        </w:rPr>
        <w:t>Sutton and Hollesley Heath only</w:t>
      </w:r>
      <w:r w:rsidR="0A6618A6" w:rsidRPr="212307E2">
        <w:rPr>
          <w:rFonts w:ascii="Arial" w:eastAsia="Arial" w:hAnsi="Arial" w:cs="Arial"/>
          <w:sz w:val="24"/>
          <w:szCs w:val="24"/>
        </w:rPr>
        <w:t>)</w:t>
      </w:r>
    </w:p>
    <w:p w14:paraId="1EDE10F5" w14:textId="13D2E413"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Determine the approximate locations of confirmed and probable breeding scoring assemblage species </w:t>
      </w:r>
      <w:r w:rsidR="0A9CB938" w:rsidRPr="3A22AFF5">
        <w:rPr>
          <w:rFonts w:ascii="Arial" w:eastAsia="Arial" w:hAnsi="Arial" w:cs="Arial"/>
          <w:sz w:val="24"/>
          <w:szCs w:val="24"/>
        </w:rPr>
        <w:t>(</w:t>
      </w:r>
      <w:r w:rsidR="0A9CB938" w:rsidRPr="3A22AFF5">
        <w:rPr>
          <w:rFonts w:ascii="Arial" w:eastAsia="Arial" w:hAnsi="Arial" w:cs="Arial"/>
          <w:b/>
          <w:bCs/>
          <w:sz w:val="24"/>
          <w:szCs w:val="24"/>
        </w:rPr>
        <w:t>Sutton and Hollesley Heath only</w:t>
      </w:r>
      <w:r w:rsidR="0A9CB938" w:rsidRPr="3A22AFF5">
        <w:rPr>
          <w:rFonts w:ascii="Arial" w:eastAsia="Arial" w:hAnsi="Arial" w:cs="Arial"/>
          <w:sz w:val="24"/>
          <w:szCs w:val="24"/>
        </w:rPr>
        <w:t>)</w:t>
      </w:r>
    </w:p>
    <w:p w14:paraId="0C5D09F4" w14:textId="6F498E24" w:rsidR="35F1DCCB" w:rsidRDefault="35F1DCCB" w:rsidP="3A22AFF5">
      <w:pPr>
        <w:pStyle w:val="ListParagraph"/>
        <w:numPr>
          <w:ilvl w:val="0"/>
          <w:numId w:val="11"/>
        </w:numPr>
        <w:rPr>
          <w:rFonts w:ascii="Arial" w:eastAsia="Arial" w:hAnsi="Arial" w:cs="Arial"/>
          <w:sz w:val="24"/>
          <w:szCs w:val="24"/>
        </w:rPr>
      </w:pPr>
      <w:r w:rsidRPr="3A22AFF5">
        <w:rPr>
          <w:rFonts w:ascii="Arial" w:eastAsia="Arial" w:hAnsi="Arial" w:cs="Arial"/>
          <w:sz w:val="24"/>
          <w:szCs w:val="24"/>
        </w:rPr>
        <w:t>Determine population estimates and number of territories for all probable and confirmed assemblage species (</w:t>
      </w:r>
      <w:r w:rsidRPr="3A22AFF5">
        <w:rPr>
          <w:rFonts w:ascii="Arial" w:eastAsia="Arial" w:hAnsi="Arial" w:cs="Arial"/>
          <w:b/>
          <w:bCs/>
          <w:sz w:val="24"/>
          <w:szCs w:val="24"/>
        </w:rPr>
        <w:t>Sutton and Hollesley Heath only</w:t>
      </w:r>
      <w:r w:rsidRPr="3A22AFF5">
        <w:rPr>
          <w:rFonts w:ascii="Arial" w:eastAsia="Arial" w:hAnsi="Arial" w:cs="Arial"/>
          <w:sz w:val="24"/>
          <w:szCs w:val="24"/>
        </w:rPr>
        <w:t>)</w:t>
      </w:r>
    </w:p>
    <w:p w14:paraId="5DD9CF59" w14:textId="55EABD3A"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Determine the counts or estimates of numbers of breeding </w:t>
      </w:r>
      <w:r w:rsidR="0439467A" w:rsidRPr="3A22AFF5">
        <w:rPr>
          <w:rFonts w:ascii="Arial" w:eastAsia="Arial" w:hAnsi="Arial" w:cs="Arial"/>
          <w:sz w:val="24"/>
          <w:szCs w:val="24"/>
        </w:rPr>
        <w:t>Woodlark</w:t>
      </w:r>
      <w:r w:rsidRPr="3A22AFF5">
        <w:rPr>
          <w:rFonts w:ascii="Arial" w:eastAsia="Arial" w:hAnsi="Arial" w:cs="Arial"/>
          <w:sz w:val="24"/>
          <w:szCs w:val="24"/>
        </w:rPr>
        <w:t xml:space="preserve">, including the number of individuals, pairs or calling males, occupied breeding sites or occupied territories. </w:t>
      </w:r>
      <w:r w:rsidR="42045E79" w:rsidRPr="3A22AFF5">
        <w:rPr>
          <w:rFonts w:ascii="Arial" w:eastAsia="Arial" w:hAnsi="Arial" w:cs="Arial"/>
          <w:sz w:val="24"/>
          <w:szCs w:val="24"/>
        </w:rPr>
        <w:t>(</w:t>
      </w:r>
      <w:r w:rsidR="42045E79" w:rsidRPr="3A22AFF5">
        <w:rPr>
          <w:rFonts w:ascii="Arial" w:eastAsia="Arial" w:hAnsi="Arial" w:cs="Arial"/>
          <w:b/>
          <w:bCs/>
          <w:sz w:val="24"/>
          <w:szCs w:val="24"/>
        </w:rPr>
        <w:t>Sutton and Hollesley Heath only</w:t>
      </w:r>
      <w:r w:rsidR="42045E79" w:rsidRPr="3A22AFF5">
        <w:rPr>
          <w:rFonts w:ascii="Arial" w:eastAsia="Arial" w:hAnsi="Arial" w:cs="Arial"/>
          <w:sz w:val="24"/>
          <w:szCs w:val="24"/>
        </w:rPr>
        <w:t>)</w:t>
      </w:r>
    </w:p>
    <w:p w14:paraId="45D71CEF" w14:textId="6A82B6A7" w:rsidR="42045E79" w:rsidRDefault="42045E79" w:rsidP="3A22AFF5">
      <w:pPr>
        <w:pStyle w:val="ListParagraph"/>
        <w:numPr>
          <w:ilvl w:val="0"/>
          <w:numId w:val="11"/>
        </w:numPr>
        <w:rPr>
          <w:rFonts w:ascii="Arial" w:eastAsia="Arial" w:hAnsi="Arial" w:cs="Arial"/>
          <w:sz w:val="24"/>
          <w:szCs w:val="24"/>
        </w:rPr>
      </w:pPr>
      <w:r w:rsidRPr="6B8280C0">
        <w:rPr>
          <w:rFonts w:ascii="Arial" w:eastAsia="Arial" w:hAnsi="Arial" w:cs="Arial"/>
          <w:sz w:val="24"/>
          <w:szCs w:val="24"/>
        </w:rPr>
        <w:t>Determine the counts or estimates of numbers of breeding Gadwall, including the number of individuals, pairs or calling males, occupied breeding sites or occupied territories</w:t>
      </w:r>
      <w:r w:rsidR="56A46C62" w:rsidRPr="6B8280C0">
        <w:rPr>
          <w:rFonts w:ascii="Arial" w:eastAsia="Arial" w:hAnsi="Arial" w:cs="Arial"/>
          <w:sz w:val="24"/>
          <w:szCs w:val="24"/>
        </w:rPr>
        <w:t xml:space="preserve">. </w:t>
      </w:r>
      <w:r w:rsidRPr="6B8280C0">
        <w:rPr>
          <w:rFonts w:ascii="Arial" w:eastAsia="Arial" w:hAnsi="Arial" w:cs="Arial"/>
          <w:sz w:val="24"/>
          <w:szCs w:val="24"/>
        </w:rPr>
        <w:t>(</w:t>
      </w:r>
      <w:r w:rsidRPr="6B8280C0">
        <w:rPr>
          <w:rFonts w:ascii="Arial" w:eastAsia="Arial" w:hAnsi="Arial" w:cs="Arial"/>
          <w:b/>
          <w:bCs/>
          <w:sz w:val="24"/>
          <w:szCs w:val="24"/>
        </w:rPr>
        <w:t>Wretham Park Meres only)</w:t>
      </w:r>
    </w:p>
    <w:p w14:paraId="3F5B98D5" w14:textId="0D83CBC9"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Provide a habitat description and its condition, suggesting where current management is working for the breeding bird assemblage species and where it is not, why might that be </w:t>
      </w:r>
    </w:p>
    <w:p w14:paraId="109D24E1" w14:textId="7D5CDD4D"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Calculate the score for the breeding assemblage currently on site, using the scoring system in place at time of notification. </w:t>
      </w:r>
    </w:p>
    <w:p w14:paraId="5647C034" w14:textId="04A015D0"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Compare current breeding bird assemblage score to that at notification  </w:t>
      </w:r>
    </w:p>
    <w:p w14:paraId="59701819" w14:textId="2D8EA914"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Compare current habitat extent to that of time of notification  </w:t>
      </w:r>
    </w:p>
    <w:p w14:paraId="2D62A82F" w14:textId="54FDE8BC"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 xml:space="preserve">Produce a phase 1 habitat map of each SSSI </w:t>
      </w:r>
    </w:p>
    <w:p w14:paraId="7C03A65E" w14:textId="1C7695CB" w:rsidR="55395976" w:rsidRDefault="55395976" w:rsidP="6BD94A6B">
      <w:pPr>
        <w:pStyle w:val="ListParagraph"/>
        <w:numPr>
          <w:ilvl w:val="0"/>
          <w:numId w:val="11"/>
        </w:numPr>
        <w:rPr>
          <w:rFonts w:ascii="Arial" w:eastAsia="Arial" w:hAnsi="Arial" w:cs="Arial"/>
          <w:sz w:val="24"/>
          <w:szCs w:val="24"/>
        </w:rPr>
      </w:pPr>
      <w:r w:rsidRPr="3A22AFF5">
        <w:rPr>
          <w:rFonts w:ascii="Arial" w:eastAsia="Arial" w:hAnsi="Arial" w:cs="Arial"/>
          <w:sz w:val="24"/>
          <w:szCs w:val="24"/>
        </w:rPr>
        <w:t>Assess current and future climate change impacts</w:t>
      </w:r>
    </w:p>
    <w:p w14:paraId="04C1DC0B" w14:textId="77777777" w:rsidR="006C09C3" w:rsidRPr="008D264A" w:rsidRDefault="006C09C3" w:rsidP="006C09C3">
      <w:pPr>
        <w:spacing w:after="0" w:line="240" w:lineRule="auto"/>
        <w:ind w:left="567"/>
        <w:contextualSpacing/>
        <w:rPr>
          <w:rFonts w:ascii="Arial" w:hAnsi="Arial" w:cs="Arial"/>
          <w:sz w:val="24"/>
          <w:szCs w:val="24"/>
        </w:rPr>
      </w:pPr>
    </w:p>
    <w:p w14:paraId="157AC042" w14:textId="77777777" w:rsidR="008D264A" w:rsidRPr="008D264A" w:rsidRDefault="008D264A" w:rsidP="5D883244">
      <w:pPr>
        <w:ind w:left="720"/>
        <w:contextualSpacing/>
        <w:rPr>
          <w:rFonts w:ascii="Arial" w:hAnsi="Arial" w:cs="Arial"/>
          <w:sz w:val="24"/>
          <w:szCs w:val="24"/>
        </w:rPr>
      </w:pPr>
    </w:p>
    <w:p w14:paraId="212E5AE7" w14:textId="74B8DA56" w:rsidR="008D264A" w:rsidRPr="008D264A" w:rsidRDefault="1ABC5F53" w:rsidP="5D883244">
      <w:pPr>
        <w:jc w:val="both"/>
        <w:rPr>
          <w:rFonts w:ascii="Arial" w:hAnsi="Arial" w:cs="Arial"/>
          <w:sz w:val="24"/>
          <w:szCs w:val="24"/>
        </w:rPr>
      </w:pPr>
      <w:r w:rsidRPr="66C56705">
        <w:rPr>
          <w:rFonts w:ascii="Arial" w:hAnsi="Arial" w:cs="Arial"/>
          <w:sz w:val="24"/>
          <w:szCs w:val="24"/>
        </w:rPr>
        <w:t>The results will allow Natural England to undertake a Common Standards Monitoring (CSM) (JNCC, 2004) assessment of the condition of the woodland</w:t>
      </w:r>
      <w:r w:rsidR="37964D74" w:rsidRPr="66C56705">
        <w:rPr>
          <w:rFonts w:ascii="Arial" w:hAnsi="Arial" w:cs="Arial"/>
          <w:sz w:val="24"/>
          <w:szCs w:val="24"/>
        </w:rPr>
        <w:t xml:space="preserve"> and scrub</w:t>
      </w:r>
      <w:r w:rsidRPr="66C56705">
        <w:rPr>
          <w:rFonts w:ascii="Arial" w:hAnsi="Arial" w:cs="Arial"/>
          <w:sz w:val="24"/>
          <w:szCs w:val="24"/>
        </w:rPr>
        <w:t xml:space="preserve"> breeding bird assemblage at each site, and also help with advising on future management</w:t>
      </w:r>
      <w:r w:rsidR="006C09C3">
        <w:rPr>
          <w:rFonts w:ascii="Arial" w:hAnsi="Arial" w:cs="Arial"/>
          <w:sz w:val="24"/>
          <w:szCs w:val="24"/>
        </w:rPr>
        <w:t xml:space="preserve">. </w:t>
      </w:r>
    </w:p>
    <w:p w14:paraId="0A6208DE" w14:textId="77777777" w:rsidR="008D264A" w:rsidRPr="008D264A" w:rsidRDefault="008D264A" w:rsidP="008D264A">
      <w:pPr>
        <w:spacing w:after="0" w:line="240" w:lineRule="auto"/>
        <w:rPr>
          <w:rFonts w:ascii="Arial" w:eastAsia="Calibri" w:hAnsi="Arial" w:cs="Arial"/>
        </w:rPr>
      </w:pPr>
    </w:p>
    <w:p w14:paraId="6DFAE1EC" w14:textId="77777777" w:rsidR="008D264A" w:rsidRPr="008D264A" w:rsidRDefault="008D264A" w:rsidP="008D264A">
      <w:pPr>
        <w:numPr>
          <w:ilvl w:val="0"/>
          <w:numId w:val="17"/>
        </w:numPr>
        <w:spacing w:after="0" w:line="240" w:lineRule="auto"/>
        <w:contextualSpacing/>
        <w:rPr>
          <w:rFonts w:ascii="Arial" w:hAnsi="Arial" w:cs="Arial"/>
          <w:b/>
          <w:bCs/>
          <w:sz w:val="28"/>
          <w:szCs w:val="28"/>
        </w:rPr>
      </w:pPr>
      <w:r w:rsidRPr="008D264A">
        <w:rPr>
          <w:rFonts w:ascii="Arial" w:hAnsi="Arial" w:cs="Arial"/>
          <w:b/>
          <w:bCs/>
          <w:sz w:val="28"/>
          <w:szCs w:val="28"/>
        </w:rPr>
        <w:t>Methodology</w:t>
      </w:r>
    </w:p>
    <w:p w14:paraId="4CB9FA31" w14:textId="77777777" w:rsidR="008D264A" w:rsidRPr="008D264A" w:rsidRDefault="008D264A" w:rsidP="008D264A">
      <w:pPr>
        <w:spacing w:after="0" w:line="240" w:lineRule="auto"/>
        <w:rPr>
          <w:rFonts w:ascii="Arial" w:hAnsi="Arial" w:cs="Arial"/>
        </w:rPr>
      </w:pPr>
    </w:p>
    <w:p w14:paraId="04B9E0D6" w14:textId="0FF68014" w:rsidR="008D264A" w:rsidRDefault="1ABC5F53" w:rsidP="5D883244">
      <w:pPr>
        <w:spacing w:after="0" w:line="240" w:lineRule="auto"/>
        <w:rPr>
          <w:rFonts w:ascii="Arial" w:hAnsi="Arial" w:cs="Arial"/>
          <w:sz w:val="24"/>
          <w:szCs w:val="24"/>
        </w:rPr>
      </w:pPr>
      <w:r w:rsidRPr="212307E2">
        <w:rPr>
          <w:rFonts w:ascii="Arial" w:hAnsi="Arial" w:cs="Arial"/>
          <w:sz w:val="24"/>
          <w:szCs w:val="24"/>
        </w:rPr>
        <w:t xml:space="preserve">A </w:t>
      </w:r>
      <w:hyperlink r:id="rId13" w:anchor=":~:text=The%20guidance%20given%20here%20deals%20with%20Common%20Standards,where%20these%20are%20notified%20or%20qualifying%20interest%20features.">
        <w:r w:rsidRPr="212307E2">
          <w:rPr>
            <w:rFonts w:ascii="Arial" w:hAnsi="Arial" w:cs="Arial"/>
            <w:color w:val="0000FF"/>
            <w:sz w:val="24"/>
            <w:szCs w:val="24"/>
            <w:u w:val="single"/>
          </w:rPr>
          <w:t>CSM</w:t>
        </w:r>
      </w:hyperlink>
      <w:r w:rsidRPr="212307E2">
        <w:rPr>
          <w:rFonts w:ascii="Arial" w:hAnsi="Arial" w:cs="Arial"/>
          <w:sz w:val="24"/>
          <w:szCs w:val="24"/>
        </w:rPr>
        <w:t xml:space="preserve"> assessment of the status of the breeding bird assemblage features </w:t>
      </w:r>
      <w:r w:rsidR="183CC082" w:rsidRPr="212307E2">
        <w:rPr>
          <w:rFonts w:ascii="Arial" w:hAnsi="Arial" w:cs="Arial"/>
          <w:sz w:val="24"/>
          <w:szCs w:val="24"/>
        </w:rPr>
        <w:t>requires</w:t>
      </w:r>
      <w:r w:rsidRPr="212307E2">
        <w:rPr>
          <w:rFonts w:ascii="Arial" w:hAnsi="Arial" w:cs="Arial"/>
          <w:sz w:val="24"/>
          <w:szCs w:val="24"/>
        </w:rPr>
        <w:t xml:space="preserve"> evidence of possible/probable/confirmed breeding for each species that score towards the assemblage using standard BTO Bird </w:t>
      </w:r>
      <w:r w:rsidR="00AA38BA" w:rsidRPr="212307E2">
        <w:rPr>
          <w:rFonts w:ascii="Arial" w:hAnsi="Arial" w:cs="Arial"/>
          <w:sz w:val="24"/>
          <w:szCs w:val="24"/>
        </w:rPr>
        <w:t>Breeding Status</w:t>
      </w:r>
      <w:r w:rsidRPr="212307E2">
        <w:rPr>
          <w:rFonts w:ascii="Arial" w:hAnsi="Arial" w:cs="Arial"/>
          <w:sz w:val="24"/>
          <w:szCs w:val="24"/>
        </w:rPr>
        <w:t xml:space="preserve"> Codes (Annex 1). </w:t>
      </w:r>
      <w:bookmarkStart w:id="5" w:name="_Hlk90477229"/>
      <w:r w:rsidRPr="212307E2">
        <w:rPr>
          <w:rFonts w:ascii="Arial" w:hAnsi="Arial" w:cs="Arial"/>
          <w:sz w:val="24"/>
          <w:szCs w:val="24"/>
        </w:rPr>
        <w:t xml:space="preserve">The list with scoring species is provided in Annex 2. The list was taken from the 1983 guidance as that is the guidance closest to the year of the SSSI designation. Each species in that list will score towards the </w:t>
      </w:r>
      <w:r w:rsidR="004A6D88" w:rsidRPr="212307E2">
        <w:rPr>
          <w:rFonts w:ascii="Arial" w:hAnsi="Arial" w:cs="Arial"/>
          <w:sz w:val="24"/>
          <w:szCs w:val="24"/>
        </w:rPr>
        <w:t xml:space="preserve">lowland heath </w:t>
      </w:r>
      <w:r w:rsidRPr="212307E2">
        <w:rPr>
          <w:rFonts w:ascii="Arial" w:hAnsi="Arial" w:cs="Arial"/>
          <w:sz w:val="24"/>
          <w:szCs w:val="24"/>
        </w:rPr>
        <w:t>habitat</w:t>
      </w:r>
      <w:r w:rsidR="7F9BDB61" w:rsidRPr="212307E2">
        <w:rPr>
          <w:rFonts w:ascii="Arial" w:hAnsi="Arial" w:cs="Arial"/>
          <w:sz w:val="24"/>
          <w:szCs w:val="24"/>
        </w:rPr>
        <w:t>s</w:t>
      </w:r>
      <w:r w:rsidRPr="212307E2">
        <w:rPr>
          <w:rFonts w:ascii="Arial" w:hAnsi="Arial" w:cs="Arial"/>
          <w:sz w:val="24"/>
          <w:szCs w:val="24"/>
        </w:rPr>
        <w:t>, the score is given by the rank number.</w:t>
      </w:r>
    </w:p>
    <w:p w14:paraId="12769A11" w14:textId="4E8D71B4" w:rsidR="00CF398F" w:rsidRDefault="00CF398F" w:rsidP="5D883244">
      <w:pPr>
        <w:spacing w:after="0" w:line="240" w:lineRule="auto"/>
        <w:rPr>
          <w:rFonts w:ascii="Arial" w:hAnsi="Arial" w:cs="Arial"/>
          <w:sz w:val="24"/>
          <w:szCs w:val="24"/>
        </w:rPr>
      </w:pPr>
    </w:p>
    <w:p w14:paraId="234FF19D" w14:textId="41362EAB" w:rsidR="00CF398F" w:rsidRPr="00CF398F" w:rsidRDefault="5A25AA36" w:rsidP="7EFE6F87">
      <w:pPr>
        <w:spacing w:after="0" w:line="240" w:lineRule="auto"/>
        <w:rPr>
          <w:rFonts w:ascii="Arial" w:hAnsi="Arial" w:cs="Arial"/>
          <w:sz w:val="24"/>
          <w:szCs w:val="24"/>
          <w:highlight w:val="yellow"/>
        </w:rPr>
      </w:pPr>
      <w:r w:rsidRPr="7EFE6F87">
        <w:rPr>
          <w:rFonts w:ascii="Arial" w:hAnsi="Arial" w:cs="Arial"/>
          <w:sz w:val="24"/>
          <w:szCs w:val="24"/>
        </w:rPr>
        <w:t xml:space="preserve">The condition assessment is calculated by comparing the score with the score at the time of notification and the threshold for favourable condition. These figures will be provided in the inception meeting following the contract award. </w:t>
      </w:r>
    </w:p>
    <w:bookmarkEnd w:id="5"/>
    <w:p w14:paraId="69F32D75" w14:textId="55279EE2" w:rsidR="008D264A" w:rsidRDefault="008D264A" w:rsidP="6BD94A6B">
      <w:pPr>
        <w:spacing w:after="0" w:line="240" w:lineRule="auto"/>
        <w:rPr>
          <w:rFonts w:ascii="Arial" w:hAnsi="Arial" w:cs="Arial"/>
          <w:sz w:val="24"/>
          <w:szCs w:val="24"/>
          <w:highlight w:val="yellow"/>
        </w:rPr>
      </w:pPr>
    </w:p>
    <w:p w14:paraId="5EDDFEDC" w14:textId="7FD75BA2" w:rsidR="006C09C3" w:rsidRDefault="5D0AEC1D" w:rsidP="6BD94A6B">
      <w:pPr>
        <w:rPr>
          <w:rFonts w:ascii="Arial" w:hAnsi="Arial" w:cs="Arial"/>
          <w:b/>
          <w:bCs/>
          <w:sz w:val="28"/>
          <w:szCs w:val="28"/>
          <w:u w:val="single"/>
        </w:rPr>
      </w:pPr>
      <w:r w:rsidRPr="3A22AFF5">
        <w:rPr>
          <w:rFonts w:ascii="Arial" w:hAnsi="Arial" w:cs="Arial"/>
          <w:b/>
          <w:bCs/>
          <w:sz w:val="28"/>
          <w:szCs w:val="28"/>
          <w:u w:val="single"/>
        </w:rPr>
        <w:t>Targets:</w:t>
      </w:r>
    </w:p>
    <w:p w14:paraId="38B59F71" w14:textId="4117F381" w:rsidR="03E4B12F" w:rsidRDefault="03E4B12F" w:rsidP="3A22AFF5">
      <w:pPr>
        <w:rPr>
          <w:rFonts w:ascii="Arial" w:hAnsi="Arial" w:cs="Arial"/>
          <w:sz w:val="24"/>
          <w:szCs w:val="24"/>
        </w:rPr>
      </w:pPr>
      <w:r w:rsidRPr="3A22AFF5">
        <w:rPr>
          <w:rFonts w:ascii="Arial" w:hAnsi="Arial" w:cs="Arial"/>
          <w:sz w:val="24"/>
          <w:szCs w:val="24"/>
          <w:u w:val="single"/>
        </w:rPr>
        <w:t>Sutton and Hollesley Heath</w:t>
      </w:r>
    </w:p>
    <w:p w14:paraId="3EA9B3EF" w14:textId="6F5FF743" w:rsidR="00E832F4" w:rsidRDefault="00E832F4" w:rsidP="006C09C3">
      <w:pPr>
        <w:rPr>
          <w:rFonts w:ascii="Arial" w:hAnsi="Arial" w:cs="Arial"/>
          <w:sz w:val="24"/>
          <w:szCs w:val="24"/>
        </w:rPr>
      </w:pPr>
      <w:r>
        <w:rPr>
          <w:rFonts w:ascii="Arial" w:hAnsi="Arial" w:cs="Arial"/>
          <w:sz w:val="24"/>
          <w:szCs w:val="24"/>
        </w:rPr>
        <w:t xml:space="preserve">Assemblage of breeding birds – Lowland Heath: target assemblage score of 48/50. This includes Nightjar which needs to be established as breeding and part of the </w:t>
      </w:r>
      <w:r>
        <w:rPr>
          <w:rFonts w:ascii="Arial" w:hAnsi="Arial" w:cs="Arial"/>
          <w:sz w:val="24"/>
          <w:szCs w:val="24"/>
        </w:rPr>
        <w:lastRenderedPageBreak/>
        <w:t xml:space="preserve">assemblage. If the total score calculated for the breeding bird assemblage falls by the equivalent of 25% or more in </w:t>
      </w:r>
      <w:r w:rsidR="00F3044A">
        <w:rPr>
          <w:rFonts w:ascii="Arial" w:hAnsi="Arial" w:cs="Arial"/>
          <w:sz w:val="24"/>
          <w:szCs w:val="24"/>
        </w:rPr>
        <w:t>points,</w:t>
      </w:r>
      <w:r>
        <w:rPr>
          <w:rFonts w:ascii="Arial" w:hAnsi="Arial" w:cs="Arial"/>
          <w:sz w:val="24"/>
          <w:szCs w:val="24"/>
        </w:rPr>
        <w:t xml:space="preserve"> then the assemblage is in unfavourable condition.</w:t>
      </w:r>
    </w:p>
    <w:p w14:paraId="3EB27EB1" w14:textId="5D863DB4" w:rsidR="00E832F4" w:rsidRDefault="4FCB8A4E" w:rsidP="3A22AFF5">
      <w:pPr>
        <w:rPr>
          <w:rFonts w:ascii="Arial" w:hAnsi="Arial" w:cs="Arial"/>
          <w:sz w:val="24"/>
          <w:szCs w:val="24"/>
        </w:rPr>
      </w:pPr>
      <w:r w:rsidRPr="3A22AFF5">
        <w:rPr>
          <w:rFonts w:ascii="Arial" w:hAnsi="Arial" w:cs="Arial"/>
          <w:sz w:val="24"/>
          <w:szCs w:val="24"/>
        </w:rPr>
        <w:t xml:space="preserve">Aggregation of breeding woodlark: Population of 154 breeding pairs on wider Sandlings SPA. </w:t>
      </w:r>
      <w:r w:rsidR="1291603D" w:rsidRPr="3A22AFF5">
        <w:rPr>
          <w:rFonts w:ascii="Arial" w:hAnsi="Arial" w:cs="Arial"/>
          <w:sz w:val="24"/>
          <w:szCs w:val="24"/>
        </w:rPr>
        <w:t>Baseline for SSSI is 6 breeding pairs. A decline of more than 25% is deemed unfavourable.</w:t>
      </w:r>
    </w:p>
    <w:p w14:paraId="25C7F71E" w14:textId="317FE418" w:rsidR="00E832F4" w:rsidRDefault="2B459442" w:rsidP="3A22AFF5">
      <w:pPr>
        <w:rPr>
          <w:rFonts w:ascii="Arial" w:hAnsi="Arial" w:cs="Arial"/>
          <w:sz w:val="24"/>
          <w:szCs w:val="24"/>
          <w:highlight w:val="yellow"/>
        </w:rPr>
      </w:pPr>
      <w:r w:rsidRPr="3A22AFF5">
        <w:rPr>
          <w:rFonts w:ascii="Arial" w:hAnsi="Arial" w:cs="Arial"/>
          <w:sz w:val="24"/>
          <w:szCs w:val="24"/>
        </w:rPr>
        <w:t xml:space="preserve"> </w:t>
      </w:r>
      <w:r w:rsidR="00E832F4" w:rsidRPr="3A22AFF5">
        <w:rPr>
          <w:rFonts w:ascii="Arial" w:hAnsi="Arial" w:cs="Arial"/>
          <w:sz w:val="24"/>
          <w:szCs w:val="24"/>
        </w:rPr>
        <w:t>Habitat extent: Extent of all habitats* used by the feature should be maintained – losses of 5% or more of any relevant habitat type is unacceptable. *(Lowland Dwarf Shrub Heath)</w:t>
      </w:r>
      <w:r w:rsidR="003512A2" w:rsidRPr="3A22AFF5">
        <w:rPr>
          <w:rFonts w:ascii="Arial" w:hAnsi="Arial" w:cs="Arial"/>
          <w:sz w:val="24"/>
          <w:szCs w:val="24"/>
        </w:rPr>
        <w:t>.</w:t>
      </w:r>
    </w:p>
    <w:p w14:paraId="2B53FDDB" w14:textId="647FB7CC" w:rsidR="566F92F7" w:rsidRDefault="566F92F7" w:rsidP="3A22AFF5">
      <w:pPr>
        <w:rPr>
          <w:rFonts w:ascii="Arial" w:eastAsia="Arial" w:hAnsi="Arial" w:cs="Arial"/>
          <w:color w:val="000000" w:themeColor="text1"/>
          <w:sz w:val="24"/>
          <w:szCs w:val="24"/>
          <w:u w:val="single"/>
        </w:rPr>
      </w:pPr>
      <w:r w:rsidRPr="3A22AFF5">
        <w:rPr>
          <w:rFonts w:ascii="Arial" w:eastAsia="Arial" w:hAnsi="Arial" w:cs="Arial"/>
          <w:color w:val="000000" w:themeColor="text1"/>
          <w:sz w:val="24"/>
          <w:szCs w:val="24"/>
          <w:u w:val="single"/>
        </w:rPr>
        <w:t>Wretham Park Meres</w:t>
      </w:r>
    </w:p>
    <w:p w14:paraId="7E3CD945" w14:textId="0FD4A7C7" w:rsidR="566F92F7" w:rsidRDefault="566F92F7" w:rsidP="3A22AFF5">
      <w:pPr>
        <w:rPr>
          <w:rFonts w:ascii="Arial" w:eastAsia="Arial" w:hAnsi="Arial" w:cs="Arial"/>
          <w:color w:val="000000" w:themeColor="text1"/>
          <w:sz w:val="24"/>
          <w:szCs w:val="24"/>
        </w:rPr>
      </w:pPr>
      <w:r w:rsidRPr="3A22AFF5">
        <w:rPr>
          <w:rFonts w:ascii="Arial" w:eastAsia="Arial" w:hAnsi="Arial" w:cs="Arial"/>
          <w:color w:val="000000" w:themeColor="text1"/>
          <w:sz w:val="24"/>
          <w:szCs w:val="24"/>
        </w:rPr>
        <w:t>Aggregation of breeding Gadwall: To maintain the population of Gadwall within acceptable limits, based on counts or estimates of numbers of breeding pairs. The population should be greater than 1% of the UK breeding population. The geographical range of the population should cover the BAP broad habitats specified.</w:t>
      </w:r>
    </w:p>
    <w:p w14:paraId="39870AC0" w14:textId="0D77D678" w:rsidR="566F92F7" w:rsidRDefault="566F92F7" w:rsidP="3A22AFF5">
      <w:pPr>
        <w:rPr>
          <w:rFonts w:ascii="Arial" w:eastAsia="Arial" w:hAnsi="Arial" w:cs="Arial"/>
          <w:color w:val="000000" w:themeColor="text1"/>
          <w:sz w:val="24"/>
          <w:szCs w:val="24"/>
        </w:rPr>
      </w:pPr>
      <w:r w:rsidRPr="3A22AFF5">
        <w:rPr>
          <w:rFonts w:ascii="Arial" w:eastAsia="Arial" w:hAnsi="Arial" w:cs="Arial"/>
          <w:color w:val="000000" w:themeColor="text1"/>
          <w:sz w:val="24"/>
          <w:szCs w:val="24"/>
        </w:rPr>
        <w:t>Habitat: Extent of all habitats* used by the feature should be maintained – losses of 5% of more of any relevant habitat type is unacceptable. *(Standing Open Water and Canals).</w:t>
      </w:r>
    </w:p>
    <w:p w14:paraId="6B803BCC" w14:textId="3B2489C6" w:rsidR="3A22AFF5" w:rsidRDefault="3A22AFF5" w:rsidP="3A22AFF5">
      <w:pPr>
        <w:rPr>
          <w:rFonts w:ascii="Arial" w:hAnsi="Arial" w:cs="Arial"/>
          <w:sz w:val="24"/>
          <w:szCs w:val="24"/>
        </w:rPr>
      </w:pPr>
    </w:p>
    <w:p w14:paraId="795D4A48" w14:textId="77777777" w:rsidR="006C09C3" w:rsidRPr="008D264A" w:rsidRDefault="006C09C3" w:rsidP="5D883244">
      <w:pPr>
        <w:rPr>
          <w:rFonts w:ascii="Arial" w:hAnsi="Arial" w:cs="Arial"/>
          <w:b/>
          <w:bCs/>
          <w:sz w:val="24"/>
          <w:szCs w:val="24"/>
        </w:rPr>
      </w:pPr>
    </w:p>
    <w:p w14:paraId="3123D8CA" w14:textId="4EF62F76" w:rsidR="008D264A" w:rsidRPr="00487A1A" w:rsidRDefault="008D264A" w:rsidP="00487A1A">
      <w:pPr>
        <w:pStyle w:val="ListParagraph"/>
        <w:numPr>
          <w:ilvl w:val="1"/>
          <w:numId w:val="17"/>
        </w:numPr>
        <w:spacing w:after="0" w:line="240" w:lineRule="auto"/>
        <w:rPr>
          <w:rFonts w:ascii="Arial" w:hAnsi="Arial" w:cs="Arial"/>
          <w:b/>
          <w:bCs/>
          <w:sz w:val="28"/>
          <w:szCs w:val="28"/>
        </w:rPr>
      </w:pPr>
      <w:bookmarkStart w:id="6" w:name="_Hlk90477501"/>
      <w:r w:rsidRPr="00487A1A">
        <w:rPr>
          <w:rFonts w:ascii="Arial" w:hAnsi="Arial" w:cs="Arial"/>
          <w:b/>
          <w:bCs/>
          <w:sz w:val="28"/>
          <w:szCs w:val="28"/>
        </w:rPr>
        <w:t>Field Work</w:t>
      </w:r>
      <w:r>
        <w:br/>
      </w:r>
    </w:p>
    <w:p w14:paraId="47409DD1" w14:textId="32136771" w:rsidR="008D264A" w:rsidRDefault="1ABC5F53" w:rsidP="5D883244">
      <w:pPr>
        <w:rPr>
          <w:rFonts w:ascii="Arial" w:hAnsi="Arial" w:cs="Arial"/>
          <w:sz w:val="24"/>
          <w:szCs w:val="24"/>
        </w:rPr>
      </w:pPr>
      <w:r w:rsidRPr="6B8280C0">
        <w:rPr>
          <w:rFonts w:ascii="Arial" w:hAnsi="Arial" w:cs="Arial"/>
          <w:sz w:val="24"/>
          <w:szCs w:val="24"/>
        </w:rPr>
        <w:t xml:space="preserve">Using the methodology below the identity and activity of all target birds should be mapped using BTO species </w:t>
      </w:r>
      <w:hyperlink r:id="rId14">
        <w:r w:rsidRPr="6B8280C0">
          <w:rPr>
            <w:rFonts w:ascii="Arial" w:hAnsi="Arial" w:cs="Arial"/>
            <w:color w:val="0000FF"/>
            <w:sz w:val="24"/>
            <w:szCs w:val="24"/>
            <w:u w:val="single"/>
          </w:rPr>
          <w:t>codes</w:t>
        </w:r>
      </w:hyperlink>
      <w:r w:rsidRPr="6B8280C0">
        <w:rPr>
          <w:rFonts w:ascii="Arial" w:hAnsi="Arial" w:cs="Arial"/>
          <w:sz w:val="24"/>
          <w:szCs w:val="24"/>
        </w:rPr>
        <w:t xml:space="preserve"> and behaviour </w:t>
      </w:r>
      <w:hyperlink r:id="rId15">
        <w:r w:rsidRPr="6B8280C0">
          <w:rPr>
            <w:rStyle w:val="Hyperlink"/>
            <w:rFonts w:ascii="Arial" w:hAnsi="Arial" w:cs="Arial"/>
            <w:sz w:val="24"/>
            <w:szCs w:val="24"/>
          </w:rPr>
          <w:t>codes</w:t>
        </w:r>
      </w:hyperlink>
      <w:r w:rsidRPr="6B8280C0">
        <w:rPr>
          <w:rFonts w:ascii="Arial" w:hAnsi="Arial" w:cs="Arial"/>
          <w:sz w:val="24"/>
          <w:szCs w:val="24"/>
        </w:rPr>
        <w:t xml:space="preserve"> respectively on a separate map for each visit.</w:t>
      </w:r>
    </w:p>
    <w:p w14:paraId="324DD012" w14:textId="7A5369EB" w:rsidR="00487A1A" w:rsidRPr="006C09C3" w:rsidRDefault="006C09C3" w:rsidP="3A22AFF5">
      <w:pPr>
        <w:rPr>
          <w:rFonts w:ascii="Arial" w:hAnsi="Arial" w:cs="Arial"/>
          <w:sz w:val="24"/>
          <w:szCs w:val="24"/>
        </w:rPr>
      </w:pPr>
      <w:r w:rsidRPr="3A22AFF5">
        <w:rPr>
          <w:rFonts w:ascii="Arial" w:hAnsi="Arial" w:cs="Arial"/>
          <w:sz w:val="24"/>
          <w:szCs w:val="24"/>
        </w:rPr>
        <w:t xml:space="preserve">Assemblages only require evidence of probable or confirmed breeding of each species </w:t>
      </w:r>
      <w:r w:rsidR="3965725F" w:rsidRPr="3A22AFF5">
        <w:rPr>
          <w:rFonts w:ascii="Arial" w:hAnsi="Arial" w:cs="Arial"/>
          <w:sz w:val="24"/>
          <w:szCs w:val="24"/>
        </w:rPr>
        <w:t>however a</w:t>
      </w:r>
      <w:r w:rsidR="2E8C7449" w:rsidRPr="3A22AFF5">
        <w:rPr>
          <w:rFonts w:ascii="Arial" w:hAnsi="Arial" w:cs="Arial"/>
          <w:sz w:val="24"/>
          <w:szCs w:val="24"/>
        </w:rPr>
        <w:t>n</w:t>
      </w:r>
      <w:r w:rsidRPr="3A22AFF5">
        <w:rPr>
          <w:rFonts w:ascii="Arial" w:hAnsi="Arial" w:cs="Arial"/>
          <w:sz w:val="24"/>
          <w:szCs w:val="24"/>
        </w:rPr>
        <w:t xml:space="preserve"> </w:t>
      </w:r>
      <w:r w:rsidR="25C4CA8B" w:rsidRPr="3A22AFF5">
        <w:rPr>
          <w:rFonts w:ascii="Arial" w:hAnsi="Arial" w:cs="Arial"/>
          <w:sz w:val="24"/>
          <w:szCs w:val="24"/>
        </w:rPr>
        <w:t>estimation of</w:t>
      </w:r>
      <w:r w:rsidR="2B5883D3" w:rsidRPr="3A22AFF5">
        <w:rPr>
          <w:rFonts w:ascii="Arial" w:hAnsi="Arial" w:cs="Arial"/>
          <w:sz w:val="24"/>
          <w:szCs w:val="24"/>
        </w:rPr>
        <w:t xml:space="preserve"> population and</w:t>
      </w:r>
      <w:r w:rsidR="25C4CA8B" w:rsidRPr="3A22AFF5">
        <w:rPr>
          <w:rFonts w:ascii="Arial" w:hAnsi="Arial" w:cs="Arial"/>
          <w:sz w:val="24"/>
          <w:szCs w:val="24"/>
        </w:rPr>
        <w:t xml:space="preserve"> total numbers of breeding territories is required</w:t>
      </w:r>
      <w:r w:rsidR="68CC279D" w:rsidRPr="3A22AFF5">
        <w:rPr>
          <w:rFonts w:ascii="Arial" w:hAnsi="Arial" w:cs="Arial"/>
          <w:sz w:val="24"/>
          <w:szCs w:val="24"/>
        </w:rPr>
        <w:t xml:space="preserve"> for all probable and confirmed scoring species</w:t>
      </w:r>
      <w:r w:rsidR="25C4CA8B" w:rsidRPr="3A22AFF5">
        <w:rPr>
          <w:rFonts w:ascii="Arial" w:hAnsi="Arial" w:cs="Arial"/>
          <w:sz w:val="24"/>
          <w:szCs w:val="24"/>
        </w:rPr>
        <w:t xml:space="preserve">. </w:t>
      </w:r>
    </w:p>
    <w:p w14:paraId="1623D0EA" w14:textId="165BBB3B" w:rsidR="00487A1A" w:rsidRPr="006C09C3" w:rsidRDefault="00487A1A" w:rsidP="1E9E9D39">
      <w:pPr>
        <w:rPr>
          <w:rFonts w:ascii="Arial" w:hAnsi="Arial" w:cs="Arial"/>
          <w:sz w:val="24"/>
          <w:szCs w:val="24"/>
          <w:u w:val="single"/>
        </w:rPr>
      </w:pPr>
      <w:r w:rsidRPr="3A22AFF5">
        <w:rPr>
          <w:rFonts w:ascii="Arial" w:hAnsi="Arial" w:cs="Arial"/>
          <w:sz w:val="24"/>
          <w:szCs w:val="24"/>
          <w:u w:val="single"/>
        </w:rPr>
        <w:t xml:space="preserve">Indicative survey locations </w:t>
      </w:r>
    </w:p>
    <w:p w14:paraId="0F3A1DDF" w14:textId="70F9339E" w:rsidR="003067E7" w:rsidRDefault="00487A1A" w:rsidP="1E9E9D39">
      <w:pPr>
        <w:rPr>
          <w:rFonts w:ascii="Arial" w:hAnsi="Arial" w:cs="Arial"/>
          <w:sz w:val="24"/>
          <w:szCs w:val="24"/>
        </w:rPr>
      </w:pPr>
      <w:r w:rsidRPr="6B8280C0">
        <w:rPr>
          <w:rFonts w:ascii="Arial" w:hAnsi="Arial" w:cs="Arial"/>
          <w:sz w:val="24"/>
          <w:szCs w:val="24"/>
        </w:rPr>
        <w:t xml:space="preserve">If the area is not well known to the contractor, a pre-survey reconnaissance of the indicative survey locations should be carried out to determine the general nature and extent of the woodlands/terrain and to confirm suitable locations for survey transects. </w:t>
      </w:r>
      <w:r w:rsidR="006C09C3" w:rsidRPr="6B8280C0">
        <w:rPr>
          <w:rFonts w:ascii="Arial" w:hAnsi="Arial" w:cs="Arial"/>
          <w:sz w:val="24"/>
          <w:szCs w:val="24"/>
        </w:rPr>
        <w:t>During this visit, any additional risks should be added into the risk assessmen</w:t>
      </w:r>
      <w:r w:rsidR="005A522B" w:rsidRPr="6B8280C0">
        <w:rPr>
          <w:rFonts w:ascii="Arial" w:hAnsi="Arial" w:cs="Arial"/>
          <w:sz w:val="24"/>
          <w:szCs w:val="24"/>
        </w:rPr>
        <w:t>t and sent to the Project Officer.</w:t>
      </w:r>
      <w:r w:rsidR="006C09C3" w:rsidRPr="6B8280C0">
        <w:rPr>
          <w:rFonts w:ascii="Arial" w:hAnsi="Arial" w:cs="Arial"/>
          <w:sz w:val="24"/>
          <w:szCs w:val="24"/>
        </w:rPr>
        <w:t xml:space="preserve"> </w:t>
      </w:r>
      <w:r w:rsidRPr="6B8280C0">
        <w:rPr>
          <w:rFonts w:ascii="Arial" w:hAnsi="Arial" w:cs="Arial"/>
          <w:sz w:val="24"/>
          <w:szCs w:val="24"/>
        </w:rPr>
        <w:t xml:space="preserve">It is estimated that a preliminary walk-over assessment of all the proposed survey locations would take a maximum of </w:t>
      </w:r>
      <w:r w:rsidR="54AD9D48" w:rsidRPr="6B8280C0">
        <w:rPr>
          <w:rFonts w:ascii="Arial" w:hAnsi="Arial" w:cs="Arial"/>
          <w:sz w:val="24"/>
          <w:szCs w:val="24"/>
        </w:rPr>
        <w:t>three</w:t>
      </w:r>
      <w:r w:rsidRPr="6B8280C0">
        <w:rPr>
          <w:rFonts w:ascii="Arial" w:hAnsi="Arial" w:cs="Arial"/>
          <w:sz w:val="24"/>
          <w:szCs w:val="24"/>
        </w:rPr>
        <w:t xml:space="preserve"> full days</w:t>
      </w:r>
      <w:r w:rsidR="7DC3C0C2" w:rsidRPr="6B8280C0">
        <w:rPr>
          <w:rFonts w:ascii="Arial" w:hAnsi="Arial" w:cs="Arial"/>
          <w:sz w:val="24"/>
          <w:szCs w:val="24"/>
        </w:rPr>
        <w:t xml:space="preserve">. </w:t>
      </w:r>
      <w:r w:rsidR="005A522B" w:rsidRPr="6B8280C0">
        <w:rPr>
          <w:rFonts w:ascii="Arial" w:hAnsi="Arial" w:cs="Arial"/>
          <w:sz w:val="24"/>
          <w:szCs w:val="24"/>
        </w:rPr>
        <w:t>Following the initial reconnaissance proposed transects will need to be sent to the Project Officer for review</w:t>
      </w:r>
      <w:r w:rsidR="316330FB" w:rsidRPr="6B8280C0">
        <w:rPr>
          <w:rFonts w:ascii="Arial" w:hAnsi="Arial" w:cs="Arial"/>
          <w:sz w:val="24"/>
          <w:szCs w:val="24"/>
        </w:rPr>
        <w:t xml:space="preserve">. </w:t>
      </w:r>
    </w:p>
    <w:p w14:paraId="3E21BDF8" w14:textId="7398A96C" w:rsidR="1ABC5F53" w:rsidRDefault="003067E7" w:rsidP="1E9E9D39">
      <w:pPr>
        <w:rPr>
          <w:rFonts w:ascii="Arial" w:hAnsi="Arial" w:cs="Arial"/>
          <w:sz w:val="24"/>
          <w:szCs w:val="24"/>
        </w:rPr>
      </w:pPr>
      <w:r w:rsidRPr="3A22AFF5">
        <w:rPr>
          <w:rFonts w:ascii="Arial" w:hAnsi="Arial" w:cs="Arial"/>
          <w:sz w:val="24"/>
          <w:szCs w:val="24"/>
        </w:rPr>
        <w:t>Please use the list provided (Annex</w:t>
      </w:r>
      <w:r w:rsidR="65EFB791" w:rsidRPr="3A22AFF5">
        <w:rPr>
          <w:rFonts w:ascii="Arial" w:hAnsi="Arial" w:cs="Arial"/>
          <w:sz w:val="24"/>
          <w:szCs w:val="24"/>
        </w:rPr>
        <w:t xml:space="preserve"> 2</w:t>
      </w:r>
      <w:r w:rsidRPr="3A22AFF5">
        <w:rPr>
          <w:rFonts w:ascii="Arial" w:hAnsi="Arial" w:cs="Arial"/>
          <w:sz w:val="24"/>
          <w:szCs w:val="24"/>
        </w:rPr>
        <w:t>)</w:t>
      </w:r>
      <w:r>
        <w:br/>
      </w:r>
    </w:p>
    <w:p w14:paraId="4FEBC401" w14:textId="2627E76D" w:rsidR="008D264A" w:rsidRPr="00487A1A" w:rsidRDefault="002A029E" w:rsidP="00487A1A">
      <w:pPr>
        <w:pStyle w:val="ListParagraph"/>
        <w:numPr>
          <w:ilvl w:val="1"/>
          <w:numId w:val="17"/>
        </w:numPr>
        <w:spacing w:after="0" w:line="240" w:lineRule="auto"/>
        <w:rPr>
          <w:rFonts w:ascii="Arial" w:hAnsi="Arial" w:cs="Arial"/>
          <w:b/>
          <w:bCs/>
          <w:sz w:val="28"/>
          <w:szCs w:val="28"/>
        </w:rPr>
      </w:pPr>
      <w:r>
        <w:rPr>
          <w:rFonts w:ascii="Arial" w:hAnsi="Arial" w:cs="Arial"/>
          <w:b/>
          <w:bCs/>
          <w:sz w:val="28"/>
          <w:szCs w:val="28"/>
        </w:rPr>
        <w:t>Bird surveys</w:t>
      </w:r>
    </w:p>
    <w:p w14:paraId="0D31C6B8" w14:textId="49A1421B" w:rsidR="00770D5E" w:rsidRDefault="00770D5E" w:rsidP="00770D5E">
      <w:pPr>
        <w:spacing w:after="0" w:line="240" w:lineRule="auto"/>
        <w:contextualSpacing/>
        <w:rPr>
          <w:rFonts w:ascii="Arial" w:hAnsi="Arial" w:cs="Arial"/>
        </w:rPr>
      </w:pPr>
    </w:p>
    <w:p w14:paraId="4A71E7AA" w14:textId="66ACF972" w:rsidR="00770D5E" w:rsidRPr="00770D5E" w:rsidRDefault="0712DC39" w:rsidP="6BD94A6B">
      <w:pPr>
        <w:spacing w:after="0" w:line="240" w:lineRule="auto"/>
        <w:contextualSpacing/>
        <w:rPr>
          <w:rFonts w:ascii="Arial" w:hAnsi="Arial" w:cs="Arial"/>
          <w:sz w:val="24"/>
          <w:szCs w:val="24"/>
          <w:u w:val="single"/>
        </w:rPr>
      </w:pPr>
      <w:r w:rsidRPr="212307E2">
        <w:rPr>
          <w:rFonts w:ascii="Arial" w:hAnsi="Arial" w:cs="Arial"/>
          <w:sz w:val="24"/>
          <w:szCs w:val="24"/>
          <w:u w:val="single"/>
        </w:rPr>
        <w:t>Detailed methodology for Assemblage survey</w:t>
      </w:r>
      <w:r w:rsidR="305FED24" w:rsidRPr="212307E2">
        <w:rPr>
          <w:rFonts w:ascii="Arial" w:hAnsi="Arial" w:cs="Arial"/>
          <w:sz w:val="24"/>
          <w:szCs w:val="24"/>
          <w:u w:val="single"/>
        </w:rPr>
        <w:t xml:space="preserve"> (Sutton and Hollesley Heaths </w:t>
      </w:r>
      <w:r w:rsidR="305FED24" w:rsidRPr="212307E2">
        <w:rPr>
          <w:rFonts w:ascii="Arial" w:hAnsi="Arial" w:cs="Arial"/>
          <w:b/>
          <w:bCs/>
          <w:sz w:val="24"/>
          <w:szCs w:val="24"/>
          <w:u w:val="single"/>
        </w:rPr>
        <w:t>and</w:t>
      </w:r>
      <w:r w:rsidR="305FED24" w:rsidRPr="212307E2">
        <w:rPr>
          <w:rFonts w:ascii="Arial" w:hAnsi="Arial" w:cs="Arial"/>
          <w:sz w:val="24"/>
          <w:szCs w:val="24"/>
          <w:u w:val="single"/>
        </w:rPr>
        <w:t xml:space="preserve"> Wretham Park Meres):</w:t>
      </w:r>
    </w:p>
    <w:p w14:paraId="0DA2F684" w14:textId="77777777" w:rsidR="00770D5E" w:rsidRPr="008D264A" w:rsidRDefault="00770D5E" w:rsidP="00770D5E">
      <w:pPr>
        <w:spacing w:after="0" w:line="240" w:lineRule="auto"/>
        <w:contextualSpacing/>
        <w:rPr>
          <w:rFonts w:ascii="Arial" w:hAnsi="Arial" w:cs="Arial"/>
        </w:rPr>
      </w:pPr>
    </w:p>
    <w:p w14:paraId="41C12EC6" w14:textId="49718CBE" w:rsidR="00F3044A" w:rsidRPr="00F3044A" w:rsidRDefault="2518C334" w:rsidP="6B8280C0">
      <w:pPr>
        <w:numPr>
          <w:ilvl w:val="0"/>
          <w:numId w:val="12"/>
        </w:numPr>
        <w:spacing w:after="0" w:line="240" w:lineRule="auto"/>
        <w:rPr>
          <w:rFonts w:ascii="Arial" w:eastAsia="Arial" w:hAnsi="Arial" w:cs="Arial"/>
          <w:sz w:val="24"/>
          <w:szCs w:val="24"/>
        </w:rPr>
      </w:pPr>
      <w:r w:rsidRPr="6B8280C0">
        <w:rPr>
          <w:rFonts w:ascii="Arial" w:eastAsia="Arial" w:hAnsi="Arial" w:cs="Arial"/>
          <w:sz w:val="24"/>
          <w:szCs w:val="24"/>
        </w:rPr>
        <w:t xml:space="preserve">Four diurnal visits in </w:t>
      </w:r>
      <w:bookmarkStart w:id="7" w:name="_Int_AsCKVtzZ"/>
      <w:r w:rsidRPr="6B8280C0">
        <w:rPr>
          <w:rFonts w:ascii="Arial" w:eastAsia="Arial" w:hAnsi="Arial" w:cs="Arial"/>
          <w:sz w:val="24"/>
          <w:szCs w:val="24"/>
        </w:rPr>
        <w:t>good weather</w:t>
      </w:r>
      <w:bookmarkEnd w:id="7"/>
      <w:r w:rsidRPr="6B8280C0">
        <w:rPr>
          <w:rFonts w:ascii="Arial" w:eastAsia="Arial" w:hAnsi="Arial" w:cs="Arial"/>
          <w:sz w:val="24"/>
          <w:szCs w:val="24"/>
        </w:rPr>
        <w:t xml:space="preserve"> should be undertaken to each SSSI transect. </w:t>
      </w:r>
    </w:p>
    <w:p w14:paraId="7448FCA8" w14:textId="6E3FD72D" w:rsidR="00F3044A" w:rsidRPr="00F3044A" w:rsidRDefault="2518C334" w:rsidP="3A22AFF5">
      <w:pPr>
        <w:pStyle w:val="ListParagraph"/>
        <w:numPr>
          <w:ilvl w:val="0"/>
          <w:numId w:val="12"/>
        </w:numPr>
        <w:spacing w:after="0" w:line="276" w:lineRule="auto"/>
        <w:rPr>
          <w:rFonts w:ascii="Arial" w:eastAsia="Arial" w:hAnsi="Arial" w:cs="Arial"/>
          <w:sz w:val="24"/>
          <w:szCs w:val="24"/>
        </w:rPr>
      </w:pPr>
      <w:r w:rsidRPr="3A22AFF5">
        <w:rPr>
          <w:rFonts w:ascii="Arial" w:eastAsia="Arial" w:hAnsi="Arial" w:cs="Arial"/>
          <w:sz w:val="24"/>
          <w:szCs w:val="24"/>
        </w:rPr>
        <w:t>Two Dusk/nocturnal surveys should be included where relevant species are likely to be present (for example, woodcock-Sc</w:t>
      </w:r>
      <w:r w:rsidRPr="3A22AFF5">
        <w:rPr>
          <w:rFonts w:ascii="Arial" w:eastAsia="Arial" w:hAnsi="Arial" w:cs="Arial"/>
          <w:i/>
          <w:iCs/>
          <w:sz w:val="24"/>
          <w:szCs w:val="24"/>
        </w:rPr>
        <w:t>olopax rusticola</w:t>
      </w:r>
      <w:r w:rsidRPr="3A22AFF5">
        <w:rPr>
          <w:rFonts w:ascii="Arial" w:eastAsia="Arial" w:hAnsi="Arial" w:cs="Arial"/>
          <w:sz w:val="24"/>
          <w:szCs w:val="24"/>
        </w:rPr>
        <w:t>, owls, nightingale</w:t>
      </w:r>
      <w:r w:rsidRPr="3A22AFF5">
        <w:rPr>
          <w:rFonts w:ascii="Arial" w:eastAsia="Arial" w:hAnsi="Arial" w:cs="Arial"/>
          <w:i/>
          <w:iCs/>
          <w:sz w:val="24"/>
          <w:szCs w:val="24"/>
        </w:rPr>
        <w:t>-Luscinia megarhynchos</w:t>
      </w:r>
      <w:r w:rsidRPr="3A22AFF5">
        <w:rPr>
          <w:rFonts w:ascii="Arial" w:eastAsia="Arial" w:hAnsi="Arial" w:cs="Arial"/>
          <w:sz w:val="24"/>
          <w:szCs w:val="24"/>
        </w:rPr>
        <w:t>).</w:t>
      </w:r>
      <w:r w:rsidR="725B2083" w:rsidRPr="3A22AFF5">
        <w:rPr>
          <w:rFonts w:ascii="Arial" w:eastAsia="Arial" w:hAnsi="Arial" w:cs="Arial"/>
          <w:sz w:val="24"/>
          <w:szCs w:val="24"/>
        </w:rPr>
        <w:t xml:space="preserve"> Nightjar should for a focus for these surveys</w:t>
      </w:r>
    </w:p>
    <w:p w14:paraId="35A982EB" w14:textId="2FDDE68E" w:rsidR="00F3044A" w:rsidRPr="00F3044A" w:rsidRDefault="2518C334" w:rsidP="6BD94A6B">
      <w:pPr>
        <w:pStyle w:val="ListParagraph"/>
        <w:numPr>
          <w:ilvl w:val="0"/>
          <w:numId w:val="12"/>
        </w:numPr>
        <w:spacing w:after="0" w:line="276" w:lineRule="auto"/>
        <w:rPr>
          <w:rFonts w:ascii="Arial" w:eastAsia="Arial" w:hAnsi="Arial" w:cs="Arial"/>
          <w:sz w:val="24"/>
          <w:szCs w:val="24"/>
        </w:rPr>
      </w:pPr>
      <w:r w:rsidRPr="6BD94A6B">
        <w:rPr>
          <w:rFonts w:ascii="Arial" w:eastAsia="Arial" w:hAnsi="Arial" w:cs="Arial"/>
          <w:sz w:val="24"/>
          <w:szCs w:val="24"/>
        </w:rPr>
        <w:t>Surveys are to be carried out from March to early July. Individual visits should be undertaken at least 10 days apart. Timings should be chosen to cover the time of year likely species are most detectable, and to cover the full breeding season.</w:t>
      </w:r>
    </w:p>
    <w:p w14:paraId="32E70D22" w14:textId="439B61B9" w:rsidR="00F3044A" w:rsidRPr="00F3044A" w:rsidRDefault="2518C334" w:rsidP="6BD94A6B">
      <w:pPr>
        <w:pStyle w:val="ListParagraph"/>
        <w:numPr>
          <w:ilvl w:val="0"/>
          <w:numId w:val="12"/>
        </w:numPr>
        <w:spacing w:after="0" w:line="276" w:lineRule="auto"/>
        <w:rPr>
          <w:rFonts w:ascii="Arial" w:eastAsia="Arial" w:hAnsi="Arial" w:cs="Arial"/>
          <w:sz w:val="24"/>
          <w:szCs w:val="24"/>
        </w:rPr>
      </w:pPr>
      <w:r w:rsidRPr="6BD94A6B">
        <w:rPr>
          <w:rFonts w:ascii="Arial" w:eastAsia="Arial" w:hAnsi="Arial" w:cs="Arial"/>
          <w:sz w:val="24"/>
          <w:szCs w:val="24"/>
        </w:rPr>
        <w:t>A transect should be identified which allows good coverage of all relevant habitats. This should be sufficient to include the full range of habitat conditions present on the site. The intensity of coverage should be as even as possible although more time should be allowed for areas with higher bird density.</w:t>
      </w:r>
    </w:p>
    <w:p w14:paraId="3F58F303" w14:textId="43DBFC6F" w:rsidR="00F3044A" w:rsidRPr="00F3044A" w:rsidRDefault="2518C334" w:rsidP="6BD94A6B">
      <w:pPr>
        <w:pStyle w:val="ListParagraph"/>
        <w:numPr>
          <w:ilvl w:val="0"/>
          <w:numId w:val="12"/>
        </w:numPr>
        <w:spacing w:after="0" w:line="276" w:lineRule="auto"/>
        <w:rPr>
          <w:rFonts w:ascii="Arial" w:eastAsia="Arial" w:hAnsi="Arial" w:cs="Arial"/>
          <w:sz w:val="24"/>
          <w:szCs w:val="24"/>
        </w:rPr>
      </w:pPr>
      <w:r w:rsidRPr="6BD94A6B">
        <w:rPr>
          <w:rFonts w:ascii="Arial" w:eastAsia="Arial" w:hAnsi="Arial" w:cs="Arial"/>
          <w:sz w:val="24"/>
          <w:szCs w:val="24"/>
        </w:rPr>
        <w:t xml:space="preserve">The direction and, if possible, the starting point of the route should be varied between visits and a single visit should be completed in one morning. </w:t>
      </w:r>
    </w:p>
    <w:p w14:paraId="1C647C7B" w14:textId="707216BD" w:rsidR="00F3044A" w:rsidRPr="00F3044A" w:rsidRDefault="2518C334" w:rsidP="6BD94A6B">
      <w:pPr>
        <w:pStyle w:val="ListParagraph"/>
        <w:numPr>
          <w:ilvl w:val="0"/>
          <w:numId w:val="12"/>
        </w:numPr>
        <w:spacing w:after="0" w:line="276" w:lineRule="auto"/>
        <w:rPr>
          <w:rFonts w:ascii="Arial" w:eastAsia="Arial" w:hAnsi="Arial" w:cs="Arial"/>
          <w:sz w:val="24"/>
          <w:szCs w:val="24"/>
        </w:rPr>
      </w:pPr>
      <w:r w:rsidRPr="6BD94A6B">
        <w:rPr>
          <w:rFonts w:ascii="Arial" w:eastAsia="Arial" w:hAnsi="Arial" w:cs="Arial"/>
          <w:sz w:val="24"/>
          <w:szCs w:val="24"/>
        </w:rPr>
        <w:t xml:space="preserve">Survey visits for diurnal species should start 30 minutes before sunrise and finish by 10.00-11.00. </w:t>
      </w:r>
    </w:p>
    <w:p w14:paraId="33949305" w14:textId="361712B2" w:rsidR="00F3044A" w:rsidRPr="00F3044A" w:rsidRDefault="2518C334" w:rsidP="6BD94A6B">
      <w:pPr>
        <w:pStyle w:val="ListParagraph"/>
        <w:numPr>
          <w:ilvl w:val="0"/>
          <w:numId w:val="12"/>
        </w:numPr>
        <w:spacing w:after="0" w:line="276" w:lineRule="auto"/>
        <w:rPr>
          <w:rFonts w:ascii="Arial" w:eastAsia="Arial" w:hAnsi="Arial" w:cs="Arial"/>
          <w:sz w:val="24"/>
          <w:szCs w:val="24"/>
        </w:rPr>
      </w:pPr>
      <w:r w:rsidRPr="6BD94A6B">
        <w:rPr>
          <w:rFonts w:ascii="Arial" w:eastAsia="Arial" w:hAnsi="Arial" w:cs="Arial"/>
          <w:sz w:val="24"/>
          <w:szCs w:val="24"/>
        </w:rPr>
        <w:t xml:space="preserve">Record as much information as possible including sex of adults and location of recently fledged juveniles. </w:t>
      </w:r>
    </w:p>
    <w:p w14:paraId="61069BEC" w14:textId="363811D7" w:rsidR="00F3044A" w:rsidRPr="00F3044A" w:rsidRDefault="2518C334" w:rsidP="6B8280C0">
      <w:pPr>
        <w:pStyle w:val="ListParagraph"/>
        <w:numPr>
          <w:ilvl w:val="0"/>
          <w:numId w:val="12"/>
        </w:numPr>
        <w:spacing w:after="0" w:line="276" w:lineRule="auto"/>
        <w:rPr>
          <w:rFonts w:ascii="Arial" w:eastAsia="Arial" w:hAnsi="Arial" w:cs="Arial"/>
          <w:sz w:val="24"/>
          <w:szCs w:val="24"/>
        </w:rPr>
      </w:pPr>
      <w:r w:rsidRPr="6B8280C0">
        <w:rPr>
          <w:rFonts w:ascii="Arial" w:eastAsia="Arial" w:hAnsi="Arial" w:cs="Arial"/>
          <w:sz w:val="24"/>
          <w:szCs w:val="24"/>
        </w:rPr>
        <w:t xml:space="preserve">Record the date, </w:t>
      </w:r>
      <w:bookmarkStart w:id="8" w:name="_Int_8S2Xl6mR"/>
      <w:r w:rsidRPr="6B8280C0">
        <w:rPr>
          <w:rFonts w:ascii="Arial" w:eastAsia="Arial" w:hAnsi="Arial" w:cs="Arial"/>
          <w:sz w:val="24"/>
          <w:szCs w:val="24"/>
        </w:rPr>
        <w:t>start</w:t>
      </w:r>
      <w:bookmarkEnd w:id="8"/>
      <w:r w:rsidRPr="6B8280C0">
        <w:rPr>
          <w:rFonts w:ascii="Arial" w:eastAsia="Arial" w:hAnsi="Arial" w:cs="Arial"/>
          <w:sz w:val="24"/>
          <w:szCs w:val="24"/>
        </w:rPr>
        <w:t xml:space="preserve"> and finish times, observer name and weather conditions for each survey visit.</w:t>
      </w:r>
    </w:p>
    <w:p w14:paraId="6ED64386" w14:textId="630319AD" w:rsidR="00F3044A" w:rsidRPr="0090775F" w:rsidRDefault="2518C334" w:rsidP="6BD94A6B">
      <w:pPr>
        <w:pStyle w:val="ListParagraph"/>
        <w:numPr>
          <w:ilvl w:val="0"/>
          <w:numId w:val="12"/>
        </w:numPr>
        <w:spacing w:after="0" w:line="276" w:lineRule="auto"/>
        <w:rPr>
          <w:rFonts w:ascii="Arial" w:hAnsi="Arial" w:cs="Arial"/>
          <w:sz w:val="24"/>
          <w:szCs w:val="24"/>
        </w:rPr>
      </w:pPr>
      <w:r w:rsidRPr="6B8280C0">
        <w:rPr>
          <w:rFonts w:ascii="Arial" w:eastAsia="Arial" w:hAnsi="Arial" w:cs="Arial"/>
          <w:sz w:val="24"/>
          <w:szCs w:val="24"/>
        </w:rPr>
        <w:t xml:space="preserve">No </w:t>
      </w:r>
      <w:r w:rsidRPr="0090775F">
        <w:rPr>
          <w:rFonts w:ascii="Arial" w:eastAsia="Arial" w:hAnsi="Arial" w:cs="Arial"/>
          <w:sz w:val="24"/>
          <w:szCs w:val="24"/>
        </w:rPr>
        <w:t xml:space="preserve">visits in windy conditions (Beaufort scale greater than 5), poor visibility or if the site is subject to unusually </w:t>
      </w:r>
      <w:bookmarkStart w:id="9" w:name="_Int_xduFoOgM"/>
      <w:r w:rsidRPr="0090775F">
        <w:rPr>
          <w:rFonts w:ascii="Arial" w:eastAsia="Arial" w:hAnsi="Arial" w:cs="Arial"/>
          <w:sz w:val="24"/>
          <w:szCs w:val="24"/>
        </w:rPr>
        <w:t>high levels</w:t>
      </w:r>
      <w:bookmarkEnd w:id="9"/>
      <w:r w:rsidRPr="0090775F">
        <w:rPr>
          <w:rFonts w:ascii="Arial" w:eastAsia="Arial" w:hAnsi="Arial" w:cs="Arial"/>
          <w:sz w:val="24"/>
          <w:szCs w:val="24"/>
        </w:rPr>
        <w:t xml:space="preserve"> of disturbance</w:t>
      </w:r>
    </w:p>
    <w:p w14:paraId="5F3637C5" w14:textId="6D1E3635" w:rsidR="00A0709F" w:rsidRPr="0090775F" w:rsidRDefault="00A0709F" w:rsidP="008D264A">
      <w:pPr>
        <w:rPr>
          <w:rFonts w:ascii="Arial" w:hAnsi="Arial" w:cs="Arial"/>
        </w:rPr>
      </w:pPr>
    </w:p>
    <w:p w14:paraId="3B1281F8" w14:textId="27AB9F9A" w:rsidR="00770D5E" w:rsidRPr="0090775F" w:rsidRDefault="0712DC39" w:rsidP="6BD94A6B">
      <w:pPr>
        <w:rPr>
          <w:rFonts w:ascii="Arial" w:hAnsi="Arial" w:cs="Arial"/>
          <w:sz w:val="24"/>
          <w:szCs w:val="24"/>
          <w:u w:val="single"/>
        </w:rPr>
      </w:pPr>
      <w:r w:rsidRPr="0090775F">
        <w:rPr>
          <w:rFonts w:ascii="Arial" w:hAnsi="Arial" w:cs="Arial"/>
          <w:sz w:val="24"/>
          <w:szCs w:val="24"/>
          <w:u w:val="single"/>
        </w:rPr>
        <w:t>Detailed methodology for Woodlark Aggregation survey</w:t>
      </w:r>
      <w:r w:rsidR="0CF4F9C2" w:rsidRPr="0090775F">
        <w:rPr>
          <w:rFonts w:ascii="Arial" w:hAnsi="Arial" w:cs="Arial"/>
          <w:sz w:val="24"/>
          <w:szCs w:val="24"/>
          <w:u w:val="single"/>
        </w:rPr>
        <w:t xml:space="preserve"> (Sutton and Hollesley Heaths ONLY):</w:t>
      </w:r>
    </w:p>
    <w:p w14:paraId="24FB4B50" w14:textId="0918BF61" w:rsidR="42C24458" w:rsidRPr="0090775F" w:rsidRDefault="42C24458" w:rsidP="3A22AFF5">
      <w:pPr>
        <w:pStyle w:val="ListParagraph"/>
        <w:numPr>
          <w:ilvl w:val="0"/>
          <w:numId w:val="7"/>
        </w:numPr>
        <w:spacing w:line="240" w:lineRule="auto"/>
        <w:rPr>
          <w:rFonts w:ascii="Arial" w:eastAsia="Arial" w:hAnsi="Arial" w:cs="Arial"/>
          <w:b/>
          <w:bCs/>
          <w:sz w:val="24"/>
          <w:szCs w:val="24"/>
        </w:rPr>
      </w:pPr>
      <w:r w:rsidRPr="0090775F">
        <w:rPr>
          <w:rFonts w:ascii="Arial" w:eastAsia="Arial" w:hAnsi="Arial" w:cs="Arial"/>
          <w:sz w:val="24"/>
          <w:szCs w:val="24"/>
        </w:rPr>
        <w:t>Four</w:t>
      </w:r>
      <w:r w:rsidR="42B701B2" w:rsidRPr="0090775F">
        <w:rPr>
          <w:rFonts w:ascii="Arial" w:eastAsia="Arial" w:hAnsi="Arial" w:cs="Arial"/>
          <w:sz w:val="24"/>
          <w:szCs w:val="24"/>
        </w:rPr>
        <w:t xml:space="preserve"> visits between mid-February and the end of May, Visit 1: 15 February too 21 March, Visit 2: 22 March to 25 April, Visit 3: 26 April to 1 June</w:t>
      </w:r>
      <w:r w:rsidR="4CCA6754" w:rsidRPr="0090775F">
        <w:rPr>
          <w:rFonts w:ascii="Arial" w:eastAsia="Arial" w:hAnsi="Arial" w:cs="Arial"/>
          <w:sz w:val="24"/>
          <w:szCs w:val="24"/>
        </w:rPr>
        <w:t>, Visit 4: 2 June to 1 July</w:t>
      </w:r>
      <w:r w:rsidR="42B701B2" w:rsidRPr="0090775F">
        <w:rPr>
          <w:rFonts w:ascii="Arial" w:eastAsia="Arial" w:hAnsi="Arial" w:cs="Arial"/>
          <w:sz w:val="24"/>
          <w:szCs w:val="24"/>
        </w:rPr>
        <w:t xml:space="preserve">. </w:t>
      </w:r>
      <w:r w:rsidR="42B701B2" w:rsidRPr="0090775F">
        <w:rPr>
          <w:rFonts w:ascii="Arial" w:eastAsia="Arial" w:hAnsi="Arial" w:cs="Arial"/>
          <w:b/>
          <w:bCs/>
          <w:sz w:val="24"/>
          <w:szCs w:val="24"/>
        </w:rPr>
        <w:t>These should not be in addition to the breeding bird assemblage surveys, both surveys can be carried out at the same time</w:t>
      </w:r>
    </w:p>
    <w:p w14:paraId="17BCEB3C" w14:textId="49F35016" w:rsidR="42B701B2" w:rsidRPr="0090775F" w:rsidRDefault="42B701B2" w:rsidP="6BD94A6B">
      <w:pPr>
        <w:pStyle w:val="ListParagraph"/>
        <w:numPr>
          <w:ilvl w:val="0"/>
          <w:numId w:val="7"/>
        </w:numPr>
        <w:rPr>
          <w:rFonts w:ascii="Arial" w:eastAsia="Arial" w:hAnsi="Arial" w:cs="Arial"/>
          <w:sz w:val="24"/>
          <w:szCs w:val="24"/>
        </w:rPr>
      </w:pPr>
      <w:r w:rsidRPr="0090775F">
        <w:rPr>
          <w:rFonts w:ascii="Arial" w:eastAsia="Arial" w:hAnsi="Arial" w:cs="Arial"/>
          <w:sz w:val="24"/>
          <w:szCs w:val="24"/>
        </w:rPr>
        <w:t>All surveys should be complete before midday</w:t>
      </w:r>
    </w:p>
    <w:p w14:paraId="21124FC6" w14:textId="4C978AFA" w:rsidR="42B701B2" w:rsidRPr="0090775F" w:rsidRDefault="42B701B2" w:rsidP="6BD94A6B">
      <w:pPr>
        <w:pStyle w:val="ListParagraph"/>
        <w:numPr>
          <w:ilvl w:val="0"/>
          <w:numId w:val="7"/>
        </w:numPr>
        <w:rPr>
          <w:rFonts w:ascii="Arial" w:eastAsia="Arial" w:hAnsi="Arial" w:cs="Arial"/>
          <w:sz w:val="24"/>
          <w:szCs w:val="24"/>
        </w:rPr>
      </w:pPr>
      <w:r w:rsidRPr="0090775F">
        <w:rPr>
          <w:rFonts w:ascii="Arial" w:eastAsia="Arial" w:hAnsi="Arial" w:cs="Arial"/>
          <w:sz w:val="24"/>
          <w:szCs w:val="24"/>
        </w:rPr>
        <w:t>All visits on clear, dry days with little wind</w:t>
      </w:r>
    </w:p>
    <w:p w14:paraId="19E45D0F" w14:textId="77777777" w:rsidR="0090775F" w:rsidRDefault="42B701B2" w:rsidP="0090775F">
      <w:pPr>
        <w:pStyle w:val="ListParagraph"/>
        <w:numPr>
          <w:ilvl w:val="0"/>
          <w:numId w:val="7"/>
        </w:numPr>
        <w:rPr>
          <w:rFonts w:ascii="Arial" w:eastAsia="Arial" w:hAnsi="Arial" w:cs="Arial"/>
          <w:sz w:val="24"/>
          <w:szCs w:val="24"/>
        </w:rPr>
      </w:pPr>
      <w:r w:rsidRPr="0090775F">
        <w:rPr>
          <w:rFonts w:ascii="Arial" w:eastAsia="Arial" w:hAnsi="Arial" w:cs="Arial"/>
          <w:sz w:val="24"/>
          <w:szCs w:val="24"/>
        </w:rPr>
        <w:t xml:space="preserve">Areas to visit – Heather and grass heaths which are mown, </w:t>
      </w:r>
      <w:bookmarkStart w:id="10" w:name="_Int_pAXzIFXp"/>
      <w:r w:rsidRPr="0090775F">
        <w:rPr>
          <w:rFonts w:ascii="Arial" w:eastAsia="Arial" w:hAnsi="Arial" w:cs="Arial"/>
          <w:sz w:val="24"/>
          <w:szCs w:val="24"/>
        </w:rPr>
        <w:t>grazed</w:t>
      </w:r>
      <w:bookmarkEnd w:id="10"/>
      <w:r w:rsidRPr="0090775F">
        <w:rPr>
          <w:rFonts w:ascii="Arial" w:eastAsia="Arial" w:hAnsi="Arial" w:cs="Arial"/>
          <w:sz w:val="24"/>
          <w:szCs w:val="24"/>
        </w:rPr>
        <w:t xml:space="preserve"> or burnt, and conifer plantations recently cleared and replanted (up to eight years ago). Other well-drained generally acidic sites on sand, </w:t>
      </w:r>
      <w:bookmarkStart w:id="11" w:name="_Int_8PTScq34"/>
      <w:r w:rsidRPr="0090775F">
        <w:rPr>
          <w:rFonts w:ascii="Arial" w:eastAsia="Arial" w:hAnsi="Arial" w:cs="Arial"/>
          <w:sz w:val="24"/>
          <w:szCs w:val="24"/>
        </w:rPr>
        <w:t>gravel</w:t>
      </w:r>
      <w:bookmarkEnd w:id="11"/>
      <w:r w:rsidRPr="0090775F">
        <w:rPr>
          <w:rFonts w:ascii="Arial" w:eastAsia="Arial" w:hAnsi="Arial" w:cs="Arial"/>
          <w:sz w:val="24"/>
          <w:szCs w:val="24"/>
        </w:rPr>
        <w:t xml:space="preserve"> or chalk, with areas of short vegetation (less than 10cm high) and/or patches of bare ground.</w:t>
      </w:r>
    </w:p>
    <w:p w14:paraId="64574A16" w14:textId="37538364" w:rsidR="42B701B2" w:rsidRPr="0090775F" w:rsidRDefault="42B701B2" w:rsidP="0090775F">
      <w:pPr>
        <w:pStyle w:val="ListParagraph"/>
        <w:numPr>
          <w:ilvl w:val="0"/>
          <w:numId w:val="7"/>
        </w:numPr>
        <w:rPr>
          <w:rFonts w:ascii="Arial" w:eastAsia="Arial" w:hAnsi="Arial" w:cs="Arial"/>
          <w:sz w:val="24"/>
          <w:szCs w:val="24"/>
        </w:rPr>
      </w:pPr>
      <w:r w:rsidRPr="0090775F">
        <w:rPr>
          <w:rFonts w:ascii="Arial" w:eastAsia="Arial" w:hAnsi="Arial" w:cs="Arial"/>
          <w:sz w:val="24"/>
          <w:szCs w:val="24"/>
        </w:rPr>
        <w:t xml:space="preserve">Mark the boundary of the survey area clearly on a map. Walk to within 100m of every point within the survey area. On each visit, mark on the map the positions of all singing males, flying birds, feeding </w:t>
      </w:r>
      <w:r w:rsidR="5FCDC0DF" w:rsidRPr="0090775F">
        <w:rPr>
          <w:rFonts w:ascii="Arial" w:eastAsia="Arial" w:hAnsi="Arial" w:cs="Arial"/>
          <w:sz w:val="24"/>
          <w:szCs w:val="24"/>
        </w:rPr>
        <w:t>pairs,</w:t>
      </w:r>
      <w:r w:rsidRPr="0090775F">
        <w:rPr>
          <w:rFonts w:ascii="Arial" w:eastAsia="Arial" w:hAnsi="Arial" w:cs="Arial"/>
          <w:sz w:val="24"/>
          <w:szCs w:val="24"/>
        </w:rPr>
        <w:t xml:space="preserve"> possible nests and </w:t>
      </w:r>
      <w:r w:rsidRPr="0090775F">
        <w:rPr>
          <w:rFonts w:ascii="Arial" w:eastAsia="Arial" w:hAnsi="Arial" w:cs="Arial"/>
          <w:sz w:val="24"/>
          <w:szCs w:val="24"/>
        </w:rPr>
        <w:lastRenderedPageBreak/>
        <w:t>adults feeding chicks</w:t>
      </w:r>
      <w:r w:rsidR="4BF2BC71" w:rsidRPr="0090775F">
        <w:rPr>
          <w:rFonts w:ascii="Arial" w:eastAsia="Arial" w:hAnsi="Arial" w:cs="Arial"/>
          <w:sz w:val="24"/>
          <w:szCs w:val="24"/>
        </w:rPr>
        <w:t xml:space="preserve">. </w:t>
      </w:r>
      <w:r w:rsidRPr="0090775F">
        <w:rPr>
          <w:rFonts w:ascii="Arial" w:eastAsia="Arial" w:hAnsi="Arial" w:cs="Arial"/>
          <w:sz w:val="24"/>
          <w:szCs w:val="24"/>
        </w:rPr>
        <w:t>Use BTO (CBC) symbols for all registrations. Record bird movements: indicating flight directions will help to establish territory limits and possible nest locations.</w:t>
      </w:r>
    </w:p>
    <w:p w14:paraId="401EA1B2" w14:textId="5E1243D8" w:rsidR="42B701B2" w:rsidRPr="0090775F" w:rsidRDefault="42B701B2" w:rsidP="3A22AFF5">
      <w:pPr>
        <w:pStyle w:val="ListParagraph"/>
        <w:numPr>
          <w:ilvl w:val="0"/>
          <w:numId w:val="7"/>
        </w:numPr>
        <w:rPr>
          <w:rFonts w:ascii="Arial" w:eastAsia="Arial" w:hAnsi="Arial" w:cs="Arial"/>
          <w:sz w:val="24"/>
          <w:szCs w:val="24"/>
        </w:rPr>
      </w:pPr>
      <w:r w:rsidRPr="0090775F">
        <w:rPr>
          <w:rFonts w:ascii="Arial" w:eastAsia="Arial" w:hAnsi="Arial" w:cs="Arial"/>
          <w:sz w:val="24"/>
          <w:szCs w:val="24"/>
        </w:rPr>
        <w:t xml:space="preserve">After the third visit estimate the number of territories. A singing male constitutes a territory. Strictly, neighbouring birds can only be separated with certainty if they are heard simultaneously. However, singing males can be considered as separate individuals if they are heard at points more than 200m apart. Although this distance could depend on the quality of the habitat, where birds occur at higher densities, they will be more likely to be recorded singing simultaneously anyway. </w:t>
      </w:r>
    </w:p>
    <w:p w14:paraId="257F3A82" w14:textId="5D614F72" w:rsidR="42B701B2" w:rsidRPr="0090775F" w:rsidRDefault="42B701B2" w:rsidP="3A22AFF5">
      <w:pPr>
        <w:pStyle w:val="ListParagraph"/>
        <w:numPr>
          <w:ilvl w:val="0"/>
          <w:numId w:val="7"/>
        </w:numPr>
        <w:rPr>
          <w:rFonts w:ascii="Arial" w:eastAsia="Arial" w:hAnsi="Arial" w:cs="Arial"/>
          <w:sz w:val="24"/>
          <w:szCs w:val="24"/>
        </w:rPr>
      </w:pPr>
      <w:r w:rsidRPr="0090775F">
        <w:rPr>
          <w:rFonts w:ascii="Arial" w:eastAsia="Arial" w:hAnsi="Arial" w:cs="Arial"/>
          <w:sz w:val="24"/>
          <w:szCs w:val="24"/>
        </w:rPr>
        <w:t>Report the estimated number of territories on the site.</w:t>
      </w:r>
    </w:p>
    <w:p w14:paraId="718EBBD8" w14:textId="53CCB590" w:rsidR="4D693B73" w:rsidRPr="0090775F" w:rsidRDefault="4D693B73" w:rsidP="3A22AFF5">
      <w:pPr>
        <w:rPr>
          <w:rFonts w:ascii="Arial" w:eastAsia="Arial" w:hAnsi="Arial" w:cs="Arial"/>
          <w:sz w:val="24"/>
          <w:szCs w:val="24"/>
          <w:u w:val="single"/>
        </w:rPr>
      </w:pPr>
      <w:r w:rsidRPr="0090775F">
        <w:rPr>
          <w:rFonts w:ascii="Arial" w:eastAsia="Arial" w:hAnsi="Arial" w:cs="Arial"/>
          <w:sz w:val="24"/>
          <w:szCs w:val="24"/>
          <w:u w:val="single"/>
        </w:rPr>
        <w:t>Detailed</w:t>
      </w:r>
      <w:r w:rsidR="4340CE15" w:rsidRPr="0090775F">
        <w:rPr>
          <w:rFonts w:ascii="Arial" w:eastAsia="Arial" w:hAnsi="Arial" w:cs="Arial"/>
          <w:sz w:val="24"/>
          <w:szCs w:val="24"/>
          <w:u w:val="single"/>
        </w:rPr>
        <w:t xml:space="preserve"> Methodology for Gadwall Survey</w:t>
      </w:r>
      <w:r w:rsidR="486DB04E" w:rsidRPr="0090775F">
        <w:rPr>
          <w:rFonts w:ascii="Arial" w:eastAsia="Arial" w:hAnsi="Arial" w:cs="Arial"/>
          <w:sz w:val="24"/>
          <w:szCs w:val="24"/>
          <w:u w:val="single"/>
        </w:rPr>
        <w:t xml:space="preserve"> (Wretham Park Meres ONLY):</w:t>
      </w:r>
    </w:p>
    <w:p w14:paraId="172F5345" w14:textId="66A1891C"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0090775F">
        <w:rPr>
          <w:rFonts w:ascii="Arial" w:eastAsia="Arial" w:hAnsi="Arial" w:cs="Arial"/>
          <w:color w:val="000000" w:themeColor="text1"/>
          <w:sz w:val="24"/>
          <w:szCs w:val="24"/>
        </w:rPr>
        <w:t>Three visits, one month apart: early to mid-April, early to mid-May and early to mid-</w:t>
      </w:r>
      <w:r w:rsidRPr="3A22AFF5">
        <w:rPr>
          <w:rFonts w:ascii="Arial" w:eastAsia="Arial" w:hAnsi="Arial" w:cs="Arial"/>
          <w:color w:val="000000" w:themeColor="text1"/>
          <w:sz w:val="24"/>
          <w:szCs w:val="24"/>
        </w:rPr>
        <w:t>June</w:t>
      </w:r>
    </w:p>
    <w:p w14:paraId="14464342" w14:textId="38003543"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 xml:space="preserve">Visits should be completed before 10 am </w:t>
      </w:r>
    </w:p>
    <w:p w14:paraId="1476C442" w14:textId="081D7031"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Surveys should not be undertaken in poor visibility or high winds when large expanses of water are very choppy</w:t>
      </w:r>
    </w:p>
    <w:p w14:paraId="3489EB72" w14:textId="427C91D1"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 xml:space="preserve">Areas to focus survey effort are standing waters, usually fringed with emergent vegetation. </w:t>
      </w:r>
      <w:r w:rsidR="3904A8B2" w:rsidRPr="3A22AFF5">
        <w:rPr>
          <w:rFonts w:ascii="Arial" w:eastAsia="Arial" w:hAnsi="Arial" w:cs="Arial"/>
          <w:color w:val="000000" w:themeColor="text1"/>
          <w:sz w:val="24"/>
          <w:szCs w:val="24"/>
        </w:rPr>
        <w:t>Also,</w:t>
      </w:r>
      <w:r w:rsidRPr="3A22AFF5">
        <w:rPr>
          <w:rFonts w:ascii="Arial" w:eastAsia="Arial" w:hAnsi="Arial" w:cs="Arial"/>
          <w:color w:val="000000" w:themeColor="text1"/>
          <w:sz w:val="24"/>
          <w:szCs w:val="24"/>
        </w:rPr>
        <w:t xml:space="preserve"> wet grasslands, marshes, fens, etc, occupied by breeding ducks</w:t>
      </w:r>
    </w:p>
    <w:p w14:paraId="2FE9EE82" w14:textId="7F77F791"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When surveying standing water, map the boundary of the survey area and mark on the map the survey route. Walk as close to all suitable habitat as is (safely) possible, paying particular attention to ditches, small bays and reedbed edges. Use suitable vantage points to count the diving species on open water. It may not be necessary to visit some parts of the site if they are easily observed from a distance with binoculars or a telescope. To see all of the shoreline, however, you may need to walk or row around most of the waterbody keeping close to the shore. Two observers are essential when censusing large stretches of water by boat.</w:t>
      </w:r>
    </w:p>
    <w:p w14:paraId="123C43D3" w14:textId="487EAAE2"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When surveying grassland/marsh habitats, set and mark a transect route on a map of the site which will take you to within 100m if every point within suitable habitat. Walk along any ditches present as these birds could go unnoticed.</w:t>
      </w:r>
    </w:p>
    <w:p w14:paraId="171B3FD0" w14:textId="3684F4C7"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In both cases, reverse the direction of the route on the second visit to avoid visiting the same part of the site at the same time of day.</w:t>
      </w:r>
    </w:p>
    <w:p w14:paraId="7E36AFC9" w14:textId="4EFE557D"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Exclude groups of five or more males in the estimates of breeding pairs. Larger groups and flocks are probably non-breeding or wintering flocks</w:t>
      </w:r>
    </w:p>
    <w:p w14:paraId="07FBC8D6" w14:textId="788D031F" w:rsidR="4340CE15" w:rsidRDefault="4340CE15" w:rsidP="3A22AFF5">
      <w:pPr>
        <w:pStyle w:val="ListParagraph"/>
        <w:numPr>
          <w:ilvl w:val="0"/>
          <w:numId w:val="1"/>
        </w:numPr>
        <w:spacing w:line="276" w:lineRule="auto"/>
        <w:rPr>
          <w:rFonts w:ascii="Arial" w:eastAsia="Arial" w:hAnsi="Arial" w:cs="Arial"/>
          <w:color w:val="000000" w:themeColor="text1"/>
          <w:sz w:val="24"/>
          <w:szCs w:val="24"/>
        </w:rPr>
      </w:pPr>
      <w:r w:rsidRPr="3A22AFF5">
        <w:rPr>
          <w:rFonts w:ascii="Arial" w:eastAsia="Arial" w:hAnsi="Arial" w:cs="Arial"/>
          <w:color w:val="000000" w:themeColor="text1"/>
          <w:sz w:val="24"/>
          <w:szCs w:val="24"/>
        </w:rPr>
        <w:t>Record all Gadwall seen, noting their sex and whether they were individuals or groups, as for the population survey. Record the number of lone adults, the number of young and the number of broods attended by adults. Record the age class of the young as a fraction of the adult size.</w:t>
      </w:r>
    </w:p>
    <w:p w14:paraId="39E802FF" w14:textId="35E0C61F" w:rsidR="3A22AFF5" w:rsidRDefault="3A22AFF5" w:rsidP="3A22AFF5">
      <w:pPr>
        <w:rPr>
          <w:rFonts w:ascii="Arial" w:eastAsia="Arial" w:hAnsi="Arial" w:cs="Arial"/>
          <w:sz w:val="24"/>
          <w:szCs w:val="24"/>
          <w:u w:val="single"/>
        </w:rPr>
      </w:pPr>
    </w:p>
    <w:p w14:paraId="3AE5448B" w14:textId="5DF6FE58" w:rsidR="005E71CD" w:rsidRPr="008877AE" w:rsidRDefault="005E71CD" w:rsidP="3F9A4AA8">
      <w:pPr>
        <w:rPr>
          <w:rFonts w:ascii="Arial" w:hAnsi="Arial" w:cs="Arial"/>
        </w:rPr>
      </w:pPr>
    </w:p>
    <w:p w14:paraId="0F9D633B" w14:textId="088361F7" w:rsidR="008D264A" w:rsidRPr="00B50088" w:rsidRDefault="1ABC5F53" w:rsidP="5D883244">
      <w:pPr>
        <w:rPr>
          <w:rFonts w:ascii="Arial" w:hAnsi="Arial" w:cs="Arial"/>
          <w:b/>
          <w:bCs/>
          <w:sz w:val="24"/>
          <w:szCs w:val="24"/>
        </w:rPr>
      </w:pPr>
      <w:r>
        <w:lastRenderedPageBreak/>
        <w:br/>
      </w:r>
      <w:r w:rsidR="002A029E" w:rsidRPr="6B8280C0">
        <w:rPr>
          <w:rFonts w:ascii="Arial" w:hAnsi="Arial" w:cs="Arial"/>
          <w:b/>
          <w:bCs/>
          <w:sz w:val="24"/>
          <w:szCs w:val="24"/>
        </w:rPr>
        <w:t xml:space="preserve">3.3 </w:t>
      </w:r>
      <w:r w:rsidR="002A029E" w:rsidRPr="6B8280C0">
        <w:rPr>
          <w:rFonts w:ascii="Arial" w:hAnsi="Arial" w:cs="Arial"/>
          <w:b/>
          <w:bCs/>
          <w:sz w:val="28"/>
          <w:szCs w:val="28"/>
        </w:rPr>
        <w:t>Phase 1</w:t>
      </w:r>
    </w:p>
    <w:p w14:paraId="76A7B239" w14:textId="47EC9C1E" w:rsidR="00B50088" w:rsidRDefault="00B50088" w:rsidP="00B50088">
      <w:pPr>
        <w:rPr>
          <w:rFonts w:ascii="Arial" w:hAnsi="Arial" w:cs="Arial"/>
          <w:sz w:val="24"/>
          <w:szCs w:val="24"/>
        </w:rPr>
      </w:pPr>
      <w:r>
        <w:rPr>
          <w:rFonts w:ascii="Arial" w:hAnsi="Arial" w:cs="Arial"/>
          <w:sz w:val="24"/>
          <w:szCs w:val="24"/>
        </w:rPr>
        <w:t xml:space="preserve">A Phase 1 habitat survey map should be completed following standard methodology </w:t>
      </w:r>
      <w:hyperlink r:id="rId16" w:history="1">
        <w:r>
          <w:rPr>
            <w:rStyle w:val="Hyperlink"/>
          </w:rPr>
          <w:t>Handbook for Phase 1 habitat survey (jncc.gov.uk)</w:t>
        </w:r>
      </w:hyperlink>
      <w:r>
        <w:t xml:space="preserve"> </w:t>
      </w:r>
    </w:p>
    <w:p w14:paraId="3351EF90" w14:textId="50F74A44" w:rsidR="005E71CD" w:rsidRDefault="00B50088" w:rsidP="5D883244">
      <w:pPr>
        <w:rPr>
          <w:rFonts w:ascii="Arial" w:hAnsi="Arial" w:cs="Arial"/>
          <w:sz w:val="24"/>
          <w:szCs w:val="24"/>
        </w:rPr>
      </w:pPr>
      <w:r>
        <w:rPr>
          <w:rFonts w:ascii="Arial" w:hAnsi="Arial" w:cs="Arial"/>
          <w:sz w:val="24"/>
          <w:szCs w:val="24"/>
        </w:rPr>
        <w:t xml:space="preserve">If previous Phase 1 maps are available these will be provided after the contract has been awarded. </w:t>
      </w:r>
    </w:p>
    <w:p w14:paraId="39E8F289" w14:textId="62EA5C7D" w:rsidR="00B50088" w:rsidRDefault="00B50088" w:rsidP="5D883244">
      <w:pPr>
        <w:rPr>
          <w:rFonts w:ascii="Arial" w:hAnsi="Arial" w:cs="Arial"/>
          <w:b/>
          <w:bCs/>
          <w:sz w:val="24"/>
          <w:szCs w:val="24"/>
        </w:rPr>
      </w:pPr>
      <w:r w:rsidRPr="00B50088">
        <w:rPr>
          <w:rFonts w:ascii="Arial" w:hAnsi="Arial" w:cs="Arial"/>
          <w:b/>
          <w:bCs/>
          <w:sz w:val="24"/>
          <w:szCs w:val="24"/>
        </w:rPr>
        <w:t>This contract does not require a full Phase 1 report</w:t>
      </w:r>
      <w:r w:rsidR="005338DA">
        <w:rPr>
          <w:rFonts w:ascii="Arial" w:hAnsi="Arial" w:cs="Arial"/>
          <w:b/>
          <w:bCs/>
          <w:sz w:val="24"/>
          <w:szCs w:val="24"/>
        </w:rPr>
        <w:t>.</w:t>
      </w:r>
    </w:p>
    <w:p w14:paraId="1C33B467" w14:textId="2CDEABD7" w:rsidR="005338DA" w:rsidRPr="00B50088" w:rsidRDefault="005338DA" w:rsidP="7CEC4AB5">
      <w:pPr>
        <w:rPr>
          <w:rFonts w:ascii="Arial" w:hAnsi="Arial" w:cs="Arial"/>
          <w:sz w:val="24"/>
          <w:szCs w:val="24"/>
        </w:rPr>
      </w:pPr>
      <w:r w:rsidRPr="212307E2">
        <w:rPr>
          <w:rFonts w:ascii="Arial" w:hAnsi="Arial" w:cs="Arial"/>
          <w:sz w:val="24"/>
          <w:szCs w:val="24"/>
        </w:rPr>
        <w:t>A general description of the habitats should be included, with clear and concise recommendations for management to benefit individual species or groups of birds. Along with any negative impacts of current management or environment are having on the assessed species.</w:t>
      </w:r>
    </w:p>
    <w:p w14:paraId="75F18207" w14:textId="02B720B5" w:rsidR="212307E2" w:rsidRDefault="212307E2" w:rsidP="212307E2">
      <w:pPr>
        <w:rPr>
          <w:rFonts w:ascii="Arial" w:eastAsia="Arial" w:hAnsi="Arial" w:cs="Arial"/>
          <w:b/>
          <w:bCs/>
          <w:sz w:val="24"/>
          <w:szCs w:val="24"/>
        </w:rPr>
      </w:pPr>
    </w:p>
    <w:p w14:paraId="205E593F" w14:textId="736F8B85" w:rsidR="005338DA" w:rsidRPr="00B50088" w:rsidRDefault="584B8152" w:rsidP="7CEC4AB5">
      <w:pPr>
        <w:rPr>
          <w:rFonts w:ascii="Arial" w:eastAsia="Arial" w:hAnsi="Arial" w:cs="Arial"/>
          <w:b/>
          <w:bCs/>
          <w:sz w:val="24"/>
          <w:szCs w:val="24"/>
        </w:rPr>
      </w:pPr>
      <w:r w:rsidRPr="212307E2">
        <w:rPr>
          <w:rFonts w:ascii="Arial" w:eastAsia="Arial" w:hAnsi="Arial" w:cs="Arial"/>
          <w:b/>
          <w:bCs/>
          <w:sz w:val="24"/>
          <w:szCs w:val="24"/>
        </w:rPr>
        <w:t xml:space="preserve">3.4 </w:t>
      </w:r>
      <w:r w:rsidR="219E5CEF" w:rsidRPr="212307E2">
        <w:rPr>
          <w:rFonts w:ascii="Arial" w:eastAsia="Arial" w:hAnsi="Arial" w:cs="Arial"/>
          <w:b/>
          <w:bCs/>
          <w:sz w:val="28"/>
          <w:szCs w:val="28"/>
        </w:rPr>
        <w:t xml:space="preserve">Climate Change Impacts </w:t>
      </w:r>
    </w:p>
    <w:p w14:paraId="53EB14E1" w14:textId="0CC73D07" w:rsidR="005338DA" w:rsidRPr="00B50088" w:rsidRDefault="219E5CEF" w:rsidP="7CEC4AB5">
      <w:pPr>
        <w:rPr>
          <w:rFonts w:ascii="Arial" w:hAnsi="Arial" w:cs="Arial"/>
          <w:sz w:val="24"/>
          <w:szCs w:val="24"/>
        </w:rPr>
      </w:pPr>
      <w:r w:rsidRPr="3A22AFF5">
        <w:rPr>
          <w:rFonts w:ascii="Arial" w:eastAsia="Arial" w:hAnsi="Arial" w:cs="Arial"/>
          <w:sz w:val="24"/>
          <w:szCs w:val="24"/>
        </w:rPr>
        <w:t xml:space="preserve">Please provide a description of the current and future impacts of climate change on the sites bird features and associated relevant habitat(s). Using professional judgement please infer how </w:t>
      </w:r>
      <w:r w:rsidR="18DA5CD1" w:rsidRPr="3A22AFF5">
        <w:rPr>
          <w:rFonts w:ascii="Arial" w:eastAsia="Arial" w:hAnsi="Arial" w:cs="Arial"/>
          <w:sz w:val="24"/>
          <w:szCs w:val="24"/>
        </w:rPr>
        <w:t>climate-based</w:t>
      </w:r>
      <w:r w:rsidRPr="3A22AFF5">
        <w:rPr>
          <w:rFonts w:ascii="Arial" w:eastAsia="Arial" w:hAnsi="Arial" w:cs="Arial"/>
          <w:sz w:val="24"/>
          <w:szCs w:val="24"/>
        </w:rPr>
        <w:t xml:space="preserve"> future alterations, such as potential range shifts of both current scoring species and other nationally and internationally scarce species, may influence the site and its bird feature(s). Suggesting any potential management mitigations or changes in designation that may be appropriate based on projections.</w:t>
      </w:r>
      <w:r w:rsidR="005338DA">
        <w:br/>
      </w:r>
    </w:p>
    <w:p w14:paraId="62E64EAA" w14:textId="414E4977" w:rsidR="002A029E" w:rsidRPr="008D264A" w:rsidRDefault="002A029E" w:rsidP="212307E2">
      <w:pPr>
        <w:spacing w:after="0" w:line="240" w:lineRule="auto"/>
        <w:textAlignment w:val="baseline"/>
        <w:rPr>
          <w:rFonts w:ascii="Arial" w:hAnsi="Arial" w:cs="Arial"/>
          <w:b/>
          <w:bCs/>
          <w:sz w:val="28"/>
          <w:szCs w:val="28"/>
          <w:lang w:eastAsia="en-GB"/>
        </w:rPr>
      </w:pPr>
      <w:r w:rsidRPr="212307E2">
        <w:rPr>
          <w:rFonts w:ascii="Arial" w:hAnsi="Arial" w:cs="Arial"/>
          <w:b/>
          <w:bCs/>
          <w:sz w:val="24"/>
          <w:szCs w:val="24"/>
        </w:rPr>
        <w:t>3.</w:t>
      </w:r>
      <w:r w:rsidR="5C458665" w:rsidRPr="212307E2">
        <w:rPr>
          <w:rFonts w:ascii="Arial" w:hAnsi="Arial" w:cs="Arial"/>
          <w:b/>
          <w:bCs/>
          <w:sz w:val="24"/>
          <w:szCs w:val="24"/>
        </w:rPr>
        <w:t>5</w:t>
      </w:r>
      <w:r w:rsidRPr="212307E2">
        <w:rPr>
          <w:rFonts w:ascii="Arial" w:hAnsi="Arial" w:cs="Arial"/>
          <w:sz w:val="24"/>
          <w:szCs w:val="24"/>
        </w:rPr>
        <w:t xml:space="preserve"> </w:t>
      </w:r>
      <w:r w:rsidRPr="212307E2">
        <w:rPr>
          <w:rFonts w:ascii="Arial" w:hAnsi="Arial" w:cs="Arial"/>
          <w:b/>
          <w:bCs/>
          <w:sz w:val="28"/>
          <w:szCs w:val="28"/>
        </w:rPr>
        <w:t>Access to Land</w:t>
      </w:r>
    </w:p>
    <w:p w14:paraId="3864BE81" w14:textId="77777777" w:rsidR="002A029E" w:rsidRPr="008D264A" w:rsidRDefault="002A029E" w:rsidP="002A029E">
      <w:pPr>
        <w:spacing w:after="0" w:line="240" w:lineRule="auto"/>
        <w:ind w:left="207"/>
        <w:textAlignment w:val="baseline"/>
        <w:rPr>
          <w:rFonts w:ascii="Arial" w:eastAsia="Times New Roman" w:hAnsi="Arial" w:cs="Arial"/>
          <w:sz w:val="24"/>
          <w:szCs w:val="24"/>
          <w:lang w:eastAsia="en-GB"/>
        </w:rPr>
      </w:pPr>
    </w:p>
    <w:p w14:paraId="0BED202D"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69963C12">
        <w:rPr>
          <w:rFonts w:ascii="Arial" w:eastAsia="Times New Roman" w:hAnsi="Arial" w:cs="Arial"/>
          <w:sz w:val="24"/>
          <w:szCs w:val="24"/>
          <w:lang w:eastAsia="en-GB"/>
        </w:rPr>
        <w:t>Natural England will initially obtain landowner/manager permission in advance of the surveys providing approximate timings of site visits. </w:t>
      </w:r>
    </w:p>
    <w:p w14:paraId="22F81280"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w:t>
      </w:r>
    </w:p>
    <w:p w14:paraId="21EA7C2A" w14:textId="3AA0C136" w:rsidR="002A029E" w:rsidRDefault="002A029E" w:rsidP="002A029E">
      <w:pPr>
        <w:spacing w:after="0" w:line="240" w:lineRule="auto"/>
        <w:textAlignment w:val="baseline"/>
        <w:rPr>
          <w:rFonts w:ascii="Arial" w:eastAsia="Times New Roman" w:hAnsi="Arial" w:cs="Arial"/>
          <w:color w:val="FF0000"/>
          <w:lang w:eastAsia="en-GB"/>
        </w:rPr>
      </w:pPr>
      <w:r w:rsidRPr="00CF398F">
        <w:rPr>
          <w:rFonts w:ascii="Arial" w:eastAsia="Times New Roman" w:hAnsi="Arial" w:cs="Arial"/>
          <w:color w:val="FF0000"/>
          <w:sz w:val="24"/>
          <w:szCs w:val="24"/>
          <w:lang w:eastAsia="en-GB"/>
        </w:rPr>
        <w:t xml:space="preserve">If Land managers request to be contracted prior to visits, contact details will be </w:t>
      </w:r>
      <w:r>
        <w:rPr>
          <w:rFonts w:ascii="Arial" w:eastAsia="Times New Roman" w:hAnsi="Arial" w:cs="Arial"/>
          <w:color w:val="FF0000"/>
          <w:sz w:val="24"/>
          <w:szCs w:val="24"/>
          <w:lang w:eastAsia="en-GB"/>
        </w:rPr>
        <w:t xml:space="preserve">securely </w:t>
      </w:r>
      <w:r w:rsidRPr="00CF398F">
        <w:rPr>
          <w:rFonts w:ascii="Arial" w:eastAsia="Times New Roman" w:hAnsi="Arial" w:cs="Arial"/>
          <w:color w:val="FF0000"/>
          <w:sz w:val="24"/>
          <w:szCs w:val="24"/>
          <w:lang w:eastAsia="en-GB"/>
        </w:rPr>
        <w:t>supplied to the contractor at the start of contract by Natural England. The contractor will then liaise directly with landowners and occupiers to arrange specific dates and times for access. Permissions must be obtained at least 48 hours prior to monitoring, with any refusals or other issues notified to the Natural England project officer within 3 working days. </w:t>
      </w:r>
      <w:r w:rsidRPr="00CF398F">
        <w:rPr>
          <w:rFonts w:ascii="Arial" w:eastAsia="Times New Roman" w:hAnsi="Arial" w:cs="Arial"/>
          <w:color w:val="FF0000"/>
          <w:lang w:eastAsia="en-GB"/>
        </w:rPr>
        <w:t> </w:t>
      </w:r>
    </w:p>
    <w:p w14:paraId="442105C4" w14:textId="41E6FF2E" w:rsidR="002B5B5F" w:rsidRDefault="002B5B5F" w:rsidP="002A029E">
      <w:pPr>
        <w:spacing w:after="0" w:line="240" w:lineRule="auto"/>
        <w:textAlignment w:val="baseline"/>
        <w:rPr>
          <w:rFonts w:ascii="Arial" w:eastAsia="Times New Roman" w:hAnsi="Arial" w:cs="Arial"/>
          <w:color w:val="FF0000"/>
          <w:lang w:eastAsia="en-GB"/>
        </w:rPr>
      </w:pPr>
    </w:p>
    <w:p w14:paraId="65F8945D" w14:textId="77777777" w:rsidR="002B5B5F" w:rsidRPr="008D264A" w:rsidRDefault="002B5B5F" w:rsidP="002B5B5F">
      <w:pPr>
        <w:numPr>
          <w:ilvl w:val="0"/>
          <w:numId w:val="17"/>
        </w:numPr>
        <w:spacing w:after="0" w:line="240" w:lineRule="auto"/>
        <w:contextualSpacing/>
        <w:rPr>
          <w:rFonts w:ascii="Arial" w:hAnsi="Arial" w:cs="Arial"/>
          <w:b/>
          <w:bCs/>
          <w:sz w:val="28"/>
          <w:szCs w:val="28"/>
        </w:rPr>
      </w:pPr>
      <w:r w:rsidRPr="008D264A">
        <w:rPr>
          <w:rFonts w:ascii="Arial" w:hAnsi="Arial" w:cs="Arial"/>
          <w:b/>
          <w:bCs/>
          <w:sz w:val="28"/>
          <w:szCs w:val="28"/>
        </w:rPr>
        <w:t xml:space="preserve">Health &amp; Safety / Known hazards &amp; risks </w:t>
      </w:r>
    </w:p>
    <w:p w14:paraId="0C60986B" w14:textId="77777777" w:rsidR="002B5B5F" w:rsidRPr="008D264A" w:rsidRDefault="002B5B5F" w:rsidP="002B5B5F">
      <w:pPr>
        <w:rPr>
          <w:rFonts w:ascii="Arial" w:hAnsi="Arial" w:cs="Arial"/>
        </w:rPr>
      </w:pPr>
    </w:p>
    <w:p w14:paraId="70C3F22C" w14:textId="682F3943" w:rsidR="002B5B5F" w:rsidRPr="005E71CD" w:rsidRDefault="002B5B5F" w:rsidP="002B5B5F">
      <w:pPr>
        <w:rPr>
          <w:rFonts w:ascii="Arial" w:hAnsi="Arial" w:cs="Arial"/>
          <w:sz w:val="24"/>
          <w:szCs w:val="24"/>
        </w:rPr>
      </w:pPr>
      <w:r w:rsidRPr="6B8280C0">
        <w:rPr>
          <w:rFonts w:ascii="Arial" w:hAnsi="Arial" w:cs="Arial"/>
          <w:sz w:val="24"/>
          <w:szCs w:val="24"/>
        </w:rPr>
        <w:t>Risks associated with field-based work need to be considered. The Health and Safety at Work Act 1974 is to be fully complied with at all times</w:t>
      </w:r>
      <w:r w:rsidR="6B1D2A69" w:rsidRPr="6B8280C0">
        <w:rPr>
          <w:rFonts w:ascii="Arial" w:hAnsi="Arial" w:cs="Arial"/>
          <w:sz w:val="24"/>
          <w:szCs w:val="24"/>
        </w:rPr>
        <w:t xml:space="preserve">. </w:t>
      </w:r>
    </w:p>
    <w:p w14:paraId="282E6FC2" w14:textId="02F241F1" w:rsidR="002B5B5F" w:rsidRDefault="002B5B5F" w:rsidP="002B5B5F">
      <w:pPr>
        <w:rPr>
          <w:rFonts w:ascii="Arial" w:hAnsi="Arial" w:cs="Arial"/>
          <w:b/>
          <w:bCs/>
          <w:sz w:val="24"/>
          <w:szCs w:val="24"/>
        </w:rPr>
      </w:pPr>
      <w:r w:rsidRPr="6B8280C0">
        <w:rPr>
          <w:rFonts w:ascii="Arial" w:hAnsi="Arial" w:cs="Arial"/>
          <w:sz w:val="24"/>
          <w:szCs w:val="24"/>
        </w:rPr>
        <w:t>Please provide a clear and structured proposal to demonstrate your intended approach to health and safety on this project and how you ensure the requirements of legislation are met</w:t>
      </w:r>
      <w:r w:rsidR="73D61ADC" w:rsidRPr="6B8280C0">
        <w:rPr>
          <w:rFonts w:ascii="Arial" w:hAnsi="Arial" w:cs="Arial"/>
          <w:sz w:val="24"/>
          <w:szCs w:val="24"/>
        </w:rPr>
        <w:t xml:space="preserve">. </w:t>
      </w:r>
      <w:r w:rsidRPr="6B8280C0">
        <w:rPr>
          <w:rFonts w:ascii="Arial" w:hAnsi="Arial" w:cs="Arial"/>
          <w:b/>
          <w:bCs/>
          <w:sz w:val="24"/>
          <w:szCs w:val="24"/>
        </w:rPr>
        <w:t xml:space="preserve">You do not need to submit a site-specific risk assessment with your tender response, if successful you will be expected to do so before commencing any work. </w:t>
      </w:r>
    </w:p>
    <w:p w14:paraId="18821D00" w14:textId="77777777" w:rsidR="002B5B5F" w:rsidRPr="006C09C3" w:rsidRDefault="002B5B5F" w:rsidP="002B5B5F">
      <w:pPr>
        <w:rPr>
          <w:rFonts w:ascii="Arial" w:hAnsi="Arial" w:cs="Arial"/>
          <w:sz w:val="24"/>
          <w:szCs w:val="24"/>
        </w:rPr>
      </w:pPr>
      <w:r w:rsidRPr="006C09C3">
        <w:rPr>
          <w:rFonts w:ascii="Arial" w:hAnsi="Arial" w:cs="Arial"/>
          <w:sz w:val="24"/>
          <w:szCs w:val="24"/>
        </w:rPr>
        <w:lastRenderedPageBreak/>
        <w:t xml:space="preserve">If any incidents occur on site, these should be reported to the Project Officer within </w:t>
      </w:r>
      <w:r>
        <w:rPr>
          <w:rFonts w:ascii="Arial" w:hAnsi="Arial" w:cs="Arial"/>
          <w:sz w:val="24"/>
          <w:szCs w:val="24"/>
        </w:rPr>
        <w:t xml:space="preserve">3 </w:t>
      </w:r>
      <w:r w:rsidRPr="006C09C3">
        <w:rPr>
          <w:rFonts w:ascii="Arial" w:hAnsi="Arial" w:cs="Arial"/>
          <w:sz w:val="24"/>
          <w:szCs w:val="24"/>
        </w:rPr>
        <w:t xml:space="preserve">working days. </w:t>
      </w:r>
    </w:p>
    <w:p w14:paraId="529F5354"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Your quotation for the work should be accompanied by the following Health and Safety documentation required by Natural England:  </w:t>
      </w:r>
    </w:p>
    <w:p w14:paraId="454C9E8C" w14:textId="317AD5B1" w:rsidR="002B5B5F" w:rsidRPr="005E71CD" w:rsidRDefault="002B5B5F" w:rsidP="002B5B5F">
      <w:pPr>
        <w:pStyle w:val="ListParagraph"/>
        <w:numPr>
          <w:ilvl w:val="0"/>
          <w:numId w:val="28"/>
        </w:numPr>
        <w:spacing w:after="0" w:line="240" w:lineRule="auto"/>
        <w:rPr>
          <w:rFonts w:ascii="Arial" w:hAnsi="Arial" w:cs="Arial"/>
          <w:sz w:val="24"/>
          <w:szCs w:val="24"/>
        </w:rPr>
      </w:pPr>
      <w:r w:rsidRPr="6B8280C0">
        <w:rPr>
          <w:rFonts w:ascii="Arial" w:hAnsi="Arial" w:cs="Arial"/>
          <w:sz w:val="24"/>
          <w:szCs w:val="24"/>
        </w:rPr>
        <w:t>Risk assessment: this must take the hazards identified above into account</w:t>
      </w:r>
      <w:r w:rsidR="041B8A4B" w:rsidRPr="6B8280C0">
        <w:rPr>
          <w:rFonts w:ascii="Arial" w:hAnsi="Arial" w:cs="Arial"/>
          <w:sz w:val="24"/>
          <w:szCs w:val="24"/>
        </w:rPr>
        <w:t xml:space="preserve">. </w:t>
      </w:r>
    </w:p>
    <w:p w14:paraId="276B4351" w14:textId="77777777" w:rsidR="002B5B5F" w:rsidRPr="005E71CD" w:rsidRDefault="002B5B5F" w:rsidP="002B5B5F">
      <w:pPr>
        <w:pStyle w:val="ListParagraph"/>
        <w:numPr>
          <w:ilvl w:val="0"/>
          <w:numId w:val="28"/>
        </w:numPr>
        <w:spacing w:after="0" w:line="240" w:lineRule="auto"/>
        <w:rPr>
          <w:rFonts w:ascii="Arial" w:hAnsi="Arial" w:cs="Arial"/>
          <w:sz w:val="24"/>
          <w:szCs w:val="24"/>
        </w:rPr>
      </w:pPr>
      <w:r w:rsidRPr="005E71CD">
        <w:rPr>
          <w:rFonts w:ascii="Arial" w:hAnsi="Arial" w:cs="Arial"/>
          <w:sz w:val="24"/>
          <w:szCs w:val="24"/>
        </w:rPr>
        <w:t xml:space="preserve">Valid certificates (if appropriate) to be made available on request:  </w:t>
      </w:r>
    </w:p>
    <w:p w14:paraId="590247D3" w14:textId="77777777" w:rsidR="002B5B5F" w:rsidRPr="005E71CD" w:rsidRDefault="002B5B5F" w:rsidP="002B5B5F">
      <w:pPr>
        <w:pStyle w:val="ListParagraph"/>
        <w:numPr>
          <w:ilvl w:val="0"/>
          <w:numId w:val="28"/>
        </w:numPr>
        <w:spacing w:after="0" w:line="240" w:lineRule="auto"/>
        <w:rPr>
          <w:rFonts w:ascii="Arial" w:hAnsi="Arial" w:cs="Arial"/>
          <w:sz w:val="24"/>
          <w:szCs w:val="24"/>
        </w:rPr>
      </w:pPr>
      <w:r w:rsidRPr="005E71CD">
        <w:rPr>
          <w:rFonts w:ascii="Arial" w:hAnsi="Arial" w:cs="Arial"/>
          <w:sz w:val="24"/>
          <w:szCs w:val="24"/>
        </w:rPr>
        <w:t xml:space="preserve">Employers Liability Compulsory Insurance   </w:t>
      </w:r>
    </w:p>
    <w:p w14:paraId="478A5BD8" w14:textId="77777777" w:rsidR="002B5B5F" w:rsidRPr="005E71CD" w:rsidRDefault="002B5B5F" w:rsidP="002B5B5F">
      <w:pPr>
        <w:pStyle w:val="ListParagraph"/>
        <w:numPr>
          <w:ilvl w:val="0"/>
          <w:numId w:val="28"/>
        </w:numPr>
        <w:spacing w:after="0" w:line="240" w:lineRule="auto"/>
        <w:rPr>
          <w:rFonts w:ascii="Arial" w:hAnsi="Arial" w:cs="Arial"/>
          <w:sz w:val="24"/>
          <w:szCs w:val="24"/>
        </w:rPr>
      </w:pPr>
      <w:r w:rsidRPr="005E71CD">
        <w:rPr>
          <w:rFonts w:ascii="Arial" w:hAnsi="Arial" w:cs="Arial"/>
          <w:sz w:val="24"/>
          <w:szCs w:val="24"/>
        </w:rPr>
        <w:t xml:space="preserve">Public Liability Insurance – provide description of level taken out  </w:t>
      </w:r>
    </w:p>
    <w:p w14:paraId="21F2406B" w14:textId="77777777" w:rsidR="002B5B5F" w:rsidRPr="005E71CD" w:rsidRDefault="002B5B5F" w:rsidP="002B5B5F">
      <w:pPr>
        <w:pStyle w:val="ListParagraph"/>
        <w:numPr>
          <w:ilvl w:val="0"/>
          <w:numId w:val="28"/>
        </w:numPr>
        <w:spacing w:after="0" w:line="240" w:lineRule="auto"/>
        <w:rPr>
          <w:rFonts w:ascii="Arial" w:hAnsi="Arial" w:cs="Arial"/>
          <w:sz w:val="24"/>
          <w:szCs w:val="24"/>
        </w:rPr>
      </w:pPr>
      <w:r w:rsidRPr="005E71CD">
        <w:rPr>
          <w:rFonts w:ascii="Arial" w:hAnsi="Arial" w:cs="Arial"/>
          <w:sz w:val="24"/>
          <w:szCs w:val="24"/>
        </w:rPr>
        <w:t xml:space="preserve">Professional Indemnity Insurance – provide description of level taken out  </w:t>
      </w:r>
    </w:p>
    <w:p w14:paraId="659DFF44" w14:textId="77777777" w:rsidR="002B5B5F" w:rsidRPr="005E71CD" w:rsidRDefault="002B5B5F" w:rsidP="002B5B5F">
      <w:pPr>
        <w:rPr>
          <w:rFonts w:ascii="Arial" w:hAnsi="Arial" w:cs="Arial"/>
          <w:sz w:val="24"/>
          <w:szCs w:val="24"/>
        </w:rPr>
      </w:pPr>
    </w:p>
    <w:p w14:paraId="55D84C6B" w14:textId="38F7F1C0" w:rsidR="002B5B5F" w:rsidRPr="002B5B5F" w:rsidRDefault="002B5B5F" w:rsidP="002B5B5F">
      <w:pPr>
        <w:rPr>
          <w:rFonts w:ascii="Arial" w:hAnsi="Arial" w:cs="Arial"/>
          <w:sz w:val="24"/>
          <w:szCs w:val="24"/>
        </w:rPr>
      </w:pPr>
      <w:r w:rsidRPr="005E71CD">
        <w:rPr>
          <w:rFonts w:ascii="Arial" w:hAnsi="Arial" w:cs="Arial"/>
          <w:sz w:val="24"/>
          <w:szCs w:val="24"/>
        </w:rPr>
        <w:t xml:space="preserve">Work shall not commence without Natural England being in possession of appropriate documentation and an agreed safe method of working. </w:t>
      </w:r>
    </w:p>
    <w:p w14:paraId="11545D8A" w14:textId="3BAA0B8F" w:rsidR="002A029E" w:rsidRPr="008D264A" w:rsidRDefault="002A029E" w:rsidP="5D883244">
      <w:pPr>
        <w:rPr>
          <w:rFonts w:ascii="Arial" w:hAnsi="Arial" w:cs="Arial"/>
          <w:sz w:val="24"/>
          <w:szCs w:val="24"/>
        </w:rPr>
      </w:pPr>
    </w:p>
    <w:p w14:paraId="79E1DA35" w14:textId="238E5348" w:rsidR="002A029E" w:rsidRDefault="002A029E" w:rsidP="00487A1A">
      <w:pPr>
        <w:numPr>
          <w:ilvl w:val="0"/>
          <w:numId w:val="17"/>
        </w:numPr>
        <w:spacing w:after="0" w:line="240" w:lineRule="auto"/>
        <w:contextualSpacing/>
        <w:rPr>
          <w:rFonts w:ascii="Arial" w:hAnsi="Arial" w:cs="Arial"/>
          <w:b/>
          <w:bCs/>
          <w:sz w:val="28"/>
          <w:szCs w:val="28"/>
        </w:rPr>
      </w:pPr>
      <w:r w:rsidRPr="6B8280C0">
        <w:rPr>
          <w:rFonts w:ascii="Arial" w:hAnsi="Arial" w:cs="Arial"/>
          <w:b/>
          <w:bCs/>
          <w:sz w:val="28"/>
          <w:szCs w:val="28"/>
        </w:rPr>
        <w:t xml:space="preserve">Reporting, </w:t>
      </w:r>
      <w:bookmarkStart w:id="12" w:name="_Int_SiaOW6Vm"/>
      <w:r w:rsidRPr="6B8280C0">
        <w:rPr>
          <w:rFonts w:ascii="Arial" w:hAnsi="Arial" w:cs="Arial"/>
          <w:b/>
          <w:bCs/>
          <w:sz w:val="28"/>
          <w:szCs w:val="28"/>
        </w:rPr>
        <w:t>analysis</w:t>
      </w:r>
      <w:bookmarkEnd w:id="12"/>
      <w:r w:rsidRPr="6B8280C0">
        <w:rPr>
          <w:rFonts w:ascii="Arial" w:hAnsi="Arial" w:cs="Arial"/>
          <w:b/>
          <w:bCs/>
          <w:sz w:val="28"/>
          <w:szCs w:val="28"/>
        </w:rPr>
        <w:t xml:space="preserve"> and presentation of data </w:t>
      </w:r>
    </w:p>
    <w:p w14:paraId="261DC381" w14:textId="5EE1F73D" w:rsidR="002A029E" w:rsidRDefault="002A029E" w:rsidP="002A029E">
      <w:pPr>
        <w:spacing w:after="0" w:line="240" w:lineRule="auto"/>
        <w:contextualSpacing/>
        <w:rPr>
          <w:rFonts w:ascii="Arial" w:hAnsi="Arial" w:cs="Arial"/>
          <w:b/>
          <w:bCs/>
          <w:sz w:val="28"/>
          <w:szCs w:val="28"/>
        </w:rPr>
      </w:pPr>
    </w:p>
    <w:p w14:paraId="1DD6D506" w14:textId="7998ECDD" w:rsidR="002A029E" w:rsidRDefault="002A029E" w:rsidP="002A029E">
      <w:pPr>
        <w:spacing w:after="0" w:line="240" w:lineRule="auto"/>
        <w:contextualSpacing/>
        <w:rPr>
          <w:rFonts w:ascii="Arial" w:hAnsi="Arial" w:cs="Arial"/>
          <w:sz w:val="24"/>
          <w:szCs w:val="24"/>
        </w:rPr>
      </w:pPr>
      <w:r w:rsidRPr="5D883244">
        <w:rPr>
          <w:rFonts w:ascii="Arial" w:hAnsi="Arial" w:cs="Arial"/>
          <w:sz w:val="24"/>
          <w:szCs w:val="24"/>
        </w:rPr>
        <w:t>The outputs, unless agreed otherwise in writing by the Project Officer, will be as detailed in this section.</w:t>
      </w:r>
    </w:p>
    <w:p w14:paraId="28380FE0" w14:textId="77777777" w:rsidR="002A029E" w:rsidRDefault="002A029E" w:rsidP="002A029E">
      <w:pPr>
        <w:spacing w:after="0" w:line="240" w:lineRule="auto"/>
        <w:contextualSpacing/>
        <w:rPr>
          <w:rFonts w:ascii="Arial" w:hAnsi="Arial" w:cs="Arial"/>
          <w:b/>
          <w:bCs/>
          <w:sz w:val="28"/>
          <w:szCs w:val="28"/>
        </w:rPr>
      </w:pPr>
    </w:p>
    <w:p w14:paraId="5C7BC3B5" w14:textId="6E4FC3DC" w:rsidR="008D264A" w:rsidRPr="00B50088" w:rsidRDefault="008D264A" w:rsidP="00B50088">
      <w:pPr>
        <w:pStyle w:val="ListParagraph"/>
        <w:numPr>
          <w:ilvl w:val="1"/>
          <w:numId w:val="17"/>
        </w:numPr>
        <w:spacing w:after="0" w:line="240" w:lineRule="auto"/>
        <w:rPr>
          <w:rFonts w:ascii="Arial" w:hAnsi="Arial" w:cs="Arial"/>
          <w:b/>
          <w:bCs/>
          <w:sz w:val="28"/>
          <w:szCs w:val="28"/>
        </w:rPr>
      </w:pPr>
      <w:r w:rsidRPr="00B50088">
        <w:rPr>
          <w:rFonts w:ascii="Arial" w:hAnsi="Arial" w:cs="Arial"/>
          <w:b/>
          <w:bCs/>
          <w:sz w:val="28"/>
          <w:szCs w:val="28"/>
        </w:rPr>
        <w:t xml:space="preserve">Analysis and Reporting </w:t>
      </w:r>
    </w:p>
    <w:p w14:paraId="130FE5CD" w14:textId="77777777" w:rsidR="008D264A" w:rsidRPr="008D264A" w:rsidRDefault="008D264A" w:rsidP="008D264A">
      <w:pPr>
        <w:rPr>
          <w:rFonts w:ascii="Arial" w:hAnsi="Arial" w:cs="Arial"/>
        </w:rPr>
      </w:pPr>
    </w:p>
    <w:p w14:paraId="0CB05587" w14:textId="1DBE6347" w:rsidR="002B5B5F" w:rsidRPr="002B5B5F" w:rsidRDefault="7709D234" w:rsidP="6B8280C0">
      <w:pPr>
        <w:pStyle w:val="ListParagraph"/>
        <w:numPr>
          <w:ilvl w:val="0"/>
          <w:numId w:val="2"/>
        </w:numPr>
        <w:spacing w:line="276" w:lineRule="auto"/>
        <w:rPr>
          <w:rFonts w:ascii="Arial" w:eastAsia="Arial" w:hAnsi="Arial" w:cs="Arial"/>
          <w:sz w:val="24"/>
          <w:szCs w:val="24"/>
        </w:rPr>
      </w:pPr>
      <w:r w:rsidRPr="6B8280C0">
        <w:rPr>
          <w:rFonts w:ascii="Arial" w:eastAsia="Arial" w:hAnsi="Arial" w:cs="Arial"/>
          <w:sz w:val="24"/>
          <w:szCs w:val="24"/>
        </w:rPr>
        <w:t xml:space="preserve">A report will be produced to include introduction, methods, limitations, </w:t>
      </w:r>
      <w:bookmarkStart w:id="13" w:name="_Int_2nRwA8ew"/>
      <w:r w:rsidRPr="6B8280C0">
        <w:rPr>
          <w:rFonts w:ascii="Arial" w:eastAsia="Arial" w:hAnsi="Arial" w:cs="Arial"/>
          <w:sz w:val="24"/>
          <w:szCs w:val="24"/>
        </w:rPr>
        <w:t>results</w:t>
      </w:r>
      <w:bookmarkEnd w:id="13"/>
      <w:r w:rsidRPr="6B8280C0">
        <w:rPr>
          <w:rFonts w:ascii="Arial" w:eastAsia="Arial" w:hAnsi="Arial" w:cs="Arial"/>
          <w:sz w:val="24"/>
          <w:szCs w:val="24"/>
        </w:rPr>
        <w:t xml:space="preserve"> and discussion, together with maps showing the locations of transect routes.   </w:t>
      </w:r>
    </w:p>
    <w:p w14:paraId="4B523146" w14:textId="61FE3F56" w:rsidR="002B5B5F" w:rsidRPr="002B5B5F" w:rsidRDefault="7709D234" w:rsidP="3A22AFF5">
      <w:pPr>
        <w:pStyle w:val="ListParagraph"/>
        <w:numPr>
          <w:ilvl w:val="0"/>
          <w:numId w:val="2"/>
        </w:numPr>
        <w:spacing w:line="276" w:lineRule="auto"/>
        <w:rPr>
          <w:rFonts w:ascii="Arial" w:eastAsia="Arial" w:hAnsi="Arial" w:cs="Arial"/>
          <w:sz w:val="24"/>
          <w:szCs w:val="24"/>
        </w:rPr>
      </w:pPr>
      <w:r w:rsidRPr="3A22AFF5">
        <w:rPr>
          <w:rFonts w:ascii="Arial" w:eastAsia="Arial" w:hAnsi="Arial" w:cs="Arial"/>
          <w:sz w:val="24"/>
          <w:szCs w:val="24"/>
        </w:rPr>
        <w:t xml:space="preserve">The results section will include the calculation of the breeding bird assemblage on the SSSI. This is calculated using the score at the time of notification and then compared to the threshold for favourable condition. </w:t>
      </w:r>
    </w:p>
    <w:p w14:paraId="2D401666" w14:textId="7B0D703E" w:rsidR="330D1515" w:rsidRDefault="330D1515" w:rsidP="3A22AFF5">
      <w:pPr>
        <w:pStyle w:val="ListParagraph"/>
        <w:numPr>
          <w:ilvl w:val="0"/>
          <w:numId w:val="2"/>
        </w:numPr>
        <w:spacing w:line="276" w:lineRule="auto"/>
        <w:rPr>
          <w:rFonts w:ascii="Arial" w:eastAsia="Arial" w:hAnsi="Arial" w:cs="Arial"/>
          <w:sz w:val="24"/>
          <w:szCs w:val="24"/>
        </w:rPr>
      </w:pPr>
      <w:r w:rsidRPr="3A22AFF5">
        <w:rPr>
          <w:rFonts w:ascii="Arial" w:eastAsia="Arial" w:hAnsi="Arial" w:cs="Arial"/>
          <w:sz w:val="24"/>
          <w:szCs w:val="24"/>
        </w:rPr>
        <w:t xml:space="preserve">The </w:t>
      </w:r>
      <w:r w:rsidR="3ED1DD99" w:rsidRPr="3A22AFF5">
        <w:rPr>
          <w:rFonts w:ascii="Arial" w:eastAsia="Arial" w:hAnsi="Arial" w:cs="Arial"/>
          <w:sz w:val="24"/>
          <w:szCs w:val="24"/>
        </w:rPr>
        <w:t>results</w:t>
      </w:r>
      <w:r w:rsidRPr="3A22AFF5">
        <w:rPr>
          <w:rFonts w:ascii="Arial" w:eastAsia="Arial" w:hAnsi="Arial" w:cs="Arial"/>
          <w:sz w:val="24"/>
          <w:szCs w:val="24"/>
        </w:rPr>
        <w:t xml:space="preserve"> section will include the </w:t>
      </w:r>
      <w:r w:rsidR="11ADC2D5" w:rsidRPr="3A22AFF5">
        <w:rPr>
          <w:rFonts w:ascii="Arial" w:eastAsia="Arial" w:hAnsi="Arial" w:cs="Arial"/>
          <w:sz w:val="24"/>
          <w:szCs w:val="24"/>
        </w:rPr>
        <w:t>comparison</w:t>
      </w:r>
      <w:r w:rsidRPr="3A22AFF5">
        <w:rPr>
          <w:rFonts w:ascii="Arial" w:eastAsia="Arial" w:hAnsi="Arial" w:cs="Arial"/>
          <w:sz w:val="24"/>
          <w:szCs w:val="24"/>
        </w:rPr>
        <w:t xml:space="preserve"> of the </w:t>
      </w:r>
      <w:r w:rsidR="6D1F6559" w:rsidRPr="3A22AFF5">
        <w:rPr>
          <w:rFonts w:ascii="Arial" w:eastAsia="Arial" w:hAnsi="Arial" w:cs="Arial"/>
          <w:sz w:val="24"/>
          <w:szCs w:val="24"/>
        </w:rPr>
        <w:t>aggregation</w:t>
      </w:r>
      <w:r w:rsidRPr="3A22AFF5">
        <w:rPr>
          <w:rFonts w:ascii="Arial" w:eastAsia="Arial" w:hAnsi="Arial" w:cs="Arial"/>
          <w:sz w:val="24"/>
          <w:szCs w:val="24"/>
        </w:rPr>
        <w:t xml:space="preserve"> populations against baseline with </w:t>
      </w:r>
      <w:r w:rsidR="37110B33" w:rsidRPr="3A22AFF5">
        <w:rPr>
          <w:rFonts w:ascii="Arial" w:eastAsia="Arial" w:hAnsi="Arial" w:cs="Arial"/>
          <w:sz w:val="24"/>
          <w:szCs w:val="24"/>
        </w:rPr>
        <w:t>an</w:t>
      </w:r>
      <w:r w:rsidRPr="3A22AFF5">
        <w:rPr>
          <w:rFonts w:ascii="Arial" w:eastAsia="Arial" w:hAnsi="Arial" w:cs="Arial"/>
          <w:sz w:val="24"/>
          <w:szCs w:val="24"/>
        </w:rPr>
        <w:t xml:space="preserve"> assessment of condition made</w:t>
      </w:r>
      <w:r w:rsidR="12DC8972" w:rsidRPr="3A22AFF5">
        <w:rPr>
          <w:rFonts w:ascii="Arial" w:eastAsia="Arial" w:hAnsi="Arial" w:cs="Arial"/>
          <w:sz w:val="24"/>
          <w:szCs w:val="24"/>
        </w:rPr>
        <w:t>.</w:t>
      </w:r>
    </w:p>
    <w:p w14:paraId="6776BA21" w14:textId="5404A371" w:rsidR="002B5B5F" w:rsidRPr="002B5B5F" w:rsidRDefault="7709D234" w:rsidP="6BD94A6B">
      <w:pPr>
        <w:pStyle w:val="ListParagraph"/>
        <w:numPr>
          <w:ilvl w:val="0"/>
          <w:numId w:val="2"/>
        </w:numPr>
        <w:spacing w:line="276" w:lineRule="auto"/>
        <w:rPr>
          <w:rFonts w:ascii="Arial" w:eastAsia="Arial" w:hAnsi="Arial" w:cs="Arial"/>
          <w:sz w:val="24"/>
          <w:szCs w:val="24"/>
        </w:rPr>
      </w:pPr>
      <w:r w:rsidRPr="3A22AFF5">
        <w:rPr>
          <w:rFonts w:ascii="Arial" w:eastAsia="Arial" w:hAnsi="Arial" w:cs="Arial"/>
          <w:sz w:val="24"/>
          <w:szCs w:val="24"/>
        </w:rPr>
        <w:t xml:space="preserve">The results section will also describe the habitat (see Phase 1 section above) and compare the current habitat extent to that at the time of notification (information will be provided). </w:t>
      </w:r>
    </w:p>
    <w:p w14:paraId="3A5E6DBC" w14:textId="6B047A59" w:rsidR="002B5B5F" w:rsidRPr="002B5B5F" w:rsidRDefault="7709D234" w:rsidP="6BD94A6B">
      <w:pPr>
        <w:pStyle w:val="ListParagraph"/>
        <w:numPr>
          <w:ilvl w:val="0"/>
          <w:numId w:val="2"/>
        </w:numPr>
        <w:spacing w:line="276" w:lineRule="auto"/>
        <w:rPr>
          <w:rFonts w:ascii="Arial" w:eastAsia="Arial" w:hAnsi="Arial" w:cs="Arial"/>
          <w:sz w:val="24"/>
          <w:szCs w:val="24"/>
        </w:rPr>
      </w:pPr>
      <w:r w:rsidRPr="3A22AFF5">
        <w:rPr>
          <w:rFonts w:ascii="Arial" w:eastAsia="Arial" w:hAnsi="Arial" w:cs="Arial"/>
          <w:sz w:val="24"/>
          <w:szCs w:val="24"/>
        </w:rPr>
        <w:t>As described in the data format section above, an Excel spreadsheet should be included showing the six-figure x: y co-ordinates of the start and end points of the transect routes and the locations of registrations of confirmed/probable breeding bird species from the assemblage. </w:t>
      </w:r>
    </w:p>
    <w:p w14:paraId="7DFE329E" w14:textId="663C5443" w:rsidR="002B5B5F" w:rsidRPr="002B5B5F" w:rsidRDefault="7709D234" w:rsidP="6B8280C0">
      <w:pPr>
        <w:pStyle w:val="ListParagraph"/>
        <w:numPr>
          <w:ilvl w:val="0"/>
          <w:numId w:val="2"/>
        </w:numPr>
        <w:spacing w:line="276" w:lineRule="auto"/>
        <w:rPr>
          <w:rFonts w:ascii="Arial" w:eastAsia="Arial" w:hAnsi="Arial" w:cs="Arial"/>
          <w:sz w:val="24"/>
          <w:szCs w:val="24"/>
        </w:rPr>
      </w:pPr>
      <w:r w:rsidRPr="6B8280C0">
        <w:rPr>
          <w:rFonts w:ascii="Arial" w:eastAsia="Arial" w:hAnsi="Arial" w:cs="Arial"/>
          <w:sz w:val="24"/>
          <w:szCs w:val="24"/>
        </w:rPr>
        <w:t>A section describing the bird interest across the SSSI should be included, including a tabulated list of possible, </w:t>
      </w:r>
      <w:r w:rsidR="40188A75" w:rsidRPr="6B8280C0">
        <w:rPr>
          <w:rFonts w:ascii="Arial" w:eastAsia="Arial" w:hAnsi="Arial" w:cs="Arial"/>
          <w:sz w:val="24"/>
          <w:szCs w:val="24"/>
        </w:rPr>
        <w:t>probable,</w:t>
      </w:r>
      <w:r w:rsidRPr="6B8280C0">
        <w:rPr>
          <w:rFonts w:ascii="Arial" w:eastAsia="Arial" w:hAnsi="Arial" w:cs="Arial"/>
          <w:sz w:val="24"/>
          <w:szCs w:val="24"/>
        </w:rPr>
        <w:t> and confirmed breeding birds for the SSSI, defined according to the Bird Breeding Status Codes. Estimates should be made of the number of territories of the probable and confirmed breeding species.</w:t>
      </w:r>
    </w:p>
    <w:p w14:paraId="1EE4B915" w14:textId="073970FC" w:rsidR="002B5B5F" w:rsidRPr="002B5B5F" w:rsidRDefault="7709D234" w:rsidP="6B8280C0">
      <w:pPr>
        <w:pStyle w:val="ListParagraph"/>
        <w:numPr>
          <w:ilvl w:val="0"/>
          <w:numId w:val="2"/>
        </w:numPr>
        <w:spacing w:line="276" w:lineRule="auto"/>
        <w:rPr>
          <w:rFonts w:ascii="Arial" w:eastAsia="Arial" w:hAnsi="Arial" w:cs="Arial"/>
          <w:sz w:val="24"/>
          <w:szCs w:val="24"/>
        </w:rPr>
      </w:pPr>
      <w:r w:rsidRPr="6B8280C0">
        <w:rPr>
          <w:rFonts w:ascii="Arial" w:eastAsia="Arial" w:hAnsi="Arial" w:cs="Arial"/>
          <w:sz w:val="24"/>
          <w:szCs w:val="24"/>
        </w:rPr>
        <w:t>Additional descriptive sections in the report relating to any bird species of conservation interest and concern that are additional to the assemblage scoring species (</w:t>
      </w:r>
      <w:r w:rsidR="01BF7E17" w:rsidRPr="6B8280C0">
        <w:rPr>
          <w:rFonts w:ascii="Arial" w:eastAsia="Arial" w:hAnsi="Arial" w:cs="Arial"/>
          <w:sz w:val="24"/>
          <w:szCs w:val="24"/>
        </w:rPr>
        <w:t>e.g.,</w:t>
      </w:r>
      <w:r w:rsidRPr="6B8280C0">
        <w:rPr>
          <w:rFonts w:ascii="Arial" w:eastAsia="Arial" w:hAnsi="Arial" w:cs="Arial"/>
          <w:sz w:val="24"/>
          <w:szCs w:val="24"/>
        </w:rPr>
        <w:t xml:space="preserve"> if any newly colonising species were recorded) </w:t>
      </w:r>
    </w:p>
    <w:p w14:paraId="58AD7FA7" w14:textId="2BC94022" w:rsidR="7709D234" w:rsidRDefault="7709D234" w:rsidP="3A22AFF5">
      <w:pPr>
        <w:pStyle w:val="ListParagraph"/>
        <w:numPr>
          <w:ilvl w:val="0"/>
          <w:numId w:val="2"/>
        </w:numPr>
        <w:spacing w:line="276" w:lineRule="auto"/>
        <w:rPr>
          <w:rFonts w:ascii="Arial" w:eastAsia="Arial" w:hAnsi="Arial" w:cs="Arial"/>
          <w:sz w:val="18"/>
          <w:szCs w:val="18"/>
        </w:rPr>
      </w:pPr>
      <w:r w:rsidRPr="3A22AFF5">
        <w:rPr>
          <w:rFonts w:ascii="Arial" w:eastAsia="Arial" w:hAnsi="Arial" w:cs="Arial"/>
          <w:sz w:val="24"/>
          <w:szCs w:val="24"/>
        </w:rPr>
        <w:lastRenderedPageBreak/>
        <w:t>A general description of the habitat should be included, with clear and concise recommendations for management to benefit individual species or groups of birds.</w:t>
      </w:r>
    </w:p>
    <w:p w14:paraId="21159FBF" w14:textId="7F918BD0" w:rsidR="1E245032" w:rsidRDefault="1E245032" w:rsidP="3A22AFF5">
      <w:pPr>
        <w:spacing w:line="276" w:lineRule="auto"/>
        <w:rPr>
          <w:rFonts w:ascii="Arial" w:eastAsia="Arial" w:hAnsi="Arial" w:cs="Arial"/>
          <w:sz w:val="24"/>
          <w:szCs w:val="24"/>
        </w:rPr>
      </w:pPr>
      <w:r w:rsidRPr="3A22AFF5">
        <w:rPr>
          <w:rFonts w:ascii="Arial" w:eastAsia="Arial" w:hAnsi="Arial" w:cs="Arial"/>
          <w:b/>
          <w:bCs/>
          <w:sz w:val="24"/>
          <w:szCs w:val="24"/>
        </w:rPr>
        <w:t>A separate report is required for each site</w:t>
      </w:r>
    </w:p>
    <w:p w14:paraId="0FB9E7A1" w14:textId="5B717F62" w:rsidR="002B5B5F" w:rsidRPr="002B5B5F" w:rsidRDefault="710E4726" w:rsidP="002B5B5F">
      <w:pPr>
        <w:rPr>
          <w:rFonts w:ascii="Arial" w:hAnsi="Arial" w:cs="Arial"/>
          <w:sz w:val="24"/>
          <w:szCs w:val="24"/>
        </w:rPr>
      </w:pPr>
      <w:r w:rsidRPr="6BD94A6B">
        <w:rPr>
          <w:rFonts w:ascii="Arial" w:hAnsi="Arial" w:cs="Arial"/>
          <w:sz w:val="24"/>
          <w:szCs w:val="24"/>
        </w:rPr>
        <w:t xml:space="preserve">  </w:t>
      </w:r>
    </w:p>
    <w:p w14:paraId="360A67A4" w14:textId="45F495BE" w:rsidR="002A029E" w:rsidRDefault="002B5B5F" w:rsidP="002B5B5F">
      <w:pPr>
        <w:rPr>
          <w:rFonts w:ascii="Arial" w:hAnsi="Arial" w:cs="Arial"/>
          <w:b/>
          <w:bCs/>
          <w:sz w:val="24"/>
          <w:szCs w:val="24"/>
        </w:rPr>
      </w:pPr>
      <w:r w:rsidRPr="6B8280C0">
        <w:rPr>
          <w:rFonts w:ascii="Arial" w:hAnsi="Arial" w:cs="Arial"/>
          <w:b/>
          <w:bCs/>
          <w:sz w:val="24"/>
          <w:szCs w:val="24"/>
        </w:rPr>
        <w:t>An electronic copy of the draft report, in Word format, should be submitted to Natural England for consideration and comments</w:t>
      </w:r>
      <w:r w:rsidR="62127A28" w:rsidRPr="6B8280C0">
        <w:rPr>
          <w:rFonts w:ascii="Arial" w:hAnsi="Arial" w:cs="Arial"/>
          <w:b/>
          <w:bCs/>
          <w:sz w:val="24"/>
          <w:szCs w:val="24"/>
        </w:rPr>
        <w:t xml:space="preserve">. </w:t>
      </w:r>
      <w:r w:rsidRPr="6B8280C0">
        <w:rPr>
          <w:rFonts w:ascii="Arial" w:hAnsi="Arial" w:cs="Arial"/>
          <w:b/>
          <w:bCs/>
          <w:sz w:val="24"/>
          <w:szCs w:val="24"/>
        </w:rPr>
        <w:t xml:space="preserve">All reports should be submitted according to the timescale </w:t>
      </w:r>
      <w:r w:rsidR="008B46C3" w:rsidRPr="6B8280C0">
        <w:rPr>
          <w:rFonts w:ascii="Arial" w:hAnsi="Arial" w:cs="Arial"/>
          <w:b/>
          <w:bCs/>
          <w:sz w:val="24"/>
          <w:szCs w:val="24"/>
        </w:rPr>
        <w:t>below</w:t>
      </w:r>
      <w:r w:rsidR="58E1C51A" w:rsidRPr="6B8280C0">
        <w:rPr>
          <w:rFonts w:ascii="Arial" w:hAnsi="Arial" w:cs="Arial"/>
          <w:b/>
          <w:bCs/>
          <w:sz w:val="24"/>
          <w:szCs w:val="24"/>
        </w:rPr>
        <w:t xml:space="preserve">. </w:t>
      </w:r>
      <w:r w:rsidRPr="6B8280C0">
        <w:rPr>
          <w:rFonts w:ascii="Arial" w:hAnsi="Arial" w:cs="Arial"/>
          <w:b/>
          <w:bCs/>
          <w:sz w:val="24"/>
          <w:szCs w:val="24"/>
        </w:rPr>
        <w:t>All reports should be sent to the Project Officer.</w:t>
      </w:r>
    </w:p>
    <w:p w14:paraId="050F8FFC" w14:textId="58FABE1C" w:rsidR="008B46C3" w:rsidRDefault="008B46C3" w:rsidP="008B46C3">
      <w:pPr>
        <w:spacing w:after="0" w:line="240" w:lineRule="auto"/>
        <w:contextualSpacing/>
        <w:rPr>
          <w:rFonts w:ascii="Arial" w:hAnsi="Arial" w:cs="Arial"/>
          <w:sz w:val="24"/>
          <w:szCs w:val="24"/>
        </w:rPr>
      </w:pPr>
      <w:r w:rsidRPr="3BE5F801">
        <w:rPr>
          <w:rFonts w:ascii="Arial" w:hAnsi="Arial" w:cs="Arial"/>
          <w:sz w:val="24"/>
          <w:szCs w:val="24"/>
        </w:rPr>
        <w:t xml:space="preserve">The submission for the draft report </w:t>
      </w:r>
      <w:r w:rsidR="2E234C31" w:rsidRPr="3BE5F801">
        <w:rPr>
          <w:rFonts w:ascii="Arial" w:hAnsi="Arial" w:cs="Arial"/>
          <w:sz w:val="24"/>
          <w:szCs w:val="24"/>
        </w:rPr>
        <w:t>03/10/2023</w:t>
      </w:r>
    </w:p>
    <w:p w14:paraId="6D1C30E8" w14:textId="5797DF05" w:rsidR="008B46C3" w:rsidRPr="008B46C3" w:rsidRDefault="008B46C3" w:rsidP="3BE5F801">
      <w:pPr>
        <w:spacing w:after="0" w:line="240" w:lineRule="auto"/>
        <w:contextualSpacing/>
        <w:rPr>
          <w:rFonts w:ascii="Arial" w:hAnsi="Arial" w:cs="Arial"/>
          <w:sz w:val="24"/>
          <w:szCs w:val="24"/>
        </w:rPr>
      </w:pPr>
      <w:r w:rsidRPr="3BE5F801">
        <w:rPr>
          <w:rFonts w:ascii="Arial" w:hAnsi="Arial" w:cs="Arial"/>
          <w:sz w:val="24"/>
          <w:szCs w:val="24"/>
        </w:rPr>
        <w:t xml:space="preserve">The Final report must be returned by </w:t>
      </w:r>
      <w:r w:rsidR="4C97A5BF" w:rsidRPr="3BE5F801">
        <w:rPr>
          <w:rFonts w:ascii="Arial" w:hAnsi="Arial" w:cs="Arial"/>
          <w:sz w:val="24"/>
          <w:szCs w:val="24"/>
        </w:rPr>
        <w:t>01/11/2023</w:t>
      </w:r>
    </w:p>
    <w:p w14:paraId="0A1E61EC" w14:textId="77777777" w:rsidR="00A0709F" w:rsidRDefault="00A0709F" w:rsidP="008D264A">
      <w:pPr>
        <w:rPr>
          <w:rFonts w:ascii="Arial" w:hAnsi="Arial" w:cs="Arial"/>
        </w:rPr>
      </w:pPr>
    </w:p>
    <w:p w14:paraId="14335CD3" w14:textId="6C497431" w:rsidR="008D264A" w:rsidRDefault="008D264A" w:rsidP="002B5B5F">
      <w:pPr>
        <w:pStyle w:val="ListParagraph"/>
        <w:numPr>
          <w:ilvl w:val="1"/>
          <w:numId w:val="17"/>
        </w:numPr>
        <w:spacing w:after="0" w:line="240" w:lineRule="auto"/>
        <w:rPr>
          <w:rFonts w:ascii="Arial" w:hAnsi="Arial" w:cs="Arial"/>
          <w:b/>
          <w:bCs/>
          <w:sz w:val="28"/>
          <w:szCs w:val="28"/>
        </w:rPr>
      </w:pPr>
      <w:r w:rsidRPr="002B5B5F">
        <w:rPr>
          <w:rFonts w:ascii="Arial" w:hAnsi="Arial" w:cs="Arial"/>
          <w:b/>
          <w:bCs/>
          <w:sz w:val="28"/>
          <w:szCs w:val="28"/>
        </w:rPr>
        <w:t>Maps</w:t>
      </w:r>
    </w:p>
    <w:p w14:paraId="58FB68AC" w14:textId="27248F67" w:rsidR="002B5B5F" w:rsidRDefault="002B5B5F" w:rsidP="002B5B5F">
      <w:pPr>
        <w:spacing w:after="0" w:line="240" w:lineRule="auto"/>
        <w:rPr>
          <w:rFonts w:ascii="Arial" w:hAnsi="Arial" w:cs="Arial"/>
          <w:b/>
          <w:bCs/>
          <w:sz w:val="28"/>
          <w:szCs w:val="28"/>
        </w:rPr>
      </w:pPr>
    </w:p>
    <w:p w14:paraId="0D9DAE24" w14:textId="73080FA5" w:rsidR="002B5B5F" w:rsidRPr="002B5B5F" w:rsidRDefault="002B5B5F" w:rsidP="002B5B5F">
      <w:pPr>
        <w:pStyle w:val="ListParagraph"/>
        <w:numPr>
          <w:ilvl w:val="2"/>
          <w:numId w:val="17"/>
        </w:numPr>
        <w:spacing w:after="0" w:line="240" w:lineRule="auto"/>
        <w:rPr>
          <w:rFonts w:ascii="Arial" w:hAnsi="Arial" w:cs="Arial"/>
          <w:b/>
          <w:bCs/>
          <w:sz w:val="28"/>
          <w:szCs w:val="28"/>
        </w:rPr>
      </w:pPr>
      <w:r w:rsidRPr="002B5B5F">
        <w:rPr>
          <w:rFonts w:ascii="Arial" w:hAnsi="Arial" w:cs="Arial"/>
          <w:b/>
          <w:bCs/>
          <w:sz w:val="28"/>
          <w:szCs w:val="28"/>
        </w:rPr>
        <w:t>GPS data formats </w:t>
      </w:r>
    </w:p>
    <w:p w14:paraId="752E4C4E" w14:textId="77777777" w:rsidR="002B5B5F" w:rsidRDefault="002B5B5F" w:rsidP="002B5B5F">
      <w:pPr>
        <w:rPr>
          <w:rFonts w:ascii="Arial" w:hAnsi="Arial" w:cs="Arial"/>
        </w:rPr>
      </w:pPr>
    </w:p>
    <w:p w14:paraId="0C323324" w14:textId="77777777" w:rsidR="002B5B5F" w:rsidRPr="008D264A" w:rsidRDefault="002B5B5F" w:rsidP="002B5B5F">
      <w:pPr>
        <w:rPr>
          <w:rFonts w:ascii="Arial" w:hAnsi="Arial" w:cs="Arial"/>
          <w:sz w:val="24"/>
          <w:szCs w:val="24"/>
        </w:rPr>
      </w:pPr>
      <w:r w:rsidRPr="5D883244">
        <w:rPr>
          <w:rFonts w:ascii="Arial" w:hAnsi="Arial" w:cs="Arial"/>
          <w:sz w:val="24"/>
          <w:szCs w:val="24"/>
        </w:rPr>
        <w:t>It is important to be able to geo-locate the survey effort so that geospatial cross-referencing with other data sources can take place.  </w:t>
      </w:r>
    </w:p>
    <w:p w14:paraId="7CE0A7A5" w14:textId="77777777" w:rsidR="002B5B5F" w:rsidRPr="008D264A" w:rsidRDefault="002B5B5F" w:rsidP="002B5B5F">
      <w:pPr>
        <w:rPr>
          <w:rFonts w:ascii="Arial" w:hAnsi="Arial" w:cs="Arial"/>
          <w:sz w:val="24"/>
          <w:szCs w:val="24"/>
        </w:rPr>
      </w:pPr>
      <w:r w:rsidRPr="5D883244">
        <w:rPr>
          <w:rFonts w:ascii="Arial" w:hAnsi="Arial" w:cs="Arial"/>
          <w:sz w:val="24"/>
          <w:szCs w:val="24"/>
        </w:rPr>
        <w:t>The location of the start and end points of all transect routes should be provided in six figure x:y co-ordinates format, entered in an Excel spreadsheet. </w:t>
      </w:r>
    </w:p>
    <w:p w14:paraId="518C4E4A" w14:textId="77777777" w:rsidR="002B5B5F" w:rsidRPr="008D264A" w:rsidRDefault="002B5B5F" w:rsidP="002B5B5F">
      <w:pPr>
        <w:rPr>
          <w:rFonts w:ascii="Arial" w:hAnsi="Arial" w:cs="Arial"/>
          <w:sz w:val="24"/>
          <w:szCs w:val="24"/>
        </w:rPr>
      </w:pPr>
      <w:r w:rsidRPr="762E762C">
        <w:rPr>
          <w:rFonts w:ascii="Arial" w:hAnsi="Arial" w:cs="Arial"/>
          <w:sz w:val="24"/>
          <w:szCs w:val="24"/>
        </w:rPr>
        <w:t>In addition, the location of registrations of the confirmed/probable breeding species from the woodland and scrub breeding bird assemblage should be provided using the same six figure x:y co-ordinates format, entered in an Excel spreadsheet.  </w:t>
      </w:r>
    </w:p>
    <w:p w14:paraId="0EA455B6" w14:textId="77777777" w:rsidR="002B5B5F" w:rsidRPr="008D264A" w:rsidRDefault="002B5B5F" w:rsidP="002B5B5F">
      <w:pPr>
        <w:rPr>
          <w:rFonts w:ascii="Arial" w:hAnsi="Arial" w:cs="Arial"/>
          <w:sz w:val="24"/>
          <w:szCs w:val="24"/>
        </w:rPr>
      </w:pPr>
      <w:r w:rsidRPr="5D883244">
        <w:rPr>
          <w:rFonts w:ascii="Arial" w:hAnsi="Arial" w:cs="Arial"/>
          <w:sz w:val="24"/>
          <w:szCs w:val="24"/>
        </w:rPr>
        <w:t>At the discretion of the contractor, the locations of any additional ‘target notes’ of interest (</w:t>
      </w:r>
      <w:r w:rsidRPr="39C6DFD9">
        <w:rPr>
          <w:rFonts w:ascii="Arial" w:hAnsi="Arial" w:cs="Arial"/>
          <w:sz w:val="24"/>
          <w:szCs w:val="24"/>
        </w:rPr>
        <w:t>e.g.,</w:t>
      </w:r>
      <w:r w:rsidRPr="5D883244">
        <w:rPr>
          <w:rFonts w:ascii="Arial" w:hAnsi="Arial" w:cs="Arial"/>
          <w:sz w:val="24"/>
          <w:szCs w:val="24"/>
        </w:rPr>
        <w:t> registrations of ‘possible’ breeding species) can also be provided. </w:t>
      </w:r>
    </w:p>
    <w:p w14:paraId="5178DF03" w14:textId="77777777" w:rsidR="002B5B5F" w:rsidRPr="002A029E" w:rsidRDefault="002B5B5F" w:rsidP="002B5B5F">
      <w:pPr>
        <w:rPr>
          <w:rFonts w:ascii="Arial" w:hAnsi="Arial" w:cs="Arial"/>
          <w:sz w:val="24"/>
          <w:szCs w:val="24"/>
        </w:rPr>
      </w:pPr>
      <w:r w:rsidRPr="5D883244">
        <w:rPr>
          <w:rFonts w:ascii="Arial" w:hAnsi="Arial" w:cs="Arial"/>
          <w:sz w:val="24"/>
          <w:szCs w:val="24"/>
        </w:rPr>
        <w:t>Once agreed with Natural England, a map showing the transect routes should be provided as part of the contract outputs (see below). Indicative mapped routes can be provided as part of the tender process at the discretion of the contractor. </w:t>
      </w:r>
      <w:r>
        <w:br/>
      </w:r>
    </w:p>
    <w:p w14:paraId="409E227B" w14:textId="1BDD75F9" w:rsidR="002B5B5F" w:rsidRPr="002B5B5F" w:rsidRDefault="003067E7" w:rsidP="002B5B5F">
      <w:pPr>
        <w:spacing w:after="0" w:line="240" w:lineRule="auto"/>
        <w:rPr>
          <w:rFonts w:ascii="Arial" w:hAnsi="Arial" w:cs="Arial"/>
          <w:b/>
          <w:bCs/>
          <w:sz w:val="28"/>
          <w:szCs w:val="28"/>
        </w:rPr>
      </w:pPr>
      <w:r>
        <w:rPr>
          <w:rFonts w:ascii="Arial" w:hAnsi="Arial" w:cs="Arial"/>
          <w:b/>
          <w:bCs/>
          <w:sz w:val="28"/>
          <w:szCs w:val="28"/>
        </w:rPr>
        <w:t>5</w:t>
      </w:r>
      <w:r w:rsidR="002B5B5F">
        <w:rPr>
          <w:rFonts w:ascii="Arial" w:hAnsi="Arial" w:cs="Arial"/>
          <w:b/>
          <w:bCs/>
          <w:sz w:val="28"/>
          <w:szCs w:val="28"/>
        </w:rPr>
        <w:t xml:space="preserve">.2.2 Map Outputs </w:t>
      </w:r>
    </w:p>
    <w:p w14:paraId="5B20EF74" w14:textId="77777777" w:rsidR="00A0709F" w:rsidRDefault="00A0709F" w:rsidP="008D264A">
      <w:pPr>
        <w:rPr>
          <w:rFonts w:ascii="Arial" w:hAnsi="Arial" w:cs="Arial"/>
        </w:rPr>
      </w:pPr>
    </w:p>
    <w:p w14:paraId="117CD4B0" w14:textId="54A20D6A" w:rsidR="008D264A" w:rsidRPr="008D264A" w:rsidRDefault="1ABC5F53" w:rsidP="5D883244">
      <w:pPr>
        <w:rPr>
          <w:rFonts w:ascii="Arial" w:hAnsi="Arial" w:cs="Arial"/>
          <w:sz w:val="24"/>
          <w:szCs w:val="24"/>
        </w:rPr>
      </w:pPr>
      <w:r w:rsidRPr="3A22AFF5">
        <w:rPr>
          <w:rFonts w:ascii="Arial" w:hAnsi="Arial" w:cs="Arial"/>
          <w:sz w:val="24"/>
          <w:szCs w:val="24"/>
        </w:rPr>
        <w:t>Provide maps showing the location o</w:t>
      </w:r>
      <w:r w:rsidR="7101391B" w:rsidRPr="3A22AFF5">
        <w:rPr>
          <w:rFonts w:ascii="Arial" w:hAnsi="Arial" w:cs="Arial"/>
          <w:sz w:val="24"/>
          <w:szCs w:val="24"/>
        </w:rPr>
        <w:t>f</w:t>
      </w:r>
      <w:r w:rsidRPr="3A22AFF5">
        <w:rPr>
          <w:rFonts w:ascii="Arial" w:hAnsi="Arial" w:cs="Arial"/>
          <w:sz w:val="24"/>
          <w:szCs w:val="24"/>
        </w:rPr>
        <w:t xml:space="preserve"> each recorded probable or confirmed breeding record for each target species </w:t>
      </w:r>
      <w:r w:rsidR="07070B0C" w:rsidRPr="3A22AFF5">
        <w:rPr>
          <w:rFonts w:ascii="Arial" w:hAnsi="Arial" w:cs="Arial"/>
          <w:sz w:val="24"/>
          <w:szCs w:val="24"/>
        </w:rPr>
        <w:t>and</w:t>
      </w:r>
      <w:r w:rsidRPr="3A22AFF5">
        <w:rPr>
          <w:rFonts w:ascii="Arial" w:hAnsi="Arial" w:cs="Arial"/>
          <w:sz w:val="24"/>
          <w:szCs w:val="24"/>
        </w:rPr>
        <w:t xml:space="preserve"> provide separate x</w:t>
      </w:r>
      <w:r w:rsidR="1447DDA0" w:rsidRPr="3A22AFF5">
        <w:rPr>
          <w:rFonts w:ascii="Arial" w:hAnsi="Arial" w:cs="Arial"/>
          <w:sz w:val="24"/>
          <w:szCs w:val="24"/>
        </w:rPr>
        <w:t>:</w:t>
      </w:r>
      <w:r w:rsidRPr="3A22AFF5">
        <w:rPr>
          <w:rFonts w:ascii="Arial" w:hAnsi="Arial" w:cs="Arial"/>
          <w:sz w:val="24"/>
          <w:szCs w:val="24"/>
        </w:rPr>
        <w:t>y grid references and species codes in an excel spreadsheet. Precise locations of rare and sensitive species should not be included if the report is for wider circulation – such information should be provided separately, ideally in a confidential, password-protected annex.</w:t>
      </w:r>
    </w:p>
    <w:p w14:paraId="7CF819BC" w14:textId="77777777" w:rsidR="008D264A" w:rsidRPr="008D264A" w:rsidRDefault="1ABC5F53" w:rsidP="5D883244">
      <w:pPr>
        <w:rPr>
          <w:rFonts w:ascii="Arial" w:hAnsi="Arial" w:cs="Arial"/>
          <w:sz w:val="24"/>
          <w:szCs w:val="24"/>
        </w:rPr>
      </w:pPr>
      <w:r w:rsidRPr="5D883244">
        <w:rPr>
          <w:rFonts w:ascii="Arial" w:hAnsi="Arial" w:cs="Arial"/>
          <w:sz w:val="24"/>
          <w:szCs w:val="24"/>
        </w:rPr>
        <w:t>Provide maps showing the location of any transects, point counts and survey routes in the report or in a GIS file compatible with ArcMap.</w:t>
      </w:r>
    </w:p>
    <w:p w14:paraId="55002B2B" w14:textId="77777777" w:rsidR="008D264A" w:rsidRPr="008D264A" w:rsidRDefault="1ABC5F53" w:rsidP="5D883244">
      <w:pPr>
        <w:rPr>
          <w:rFonts w:ascii="Arial" w:hAnsi="Arial" w:cs="Arial"/>
          <w:sz w:val="24"/>
          <w:szCs w:val="24"/>
        </w:rPr>
      </w:pPr>
      <w:r w:rsidRPr="5D883244">
        <w:rPr>
          <w:rFonts w:ascii="Arial" w:hAnsi="Arial" w:cs="Arial"/>
          <w:sz w:val="24"/>
          <w:szCs w:val="24"/>
        </w:rPr>
        <w:t xml:space="preserve">The following maps should be provided: </w:t>
      </w:r>
    </w:p>
    <w:p w14:paraId="028503CA" w14:textId="77777777" w:rsidR="008D264A" w:rsidRPr="00F31F58" w:rsidRDefault="1ABC5F53" w:rsidP="5D883244">
      <w:pPr>
        <w:rPr>
          <w:rFonts w:ascii="Arial" w:hAnsi="Arial" w:cs="Arial"/>
          <w:sz w:val="24"/>
          <w:szCs w:val="24"/>
        </w:rPr>
      </w:pPr>
      <w:r w:rsidRPr="5D883244">
        <w:rPr>
          <w:rFonts w:ascii="Arial" w:hAnsi="Arial" w:cs="Arial"/>
          <w:sz w:val="24"/>
          <w:szCs w:val="24"/>
        </w:rPr>
        <w:lastRenderedPageBreak/>
        <w:t xml:space="preserve">Maps showing areas </w:t>
      </w:r>
      <w:r w:rsidRPr="00F31F58">
        <w:rPr>
          <w:rFonts w:ascii="Arial" w:hAnsi="Arial" w:cs="Arial"/>
          <w:sz w:val="24"/>
          <w:szCs w:val="24"/>
        </w:rPr>
        <w:t xml:space="preserve">surveyed and transect routes </w:t>
      </w:r>
    </w:p>
    <w:p w14:paraId="43EF16D4" w14:textId="718ADC68" w:rsidR="008D264A" w:rsidRDefault="1ABC5F53" w:rsidP="5D883244">
      <w:pPr>
        <w:rPr>
          <w:rFonts w:ascii="Arial" w:hAnsi="Arial" w:cs="Arial"/>
          <w:sz w:val="24"/>
          <w:szCs w:val="24"/>
        </w:rPr>
      </w:pPr>
      <w:r w:rsidRPr="00F31F58">
        <w:rPr>
          <w:rFonts w:ascii="Arial" w:hAnsi="Arial" w:cs="Arial"/>
          <w:sz w:val="24"/>
          <w:szCs w:val="24"/>
        </w:rPr>
        <w:t>Maps showing location of confirmed / probabl</w:t>
      </w:r>
      <w:r w:rsidR="00B52C57" w:rsidRPr="00F31F58">
        <w:rPr>
          <w:rFonts w:ascii="Arial" w:hAnsi="Arial" w:cs="Arial"/>
          <w:sz w:val="24"/>
          <w:szCs w:val="24"/>
        </w:rPr>
        <w:t>e</w:t>
      </w:r>
      <w:r w:rsidRPr="00F31F58">
        <w:rPr>
          <w:rFonts w:ascii="Arial" w:hAnsi="Arial" w:cs="Arial"/>
          <w:sz w:val="24"/>
          <w:szCs w:val="24"/>
        </w:rPr>
        <w:t xml:space="preserve"> breeding species</w:t>
      </w:r>
      <w:r w:rsidRPr="5D883244">
        <w:rPr>
          <w:rFonts w:ascii="Arial" w:hAnsi="Arial" w:cs="Arial"/>
          <w:sz w:val="24"/>
          <w:szCs w:val="24"/>
        </w:rPr>
        <w:t xml:space="preserve"> </w:t>
      </w:r>
    </w:p>
    <w:p w14:paraId="773684FA" w14:textId="51A58949" w:rsidR="002B5B5F" w:rsidRPr="008D264A" w:rsidRDefault="002B5B5F" w:rsidP="5D883244">
      <w:pPr>
        <w:rPr>
          <w:rFonts w:ascii="Arial" w:hAnsi="Arial" w:cs="Arial"/>
          <w:sz w:val="24"/>
          <w:szCs w:val="24"/>
        </w:rPr>
      </w:pPr>
      <w:r>
        <w:rPr>
          <w:rFonts w:ascii="Arial" w:hAnsi="Arial" w:cs="Arial"/>
          <w:sz w:val="24"/>
          <w:szCs w:val="24"/>
        </w:rPr>
        <w:t>Phase 1 map showing the habitats on the SSSI.</w:t>
      </w:r>
    </w:p>
    <w:p w14:paraId="3C2F455E" w14:textId="1A0396EB" w:rsidR="005E71CD" w:rsidRDefault="1ABC5F53" w:rsidP="005E71CD">
      <w:r w:rsidRPr="5D883244">
        <w:rPr>
          <w:rFonts w:ascii="Arial" w:hAnsi="Arial" w:cs="Arial"/>
          <w:sz w:val="24"/>
          <w:szCs w:val="24"/>
        </w:rPr>
        <w:t xml:space="preserve">A copy of maps should be provided in jpg or pdf format and as GIS layers, in or compatible with ESRI ArcGIS format. Information and guidance on requesting baseline digital geographical data from Natural England can be found on our website at </w:t>
      </w:r>
      <w:hyperlink r:id="rId17">
        <w:r w:rsidRPr="5D883244">
          <w:rPr>
            <w:rFonts w:ascii="Arial" w:hAnsi="Arial" w:cs="Arial"/>
            <w:color w:val="0563C1"/>
            <w:sz w:val="24"/>
            <w:szCs w:val="24"/>
            <w:u w:val="single"/>
          </w:rPr>
          <w:t>Geographical Information for contractors and partners. </w:t>
        </w:r>
        <w:r>
          <w:br/>
        </w:r>
      </w:hyperlink>
    </w:p>
    <w:p w14:paraId="16C17776" w14:textId="3D50B6F4" w:rsidR="003067E7" w:rsidRPr="003067E7" w:rsidRDefault="003067E7" w:rsidP="003067E7">
      <w:pPr>
        <w:pStyle w:val="ListParagraph"/>
        <w:numPr>
          <w:ilvl w:val="0"/>
          <w:numId w:val="17"/>
        </w:numPr>
        <w:rPr>
          <w:rFonts w:ascii="Arial" w:hAnsi="Arial" w:cs="Arial"/>
          <w:b/>
          <w:bCs/>
          <w:sz w:val="24"/>
          <w:szCs w:val="24"/>
        </w:rPr>
      </w:pPr>
      <w:r w:rsidRPr="003067E7">
        <w:rPr>
          <w:rFonts w:ascii="Arial" w:hAnsi="Arial" w:cs="Arial"/>
          <w:b/>
          <w:bCs/>
          <w:sz w:val="24"/>
          <w:szCs w:val="24"/>
        </w:rPr>
        <w:t>Sustainability</w:t>
      </w:r>
    </w:p>
    <w:p w14:paraId="5C877CA4" w14:textId="1C26034E" w:rsidR="003067E7" w:rsidRPr="003067E7" w:rsidRDefault="003067E7" w:rsidP="003067E7">
      <w:pPr>
        <w:rPr>
          <w:rFonts w:ascii="Arial" w:hAnsi="Arial" w:cs="Arial"/>
          <w:sz w:val="24"/>
          <w:szCs w:val="24"/>
        </w:rPr>
      </w:pPr>
      <w:r>
        <w:rPr>
          <w:rFonts w:ascii="Arial" w:hAnsi="Arial" w:cs="Arial"/>
          <w:sz w:val="24"/>
          <w:szCs w:val="24"/>
        </w:rPr>
        <w:t>Please provide details of your company’s sustainability policy/procedures.</w:t>
      </w:r>
      <w:r w:rsidR="0059271E">
        <w:rPr>
          <w:rFonts w:ascii="Arial" w:hAnsi="Arial" w:cs="Arial"/>
          <w:sz w:val="24"/>
          <w:szCs w:val="24"/>
        </w:rPr>
        <w:t xml:space="preserve"> Companies who are located closer to the survey sites will score higher (see Evaluation Criteria below). </w:t>
      </w:r>
    </w:p>
    <w:p w14:paraId="762681F1" w14:textId="77777777" w:rsidR="008D264A" w:rsidRPr="008D264A" w:rsidRDefault="008D264A" w:rsidP="008D264A">
      <w:pPr>
        <w:spacing w:after="0" w:line="240" w:lineRule="auto"/>
        <w:rPr>
          <w:rFonts w:ascii="Arial" w:eastAsia="Calibri" w:hAnsi="Arial" w:cs="Arial"/>
          <w:color w:val="FF0000"/>
          <w:sz w:val="24"/>
          <w:szCs w:val="24"/>
        </w:rPr>
      </w:pPr>
    </w:p>
    <w:p w14:paraId="3E53E89F" w14:textId="77777777" w:rsidR="008D264A" w:rsidRPr="004B0E4A" w:rsidRDefault="008D264A" w:rsidP="008D264A">
      <w:pPr>
        <w:spacing w:after="0" w:line="240" w:lineRule="auto"/>
        <w:rPr>
          <w:rFonts w:ascii="Arial" w:eastAsia="Times New Roman" w:hAnsi="Arial" w:cs="Times New Roman"/>
          <w:b/>
          <w:bCs/>
          <w:sz w:val="24"/>
          <w:szCs w:val="24"/>
        </w:rPr>
      </w:pPr>
      <w:r w:rsidRPr="004B0E4A">
        <w:rPr>
          <w:rFonts w:ascii="Arial" w:eastAsia="Times New Roman" w:hAnsi="Arial" w:cs="Times New Roman"/>
          <w:b/>
          <w:bCs/>
          <w:sz w:val="24"/>
          <w:szCs w:val="24"/>
        </w:rPr>
        <w:t>Prices</w:t>
      </w:r>
    </w:p>
    <w:p w14:paraId="340FEF28" w14:textId="77777777" w:rsidR="008D264A" w:rsidRPr="008D264A" w:rsidRDefault="008D264A" w:rsidP="008D264A">
      <w:pPr>
        <w:spacing w:after="0" w:line="240" w:lineRule="auto"/>
        <w:rPr>
          <w:rFonts w:ascii="Arial" w:eastAsia="Times New Roman" w:hAnsi="Arial" w:cs="Times New Roman"/>
          <w:b/>
          <w:bCs/>
          <w:sz w:val="28"/>
          <w:szCs w:val="26"/>
        </w:rPr>
      </w:pPr>
    </w:p>
    <w:p w14:paraId="6256B1BD" w14:textId="4F9929F4" w:rsidR="008D264A" w:rsidRPr="008D264A" w:rsidRDefault="008D264A" w:rsidP="009712FC">
      <w:pPr>
        <w:numPr>
          <w:ilvl w:val="0"/>
          <w:numId w:val="30"/>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Prices must be submitted in £ sterling, inclusive of VAT.  </w:t>
      </w:r>
    </w:p>
    <w:p w14:paraId="32ED8231" w14:textId="07A56F13" w:rsidR="008D264A" w:rsidRPr="008D264A" w:rsidRDefault="008D264A" w:rsidP="009712FC">
      <w:pPr>
        <w:numPr>
          <w:ilvl w:val="0"/>
          <w:numId w:val="30"/>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xml:space="preserve">Please price against the work described in this specification and annexes and complete the pricing template in Annex </w:t>
      </w:r>
      <w:r w:rsidR="00CE41A2">
        <w:rPr>
          <w:rFonts w:ascii="Arial" w:eastAsia="Times New Roman" w:hAnsi="Arial" w:cs="Times New Roman"/>
          <w:bCs/>
          <w:sz w:val="24"/>
          <w:szCs w:val="24"/>
        </w:rPr>
        <w:t>6</w:t>
      </w:r>
      <w:r w:rsidRPr="008D264A">
        <w:rPr>
          <w:rFonts w:ascii="Arial" w:eastAsia="Times New Roman" w:hAnsi="Arial" w:cs="Times New Roman"/>
          <w:bCs/>
          <w:sz w:val="24"/>
          <w:szCs w:val="24"/>
        </w:rPr>
        <w:t>.  </w:t>
      </w:r>
    </w:p>
    <w:p w14:paraId="5CA8662B" w14:textId="77777777" w:rsidR="008D264A" w:rsidRPr="008D264A" w:rsidRDefault="008D264A" w:rsidP="009712FC">
      <w:pPr>
        <w:numPr>
          <w:ilvl w:val="0"/>
          <w:numId w:val="30"/>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The tenderer should demonstrate how they will cover the survey area and how the visits will be organised in terms of personnel and timescales. </w:t>
      </w:r>
    </w:p>
    <w:p w14:paraId="7ED0F29E" w14:textId="200C5B04" w:rsidR="008D264A" w:rsidRPr="00157917" w:rsidRDefault="008D264A" w:rsidP="009712FC">
      <w:pPr>
        <w:numPr>
          <w:ilvl w:val="0"/>
          <w:numId w:val="30"/>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r>
        <w:br/>
      </w:r>
      <w:r>
        <w:br/>
      </w:r>
    </w:p>
    <w:p w14:paraId="30F89701" w14:textId="75DD8645" w:rsidR="008D264A" w:rsidRPr="008D264A" w:rsidRDefault="008D264A" w:rsidP="3BE5F801">
      <w:pPr>
        <w:spacing w:after="0" w:line="240" w:lineRule="auto"/>
        <w:rPr>
          <w:rFonts w:ascii="Arial" w:eastAsia="Times New Roman" w:hAnsi="Arial" w:cs="Times New Roman"/>
          <w:sz w:val="24"/>
          <w:szCs w:val="24"/>
        </w:rPr>
      </w:pPr>
      <w:r w:rsidRPr="3BE5F801">
        <w:rPr>
          <w:rFonts w:ascii="Arial" w:eastAsia="Times New Roman" w:hAnsi="Arial" w:cs="Times New Roman"/>
          <w:sz w:val="24"/>
          <w:szCs w:val="24"/>
        </w:rPr>
        <w:t xml:space="preserve">It is anticipated that this contract will be awarded for a period of </w:t>
      </w:r>
      <w:r w:rsidR="37AEE0DC" w:rsidRPr="3BE5F801">
        <w:rPr>
          <w:rFonts w:ascii="Arial" w:eastAsia="Times New Roman" w:hAnsi="Arial" w:cs="Times New Roman"/>
          <w:sz w:val="24"/>
          <w:szCs w:val="24"/>
        </w:rPr>
        <w:t>9</w:t>
      </w:r>
      <w:r w:rsidR="0014057C" w:rsidRPr="3BE5F801">
        <w:rPr>
          <w:rFonts w:ascii="Arial" w:eastAsia="Times New Roman" w:hAnsi="Arial" w:cs="Times New Roman"/>
          <w:sz w:val="24"/>
          <w:szCs w:val="24"/>
        </w:rPr>
        <w:t xml:space="preserve"> </w:t>
      </w:r>
      <w:r w:rsidRPr="3BE5F801">
        <w:rPr>
          <w:rFonts w:ascii="Arial" w:eastAsia="Times New Roman" w:hAnsi="Arial" w:cs="Times New Roman"/>
          <w:sz w:val="24"/>
          <w:szCs w:val="24"/>
        </w:rPr>
        <w:t>months to end no later than </w:t>
      </w:r>
      <w:r w:rsidR="7FEFA788" w:rsidRPr="3BE5F801">
        <w:rPr>
          <w:rFonts w:ascii="Arial" w:eastAsia="Times New Roman" w:hAnsi="Arial" w:cs="Times New Roman"/>
          <w:sz w:val="24"/>
          <w:szCs w:val="24"/>
        </w:rPr>
        <w:t>0</w:t>
      </w:r>
      <w:r w:rsidR="003B3F2F" w:rsidRPr="3BE5F801">
        <w:rPr>
          <w:rFonts w:ascii="Arial" w:eastAsia="Times New Roman" w:hAnsi="Arial" w:cs="Times New Roman"/>
          <w:sz w:val="24"/>
          <w:szCs w:val="24"/>
        </w:rPr>
        <w:t>1</w:t>
      </w:r>
      <w:r w:rsidRPr="3BE5F801">
        <w:rPr>
          <w:rFonts w:ascii="Arial" w:eastAsia="Times New Roman" w:hAnsi="Arial" w:cs="Times New Roman"/>
          <w:sz w:val="24"/>
          <w:szCs w:val="24"/>
        </w:rPr>
        <w:t>/</w:t>
      </w:r>
      <w:r w:rsidR="003B3F2F" w:rsidRPr="3BE5F801">
        <w:rPr>
          <w:rFonts w:ascii="Arial" w:eastAsia="Times New Roman" w:hAnsi="Arial" w:cs="Times New Roman"/>
          <w:sz w:val="24"/>
          <w:szCs w:val="24"/>
        </w:rPr>
        <w:t>1</w:t>
      </w:r>
      <w:r w:rsidR="73E4044B" w:rsidRPr="3BE5F801">
        <w:rPr>
          <w:rFonts w:ascii="Arial" w:eastAsia="Times New Roman" w:hAnsi="Arial" w:cs="Times New Roman"/>
          <w:sz w:val="24"/>
          <w:szCs w:val="24"/>
        </w:rPr>
        <w:t>1</w:t>
      </w:r>
      <w:r w:rsidR="003B3F2F" w:rsidRPr="3BE5F801">
        <w:rPr>
          <w:rFonts w:ascii="Arial" w:eastAsia="Times New Roman" w:hAnsi="Arial" w:cs="Times New Roman"/>
          <w:sz w:val="24"/>
          <w:szCs w:val="24"/>
        </w:rPr>
        <w:t>/202</w:t>
      </w:r>
      <w:r w:rsidR="5EAB69EE" w:rsidRPr="3BE5F801">
        <w:rPr>
          <w:rFonts w:ascii="Arial" w:eastAsia="Times New Roman" w:hAnsi="Arial" w:cs="Times New Roman"/>
          <w:sz w:val="24"/>
          <w:szCs w:val="24"/>
        </w:rPr>
        <w:t>3</w:t>
      </w:r>
      <w:r w:rsidR="0014057C" w:rsidRPr="3BE5F801">
        <w:rPr>
          <w:rFonts w:ascii="Arial" w:eastAsia="Times New Roman" w:hAnsi="Arial" w:cs="Times New Roman"/>
          <w:sz w:val="24"/>
          <w:szCs w:val="24"/>
        </w:rPr>
        <w:t>.</w:t>
      </w:r>
      <w:r w:rsidRPr="3BE5F801">
        <w:rPr>
          <w:rFonts w:ascii="Arial" w:eastAsia="Times New Roman" w:hAnsi="Arial" w:cs="Times New Roman"/>
          <w:sz w:val="24"/>
          <w:szCs w:val="24"/>
        </w:rPr>
        <w:t>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4BC5C1BA"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w:t>
      </w:r>
    </w:p>
    <w:p w14:paraId="7CA5D788"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Suppliers should email invoices to </w:t>
      </w:r>
      <w:hyperlink r:id="rId18" w:tgtFrame="_blank" w:history="1">
        <w:r w:rsidRPr="008D264A">
          <w:rPr>
            <w:rFonts w:ascii="Arial" w:eastAsia="Times New Roman" w:hAnsi="Arial" w:cs="Times New Roman"/>
            <w:bCs/>
            <w:color w:val="0000FF"/>
            <w:sz w:val="24"/>
            <w:szCs w:val="24"/>
            <w:u w:val="single"/>
            <w:lang w:val="en"/>
          </w:rPr>
          <w:t>APinvoices-NEG-U@gov.sscl.com</w:t>
        </w:r>
      </w:hyperlink>
      <w:r w:rsidRPr="008D264A">
        <w:rPr>
          <w:rFonts w:ascii="Arial" w:eastAsia="Times New Roman" w:hAnsi="Arial" w:cs="Times New Roman"/>
          <w:bCs/>
          <w:sz w:val="24"/>
          <w:szCs w:val="24"/>
          <w:lang w:val="en"/>
        </w:rPr>
        <w:t> or post them to:</w:t>
      </w:r>
      <w:r w:rsidRPr="008D264A">
        <w:rPr>
          <w:rFonts w:ascii="Arial" w:eastAsia="Times New Roman" w:hAnsi="Arial" w:cs="Times New Roman"/>
          <w:bCs/>
          <w:sz w:val="24"/>
          <w:szCs w:val="24"/>
        </w:rPr>
        <w:t> </w:t>
      </w:r>
    </w:p>
    <w:p w14:paraId="014A69E1"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Shared Services Connected Limited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Natural England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PO Box 793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Newport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NP10 8FZ </w:t>
      </w:r>
      <w:r w:rsidRPr="008D264A">
        <w:rPr>
          <w:rFonts w:ascii="Arial" w:eastAsia="Times New Roman" w:hAnsi="Arial" w:cs="Times New Roman"/>
          <w:bCs/>
          <w:sz w:val="24"/>
          <w:szCs w:val="24"/>
        </w:rPr>
        <w:t> </w:t>
      </w:r>
    </w:p>
    <w:p w14:paraId="1ECC9EC1" w14:textId="5D17FB4C"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Please ensure that the Purchase Order number is included on the invoice</w:t>
      </w:r>
      <w:r w:rsidR="00391A15">
        <w:rPr>
          <w:rFonts w:ascii="Arial" w:eastAsia="Times New Roman" w:hAnsi="Arial" w:cs="Times New Roman"/>
          <w:bCs/>
          <w:sz w:val="24"/>
          <w:szCs w:val="24"/>
        </w:rPr>
        <w:t xml:space="preserve"> and </w:t>
      </w:r>
      <w:r w:rsidR="00287630">
        <w:rPr>
          <w:rFonts w:ascii="Arial" w:eastAsia="Times New Roman" w:hAnsi="Arial" w:cs="Times New Roman"/>
          <w:bCs/>
          <w:sz w:val="24"/>
          <w:szCs w:val="24"/>
        </w:rPr>
        <w:t xml:space="preserve">copy in </w:t>
      </w:r>
      <w:hyperlink r:id="rId19" w:history="1">
        <w:r w:rsidR="00287630" w:rsidRPr="005E01EC">
          <w:rPr>
            <w:rStyle w:val="Hyperlink"/>
            <w:rFonts w:ascii="Arial" w:eastAsia="Times New Roman" w:hAnsi="Arial" w:cs="Times New Roman"/>
            <w:bCs/>
            <w:sz w:val="24"/>
            <w:szCs w:val="24"/>
          </w:rPr>
          <w:t>protectedsites.contracts@naturalengland.org.uk</w:t>
        </w:r>
      </w:hyperlink>
      <w:r w:rsidR="00391A15">
        <w:rPr>
          <w:rFonts w:ascii="Arial" w:eastAsia="Times New Roman" w:hAnsi="Arial" w:cs="Times New Roman"/>
          <w:bCs/>
          <w:sz w:val="24"/>
          <w:szCs w:val="24"/>
        </w:rPr>
        <w:t xml:space="preserve"> </w:t>
      </w:r>
    </w:p>
    <w:p w14:paraId="2AF30691" w14:textId="77777777" w:rsidR="008D264A" w:rsidRPr="008D264A" w:rsidRDefault="008D264A" w:rsidP="008D264A">
      <w:pPr>
        <w:spacing w:after="0" w:line="240" w:lineRule="auto"/>
        <w:rPr>
          <w:rFonts w:ascii="Arial" w:eastAsia="Times New Roman" w:hAnsi="Arial" w:cs="Times New Roman"/>
          <w:bCs/>
          <w:sz w:val="24"/>
          <w:szCs w:val="24"/>
        </w:rPr>
      </w:pPr>
    </w:p>
    <w:p w14:paraId="484FAD59"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Times New Roman" w:hAnsi="Arial" w:cs="Times New Roman"/>
          <w:b/>
          <w:bCs/>
          <w:sz w:val="28"/>
          <w:szCs w:val="26"/>
        </w:rPr>
        <w:t>Quotation Submission</w:t>
      </w:r>
    </w:p>
    <w:p w14:paraId="33BA0829" w14:textId="77777777" w:rsidR="008D264A" w:rsidRPr="008D264A" w:rsidRDefault="008D264A" w:rsidP="008D264A">
      <w:pPr>
        <w:spacing w:after="0" w:line="240" w:lineRule="auto"/>
        <w:rPr>
          <w:rFonts w:ascii="Arial" w:eastAsia="Times New Roman" w:hAnsi="Arial" w:cs="Times New Roman"/>
          <w:b/>
          <w:bCs/>
          <w:sz w:val="28"/>
          <w:szCs w:val="26"/>
        </w:rPr>
      </w:pPr>
    </w:p>
    <w:p w14:paraId="02D7E05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Calibri" w:eastAsia="Times New Roman" w:hAnsi="Calibri" w:cs="Calibri"/>
          <w:lang w:eastAsia="en-GB"/>
        </w:rPr>
        <w:lastRenderedPageBreak/>
        <w:t> </w:t>
      </w:r>
      <w:r w:rsidRPr="008D264A">
        <w:rPr>
          <w:rFonts w:ascii="Arial" w:eastAsia="Times New Roman" w:hAnsi="Arial" w:cs="Arial"/>
          <w:b/>
          <w:bCs/>
          <w:sz w:val="24"/>
          <w:szCs w:val="24"/>
          <w:lang w:eastAsia="en-GB"/>
        </w:rPr>
        <w:t>Your tender should include the following information</w:t>
      </w:r>
      <w:r w:rsidRPr="008D264A">
        <w:rPr>
          <w:rFonts w:ascii="Arial" w:eastAsia="Times New Roman" w:hAnsi="Arial" w:cs="Arial"/>
          <w:sz w:val="24"/>
          <w:szCs w:val="24"/>
          <w:lang w:eastAsia="en-GB"/>
        </w:rPr>
        <w:t> </w:t>
      </w:r>
    </w:p>
    <w:p w14:paraId="2EC736F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2B9459C8" w14:textId="77777777" w:rsidR="008D264A" w:rsidRPr="008D264A" w:rsidRDefault="008D264A" w:rsidP="00391A15">
      <w:pPr>
        <w:numPr>
          <w:ilvl w:val="0"/>
          <w:numId w:val="29"/>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Pricing Template (Annex 5) </w:t>
      </w:r>
    </w:p>
    <w:p w14:paraId="75451309" w14:textId="77777777" w:rsidR="008D264A" w:rsidRPr="008D264A" w:rsidRDefault="008D264A" w:rsidP="00391A15">
      <w:pPr>
        <w:numPr>
          <w:ilvl w:val="0"/>
          <w:numId w:val="29"/>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Your proposal outlining how you will meet Natural England’s Requirements. </w:t>
      </w:r>
    </w:p>
    <w:p w14:paraId="75F8481D" w14:textId="603B0506" w:rsidR="008D264A" w:rsidRPr="00F31F58" w:rsidRDefault="008D264A" w:rsidP="00391A15">
      <w:pPr>
        <w:numPr>
          <w:ilvl w:val="0"/>
          <w:numId w:val="29"/>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 xml:space="preserve">Methodology including a proposed outline schedule or timetable of works, including a rationale for the estimate of the number of days required for field survey work, how you will cover the survey area, and how the visits will be organised </w:t>
      </w:r>
      <w:r w:rsidRPr="00F31F58">
        <w:rPr>
          <w:rFonts w:ascii="Arial" w:eastAsia="Times New Roman" w:hAnsi="Arial" w:cs="Arial"/>
          <w:sz w:val="24"/>
          <w:szCs w:val="24"/>
          <w:lang w:eastAsia="en-GB"/>
        </w:rPr>
        <w:t>in terms of personnel and timescales.</w:t>
      </w:r>
      <w:r w:rsidR="00D6546A">
        <w:rPr>
          <w:rFonts w:ascii="Arial" w:eastAsia="Times New Roman" w:hAnsi="Arial" w:cs="Arial"/>
          <w:sz w:val="24"/>
          <w:szCs w:val="24"/>
          <w:lang w:eastAsia="en-GB"/>
        </w:rPr>
        <w:t xml:space="preserve"> </w:t>
      </w:r>
      <w:r w:rsidR="00D6546A" w:rsidRPr="00D6546A">
        <w:rPr>
          <w:rFonts w:ascii="Arial" w:eastAsia="Times New Roman" w:hAnsi="Arial" w:cs="Arial"/>
          <w:sz w:val="24"/>
          <w:szCs w:val="24"/>
          <w:lang w:eastAsia="en-GB"/>
        </w:rPr>
        <w:t>Please use your professional judgement to estimate how long a single visit will take, taking into account the terrain of the site/s</w:t>
      </w:r>
      <w:r w:rsidR="00D6546A">
        <w:rPr>
          <w:rFonts w:ascii="Arial" w:eastAsia="Times New Roman" w:hAnsi="Arial" w:cs="Arial"/>
          <w:sz w:val="24"/>
          <w:szCs w:val="24"/>
          <w:lang w:eastAsia="en-GB"/>
        </w:rPr>
        <w:t>.</w:t>
      </w:r>
      <w:r w:rsidR="00E84E89">
        <w:rPr>
          <w:rFonts w:ascii="Arial" w:eastAsia="Times New Roman" w:hAnsi="Arial" w:cs="Arial"/>
          <w:sz w:val="24"/>
          <w:szCs w:val="24"/>
          <w:lang w:eastAsia="en-GB"/>
        </w:rPr>
        <w:t xml:space="preserve"> Please use Annex 1 as an indication of which species may be present. </w:t>
      </w:r>
    </w:p>
    <w:p w14:paraId="24B091AC" w14:textId="77777777" w:rsidR="008D264A" w:rsidRPr="008D264A" w:rsidRDefault="008D264A" w:rsidP="00391A15">
      <w:pPr>
        <w:numPr>
          <w:ilvl w:val="0"/>
          <w:numId w:val="29"/>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Insurance certificates. </w:t>
      </w:r>
    </w:p>
    <w:p w14:paraId="1102D7AC" w14:textId="77777777" w:rsidR="00391A15" w:rsidRPr="00391A15" w:rsidRDefault="008D264A" w:rsidP="00391A15">
      <w:pPr>
        <w:numPr>
          <w:ilvl w:val="0"/>
          <w:numId w:val="29"/>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Health and Safety Policy</w:t>
      </w:r>
      <w:r w:rsidR="00391A15">
        <w:rPr>
          <w:rFonts w:ascii="Arial" w:eastAsia="Times New Roman" w:hAnsi="Arial" w:cs="Arial"/>
          <w:sz w:val="24"/>
          <w:szCs w:val="24"/>
          <w:lang w:eastAsia="en-GB"/>
        </w:rPr>
        <w:t xml:space="preserve"> and approach to risk</w:t>
      </w:r>
    </w:p>
    <w:p w14:paraId="5172510D" w14:textId="6C5EEEFA" w:rsidR="008D264A" w:rsidRPr="00391A15" w:rsidRDefault="008D264A" w:rsidP="00391A15">
      <w:pPr>
        <w:numPr>
          <w:ilvl w:val="0"/>
          <w:numId w:val="29"/>
        </w:numPr>
        <w:spacing w:after="0" w:line="240" w:lineRule="auto"/>
        <w:textAlignment w:val="baseline"/>
        <w:rPr>
          <w:rFonts w:ascii="Arial" w:eastAsia="Arial" w:hAnsi="Arial" w:cs="Arial"/>
          <w:sz w:val="24"/>
          <w:szCs w:val="24"/>
          <w:lang w:eastAsia="en-GB"/>
        </w:rPr>
      </w:pPr>
      <w:r w:rsidRPr="00391A15">
        <w:rPr>
          <w:rFonts w:ascii="Arial" w:eastAsia="Times New Roman" w:hAnsi="Arial" w:cs="Arial"/>
          <w:sz w:val="24"/>
          <w:szCs w:val="24"/>
          <w:lang w:eastAsia="en-GB"/>
        </w:rPr>
        <w:t>Acceptance of terms and conditions</w:t>
      </w:r>
    </w:p>
    <w:p w14:paraId="7002F92E" w14:textId="3D1E4B01" w:rsidR="002B5B5F" w:rsidRDefault="002B5B5F" w:rsidP="002B5B5F">
      <w:pPr>
        <w:spacing w:after="0" w:line="240" w:lineRule="auto"/>
        <w:textAlignment w:val="baseline"/>
        <w:rPr>
          <w:rFonts w:ascii="Arial" w:eastAsia="Times New Roman" w:hAnsi="Arial" w:cs="Arial"/>
          <w:sz w:val="24"/>
          <w:szCs w:val="24"/>
          <w:lang w:eastAsia="en-GB"/>
        </w:rPr>
      </w:pPr>
    </w:p>
    <w:p w14:paraId="4E303FCD" w14:textId="77777777" w:rsidR="002B5B5F" w:rsidRPr="008D264A" w:rsidRDefault="002B5B5F" w:rsidP="002B5B5F">
      <w:pPr>
        <w:spacing w:after="0" w:line="240" w:lineRule="auto"/>
        <w:textAlignment w:val="baseline"/>
        <w:rPr>
          <w:rFonts w:ascii="Arial" w:eastAsia="Arial" w:hAnsi="Arial" w:cs="Arial"/>
          <w:sz w:val="24"/>
          <w:szCs w:val="24"/>
          <w:lang w:eastAsia="en-GB"/>
        </w:rPr>
      </w:pPr>
    </w:p>
    <w:p w14:paraId="299C4E18" w14:textId="77777777" w:rsidR="008D264A" w:rsidRPr="008D264A" w:rsidRDefault="008D264A" w:rsidP="008D264A">
      <w:pPr>
        <w:contextualSpacing/>
        <w:rPr>
          <w:rFonts w:ascii="Arial" w:hAnsi="Arial" w:cs="Arial"/>
          <w:b/>
          <w:bCs/>
          <w:sz w:val="24"/>
          <w:szCs w:val="24"/>
        </w:rPr>
      </w:pPr>
    </w:p>
    <w:p w14:paraId="21E8B23B" w14:textId="77777777" w:rsidR="00287630" w:rsidRDefault="00287630" w:rsidP="008D264A">
      <w:pPr>
        <w:contextualSpacing/>
        <w:rPr>
          <w:rFonts w:ascii="Arial" w:hAnsi="Arial" w:cs="Arial"/>
          <w:b/>
          <w:bCs/>
          <w:sz w:val="24"/>
          <w:szCs w:val="24"/>
        </w:rPr>
      </w:pPr>
    </w:p>
    <w:p w14:paraId="5E4ED84C" w14:textId="77777777" w:rsidR="00287630" w:rsidRDefault="00287630" w:rsidP="008D264A">
      <w:pPr>
        <w:contextualSpacing/>
        <w:rPr>
          <w:rFonts w:ascii="Arial" w:hAnsi="Arial" w:cs="Arial"/>
          <w:b/>
          <w:bCs/>
          <w:sz w:val="24"/>
          <w:szCs w:val="24"/>
        </w:rPr>
      </w:pPr>
    </w:p>
    <w:p w14:paraId="773CB8B8" w14:textId="77777777" w:rsidR="00287630" w:rsidRDefault="00287630" w:rsidP="008D264A">
      <w:pPr>
        <w:contextualSpacing/>
        <w:rPr>
          <w:rFonts w:ascii="Arial" w:hAnsi="Arial" w:cs="Arial"/>
          <w:b/>
          <w:bCs/>
          <w:sz w:val="24"/>
          <w:szCs w:val="24"/>
        </w:rPr>
      </w:pPr>
    </w:p>
    <w:p w14:paraId="38CC40FD" w14:textId="77777777" w:rsidR="00287630" w:rsidRDefault="00287630" w:rsidP="008D264A">
      <w:pPr>
        <w:contextualSpacing/>
        <w:rPr>
          <w:rFonts w:ascii="Arial" w:hAnsi="Arial" w:cs="Arial"/>
          <w:b/>
          <w:bCs/>
          <w:sz w:val="24"/>
          <w:szCs w:val="24"/>
        </w:rPr>
      </w:pPr>
    </w:p>
    <w:p w14:paraId="6C6CB78C" w14:textId="6F8768CC" w:rsidR="008D264A" w:rsidRPr="008D264A" w:rsidRDefault="008D264A" w:rsidP="008D264A">
      <w:pPr>
        <w:contextualSpacing/>
        <w:rPr>
          <w:rFonts w:ascii="Arial" w:hAnsi="Arial" w:cs="Arial"/>
          <w:b/>
          <w:bCs/>
          <w:sz w:val="24"/>
          <w:szCs w:val="24"/>
        </w:rPr>
      </w:pPr>
      <w:r w:rsidRPr="008D264A">
        <w:rPr>
          <w:rFonts w:ascii="Arial" w:hAnsi="Arial" w:cs="Arial"/>
          <w:b/>
          <w:bCs/>
          <w:sz w:val="24"/>
          <w:szCs w:val="24"/>
        </w:rPr>
        <w:t>Evaluation Criteria</w:t>
      </w:r>
    </w:p>
    <w:p w14:paraId="21CA64FB" w14:textId="77777777" w:rsidR="008D264A" w:rsidRPr="008D264A" w:rsidRDefault="008D264A" w:rsidP="008D264A">
      <w:pPr>
        <w:rPr>
          <w:rFonts w:ascii="Arial" w:hAnsi="Arial" w:cs="Arial"/>
          <w:sz w:val="24"/>
          <w:szCs w:val="24"/>
        </w:rPr>
      </w:pPr>
    </w:p>
    <w:p w14:paraId="6C90B30B" w14:textId="4C7AB9C2" w:rsidR="008D264A" w:rsidRPr="008D264A" w:rsidRDefault="008D264A" w:rsidP="008D264A">
      <w:pPr>
        <w:rPr>
          <w:rFonts w:ascii="Arial" w:hAnsi="Arial" w:cs="Arial"/>
          <w:sz w:val="24"/>
          <w:szCs w:val="24"/>
        </w:rPr>
      </w:pPr>
      <w:r w:rsidRPr="6B8280C0">
        <w:rPr>
          <w:rFonts w:ascii="Arial" w:hAnsi="Arial" w:cs="Arial"/>
          <w:sz w:val="24"/>
          <w:szCs w:val="24"/>
        </w:rPr>
        <w:t>The contract will be awarded to the tender which best fits the profile of requirements</w:t>
      </w:r>
      <w:r w:rsidR="2BA5E49F" w:rsidRPr="6B8280C0">
        <w:rPr>
          <w:rFonts w:ascii="Arial" w:hAnsi="Arial" w:cs="Arial"/>
          <w:sz w:val="24"/>
          <w:szCs w:val="24"/>
        </w:rPr>
        <w:t xml:space="preserve">. </w:t>
      </w:r>
      <w:r w:rsidRPr="6B8280C0">
        <w:rPr>
          <w:rFonts w:ascii="Arial" w:hAnsi="Arial" w:cs="Arial"/>
          <w:sz w:val="24"/>
          <w:szCs w:val="24"/>
        </w:rPr>
        <w:t>This will be assessed by the Project Officer in consultation with relevant colleagues using the evaluation criteria detailed below</w:t>
      </w:r>
      <w:r w:rsidR="63B182AB" w:rsidRPr="6B8280C0">
        <w:rPr>
          <w:rFonts w:ascii="Arial" w:hAnsi="Arial" w:cs="Arial"/>
          <w:sz w:val="24"/>
          <w:szCs w:val="24"/>
        </w:rPr>
        <w:t xml:space="preserve">. </w:t>
      </w:r>
    </w:p>
    <w:p w14:paraId="0631A03D" w14:textId="75F25D42" w:rsidR="008D264A" w:rsidRPr="008D264A" w:rsidRDefault="008D264A" w:rsidP="008D264A">
      <w:pPr>
        <w:rPr>
          <w:rFonts w:ascii="Arial" w:hAnsi="Arial" w:cs="Arial"/>
          <w:sz w:val="24"/>
          <w:szCs w:val="24"/>
        </w:rPr>
      </w:pPr>
      <w:r w:rsidRPr="6B8280C0">
        <w:rPr>
          <w:rFonts w:ascii="Arial" w:hAnsi="Arial" w:cs="Arial"/>
          <w:sz w:val="24"/>
          <w:szCs w:val="24"/>
        </w:rPr>
        <w:t>As part of the evaluation process a quality threshold will be placed on each scoring criterion identified below</w:t>
      </w:r>
      <w:r w:rsidR="6641F556" w:rsidRPr="6B8280C0">
        <w:rPr>
          <w:rFonts w:ascii="Arial" w:hAnsi="Arial" w:cs="Arial"/>
          <w:sz w:val="24"/>
          <w:szCs w:val="24"/>
        </w:rPr>
        <w:t xml:space="preserve">. </w:t>
      </w:r>
      <w:r w:rsidRPr="6B8280C0">
        <w:rPr>
          <w:rFonts w:ascii="Arial" w:hAnsi="Arial" w:cs="Arial"/>
          <w:sz w:val="24"/>
          <w:szCs w:val="24"/>
        </w:rPr>
        <w:t>If your tender falls below the threshold then your bid will not be considered</w:t>
      </w:r>
      <w:r w:rsidR="5C0CD9E2" w:rsidRPr="6B8280C0">
        <w:rPr>
          <w:rFonts w:ascii="Arial" w:hAnsi="Arial" w:cs="Arial"/>
          <w:sz w:val="24"/>
          <w:szCs w:val="24"/>
        </w:rPr>
        <w:t xml:space="preserve">. </w:t>
      </w:r>
    </w:p>
    <w:p w14:paraId="38DD05B9" w14:textId="77777777" w:rsidR="008D264A" w:rsidRPr="008D264A" w:rsidRDefault="008D264A" w:rsidP="008D264A">
      <w:pPr>
        <w:rPr>
          <w:rFonts w:ascii="Arial" w:hAnsi="Arial" w:cs="Arial"/>
          <w:sz w:val="24"/>
          <w:szCs w:val="24"/>
        </w:rPr>
      </w:pPr>
      <w:r w:rsidRPr="008D264A">
        <w:rPr>
          <w:rFonts w:ascii="Arial" w:hAnsi="Arial" w:cs="Arial"/>
          <w:sz w:val="24"/>
          <w:szCs w:val="24"/>
        </w:rPr>
        <w:t>Your tender should include the following information and supporting evidence.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75"/>
        <w:gridCol w:w="1275"/>
        <w:gridCol w:w="3765"/>
      </w:tblGrid>
      <w:tr w:rsidR="008D264A" w:rsidRPr="008D264A" w14:paraId="3187C434" w14:textId="77777777" w:rsidTr="6B8280C0">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1231619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Evaluation Criteria</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0B79164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Weighting</w:t>
            </w:r>
            <w:r w:rsidRPr="008D264A">
              <w:rPr>
                <w:rFonts w:ascii="Arial" w:eastAsia="Times New Roman" w:hAnsi="Arial" w:cs="Arial"/>
                <w:color w:val="FFFFFF" w:themeColor="background1"/>
                <w:sz w:val="20"/>
                <w:szCs w:val="20"/>
                <w:lang w:eastAsia="en-GB"/>
              </w:rPr>
              <w:t> </w:t>
            </w:r>
          </w:p>
          <w:p w14:paraId="3F594FE7"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605B39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Threshold score out of 10</w:t>
            </w:r>
            <w:r w:rsidRPr="008D264A">
              <w:rPr>
                <w:rFonts w:ascii="Arial" w:eastAsia="Times New Roman" w:hAnsi="Arial" w:cs="Arial"/>
                <w:color w:val="FFFFFF" w:themeColor="background1"/>
                <w:sz w:val="20"/>
                <w:szCs w:val="20"/>
                <w:lang w:eastAsia="en-GB"/>
              </w:rPr>
              <w:t> </w:t>
            </w:r>
          </w:p>
        </w:tc>
        <w:tc>
          <w:tcPr>
            <w:tcW w:w="3765" w:type="dxa"/>
            <w:tcBorders>
              <w:top w:val="single" w:sz="6" w:space="0" w:color="auto"/>
              <w:left w:val="single" w:sz="6" w:space="0" w:color="auto"/>
              <w:bottom w:val="single" w:sz="6" w:space="0" w:color="auto"/>
              <w:right w:val="single" w:sz="6" w:space="0" w:color="auto"/>
            </w:tcBorders>
            <w:shd w:val="clear" w:color="auto" w:fill="00B050"/>
            <w:hideMark/>
          </w:tcPr>
          <w:p w14:paraId="26AC0D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Tender Information</w:t>
            </w:r>
            <w:r w:rsidRPr="008D264A">
              <w:rPr>
                <w:rFonts w:ascii="Arial" w:eastAsia="Times New Roman" w:hAnsi="Arial" w:cs="Arial"/>
                <w:color w:val="FFFFFF" w:themeColor="background1"/>
                <w:sz w:val="20"/>
                <w:szCs w:val="20"/>
                <w:lang w:eastAsia="en-GB"/>
              </w:rPr>
              <w:t> </w:t>
            </w:r>
          </w:p>
        </w:tc>
      </w:tr>
      <w:tr w:rsidR="008D264A" w:rsidRPr="008D264A" w14:paraId="74C91C7A" w14:textId="77777777" w:rsidTr="6B8280C0">
        <w:trPr>
          <w:trHeight w:val="4320"/>
        </w:trPr>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407EC8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lastRenderedPageBreak/>
              <w:t>Technical expertise and experience –</w:t>
            </w:r>
            <w:r w:rsidRPr="008D264A">
              <w:rPr>
                <w:rFonts w:ascii="Arial" w:eastAsia="Times New Roman" w:hAnsi="Arial" w:cs="Arial"/>
                <w:color w:val="FFFFFF" w:themeColor="background1"/>
                <w:sz w:val="20"/>
                <w:szCs w:val="20"/>
                <w:lang w:eastAsia="en-GB"/>
              </w:rPr>
              <w:t> </w:t>
            </w:r>
          </w:p>
          <w:p w14:paraId="5AD7CBE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undertaking: </w:t>
            </w:r>
          </w:p>
          <w:p w14:paraId="23B730A5" w14:textId="77777777" w:rsidR="008D264A" w:rsidRPr="008D264A" w:rsidRDefault="008D264A" w:rsidP="008D264A">
            <w:pPr>
              <w:numPr>
                <w:ilvl w:val="0"/>
                <w:numId w:val="15"/>
              </w:numPr>
              <w:spacing w:after="0" w:line="240" w:lineRule="auto"/>
              <w:ind w:left="1065"/>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using the methods detailed in this specification.  </w:t>
            </w:r>
          </w:p>
          <w:p w14:paraId="45D1F2D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225E3E8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w:t>
            </w:r>
          </w:p>
          <w:p w14:paraId="1492B19E" w14:textId="77777777" w:rsidR="008D264A" w:rsidRPr="008D264A" w:rsidRDefault="008D264A" w:rsidP="008D264A">
            <w:pPr>
              <w:numPr>
                <w:ilvl w:val="0"/>
                <w:numId w:val="16"/>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generally. </w:t>
            </w:r>
          </w:p>
          <w:p w14:paraId="3E9720D4" w14:textId="77777777" w:rsidR="008D264A" w:rsidRDefault="008D264A" w:rsidP="008D264A">
            <w:pPr>
              <w:numPr>
                <w:ilvl w:val="0"/>
                <w:numId w:val="16"/>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Analysis, presentation and reporting of data generated from surveys. </w:t>
            </w:r>
          </w:p>
          <w:p w14:paraId="5AB4C0AE" w14:textId="34951FA7" w:rsidR="003067E7" w:rsidRPr="008D264A" w:rsidRDefault="003067E7" w:rsidP="008D264A">
            <w:pPr>
              <w:numPr>
                <w:ilvl w:val="0"/>
                <w:numId w:val="16"/>
              </w:numPr>
              <w:spacing w:after="0" w:line="240" w:lineRule="auto"/>
              <w:ind w:left="1080"/>
              <w:textAlignment w:val="baseline"/>
              <w:rPr>
                <w:rFonts w:ascii="Arial" w:eastAsia="Times New Roman" w:hAnsi="Arial" w:cs="Arial"/>
                <w:color w:val="FFFFFF" w:themeColor="background1"/>
                <w:sz w:val="20"/>
                <w:szCs w:val="20"/>
                <w:lang w:eastAsia="en-GB"/>
              </w:rPr>
            </w:pPr>
            <w:r>
              <w:rPr>
                <w:rFonts w:ascii="Arial" w:eastAsia="Times New Roman" w:hAnsi="Arial" w:cs="Arial"/>
                <w:color w:val="FFFFFF" w:themeColor="background1"/>
                <w:sz w:val="20"/>
                <w:szCs w:val="20"/>
                <w:lang w:eastAsia="en-GB"/>
              </w:rPr>
              <w:t>Phase 1 Habitat Surveys</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50BB9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20 </w:t>
            </w:r>
          </w:p>
          <w:p w14:paraId="2B39444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EFE43D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8 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B7E8C32"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Previous contracts for undertaking breeding bird surveys for site evaluations and Site Condition Monitoring on SSSI sites. </w:t>
            </w:r>
          </w:p>
          <w:p w14:paraId="10D506E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577669E3" w14:textId="446EB4E1"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6B8280C0">
              <w:rPr>
                <w:rFonts w:ascii="Arial" w:eastAsia="Times New Roman" w:hAnsi="Arial" w:cs="Arial"/>
                <w:sz w:val="20"/>
                <w:szCs w:val="20"/>
                <w:lang w:eastAsia="en-GB"/>
              </w:rPr>
              <w:t xml:space="preserve">Qualifications, technical </w:t>
            </w:r>
            <w:bookmarkStart w:id="14" w:name="_Int_Kq0MVjY6"/>
            <w:r w:rsidRPr="6B8280C0">
              <w:rPr>
                <w:rFonts w:ascii="Arial" w:eastAsia="Times New Roman" w:hAnsi="Arial" w:cs="Arial"/>
                <w:sz w:val="20"/>
                <w:szCs w:val="20"/>
                <w:lang w:eastAsia="en-GB"/>
              </w:rPr>
              <w:t>merit</w:t>
            </w:r>
            <w:bookmarkEnd w:id="14"/>
            <w:r w:rsidRPr="6B8280C0">
              <w:rPr>
                <w:rFonts w:ascii="Arial" w:eastAsia="Times New Roman" w:hAnsi="Arial" w:cs="Arial"/>
                <w:sz w:val="20"/>
                <w:szCs w:val="20"/>
                <w:lang w:eastAsia="en-GB"/>
              </w:rPr>
              <w:t xml:space="preserve"> and experience of key staff engaged on the contract e.g. CVs, previous breeding bird survey / contracts, technical qualifications. Particular reference should be made to experience of breeding bird surveying of </w:t>
            </w:r>
            <w:r w:rsidR="003067E7" w:rsidRPr="6B8280C0">
              <w:rPr>
                <w:rFonts w:ascii="Arial" w:eastAsia="Times New Roman" w:hAnsi="Arial" w:cs="Arial"/>
                <w:sz w:val="20"/>
                <w:szCs w:val="20"/>
                <w:lang w:eastAsia="en-GB"/>
              </w:rPr>
              <w:t xml:space="preserve">the habitats present. </w:t>
            </w:r>
            <w:r w:rsidRPr="6B8280C0">
              <w:rPr>
                <w:rFonts w:ascii="Arial" w:eastAsia="Times New Roman" w:hAnsi="Arial" w:cs="Arial"/>
                <w:sz w:val="20"/>
                <w:szCs w:val="20"/>
                <w:lang w:eastAsia="en-GB"/>
              </w:rPr>
              <w:t> </w:t>
            </w:r>
          </w:p>
        </w:tc>
      </w:tr>
      <w:tr w:rsidR="008D264A" w:rsidRPr="008D264A" w14:paraId="33BC4759" w14:textId="77777777" w:rsidTr="6B8280C0">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62566D8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Fit with Specification and methodology –</w:t>
            </w:r>
            <w:r w:rsidRPr="008D264A">
              <w:rPr>
                <w:rFonts w:ascii="Arial" w:eastAsia="Times New Roman" w:hAnsi="Arial" w:cs="Arial"/>
                <w:color w:val="FFFFFF" w:themeColor="background1"/>
                <w:sz w:val="20"/>
                <w:szCs w:val="20"/>
                <w:lang w:eastAsia="en-GB"/>
              </w:rPr>
              <w:t> </w:t>
            </w:r>
          </w:p>
          <w:p w14:paraId="28B5B68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83FFE"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Availability:</w:t>
            </w:r>
            <w:r w:rsidRPr="008D264A">
              <w:rPr>
                <w:rFonts w:ascii="Arial" w:eastAsia="Times New Roman" w:hAnsi="Arial" w:cs="Arial"/>
                <w:color w:val="FFFFFF" w:themeColor="background1"/>
                <w:sz w:val="20"/>
                <w:szCs w:val="20"/>
                <w:lang w:eastAsia="en-GB"/>
              </w:rPr>
              <w:t> </w:t>
            </w:r>
          </w:p>
          <w:p w14:paraId="492BE3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p w14:paraId="33B5BD30"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79D7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Capability for full delivery of expectation:</w:t>
            </w:r>
            <w:r w:rsidRPr="008D264A">
              <w:rPr>
                <w:rFonts w:ascii="Arial" w:eastAsia="Times New Roman" w:hAnsi="Arial" w:cs="Arial"/>
                <w:color w:val="FFFFFF" w:themeColor="background1"/>
                <w:sz w:val="20"/>
                <w:szCs w:val="20"/>
                <w:lang w:eastAsia="en-GB"/>
              </w:rPr>
              <w:t> </w:t>
            </w:r>
          </w:p>
          <w:p w14:paraId="30D200C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74C4DD" w14:textId="65A539E4"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w:t>
            </w:r>
            <w:r w:rsidR="00065E34">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1B0FB59"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DA74D7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availability given the timescales page 1/2 </w:t>
            </w:r>
            <w:r w:rsidRPr="008D264A">
              <w:rPr>
                <w:rFonts w:ascii="Arial" w:eastAsia="Times New Roman" w:hAnsi="Arial" w:cs="Arial"/>
                <w:sz w:val="20"/>
                <w:szCs w:val="20"/>
                <w:u w:val="single"/>
                <w:lang w:eastAsia="en-GB"/>
              </w:rPr>
              <w:t>and</w:t>
            </w:r>
            <w:r w:rsidRPr="008D264A">
              <w:rPr>
                <w:rFonts w:ascii="Arial" w:eastAsia="Times New Roman" w:hAnsi="Arial" w:cs="Arial"/>
                <w:sz w:val="20"/>
                <w:szCs w:val="20"/>
                <w:lang w:eastAsia="en-GB"/>
              </w:rPr>
              <w:t> a proposed outline schedule or timetable of works. </w:t>
            </w:r>
          </w:p>
          <w:p w14:paraId="46548B2D"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346C2460"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capability for field survey work with a clear rationale for the estimated number of days for field work. Please include details of how the survey area will be covered and how the visits will be organised in terms of personnel and timescales. </w:t>
            </w:r>
          </w:p>
        </w:tc>
      </w:tr>
      <w:tr w:rsidR="008D264A" w:rsidRPr="008D264A" w14:paraId="530610A5" w14:textId="77777777" w:rsidTr="6B8280C0">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5909FE51"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Project and risk management, and resources allocated –</w:t>
            </w:r>
            <w:r w:rsidRPr="008D264A">
              <w:rPr>
                <w:rFonts w:ascii="Arial" w:eastAsia="Times New Roman" w:hAnsi="Arial" w:cs="Arial"/>
                <w:color w:val="FFFFFF" w:themeColor="background1"/>
                <w:sz w:val="20"/>
                <w:szCs w:val="20"/>
                <w:lang w:eastAsia="en-GB"/>
              </w:rPr>
              <w:t> </w:t>
            </w:r>
          </w:p>
          <w:p w14:paraId="6F6E533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67B9DD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15 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62AC0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76F471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Details of personnel, support systems, organisational and management skills to deliver all aspects of the requirement in full. This must include an assessment of the risks to project delivery and mitigation (including contingency in the event of delays), evidence of quality control measures and project management procedures. </w:t>
            </w:r>
          </w:p>
        </w:tc>
      </w:tr>
      <w:tr w:rsidR="00414503" w:rsidRPr="008D264A" w14:paraId="7F7DC707" w14:textId="77777777" w:rsidTr="6B8280C0">
        <w:tc>
          <w:tcPr>
            <w:tcW w:w="2685" w:type="dxa"/>
            <w:tcBorders>
              <w:top w:val="single" w:sz="6" w:space="0" w:color="auto"/>
              <w:left w:val="single" w:sz="6" w:space="0" w:color="auto"/>
              <w:bottom w:val="single" w:sz="6" w:space="0" w:color="auto"/>
              <w:right w:val="single" w:sz="6" w:space="0" w:color="auto"/>
            </w:tcBorders>
            <w:shd w:val="clear" w:color="auto" w:fill="00B050"/>
          </w:tcPr>
          <w:p w14:paraId="02495225" w14:textId="572B7DA7" w:rsidR="00414503" w:rsidRPr="008D264A" w:rsidRDefault="00414503" w:rsidP="008D264A">
            <w:pPr>
              <w:spacing w:after="0" w:line="240" w:lineRule="auto"/>
              <w:textAlignment w:val="baseline"/>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 xml:space="preserve">Sustainability </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1E0FC8E" w14:textId="3A8055A5"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F45A662" w14:textId="052DD147"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7</w:t>
            </w:r>
          </w:p>
        </w:tc>
        <w:tc>
          <w:tcPr>
            <w:tcW w:w="3765" w:type="dxa"/>
            <w:tcBorders>
              <w:top w:val="single" w:sz="6" w:space="0" w:color="auto"/>
              <w:left w:val="single" w:sz="6" w:space="0" w:color="auto"/>
              <w:bottom w:val="single" w:sz="6" w:space="0" w:color="auto"/>
              <w:right w:val="single" w:sz="6" w:space="0" w:color="auto"/>
            </w:tcBorders>
            <w:shd w:val="clear" w:color="auto" w:fill="auto"/>
          </w:tcPr>
          <w:p w14:paraId="5F3A79C4" w14:textId="159019A0" w:rsidR="00414503"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Company sustainability policy</w:t>
            </w:r>
            <w:r w:rsidR="00F10A5E">
              <w:rPr>
                <w:rFonts w:ascii="Arial" w:eastAsia="Times New Roman" w:hAnsi="Arial" w:cs="Arial"/>
                <w:sz w:val="20"/>
                <w:szCs w:val="20"/>
                <w:lang w:eastAsia="en-GB"/>
              </w:rPr>
              <w:t>/procedures</w:t>
            </w:r>
            <w:r>
              <w:rPr>
                <w:rFonts w:ascii="Arial" w:eastAsia="Times New Roman" w:hAnsi="Arial" w:cs="Arial"/>
                <w:sz w:val="20"/>
                <w:szCs w:val="20"/>
                <w:lang w:eastAsia="en-GB"/>
              </w:rPr>
              <w:t xml:space="preserve">. </w:t>
            </w:r>
          </w:p>
          <w:p w14:paraId="6E0CE36D" w14:textId="165C76DB" w:rsidR="003067E7" w:rsidRPr="008D264A"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Distance from the SSSIs, local suppliers will score more highly. </w:t>
            </w:r>
          </w:p>
        </w:tc>
      </w:tr>
      <w:tr w:rsidR="008D264A" w:rsidRPr="008D264A" w14:paraId="6E3D5E1F" w14:textId="77777777" w:rsidTr="6B8280C0">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2AB96FF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Financial (value for money)</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70A4C40" w14:textId="2097A5D2" w:rsidR="008D264A" w:rsidRPr="008D264A" w:rsidRDefault="00065E34" w:rsidP="008D264A">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45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11BF915"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No threshold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92F7F8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all costs and VAT clearly itemised. </w:t>
            </w:r>
          </w:p>
        </w:tc>
      </w:tr>
    </w:tbl>
    <w:p w14:paraId="42DF61EA" w14:textId="069EBE97" w:rsidR="76A0E771" w:rsidRDefault="76A0E771"/>
    <w:p w14:paraId="4350CEE9" w14:textId="77777777" w:rsidR="008D264A" w:rsidRPr="008D264A" w:rsidRDefault="008D264A" w:rsidP="008D264A">
      <w:pPr>
        <w:spacing w:after="0" w:line="240" w:lineRule="auto"/>
        <w:rPr>
          <w:rFonts w:ascii="Arial" w:eastAsia="Calibri" w:hAnsi="Arial" w:cs="Arial"/>
          <w:sz w:val="24"/>
          <w:szCs w:val="24"/>
        </w:rPr>
      </w:pPr>
    </w:p>
    <w:p w14:paraId="0E1EA008" w14:textId="69563A02"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The scoring quality criteria are listed in Annex </w:t>
      </w:r>
      <w:r w:rsidR="004C61D7">
        <w:rPr>
          <w:rFonts w:ascii="Arial" w:eastAsia="Calibri" w:hAnsi="Arial" w:cs="Arial"/>
          <w:sz w:val="24"/>
          <w:szCs w:val="24"/>
        </w:rPr>
        <w:t>5</w:t>
      </w:r>
    </w:p>
    <w:p w14:paraId="47EE0F26" w14:textId="77777777" w:rsidR="008D264A" w:rsidRPr="008D264A" w:rsidRDefault="008D264A" w:rsidP="008D264A">
      <w:pPr>
        <w:spacing w:after="0" w:line="240" w:lineRule="auto"/>
        <w:rPr>
          <w:rFonts w:ascii="Arial" w:eastAsia="Calibri" w:hAnsi="Arial" w:cs="Arial"/>
          <w:sz w:val="24"/>
          <w:szCs w:val="24"/>
        </w:rPr>
      </w:pPr>
    </w:p>
    <w:p w14:paraId="12C80025"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Contract Management</w:t>
      </w:r>
    </w:p>
    <w:p w14:paraId="1DBA4F07" w14:textId="77777777" w:rsidR="008D264A" w:rsidRPr="008D264A" w:rsidRDefault="008D264A" w:rsidP="008D264A">
      <w:pPr>
        <w:spacing w:after="0" w:line="240" w:lineRule="auto"/>
        <w:rPr>
          <w:rFonts w:ascii="Arial" w:eastAsia="Calibri" w:hAnsi="Arial" w:cs="Arial"/>
          <w:sz w:val="24"/>
          <w:szCs w:val="24"/>
        </w:rPr>
      </w:pPr>
    </w:p>
    <w:p w14:paraId="0F76933E"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 xml:space="preserve">This contract shall be managed on behalf of the Authority by: </w:t>
      </w:r>
    </w:p>
    <w:p w14:paraId="52FB60E1"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p>
    <w:p w14:paraId="10C069CA" w14:textId="45FED18C" w:rsidR="008D264A" w:rsidRPr="008D264A" w:rsidRDefault="3E004549" w:rsidP="008D264A">
      <w:pPr>
        <w:spacing w:after="0" w:line="240" w:lineRule="auto"/>
        <w:textAlignment w:val="baseline"/>
        <w:rPr>
          <w:rFonts w:ascii="Segoe UI" w:eastAsia="Times New Roman" w:hAnsi="Segoe UI" w:cs="Segoe UI"/>
          <w:sz w:val="18"/>
          <w:szCs w:val="18"/>
          <w:lang w:eastAsia="en-GB"/>
        </w:rPr>
      </w:pPr>
      <w:r w:rsidRPr="58E6D794">
        <w:rPr>
          <w:rFonts w:ascii="Arial" w:eastAsia="Times New Roman" w:hAnsi="Arial" w:cs="Arial"/>
          <w:sz w:val="24"/>
          <w:szCs w:val="24"/>
          <w:lang w:eastAsia="en-GB"/>
        </w:rPr>
        <w:lastRenderedPageBreak/>
        <w:t>Emma Bacchus</w:t>
      </w:r>
      <w:r w:rsidR="008D264A" w:rsidRPr="58E6D794">
        <w:rPr>
          <w:rFonts w:ascii="Arial" w:eastAsia="Times New Roman" w:hAnsi="Arial" w:cs="Arial"/>
          <w:sz w:val="24"/>
          <w:szCs w:val="24"/>
          <w:lang w:eastAsia="en-GB"/>
        </w:rPr>
        <w:t> </w:t>
      </w:r>
    </w:p>
    <w:p w14:paraId="493EC4D8" w14:textId="2FAF6A57" w:rsidR="00EB73BF" w:rsidRDefault="008D264A" w:rsidP="00EB73BF">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Senior Advise</w:t>
      </w:r>
      <w:r w:rsidR="00EB73BF">
        <w:rPr>
          <w:rFonts w:ascii="Arial" w:eastAsia="Times New Roman" w:hAnsi="Arial" w:cs="Arial"/>
          <w:sz w:val="24"/>
          <w:szCs w:val="24"/>
          <w:lang w:eastAsia="en-GB"/>
        </w:rPr>
        <w:t>r: SSSI Monitoring and Evaluation Team</w:t>
      </w:r>
    </w:p>
    <w:p w14:paraId="778F6777" w14:textId="53813498" w:rsidR="00EB73BF" w:rsidRDefault="00EB73BF" w:rsidP="00EB73BF">
      <w:pPr>
        <w:spacing w:after="0" w:line="240" w:lineRule="auto"/>
        <w:textAlignment w:val="baseline"/>
        <w:rPr>
          <w:rFonts w:ascii="Arial" w:eastAsia="Times New Roman" w:hAnsi="Arial" w:cs="Arial"/>
          <w:sz w:val="24"/>
          <w:szCs w:val="24"/>
          <w:lang w:eastAsia="en-GB"/>
        </w:rPr>
      </w:pPr>
    </w:p>
    <w:p w14:paraId="1ECB8882" w14:textId="2DB6FF13" w:rsidR="00EB73BF" w:rsidRDefault="00EB73BF" w:rsidP="00EB73BF">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Please send all correspondence to </w:t>
      </w:r>
      <w:hyperlink r:id="rId20" w:history="1">
        <w:r w:rsidRPr="005E01EC">
          <w:rPr>
            <w:rStyle w:val="Hyperlink"/>
            <w:rFonts w:ascii="Arial" w:eastAsia="Times New Roman" w:hAnsi="Arial" w:cs="Arial"/>
            <w:sz w:val="24"/>
            <w:szCs w:val="24"/>
            <w:lang w:eastAsia="en-GB"/>
          </w:rPr>
          <w:t>protectedsites.contracts@naturalengland.org.uk</w:t>
        </w:r>
      </w:hyperlink>
      <w:r>
        <w:rPr>
          <w:rFonts w:ascii="Arial" w:eastAsia="Times New Roman" w:hAnsi="Arial" w:cs="Arial"/>
          <w:sz w:val="24"/>
          <w:szCs w:val="24"/>
          <w:lang w:eastAsia="en-GB"/>
        </w:rPr>
        <w:t>.</w:t>
      </w:r>
    </w:p>
    <w:p w14:paraId="3F805E07" w14:textId="77777777" w:rsidR="00EB73BF" w:rsidRPr="00EB73BF" w:rsidRDefault="00EB73BF" w:rsidP="00EB73BF">
      <w:pPr>
        <w:spacing w:after="0" w:line="240" w:lineRule="auto"/>
        <w:textAlignment w:val="baseline"/>
        <w:rPr>
          <w:rFonts w:ascii="Segoe UI" w:eastAsia="Times New Roman" w:hAnsi="Segoe UI" w:cs="Segoe UI"/>
          <w:sz w:val="18"/>
          <w:szCs w:val="18"/>
          <w:lang w:eastAsia="en-GB"/>
        </w:rPr>
      </w:pPr>
    </w:p>
    <w:p w14:paraId="0FFA9CC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Natural England will raise purchase orders to cover the cost of the services and will issue to the awarded supplier following contract award.  </w:t>
      </w:r>
    </w:p>
    <w:p w14:paraId="1C5C4FA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C67EA8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Suppliers will be required to invoice after each contract milestone. An invoice schedule will be agreed after the contract is awarded.</w:t>
      </w:r>
    </w:p>
    <w:p w14:paraId="599DB787"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2969880" w14:textId="4D53EC5C" w:rsidR="008D264A" w:rsidRPr="00EB73BF" w:rsidRDefault="0014057C" w:rsidP="2F21BAE8">
      <w:pPr>
        <w:spacing w:after="0" w:line="240" w:lineRule="auto"/>
        <w:textAlignment w:val="baseline"/>
        <w:rPr>
          <w:rFonts w:ascii="Arial" w:eastAsia="Times New Roman" w:hAnsi="Arial" w:cs="Arial"/>
          <w:b/>
          <w:bCs/>
          <w:sz w:val="24"/>
          <w:szCs w:val="24"/>
          <w:lang w:eastAsia="en-GB"/>
        </w:rPr>
      </w:pPr>
      <w:r w:rsidRPr="00EB73BF">
        <w:rPr>
          <w:rFonts w:ascii="Arial" w:eastAsia="Times New Roman" w:hAnsi="Arial" w:cs="Arial"/>
          <w:b/>
          <w:bCs/>
          <w:sz w:val="24"/>
          <w:szCs w:val="24"/>
          <w:lang w:eastAsia="en-GB"/>
        </w:rPr>
        <w:t>Fortnightly updates</w:t>
      </w:r>
      <w:r w:rsidR="008D264A" w:rsidRPr="00EB73BF">
        <w:rPr>
          <w:rFonts w:ascii="Arial" w:eastAsia="Times New Roman" w:hAnsi="Arial" w:cs="Arial"/>
          <w:b/>
          <w:bCs/>
          <w:sz w:val="24"/>
          <w:szCs w:val="24"/>
          <w:lang w:eastAsia="en-GB"/>
        </w:rPr>
        <w:t xml:space="preserve"> during the first month then </w:t>
      </w:r>
      <w:r w:rsidRPr="00EB73BF">
        <w:rPr>
          <w:rFonts w:ascii="Arial" w:eastAsia="Times New Roman" w:hAnsi="Arial" w:cs="Arial"/>
          <w:b/>
          <w:bCs/>
          <w:sz w:val="24"/>
          <w:szCs w:val="24"/>
          <w:lang w:eastAsia="en-GB"/>
        </w:rPr>
        <w:t xml:space="preserve">monthly updates </w:t>
      </w:r>
      <w:r w:rsidR="008D264A" w:rsidRPr="00EB73BF">
        <w:rPr>
          <w:rFonts w:ascii="Arial" w:eastAsia="Times New Roman" w:hAnsi="Arial" w:cs="Arial"/>
          <w:b/>
          <w:bCs/>
          <w:sz w:val="24"/>
          <w:szCs w:val="24"/>
          <w:lang w:eastAsia="en-GB"/>
        </w:rPr>
        <w:t>thereafter</w:t>
      </w:r>
      <w:r w:rsidR="0C0FC1A7" w:rsidRPr="00EB73BF">
        <w:rPr>
          <w:rFonts w:ascii="Arial" w:eastAsia="Times New Roman" w:hAnsi="Arial" w:cs="Arial"/>
          <w:b/>
          <w:bCs/>
          <w:sz w:val="24"/>
          <w:szCs w:val="24"/>
          <w:lang w:eastAsia="en-GB"/>
        </w:rPr>
        <w:t xml:space="preserve">, an </w:t>
      </w:r>
      <w:r w:rsidR="008D264A" w:rsidRPr="00EB73BF">
        <w:rPr>
          <w:rFonts w:ascii="Arial" w:eastAsia="Times New Roman" w:hAnsi="Arial" w:cs="Arial"/>
          <w:b/>
          <w:bCs/>
          <w:sz w:val="24"/>
          <w:szCs w:val="24"/>
          <w:lang w:eastAsia="en-GB"/>
        </w:rPr>
        <w:t xml:space="preserve">e-mail summary of work progress </w:t>
      </w:r>
      <w:r w:rsidR="458E9584" w:rsidRPr="00EB73BF">
        <w:rPr>
          <w:rFonts w:ascii="Arial" w:eastAsia="Times New Roman" w:hAnsi="Arial" w:cs="Arial"/>
          <w:b/>
          <w:bCs/>
          <w:sz w:val="24"/>
          <w:szCs w:val="24"/>
          <w:lang w:eastAsia="en-GB"/>
        </w:rPr>
        <w:t xml:space="preserve">should be sent to the project officer monthly. </w:t>
      </w:r>
    </w:p>
    <w:p w14:paraId="366533E7" w14:textId="77777777" w:rsidR="008D264A" w:rsidRPr="008D264A" w:rsidRDefault="008D264A" w:rsidP="008D264A">
      <w:pPr>
        <w:spacing w:after="0" w:line="240" w:lineRule="auto"/>
        <w:rPr>
          <w:rFonts w:ascii="Arial" w:eastAsia="Calibri" w:hAnsi="Arial" w:cs="Arial"/>
          <w:sz w:val="24"/>
          <w:szCs w:val="24"/>
        </w:rPr>
      </w:pPr>
    </w:p>
    <w:p w14:paraId="6384F0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Disclosure</w:t>
      </w:r>
    </w:p>
    <w:p w14:paraId="7E14A254" w14:textId="77777777" w:rsidR="008D264A" w:rsidRPr="008D264A" w:rsidRDefault="008D264A" w:rsidP="008D264A">
      <w:pPr>
        <w:spacing w:after="0" w:line="240" w:lineRule="auto"/>
        <w:rPr>
          <w:rFonts w:ascii="Calibri" w:eastAsia="Calibri" w:hAnsi="Calibri" w:cs="Times New Roman"/>
        </w:rPr>
      </w:pPr>
    </w:p>
    <w:p w14:paraId="78A473A3" w14:textId="538F32A0" w:rsidR="008D264A" w:rsidRPr="008D264A" w:rsidRDefault="008D264A" w:rsidP="008D264A">
      <w:pPr>
        <w:tabs>
          <w:tab w:val="left" w:pos="709"/>
        </w:tabs>
        <w:spacing w:after="0" w:line="240" w:lineRule="auto"/>
        <w:jc w:val="both"/>
        <w:rPr>
          <w:rFonts w:ascii="Arial" w:eastAsia="Calibri" w:hAnsi="Arial" w:cs="Arial"/>
          <w:sz w:val="24"/>
          <w:szCs w:val="24"/>
        </w:rPr>
      </w:pPr>
      <w:bookmarkStart w:id="15" w:name="_Ref413748104"/>
      <w:r w:rsidRPr="008D264A">
        <w:rPr>
          <w:rFonts w:ascii="Arial" w:eastAsia="Calibri" w:hAnsi="Arial" w:cs="Arial"/>
          <w:sz w:val="24"/>
          <w:szCs w:val="24"/>
        </w:rPr>
        <w:t xml:space="preserve">All Central Government Departments, their Executive Agencies and </w:t>
      </w:r>
      <w:r w:rsidR="00E00034" w:rsidRPr="008D264A">
        <w:rPr>
          <w:rFonts w:ascii="Arial" w:eastAsia="Calibri" w:hAnsi="Arial" w:cs="Arial"/>
          <w:sz w:val="24"/>
          <w:szCs w:val="24"/>
        </w:rPr>
        <w:t>Non-Departmental</w:t>
      </w:r>
      <w:r w:rsidRPr="008D264A">
        <w:rPr>
          <w:rFonts w:ascii="Arial" w:eastAsia="Calibri"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15"/>
    </w:p>
    <w:p w14:paraId="57F52F9F" w14:textId="77777777" w:rsidR="008D264A" w:rsidRPr="008D264A" w:rsidRDefault="008D264A" w:rsidP="008D264A">
      <w:pPr>
        <w:tabs>
          <w:tab w:val="left" w:pos="709"/>
        </w:tabs>
        <w:spacing w:after="0" w:line="240" w:lineRule="auto"/>
        <w:ind w:left="709" w:hanging="709"/>
        <w:jc w:val="both"/>
        <w:rPr>
          <w:rFonts w:ascii="Arial" w:eastAsia="Calibri" w:hAnsi="Arial" w:cs="Arial"/>
          <w:sz w:val="24"/>
          <w:szCs w:val="24"/>
        </w:rPr>
      </w:pPr>
    </w:p>
    <w:p w14:paraId="7430C6E4" w14:textId="77777777" w:rsidR="008D264A" w:rsidRPr="008D264A" w:rsidRDefault="008D264A" w:rsidP="008D264A">
      <w:pPr>
        <w:tabs>
          <w:tab w:val="left" w:pos="709"/>
        </w:tabs>
        <w:spacing w:after="0" w:line="240" w:lineRule="auto"/>
        <w:jc w:val="both"/>
        <w:rPr>
          <w:rFonts w:ascii="Arial" w:eastAsia="Calibri" w:hAnsi="Arial" w:cs="Arial"/>
          <w:sz w:val="24"/>
          <w:szCs w:val="24"/>
        </w:rPr>
      </w:pPr>
      <w:bookmarkStart w:id="16" w:name="_Ref413748107"/>
      <w:r w:rsidRPr="008D264A">
        <w:rPr>
          <w:rFonts w:ascii="Arial" w:eastAsia="Calibri" w:hAnsi="Arial" w:cs="Arial"/>
          <w:sz w:val="24"/>
          <w:szCs w:val="24"/>
        </w:rPr>
        <w:t xml:space="preserve">For these purposes, the Authority may disclose within Government any details contained in your quotation. The information will not be disclosed outside Government during the procurement. </w:t>
      </w:r>
    </w:p>
    <w:p w14:paraId="0E4B1AC2" w14:textId="77777777" w:rsidR="008D264A" w:rsidRPr="008D264A" w:rsidRDefault="008D264A" w:rsidP="008D264A">
      <w:pPr>
        <w:tabs>
          <w:tab w:val="left" w:pos="709"/>
        </w:tabs>
        <w:spacing w:after="0" w:line="240" w:lineRule="auto"/>
        <w:jc w:val="both"/>
        <w:rPr>
          <w:rFonts w:ascii="Arial" w:eastAsia="Calibri" w:hAnsi="Arial" w:cs="Arial"/>
          <w:sz w:val="24"/>
          <w:szCs w:val="24"/>
        </w:rPr>
      </w:pPr>
    </w:p>
    <w:p w14:paraId="724E36C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In addition</w:t>
      </w:r>
      <w:bookmarkStart w:id="17" w:name="_Ref413747748"/>
      <w:r w:rsidRPr="008D264A">
        <w:rPr>
          <w:rFonts w:ascii="Arial" w:eastAsia="Calibri" w:hAnsi="Arial" w:cs="Arial"/>
          <w:sz w:val="24"/>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17"/>
    </w:p>
    <w:p w14:paraId="3D975F62"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73330159" w14:textId="77777777" w:rsidR="008D264A" w:rsidRPr="008D264A" w:rsidRDefault="008D264A" w:rsidP="008D264A">
      <w:pPr>
        <w:tabs>
          <w:tab w:val="left" w:pos="851"/>
        </w:tabs>
        <w:spacing w:after="0" w:line="240" w:lineRule="auto"/>
        <w:ind w:left="851" w:hanging="851"/>
        <w:jc w:val="both"/>
        <w:rPr>
          <w:rFonts w:ascii="Calibri" w:eastAsia="Calibri" w:hAnsi="Calibri" w:cs="Arial"/>
        </w:rPr>
      </w:pPr>
    </w:p>
    <w:p w14:paraId="06C7AFDE" w14:textId="06C305A8" w:rsidR="008D264A" w:rsidRPr="008D264A" w:rsidRDefault="008D264A" w:rsidP="008D264A">
      <w:pPr>
        <w:tabs>
          <w:tab w:val="left" w:pos="709"/>
        </w:tabs>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By submitting a </w:t>
      </w:r>
      <w:r w:rsidR="0014057C" w:rsidRPr="008D264A">
        <w:rPr>
          <w:rFonts w:ascii="Arial" w:eastAsia="Calibri" w:hAnsi="Arial" w:cs="Arial"/>
          <w:sz w:val="24"/>
          <w:szCs w:val="24"/>
        </w:rPr>
        <w:t>quotation,</w:t>
      </w:r>
      <w:r w:rsidRPr="008D264A">
        <w:rPr>
          <w:rFonts w:ascii="Arial" w:eastAsia="Calibri" w:hAnsi="Arial" w:cs="Arial"/>
          <w:sz w:val="24"/>
          <w:szCs w:val="24"/>
        </w:rPr>
        <w:t xml:space="preserve"> you consent to these terms as part of the procurement.</w:t>
      </w:r>
      <w:bookmarkEnd w:id="16"/>
      <w:r>
        <w:br/>
      </w:r>
    </w:p>
    <w:p w14:paraId="35B286E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Disclaimers</w:t>
      </w:r>
    </w:p>
    <w:p w14:paraId="1CEF238B" w14:textId="77777777" w:rsidR="008D264A" w:rsidRPr="008D264A" w:rsidRDefault="008D264A" w:rsidP="008D264A">
      <w:pPr>
        <w:spacing w:after="0" w:line="240" w:lineRule="auto"/>
        <w:rPr>
          <w:rFonts w:ascii="Calibri" w:eastAsia="Calibri" w:hAnsi="Calibri" w:cs="Times New Roman"/>
        </w:rPr>
      </w:pPr>
    </w:p>
    <w:p w14:paraId="1D333F2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20967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4DE2A729"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The Authority does not:</w:t>
      </w:r>
    </w:p>
    <w:p w14:paraId="0B339E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566295B8" w14:textId="77777777" w:rsidR="008D264A" w:rsidRPr="008D264A" w:rsidRDefault="008D264A" w:rsidP="008D264A">
      <w:pPr>
        <w:numPr>
          <w:ilvl w:val="0"/>
          <w:numId w:val="8"/>
        </w:numPr>
        <w:tabs>
          <w:tab w:val="left" w:pos="567"/>
        </w:tabs>
        <w:spacing w:after="0" w:line="240" w:lineRule="auto"/>
        <w:ind w:left="567" w:hanging="567"/>
        <w:jc w:val="both"/>
        <w:rPr>
          <w:rFonts w:ascii="Arial" w:eastAsia="Calibri" w:hAnsi="Arial" w:cs="Arial"/>
          <w:sz w:val="24"/>
          <w:szCs w:val="24"/>
        </w:rPr>
      </w:pPr>
      <w:r w:rsidRPr="6B8280C0">
        <w:rPr>
          <w:rFonts w:ascii="Arial" w:eastAsia="Calibri" w:hAnsi="Arial" w:cs="Arial"/>
          <w:sz w:val="24"/>
          <w:szCs w:val="24"/>
        </w:rPr>
        <w:t xml:space="preserve">make any representation or warranty (express or implied) as to the accuracy, </w:t>
      </w:r>
      <w:bookmarkStart w:id="18" w:name="_Int_Y8O5bFLw"/>
      <w:r w:rsidRPr="6B8280C0">
        <w:rPr>
          <w:rFonts w:ascii="Arial" w:eastAsia="Calibri" w:hAnsi="Arial" w:cs="Arial"/>
          <w:sz w:val="24"/>
          <w:szCs w:val="24"/>
        </w:rPr>
        <w:t>reasonableness</w:t>
      </w:r>
      <w:bookmarkEnd w:id="18"/>
      <w:r w:rsidRPr="6B8280C0">
        <w:rPr>
          <w:rFonts w:ascii="Arial" w:eastAsia="Calibri" w:hAnsi="Arial" w:cs="Arial"/>
          <w:sz w:val="24"/>
          <w:szCs w:val="24"/>
        </w:rPr>
        <w:t xml:space="preserve"> or completeness of the RFQ;</w:t>
      </w:r>
    </w:p>
    <w:p w14:paraId="1F16A357"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284FEDF" w14:textId="77777777" w:rsidR="008D264A" w:rsidRPr="008D264A" w:rsidRDefault="008D264A" w:rsidP="008D264A">
      <w:pPr>
        <w:numPr>
          <w:ilvl w:val="0"/>
          <w:numId w:val="8"/>
        </w:numPr>
        <w:tabs>
          <w:tab w:val="left" w:pos="567"/>
        </w:tabs>
        <w:spacing w:after="0" w:line="240" w:lineRule="auto"/>
        <w:ind w:left="567" w:hanging="567"/>
        <w:jc w:val="both"/>
        <w:rPr>
          <w:rFonts w:ascii="Arial" w:eastAsia="Calibri" w:hAnsi="Arial" w:cs="Arial"/>
          <w:sz w:val="24"/>
          <w:szCs w:val="24"/>
        </w:rPr>
      </w:pPr>
      <w:r w:rsidRPr="6B8280C0">
        <w:rPr>
          <w:rFonts w:ascii="Arial" w:eastAsia="Calibri" w:hAnsi="Arial" w:cs="Arial"/>
          <w:sz w:val="24"/>
          <w:szCs w:val="24"/>
        </w:rPr>
        <w:t xml:space="preserve">accept any liability for the information contained in the RFQ or for the fairness, </w:t>
      </w:r>
      <w:bookmarkStart w:id="19" w:name="_Int_RmgGFd0W"/>
      <w:r w:rsidRPr="6B8280C0">
        <w:rPr>
          <w:rFonts w:ascii="Arial" w:eastAsia="Calibri" w:hAnsi="Arial" w:cs="Arial"/>
          <w:sz w:val="24"/>
          <w:szCs w:val="24"/>
        </w:rPr>
        <w:t>accuracy</w:t>
      </w:r>
      <w:bookmarkEnd w:id="19"/>
      <w:r w:rsidRPr="6B8280C0">
        <w:rPr>
          <w:rFonts w:ascii="Arial" w:eastAsia="Calibri" w:hAnsi="Arial" w:cs="Arial"/>
          <w:sz w:val="24"/>
          <w:szCs w:val="24"/>
        </w:rPr>
        <w:t xml:space="preserve"> or completeness of that information; or</w:t>
      </w:r>
    </w:p>
    <w:p w14:paraId="033288AF"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4B2429E" w14:textId="77777777" w:rsidR="008D264A" w:rsidRPr="008D264A" w:rsidRDefault="008D264A" w:rsidP="008D264A">
      <w:pPr>
        <w:numPr>
          <w:ilvl w:val="0"/>
          <w:numId w:val="8"/>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05B28537" w14:textId="77777777" w:rsidR="008D264A" w:rsidRPr="008D264A" w:rsidRDefault="008D264A" w:rsidP="008D264A">
      <w:pPr>
        <w:tabs>
          <w:tab w:val="left" w:pos="1418"/>
        </w:tabs>
        <w:spacing w:after="0" w:line="240" w:lineRule="auto"/>
        <w:ind w:left="1418" w:hanging="567"/>
        <w:jc w:val="both"/>
        <w:rPr>
          <w:rFonts w:ascii="Arial" w:eastAsia="Calibri" w:hAnsi="Arial" w:cs="Arial"/>
          <w:sz w:val="24"/>
          <w:szCs w:val="24"/>
        </w:rPr>
      </w:pPr>
    </w:p>
    <w:p w14:paraId="2CAD42FB"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DEF7346"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362600F9" w14:textId="77777777" w:rsidR="008D264A" w:rsidRPr="008D264A" w:rsidRDefault="008D264A" w:rsidP="008D264A">
      <w:pPr>
        <w:spacing w:after="0" w:line="276" w:lineRule="auto"/>
        <w:jc w:val="both"/>
        <w:rPr>
          <w:rFonts w:ascii="Arial" w:eastAsia="Calibri" w:hAnsi="Arial" w:cs="Arial"/>
          <w:b/>
          <w:bCs/>
          <w:sz w:val="28"/>
          <w:szCs w:val="28"/>
        </w:rPr>
      </w:pPr>
      <w:r w:rsidRPr="008D264A">
        <w:rPr>
          <w:rFonts w:ascii="Arial" w:eastAsia="Calibri" w:hAnsi="Arial" w:cs="Arial"/>
          <w:b/>
          <w:bCs/>
          <w:sz w:val="28"/>
          <w:szCs w:val="28"/>
        </w:rPr>
        <w:t>Protection of Personal Data</w:t>
      </w:r>
    </w:p>
    <w:p w14:paraId="6B00214D" w14:textId="77777777" w:rsidR="008D264A" w:rsidRPr="008D264A" w:rsidRDefault="008D264A" w:rsidP="008D264A">
      <w:pPr>
        <w:spacing w:after="0" w:line="276" w:lineRule="auto"/>
        <w:jc w:val="both"/>
        <w:rPr>
          <w:rFonts w:ascii="Arial" w:eastAsia="Calibri" w:hAnsi="Arial" w:cs="Arial"/>
          <w:sz w:val="24"/>
          <w:szCs w:val="24"/>
        </w:rPr>
      </w:pPr>
    </w:p>
    <w:p w14:paraId="7F0A86CC"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In order to comply with the General Data Protection Regulations 2018 the contractor must agree to the following:</w:t>
      </w:r>
    </w:p>
    <w:p w14:paraId="51E23BD1" w14:textId="77777777" w:rsidR="008D264A" w:rsidRPr="008D264A" w:rsidRDefault="008D264A" w:rsidP="008D264A">
      <w:pPr>
        <w:spacing w:after="0" w:line="276" w:lineRule="auto"/>
        <w:jc w:val="both"/>
        <w:rPr>
          <w:rFonts w:ascii="Arial" w:eastAsia="Calibri" w:hAnsi="Arial" w:cs="Arial"/>
          <w:sz w:val="24"/>
          <w:szCs w:val="24"/>
        </w:rPr>
      </w:pPr>
    </w:p>
    <w:p w14:paraId="6F1D9691" w14:textId="77777777" w:rsidR="008D264A" w:rsidRPr="008D264A" w:rsidRDefault="008D264A" w:rsidP="008D264A">
      <w:pPr>
        <w:numPr>
          <w:ilvl w:val="0"/>
          <w:numId w:val="9"/>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only process any personal data in strict accordance with instructions from the Authority</w:t>
      </w:r>
    </w:p>
    <w:p w14:paraId="5D262A1E" w14:textId="77777777" w:rsidR="008D264A" w:rsidRPr="008D264A" w:rsidRDefault="008D264A" w:rsidP="008D264A">
      <w:pPr>
        <w:numPr>
          <w:ilvl w:val="0"/>
          <w:numId w:val="10"/>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all the personal data that we disclose to you or you collect on our behalf under this agreement are kept confidential.</w:t>
      </w:r>
    </w:p>
    <w:p w14:paraId="1C2A9B0A" w14:textId="77777777" w:rsidR="008D264A" w:rsidRPr="008D264A" w:rsidRDefault="008D264A" w:rsidP="008D264A">
      <w:pPr>
        <w:numPr>
          <w:ilvl w:val="0"/>
          <w:numId w:val="10"/>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take reasonable steps to ensure the reliability of employees who have access to personal data.</w:t>
      </w:r>
    </w:p>
    <w:p w14:paraId="298A95D1" w14:textId="77777777" w:rsidR="008D264A" w:rsidRPr="008D264A" w:rsidRDefault="008D264A" w:rsidP="008D264A">
      <w:pPr>
        <w:numPr>
          <w:ilvl w:val="0"/>
          <w:numId w:val="10"/>
        </w:numPr>
        <w:spacing w:after="0" w:line="276" w:lineRule="auto"/>
        <w:jc w:val="both"/>
        <w:rPr>
          <w:rFonts w:ascii="Arial" w:eastAsia="Calibri" w:hAnsi="Arial" w:cs="Arial"/>
          <w:sz w:val="24"/>
          <w:szCs w:val="24"/>
        </w:rPr>
      </w:pPr>
      <w:r w:rsidRPr="008D264A">
        <w:rPr>
          <w:rFonts w:ascii="Arial" w:eastAsia="Calibri" w:hAnsi="Arial" w:cs="Arial"/>
          <w:sz w:val="24"/>
          <w:szCs w:val="24"/>
        </w:rPr>
        <w:t>Only employees who may be required to assist in meeting the obligations under this agreement may have access to the personal data.</w:t>
      </w:r>
    </w:p>
    <w:p w14:paraId="44A23BD5" w14:textId="77777777" w:rsidR="008D264A" w:rsidRPr="008D264A" w:rsidRDefault="008D264A" w:rsidP="008D264A">
      <w:pPr>
        <w:numPr>
          <w:ilvl w:val="0"/>
          <w:numId w:val="10"/>
        </w:numPr>
        <w:spacing w:after="0" w:line="276" w:lineRule="auto"/>
        <w:jc w:val="both"/>
        <w:rPr>
          <w:rFonts w:ascii="Arial" w:eastAsia="Calibri" w:hAnsi="Arial" w:cs="Arial"/>
          <w:sz w:val="24"/>
          <w:szCs w:val="24"/>
        </w:rPr>
      </w:pPr>
      <w:r w:rsidRPr="6B8280C0">
        <w:rPr>
          <w:rFonts w:ascii="Arial" w:eastAsia="Calibri" w:hAnsi="Arial" w:cs="Arial"/>
          <w:sz w:val="24"/>
          <w:szCs w:val="24"/>
        </w:rPr>
        <w:t xml:space="preserve">Any disclosure of personal data must be made in confidence and extend only </w:t>
      </w:r>
      <w:bookmarkStart w:id="20" w:name="_Int_7R8cdafq"/>
      <w:r w:rsidRPr="6B8280C0">
        <w:rPr>
          <w:rFonts w:ascii="Arial" w:eastAsia="Calibri" w:hAnsi="Arial" w:cs="Arial"/>
          <w:sz w:val="24"/>
          <w:szCs w:val="24"/>
        </w:rPr>
        <w:t>so far as</w:t>
      </w:r>
      <w:bookmarkEnd w:id="20"/>
      <w:r w:rsidRPr="6B8280C0">
        <w:rPr>
          <w:rFonts w:ascii="Arial" w:eastAsia="Calibri" w:hAnsi="Arial" w:cs="Arial"/>
          <w:sz w:val="24"/>
          <w:szCs w:val="24"/>
        </w:rPr>
        <w:t xml:space="preserve"> that which is specifically necessary for the purposes of this agreement.</w:t>
      </w:r>
    </w:p>
    <w:p w14:paraId="1EDE2A1B" w14:textId="77777777" w:rsidR="008D264A" w:rsidRPr="008D264A" w:rsidRDefault="008D264A" w:rsidP="008D264A">
      <w:pPr>
        <w:numPr>
          <w:ilvl w:val="0"/>
          <w:numId w:val="10"/>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4C020B79" w14:textId="77777777" w:rsidR="008D264A" w:rsidRPr="008D264A" w:rsidRDefault="008D264A" w:rsidP="008D264A">
      <w:pPr>
        <w:numPr>
          <w:ilvl w:val="0"/>
          <w:numId w:val="10"/>
        </w:numPr>
        <w:spacing w:after="0" w:line="276" w:lineRule="auto"/>
        <w:jc w:val="both"/>
        <w:rPr>
          <w:rFonts w:ascii="Arial" w:eastAsia="Calibri" w:hAnsi="Arial" w:cs="Arial"/>
          <w:sz w:val="24"/>
          <w:szCs w:val="24"/>
        </w:rPr>
      </w:pPr>
      <w:r w:rsidRPr="008D264A">
        <w:rPr>
          <w:rFonts w:ascii="Arial" w:eastAsia="Calibri" w:hAnsi="Arial" w:cs="Arial"/>
          <w:sz w:val="24"/>
          <w:szCs w:val="24"/>
        </w:rPr>
        <w:t>On termination of this agreement, for whatever reason, the personal data must be returned to us promptly and safely, together with all copies in your possession or control.</w:t>
      </w:r>
    </w:p>
    <w:p w14:paraId="057F0D9B" w14:textId="77777777" w:rsidR="008D264A" w:rsidRPr="008D264A" w:rsidRDefault="008D264A" w:rsidP="008D264A">
      <w:pPr>
        <w:spacing w:after="0" w:line="276" w:lineRule="auto"/>
        <w:jc w:val="both"/>
        <w:rPr>
          <w:rFonts w:ascii="Arial" w:eastAsia="Calibri" w:hAnsi="Arial" w:cs="Arial"/>
          <w:sz w:val="24"/>
          <w:szCs w:val="24"/>
        </w:rPr>
      </w:pPr>
    </w:p>
    <w:p w14:paraId="7639B551" w14:textId="77777777" w:rsidR="008D264A" w:rsidRPr="008D264A" w:rsidRDefault="008D264A" w:rsidP="008D264A">
      <w:pPr>
        <w:spacing w:after="240" w:line="276" w:lineRule="auto"/>
        <w:jc w:val="both"/>
        <w:rPr>
          <w:rFonts w:ascii="Arial" w:eastAsia="Calibri" w:hAnsi="Arial" w:cs="Arial"/>
          <w:b/>
          <w:sz w:val="28"/>
          <w:szCs w:val="28"/>
        </w:rPr>
      </w:pPr>
      <w:r w:rsidRPr="1E9E9D39">
        <w:rPr>
          <w:rFonts w:ascii="Arial" w:eastAsia="Calibri" w:hAnsi="Arial" w:cs="Arial"/>
          <w:b/>
          <w:sz w:val="28"/>
          <w:szCs w:val="28"/>
        </w:rPr>
        <w:t>General Data Protection Regulations 2018</w:t>
      </w:r>
    </w:p>
    <w:p w14:paraId="1EEDE59B"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For the purposes of the Regulations the Authority is the data processor.</w:t>
      </w:r>
    </w:p>
    <w:p w14:paraId="278E247B" w14:textId="77777777" w:rsidR="008D264A" w:rsidRPr="008D264A" w:rsidRDefault="008D264A" w:rsidP="008D264A">
      <w:pPr>
        <w:spacing w:after="0" w:line="276" w:lineRule="auto"/>
        <w:jc w:val="both"/>
        <w:rPr>
          <w:rFonts w:ascii="Arial" w:eastAsia="Calibri" w:hAnsi="Arial" w:cs="Arial"/>
          <w:sz w:val="24"/>
          <w:szCs w:val="24"/>
        </w:rPr>
      </w:pPr>
    </w:p>
    <w:p w14:paraId="131A4CDE"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8D264A">
        <w:rPr>
          <w:rFonts w:ascii="Arial" w:eastAsia="Calibri" w:hAnsi="Arial" w:cs="Arial"/>
          <w:b/>
          <w:bCs/>
          <w:sz w:val="24"/>
          <w:szCs w:val="24"/>
        </w:rPr>
        <w:t>held and destroyed within two years</w:t>
      </w:r>
      <w:r w:rsidRPr="008D264A">
        <w:rPr>
          <w:rFonts w:ascii="Arial" w:eastAsia="Calibri" w:hAnsi="Arial" w:cs="Arial"/>
          <w:sz w:val="24"/>
          <w:szCs w:val="24"/>
        </w:rPr>
        <w:t xml:space="preserve"> of the award of contracts. If you are awarded a contract it will be retained for the duration of the contract and destroyed within </w:t>
      </w:r>
      <w:r w:rsidRPr="008D264A">
        <w:rPr>
          <w:rFonts w:ascii="Arial" w:eastAsia="Calibri" w:hAnsi="Arial" w:cs="Arial"/>
          <w:b/>
          <w:bCs/>
          <w:sz w:val="24"/>
          <w:szCs w:val="24"/>
        </w:rPr>
        <w:t>seven years</w:t>
      </w:r>
      <w:r w:rsidRPr="008D264A">
        <w:rPr>
          <w:rFonts w:ascii="Arial" w:eastAsia="Calibri" w:hAnsi="Arial" w:cs="Arial"/>
          <w:sz w:val="24"/>
          <w:szCs w:val="24"/>
        </w:rPr>
        <w:t xml:space="preserve"> of the contract’s expiry.</w:t>
      </w:r>
    </w:p>
    <w:p w14:paraId="73038D61" w14:textId="77777777" w:rsidR="008D264A" w:rsidRPr="008D264A" w:rsidRDefault="008D264A" w:rsidP="008D264A">
      <w:pPr>
        <w:spacing w:after="0" w:line="276" w:lineRule="auto"/>
        <w:jc w:val="both"/>
        <w:rPr>
          <w:rFonts w:ascii="Arial" w:eastAsia="Calibri" w:hAnsi="Arial" w:cs="Arial"/>
          <w:sz w:val="24"/>
          <w:szCs w:val="24"/>
        </w:rPr>
      </w:pPr>
    </w:p>
    <w:p w14:paraId="6A53ACEF" w14:textId="19F10E1F" w:rsidR="008D264A" w:rsidRPr="008D264A" w:rsidRDefault="008D264A" w:rsidP="008D264A">
      <w:pPr>
        <w:spacing w:after="0" w:line="276" w:lineRule="auto"/>
        <w:jc w:val="both"/>
        <w:rPr>
          <w:rFonts w:ascii="Arial" w:eastAsia="Calibri" w:hAnsi="Arial" w:cs="Arial"/>
          <w:sz w:val="24"/>
          <w:szCs w:val="24"/>
        </w:rPr>
      </w:pPr>
      <w:r w:rsidRPr="6B8280C0">
        <w:rPr>
          <w:rFonts w:ascii="Arial" w:eastAsia="Calibri"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r w:rsidR="7D614A17" w:rsidRPr="6B8280C0">
        <w:rPr>
          <w:rFonts w:ascii="Arial" w:eastAsia="Calibri" w:hAnsi="Arial" w:cs="Arial"/>
          <w:sz w:val="24"/>
          <w:szCs w:val="24"/>
        </w:rPr>
        <w:t>subject unless</w:t>
      </w:r>
      <w:r w:rsidRPr="6B8280C0">
        <w:rPr>
          <w:rFonts w:ascii="Arial" w:eastAsia="Calibri" w:hAnsi="Arial" w:cs="Arial"/>
          <w:sz w:val="24"/>
          <w:szCs w:val="24"/>
        </w:rPr>
        <w:t xml:space="preserve"> the Authority is required by law to make such disclosures.</w:t>
      </w:r>
    </w:p>
    <w:p w14:paraId="271E3FD7"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4E83EDFA"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364D659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5240110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7EDAF177"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r w:rsidRPr="008D264A">
        <w:rPr>
          <w:rFonts w:ascii="Arial" w:eastAsia="Times New Roman" w:hAnsi="Arial" w:cs="Arial"/>
          <w:b/>
          <w:bCs/>
          <w:sz w:val="28"/>
          <w:szCs w:val="28"/>
          <w:lang w:eastAsia="en-GB"/>
        </w:rPr>
        <w:t>Annexes</w:t>
      </w:r>
    </w:p>
    <w:p w14:paraId="306E68F4" w14:textId="77777777" w:rsidR="008D264A" w:rsidRPr="008D264A" w:rsidRDefault="008D264A" w:rsidP="008D264A">
      <w:pPr>
        <w:spacing w:after="0" w:line="240" w:lineRule="auto"/>
        <w:ind w:right="-870"/>
        <w:textAlignment w:val="baseline"/>
        <w:rPr>
          <w:rFonts w:ascii="Arial" w:eastAsia="Times New Roman" w:hAnsi="Arial" w:cs="Arial"/>
          <w:lang w:eastAsia="en-GB"/>
        </w:rPr>
      </w:pPr>
    </w:p>
    <w:p w14:paraId="16BD22E6" w14:textId="40A54EB4"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xml:space="preserve">Annex 1: Bird </w:t>
      </w:r>
      <w:r w:rsidR="00AA38BA">
        <w:rPr>
          <w:rFonts w:ascii="Arial" w:eastAsia="Times New Roman" w:hAnsi="Arial" w:cs="Arial"/>
          <w:sz w:val="24"/>
          <w:szCs w:val="24"/>
          <w:lang w:eastAsia="en-GB"/>
        </w:rPr>
        <w:t>Breeding Status</w:t>
      </w:r>
      <w:r w:rsidRPr="5D883244">
        <w:rPr>
          <w:rFonts w:ascii="Arial" w:eastAsia="Times New Roman" w:hAnsi="Arial" w:cs="Arial"/>
          <w:sz w:val="24"/>
          <w:szCs w:val="24"/>
          <w:lang w:eastAsia="en-GB"/>
        </w:rPr>
        <w:t xml:space="preserve"> Codes  </w:t>
      </w:r>
    </w:p>
    <w:p w14:paraId="70F08541" w14:textId="3FEAF6FA" w:rsidR="008D264A" w:rsidRDefault="1ABC5F53" w:rsidP="5D883244">
      <w:pPr>
        <w:spacing w:after="0" w:line="240" w:lineRule="auto"/>
        <w:ind w:right="-870"/>
        <w:textAlignment w:val="baseline"/>
        <w:rPr>
          <w:rFonts w:ascii="Arial" w:eastAsia="Times New Roman" w:hAnsi="Arial" w:cs="Arial"/>
          <w:sz w:val="24"/>
          <w:szCs w:val="24"/>
          <w:lang w:eastAsia="en-GB"/>
        </w:rPr>
      </w:pPr>
      <w:r w:rsidRPr="7EFE6F87">
        <w:rPr>
          <w:rFonts w:ascii="Arial" w:eastAsia="Times New Roman" w:hAnsi="Arial" w:cs="Arial"/>
          <w:sz w:val="24"/>
          <w:szCs w:val="24"/>
          <w:lang w:eastAsia="en-GB"/>
        </w:rPr>
        <w:t>Annex 2: Bird Rank Scores</w:t>
      </w:r>
    </w:p>
    <w:p w14:paraId="5634F530" w14:textId="69477A16"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7EFE6F87">
        <w:rPr>
          <w:rFonts w:ascii="Arial" w:eastAsia="Times New Roman" w:hAnsi="Arial" w:cs="Arial"/>
          <w:sz w:val="24"/>
          <w:szCs w:val="24"/>
          <w:lang w:eastAsia="en-GB"/>
        </w:rPr>
        <w:t>Annex </w:t>
      </w:r>
      <w:r w:rsidR="2E9D0B2C" w:rsidRPr="7EFE6F87">
        <w:rPr>
          <w:rFonts w:ascii="Arial" w:eastAsia="Times New Roman" w:hAnsi="Arial" w:cs="Arial"/>
          <w:sz w:val="24"/>
          <w:szCs w:val="24"/>
          <w:lang w:eastAsia="en-GB"/>
        </w:rPr>
        <w:t>3</w:t>
      </w:r>
      <w:r w:rsidRPr="7EFE6F87">
        <w:rPr>
          <w:rFonts w:ascii="Arial" w:eastAsia="Times New Roman" w:hAnsi="Arial" w:cs="Arial"/>
          <w:sz w:val="24"/>
          <w:szCs w:val="24"/>
          <w:lang w:eastAsia="en-GB"/>
        </w:rPr>
        <w:t>: Map showing survey area </w:t>
      </w:r>
    </w:p>
    <w:p w14:paraId="48AF25E7" w14:textId="36EA7083" w:rsidR="008D264A" w:rsidRPr="008D264A" w:rsidRDefault="1ABC5F53" w:rsidP="5D883244">
      <w:pPr>
        <w:spacing w:after="0" w:line="240" w:lineRule="auto"/>
        <w:ind w:right="-870"/>
        <w:textAlignment w:val="baseline"/>
        <w:rPr>
          <w:rFonts w:ascii="Arial" w:eastAsia="Times New Roman" w:hAnsi="Arial" w:cs="Arial"/>
          <w:sz w:val="24"/>
          <w:szCs w:val="24"/>
          <w:lang w:eastAsia="en-GB"/>
        </w:rPr>
      </w:pPr>
      <w:r w:rsidRPr="7EFE6F87">
        <w:rPr>
          <w:rFonts w:ascii="Arial" w:eastAsia="Times New Roman" w:hAnsi="Arial" w:cs="Arial"/>
          <w:sz w:val="24"/>
          <w:szCs w:val="24"/>
          <w:lang w:eastAsia="en-GB"/>
        </w:rPr>
        <w:t xml:space="preserve">Annex </w:t>
      </w:r>
      <w:r w:rsidR="777B7465" w:rsidRPr="7EFE6F87">
        <w:rPr>
          <w:rFonts w:ascii="Arial" w:eastAsia="Times New Roman" w:hAnsi="Arial" w:cs="Arial"/>
          <w:sz w:val="24"/>
          <w:szCs w:val="24"/>
          <w:lang w:eastAsia="en-GB"/>
        </w:rPr>
        <w:t>4</w:t>
      </w:r>
      <w:r w:rsidRPr="7EFE6F87">
        <w:rPr>
          <w:rFonts w:ascii="Arial" w:eastAsia="Times New Roman" w:hAnsi="Arial" w:cs="Arial"/>
          <w:sz w:val="24"/>
          <w:szCs w:val="24"/>
          <w:lang w:eastAsia="en-GB"/>
        </w:rPr>
        <w:t>: Scoring Criteria </w:t>
      </w:r>
    </w:p>
    <w:p w14:paraId="024DE53D" w14:textId="7E3D1E6C" w:rsidR="008D264A" w:rsidRPr="008D264A" w:rsidRDefault="1ABC5F53" w:rsidP="008D264A">
      <w:pPr>
        <w:spacing w:after="0" w:line="240" w:lineRule="auto"/>
        <w:ind w:right="-870"/>
        <w:textAlignment w:val="baseline"/>
        <w:rPr>
          <w:rFonts w:ascii="Arial" w:hAnsi="Arial" w:cs="Arial"/>
          <w:b/>
          <w:bCs/>
        </w:rPr>
      </w:pPr>
      <w:r w:rsidRPr="7EFE6F87">
        <w:rPr>
          <w:rFonts w:ascii="Arial" w:eastAsia="Times New Roman" w:hAnsi="Arial" w:cs="Arial"/>
          <w:sz w:val="24"/>
          <w:szCs w:val="24"/>
          <w:lang w:eastAsia="en-GB"/>
        </w:rPr>
        <w:t xml:space="preserve">Annex </w:t>
      </w:r>
      <w:r w:rsidR="208E7554" w:rsidRPr="7EFE6F87">
        <w:rPr>
          <w:rFonts w:ascii="Arial" w:eastAsia="Times New Roman" w:hAnsi="Arial" w:cs="Arial"/>
          <w:sz w:val="24"/>
          <w:szCs w:val="24"/>
          <w:lang w:eastAsia="en-GB"/>
        </w:rPr>
        <w:t>5</w:t>
      </w:r>
      <w:r w:rsidRPr="7EFE6F87">
        <w:rPr>
          <w:rFonts w:ascii="Arial" w:eastAsia="Times New Roman" w:hAnsi="Arial" w:cs="Arial"/>
          <w:sz w:val="24"/>
          <w:szCs w:val="24"/>
          <w:lang w:eastAsia="en-GB"/>
        </w:rPr>
        <w:t>: Pricing Template</w:t>
      </w:r>
      <w:r w:rsidRPr="7EFE6F87">
        <w:rPr>
          <w:rFonts w:ascii="Arial" w:eastAsia="Times New Roman" w:hAnsi="Arial" w:cs="Arial"/>
          <w:lang w:eastAsia="en-GB"/>
        </w:rPr>
        <w:t> </w:t>
      </w:r>
    </w:p>
    <w:bookmarkEnd w:id="6"/>
    <w:p w14:paraId="0160123B" w14:textId="77777777" w:rsidR="008D264A" w:rsidRPr="008D264A" w:rsidRDefault="008D264A" w:rsidP="008D264A">
      <w:pPr>
        <w:rPr>
          <w:rFonts w:ascii="Arial" w:hAnsi="Arial" w:cs="Arial"/>
          <w:b/>
          <w:bCs/>
        </w:rPr>
      </w:pPr>
    </w:p>
    <w:p w14:paraId="5DA81655" w14:textId="77777777" w:rsidR="008D264A" w:rsidRPr="008D264A" w:rsidRDefault="008D264A" w:rsidP="008D264A">
      <w:pPr>
        <w:rPr>
          <w:rFonts w:ascii="Arial" w:hAnsi="Arial" w:cs="Arial"/>
          <w:b/>
          <w:bCs/>
        </w:rPr>
      </w:pPr>
    </w:p>
    <w:p w14:paraId="36EFCD6A" w14:textId="188E6EC4" w:rsidR="008D264A" w:rsidRPr="008D264A" w:rsidRDefault="008D264A" w:rsidP="29B386FB">
      <w:pPr>
        <w:rPr>
          <w:rFonts w:ascii="Arial" w:hAnsi="Arial" w:cs="Arial"/>
          <w:b/>
          <w:bCs/>
        </w:rPr>
      </w:pPr>
    </w:p>
    <w:p w14:paraId="14F6F948" w14:textId="687A02E0" w:rsidR="29B386FB" w:rsidRDefault="29B386FB" w:rsidP="29B386FB">
      <w:pPr>
        <w:rPr>
          <w:rFonts w:ascii="Arial" w:hAnsi="Arial" w:cs="Arial"/>
          <w:b/>
          <w:bCs/>
        </w:rPr>
      </w:pPr>
    </w:p>
    <w:p w14:paraId="389A10E8" w14:textId="24FDD4E7" w:rsidR="0B519A60" w:rsidRDefault="0B519A60" w:rsidP="0B519A60">
      <w:pPr>
        <w:rPr>
          <w:rFonts w:ascii="Arial" w:hAnsi="Arial" w:cs="Arial"/>
          <w:b/>
          <w:bCs/>
        </w:rPr>
      </w:pPr>
    </w:p>
    <w:p w14:paraId="5DDBF011" w14:textId="17ED55F8" w:rsidR="0B519A60" w:rsidRDefault="0B519A60" w:rsidP="0B519A60">
      <w:pPr>
        <w:rPr>
          <w:rFonts w:ascii="Arial" w:hAnsi="Arial" w:cs="Arial"/>
          <w:b/>
          <w:bCs/>
        </w:rPr>
      </w:pPr>
    </w:p>
    <w:p w14:paraId="0EA6846F" w14:textId="2DC07517" w:rsidR="13D934E1" w:rsidRDefault="13D934E1" w:rsidP="13D934E1">
      <w:pPr>
        <w:rPr>
          <w:rFonts w:ascii="Arial" w:hAnsi="Arial" w:cs="Arial"/>
          <w:b/>
          <w:bCs/>
        </w:rPr>
      </w:pPr>
    </w:p>
    <w:p w14:paraId="4CC65F73" w14:textId="006E34A7" w:rsidR="13D934E1" w:rsidRDefault="13D934E1" w:rsidP="13D934E1">
      <w:pPr>
        <w:rPr>
          <w:rFonts w:ascii="Arial" w:hAnsi="Arial" w:cs="Arial"/>
          <w:b/>
          <w:bCs/>
        </w:rPr>
      </w:pPr>
    </w:p>
    <w:p w14:paraId="38B1029C" w14:textId="277C067B" w:rsidR="13D934E1" w:rsidRDefault="13D934E1" w:rsidP="13D934E1">
      <w:pPr>
        <w:rPr>
          <w:rFonts w:ascii="Arial" w:hAnsi="Arial" w:cs="Arial"/>
          <w:b/>
          <w:bCs/>
        </w:rPr>
      </w:pPr>
    </w:p>
    <w:p w14:paraId="690809AC" w14:textId="77777777" w:rsidR="000A24CC" w:rsidRDefault="000A24CC" w:rsidP="29B386FB">
      <w:pPr>
        <w:rPr>
          <w:rFonts w:ascii="Arial" w:hAnsi="Arial" w:cs="Arial"/>
          <w:b/>
          <w:bCs/>
        </w:rPr>
      </w:pPr>
    </w:p>
    <w:p w14:paraId="52736033" w14:textId="77777777" w:rsidR="000A24CC" w:rsidRDefault="000A24CC" w:rsidP="29B386FB">
      <w:pPr>
        <w:rPr>
          <w:rFonts w:ascii="Arial" w:hAnsi="Arial" w:cs="Arial"/>
          <w:b/>
          <w:bCs/>
        </w:rPr>
      </w:pPr>
    </w:p>
    <w:p w14:paraId="09B96B2A" w14:textId="77777777" w:rsidR="000A24CC" w:rsidRDefault="000A24CC" w:rsidP="29B386FB">
      <w:pPr>
        <w:rPr>
          <w:rFonts w:ascii="Arial" w:hAnsi="Arial" w:cs="Arial"/>
          <w:b/>
          <w:bCs/>
        </w:rPr>
      </w:pPr>
    </w:p>
    <w:p w14:paraId="1F7C79C8" w14:textId="77777777" w:rsidR="000A24CC" w:rsidRDefault="000A24CC" w:rsidP="29B386FB">
      <w:pPr>
        <w:rPr>
          <w:rFonts w:ascii="Arial" w:hAnsi="Arial" w:cs="Arial"/>
          <w:b/>
          <w:bCs/>
        </w:rPr>
      </w:pPr>
    </w:p>
    <w:p w14:paraId="345864F5" w14:textId="77777777" w:rsidR="000A24CC" w:rsidRDefault="000A24CC" w:rsidP="29B386FB">
      <w:pPr>
        <w:rPr>
          <w:rFonts w:ascii="Arial" w:hAnsi="Arial" w:cs="Arial"/>
          <w:b/>
          <w:bCs/>
        </w:rPr>
      </w:pPr>
    </w:p>
    <w:p w14:paraId="4A95F482" w14:textId="77777777" w:rsidR="000A24CC" w:rsidRDefault="000A24CC" w:rsidP="29B386FB">
      <w:pPr>
        <w:rPr>
          <w:rFonts w:ascii="Arial" w:hAnsi="Arial" w:cs="Arial"/>
          <w:b/>
          <w:bCs/>
        </w:rPr>
      </w:pPr>
    </w:p>
    <w:p w14:paraId="0D737385" w14:textId="77777777" w:rsidR="004C61D7" w:rsidRDefault="004C61D7" w:rsidP="29B386FB">
      <w:pPr>
        <w:rPr>
          <w:rFonts w:ascii="Arial" w:hAnsi="Arial" w:cs="Arial"/>
          <w:b/>
          <w:bCs/>
        </w:rPr>
      </w:pPr>
    </w:p>
    <w:p w14:paraId="7CF3488D" w14:textId="279B87D1" w:rsidR="0064673A" w:rsidRDefault="008D264A" w:rsidP="29B386FB">
      <w:pPr>
        <w:rPr>
          <w:rFonts w:ascii="Arial" w:hAnsi="Arial" w:cs="Arial"/>
          <w:b/>
          <w:sz w:val="24"/>
          <w:szCs w:val="24"/>
        </w:rPr>
      </w:pPr>
      <w:r w:rsidRPr="237CA196">
        <w:rPr>
          <w:rFonts w:ascii="Arial" w:hAnsi="Arial" w:cs="Arial"/>
          <w:b/>
          <w:sz w:val="24"/>
          <w:szCs w:val="24"/>
        </w:rPr>
        <w:t>Annex 1: Bird</w:t>
      </w:r>
      <w:r w:rsidR="00AA38BA">
        <w:rPr>
          <w:rFonts w:ascii="Arial" w:hAnsi="Arial" w:cs="Arial"/>
          <w:b/>
          <w:sz w:val="24"/>
          <w:szCs w:val="24"/>
        </w:rPr>
        <w:t xml:space="preserve"> Breeding Status Codes</w:t>
      </w:r>
      <w:r w:rsidRPr="237CA196">
        <w:rPr>
          <w:rFonts w:ascii="Arial" w:hAnsi="Arial" w:cs="Arial"/>
          <w:b/>
          <w:sz w:val="24"/>
          <w:szCs w:val="24"/>
        </w:rPr>
        <w:t xml:space="preserve"> </w:t>
      </w:r>
    </w:p>
    <w:p w14:paraId="61E21BB0" w14:textId="7C824895" w:rsidR="00AA38BA" w:rsidRPr="0064673A" w:rsidRDefault="00AA38BA" w:rsidP="29B386FB">
      <w:pPr>
        <w:rPr>
          <w:rFonts w:ascii="Arial" w:hAnsi="Arial" w:cs="Arial"/>
          <w:b/>
          <w:sz w:val="24"/>
          <w:szCs w:val="24"/>
        </w:rPr>
      </w:pPr>
      <w:r>
        <w:rPr>
          <w:noProof/>
        </w:rPr>
        <w:lastRenderedPageBreak/>
        <w:drawing>
          <wp:inline distT="0" distB="0" distL="0" distR="0" wp14:anchorId="2D276E44" wp14:editId="6E101604">
            <wp:extent cx="6493138" cy="6715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979" t="20678" r="15577" b="7838"/>
                    <a:stretch/>
                  </pic:blipFill>
                  <pic:spPr bwMode="auto">
                    <a:xfrm>
                      <a:off x="0" y="0"/>
                      <a:ext cx="6516521" cy="6739307"/>
                    </a:xfrm>
                    <a:prstGeom prst="rect">
                      <a:avLst/>
                    </a:prstGeom>
                    <a:ln>
                      <a:noFill/>
                    </a:ln>
                    <a:extLst>
                      <a:ext uri="{53640926-AAD7-44D8-BBD7-CCE9431645EC}">
                        <a14:shadowObscured xmlns:a14="http://schemas.microsoft.com/office/drawing/2010/main"/>
                      </a:ext>
                    </a:extLst>
                  </pic:spPr>
                </pic:pic>
              </a:graphicData>
            </a:graphic>
          </wp:inline>
        </w:drawing>
      </w:r>
    </w:p>
    <w:p w14:paraId="1BE69105" w14:textId="7A299362" w:rsidR="008D264A" w:rsidRPr="008D264A" w:rsidRDefault="008D264A" w:rsidP="008D264A">
      <w:pPr>
        <w:tabs>
          <w:tab w:val="left" w:pos="1850"/>
        </w:tabs>
        <w:rPr>
          <w:noProof/>
        </w:rPr>
      </w:pPr>
    </w:p>
    <w:p w14:paraId="77562935" w14:textId="2808013A" w:rsidR="008D264A" w:rsidRPr="008D264A" w:rsidRDefault="008D264A" w:rsidP="008D264A">
      <w:pPr>
        <w:tabs>
          <w:tab w:val="left" w:pos="1850"/>
        </w:tabs>
        <w:rPr>
          <w:rFonts w:ascii="Arial" w:hAnsi="Arial" w:cs="Arial"/>
          <w:b/>
          <w:bCs/>
        </w:rPr>
      </w:pPr>
    </w:p>
    <w:p w14:paraId="3F77BF87" w14:textId="099D174D" w:rsidR="008D264A" w:rsidRDefault="008D264A" w:rsidP="008D264A">
      <w:pPr>
        <w:tabs>
          <w:tab w:val="left" w:pos="1850"/>
        </w:tabs>
        <w:rPr>
          <w:rFonts w:ascii="Arial" w:hAnsi="Arial" w:cs="Arial"/>
          <w:b/>
          <w:bCs/>
        </w:rPr>
      </w:pPr>
    </w:p>
    <w:p w14:paraId="6A939D2B" w14:textId="77777777" w:rsidR="004C61D7" w:rsidRPr="008D264A" w:rsidRDefault="004C61D7" w:rsidP="008D264A">
      <w:pPr>
        <w:tabs>
          <w:tab w:val="left" w:pos="1850"/>
        </w:tabs>
        <w:rPr>
          <w:rFonts w:ascii="Arial" w:hAnsi="Arial" w:cs="Arial"/>
          <w:b/>
          <w:bCs/>
        </w:rPr>
      </w:pPr>
    </w:p>
    <w:p w14:paraId="6FFB7FD2" w14:textId="77777777" w:rsidR="008D264A" w:rsidRPr="008D264A" w:rsidRDefault="008D264A" w:rsidP="008D264A">
      <w:pPr>
        <w:tabs>
          <w:tab w:val="left" w:pos="1850"/>
        </w:tabs>
        <w:rPr>
          <w:rFonts w:ascii="Arial" w:hAnsi="Arial" w:cs="Arial"/>
          <w:b/>
          <w:bCs/>
        </w:rPr>
      </w:pPr>
    </w:p>
    <w:p w14:paraId="1E639D11" w14:textId="77777777" w:rsidR="008D264A" w:rsidRPr="008D264A" w:rsidRDefault="008D264A" w:rsidP="008D264A">
      <w:pPr>
        <w:tabs>
          <w:tab w:val="left" w:pos="1850"/>
        </w:tabs>
        <w:rPr>
          <w:rFonts w:ascii="Arial" w:hAnsi="Arial" w:cs="Arial"/>
          <w:b/>
          <w:bCs/>
        </w:rPr>
      </w:pPr>
    </w:p>
    <w:p w14:paraId="6E8D5FBA" w14:textId="77777777" w:rsidR="008D264A" w:rsidRPr="008D264A" w:rsidRDefault="008D264A" w:rsidP="008D264A">
      <w:pPr>
        <w:tabs>
          <w:tab w:val="left" w:pos="1850"/>
        </w:tabs>
        <w:rPr>
          <w:rFonts w:ascii="Arial" w:hAnsi="Arial" w:cs="Arial"/>
          <w:b/>
          <w:bCs/>
        </w:rPr>
      </w:pPr>
      <w:r w:rsidRPr="6B8280C0">
        <w:rPr>
          <w:rFonts w:ascii="Arial" w:hAnsi="Arial" w:cs="Arial"/>
          <w:b/>
          <w:bCs/>
          <w:sz w:val="24"/>
          <w:szCs w:val="24"/>
        </w:rPr>
        <w:t xml:space="preserve">Annex 2: </w:t>
      </w:r>
      <w:r w:rsidRPr="6B8280C0">
        <w:rPr>
          <w:rFonts w:ascii="Arial" w:eastAsia="Calibri" w:hAnsi="Arial" w:cs="Arial"/>
          <w:b/>
          <w:bCs/>
          <w:sz w:val="24"/>
          <w:szCs w:val="24"/>
        </w:rPr>
        <w:t>Bird species Rank scores</w:t>
      </w:r>
      <w:r w:rsidRPr="6B8280C0">
        <w:rPr>
          <w:rFonts w:ascii="Arial" w:hAnsi="Arial" w:cs="Arial"/>
          <w:b/>
          <w:bCs/>
        </w:rPr>
        <w:t xml:space="preserve"> </w:t>
      </w:r>
    </w:p>
    <w:p w14:paraId="0D2D5D0F" w14:textId="011E473E" w:rsidR="008D264A" w:rsidRPr="008D264A" w:rsidRDefault="008D264A" w:rsidP="3A22AFF5"/>
    <w:tbl>
      <w:tblPr>
        <w:tblStyle w:val="TableGrid"/>
        <w:tblW w:w="0" w:type="auto"/>
        <w:tblLayout w:type="fixed"/>
        <w:tblLook w:val="04A0" w:firstRow="1" w:lastRow="0" w:firstColumn="1" w:lastColumn="0" w:noHBand="0" w:noVBand="1"/>
      </w:tblPr>
      <w:tblGrid>
        <w:gridCol w:w="2685"/>
        <w:gridCol w:w="1125"/>
        <w:gridCol w:w="5190"/>
      </w:tblGrid>
      <w:tr w:rsidR="3A22AFF5" w14:paraId="6DC473A0" w14:textId="77777777" w:rsidTr="3A22AFF5">
        <w:trPr>
          <w:trHeight w:val="300"/>
        </w:trPr>
        <w:tc>
          <w:tcPr>
            <w:tcW w:w="2685" w:type="dxa"/>
          </w:tcPr>
          <w:p w14:paraId="5B57BC70" w14:textId="2272201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Species</w:t>
            </w:r>
          </w:p>
        </w:tc>
        <w:tc>
          <w:tcPr>
            <w:tcW w:w="1125" w:type="dxa"/>
          </w:tcPr>
          <w:p w14:paraId="7C846D1B" w14:textId="4BC05FA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1983 ranking</w:t>
            </w:r>
          </w:p>
        </w:tc>
        <w:tc>
          <w:tcPr>
            <w:tcW w:w="5190" w:type="dxa"/>
          </w:tcPr>
          <w:p w14:paraId="170601C8" w14:textId="24371F3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Relevant pre-89 guidance habitat categories for species with scores</w:t>
            </w:r>
          </w:p>
        </w:tc>
      </w:tr>
      <w:tr w:rsidR="3A22AFF5" w14:paraId="0E515191" w14:textId="77777777" w:rsidTr="3A22AFF5">
        <w:trPr>
          <w:trHeight w:val="300"/>
        </w:trPr>
        <w:tc>
          <w:tcPr>
            <w:tcW w:w="2685" w:type="dxa"/>
          </w:tcPr>
          <w:p w14:paraId="7077B4B4" w14:textId="2D92EC1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Mute swan</w:t>
            </w:r>
          </w:p>
        </w:tc>
        <w:tc>
          <w:tcPr>
            <w:tcW w:w="1125" w:type="dxa"/>
          </w:tcPr>
          <w:p w14:paraId="233931AC" w14:textId="1687490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694F7BD" w14:textId="4F639A0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0D506FB" w14:textId="77777777" w:rsidTr="3A22AFF5">
        <w:trPr>
          <w:trHeight w:val="300"/>
        </w:trPr>
        <w:tc>
          <w:tcPr>
            <w:tcW w:w="2685" w:type="dxa"/>
          </w:tcPr>
          <w:p w14:paraId="5A26B8EC" w14:textId="52E184C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Greylag goose</w:t>
            </w:r>
          </w:p>
        </w:tc>
        <w:tc>
          <w:tcPr>
            <w:tcW w:w="1125" w:type="dxa"/>
          </w:tcPr>
          <w:p w14:paraId="0D4FFB50" w14:textId="395EC35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08E30C0A" w14:textId="17B256B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7B87396A" w14:textId="77777777" w:rsidTr="3A22AFF5">
        <w:trPr>
          <w:trHeight w:val="300"/>
        </w:trPr>
        <w:tc>
          <w:tcPr>
            <w:tcW w:w="2685" w:type="dxa"/>
          </w:tcPr>
          <w:p w14:paraId="7689FCDB" w14:textId="477F0CC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Shelduck</w:t>
            </w:r>
          </w:p>
        </w:tc>
        <w:tc>
          <w:tcPr>
            <w:tcW w:w="1125" w:type="dxa"/>
          </w:tcPr>
          <w:p w14:paraId="5589A88E" w14:textId="6E74AD6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8B721D1" w14:textId="3FA505F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DF316EE" w14:textId="77777777" w:rsidTr="3A22AFF5">
        <w:trPr>
          <w:trHeight w:val="300"/>
        </w:trPr>
        <w:tc>
          <w:tcPr>
            <w:tcW w:w="2685" w:type="dxa"/>
          </w:tcPr>
          <w:p w14:paraId="5A63EFDF" w14:textId="3265CE3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Wigeon</w:t>
            </w:r>
          </w:p>
        </w:tc>
        <w:tc>
          <w:tcPr>
            <w:tcW w:w="1125" w:type="dxa"/>
          </w:tcPr>
          <w:p w14:paraId="1E4E12CE" w14:textId="05E80C4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01E3DBF1" w14:textId="127E9EE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042C25E5" w14:textId="77777777" w:rsidTr="3A22AFF5">
        <w:trPr>
          <w:trHeight w:val="300"/>
        </w:trPr>
        <w:tc>
          <w:tcPr>
            <w:tcW w:w="2685" w:type="dxa"/>
          </w:tcPr>
          <w:p w14:paraId="4B1BBC0B" w14:textId="3C2196D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Gadwall</w:t>
            </w:r>
          </w:p>
        </w:tc>
        <w:tc>
          <w:tcPr>
            <w:tcW w:w="1125" w:type="dxa"/>
          </w:tcPr>
          <w:p w14:paraId="3527B36E" w14:textId="12BF822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34EF5F1B" w14:textId="7AB4427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002CF14" w14:textId="77777777" w:rsidTr="3A22AFF5">
        <w:trPr>
          <w:trHeight w:val="300"/>
        </w:trPr>
        <w:tc>
          <w:tcPr>
            <w:tcW w:w="2685" w:type="dxa"/>
          </w:tcPr>
          <w:p w14:paraId="039993BF" w14:textId="0397FDA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Teal</w:t>
            </w:r>
          </w:p>
        </w:tc>
        <w:tc>
          <w:tcPr>
            <w:tcW w:w="1125" w:type="dxa"/>
          </w:tcPr>
          <w:p w14:paraId="3E6F2E56" w14:textId="2E50CCA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5B95E5AE" w14:textId="5D18CD7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5DCDC0B4" w14:textId="77777777" w:rsidTr="3A22AFF5">
        <w:trPr>
          <w:trHeight w:val="300"/>
        </w:trPr>
        <w:tc>
          <w:tcPr>
            <w:tcW w:w="2685" w:type="dxa"/>
          </w:tcPr>
          <w:p w14:paraId="68F4A362" w14:textId="16516B5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Mallard</w:t>
            </w:r>
          </w:p>
        </w:tc>
        <w:tc>
          <w:tcPr>
            <w:tcW w:w="1125" w:type="dxa"/>
          </w:tcPr>
          <w:p w14:paraId="3F1AD3B9" w14:textId="2D79E6D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0CFAA0E0" w14:textId="62E4FD6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3EC37DC6" w14:textId="77777777" w:rsidTr="3A22AFF5">
        <w:trPr>
          <w:trHeight w:val="300"/>
        </w:trPr>
        <w:tc>
          <w:tcPr>
            <w:tcW w:w="2685" w:type="dxa"/>
          </w:tcPr>
          <w:p w14:paraId="6141F702" w14:textId="723806B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Pintail</w:t>
            </w:r>
          </w:p>
        </w:tc>
        <w:tc>
          <w:tcPr>
            <w:tcW w:w="1125" w:type="dxa"/>
          </w:tcPr>
          <w:p w14:paraId="71198E85" w14:textId="5C74F2D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21DA9D03" w14:textId="2EBA962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66DC8CB" w14:textId="77777777" w:rsidTr="3A22AFF5">
        <w:trPr>
          <w:trHeight w:val="300"/>
        </w:trPr>
        <w:tc>
          <w:tcPr>
            <w:tcW w:w="2685" w:type="dxa"/>
          </w:tcPr>
          <w:p w14:paraId="2465E750" w14:textId="62F8955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Garganey</w:t>
            </w:r>
          </w:p>
        </w:tc>
        <w:tc>
          <w:tcPr>
            <w:tcW w:w="1125" w:type="dxa"/>
          </w:tcPr>
          <w:p w14:paraId="02674E5E" w14:textId="7FFB496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E8123DD" w14:textId="28AD5BC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B83FE67" w14:textId="77777777" w:rsidTr="3A22AFF5">
        <w:trPr>
          <w:trHeight w:val="300"/>
        </w:trPr>
        <w:tc>
          <w:tcPr>
            <w:tcW w:w="2685" w:type="dxa"/>
          </w:tcPr>
          <w:p w14:paraId="41B52965" w14:textId="2520B2F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Shoveler</w:t>
            </w:r>
          </w:p>
        </w:tc>
        <w:tc>
          <w:tcPr>
            <w:tcW w:w="1125" w:type="dxa"/>
          </w:tcPr>
          <w:p w14:paraId="5E1C0763" w14:textId="190509F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7C5B1C39" w14:textId="4A28700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6E758AC7" w14:textId="77777777" w:rsidTr="3A22AFF5">
        <w:trPr>
          <w:trHeight w:val="300"/>
        </w:trPr>
        <w:tc>
          <w:tcPr>
            <w:tcW w:w="2685" w:type="dxa"/>
          </w:tcPr>
          <w:p w14:paraId="7C4E9F5A" w14:textId="4DDEB1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Pochard</w:t>
            </w:r>
          </w:p>
        </w:tc>
        <w:tc>
          <w:tcPr>
            <w:tcW w:w="1125" w:type="dxa"/>
          </w:tcPr>
          <w:p w14:paraId="3C89AAB7" w14:textId="4793963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1AE8C348" w14:textId="0AB818E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213AAD0" w14:textId="77777777" w:rsidTr="3A22AFF5">
        <w:trPr>
          <w:trHeight w:val="300"/>
        </w:trPr>
        <w:tc>
          <w:tcPr>
            <w:tcW w:w="2685" w:type="dxa"/>
          </w:tcPr>
          <w:p w14:paraId="2310AF1F" w14:textId="45DBF6E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Tufted duck</w:t>
            </w:r>
          </w:p>
        </w:tc>
        <w:tc>
          <w:tcPr>
            <w:tcW w:w="1125" w:type="dxa"/>
          </w:tcPr>
          <w:p w14:paraId="22E98AD9" w14:textId="3AF2063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2A6EED68" w14:textId="5A7043C2" w:rsidR="3A22AFF5" w:rsidRDefault="3A22AFF5" w:rsidP="3A22AFF5">
            <w:pPr>
              <w:spacing w:line="259" w:lineRule="auto"/>
              <w:contextualSpacing/>
              <w:rPr>
                <w:rFonts w:ascii="Arial" w:eastAsia="Arial" w:hAnsi="Arial" w:cs="Arial"/>
                <w:color w:val="000000" w:themeColor="text1"/>
                <w:sz w:val="22"/>
                <w:szCs w:val="22"/>
              </w:rPr>
            </w:pPr>
          </w:p>
        </w:tc>
      </w:tr>
      <w:tr w:rsidR="3A22AFF5" w14:paraId="3B6D9BAE" w14:textId="77777777" w:rsidTr="3A22AFF5">
        <w:trPr>
          <w:trHeight w:val="300"/>
        </w:trPr>
        <w:tc>
          <w:tcPr>
            <w:tcW w:w="2685" w:type="dxa"/>
          </w:tcPr>
          <w:p w14:paraId="44785817" w14:textId="7A5932C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Eider</w:t>
            </w:r>
          </w:p>
        </w:tc>
        <w:tc>
          <w:tcPr>
            <w:tcW w:w="1125" w:type="dxa"/>
          </w:tcPr>
          <w:p w14:paraId="1B513317" w14:textId="48737EE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D1B8D13" w14:textId="72B2A956" w:rsidR="3A22AFF5" w:rsidRDefault="3A22AFF5" w:rsidP="3A22AFF5">
            <w:pPr>
              <w:spacing w:line="259" w:lineRule="auto"/>
              <w:contextualSpacing/>
              <w:rPr>
                <w:rFonts w:ascii="Arial" w:eastAsia="Arial" w:hAnsi="Arial" w:cs="Arial"/>
                <w:color w:val="000000" w:themeColor="text1"/>
                <w:sz w:val="22"/>
                <w:szCs w:val="22"/>
              </w:rPr>
            </w:pPr>
          </w:p>
        </w:tc>
      </w:tr>
      <w:tr w:rsidR="3A22AFF5" w14:paraId="64006BBB" w14:textId="77777777" w:rsidTr="3A22AFF5">
        <w:trPr>
          <w:trHeight w:val="300"/>
        </w:trPr>
        <w:tc>
          <w:tcPr>
            <w:tcW w:w="2685" w:type="dxa"/>
          </w:tcPr>
          <w:p w14:paraId="2D067F40" w14:textId="1A032C0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Goldeneye</w:t>
            </w:r>
          </w:p>
        </w:tc>
        <w:tc>
          <w:tcPr>
            <w:tcW w:w="1125" w:type="dxa"/>
          </w:tcPr>
          <w:p w14:paraId="7679940E" w14:textId="70D594E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99EBA0C" w14:textId="1A66F3E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260EF7F3" w14:textId="77777777" w:rsidTr="3A22AFF5">
        <w:trPr>
          <w:trHeight w:val="300"/>
        </w:trPr>
        <w:tc>
          <w:tcPr>
            <w:tcW w:w="2685" w:type="dxa"/>
          </w:tcPr>
          <w:p w14:paraId="55339A4B" w14:textId="5C0A94F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Red-breasted merganser</w:t>
            </w:r>
          </w:p>
        </w:tc>
        <w:tc>
          <w:tcPr>
            <w:tcW w:w="1125" w:type="dxa"/>
          </w:tcPr>
          <w:p w14:paraId="6560EA81" w14:textId="5897753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3551C84D" w14:textId="4391533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533E9C22" w14:textId="77777777" w:rsidTr="3A22AFF5">
        <w:trPr>
          <w:trHeight w:val="300"/>
        </w:trPr>
        <w:tc>
          <w:tcPr>
            <w:tcW w:w="2685" w:type="dxa"/>
          </w:tcPr>
          <w:p w14:paraId="28911DAE" w14:textId="0E717E8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Goosander</w:t>
            </w:r>
          </w:p>
        </w:tc>
        <w:tc>
          <w:tcPr>
            <w:tcW w:w="1125" w:type="dxa"/>
          </w:tcPr>
          <w:p w14:paraId="38B7169C" w14:textId="404CB62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56CC93C0" w14:textId="4E7D582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 Woodland</w:t>
            </w:r>
          </w:p>
        </w:tc>
      </w:tr>
      <w:tr w:rsidR="3A22AFF5" w14:paraId="07B77CE5" w14:textId="77777777" w:rsidTr="3A22AFF5">
        <w:trPr>
          <w:trHeight w:val="300"/>
        </w:trPr>
        <w:tc>
          <w:tcPr>
            <w:tcW w:w="2685" w:type="dxa"/>
          </w:tcPr>
          <w:p w14:paraId="01E2A78E" w14:textId="098F1EF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Red grouse</w:t>
            </w:r>
          </w:p>
        </w:tc>
        <w:tc>
          <w:tcPr>
            <w:tcW w:w="1125" w:type="dxa"/>
          </w:tcPr>
          <w:p w14:paraId="53E4BDB7" w14:textId="4B3148D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69752ADE" w14:textId="5E316E1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79DEE95A" w14:textId="77777777" w:rsidTr="3A22AFF5">
        <w:trPr>
          <w:trHeight w:val="300"/>
        </w:trPr>
        <w:tc>
          <w:tcPr>
            <w:tcW w:w="2685" w:type="dxa"/>
          </w:tcPr>
          <w:p w14:paraId="7C67A5DE" w14:textId="2A8445D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 grouse</w:t>
            </w:r>
          </w:p>
        </w:tc>
        <w:tc>
          <w:tcPr>
            <w:tcW w:w="1125" w:type="dxa"/>
          </w:tcPr>
          <w:p w14:paraId="40C8B973" w14:textId="5886344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4F81B4C7" w14:textId="49864F2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 Woodland</w:t>
            </w:r>
          </w:p>
        </w:tc>
      </w:tr>
      <w:tr w:rsidR="3A22AFF5" w14:paraId="31DC7CA0" w14:textId="77777777" w:rsidTr="3A22AFF5">
        <w:trPr>
          <w:trHeight w:val="300"/>
        </w:trPr>
        <w:tc>
          <w:tcPr>
            <w:tcW w:w="2685" w:type="dxa"/>
          </w:tcPr>
          <w:p w14:paraId="6B3B4E53" w14:textId="2B4C4EA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Pheasant</w:t>
            </w:r>
          </w:p>
        </w:tc>
        <w:tc>
          <w:tcPr>
            <w:tcW w:w="1125" w:type="dxa"/>
          </w:tcPr>
          <w:p w14:paraId="5481E68D" w14:textId="1C33505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6634D932" w14:textId="3247CED9" w:rsidR="3A22AFF5" w:rsidRDefault="3A22AFF5" w:rsidP="3A22AFF5">
            <w:pPr>
              <w:spacing w:line="259" w:lineRule="auto"/>
              <w:contextualSpacing/>
              <w:rPr>
                <w:rFonts w:ascii="Arial" w:eastAsia="Arial" w:hAnsi="Arial" w:cs="Arial"/>
                <w:color w:val="000000" w:themeColor="text1"/>
                <w:sz w:val="22"/>
                <w:szCs w:val="22"/>
              </w:rPr>
            </w:pPr>
          </w:p>
        </w:tc>
      </w:tr>
      <w:tr w:rsidR="3A22AFF5" w14:paraId="1193D9B3" w14:textId="77777777" w:rsidTr="3A22AFF5">
        <w:trPr>
          <w:trHeight w:val="300"/>
        </w:trPr>
        <w:tc>
          <w:tcPr>
            <w:tcW w:w="2685" w:type="dxa"/>
          </w:tcPr>
          <w:p w14:paraId="2797BE61" w14:textId="6304DA6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Grey partridge</w:t>
            </w:r>
          </w:p>
        </w:tc>
        <w:tc>
          <w:tcPr>
            <w:tcW w:w="1125" w:type="dxa"/>
          </w:tcPr>
          <w:p w14:paraId="6094CC55" w14:textId="7F1F328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09A68880" w14:textId="09C0CEF1" w:rsidR="3A22AFF5" w:rsidRDefault="3A22AFF5" w:rsidP="3A22AFF5">
            <w:pPr>
              <w:spacing w:line="259" w:lineRule="auto"/>
              <w:contextualSpacing/>
              <w:rPr>
                <w:rFonts w:ascii="Arial" w:eastAsia="Arial" w:hAnsi="Arial" w:cs="Arial"/>
                <w:color w:val="000000" w:themeColor="text1"/>
                <w:sz w:val="22"/>
                <w:szCs w:val="22"/>
              </w:rPr>
            </w:pPr>
          </w:p>
        </w:tc>
      </w:tr>
      <w:tr w:rsidR="3A22AFF5" w14:paraId="7AB773B5" w14:textId="77777777" w:rsidTr="3A22AFF5">
        <w:trPr>
          <w:trHeight w:val="300"/>
        </w:trPr>
        <w:tc>
          <w:tcPr>
            <w:tcW w:w="2685" w:type="dxa"/>
          </w:tcPr>
          <w:p w14:paraId="665237C6" w14:textId="4514122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Quail</w:t>
            </w:r>
          </w:p>
        </w:tc>
        <w:tc>
          <w:tcPr>
            <w:tcW w:w="1125" w:type="dxa"/>
          </w:tcPr>
          <w:p w14:paraId="4D487DBB" w14:textId="6A24927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3D4627FA" w14:textId="46B8D32F" w:rsidR="3A22AFF5" w:rsidRDefault="3A22AFF5" w:rsidP="3A22AFF5">
            <w:pPr>
              <w:spacing w:line="259" w:lineRule="auto"/>
              <w:contextualSpacing/>
              <w:rPr>
                <w:rFonts w:ascii="Arial" w:eastAsia="Arial" w:hAnsi="Arial" w:cs="Arial"/>
                <w:color w:val="000000" w:themeColor="text1"/>
                <w:sz w:val="22"/>
                <w:szCs w:val="22"/>
              </w:rPr>
            </w:pPr>
          </w:p>
        </w:tc>
      </w:tr>
      <w:tr w:rsidR="3A22AFF5" w14:paraId="33AC9DB1" w14:textId="77777777" w:rsidTr="3A22AFF5">
        <w:trPr>
          <w:trHeight w:val="300"/>
        </w:trPr>
        <w:tc>
          <w:tcPr>
            <w:tcW w:w="2685" w:type="dxa"/>
          </w:tcPr>
          <w:p w14:paraId="5A210FAA" w14:textId="1846A14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Fulmar</w:t>
            </w:r>
          </w:p>
        </w:tc>
        <w:tc>
          <w:tcPr>
            <w:tcW w:w="1125" w:type="dxa"/>
          </w:tcPr>
          <w:p w14:paraId="33893D61" w14:textId="55AB5D6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05CBF301" w14:textId="25F2F997" w:rsidR="3A22AFF5" w:rsidRDefault="3A22AFF5" w:rsidP="3A22AFF5">
            <w:pPr>
              <w:spacing w:line="259" w:lineRule="auto"/>
              <w:contextualSpacing/>
              <w:rPr>
                <w:rFonts w:ascii="Arial" w:eastAsia="Arial" w:hAnsi="Arial" w:cs="Arial"/>
                <w:color w:val="000000" w:themeColor="text1"/>
                <w:sz w:val="22"/>
                <w:szCs w:val="22"/>
              </w:rPr>
            </w:pPr>
          </w:p>
        </w:tc>
      </w:tr>
      <w:tr w:rsidR="3A22AFF5" w14:paraId="2D935CC9" w14:textId="77777777" w:rsidTr="3A22AFF5">
        <w:trPr>
          <w:trHeight w:val="300"/>
        </w:trPr>
        <w:tc>
          <w:tcPr>
            <w:tcW w:w="2685" w:type="dxa"/>
          </w:tcPr>
          <w:p w14:paraId="53103D6A" w14:textId="40AE57A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Manx shearwater</w:t>
            </w:r>
          </w:p>
        </w:tc>
        <w:tc>
          <w:tcPr>
            <w:tcW w:w="1125" w:type="dxa"/>
          </w:tcPr>
          <w:p w14:paraId="4B3E1A95" w14:textId="14AC843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2071DA0E" w14:textId="369EDA0D" w:rsidR="3A22AFF5" w:rsidRDefault="3A22AFF5" w:rsidP="3A22AFF5">
            <w:pPr>
              <w:spacing w:line="259" w:lineRule="auto"/>
              <w:contextualSpacing/>
              <w:rPr>
                <w:rFonts w:ascii="Arial" w:eastAsia="Arial" w:hAnsi="Arial" w:cs="Arial"/>
                <w:color w:val="000000" w:themeColor="text1"/>
                <w:sz w:val="22"/>
                <w:szCs w:val="22"/>
              </w:rPr>
            </w:pPr>
          </w:p>
        </w:tc>
      </w:tr>
      <w:tr w:rsidR="3A22AFF5" w14:paraId="4F594AA3" w14:textId="77777777" w:rsidTr="3A22AFF5">
        <w:trPr>
          <w:trHeight w:val="300"/>
        </w:trPr>
        <w:tc>
          <w:tcPr>
            <w:tcW w:w="2685" w:type="dxa"/>
          </w:tcPr>
          <w:p w14:paraId="00B20556" w14:textId="2E83566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Storm petrel</w:t>
            </w:r>
          </w:p>
        </w:tc>
        <w:tc>
          <w:tcPr>
            <w:tcW w:w="1125" w:type="dxa"/>
          </w:tcPr>
          <w:p w14:paraId="5ED9EF9A" w14:textId="32CF269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4613A892" w14:textId="223119B7" w:rsidR="3A22AFF5" w:rsidRDefault="3A22AFF5" w:rsidP="3A22AFF5">
            <w:pPr>
              <w:spacing w:line="259" w:lineRule="auto"/>
              <w:contextualSpacing/>
              <w:rPr>
                <w:rFonts w:ascii="Arial" w:eastAsia="Arial" w:hAnsi="Arial" w:cs="Arial"/>
                <w:color w:val="000000" w:themeColor="text1"/>
                <w:sz w:val="22"/>
                <w:szCs w:val="22"/>
              </w:rPr>
            </w:pPr>
          </w:p>
        </w:tc>
      </w:tr>
      <w:tr w:rsidR="3A22AFF5" w14:paraId="240DBB8E" w14:textId="77777777" w:rsidTr="3A22AFF5">
        <w:trPr>
          <w:trHeight w:val="300"/>
        </w:trPr>
        <w:tc>
          <w:tcPr>
            <w:tcW w:w="2685" w:type="dxa"/>
          </w:tcPr>
          <w:p w14:paraId="7B542407" w14:textId="054C393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Gannet</w:t>
            </w:r>
          </w:p>
        </w:tc>
        <w:tc>
          <w:tcPr>
            <w:tcW w:w="1125" w:type="dxa"/>
          </w:tcPr>
          <w:p w14:paraId="79B6CBFF" w14:textId="76479CC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17A82C91" w14:textId="7D4E18F5" w:rsidR="3A22AFF5" w:rsidRDefault="3A22AFF5" w:rsidP="3A22AFF5">
            <w:pPr>
              <w:spacing w:line="259" w:lineRule="auto"/>
              <w:contextualSpacing/>
              <w:rPr>
                <w:rFonts w:ascii="Arial" w:eastAsia="Arial" w:hAnsi="Arial" w:cs="Arial"/>
                <w:color w:val="000000" w:themeColor="text1"/>
                <w:sz w:val="22"/>
                <w:szCs w:val="22"/>
              </w:rPr>
            </w:pPr>
          </w:p>
        </w:tc>
      </w:tr>
      <w:tr w:rsidR="3A22AFF5" w14:paraId="3E9228AC" w14:textId="77777777" w:rsidTr="3A22AFF5">
        <w:trPr>
          <w:trHeight w:val="300"/>
        </w:trPr>
        <w:tc>
          <w:tcPr>
            <w:tcW w:w="2685" w:type="dxa"/>
          </w:tcPr>
          <w:p w14:paraId="3F505292" w14:textId="4B6E83C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Cormorant</w:t>
            </w:r>
          </w:p>
        </w:tc>
        <w:tc>
          <w:tcPr>
            <w:tcW w:w="1125" w:type="dxa"/>
          </w:tcPr>
          <w:p w14:paraId="3A63B282" w14:textId="5BB0D75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4DA5B840" w14:textId="79A16315" w:rsidR="3A22AFF5" w:rsidRDefault="3A22AFF5" w:rsidP="3A22AFF5">
            <w:pPr>
              <w:spacing w:line="259" w:lineRule="auto"/>
              <w:contextualSpacing/>
              <w:rPr>
                <w:rFonts w:ascii="Arial" w:eastAsia="Arial" w:hAnsi="Arial" w:cs="Arial"/>
                <w:color w:val="000000" w:themeColor="text1"/>
                <w:sz w:val="22"/>
                <w:szCs w:val="22"/>
              </w:rPr>
            </w:pPr>
          </w:p>
        </w:tc>
      </w:tr>
      <w:tr w:rsidR="3A22AFF5" w14:paraId="35A4F25F" w14:textId="77777777" w:rsidTr="3A22AFF5">
        <w:trPr>
          <w:trHeight w:val="300"/>
        </w:trPr>
        <w:tc>
          <w:tcPr>
            <w:tcW w:w="2685" w:type="dxa"/>
          </w:tcPr>
          <w:p w14:paraId="09CFDAAE" w14:textId="539227A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Shag</w:t>
            </w:r>
          </w:p>
        </w:tc>
        <w:tc>
          <w:tcPr>
            <w:tcW w:w="1125" w:type="dxa"/>
          </w:tcPr>
          <w:p w14:paraId="6721BF5C" w14:textId="012608A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DCCA638" w14:textId="486611C6" w:rsidR="3A22AFF5" w:rsidRDefault="3A22AFF5" w:rsidP="3A22AFF5">
            <w:pPr>
              <w:spacing w:line="259" w:lineRule="auto"/>
              <w:contextualSpacing/>
              <w:rPr>
                <w:rFonts w:ascii="Arial" w:eastAsia="Arial" w:hAnsi="Arial" w:cs="Arial"/>
                <w:color w:val="000000" w:themeColor="text1"/>
                <w:sz w:val="22"/>
                <w:szCs w:val="22"/>
              </w:rPr>
            </w:pPr>
          </w:p>
        </w:tc>
      </w:tr>
      <w:tr w:rsidR="3A22AFF5" w14:paraId="6F4679C9" w14:textId="77777777" w:rsidTr="3A22AFF5">
        <w:trPr>
          <w:trHeight w:val="300"/>
        </w:trPr>
        <w:tc>
          <w:tcPr>
            <w:tcW w:w="2685" w:type="dxa"/>
          </w:tcPr>
          <w:p w14:paraId="00922292" w14:textId="69AA8D1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Bittern</w:t>
            </w:r>
          </w:p>
        </w:tc>
        <w:tc>
          <w:tcPr>
            <w:tcW w:w="1125" w:type="dxa"/>
          </w:tcPr>
          <w:p w14:paraId="401218A2" w14:textId="0C32507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688350F" w14:textId="4226BAE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73491C53" w14:textId="77777777" w:rsidTr="3A22AFF5">
        <w:trPr>
          <w:trHeight w:val="300"/>
        </w:trPr>
        <w:tc>
          <w:tcPr>
            <w:tcW w:w="2685" w:type="dxa"/>
          </w:tcPr>
          <w:p w14:paraId="6A3A912D" w14:textId="355B349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Little egret</w:t>
            </w:r>
          </w:p>
        </w:tc>
        <w:tc>
          <w:tcPr>
            <w:tcW w:w="1125" w:type="dxa"/>
          </w:tcPr>
          <w:p w14:paraId="76FEE202" w14:textId="2DF48CD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2AF42C62" w14:textId="161F3DC2" w:rsidR="3A22AFF5" w:rsidRDefault="3A22AFF5" w:rsidP="3A22AFF5">
            <w:pPr>
              <w:spacing w:line="259" w:lineRule="auto"/>
              <w:contextualSpacing/>
              <w:rPr>
                <w:rFonts w:ascii="Arial" w:eastAsia="Arial" w:hAnsi="Arial" w:cs="Arial"/>
                <w:color w:val="000000" w:themeColor="text1"/>
                <w:sz w:val="22"/>
                <w:szCs w:val="22"/>
              </w:rPr>
            </w:pPr>
          </w:p>
        </w:tc>
      </w:tr>
      <w:tr w:rsidR="3A22AFF5" w14:paraId="014A543B" w14:textId="77777777" w:rsidTr="3A22AFF5">
        <w:trPr>
          <w:trHeight w:val="300"/>
        </w:trPr>
        <w:tc>
          <w:tcPr>
            <w:tcW w:w="2685" w:type="dxa"/>
          </w:tcPr>
          <w:p w14:paraId="79A35917" w14:textId="67C9972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Grey heron</w:t>
            </w:r>
          </w:p>
        </w:tc>
        <w:tc>
          <w:tcPr>
            <w:tcW w:w="1125" w:type="dxa"/>
          </w:tcPr>
          <w:p w14:paraId="10D44D4C" w14:textId="52E12EA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3278BA84" w14:textId="3A1BF1D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 Woodland</w:t>
            </w:r>
          </w:p>
        </w:tc>
      </w:tr>
      <w:tr w:rsidR="3A22AFF5" w14:paraId="09D9C4F8" w14:textId="77777777" w:rsidTr="3A22AFF5">
        <w:trPr>
          <w:trHeight w:val="300"/>
        </w:trPr>
        <w:tc>
          <w:tcPr>
            <w:tcW w:w="2685" w:type="dxa"/>
          </w:tcPr>
          <w:p w14:paraId="7D3FBDA4" w14:textId="6313366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Spoonbill</w:t>
            </w:r>
          </w:p>
        </w:tc>
        <w:tc>
          <w:tcPr>
            <w:tcW w:w="1125" w:type="dxa"/>
          </w:tcPr>
          <w:p w14:paraId="3E476840" w14:textId="5C5342F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00CD12D6" w14:textId="1ABA2C46" w:rsidR="3A22AFF5" w:rsidRDefault="3A22AFF5" w:rsidP="3A22AFF5">
            <w:pPr>
              <w:spacing w:line="259" w:lineRule="auto"/>
              <w:contextualSpacing/>
              <w:rPr>
                <w:rFonts w:ascii="Arial" w:eastAsia="Arial" w:hAnsi="Arial" w:cs="Arial"/>
                <w:color w:val="000000" w:themeColor="text1"/>
                <w:sz w:val="22"/>
                <w:szCs w:val="22"/>
              </w:rPr>
            </w:pPr>
          </w:p>
        </w:tc>
      </w:tr>
      <w:tr w:rsidR="3A22AFF5" w14:paraId="4621479D" w14:textId="77777777" w:rsidTr="3A22AFF5">
        <w:trPr>
          <w:trHeight w:val="300"/>
        </w:trPr>
        <w:tc>
          <w:tcPr>
            <w:tcW w:w="2685" w:type="dxa"/>
          </w:tcPr>
          <w:p w14:paraId="1214719A" w14:textId="4D52B14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Little grebe</w:t>
            </w:r>
          </w:p>
        </w:tc>
        <w:tc>
          <w:tcPr>
            <w:tcW w:w="1125" w:type="dxa"/>
          </w:tcPr>
          <w:p w14:paraId="10436E9D" w14:textId="1A57DFA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29A51040" w14:textId="4FBD378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56C20B32" w14:textId="77777777" w:rsidTr="3A22AFF5">
        <w:trPr>
          <w:trHeight w:val="300"/>
        </w:trPr>
        <w:tc>
          <w:tcPr>
            <w:tcW w:w="2685" w:type="dxa"/>
          </w:tcPr>
          <w:p w14:paraId="13F1E7A1" w14:textId="6B5B274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Great crested grebe</w:t>
            </w:r>
          </w:p>
        </w:tc>
        <w:tc>
          <w:tcPr>
            <w:tcW w:w="1125" w:type="dxa"/>
          </w:tcPr>
          <w:p w14:paraId="48927B19" w14:textId="027B778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47935298" w14:textId="55EAC777" w:rsidR="3A22AFF5" w:rsidRDefault="3A22AFF5" w:rsidP="3A22AFF5">
            <w:pPr>
              <w:spacing w:line="259" w:lineRule="auto"/>
              <w:contextualSpacing/>
              <w:rPr>
                <w:rFonts w:ascii="Arial" w:eastAsia="Arial" w:hAnsi="Arial" w:cs="Arial"/>
                <w:color w:val="000000" w:themeColor="text1"/>
                <w:sz w:val="22"/>
                <w:szCs w:val="22"/>
              </w:rPr>
            </w:pPr>
          </w:p>
        </w:tc>
      </w:tr>
      <w:tr w:rsidR="3A22AFF5" w14:paraId="714A4BC3" w14:textId="77777777" w:rsidTr="3A22AFF5">
        <w:trPr>
          <w:trHeight w:val="300"/>
        </w:trPr>
        <w:tc>
          <w:tcPr>
            <w:tcW w:w="2685" w:type="dxa"/>
          </w:tcPr>
          <w:p w14:paraId="7EBB5627" w14:textId="1CF44A5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Black-necked grebe</w:t>
            </w:r>
          </w:p>
        </w:tc>
        <w:tc>
          <w:tcPr>
            <w:tcW w:w="1125" w:type="dxa"/>
          </w:tcPr>
          <w:p w14:paraId="0CB28A10" w14:textId="54AA30C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69E40225" w14:textId="42D7478F" w:rsidR="3A22AFF5" w:rsidRDefault="3A22AFF5" w:rsidP="3A22AFF5">
            <w:pPr>
              <w:spacing w:line="259" w:lineRule="auto"/>
              <w:contextualSpacing/>
              <w:rPr>
                <w:rFonts w:ascii="Arial" w:eastAsia="Arial" w:hAnsi="Arial" w:cs="Arial"/>
                <w:color w:val="000000" w:themeColor="text1"/>
                <w:sz w:val="22"/>
                <w:szCs w:val="22"/>
              </w:rPr>
            </w:pPr>
          </w:p>
        </w:tc>
      </w:tr>
      <w:tr w:rsidR="3A22AFF5" w14:paraId="7A0C70BB" w14:textId="77777777" w:rsidTr="3A22AFF5">
        <w:trPr>
          <w:trHeight w:val="300"/>
        </w:trPr>
        <w:tc>
          <w:tcPr>
            <w:tcW w:w="2685" w:type="dxa"/>
          </w:tcPr>
          <w:p w14:paraId="0514108F" w14:textId="359EB11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Honey buzzard</w:t>
            </w:r>
          </w:p>
        </w:tc>
        <w:tc>
          <w:tcPr>
            <w:tcW w:w="1125" w:type="dxa"/>
          </w:tcPr>
          <w:p w14:paraId="3FD41DBC" w14:textId="1F44855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037CE77F" w14:textId="5B3E412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17D34D39" w14:textId="77777777" w:rsidTr="3A22AFF5">
        <w:trPr>
          <w:trHeight w:val="300"/>
        </w:trPr>
        <w:tc>
          <w:tcPr>
            <w:tcW w:w="2685" w:type="dxa"/>
          </w:tcPr>
          <w:p w14:paraId="16C23A7B" w14:textId="336B86B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Red kite</w:t>
            </w:r>
          </w:p>
        </w:tc>
        <w:tc>
          <w:tcPr>
            <w:tcW w:w="1125" w:type="dxa"/>
          </w:tcPr>
          <w:p w14:paraId="4DD9CEEA" w14:textId="4504F5C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54FDF388" w14:textId="43CAE2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3740C8B5" w14:textId="77777777" w:rsidTr="3A22AFF5">
        <w:trPr>
          <w:trHeight w:val="300"/>
        </w:trPr>
        <w:tc>
          <w:tcPr>
            <w:tcW w:w="2685" w:type="dxa"/>
          </w:tcPr>
          <w:p w14:paraId="11BD7B2A" w14:textId="483A955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Marsh harrier</w:t>
            </w:r>
          </w:p>
        </w:tc>
        <w:tc>
          <w:tcPr>
            <w:tcW w:w="1125" w:type="dxa"/>
          </w:tcPr>
          <w:p w14:paraId="634F6162" w14:textId="77D0C79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40A9CF99" w14:textId="64031B5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w:t>
            </w:r>
          </w:p>
        </w:tc>
      </w:tr>
      <w:tr w:rsidR="3A22AFF5" w14:paraId="5EF12EFD" w14:textId="77777777" w:rsidTr="3A22AFF5">
        <w:trPr>
          <w:trHeight w:val="300"/>
        </w:trPr>
        <w:tc>
          <w:tcPr>
            <w:tcW w:w="2685" w:type="dxa"/>
          </w:tcPr>
          <w:p w14:paraId="5C1B30BF" w14:textId="61B8B9C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Hen harrier</w:t>
            </w:r>
          </w:p>
        </w:tc>
        <w:tc>
          <w:tcPr>
            <w:tcW w:w="1125" w:type="dxa"/>
          </w:tcPr>
          <w:p w14:paraId="54CEB6C1" w14:textId="5B4EF73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7EF87E69" w14:textId="02C00481" w:rsidR="3A22AFF5" w:rsidRDefault="3A22AFF5" w:rsidP="3A22AFF5">
            <w:pPr>
              <w:spacing w:line="259" w:lineRule="auto"/>
              <w:contextualSpacing/>
              <w:rPr>
                <w:rFonts w:ascii="Arial" w:eastAsia="Arial" w:hAnsi="Arial" w:cs="Arial"/>
                <w:color w:val="000000" w:themeColor="text1"/>
                <w:sz w:val="22"/>
                <w:szCs w:val="22"/>
              </w:rPr>
            </w:pPr>
          </w:p>
        </w:tc>
      </w:tr>
      <w:tr w:rsidR="3A22AFF5" w14:paraId="64060E1B" w14:textId="77777777" w:rsidTr="3A22AFF5">
        <w:trPr>
          <w:trHeight w:val="300"/>
        </w:trPr>
        <w:tc>
          <w:tcPr>
            <w:tcW w:w="2685" w:type="dxa"/>
          </w:tcPr>
          <w:p w14:paraId="17ABE6BC" w14:textId="1FC11D2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Montagu’s harrier</w:t>
            </w:r>
          </w:p>
        </w:tc>
        <w:tc>
          <w:tcPr>
            <w:tcW w:w="1125" w:type="dxa"/>
          </w:tcPr>
          <w:p w14:paraId="50E565B6" w14:textId="5817585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6</w:t>
            </w:r>
          </w:p>
        </w:tc>
        <w:tc>
          <w:tcPr>
            <w:tcW w:w="5190" w:type="dxa"/>
          </w:tcPr>
          <w:p w14:paraId="27192D4F" w14:textId="2B0DF2D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6BEF9AA2" w14:textId="77777777" w:rsidTr="3A22AFF5">
        <w:trPr>
          <w:trHeight w:val="300"/>
        </w:trPr>
        <w:tc>
          <w:tcPr>
            <w:tcW w:w="2685" w:type="dxa"/>
          </w:tcPr>
          <w:p w14:paraId="024BDA5C" w14:textId="329E49C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Goshawk</w:t>
            </w:r>
          </w:p>
        </w:tc>
        <w:tc>
          <w:tcPr>
            <w:tcW w:w="1125" w:type="dxa"/>
          </w:tcPr>
          <w:p w14:paraId="08CFAC3F" w14:textId="4D6C7CE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0F1380EC" w14:textId="637698E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3E89CE63" w14:textId="77777777" w:rsidTr="3A22AFF5">
        <w:trPr>
          <w:trHeight w:val="300"/>
        </w:trPr>
        <w:tc>
          <w:tcPr>
            <w:tcW w:w="2685" w:type="dxa"/>
          </w:tcPr>
          <w:p w14:paraId="79E3CF70" w14:textId="2D152B3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Sparrowhawk</w:t>
            </w:r>
          </w:p>
        </w:tc>
        <w:tc>
          <w:tcPr>
            <w:tcW w:w="1125" w:type="dxa"/>
          </w:tcPr>
          <w:p w14:paraId="14959200" w14:textId="2185C7E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3E924463" w14:textId="4089673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09BF62BA" w14:textId="77777777" w:rsidTr="3A22AFF5">
        <w:trPr>
          <w:trHeight w:val="300"/>
        </w:trPr>
        <w:tc>
          <w:tcPr>
            <w:tcW w:w="2685" w:type="dxa"/>
          </w:tcPr>
          <w:p w14:paraId="52F13FF4" w14:textId="69C5BD4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lastRenderedPageBreak/>
              <w:t>Buzzard</w:t>
            </w:r>
          </w:p>
        </w:tc>
        <w:tc>
          <w:tcPr>
            <w:tcW w:w="1125" w:type="dxa"/>
          </w:tcPr>
          <w:p w14:paraId="5550857D" w14:textId="0A8E569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C2D6541" w14:textId="2FEB48F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and Upland grassland/Heaths/Peatlands, Woodland</w:t>
            </w:r>
          </w:p>
        </w:tc>
      </w:tr>
      <w:tr w:rsidR="3A22AFF5" w14:paraId="0D68EA75" w14:textId="77777777" w:rsidTr="3A22AFF5">
        <w:trPr>
          <w:trHeight w:val="300"/>
        </w:trPr>
        <w:tc>
          <w:tcPr>
            <w:tcW w:w="2685" w:type="dxa"/>
          </w:tcPr>
          <w:p w14:paraId="49A2E81A" w14:textId="6721F2C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Golden eagle</w:t>
            </w:r>
          </w:p>
        </w:tc>
        <w:tc>
          <w:tcPr>
            <w:tcW w:w="1125" w:type="dxa"/>
          </w:tcPr>
          <w:p w14:paraId="7485F683" w14:textId="04C09AF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235571F4" w14:textId="0F0847F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3AFBBF7C" w14:textId="77777777" w:rsidTr="3A22AFF5">
        <w:trPr>
          <w:trHeight w:val="300"/>
        </w:trPr>
        <w:tc>
          <w:tcPr>
            <w:tcW w:w="2685" w:type="dxa"/>
          </w:tcPr>
          <w:p w14:paraId="38789E13" w14:textId="074D7CA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Osprey</w:t>
            </w:r>
          </w:p>
        </w:tc>
        <w:tc>
          <w:tcPr>
            <w:tcW w:w="1125" w:type="dxa"/>
          </w:tcPr>
          <w:p w14:paraId="1BF74B10" w14:textId="2443880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90DCF5F" w14:textId="019E176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 Woodland</w:t>
            </w:r>
          </w:p>
        </w:tc>
      </w:tr>
      <w:tr w:rsidR="3A22AFF5" w14:paraId="2F9AA230" w14:textId="77777777" w:rsidTr="3A22AFF5">
        <w:trPr>
          <w:trHeight w:val="300"/>
        </w:trPr>
        <w:tc>
          <w:tcPr>
            <w:tcW w:w="2685" w:type="dxa"/>
          </w:tcPr>
          <w:p w14:paraId="43912E57" w14:textId="309C79F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Kestrel</w:t>
            </w:r>
          </w:p>
        </w:tc>
        <w:tc>
          <w:tcPr>
            <w:tcW w:w="1125" w:type="dxa"/>
          </w:tcPr>
          <w:p w14:paraId="6EB7A7B7" w14:textId="7823188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6DF1351" w14:textId="335F39E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3A3CE75F" w14:textId="77777777" w:rsidTr="3A22AFF5">
        <w:trPr>
          <w:trHeight w:val="300"/>
        </w:trPr>
        <w:tc>
          <w:tcPr>
            <w:tcW w:w="2685" w:type="dxa"/>
          </w:tcPr>
          <w:p w14:paraId="5571A0A5" w14:textId="6671D87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Merlin</w:t>
            </w:r>
          </w:p>
        </w:tc>
        <w:tc>
          <w:tcPr>
            <w:tcW w:w="1125" w:type="dxa"/>
          </w:tcPr>
          <w:p w14:paraId="064617CE" w14:textId="025D5F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36A024DE" w14:textId="6D5F75E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72EF43CE" w14:textId="77777777" w:rsidTr="3A22AFF5">
        <w:trPr>
          <w:trHeight w:val="300"/>
        </w:trPr>
        <w:tc>
          <w:tcPr>
            <w:tcW w:w="2685" w:type="dxa"/>
          </w:tcPr>
          <w:p w14:paraId="7DFF527C" w14:textId="046B57C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Hobby</w:t>
            </w:r>
          </w:p>
        </w:tc>
        <w:tc>
          <w:tcPr>
            <w:tcW w:w="1125" w:type="dxa"/>
          </w:tcPr>
          <w:p w14:paraId="13A0527E" w14:textId="4E00864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239BFB98" w14:textId="433A060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 Woodland</w:t>
            </w:r>
          </w:p>
        </w:tc>
      </w:tr>
      <w:tr w:rsidR="3A22AFF5" w14:paraId="46DF0D1C" w14:textId="77777777" w:rsidTr="3A22AFF5">
        <w:trPr>
          <w:trHeight w:val="300"/>
        </w:trPr>
        <w:tc>
          <w:tcPr>
            <w:tcW w:w="2685" w:type="dxa"/>
          </w:tcPr>
          <w:p w14:paraId="69AD8E39" w14:textId="2E2F6C0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Peregrine</w:t>
            </w:r>
          </w:p>
        </w:tc>
        <w:tc>
          <w:tcPr>
            <w:tcW w:w="1125" w:type="dxa"/>
          </w:tcPr>
          <w:p w14:paraId="5B693F1C" w14:textId="4050F16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56105428" w14:textId="3B90D82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and Upland grassland/Heaths/Peatlands</w:t>
            </w:r>
          </w:p>
        </w:tc>
      </w:tr>
      <w:tr w:rsidR="3A22AFF5" w14:paraId="28C3E23A" w14:textId="77777777" w:rsidTr="3A22AFF5">
        <w:trPr>
          <w:trHeight w:val="300"/>
        </w:trPr>
        <w:tc>
          <w:tcPr>
            <w:tcW w:w="2685" w:type="dxa"/>
          </w:tcPr>
          <w:p w14:paraId="05801734" w14:textId="714C907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Water rail</w:t>
            </w:r>
          </w:p>
        </w:tc>
        <w:tc>
          <w:tcPr>
            <w:tcW w:w="1125" w:type="dxa"/>
          </w:tcPr>
          <w:p w14:paraId="0F3E816B" w14:textId="4FCD0C2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2E65E73D" w14:textId="1B9B37F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64DD7715" w14:textId="77777777" w:rsidTr="3A22AFF5">
        <w:trPr>
          <w:trHeight w:val="300"/>
        </w:trPr>
        <w:tc>
          <w:tcPr>
            <w:tcW w:w="2685" w:type="dxa"/>
          </w:tcPr>
          <w:p w14:paraId="0A96DC51" w14:textId="28FA76D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Spotted crake</w:t>
            </w:r>
          </w:p>
        </w:tc>
        <w:tc>
          <w:tcPr>
            <w:tcW w:w="1125" w:type="dxa"/>
          </w:tcPr>
          <w:p w14:paraId="2FBE955C" w14:textId="0CEB282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6</w:t>
            </w:r>
          </w:p>
        </w:tc>
        <w:tc>
          <w:tcPr>
            <w:tcW w:w="5190" w:type="dxa"/>
          </w:tcPr>
          <w:p w14:paraId="492B2F69" w14:textId="24795CE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0A758A8D" w14:textId="77777777" w:rsidTr="3A22AFF5">
        <w:trPr>
          <w:trHeight w:val="300"/>
        </w:trPr>
        <w:tc>
          <w:tcPr>
            <w:tcW w:w="2685" w:type="dxa"/>
          </w:tcPr>
          <w:p w14:paraId="17387846" w14:textId="77089A9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Corncrake</w:t>
            </w:r>
          </w:p>
        </w:tc>
        <w:tc>
          <w:tcPr>
            <w:tcW w:w="1125" w:type="dxa"/>
          </w:tcPr>
          <w:p w14:paraId="5956F9AC" w14:textId="749785A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24262A80" w14:textId="7BB352E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15689EF8" w14:textId="77777777" w:rsidTr="3A22AFF5">
        <w:trPr>
          <w:trHeight w:val="300"/>
        </w:trPr>
        <w:tc>
          <w:tcPr>
            <w:tcW w:w="2685" w:type="dxa"/>
          </w:tcPr>
          <w:p w14:paraId="35A5D64B" w14:textId="1D720EF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Moorhen</w:t>
            </w:r>
          </w:p>
        </w:tc>
        <w:tc>
          <w:tcPr>
            <w:tcW w:w="1125" w:type="dxa"/>
          </w:tcPr>
          <w:p w14:paraId="68406E70" w14:textId="73A2ED0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4B512916" w14:textId="4D0CA69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w:t>
            </w:r>
          </w:p>
        </w:tc>
      </w:tr>
      <w:tr w:rsidR="3A22AFF5" w14:paraId="5F7D9981" w14:textId="77777777" w:rsidTr="3A22AFF5">
        <w:trPr>
          <w:trHeight w:val="300"/>
        </w:trPr>
        <w:tc>
          <w:tcPr>
            <w:tcW w:w="2685" w:type="dxa"/>
          </w:tcPr>
          <w:p w14:paraId="5EEF0D10" w14:textId="77F7955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Coot</w:t>
            </w:r>
          </w:p>
        </w:tc>
        <w:tc>
          <w:tcPr>
            <w:tcW w:w="1125" w:type="dxa"/>
          </w:tcPr>
          <w:p w14:paraId="036B76D5" w14:textId="464F808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DBA21F6" w14:textId="75BE79C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w:t>
            </w:r>
          </w:p>
        </w:tc>
      </w:tr>
      <w:tr w:rsidR="3A22AFF5" w14:paraId="02D7FD92" w14:textId="77777777" w:rsidTr="3A22AFF5">
        <w:trPr>
          <w:trHeight w:val="300"/>
        </w:trPr>
        <w:tc>
          <w:tcPr>
            <w:tcW w:w="2685" w:type="dxa"/>
          </w:tcPr>
          <w:p w14:paraId="4287B3B9" w14:textId="45880EC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Crane</w:t>
            </w:r>
          </w:p>
        </w:tc>
        <w:tc>
          <w:tcPr>
            <w:tcW w:w="1125" w:type="dxa"/>
          </w:tcPr>
          <w:p w14:paraId="577E98C0" w14:textId="68FF331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492022FB" w14:textId="39C7437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w:t>
            </w:r>
          </w:p>
        </w:tc>
      </w:tr>
      <w:tr w:rsidR="3A22AFF5" w14:paraId="39B9F9C8" w14:textId="77777777" w:rsidTr="3A22AFF5">
        <w:trPr>
          <w:trHeight w:val="300"/>
        </w:trPr>
        <w:tc>
          <w:tcPr>
            <w:tcW w:w="2685" w:type="dxa"/>
          </w:tcPr>
          <w:p w14:paraId="6F913BA5" w14:textId="1D04B30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Oystercatcher</w:t>
            </w:r>
          </w:p>
        </w:tc>
        <w:tc>
          <w:tcPr>
            <w:tcW w:w="1125" w:type="dxa"/>
          </w:tcPr>
          <w:p w14:paraId="5308CB9E" w14:textId="5B206B0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5ABB0D5E" w14:textId="372D540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343A321F" w14:textId="77777777" w:rsidTr="3A22AFF5">
        <w:trPr>
          <w:trHeight w:val="300"/>
        </w:trPr>
        <w:tc>
          <w:tcPr>
            <w:tcW w:w="2685" w:type="dxa"/>
          </w:tcPr>
          <w:p w14:paraId="1AD32AEC" w14:textId="0F4605A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Avocet</w:t>
            </w:r>
          </w:p>
        </w:tc>
        <w:tc>
          <w:tcPr>
            <w:tcW w:w="1125" w:type="dxa"/>
          </w:tcPr>
          <w:p w14:paraId="567654CE" w14:textId="109A3B1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6BD80DF4" w14:textId="00F163B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14F17533" w14:textId="77777777" w:rsidTr="3A22AFF5">
        <w:trPr>
          <w:trHeight w:val="300"/>
        </w:trPr>
        <w:tc>
          <w:tcPr>
            <w:tcW w:w="2685" w:type="dxa"/>
          </w:tcPr>
          <w:p w14:paraId="712198C5" w14:textId="7C061AB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Stone curlew</w:t>
            </w:r>
          </w:p>
        </w:tc>
        <w:tc>
          <w:tcPr>
            <w:tcW w:w="1125" w:type="dxa"/>
          </w:tcPr>
          <w:p w14:paraId="54996169" w14:textId="475C1E0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37D03F19" w14:textId="504CC5E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 Lowland grassland</w:t>
            </w:r>
          </w:p>
        </w:tc>
      </w:tr>
      <w:tr w:rsidR="3A22AFF5" w14:paraId="25A6D90B" w14:textId="77777777" w:rsidTr="3A22AFF5">
        <w:trPr>
          <w:trHeight w:val="300"/>
        </w:trPr>
        <w:tc>
          <w:tcPr>
            <w:tcW w:w="2685" w:type="dxa"/>
          </w:tcPr>
          <w:p w14:paraId="12AE8ADB" w14:textId="3AC7963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Little ringed plover</w:t>
            </w:r>
          </w:p>
        </w:tc>
        <w:tc>
          <w:tcPr>
            <w:tcW w:w="1125" w:type="dxa"/>
          </w:tcPr>
          <w:p w14:paraId="15033044" w14:textId="242CAE2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6D834D02" w14:textId="15391D5C" w:rsidR="3A22AFF5" w:rsidRDefault="3A22AFF5" w:rsidP="3A22AFF5">
            <w:pPr>
              <w:spacing w:line="259" w:lineRule="auto"/>
              <w:contextualSpacing/>
              <w:rPr>
                <w:rFonts w:ascii="Arial" w:eastAsia="Arial" w:hAnsi="Arial" w:cs="Arial"/>
                <w:color w:val="000000" w:themeColor="text1"/>
                <w:sz w:val="22"/>
                <w:szCs w:val="22"/>
              </w:rPr>
            </w:pPr>
          </w:p>
        </w:tc>
      </w:tr>
      <w:tr w:rsidR="3A22AFF5" w14:paraId="0A4FFF77" w14:textId="77777777" w:rsidTr="3A22AFF5">
        <w:trPr>
          <w:trHeight w:val="300"/>
        </w:trPr>
        <w:tc>
          <w:tcPr>
            <w:tcW w:w="2685" w:type="dxa"/>
          </w:tcPr>
          <w:p w14:paraId="72F88C49" w14:textId="00E565E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Ringed plover</w:t>
            </w:r>
          </w:p>
        </w:tc>
        <w:tc>
          <w:tcPr>
            <w:tcW w:w="1125" w:type="dxa"/>
          </w:tcPr>
          <w:p w14:paraId="73FCF55E" w14:textId="250845E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262B984E" w14:textId="2161C44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14B22977" w14:textId="77777777" w:rsidTr="3A22AFF5">
        <w:trPr>
          <w:trHeight w:val="300"/>
        </w:trPr>
        <w:tc>
          <w:tcPr>
            <w:tcW w:w="2685" w:type="dxa"/>
          </w:tcPr>
          <w:p w14:paraId="446CBF61" w14:textId="2F6C5F0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Dotterel</w:t>
            </w:r>
          </w:p>
        </w:tc>
        <w:tc>
          <w:tcPr>
            <w:tcW w:w="1125" w:type="dxa"/>
          </w:tcPr>
          <w:p w14:paraId="5845860D" w14:textId="1D83F0C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ED73B70" w14:textId="2B5743B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grassland/Heaths</w:t>
            </w:r>
          </w:p>
        </w:tc>
      </w:tr>
      <w:tr w:rsidR="3A22AFF5" w14:paraId="54921195" w14:textId="77777777" w:rsidTr="3A22AFF5">
        <w:trPr>
          <w:trHeight w:val="300"/>
        </w:trPr>
        <w:tc>
          <w:tcPr>
            <w:tcW w:w="2685" w:type="dxa"/>
          </w:tcPr>
          <w:p w14:paraId="4690FE47" w14:textId="71E2730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Golden plover</w:t>
            </w:r>
          </w:p>
        </w:tc>
        <w:tc>
          <w:tcPr>
            <w:tcW w:w="1125" w:type="dxa"/>
          </w:tcPr>
          <w:p w14:paraId="1C810AB0" w14:textId="0C6A228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6824448A" w14:textId="7AA3ED1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and Upland grassland/Heaths/Peatlands</w:t>
            </w:r>
          </w:p>
        </w:tc>
      </w:tr>
      <w:tr w:rsidR="3A22AFF5" w14:paraId="4B007316" w14:textId="77777777" w:rsidTr="3A22AFF5">
        <w:trPr>
          <w:trHeight w:val="300"/>
        </w:trPr>
        <w:tc>
          <w:tcPr>
            <w:tcW w:w="2685" w:type="dxa"/>
          </w:tcPr>
          <w:p w14:paraId="56CDF1BA" w14:textId="04F432E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Lapwing</w:t>
            </w:r>
          </w:p>
        </w:tc>
        <w:tc>
          <w:tcPr>
            <w:tcW w:w="1125" w:type="dxa"/>
          </w:tcPr>
          <w:p w14:paraId="25B6CE8C" w14:textId="64F4B4E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57246249" w14:textId="61AE0E4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Upland grassland/Heaths/Peatlands</w:t>
            </w:r>
          </w:p>
        </w:tc>
      </w:tr>
      <w:tr w:rsidR="3A22AFF5" w14:paraId="20301680" w14:textId="77777777" w:rsidTr="3A22AFF5">
        <w:trPr>
          <w:trHeight w:val="300"/>
        </w:trPr>
        <w:tc>
          <w:tcPr>
            <w:tcW w:w="2685" w:type="dxa"/>
          </w:tcPr>
          <w:p w14:paraId="6DB4D64B" w14:textId="7DE024A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Dunlin</w:t>
            </w:r>
          </w:p>
        </w:tc>
        <w:tc>
          <w:tcPr>
            <w:tcW w:w="1125" w:type="dxa"/>
          </w:tcPr>
          <w:p w14:paraId="3713EC35" w14:textId="2C24DE5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60CEE959" w14:textId="5963AC9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and Upland grassland/Heaths/Peatlands</w:t>
            </w:r>
          </w:p>
        </w:tc>
      </w:tr>
      <w:tr w:rsidR="3A22AFF5" w14:paraId="3FC97CAA" w14:textId="77777777" w:rsidTr="3A22AFF5">
        <w:trPr>
          <w:trHeight w:val="300"/>
        </w:trPr>
        <w:tc>
          <w:tcPr>
            <w:tcW w:w="2685" w:type="dxa"/>
          </w:tcPr>
          <w:p w14:paraId="7FA20EDA" w14:textId="1C33E1B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Ruff</w:t>
            </w:r>
          </w:p>
        </w:tc>
        <w:tc>
          <w:tcPr>
            <w:tcW w:w="1125" w:type="dxa"/>
          </w:tcPr>
          <w:p w14:paraId="1A0D5260" w14:textId="52A7B33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E20709D" w14:textId="47D735A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422E94BC" w14:textId="77777777" w:rsidTr="3A22AFF5">
        <w:trPr>
          <w:trHeight w:val="300"/>
        </w:trPr>
        <w:tc>
          <w:tcPr>
            <w:tcW w:w="2685" w:type="dxa"/>
          </w:tcPr>
          <w:p w14:paraId="63508785" w14:textId="596CC7C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 xml:space="preserve">Snipe </w:t>
            </w:r>
          </w:p>
        </w:tc>
        <w:tc>
          <w:tcPr>
            <w:tcW w:w="1125" w:type="dxa"/>
          </w:tcPr>
          <w:p w14:paraId="012B87E5" w14:textId="0143A71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2399AB56" w14:textId="07A31E6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grassland/Heath/Peatland, Lowland grassland, Lowland fen, Lowland heath</w:t>
            </w:r>
          </w:p>
        </w:tc>
      </w:tr>
      <w:tr w:rsidR="3A22AFF5" w14:paraId="3A2B2B39" w14:textId="77777777" w:rsidTr="3A22AFF5">
        <w:trPr>
          <w:trHeight w:val="300"/>
        </w:trPr>
        <w:tc>
          <w:tcPr>
            <w:tcW w:w="2685" w:type="dxa"/>
          </w:tcPr>
          <w:p w14:paraId="5FD9176E" w14:textId="501BE45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Woodcock</w:t>
            </w:r>
          </w:p>
        </w:tc>
        <w:tc>
          <w:tcPr>
            <w:tcW w:w="1125" w:type="dxa"/>
          </w:tcPr>
          <w:p w14:paraId="219A64DE" w14:textId="02A7E9C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68B3CDD2" w14:textId="6C6A8DE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56C7C565" w14:textId="77777777" w:rsidTr="3A22AFF5">
        <w:trPr>
          <w:trHeight w:val="300"/>
        </w:trPr>
        <w:tc>
          <w:tcPr>
            <w:tcW w:w="2685" w:type="dxa"/>
          </w:tcPr>
          <w:p w14:paraId="0E8E29A5" w14:textId="1A8F64E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Black-tailed godwit</w:t>
            </w:r>
          </w:p>
        </w:tc>
        <w:tc>
          <w:tcPr>
            <w:tcW w:w="1125" w:type="dxa"/>
          </w:tcPr>
          <w:p w14:paraId="3BC01359" w14:textId="25B86E1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6FB4F682" w14:textId="5537565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0C456D9" w14:textId="77777777" w:rsidTr="3A22AFF5">
        <w:trPr>
          <w:trHeight w:val="300"/>
        </w:trPr>
        <w:tc>
          <w:tcPr>
            <w:tcW w:w="2685" w:type="dxa"/>
          </w:tcPr>
          <w:p w14:paraId="3B4963E4" w14:textId="25E13F8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Curlew</w:t>
            </w:r>
          </w:p>
        </w:tc>
        <w:tc>
          <w:tcPr>
            <w:tcW w:w="1125" w:type="dxa"/>
          </w:tcPr>
          <w:p w14:paraId="302978B0" w14:textId="4A4F662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3249A333" w14:textId="233BB72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grassland/Heath/Peatland, Lowland grassland, Lowland heath</w:t>
            </w:r>
          </w:p>
        </w:tc>
      </w:tr>
      <w:tr w:rsidR="3A22AFF5" w14:paraId="02C53DAA" w14:textId="77777777" w:rsidTr="3A22AFF5">
        <w:trPr>
          <w:trHeight w:val="300"/>
        </w:trPr>
        <w:tc>
          <w:tcPr>
            <w:tcW w:w="2685" w:type="dxa"/>
          </w:tcPr>
          <w:p w14:paraId="115D87F5" w14:textId="198D888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Common sandpiper</w:t>
            </w:r>
          </w:p>
        </w:tc>
        <w:tc>
          <w:tcPr>
            <w:tcW w:w="1125" w:type="dxa"/>
          </w:tcPr>
          <w:p w14:paraId="3247C92C" w14:textId="55CD4F5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10E9FA6" w14:textId="7B244C2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grassland/Heath/Peatland</w:t>
            </w:r>
          </w:p>
        </w:tc>
      </w:tr>
      <w:tr w:rsidR="3A22AFF5" w14:paraId="22C53A42" w14:textId="77777777" w:rsidTr="3A22AFF5">
        <w:trPr>
          <w:trHeight w:val="300"/>
        </w:trPr>
        <w:tc>
          <w:tcPr>
            <w:tcW w:w="2685" w:type="dxa"/>
          </w:tcPr>
          <w:p w14:paraId="7D1AF383" w14:textId="57FBC24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Redshank</w:t>
            </w:r>
          </w:p>
        </w:tc>
        <w:tc>
          <w:tcPr>
            <w:tcW w:w="1125" w:type="dxa"/>
          </w:tcPr>
          <w:p w14:paraId="5DD52495" w14:textId="6A7456E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46490917" w14:textId="01A1B64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Upland grassland/Heath/Peatland, Lowland heath</w:t>
            </w:r>
          </w:p>
        </w:tc>
      </w:tr>
      <w:tr w:rsidR="3A22AFF5" w14:paraId="71351DA2" w14:textId="77777777" w:rsidTr="3A22AFF5">
        <w:trPr>
          <w:trHeight w:val="300"/>
        </w:trPr>
        <w:tc>
          <w:tcPr>
            <w:tcW w:w="2685" w:type="dxa"/>
          </w:tcPr>
          <w:p w14:paraId="3CCBF487" w14:textId="22BB837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Kittiwake</w:t>
            </w:r>
          </w:p>
        </w:tc>
        <w:tc>
          <w:tcPr>
            <w:tcW w:w="1125" w:type="dxa"/>
          </w:tcPr>
          <w:p w14:paraId="4F6404D5" w14:textId="5D4532C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745A1C4F" w14:textId="227E469C" w:rsidR="3A22AFF5" w:rsidRDefault="3A22AFF5" w:rsidP="3A22AFF5">
            <w:pPr>
              <w:spacing w:line="259" w:lineRule="auto"/>
              <w:contextualSpacing/>
              <w:rPr>
                <w:rFonts w:ascii="Arial" w:eastAsia="Arial" w:hAnsi="Arial" w:cs="Arial"/>
                <w:color w:val="000000" w:themeColor="text1"/>
                <w:sz w:val="22"/>
                <w:szCs w:val="22"/>
              </w:rPr>
            </w:pPr>
          </w:p>
        </w:tc>
      </w:tr>
      <w:tr w:rsidR="3A22AFF5" w14:paraId="465E362B" w14:textId="77777777" w:rsidTr="3A22AFF5">
        <w:trPr>
          <w:trHeight w:val="300"/>
        </w:trPr>
        <w:tc>
          <w:tcPr>
            <w:tcW w:w="2685" w:type="dxa"/>
          </w:tcPr>
          <w:p w14:paraId="72940212" w14:textId="1659E3A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Black-headed gull</w:t>
            </w:r>
          </w:p>
        </w:tc>
        <w:tc>
          <w:tcPr>
            <w:tcW w:w="1125" w:type="dxa"/>
          </w:tcPr>
          <w:p w14:paraId="04A1E5D0" w14:textId="737A932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795E5F14" w14:textId="13CD4078" w:rsidR="3A22AFF5" w:rsidRDefault="3A22AFF5" w:rsidP="3A22AFF5">
            <w:pPr>
              <w:spacing w:line="259" w:lineRule="auto"/>
              <w:contextualSpacing/>
              <w:rPr>
                <w:rFonts w:ascii="Arial" w:eastAsia="Arial" w:hAnsi="Arial" w:cs="Arial"/>
                <w:color w:val="000000" w:themeColor="text1"/>
                <w:sz w:val="22"/>
                <w:szCs w:val="22"/>
              </w:rPr>
            </w:pPr>
          </w:p>
        </w:tc>
      </w:tr>
      <w:tr w:rsidR="3A22AFF5" w14:paraId="536D2FC8" w14:textId="77777777" w:rsidTr="3A22AFF5">
        <w:trPr>
          <w:trHeight w:val="300"/>
        </w:trPr>
        <w:tc>
          <w:tcPr>
            <w:tcW w:w="2685" w:type="dxa"/>
          </w:tcPr>
          <w:p w14:paraId="6D55D878" w14:textId="1E6615F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Common gull</w:t>
            </w:r>
          </w:p>
        </w:tc>
        <w:tc>
          <w:tcPr>
            <w:tcW w:w="1125" w:type="dxa"/>
          </w:tcPr>
          <w:p w14:paraId="7E3252B3" w14:textId="57A1AA8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2813A471" w14:textId="444E75F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grassland/Heath/Peatland</w:t>
            </w:r>
          </w:p>
        </w:tc>
      </w:tr>
      <w:tr w:rsidR="3A22AFF5" w14:paraId="7A044ADE" w14:textId="77777777" w:rsidTr="3A22AFF5">
        <w:trPr>
          <w:trHeight w:val="300"/>
        </w:trPr>
        <w:tc>
          <w:tcPr>
            <w:tcW w:w="2685" w:type="dxa"/>
          </w:tcPr>
          <w:p w14:paraId="7CA55F98" w14:textId="5140671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Lesser black-backed gull</w:t>
            </w:r>
          </w:p>
        </w:tc>
        <w:tc>
          <w:tcPr>
            <w:tcW w:w="1125" w:type="dxa"/>
          </w:tcPr>
          <w:p w14:paraId="077CE7EF" w14:textId="608C400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DEDB741" w14:textId="16F3983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grassland/Heath/Peatland</w:t>
            </w:r>
          </w:p>
        </w:tc>
      </w:tr>
      <w:tr w:rsidR="3A22AFF5" w14:paraId="7B66D1A4" w14:textId="77777777" w:rsidTr="3A22AFF5">
        <w:trPr>
          <w:trHeight w:val="300"/>
        </w:trPr>
        <w:tc>
          <w:tcPr>
            <w:tcW w:w="2685" w:type="dxa"/>
          </w:tcPr>
          <w:p w14:paraId="65F8A202" w14:textId="62A3C4F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Herring gull</w:t>
            </w:r>
          </w:p>
        </w:tc>
        <w:tc>
          <w:tcPr>
            <w:tcW w:w="1125" w:type="dxa"/>
          </w:tcPr>
          <w:p w14:paraId="0C45C901" w14:textId="55AB99A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1E3E81CF" w14:textId="5A8A073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grassland/Heath/Peatland</w:t>
            </w:r>
          </w:p>
        </w:tc>
      </w:tr>
      <w:tr w:rsidR="3A22AFF5" w14:paraId="19700D30" w14:textId="77777777" w:rsidTr="3A22AFF5">
        <w:trPr>
          <w:trHeight w:val="300"/>
        </w:trPr>
        <w:tc>
          <w:tcPr>
            <w:tcW w:w="2685" w:type="dxa"/>
          </w:tcPr>
          <w:p w14:paraId="14E216CE" w14:textId="14B6FF1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Great black-backed gull</w:t>
            </w:r>
          </w:p>
        </w:tc>
        <w:tc>
          <w:tcPr>
            <w:tcW w:w="1125" w:type="dxa"/>
          </w:tcPr>
          <w:p w14:paraId="1E3B6E85" w14:textId="3000F65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2464FC13" w14:textId="096BBEEF" w:rsidR="3A22AFF5" w:rsidRDefault="3A22AFF5" w:rsidP="3A22AFF5">
            <w:pPr>
              <w:spacing w:line="259" w:lineRule="auto"/>
              <w:contextualSpacing/>
              <w:rPr>
                <w:rFonts w:ascii="Arial" w:eastAsia="Arial" w:hAnsi="Arial" w:cs="Arial"/>
                <w:color w:val="000000" w:themeColor="text1"/>
                <w:sz w:val="22"/>
                <w:szCs w:val="22"/>
              </w:rPr>
            </w:pPr>
          </w:p>
        </w:tc>
      </w:tr>
      <w:tr w:rsidR="3A22AFF5" w14:paraId="214AFC87" w14:textId="77777777" w:rsidTr="3A22AFF5">
        <w:trPr>
          <w:trHeight w:val="300"/>
        </w:trPr>
        <w:tc>
          <w:tcPr>
            <w:tcW w:w="2685" w:type="dxa"/>
          </w:tcPr>
          <w:p w14:paraId="0A088E92" w14:textId="7DDD736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Little tern</w:t>
            </w:r>
          </w:p>
        </w:tc>
        <w:tc>
          <w:tcPr>
            <w:tcW w:w="1125" w:type="dxa"/>
          </w:tcPr>
          <w:p w14:paraId="20A0807B" w14:textId="13EA638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231B677A" w14:textId="2427B429" w:rsidR="3A22AFF5" w:rsidRDefault="3A22AFF5" w:rsidP="3A22AFF5">
            <w:pPr>
              <w:spacing w:line="259" w:lineRule="auto"/>
              <w:contextualSpacing/>
              <w:rPr>
                <w:rFonts w:ascii="Arial" w:eastAsia="Arial" w:hAnsi="Arial" w:cs="Arial"/>
                <w:color w:val="000000" w:themeColor="text1"/>
                <w:sz w:val="22"/>
                <w:szCs w:val="22"/>
              </w:rPr>
            </w:pPr>
          </w:p>
        </w:tc>
      </w:tr>
      <w:tr w:rsidR="3A22AFF5" w14:paraId="2B95FD28" w14:textId="77777777" w:rsidTr="3A22AFF5">
        <w:trPr>
          <w:trHeight w:val="300"/>
        </w:trPr>
        <w:tc>
          <w:tcPr>
            <w:tcW w:w="2685" w:type="dxa"/>
          </w:tcPr>
          <w:p w14:paraId="2E561C10" w14:textId="0083C01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Sandwich tern</w:t>
            </w:r>
          </w:p>
        </w:tc>
        <w:tc>
          <w:tcPr>
            <w:tcW w:w="1125" w:type="dxa"/>
          </w:tcPr>
          <w:p w14:paraId="5B44DAAB" w14:textId="2C94FAD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4792D270" w14:textId="4D8E4A86" w:rsidR="3A22AFF5" w:rsidRDefault="3A22AFF5" w:rsidP="3A22AFF5">
            <w:pPr>
              <w:spacing w:line="259" w:lineRule="auto"/>
              <w:contextualSpacing/>
              <w:rPr>
                <w:rFonts w:ascii="Arial" w:eastAsia="Arial" w:hAnsi="Arial" w:cs="Arial"/>
                <w:color w:val="000000" w:themeColor="text1"/>
                <w:sz w:val="22"/>
                <w:szCs w:val="22"/>
              </w:rPr>
            </w:pPr>
          </w:p>
        </w:tc>
      </w:tr>
      <w:tr w:rsidR="3A22AFF5" w14:paraId="676E4BDB" w14:textId="77777777" w:rsidTr="3A22AFF5">
        <w:trPr>
          <w:trHeight w:val="300"/>
        </w:trPr>
        <w:tc>
          <w:tcPr>
            <w:tcW w:w="2685" w:type="dxa"/>
          </w:tcPr>
          <w:p w14:paraId="6FE62300" w14:textId="7970216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Common tern</w:t>
            </w:r>
          </w:p>
        </w:tc>
        <w:tc>
          <w:tcPr>
            <w:tcW w:w="1125" w:type="dxa"/>
          </w:tcPr>
          <w:p w14:paraId="35BE4D90" w14:textId="7528937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C4BAE6C" w14:textId="52F9EEDB" w:rsidR="3A22AFF5" w:rsidRDefault="3A22AFF5" w:rsidP="3A22AFF5">
            <w:pPr>
              <w:spacing w:line="259" w:lineRule="auto"/>
              <w:contextualSpacing/>
              <w:rPr>
                <w:rFonts w:ascii="Arial" w:eastAsia="Arial" w:hAnsi="Arial" w:cs="Arial"/>
                <w:color w:val="000000" w:themeColor="text1"/>
                <w:sz w:val="22"/>
                <w:szCs w:val="22"/>
              </w:rPr>
            </w:pPr>
          </w:p>
        </w:tc>
      </w:tr>
      <w:tr w:rsidR="3A22AFF5" w14:paraId="75344073" w14:textId="77777777" w:rsidTr="3A22AFF5">
        <w:trPr>
          <w:trHeight w:val="300"/>
        </w:trPr>
        <w:tc>
          <w:tcPr>
            <w:tcW w:w="2685" w:type="dxa"/>
          </w:tcPr>
          <w:p w14:paraId="32A3D79A" w14:textId="617AD2A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Roseate tern</w:t>
            </w:r>
          </w:p>
        </w:tc>
        <w:tc>
          <w:tcPr>
            <w:tcW w:w="1125" w:type="dxa"/>
          </w:tcPr>
          <w:p w14:paraId="5CD68A22" w14:textId="6B033ED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617F593A" w14:textId="5EB7D821" w:rsidR="3A22AFF5" w:rsidRDefault="3A22AFF5" w:rsidP="3A22AFF5">
            <w:pPr>
              <w:spacing w:line="259" w:lineRule="auto"/>
              <w:contextualSpacing/>
              <w:rPr>
                <w:rFonts w:ascii="Arial" w:eastAsia="Arial" w:hAnsi="Arial" w:cs="Arial"/>
                <w:color w:val="000000" w:themeColor="text1"/>
                <w:sz w:val="22"/>
                <w:szCs w:val="22"/>
              </w:rPr>
            </w:pPr>
          </w:p>
        </w:tc>
      </w:tr>
      <w:tr w:rsidR="3A22AFF5" w14:paraId="353E934F" w14:textId="77777777" w:rsidTr="3A22AFF5">
        <w:trPr>
          <w:trHeight w:val="300"/>
        </w:trPr>
        <w:tc>
          <w:tcPr>
            <w:tcW w:w="2685" w:type="dxa"/>
          </w:tcPr>
          <w:p w14:paraId="68C3C4F9" w14:textId="4194D04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Arctic tern</w:t>
            </w:r>
          </w:p>
        </w:tc>
        <w:tc>
          <w:tcPr>
            <w:tcW w:w="1125" w:type="dxa"/>
          </w:tcPr>
          <w:p w14:paraId="266AED2D" w14:textId="45936F2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4CDFBC0D" w14:textId="2537961F" w:rsidR="3A22AFF5" w:rsidRDefault="3A22AFF5" w:rsidP="3A22AFF5">
            <w:pPr>
              <w:spacing w:line="259" w:lineRule="auto"/>
              <w:contextualSpacing/>
              <w:rPr>
                <w:rFonts w:ascii="Arial" w:eastAsia="Arial" w:hAnsi="Arial" w:cs="Arial"/>
                <w:color w:val="000000" w:themeColor="text1"/>
                <w:sz w:val="22"/>
                <w:szCs w:val="22"/>
              </w:rPr>
            </w:pPr>
          </w:p>
        </w:tc>
      </w:tr>
      <w:tr w:rsidR="3A22AFF5" w14:paraId="5CA5ED39" w14:textId="77777777" w:rsidTr="3A22AFF5">
        <w:trPr>
          <w:trHeight w:val="300"/>
        </w:trPr>
        <w:tc>
          <w:tcPr>
            <w:tcW w:w="2685" w:type="dxa"/>
          </w:tcPr>
          <w:p w14:paraId="6460BF6E" w14:textId="65F54D3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Guillemot</w:t>
            </w:r>
          </w:p>
        </w:tc>
        <w:tc>
          <w:tcPr>
            <w:tcW w:w="1125" w:type="dxa"/>
          </w:tcPr>
          <w:p w14:paraId="48221958" w14:textId="2D3B690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5EA43FF8" w14:textId="5077E7BA" w:rsidR="3A22AFF5" w:rsidRDefault="3A22AFF5" w:rsidP="3A22AFF5">
            <w:pPr>
              <w:spacing w:line="259" w:lineRule="auto"/>
              <w:contextualSpacing/>
              <w:rPr>
                <w:rFonts w:ascii="Arial" w:eastAsia="Arial" w:hAnsi="Arial" w:cs="Arial"/>
                <w:color w:val="000000" w:themeColor="text1"/>
                <w:sz w:val="22"/>
                <w:szCs w:val="22"/>
              </w:rPr>
            </w:pPr>
          </w:p>
        </w:tc>
      </w:tr>
      <w:tr w:rsidR="3A22AFF5" w14:paraId="22C61397" w14:textId="77777777" w:rsidTr="3A22AFF5">
        <w:trPr>
          <w:trHeight w:val="300"/>
        </w:trPr>
        <w:tc>
          <w:tcPr>
            <w:tcW w:w="2685" w:type="dxa"/>
          </w:tcPr>
          <w:p w14:paraId="323B1167" w14:textId="0BEA019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lastRenderedPageBreak/>
              <w:t>Razorbill</w:t>
            </w:r>
          </w:p>
        </w:tc>
        <w:tc>
          <w:tcPr>
            <w:tcW w:w="1125" w:type="dxa"/>
          </w:tcPr>
          <w:p w14:paraId="6BC19638" w14:textId="306EB49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67ECEB6C" w14:textId="0AA7368C" w:rsidR="3A22AFF5" w:rsidRDefault="3A22AFF5" w:rsidP="3A22AFF5">
            <w:pPr>
              <w:spacing w:line="259" w:lineRule="auto"/>
              <w:contextualSpacing/>
              <w:rPr>
                <w:rFonts w:ascii="Arial" w:eastAsia="Arial" w:hAnsi="Arial" w:cs="Arial"/>
                <w:color w:val="000000" w:themeColor="text1"/>
                <w:sz w:val="22"/>
                <w:szCs w:val="22"/>
              </w:rPr>
            </w:pPr>
          </w:p>
        </w:tc>
      </w:tr>
      <w:tr w:rsidR="3A22AFF5" w14:paraId="4125217F" w14:textId="77777777" w:rsidTr="3A22AFF5">
        <w:trPr>
          <w:trHeight w:val="300"/>
        </w:trPr>
        <w:tc>
          <w:tcPr>
            <w:tcW w:w="2685" w:type="dxa"/>
          </w:tcPr>
          <w:p w14:paraId="73BA33A9" w14:textId="0A15E65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 guillemot</w:t>
            </w:r>
          </w:p>
        </w:tc>
        <w:tc>
          <w:tcPr>
            <w:tcW w:w="1125" w:type="dxa"/>
          </w:tcPr>
          <w:p w14:paraId="4DFD4B29" w14:textId="41374E5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3A9D3105" w14:textId="1AF7BEE7" w:rsidR="3A22AFF5" w:rsidRDefault="3A22AFF5" w:rsidP="3A22AFF5">
            <w:pPr>
              <w:spacing w:line="259" w:lineRule="auto"/>
              <w:contextualSpacing/>
              <w:rPr>
                <w:rFonts w:ascii="Arial" w:eastAsia="Arial" w:hAnsi="Arial" w:cs="Arial"/>
                <w:color w:val="000000" w:themeColor="text1"/>
                <w:sz w:val="22"/>
                <w:szCs w:val="22"/>
              </w:rPr>
            </w:pPr>
          </w:p>
        </w:tc>
      </w:tr>
      <w:tr w:rsidR="3A22AFF5" w14:paraId="26CF3C8B" w14:textId="77777777" w:rsidTr="3A22AFF5">
        <w:trPr>
          <w:trHeight w:val="300"/>
        </w:trPr>
        <w:tc>
          <w:tcPr>
            <w:tcW w:w="2685" w:type="dxa"/>
          </w:tcPr>
          <w:p w14:paraId="04F2C8A9" w14:textId="57B79D6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Puffin</w:t>
            </w:r>
          </w:p>
        </w:tc>
        <w:tc>
          <w:tcPr>
            <w:tcW w:w="1125" w:type="dxa"/>
          </w:tcPr>
          <w:p w14:paraId="4A42F19C" w14:textId="6387B5C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20FC77E5" w14:textId="4C95BDE5" w:rsidR="3A22AFF5" w:rsidRDefault="3A22AFF5" w:rsidP="3A22AFF5">
            <w:pPr>
              <w:spacing w:line="259" w:lineRule="auto"/>
              <w:contextualSpacing/>
              <w:rPr>
                <w:rFonts w:ascii="Arial" w:eastAsia="Arial" w:hAnsi="Arial" w:cs="Arial"/>
                <w:color w:val="000000" w:themeColor="text1"/>
                <w:sz w:val="22"/>
                <w:szCs w:val="22"/>
              </w:rPr>
            </w:pPr>
          </w:p>
        </w:tc>
      </w:tr>
      <w:tr w:rsidR="3A22AFF5" w14:paraId="109654EF" w14:textId="77777777" w:rsidTr="3A22AFF5">
        <w:trPr>
          <w:trHeight w:val="300"/>
        </w:trPr>
        <w:tc>
          <w:tcPr>
            <w:tcW w:w="2685" w:type="dxa"/>
          </w:tcPr>
          <w:p w14:paraId="36832336" w14:textId="0CEBE2F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Rock dove/feral pigeon</w:t>
            </w:r>
          </w:p>
        </w:tc>
        <w:tc>
          <w:tcPr>
            <w:tcW w:w="1125" w:type="dxa"/>
          </w:tcPr>
          <w:p w14:paraId="1C26958E" w14:textId="2EF66E6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188F16F5" w14:textId="5FEEFB3C" w:rsidR="3A22AFF5" w:rsidRDefault="3A22AFF5" w:rsidP="3A22AFF5">
            <w:pPr>
              <w:spacing w:line="259" w:lineRule="auto"/>
              <w:contextualSpacing/>
              <w:rPr>
                <w:rFonts w:ascii="Arial" w:eastAsia="Arial" w:hAnsi="Arial" w:cs="Arial"/>
                <w:color w:val="000000" w:themeColor="text1"/>
                <w:sz w:val="22"/>
                <w:szCs w:val="22"/>
              </w:rPr>
            </w:pPr>
          </w:p>
        </w:tc>
      </w:tr>
      <w:tr w:rsidR="3A22AFF5" w14:paraId="6BA8AFBC" w14:textId="77777777" w:rsidTr="3A22AFF5">
        <w:trPr>
          <w:trHeight w:val="300"/>
        </w:trPr>
        <w:tc>
          <w:tcPr>
            <w:tcW w:w="2685" w:type="dxa"/>
          </w:tcPr>
          <w:p w14:paraId="7A42E3F8" w14:textId="7B20FFF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Stock dove</w:t>
            </w:r>
          </w:p>
        </w:tc>
        <w:tc>
          <w:tcPr>
            <w:tcW w:w="1125" w:type="dxa"/>
          </w:tcPr>
          <w:p w14:paraId="5F462FD7" w14:textId="4B64621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5992B647" w14:textId="7373E79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2234112" w14:textId="77777777" w:rsidTr="3A22AFF5">
        <w:trPr>
          <w:trHeight w:val="300"/>
        </w:trPr>
        <w:tc>
          <w:tcPr>
            <w:tcW w:w="2685" w:type="dxa"/>
          </w:tcPr>
          <w:p w14:paraId="6222D62B" w14:textId="7FF755C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Woodpigeon</w:t>
            </w:r>
          </w:p>
        </w:tc>
        <w:tc>
          <w:tcPr>
            <w:tcW w:w="1125" w:type="dxa"/>
          </w:tcPr>
          <w:p w14:paraId="5D0EFA7F" w14:textId="3247783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67AFB841" w14:textId="4D72687C" w:rsidR="3A22AFF5" w:rsidRDefault="3A22AFF5" w:rsidP="3A22AFF5">
            <w:pPr>
              <w:spacing w:line="259" w:lineRule="auto"/>
              <w:contextualSpacing/>
              <w:rPr>
                <w:rFonts w:ascii="Arial" w:eastAsia="Arial" w:hAnsi="Arial" w:cs="Arial"/>
                <w:color w:val="000000" w:themeColor="text1"/>
                <w:sz w:val="22"/>
                <w:szCs w:val="22"/>
              </w:rPr>
            </w:pPr>
          </w:p>
        </w:tc>
      </w:tr>
      <w:tr w:rsidR="3A22AFF5" w14:paraId="3E682D50" w14:textId="77777777" w:rsidTr="3A22AFF5">
        <w:trPr>
          <w:trHeight w:val="300"/>
        </w:trPr>
        <w:tc>
          <w:tcPr>
            <w:tcW w:w="2685" w:type="dxa"/>
          </w:tcPr>
          <w:p w14:paraId="72BA1432" w14:textId="44201DF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Collared dove</w:t>
            </w:r>
          </w:p>
        </w:tc>
        <w:tc>
          <w:tcPr>
            <w:tcW w:w="1125" w:type="dxa"/>
          </w:tcPr>
          <w:p w14:paraId="0E8F5600" w14:textId="0540CF9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6AA236A" w14:textId="7438A882" w:rsidR="3A22AFF5" w:rsidRDefault="3A22AFF5" w:rsidP="3A22AFF5">
            <w:pPr>
              <w:spacing w:line="259" w:lineRule="auto"/>
              <w:contextualSpacing/>
              <w:rPr>
                <w:rFonts w:ascii="Arial" w:eastAsia="Arial" w:hAnsi="Arial" w:cs="Arial"/>
                <w:color w:val="000000" w:themeColor="text1"/>
                <w:sz w:val="22"/>
                <w:szCs w:val="22"/>
              </w:rPr>
            </w:pPr>
          </w:p>
        </w:tc>
      </w:tr>
      <w:tr w:rsidR="3A22AFF5" w14:paraId="25C53AD3" w14:textId="77777777" w:rsidTr="3A22AFF5">
        <w:trPr>
          <w:trHeight w:val="300"/>
        </w:trPr>
        <w:tc>
          <w:tcPr>
            <w:tcW w:w="2685" w:type="dxa"/>
          </w:tcPr>
          <w:p w14:paraId="3E884B43" w14:textId="4DE5706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Turtle dove</w:t>
            </w:r>
          </w:p>
        </w:tc>
        <w:tc>
          <w:tcPr>
            <w:tcW w:w="1125" w:type="dxa"/>
          </w:tcPr>
          <w:p w14:paraId="0D5DB116" w14:textId="6876BEB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3EA2FA22" w14:textId="6701821D" w:rsidR="3A22AFF5" w:rsidRDefault="3A22AFF5" w:rsidP="3A22AFF5">
            <w:pPr>
              <w:spacing w:line="259" w:lineRule="auto"/>
              <w:contextualSpacing/>
              <w:rPr>
                <w:rFonts w:ascii="Arial" w:eastAsia="Arial" w:hAnsi="Arial" w:cs="Arial"/>
                <w:color w:val="000000" w:themeColor="text1"/>
                <w:sz w:val="22"/>
                <w:szCs w:val="22"/>
              </w:rPr>
            </w:pPr>
          </w:p>
        </w:tc>
      </w:tr>
      <w:tr w:rsidR="3A22AFF5" w14:paraId="3E31924B" w14:textId="77777777" w:rsidTr="3A22AFF5">
        <w:trPr>
          <w:trHeight w:val="300"/>
        </w:trPr>
        <w:tc>
          <w:tcPr>
            <w:tcW w:w="2685" w:type="dxa"/>
          </w:tcPr>
          <w:p w14:paraId="0B897A04" w14:textId="7FB9875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Cuckoo</w:t>
            </w:r>
          </w:p>
        </w:tc>
        <w:tc>
          <w:tcPr>
            <w:tcW w:w="1125" w:type="dxa"/>
          </w:tcPr>
          <w:p w14:paraId="3ECB5D86" w14:textId="5357150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05F1693" w14:textId="278B101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 Lowland grassland, Lowland fen, Lowland heath, Woodland</w:t>
            </w:r>
          </w:p>
        </w:tc>
      </w:tr>
      <w:tr w:rsidR="3A22AFF5" w14:paraId="60BE74F6" w14:textId="77777777" w:rsidTr="3A22AFF5">
        <w:trPr>
          <w:trHeight w:val="300"/>
        </w:trPr>
        <w:tc>
          <w:tcPr>
            <w:tcW w:w="2685" w:type="dxa"/>
          </w:tcPr>
          <w:p w14:paraId="11A9D762" w14:textId="09B7A41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Barn owl</w:t>
            </w:r>
          </w:p>
        </w:tc>
        <w:tc>
          <w:tcPr>
            <w:tcW w:w="1125" w:type="dxa"/>
          </w:tcPr>
          <w:p w14:paraId="71B03A6E" w14:textId="1219C46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2B741544" w14:textId="190ED728" w:rsidR="3A22AFF5" w:rsidRDefault="3A22AFF5" w:rsidP="3A22AFF5">
            <w:pPr>
              <w:spacing w:line="259" w:lineRule="auto"/>
              <w:contextualSpacing/>
              <w:rPr>
                <w:rFonts w:ascii="Arial" w:eastAsia="Arial" w:hAnsi="Arial" w:cs="Arial"/>
                <w:color w:val="000000" w:themeColor="text1"/>
                <w:sz w:val="22"/>
                <w:szCs w:val="22"/>
              </w:rPr>
            </w:pPr>
          </w:p>
        </w:tc>
      </w:tr>
      <w:tr w:rsidR="3A22AFF5" w14:paraId="6596C676" w14:textId="77777777" w:rsidTr="3A22AFF5">
        <w:trPr>
          <w:trHeight w:val="300"/>
        </w:trPr>
        <w:tc>
          <w:tcPr>
            <w:tcW w:w="2685" w:type="dxa"/>
          </w:tcPr>
          <w:p w14:paraId="5B5517CF" w14:textId="3395EB1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Tawny owl</w:t>
            </w:r>
          </w:p>
        </w:tc>
        <w:tc>
          <w:tcPr>
            <w:tcW w:w="1125" w:type="dxa"/>
          </w:tcPr>
          <w:p w14:paraId="70C5D862" w14:textId="0D9B92C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775A885" w14:textId="2EC1C7C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505A55AB" w14:textId="77777777" w:rsidTr="3A22AFF5">
        <w:trPr>
          <w:trHeight w:val="300"/>
        </w:trPr>
        <w:tc>
          <w:tcPr>
            <w:tcW w:w="2685" w:type="dxa"/>
          </w:tcPr>
          <w:p w14:paraId="45BB6B76" w14:textId="71B8D68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Long-eared owl</w:t>
            </w:r>
          </w:p>
        </w:tc>
        <w:tc>
          <w:tcPr>
            <w:tcW w:w="1125" w:type="dxa"/>
          </w:tcPr>
          <w:p w14:paraId="1203F528" w14:textId="44F9971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57896B01" w14:textId="50E2CF6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 Woodland</w:t>
            </w:r>
          </w:p>
        </w:tc>
      </w:tr>
      <w:tr w:rsidR="3A22AFF5" w14:paraId="310FE20A" w14:textId="77777777" w:rsidTr="3A22AFF5">
        <w:trPr>
          <w:trHeight w:val="300"/>
        </w:trPr>
        <w:tc>
          <w:tcPr>
            <w:tcW w:w="2685" w:type="dxa"/>
          </w:tcPr>
          <w:p w14:paraId="2E84501C" w14:textId="72906DD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Short-eared owl</w:t>
            </w:r>
          </w:p>
        </w:tc>
        <w:tc>
          <w:tcPr>
            <w:tcW w:w="1125" w:type="dxa"/>
          </w:tcPr>
          <w:p w14:paraId="79AAB82B" w14:textId="40AB366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5310D781" w14:textId="7C3B548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3F6ED4BC" w14:textId="77777777" w:rsidTr="3A22AFF5">
        <w:trPr>
          <w:trHeight w:val="300"/>
        </w:trPr>
        <w:tc>
          <w:tcPr>
            <w:tcW w:w="2685" w:type="dxa"/>
          </w:tcPr>
          <w:p w14:paraId="27DB3823" w14:textId="1986DFE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Little owl</w:t>
            </w:r>
          </w:p>
        </w:tc>
        <w:tc>
          <w:tcPr>
            <w:tcW w:w="1125" w:type="dxa"/>
          </w:tcPr>
          <w:p w14:paraId="7E474274" w14:textId="3951D7C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5BF2E063" w14:textId="3C8C758E" w:rsidR="3A22AFF5" w:rsidRDefault="3A22AFF5" w:rsidP="3A22AFF5">
            <w:pPr>
              <w:spacing w:line="259" w:lineRule="auto"/>
              <w:contextualSpacing/>
              <w:rPr>
                <w:rFonts w:ascii="Arial" w:eastAsia="Arial" w:hAnsi="Arial" w:cs="Arial"/>
                <w:color w:val="000000" w:themeColor="text1"/>
                <w:sz w:val="22"/>
                <w:szCs w:val="22"/>
              </w:rPr>
            </w:pPr>
          </w:p>
        </w:tc>
      </w:tr>
      <w:tr w:rsidR="3A22AFF5" w14:paraId="19D49130" w14:textId="77777777" w:rsidTr="3A22AFF5">
        <w:trPr>
          <w:trHeight w:val="300"/>
        </w:trPr>
        <w:tc>
          <w:tcPr>
            <w:tcW w:w="2685" w:type="dxa"/>
          </w:tcPr>
          <w:p w14:paraId="2ACF6FBA" w14:textId="3146409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Nightjar</w:t>
            </w:r>
          </w:p>
        </w:tc>
        <w:tc>
          <w:tcPr>
            <w:tcW w:w="1125" w:type="dxa"/>
          </w:tcPr>
          <w:p w14:paraId="17622113" w14:textId="45CB3C9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08D7D419" w14:textId="0395A3E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563F25E1" w14:textId="77777777" w:rsidTr="3A22AFF5">
        <w:trPr>
          <w:trHeight w:val="300"/>
        </w:trPr>
        <w:tc>
          <w:tcPr>
            <w:tcW w:w="2685" w:type="dxa"/>
          </w:tcPr>
          <w:p w14:paraId="0E676019" w14:textId="467DE22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Swift</w:t>
            </w:r>
          </w:p>
        </w:tc>
        <w:tc>
          <w:tcPr>
            <w:tcW w:w="1125" w:type="dxa"/>
          </w:tcPr>
          <w:p w14:paraId="6CB19597" w14:textId="549828C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42560C0D" w14:textId="7C9496C9" w:rsidR="3A22AFF5" w:rsidRDefault="3A22AFF5" w:rsidP="3A22AFF5">
            <w:pPr>
              <w:spacing w:line="259" w:lineRule="auto"/>
              <w:contextualSpacing/>
              <w:rPr>
                <w:rFonts w:ascii="Arial" w:eastAsia="Arial" w:hAnsi="Arial" w:cs="Arial"/>
                <w:color w:val="000000" w:themeColor="text1"/>
                <w:sz w:val="22"/>
                <w:szCs w:val="22"/>
              </w:rPr>
            </w:pPr>
          </w:p>
        </w:tc>
      </w:tr>
      <w:tr w:rsidR="3A22AFF5" w14:paraId="045F6F98" w14:textId="77777777" w:rsidTr="3A22AFF5">
        <w:trPr>
          <w:trHeight w:val="300"/>
        </w:trPr>
        <w:tc>
          <w:tcPr>
            <w:tcW w:w="2685" w:type="dxa"/>
          </w:tcPr>
          <w:p w14:paraId="2185E36D" w14:textId="289F483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Kingfisher</w:t>
            </w:r>
          </w:p>
        </w:tc>
        <w:tc>
          <w:tcPr>
            <w:tcW w:w="1125" w:type="dxa"/>
          </w:tcPr>
          <w:p w14:paraId="09A70998" w14:textId="3AC09F2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35979D09" w14:textId="2FE0C03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281B10F5" w14:textId="77777777" w:rsidTr="3A22AFF5">
        <w:trPr>
          <w:trHeight w:val="300"/>
        </w:trPr>
        <w:tc>
          <w:tcPr>
            <w:tcW w:w="2685" w:type="dxa"/>
          </w:tcPr>
          <w:p w14:paraId="3359E32A" w14:textId="46BC19F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Green woodpecker</w:t>
            </w:r>
          </w:p>
        </w:tc>
        <w:tc>
          <w:tcPr>
            <w:tcW w:w="1125" w:type="dxa"/>
          </w:tcPr>
          <w:p w14:paraId="37C2A2DC" w14:textId="51DA154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43A5B6FD" w14:textId="6B6FC15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60C96B4" w14:textId="77777777" w:rsidTr="3A22AFF5">
        <w:trPr>
          <w:trHeight w:val="300"/>
        </w:trPr>
        <w:tc>
          <w:tcPr>
            <w:tcW w:w="2685" w:type="dxa"/>
          </w:tcPr>
          <w:p w14:paraId="2DC61CF1" w14:textId="52B814D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Great spotted woodpecker</w:t>
            </w:r>
          </w:p>
        </w:tc>
        <w:tc>
          <w:tcPr>
            <w:tcW w:w="1125" w:type="dxa"/>
          </w:tcPr>
          <w:p w14:paraId="4D912234" w14:textId="2813FA8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356ED9A6" w14:textId="54EB288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E13A240" w14:textId="77777777" w:rsidTr="3A22AFF5">
        <w:trPr>
          <w:trHeight w:val="300"/>
        </w:trPr>
        <w:tc>
          <w:tcPr>
            <w:tcW w:w="2685" w:type="dxa"/>
          </w:tcPr>
          <w:p w14:paraId="22595608" w14:textId="0027062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Lesser spotted woodpecker</w:t>
            </w:r>
          </w:p>
        </w:tc>
        <w:tc>
          <w:tcPr>
            <w:tcW w:w="1125" w:type="dxa"/>
          </w:tcPr>
          <w:p w14:paraId="1C3A5FBA" w14:textId="2FDAEB6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6049C70E" w14:textId="2EDB228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3A716965" w14:textId="77777777" w:rsidTr="3A22AFF5">
        <w:trPr>
          <w:trHeight w:val="300"/>
        </w:trPr>
        <w:tc>
          <w:tcPr>
            <w:tcW w:w="2685" w:type="dxa"/>
          </w:tcPr>
          <w:p w14:paraId="3712653E" w14:textId="07F9C1A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Golden oriole</w:t>
            </w:r>
          </w:p>
        </w:tc>
        <w:tc>
          <w:tcPr>
            <w:tcW w:w="1125" w:type="dxa"/>
          </w:tcPr>
          <w:p w14:paraId="1935F863" w14:textId="45E7DA0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69D4B995" w14:textId="0CB9839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30FF06E" w14:textId="77777777" w:rsidTr="3A22AFF5">
        <w:trPr>
          <w:trHeight w:val="300"/>
        </w:trPr>
        <w:tc>
          <w:tcPr>
            <w:tcW w:w="2685" w:type="dxa"/>
          </w:tcPr>
          <w:p w14:paraId="1C2D0EB7" w14:textId="6AE0937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Red-backed shrike</w:t>
            </w:r>
          </w:p>
        </w:tc>
        <w:tc>
          <w:tcPr>
            <w:tcW w:w="1125" w:type="dxa"/>
          </w:tcPr>
          <w:p w14:paraId="4E9394A3" w14:textId="5C8F989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16602ED4" w14:textId="459B5D2E" w:rsidR="3A22AFF5" w:rsidRDefault="3A22AFF5" w:rsidP="3A22AFF5">
            <w:pPr>
              <w:spacing w:line="259" w:lineRule="auto"/>
              <w:contextualSpacing/>
              <w:rPr>
                <w:rFonts w:ascii="Arial" w:eastAsia="Arial" w:hAnsi="Arial" w:cs="Arial"/>
                <w:color w:val="000000" w:themeColor="text1"/>
                <w:sz w:val="22"/>
                <w:szCs w:val="22"/>
              </w:rPr>
            </w:pPr>
          </w:p>
        </w:tc>
      </w:tr>
      <w:tr w:rsidR="3A22AFF5" w14:paraId="52F42937" w14:textId="77777777" w:rsidTr="3A22AFF5">
        <w:trPr>
          <w:trHeight w:val="300"/>
        </w:trPr>
        <w:tc>
          <w:tcPr>
            <w:tcW w:w="2685" w:type="dxa"/>
          </w:tcPr>
          <w:p w14:paraId="1851E81B" w14:textId="788CA68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Chough</w:t>
            </w:r>
          </w:p>
        </w:tc>
        <w:tc>
          <w:tcPr>
            <w:tcW w:w="1125" w:type="dxa"/>
          </w:tcPr>
          <w:p w14:paraId="12FC4531" w14:textId="6E03CC3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6F651598" w14:textId="2370EEC2" w:rsidR="3A22AFF5" w:rsidRDefault="3A22AFF5" w:rsidP="3A22AFF5">
            <w:pPr>
              <w:spacing w:line="259" w:lineRule="auto"/>
              <w:contextualSpacing/>
              <w:rPr>
                <w:rFonts w:ascii="Arial" w:eastAsia="Arial" w:hAnsi="Arial" w:cs="Arial"/>
                <w:color w:val="000000" w:themeColor="text1"/>
                <w:sz w:val="22"/>
                <w:szCs w:val="22"/>
              </w:rPr>
            </w:pPr>
          </w:p>
        </w:tc>
      </w:tr>
      <w:tr w:rsidR="3A22AFF5" w14:paraId="0DACAD59" w14:textId="77777777" w:rsidTr="3A22AFF5">
        <w:trPr>
          <w:trHeight w:val="300"/>
        </w:trPr>
        <w:tc>
          <w:tcPr>
            <w:tcW w:w="2685" w:type="dxa"/>
          </w:tcPr>
          <w:p w14:paraId="0F7163E0" w14:textId="10A442C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Magpie</w:t>
            </w:r>
          </w:p>
        </w:tc>
        <w:tc>
          <w:tcPr>
            <w:tcW w:w="1125" w:type="dxa"/>
          </w:tcPr>
          <w:p w14:paraId="2DF21842" w14:textId="7617F65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44CE3840" w14:textId="7CA07CB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416EFE3C" w14:textId="77777777" w:rsidTr="3A22AFF5">
        <w:trPr>
          <w:trHeight w:val="300"/>
        </w:trPr>
        <w:tc>
          <w:tcPr>
            <w:tcW w:w="2685" w:type="dxa"/>
          </w:tcPr>
          <w:p w14:paraId="7C2D3ADD" w14:textId="22315D3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Jay</w:t>
            </w:r>
          </w:p>
        </w:tc>
        <w:tc>
          <w:tcPr>
            <w:tcW w:w="1125" w:type="dxa"/>
          </w:tcPr>
          <w:p w14:paraId="5C73C088" w14:textId="238D04A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35EF0573" w14:textId="27426C5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1BD73EAE" w14:textId="77777777" w:rsidTr="3A22AFF5">
        <w:trPr>
          <w:trHeight w:val="300"/>
        </w:trPr>
        <w:tc>
          <w:tcPr>
            <w:tcW w:w="2685" w:type="dxa"/>
          </w:tcPr>
          <w:p w14:paraId="1D75030C" w14:textId="4521D1A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Jackdaw</w:t>
            </w:r>
          </w:p>
        </w:tc>
        <w:tc>
          <w:tcPr>
            <w:tcW w:w="1125" w:type="dxa"/>
          </w:tcPr>
          <w:p w14:paraId="2C08C08E" w14:textId="2989871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04201AD3" w14:textId="070999F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F6B064B" w14:textId="77777777" w:rsidTr="3A22AFF5">
        <w:trPr>
          <w:trHeight w:val="300"/>
        </w:trPr>
        <w:tc>
          <w:tcPr>
            <w:tcW w:w="2685" w:type="dxa"/>
          </w:tcPr>
          <w:p w14:paraId="47B52E84" w14:textId="49B018E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Rook</w:t>
            </w:r>
          </w:p>
        </w:tc>
        <w:tc>
          <w:tcPr>
            <w:tcW w:w="1125" w:type="dxa"/>
          </w:tcPr>
          <w:p w14:paraId="321D2547" w14:textId="45BA335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32FF7D21" w14:textId="78CF0F1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4400C341" w14:textId="77777777" w:rsidTr="3A22AFF5">
        <w:trPr>
          <w:trHeight w:val="300"/>
        </w:trPr>
        <w:tc>
          <w:tcPr>
            <w:tcW w:w="2685" w:type="dxa"/>
          </w:tcPr>
          <w:p w14:paraId="489661CA" w14:textId="6D16E5C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Carrion crow</w:t>
            </w:r>
          </w:p>
        </w:tc>
        <w:tc>
          <w:tcPr>
            <w:tcW w:w="1125" w:type="dxa"/>
          </w:tcPr>
          <w:p w14:paraId="2C17ECE5" w14:textId="74D3ED2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7ED9585B" w14:textId="179C50B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2D04E92D" w14:textId="77777777" w:rsidTr="3A22AFF5">
        <w:trPr>
          <w:trHeight w:val="300"/>
        </w:trPr>
        <w:tc>
          <w:tcPr>
            <w:tcW w:w="2685" w:type="dxa"/>
          </w:tcPr>
          <w:p w14:paraId="5AA41075" w14:textId="48DE01A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Hooded crow</w:t>
            </w:r>
          </w:p>
        </w:tc>
        <w:tc>
          <w:tcPr>
            <w:tcW w:w="1125" w:type="dxa"/>
          </w:tcPr>
          <w:p w14:paraId="7F399670" w14:textId="56AB82C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11A5AA66" w14:textId="641BF6D0" w:rsidR="3A22AFF5" w:rsidRDefault="3A22AFF5" w:rsidP="3A22AFF5">
            <w:pPr>
              <w:spacing w:line="259" w:lineRule="auto"/>
              <w:contextualSpacing/>
              <w:rPr>
                <w:rFonts w:ascii="Arial" w:eastAsia="Arial" w:hAnsi="Arial" w:cs="Arial"/>
                <w:color w:val="000000" w:themeColor="text1"/>
                <w:sz w:val="22"/>
                <w:szCs w:val="22"/>
              </w:rPr>
            </w:pPr>
          </w:p>
        </w:tc>
      </w:tr>
      <w:tr w:rsidR="3A22AFF5" w14:paraId="2769A29D" w14:textId="77777777" w:rsidTr="3A22AFF5">
        <w:trPr>
          <w:trHeight w:val="300"/>
        </w:trPr>
        <w:tc>
          <w:tcPr>
            <w:tcW w:w="2685" w:type="dxa"/>
          </w:tcPr>
          <w:p w14:paraId="363F9BD2" w14:textId="2382A86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Raven</w:t>
            </w:r>
          </w:p>
        </w:tc>
        <w:tc>
          <w:tcPr>
            <w:tcW w:w="1125" w:type="dxa"/>
          </w:tcPr>
          <w:p w14:paraId="3E6DBC1C" w14:textId="225B6F6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3920591D" w14:textId="1A61549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and Upland grassland/Heaths/Peatlands, Woodland</w:t>
            </w:r>
          </w:p>
        </w:tc>
      </w:tr>
      <w:tr w:rsidR="3A22AFF5" w14:paraId="767434F8" w14:textId="77777777" w:rsidTr="3A22AFF5">
        <w:trPr>
          <w:trHeight w:val="300"/>
        </w:trPr>
        <w:tc>
          <w:tcPr>
            <w:tcW w:w="2685" w:type="dxa"/>
          </w:tcPr>
          <w:p w14:paraId="1F4C3D7B" w14:textId="1A6BD03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Goldcrest</w:t>
            </w:r>
          </w:p>
        </w:tc>
        <w:tc>
          <w:tcPr>
            <w:tcW w:w="1125" w:type="dxa"/>
          </w:tcPr>
          <w:p w14:paraId="20FA35D0" w14:textId="25B8BAD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1588CFBA" w14:textId="7E5054F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1788238D" w14:textId="77777777" w:rsidTr="3A22AFF5">
        <w:trPr>
          <w:trHeight w:val="300"/>
        </w:trPr>
        <w:tc>
          <w:tcPr>
            <w:tcW w:w="2685" w:type="dxa"/>
          </w:tcPr>
          <w:p w14:paraId="0FEC1E7F" w14:textId="5138C91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Firecrest</w:t>
            </w:r>
          </w:p>
        </w:tc>
        <w:tc>
          <w:tcPr>
            <w:tcW w:w="1125" w:type="dxa"/>
          </w:tcPr>
          <w:p w14:paraId="607B3866" w14:textId="5356070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628B1590" w14:textId="7D5C1091" w:rsidR="3A22AFF5" w:rsidRDefault="3A22AFF5" w:rsidP="3A22AFF5">
            <w:pPr>
              <w:spacing w:line="259" w:lineRule="auto"/>
              <w:contextualSpacing/>
              <w:rPr>
                <w:rFonts w:ascii="Arial" w:eastAsia="Arial" w:hAnsi="Arial" w:cs="Arial"/>
                <w:color w:val="000000" w:themeColor="text1"/>
                <w:sz w:val="22"/>
                <w:szCs w:val="22"/>
              </w:rPr>
            </w:pPr>
          </w:p>
        </w:tc>
      </w:tr>
      <w:tr w:rsidR="3A22AFF5" w14:paraId="45BFA748" w14:textId="77777777" w:rsidTr="3A22AFF5">
        <w:trPr>
          <w:trHeight w:val="300"/>
        </w:trPr>
        <w:tc>
          <w:tcPr>
            <w:tcW w:w="2685" w:type="dxa"/>
          </w:tcPr>
          <w:p w14:paraId="58712622" w14:textId="5E493A9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Blue tit</w:t>
            </w:r>
          </w:p>
        </w:tc>
        <w:tc>
          <w:tcPr>
            <w:tcW w:w="1125" w:type="dxa"/>
          </w:tcPr>
          <w:p w14:paraId="367A5BCB" w14:textId="5E9A7ED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7DA225D8" w14:textId="77BAED4B" w:rsidR="3A22AFF5" w:rsidRDefault="3A22AFF5" w:rsidP="3A22AFF5">
            <w:pPr>
              <w:spacing w:line="259" w:lineRule="auto"/>
              <w:contextualSpacing/>
              <w:rPr>
                <w:rFonts w:ascii="Arial" w:eastAsia="Arial" w:hAnsi="Arial" w:cs="Arial"/>
                <w:color w:val="000000" w:themeColor="text1"/>
                <w:sz w:val="22"/>
                <w:szCs w:val="22"/>
              </w:rPr>
            </w:pPr>
          </w:p>
        </w:tc>
      </w:tr>
      <w:tr w:rsidR="3A22AFF5" w14:paraId="7DE4175F" w14:textId="77777777" w:rsidTr="3A22AFF5">
        <w:trPr>
          <w:trHeight w:val="300"/>
        </w:trPr>
        <w:tc>
          <w:tcPr>
            <w:tcW w:w="2685" w:type="dxa"/>
          </w:tcPr>
          <w:p w14:paraId="7650C62F" w14:textId="3F154A4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Great tit</w:t>
            </w:r>
          </w:p>
        </w:tc>
        <w:tc>
          <w:tcPr>
            <w:tcW w:w="1125" w:type="dxa"/>
          </w:tcPr>
          <w:p w14:paraId="39CF126C" w14:textId="533B564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411AE242" w14:textId="54020D6F" w:rsidR="3A22AFF5" w:rsidRDefault="3A22AFF5" w:rsidP="3A22AFF5">
            <w:pPr>
              <w:spacing w:line="259" w:lineRule="auto"/>
              <w:contextualSpacing/>
              <w:rPr>
                <w:rFonts w:ascii="Arial" w:eastAsia="Arial" w:hAnsi="Arial" w:cs="Arial"/>
                <w:color w:val="000000" w:themeColor="text1"/>
                <w:sz w:val="22"/>
                <w:szCs w:val="22"/>
              </w:rPr>
            </w:pPr>
          </w:p>
        </w:tc>
      </w:tr>
      <w:tr w:rsidR="3A22AFF5" w14:paraId="45E4BDFB" w14:textId="77777777" w:rsidTr="3A22AFF5">
        <w:trPr>
          <w:trHeight w:val="300"/>
        </w:trPr>
        <w:tc>
          <w:tcPr>
            <w:tcW w:w="2685" w:type="dxa"/>
          </w:tcPr>
          <w:p w14:paraId="26B006DC" w14:textId="7C11503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Coal tit</w:t>
            </w:r>
          </w:p>
        </w:tc>
        <w:tc>
          <w:tcPr>
            <w:tcW w:w="1125" w:type="dxa"/>
          </w:tcPr>
          <w:p w14:paraId="6EAC67A8" w14:textId="4CC2D2E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0A2D85EB" w14:textId="3E957151" w:rsidR="3A22AFF5" w:rsidRDefault="3A22AFF5" w:rsidP="3A22AFF5">
            <w:pPr>
              <w:spacing w:line="259" w:lineRule="auto"/>
              <w:contextualSpacing/>
              <w:rPr>
                <w:rFonts w:ascii="Arial" w:eastAsia="Arial" w:hAnsi="Arial" w:cs="Arial"/>
                <w:color w:val="000000" w:themeColor="text1"/>
                <w:sz w:val="22"/>
                <w:szCs w:val="22"/>
              </w:rPr>
            </w:pPr>
          </w:p>
        </w:tc>
      </w:tr>
      <w:tr w:rsidR="3A22AFF5" w14:paraId="250F273A" w14:textId="77777777" w:rsidTr="3A22AFF5">
        <w:trPr>
          <w:trHeight w:val="300"/>
        </w:trPr>
        <w:tc>
          <w:tcPr>
            <w:tcW w:w="2685" w:type="dxa"/>
          </w:tcPr>
          <w:p w14:paraId="609EE0DE" w14:textId="16E6F5C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Willow tit</w:t>
            </w:r>
          </w:p>
        </w:tc>
        <w:tc>
          <w:tcPr>
            <w:tcW w:w="1125" w:type="dxa"/>
          </w:tcPr>
          <w:p w14:paraId="2064386A" w14:textId="00B52CD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3153103" w14:textId="73F4CE5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5BC9C176" w14:textId="77777777" w:rsidTr="3A22AFF5">
        <w:trPr>
          <w:trHeight w:val="300"/>
        </w:trPr>
        <w:tc>
          <w:tcPr>
            <w:tcW w:w="2685" w:type="dxa"/>
          </w:tcPr>
          <w:p w14:paraId="50EF226B" w14:textId="4FDEBC0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Marsh tit</w:t>
            </w:r>
          </w:p>
        </w:tc>
        <w:tc>
          <w:tcPr>
            <w:tcW w:w="1125" w:type="dxa"/>
          </w:tcPr>
          <w:p w14:paraId="21F3CFA9" w14:textId="60A859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5D2AC494" w14:textId="394D453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6FC8B522" w14:textId="77777777" w:rsidTr="3A22AFF5">
        <w:trPr>
          <w:trHeight w:val="300"/>
        </w:trPr>
        <w:tc>
          <w:tcPr>
            <w:tcW w:w="2685" w:type="dxa"/>
          </w:tcPr>
          <w:p w14:paraId="0C760C4C" w14:textId="6EDAC49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Bearded tit</w:t>
            </w:r>
          </w:p>
        </w:tc>
        <w:tc>
          <w:tcPr>
            <w:tcW w:w="1125" w:type="dxa"/>
          </w:tcPr>
          <w:p w14:paraId="5E1C03DB" w14:textId="148B8F1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69D8A25F" w14:textId="26316C0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4A3BCCFC" w14:textId="77777777" w:rsidTr="3A22AFF5">
        <w:trPr>
          <w:trHeight w:val="300"/>
        </w:trPr>
        <w:tc>
          <w:tcPr>
            <w:tcW w:w="2685" w:type="dxa"/>
          </w:tcPr>
          <w:p w14:paraId="00F61F86" w14:textId="1A11525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Woodlark</w:t>
            </w:r>
          </w:p>
        </w:tc>
        <w:tc>
          <w:tcPr>
            <w:tcW w:w="1125" w:type="dxa"/>
          </w:tcPr>
          <w:p w14:paraId="19D289FD" w14:textId="5FD4F47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3119CC97" w14:textId="1390193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0E9B1157" w14:textId="77777777" w:rsidTr="3A22AFF5">
        <w:trPr>
          <w:trHeight w:val="300"/>
        </w:trPr>
        <w:tc>
          <w:tcPr>
            <w:tcW w:w="2685" w:type="dxa"/>
          </w:tcPr>
          <w:p w14:paraId="23F7A0DA" w14:textId="3D78AE3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Skylark</w:t>
            </w:r>
          </w:p>
        </w:tc>
        <w:tc>
          <w:tcPr>
            <w:tcW w:w="1125" w:type="dxa"/>
          </w:tcPr>
          <w:p w14:paraId="41236BCB" w14:textId="2ED4413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456D93F4" w14:textId="7B0D39CA" w:rsidR="3A22AFF5" w:rsidRDefault="3A22AFF5" w:rsidP="3A22AFF5">
            <w:pPr>
              <w:spacing w:line="259" w:lineRule="auto"/>
              <w:contextualSpacing/>
              <w:rPr>
                <w:rFonts w:ascii="Arial" w:eastAsia="Arial" w:hAnsi="Arial" w:cs="Arial"/>
                <w:color w:val="000000" w:themeColor="text1"/>
                <w:sz w:val="22"/>
                <w:szCs w:val="22"/>
              </w:rPr>
            </w:pPr>
          </w:p>
        </w:tc>
      </w:tr>
      <w:tr w:rsidR="3A22AFF5" w14:paraId="6A97BB5C" w14:textId="77777777" w:rsidTr="3A22AFF5">
        <w:trPr>
          <w:trHeight w:val="300"/>
        </w:trPr>
        <w:tc>
          <w:tcPr>
            <w:tcW w:w="2685" w:type="dxa"/>
          </w:tcPr>
          <w:p w14:paraId="214B3235" w14:textId="0D21F00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Sand martin</w:t>
            </w:r>
          </w:p>
        </w:tc>
        <w:tc>
          <w:tcPr>
            <w:tcW w:w="1125" w:type="dxa"/>
          </w:tcPr>
          <w:p w14:paraId="3EFB1181" w14:textId="33C3414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0DDDAE40" w14:textId="1F76B289" w:rsidR="3A22AFF5" w:rsidRDefault="3A22AFF5" w:rsidP="3A22AFF5">
            <w:pPr>
              <w:spacing w:line="259" w:lineRule="auto"/>
              <w:contextualSpacing/>
              <w:rPr>
                <w:rFonts w:ascii="Arial" w:eastAsia="Arial" w:hAnsi="Arial" w:cs="Arial"/>
                <w:color w:val="000000" w:themeColor="text1"/>
                <w:sz w:val="22"/>
                <w:szCs w:val="22"/>
              </w:rPr>
            </w:pPr>
          </w:p>
        </w:tc>
      </w:tr>
      <w:tr w:rsidR="3A22AFF5" w14:paraId="735AB42E" w14:textId="77777777" w:rsidTr="3A22AFF5">
        <w:trPr>
          <w:trHeight w:val="300"/>
        </w:trPr>
        <w:tc>
          <w:tcPr>
            <w:tcW w:w="2685" w:type="dxa"/>
          </w:tcPr>
          <w:p w14:paraId="242981D0" w14:textId="4977374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lastRenderedPageBreak/>
              <w:t>Swallow</w:t>
            </w:r>
          </w:p>
        </w:tc>
        <w:tc>
          <w:tcPr>
            <w:tcW w:w="1125" w:type="dxa"/>
          </w:tcPr>
          <w:p w14:paraId="3176EDA5" w14:textId="1F025C1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2582D060" w14:textId="1FA0A86F" w:rsidR="3A22AFF5" w:rsidRDefault="3A22AFF5" w:rsidP="3A22AFF5">
            <w:pPr>
              <w:spacing w:line="259" w:lineRule="auto"/>
              <w:contextualSpacing/>
              <w:rPr>
                <w:rFonts w:ascii="Arial" w:eastAsia="Arial" w:hAnsi="Arial" w:cs="Arial"/>
                <w:color w:val="000000" w:themeColor="text1"/>
                <w:sz w:val="22"/>
                <w:szCs w:val="22"/>
              </w:rPr>
            </w:pPr>
          </w:p>
        </w:tc>
      </w:tr>
      <w:tr w:rsidR="3A22AFF5" w14:paraId="432EFFB6" w14:textId="77777777" w:rsidTr="3A22AFF5">
        <w:trPr>
          <w:trHeight w:val="300"/>
        </w:trPr>
        <w:tc>
          <w:tcPr>
            <w:tcW w:w="2685" w:type="dxa"/>
          </w:tcPr>
          <w:p w14:paraId="08C6FAD8" w14:textId="394A0C9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House martin</w:t>
            </w:r>
          </w:p>
        </w:tc>
        <w:tc>
          <w:tcPr>
            <w:tcW w:w="1125" w:type="dxa"/>
          </w:tcPr>
          <w:p w14:paraId="71582135" w14:textId="025870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18996B33" w14:textId="73B80923" w:rsidR="3A22AFF5" w:rsidRDefault="3A22AFF5" w:rsidP="3A22AFF5">
            <w:pPr>
              <w:spacing w:line="259" w:lineRule="auto"/>
              <w:contextualSpacing/>
              <w:rPr>
                <w:rFonts w:ascii="Arial" w:eastAsia="Arial" w:hAnsi="Arial" w:cs="Arial"/>
                <w:color w:val="000000" w:themeColor="text1"/>
                <w:sz w:val="22"/>
                <w:szCs w:val="22"/>
              </w:rPr>
            </w:pPr>
          </w:p>
        </w:tc>
      </w:tr>
      <w:tr w:rsidR="3A22AFF5" w14:paraId="2000F021" w14:textId="77777777" w:rsidTr="3A22AFF5">
        <w:trPr>
          <w:trHeight w:val="300"/>
        </w:trPr>
        <w:tc>
          <w:tcPr>
            <w:tcW w:w="2685" w:type="dxa"/>
          </w:tcPr>
          <w:p w14:paraId="3CB8B0FC" w14:textId="5A7E49A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Cetti’s warbler</w:t>
            </w:r>
          </w:p>
        </w:tc>
        <w:tc>
          <w:tcPr>
            <w:tcW w:w="1125" w:type="dxa"/>
          </w:tcPr>
          <w:p w14:paraId="440FCA7E" w14:textId="0E5EEBE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5C884294" w14:textId="48C9EBB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7411DD2E" w14:textId="77777777" w:rsidTr="3A22AFF5">
        <w:trPr>
          <w:trHeight w:val="300"/>
        </w:trPr>
        <w:tc>
          <w:tcPr>
            <w:tcW w:w="2685" w:type="dxa"/>
          </w:tcPr>
          <w:p w14:paraId="07F4315B" w14:textId="6AA15E8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Long-tailed tit</w:t>
            </w:r>
          </w:p>
        </w:tc>
        <w:tc>
          <w:tcPr>
            <w:tcW w:w="1125" w:type="dxa"/>
          </w:tcPr>
          <w:p w14:paraId="02D34DB0" w14:textId="1EDD22A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589C9972" w14:textId="73080E1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33C65AD0" w14:textId="77777777" w:rsidTr="3A22AFF5">
        <w:trPr>
          <w:trHeight w:val="300"/>
        </w:trPr>
        <w:tc>
          <w:tcPr>
            <w:tcW w:w="2685" w:type="dxa"/>
          </w:tcPr>
          <w:p w14:paraId="3A6A2800" w14:textId="329C8FE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 warbler</w:t>
            </w:r>
          </w:p>
        </w:tc>
        <w:tc>
          <w:tcPr>
            <w:tcW w:w="1125" w:type="dxa"/>
          </w:tcPr>
          <w:p w14:paraId="37DEFCD9" w14:textId="23F58EA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33D2BFB" w14:textId="445E6CA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4E71F013" w14:textId="77777777" w:rsidTr="3A22AFF5">
        <w:trPr>
          <w:trHeight w:val="300"/>
        </w:trPr>
        <w:tc>
          <w:tcPr>
            <w:tcW w:w="2685" w:type="dxa"/>
          </w:tcPr>
          <w:p w14:paraId="7983F62E" w14:textId="3379FCA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Chiffchaff</w:t>
            </w:r>
          </w:p>
        </w:tc>
        <w:tc>
          <w:tcPr>
            <w:tcW w:w="1125" w:type="dxa"/>
          </w:tcPr>
          <w:p w14:paraId="7431B59E" w14:textId="5D1E0FC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0DA5D98A" w14:textId="62D0BB3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7EA3959" w14:textId="77777777" w:rsidTr="3A22AFF5">
        <w:trPr>
          <w:trHeight w:val="300"/>
        </w:trPr>
        <w:tc>
          <w:tcPr>
            <w:tcW w:w="2685" w:type="dxa"/>
          </w:tcPr>
          <w:p w14:paraId="62860CBF" w14:textId="0D83FE7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Willow warbler</w:t>
            </w:r>
          </w:p>
        </w:tc>
        <w:tc>
          <w:tcPr>
            <w:tcW w:w="1125" w:type="dxa"/>
          </w:tcPr>
          <w:p w14:paraId="1A9190A3" w14:textId="2A647F1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2A983B16" w14:textId="2F08B4B3" w:rsidR="3A22AFF5" w:rsidRDefault="3A22AFF5" w:rsidP="3A22AFF5">
            <w:pPr>
              <w:spacing w:line="259" w:lineRule="auto"/>
              <w:contextualSpacing/>
              <w:rPr>
                <w:rFonts w:ascii="Arial" w:eastAsia="Arial" w:hAnsi="Arial" w:cs="Arial"/>
                <w:color w:val="000000" w:themeColor="text1"/>
                <w:sz w:val="22"/>
                <w:szCs w:val="22"/>
              </w:rPr>
            </w:pPr>
          </w:p>
        </w:tc>
      </w:tr>
      <w:tr w:rsidR="3A22AFF5" w14:paraId="37F7152C" w14:textId="77777777" w:rsidTr="3A22AFF5">
        <w:trPr>
          <w:trHeight w:val="300"/>
        </w:trPr>
        <w:tc>
          <w:tcPr>
            <w:tcW w:w="2685" w:type="dxa"/>
          </w:tcPr>
          <w:p w14:paraId="19C818F1" w14:textId="747EA3A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Blackcap</w:t>
            </w:r>
          </w:p>
        </w:tc>
        <w:tc>
          <w:tcPr>
            <w:tcW w:w="1125" w:type="dxa"/>
          </w:tcPr>
          <w:p w14:paraId="0A3B5398" w14:textId="5EEBF85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40D15ED4" w14:textId="50B5E89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4D0E571A" w14:textId="77777777" w:rsidTr="3A22AFF5">
        <w:trPr>
          <w:trHeight w:val="300"/>
        </w:trPr>
        <w:tc>
          <w:tcPr>
            <w:tcW w:w="2685" w:type="dxa"/>
          </w:tcPr>
          <w:p w14:paraId="5504E4C2" w14:textId="58CC47D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Garden warbler</w:t>
            </w:r>
          </w:p>
        </w:tc>
        <w:tc>
          <w:tcPr>
            <w:tcW w:w="1125" w:type="dxa"/>
          </w:tcPr>
          <w:p w14:paraId="384322F0" w14:textId="67B796B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4DA7E93" w14:textId="4BC693F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EA11908" w14:textId="77777777" w:rsidTr="3A22AFF5">
        <w:trPr>
          <w:trHeight w:val="300"/>
        </w:trPr>
        <w:tc>
          <w:tcPr>
            <w:tcW w:w="2685" w:type="dxa"/>
          </w:tcPr>
          <w:p w14:paraId="6DEBAA51" w14:textId="563590A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Lesser whitethroat</w:t>
            </w:r>
          </w:p>
        </w:tc>
        <w:tc>
          <w:tcPr>
            <w:tcW w:w="1125" w:type="dxa"/>
          </w:tcPr>
          <w:p w14:paraId="0CD3F85C" w14:textId="76BAF68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500B62AE" w14:textId="756688C4" w:rsidR="3A22AFF5" w:rsidRDefault="3A22AFF5" w:rsidP="3A22AFF5">
            <w:pPr>
              <w:spacing w:line="259" w:lineRule="auto"/>
              <w:contextualSpacing/>
              <w:rPr>
                <w:rFonts w:ascii="Arial" w:eastAsia="Arial" w:hAnsi="Arial" w:cs="Arial"/>
                <w:color w:val="000000" w:themeColor="text1"/>
                <w:sz w:val="22"/>
                <w:szCs w:val="22"/>
              </w:rPr>
            </w:pPr>
          </w:p>
        </w:tc>
      </w:tr>
      <w:tr w:rsidR="3A22AFF5" w14:paraId="020C3F64" w14:textId="77777777" w:rsidTr="3A22AFF5">
        <w:trPr>
          <w:trHeight w:val="300"/>
        </w:trPr>
        <w:tc>
          <w:tcPr>
            <w:tcW w:w="2685" w:type="dxa"/>
          </w:tcPr>
          <w:p w14:paraId="654DBE75" w14:textId="22A891F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Whitethroat</w:t>
            </w:r>
          </w:p>
        </w:tc>
        <w:tc>
          <w:tcPr>
            <w:tcW w:w="1125" w:type="dxa"/>
          </w:tcPr>
          <w:p w14:paraId="2C2AD59B" w14:textId="53AA05A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43406E5A" w14:textId="32255C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5F1BDE47" w14:textId="77777777" w:rsidTr="3A22AFF5">
        <w:trPr>
          <w:trHeight w:val="300"/>
        </w:trPr>
        <w:tc>
          <w:tcPr>
            <w:tcW w:w="2685" w:type="dxa"/>
          </w:tcPr>
          <w:p w14:paraId="72F47E51" w14:textId="23E60F5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Dartford warbler</w:t>
            </w:r>
          </w:p>
        </w:tc>
        <w:tc>
          <w:tcPr>
            <w:tcW w:w="1125" w:type="dxa"/>
          </w:tcPr>
          <w:p w14:paraId="6ABD0F2F" w14:textId="7EBF8A4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785CFA88" w14:textId="62C7A2E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058934B2" w14:textId="77777777" w:rsidTr="3A22AFF5">
        <w:trPr>
          <w:trHeight w:val="300"/>
        </w:trPr>
        <w:tc>
          <w:tcPr>
            <w:tcW w:w="2685" w:type="dxa"/>
          </w:tcPr>
          <w:p w14:paraId="183DB40D" w14:textId="3DBF48A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Grasshopper warbler</w:t>
            </w:r>
          </w:p>
        </w:tc>
        <w:tc>
          <w:tcPr>
            <w:tcW w:w="1125" w:type="dxa"/>
          </w:tcPr>
          <w:p w14:paraId="58D31936" w14:textId="1D21B6C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2B711817" w14:textId="510DFF4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 Lowland heath</w:t>
            </w:r>
          </w:p>
        </w:tc>
      </w:tr>
      <w:tr w:rsidR="3A22AFF5" w14:paraId="3D4573D0" w14:textId="77777777" w:rsidTr="3A22AFF5">
        <w:trPr>
          <w:trHeight w:val="300"/>
        </w:trPr>
        <w:tc>
          <w:tcPr>
            <w:tcW w:w="2685" w:type="dxa"/>
          </w:tcPr>
          <w:p w14:paraId="6505F6DC" w14:textId="771227C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Savi’s warbler</w:t>
            </w:r>
          </w:p>
        </w:tc>
        <w:tc>
          <w:tcPr>
            <w:tcW w:w="1125" w:type="dxa"/>
          </w:tcPr>
          <w:p w14:paraId="7E6F39EF" w14:textId="41A72B8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13633BB4" w14:textId="3FFE37E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4E6C3FED" w14:textId="77777777" w:rsidTr="3A22AFF5">
        <w:trPr>
          <w:trHeight w:val="300"/>
        </w:trPr>
        <w:tc>
          <w:tcPr>
            <w:tcW w:w="2685" w:type="dxa"/>
          </w:tcPr>
          <w:p w14:paraId="10A1E395" w14:textId="21F9815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Sedge warbler</w:t>
            </w:r>
          </w:p>
        </w:tc>
        <w:tc>
          <w:tcPr>
            <w:tcW w:w="1125" w:type="dxa"/>
          </w:tcPr>
          <w:p w14:paraId="56417567" w14:textId="5BA38AB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6EB83545" w14:textId="47A0DA1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w:t>
            </w:r>
          </w:p>
        </w:tc>
      </w:tr>
      <w:tr w:rsidR="3A22AFF5" w14:paraId="237DCBA1" w14:textId="77777777" w:rsidTr="3A22AFF5">
        <w:trPr>
          <w:trHeight w:val="300"/>
        </w:trPr>
        <w:tc>
          <w:tcPr>
            <w:tcW w:w="2685" w:type="dxa"/>
          </w:tcPr>
          <w:p w14:paraId="16912E25" w14:textId="7990B94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Marsh warbler</w:t>
            </w:r>
          </w:p>
        </w:tc>
        <w:tc>
          <w:tcPr>
            <w:tcW w:w="1125" w:type="dxa"/>
          </w:tcPr>
          <w:p w14:paraId="1629F427" w14:textId="3E38708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64914CB1" w14:textId="730DA1E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74E07233" w14:textId="77777777" w:rsidTr="3A22AFF5">
        <w:trPr>
          <w:trHeight w:val="300"/>
        </w:trPr>
        <w:tc>
          <w:tcPr>
            <w:tcW w:w="2685" w:type="dxa"/>
          </w:tcPr>
          <w:p w14:paraId="733A0B2A" w14:textId="260D45A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Reed warbler</w:t>
            </w:r>
          </w:p>
        </w:tc>
        <w:tc>
          <w:tcPr>
            <w:tcW w:w="1125" w:type="dxa"/>
          </w:tcPr>
          <w:p w14:paraId="252AB807" w14:textId="32FCC85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360798F2" w14:textId="2501030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fen</w:t>
            </w:r>
          </w:p>
        </w:tc>
      </w:tr>
      <w:tr w:rsidR="3A22AFF5" w14:paraId="3E33E2D3" w14:textId="77777777" w:rsidTr="3A22AFF5">
        <w:trPr>
          <w:trHeight w:val="300"/>
        </w:trPr>
        <w:tc>
          <w:tcPr>
            <w:tcW w:w="2685" w:type="dxa"/>
          </w:tcPr>
          <w:p w14:paraId="0772070A" w14:textId="6CA19CA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Nuthatch</w:t>
            </w:r>
          </w:p>
        </w:tc>
        <w:tc>
          <w:tcPr>
            <w:tcW w:w="1125" w:type="dxa"/>
          </w:tcPr>
          <w:p w14:paraId="34EA0A9B" w14:textId="56E4A9D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FF613B8" w14:textId="07BAAD5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4F4C480B" w14:textId="77777777" w:rsidTr="3A22AFF5">
        <w:trPr>
          <w:trHeight w:val="300"/>
        </w:trPr>
        <w:tc>
          <w:tcPr>
            <w:tcW w:w="2685" w:type="dxa"/>
          </w:tcPr>
          <w:p w14:paraId="1FF8D792" w14:textId="0C4708D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Treecreeper</w:t>
            </w:r>
          </w:p>
        </w:tc>
        <w:tc>
          <w:tcPr>
            <w:tcW w:w="1125" w:type="dxa"/>
          </w:tcPr>
          <w:p w14:paraId="679E7CEE" w14:textId="5954964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6FCC43D3" w14:textId="42C52EF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4BCE6B75" w14:textId="77777777" w:rsidTr="3A22AFF5">
        <w:trPr>
          <w:trHeight w:val="300"/>
        </w:trPr>
        <w:tc>
          <w:tcPr>
            <w:tcW w:w="2685" w:type="dxa"/>
          </w:tcPr>
          <w:p w14:paraId="2AF5CA7E" w14:textId="77F4EAA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Wren</w:t>
            </w:r>
          </w:p>
        </w:tc>
        <w:tc>
          <w:tcPr>
            <w:tcW w:w="1125" w:type="dxa"/>
          </w:tcPr>
          <w:p w14:paraId="6DC97948" w14:textId="5765BFF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40DED4C6" w14:textId="166354C7" w:rsidR="3A22AFF5" w:rsidRDefault="3A22AFF5" w:rsidP="3A22AFF5">
            <w:pPr>
              <w:spacing w:line="259" w:lineRule="auto"/>
              <w:contextualSpacing/>
              <w:rPr>
                <w:rFonts w:ascii="Arial" w:eastAsia="Arial" w:hAnsi="Arial" w:cs="Arial"/>
                <w:color w:val="000000" w:themeColor="text1"/>
                <w:sz w:val="22"/>
                <w:szCs w:val="22"/>
              </w:rPr>
            </w:pPr>
          </w:p>
        </w:tc>
      </w:tr>
      <w:tr w:rsidR="3A22AFF5" w14:paraId="548D63A0" w14:textId="77777777" w:rsidTr="3A22AFF5">
        <w:trPr>
          <w:trHeight w:val="300"/>
        </w:trPr>
        <w:tc>
          <w:tcPr>
            <w:tcW w:w="2685" w:type="dxa"/>
          </w:tcPr>
          <w:p w14:paraId="11228874" w14:textId="3C04A24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Starling</w:t>
            </w:r>
          </w:p>
        </w:tc>
        <w:tc>
          <w:tcPr>
            <w:tcW w:w="1125" w:type="dxa"/>
          </w:tcPr>
          <w:p w14:paraId="0084FEAE" w14:textId="734382F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64717A4A" w14:textId="611A3120" w:rsidR="3A22AFF5" w:rsidRDefault="3A22AFF5" w:rsidP="3A22AFF5">
            <w:pPr>
              <w:spacing w:line="259" w:lineRule="auto"/>
              <w:contextualSpacing/>
              <w:rPr>
                <w:rFonts w:ascii="Arial" w:eastAsia="Arial" w:hAnsi="Arial" w:cs="Arial"/>
                <w:color w:val="000000" w:themeColor="text1"/>
                <w:sz w:val="22"/>
                <w:szCs w:val="22"/>
              </w:rPr>
            </w:pPr>
          </w:p>
        </w:tc>
      </w:tr>
      <w:tr w:rsidR="3A22AFF5" w14:paraId="684268EE" w14:textId="77777777" w:rsidTr="3A22AFF5">
        <w:trPr>
          <w:trHeight w:val="300"/>
        </w:trPr>
        <w:tc>
          <w:tcPr>
            <w:tcW w:w="2685" w:type="dxa"/>
          </w:tcPr>
          <w:p w14:paraId="587A6855" w14:textId="7BF58A0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Dipper</w:t>
            </w:r>
          </w:p>
        </w:tc>
        <w:tc>
          <w:tcPr>
            <w:tcW w:w="1125" w:type="dxa"/>
          </w:tcPr>
          <w:p w14:paraId="6156026A" w14:textId="139B4A2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887E92C" w14:textId="40262E3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5A1859CD" w14:textId="77777777" w:rsidTr="3A22AFF5">
        <w:trPr>
          <w:trHeight w:val="300"/>
        </w:trPr>
        <w:tc>
          <w:tcPr>
            <w:tcW w:w="2685" w:type="dxa"/>
          </w:tcPr>
          <w:p w14:paraId="77520E2D" w14:textId="104F4E4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Ring ouzel</w:t>
            </w:r>
          </w:p>
        </w:tc>
        <w:tc>
          <w:tcPr>
            <w:tcW w:w="1125" w:type="dxa"/>
          </w:tcPr>
          <w:p w14:paraId="11DF7040" w14:textId="3E70357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FDF9E0B" w14:textId="642EAE7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Montane and Upland grassland/Heaths/Peatlands</w:t>
            </w:r>
          </w:p>
        </w:tc>
      </w:tr>
      <w:tr w:rsidR="3A22AFF5" w14:paraId="1DAFA660" w14:textId="77777777" w:rsidTr="3A22AFF5">
        <w:trPr>
          <w:trHeight w:val="300"/>
        </w:trPr>
        <w:tc>
          <w:tcPr>
            <w:tcW w:w="2685" w:type="dxa"/>
          </w:tcPr>
          <w:p w14:paraId="21961EC8" w14:textId="632410A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Blackbird</w:t>
            </w:r>
          </w:p>
        </w:tc>
        <w:tc>
          <w:tcPr>
            <w:tcW w:w="1125" w:type="dxa"/>
          </w:tcPr>
          <w:p w14:paraId="4FFAEC4D" w14:textId="4B263AE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1C397830" w14:textId="20545647" w:rsidR="3A22AFF5" w:rsidRDefault="3A22AFF5" w:rsidP="3A22AFF5">
            <w:pPr>
              <w:spacing w:line="259" w:lineRule="auto"/>
              <w:contextualSpacing/>
              <w:rPr>
                <w:rFonts w:ascii="Arial" w:eastAsia="Arial" w:hAnsi="Arial" w:cs="Arial"/>
                <w:color w:val="000000" w:themeColor="text1"/>
                <w:sz w:val="22"/>
                <w:szCs w:val="22"/>
              </w:rPr>
            </w:pPr>
          </w:p>
        </w:tc>
      </w:tr>
      <w:tr w:rsidR="3A22AFF5" w14:paraId="01DEF98D" w14:textId="77777777" w:rsidTr="3A22AFF5">
        <w:trPr>
          <w:trHeight w:val="300"/>
        </w:trPr>
        <w:tc>
          <w:tcPr>
            <w:tcW w:w="2685" w:type="dxa"/>
          </w:tcPr>
          <w:p w14:paraId="41FEFCA5" w14:textId="0EADDCD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Song thrush</w:t>
            </w:r>
          </w:p>
        </w:tc>
        <w:tc>
          <w:tcPr>
            <w:tcW w:w="1125" w:type="dxa"/>
          </w:tcPr>
          <w:p w14:paraId="4B337600" w14:textId="3A0C095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52ECA597" w14:textId="66F5B553" w:rsidR="3A22AFF5" w:rsidRDefault="3A22AFF5" w:rsidP="3A22AFF5">
            <w:pPr>
              <w:spacing w:line="259" w:lineRule="auto"/>
              <w:contextualSpacing/>
              <w:rPr>
                <w:rFonts w:ascii="Arial" w:eastAsia="Arial" w:hAnsi="Arial" w:cs="Arial"/>
                <w:color w:val="000000" w:themeColor="text1"/>
                <w:sz w:val="22"/>
                <w:szCs w:val="22"/>
              </w:rPr>
            </w:pPr>
          </w:p>
        </w:tc>
      </w:tr>
      <w:tr w:rsidR="3A22AFF5" w14:paraId="4F6F5FA6" w14:textId="77777777" w:rsidTr="3A22AFF5">
        <w:trPr>
          <w:trHeight w:val="300"/>
        </w:trPr>
        <w:tc>
          <w:tcPr>
            <w:tcW w:w="2685" w:type="dxa"/>
          </w:tcPr>
          <w:p w14:paraId="12DC6A25" w14:textId="340F567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Mistle thrush</w:t>
            </w:r>
          </w:p>
        </w:tc>
        <w:tc>
          <w:tcPr>
            <w:tcW w:w="1125" w:type="dxa"/>
          </w:tcPr>
          <w:p w14:paraId="5C598EC9" w14:textId="6E5BCEC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7E4F376E" w14:textId="596E0E0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D6AD967" w14:textId="77777777" w:rsidTr="3A22AFF5">
        <w:trPr>
          <w:trHeight w:val="300"/>
        </w:trPr>
        <w:tc>
          <w:tcPr>
            <w:tcW w:w="2685" w:type="dxa"/>
          </w:tcPr>
          <w:p w14:paraId="1BD264A8" w14:textId="0AA089C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Spotted flycatcher</w:t>
            </w:r>
          </w:p>
        </w:tc>
        <w:tc>
          <w:tcPr>
            <w:tcW w:w="1125" w:type="dxa"/>
          </w:tcPr>
          <w:p w14:paraId="06CB4C54" w14:textId="2AB009C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242A0F41" w14:textId="6D12FF0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6C4345BC" w14:textId="77777777" w:rsidTr="3A22AFF5">
        <w:trPr>
          <w:trHeight w:val="300"/>
        </w:trPr>
        <w:tc>
          <w:tcPr>
            <w:tcW w:w="2685" w:type="dxa"/>
          </w:tcPr>
          <w:p w14:paraId="10A002DC" w14:textId="5EA4AB1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Robin</w:t>
            </w:r>
          </w:p>
        </w:tc>
        <w:tc>
          <w:tcPr>
            <w:tcW w:w="1125" w:type="dxa"/>
          </w:tcPr>
          <w:p w14:paraId="2F848265" w14:textId="226B4F0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16C98452" w14:textId="7E8E6A03" w:rsidR="3A22AFF5" w:rsidRDefault="3A22AFF5" w:rsidP="3A22AFF5">
            <w:pPr>
              <w:spacing w:line="259" w:lineRule="auto"/>
              <w:contextualSpacing/>
              <w:rPr>
                <w:rFonts w:ascii="Arial" w:eastAsia="Arial" w:hAnsi="Arial" w:cs="Arial"/>
                <w:color w:val="000000" w:themeColor="text1"/>
                <w:sz w:val="22"/>
                <w:szCs w:val="22"/>
              </w:rPr>
            </w:pPr>
          </w:p>
        </w:tc>
      </w:tr>
      <w:tr w:rsidR="3A22AFF5" w14:paraId="4FC6ABBE" w14:textId="77777777" w:rsidTr="3A22AFF5">
        <w:trPr>
          <w:trHeight w:val="300"/>
        </w:trPr>
        <w:tc>
          <w:tcPr>
            <w:tcW w:w="2685" w:type="dxa"/>
          </w:tcPr>
          <w:p w14:paraId="10B87812" w14:textId="6BD85FC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Nightingale</w:t>
            </w:r>
          </w:p>
        </w:tc>
        <w:tc>
          <w:tcPr>
            <w:tcW w:w="1125" w:type="dxa"/>
          </w:tcPr>
          <w:p w14:paraId="69A4A207" w14:textId="2E66088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29CE4C66" w14:textId="3A5645B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3F111B39" w14:textId="77777777" w:rsidTr="3A22AFF5">
        <w:trPr>
          <w:trHeight w:val="300"/>
        </w:trPr>
        <w:tc>
          <w:tcPr>
            <w:tcW w:w="2685" w:type="dxa"/>
          </w:tcPr>
          <w:p w14:paraId="35AEC203" w14:textId="39D62F3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Black redstart</w:t>
            </w:r>
          </w:p>
        </w:tc>
        <w:tc>
          <w:tcPr>
            <w:tcW w:w="1125" w:type="dxa"/>
          </w:tcPr>
          <w:p w14:paraId="1CB1DAFB" w14:textId="029E5A2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5</w:t>
            </w:r>
          </w:p>
        </w:tc>
        <w:tc>
          <w:tcPr>
            <w:tcW w:w="5190" w:type="dxa"/>
          </w:tcPr>
          <w:p w14:paraId="7E4637BE" w14:textId="1D89FFF1" w:rsidR="3A22AFF5" w:rsidRDefault="3A22AFF5" w:rsidP="3A22AFF5">
            <w:pPr>
              <w:spacing w:line="259" w:lineRule="auto"/>
              <w:contextualSpacing/>
              <w:rPr>
                <w:rFonts w:ascii="Arial" w:eastAsia="Arial" w:hAnsi="Arial" w:cs="Arial"/>
                <w:color w:val="000000" w:themeColor="text1"/>
                <w:sz w:val="22"/>
                <w:szCs w:val="22"/>
              </w:rPr>
            </w:pPr>
          </w:p>
        </w:tc>
      </w:tr>
      <w:tr w:rsidR="3A22AFF5" w14:paraId="2DEB28BB" w14:textId="77777777" w:rsidTr="3A22AFF5">
        <w:trPr>
          <w:trHeight w:val="300"/>
        </w:trPr>
        <w:tc>
          <w:tcPr>
            <w:tcW w:w="2685" w:type="dxa"/>
          </w:tcPr>
          <w:p w14:paraId="281885A0" w14:textId="180AEB0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Redstart</w:t>
            </w:r>
          </w:p>
        </w:tc>
        <w:tc>
          <w:tcPr>
            <w:tcW w:w="1125" w:type="dxa"/>
          </w:tcPr>
          <w:p w14:paraId="6DB690EB" w14:textId="33F0466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127F558C" w14:textId="08BFAA3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1CDC461D" w14:textId="77777777" w:rsidTr="3A22AFF5">
        <w:trPr>
          <w:trHeight w:val="300"/>
        </w:trPr>
        <w:tc>
          <w:tcPr>
            <w:tcW w:w="2685" w:type="dxa"/>
          </w:tcPr>
          <w:p w14:paraId="425F6E30" w14:textId="41644B1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Whinchat</w:t>
            </w:r>
          </w:p>
        </w:tc>
        <w:tc>
          <w:tcPr>
            <w:tcW w:w="1125" w:type="dxa"/>
          </w:tcPr>
          <w:p w14:paraId="6BC27DCC" w14:textId="28364FF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2FE57E06" w14:textId="137B5A6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43634CE5" w14:textId="77777777" w:rsidTr="3A22AFF5">
        <w:trPr>
          <w:trHeight w:val="300"/>
        </w:trPr>
        <w:tc>
          <w:tcPr>
            <w:tcW w:w="2685" w:type="dxa"/>
          </w:tcPr>
          <w:p w14:paraId="5805616D" w14:textId="0F38C41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Stonechat</w:t>
            </w:r>
          </w:p>
        </w:tc>
        <w:tc>
          <w:tcPr>
            <w:tcW w:w="1125" w:type="dxa"/>
          </w:tcPr>
          <w:p w14:paraId="21EAD715" w14:textId="39490D5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5A34D1C" w14:textId="582EF9F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 Lowland heath</w:t>
            </w:r>
          </w:p>
        </w:tc>
      </w:tr>
      <w:tr w:rsidR="3A22AFF5" w14:paraId="644F4778" w14:textId="77777777" w:rsidTr="3A22AFF5">
        <w:trPr>
          <w:trHeight w:val="300"/>
        </w:trPr>
        <w:tc>
          <w:tcPr>
            <w:tcW w:w="2685" w:type="dxa"/>
          </w:tcPr>
          <w:p w14:paraId="45C47BB7" w14:textId="602B475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Wheatear</w:t>
            </w:r>
          </w:p>
        </w:tc>
        <w:tc>
          <w:tcPr>
            <w:tcW w:w="1125" w:type="dxa"/>
          </w:tcPr>
          <w:p w14:paraId="64920C3E" w14:textId="60A411F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186C906" w14:textId="204784C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 Lowland heath</w:t>
            </w:r>
          </w:p>
        </w:tc>
      </w:tr>
      <w:tr w:rsidR="3A22AFF5" w14:paraId="1BBB8F79" w14:textId="77777777" w:rsidTr="3A22AFF5">
        <w:trPr>
          <w:trHeight w:val="300"/>
        </w:trPr>
        <w:tc>
          <w:tcPr>
            <w:tcW w:w="2685" w:type="dxa"/>
          </w:tcPr>
          <w:p w14:paraId="7BED70D7" w14:textId="4B59F9D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Pied wagtail</w:t>
            </w:r>
          </w:p>
        </w:tc>
        <w:tc>
          <w:tcPr>
            <w:tcW w:w="1125" w:type="dxa"/>
          </w:tcPr>
          <w:p w14:paraId="0D296440" w14:textId="11A301E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690A52FD" w14:textId="2454C4AF" w:rsidR="3A22AFF5" w:rsidRDefault="3A22AFF5" w:rsidP="3A22AFF5">
            <w:pPr>
              <w:spacing w:line="259" w:lineRule="auto"/>
              <w:contextualSpacing/>
              <w:rPr>
                <w:rFonts w:ascii="Arial" w:eastAsia="Arial" w:hAnsi="Arial" w:cs="Arial"/>
                <w:color w:val="000000" w:themeColor="text1"/>
                <w:sz w:val="22"/>
                <w:szCs w:val="22"/>
              </w:rPr>
            </w:pPr>
          </w:p>
        </w:tc>
      </w:tr>
      <w:tr w:rsidR="3A22AFF5" w14:paraId="288E4FAF" w14:textId="77777777" w:rsidTr="3A22AFF5">
        <w:trPr>
          <w:trHeight w:val="300"/>
        </w:trPr>
        <w:tc>
          <w:tcPr>
            <w:tcW w:w="2685" w:type="dxa"/>
          </w:tcPr>
          <w:p w14:paraId="07F2C2C1" w14:textId="5D78CF9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Dunnock</w:t>
            </w:r>
          </w:p>
        </w:tc>
        <w:tc>
          <w:tcPr>
            <w:tcW w:w="1125" w:type="dxa"/>
          </w:tcPr>
          <w:p w14:paraId="5D90B4DB" w14:textId="79772C20"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62642D62" w14:textId="752BFB56" w:rsidR="3A22AFF5" w:rsidRDefault="3A22AFF5" w:rsidP="3A22AFF5">
            <w:pPr>
              <w:spacing w:line="259" w:lineRule="auto"/>
              <w:contextualSpacing/>
              <w:rPr>
                <w:rFonts w:ascii="Arial" w:eastAsia="Arial" w:hAnsi="Arial" w:cs="Arial"/>
                <w:color w:val="000000" w:themeColor="text1"/>
                <w:sz w:val="22"/>
                <w:szCs w:val="22"/>
              </w:rPr>
            </w:pPr>
          </w:p>
        </w:tc>
      </w:tr>
      <w:tr w:rsidR="3A22AFF5" w14:paraId="14160E4F" w14:textId="77777777" w:rsidTr="3A22AFF5">
        <w:trPr>
          <w:trHeight w:val="300"/>
        </w:trPr>
        <w:tc>
          <w:tcPr>
            <w:tcW w:w="2685" w:type="dxa"/>
          </w:tcPr>
          <w:p w14:paraId="1B47D012" w14:textId="45268C5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House sparrow</w:t>
            </w:r>
          </w:p>
        </w:tc>
        <w:tc>
          <w:tcPr>
            <w:tcW w:w="1125" w:type="dxa"/>
          </w:tcPr>
          <w:p w14:paraId="6C9B909C" w14:textId="667294E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1A143872" w14:textId="4C44B1F5" w:rsidR="3A22AFF5" w:rsidRDefault="3A22AFF5" w:rsidP="3A22AFF5">
            <w:pPr>
              <w:spacing w:line="259" w:lineRule="auto"/>
              <w:contextualSpacing/>
              <w:rPr>
                <w:rFonts w:ascii="Arial" w:eastAsia="Arial" w:hAnsi="Arial" w:cs="Arial"/>
                <w:color w:val="000000" w:themeColor="text1"/>
                <w:sz w:val="22"/>
                <w:szCs w:val="22"/>
              </w:rPr>
            </w:pPr>
          </w:p>
        </w:tc>
      </w:tr>
      <w:tr w:rsidR="3A22AFF5" w14:paraId="155FFB54" w14:textId="77777777" w:rsidTr="3A22AFF5">
        <w:trPr>
          <w:trHeight w:val="300"/>
        </w:trPr>
        <w:tc>
          <w:tcPr>
            <w:tcW w:w="2685" w:type="dxa"/>
          </w:tcPr>
          <w:p w14:paraId="48F578C8" w14:textId="507D435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Tree sparrow</w:t>
            </w:r>
          </w:p>
        </w:tc>
        <w:tc>
          <w:tcPr>
            <w:tcW w:w="1125" w:type="dxa"/>
          </w:tcPr>
          <w:p w14:paraId="1CF3352E" w14:textId="0DA173D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7CCB4FCB" w14:textId="1941AF5F" w:rsidR="3A22AFF5" w:rsidRDefault="3A22AFF5" w:rsidP="3A22AFF5">
            <w:pPr>
              <w:spacing w:line="259" w:lineRule="auto"/>
              <w:contextualSpacing/>
              <w:rPr>
                <w:rFonts w:ascii="Arial" w:eastAsia="Arial" w:hAnsi="Arial" w:cs="Arial"/>
                <w:color w:val="000000" w:themeColor="text1"/>
                <w:sz w:val="22"/>
                <w:szCs w:val="22"/>
              </w:rPr>
            </w:pPr>
          </w:p>
        </w:tc>
      </w:tr>
      <w:tr w:rsidR="3A22AFF5" w14:paraId="1F59963C" w14:textId="77777777" w:rsidTr="3A22AFF5">
        <w:trPr>
          <w:trHeight w:val="300"/>
        </w:trPr>
        <w:tc>
          <w:tcPr>
            <w:tcW w:w="2685" w:type="dxa"/>
          </w:tcPr>
          <w:p w14:paraId="0E93386E" w14:textId="6B29E1EF"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Yellow wagtail</w:t>
            </w:r>
          </w:p>
        </w:tc>
        <w:tc>
          <w:tcPr>
            <w:tcW w:w="1125" w:type="dxa"/>
          </w:tcPr>
          <w:p w14:paraId="4558AD24" w14:textId="732D9BA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729A8A91" w14:textId="710315B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w:t>
            </w:r>
          </w:p>
        </w:tc>
      </w:tr>
      <w:tr w:rsidR="3A22AFF5" w14:paraId="08F02706" w14:textId="77777777" w:rsidTr="3A22AFF5">
        <w:trPr>
          <w:trHeight w:val="300"/>
        </w:trPr>
        <w:tc>
          <w:tcPr>
            <w:tcW w:w="2685" w:type="dxa"/>
          </w:tcPr>
          <w:p w14:paraId="4F3561BB" w14:textId="1259B61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Grey wagtail</w:t>
            </w:r>
          </w:p>
        </w:tc>
        <w:tc>
          <w:tcPr>
            <w:tcW w:w="1125" w:type="dxa"/>
          </w:tcPr>
          <w:p w14:paraId="33F44D7C" w14:textId="43F3863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66B68A02" w14:textId="5E62ECB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02B7292B" w14:textId="77777777" w:rsidTr="3A22AFF5">
        <w:trPr>
          <w:trHeight w:val="300"/>
        </w:trPr>
        <w:tc>
          <w:tcPr>
            <w:tcW w:w="2685" w:type="dxa"/>
          </w:tcPr>
          <w:p w14:paraId="169830EE" w14:textId="4AD97AA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Pied flycatcher</w:t>
            </w:r>
          </w:p>
        </w:tc>
        <w:tc>
          <w:tcPr>
            <w:tcW w:w="1125" w:type="dxa"/>
          </w:tcPr>
          <w:p w14:paraId="152C59AD" w14:textId="301716C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0EAC0675" w14:textId="44E557F7" w:rsidR="3A22AFF5" w:rsidRDefault="3A22AFF5" w:rsidP="3A22AFF5">
            <w:pPr>
              <w:spacing w:line="259" w:lineRule="auto"/>
              <w:contextualSpacing/>
              <w:rPr>
                <w:rFonts w:ascii="Arial" w:eastAsia="Arial" w:hAnsi="Arial" w:cs="Arial"/>
                <w:color w:val="000000" w:themeColor="text1"/>
                <w:sz w:val="22"/>
                <w:szCs w:val="22"/>
              </w:rPr>
            </w:pPr>
          </w:p>
        </w:tc>
      </w:tr>
      <w:tr w:rsidR="3A22AFF5" w14:paraId="547E31BC" w14:textId="77777777" w:rsidTr="3A22AFF5">
        <w:trPr>
          <w:trHeight w:val="300"/>
        </w:trPr>
        <w:tc>
          <w:tcPr>
            <w:tcW w:w="2685" w:type="dxa"/>
          </w:tcPr>
          <w:p w14:paraId="70199A64" w14:textId="62304E9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Tree pipit</w:t>
            </w:r>
          </w:p>
        </w:tc>
        <w:tc>
          <w:tcPr>
            <w:tcW w:w="1125" w:type="dxa"/>
          </w:tcPr>
          <w:p w14:paraId="455ED714" w14:textId="2642742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6CD2E4F6" w14:textId="064DAAC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 Woodland</w:t>
            </w:r>
          </w:p>
        </w:tc>
      </w:tr>
      <w:tr w:rsidR="3A22AFF5" w14:paraId="7D02E557" w14:textId="77777777" w:rsidTr="3A22AFF5">
        <w:trPr>
          <w:trHeight w:val="300"/>
        </w:trPr>
        <w:tc>
          <w:tcPr>
            <w:tcW w:w="2685" w:type="dxa"/>
          </w:tcPr>
          <w:p w14:paraId="4B65EBB0" w14:textId="2C9DF93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Meadow pipit</w:t>
            </w:r>
          </w:p>
        </w:tc>
        <w:tc>
          <w:tcPr>
            <w:tcW w:w="1125" w:type="dxa"/>
          </w:tcPr>
          <w:p w14:paraId="195D3DCA" w14:textId="2ABC130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7405C313" w14:textId="419D6D08" w:rsidR="3A22AFF5" w:rsidRDefault="3A22AFF5" w:rsidP="3A22AFF5">
            <w:pPr>
              <w:spacing w:line="259" w:lineRule="auto"/>
              <w:contextualSpacing/>
              <w:rPr>
                <w:rFonts w:ascii="Arial" w:eastAsia="Arial" w:hAnsi="Arial" w:cs="Arial"/>
                <w:color w:val="000000" w:themeColor="text1"/>
                <w:sz w:val="22"/>
                <w:szCs w:val="22"/>
              </w:rPr>
            </w:pPr>
          </w:p>
        </w:tc>
      </w:tr>
      <w:tr w:rsidR="3A22AFF5" w14:paraId="01A50252" w14:textId="77777777" w:rsidTr="3A22AFF5">
        <w:trPr>
          <w:trHeight w:val="300"/>
        </w:trPr>
        <w:tc>
          <w:tcPr>
            <w:tcW w:w="2685" w:type="dxa"/>
          </w:tcPr>
          <w:p w14:paraId="59911B65" w14:textId="5E9C396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lastRenderedPageBreak/>
              <w:t>Rock pipit</w:t>
            </w:r>
          </w:p>
        </w:tc>
        <w:tc>
          <w:tcPr>
            <w:tcW w:w="1125" w:type="dxa"/>
          </w:tcPr>
          <w:p w14:paraId="58E433DA" w14:textId="13CC3FB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5BFD8332" w14:textId="7467FF11" w:rsidR="3A22AFF5" w:rsidRDefault="3A22AFF5" w:rsidP="3A22AFF5">
            <w:pPr>
              <w:spacing w:line="259" w:lineRule="auto"/>
              <w:contextualSpacing/>
              <w:rPr>
                <w:rFonts w:ascii="Arial" w:eastAsia="Arial" w:hAnsi="Arial" w:cs="Arial"/>
                <w:color w:val="000000" w:themeColor="text1"/>
                <w:sz w:val="22"/>
                <w:szCs w:val="22"/>
              </w:rPr>
            </w:pPr>
          </w:p>
        </w:tc>
      </w:tr>
      <w:tr w:rsidR="3A22AFF5" w14:paraId="12C058DD" w14:textId="77777777" w:rsidTr="3A22AFF5">
        <w:trPr>
          <w:trHeight w:val="300"/>
        </w:trPr>
        <w:tc>
          <w:tcPr>
            <w:tcW w:w="2685" w:type="dxa"/>
          </w:tcPr>
          <w:p w14:paraId="6902F6CD" w14:textId="6BE593D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Chaffinch</w:t>
            </w:r>
          </w:p>
        </w:tc>
        <w:tc>
          <w:tcPr>
            <w:tcW w:w="1125" w:type="dxa"/>
          </w:tcPr>
          <w:p w14:paraId="0C6D6E6A" w14:textId="02F5DDC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7DCE9D55" w14:textId="5E65EDB6" w:rsidR="3A22AFF5" w:rsidRDefault="3A22AFF5" w:rsidP="3A22AFF5">
            <w:pPr>
              <w:spacing w:line="259" w:lineRule="auto"/>
              <w:contextualSpacing/>
              <w:rPr>
                <w:rFonts w:ascii="Arial" w:eastAsia="Arial" w:hAnsi="Arial" w:cs="Arial"/>
                <w:color w:val="000000" w:themeColor="text1"/>
                <w:sz w:val="22"/>
                <w:szCs w:val="22"/>
              </w:rPr>
            </w:pPr>
          </w:p>
        </w:tc>
      </w:tr>
      <w:tr w:rsidR="3A22AFF5" w14:paraId="26B6B56C" w14:textId="77777777" w:rsidTr="3A22AFF5">
        <w:trPr>
          <w:trHeight w:val="300"/>
        </w:trPr>
        <w:tc>
          <w:tcPr>
            <w:tcW w:w="2685" w:type="dxa"/>
          </w:tcPr>
          <w:p w14:paraId="274F2597" w14:textId="180F52B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Brambling</w:t>
            </w:r>
          </w:p>
        </w:tc>
        <w:tc>
          <w:tcPr>
            <w:tcW w:w="1125" w:type="dxa"/>
          </w:tcPr>
          <w:p w14:paraId="3B09A51C" w14:textId="12F176A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571E6080" w14:textId="1F7BE006" w:rsidR="3A22AFF5" w:rsidRDefault="3A22AFF5" w:rsidP="3A22AFF5">
            <w:pPr>
              <w:spacing w:line="259" w:lineRule="auto"/>
              <w:contextualSpacing/>
              <w:rPr>
                <w:rFonts w:ascii="Arial" w:eastAsia="Arial" w:hAnsi="Arial" w:cs="Arial"/>
                <w:color w:val="000000" w:themeColor="text1"/>
                <w:sz w:val="22"/>
                <w:szCs w:val="22"/>
              </w:rPr>
            </w:pPr>
          </w:p>
        </w:tc>
      </w:tr>
      <w:tr w:rsidR="3A22AFF5" w14:paraId="7B11C79E" w14:textId="77777777" w:rsidTr="3A22AFF5">
        <w:trPr>
          <w:trHeight w:val="300"/>
        </w:trPr>
        <w:tc>
          <w:tcPr>
            <w:tcW w:w="2685" w:type="dxa"/>
          </w:tcPr>
          <w:p w14:paraId="2117C7F4" w14:textId="6D464D6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 xml:space="preserve">Serin </w:t>
            </w:r>
          </w:p>
        </w:tc>
        <w:tc>
          <w:tcPr>
            <w:tcW w:w="1125" w:type="dxa"/>
          </w:tcPr>
          <w:p w14:paraId="28010DF8" w14:textId="221431F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6</w:t>
            </w:r>
          </w:p>
        </w:tc>
        <w:tc>
          <w:tcPr>
            <w:tcW w:w="5190" w:type="dxa"/>
          </w:tcPr>
          <w:p w14:paraId="626AAE44" w14:textId="304CDA8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1DEB7C81" w14:textId="77777777" w:rsidTr="3A22AFF5">
        <w:trPr>
          <w:trHeight w:val="300"/>
        </w:trPr>
        <w:tc>
          <w:tcPr>
            <w:tcW w:w="2685" w:type="dxa"/>
          </w:tcPr>
          <w:p w14:paraId="021AABD3" w14:textId="237241F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Greenfinch</w:t>
            </w:r>
          </w:p>
        </w:tc>
        <w:tc>
          <w:tcPr>
            <w:tcW w:w="1125" w:type="dxa"/>
          </w:tcPr>
          <w:p w14:paraId="3612FF23" w14:textId="3719996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7BA9AFA2" w14:textId="1B2ECA87" w:rsidR="3A22AFF5" w:rsidRDefault="3A22AFF5" w:rsidP="3A22AFF5">
            <w:pPr>
              <w:spacing w:line="259" w:lineRule="auto"/>
              <w:contextualSpacing/>
              <w:rPr>
                <w:rFonts w:ascii="Arial" w:eastAsia="Arial" w:hAnsi="Arial" w:cs="Arial"/>
                <w:color w:val="000000" w:themeColor="text1"/>
                <w:sz w:val="22"/>
                <w:szCs w:val="22"/>
              </w:rPr>
            </w:pPr>
          </w:p>
        </w:tc>
      </w:tr>
      <w:tr w:rsidR="3A22AFF5" w14:paraId="402B4E4E" w14:textId="77777777" w:rsidTr="3A22AFF5">
        <w:trPr>
          <w:trHeight w:val="300"/>
        </w:trPr>
        <w:tc>
          <w:tcPr>
            <w:tcW w:w="2685" w:type="dxa"/>
          </w:tcPr>
          <w:p w14:paraId="5D52EF38" w14:textId="7146515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Goldfinch</w:t>
            </w:r>
          </w:p>
        </w:tc>
        <w:tc>
          <w:tcPr>
            <w:tcW w:w="1125" w:type="dxa"/>
          </w:tcPr>
          <w:p w14:paraId="06B42F85" w14:textId="43C598C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3746F611" w14:textId="7E9D7A1F" w:rsidR="3A22AFF5" w:rsidRDefault="3A22AFF5" w:rsidP="3A22AFF5">
            <w:pPr>
              <w:spacing w:line="259" w:lineRule="auto"/>
              <w:contextualSpacing/>
              <w:rPr>
                <w:rFonts w:ascii="Arial" w:eastAsia="Arial" w:hAnsi="Arial" w:cs="Arial"/>
                <w:color w:val="000000" w:themeColor="text1"/>
                <w:sz w:val="22"/>
                <w:szCs w:val="22"/>
              </w:rPr>
            </w:pPr>
          </w:p>
        </w:tc>
      </w:tr>
      <w:tr w:rsidR="3A22AFF5" w14:paraId="48CDDC2A" w14:textId="77777777" w:rsidTr="3A22AFF5">
        <w:trPr>
          <w:trHeight w:val="300"/>
        </w:trPr>
        <w:tc>
          <w:tcPr>
            <w:tcW w:w="2685" w:type="dxa"/>
          </w:tcPr>
          <w:p w14:paraId="28A30E39" w14:textId="177E009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Siskin</w:t>
            </w:r>
          </w:p>
        </w:tc>
        <w:tc>
          <w:tcPr>
            <w:tcW w:w="1125" w:type="dxa"/>
          </w:tcPr>
          <w:p w14:paraId="453D6CA7" w14:textId="666994F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4A49BFFF" w14:textId="638FA24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0E5FEA0E" w14:textId="77777777" w:rsidTr="3A22AFF5">
        <w:trPr>
          <w:trHeight w:val="300"/>
        </w:trPr>
        <w:tc>
          <w:tcPr>
            <w:tcW w:w="2685" w:type="dxa"/>
          </w:tcPr>
          <w:p w14:paraId="3D14F361" w14:textId="7F3EA67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Linnet</w:t>
            </w:r>
          </w:p>
        </w:tc>
        <w:tc>
          <w:tcPr>
            <w:tcW w:w="1125" w:type="dxa"/>
          </w:tcPr>
          <w:p w14:paraId="688E6F59" w14:textId="7F907F0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0F35A494" w14:textId="0419D50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6072AF4E" w14:textId="77777777" w:rsidTr="3A22AFF5">
        <w:trPr>
          <w:trHeight w:val="300"/>
        </w:trPr>
        <w:tc>
          <w:tcPr>
            <w:tcW w:w="2685" w:type="dxa"/>
          </w:tcPr>
          <w:p w14:paraId="36FA8976" w14:textId="321CEE91"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Twite</w:t>
            </w:r>
          </w:p>
        </w:tc>
        <w:tc>
          <w:tcPr>
            <w:tcW w:w="1125" w:type="dxa"/>
          </w:tcPr>
          <w:p w14:paraId="5856B0CA" w14:textId="45EEC95B"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51D3B767" w14:textId="3844C8A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Upland grassland/Heaths/Peatlands</w:t>
            </w:r>
          </w:p>
        </w:tc>
      </w:tr>
      <w:tr w:rsidR="3A22AFF5" w14:paraId="6AF99209" w14:textId="77777777" w:rsidTr="3A22AFF5">
        <w:trPr>
          <w:trHeight w:val="300"/>
        </w:trPr>
        <w:tc>
          <w:tcPr>
            <w:tcW w:w="2685" w:type="dxa"/>
          </w:tcPr>
          <w:p w14:paraId="4FB3FB74" w14:textId="0242F51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(Lesser) redpoll</w:t>
            </w:r>
          </w:p>
        </w:tc>
        <w:tc>
          <w:tcPr>
            <w:tcW w:w="1125" w:type="dxa"/>
          </w:tcPr>
          <w:p w14:paraId="01EAB82F" w14:textId="7DC9278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4BEACBDE" w14:textId="607654C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7D2A36EF" w14:textId="77777777" w:rsidTr="3A22AFF5">
        <w:trPr>
          <w:trHeight w:val="300"/>
        </w:trPr>
        <w:tc>
          <w:tcPr>
            <w:tcW w:w="2685" w:type="dxa"/>
          </w:tcPr>
          <w:p w14:paraId="3296EC57" w14:textId="420AE11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Common Crossbill</w:t>
            </w:r>
          </w:p>
        </w:tc>
        <w:tc>
          <w:tcPr>
            <w:tcW w:w="1125" w:type="dxa"/>
          </w:tcPr>
          <w:p w14:paraId="106A15D3" w14:textId="62C4AB2A"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35A44066" w14:textId="734F2BB3"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261C6364" w14:textId="77777777" w:rsidTr="3A22AFF5">
        <w:trPr>
          <w:trHeight w:val="300"/>
        </w:trPr>
        <w:tc>
          <w:tcPr>
            <w:tcW w:w="2685" w:type="dxa"/>
          </w:tcPr>
          <w:p w14:paraId="6F894B90" w14:textId="2B7ED886"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Parrot crossbill</w:t>
            </w:r>
          </w:p>
        </w:tc>
        <w:tc>
          <w:tcPr>
            <w:tcW w:w="1125" w:type="dxa"/>
          </w:tcPr>
          <w:p w14:paraId="3AC4EE0D" w14:textId="2E3D48A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0</w:t>
            </w:r>
          </w:p>
        </w:tc>
        <w:tc>
          <w:tcPr>
            <w:tcW w:w="5190" w:type="dxa"/>
          </w:tcPr>
          <w:p w14:paraId="4CDE4871" w14:textId="4891B939" w:rsidR="3A22AFF5" w:rsidRDefault="3A22AFF5" w:rsidP="3A22AFF5">
            <w:pPr>
              <w:spacing w:line="259" w:lineRule="auto"/>
              <w:contextualSpacing/>
              <w:rPr>
                <w:rFonts w:ascii="Arial" w:eastAsia="Arial" w:hAnsi="Arial" w:cs="Arial"/>
                <w:color w:val="000000" w:themeColor="text1"/>
                <w:sz w:val="22"/>
                <w:szCs w:val="22"/>
              </w:rPr>
            </w:pPr>
          </w:p>
        </w:tc>
      </w:tr>
      <w:tr w:rsidR="3A22AFF5" w14:paraId="6D1E516C" w14:textId="77777777" w:rsidTr="3A22AFF5">
        <w:trPr>
          <w:trHeight w:val="300"/>
        </w:trPr>
        <w:tc>
          <w:tcPr>
            <w:tcW w:w="2685" w:type="dxa"/>
          </w:tcPr>
          <w:p w14:paraId="38C550E5" w14:textId="42E8570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Bullfinch</w:t>
            </w:r>
          </w:p>
        </w:tc>
        <w:tc>
          <w:tcPr>
            <w:tcW w:w="1125" w:type="dxa"/>
          </w:tcPr>
          <w:p w14:paraId="7864DD15" w14:textId="34F8564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0C95BC27" w14:textId="7AA834C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279B9DD9" w14:textId="77777777" w:rsidTr="3A22AFF5">
        <w:trPr>
          <w:trHeight w:val="300"/>
        </w:trPr>
        <w:tc>
          <w:tcPr>
            <w:tcW w:w="2685" w:type="dxa"/>
          </w:tcPr>
          <w:p w14:paraId="459E05DA" w14:textId="5E891FB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Hawfinch</w:t>
            </w:r>
          </w:p>
        </w:tc>
        <w:tc>
          <w:tcPr>
            <w:tcW w:w="1125" w:type="dxa"/>
          </w:tcPr>
          <w:p w14:paraId="50BE5BB9" w14:textId="25FAE4B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3</w:t>
            </w:r>
          </w:p>
        </w:tc>
        <w:tc>
          <w:tcPr>
            <w:tcW w:w="5190" w:type="dxa"/>
          </w:tcPr>
          <w:p w14:paraId="5E539C56" w14:textId="29CF2B49"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Woodland</w:t>
            </w:r>
          </w:p>
        </w:tc>
      </w:tr>
      <w:tr w:rsidR="3A22AFF5" w14:paraId="394686E8" w14:textId="77777777" w:rsidTr="3A22AFF5">
        <w:trPr>
          <w:trHeight w:val="300"/>
        </w:trPr>
        <w:tc>
          <w:tcPr>
            <w:tcW w:w="2685" w:type="dxa"/>
          </w:tcPr>
          <w:p w14:paraId="3CFFC5A1" w14:textId="67A50A0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Yellowhammer</w:t>
            </w:r>
          </w:p>
        </w:tc>
        <w:tc>
          <w:tcPr>
            <w:tcW w:w="1125" w:type="dxa"/>
          </w:tcPr>
          <w:p w14:paraId="3550B8B5" w14:textId="29179DBD"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18A6C683" w14:textId="28E6DA68"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heath</w:t>
            </w:r>
          </w:p>
        </w:tc>
      </w:tr>
      <w:tr w:rsidR="3A22AFF5" w14:paraId="38F9564C" w14:textId="77777777" w:rsidTr="3A22AFF5">
        <w:trPr>
          <w:trHeight w:val="300"/>
        </w:trPr>
        <w:tc>
          <w:tcPr>
            <w:tcW w:w="2685" w:type="dxa"/>
          </w:tcPr>
          <w:p w14:paraId="55C91CDD" w14:textId="09252FD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Cirl bunting</w:t>
            </w:r>
          </w:p>
        </w:tc>
        <w:tc>
          <w:tcPr>
            <w:tcW w:w="1125" w:type="dxa"/>
          </w:tcPr>
          <w:p w14:paraId="1DE53C03" w14:textId="2145A4B4"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4</w:t>
            </w:r>
          </w:p>
        </w:tc>
        <w:tc>
          <w:tcPr>
            <w:tcW w:w="5190" w:type="dxa"/>
          </w:tcPr>
          <w:p w14:paraId="3A7B7283" w14:textId="3FA2CEC7" w:rsidR="3A22AFF5" w:rsidRDefault="3A22AFF5" w:rsidP="3A22AFF5">
            <w:pPr>
              <w:spacing w:line="259" w:lineRule="auto"/>
              <w:contextualSpacing/>
              <w:rPr>
                <w:rFonts w:ascii="Arial" w:eastAsia="Arial" w:hAnsi="Arial" w:cs="Arial"/>
                <w:color w:val="000000" w:themeColor="text1"/>
                <w:sz w:val="22"/>
                <w:szCs w:val="22"/>
              </w:rPr>
            </w:pPr>
          </w:p>
        </w:tc>
      </w:tr>
      <w:tr w:rsidR="3A22AFF5" w14:paraId="1E99A93F" w14:textId="77777777" w:rsidTr="3A22AFF5">
        <w:trPr>
          <w:trHeight w:val="300"/>
        </w:trPr>
        <w:tc>
          <w:tcPr>
            <w:tcW w:w="2685" w:type="dxa"/>
          </w:tcPr>
          <w:p w14:paraId="6CC2D03B" w14:textId="09B4C885"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Reed bunting</w:t>
            </w:r>
          </w:p>
        </w:tc>
        <w:tc>
          <w:tcPr>
            <w:tcW w:w="1125" w:type="dxa"/>
          </w:tcPr>
          <w:p w14:paraId="12CCE0A7" w14:textId="5445B972"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1</w:t>
            </w:r>
          </w:p>
        </w:tc>
        <w:tc>
          <w:tcPr>
            <w:tcW w:w="5190" w:type="dxa"/>
          </w:tcPr>
          <w:p w14:paraId="599E308B" w14:textId="37DEA3AE"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Lowland grassland, Lowland fen</w:t>
            </w:r>
          </w:p>
        </w:tc>
      </w:tr>
      <w:tr w:rsidR="3A22AFF5" w14:paraId="06D0F342" w14:textId="77777777" w:rsidTr="3A22AFF5">
        <w:trPr>
          <w:trHeight w:val="300"/>
        </w:trPr>
        <w:tc>
          <w:tcPr>
            <w:tcW w:w="2685" w:type="dxa"/>
          </w:tcPr>
          <w:p w14:paraId="32C39C5B" w14:textId="6816510C"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Corn bunting</w:t>
            </w:r>
          </w:p>
        </w:tc>
        <w:tc>
          <w:tcPr>
            <w:tcW w:w="1125" w:type="dxa"/>
          </w:tcPr>
          <w:p w14:paraId="4F34B5F7" w14:textId="76B0CE57" w:rsidR="3A22AFF5" w:rsidRDefault="3A22AFF5" w:rsidP="3A22AFF5">
            <w:pPr>
              <w:spacing w:line="259" w:lineRule="auto"/>
              <w:contextualSpacing/>
              <w:rPr>
                <w:rFonts w:ascii="Arial" w:eastAsia="Arial" w:hAnsi="Arial" w:cs="Arial"/>
                <w:color w:val="000000" w:themeColor="text1"/>
                <w:sz w:val="22"/>
                <w:szCs w:val="22"/>
              </w:rPr>
            </w:pPr>
            <w:r w:rsidRPr="3A22AFF5">
              <w:rPr>
                <w:rFonts w:ascii="Arial" w:eastAsia="Arial" w:hAnsi="Arial" w:cs="Arial"/>
                <w:color w:val="000000" w:themeColor="text1"/>
                <w:sz w:val="22"/>
                <w:szCs w:val="22"/>
              </w:rPr>
              <w:t>2</w:t>
            </w:r>
          </w:p>
        </w:tc>
        <w:tc>
          <w:tcPr>
            <w:tcW w:w="5190" w:type="dxa"/>
          </w:tcPr>
          <w:p w14:paraId="0EE849F9" w14:textId="5B83757D" w:rsidR="3A22AFF5" w:rsidRDefault="3A22AFF5" w:rsidP="3A22AFF5">
            <w:pPr>
              <w:spacing w:line="259" w:lineRule="auto"/>
              <w:contextualSpacing/>
              <w:rPr>
                <w:rFonts w:ascii="Arial" w:eastAsia="Arial" w:hAnsi="Arial" w:cs="Arial"/>
                <w:color w:val="000000" w:themeColor="text1"/>
                <w:sz w:val="22"/>
                <w:szCs w:val="22"/>
              </w:rPr>
            </w:pPr>
          </w:p>
        </w:tc>
      </w:tr>
    </w:tbl>
    <w:p w14:paraId="2057C179" w14:textId="6FA4B3DA" w:rsidR="008D264A" w:rsidRPr="008D264A" w:rsidRDefault="008D264A" w:rsidP="008D264A"/>
    <w:p w14:paraId="61A5FB33" w14:textId="63BFD7AF" w:rsidR="008D264A" w:rsidRPr="008D264A" w:rsidRDefault="008D264A" w:rsidP="3A22AFF5">
      <w:pPr>
        <w:rPr>
          <w:rFonts w:ascii="Arial" w:hAnsi="Arial" w:cs="Arial"/>
          <w:b/>
          <w:bCs/>
          <w:sz w:val="24"/>
          <w:szCs w:val="24"/>
        </w:rPr>
      </w:pPr>
      <w:r w:rsidRPr="7EFE6F87">
        <w:rPr>
          <w:rFonts w:ascii="Arial" w:hAnsi="Arial" w:cs="Arial"/>
          <w:b/>
          <w:bCs/>
          <w:sz w:val="24"/>
          <w:szCs w:val="24"/>
        </w:rPr>
        <w:t xml:space="preserve">Annex </w:t>
      </w:r>
      <w:r w:rsidR="0AC87FEE" w:rsidRPr="7EFE6F87">
        <w:rPr>
          <w:rFonts w:ascii="Arial" w:hAnsi="Arial" w:cs="Arial"/>
          <w:b/>
          <w:bCs/>
          <w:sz w:val="24"/>
          <w:szCs w:val="24"/>
        </w:rPr>
        <w:t>3</w:t>
      </w:r>
      <w:r w:rsidRPr="7EFE6F87">
        <w:rPr>
          <w:rFonts w:ascii="Arial" w:hAnsi="Arial" w:cs="Arial"/>
          <w:b/>
          <w:bCs/>
          <w:sz w:val="24"/>
          <w:szCs w:val="24"/>
        </w:rPr>
        <w:t xml:space="preserve">: Maps showing approximate location and extent of survey areas </w:t>
      </w:r>
    </w:p>
    <w:p w14:paraId="25757859" w14:textId="57CFCAFD" w:rsidR="00A0709F" w:rsidRPr="00A0709F" w:rsidRDefault="00A0709F" w:rsidP="00A0709F">
      <w:pPr>
        <w:rPr>
          <w:rFonts w:ascii="Arial" w:hAnsi="Arial" w:cs="Arial"/>
          <w:b/>
          <w:bCs/>
        </w:rPr>
      </w:pPr>
      <w:r w:rsidRPr="00A0709F">
        <w:rPr>
          <w:rFonts w:ascii="Arial" w:eastAsia="Calibri" w:hAnsi="Arial" w:cs="Arial"/>
          <w:color w:val="000000"/>
          <w:shd w:val="clear" w:color="auto" w:fill="FFFFFF"/>
        </w:rPr>
        <w:t>For more detailed information on site location please see </w:t>
      </w:r>
      <w:hyperlink r:id="rId22">
        <w:r w:rsidRPr="3A22AFF5">
          <w:rPr>
            <w:rStyle w:val="Hyperlink"/>
            <w:rFonts w:ascii="Arial" w:eastAsia="Calibri" w:hAnsi="Arial" w:cs="Arial"/>
          </w:rPr>
          <w:t>Magic.gov.uk</w:t>
        </w:r>
      </w:hyperlink>
      <w:r w:rsidRPr="00A0709F">
        <w:rPr>
          <w:rFonts w:ascii="Arial" w:eastAsia="Calibri" w:hAnsi="Arial" w:cs="Arial"/>
          <w:color w:val="000000"/>
          <w:shd w:val="clear" w:color="auto" w:fill="FFFFFF"/>
        </w:rPr>
        <w:t> </w:t>
      </w:r>
    </w:p>
    <w:p w14:paraId="144CD7AE" w14:textId="780FD268" w:rsidR="670F4333" w:rsidRDefault="670F4333" w:rsidP="3A22AFF5">
      <w:pPr>
        <w:rPr>
          <w:rFonts w:ascii="Arial" w:eastAsia="Calibri" w:hAnsi="Arial" w:cs="Arial"/>
          <w:color w:val="000000" w:themeColor="text1"/>
        </w:rPr>
      </w:pPr>
      <w:r w:rsidRPr="3A22AFF5">
        <w:rPr>
          <w:rFonts w:ascii="Arial" w:eastAsia="Calibri" w:hAnsi="Arial" w:cs="Arial"/>
          <w:color w:val="000000" w:themeColor="text1"/>
        </w:rPr>
        <w:t>Sutton and Hollesley Heath</w:t>
      </w:r>
    </w:p>
    <w:p w14:paraId="2696BEBB" w14:textId="5CFD1F43" w:rsidR="00A0709F" w:rsidRPr="00A0709F" w:rsidRDefault="4B5ACB03" w:rsidP="0B4A9112">
      <w:r>
        <w:rPr>
          <w:noProof/>
        </w:rPr>
        <w:drawing>
          <wp:inline distT="0" distB="0" distL="0" distR="0" wp14:anchorId="5B489A02" wp14:editId="203C1385">
            <wp:extent cx="5737708" cy="3609975"/>
            <wp:effectExtent l="0" t="0" r="0" b="0"/>
            <wp:docPr id="390236694" name="Picture 39023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37708" cy="3609975"/>
                    </a:xfrm>
                    <a:prstGeom prst="rect">
                      <a:avLst/>
                    </a:prstGeom>
                  </pic:spPr>
                </pic:pic>
              </a:graphicData>
            </a:graphic>
          </wp:inline>
        </w:drawing>
      </w:r>
    </w:p>
    <w:p w14:paraId="30A9E2B5" w14:textId="7E1D492F" w:rsidR="00A0709F" w:rsidRDefault="09116403" w:rsidP="3A22AFF5">
      <w:pPr>
        <w:rPr>
          <w:rFonts w:ascii="Arial" w:hAnsi="Arial" w:cs="Arial"/>
          <w:b/>
          <w:bCs/>
        </w:rPr>
      </w:pPr>
      <w:r w:rsidRPr="3A22AFF5">
        <w:rPr>
          <w:rFonts w:ascii="Arial" w:hAnsi="Arial" w:cs="Arial"/>
          <w:b/>
          <w:bCs/>
        </w:rPr>
        <w:t>Wretham Park Meres</w:t>
      </w:r>
      <w:r w:rsidR="440F55B7" w:rsidRPr="3A22AFF5">
        <w:rPr>
          <w:rFonts w:ascii="Arial" w:hAnsi="Arial" w:cs="Arial"/>
          <w:b/>
          <w:bCs/>
        </w:rPr>
        <w:t xml:space="preserve"> </w:t>
      </w:r>
      <w:r w:rsidR="440F55B7" w:rsidRPr="3A22AFF5">
        <w:rPr>
          <w:rFonts w:ascii="Arial" w:eastAsia="Calibri" w:hAnsi="Arial" w:cs="Arial"/>
          <w:color w:val="000000" w:themeColor="text1"/>
        </w:rPr>
        <w:t> </w:t>
      </w:r>
      <w:hyperlink r:id="rId24">
        <w:r w:rsidR="440F55B7" w:rsidRPr="3A22AFF5">
          <w:rPr>
            <w:rStyle w:val="Hyperlink"/>
            <w:rFonts w:ascii="Arial" w:eastAsia="Calibri" w:hAnsi="Arial" w:cs="Arial"/>
          </w:rPr>
          <w:t>Magic.gov.uk</w:t>
        </w:r>
      </w:hyperlink>
      <w:r w:rsidR="440F55B7" w:rsidRPr="3A22AFF5">
        <w:rPr>
          <w:rFonts w:ascii="Arial" w:eastAsia="Calibri" w:hAnsi="Arial" w:cs="Arial"/>
          <w:color w:val="000000" w:themeColor="text1"/>
        </w:rPr>
        <w:t> </w:t>
      </w:r>
    </w:p>
    <w:p w14:paraId="2534F2E7" w14:textId="073A933C" w:rsidR="00A0709F" w:rsidRDefault="0EF5ED80" w:rsidP="3A22AFF5">
      <w:r>
        <w:rPr>
          <w:noProof/>
        </w:rPr>
        <w:lastRenderedPageBreak/>
        <w:drawing>
          <wp:inline distT="0" distB="0" distL="0" distR="0" wp14:anchorId="15496D14" wp14:editId="0FE50E25">
            <wp:extent cx="4572000" cy="3390900"/>
            <wp:effectExtent l="0" t="0" r="0" b="0"/>
            <wp:docPr id="854906922" name="Picture 85490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61095B43" w14:textId="77777777" w:rsidR="00A0709F" w:rsidRDefault="00A0709F" w:rsidP="00A0709F">
      <w:pPr>
        <w:rPr>
          <w:rFonts w:ascii="Arial" w:hAnsi="Arial" w:cs="Arial"/>
          <w:b/>
          <w:bCs/>
        </w:rPr>
      </w:pPr>
    </w:p>
    <w:p w14:paraId="58B51B80" w14:textId="77777777" w:rsidR="00A0709F" w:rsidRDefault="00A0709F" w:rsidP="00A0709F">
      <w:pPr>
        <w:rPr>
          <w:rFonts w:ascii="Arial" w:hAnsi="Arial" w:cs="Arial"/>
          <w:b/>
          <w:bCs/>
        </w:rPr>
      </w:pPr>
    </w:p>
    <w:p w14:paraId="59543E12" w14:textId="77777777" w:rsidR="0064673A" w:rsidRDefault="0064673A" w:rsidP="00A0709F">
      <w:pPr>
        <w:rPr>
          <w:rFonts w:ascii="Arial" w:hAnsi="Arial" w:cs="Arial"/>
          <w:b/>
          <w:bCs/>
        </w:rPr>
      </w:pPr>
    </w:p>
    <w:p w14:paraId="001FE1F5" w14:textId="5B969E0D" w:rsidR="00A0709F" w:rsidRPr="00A0709F" w:rsidRDefault="00A0709F" w:rsidP="7EFE6F87">
      <w:pPr>
        <w:rPr>
          <w:rFonts w:ascii="Arial" w:hAnsi="Arial" w:cs="Arial"/>
          <w:b/>
          <w:bCs/>
          <w:sz w:val="24"/>
          <w:szCs w:val="24"/>
        </w:rPr>
      </w:pPr>
      <w:r w:rsidRPr="7EFE6F87">
        <w:rPr>
          <w:rFonts w:ascii="Arial" w:hAnsi="Arial" w:cs="Arial"/>
          <w:b/>
          <w:bCs/>
          <w:sz w:val="24"/>
          <w:szCs w:val="24"/>
        </w:rPr>
        <w:t xml:space="preserve">Annex </w:t>
      </w:r>
      <w:r w:rsidR="2A3424DD" w:rsidRPr="7EFE6F87">
        <w:rPr>
          <w:rFonts w:ascii="Arial" w:hAnsi="Arial" w:cs="Arial"/>
          <w:b/>
          <w:bCs/>
          <w:sz w:val="24"/>
          <w:szCs w:val="24"/>
        </w:rPr>
        <w:t>4</w:t>
      </w:r>
      <w:r w:rsidRPr="7EFE6F87">
        <w:rPr>
          <w:rFonts w:ascii="Arial" w:hAnsi="Arial" w:cs="Arial"/>
          <w:b/>
          <w:bCs/>
          <w:sz w:val="24"/>
          <w:szCs w:val="24"/>
        </w:rPr>
        <w:t xml:space="preserve">: Scoring Criteria </w:t>
      </w:r>
    </w:p>
    <w:tbl>
      <w:tblPr>
        <w:tblpPr w:leftFromText="180" w:rightFromText="180" w:vertAnchor="text" w:horzAnchor="margin" w:tblpY="-15"/>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1560"/>
      </w:tblGrid>
      <w:tr w:rsidR="00A0709F" w:rsidRPr="00A0709F" w14:paraId="50360AE9" w14:textId="77777777" w:rsidTr="001A679D">
        <w:trPr>
          <w:trHeight w:val="375"/>
        </w:trPr>
        <w:tc>
          <w:tcPr>
            <w:tcW w:w="9210" w:type="dxa"/>
            <w:gridSpan w:val="2"/>
            <w:tcBorders>
              <w:top w:val="double" w:sz="6" w:space="0" w:color="auto"/>
              <w:left w:val="double" w:sz="6" w:space="0" w:color="auto"/>
              <w:bottom w:val="single" w:sz="6" w:space="0" w:color="auto"/>
              <w:right w:val="double" w:sz="6" w:space="0" w:color="000000"/>
            </w:tcBorders>
            <w:shd w:val="clear" w:color="auto" w:fill="auto"/>
            <w:vAlign w:val="center"/>
            <w:hideMark/>
          </w:tcPr>
          <w:p w14:paraId="622C153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Scoring - Quality Criteria</w:t>
            </w:r>
            <w:r w:rsidRPr="00A0709F">
              <w:rPr>
                <w:rFonts w:ascii="Arial" w:eastAsia="Times New Roman" w:hAnsi="Arial" w:cs="Arial"/>
                <w:lang w:eastAsia="en-GB"/>
              </w:rPr>
              <w:t> </w:t>
            </w:r>
          </w:p>
        </w:tc>
      </w:tr>
      <w:tr w:rsidR="00A0709F" w:rsidRPr="00A0709F" w14:paraId="22A52C17" w14:textId="77777777" w:rsidTr="001A679D">
        <w:trPr>
          <w:trHeight w:val="405"/>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444D7C83"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Rating of Response</w:t>
            </w:r>
            <w:r w:rsidRPr="00A0709F">
              <w:rPr>
                <w:rFonts w:ascii="Arial" w:eastAsia="Times New Roman" w:hAnsi="Arial" w:cs="Arial"/>
                <w:lang w:eastAsia="en-GB"/>
              </w:rPr>
              <w:t> </w:t>
            </w:r>
          </w:p>
        </w:tc>
        <w:tc>
          <w:tcPr>
            <w:tcW w:w="1560" w:type="dxa"/>
            <w:tcBorders>
              <w:top w:val="nil"/>
              <w:left w:val="nil"/>
              <w:bottom w:val="double" w:sz="6" w:space="0" w:color="auto"/>
              <w:right w:val="double" w:sz="6" w:space="0" w:color="auto"/>
            </w:tcBorders>
            <w:shd w:val="clear" w:color="auto" w:fill="auto"/>
            <w:vAlign w:val="center"/>
            <w:hideMark/>
          </w:tcPr>
          <w:p w14:paraId="6BAE8EB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Score</w:t>
            </w:r>
            <w:r w:rsidRPr="00A0709F">
              <w:rPr>
                <w:rFonts w:ascii="Arial" w:eastAsia="Times New Roman" w:hAnsi="Arial" w:cs="Arial"/>
                <w:lang w:eastAsia="en-GB"/>
              </w:rPr>
              <w:t> </w:t>
            </w:r>
          </w:p>
        </w:tc>
      </w:tr>
      <w:tr w:rsidR="00A0709F" w:rsidRPr="00A0709F" w14:paraId="2633C7F8" w14:textId="77777777" w:rsidTr="001A679D">
        <w:trPr>
          <w:trHeight w:val="85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359937B6" w14:textId="2F8687C1"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Very</w:t>
            </w:r>
            <w:r w:rsidRPr="00A0709F">
              <w:rPr>
                <w:rFonts w:ascii="Arial" w:eastAsia="Times New Roman" w:hAnsi="Arial" w:cs="Arial"/>
                <w:b/>
                <w:bCs/>
                <w:u w:val="single"/>
                <w:lang w:eastAsia="en-GB"/>
              </w:rPr>
              <w:t> </w:t>
            </w:r>
            <w:r w:rsidR="0064673A" w:rsidRPr="00A0709F">
              <w:rPr>
                <w:rFonts w:ascii="Arial" w:eastAsia="Times New Roman" w:hAnsi="Arial" w:cs="Arial"/>
                <w:u w:val="single"/>
                <w:lang w:eastAsia="en-GB"/>
              </w:rPr>
              <w:t>Good or</w:t>
            </w:r>
            <w:r w:rsidRPr="00A0709F">
              <w:rPr>
                <w:rFonts w:ascii="Arial" w:eastAsia="Times New Roman" w:hAnsi="Arial" w:cs="Arial"/>
                <w:u w:val="single"/>
                <w:lang w:eastAsia="en-GB"/>
              </w:rPr>
              <w:t> Fully Compliant Submission</w:t>
            </w:r>
            <w:r w:rsidRPr="00A0709F">
              <w:rPr>
                <w:rFonts w:ascii="Arial" w:eastAsia="Times New Roman" w:hAnsi="Arial" w:cs="Arial"/>
                <w:lang w:eastAsia="en-GB"/>
              </w:rPr>
              <w:t>:   </w:t>
            </w:r>
          </w:p>
          <w:p w14:paraId="51FB144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requirements and is fully explained in comprehensive detail. </w:t>
            </w:r>
          </w:p>
        </w:tc>
        <w:tc>
          <w:tcPr>
            <w:tcW w:w="1560" w:type="dxa"/>
            <w:tcBorders>
              <w:top w:val="nil"/>
              <w:left w:val="nil"/>
              <w:bottom w:val="single" w:sz="6" w:space="0" w:color="auto"/>
              <w:right w:val="double" w:sz="6" w:space="0" w:color="auto"/>
            </w:tcBorders>
            <w:shd w:val="clear" w:color="auto" w:fill="auto"/>
            <w:vAlign w:val="center"/>
            <w:hideMark/>
          </w:tcPr>
          <w:p w14:paraId="28462630"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9 - 10 </w:t>
            </w:r>
          </w:p>
        </w:tc>
      </w:tr>
      <w:tr w:rsidR="00A0709F" w:rsidRPr="00A0709F" w14:paraId="2651EC6D"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B8B48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Good or Fully Compliant</w:t>
            </w:r>
            <w:r w:rsidRPr="00A0709F">
              <w:rPr>
                <w:rFonts w:ascii="Arial" w:eastAsia="Times New Roman" w:hAnsi="Arial" w:cs="Arial"/>
                <w:b/>
                <w:bCs/>
                <w:u w:val="single"/>
                <w:lang w:eastAsia="en-GB"/>
              </w:rPr>
              <w:t> </w:t>
            </w:r>
            <w:r w:rsidRPr="00A0709F">
              <w:rPr>
                <w:rFonts w:ascii="Arial" w:eastAsia="Times New Roman" w:hAnsi="Arial" w:cs="Arial"/>
                <w:u w:val="single"/>
                <w:lang w:eastAsia="en-GB"/>
              </w:rPr>
              <w:t> Submission</w:t>
            </w:r>
            <w:r w:rsidRPr="00A0709F">
              <w:rPr>
                <w:rFonts w:ascii="Arial" w:eastAsia="Times New Roman" w:hAnsi="Arial" w:cs="Arial"/>
                <w:lang w:eastAsia="en-GB"/>
              </w:rPr>
              <w:t>:   </w:t>
            </w:r>
          </w:p>
          <w:p w14:paraId="196303E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the requirements and is explained in reasonable detail. </w:t>
            </w:r>
          </w:p>
        </w:tc>
        <w:tc>
          <w:tcPr>
            <w:tcW w:w="1560" w:type="dxa"/>
            <w:tcBorders>
              <w:top w:val="nil"/>
              <w:left w:val="nil"/>
              <w:bottom w:val="single" w:sz="6" w:space="0" w:color="auto"/>
              <w:right w:val="double" w:sz="6" w:space="0" w:color="auto"/>
            </w:tcBorders>
            <w:shd w:val="clear" w:color="auto" w:fill="auto"/>
            <w:vAlign w:val="center"/>
            <w:hideMark/>
          </w:tcPr>
          <w:p w14:paraId="0698932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7 - 8 </w:t>
            </w:r>
          </w:p>
        </w:tc>
      </w:tr>
      <w:tr w:rsidR="00A0709F" w:rsidRPr="00A0709F" w14:paraId="5AD5F6DA" w14:textId="77777777" w:rsidTr="001A679D">
        <w:trPr>
          <w:trHeight w:val="82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FE7E05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Satisfactory or Compliant Submission</w:t>
            </w:r>
            <w:r w:rsidRPr="00A0709F">
              <w:rPr>
                <w:rFonts w:ascii="Arial" w:eastAsia="Times New Roman" w:hAnsi="Arial" w:cs="Arial"/>
                <w:lang w:eastAsia="en-GB"/>
              </w:rPr>
              <w:t>:   </w:t>
            </w:r>
          </w:p>
          <w:p w14:paraId="6D968C7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the essential requirements and is explained in adequate detail. </w:t>
            </w:r>
          </w:p>
        </w:tc>
        <w:tc>
          <w:tcPr>
            <w:tcW w:w="1560" w:type="dxa"/>
            <w:tcBorders>
              <w:top w:val="nil"/>
              <w:left w:val="nil"/>
              <w:bottom w:val="single" w:sz="6" w:space="0" w:color="auto"/>
              <w:right w:val="double" w:sz="6" w:space="0" w:color="auto"/>
            </w:tcBorders>
            <w:shd w:val="clear" w:color="auto" w:fill="auto"/>
            <w:vAlign w:val="center"/>
            <w:hideMark/>
          </w:tcPr>
          <w:p w14:paraId="4398DFFE"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5 - 6 </w:t>
            </w:r>
          </w:p>
        </w:tc>
      </w:tr>
      <w:tr w:rsidR="00A0709F" w:rsidRPr="00A0709F" w14:paraId="232EEC58"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5D6BF26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Weak or Partially Compliant (Minor issues) Submission</w:t>
            </w:r>
            <w:r w:rsidRPr="00A0709F">
              <w:rPr>
                <w:rFonts w:ascii="Arial" w:eastAsia="Times New Roman" w:hAnsi="Arial" w:cs="Arial"/>
                <w:lang w:eastAsia="en-GB"/>
              </w:rPr>
              <w:t>:   </w:t>
            </w:r>
          </w:p>
          <w:p w14:paraId="113EE76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falls short of requirements in some areas and is poorly explained. </w:t>
            </w:r>
          </w:p>
        </w:tc>
        <w:tc>
          <w:tcPr>
            <w:tcW w:w="1560" w:type="dxa"/>
            <w:tcBorders>
              <w:top w:val="nil"/>
              <w:left w:val="nil"/>
              <w:bottom w:val="single" w:sz="6" w:space="0" w:color="auto"/>
              <w:right w:val="double" w:sz="6" w:space="0" w:color="auto"/>
            </w:tcBorders>
            <w:shd w:val="clear" w:color="auto" w:fill="auto"/>
            <w:vAlign w:val="center"/>
            <w:hideMark/>
          </w:tcPr>
          <w:p w14:paraId="35413F8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3 - 4 </w:t>
            </w:r>
          </w:p>
        </w:tc>
      </w:tr>
      <w:tr w:rsidR="00A0709F" w:rsidRPr="00A0709F" w14:paraId="5FE70D61" w14:textId="77777777" w:rsidTr="001A679D">
        <w:trPr>
          <w:trHeight w:val="840"/>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5A2DBEB0" w14:textId="36011546"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Unacceptable or </w:t>
            </w:r>
            <w:r w:rsidR="0064673A" w:rsidRPr="00A0709F">
              <w:rPr>
                <w:rFonts w:ascii="Arial" w:eastAsia="Times New Roman" w:hAnsi="Arial" w:cs="Arial"/>
                <w:u w:val="single"/>
                <w:lang w:eastAsia="en-GB"/>
              </w:rPr>
              <w:t>Non-Compliant</w:t>
            </w:r>
            <w:r w:rsidRPr="00A0709F">
              <w:rPr>
                <w:rFonts w:ascii="Arial" w:eastAsia="Times New Roman" w:hAnsi="Arial" w:cs="Arial"/>
                <w:u w:val="single"/>
                <w:lang w:eastAsia="en-GB"/>
              </w:rPr>
              <w:t> (Major issues) Submission</w:t>
            </w:r>
            <w:r w:rsidRPr="00A0709F">
              <w:rPr>
                <w:rFonts w:ascii="Arial" w:eastAsia="Times New Roman" w:hAnsi="Arial" w:cs="Arial"/>
                <w:lang w:eastAsia="en-GB"/>
              </w:rPr>
              <w:t>:   </w:t>
            </w:r>
          </w:p>
          <w:p w14:paraId="27F9542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fails to meet requirements and is not explained. </w:t>
            </w:r>
          </w:p>
        </w:tc>
        <w:tc>
          <w:tcPr>
            <w:tcW w:w="1560" w:type="dxa"/>
            <w:tcBorders>
              <w:top w:val="nil"/>
              <w:left w:val="nil"/>
              <w:bottom w:val="double" w:sz="6" w:space="0" w:color="auto"/>
              <w:right w:val="double" w:sz="6" w:space="0" w:color="auto"/>
            </w:tcBorders>
            <w:shd w:val="clear" w:color="auto" w:fill="auto"/>
            <w:vAlign w:val="center"/>
            <w:hideMark/>
          </w:tcPr>
          <w:p w14:paraId="231E63CA"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1 - 2 </w:t>
            </w:r>
          </w:p>
        </w:tc>
      </w:tr>
    </w:tbl>
    <w:p w14:paraId="3DF929A4"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ABF4588"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36DB3ACA"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36B1CB2" w14:textId="77777777" w:rsidR="00A0709F" w:rsidRPr="00A0709F" w:rsidRDefault="00A0709F" w:rsidP="00A0709F">
      <w:pPr>
        <w:tabs>
          <w:tab w:val="left" w:pos="851"/>
        </w:tabs>
        <w:spacing w:after="0" w:line="240" w:lineRule="auto"/>
        <w:jc w:val="both"/>
        <w:rPr>
          <w:rFonts w:ascii="Arial" w:eastAsia="Calibri" w:hAnsi="Arial" w:cs="Arial"/>
          <w:b/>
          <w:bCs/>
          <w:sz w:val="24"/>
          <w:szCs w:val="24"/>
        </w:rPr>
      </w:pPr>
    </w:p>
    <w:p w14:paraId="668CF451" w14:textId="386EFBA0" w:rsidR="00A0709F" w:rsidRPr="00A0709F" w:rsidRDefault="00A0709F" w:rsidP="7EFE6F87">
      <w:pPr>
        <w:tabs>
          <w:tab w:val="left" w:pos="851"/>
        </w:tabs>
        <w:spacing w:after="0" w:line="240" w:lineRule="auto"/>
        <w:jc w:val="both"/>
        <w:rPr>
          <w:rFonts w:ascii="Arial" w:eastAsia="Calibri" w:hAnsi="Arial" w:cs="Arial"/>
          <w:b/>
          <w:bCs/>
          <w:sz w:val="28"/>
          <w:szCs w:val="28"/>
        </w:rPr>
      </w:pPr>
      <w:r w:rsidRPr="7EFE6F87">
        <w:rPr>
          <w:rFonts w:ascii="Arial" w:eastAsia="Calibri" w:hAnsi="Arial" w:cs="Arial"/>
          <w:b/>
          <w:bCs/>
          <w:sz w:val="24"/>
          <w:szCs w:val="24"/>
        </w:rPr>
        <w:t xml:space="preserve">Annex </w:t>
      </w:r>
      <w:r w:rsidR="5C17C55B" w:rsidRPr="7EFE6F87">
        <w:rPr>
          <w:rFonts w:ascii="Arial" w:eastAsia="Calibri" w:hAnsi="Arial" w:cs="Arial"/>
          <w:b/>
          <w:bCs/>
          <w:sz w:val="24"/>
          <w:szCs w:val="24"/>
        </w:rPr>
        <w:t>5</w:t>
      </w:r>
      <w:r w:rsidRPr="7EFE6F87">
        <w:rPr>
          <w:rFonts w:ascii="Arial" w:eastAsia="Calibri" w:hAnsi="Arial" w:cs="Arial"/>
          <w:b/>
          <w:bCs/>
          <w:sz w:val="24"/>
          <w:szCs w:val="24"/>
        </w:rPr>
        <w:t>:</w:t>
      </w:r>
      <w:r w:rsidRPr="7EFE6F87">
        <w:rPr>
          <w:rFonts w:ascii="Arial" w:eastAsia="Calibri" w:hAnsi="Arial" w:cs="Arial"/>
          <w:b/>
          <w:bCs/>
          <w:sz w:val="28"/>
          <w:szCs w:val="28"/>
        </w:rPr>
        <w:t xml:space="preserve"> </w:t>
      </w:r>
      <w:r w:rsidRPr="7EFE6F87">
        <w:rPr>
          <w:rFonts w:ascii="Arial" w:hAnsi="Arial" w:cs="Arial"/>
          <w:b/>
          <w:bCs/>
          <w:sz w:val="24"/>
          <w:szCs w:val="24"/>
        </w:rPr>
        <w:t>Pricing specification</w:t>
      </w:r>
    </w:p>
    <w:tbl>
      <w:tblPr>
        <w:tblpPr w:leftFromText="180" w:rightFromText="180" w:vertAnchor="text" w:horzAnchor="margin" w:tblpXSpec="center" w:tblpY="270"/>
        <w:tblW w:w="103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7"/>
        <w:gridCol w:w="2380"/>
        <w:gridCol w:w="1423"/>
        <w:gridCol w:w="1776"/>
        <w:gridCol w:w="1902"/>
      </w:tblGrid>
      <w:tr w:rsidR="00A0709F" w:rsidRPr="00A0709F" w14:paraId="1784FDCB" w14:textId="77777777" w:rsidTr="001A679D">
        <w:trPr>
          <w:trHeight w:val="642"/>
        </w:trPr>
        <w:tc>
          <w:tcPr>
            <w:tcW w:w="2847" w:type="dxa"/>
            <w:tcBorders>
              <w:top w:val="single" w:sz="6" w:space="0" w:color="000000"/>
              <w:left w:val="single" w:sz="6" w:space="0" w:color="000000"/>
              <w:bottom w:val="single" w:sz="6" w:space="0" w:color="000000"/>
              <w:right w:val="single" w:sz="6" w:space="0" w:color="000000"/>
            </w:tcBorders>
            <w:shd w:val="clear" w:color="auto" w:fill="auto"/>
            <w:hideMark/>
          </w:tcPr>
          <w:p w14:paraId="4885BB6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lastRenderedPageBreak/>
              <w:t>Item of work/task </w:t>
            </w:r>
            <w:r w:rsidRPr="00A0709F">
              <w:rPr>
                <w:rFonts w:ascii="Arial" w:eastAsia="Times New Roman" w:hAnsi="Arial" w:cs="Arial"/>
                <w:lang w:eastAsia="en-GB"/>
              </w:rPr>
              <w:t> </w:t>
            </w:r>
          </w:p>
          <w:p w14:paraId="4D73B23D"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2380" w:type="dxa"/>
            <w:tcBorders>
              <w:top w:val="single" w:sz="6" w:space="0" w:color="000000"/>
              <w:left w:val="nil"/>
              <w:bottom w:val="single" w:sz="6" w:space="0" w:color="000000"/>
              <w:right w:val="single" w:sz="6" w:space="0" w:color="000000"/>
            </w:tcBorders>
            <w:shd w:val="clear" w:color="auto" w:fill="auto"/>
            <w:hideMark/>
          </w:tcPr>
          <w:p w14:paraId="6A89BB1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Grade of Staff</w:t>
            </w:r>
            <w:r w:rsidRPr="00A0709F">
              <w:rPr>
                <w:rFonts w:ascii="Arial" w:eastAsia="Times New Roman" w:hAnsi="Arial" w:cs="Arial"/>
                <w:lang w:eastAsia="en-GB"/>
              </w:rPr>
              <w:t> </w:t>
            </w:r>
          </w:p>
        </w:tc>
        <w:tc>
          <w:tcPr>
            <w:tcW w:w="1423" w:type="dxa"/>
            <w:tcBorders>
              <w:top w:val="single" w:sz="6" w:space="0" w:color="000000"/>
              <w:left w:val="nil"/>
              <w:bottom w:val="single" w:sz="6" w:space="0" w:color="000000"/>
              <w:right w:val="single" w:sz="6" w:space="0" w:color="000000"/>
            </w:tcBorders>
            <w:shd w:val="clear" w:color="auto" w:fill="auto"/>
            <w:hideMark/>
          </w:tcPr>
          <w:p w14:paraId="40DBD8B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Day Rate</w:t>
            </w:r>
            <w:r w:rsidRPr="00A0709F">
              <w:rPr>
                <w:rFonts w:ascii="Arial" w:eastAsia="Times New Roman" w:hAnsi="Arial" w:cs="Arial"/>
                <w:lang w:eastAsia="en-GB"/>
              </w:rPr>
              <w:t> </w:t>
            </w:r>
          </w:p>
        </w:tc>
        <w:tc>
          <w:tcPr>
            <w:tcW w:w="1776" w:type="dxa"/>
            <w:tcBorders>
              <w:top w:val="single" w:sz="6" w:space="0" w:color="000000"/>
              <w:left w:val="nil"/>
              <w:bottom w:val="single" w:sz="6" w:space="0" w:color="000000"/>
              <w:right w:val="single" w:sz="6" w:space="0" w:color="000000"/>
            </w:tcBorders>
            <w:shd w:val="clear" w:color="auto" w:fill="auto"/>
            <w:hideMark/>
          </w:tcPr>
          <w:p w14:paraId="4D14EEF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Number of days</w:t>
            </w:r>
            <w:r w:rsidRPr="00A0709F">
              <w:rPr>
                <w:rFonts w:ascii="Arial" w:eastAsia="Times New Roman" w:hAnsi="Arial" w:cs="Arial"/>
                <w:lang w:eastAsia="en-GB"/>
              </w:rPr>
              <w:t> </w:t>
            </w:r>
          </w:p>
        </w:tc>
        <w:tc>
          <w:tcPr>
            <w:tcW w:w="1902" w:type="dxa"/>
            <w:tcBorders>
              <w:top w:val="single" w:sz="6" w:space="0" w:color="000000"/>
              <w:left w:val="nil"/>
              <w:bottom w:val="single" w:sz="6" w:space="0" w:color="000000"/>
              <w:right w:val="single" w:sz="6" w:space="0" w:color="000000"/>
            </w:tcBorders>
            <w:shd w:val="clear" w:color="auto" w:fill="auto"/>
            <w:hideMark/>
          </w:tcPr>
          <w:p w14:paraId="3721674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Total Cost </w:t>
            </w:r>
            <w:r w:rsidRPr="00A0709F">
              <w:rPr>
                <w:rFonts w:ascii="Arial" w:eastAsia="Times New Roman" w:hAnsi="Arial" w:cs="Arial"/>
                <w:lang w:eastAsia="en-GB"/>
              </w:rPr>
              <w:t> </w:t>
            </w:r>
          </w:p>
        </w:tc>
      </w:tr>
      <w:tr w:rsidR="00A0709F" w:rsidRPr="00A0709F" w14:paraId="05B6DB68" w14:textId="77777777" w:rsidTr="001A679D">
        <w:trPr>
          <w:trHeight w:val="611"/>
        </w:trPr>
        <w:tc>
          <w:tcPr>
            <w:tcW w:w="2847" w:type="dxa"/>
            <w:tcBorders>
              <w:top w:val="nil"/>
              <w:left w:val="single" w:sz="6" w:space="0" w:color="000000"/>
              <w:bottom w:val="single" w:sz="6" w:space="0" w:color="000000"/>
              <w:right w:val="single" w:sz="6" w:space="0" w:color="000000"/>
            </w:tcBorders>
            <w:shd w:val="clear" w:color="auto" w:fill="auto"/>
            <w:hideMark/>
          </w:tcPr>
          <w:p w14:paraId="6409222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Project management meetings </w:t>
            </w:r>
          </w:p>
        </w:tc>
        <w:tc>
          <w:tcPr>
            <w:tcW w:w="2380" w:type="dxa"/>
            <w:tcBorders>
              <w:top w:val="nil"/>
              <w:left w:val="nil"/>
              <w:bottom w:val="single" w:sz="6" w:space="0" w:color="000000"/>
              <w:right w:val="single" w:sz="6" w:space="0" w:color="000000"/>
            </w:tcBorders>
            <w:shd w:val="clear" w:color="auto" w:fill="auto"/>
            <w:hideMark/>
          </w:tcPr>
          <w:p w14:paraId="4D6FD7A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nil"/>
              <w:left w:val="nil"/>
              <w:bottom w:val="single" w:sz="6" w:space="0" w:color="000000"/>
              <w:right w:val="single" w:sz="6" w:space="0" w:color="000000"/>
            </w:tcBorders>
            <w:shd w:val="clear" w:color="auto" w:fill="auto"/>
            <w:hideMark/>
          </w:tcPr>
          <w:p w14:paraId="56B034C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nil"/>
              <w:left w:val="nil"/>
              <w:bottom w:val="single" w:sz="6" w:space="0" w:color="000000"/>
              <w:right w:val="single" w:sz="6" w:space="0" w:color="000000"/>
            </w:tcBorders>
            <w:shd w:val="clear" w:color="auto" w:fill="auto"/>
            <w:hideMark/>
          </w:tcPr>
          <w:p w14:paraId="40E652DF"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nil"/>
              <w:left w:val="nil"/>
              <w:bottom w:val="single" w:sz="6" w:space="0" w:color="000000"/>
              <w:right w:val="single" w:sz="6" w:space="0" w:color="000000"/>
            </w:tcBorders>
            <w:shd w:val="clear" w:color="auto" w:fill="auto"/>
            <w:hideMark/>
          </w:tcPr>
          <w:p w14:paraId="5F0609E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00FA165E"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30BDB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Pre-survey reconnaissance </w:t>
            </w:r>
          </w:p>
        </w:tc>
        <w:tc>
          <w:tcPr>
            <w:tcW w:w="2380" w:type="dxa"/>
            <w:tcBorders>
              <w:top w:val="single" w:sz="6" w:space="0" w:color="auto"/>
              <w:left w:val="nil"/>
              <w:bottom w:val="single" w:sz="6" w:space="0" w:color="auto"/>
              <w:right w:val="single" w:sz="6" w:space="0" w:color="000000"/>
            </w:tcBorders>
            <w:shd w:val="clear" w:color="auto" w:fill="auto"/>
            <w:hideMark/>
          </w:tcPr>
          <w:p w14:paraId="08E7287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7089E53"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10AE8D0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1364115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1A1DBA7"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538CCDF" w14:textId="258B5D52" w:rsidR="00A0709F" w:rsidRPr="00A0709F" w:rsidRDefault="002C0BDB" w:rsidP="002C0BDB">
            <w:pPr>
              <w:tabs>
                <w:tab w:val="left" w:pos="1706"/>
              </w:tabs>
              <w:spacing w:after="0" w:line="240" w:lineRule="auto"/>
              <w:textAlignment w:val="baseline"/>
              <w:rPr>
                <w:rFonts w:ascii="Segoe UI" w:eastAsia="Times New Roman" w:hAnsi="Segoe UI" w:cs="Segoe UI"/>
                <w:sz w:val="18"/>
                <w:szCs w:val="18"/>
                <w:lang w:eastAsia="en-GB"/>
              </w:rPr>
            </w:pPr>
            <w:r>
              <w:rPr>
                <w:rFonts w:ascii="Arial" w:eastAsia="Times New Roman" w:hAnsi="Arial" w:cs="Arial"/>
                <w:lang w:eastAsia="en-GB"/>
              </w:rPr>
              <w:t>Bird Surveys</w:t>
            </w:r>
          </w:p>
        </w:tc>
        <w:tc>
          <w:tcPr>
            <w:tcW w:w="2380" w:type="dxa"/>
            <w:tcBorders>
              <w:top w:val="single" w:sz="6" w:space="0" w:color="auto"/>
              <w:left w:val="nil"/>
              <w:bottom w:val="single" w:sz="6" w:space="0" w:color="auto"/>
              <w:right w:val="single" w:sz="6" w:space="0" w:color="000000"/>
            </w:tcBorders>
            <w:shd w:val="clear" w:color="auto" w:fill="auto"/>
            <w:hideMark/>
          </w:tcPr>
          <w:p w14:paraId="3F184DB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26B6959"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0DB54C1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F357A4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2C0BDB" w:rsidRPr="00A0709F" w14:paraId="35389899"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tcPr>
          <w:p w14:paraId="136DFAE2" w14:textId="501938E8" w:rsidR="002C0BDB" w:rsidRDefault="002C0BDB" w:rsidP="002C0BDB">
            <w:pPr>
              <w:tabs>
                <w:tab w:val="left" w:pos="1706"/>
              </w:tabs>
              <w:spacing w:after="0" w:line="240" w:lineRule="auto"/>
              <w:textAlignment w:val="baseline"/>
              <w:rPr>
                <w:rFonts w:ascii="Arial" w:eastAsia="Times New Roman" w:hAnsi="Arial" w:cs="Arial"/>
                <w:lang w:eastAsia="en-GB"/>
              </w:rPr>
            </w:pPr>
            <w:r>
              <w:rPr>
                <w:rFonts w:ascii="Arial" w:eastAsia="Times New Roman" w:hAnsi="Arial" w:cs="Arial"/>
                <w:lang w:eastAsia="en-GB"/>
              </w:rPr>
              <w:t>Phase 1 Survey</w:t>
            </w:r>
          </w:p>
        </w:tc>
        <w:tc>
          <w:tcPr>
            <w:tcW w:w="2380" w:type="dxa"/>
            <w:tcBorders>
              <w:top w:val="single" w:sz="6" w:space="0" w:color="auto"/>
              <w:left w:val="nil"/>
              <w:bottom w:val="single" w:sz="6" w:space="0" w:color="auto"/>
              <w:right w:val="single" w:sz="6" w:space="0" w:color="000000"/>
            </w:tcBorders>
            <w:shd w:val="clear" w:color="auto" w:fill="auto"/>
          </w:tcPr>
          <w:p w14:paraId="7D3E5FFA" w14:textId="77777777" w:rsidR="002C0BDB" w:rsidRPr="00A0709F" w:rsidRDefault="002C0BDB" w:rsidP="00A0709F">
            <w:pPr>
              <w:spacing w:after="0" w:line="240" w:lineRule="auto"/>
              <w:textAlignment w:val="baseline"/>
              <w:rPr>
                <w:rFonts w:ascii="Arial" w:eastAsia="Times New Roman" w:hAnsi="Arial" w:cs="Arial"/>
                <w:lang w:eastAsia="en-GB"/>
              </w:rPr>
            </w:pPr>
          </w:p>
        </w:tc>
        <w:tc>
          <w:tcPr>
            <w:tcW w:w="1423" w:type="dxa"/>
            <w:tcBorders>
              <w:top w:val="single" w:sz="6" w:space="0" w:color="auto"/>
              <w:left w:val="nil"/>
              <w:bottom w:val="single" w:sz="6" w:space="0" w:color="auto"/>
              <w:right w:val="single" w:sz="6" w:space="0" w:color="000000"/>
            </w:tcBorders>
            <w:shd w:val="clear" w:color="auto" w:fill="auto"/>
          </w:tcPr>
          <w:p w14:paraId="5CF4FCA5"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776" w:type="dxa"/>
            <w:tcBorders>
              <w:top w:val="single" w:sz="6" w:space="0" w:color="auto"/>
              <w:left w:val="nil"/>
              <w:bottom w:val="single" w:sz="6" w:space="0" w:color="auto"/>
              <w:right w:val="single" w:sz="6" w:space="0" w:color="000000"/>
            </w:tcBorders>
            <w:shd w:val="clear" w:color="auto" w:fill="auto"/>
          </w:tcPr>
          <w:p w14:paraId="3D8D257A"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902" w:type="dxa"/>
            <w:tcBorders>
              <w:top w:val="single" w:sz="6" w:space="0" w:color="auto"/>
              <w:left w:val="nil"/>
              <w:bottom w:val="single" w:sz="6" w:space="0" w:color="auto"/>
              <w:right w:val="single" w:sz="6" w:space="0" w:color="000000"/>
            </w:tcBorders>
            <w:shd w:val="clear" w:color="auto" w:fill="auto"/>
          </w:tcPr>
          <w:p w14:paraId="6AE3837F"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r>
      <w:tr w:rsidR="00A0709F" w:rsidRPr="00A0709F" w14:paraId="0215A730"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79745CEC"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Collation and analysis of results  </w:t>
            </w:r>
          </w:p>
        </w:tc>
        <w:tc>
          <w:tcPr>
            <w:tcW w:w="2380" w:type="dxa"/>
            <w:tcBorders>
              <w:top w:val="single" w:sz="6" w:space="0" w:color="auto"/>
              <w:left w:val="nil"/>
              <w:bottom w:val="single" w:sz="6" w:space="0" w:color="auto"/>
              <w:right w:val="single" w:sz="6" w:space="0" w:color="000000"/>
            </w:tcBorders>
            <w:shd w:val="clear" w:color="auto" w:fill="auto"/>
            <w:hideMark/>
          </w:tcPr>
          <w:p w14:paraId="001DBFF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105A7F36"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7ACF069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33CE47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4C1B09C"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3BB9CF4"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Reporting </w:t>
            </w:r>
          </w:p>
        </w:tc>
        <w:tc>
          <w:tcPr>
            <w:tcW w:w="2380" w:type="dxa"/>
            <w:tcBorders>
              <w:top w:val="single" w:sz="6" w:space="0" w:color="auto"/>
              <w:left w:val="nil"/>
              <w:bottom w:val="single" w:sz="6" w:space="0" w:color="000000"/>
              <w:right w:val="single" w:sz="6" w:space="0" w:color="000000"/>
            </w:tcBorders>
            <w:shd w:val="clear" w:color="auto" w:fill="auto"/>
            <w:hideMark/>
          </w:tcPr>
          <w:p w14:paraId="1F80FF2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32CA5D9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874D6C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555F516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78295953"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5A117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Other costs including materials / equipment </w:t>
            </w:r>
          </w:p>
        </w:tc>
        <w:tc>
          <w:tcPr>
            <w:tcW w:w="2380" w:type="dxa"/>
            <w:tcBorders>
              <w:top w:val="single" w:sz="6" w:space="0" w:color="auto"/>
              <w:left w:val="nil"/>
              <w:bottom w:val="single" w:sz="6" w:space="0" w:color="000000"/>
              <w:right w:val="single" w:sz="6" w:space="0" w:color="000000"/>
            </w:tcBorders>
            <w:shd w:val="clear" w:color="auto" w:fill="auto"/>
            <w:hideMark/>
          </w:tcPr>
          <w:p w14:paraId="2005F680"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1FCE56D5"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49E5E40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36A82D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267C5266"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6554B7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T&amp;S </w:t>
            </w:r>
          </w:p>
        </w:tc>
        <w:tc>
          <w:tcPr>
            <w:tcW w:w="2380" w:type="dxa"/>
            <w:tcBorders>
              <w:top w:val="single" w:sz="6" w:space="0" w:color="auto"/>
              <w:left w:val="nil"/>
              <w:bottom w:val="single" w:sz="6" w:space="0" w:color="000000"/>
              <w:right w:val="single" w:sz="6" w:space="0" w:color="000000"/>
            </w:tcBorders>
            <w:shd w:val="clear" w:color="auto" w:fill="auto"/>
            <w:hideMark/>
          </w:tcPr>
          <w:p w14:paraId="7E0A7DE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38D56C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046989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7F5978C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550E4281"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0A71EBB3"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Total excl. VAT </w:t>
            </w:r>
          </w:p>
        </w:tc>
        <w:tc>
          <w:tcPr>
            <w:tcW w:w="2380" w:type="dxa"/>
            <w:tcBorders>
              <w:top w:val="single" w:sz="6" w:space="0" w:color="auto"/>
              <w:left w:val="nil"/>
              <w:bottom w:val="single" w:sz="6" w:space="0" w:color="000000"/>
              <w:right w:val="single" w:sz="6" w:space="0" w:color="000000"/>
            </w:tcBorders>
            <w:shd w:val="clear" w:color="auto" w:fill="auto"/>
            <w:hideMark/>
          </w:tcPr>
          <w:p w14:paraId="4F6BE0E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8A0FF6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5373C0D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AB962C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bl>
    <w:p w14:paraId="1F1A3824" w14:textId="77777777" w:rsidR="00A0709F" w:rsidRPr="00A0709F" w:rsidRDefault="00A0709F" w:rsidP="00A0709F">
      <w:pPr>
        <w:spacing w:after="0" w:line="240" w:lineRule="auto"/>
        <w:rPr>
          <w:rFonts w:ascii="Calibri" w:eastAsia="Calibri" w:hAnsi="Calibri" w:cs="Times New Roman"/>
        </w:rPr>
      </w:pPr>
    </w:p>
    <w:bookmarkEnd w:id="0"/>
    <w:p w14:paraId="08678D6C" w14:textId="77777777" w:rsidR="002E27D9" w:rsidRDefault="002E27D9"/>
    <w:sectPr w:rsidR="002E27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int2:observations>
    <int2:bookmark int2:bookmarkName="_Int_7R8cdafq" int2:invalidationBookmarkName="" int2:hashCode="/hKwL0Wm8L2Lqz" int2:id="JXRslPUU">
      <int2:state int2:type="AugLoop_Text_Critique" int2:value="Rejected"/>
    </int2:bookmark>
    <int2:bookmark int2:bookmarkName="_Int_xduFoOgM" int2:invalidationBookmarkName="" int2:hashCode="XfnPlw4VbdG38c" int2:id="Ns5ECSs6">
      <int2:state int2:type="AugLoop_Text_Critique" int2:value="Rejected"/>
    </int2:bookmark>
    <int2:bookmark int2:bookmarkName="_Int_AsCKVtzZ" int2:invalidationBookmarkName="" int2:hashCode="W0Y+0qsezUeDZ0" int2:id="Ta8MoCZ1">
      <int2:state int2:type="AugLoop_Text_Critique" int2:value="Rejected"/>
    </int2:bookmark>
    <int2:bookmark int2:bookmarkName="_Int_OhMWANko" int2:invalidationBookmarkName="" int2:hashCode="3hjM+hXoQcTv5n" int2:id="rySZV9C8">
      <int2:state int2:type="AugLoop_Text_Critique" int2:value="Rejected"/>
    </int2:bookmark>
    <int2:bookmark int2:bookmarkName="_Int_pAXzIFXp" int2:invalidationBookmarkName="" int2:hashCode="YC7dRRpj4rumj5" int2:id="lQGYOxwy">
      <int2:state int2:type="AugLoop_Text_Critique" int2:value="Rejected"/>
    </int2:bookmark>
    <int2:bookmark int2:bookmarkName="_Int_8S2Xl6mR" int2:invalidationBookmarkName="" int2:hashCode="KwIJJ9PG60ByI6" int2:id="npVlczpz">
      <int2:state int2:type="AugLoop_Text_Critique" int2:value="Rejected"/>
    </int2:bookmark>
    <int2:bookmark int2:bookmarkName="_Int_8PTScq34" int2:invalidationBookmarkName="" int2:hashCode="Sg6TLRvFZV0xPT" int2:id="V9P5n5UN">
      <int2:state int2:type="AugLoop_Text_Critique" int2:value="Rejected"/>
    </int2:bookmark>
    <int2:bookmark int2:bookmarkName="_Int_RmgGFd0W" int2:invalidationBookmarkName="" int2:hashCode="Jt4FpE0eX+jRma" int2:id="wGqDLoU5">
      <int2:state int2:type="AugLoop_Text_Critique" int2:value="Rejected"/>
    </int2:bookmark>
    <int2:bookmark int2:bookmarkName="_Int_Y8O5bFLw" int2:invalidationBookmarkName="" int2:hashCode="xulgTCGbhqPjuo" int2:id="tpIV3JJM">
      <int2:state int2:type="AugLoop_Text_Critique" int2:value="Rejected"/>
    </int2:bookmark>
    <int2:bookmark int2:bookmarkName="_Int_Kq0MVjY6" int2:invalidationBookmarkName="" int2:hashCode="/8PxkergVICRaV" int2:id="LB1hZAE3">
      <int2:state int2:type="AugLoop_Text_Critique" int2:value="Rejected"/>
    </int2:bookmark>
    <int2:bookmark int2:bookmarkName="_Int_2nRwA8ew" int2:invalidationBookmarkName="" int2:hashCode="zffpJfV0Z0HDFv" int2:id="nRgEmuhi">
      <int2:state int2:type="AugLoop_Text_Critique" int2:value="Rejected"/>
    </int2:bookmark>
    <int2:bookmark int2:bookmarkName="_Int_SiaOW6Vm" int2:invalidationBookmarkName="" int2:hashCode="NoR6KYvDmYb4K3" int2:id="Wswoz3P6">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F6"/>
    <w:multiLevelType w:val="multilevel"/>
    <w:tmpl w:val="759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02ED94"/>
    <w:multiLevelType w:val="hybridMultilevel"/>
    <w:tmpl w:val="ACC81278"/>
    <w:lvl w:ilvl="0" w:tplc="EDD4A5A8">
      <w:start w:val="1"/>
      <w:numFmt w:val="decimal"/>
      <w:lvlText w:val="%1."/>
      <w:lvlJc w:val="left"/>
      <w:pPr>
        <w:ind w:left="720" w:hanging="360"/>
      </w:pPr>
    </w:lvl>
    <w:lvl w:ilvl="1" w:tplc="B42A62DE">
      <w:start w:val="1"/>
      <w:numFmt w:val="lowerLetter"/>
      <w:lvlText w:val="%2."/>
      <w:lvlJc w:val="left"/>
      <w:pPr>
        <w:ind w:left="1440" w:hanging="360"/>
      </w:pPr>
    </w:lvl>
    <w:lvl w:ilvl="2" w:tplc="69869388">
      <w:start w:val="1"/>
      <w:numFmt w:val="lowerRoman"/>
      <w:lvlText w:val="%3."/>
      <w:lvlJc w:val="right"/>
      <w:pPr>
        <w:ind w:left="2160" w:hanging="180"/>
      </w:pPr>
    </w:lvl>
    <w:lvl w:ilvl="3" w:tplc="4DC88B7A">
      <w:start w:val="1"/>
      <w:numFmt w:val="decimal"/>
      <w:lvlText w:val="%4."/>
      <w:lvlJc w:val="left"/>
      <w:pPr>
        <w:ind w:left="2880" w:hanging="360"/>
      </w:pPr>
    </w:lvl>
    <w:lvl w:ilvl="4" w:tplc="6C488084">
      <w:start w:val="1"/>
      <w:numFmt w:val="lowerLetter"/>
      <w:lvlText w:val="%5."/>
      <w:lvlJc w:val="left"/>
      <w:pPr>
        <w:ind w:left="3600" w:hanging="360"/>
      </w:pPr>
    </w:lvl>
    <w:lvl w:ilvl="5" w:tplc="B40A8CFC">
      <w:start w:val="1"/>
      <w:numFmt w:val="lowerRoman"/>
      <w:lvlText w:val="%6."/>
      <w:lvlJc w:val="right"/>
      <w:pPr>
        <w:ind w:left="4320" w:hanging="180"/>
      </w:pPr>
    </w:lvl>
    <w:lvl w:ilvl="6" w:tplc="06F2CE0E">
      <w:start w:val="1"/>
      <w:numFmt w:val="decimal"/>
      <w:lvlText w:val="%7."/>
      <w:lvlJc w:val="left"/>
      <w:pPr>
        <w:ind w:left="5040" w:hanging="360"/>
      </w:pPr>
    </w:lvl>
    <w:lvl w:ilvl="7" w:tplc="A9A49914">
      <w:start w:val="1"/>
      <w:numFmt w:val="lowerLetter"/>
      <w:lvlText w:val="%8."/>
      <w:lvlJc w:val="left"/>
      <w:pPr>
        <w:ind w:left="5760" w:hanging="360"/>
      </w:pPr>
    </w:lvl>
    <w:lvl w:ilvl="8" w:tplc="3932C298">
      <w:start w:val="1"/>
      <w:numFmt w:val="lowerRoman"/>
      <w:lvlText w:val="%9."/>
      <w:lvlJc w:val="right"/>
      <w:pPr>
        <w:ind w:left="6480" w:hanging="180"/>
      </w:p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59775E"/>
    <w:multiLevelType w:val="hybridMultilevel"/>
    <w:tmpl w:val="F2EAA9DA"/>
    <w:lvl w:ilvl="0" w:tplc="B95202FC">
      <w:start w:val="1"/>
      <w:numFmt w:val="bullet"/>
      <w:lvlText w:val=""/>
      <w:lvlJc w:val="left"/>
      <w:pPr>
        <w:ind w:left="720" w:hanging="360"/>
      </w:pPr>
      <w:rPr>
        <w:rFonts w:ascii="Symbol" w:hAnsi="Symbol" w:hint="default"/>
      </w:rPr>
    </w:lvl>
    <w:lvl w:ilvl="1" w:tplc="EF401AEE">
      <w:start w:val="1"/>
      <w:numFmt w:val="bullet"/>
      <w:lvlText w:val="o"/>
      <w:lvlJc w:val="left"/>
      <w:pPr>
        <w:ind w:left="1440" w:hanging="360"/>
      </w:pPr>
      <w:rPr>
        <w:rFonts w:ascii="Courier New" w:hAnsi="Courier New" w:hint="default"/>
      </w:rPr>
    </w:lvl>
    <w:lvl w:ilvl="2" w:tplc="8B1C18B4">
      <w:start w:val="1"/>
      <w:numFmt w:val="bullet"/>
      <w:lvlText w:val=""/>
      <w:lvlJc w:val="left"/>
      <w:pPr>
        <w:ind w:left="2160" w:hanging="360"/>
      </w:pPr>
      <w:rPr>
        <w:rFonts w:ascii="Wingdings" w:hAnsi="Wingdings" w:hint="default"/>
      </w:rPr>
    </w:lvl>
    <w:lvl w:ilvl="3" w:tplc="20C8FAFE">
      <w:start w:val="1"/>
      <w:numFmt w:val="bullet"/>
      <w:lvlText w:val=""/>
      <w:lvlJc w:val="left"/>
      <w:pPr>
        <w:ind w:left="2880" w:hanging="360"/>
      </w:pPr>
      <w:rPr>
        <w:rFonts w:ascii="Symbol" w:hAnsi="Symbol" w:hint="default"/>
      </w:rPr>
    </w:lvl>
    <w:lvl w:ilvl="4" w:tplc="967E0DF4">
      <w:start w:val="1"/>
      <w:numFmt w:val="bullet"/>
      <w:lvlText w:val="o"/>
      <w:lvlJc w:val="left"/>
      <w:pPr>
        <w:ind w:left="3600" w:hanging="360"/>
      </w:pPr>
      <w:rPr>
        <w:rFonts w:ascii="Courier New" w:hAnsi="Courier New" w:hint="default"/>
      </w:rPr>
    </w:lvl>
    <w:lvl w:ilvl="5" w:tplc="B31A6850">
      <w:start w:val="1"/>
      <w:numFmt w:val="bullet"/>
      <w:lvlText w:val=""/>
      <w:lvlJc w:val="left"/>
      <w:pPr>
        <w:ind w:left="4320" w:hanging="360"/>
      </w:pPr>
      <w:rPr>
        <w:rFonts w:ascii="Wingdings" w:hAnsi="Wingdings" w:hint="default"/>
      </w:rPr>
    </w:lvl>
    <w:lvl w:ilvl="6" w:tplc="45FAE77A">
      <w:start w:val="1"/>
      <w:numFmt w:val="bullet"/>
      <w:lvlText w:val=""/>
      <w:lvlJc w:val="left"/>
      <w:pPr>
        <w:ind w:left="5040" w:hanging="360"/>
      </w:pPr>
      <w:rPr>
        <w:rFonts w:ascii="Symbol" w:hAnsi="Symbol" w:hint="default"/>
      </w:rPr>
    </w:lvl>
    <w:lvl w:ilvl="7" w:tplc="B024D446">
      <w:start w:val="1"/>
      <w:numFmt w:val="bullet"/>
      <w:lvlText w:val="o"/>
      <w:lvlJc w:val="left"/>
      <w:pPr>
        <w:ind w:left="5760" w:hanging="360"/>
      </w:pPr>
      <w:rPr>
        <w:rFonts w:ascii="Courier New" w:hAnsi="Courier New" w:hint="default"/>
      </w:rPr>
    </w:lvl>
    <w:lvl w:ilvl="8" w:tplc="21BEEA5E">
      <w:start w:val="1"/>
      <w:numFmt w:val="bullet"/>
      <w:lvlText w:val=""/>
      <w:lvlJc w:val="left"/>
      <w:pPr>
        <w:ind w:left="6480" w:hanging="360"/>
      </w:pPr>
      <w:rPr>
        <w:rFonts w:ascii="Wingdings" w:hAnsi="Wingdings" w:hint="default"/>
      </w:rPr>
    </w:lvl>
  </w:abstractNum>
  <w:abstractNum w:abstractNumId="4" w15:restartNumberingAfterBreak="0">
    <w:nsid w:val="188854D2"/>
    <w:multiLevelType w:val="multilevel"/>
    <w:tmpl w:val="A126DB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8F7F62D"/>
    <w:multiLevelType w:val="hybridMultilevel"/>
    <w:tmpl w:val="4BB00CB8"/>
    <w:lvl w:ilvl="0" w:tplc="38AA3A26">
      <w:start w:val="1"/>
      <w:numFmt w:val="bullet"/>
      <w:lvlText w:val="·"/>
      <w:lvlJc w:val="left"/>
      <w:pPr>
        <w:ind w:left="720" w:hanging="360"/>
      </w:pPr>
      <w:rPr>
        <w:rFonts w:ascii="Symbol" w:hAnsi="Symbol" w:hint="default"/>
      </w:rPr>
    </w:lvl>
    <w:lvl w:ilvl="1" w:tplc="281AC75A">
      <w:start w:val="1"/>
      <w:numFmt w:val="bullet"/>
      <w:lvlText w:val="o"/>
      <w:lvlJc w:val="left"/>
      <w:pPr>
        <w:ind w:left="1440" w:hanging="360"/>
      </w:pPr>
      <w:rPr>
        <w:rFonts w:ascii="Courier New" w:hAnsi="Courier New" w:hint="default"/>
      </w:rPr>
    </w:lvl>
    <w:lvl w:ilvl="2" w:tplc="5D76024C">
      <w:start w:val="1"/>
      <w:numFmt w:val="bullet"/>
      <w:lvlText w:val=""/>
      <w:lvlJc w:val="left"/>
      <w:pPr>
        <w:ind w:left="2160" w:hanging="360"/>
      </w:pPr>
      <w:rPr>
        <w:rFonts w:ascii="Wingdings" w:hAnsi="Wingdings" w:hint="default"/>
      </w:rPr>
    </w:lvl>
    <w:lvl w:ilvl="3" w:tplc="98FEE104">
      <w:start w:val="1"/>
      <w:numFmt w:val="bullet"/>
      <w:lvlText w:val=""/>
      <w:lvlJc w:val="left"/>
      <w:pPr>
        <w:ind w:left="2880" w:hanging="360"/>
      </w:pPr>
      <w:rPr>
        <w:rFonts w:ascii="Symbol" w:hAnsi="Symbol" w:hint="default"/>
      </w:rPr>
    </w:lvl>
    <w:lvl w:ilvl="4" w:tplc="DA9ABE06">
      <w:start w:val="1"/>
      <w:numFmt w:val="bullet"/>
      <w:lvlText w:val="o"/>
      <w:lvlJc w:val="left"/>
      <w:pPr>
        <w:ind w:left="3600" w:hanging="360"/>
      </w:pPr>
      <w:rPr>
        <w:rFonts w:ascii="Courier New" w:hAnsi="Courier New" w:hint="default"/>
      </w:rPr>
    </w:lvl>
    <w:lvl w:ilvl="5" w:tplc="6074ACB8">
      <w:start w:val="1"/>
      <w:numFmt w:val="bullet"/>
      <w:lvlText w:val=""/>
      <w:lvlJc w:val="left"/>
      <w:pPr>
        <w:ind w:left="4320" w:hanging="360"/>
      </w:pPr>
      <w:rPr>
        <w:rFonts w:ascii="Wingdings" w:hAnsi="Wingdings" w:hint="default"/>
      </w:rPr>
    </w:lvl>
    <w:lvl w:ilvl="6" w:tplc="8EB66424">
      <w:start w:val="1"/>
      <w:numFmt w:val="bullet"/>
      <w:lvlText w:val=""/>
      <w:lvlJc w:val="left"/>
      <w:pPr>
        <w:ind w:left="5040" w:hanging="360"/>
      </w:pPr>
      <w:rPr>
        <w:rFonts w:ascii="Symbol" w:hAnsi="Symbol" w:hint="default"/>
      </w:rPr>
    </w:lvl>
    <w:lvl w:ilvl="7" w:tplc="22BE58FC">
      <w:start w:val="1"/>
      <w:numFmt w:val="bullet"/>
      <w:lvlText w:val="o"/>
      <w:lvlJc w:val="left"/>
      <w:pPr>
        <w:ind w:left="5760" w:hanging="360"/>
      </w:pPr>
      <w:rPr>
        <w:rFonts w:ascii="Courier New" w:hAnsi="Courier New" w:hint="default"/>
      </w:rPr>
    </w:lvl>
    <w:lvl w:ilvl="8" w:tplc="2AFA07C8">
      <w:start w:val="1"/>
      <w:numFmt w:val="bullet"/>
      <w:lvlText w:val=""/>
      <w:lvlJc w:val="left"/>
      <w:pPr>
        <w:ind w:left="6480" w:hanging="360"/>
      </w:pPr>
      <w:rPr>
        <w:rFonts w:ascii="Wingdings" w:hAnsi="Wingdings" w:hint="default"/>
      </w:rPr>
    </w:lvl>
  </w:abstractNum>
  <w:abstractNum w:abstractNumId="6" w15:restartNumberingAfterBreak="0">
    <w:nsid w:val="20D40C6D"/>
    <w:multiLevelType w:val="hybridMultilevel"/>
    <w:tmpl w:val="E450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B3366"/>
    <w:multiLevelType w:val="multilevel"/>
    <w:tmpl w:val="FAF0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42712B"/>
    <w:multiLevelType w:val="hybridMultilevel"/>
    <w:tmpl w:val="096A6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155A65"/>
    <w:multiLevelType w:val="multilevel"/>
    <w:tmpl w:val="504037D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19561BD"/>
    <w:multiLevelType w:val="multilevel"/>
    <w:tmpl w:val="C2908E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5E842DE"/>
    <w:multiLevelType w:val="hybridMultilevel"/>
    <w:tmpl w:val="191A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69EF1"/>
    <w:multiLevelType w:val="hybridMultilevel"/>
    <w:tmpl w:val="95B23D60"/>
    <w:lvl w:ilvl="0" w:tplc="E59EA03C">
      <w:start w:val="1"/>
      <w:numFmt w:val="bullet"/>
      <w:lvlText w:val=""/>
      <w:lvlJc w:val="left"/>
      <w:pPr>
        <w:ind w:left="720" w:hanging="360"/>
      </w:pPr>
      <w:rPr>
        <w:rFonts w:ascii="Symbol" w:hAnsi="Symbol" w:hint="default"/>
      </w:rPr>
    </w:lvl>
    <w:lvl w:ilvl="1" w:tplc="CEEEFEEA">
      <w:start w:val="1"/>
      <w:numFmt w:val="bullet"/>
      <w:lvlText w:val="o"/>
      <w:lvlJc w:val="left"/>
      <w:pPr>
        <w:ind w:left="1440" w:hanging="360"/>
      </w:pPr>
      <w:rPr>
        <w:rFonts w:ascii="Courier New" w:hAnsi="Courier New" w:hint="default"/>
      </w:rPr>
    </w:lvl>
    <w:lvl w:ilvl="2" w:tplc="14346BD2">
      <w:start w:val="1"/>
      <w:numFmt w:val="bullet"/>
      <w:lvlText w:val=""/>
      <w:lvlJc w:val="left"/>
      <w:pPr>
        <w:ind w:left="2160" w:hanging="360"/>
      </w:pPr>
      <w:rPr>
        <w:rFonts w:ascii="Wingdings" w:hAnsi="Wingdings" w:hint="default"/>
      </w:rPr>
    </w:lvl>
    <w:lvl w:ilvl="3" w:tplc="F350D056">
      <w:start w:val="1"/>
      <w:numFmt w:val="bullet"/>
      <w:lvlText w:val=""/>
      <w:lvlJc w:val="left"/>
      <w:pPr>
        <w:ind w:left="2880" w:hanging="360"/>
      </w:pPr>
      <w:rPr>
        <w:rFonts w:ascii="Symbol" w:hAnsi="Symbol" w:hint="default"/>
      </w:rPr>
    </w:lvl>
    <w:lvl w:ilvl="4" w:tplc="F3545E10">
      <w:start w:val="1"/>
      <w:numFmt w:val="bullet"/>
      <w:lvlText w:val="o"/>
      <w:lvlJc w:val="left"/>
      <w:pPr>
        <w:ind w:left="3600" w:hanging="360"/>
      </w:pPr>
      <w:rPr>
        <w:rFonts w:ascii="Courier New" w:hAnsi="Courier New" w:hint="default"/>
      </w:rPr>
    </w:lvl>
    <w:lvl w:ilvl="5" w:tplc="0F965BB0">
      <w:start w:val="1"/>
      <w:numFmt w:val="bullet"/>
      <w:lvlText w:val=""/>
      <w:lvlJc w:val="left"/>
      <w:pPr>
        <w:ind w:left="4320" w:hanging="360"/>
      </w:pPr>
      <w:rPr>
        <w:rFonts w:ascii="Wingdings" w:hAnsi="Wingdings" w:hint="default"/>
      </w:rPr>
    </w:lvl>
    <w:lvl w:ilvl="6" w:tplc="CBD0A48C">
      <w:start w:val="1"/>
      <w:numFmt w:val="bullet"/>
      <w:lvlText w:val=""/>
      <w:lvlJc w:val="left"/>
      <w:pPr>
        <w:ind w:left="5040" w:hanging="360"/>
      </w:pPr>
      <w:rPr>
        <w:rFonts w:ascii="Symbol" w:hAnsi="Symbol" w:hint="default"/>
      </w:rPr>
    </w:lvl>
    <w:lvl w:ilvl="7" w:tplc="2742583A">
      <w:start w:val="1"/>
      <w:numFmt w:val="bullet"/>
      <w:lvlText w:val="o"/>
      <w:lvlJc w:val="left"/>
      <w:pPr>
        <w:ind w:left="5760" w:hanging="360"/>
      </w:pPr>
      <w:rPr>
        <w:rFonts w:ascii="Courier New" w:hAnsi="Courier New" w:hint="default"/>
      </w:rPr>
    </w:lvl>
    <w:lvl w:ilvl="8" w:tplc="3BEC1502">
      <w:start w:val="1"/>
      <w:numFmt w:val="bullet"/>
      <w:lvlText w:val=""/>
      <w:lvlJc w:val="left"/>
      <w:pPr>
        <w:ind w:left="6480" w:hanging="360"/>
      </w:pPr>
      <w:rPr>
        <w:rFonts w:ascii="Wingdings" w:hAnsi="Wingdings" w:hint="default"/>
      </w:rPr>
    </w:lvl>
  </w:abstractNum>
  <w:abstractNum w:abstractNumId="13" w15:restartNumberingAfterBreak="0">
    <w:nsid w:val="3A9EFF5B"/>
    <w:multiLevelType w:val="hybridMultilevel"/>
    <w:tmpl w:val="A51A728E"/>
    <w:lvl w:ilvl="0" w:tplc="41049566">
      <w:start w:val="1"/>
      <w:numFmt w:val="bullet"/>
      <w:lvlText w:val=""/>
      <w:lvlJc w:val="left"/>
      <w:pPr>
        <w:ind w:left="720" w:hanging="360"/>
      </w:pPr>
      <w:rPr>
        <w:rFonts w:ascii="Symbol" w:hAnsi="Symbol" w:hint="default"/>
      </w:rPr>
    </w:lvl>
    <w:lvl w:ilvl="1" w:tplc="16308860">
      <w:start w:val="1"/>
      <w:numFmt w:val="bullet"/>
      <w:lvlText w:val="o"/>
      <w:lvlJc w:val="left"/>
      <w:pPr>
        <w:ind w:left="1440" w:hanging="360"/>
      </w:pPr>
      <w:rPr>
        <w:rFonts w:ascii="Courier New" w:hAnsi="Courier New" w:hint="default"/>
      </w:rPr>
    </w:lvl>
    <w:lvl w:ilvl="2" w:tplc="56A8FEE4">
      <w:start w:val="1"/>
      <w:numFmt w:val="bullet"/>
      <w:lvlText w:val=""/>
      <w:lvlJc w:val="left"/>
      <w:pPr>
        <w:ind w:left="2160" w:hanging="360"/>
      </w:pPr>
      <w:rPr>
        <w:rFonts w:ascii="Wingdings" w:hAnsi="Wingdings" w:hint="default"/>
      </w:rPr>
    </w:lvl>
    <w:lvl w:ilvl="3" w:tplc="37C4EB32">
      <w:start w:val="1"/>
      <w:numFmt w:val="bullet"/>
      <w:lvlText w:val=""/>
      <w:lvlJc w:val="left"/>
      <w:pPr>
        <w:ind w:left="2880" w:hanging="360"/>
      </w:pPr>
      <w:rPr>
        <w:rFonts w:ascii="Symbol" w:hAnsi="Symbol" w:hint="default"/>
      </w:rPr>
    </w:lvl>
    <w:lvl w:ilvl="4" w:tplc="83C6BA6A">
      <w:start w:val="1"/>
      <w:numFmt w:val="bullet"/>
      <w:lvlText w:val="o"/>
      <w:lvlJc w:val="left"/>
      <w:pPr>
        <w:ind w:left="3600" w:hanging="360"/>
      </w:pPr>
      <w:rPr>
        <w:rFonts w:ascii="Courier New" w:hAnsi="Courier New" w:hint="default"/>
      </w:rPr>
    </w:lvl>
    <w:lvl w:ilvl="5" w:tplc="2DB839A0">
      <w:start w:val="1"/>
      <w:numFmt w:val="bullet"/>
      <w:lvlText w:val=""/>
      <w:lvlJc w:val="left"/>
      <w:pPr>
        <w:ind w:left="4320" w:hanging="360"/>
      </w:pPr>
      <w:rPr>
        <w:rFonts w:ascii="Wingdings" w:hAnsi="Wingdings" w:hint="default"/>
      </w:rPr>
    </w:lvl>
    <w:lvl w:ilvl="6" w:tplc="0F8E10D2">
      <w:start w:val="1"/>
      <w:numFmt w:val="bullet"/>
      <w:lvlText w:val=""/>
      <w:lvlJc w:val="left"/>
      <w:pPr>
        <w:ind w:left="5040" w:hanging="360"/>
      </w:pPr>
      <w:rPr>
        <w:rFonts w:ascii="Symbol" w:hAnsi="Symbol" w:hint="default"/>
      </w:rPr>
    </w:lvl>
    <w:lvl w:ilvl="7" w:tplc="971EDF9C">
      <w:start w:val="1"/>
      <w:numFmt w:val="bullet"/>
      <w:lvlText w:val="o"/>
      <w:lvlJc w:val="left"/>
      <w:pPr>
        <w:ind w:left="5760" w:hanging="360"/>
      </w:pPr>
      <w:rPr>
        <w:rFonts w:ascii="Courier New" w:hAnsi="Courier New" w:hint="default"/>
      </w:rPr>
    </w:lvl>
    <w:lvl w:ilvl="8" w:tplc="1A06BB32">
      <w:start w:val="1"/>
      <w:numFmt w:val="bullet"/>
      <w:lvlText w:val=""/>
      <w:lvlJc w:val="left"/>
      <w:pPr>
        <w:ind w:left="6480" w:hanging="360"/>
      </w:pPr>
      <w:rPr>
        <w:rFonts w:ascii="Wingdings" w:hAnsi="Wingdings" w:hint="default"/>
      </w:rPr>
    </w:lvl>
  </w:abstractNum>
  <w:abstractNum w:abstractNumId="14" w15:restartNumberingAfterBreak="0">
    <w:nsid w:val="413F4C1A"/>
    <w:multiLevelType w:val="hybridMultilevel"/>
    <w:tmpl w:val="ADECDBE2"/>
    <w:lvl w:ilvl="0" w:tplc="9C5CDC7A">
      <w:start w:val="3"/>
      <w:numFmt w:val="bullet"/>
      <w:lvlText w:val="-"/>
      <w:lvlJc w:val="left"/>
      <w:pPr>
        <w:ind w:left="720" w:hanging="360"/>
      </w:pPr>
      <w:rPr>
        <w:rFonts w:ascii="Arial" w:eastAsia="Calibri"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5716B"/>
    <w:multiLevelType w:val="multilevel"/>
    <w:tmpl w:val="E786B9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56B0640"/>
    <w:multiLevelType w:val="hybridMultilevel"/>
    <w:tmpl w:val="CE4AA94E"/>
    <w:lvl w:ilvl="0" w:tplc="9CDC097E">
      <w:start w:val="1"/>
      <w:numFmt w:val="decimal"/>
      <w:lvlText w:val="%1."/>
      <w:lvlJc w:val="left"/>
      <w:pPr>
        <w:ind w:left="720" w:hanging="360"/>
      </w:pPr>
    </w:lvl>
    <w:lvl w:ilvl="1" w:tplc="6DE43034">
      <w:start w:val="1"/>
      <w:numFmt w:val="lowerLetter"/>
      <w:lvlText w:val="%2."/>
      <w:lvlJc w:val="left"/>
      <w:pPr>
        <w:ind w:left="1440" w:hanging="360"/>
      </w:pPr>
    </w:lvl>
    <w:lvl w:ilvl="2" w:tplc="B7E2D486">
      <w:start w:val="1"/>
      <w:numFmt w:val="lowerRoman"/>
      <w:lvlText w:val="%3."/>
      <w:lvlJc w:val="right"/>
      <w:pPr>
        <w:ind w:left="2160" w:hanging="180"/>
      </w:pPr>
    </w:lvl>
    <w:lvl w:ilvl="3" w:tplc="91AACE26">
      <w:start w:val="1"/>
      <w:numFmt w:val="decimal"/>
      <w:lvlText w:val="%4."/>
      <w:lvlJc w:val="left"/>
      <w:pPr>
        <w:ind w:left="2880" w:hanging="360"/>
      </w:pPr>
    </w:lvl>
    <w:lvl w:ilvl="4" w:tplc="0FDE3964">
      <w:start w:val="1"/>
      <w:numFmt w:val="lowerLetter"/>
      <w:lvlText w:val="%5."/>
      <w:lvlJc w:val="left"/>
      <w:pPr>
        <w:ind w:left="3600" w:hanging="360"/>
      </w:pPr>
    </w:lvl>
    <w:lvl w:ilvl="5" w:tplc="0D5CCF60">
      <w:start w:val="1"/>
      <w:numFmt w:val="lowerRoman"/>
      <w:lvlText w:val="%6."/>
      <w:lvlJc w:val="right"/>
      <w:pPr>
        <w:ind w:left="4320" w:hanging="180"/>
      </w:pPr>
    </w:lvl>
    <w:lvl w:ilvl="6" w:tplc="238C0CE8">
      <w:start w:val="1"/>
      <w:numFmt w:val="decimal"/>
      <w:lvlText w:val="%7."/>
      <w:lvlJc w:val="left"/>
      <w:pPr>
        <w:ind w:left="5040" w:hanging="360"/>
      </w:pPr>
    </w:lvl>
    <w:lvl w:ilvl="7" w:tplc="846CCA20">
      <w:start w:val="1"/>
      <w:numFmt w:val="lowerLetter"/>
      <w:lvlText w:val="%8."/>
      <w:lvlJc w:val="left"/>
      <w:pPr>
        <w:ind w:left="5760" w:hanging="360"/>
      </w:pPr>
    </w:lvl>
    <w:lvl w:ilvl="8" w:tplc="B322C912">
      <w:start w:val="1"/>
      <w:numFmt w:val="lowerRoman"/>
      <w:lvlText w:val="%9."/>
      <w:lvlJc w:val="right"/>
      <w:pPr>
        <w:ind w:left="6480" w:hanging="180"/>
      </w:pPr>
    </w:lvl>
  </w:abstractNum>
  <w:abstractNum w:abstractNumId="17" w15:restartNumberingAfterBreak="0">
    <w:nsid w:val="460F5EE6"/>
    <w:multiLevelType w:val="hybridMultilevel"/>
    <w:tmpl w:val="E15C07E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D4810C8"/>
    <w:multiLevelType w:val="multilevel"/>
    <w:tmpl w:val="1AA22A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527B0FCE"/>
    <w:multiLevelType w:val="multilevel"/>
    <w:tmpl w:val="1E46D07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52B358DE"/>
    <w:multiLevelType w:val="hybridMultilevel"/>
    <w:tmpl w:val="E326E616"/>
    <w:lvl w:ilvl="0" w:tplc="08090013">
      <w:start w:val="1"/>
      <w:numFmt w:val="upp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5C041C47"/>
    <w:multiLevelType w:val="hybridMultilevel"/>
    <w:tmpl w:val="4566E20C"/>
    <w:lvl w:ilvl="0" w:tplc="761EF9A4">
      <w:start w:val="1"/>
      <w:numFmt w:val="bullet"/>
      <w:lvlText w:val="·"/>
      <w:lvlJc w:val="left"/>
      <w:pPr>
        <w:ind w:left="720" w:hanging="360"/>
      </w:pPr>
      <w:rPr>
        <w:rFonts w:ascii="Symbol" w:hAnsi="Symbol" w:hint="default"/>
      </w:rPr>
    </w:lvl>
    <w:lvl w:ilvl="1" w:tplc="B4326C18">
      <w:start w:val="1"/>
      <w:numFmt w:val="bullet"/>
      <w:lvlText w:val="o"/>
      <w:lvlJc w:val="left"/>
      <w:pPr>
        <w:ind w:left="1440" w:hanging="360"/>
      </w:pPr>
      <w:rPr>
        <w:rFonts w:ascii="Courier New" w:hAnsi="Courier New" w:hint="default"/>
      </w:rPr>
    </w:lvl>
    <w:lvl w:ilvl="2" w:tplc="6562C83E">
      <w:start w:val="1"/>
      <w:numFmt w:val="bullet"/>
      <w:lvlText w:val=""/>
      <w:lvlJc w:val="left"/>
      <w:pPr>
        <w:ind w:left="2160" w:hanging="360"/>
      </w:pPr>
      <w:rPr>
        <w:rFonts w:ascii="Wingdings" w:hAnsi="Wingdings" w:hint="default"/>
      </w:rPr>
    </w:lvl>
    <w:lvl w:ilvl="3" w:tplc="92EC0BF2">
      <w:start w:val="1"/>
      <w:numFmt w:val="bullet"/>
      <w:lvlText w:val=""/>
      <w:lvlJc w:val="left"/>
      <w:pPr>
        <w:ind w:left="2880" w:hanging="360"/>
      </w:pPr>
      <w:rPr>
        <w:rFonts w:ascii="Symbol" w:hAnsi="Symbol" w:hint="default"/>
      </w:rPr>
    </w:lvl>
    <w:lvl w:ilvl="4" w:tplc="A8787C3C">
      <w:start w:val="1"/>
      <w:numFmt w:val="bullet"/>
      <w:lvlText w:val="o"/>
      <w:lvlJc w:val="left"/>
      <w:pPr>
        <w:ind w:left="3600" w:hanging="360"/>
      </w:pPr>
      <w:rPr>
        <w:rFonts w:ascii="Courier New" w:hAnsi="Courier New" w:hint="default"/>
      </w:rPr>
    </w:lvl>
    <w:lvl w:ilvl="5" w:tplc="69BE03A4">
      <w:start w:val="1"/>
      <w:numFmt w:val="bullet"/>
      <w:lvlText w:val=""/>
      <w:lvlJc w:val="left"/>
      <w:pPr>
        <w:ind w:left="4320" w:hanging="360"/>
      </w:pPr>
      <w:rPr>
        <w:rFonts w:ascii="Wingdings" w:hAnsi="Wingdings" w:hint="default"/>
      </w:rPr>
    </w:lvl>
    <w:lvl w:ilvl="6" w:tplc="2C7A996E">
      <w:start w:val="1"/>
      <w:numFmt w:val="bullet"/>
      <w:lvlText w:val=""/>
      <w:lvlJc w:val="left"/>
      <w:pPr>
        <w:ind w:left="5040" w:hanging="360"/>
      </w:pPr>
      <w:rPr>
        <w:rFonts w:ascii="Symbol" w:hAnsi="Symbol" w:hint="default"/>
      </w:rPr>
    </w:lvl>
    <w:lvl w:ilvl="7" w:tplc="8EB094D4">
      <w:start w:val="1"/>
      <w:numFmt w:val="bullet"/>
      <w:lvlText w:val="o"/>
      <w:lvlJc w:val="left"/>
      <w:pPr>
        <w:ind w:left="5760" w:hanging="360"/>
      </w:pPr>
      <w:rPr>
        <w:rFonts w:ascii="Courier New" w:hAnsi="Courier New" w:hint="default"/>
      </w:rPr>
    </w:lvl>
    <w:lvl w:ilvl="8" w:tplc="2530E550">
      <w:start w:val="1"/>
      <w:numFmt w:val="bullet"/>
      <w:lvlText w:val=""/>
      <w:lvlJc w:val="left"/>
      <w:pPr>
        <w:ind w:left="6480" w:hanging="360"/>
      </w:pPr>
      <w:rPr>
        <w:rFonts w:ascii="Wingdings" w:hAnsi="Wingdings" w:hint="default"/>
      </w:rPr>
    </w:lvl>
  </w:abstractNum>
  <w:abstractNum w:abstractNumId="23" w15:restartNumberingAfterBreak="0">
    <w:nsid w:val="5F841CAC"/>
    <w:multiLevelType w:val="multilevel"/>
    <w:tmpl w:val="2CC84A34"/>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66D764A"/>
    <w:multiLevelType w:val="hybridMultilevel"/>
    <w:tmpl w:val="9044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800C9D"/>
    <w:multiLevelType w:val="hybridMultilevel"/>
    <w:tmpl w:val="0EECD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D155941"/>
    <w:multiLevelType w:val="hybridMultilevel"/>
    <w:tmpl w:val="1C4867AC"/>
    <w:lvl w:ilvl="0" w:tplc="FFFFFFF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7FD61A3C"/>
    <w:multiLevelType w:val="hybridMultilevel"/>
    <w:tmpl w:val="F64C6804"/>
    <w:lvl w:ilvl="0" w:tplc="08090013">
      <w:start w:val="1"/>
      <w:numFmt w:val="upperRoman"/>
      <w:lvlText w:val="%1."/>
      <w:lvlJc w:val="righ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12"/>
  </w:num>
  <w:num w:numId="4">
    <w:abstractNumId w:val="22"/>
  </w:num>
  <w:num w:numId="5">
    <w:abstractNumId w:val="1"/>
  </w:num>
  <w:num w:numId="6">
    <w:abstractNumId w:val="16"/>
  </w:num>
  <w:num w:numId="7">
    <w:abstractNumId w:val="5"/>
  </w:num>
  <w:num w:numId="8">
    <w:abstractNumId w:val="24"/>
  </w:num>
  <w:num w:numId="9">
    <w:abstractNumId w:val="25"/>
  </w:num>
  <w:num w:numId="10">
    <w:abstractNumId w:val="2"/>
  </w:num>
  <w:num w:numId="11">
    <w:abstractNumId w:val="28"/>
  </w:num>
  <w:num w:numId="12">
    <w:abstractNumId w:val="6"/>
  </w:num>
  <w:num w:numId="13">
    <w:abstractNumId w:val="26"/>
  </w:num>
  <w:num w:numId="14">
    <w:abstractNumId w:val="8"/>
  </w:num>
  <w:num w:numId="15">
    <w:abstractNumId w:val="0"/>
  </w:num>
  <w:num w:numId="16">
    <w:abstractNumId w:val="7"/>
  </w:num>
  <w:num w:numId="17">
    <w:abstractNumId w:val="21"/>
  </w:num>
  <w:num w:numId="18">
    <w:abstractNumId w:val="10"/>
  </w:num>
  <w:num w:numId="19">
    <w:abstractNumId w:val="18"/>
  </w:num>
  <w:num w:numId="20">
    <w:abstractNumId w:val="9"/>
  </w:num>
  <w:num w:numId="21">
    <w:abstractNumId w:val="19"/>
  </w:num>
  <w:num w:numId="22">
    <w:abstractNumId w:val="15"/>
  </w:num>
  <w:num w:numId="23">
    <w:abstractNumId w:val="4"/>
  </w:num>
  <w:num w:numId="24">
    <w:abstractNumId w:val="23"/>
  </w:num>
  <w:num w:numId="25">
    <w:abstractNumId w:val="29"/>
  </w:num>
  <w:num w:numId="26">
    <w:abstractNumId w:val="20"/>
  </w:num>
  <w:num w:numId="27">
    <w:abstractNumId w:val="11"/>
  </w:num>
  <w:num w:numId="28">
    <w:abstractNumId w:val="14"/>
  </w:num>
  <w:num w:numId="29">
    <w:abstractNumId w:val="17"/>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4A"/>
    <w:rsid w:val="0003695E"/>
    <w:rsid w:val="00065E34"/>
    <w:rsid w:val="00095D12"/>
    <w:rsid w:val="000A24CC"/>
    <w:rsid w:val="000A5F99"/>
    <w:rsid w:val="000D4EAD"/>
    <w:rsid w:val="000F40B2"/>
    <w:rsid w:val="001164D8"/>
    <w:rsid w:val="00125AAD"/>
    <w:rsid w:val="0014057C"/>
    <w:rsid w:val="00157917"/>
    <w:rsid w:val="00177D97"/>
    <w:rsid w:val="001A679D"/>
    <w:rsid w:val="001F0016"/>
    <w:rsid w:val="002516F4"/>
    <w:rsid w:val="00287630"/>
    <w:rsid w:val="002A029E"/>
    <w:rsid w:val="002B5B5F"/>
    <w:rsid w:val="002C0BDB"/>
    <w:rsid w:val="002C2935"/>
    <w:rsid w:val="002E27D9"/>
    <w:rsid w:val="003067E7"/>
    <w:rsid w:val="003376A4"/>
    <w:rsid w:val="00340CA2"/>
    <w:rsid w:val="003512A2"/>
    <w:rsid w:val="00356AAE"/>
    <w:rsid w:val="00391A15"/>
    <w:rsid w:val="00392C38"/>
    <w:rsid w:val="003B3F2F"/>
    <w:rsid w:val="003C7C53"/>
    <w:rsid w:val="003D6B6D"/>
    <w:rsid w:val="003E452B"/>
    <w:rsid w:val="003F36D8"/>
    <w:rsid w:val="00414503"/>
    <w:rsid w:val="00415964"/>
    <w:rsid w:val="00431E1C"/>
    <w:rsid w:val="0044639F"/>
    <w:rsid w:val="004741C4"/>
    <w:rsid w:val="00487A1A"/>
    <w:rsid w:val="004A237A"/>
    <w:rsid w:val="004A6D88"/>
    <w:rsid w:val="004B0E4A"/>
    <w:rsid w:val="004C0B20"/>
    <w:rsid w:val="004C61D7"/>
    <w:rsid w:val="005338DA"/>
    <w:rsid w:val="005461F4"/>
    <w:rsid w:val="00546C28"/>
    <w:rsid w:val="005748D2"/>
    <w:rsid w:val="0059271E"/>
    <w:rsid w:val="00593C76"/>
    <w:rsid w:val="005A37CF"/>
    <w:rsid w:val="005A522B"/>
    <w:rsid w:val="005E71CD"/>
    <w:rsid w:val="006257EC"/>
    <w:rsid w:val="006373C8"/>
    <w:rsid w:val="0064673A"/>
    <w:rsid w:val="0068391C"/>
    <w:rsid w:val="006B07AA"/>
    <w:rsid w:val="006B6D1C"/>
    <w:rsid w:val="006C09C3"/>
    <w:rsid w:val="006C5A82"/>
    <w:rsid w:val="006D7201"/>
    <w:rsid w:val="006F26DA"/>
    <w:rsid w:val="00702558"/>
    <w:rsid w:val="00763EAE"/>
    <w:rsid w:val="00770D5E"/>
    <w:rsid w:val="007966C9"/>
    <w:rsid w:val="0079DB6F"/>
    <w:rsid w:val="007A0228"/>
    <w:rsid w:val="007B1409"/>
    <w:rsid w:val="007E1557"/>
    <w:rsid w:val="007E5B43"/>
    <w:rsid w:val="007F42C9"/>
    <w:rsid w:val="00852512"/>
    <w:rsid w:val="008877AE"/>
    <w:rsid w:val="0089576B"/>
    <w:rsid w:val="008B46C3"/>
    <w:rsid w:val="008D264A"/>
    <w:rsid w:val="008D40D9"/>
    <w:rsid w:val="0090775F"/>
    <w:rsid w:val="00914A91"/>
    <w:rsid w:val="009712FC"/>
    <w:rsid w:val="009856D1"/>
    <w:rsid w:val="00A00609"/>
    <w:rsid w:val="00A0709F"/>
    <w:rsid w:val="00A65051"/>
    <w:rsid w:val="00A92C11"/>
    <w:rsid w:val="00AA38BA"/>
    <w:rsid w:val="00AE3040"/>
    <w:rsid w:val="00B13BD7"/>
    <w:rsid w:val="00B50088"/>
    <w:rsid w:val="00B52C57"/>
    <w:rsid w:val="00BC2D97"/>
    <w:rsid w:val="00BD09AC"/>
    <w:rsid w:val="00BE1205"/>
    <w:rsid w:val="00CB6768"/>
    <w:rsid w:val="00CE41A2"/>
    <w:rsid w:val="00CF398F"/>
    <w:rsid w:val="00D6546A"/>
    <w:rsid w:val="00DA017E"/>
    <w:rsid w:val="00DC3131"/>
    <w:rsid w:val="00DC4EA8"/>
    <w:rsid w:val="00E00034"/>
    <w:rsid w:val="00E10AF6"/>
    <w:rsid w:val="00E35A80"/>
    <w:rsid w:val="00E47E07"/>
    <w:rsid w:val="00E61205"/>
    <w:rsid w:val="00E7048D"/>
    <w:rsid w:val="00E75344"/>
    <w:rsid w:val="00E832F4"/>
    <w:rsid w:val="00E84E89"/>
    <w:rsid w:val="00EB73BF"/>
    <w:rsid w:val="00EC09BD"/>
    <w:rsid w:val="00EE4B20"/>
    <w:rsid w:val="00F10A5E"/>
    <w:rsid w:val="00F22B90"/>
    <w:rsid w:val="00F25E99"/>
    <w:rsid w:val="00F3044A"/>
    <w:rsid w:val="00F31F58"/>
    <w:rsid w:val="00F739C0"/>
    <w:rsid w:val="00FA352D"/>
    <w:rsid w:val="00FB0743"/>
    <w:rsid w:val="00FB768B"/>
    <w:rsid w:val="00FC175A"/>
    <w:rsid w:val="00FC7A87"/>
    <w:rsid w:val="00FD209E"/>
    <w:rsid w:val="018BBEED"/>
    <w:rsid w:val="01BF7E17"/>
    <w:rsid w:val="03E4B12F"/>
    <w:rsid w:val="03EA0F2E"/>
    <w:rsid w:val="041B8A4B"/>
    <w:rsid w:val="042160AA"/>
    <w:rsid w:val="0439467A"/>
    <w:rsid w:val="04F56978"/>
    <w:rsid w:val="0641AF3C"/>
    <w:rsid w:val="06933915"/>
    <w:rsid w:val="06BB3ED6"/>
    <w:rsid w:val="06BDC2AA"/>
    <w:rsid w:val="07070B0C"/>
    <w:rsid w:val="0712DC39"/>
    <w:rsid w:val="07DB6A83"/>
    <w:rsid w:val="09116403"/>
    <w:rsid w:val="0959A4A2"/>
    <w:rsid w:val="095C176C"/>
    <w:rsid w:val="097DA875"/>
    <w:rsid w:val="0A48764C"/>
    <w:rsid w:val="0A6618A6"/>
    <w:rsid w:val="0A9CB938"/>
    <w:rsid w:val="0AC87FEE"/>
    <w:rsid w:val="0AC89A5F"/>
    <w:rsid w:val="0AE7FFB7"/>
    <w:rsid w:val="0B3C8AF1"/>
    <w:rsid w:val="0B4A9112"/>
    <w:rsid w:val="0B519A60"/>
    <w:rsid w:val="0C0299D0"/>
    <w:rsid w:val="0C0FC1A7"/>
    <w:rsid w:val="0C646AC0"/>
    <w:rsid w:val="0C93B82E"/>
    <w:rsid w:val="0CF4F9C2"/>
    <w:rsid w:val="0DD4E80E"/>
    <w:rsid w:val="0E869F29"/>
    <w:rsid w:val="0E873688"/>
    <w:rsid w:val="0E8803B5"/>
    <w:rsid w:val="0EF5ED80"/>
    <w:rsid w:val="10C28D73"/>
    <w:rsid w:val="10F768CB"/>
    <w:rsid w:val="11ADC2D5"/>
    <w:rsid w:val="12172445"/>
    <w:rsid w:val="1291603D"/>
    <w:rsid w:val="12D20BDA"/>
    <w:rsid w:val="12DC8972"/>
    <w:rsid w:val="13C821BD"/>
    <w:rsid w:val="13D934E1"/>
    <w:rsid w:val="13FC5C2E"/>
    <w:rsid w:val="141B59F5"/>
    <w:rsid w:val="14344F81"/>
    <w:rsid w:val="1447DDA0"/>
    <w:rsid w:val="147BC9E6"/>
    <w:rsid w:val="148F7E1E"/>
    <w:rsid w:val="14908E1D"/>
    <w:rsid w:val="14A5AC7A"/>
    <w:rsid w:val="1509F2E4"/>
    <w:rsid w:val="15928D06"/>
    <w:rsid w:val="159B5B6B"/>
    <w:rsid w:val="15E48A0D"/>
    <w:rsid w:val="15F2B8E3"/>
    <w:rsid w:val="15F5FE5D"/>
    <w:rsid w:val="16F46194"/>
    <w:rsid w:val="175917C8"/>
    <w:rsid w:val="183CC082"/>
    <w:rsid w:val="1861799E"/>
    <w:rsid w:val="18DA5CD1"/>
    <w:rsid w:val="19132F67"/>
    <w:rsid w:val="191F0BC1"/>
    <w:rsid w:val="1929C56B"/>
    <w:rsid w:val="194F7415"/>
    <w:rsid w:val="19923E9D"/>
    <w:rsid w:val="199CF70E"/>
    <w:rsid w:val="1AADFBF0"/>
    <w:rsid w:val="1ABC5F53"/>
    <w:rsid w:val="1ABDAC22"/>
    <w:rsid w:val="1B198409"/>
    <w:rsid w:val="1B7F8D5C"/>
    <w:rsid w:val="1BDE50EA"/>
    <w:rsid w:val="1BFD0A7C"/>
    <w:rsid w:val="1BFEBBC3"/>
    <w:rsid w:val="1D31C935"/>
    <w:rsid w:val="1E245032"/>
    <w:rsid w:val="1E53356C"/>
    <w:rsid w:val="1E9E9D39"/>
    <w:rsid w:val="1EA356E6"/>
    <w:rsid w:val="1FA44080"/>
    <w:rsid w:val="1FD288A2"/>
    <w:rsid w:val="1FFD050B"/>
    <w:rsid w:val="20439F53"/>
    <w:rsid w:val="207555BA"/>
    <w:rsid w:val="208E7554"/>
    <w:rsid w:val="210EA004"/>
    <w:rsid w:val="21211903"/>
    <w:rsid w:val="212307E2"/>
    <w:rsid w:val="2161BD01"/>
    <w:rsid w:val="219E5CEF"/>
    <w:rsid w:val="21CF524B"/>
    <w:rsid w:val="2220C94C"/>
    <w:rsid w:val="226A80DC"/>
    <w:rsid w:val="229F2E7B"/>
    <w:rsid w:val="2326A68F"/>
    <w:rsid w:val="233B1A1C"/>
    <w:rsid w:val="237CA196"/>
    <w:rsid w:val="240CB845"/>
    <w:rsid w:val="2518C334"/>
    <w:rsid w:val="2525DACB"/>
    <w:rsid w:val="25451E62"/>
    <w:rsid w:val="25C4CA8B"/>
    <w:rsid w:val="265E4751"/>
    <w:rsid w:val="289AE7F7"/>
    <w:rsid w:val="29B386FB"/>
    <w:rsid w:val="29E7D788"/>
    <w:rsid w:val="2A3424DD"/>
    <w:rsid w:val="2A97577E"/>
    <w:rsid w:val="2AB7F4B7"/>
    <w:rsid w:val="2B459442"/>
    <w:rsid w:val="2B5883D3"/>
    <w:rsid w:val="2BA5E49F"/>
    <w:rsid w:val="2C2F7AC1"/>
    <w:rsid w:val="2C39519E"/>
    <w:rsid w:val="2C51E825"/>
    <w:rsid w:val="2C6AB44F"/>
    <w:rsid w:val="2C79E467"/>
    <w:rsid w:val="2CCB5DC6"/>
    <w:rsid w:val="2CE7F0AF"/>
    <w:rsid w:val="2D1967F7"/>
    <w:rsid w:val="2D8D42F3"/>
    <w:rsid w:val="2E234C31"/>
    <w:rsid w:val="2E43D676"/>
    <w:rsid w:val="2E8C7449"/>
    <w:rsid w:val="2E9D0B2C"/>
    <w:rsid w:val="2EABA126"/>
    <w:rsid w:val="2EAC0A2F"/>
    <w:rsid w:val="2EE60B44"/>
    <w:rsid w:val="2EF8722A"/>
    <w:rsid w:val="2F21BAE8"/>
    <w:rsid w:val="2F3E598E"/>
    <w:rsid w:val="305FED24"/>
    <w:rsid w:val="30723EAD"/>
    <w:rsid w:val="30FC1F62"/>
    <w:rsid w:val="31245E0D"/>
    <w:rsid w:val="313DC892"/>
    <w:rsid w:val="315B837B"/>
    <w:rsid w:val="316330FB"/>
    <w:rsid w:val="330D1515"/>
    <w:rsid w:val="3324E8D6"/>
    <w:rsid w:val="3367B099"/>
    <w:rsid w:val="338C1BC9"/>
    <w:rsid w:val="357DC272"/>
    <w:rsid w:val="35D4A2F8"/>
    <w:rsid w:val="35F1DCCB"/>
    <w:rsid w:val="36F52297"/>
    <w:rsid w:val="370DA7C1"/>
    <w:rsid w:val="37110B33"/>
    <w:rsid w:val="371992D3"/>
    <w:rsid w:val="377BE167"/>
    <w:rsid w:val="37964D74"/>
    <w:rsid w:val="37AEE0DC"/>
    <w:rsid w:val="37D8AB8E"/>
    <w:rsid w:val="38FD2B98"/>
    <w:rsid w:val="3904A8B2"/>
    <w:rsid w:val="39122E38"/>
    <w:rsid w:val="3965725F"/>
    <w:rsid w:val="3991C595"/>
    <w:rsid w:val="39C6DFD9"/>
    <w:rsid w:val="3A22AFF5"/>
    <w:rsid w:val="3A86749D"/>
    <w:rsid w:val="3A897392"/>
    <w:rsid w:val="3AB4B9EF"/>
    <w:rsid w:val="3AB69964"/>
    <w:rsid w:val="3B361FC0"/>
    <w:rsid w:val="3BE5F801"/>
    <w:rsid w:val="3C15666E"/>
    <w:rsid w:val="3CDD263F"/>
    <w:rsid w:val="3D2E1229"/>
    <w:rsid w:val="3D652E64"/>
    <w:rsid w:val="3DC17A0D"/>
    <w:rsid w:val="3E004549"/>
    <w:rsid w:val="3ED1DD99"/>
    <w:rsid w:val="3F8B69A7"/>
    <w:rsid w:val="3F968A82"/>
    <w:rsid w:val="3F9A4AA8"/>
    <w:rsid w:val="3FDCBF08"/>
    <w:rsid w:val="40188A75"/>
    <w:rsid w:val="4019A51E"/>
    <w:rsid w:val="4151C14D"/>
    <w:rsid w:val="42045E79"/>
    <w:rsid w:val="42999269"/>
    <w:rsid w:val="42B701B2"/>
    <w:rsid w:val="42C24458"/>
    <w:rsid w:val="42CAA267"/>
    <w:rsid w:val="4340CE15"/>
    <w:rsid w:val="440F55B7"/>
    <w:rsid w:val="44B39AF5"/>
    <w:rsid w:val="44C36324"/>
    <w:rsid w:val="455B8908"/>
    <w:rsid w:val="458E9584"/>
    <w:rsid w:val="45D99AE3"/>
    <w:rsid w:val="467C212D"/>
    <w:rsid w:val="46A74508"/>
    <w:rsid w:val="46AB2650"/>
    <w:rsid w:val="47065D87"/>
    <w:rsid w:val="470F2E79"/>
    <w:rsid w:val="485DE8D2"/>
    <w:rsid w:val="486DB04E"/>
    <w:rsid w:val="48DD71E4"/>
    <w:rsid w:val="4952F1A4"/>
    <w:rsid w:val="49D5FDE3"/>
    <w:rsid w:val="4AA4B7C3"/>
    <w:rsid w:val="4B5ACB03"/>
    <w:rsid w:val="4BE06C7D"/>
    <w:rsid w:val="4BF2BC71"/>
    <w:rsid w:val="4C381EC3"/>
    <w:rsid w:val="4C97A5BF"/>
    <w:rsid w:val="4CCA6754"/>
    <w:rsid w:val="4CD2A00D"/>
    <w:rsid w:val="4D022C88"/>
    <w:rsid w:val="4D693B73"/>
    <w:rsid w:val="4DC60A99"/>
    <w:rsid w:val="4DDC5885"/>
    <w:rsid w:val="4DE657DF"/>
    <w:rsid w:val="4EC4F778"/>
    <w:rsid w:val="4EC56759"/>
    <w:rsid w:val="4F291A74"/>
    <w:rsid w:val="4F42B608"/>
    <w:rsid w:val="4FBF573B"/>
    <w:rsid w:val="4FCB8A4E"/>
    <w:rsid w:val="4FCFD70F"/>
    <w:rsid w:val="4FDDFDE6"/>
    <w:rsid w:val="50CED099"/>
    <w:rsid w:val="5116C666"/>
    <w:rsid w:val="5133EB96"/>
    <w:rsid w:val="513C5F3C"/>
    <w:rsid w:val="52015FED"/>
    <w:rsid w:val="525C3F82"/>
    <w:rsid w:val="52B10641"/>
    <w:rsid w:val="52B296C7"/>
    <w:rsid w:val="53C5A382"/>
    <w:rsid w:val="54715F42"/>
    <w:rsid w:val="54AD9D48"/>
    <w:rsid w:val="55395976"/>
    <w:rsid w:val="554098F0"/>
    <w:rsid w:val="55AF36D2"/>
    <w:rsid w:val="55EA3789"/>
    <w:rsid w:val="566F92F7"/>
    <w:rsid w:val="56851286"/>
    <w:rsid w:val="56A46C62"/>
    <w:rsid w:val="56BA177A"/>
    <w:rsid w:val="56E89349"/>
    <w:rsid w:val="572460D8"/>
    <w:rsid w:val="5775D93C"/>
    <w:rsid w:val="57FFC71A"/>
    <w:rsid w:val="58094D07"/>
    <w:rsid w:val="584B8152"/>
    <w:rsid w:val="586A524C"/>
    <w:rsid w:val="58E1C51A"/>
    <w:rsid w:val="58E6D794"/>
    <w:rsid w:val="593D4497"/>
    <w:rsid w:val="59CEB6BF"/>
    <w:rsid w:val="5A07A2BA"/>
    <w:rsid w:val="5A25AA36"/>
    <w:rsid w:val="5A31854B"/>
    <w:rsid w:val="5AA1B330"/>
    <w:rsid w:val="5B32A2E9"/>
    <w:rsid w:val="5B40EDC9"/>
    <w:rsid w:val="5B51AE24"/>
    <w:rsid w:val="5C0CD9E2"/>
    <w:rsid w:val="5C17C55B"/>
    <w:rsid w:val="5C458665"/>
    <w:rsid w:val="5C749ED7"/>
    <w:rsid w:val="5CF93127"/>
    <w:rsid w:val="5D0AEC1D"/>
    <w:rsid w:val="5D883244"/>
    <w:rsid w:val="5DA897CA"/>
    <w:rsid w:val="5DF5496E"/>
    <w:rsid w:val="5E6A43AB"/>
    <w:rsid w:val="5EAB69EE"/>
    <w:rsid w:val="5F5ED29F"/>
    <w:rsid w:val="5FCDC0DF"/>
    <w:rsid w:val="5FD19521"/>
    <w:rsid w:val="62127A28"/>
    <w:rsid w:val="62D8C41A"/>
    <w:rsid w:val="63206620"/>
    <w:rsid w:val="6375128A"/>
    <w:rsid w:val="63B182AB"/>
    <w:rsid w:val="64E13AA6"/>
    <w:rsid w:val="65EFB791"/>
    <w:rsid w:val="66307321"/>
    <w:rsid w:val="6641F556"/>
    <w:rsid w:val="6655B8DE"/>
    <w:rsid w:val="666117E5"/>
    <w:rsid w:val="667F9EAF"/>
    <w:rsid w:val="66C56705"/>
    <w:rsid w:val="670F4333"/>
    <w:rsid w:val="6720F04C"/>
    <w:rsid w:val="67AB89F8"/>
    <w:rsid w:val="687DF885"/>
    <w:rsid w:val="68CC279D"/>
    <w:rsid w:val="69963C12"/>
    <w:rsid w:val="69AA630F"/>
    <w:rsid w:val="69B873CA"/>
    <w:rsid w:val="69FF5928"/>
    <w:rsid w:val="6A25FB02"/>
    <w:rsid w:val="6A3D7A0A"/>
    <w:rsid w:val="6A402C63"/>
    <w:rsid w:val="6ACD3591"/>
    <w:rsid w:val="6AEF743A"/>
    <w:rsid w:val="6B140D30"/>
    <w:rsid w:val="6B1D2A69"/>
    <w:rsid w:val="6B6AD39D"/>
    <w:rsid w:val="6B8280C0"/>
    <w:rsid w:val="6B927190"/>
    <w:rsid w:val="6BAE8223"/>
    <w:rsid w:val="6BD94A6B"/>
    <w:rsid w:val="6C811FAF"/>
    <w:rsid w:val="6CC960E4"/>
    <w:rsid w:val="6D1F6559"/>
    <w:rsid w:val="6F743584"/>
    <w:rsid w:val="700762CC"/>
    <w:rsid w:val="703B1717"/>
    <w:rsid w:val="7065EF8C"/>
    <w:rsid w:val="7086AADE"/>
    <w:rsid w:val="70A71176"/>
    <w:rsid w:val="7101391B"/>
    <w:rsid w:val="710E4726"/>
    <w:rsid w:val="71FDA8A6"/>
    <w:rsid w:val="725B2083"/>
    <w:rsid w:val="7292A2CD"/>
    <w:rsid w:val="72DA4BE6"/>
    <w:rsid w:val="73160B61"/>
    <w:rsid w:val="73817AA1"/>
    <w:rsid w:val="73D61ADC"/>
    <w:rsid w:val="73E4044B"/>
    <w:rsid w:val="73ECC5E1"/>
    <w:rsid w:val="742C36B0"/>
    <w:rsid w:val="75392200"/>
    <w:rsid w:val="75889642"/>
    <w:rsid w:val="75D88E6F"/>
    <w:rsid w:val="762E762C"/>
    <w:rsid w:val="76A0E771"/>
    <w:rsid w:val="7709D234"/>
    <w:rsid w:val="7714CEDE"/>
    <w:rsid w:val="777B7465"/>
    <w:rsid w:val="78143C33"/>
    <w:rsid w:val="78726E43"/>
    <w:rsid w:val="78C5AAB1"/>
    <w:rsid w:val="7982BB8D"/>
    <w:rsid w:val="79A7FE3D"/>
    <w:rsid w:val="79E7F5AD"/>
    <w:rsid w:val="7A5D8A96"/>
    <w:rsid w:val="7AF33058"/>
    <w:rsid w:val="7B703C32"/>
    <w:rsid w:val="7BD7712E"/>
    <w:rsid w:val="7C0852D5"/>
    <w:rsid w:val="7C745DED"/>
    <w:rsid w:val="7CEC4AB5"/>
    <w:rsid w:val="7D614A17"/>
    <w:rsid w:val="7DC3C0C2"/>
    <w:rsid w:val="7E3B5B86"/>
    <w:rsid w:val="7E599656"/>
    <w:rsid w:val="7E6A3B04"/>
    <w:rsid w:val="7EFA0248"/>
    <w:rsid w:val="7EFE6F87"/>
    <w:rsid w:val="7F54CB48"/>
    <w:rsid w:val="7F9BDB61"/>
    <w:rsid w:val="7FEFA7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5D101"/>
  <w15:chartTrackingRefBased/>
  <w15:docId w15:val="{89FB99AB-7C4C-42D9-8318-654E3395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487A1A"/>
    <w:pPr>
      <w:keepNext/>
      <w:keepLines/>
      <w:spacing w:before="200" w:after="0" w:line="240"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64A"/>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3B3F2F"/>
    <w:rPr>
      <w:sz w:val="16"/>
      <w:szCs w:val="16"/>
    </w:rPr>
  </w:style>
  <w:style w:type="paragraph" w:styleId="CommentText">
    <w:name w:val="annotation text"/>
    <w:basedOn w:val="Normal"/>
    <w:link w:val="CommentTextChar"/>
    <w:uiPriority w:val="99"/>
    <w:semiHidden/>
    <w:unhideWhenUsed/>
    <w:rsid w:val="003B3F2F"/>
    <w:pPr>
      <w:spacing w:line="240" w:lineRule="auto"/>
    </w:pPr>
    <w:rPr>
      <w:sz w:val="20"/>
      <w:szCs w:val="20"/>
    </w:rPr>
  </w:style>
  <w:style w:type="character" w:customStyle="1" w:styleId="CommentTextChar">
    <w:name w:val="Comment Text Char"/>
    <w:basedOn w:val="DefaultParagraphFont"/>
    <w:link w:val="CommentText"/>
    <w:uiPriority w:val="99"/>
    <w:semiHidden/>
    <w:rsid w:val="003B3F2F"/>
    <w:rPr>
      <w:sz w:val="20"/>
      <w:szCs w:val="20"/>
    </w:rPr>
  </w:style>
  <w:style w:type="paragraph" w:styleId="CommentSubject">
    <w:name w:val="annotation subject"/>
    <w:basedOn w:val="CommentText"/>
    <w:next w:val="CommentText"/>
    <w:link w:val="CommentSubjectChar"/>
    <w:uiPriority w:val="99"/>
    <w:semiHidden/>
    <w:unhideWhenUsed/>
    <w:rsid w:val="003B3F2F"/>
    <w:rPr>
      <w:b/>
      <w:bCs/>
    </w:rPr>
  </w:style>
  <w:style w:type="character" w:customStyle="1" w:styleId="CommentSubjectChar">
    <w:name w:val="Comment Subject Char"/>
    <w:basedOn w:val="CommentTextChar"/>
    <w:link w:val="CommentSubject"/>
    <w:uiPriority w:val="99"/>
    <w:semiHidden/>
    <w:rsid w:val="003B3F2F"/>
    <w:rPr>
      <w:b/>
      <w:bCs/>
      <w:sz w:val="20"/>
      <w:szCs w:val="20"/>
    </w:rPr>
  </w:style>
  <w:style w:type="character" w:customStyle="1" w:styleId="TableTextCharChar">
    <w:name w:val="Table Text Char Char"/>
    <w:link w:val="TableText"/>
    <w:rsid w:val="00FC7A87"/>
  </w:style>
  <w:style w:type="paragraph" w:customStyle="1" w:styleId="TableText">
    <w:name w:val="Table Text"/>
    <w:basedOn w:val="Normal"/>
    <w:link w:val="TableTextCharChar"/>
    <w:qFormat/>
    <w:rsid w:val="00FC7A87"/>
    <w:pPr>
      <w:spacing w:before="60" w:after="80" w:line="276" w:lineRule="auto"/>
    </w:pPr>
  </w:style>
  <w:style w:type="character" w:customStyle="1" w:styleId="Heading4Char">
    <w:name w:val="Heading 4 Char"/>
    <w:basedOn w:val="DefaultParagraphFont"/>
    <w:link w:val="Heading4"/>
    <w:uiPriority w:val="9"/>
    <w:rsid w:val="00487A1A"/>
    <w:rPr>
      <w:rFonts w:asciiTheme="majorHAnsi" w:eastAsiaTheme="majorEastAsia" w:hAnsiTheme="majorHAnsi" w:cstheme="majorBidi"/>
      <w:b/>
      <w:bCs/>
      <w:i/>
      <w:iCs/>
      <w:color w:val="4472C4" w:themeColor="accent1"/>
    </w:rPr>
  </w:style>
  <w:style w:type="paragraph" w:styleId="ListParagraph">
    <w:name w:val="List Paragraph"/>
    <w:basedOn w:val="Normal"/>
    <w:link w:val="ListParagraphChar"/>
    <w:uiPriority w:val="34"/>
    <w:qFormat/>
    <w:rsid w:val="00487A1A"/>
    <w:pPr>
      <w:ind w:left="720"/>
      <w:contextualSpacing/>
    </w:pPr>
  </w:style>
  <w:style w:type="character" w:customStyle="1" w:styleId="ListParagraphChar">
    <w:name w:val="List Paragraph Char"/>
    <w:basedOn w:val="DefaultParagraphFont"/>
    <w:link w:val="ListParagraph"/>
    <w:uiPriority w:val="34"/>
    <w:rsid w:val="005E71CD"/>
  </w:style>
  <w:style w:type="character" w:styleId="UnresolvedMention">
    <w:name w:val="Unresolved Mention"/>
    <w:basedOn w:val="DefaultParagraphFont"/>
    <w:uiPriority w:val="99"/>
    <w:semiHidden/>
    <w:unhideWhenUsed/>
    <w:rsid w:val="00EB7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b.jncc.gov.uk/assets/dc33b514-d571-44b3-8936-08d2d7a1e1b1" TargetMode="External"/><Relationship Id="rId18" Type="http://schemas.openxmlformats.org/officeDocument/2006/relationships/hyperlink" Target="mailto:APinvoices-NEG-U@gov.ssc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yperlink" Target="http://www.naturalengland.org.uk/publications/data/giforcontractorspartners.aspx"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data.jncc.gov.uk/data/9578d07b-e018-4c66-9c1b-47110f14df2a/Handbook-Phase1-HabitatSurvey-Revised-2016.pdf" TargetMode="External"/><Relationship Id="rId20" Type="http://schemas.openxmlformats.org/officeDocument/2006/relationships/hyperlink" Target="mailto:protectedsites.contracts@naturalengla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914956/standard-condensed-terms.odt" TargetMode="External"/><Relationship Id="rId24" Type="http://schemas.openxmlformats.org/officeDocument/2006/relationships/hyperlink" Target="https://magic.defra.gov.uk/MagicMap.aspx?&amp;startTopic=GreyRasters&amp;chosenLayers=sssiIndex,backdropDIndex,backdropIndex,europeIndex,baseIndex&amp;box=589212:291260:591729:292499&amp;useDefaultbackgroundMapping=false" TargetMode="External"/><Relationship Id="rId5" Type="http://schemas.openxmlformats.org/officeDocument/2006/relationships/numbering" Target="numbering.xml"/><Relationship Id="rId15" Type="http://schemas.openxmlformats.org/officeDocument/2006/relationships/hyperlink" Target="https://www.bto.org/our-science/projects/birdatlas/methods/breeding-evidence" TargetMode="External"/><Relationship Id="rId23" Type="http://schemas.openxmlformats.org/officeDocument/2006/relationships/image" Target="media/image3.png"/><Relationship Id="rId28" Type="http://schemas.microsoft.com/office/2020/10/relationships/intelligence" Target="intelligence2.xml"/><Relationship Id="rId10" Type="http://schemas.openxmlformats.org/officeDocument/2006/relationships/hyperlink" Target="mailto:protectedsites.contracts@naturalengland.org.uk" TargetMode="External"/><Relationship Id="rId19" Type="http://schemas.openxmlformats.org/officeDocument/2006/relationships/hyperlink" Target="mailto:protectedsites.contracts@naturalengland.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to.org/sites/default/files/u16/downloads/forms_instructions/bto_bird_species_codes.pdf" TargetMode="External"/><Relationship Id="rId22" Type="http://schemas.openxmlformats.org/officeDocument/2006/relationships/hyperlink" Target="https://magic.defra.gov.uk/MagicMap.aspx?&amp;startTopic=GreyRasters&amp;chosenLayers=sssiIndex,backdropDIndex,backdropIndex,europeIndex,baseIndex&amp;box=627573:244858:640160:251056&amp;useDefaultbackgroundMapping=fals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7" ma:contentTypeDescription="Create a new document." ma:contentTypeScope="" ma:versionID="ba728cec67f797f4e8665c0224967de2">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8bc2d4dc9e747224b963e2b6339f944b"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fe538b-310b-4f75-9c1e-415a50003673}"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Props1.xml><?xml version="1.0" encoding="utf-8"?>
<ds:datastoreItem xmlns:ds="http://schemas.openxmlformats.org/officeDocument/2006/customXml" ds:itemID="{A53D4D58-C246-4A16-8967-D64E6C2F8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79EAF-DB5A-42EB-9744-15047974D647}">
  <ds:schemaRefs>
    <ds:schemaRef ds:uri="http://schemas.openxmlformats.org/officeDocument/2006/bibliography"/>
  </ds:schemaRefs>
</ds:datastoreItem>
</file>

<file path=customXml/itemProps3.xml><?xml version="1.0" encoding="utf-8"?>
<ds:datastoreItem xmlns:ds="http://schemas.openxmlformats.org/officeDocument/2006/customXml" ds:itemID="{27C4B2CC-3372-4D9E-B4AF-6F4C26DDB269}">
  <ds:schemaRefs>
    <ds:schemaRef ds:uri="http://schemas.microsoft.com/sharepoint/v3/contenttype/forms"/>
  </ds:schemaRefs>
</ds:datastoreItem>
</file>

<file path=customXml/itemProps4.xml><?xml version="1.0" encoding="utf-8"?>
<ds:datastoreItem xmlns:ds="http://schemas.openxmlformats.org/officeDocument/2006/customXml" ds:itemID="{F1E98795-5969-4A8A-AAC9-69301A5E233D}">
  <ds:schemaRefs>
    <ds:schemaRef ds:uri="http://schemas.microsoft.com/office/2006/metadata/properties"/>
    <ds:schemaRef ds:uri="http://schemas.microsoft.com/office/infopath/2007/PartnerControls"/>
    <ds:schemaRef ds:uri="a5a4be59-9ad3-406c-9261-23d61a0274a8"/>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6304</Words>
  <Characters>35934</Characters>
  <Application>Microsoft Office Word</Application>
  <DocSecurity>4</DocSecurity>
  <Lines>299</Lines>
  <Paragraphs>84</Paragraphs>
  <ScaleCrop>false</ScaleCrop>
  <Company/>
  <LinksUpToDate>false</LinksUpToDate>
  <CharactersWithSpaces>42154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Weeks, Oliver</dc:creator>
  <cp:keywords/>
  <dc:description/>
  <cp:lastModifiedBy>Underwood, Nick</cp:lastModifiedBy>
  <cp:revision>2</cp:revision>
  <cp:lastPrinted>2022-01-28T16:22:00Z</cp:lastPrinted>
  <dcterms:created xsi:type="dcterms:W3CDTF">2023-01-27T08:05:00Z</dcterms:created>
  <dcterms:modified xsi:type="dcterms:W3CDTF">2023-01-27T08:05:00Z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MediaServiceImageTags">
    <vt:lpwstr/>
  </property>
</Properties>
</file>