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55C6" w14:textId="77777777" w:rsidR="004434E3" w:rsidRPr="004434E3" w:rsidRDefault="004434E3" w:rsidP="004434E3"/>
    <w:p w14:paraId="032C8DF6" w14:textId="5F047E4F" w:rsidR="004434E3" w:rsidRPr="009A0CCE" w:rsidRDefault="00F54AA9" w:rsidP="009A0CCE">
      <w:pPr>
        <w:ind w:left="-709"/>
      </w:pPr>
      <w:r w:rsidRPr="009A0CCE">
        <w:rPr>
          <w:noProof/>
          <w:sz w:val="40"/>
          <w:szCs w:val="44"/>
        </w:rPr>
        <mc:AlternateContent>
          <mc:Choice Requires="wps">
            <w:drawing>
              <wp:anchor distT="0" distB="0" distL="114300" distR="114300" simplePos="0" relativeHeight="251659264" behindDoc="0" locked="0" layoutInCell="1" allowOverlap="1" wp14:anchorId="7A9FE163" wp14:editId="603DD6ED">
                <wp:simplePos x="0" y="0"/>
                <wp:positionH relativeFrom="column">
                  <wp:posOffset>-510540</wp:posOffset>
                </wp:positionH>
                <wp:positionV relativeFrom="paragraph">
                  <wp:posOffset>505758</wp:posOffset>
                </wp:positionV>
                <wp:extent cx="4666129" cy="2425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666129" cy="2425700"/>
                        </a:xfrm>
                        <a:prstGeom prst="rect">
                          <a:avLst/>
                        </a:prstGeom>
                        <a:noFill/>
                        <a:ln w="6350">
                          <a:noFill/>
                        </a:ln>
                      </wps:spPr>
                      <wps:txbx>
                        <w:txbxContent>
                          <w:p w14:paraId="404C71C4" w14:textId="768E20A7" w:rsidR="004E625C" w:rsidRPr="00E47ED9" w:rsidRDefault="004E625C" w:rsidP="00E47ED9">
                            <w:pPr>
                              <w:pStyle w:val="Titlestyletwo"/>
                            </w:pPr>
                            <w:r>
                              <w:t>Electric Vehicle Charging Strategy</w:t>
                            </w:r>
                          </w:p>
                          <w:p w14:paraId="76729B01" w14:textId="77777777" w:rsidR="004E625C" w:rsidRDefault="004E625C" w:rsidP="004434E3"/>
                          <w:p w14:paraId="25B16A8E" w14:textId="4B731A3A" w:rsidR="004E625C" w:rsidRDefault="004E625C" w:rsidP="00E47ED9">
                            <w:pPr>
                              <w:pStyle w:val="Subtitle"/>
                            </w:pPr>
                            <w:r w:rsidRPr="00E47ED9">
                              <w:t>C</w:t>
                            </w:r>
                            <w:r>
                              <w:t xml:space="preserve">onsultancy </w:t>
                            </w:r>
                            <w:r w:rsidR="00FB3BF4">
                              <w:t>Requirements</w:t>
                            </w:r>
                            <w:r>
                              <w:t xml:space="preserve"> </w:t>
                            </w:r>
                          </w:p>
                          <w:p w14:paraId="4AEC92B5" w14:textId="77777777" w:rsidR="004E625C" w:rsidRDefault="004E625C" w:rsidP="00E47ED9">
                            <w:pPr>
                              <w:pStyle w:val="Subtitle"/>
                              <w:rPr>
                                <w:sz w:val="28"/>
                                <w:szCs w:val="28"/>
                              </w:rPr>
                            </w:pPr>
                          </w:p>
                          <w:p w14:paraId="3601C925" w14:textId="29CB8EA3" w:rsidR="004E625C" w:rsidRPr="005F2C89" w:rsidRDefault="00FB3BF4" w:rsidP="00E47ED9">
                            <w:pPr>
                              <w:pStyle w:val="Subtitle"/>
                              <w:rPr>
                                <w:sz w:val="28"/>
                                <w:szCs w:val="28"/>
                              </w:rPr>
                            </w:pPr>
                            <w:r>
                              <w:rPr>
                                <w:sz w:val="28"/>
                                <w:szCs w:val="28"/>
                              </w:rPr>
                              <w:t>March</w:t>
                            </w:r>
                            <w:r w:rsidR="004E625C" w:rsidRPr="005F2C89">
                              <w:rPr>
                                <w:sz w:val="28"/>
                                <w:szCs w:val="28"/>
                              </w:rPr>
                              <w:t xml:space="preserve"> 2021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FE163" id="_x0000_t202" coordsize="21600,21600" o:spt="202" path="m,l,21600r21600,l21600,xe">
                <v:stroke joinstyle="miter"/>
                <v:path gradientshapeok="t" o:connecttype="rect"/>
              </v:shapetype>
              <v:shape id="Text Box 38" o:spid="_x0000_s1026" type="#_x0000_t202" style="position:absolute;left:0;text-align:left;margin-left:-40.2pt;margin-top:39.8pt;width:367.4pt;height: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6RMQIAAFQ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" filled="f" stroked="f" strokeweight=".5pt">
                <v:textbox>
                  <w:txbxContent>
                    <w:p w14:paraId="404C71C4" w14:textId="768E20A7" w:rsidR="004E625C" w:rsidRPr="00E47ED9" w:rsidRDefault="004E625C" w:rsidP="00E47ED9">
                      <w:pPr>
                        <w:pStyle w:val="Titlestyletwo"/>
                      </w:pPr>
                      <w:r>
                        <w:t>Electric Vehicle Charging Strategy</w:t>
                      </w:r>
                    </w:p>
                    <w:p w14:paraId="76729B01" w14:textId="77777777" w:rsidR="004E625C" w:rsidRDefault="004E625C" w:rsidP="004434E3"/>
                    <w:p w14:paraId="25B16A8E" w14:textId="4B731A3A" w:rsidR="004E625C" w:rsidRDefault="004E625C" w:rsidP="00E47ED9">
                      <w:pPr>
                        <w:pStyle w:val="Subtitle"/>
                      </w:pPr>
                      <w:r w:rsidRPr="00E47ED9">
                        <w:t>C</w:t>
                      </w:r>
                      <w:r>
                        <w:t xml:space="preserve">onsultancy </w:t>
                      </w:r>
                      <w:r w:rsidR="00FB3BF4">
                        <w:t>Requirements</w:t>
                      </w:r>
                      <w:r>
                        <w:t xml:space="preserve"> </w:t>
                      </w:r>
                    </w:p>
                    <w:p w14:paraId="4AEC92B5" w14:textId="77777777" w:rsidR="004E625C" w:rsidRDefault="004E625C" w:rsidP="00E47ED9">
                      <w:pPr>
                        <w:pStyle w:val="Subtitle"/>
                        <w:rPr>
                          <w:sz w:val="28"/>
                          <w:szCs w:val="28"/>
                        </w:rPr>
                      </w:pPr>
                    </w:p>
                    <w:p w14:paraId="3601C925" w14:textId="29CB8EA3" w:rsidR="004E625C" w:rsidRPr="005F2C89" w:rsidRDefault="00FB3BF4" w:rsidP="00E47ED9">
                      <w:pPr>
                        <w:pStyle w:val="Subtitle"/>
                        <w:rPr>
                          <w:sz w:val="28"/>
                          <w:szCs w:val="28"/>
                        </w:rPr>
                      </w:pPr>
                      <w:r>
                        <w:rPr>
                          <w:sz w:val="28"/>
                          <w:szCs w:val="28"/>
                        </w:rPr>
                        <w:t>March</w:t>
                      </w:r>
                      <w:r w:rsidR="004E625C" w:rsidRPr="005F2C89">
                        <w:rPr>
                          <w:sz w:val="28"/>
                          <w:szCs w:val="28"/>
                        </w:rPr>
                        <w:t xml:space="preserve"> 2021</w:t>
                      </w:r>
                    </w:p>
                  </w:txbxContent>
                </v:textbox>
              </v:shape>
            </w:pict>
          </mc:Fallback>
        </mc:AlternateContent>
      </w:r>
      <w:r w:rsidR="009A0CCE" w:rsidRPr="009A0CCE">
        <w:rPr>
          <w:sz w:val="40"/>
          <w:szCs w:val="44"/>
        </w:rPr>
        <w:t>Appendix 1</w:t>
      </w:r>
      <w:r w:rsidR="004434E3" w:rsidRPr="009A0CCE">
        <w:br w:type="page"/>
      </w:r>
    </w:p>
    <w:sdt>
      <w:sdtPr>
        <w:rPr>
          <w:rFonts w:ascii="Trebuchet MS" w:eastAsiaTheme="minorHAnsi" w:hAnsi="Trebuchet MS" w:cstheme="minorBidi"/>
          <w:color w:val="008847"/>
          <w:sz w:val="40"/>
          <w:szCs w:val="40"/>
          <w:lang w:val="en-GB"/>
        </w:rPr>
        <w:id w:val="217948136"/>
        <w:docPartObj>
          <w:docPartGallery w:val="Table of Contents"/>
          <w:docPartUnique/>
        </w:docPartObj>
      </w:sdtPr>
      <w:sdtEndPr>
        <w:rPr>
          <w:b/>
          <w:bCs/>
          <w:noProof/>
          <w:color w:val="auto"/>
          <w:sz w:val="22"/>
          <w:szCs w:val="24"/>
        </w:rPr>
      </w:sdtEndPr>
      <w:sdtContent>
        <w:p w14:paraId="68FF0C11" w14:textId="4C26C5CC" w:rsidR="004B6004" w:rsidRPr="004B6004" w:rsidRDefault="004B6004" w:rsidP="004B6004">
          <w:pPr>
            <w:pStyle w:val="TOCHeading"/>
            <w:spacing w:before="120" w:after="120" w:line="276" w:lineRule="auto"/>
            <w:rPr>
              <w:rFonts w:ascii="Trebuchet MS" w:hAnsi="Trebuchet MS"/>
              <w:color w:val="008847"/>
            </w:rPr>
          </w:pPr>
          <w:r w:rsidRPr="004B6004">
            <w:rPr>
              <w:rFonts w:ascii="Trebuchet MS" w:hAnsi="Trebuchet MS"/>
              <w:color w:val="008847"/>
            </w:rPr>
            <w:t>Contents</w:t>
          </w:r>
        </w:p>
        <w:p w14:paraId="51032852" w14:textId="15AEDD0E" w:rsidR="004B6004" w:rsidRPr="004B6004" w:rsidRDefault="004B6004" w:rsidP="004B6004">
          <w:pPr>
            <w:pStyle w:val="TOC1"/>
            <w:tabs>
              <w:tab w:val="right" w:leader="dot" w:pos="9010"/>
            </w:tabs>
            <w:spacing w:before="120" w:after="120" w:line="276" w:lineRule="auto"/>
            <w:rPr>
              <w:noProof/>
              <w:sz w:val="24"/>
            </w:rPr>
          </w:pPr>
          <w:r w:rsidRPr="004B6004">
            <w:rPr>
              <w:sz w:val="24"/>
            </w:rPr>
            <w:fldChar w:fldCharType="begin"/>
          </w:r>
          <w:r w:rsidRPr="004B6004">
            <w:rPr>
              <w:sz w:val="24"/>
            </w:rPr>
            <w:instrText xml:space="preserve"> TOC \o "1-3" \h \z \u </w:instrText>
          </w:r>
          <w:r w:rsidRPr="004B6004">
            <w:rPr>
              <w:sz w:val="24"/>
            </w:rPr>
            <w:fldChar w:fldCharType="separate"/>
          </w:r>
          <w:hyperlink w:anchor="_Toc63927999" w:history="1">
            <w:r w:rsidRPr="004B6004">
              <w:rPr>
                <w:rStyle w:val="Hyperlink"/>
                <w:noProof/>
                <w:sz w:val="24"/>
              </w:rPr>
              <w:t>About Us</w:t>
            </w:r>
            <w:r w:rsidRPr="004B6004">
              <w:rPr>
                <w:noProof/>
                <w:webHidden/>
                <w:sz w:val="24"/>
              </w:rPr>
              <w:tab/>
            </w:r>
            <w:r w:rsidRPr="004B6004">
              <w:rPr>
                <w:noProof/>
                <w:webHidden/>
                <w:sz w:val="24"/>
              </w:rPr>
              <w:fldChar w:fldCharType="begin"/>
            </w:r>
            <w:r w:rsidRPr="004B6004">
              <w:rPr>
                <w:noProof/>
                <w:webHidden/>
                <w:sz w:val="24"/>
              </w:rPr>
              <w:instrText xml:space="preserve"> PAGEREF _Toc63927999 \h </w:instrText>
            </w:r>
            <w:r w:rsidRPr="004B6004">
              <w:rPr>
                <w:noProof/>
                <w:webHidden/>
                <w:sz w:val="24"/>
              </w:rPr>
            </w:r>
            <w:r w:rsidRPr="004B6004">
              <w:rPr>
                <w:noProof/>
                <w:webHidden/>
                <w:sz w:val="24"/>
              </w:rPr>
              <w:fldChar w:fldCharType="separate"/>
            </w:r>
            <w:r w:rsidRPr="004B6004">
              <w:rPr>
                <w:noProof/>
                <w:webHidden/>
                <w:sz w:val="24"/>
              </w:rPr>
              <w:t>3</w:t>
            </w:r>
            <w:r w:rsidRPr="004B6004">
              <w:rPr>
                <w:noProof/>
                <w:webHidden/>
                <w:sz w:val="24"/>
              </w:rPr>
              <w:fldChar w:fldCharType="end"/>
            </w:r>
          </w:hyperlink>
        </w:p>
        <w:p w14:paraId="012EC149" w14:textId="325DEDE7" w:rsidR="004B6004" w:rsidRPr="004B6004" w:rsidRDefault="00BB65B7" w:rsidP="004B6004">
          <w:pPr>
            <w:pStyle w:val="TOC1"/>
            <w:tabs>
              <w:tab w:val="right" w:leader="dot" w:pos="9010"/>
            </w:tabs>
            <w:spacing w:before="120" w:after="120" w:line="276" w:lineRule="auto"/>
            <w:rPr>
              <w:noProof/>
              <w:sz w:val="24"/>
            </w:rPr>
          </w:pPr>
          <w:hyperlink w:anchor="_Toc63928000" w:history="1">
            <w:r w:rsidR="004B6004" w:rsidRPr="004B6004">
              <w:rPr>
                <w:rStyle w:val="Hyperlink"/>
                <w:noProof/>
                <w:sz w:val="24"/>
              </w:rPr>
              <w:t>Background</w:t>
            </w:r>
            <w:r w:rsidR="004B6004" w:rsidRPr="004B6004">
              <w:rPr>
                <w:noProof/>
                <w:webHidden/>
                <w:sz w:val="24"/>
              </w:rPr>
              <w:tab/>
            </w:r>
            <w:r w:rsidR="004B6004" w:rsidRPr="004B6004">
              <w:rPr>
                <w:noProof/>
                <w:webHidden/>
                <w:sz w:val="24"/>
              </w:rPr>
              <w:fldChar w:fldCharType="begin"/>
            </w:r>
            <w:r w:rsidR="004B6004" w:rsidRPr="004B6004">
              <w:rPr>
                <w:noProof/>
                <w:webHidden/>
                <w:sz w:val="24"/>
              </w:rPr>
              <w:instrText xml:space="preserve"> PAGEREF _Toc63928000 \h </w:instrText>
            </w:r>
            <w:r w:rsidR="004B6004" w:rsidRPr="004B6004">
              <w:rPr>
                <w:noProof/>
                <w:webHidden/>
                <w:sz w:val="24"/>
              </w:rPr>
            </w:r>
            <w:r w:rsidR="004B6004" w:rsidRPr="004B6004">
              <w:rPr>
                <w:noProof/>
                <w:webHidden/>
                <w:sz w:val="24"/>
              </w:rPr>
              <w:fldChar w:fldCharType="separate"/>
            </w:r>
            <w:r w:rsidR="004B6004" w:rsidRPr="004B6004">
              <w:rPr>
                <w:noProof/>
                <w:webHidden/>
                <w:sz w:val="24"/>
              </w:rPr>
              <w:t>4</w:t>
            </w:r>
            <w:r w:rsidR="004B6004" w:rsidRPr="004B6004">
              <w:rPr>
                <w:noProof/>
                <w:webHidden/>
                <w:sz w:val="24"/>
              </w:rPr>
              <w:fldChar w:fldCharType="end"/>
            </w:r>
          </w:hyperlink>
        </w:p>
        <w:p w14:paraId="79B9CBC8" w14:textId="4894CEF8" w:rsidR="004B6004" w:rsidRPr="004B6004" w:rsidRDefault="00BB65B7" w:rsidP="004B6004">
          <w:pPr>
            <w:pStyle w:val="TOC1"/>
            <w:tabs>
              <w:tab w:val="right" w:leader="dot" w:pos="9010"/>
            </w:tabs>
            <w:spacing w:before="120" w:after="120" w:line="276" w:lineRule="auto"/>
            <w:rPr>
              <w:noProof/>
              <w:sz w:val="24"/>
            </w:rPr>
          </w:pPr>
          <w:hyperlink w:anchor="_Toc63928001" w:history="1">
            <w:r w:rsidR="004B6004" w:rsidRPr="004B6004">
              <w:rPr>
                <w:rStyle w:val="Hyperlink"/>
                <w:noProof/>
                <w:sz w:val="24"/>
              </w:rPr>
              <w:t>Consultancy Requirements</w:t>
            </w:r>
            <w:r w:rsidR="004B6004" w:rsidRPr="004B6004">
              <w:rPr>
                <w:noProof/>
                <w:webHidden/>
                <w:sz w:val="24"/>
              </w:rPr>
              <w:tab/>
            </w:r>
            <w:r w:rsidR="004B6004" w:rsidRPr="004B6004">
              <w:rPr>
                <w:noProof/>
                <w:webHidden/>
                <w:sz w:val="24"/>
              </w:rPr>
              <w:fldChar w:fldCharType="begin"/>
            </w:r>
            <w:r w:rsidR="004B6004" w:rsidRPr="004B6004">
              <w:rPr>
                <w:noProof/>
                <w:webHidden/>
                <w:sz w:val="24"/>
              </w:rPr>
              <w:instrText xml:space="preserve"> PAGEREF _Toc63928001 \h </w:instrText>
            </w:r>
            <w:r w:rsidR="004B6004" w:rsidRPr="004B6004">
              <w:rPr>
                <w:noProof/>
                <w:webHidden/>
                <w:sz w:val="24"/>
              </w:rPr>
            </w:r>
            <w:r w:rsidR="004B6004" w:rsidRPr="004B6004">
              <w:rPr>
                <w:noProof/>
                <w:webHidden/>
                <w:sz w:val="24"/>
              </w:rPr>
              <w:fldChar w:fldCharType="separate"/>
            </w:r>
            <w:r w:rsidR="004B6004" w:rsidRPr="004B6004">
              <w:rPr>
                <w:noProof/>
                <w:webHidden/>
                <w:sz w:val="24"/>
              </w:rPr>
              <w:t>5</w:t>
            </w:r>
            <w:r w:rsidR="004B6004" w:rsidRPr="004B6004">
              <w:rPr>
                <w:noProof/>
                <w:webHidden/>
                <w:sz w:val="24"/>
              </w:rPr>
              <w:fldChar w:fldCharType="end"/>
            </w:r>
          </w:hyperlink>
        </w:p>
        <w:p w14:paraId="67CBB5AF" w14:textId="5ED3387E" w:rsidR="004B6004" w:rsidRPr="004B6004" w:rsidRDefault="00BB65B7" w:rsidP="004B6004">
          <w:pPr>
            <w:pStyle w:val="TOC3"/>
            <w:tabs>
              <w:tab w:val="right" w:leader="dot" w:pos="9010"/>
            </w:tabs>
            <w:spacing w:before="120" w:after="120" w:line="276" w:lineRule="auto"/>
            <w:rPr>
              <w:noProof/>
              <w:sz w:val="24"/>
            </w:rPr>
          </w:pPr>
          <w:hyperlink w:anchor="_Toc63928002" w:history="1">
            <w:r w:rsidR="004B6004" w:rsidRPr="004B6004">
              <w:rPr>
                <w:rStyle w:val="Hyperlink"/>
                <w:noProof/>
                <w:sz w:val="24"/>
              </w:rPr>
              <w:t>Evaluation criteria</w:t>
            </w:r>
            <w:r w:rsidR="004B6004" w:rsidRPr="004B6004">
              <w:rPr>
                <w:noProof/>
                <w:webHidden/>
                <w:sz w:val="24"/>
              </w:rPr>
              <w:tab/>
            </w:r>
            <w:r w:rsidR="004B6004" w:rsidRPr="004B6004">
              <w:rPr>
                <w:noProof/>
                <w:webHidden/>
                <w:sz w:val="24"/>
              </w:rPr>
              <w:fldChar w:fldCharType="begin"/>
            </w:r>
            <w:r w:rsidR="004B6004" w:rsidRPr="004B6004">
              <w:rPr>
                <w:noProof/>
                <w:webHidden/>
                <w:sz w:val="24"/>
              </w:rPr>
              <w:instrText xml:space="preserve"> PAGEREF _Toc63928002 \h </w:instrText>
            </w:r>
            <w:r w:rsidR="004B6004" w:rsidRPr="004B6004">
              <w:rPr>
                <w:noProof/>
                <w:webHidden/>
                <w:sz w:val="24"/>
              </w:rPr>
            </w:r>
            <w:r w:rsidR="004B6004" w:rsidRPr="004B6004">
              <w:rPr>
                <w:noProof/>
                <w:webHidden/>
                <w:sz w:val="24"/>
              </w:rPr>
              <w:fldChar w:fldCharType="separate"/>
            </w:r>
            <w:r w:rsidR="004B6004" w:rsidRPr="004B6004">
              <w:rPr>
                <w:noProof/>
                <w:webHidden/>
                <w:sz w:val="24"/>
              </w:rPr>
              <w:t>6</w:t>
            </w:r>
            <w:r w:rsidR="004B6004" w:rsidRPr="004B6004">
              <w:rPr>
                <w:noProof/>
                <w:webHidden/>
                <w:sz w:val="24"/>
              </w:rPr>
              <w:fldChar w:fldCharType="end"/>
            </w:r>
          </w:hyperlink>
        </w:p>
        <w:p w14:paraId="0D05F3E3" w14:textId="45ED8D53" w:rsidR="004B6004" w:rsidRPr="004B6004" w:rsidRDefault="00BB65B7" w:rsidP="004B6004">
          <w:pPr>
            <w:pStyle w:val="TOC3"/>
            <w:tabs>
              <w:tab w:val="right" w:leader="dot" w:pos="9010"/>
            </w:tabs>
            <w:spacing w:before="120" w:after="120" w:line="276" w:lineRule="auto"/>
            <w:rPr>
              <w:noProof/>
              <w:sz w:val="24"/>
            </w:rPr>
          </w:pPr>
          <w:hyperlink w:anchor="_Toc63928003" w:history="1">
            <w:r w:rsidR="004B6004" w:rsidRPr="004B6004">
              <w:rPr>
                <w:rStyle w:val="Hyperlink"/>
                <w:noProof/>
                <w:sz w:val="24"/>
              </w:rPr>
              <w:t>Demographic profiling</w:t>
            </w:r>
            <w:r w:rsidR="004B6004" w:rsidRPr="004B6004">
              <w:rPr>
                <w:noProof/>
                <w:webHidden/>
                <w:sz w:val="24"/>
              </w:rPr>
              <w:tab/>
            </w:r>
            <w:r w:rsidR="004B6004" w:rsidRPr="004B6004">
              <w:rPr>
                <w:noProof/>
                <w:webHidden/>
                <w:sz w:val="24"/>
              </w:rPr>
              <w:fldChar w:fldCharType="begin"/>
            </w:r>
            <w:r w:rsidR="004B6004" w:rsidRPr="004B6004">
              <w:rPr>
                <w:noProof/>
                <w:webHidden/>
                <w:sz w:val="24"/>
              </w:rPr>
              <w:instrText xml:space="preserve"> PAGEREF _Toc63928003 \h </w:instrText>
            </w:r>
            <w:r w:rsidR="004B6004" w:rsidRPr="004B6004">
              <w:rPr>
                <w:noProof/>
                <w:webHidden/>
                <w:sz w:val="24"/>
              </w:rPr>
            </w:r>
            <w:r w:rsidR="004B6004" w:rsidRPr="004B6004">
              <w:rPr>
                <w:noProof/>
                <w:webHidden/>
                <w:sz w:val="24"/>
              </w:rPr>
              <w:fldChar w:fldCharType="separate"/>
            </w:r>
            <w:r w:rsidR="004B6004" w:rsidRPr="004B6004">
              <w:rPr>
                <w:noProof/>
                <w:webHidden/>
                <w:sz w:val="24"/>
              </w:rPr>
              <w:t>6</w:t>
            </w:r>
            <w:r w:rsidR="004B6004" w:rsidRPr="004B6004">
              <w:rPr>
                <w:noProof/>
                <w:webHidden/>
                <w:sz w:val="24"/>
              </w:rPr>
              <w:fldChar w:fldCharType="end"/>
            </w:r>
          </w:hyperlink>
        </w:p>
        <w:p w14:paraId="386A01DD" w14:textId="2239101C" w:rsidR="004B6004" w:rsidRPr="004B6004" w:rsidRDefault="00BB65B7" w:rsidP="004B6004">
          <w:pPr>
            <w:pStyle w:val="TOC3"/>
            <w:tabs>
              <w:tab w:val="right" w:leader="dot" w:pos="9010"/>
            </w:tabs>
            <w:spacing w:before="120" w:after="120" w:line="276" w:lineRule="auto"/>
            <w:rPr>
              <w:noProof/>
              <w:sz w:val="24"/>
            </w:rPr>
          </w:pPr>
          <w:hyperlink w:anchor="_Toc63928004" w:history="1">
            <w:r w:rsidR="004B6004" w:rsidRPr="004B6004">
              <w:rPr>
                <w:rStyle w:val="Hyperlink"/>
                <w:noProof/>
                <w:sz w:val="24"/>
              </w:rPr>
              <w:t>Hardware and software solutions</w:t>
            </w:r>
            <w:r w:rsidR="004B6004" w:rsidRPr="004B6004">
              <w:rPr>
                <w:noProof/>
                <w:webHidden/>
                <w:sz w:val="24"/>
              </w:rPr>
              <w:tab/>
            </w:r>
            <w:r w:rsidR="004B6004" w:rsidRPr="004B6004">
              <w:rPr>
                <w:noProof/>
                <w:webHidden/>
                <w:sz w:val="24"/>
              </w:rPr>
              <w:fldChar w:fldCharType="begin"/>
            </w:r>
            <w:r w:rsidR="004B6004" w:rsidRPr="004B6004">
              <w:rPr>
                <w:noProof/>
                <w:webHidden/>
                <w:sz w:val="24"/>
              </w:rPr>
              <w:instrText xml:space="preserve"> PAGEREF _Toc63928004 \h </w:instrText>
            </w:r>
            <w:r w:rsidR="004B6004" w:rsidRPr="004B6004">
              <w:rPr>
                <w:noProof/>
                <w:webHidden/>
                <w:sz w:val="24"/>
              </w:rPr>
            </w:r>
            <w:r w:rsidR="004B6004" w:rsidRPr="004B6004">
              <w:rPr>
                <w:noProof/>
                <w:webHidden/>
                <w:sz w:val="24"/>
              </w:rPr>
              <w:fldChar w:fldCharType="separate"/>
            </w:r>
            <w:r w:rsidR="004B6004" w:rsidRPr="004B6004">
              <w:rPr>
                <w:noProof/>
                <w:webHidden/>
                <w:sz w:val="24"/>
              </w:rPr>
              <w:t>7</w:t>
            </w:r>
            <w:r w:rsidR="004B6004" w:rsidRPr="004B6004">
              <w:rPr>
                <w:noProof/>
                <w:webHidden/>
                <w:sz w:val="24"/>
              </w:rPr>
              <w:fldChar w:fldCharType="end"/>
            </w:r>
          </w:hyperlink>
        </w:p>
        <w:p w14:paraId="55D6502E" w14:textId="023AEA4E" w:rsidR="004B6004" w:rsidRPr="004B6004" w:rsidRDefault="00BB65B7" w:rsidP="004B6004">
          <w:pPr>
            <w:pStyle w:val="TOC3"/>
            <w:tabs>
              <w:tab w:val="right" w:leader="dot" w:pos="9010"/>
            </w:tabs>
            <w:spacing w:before="120" w:after="120" w:line="276" w:lineRule="auto"/>
            <w:rPr>
              <w:noProof/>
              <w:sz w:val="24"/>
            </w:rPr>
          </w:pPr>
          <w:hyperlink w:anchor="_Toc63928005" w:history="1">
            <w:r w:rsidR="004B6004" w:rsidRPr="004B6004">
              <w:rPr>
                <w:rStyle w:val="Hyperlink"/>
                <w:noProof/>
                <w:sz w:val="24"/>
              </w:rPr>
              <w:t>Funding options</w:t>
            </w:r>
            <w:r w:rsidR="004B6004" w:rsidRPr="004B6004">
              <w:rPr>
                <w:noProof/>
                <w:webHidden/>
                <w:sz w:val="24"/>
              </w:rPr>
              <w:tab/>
            </w:r>
            <w:r w:rsidR="004B6004" w:rsidRPr="004B6004">
              <w:rPr>
                <w:noProof/>
                <w:webHidden/>
                <w:sz w:val="24"/>
              </w:rPr>
              <w:fldChar w:fldCharType="begin"/>
            </w:r>
            <w:r w:rsidR="004B6004" w:rsidRPr="004B6004">
              <w:rPr>
                <w:noProof/>
                <w:webHidden/>
                <w:sz w:val="24"/>
              </w:rPr>
              <w:instrText xml:space="preserve"> PAGEREF _Toc63928005 \h </w:instrText>
            </w:r>
            <w:r w:rsidR="004B6004" w:rsidRPr="004B6004">
              <w:rPr>
                <w:noProof/>
                <w:webHidden/>
                <w:sz w:val="24"/>
              </w:rPr>
            </w:r>
            <w:r w:rsidR="004B6004" w:rsidRPr="004B6004">
              <w:rPr>
                <w:noProof/>
                <w:webHidden/>
                <w:sz w:val="24"/>
              </w:rPr>
              <w:fldChar w:fldCharType="separate"/>
            </w:r>
            <w:r w:rsidR="004B6004" w:rsidRPr="004B6004">
              <w:rPr>
                <w:noProof/>
                <w:webHidden/>
                <w:sz w:val="24"/>
              </w:rPr>
              <w:t>7</w:t>
            </w:r>
            <w:r w:rsidR="004B6004" w:rsidRPr="004B6004">
              <w:rPr>
                <w:noProof/>
                <w:webHidden/>
                <w:sz w:val="24"/>
              </w:rPr>
              <w:fldChar w:fldCharType="end"/>
            </w:r>
          </w:hyperlink>
        </w:p>
        <w:p w14:paraId="19CEC6D6" w14:textId="5001B43E" w:rsidR="004B6004" w:rsidRPr="004B6004" w:rsidRDefault="00BB65B7" w:rsidP="004B6004">
          <w:pPr>
            <w:pStyle w:val="TOC3"/>
            <w:tabs>
              <w:tab w:val="right" w:leader="dot" w:pos="9010"/>
            </w:tabs>
            <w:spacing w:before="120" w:after="120" w:line="276" w:lineRule="auto"/>
            <w:rPr>
              <w:noProof/>
              <w:sz w:val="24"/>
            </w:rPr>
          </w:pPr>
          <w:hyperlink w:anchor="_Toc63928006" w:history="1">
            <w:r w:rsidR="004B6004" w:rsidRPr="004B6004">
              <w:rPr>
                <w:rStyle w:val="Hyperlink"/>
                <w:noProof/>
                <w:sz w:val="24"/>
              </w:rPr>
              <w:t>Partnership opportunities</w:t>
            </w:r>
            <w:r w:rsidR="004B6004" w:rsidRPr="004B6004">
              <w:rPr>
                <w:noProof/>
                <w:webHidden/>
                <w:sz w:val="24"/>
              </w:rPr>
              <w:tab/>
            </w:r>
            <w:r w:rsidR="004B6004" w:rsidRPr="004B6004">
              <w:rPr>
                <w:noProof/>
                <w:webHidden/>
                <w:sz w:val="24"/>
              </w:rPr>
              <w:fldChar w:fldCharType="begin"/>
            </w:r>
            <w:r w:rsidR="004B6004" w:rsidRPr="004B6004">
              <w:rPr>
                <w:noProof/>
                <w:webHidden/>
                <w:sz w:val="24"/>
              </w:rPr>
              <w:instrText xml:space="preserve"> PAGEREF _Toc63928006 \h </w:instrText>
            </w:r>
            <w:r w:rsidR="004B6004" w:rsidRPr="004B6004">
              <w:rPr>
                <w:noProof/>
                <w:webHidden/>
                <w:sz w:val="24"/>
              </w:rPr>
            </w:r>
            <w:r w:rsidR="004B6004" w:rsidRPr="004B6004">
              <w:rPr>
                <w:noProof/>
                <w:webHidden/>
                <w:sz w:val="24"/>
              </w:rPr>
              <w:fldChar w:fldCharType="separate"/>
            </w:r>
            <w:r w:rsidR="004B6004" w:rsidRPr="004B6004">
              <w:rPr>
                <w:noProof/>
                <w:webHidden/>
                <w:sz w:val="24"/>
              </w:rPr>
              <w:t>7</w:t>
            </w:r>
            <w:r w:rsidR="004B6004" w:rsidRPr="004B6004">
              <w:rPr>
                <w:noProof/>
                <w:webHidden/>
                <w:sz w:val="24"/>
              </w:rPr>
              <w:fldChar w:fldCharType="end"/>
            </w:r>
          </w:hyperlink>
        </w:p>
        <w:p w14:paraId="2CAEB637" w14:textId="02AF2ABD" w:rsidR="004B6004" w:rsidRPr="004B6004" w:rsidRDefault="00BB65B7" w:rsidP="004B6004">
          <w:pPr>
            <w:pStyle w:val="TOC3"/>
            <w:tabs>
              <w:tab w:val="right" w:leader="dot" w:pos="9010"/>
            </w:tabs>
            <w:spacing w:before="120" w:after="120" w:line="276" w:lineRule="auto"/>
            <w:rPr>
              <w:noProof/>
              <w:sz w:val="24"/>
            </w:rPr>
          </w:pPr>
          <w:hyperlink w:anchor="_Toc63928007" w:history="1">
            <w:r w:rsidR="004B6004" w:rsidRPr="004B6004">
              <w:rPr>
                <w:rStyle w:val="Hyperlink"/>
                <w:noProof/>
                <w:sz w:val="24"/>
              </w:rPr>
              <w:t>Future renewable energy sources</w:t>
            </w:r>
            <w:r w:rsidR="004B6004" w:rsidRPr="004B6004">
              <w:rPr>
                <w:noProof/>
                <w:webHidden/>
                <w:sz w:val="24"/>
              </w:rPr>
              <w:tab/>
            </w:r>
            <w:r w:rsidR="004B6004" w:rsidRPr="004B6004">
              <w:rPr>
                <w:noProof/>
                <w:webHidden/>
                <w:sz w:val="24"/>
              </w:rPr>
              <w:fldChar w:fldCharType="begin"/>
            </w:r>
            <w:r w:rsidR="004B6004" w:rsidRPr="004B6004">
              <w:rPr>
                <w:noProof/>
                <w:webHidden/>
                <w:sz w:val="24"/>
              </w:rPr>
              <w:instrText xml:space="preserve"> PAGEREF _Toc63928007 \h </w:instrText>
            </w:r>
            <w:r w:rsidR="004B6004" w:rsidRPr="004B6004">
              <w:rPr>
                <w:noProof/>
                <w:webHidden/>
                <w:sz w:val="24"/>
              </w:rPr>
            </w:r>
            <w:r w:rsidR="004B6004" w:rsidRPr="004B6004">
              <w:rPr>
                <w:noProof/>
                <w:webHidden/>
                <w:sz w:val="24"/>
              </w:rPr>
              <w:fldChar w:fldCharType="separate"/>
            </w:r>
            <w:r w:rsidR="004B6004" w:rsidRPr="004B6004">
              <w:rPr>
                <w:noProof/>
                <w:webHidden/>
                <w:sz w:val="24"/>
              </w:rPr>
              <w:t>7</w:t>
            </w:r>
            <w:r w:rsidR="004B6004" w:rsidRPr="004B6004">
              <w:rPr>
                <w:noProof/>
                <w:webHidden/>
                <w:sz w:val="24"/>
              </w:rPr>
              <w:fldChar w:fldCharType="end"/>
            </w:r>
          </w:hyperlink>
        </w:p>
        <w:p w14:paraId="459137D8" w14:textId="34E9DB43" w:rsidR="004B6004" w:rsidRPr="004B6004" w:rsidRDefault="00BB65B7" w:rsidP="004B6004">
          <w:pPr>
            <w:pStyle w:val="TOC3"/>
            <w:tabs>
              <w:tab w:val="right" w:leader="dot" w:pos="9010"/>
            </w:tabs>
            <w:spacing w:before="120" w:after="120" w:line="276" w:lineRule="auto"/>
            <w:rPr>
              <w:noProof/>
              <w:sz w:val="24"/>
            </w:rPr>
          </w:pPr>
          <w:hyperlink w:anchor="_Toc63928008" w:history="1">
            <w:r w:rsidR="004B6004" w:rsidRPr="004B6004">
              <w:rPr>
                <w:rStyle w:val="Hyperlink"/>
                <w:noProof/>
                <w:sz w:val="24"/>
              </w:rPr>
              <w:t>Financial and commercial analysis</w:t>
            </w:r>
            <w:r w:rsidR="004B6004" w:rsidRPr="004B6004">
              <w:rPr>
                <w:noProof/>
                <w:webHidden/>
                <w:sz w:val="24"/>
              </w:rPr>
              <w:tab/>
            </w:r>
            <w:r w:rsidR="004B6004" w:rsidRPr="004B6004">
              <w:rPr>
                <w:noProof/>
                <w:webHidden/>
                <w:sz w:val="24"/>
              </w:rPr>
              <w:fldChar w:fldCharType="begin"/>
            </w:r>
            <w:r w:rsidR="004B6004" w:rsidRPr="004B6004">
              <w:rPr>
                <w:noProof/>
                <w:webHidden/>
                <w:sz w:val="24"/>
              </w:rPr>
              <w:instrText xml:space="preserve"> PAGEREF _Toc63928008 \h </w:instrText>
            </w:r>
            <w:r w:rsidR="004B6004" w:rsidRPr="004B6004">
              <w:rPr>
                <w:noProof/>
                <w:webHidden/>
                <w:sz w:val="24"/>
              </w:rPr>
            </w:r>
            <w:r w:rsidR="004B6004" w:rsidRPr="004B6004">
              <w:rPr>
                <w:noProof/>
                <w:webHidden/>
                <w:sz w:val="24"/>
              </w:rPr>
              <w:fldChar w:fldCharType="separate"/>
            </w:r>
            <w:r w:rsidR="004B6004" w:rsidRPr="004B6004">
              <w:rPr>
                <w:noProof/>
                <w:webHidden/>
                <w:sz w:val="24"/>
              </w:rPr>
              <w:t>7</w:t>
            </w:r>
            <w:r w:rsidR="004B6004" w:rsidRPr="004B6004">
              <w:rPr>
                <w:noProof/>
                <w:webHidden/>
                <w:sz w:val="24"/>
              </w:rPr>
              <w:fldChar w:fldCharType="end"/>
            </w:r>
          </w:hyperlink>
        </w:p>
        <w:p w14:paraId="6F182777" w14:textId="34900A5B" w:rsidR="004B6004" w:rsidRPr="004B6004" w:rsidRDefault="00BB65B7" w:rsidP="004B6004">
          <w:pPr>
            <w:pStyle w:val="TOC1"/>
            <w:tabs>
              <w:tab w:val="right" w:leader="dot" w:pos="9010"/>
            </w:tabs>
            <w:spacing w:before="120" w:after="120" w:line="276" w:lineRule="auto"/>
            <w:rPr>
              <w:noProof/>
              <w:sz w:val="24"/>
            </w:rPr>
          </w:pPr>
          <w:hyperlink w:anchor="_Toc63928009" w:history="1">
            <w:r w:rsidR="004B6004" w:rsidRPr="004B6004">
              <w:rPr>
                <w:rStyle w:val="Hyperlink"/>
                <w:noProof/>
                <w:sz w:val="24"/>
              </w:rPr>
              <w:t>Annex 1 – Forest Districts</w:t>
            </w:r>
            <w:r w:rsidR="004B6004" w:rsidRPr="004B6004">
              <w:rPr>
                <w:noProof/>
                <w:webHidden/>
                <w:sz w:val="24"/>
              </w:rPr>
              <w:tab/>
            </w:r>
            <w:r w:rsidR="004B6004" w:rsidRPr="004B6004">
              <w:rPr>
                <w:noProof/>
                <w:webHidden/>
                <w:sz w:val="24"/>
              </w:rPr>
              <w:fldChar w:fldCharType="begin"/>
            </w:r>
            <w:r w:rsidR="004B6004" w:rsidRPr="004B6004">
              <w:rPr>
                <w:noProof/>
                <w:webHidden/>
                <w:sz w:val="24"/>
              </w:rPr>
              <w:instrText xml:space="preserve"> PAGEREF _Toc63928009 \h </w:instrText>
            </w:r>
            <w:r w:rsidR="004B6004" w:rsidRPr="004B6004">
              <w:rPr>
                <w:noProof/>
                <w:webHidden/>
                <w:sz w:val="24"/>
              </w:rPr>
            </w:r>
            <w:r w:rsidR="004B6004" w:rsidRPr="004B6004">
              <w:rPr>
                <w:noProof/>
                <w:webHidden/>
                <w:sz w:val="24"/>
              </w:rPr>
              <w:fldChar w:fldCharType="separate"/>
            </w:r>
            <w:r w:rsidR="004B6004" w:rsidRPr="004B6004">
              <w:rPr>
                <w:noProof/>
                <w:webHidden/>
                <w:sz w:val="24"/>
              </w:rPr>
              <w:t>9</w:t>
            </w:r>
            <w:r w:rsidR="004B6004" w:rsidRPr="004B6004">
              <w:rPr>
                <w:noProof/>
                <w:webHidden/>
                <w:sz w:val="24"/>
              </w:rPr>
              <w:fldChar w:fldCharType="end"/>
            </w:r>
          </w:hyperlink>
        </w:p>
        <w:p w14:paraId="0CAF03CF" w14:textId="14C23F5F" w:rsidR="004B6004" w:rsidRPr="004B6004" w:rsidRDefault="00BB65B7" w:rsidP="004B6004">
          <w:pPr>
            <w:pStyle w:val="TOC1"/>
            <w:tabs>
              <w:tab w:val="right" w:leader="dot" w:pos="9010"/>
            </w:tabs>
            <w:spacing w:before="120" w:after="120" w:line="276" w:lineRule="auto"/>
            <w:rPr>
              <w:noProof/>
              <w:sz w:val="24"/>
            </w:rPr>
          </w:pPr>
          <w:hyperlink w:anchor="_Toc63928010" w:history="1">
            <w:r w:rsidR="004B6004" w:rsidRPr="004B6004">
              <w:rPr>
                <w:rStyle w:val="Hyperlink"/>
                <w:noProof/>
                <w:sz w:val="24"/>
              </w:rPr>
              <w:t>Annex 2 – District Information</w:t>
            </w:r>
            <w:r w:rsidR="004B6004" w:rsidRPr="004B6004">
              <w:rPr>
                <w:noProof/>
                <w:webHidden/>
                <w:sz w:val="24"/>
              </w:rPr>
              <w:tab/>
            </w:r>
            <w:r w:rsidR="004B6004" w:rsidRPr="004B6004">
              <w:rPr>
                <w:noProof/>
                <w:webHidden/>
                <w:sz w:val="24"/>
              </w:rPr>
              <w:fldChar w:fldCharType="begin"/>
            </w:r>
            <w:r w:rsidR="004B6004" w:rsidRPr="004B6004">
              <w:rPr>
                <w:noProof/>
                <w:webHidden/>
                <w:sz w:val="24"/>
              </w:rPr>
              <w:instrText xml:space="preserve"> PAGEREF _Toc63928010 \h </w:instrText>
            </w:r>
            <w:r w:rsidR="004B6004" w:rsidRPr="004B6004">
              <w:rPr>
                <w:noProof/>
                <w:webHidden/>
                <w:sz w:val="24"/>
              </w:rPr>
            </w:r>
            <w:r w:rsidR="004B6004" w:rsidRPr="004B6004">
              <w:rPr>
                <w:noProof/>
                <w:webHidden/>
                <w:sz w:val="24"/>
              </w:rPr>
              <w:fldChar w:fldCharType="separate"/>
            </w:r>
            <w:r w:rsidR="004B6004" w:rsidRPr="004B6004">
              <w:rPr>
                <w:noProof/>
                <w:webHidden/>
                <w:sz w:val="24"/>
              </w:rPr>
              <w:t>10</w:t>
            </w:r>
            <w:r w:rsidR="004B6004" w:rsidRPr="004B6004">
              <w:rPr>
                <w:noProof/>
                <w:webHidden/>
                <w:sz w:val="24"/>
              </w:rPr>
              <w:fldChar w:fldCharType="end"/>
            </w:r>
          </w:hyperlink>
        </w:p>
        <w:p w14:paraId="3131CE2D" w14:textId="26BFFD45" w:rsidR="004B6004" w:rsidRPr="004B6004" w:rsidRDefault="00BB65B7" w:rsidP="004B6004">
          <w:pPr>
            <w:pStyle w:val="TOC1"/>
            <w:tabs>
              <w:tab w:val="right" w:leader="dot" w:pos="9010"/>
            </w:tabs>
            <w:spacing w:before="120" w:after="120" w:line="276" w:lineRule="auto"/>
            <w:rPr>
              <w:noProof/>
              <w:sz w:val="24"/>
            </w:rPr>
          </w:pPr>
          <w:hyperlink w:anchor="_Toc63928011" w:history="1">
            <w:r w:rsidR="004B6004" w:rsidRPr="004B6004">
              <w:rPr>
                <w:rStyle w:val="Hyperlink"/>
                <w:noProof/>
                <w:sz w:val="24"/>
              </w:rPr>
              <w:t>Annex 3 – Tier Definition</w:t>
            </w:r>
            <w:r w:rsidR="004B6004" w:rsidRPr="004B6004">
              <w:rPr>
                <w:noProof/>
                <w:webHidden/>
                <w:sz w:val="24"/>
              </w:rPr>
              <w:tab/>
            </w:r>
            <w:r w:rsidR="004B6004" w:rsidRPr="004B6004">
              <w:rPr>
                <w:noProof/>
                <w:webHidden/>
                <w:sz w:val="24"/>
              </w:rPr>
              <w:fldChar w:fldCharType="begin"/>
            </w:r>
            <w:r w:rsidR="004B6004" w:rsidRPr="004B6004">
              <w:rPr>
                <w:noProof/>
                <w:webHidden/>
                <w:sz w:val="24"/>
              </w:rPr>
              <w:instrText xml:space="preserve"> PAGEREF _Toc63928011 \h </w:instrText>
            </w:r>
            <w:r w:rsidR="004B6004" w:rsidRPr="004B6004">
              <w:rPr>
                <w:noProof/>
                <w:webHidden/>
                <w:sz w:val="24"/>
              </w:rPr>
            </w:r>
            <w:r w:rsidR="004B6004" w:rsidRPr="004B6004">
              <w:rPr>
                <w:noProof/>
                <w:webHidden/>
                <w:sz w:val="24"/>
              </w:rPr>
              <w:fldChar w:fldCharType="separate"/>
            </w:r>
            <w:r w:rsidR="004B6004" w:rsidRPr="004B6004">
              <w:rPr>
                <w:noProof/>
                <w:webHidden/>
                <w:sz w:val="24"/>
              </w:rPr>
              <w:t>13</w:t>
            </w:r>
            <w:r w:rsidR="004B6004" w:rsidRPr="004B6004">
              <w:rPr>
                <w:noProof/>
                <w:webHidden/>
                <w:sz w:val="24"/>
              </w:rPr>
              <w:fldChar w:fldCharType="end"/>
            </w:r>
          </w:hyperlink>
        </w:p>
        <w:p w14:paraId="1B7ED101" w14:textId="2E63F7D1" w:rsidR="004B6004" w:rsidRDefault="004B6004" w:rsidP="004B6004">
          <w:pPr>
            <w:spacing w:before="120" w:after="120" w:line="276" w:lineRule="auto"/>
          </w:pPr>
          <w:r w:rsidRPr="004B6004">
            <w:rPr>
              <w:b/>
              <w:bCs/>
              <w:noProof/>
              <w:sz w:val="24"/>
            </w:rPr>
            <w:fldChar w:fldCharType="end"/>
          </w:r>
        </w:p>
      </w:sdtContent>
    </w:sdt>
    <w:p w14:paraId="56883176" w14:textId="77777777" w:rsidR="004B6004" w:rsidRDefault="004B6004">
      <w:pPr>
        <w:rPr>
          <w:rFonts w:eastAsia="Times New Roman" w:cs="Arial"/>
          <w:b/>
          <w:bCs/>
          <w:color w:val="008847"/>
          <w:kern w:val="32"/>
          <w:sz w:val="48"/>
          <w:szCs w:val="32"/>
        </w:rPr>
      </w:pPr>
      <w:r>
        <w:br w:type="page"/>
      </w:r>
    </w:p>
    <w:p w14:paraId="6B66035E" w14:textId="71BC0E94" w:rsidR="004434E3" w:rsidRPr="00E47ED9" w:rsidRDefault="0033346B" w:rsidP="01DA86AE">
      <w:pPr>
        <w:pStyle w:val="Heading1"/>
      </w:pPr>
      <w:bookmarkStart w:id="0" w:name="_Toc63927999"/>
      <w:r>
        <w:lastRenderedPageBreak/>
        <w:t>About Us</w:t>
      </w:r>
      <w:bookmarkEnd w:id="0"/>
    </w:p>
    <w:p w14:paraId="2FC8C7BC" w14:textId="77777777" w:rsidR="009621CF" w:rsidRPr="004B6004" w:rsidRDefault="009621CF" w:rsidP="00BF09C9">
      <w:pPr>
        <w:pStyle w:val="FEBodyText"/>
        <w:spacing w:before="120" w:after="120" w:line="276" w:lineRule="auto"/>
        <w:jc w:val="both"/>
      </w:pPr>
      <w:r w:rsidRPr="004B6004">
        <w:t xml:space="preserve">For over 100 years, we have been growing, </w:t>
      </w:r>
      <w:proofErr w:type="gramStart"/>
      <w:r w:rsidRPr="004B6004">
        <w:t>shaping</w:t>
      </w:r>
      <w:proofErr w:type="gramEnd"/>
      <w:r w:rsidRPr="004B6004">
        <w:t xml:space="preserve"> and caring for over 1,500 of our nation’s forests for the benefit and enjoyment of all, for this generation and the next.</w:t>
      </w:r>
    </w:p>
    <w:p w14:paraId="482A605C" w14:textId="77F15EF8" w:rsidR="009621CF" w:rsidRPr="004B6004" w:rsidRDefault="00BF09C9" w:rsidP="00BF09C9">
      <w:pPr>
        <w:pStyle w:val="FEBodyText"/>
        <w:spacing w:before="120" w:after="120" w:line="276" w:lineRule="auto"/>
        <w:jc w:val="both"/>
      </w:pPr>
      <w:r w:rsidRPr="004B6004">
        <w:t>W</w:t>
      </w:r>
      <w:r w:rsidR="009621CF" w:rsidRPr="004B6004">
        <w:t xml:space="preserve">e care for more land and trees than any other organisation in England. Shaping landscapes for people, </w:t>
      </w:r>
      <w:proofErr w:type="gramStart"/>
      <w:r w:rsidR="009621CF" w:rsidRPr="004B6004">
        <w:t>wildlife</w:t>
      </w:r>
      <w:proofErr w:type="gramEnd"/>
      <w:r w:rsidR="009621CF" w:rsidRPr="004B6004">
        <w:t xml:space="preserve"> and timber. We’ve built over 1,800 miles of walking, running and cycling trails, supplying England’s largest amount of </w:t>
      </w:r>
      <w:proofErr w:type="gramStart"/>
      <w:r w:rsidR="009621CF" w:rsidRPr="004B6004">
        <w:t>sustainably-sourced</w:t>
      </w:r>
      <w:proofErr w:type="gramEnd"/>
      <w:r w:rsidR="009621CF" w:rsidRPr="004B6004">
        <w:t xml:space="preserve"> timber, and conserving the homes of thousands of plants and animals.</w:t>
      </w:r>
    </w:p>
    <w:p w14:paraId="7CBEF49E" w14:textId="06AC90E7" w:rsidR="009621CF" w:rsidRPr="004B6004" w:rsidRDefault="009621CF" w:rsidP="00BF09C9">
      <w:pPr>
        <w:pStyle w:val="FEBodyText"/>
        <w:spacing w:before="120" w:after="120" w:line="276" w:lineRule="auto"/>
        <w:jc w:val="both"/>
      </w:pPr>
      <w:r w:rsidRPr="004B6004">
        <w:t>Forests are vital for the future of our planet. They improve the health and wellbeing of everyone and with careful planning and expert management, our forests will continue to thrive. They help to offset carbon emissions, restore eco-</w:t>
      </w:r>
      <w:proofErr w:type="gramStart"/>
      <w:r w:rsidRPr="004B6004">
        <w:t>systems</w:t>
      </w:r>
      <w:proofErr w:type="gramEnd"/>
      <w:r w:rsidRPr="004B6004">
        <w:t xml:space="preserve"> and provide people of all ages and abilities with fresh air and spaces to breathe. We are always thinking beyond today, planning and planting forests that will help create a sustainable future.</w:t>
      </w:r>
    </w:p>
    <w:p w14:paraId="45C32B48" w14:textId="77777777" w:rsidR="004E5480" w:rsidRPr="004B6004" w:rsidRDefault="004E5480" w:rsidP="00BF09C9">
      <w:pPr>
        <w:pStyle w:val="FEBodyText"/>
        <w:spacing w:before="120" w:after="120" w:line="276" w:lineRule="auto"/>
        <w:jc w:val="both"/>
      </w:pPr>
      <w:r w:rsidRPr="004B6004">
        <w:t xml:space="preserve">We believe forests enhance people’s quality of life by providing places to enjoy watching wildlife, walking, riding bikes or horses and playing among the trees. By </w:t>
      </w:r>
      <w:proofErr w:type="gramStart"/>
      <w:r w:rsidRPr="004B6004">
        <w:t>opening up</w:t>
      </w:r>
      <w:proofErr w:type="gramEnd"/>
      <w:r w:rsidRPr="004B6004">
        <w:t xml:space="preserve"> access to the nation's forests through our Active Forests programme, we contribute to the wellbeing of the nation.</w:t>
      </w:r>
    </w:p>
    <w:p w14:paraId="6B604E15" w14:textId="509513C8" w:rsidR="004E5480" w:rsidRPr="004B6004" w:rsidRDefault="004E5480" w:rsidP="00BF09C9">
      <w:pPr>
        <w:pStyle w:val="FEBodyText"/>
        <w:spacing w:before="120" w:after="120" w:line="276" w:lineRule="auto"/>
        <w:jc w:val="both"/>
      </w:pPr>
      <w:r w:rsidRPr="004B6004">
        <w:t xml:space="preserve">As well as health benefits, our woodlands make significant contributions to local economies around the country. The 226 million visits we get per year support over 80 private businesses </w:t>
      </w:r>
      <w:r w:rsidRPr="004B392A">
        <w:t xml:space="preserve">across England. </w:t>
      </w:r>
      <w:r w:rsidR="00A63B98" w:rsidRPr="004B392A">
        <w:t xml:space="preserve">Alongside Forestry England, we work with these business partners to deliver services as </w:t>
      </w:r>
      <w:r w:rsidRPr="004B392A">
        <w:t xml:space="preserve">bike hire, </w:t>
      </w:r>
      <w:proofErr w:type="gramStart"/>
      <w:r w:rsidRPr="004B392A">
        <w:t>cafes</w:t>
      </w:r>
      <w:proofErr w:type="gramEnd"/>
      <w:r w:rsidRPr="004B392A">
        <w:t xml:space="preserve"> and action-packed adventures through Go Ape</w:t>
      </w:r>
      <w:r w:rsidR="00A63B98" w:rsidRPr="004B392A">
        <w:t xml:space="preserve"> our Forest Centre</w:t>
      </w:r>
      <w:r w:rsidRPr="004B392A">
        <w:t>.</w:t>
      </w:r>
    </w:p>
    <w:p w14:paraId="5FB5D837" w14:textId="29AD1DDC" w:rsidR="009621CF" w:rsidRPr="004B6004" w:rsidRDefault="00564321" w:rsidP="00BF09C9">
      <w:pPr>
        <w:pStyle w:val="FEBodyText"/>
        <w:spacing w:before="120" w:after="120" w:line="276" w:lineRule="auto"/>
        <w:jc w:val="both"/>
        <w:rPr>
          <w:b/>
          <w:bCs/>
          <w:color w:val="008847"/>
          <w:sz w:val="24"/>
          <w:szCs w:val="24"/>
        </w:rPr>
      </w:pPr>
      <w:r w:rsidRPr="004B6004">
        <w:rPr>
          <w:b/>
          <w:bCs/>
          <w:color w:val="008847"/>
          <w:sz w:val="24"/>
          <w:szCs w:val="24"/>
        </w:rPr>
        <w:t>Key Facts</w:t>
      </w:r>
    </w:p>
    <w:p w14:paraId="08DAF226" w14:textId="6AD0ED71" w:rsidR="00831DC8" w:rsidRPr="004B6004" w:rsidRDefault="00831DC8" w:rsidP="0033346B">
      <w:pPr>
        <w:pStyle w:val="FEBodyText"/>
        <w:numPr>
          <w:ilvl w:val="0"/>
          <w:numId w:val="6"/>
        </w:numPr>
        <w:spacing w:before="120" w:after="120" w:line="240" w:lineRule="auto"/>
        <w:jc w:val="both"/>
      </w:pPr>
      <w:r w:rsidRPr="004B6004">
        <w:t xml:space="preserve">24 </w:t>
      </w:r>
      <w:r w:rsidR="001954E3" w:rsidRPr="004B6004">
        <w:t>v</w:t>
      </w:r>
      <w:r w:rsidRPr="004B6004">
        <w:t xml:space="preserve">isitor </w:t>
      </w:r>
      <w:r w:rsidR="001954E3" w:rsidRPr="004B6004">
        <w:t>centres and 40 key destination sites</w:t>
      </w:r>
    </w:p>
    <w:p w14:paraId="48FEA38D" w14:textId="2D8E2DBB" w:rsidR="001954E3" w:rsidRPr="004B6004" w:rsidRDefault="00A4626A" w:rsidP="0033346B">
      <w:pPr>
        <w:pStyle w:val="FEBodyText"/>
        <w:numPr>
          <w:ilvl w:val="0"/>
          <w:numId w:val="6"/>
        </w:numPr>
        <w:spacing w:before="120" w:after="120" w:line="240" w:lineRule="auto"/>
        <w:jc w:val="both"/>
      </w:pPr>
      <w:r w:rsidRPr="004B6004">
        <w:t>6 visitor attractions inside UK top 100</w:t>
      </w:r>
    </w:p>
    <w:p w14:paraId="427D2165" w14:textId="1C36A56A" w:rsidR="00A4626A" w:rsidRPr="004B6004" w:rsidRDefault="00A4626A" w:rsidP="0033346B">
      <w:pPr>
        <w:pStyle w:val="FEBodyText"/>
        <w:numPr>
          <w:ilvl w:val="0"/>
          <w:numId w:val="6"/>
        </w:numPr>
        <w:spacing w:before="120" w:after="120" w:line="240" w:lineRule="auto"/>
        <w:jc w:val="both"/>
      </w:pPr>
      <w:r w:rsidRPr="004B6004">
        <w:t xml:space="preserve">562 designated </w:t>
      </w:r>
      <w:r w:rsidR="00C95CA5" w:rsidRPr="004B6004">
        <w:t>car parks</w:t>
      </w:r>
    </w:p>
    <w:p w14:paraId="77748E06" w14:textId="3585657C" w:rsidR="00C95CA5" w:rsidRPr="004B6004" w:rsidRDefault="00751635" w:rsidP="0033346B">
      <w:pPr>
        <w:pStyle w:val="FEBodyText"/>
        <w:numPr>
          <w:ilvl w:val="0"/>
          <w:numId w:val="6"/>
        </w:numPr>
        <w:spacing w:before="120" w:after="120" w:line="240" w:lineRule="auto"/>
        <w:jc w:val="both"/>
      </w:pPr>
      <w:r w:rsidRPr="004B6004">
        <w:t>Around 65 car park</w:t>
      </w:r>
      <w:r w:rsidR="002613E1" w:rsidRPr="004B6004">
        <w:t>s</w:t>
      </w:r>
      <w:r w:rsidR="003D401D" w:rsidRPr="004B6004">
        <w:t xml:space="preserve"> are fee paying car parks</w:t>
      </w:r>
    </w:p>
    <w:p w14:paraId="1897D3E3" w14:textId="081D8C88" w:rsidR="003D401D" w:rsidRPr="004B6004" w:rsidRDefault="00AE3945" w:rsidP="0033346B">
      <w:pPr>
        <w:pStyle w:val="FEBodyText"/>
        <w:numPr>
          <w:ilvl w:val="0"/>
          <w:numId w:val="6"/>
        </w:numPr>
        <w:spacing w:before="120" w:after="120" w:line="240" w:lineRule="auto"/>
        <w:jc w:val="both"/>
      </w:pPr>
      <w:r w:rsidRPr="004B6004">
        <w:t>Over 84,000 have joined our membership scheme</w:t>
      </w:r>
    </w:p>
    <w:p w14:paraId="50F0B97F" w14:textId="3E09279C" w:rsidR="00733534" w:rsidRDefault="00733534" w:rsidP="004434E3">
      <w:pPr>
        <w:pStyle w:val="FEBodyText"/>
      </w:pPr>
    </w:p>
    <w:p w14:paraId="004169C9" w14:textId="77777777" w:rsidR="00733534" w:rsidRPr="00A057C0" w:rsidRDefault="00733534" w:rsidP="004434E3">
      <w:pPr>
        <w:pStyle w:val="FEBodyText"/>
      </w:pPr>
    </w:p>
    <w:p w14:paraId="12F5084E" w14:textId="19486BC9" w:rsidR="00733534" w:rsidRDefault="00733534">
      <w:pPr>
        <w:rPr>
          <w:rFonts w:eastAsia="Times New Roman" w:cs="Arial"/>
          <w:b/>
          <w:bCs/>
          <w:iCs/>
          <w:color w:val="008847"/>
          <w:sz w:val="36"/>
          <w:szCs w:val="28"/>
        </w:rPr>
      </w:pPr>
      <w:r>
        <w:br w:type="page"/>
      </w:r>
    </w:p>
    <w:p w14:paraId="091B1594" w14:textId="6421D147" w:rsidR="0033346B" w:rsidRPr="00E47ED9" w:rsidRDefault="00CA55E7" w:rsidP="0033346B">
      <w:pPr>
        <w:pStyle w:val="Heading1"/>
      </w:pPr>
      <w:bookmarkStart w:id="1" w:name="_Toc63928000"/>
      <w:r>
        <w:lastRenderedPageBreak/>
        <w:t>Background</w:t>
      </w:r>
      <w:bookmarkEnd w:id="1"/>
    </w:p>
    <w:p w14:paraId="509F47DD" w14:textId="1183327E" w:rsidR="000E2A72" w:rsidRPr="00CA55E7" w:rsidRDefault="009044D2" w:rsidP="00B94AC8">
      <w:pPr>
        <w:pStyle w:val="FEBodyText"/>
        <w:spacing w:before="120" w:after="120" w:line="276" w:lineRule="auto"/>
        <w:jc w:val="both"/>
      </w:pPr>
      <w:r w:rsidRPr="00CA55E7">
        <w:t xml:space="preserve">With </w:t>
      </w:r>
      <w:r w:rsidR="009E7468" w:rsidRPr="00CA55E7">
        <w:t xml:space="preserve">current </w:t>
      </w:r>
      <w:r w:rsidRPr="00CA55E7">
        <w:t xml:space="preserve">Government transport strategies and the shift away from fossil fuel vehicles, </w:t>
      </w:r>
      <w:r w:rsidR="00FB29A7" w:rsidRPr="00CA55E7">
        <w:t xml:space="preserve">the importance </w:t>
      </w:r>
      <w:r w:rsidR="007520F9" w:rsidRPr="00CA55E7">
        <w:t>and relia</w:t>
      </w:r>
      <w:r w:rsidR="009B599A" w:rsidRPr="00CA55E7">
        <w:t xml:space="preserve">nce </w:t>
      </w:r>
      <w:r w:rsidRPr="00CA55E7">
        <w:t xml:space="preserve">for public facing electric vehicle charging points </w:t>
      </w:r>
      <w:r w:rsidR="007F05D9" w:rsidRPr="00CA55E7">
        <w:t xml:space="preserve">in areas not usually </w:t>
      </w:r>
      <w:r w:rsidR="00F00ED1" w:rsidRPr="00CA55E7">
        <w:t>associated with the supp</w:t>
      </w:r>
      <w:r w:rsidR="00CA55E7">
        <w:t>l</w:t>
      </w:r>
      <w:r w:rsidR="00F00ED1" w:rsidRPr="00CA55E7">
        <w:t xml:space="preserve">y </w:t>
      </w:r>
      <w:r w:rsidR="00CA55E7" w:rsidRPr="00CA55E7">
        <w:t xml:space="preserve">or provision to re-fuel a vehicle </w:t>
      </w:r>
      <w:r w:rsidRPr="00CA55E7">
        <w:t xml:space="preserve">will be critical. </w:t>
      </w:r>
    </w:p>
    <w:p w14:paraId="490F07C4" w14:textId="4BEA8135" w:rsidR="00D619FC" w:rsidRPr="00CA55E7" w:rsidRDefault="007520F9" w:rsidP="00D619FC">
      <w:pPr>
        <w:pStyle w:val="FEBodyText"/>
        <w:spacing w:before="120" w:after="120" w:line="276" w:lineRule="auto"/>
        <w:jc w:val="both"/>
      </w:pPr>
      <w:proofErr w:type="gramStart"/>
      <w:r w:rsidRPr="00CA55E7">
        <w:t>In order to</w:t>
      </w:r>
      <w:proofErr w:type="gramEnd"/>
      <w:r w:rsidRPr="00CA55E7">
        <w:t xml:space="preserve"> </w:t>
      </w:r>
      <w:r w:rsidR="00327756" w:rsidRPr="00CA55E7">
        <w:t xml:space="preserve">provide </w:t>
      </w:r>
      <w:r w:rsidR="00C658F3">
        <w:t xml:space="preserve">an </w:t>
      </w:r>
      <w:r w:rsidR="00D61B06" w:rsidRPr="00CA55E7">
        <w:t xml:space="preserve">added ‘service’ to </w:t>
      </w:r>
      <w:r w:rsidR="00327756" w:rsidRPr="00CA55E7">
        <w:t>our visitors</w:t>
      </w:r>
      <w:r w:rsidR="00AE3C61" w:rsidRPr="00CA55E7">
        <w:t xml:space="preserve"> </w:t>
      </w:r>
      <w:r w:rsidR="004D2A7D" w:rsidRPr="00CA55E7">
        <w:t>who</w:t>
      </w:r>
      <w:r w:rsidR="00EC3098" w:rsidRPr="00CA55E7">
        <w:t xml:space="preserve">se mode </w:t>
      </w:r>
      <w:r w:rsidR="003300F6" w:rsidRPr="00CA55E7">
        <w:t xml:space="preserve">of transport </w:t>
      </w:r>
      <w:r w:rsidR="00EC3098" w:rsidRPr="00CA55E7">
        <w:t>is an electric vehicle</w:t>
      </w:r>
      <w:r w:rsidR="00D61B06" w:rsidRPr="00CA55E7">
        <w:t>,</w:t>
      </w:r>
      <w:r w:rsidR="003300F6" w:rsidRPr="00CA55E7">
        <w:t xml:space="preserve"> </w:t>
      </w:r>
      <w:r w:rsidR="00C4392D" w:rsidRPr="00CA55E7">
        <w:t>we have the</w:t>
      </w:r>
      <w:r w:rsidR="00D619FC" w:rsidRPr="00CA55E7">
        <w:t xml:space="preserve"> aspiration to provide </w:t>
      </w:r>
      <w:r w:rsidR="00E73D67" w:rsidRPr="00CA55E7">
        <w:t xml:space="preserve">the </w:t>
      </w:r>
      <w:r w:rsidR="00BD2BB8" w:rsidRPr="00CA55E7">
        <w:t>technology</w:t>
      </w:r>
      <w:r w:rsidR="008D6E9D" w:rsidRPr="00CA55E7">
        <w:t xml:space="preserve"> and systems</w:t>
      </w:r>
      <w:r w:rsidR="00402493" w:rsidRPr="00CA55E7">
        <w:t xml:space="preserve"> whereby vehicles can be charged through </w:t>
      </w:r>
      <w:r w:rsidR="00D619FC" w:rsidRPr="00CA55E7">
        <w:t>public facing electric vehicle charging points</w:t>
      </w:r>
      <w:r w:rsidR="000A0F6B">
        <w:t xml:space="preserve"> </w:t>
      </w:r>
      <w:r w:rsidR="00697E29">
        <w:t>at</w:t>
      </w:r>
      <w:r w:rsidR="000A0F6B">
        <w:t xml:space="preserve"> a Forestry England car park</w:t>
      </w:r>
      <w:r w:rsidR="006A0541" w:rsidRPr="00CA55E7">
        <w:t>.</w:t>
      </w:r>
    </w:p>
    <w:p w14:paraId="1A93B2A0" w14:textId="644A854B" w:rsidR="00E8575A" w:rsidRPr="00CA55E7" w:rsidRDefault="006A0541" w:rsidP="00D619FC">
      <w:pPr>
        <w:pStyle w:val="FEBodyText"/>
        <w:spacing w:before="120" w:after="120" w:line="276" w:lineRule="auto"/>
        <w:jc w:val="both"/>
      </w:pPr>
      <w:r w:rsidRPr="00CA55E7">
        <w:t xml:space="preserve">We </w:t>
      </w:r>
      <w:r w:rsidR="005C299C" w:rsidRPr="00CA55E7">
        <w:t xml:space="preserve">are successfully operating </w:t>
      </w:r>
      <w:r w:rsidR="00582380" w:rsidRPr="00CA55E7">
        <w:t xml:space="preserve">our own fleet of electric vehicles </w:t>
      </w:r>
      <w:r w:rsidR="004A0505" w:rsidRPr="00CA55E7">
        <w:t>through</w:t>
      </w:r>
      <w:r w:rsidR="009555D9" w:rsidRPr="00CA55E7">
        <w:t xml:space="preserve"> our ‘back of house’ </w:t>
      </w:r>
      <w:r w:rsidR="009E7468" w:rsidRPr="00CA55E7">
        <w:t>electric vehicle infrastructure</w:t>
      </w:r>
      <w:r w:rsidR="00F6174D" w:rsidRPr="00CA55E7">
        <w:t xml:space="preserve"> and now wish to </w:t>
      </w:r>
      <w:r w:rsidR="00866399" w:rsidRPr="00CA55E7">
        <w:t xml:space="preserve">further explore the </w:t>
      </w:r>
      <w:r w:rsidR="00D850EB" w:rsidRPr="00CA55E7">
        <w:t xml:space="preserve">opportunities for public facing </w:t>
      </w:r>
      <w:r w:rsidR="00E8575A" w:rsidRPr="00CA55E7">
        <w:t>electric vehicle charging points.</w:t>
      </w:r>
    </w:p>
    <w:p w14:paraId="62D628FC" w14:textId="0184ED1F" w:rsidR="00C960BC" w:rsidRPr="00CA55E7" w:rsidRDefault="00C960BC" w:rsidP="00C960BC">
      <w:pPr>
        <w:pStyle w:val="FEBodyText"/>
        <w:spacing w:before="120" w:after="120" w:line="276" w:lineRule="auto"/>
        <w:jc w:val="both"/>
      </w:pPr>
      <w:r w:rsidRPr="00CA55E7">
        <w:t xml:space="preserve">Our overriding objective </w:t>
      </w:r>
      <w:r w:rsidR="002C467B" w:rsidRPr="00CA55E7">
        <w:t>would be</w:t>
      </w:r>
      <w:r w:rsidRPr="00CA55E7">
        <w:t xml:space="preserve"> to provide public facing electric vehicle charging points </w:t>
      </w:r>
      <w:r w:rsidRPr="004B392A">
        <w:t>at locations i.e. forest car parks, where sufficient demand for this service is</w:t>
      </w:r>
      <w:r w:rsidR="00A63B98" w:rsidRPr="004B392A">
        <w:t xml:space="preserve"> </w:t>
      </w:r>
      <w:r w:rsidR="00D02D74" w:rsidRPr="004B392A">
        <w:t>evident</w:t>
      </w:r>
      <w:r w:rsidRPr="004B392A">
        <w:t xml:space="preserve"> </w:t>
      </w:r>
      <w:r w:rsidR="00957455" w:rsidRPr="004B392A">
        <w:t xml:space="preserve">and </w:t>
      </w:r>
      <w:r w:rsidR="00A63B98" w:rsidRPr="004B392A">
        <w:t xml:space="preserve">/ or a realistic prospect and </w:t>
      </w:r>
      <w:r w:rsidR="00D02D74" w:rsidRPr="004B392A">
        <w:t xml:space="preserve">is </w:t>
      </w:r>
      <w:r w:rsidRPr="004B392A">
        <w:t>commercially viable</w:t>
      </w:r>
      <w:r w:rsidR="00957455" w:rsidRPr="004B392A">
        <w:t>.</w:t>
      </w:r>
    </w:p>
    <w:p w14:paraId="16A91F72" w14:textId="7E0CED0C" w:rsidR="003572EE" w:rsidRDefault="00031729" w:rsidP="00D619FC">
      <w:pPr>
        <w:pStyle w:val="FEBodyText"/>
        <w:spacing w:before="120" w:after="120" w:line="276" w:lineRule="auto"/>
        <w:jc w:val="both"/>
      </w:pPr>
      <w:r w:rsidRPr="00CA55E7">
        <w:t xml:space="preserve">To </w:t>
      </w:r>
      <w:r w:rsidR="0074361D" w:rsidRPr="00CA55E7">
        <w:t xml:space="preserve">further develop our </w:t>
      </w:r>
      <w:r w:rsidR="00846000" w:rsidRPr="00CA55E7">
        <w:t xml:space="preserve">strategic </w:t>
      </w:r>
      <w:r w:rsidR="00A36448" w:rsidRPr="00CA55E7">
        <w:t>direction</w:t>
      </w:r>
      <w:r w:rsidR="000C3F90" w:rsidRPr="00CA55E7">
        <w:t xml:space="preserve"> and ultimately understand the feasibilities </w:t>
      </w:r>
      <w:r w:rsidR="00601188" w:rsidRPr="00CA55E7">
        <w:t xml:space="preserve">for the implementation </w:t>
      </w:r>
      <w:r w:rsidR="00E92052" w:rsidRPr="00CA55E7">
        <w:t>of our objective,</w:t>
      </w:r>
      <w:r w:rsidR="0074361D" w:rsidRPr="00CA55E7">
        <w:t xml:space="preserve"> </w:t>
      </w:r>
      <w:r w:rsidR="00DD1E2D" w:rsidRPr="00CA55E7">
        <w:t xml:space="preserve">we wish to engage with a specialist consultant </w:t>
      </w:r>
      <w:r w:rsidR="00A36448" w:rsidRPr="00CA55E7">
        <w:t xml:space="preserve">who will provide expert knowledge and experience </w:t>
      </w:r>
      <w:r w:rsidR="003A3959" w:rsidRPr="00CA55E7">
        <w:t>in th</w:t>
      </w:r>
      <w:r w:rsidR="003572EE" w:rsidRPr="00CA55E7">
        <w:t>is</w:t>
      </w:r>
      <w:r w:rsidR="003A3959" w:rsidRPr="00CA55E7">
        <w:t xml:space="preserve"> field</w:t>
      </w:r>
      <w:r w:rsidR="003572EE" w:rsidRPr="00CA55E7">
        <w:t>.</w:t>
      </w:r>
    </w:p>
    <w:p w14:paraId="07EFE28A" w14:textId="77777777" w:rsidR="00257266" w:rsidRDefault="00257266">
      <w:pPr>
        <w:rPr>
          <w:rFonts w:eastAsia="Times New Roman" w:cs="Arial"/>
          <w:b/>
          <w:bCs/>
          <w:color w:val="008847"/>
          <w:kern w:val="32"/>
          <w:sz w:val="48"/>
          <w:szCs w:val="32"/>
        </w:rPr>
      </w:pPr>
      <w:r>
        <w:br w:type="page"/>
      </w:r>
    </w:p>
    <w:p w14:paraId="62ADEC91" w14:textId="05758159" w:rsidR="00D02D74" w:rsidRDefault="00D02D74" w:rsidP="00D02D74">
      <w:pPr>
        <w:pStyle w:val="Heading1"/>
      </w:pPr>
      <w:bookmarkStart w:id="2" w:name="_Toc63928001"/>
      <w:r>
        <w:lastRenderedPageBreak/>
        <w:t>Cons</w:t>
      </w:r>
      <w:r w:rsidR="00CA1794">
        <w:t>ultancy Requirements</w:t>
      </w:r>
      <w:bookmarkEnd w:id="2"/>
    </w:p>
    <w:p w14:paraId="3FB04949" w14:textId="2CB91744" w:rsidR="00264CE8" w:rsidRPr="00257266" w:rsidRDefault="00870C85" w:rsidP="00CA1794">
      <w:pPr>
        <w:spacing w:before="120" w:after="120" w:line="276" w:lineRule="auto"/>
        <w:jc w:val="both"/>
      </w:pPr>
      <w:r w:rsidRPr="00257266">
        <w:t>The consultant will be required through t</w:t>
      </w:r>
      <w:r w:rsidR="00264CE8" w:rsidRPr="00257266">
        <w:t xml:space="preserve">heir knowledge and experience </w:t>
      </w:r>
      <w:r w:rsidR="004E625C">
        <w:t xml:space="preserve">to </w:t>
      </w:r>
      <w:r w:rsidRPr="00257266">
        <w:t>provide</w:t>
      </w:r>
      <w:r w:rsidR="00264CE8" w:rsidRPr="00257266">
        <w:t xml:space="preserve"> outputs in the following key areas: </w:t>
      </w:r>
    </w:p>
    <w:p w14:paraId="003AD4F1" w14:textId="41B90140" w:rsidR="007F4EFF" w:rsidRPr="00257266" w:rsidRDefault="00E1608B" w:rsidP="00CA1794">
      <w:pPr>
        <w:pStyle w:val="FEBodyText"/>
        <w:numPr>
          <w:ilvl w:val="0"/>
          <w:numId w:val="14"/>
        </w:numPr>
        <w:spacing w:before="120" w:after="120" w:line="276" w:lineRule="auto"/>
        <w:jc w:val="both"/>
      </w:pPr>
      <w:r w:rsidRPr="00257266">
        <w:t>E</w:t>
      </w:r>
      <w:r w:rsidR="00607287" w:rsidRPr="00257266">
        <w:t>valuation</w:t>
      </w:r>
      <w:r w:rsidRPr="00257266">
        <w:t xml:space="preserve"> criteria</w:t>
      </w:r>
    </w:p>
    <w:p w14:paraId="68E72451" w14:textId="6B881217" w:rsidR="00904FAF" w:rsidRPr="00257266" w:rsidRDefault="007F4EFF" w:rsidP="00CA1794">
      <w:pPr>
        <w:pStyle w:val="FEBodyText"/>
        <w:numPr>
          <w:ilvl w:val="0"/>
          <w:numId w:val="14"/>
        </w:numPr>
        <w:spacing w:before="120" w:after="120" w:line="276" w:lineRule="auto"/>
        <w:jc w:val="both"/>
      </w:pPr>
      <w:r w:rsidRPr="00257266">
        <w:t xml:space="preserve">Demographic profiling </w:t>
      </w:r>
    </w:p>
    <w:p w14:paraId="7BAC7B21" w14:textId="77777777" w:rsidR="00510145" w:rsidRPr="00257266" w:rsidRDefault="00510145" w:rsidP="00510145">
      <w:pPr>
        <w:pStyle w:val="FEBodyText"/>
        <w:numPr>
          <w:ilvl w:val="0"/>
          <w:numId w:val="14"/>
        </w:numPr>
        <w:spacing w:before="120" w:after="120" w:line="276" w:lineRule="auto"/>
        <w:jc w:val="both"/>
      </w:pPr>
      <w:r w:rsidRPr="00257266">
        <w:t>Hardware and software solutions</w:t>
      </w:r>
    </w:p>
    <w:p w14:paraId="0D966C5C" w14:textId="77777777" w:rsidR="00510145" w:rsidRPr="00257266" w:rsidRDefault="00510145" w:rsidP="00510145">
      <w:pPr>
        <w:pStyle w:val="FEBodyText"/>
        <w:numPr>
          <w:ilvl w:val="0"/>
          <w:numId w:val="14"/>
        </w:numPr>
        <w:spacing w:before="120" w:after="120" w:line="276" w:lineRule="auto"/>
        <w:jc w:val="both"/>
      </w:pPr>
      <w:r w:rsidRPr="00257266">
        <w:t>Funding options</w:t>
      </w:r>
    </w:p>
    <w:p w14:paraId="30350A9C" w14:textId="7AA65A72" w:rsidR="00510145" w:rsidRDefault="00510145" w:rsidP="00510145">
      <w:pPr>
        <w:pStyle w:val="FEBodyText"/>
        <w:numPr>
          <w:ilvl w:val="0"/>
          <w:numId w:val="14"/>
        </w:numPr>
        <w:spacing w:before="120" w:after="120" w:line="276" w:lineRule="auto"/>
        <w:jc w:val="both"/>
      </w:pPr>
      <w:r w:rsidRPr="00257266">
        <w:t>Partnership</w:t>
      </w:r>
      <w:r w:rsidR="004E625C">
        <w:t xml:space="preserve">, </w:t>
      </w:r>
      <w:r w:rsidR="00B839AF">
        <w:t>leasing</w:t>
      </w:r>
      <w:r w:rsidR="004E625C">
        <w:t xml:space="preserve"> and procurement</w:t>
      </w:r>
      <w:r w:rsidR="00B839AF">
        <w:t xml:space="preserve"> </w:t>
      </w:r>
      <w:r w:rsidRPr="00257266">
        <w:t>opportunities</w:t>
      </w:r>
    </w:p>
    <w:p w14:paraId="47FA31CF" w14:textId="56DD0EA2" w:rsidR="004E625C" w:rsidRPr="00257266" w:rsidRDefault="004E625C" w:rsidP="00510145">
      <w:pPr>
        <w:pStyle w:val="FEBodyText"/>
        <w:numPr>
          <w:ilvl w:val="0"/>
          <w:numId w:val="14"/>
        </w:numPr>
        <w:spacing w:before="120" w:after="120" w:line="276" w:lineRule="auto"/>
        <w:jc w:val="both"/>
      </w:pPr>
      <w:r>
        <w:t xml:space="preserve">Electric grid </w:t>
      </w:r>
    </w:p>
    <w:p w14:paraId="5166279C" w14:textId="0E707EFE" w:rsidR="00510145" w:rsidRPr="00257266" w:rsidRDefault="00510145" w:rsidP="00510145">
      <w:pPr>
        <w:pStyle w:val="FEBodyText"/>
        <w:numPr>
          <w:ilvl w:val="0"/>
          <w:numId w:val="14"/>
        </w:numPr>
        <w:spacing w:before="120" w:after="120" w:line="276" w:lineRule="auto"/>
        <w:jc w:val="both"/>
      </w:pPr>
      <w:r w:rsidRPr="00257266">
        <w:t>Future renewable energy sources</w:t>
      </w:r>
    </w:p>
    <w:p w14:paraId="68F85CEB" w14:textId="36979F03" w:rsidR="00264CE8" w:rsidRPr="00257266" w:rsidRDefault="004B6004" w:rsidP="00CA1794">
      <w:pPr>
        <w:pStyle w:val="FEBodyText"/>
        <w:numPr>
          <w:ilvl w:val="0"/>
          <w:numId w:val="14"/>
        </w:numPr>
        <w:spacing w:before="120" w:after="120" w:line="276" w:lineRule="auto"/>
        <w:jc w:val="both"/>
      </w:pPr>
      <w:r>
        <w:t>Financial</w:t>
      </w:r>
      <w:r w:rsidR="00264CE8" w:rsidRPr="00257266">
        <w:t xml:space="preserve"> and commercial </w:t>
      </w:r>
      <w:r w:rsidR="007F4EFF" w:rsidRPr="00257266">
        <w:t>an</w:t>
      </w:r>
      <w:r w:rsidR="00A1739E" w:rsidRPr="00257266">
        <w:t>alysis</w:t>
      </w:r>
      <w:r w:rsidR="00264CE8" w:rsidRPr="00257266">
        <w:t xml:space="preserve"> </w:t>
      </w:r>
    </w:p>
    <w:p w14:paraId="292A913E" w14:textId="48337E11" w:rsidR="007E2B0C" w:rsidRPr="00257266" w:rsidRDefault="007867D4" w:rsidP="00CA1794">
      <w:pPr>
        <w:pStyle w:val="FEBodyText"/>
        <w:spacing w:before="120" w:after="120" w:line="276" w:lineRule="auto"/>
        <w:jc w:val="both"/>
      </w:pPr>
      <w:r w:rsidRPr="00257266">
        <w:t xml:space="preserve">The </w:t>
      </w:r>
      <w:r w:rsidR="004F4B04" w:rsidRPr="00257266">
        <w:t xml:space="preserve">consultant will </w:t>
      </w:r>
      <w:r w:rsidR="00D77349" w:rsidRPr="00257266">
        <w:t>provide clear and con</w:t>
      </w:r>
      <w:r w:rsidR="000839BB" w:rsidRPr="00257266">
        <w:t>cise advi</w:t>
      </w:r>
      <w:r w:rsidR="00F977B6" w:rsidRPr="00257266">
        <w:t>c</w:t>
      </w:r>
      <w:r w:rsidR="000839BB" w:rsidRPr="00257266">
        <w:t xml:space="preserve">e </w:t>
      </w:r>
      <w:r w:rsidR="00F977B6" w:rsidRPr="00257266">
        <w:t xml:space="preserve">which will </w:t>
      </w:r>
      <w:r w:rsidR="00042969" w:rsidRPr="00257266">
        <w:t xml:space="preserve">be of a standard and quality, suitable for Forestry England </w:t>
      </w:r>
      <w:r w:rsidR="007D249C" w:rsidRPr="00257266">
        <w:t>to create</w:t>
      </w:r>
      <w:r w:rsidR="004E625C">
        <w:t xml:space="preserve"> a national solution to public facing charging and</w:t>
      </w:r>
      <w:r w:rsidR="007D249C" w:rsidRPr="00257266">
        <w:t xml:space="preserve"> </w:t>
      </w:r>
      <w:r w:rsidR="003F1F4C" w:rsidRPr="00257266">
        <w:t xml:space="preserve">the feasibility </w:t>
      </w:r>
      <w:r w:rsidR="00234E4E" w:rsidRPr="00257266">
        <w:t xml:space="preserve">and </w:t>
      </w:r>
      <w:r w:rsidR="00B65D0E" w:rsidRPr="00257266">
        <w:t xml:space="preserve">a </w:t>
      </w:r>
      <w:r w:rsidR="007D249C" w:rsidRPr="00257266">
        <w:t xml:space="preserve">business </w:t>
      </w:r>
      <w:r w:rsidR="007E2B0C" w:rsidRPr="00257266">
        <w:t xml:space="preserve">case on a </w:t>
      </w:r>
      <w:r w:rsidR="004F12D0" w:rsidRPr="00257266">
        <w:t>site-by-site</w:t>
      </w:r>
      <w:r w:rsidR="007E2B0C" w:rsidRPr="00257266">
        <w:t xml:space="preserve"> basis.</w:t>
      </w:r>
    </w:p>
    <w:p w14:paraId="77335028" w14:textId="7FB6F44F" w:rsidR="006B0F18" w:rsidRPr="0096290C" w:rsidRDefault="006B0F18" w:rsidP="006B0F18">
      <w:pPr>
        <w:pStyle w:val="Heading3"/>
      </w:pPr>
      <w:r w:rsidRPr="0096290C">
        <w:t>Case Studi</w:t>
      </w:r>
      <w:r w:rsidR="00A5642F" w:rsidRPr="0096290C">
        <w:t>es Analysis</w:t>
      </w:r>
    </w:p>
    <w:p w14:paraId="4413C5B8" w14:textId="4F34AE79" w:rsidR="00234E4E" w:rsidRPr="00257266" w:rsidRDefault="004F12D0" w:rsidP="00CA1794">
      <w:pPr>
        <w:pStyle w:val="FEBodyText"/>
        <w:spacing w:before="120" w:after="120" w:line="276" w:lineRule="auto"/>
        <w:jc w:val="both"/>
      </w:pPr>
      <w:r w:rsidRPr="0096290C">
        <w:t xml:space="preserve">We do not expect the consultant </w:t>
      </w:r>
      <w:r w:rsidR="00B60CE5" w:rsidRPr="0096290C">
        <w:t>to provide in</w:t>
      </w:r>
      <w:r w:rsidR="00751AF7" w:rsidRPr="0096290C">
        <w:t xml:space="preserve"> </w:t>
      </w:r>
      <w:r w:rsidR="00B60CE5" w:rsidRPr="0096290C">
        <w:t xml:space="preserve">depth analysis for each </w:t>
      </w:r>
      <w:r w:rsidR="00B65D0E" w:rsidRPr="0096290C">
        <w:t>Forestry E</w:t>
      </w:r>
      <w:r w:rsidR="00A41268" w:rsidRPr="0096290C">
        <w:t>n</w:t>
      </w:r>
      <w:r w:rsidR="00B65D0E" w:rsidRPr="0096290C">
        <w:t xml:space="preserve">gland </w:t>
      </w:r>
      <w:r w:rsidR="00B60CE5" w:rsidRPr="0096290C">
        <w:t>car parking site</w:t>
      </w:r>
      <w:r w:rsidR="00B65D0E" w:rsidRPr="0096290C">
        <w:t xml:space="preserve">, but a </w:t>
      </w:r>
      <w:r w:rsidR="00A41268" w:rsidRPr="0096290C">
        <w:t>vari</w:t>
      </w:r>
      <w:r w:rsidR="00A5642F" w:rsidRPr="0096290C">
        <w:t>ed</w:t>
      </w:r>
      <w:r w:rsidR="00A41268" w:rsidRPr="0096290C">
        <w:t xml:space="preserve"> </w:t>
      </w:r>
      <w:r w:rsidR="00A63B98" w:rsidRPr="0096290C">
        <w:t xml:space="preserve">sample </w:t>
      </w:r>
      <w:r w:rsidR="00B65D0E" w:rsidRPr="0096290C">
        <w:t>group</w:t>
      </w:r>
      <w:r w:rsidR="00B60CE5" w:rsidRPr="0096290C">
        <w:t>.</w:t>
      </w:r>
      <w:r w:rsidR="00B60CE5" w:rsidRPr="00257266">
        <w:t xml:space="preserve"> </w:t>
      </w:r>
    </w:p>
    <w:p w14:paraId="01A0DF8F" w14:textId="0655EA33" w:rsidR="00234E4E" w:rsidRPr="00257266" w:rsidRDefault="00B60CE5" w:rsidP="00CA1794">
      <w:pPr>
        <w:pStyle w:val="FEBodyText"/>
        <w:spacing w:before="120" w:after="120" w:line="276" w:lineRule="auto"/>
        <w:jc w:val="both"/>
      </w:pPr>
      <w:r w:rsidRPr="00257266">
        <w:t xml:space="preserve">We operate a </w:t>
      </w:r>
      <w:r w:rsidR="00751AF7" w:rsidRPr="00257266">
        <w:t>‘Tier’ system</w:t>
      </w:r>
      <w:r w:rsidR="007B0DD7">
        <w:t>.</w:t>
      </w:r>
      <w:r w:rsidR="00E232B4" w:rsidRPr="00257266">
        <w:t xml:space="preserve"> (S</w:t>
      </w:r>
      <w:r w:rsidR="00751AF7" w:rsidRPr="00257266">
        <w:t xml:space="preserve">ee </w:t>
      </w:r>
      <w:r w:rsidR="00705241" w:rsidRPr="00257266">
        <w:t xml:space="preserve">Annex </w:t>
      </w:r>
      <w:r w:rsidR="00A420EF" w:rsidRPr="00257266">
        <w:t>2</w:t>
      </w:r>
      <w:r w:rsidR="00705241" w:rsidRPr="00257266">
        <w:t xml:space="preserve"> for our site locations </w:t>
      </w:r>
      <w:r w:rsidR="00223D55" w:rsidRPr="00257266">
        <w:t xml:space="preserve">and </w:t>
      </w:r>
      <w:r w:rsidR="00751AF7" w:rsidRPr="00257266">
        <w:t xml:space="preserve">Annex </w:t>
      </w:r>
      <w:r w:rsidR="00A420EF" w:rsidRPr="00257266">
        <w:t>3</w:t>
      </w:r>
      <w:r w:rsidR="00751AF7" w:rsidRPr="00257266">
        <w:t xml:space="preserve"> </w:t>
      </w:r>
      <w:r w:rsidR="00705241" w:rsidRPr="00257266">
        <w:t xml:space="preserve">for </w:t>
      </w:r>
      <w:r w:rsidR="00677FAB" w:rsidRPr="00257266">
        <w:t xml:space="preserve">tier </w:t>
      </w:r>
      <w:r w:rsidR="0059266A" w:rsidRPr="00257266">
        <w:t>definition</w:t>
      </w:r>
      <w:r w:rsidR="00705241" w:rsidRPr="00257266">
        <w:t xml:space="preserve">) </w:t>
      </w:r>
      <w:r w:rsidR="007B0DD7">
        <w:t>F</w:t>
      </w:r>
      <w:r w:rsidR="004F12D0" w:rsidRPr="00257266">
        <w:t xml:space="preserve">or the purposes of </w:t>
      </w:r>
      <w:r w:rsidR="00E232B4" w:rsidRPr="00257266">
        <w:t xml:space="preserve">this appointment </w:t>
      </w:r>
      <w:r w:rsidR="00AD7F84" w:rsidRPr="00257266">
        <w:t>we wish to use the following</w:t>
      </w:r>
      <w:r w:rsidR="00677FAB" w:rsidRPr="00257266">
        <w:t xml:space="preserve"> sites</w:t>
      </w:r>
      <w:r w:rsidR="00AD7F84" w:rsidRPr="00257266">
        <w:t xml:space="preserve"> as case studies</w:t>
      </w:r>
      <w:r w:rsidR="00677FAB" w:rsidRPr="00257266">
        <w:t xml:space="preserve">. </w:t>
      </w:r>
    </w:p>
    <w:p w14:paraId="7068DE4E" w14:textId="20C3AA77" w:rsidR="0059266A" w:rsidRPr="00257266" w:rsidRDefault="001176DB" w:rsidP="00CA1794">
      <w:pPr>
        <w:pStyle w:val="FEBodyText"/>
        <w:spacing w:before="120" w:after="120" w:line="276" w:lineRule="auto"/>
        <w:jc w:val="both"/>
      </w:pPr>
      <w:r w:rsidRPr="00257266">
        <w:t>T</w:t>
      </w:r>
      <w:r w:rsidR="00AD7F84" w:rsidRPr="00257266">
        <w:t xml:space="preserve">he </w:t>
      </w:r>
      <w:r w:rsidR="0076049A" w:rsidRPr="00257266">
        <w:t xml:space="preserve">outputs and </w:t>
      </w:r>
      <w:r w:rsidR="00AD7F84" w:rsidRPr="00257266">
        <w:t xml:space="preserve">metrics used </w:t>
      </w:r>
      <w:r w:rsidR="00B13DFA" w:rsidRPr="00257266">
        <w:t xml:space="preserve">within </w:t>
      </w:r>
      <w:r w:rsidR="0076049A" w:rsidRPr="00257266">
        <w:t>the</w:t>
      </w:r>
      <w:r w:rsidR="00677FAB" w:rsidRPr="00257266">
        <w:t xml:space="preserve"> case study sites, </w:t>
      </w:r>
      <w:r w:rsidR="00AD7F84" w:rsidRPr="00257266">
        <w:t xml:space="preserve">would then allow us to </w:t>
      </w:r>
      <w:r w:rsidR="007111E5" w:rsidRPr="00257266">
        <w:t>assess further sites</w:t>
      </w:r>
      <w:r w:rsidR="0059266A" w:rsidRPr="00257266">
        <w:t xml:space="preserve"> in due course.</w:t>
      </w:r>
    </w:p>
    <w:p w14:paraId="6C8CE86D" w14:textId="1B07E699" w:rsidR="0059266A" w:rsidRPr="00257266" w:rsidRDefault="0059266A" w:rsidP="00CA1794">
      <w:pPr>
        <w:pStyle w:val="FEBodyText"/>
        <w:spacing w:before="120" w:after="120" w:line="276" w:lineRule="auto"/>
        <w:jc w:val="both"/>
      </w:pPr>
      <w:r w:rsidRPr="00257266">
        <w:t>Sites to be considered for this project are:</w:t>
      </w:r>
    </w:p>
    <w:p w14:paraId="19264756" w14:textId="0CE57395" w:rsidR="0059266A" w:rsidRPr="00257266" w:rsidRDefault="00F56BB4" w:rsidP="00CA1794">
      <w:pPr>
        <w:pStyle w:val="FEBodyText"/>
        <w:numPr>
          <w:ilvl w:val="0"/>
          <w:numId w:val="9"/>
        </w:numPr>
        <w:spacing w:before="120" w:after="120" w:line="276" w:lineRule="auto"/>
        <w:jc w:val="both"/>
      </w:pPr>
      <w:r w:rsidRPr="00257266">
        <w:t>Alice Hol</w:t>
      </w:r>
      <w:r w:rsidR="00614353" w:rsidRPr="00257266">
        <w:t>t</w:t>
      </w:r>
      <w:r w:rsidRPr="00257266">
        <w:t xml:space="preserve"> </w:t>
      </w:r>
      <w:r w:rsidR="00E36E9F" w:rsidRPr="00257266">
        <w:tab/>
      </w:r>
      <w:r w:rsidRPr="00257266">
        <w:t xml:space="preserve">Tier 1 – </w:t>
      </w:r>
      <w:r w:rsidR="00DD6786" w:rsidRPr="00257266">
        <w:t xml:space="preserve">National </w:t>
      </w:r>
      <w:r w:rsidRPr="00257266">
        <w:t>Visitor Centre</w:t>
      </w:r>
    </w:p>
    <w:p w14:paraId="0327205E" w14:textId="598FE562" w:rsidR="00F56BB4" w:rsidRPr="00257266" w:rsidRDefault="00614353" w:rsidP="00CA1794">
      <w:pPr>
        <w:pStyle w:val="FEBodyText"/>
        <w:numPr>
          <w:ilvl w:val="0"/>
          <w:numId w:val="9"/>
        </w:numPr>
        <w:spacing w:before="120" w:after="120" w:line="276" w:lineRule="auto"/>
        <w:jc w:val="both"/>
      </w:pPr>
      <w:proofErr w:type="spellStart"/>
      <w:r w:rsidRPr="00257266">
        <w:t>Beechenhurst</w:t>
      </w:r>
      <w:proofErr w:type="spellEnd"/>
      <w:r w:rsidR="00F56BB4" w:rsidRPr="00257266">
        <w:t xml:space="preserve"> </w:t>
      </w:r>
      <w:r w:rsidR="00E36E9F" w:rsidRPr="00257266">
        <w:tab/>
      </w:r>
      <w:r w:rsidR="00F56BB4" w:rsidRPr="00257266">
        <w:t>Tier</w:t>
      </w:r>
      <w:r w:rsidR="005E32AA" w:rsidRPr="00257266">
        <w:t xml:space="preserve"> 1</w:t>
      </w:r>
      <w:r w:rsidR="00F56BB4" w:rsidRPr="00257266">
        <w:t xml:space="preserve"> –</w:t>
      </w:r>
      <w:r w:rsidR="00DD6786" w:rsidRPr="00257266">
        <w:t xml:space="preserve"> National</w:t>
      </w:r>
      <w:r w:rsidR="00F56BB4" w:rsidRPr="00257266">
        <w:t xml:space="preserve"> Visitor Centre</w:t>
      </w:r>
    </w:p>
    <w:p w14:paraId="1F0EB2C7" w14:textId="005FBAAB" w:rsidR="00F56BB4" w:rsidRPr="00257266" w:rsidRDefault="007324D5" w:rsidP="00CA1794">
      <w:pPr>
        <w:pStyle w:val="FEBodyText"/>
        <w:numPr>
          <w:ilvl w:val="0"/>
          <w:numId w:val="9"/>
        </w:numPr>
        <w:spacing w:before="120" w:after="120" w:line="276" w:lineRule="auto"/>
        <w:jc w:val="both"/>
      </w:pPr>
      <w:proofErr w:type="spellStart"/>
      <w:r w:rsidRPr="00257266">
        <w:t>Jes</w:t>
      </w:r>
      <w:r w:rsidR="00B16F06" w:rsidRPr="00257266">
        <w:t>kyns</w:t>
      </w:r>
      <w:proofErr w:type="spellEnd"/>
      <w:r w:rsidR="00B16F06" w:rsidRPr="00257266">
        <w:t xml:space="preserve"> </w:t>
      </w:r>
      <w:r w:rsidR="00E36E9F" w:rsidRPr="00257266">
        <w:tab/>
      </w:r>
      <w:r w:rsidR="00B16F06" w:rsidRPr="00257266">
        <w:t xml:space="preserve">Tier 2 – </w:t>
      </w:r>
      <w:r w:rsidR="00DD6786" w:rsidRPr="00257266">
        <w:t>Regional Visitor Centre</w:t>
      </w:r>
    </w:p>
    <w:p w14:paraId="2281F2AE" w14:textId="7388F255" w:rsidR="000B7E1F" w:rsidRPr="00257266" w:rsidRDefault="007B1B59" w:rsidP="00CA1794">
      <w:pPr>
        <w:pStyle w:val="FEBodyText"/>
        <w:numPr>
          <w:ilvl w:val="0"/>
          <w:numId w:val="9"/>
        </w:numPr>
        <w:spacing w:before="120" w:after="120" w:line="276" w:lineRule="auto"/>
        <w:jc w:val="both"/>
      </w:pPr>
      <w:r w:rsidRPr="00257266">
        <w:t xml:space="preserve">Mallards Pike </w:t>
      </w:r>
      <w:r w:rsidR="00E36E9F" w:rsidRPr="00257266">
        <w:tab/>
      </w:r>
      <w:r w:rsidRPr="00257266">
        <w:t xml:space="preserve">Tier 2 </w:t>
      </w:r>
      <w:r w:rsidR="00DD6786" w:rsidRPr="00257266">
        <w:t>–</w:t>
      </w:r>
      <w:r w:rsidRPr="00257266">
        <w:t xml:space="preserve"> </w:t>
      </w:r>
      <w:r w:rsidR="00DD6786" w:rsidRPr="00257266">
        <w:t>Regional Visitor Centre</w:t>
      </w:r>
    </w:p>
    <w:p w14:paraId="6663A83C" w14:textId="67C59A45" w:rsidR="00B16F06" w:rsidRPr="00257266" w:rsidRDefault="00B16F06" w:rsidP="00CA1794">
      <w:pPr>
        <w:pStyle w:val="FEBodyText"/>
        <w:numPr>
          <w:ilvl w:val="0"/>
          <w:numId w:val="9"/>
        </w:numPr>
        <w:spacing w:before="120" w:after="120" w:line="276" w:lineRule="auto"/>
        <w:jc w:val="both"/>
      </w:pPr>
      <w:r w:rsidRPr="00257266">
        <w:t xml:space="preserve">Abbotts Wood </w:t>
      </w:r>
      <w:r w:rsidR="00E36E9F" w:rsidRPr="00257266">
        <w:tab/>
      </w:r>
      <w:r w:rsidRPr="00257266">
        <w:t xml:space="preserve">Tier 3 </w:t>
      </w:r>
      <w:r w:rsidR="000B7E1F" w:rsidRPr="00257266">
        <w:t>–</w:t>
      </w:r>
      <w:r w:rsidR="00DD6786" w:rsidRPr="00257266">
        <w:t xml:space="preserve"> Large Woodland</w:t>
      </w:r>
    </w:p>
    <w:p w14:paraId="2940DA1B" w14:textId="22BC26CE" w:rsidR="000B7E1F" w:rsidRPr="00257266" w:rsidRDefault="000B7E1F" w:rsidP="00CA1794">
      <w:pPr>
        <w:pStyle w:val="FEBodyText"/>
        <w:numPr>
          <w:ilvl w:val="0"/>
          <w:numId w:val="9"/>
        </w:numPr>
        <w:spacing w:before="120" w:after="120" w:line="276" w:lineRule="auto"/>
        <w:jc w:val="both"/>
      </w:pPr>
      <w:proofErr w:type="spellStart"/>
      <w:r w:rsidRPr="00257266">
        <w:t>Friston</w:t>
      </w:r>
      <w:proofErr w:type="spellEnd"/>
      <w:r w:rsidRPr="00257266">
        <w:t xml:space="preserve"> Forest </w:t>
      </w:r>
      <w:r w:rsidR="00E36E9F" w:rsidRPr="00257266">
        <w:tab/>
      </w:r>
      <w:r w:rsidRPr="00257266">
        <w:t xml:space="preserve">Tier 3 </w:t>
      </w:r>
      <w:r w:rsidR="00DD6786" w:rsidRPr="00257266">
        <w:t>– Large woodland</w:t>
      </w:r>
    </w:p>
    <w:p w14:paraId="3AEAD21A" w14:textId="7ED01747" w:rsidR="007B1B59" w:rsidRDefault="002E65B7" w:rsidP="000C2878">
      <w:pPr>
        <w:pStyle w:val="Heading4"/>
        <w:spacing w:before="120" w:after="120" w:line="276" w:lineRule="auto"/>
      </w:pPr>
      <w:r>
        <w:t>Objectives</w:t>
      </w:r>
    </w:p>
    <w:p w14:paraId="779CAB4D" w14:textId="58FAFABB" w:rsidR="002E65B7" w:rsidRDefault="000C2878" w:rsidP="000C2878">
      <w:pPr>
        <w:spacing w:before="120" w:after="120" w:line="276" w:lineRule="auto"/>
      </w:pPr>
      <w:r>
        <w:t>The objectives for the case study sites are:</w:t>
      </w:r>
    </w:p>
    <w:p w14:paraId="2F835935" w14:textId="4C6040C9" w:rsidR="00A81F5A" w:rsidRPr="007164F5" w:rsidRDefault="00A81F5A" w:rsidP="007164F5">
      <w:pPr>
        <w:pStyle w:val="ListParagraph"/>
        <w:numPr>
          <w:ilvl w:val="0"/>
          <w:numId w:val="22"/>
        </w:numPr>
        <w:spacing w:before="120" w:after="120" w:line="276" w:lineRule="auto"/>
        <w:ind w:left="714" w:hanging="357"/>
        <w:contextualSpacing w:val="0"/>
        <w:jc w:val="both"/>
        <w:rPr>
          <w:color w:val="000000" w:themeColor="text1"/>
          <w:sz w:val="24"/>
        </w:rPr>
      </w:pPr>
      <w:r w:rsidRPr="007164F5">
        <w:rPr>
          <w:rFonts w:eastAsia="Times New Roman"/>
          <w:color w:val="000000" w:themeColor="text1"/>
          <w:szCs w:val="22"/>
        </w:rPr>
        <w:lastRenderedPageBreak/>
        <w:t xml:space="preserve">To propose site specific solutions in line with the guidance provided in the </w:t>
      </w:r>
      <w:r w:rsidR="005C0E9D" w:rsidRPr="007164F5">
        <w:rPr>
          <w:rFonts w:eastAsia="Times New Roman"/>
          <w:color w:val="000000" w:themeColor="text1"/>
          <w:szCs w:val="22"/>
        </w:rPr>
        <w:t>Consultants brief,</w:t>
      </w:r>
      <w:r w:rsidRPr="007164F5">
        <w:rPr>
          <w:color w:val="000000" w:themeColor="text1"/>
          <w:szCs w:val="22"/>
        </w:rPr>
        <w:t xml:space="preserve"> with further detail considering actual developments. </w:t>
      </w:r>
    </w:p>
    <w:p w14:paraId="5D020C9C" w14:textId="611CD50C" w:rsidR="00A81F5A" w:rsidRPr="007164F5" w:rsidRDefault="00A81F5A" w:rsidP="007164F5">
      <w:pPr>
        <w:pStyle w:val="ListParagraph"/>
        <w:numPr>
          <w:ilvl w:val="0"/>
          <w:numId w:val="22"/>
        </w:numPr>
        <w:spacing w:before="120" w:after="120" w:line="276" w:lineRule="auto"/>
        <w:ind w:left="714" w:hanging="357"/>
        <w:contextualSpacing w:val="0"/>
        <w:jc w:val="both"/>
        <w:rPr>
          <w:rFonts w:eastAsia="Times New Roman"/>
          <w:color w:val="000000" w:themeColor="text1"/>
          <w:sz w:val="24"/>
        </w:rPr>
      </w:pPr>
      <w:r w:rsidRPr="007164F5">
        <w:rPr>
          <w:rFonts w:eastAsia="Times New Roman"/>
          <w:color w:val="000000" w:themeColor="text1"/>
          <w:szCs w:val="22"/>
        </w:rPr>
        <w:t xml:space="preserve">The strategy will outline what the proposals would consist of at each development based on </w:t>
      </w:r>
      <w:r w:rsidR="00361370" w:rsidRPr="007164F5">
        <w:rPr>
          <w:rFonts w:eastAsia="Times New Roman"/>
          <w:color w:val="000000" w:themeColor="text1"/>
          <w:szCs w:val="22"/>
        </w:rPr>
        <w:t>the consultant’s</w:t>
      </w:r>
      <w:r w:rsidRPr="007164F5">
        <w:rPr>
          <w:rFonts w:eastAsia="Times New Roman"/>
          <w:color w:val="000000" w:themeColor="text1"/>
          <w:szCs w:val="22"/>
        </w:rPr>
        <w:t xml:space="preserve"> recommendations</w:t>
      </w:r>
      <w:r w:rsidR="00333E68" w:rsidRPr="007164F5">
        <w:rPr>
          <w:rFonts w:eastAsia="Times New Roman"/>
          <w:color w:val="000000" w:themeColor="text1"/>
          <w:szCs w:val="22"/>
        </w:rPr>
        <w:t>.</w:t>
      </w:r>
      <w:r w:rsidRPr="007164F5">
        <w:rPr>
          <w:rFonts w:eastAsia="Times New Roman"/>
          <w:color w:val="000000" w:themeColor="text1"/>
          <w:szCs w:val="22"/>
        </w:rPr>
        <w:t xml:space="preserve"> </w:t>
      </w:r>
    </w:p>
    <w:p w14:paraId="32AAAC04" w14:textId="190EA000" w:rsidR="00A81F5A" w:rsidRPr="007164F5" w:rsidRDefault="00A81F5A" w:rsidP="007164F5">
      <w:pPr>
        <w:pStyle w:val="ListParagraph"/>
        <w:numPr>
          <w:ilvl w:val="0"/>
          <w:numId w:val="22"/>
        </w:numPr>
        <w:spacing w:before="120" w:after="120" w:line="276" w:lineRule="auto"/>
        <w:ind w:left="714" w:hanging="357"/>
        <w:contextualSpacing w:val="0"/>
        <w:jc w:val="both"/>
        <w:rPr>
          <w:rFonts w:eastAsia="Times New Roman"/>
          <w:color w:val="000000" w:themeColor="text1"/>
          <w:sz w:val="24"/>
        </w:rPr>
      </w:pPr>
      <w:r w:rsidRPr="007164F5">
        <w:rPr>
          <w:rFonts w:eastAsia="Times New Roman"/>
          <w:color w:val="000000" w:themeColor="text1"/>
          <w:szCs w:val="22"/>
        </w:rPr>
        <w:t>The proposals will consider what works would be required to provide these facilities and introduce future flexibility as technology develops</w:t>
      </w:r>
      <w:r w:rsidR="00333E68" w:rsidRPr="007164F5">
        <w:rPr>
          <w:rFonts w:eastAsia="Times New Roman"/>
          <w:color w:val="000000" w:themeColor="text1"/>
          <w:szCs w:val="22"/>
        </w:rPr>
        <w:t>.</w:t>
      </w:r>
      <w:r w:rsidRPr="007164F5">
        <w:rPr>
          <w:rFonts w:eastAsia="Times New Roman"/>
          <w:color w:val="000000" w:themeColor="text1"/>
          <w:szCs w:val="22"/>
        </w:rPr>
        <w:t xml:space="preserve"> </w:t>
      </w:r>
    </w:p>
    <w:p w14:paraId="5895EC25" w14:textId="1C3785A4" w:rsidR="00A81F5A" w:rsidRPr="007164F5" w:rsidRDefault="00A81F5A" w:rsidP="007164F5">
      <w:pPr>
        <w:pStyle w:val="ListParagraph"/>
        <w:numPr>
          <w:ilvl w:val="0"/>
          <w:numId w:val="22"/>
        </w:numPr>
        <w:spacing w:before="120" w:after="120" w:line="276" w:lineRule="auto"/>
        <w:ind w:left="714" w:hanging="357"/>
        <w:contextualSpacing w:val="0"/>
        <w:jc w:val="both"/>
        <w:rPr>
          <w:rFonts w:eastAsia="Times New Roman"/>
          <w:color w:val="000000" w:themeColor="text1"/>
          <w:sz w:val="24"/>
        </w:rPr>
      </w:pPr>
      <w:r w:rsidRPr="007164F5">
        <w:rPr>
          <w:rFonts w:eastAsia="Times New Roman"/>
          <w:color w:val="000000" w:themeColor="text1"/>
          <w:szCs w:val="22"/>
        </w:rPr>
        <w:t xml:space="preserve">The proposals will outline any parameters or restrictions that may present themselves in relation to that </w:t>
      </w:r>
      <w:r w:rsidR="007D0BA4" w:rsidRPr="007164F5">
        <w:rPr>
          <w:rFonts w:eastAsia="Times New Roman"/>
          <w:color w:val="000000" w:themeColor="text1"/>
          <w:szCs w:val="22"/>
        </w:rPr>
        <w:t>site</w:t>
      </w:r>
      <w:r w:rsidRPr="007164F5">
        <w:rPr>
          <w:rFonts w:eastAsia="Times New Roman"/>
          <w:color w:val="000000" w:themeColor="text1"/>
          <w:szCs w:val="22"/>
        </w:rPr>
        <w:t xml:space="preserve"> or area</w:t>
      </w:r>
      <w:r w:rsidR="00333E68" w:rsidRPr="007164F5">
        <w:rPr>
          <w:rFonts w:eastAsia="Times New Roman"/>
          <w:color w:val="000000" w:themeColor="text1"/>
          <w:szCs w:val="22"/>
        </w:rPr>
        <w:t>.</w:t>
      </w:r>
      <w:r w:rsidRPr="007164F5">
        <w:rPr>
          <w:rFonts w:eastAsia="Times New Roman"/>
          <w:color w:val="000000" w:themeColor="text1"/>
          <w:szCs w:val="22"/>
        </w:rPr>
        <w:t xml:space="preserve"> </w:t>
      </w:r>
    </w:p>
    <w:p w14:paraId="0A91275A" w14:textId="0002D7A7" w:rsidR="00A81F5A" w:rsidRPr="007164F5" w:rsidRDefault="00A81F5A" w:rsidP="007164F5">
      <w:pPr>
        <w:pStyle w:val="ListParagraph"/>
        <w:numPr>
          <w:ilvl w:val="0"/>
          <w:numId w:val="22"/>
        </w:numPr>
        <w:spacing w:before="120" w:after="120" w:line="276" w:lineRule="auto"/>
        <w:ind w:left="714" w:hanging="357"/>
        <w:contextualSpacing w:val="0"/>
        <w:jc w:val="both"/>
        <w:rPr>
          <w:rFonts w:eastAsia="Times New Roman"/>
          <w:color w:val="000000" w:themeColor="text1"/>
          <w:sz w:val="24"/>
        </w:rPr>
      </w:pPr>
      <w:r w:rsidRPr="007164F5">
        <w:rPr>
          <w:rFonts w:eastAsia="Times New Roman"/>
          <w:color w:val="000000" w:themeColor="text1"/>
          <w:szCs w:val="22"/>
        </w:rPr>
        <w:t xml:space="preserve">The proposals will include indicative budget costs including new </w:t>
      </w:r>
      <w:r w:rsidR="007D0BA4" w:rsidRPr="007164F5">
        <w:rPr>
          <w:rFonts w:eastAsia="Times New Roman"/>
          <w:color w:val="000000" w:themeColor="text1"/>
          <w:szCs w:val="22"/>
        </w:rPr>
        <w:t>Distr</w:t>
      </w:r>
      <w:r w:rsidR="00333E68" w:rsidRPr="007164F5">
        <w:rPr>
          <w:rFonts w:eastAsia="Times New Roman"/>
          <w:color w:val="000000" w:themeColor="text1"/>
          <w:szCs w:val="22"/>
        </w:rPr>
        <w:t>ibution Network Operator (</w:t>
      </w:r>
      <w:r w:rsidRPr="007164F5">
        <w:rPr>
          <w:rFonts w:eastAsia="Times New Roman"/>
          <w:color w:val="000000" w:themeColor="text1"/>
          <w:szCs w:val="22"/>
        </w:rPr>
        <w:t>DNO</w:t>
      </w:r>
      <w:r w:rsidR="00333E68" w:rsidRPr="007164F5">
        <w:rPr>
          <w:rFonts w:eastAsia="Times New Roman"/>
          <w:color w:val="000000" w:themeColor="text1"/>
          <w:szCs w:val="22"/>
        </w:rPr>
        <w:t>)</w:t>
      </w:r>
      <w:r w:rsidRPr="007164F5">
        <w:rPr>
          <w:rFonts w:eastAsia="Times New Roman"/>
          <w:color w:val="000000" w:themeColor="text1"/>
          <w:szCs w:val="22"/>
        </w:rPr>
        <w:t xml:space="preserve"> supplies and E</w:t>
      </w:r>
      <w:r w:rsidR="00333E68" w:rsidRPr="007164F5">
        <w:rPr>
          <w:rFonts w:eastAsia="Times New Roman"/>
          <w:color w:val="000000" w:themeColor="text1"/>
          <w:szCs w:val="22"/>
        </w:rPr>
        <w:t xml:space="preserve">lectric </w:t>
      </w:r>
      <w:r w:rsidRPr="007164F5">
        <w:rPr>
          <w:rFonts w:eastAsia="Times New Roman"/>
          <w:color w:val="000000" w:themeColor="text1"/>
          <w:szCs w:val="22"/>
        </w:rPr>
        <w:t>V</w:t>
      </w:r>
      <w:r w:rsidR="00333E68" w:rsidRPr="007164F5">
        <w:rPr>
          <w:rFonts w:eastAsia="Times New Roman"/>
          <w:color w:val="000000" w:themeColor="text1"/>
          <w:szCs w:val="22"/>
        </w:rPr>
        <w:t xml:space="preserve">ehicle </w:t>
      </w:r>
      <w:r w:rsidRPr="007164F5">
        <w:rPr>
          <w:rFonts w:eastAsia="Times New Roman"/>
          <w:color w:val="000000" w:themeColor="text1"/>
          <w:szCs w:val="22"/>
        </w:rPr>
        <w:t>C</w:t>
      </w:r>
      <w:r w:rsidR="00333E68" w:rsidRPr="007164F5">
        <w:rPr>
          <w:rFonts w:eastAsia="Times New Roman"/>
          <w:color w:val="000000" w:themeColor="text1"/>
          <w:szCs w:val="22"/>
        </w:rPr>
        <w:t>harging</w:t>
      </w:r>
      <w:r w:rsidRPr="007164F5">
        <w:rPr>
          <w:rFonts w:eastAsia="Times New Roman"/>
          <w:color w:val="000000" w:themeColor="text1"/>
          <w:szCs w:val="22"/>
        </w:rPr>
        <w:t xml:space="preserve"> equipment to give an overview of the financial implications associated with the introduction of these facilities. </w:t>
      </w:r>
    </w:p>
    <w:p w14:paraId="7D9F6E59" w14:textId="1EAADEF1" w:rsidR="00A81F5A" w:rsidRPr="007164F5" w:rsidRDefault="00A81F5A" w:rsidP="007164F5">
      <w:pPr>
        <w:pStyle w:val="ListParagraph"/>
        <w:numPr>
          <w:ilvl w:val="0"/>
          <w:numId w:val="22"/>
        </w:numPr>
        <w:spacing w:before="120" w:after="120" w:line="276" w:lineRule="auto"/>
        <w:ind w:left="714" w:hanging="357"/>
        <w:contextualSpacing w:val="0"/>
        <w:jc w:val="both"/>
        <w:rPr>
          <w:rFonts w:eastAsia="Times New Roman"/>
          <w:color w:val="000000" w:themeColor="text1"/>
          <w:sz w:val="24"/>
        </w:rPr>
      </w:pPr>
      <w:r w:rsidRPr="007164F5">
        <w:rPr>
          <w:rFonts w:eastAsia="Times New Roman"/>
          <w:color w:val="000000" w:themeColor="text1"/>
          <w:szCs w:val="22"/>
        </w:rPr>
        <w:t xml:space="preserve">The proposals </w:t>
      </w:r>
      <w:r w:rsidR="00333E68" w:rsidRPr="007164F5">
        <w:rPr>
          <w:rFonts w:eastAsia="Times New Roman"/>
          <w:color w:val="000000" w:themeColor="text1"/>
          <w:szCs w:val="22"/>
        </w:rPr>
        <w:t>should</w:t>
      </w:r>
      <w:r w:rsidRPr="007164F5">
        <w:rPr>
          <w:rFonts w:eastAsia="Times New Roman"/>
          <w:color w:val="000000" w:themeColor="text1"/>
          <w:szCs w:val="22"/>
        </w:rPr>
        <w:t xml:space="preserve"> be complete with indicative sketch drawings showing proposed equipment layouts, </w:t>
      </w:r>
      <w:r w:rsidR="00333E68" w:rsidRPr="007164F5">
        <w:rPr>
          <w:rFonts w:eastAsia="Times New Roman"/>
          <w:color w:val="000000" w:themeColor="text1"/>
          <w:szCs w:val="22"/>
        </w:rPr>
        <w:t>Electric Vehicle Charging</w:t>
      </w:r>
      <w:r w:rsidRPr="007164F5">
        <w:rPr>
          <w:rFonts w:eastAsia="Times New Roman"/>
          <w:color w:val="000000" w:themeColor="text1"/>
          <w:szCs w:val="22"/>
        </w:rPr>
        <w:t xml:space="preserve"> distribution and external works etc. </w:t>
      </w:r>
    </w:p>
    <w:p w14:paraId="6D868B09" w14:textId="37AD48CD" w:rsidR="0076049A" w:rsidRPr="00257266" w:rsidRDefault="002578ED" w:rsidP="0076049A">
      <w:pPr>
        <w:pStyle w:val="Heading3"/>
      </w:pPr>
      <w:bookmarkStart w:id="3" w:name="_Toc63928002"/>
      <w:r w:rsidRPr="00DF3858">
        <w:t>E</w:t>
      </w:r>
      <w:r w:rsidR="0076049A" w:rsidRPr="00DF3858">
        <w:t>valuation</w:t>
      </w:r>
      <w:r w:rsidR="00E1608B" w:rsidRPr="00DF3858">
        <w:t xml:space="preserve"> </w:t>
      </w:r>
      <w:r w:rsidR="00A5642F" w:rsidRPr="00DF3858">
        <w:t>C</w:t>
      </w:r>
      <w:r w:rsidR="00E1608B" w:rsidRPr="00DF3858">
        <w:t>riteria</w:t>
      </w:r>
      <w:bookmarkEnd w:id="3"/>
      <w:r w:rsidR="00A5642F" w:rsidRPr="00DF3858">
        <w:t xml:space="preserve"> Recommendations</w:t>
      </w:r>
    </w:p>
    <w:p w14:paraId="7CD40112" w14:textId="6D8D6F6F" w:rsidR="00EC0C6D" w:rsidRPr="00257266" w:rsidRDefault="00E1608B" w:rsidP="00143164">
      <w:pPr>
        <w:spacing w:before="120" w:after="120" w:line="276" w:lineRule="auto"/>
        <w:jc w:val="both"/>
      </w:pPr>
      <w:r w:rsidRPr="00257266">
        <w:t>W</w:t>
      </w:r>
      <w:r w:rsidR="00C27D8D" w:rsidRPr="00257266">
        <w:t xml:space="preserve">hen considering </w:t>
      </w:r>
      <w:r w:rsidR="00920A1F" w:rsidRPr="00257266">
        <w:t xml:space="preserve">which sites to introduce </w:t>
      </w:r>
      <w:r w:rsidR="00F563BB" w:rsidRPr="00257266">
        <w:t>public facing electric vehicle charging</w:t>
      </w:r>
      <w:r w:rsidR="00117C40">
        <w:t xml:space="preserve"> points</w:t>
      </w:r>
      <w:r w:rsidR="00F563BB" w:rsidRPr="00257266">
        <w:t xml:space="preserve">, we </w:t>
      </w:r>
      <w:r w:rsidR="008B5075" w:rsidRPr="00257266">
        <w:t xml:space="preserve">need to fully understand the evaluation criteria that we </w:t>
      </w:r>
      <w:r w:rsidR="00EC0C6D" w:rsidRPr="00257266">
        <w:t>need to</w:t>
      </w:r>
      <w:r w:rsidR="008B5075" w:rsidRPr="00257266">
        <w:t xml:space="preserve"> </w:t>
      </w:r>
      <w:r w:rsidR="003A7293" w:rsidRPr="00257266">
        <w:t>adopt</w:t>
      </w:r>
      <w:r w:rsidR="000D3F42" w:rsidRPr="00257266">
        <w:t xml:space="preserve"> </w:t>
      </w:r>
      <w:r w:rsidR="007E6C1A" w:rsidRPr="00257266">
        <w:t>during an assessment process</w:t>
      </w:r>
      <w:r w:rsidR="003A7293" w:rsidRPr="00257266">
        <w:t xml:space="preserve">. </w:t>
      </w:r>
    </w:p>
    <w:p w14:paraId="5E7CBFD2" w14:textId="5309D1D5" w:rsidR="002D3C74" w:rsidRPr="00257266" w:rsidRDefault="002D3C74" w:rsidP="00143164">
      <w:pPr>
        <w:pStyle w:val="FEBodyText"/>
        <w:spacing w:before="120" w:after="120" w:line="276" w:lineRule="auto"/>
        <w:jc w:val="both"/>
      </w:pPr>
      <w:r w:rsidRPr="00257266">
        <w:t>We require feasibility metrics which will provide us with clear guidance to identify suitable sites which are viable for introduction of public facing electric vehicle charging</w:t>
      </w:r>
      <w:r w:rsidR="00117C40">
        <w:t xml:space="preserve"> poi</w:t>
      </w:r>
      <w:r w:rsidR="0096321A">
        <w:t>nts</w:t>
      </w:r>
      <w:r w:rsidRPr="00257266">
        <w:t>.</w:t>
      </w:r>
    </w:p>
    <w:p w14:paraId="783197A3" w14:textId="38BD1458" w:rsidR="00A23AEA" w:rsidRPr="00257266" w:rsidRDefault="003A7293" w:rsidP="00143164">
      <w:pPr>
        <w:spacing w:before="120" w:after="120" w:line="276" w:lineRule="auto"/>
        <w:jc w:val="both"/>
      </w:pPr>
      <w:r w:rsidRPr="00257266">
        <w:t>We require the cons</w:t>
      </w:r>
      <w:r w:rsidR="00F52635" w:rsidRPr="00257266">
        <w:t xml:space="preserve">ultant through the process of analysing </w:t>
      </w:r>
      <w:r w:rsidR="00EC0C6D" w:rsidRPr="00257266">
        <w:t xml:space="preserve">and evaluating </w:t>
      </w:r>
      <w:r w:rsidR="00F52635" w:rsidRPr="00257266">
        <w:t xml:space="preserve">the case study sites, </w:t>
      </w:r>
      <w:r w:rsidR="00A5642F">
        <w:t xml:space="preserve">to </w:t>
      </w:r>
      <w:r w:rsidR="00F52635" w:rsidRPr="00257266">
        <w:t xml:space="preserve">present </w:t>
      </w:r>
      <w:r w:rsidR="00725DB5" w:rsidRPr="00257266">
        <w:t xml:space="preserve">both </w:t>
      </w:r>
      <w:r w:rsidR="00EC0C6D" w:rsidRPr="00257266">
        <w:t xml:space="preserve">a structured </w:t>
      </w:r>
      <w:r w:rsidR="005E7950" w:rsidRPr="00257266">
        <w:t xml:space="preserve">methodology </w:t>
      </w:r>
      <w:r w:rsidR="004F6134" w:rsidRPr="00257266">
        <w:t xml:space="preserve">with detailed considerations </w:t>
      </w:r>
      <w:r w:rsidR="00725DB5" w:rsidRPr="00257266">
        <w:t xml:space="preserve">as well as the outputs </w:t>
      </w:r>
      <w:r w:rsidR="000C0C15" w:rsidRPr="00257266">
        <w:t xml:space="preserve">in a format </w:t>
      </w:r>
      <w:r w:rsidR="005E7950" w:rsidRPr="00257266">
        <w:t xml:space="preserve">which </w:t>
      </w:r>
      <w:r w:rsidR="000C0C15" w:rsidRPr="00257266">
        <w:t>will for</w:t>
      </w:r>
      <w:r w:rsidR="00DC6EDF">
        <w:t>m</w:t>
      </w:r>
      <w:r w:rsidR="000C0C15" w:rsidRPr="00257266">
        <w:t xml:space="preserve"> part of </w:t>
      </w:r>
      <w:r w:rsidR="00212CC2" w:rsidRPr="00257266">
        <w:t>a business case.</w:t>
      </w:r>
    </w:p>
    <w:p w14:paraId="5D995A45" w14:textId="53BA8139" w:rsidR="006C3CDF" w:rsidRPr="00257266" w:rsidRDefault="00A23AEA" w:rsidP="00143164">
      <w:pPr>
        <w:spacing w:before="120" w:after="120" w:line="276" w:lineRule="auto"/>
        <w:jc w:val="both"/>
      </w:pPr>
      <w:r w:rsidRPr="00257266">
        <w:t xml:space="preserve">The key areas for analysis </w:t>
      </w:r>
      <w:r w:rsidR="00143164" w:rsidRPr="00257266">
        <w:t xml:space="preserve">and </w:t>
      </w:r>
      <w:r w:rsidR="00DC7E6A" w:rsidRPr="00257266">
        <w:t xml:space="preserve">evaluation </w:t>
      </w:r>
      <w:r w:rsidR="002D3C74" w:rsidRPr="00257266">
        <w:t>which the consultant must address</w:t>
      </w:r>
      <w:r w:rsidRPr="00257266">
        <w:t xml:space="preserve">, but are not limited </w:t>
      </w:r>
      <w:r w:rsidR="006C3CDF" w:rsidRPr="00257266">
        <w:t>to</w:t>
      </w:r>
      <w:r w:rsidR="00FF71E1" w:rsidRPr="00257266">
        <w:t>, are as follows</w:t>
      </w:r>
      <w:r w:rsidR="006C3CDF" w:rsidRPr="00257266">
        <w:t>:</w:t>
      </w:r>
    </w:p>
    <w:p w14:paraId="39F34964" w14:textId="3114BC4A" w:rsidR="00B06948" w:rsidRPr="00257266" w:rsidRDefault="00B06948" w:rsidP="00B06948">
      <w:pPr>
        <w:pStyle w:val="ListParagraph"/>
        <w:numPr>
          <w:ilvl w:val="0"/>
          <w:numId w:val="17"/>
        </w:numPr>
        <w:spacing w:before="120" w:after="120" w:line="276" w:lineRule="auto"/>
        <w:contextualSpacing w:val="0"/>
        <w:jc w:val="both"/>
      </w:pPr>
      <w:r w:rsidRPr="00257266">
        <w:t>What are the main dependencies and considerations we must address</w:t>
      </w:r>
      <w:r w:rsidR="00C57279" w:rsidRPr="00257266">
        <w:t xml:space="preserve"> on a </w:t>
      </w:r>
      <w:r w:rsidR="002B1A5E" w:rsidRPr="00257266">
        <w:t>site-by-site</w:t>
      </w:r>
      <w:r w:rsidR="00C57279" w:rsidRPr="00257266">
        <w:t xml:space="preserve"> basis</w:t>
      </w:r>
      <w:r w:rsidR="00AE3198">
        <w:t xml:space="preserve"> and how would we establish a priority order</w:t>
      </w:r>
      <w:r w:rsidR="00C57279" w:rsidRPr="00257266">
        <w:t>?</w:t>
      </w:r>
    </w:p>
    <w:p w14:paraId="11E0F208" w14:textId="04753D20" w:rsidR="006C3CDF" w:rsidRDefault="006C3CDF" w:rsidP="00143164">
      <w:pPr>
        <w:pStyle w:val="ListParagraph"/>
        <w:numPr>
          <w:ilvl w:val="0"/>
          <w:numId w:val="17"/>
        </w:numPr>
        <w:spacing w:before="120" w:after="120" w:line="276" w:lineRule="auto"/>
        <w:contextualSpacing w:val="0"/>
        <w:jc w:val="both"/>
      </w:pPr>
      <w:r w:rsidRPr="00257266">
        <w:t>E</w:t>
      </w:r>
      <w:r w:rsidR="0076049A" w:rsidRPr="00257266">
        <w:t xml:space="preserve">lectrical supply demands, including civils and any engineering </w:t>
      </w:r>
      <w:r w:rsidR="0096321A">
        <w:t>works</w:t>
      </w:r>
    </w:p>
    <w:p w14:paraId="20B6AD33" w14:textId="5508B51E" w:rsidR="0096321A" w:rsidRPr="00257266" w:rsidRDefault="0096321A" w:rsidP="00143164">
      <w:pPr>
        <w:pStyle w:val="ListParagraph"/>
        <w:numPr>
          <w:ilvl w:val="0"/>
          <w:numId w:val="17"/>
        </w:numPr>
        <w:spacing w:before="120" w:after="120" w:line="276" w:lineRule="auto"/>
        <w:contextualSpacing w:val="0"/>
        <w:jc w:val="both"/>
      </w:pPr>
      <w:r>
        <w:t>Local grid implications</w:t>
      </w:r>
    </w:p>
    <w:p w14:paraId="22A9C5ED" w14:textId="7D02178E" w:rsidR="00230773" w:rsidRPr="00257266" w:rsidRDefault="00230773" w:rsidP="00143164">
      <w:pPr>
        <w:pStyle w:val="ListParagraph"/>
        <w:numPr>
          <w:ilvl w:val="0"/>
          <w:numId w:val="17"/>
        </w:numPr>
        <w:spacing w:before="120" w:after="120" w:line="276" w:lineRule="auto"/>
        <w:contextualSpacing w:val="0"/>
        <w:jc w:val="both"/>
      </w:pPr>
      <w:r w:rsidRPr="00257266">
        <w:t xml:space="preserve">Planning restrictions </w:t>
      </w:r>
      <w:r w:rsidR="006C3CDF" w:rsidRPr="00257266">
        <w:t xml:space="preserve">and </w:t>
      </w:r>
      <w:r w:rsidR="00AE34CC">
        <w:t xml:space="preserve">legal </w:t>
      </w:r>
      <w:r w:rsidR="006C3CDF" w:rsidRPr="00257266">
        <w:t>considerations</w:t>
      </w:r>
    </w:p>
    <w:p w14:paraId="574D860E" w14:textId="4EC56F30" w:rsidR="005E5D25" w:rsidRPr="00257266" w:rsidRDefault="00423517" w:rsidP="00143164">
      <w:pPr>
        <w:pStyle w:val="ListParagraph"/>
        <w:numPr>
          <w:ilvl w:val="0"/>
          <w:numId w:val="17"/>
        </w:numPr>
        <w:spacing w:before="120" w:after="120" w:line="276" w:lineRule="auto"/>
        <w:contextualSpacing w:val="0"/>
        <w:jc w:val="both"/>
      </w:pPr>
      <w:r w:rsidRPr="00257266">
        <w:t>Changes to car park desig</w:t>
      </w:r>
      <w:r w:rsidR="005E5D25" w:rsidRPr="00257266">
        <w:t>n</w:t>
      </w:r>
      <w:r w:rsidR="002B1A5E" w:rsidRPr="00257266">
        <w:t>:</w:t>
      </w:r>
    </w:p>
    <w:p w14:paraId="2924ABDD" w14:textId="2023E728" w:rsidR="005E5D25" w:rsidRPr="00257266" w:rsidRDefault="005E5D25" w:rsidP="00143164">
      <w:pPr>
        <w:pStyle w:val="ListParagraph"/>
        <w:numPr>
          <w:ilvl w:val="1"/>
          <w:numId w:val="17"/>
        </w:numPr>
        <w:spacing w:before="120" w:after="120" w:line="276" w:lineRule="auto"/>
        <w:contextualSpacing w:val="0"/>
        <w:jc w:val="both"/>
      </w:pPr>
      <w:r w:rsidRPr="00257266">
        <w:t>The positioning of the charging points</w:t>
      </w:r>
    </w:p>
    <w:p w14:paraId="1C67B7AF" w14:textId="63810657" w:rsidR="005E5D25" w:rsidRPr="00257266" w:rsidRDefault="005E5D25" w:rsidP="00143164">
      <w:pPr>
        <w:pStyle w:val="ListParagraph"/>
        <w:numPr>
          <w:ilvl w:val="1"/>
          <w:numId w:val="17"/>
        </w:numPr>
        <w:spacing w:before="120" w:after="120" w:line="276" w:lineRule="auto"/>
        <w:contextualSpacing w:val="0"/>
        <w:jc w:val="both"/>
      </w:pPr>
      <w:r w:rsidRPr="00257266">
        <w:t xml:space="preserve">The quantity of the </w:t>
      </w:r>
      <w:r w:rsidR="00143164" w:rsidRPr="00257266">
        <w:t xml:space="preserve">charging points, in relation to size of car park or demand </w:t>
      </w:r>
    </w:p>
    <w:p w14:paraId="67DD3076" w14:textId="11DB2A0C" w:rsidR="00143164" w:rsidRPr="00257266" w:rsidRDefault="00143164" w:rsidP="00143164">
      <w:pPr>
        <w:pStyle w:val="ListParagraph"/>
        <w:numPr>
          <w:ilvl w:val="1"/>
          <w:numId w:val="17"/>
        </w:numPr>
        <w:spacing w:before="120" w:after="120" w:line="276" w:lineRule="auto"/>
        <w:contextualSpacing w:val="0"/>
        <w:jc w:val="both"/>
      </w:pPr>
      <w:r w:rsidRPr="00257266">
        <w:t xml:space="preserve">The </w:t>
      </w:r>
      <w:r w:rsidR="00DC7E6A" w:rsidRPr="00257266">
        <w:t xml:space="preserve">type of charging </w:t>
      </w:r>
      <w:r w:rsidR="00B06948" w:rsidRPr="00257266">
        <w:t>units</w:t>
      </w:r>
    </w:p>
    <w:p w14:paraId="566B6195" w14:textId="59EDD5B1" w:rsidR="00423517" w:rsidRDefault="00AE34CC" w:rsidP="00143164">
      <w:pPr>
        <w:pStyle w:val="ListParagraph"/>
        <w:numPr>
          <w:ilvl w:val="1"/>
          <w:numId w:val="17"/>
        </w:numPr>
        <w:spacing w:before="120" w:after="120" w:line="276" w:lineRule="auto"/>
        <w:contextualSpacing w:val="0"/>
        <w:jc w:val="both"/>
      </w:pPr>
      <w:r>
        <w:t xml:space="preserve">Any additional </w:t>
      </w:r>
      <w:r w:rsidR="00423517" w:rsidRPr="00257266">
        <w:t xml:space="preserve">infrastructure requirements </w:t>
      </w:r>
    </w:p>
    <w:p w14:paraId="142BC856" w14:textId="210CEE85" w:rsidR="008574C1" w:rsidRPr="00257266" w:rsidRDefault="00481210" w:rsidP="004B392A">
      <w:pPr>
        <w:pStyle w:val="ListParagraph"/>
        <w:numPr>
          <w:ilvl w:val="0"/>
          <w:numId w:val="17"/>
        </w:numPr>
        <w:spacing w:before="120" w:after="120" w:line="276" w:lineRule="auto"/>
        <w:contextualSpacing w:val="0"/>
        <w:jc w:val="both"/>
      </w:pPr>
      <w:r>
        <w:lastRenderedPageBreak/>
        <w:t xml:space="preserve">The charger type </w:t>
      </w:r>
      <w:proofErr w:type="spellStart"/>
      <w:r>
        <w:t>i</w:t>
      </w:r>
      <w:r w:rsidR="001A5499">
        <w:t>.</w:t>
      </w:r>
      <w:r>
        <w:t>e</w:t>
      </w:r>
      <w:proofErr w:type="spellEnd"/>
      <w:r>
        <w:t xml:space="preserve"> slow, fast</w:t>
      </w:r>
      <w:r w:rsidR="001C7B88">
        <w:t xml:space="preserve">, rapid etc in relation to our parking setup and the local context of the site. </w:t>
      </w:r>
    </w:p>
    <w:p w14:paraId="678E019A" w14:textId="03690044" w:rsidR="002578ED" w:rsidRDefault="0076049A" w:rsidP="0076049A">
      <w:pPr>
        <w:pStyle w:val="Heading3"/>
      </w:pPr>
      <w:bookmarkStart w:id="4" w:name="_Toc63928003"/>
      <w:r>
        <w:t xml:space="preserve">Demographic </w:t>
      </w:r>
      <w:r w:rsidR="00A5642F">
        <w:t>P</w:t>
      </w:r>
      <w:r>
        <w:t>rofiling</w:t>
      </w:r>
      <w:bookmarkEnd w:id="4"/>
      <w:r>
        <w:t xml:space="preserve"> </w:t>
      </w:r>
    </w:p>
    <w:p w14:paraId="32ED9B8F" w14:textId="60A09A93" w:rsidR="009717A2" w:rsidRPr="00257266" w:rsidRDefault="0077542A" w:rsidP="00C86743">
      <w:pPr>
        <w:spacing w:before="120" w:after="120" w:line="276" w:lineRule="auto"/>
        <w:jc w:val="both"/>
      </w:pPr>
      <w:r w:rsidRPr="00257266">
        <w:t xml:space="preserve">The </w:t>
      </w:r>
      <w:r w:rsidR="00F72148" w:rsidRPr="00257266">
        <w:t xml:space="preserve">distance of our </w:t>
      </w:r>
      <w:r w:rsidR="00C86743" w:rsidRPr="00257266">
        <w:t xml:space="preserve">forest </w:t>
      </w:r>
      <w:r w:rsidR="00F72148" w:rsidRPr="00257266">
        <w:t xml:space="preserve">sites in relation to </w:t>
      </w:r>
      <w:r w:rsidR="000672F6" w:rsidRPr="00257266">
        <w:t xml:space="preserve">areas where </w:t>
      </w:r>
      <w:r w:rsidR="00C86743" w:rsidRPr="00257266">
        <w:t xml:space="preserve">alternative </w:t>
      </w:r>
      <w:r w:rsidR="000672F6" w:rsidRPr="00257266">
        <w:t xml:space="preserve">public electric vehicle charging points </w:t>
      </w:r>
      <w:r w:rsidR="00C86743" w:rsidRPr="00257266">
        <w:t>may be available</w:t>
      </w:r>
      <w:r w:rsidR="00557190" w:rsidRPr="00257266">
        <w:t xml:space="preserve">, will vary considerably. </w:t>
      </w:r>
      <w:r w:rsidR="009717A2" w:rsidRPr="00257266">
        <w:t xml:space="preserve">Some of our sites are in </w:t>
      </w:r>
      <w:r w:rsidR="00171878" w:rsidRPr="00257266">
        <w:t>very rural locations, where others are just a few miles to major towns and cities.</w:t>
      </w:r>
    </w:p>
    <w:p w14:paraId="762EA11A" w14:textId="2A3762E3" w:rsidR="00E54D84" w:rsidRPr="00257266" w:rsidRDefault="00557190" w:rsidP="00C86743">
      <w:pPr>
        <w:spacing w:before="120" w:after="120" w:line="276" w:lineRule="auto"/>
        <w:jc w:val="both"/>
      </w:pPr>
      <w:r w:rsidRPr="00257266">
        <w:t xml:space="preserve">We know that </w:t>
      </w:r>
      <w:r w:rsidR="00171878" w:rsidRPr="00257266">
        <w:t>o</w:t>
      </w:r>
      <w:r w:rsidR="00E94A10" w:rsidRPr="00257266">
        <w:t xml:space="preserve">ur </w:t>
      </w:r>
      <w:r w:rsidRPr="00257266">
        <w:t xml:space="preserve">visitor length of stay </w:t>
      </w:r>
      <w:r w:rsidR="00915447" w:rsidRPr="00257266">
        <w:t>will be determined by the activities they undertake</w:t>
      </w:r>
      <w:r w:rsidR="009717A2" w:rsidRPr="00257266">
        <w:t xml:space="preserve">, </w:t>
      </w:r>
      <w:r w:rsidR="00E94A10" w:rsidRPr="00257266">
        <w:t xml:space="preserve">some </w:t>
      </w:r>
      <w:r w:rsidR="003143E4" w:rsidRPr="00257266">
        <w:t xml:space="preserve">visit every day and </w:t>
      </w:r>
      <w:r w:rsidR="00E94A10" w:rsidRPr="00257266">
        <w:t>stay for less than an hour, whilst others</w:t>
      </w:r>
      <w:r w:rsidR="003143E4" w:rsidRPr="00257266">
        <w:t xml:space="preserve"> visit less frequently</w:t>
      </w:r>
      <w:r w:rsidR="00243B8B" w:rsidRPr="00257266">
        <w:t>, but stay</w:t>
      </w:r>
      <w:r w:rsidR="00E94A10" w:rsidRPr="00257266">
        <w:t xml:space="preserve"> </w:t>
      </w:r>
      <w:proofErr w:type="gramStart"/>
      <w:r w:rsidR="00F34969" w:rsidRPr="00257266">
        <w:t>in excess of</w:t>
      </w:r>
      <w:proofErr w:type="gramEnd"/>
      <w:r w:rsidR="00F34969" w:rsidRPr="00257266">
        <w:t xml:space="preserve"> 4 hours.</w:t>
      </w:r>
      <w:r w:rsidR="00654C6E" w:rsidRPr="00257266">
        <w:t xml:space="preserve"> </w:t>
      </w:r>
      <w:r w:rsidR="00AE4FFA" w:rsidRPr="00257266">
        <w:t xml:space="preserve">In </w:t>
      </w:r>
      <w:r w:rsidR="005E7077" w:rsidRPr="00257266">
        <w:t>addition,</w:t>
      </w:r>
      <w:r w:rsidR="00AE4FFA" w:rsidRPr="00257266">
        <w:t xml:space="preserve"> we</w:t>
      </w:r>
      <w:r w:rsidR="00E54D84" w:rsidRPr="00257266">
        <w:t xml:space="preserve"> </w:t>
      </w:r>
      <w:r w:rsidR="00C871FE" w:rsidRPr="00257266">
        <w:t xml:space="preserve">know that the drive time to our sites will varying </w:t>
      </w:r>
      <w:r w:rsidR="00654C6E" w:rsidRPr="00257266">
        <w:t xml:space="preserve">dependant on the catchment area and the facilities and activities we offer. </w:t>
      </w:r>
    </w:p>
    <w:p w14:paraId="4D5D32C8" w14:textId="6C74F77F" w:rsidR="00474C53" w:rsidRPr="00257266" w:rsidRDefault="00F34969" w:rsidP="00F34969">
      <w:pPr>
        <w:spacing w:before="120" w:after="120" w:line="276" w:lineRule="auto"/>
        <w:jc w:val="both"/>
      </w:pPr>
      <w:r w:rsidRPr="00257266">
        <w:t xml:space="preserve">We require the consultant </w:t>
      </w:r>
      <w:r w:rsidR="003C1429" w:rsidRPr="00257266">
        <w:t xml:space="preserve">to undertake demographic </w:t>
      </w:r>
      <w:r w:rsidR="00CD149E" w:rsidRPr="00257266">
        <w:t>profiling</w:t>
      </w:r>
      <w:r w:rsidR="003C1429" w:rsidRPr="00257266">
        <w:t xml:space="preserve"> </w:t>
      </w:r>
      <w:r w:rsidR="00885BBD" w:rsidRPr="00257266">
        <w:t xml:space="preserve">at the case study sites so we </w:t>
      </w:r>
      <w:r w:rsidR="00E54D84" w:rsidRPr="00257266">
        <w:t>understand</w:t>
      </w:r>
      <w:r w:rsidR="00CD149E" w:rsidRPr="00257266">
        <w:t xml:space="preserve"> </w:t>
      </w:r>
      <w:r w:rsidR="00044932" w:rsidRPr="00257266">
        <w:t xml:space="preserve">what </w:t>
      </w:r>
      <w:r w:rsidR="00243B8B" w:rsidRPr="00257266">
        <w:t>the</w:t>
      </w:r>
      <w:r w:rsidR="00044932" w:rsidRPr="00257266">
        <w:t xml:space="preserve"> demand </w:t>
      </w:r>
      <w:r w:rsidR="00474C53" w:rsidRPr="00257266">
        <w:t xml:space="preserve">for </w:t>
      </w:r>
      <w:r w:rsidR="00E54D84" w:rsidRPr="00257266">
        <w:t xml:space="preserve">charging facilities </w:t>
      </w:r>
      <w:r w:rsidR="005E7077" w:rsidRPr="00257266">
        <w:t xml:space="preserve">across a range of sites </w:t>
      </w:r>
      <w:r w:rsidR="00474C53" w:rsidRPr="00257266">
        <w:t>are likely to be.</w:t>
      </w:r>
    </w:p>
    <w:p w14:paraId="2E8EAA35" w14:textId="5C9131AD" w:rsidR="00474C53" w:rsidRDefault="00200445" w:rsidP="00F34969">
      <w:pPr>
        <w:spacing w:before="120" w:after="120" w:line="276" w:lineRule="auto"/>
        <w:jc w:val="both"/>
      </w:pPr>
      <w:r w:rsidRPr="00257266">
        <w:t>As part of the</w:t>
      </w:r>
      <w:r w:rsidR="00870A09" w:rsidRPr="00257266">
        <w:t xml:space="preserve"> </w:t>
      </w:r>
      <w:r w:rsidR="00E54D84" w:rsidRPr="00257266">
        <w:t>profiling,</w:t>
      </w:r>
      <w:r w:rsidR="002B1A5E" w:rsidRPr="00257266">
        <w:t xml:space="preserve"> </w:t>
      </w:r>
      <w:r w:rsidR="00FA0575" w:rsidRPr="00257266">
        <w:t xml:space="preserve">we need </w:t>
      </w:r>
      <w:r w:rsidR="002B1A5E" w:rsidRPr="00257266">
        <w:t xml:space="preserve">to understand </w:t>
      </w:r>
      <w:r w:rsidR="005126AC" w:rsidRPr="00257266">
        <w:t xml:space="preserve">whether the exclusion </w:t>
      </w:r>
      <w:r w:rsidR="00D615C3" w:rsidRPr="00257266">
        <w:t>of public facing electric vehicle charging points in certain location</w:t>
      </w:r>
      <w:r w:rsidR="005A1169" w:rsidRPr="00257266">
        <w:t>s</w:t>
      </w:r>
      <w:r w:rsidR="00E54D84" w:rsidRPr="00257266">
        <w:t>,</w:t>
      </w:r>
      <w:r w:rsidR="00D615C3" w:rsidRPr="00257266">
        <w:t xml:space="preserve"> </w:t>
      </w:r>
      <w:r w:rsidR="005A1169" w:rsidRPr="00257266">
        <w:t>is likely to</w:t>
      </w:r>
      <w:r w:rsidR="00D615C3" w:rsidRPr="00257266">
        <w:t xml:space="preserve"> </w:t>
      </w:r>
      <w:r w:rsidR="00FA0575" w:rsidRPr="00257266">
        <w:t>affect</w:t>
      </w:r>
      <w:r w:rsidR="00D615C3" w:rsidRPr="00257266">
        <w:t xml:space="preserve"> our </w:t>
      </w:r>
      <w:r w:rsidR="00870A09" w:rsidRPr="00257266">
        <w:t>brand reputation</w:t>
      </w:r>
      <w:r w:rsidR="00D615C3" w:rsidRPr="00257266">
        <w:t xml:space="preserve"> and whether visit</w:t>
      </w:r>
      <w:r w:rsidR="00FA0575" w:rsidRPr="00257266">
        <w:t>ations will be influenced.</w:t>
      </w:r>
      <w:r w:rsidR="00FA0575">
        <w:t xml:space="preserve"> </w:t>
      </w:r>
      <w:r w:rsidR="005F1590">
        <w:t xml:space="preserve">We also need to understand if providing electric vehicle charge points in certain location will </w:t>
      </w:r>
      <w:r w:rsidR="00B1678E">
        <w:t xml:space="preserve">provide a draw to customers. </w:t>
      </w:r>
    </w:p>
    <w:p w14:paraId="6D2CA051" w14:textId="27D9F31E" w:rsidR="0076049A" w:rsidRDefault="0076049A" w:rsidP="0076049A">
      <w:pPr>
        <w:pStyle w:val="Heading3"/>
      </w:pPr>
      <w:bookmarkStart w:id="5" w:name="_Toc63928004"/>
      <w:r>
        <w:t xml:space="preserve">Hardware and </w:t>
      </w:r>
      <w:r w:rsidR="00A5642F">
        <w:t>S</w:t>
      </w:r>
      <w:r>
        <w:t xml:space="preserve">oftware </w:t>
      </w:r>
      <w:r w:rsidR="00A5642F">
        <w:t>S</w:t>
      </w:r>
      <w:r>
        <w:t>olutions</w:t>
      </w:r>
      <w:bookmarkEnd w:id="5"/>
    </w:p>
    <w:p w14:paraId="7C5DB0EA" w14:textId="7BD88024" w:rsidR="00DF511B" w:rsidRPr="00257266" w:rsidRDefault="00F641D0" w:rsidP="00DF511B">
      <w:pPr>
        <w:pStyle w:val="FEBodyText"/>
        <w:spacing w:before="120" w:after="120" w:line="276" w:lineRule="auto"/>
        <w:jc w:val="both"/>
      </w:pPr>
      <w:r w:rsidRPr="00257266">
        <w:t xml:space="preserve">The consultant will be required to </w:t>
      </w:r>
      <w:r w:rsidR="00C654DC" w:rsidRPr="00257266">
        <w:t xml:space="preserve">identify </w:t>
      </w:r>
      <w:r w:rsidR="00A332B8">
        <w:t>a</w:t>
      </w:r>
      <w:r w:rsidR="00C654DC" w:rsidRPr="00257266">
        <w:t xml:space="preserve"> range of charging systems </w:t>
      </w:r>
      <w:r w:rsidR="00C30DDD" w:rsidRPr="00257266">
        <w:t xml:space="preserve">and units </w:t>
      </w:r>
      <w:r w:rsidR="00DF511B" w:rsidRPr="00257266">
        <w:t>and</w:t>
      </w:r>
      <w:r w:rsidR="00C654DC" w:rsidRPr="00257266">
        <w:t xml:space="preserve"> indicate the most suitable </w:t>
      </w:r>
      <w:r w:rsidR="00156836">
        <w:t xml:space="preserve">solution </w:t>
      </w:r>
      <w:r w:rsidR="00C654DC" w:rsidRPr="00257266">
        <w:t>which</w:t>
      </w:r>
      <w:r w:rsidR="007C3780">
        <w:t xml:space="preserve"> will</w:t>
      </w:r>
      <w:r w:rsidR="00C654DC" w:rsidRPr="00257266">
        <w:t xml:space="preserve"> </w:t>
      </w:r>
      <w:r w:rsidR="00DF511B" w:rsidRPr="00257266">
        <w:t>meet</w:t>
      </w:r>
      <w:r w:rsidR="007C3780">
        <w:t xml:space="preserve"> both</w:t>
      </w:r>
      <w:r w:rsidR="00DF511B" w:rsidRPr="00257266">
        <w:t xml:space="preserve"> our </w:t>
      </w:r>
      <w:r w:rsidR="007C3780">
        <w:t xml:space="preserve">current and future </w:t>
      </w:r>
      <w:r w:rsidR="00DF511B" w:rsidRPr="00257266">
        <w:t>requirements.</w:t>
      </w:r>
    </w:p>
    <w:p w14:paraId="31FFE74F" w14:textId="672C5F06" w:rsidR="0074559B" w:rsidRPr="00257266" w:rsidRDefault="005907DA" w:rsidP="00DF511B">
      <w:pPr>
        <w:pStyle w:val="FEBodyText"/>
        <w:spacing w:before="120" w:after="120" w:line="276" w:lineRule="auto"/>
        <w:jc w:val="both"/>
      </w:pPr>
      <w:r w:rsidRPr="00257266">
        <w:t xml:space="preserve">Consideration </w:t>
      </w:r>
      <w:r w:rsidR="004F2A6C" w:rsidRPr="00257266">
        <w:t xml:space="preserve">should be given to </w:t>
      </w:r>
      <w:r w:rsidR="00230773" w:rsidRPr="00257266">
        <w:t>our existing ‘back of house’ electric vehicle charging infrastructure used by our own fleet</w:t>
      </w:r>
      <w:r w:rsidR="00363EFF" w:rsidRPr="00257266">
        <w:t>.</w:t>
      </w:r>
      <w:r w:rsidR="005D7A1A" w:rsidRPr="00257266">
        <w:rPr>
          <w:rFonts w:eastAsiaTheme="minorHAnsi" w:cstheme="minorBidi"/>
          <w:szCs w:val="24"/>
        </w:rPr>
        <w:t xml:space="preserve"> </w:t>
      </w:r>
      <w:r w:rsidR="00057714">
        <w:t xml:space="preserve"> </w:t>
      </w:r>
      <w:r w:rsidR="007603C7">
        <w:t>F</w:t>
      </w:r>
      <w:r w:rsidR="00F111ED">
        <w:t xml:space="preserve">leet electric vehicle charging provision will need to be increased </w:t>
      </w:r>
      <w:r w:rsidR="007603C7">
        <w:t xml:space="preserve">as more vehicles become electric </w:t>
      </w:r>
      <w:r w:rsidR="00F111ED">
        <w:t xml:space="preserve">and so </w:t>
      </w:r>
      <w:r w:rsidR="006B2EC7">
        <w:t>a mutually beneficial solution</w:t>
      </w:r>
      <w:r w:rsidR="00E63DBF">
        <w:t>, between public, fleet and staff private cars</w:t>
      </w:r>
      <w:r w:rsidR="006B2EC7">
        <w:t xml:space="preserve"> would be preferred. </w:t>
      </w:r>
      <w:r w:rsidR="00EE6667">
        <w:t xml:space="preserve">Currently most fleet charging is undertaken overnight </w:t>
      </w:r>
      <w:r w:rsidR="007D6FFD">
        <w:t xml:space="preserve">but visiting staff will need to charge through the day along with staff personal vehicles. </w:t>
      </w:r>
      <w:r w:rsidR="006F18D1" w:rsidRPr="00257266">
        <w:t xml:space="preserve">For accessing and making payment for the use of the </w:t>
      </w:r>
      <w:r w:rsidR="00E04F8C" w:rsidRPr="00257266">
        <w:t>public electric vehicle charging points, c</w:t>
      </w:r>
      <w:r w:rsidR="002111BF" w:rsidRPr="00257266">
        <w:t xml:space="preserve">onsideration </w:t>
      </w:r>
      <w:r w:rsidR="00CD279D" w:rsidRPr="00257266">
        <w:t xml:space="preserve">must be given to the </w:t>
      </w:r>
      <w:r w:rsidR="00E04F8C" w:rsidRPr="00257266">
        <w:t xml:space="preserve">possibility of </w:t>
      </w:r>
      <w:r w:rsidR="00CD279D" w:rsidRPr="00257266">
        <w:t>i</w:t>
      </w:r>
      <w:r w:rsidR="00C57279" w:rsidRPr="00257266">
        <w:t>ntegration with</w:t>
      </w:r>
      <w:r w:rsidR="00E04F8C" w:rsidRPr="00257266">
        <w:t xml:space="preserve"> eith</w:t>
      </w:r>
      <w:r w:rsidR="0074559B" w:rsidRPr="00257266">
        <w:t>er current or future</w:t>
      </w:r>
      <w:r w:rsidR="00C57279" w:rsidRPr="00257266">
        <w:t xml:space="preserve"> parking access control </w:t>
      </w:r>
      <w:r w:rsidR="004958C2" w:rsidRPr="00257266">
        <w:t xml:space="preserve">and payment </w:t>
      </w:r>
      <w:r w:rsidR="00C57279" w:rsidRPr="00257266">
        <w:t>systems</w:t>
      </w:r>
      <w:r w:rsidR="00CD279D" w:rsidRPr="00257266">
        <w:t xml:space="preserve">. </w:t>
      </w:r>
      <w:r w:rsidR="00C57011">
        <w:t xml:space="preserve">It is desirable to be able to establish different user groups at different </w:t>
      </w:r>
      <w:r w:rsidR="00D508FA">
        <w:t xml:space="preserve">financial charge rates. </w:t>
      </w:r>
    </w:p>
    <w:p w14:paraId="1D25440E" w14:textId="637D2386" w:rsidR="00D05915" w:rsidRPr="00257266" w:rsidRDefault="00D05915" w:rsidP="00DF511B">
      <w:pPr>
        <w:pStyle w:val="FEBodyText"/>
        <w:spacing w:before="120" w:after="120" w:line="276" w:lineRule="auto"/>
        <w:jc w:val="both"/>
      </w:pPr>
      <w:r w:rsidRPr="00257266">
        <w:t xml:space="preserve">An aspiration would be that the visitor </w:t>
      </w:r>
      <w:r w:rsidR="008A6933" w:rsidRPr="00257266">
        <w:t>could pay for the EV charging fee and their parking charge in a single transaction.</w:t>
      </w:r>
    </w:p>
    <w:p w14:paraId="37367278" w14:textId="51CD364B" w:rsidR="00C57279" w:rsidRDefault="00CD279D" w:rsidP="00DF511B">
      <w:pPr>
        <w:pStyle w:val="FEBodyText"/>
        <w:spacing w:before="120" w:after="120" w:line="276" w:lineRule="auto"/>
        <w:jc w:val="both"/>
      </w:pPr>
      <w:r w:rsidRPr="00257266">
        <w:t xml:space="preserve">We </w:t>
      </w:r>
      <w:r w:rsidR="004958C2" w:rsidRPr="00257266">
        <w:t xml:space="preserve">currently have a range of </w:t>
      </w:r>
      <w:r w:rsidR="00000B69" w:rsidRPr="00257266">
        <w:t xml:space="preserve">car park operating </w:t>
      </w:r>
      <w:proofErr w:type="gramStart"/>
      <w:r w:rsidR="00000B69" w:rsidRPr="00257266">
        <w:t>systems,</w:t>
      </w:r>
      <w:proofErr w:type="gramEnd"/>
      <w:r w:rsidR="00000B69" w:rsidRPr="00257266">
        <w:t xml:space="preserve"> these are indicated in Annex 2. </w:t>
      </w:r>
    </w:p>
    <w:p w14:paraId="48A8CD49" w14:textId="134BDA53" w:rsidR="00762AA2" w:rsidRPr="00257266" w:rsidRDefault="00067A50" w:rsidP="00DF511B">
      <w:pPr>
        <w:pStyle w:val="FEBodyText"/>
        <w:spacing w:before="120" w:after="120" w:line="276" w:lineRule="auto"/>
        <w:jc w:val="both"/>
      </w:pPr>
      <w:r>
        <w:t>What smart charging solutions are available</w:t>
      </w:r>
      <w:r w:rsidR="0025049C">
        <w:t>, what are their benefits in this context</w:t>
      </w:r>
      <w:r>
        <w:t xml:space="preserve"> and how they may be desirable to a </w:t>
      </w:r>
      <w:r w:rsidR="002C6F86">
        <w:t>customer.</w:t>
      </w:r>
    </w:p>
    <w:p w14:paraId="58FB713D" w14:textId="728208A8" w:rsidR="007E2666" w:rsidRDefault="007E2666" w:rsidP="00DF511B">
      <w:pPr>
        <w:pStyle w:val="FEBodyText"/>
        <w:spacing w:before="120" w:after="120" w:line="276" w:lineRule="auto"/>
        <w:jc w:val="both"/>
      </w:pPr>
      <w:r w:rsidRPr="00257266">
        <w:t xml:space="preserve">Business intelligence by way for </w:t>
      </w:r>
      <w:r w:rsidR="006937CF" w:rsidRPr="00257266">
        <w:t xml:space="preserve">understanding user behaviour, </w:t>
      </w:r>
      <w:r w:rsidR="00925724" w:rsidRPr="00257266">
        <w:t xml:space="preserve">usage </w:t>
      </w:r>
      <w:r w:rsidR="006937CF" w:rsidRPr="00257266">
        <w:t>trends</w:t>
      </w:r>
      <w:r w:rsidR="00A00400">
        <w:t>, energy</w:t>
      </w:r>
      <w:r w:rsidR="006937CF" w:rsidRPr="00257266">
        <w:t xml:space="preserve"> and financial </w:t>
      </w:r>
      <w:r w:rsidR="00925724" w:rsidRPr="00257266">
        <w:t>data will be required.</w:t>
      </w:r>
      <w:r w:rsidR="00CC6386">
        <w:t xml:space="preserve"> </w:t>
      </w:r>
    </w:p>
    <w:p w14:paraId="040DFF0D" w14:textId="510AAD7C" w:rsidR="00B023C1" w:rsidRDefault="00D039F3" w:rsidP="00DF511B">
      <w:pPr>
        <w:pStyle w:val="FEBodyText"/>
        <w:spacing w:before="120" w:after="120" w:line="276" w:lineRule="auto"/>
        <w:jc w:val="both"/>
      </w:pPr>
      <w:r>
        <w:t xml:space="preserve">How faults with the units will be identified and remedied and any SLA expectations we should have from a provider. </w:t>
      </w:r>
    </w:p>
    <w:p w14:paraId="640F2CFF" w14:textId="0D33FBE7" w:rsidR="0076049A" w:rsidRDefault="0076049A" w:rsidP="0076049A">
      <w:pPr>
        <w:pStyle w:val="Heading3"/>
      </w:pPr>
      <w:bookmarkStart w:id="6" w:name="_Toc63928005"/>
      <w:r>
        <w:lastRenderedPageBreak/>
        <w:t xml:space="preserve">Funding </w:t>
      </w:r>
      <w:r w:rsidR="00A5642F">
        <w:t>O</w:t>
      </w:r>
      <w:r>
        <w:t>ptions</w:t>
      </w:r>
      <w:bookmarkEnd w:id="6"/>
      <w:r w:rsidR="00A5642F">
        <w:t xml:space="preserve"> Appraisal</w:t>
      </w:r>
    </w:p>
    <w:p w14:paraId="5A69E5C9" w14:textId="7856D8A3" w:rsidR="003A14F4" w:rsidRDefault="00932366" w:rsidP="003A14F4">
      <w:pPr>
        <w:pStyle w:val="FEBodyText"/>
        <w:spacing w:before="120" w:after="120" w:line="276" w:lineRule="auto"/>
        <w:jc w:val="both"/>
      </w:pPr>
      <w:r>
        <w:t>As a Government body we would like</w:t>
      </w:r>
      <w:r w:rsidR="00573714">
        <w:t xml:space="preserve"> </w:t>
      </w:r>
      <w:r>
        <w:t xml:space="preserve">to understand if there are any funding </w:t>
      </w:r>
      <w:r w:rsidR="002143B7">
        <w:t xml:space="preserve">schemes or </w:t>
      </w:r>
      <w:r w:rsidR="002143B7" w:rsidRPr="0088022C">
        <w:t>grants available</w:t>
      </w:r>
      <w:r w:rsidR="00796E12" w:rsidRPr="0088022C">
        <w:t xml:space="preserve"> to us</w:t>
      </w:r>
      <w:r w:rsidR="008B2D69" w:rsidRPr="0088022C">
        <w:t>, and if so</w:t>
      </w:r>
      <w:r w:rsidR="001A2169" w:rsidRPr="0088022C">
        <w:t>,</w:t>
      </w:r>
      <w:r w:rsidR="008B2D69" w:rsidRPr="0088022C">
        <w:t xml:space="preserve"> what are </w:t>
      </w:r>
      <w:r w:rsidR="00796E12" w:rsidRPr="0088022C">
        <w:t xml:space="preserve">the </w:t>
      </w:r>
      <w:r w:rsidR="008B2D69" w:rsidRPr="0088022C">
        <w:t xml:space="preserve">terms and conditions </w:t>
      </w:r>
      <w:r w:rsidR="001A2169" w:rsidRPr="0088022C">
        <w:t>for such schemes</w:t>
      </w:r>
      <w:r w:rsidR="003A14F4" w:rsidRPr="0088022C">
        <w:t>. The consultant will be required to report on this.</w:t>
      </w:r>
      <w:r w:rsidR="003A14F4">
        <w:t xml:space="preserve"> </w:t>
      </w:r>
    </w:p>
    <w:p w14:paraId="353E304B" w14:textId="4053916D" w:rsidR="0076049A" w:rsidRDefault="0076049A" w:rsidP="0076049A">
      <w:pPr>
        <w:pStyle w:val="Heading3"/>
      </w:pPr>
      <w:bookmarkStart w:id="7" w:name="_Toc63928006"/>
      <w:r>
        <w:t>Partnership</w:t>
      </w:r>
      <w:r w:rsidR="003C6815">
        <w:t>, Leasing and Procurement</w:t>
      </w:r>
      <w:r>
        <w:t xml:space="preserve"> </w:t>
      </w:r>
      <w:r w:rsidR="00A5642F">
        <w:t>O</w:t>
      </w:r>
      <w:r>
        <w:t>pportunities</w:t>
      </w:r>
      <w:bookmarkEnd w:id="7"/>
    </w:p>
    <w:p w14:paraId="622189B5" w14:textId="04BF7AD2" w:rsidR="00CA18BD" w:rsidRDefault="00573714" w:rsidP="003A14F4">
      <w:pPr>
        <w:pStyle w:val="FEBodyText"/>
        <w:spacing w:before="120" w:after="120" w:line="276" w:lineRule="auto"/>
        <w:jc w:val="both"/>
      </w:pPr>
      <w:r>
        <w:t xml:space="preserve">We would </w:t>
      </w:r>
      <w:r w:rsidR="00ED71CF">
        <w:t xml:space="preserve">like to understand </w:t>
      </w:r>
      <w:r w:rsidR="00D7057A">
        <w:t xml:space="preserve">and explore any partnership </w:t>
      </w:r>
      <w:r w:rsidR="00856CDB">
        <w:t>opportunities</w:t>
      </w:r>
      <w:r w:rsidR="00B839AF">
        <w:t>, leasing</w:t>
      </w:r>
      <w:r w:rsidR="00856CDB">
        <w:t xml:space="preserve"> </w:t>
      </w:r>
      <w:r w:rsidR="00D7057A">
        <w:t>and business sharing models</w:t>
      </w:r>
      <w:r w:rsidR="00605107">
        <w:t xml:space="preserve"> and compare these to a more traditional procurement</w:t>
      </w:r>
      <w:r w:rsidR="00D7057A">
        <w:t>.</w:t>
      </w:r>
      <w:r w:rsidR="003A14F4">
        <w:t xml:space="preserve"> </w:t>
      </w:r>
      <w:r w:rsidR="00704EAA">
        <w:t xml:space="preserve">The consultant will be required to report on </w:t>
      </w:r>
      <w:r w:rsidR="00AF3623">
        <w:t>models that the market currently offers along with anything known in the pipeline and</w:t>
      </w:r>
      <w:r w:rsidR="00505DA0">
        <w:t xml:space="preserve"> indicate which would be the most suitable method.  </w:t>
      </w:r>
      <w:r w:rsidR="00CA18BD">
        <w:t xml:space="preserve">Consideration should be given to the below as a </w:t>
      </w:r>
      <w:proofErr w:type="gramStart"/>
      <w:r w:rsidR="00CA18BD">
        <w:t>minimum;</w:t>
      </w:r>
      <w:proofErr w:type="gramEnd"/>
    </w:p>
    <w:p w14:paraId="52D9CE04" w14:textId="40D778F8" w:rsidR="003A14F4" w:rsidRDefault="008D6645" w:rsidP="00CA18BD">
      <w:pPr>
        <w:pStyle w:val="FEBodyText"/>
        <w:numPr>
          <w:ilvl w:val="0"/>
          <w:numId w:val="23"/>
        </w:numPr>
        <w:spacing w:before="120" w:after="120" w:line="276" w:lineRule="auto"/>
        <w:jc w:val="both"/>
      </w:pPr>
      <w:r>
        <w:t xml:space="preserve">Capex </w:t>
      </w:r>
    </w:p>
    <w:p w14:paraId="5F450BE7" w14:textId="3D5C595E" w:rsidR="008D6645" w:rsidRDefault="008D6645" w:rsidP="00CA18BD">
      <w:pPr>
        <w:pStyle w:val="FEBodyText"/>
        <w:numPr>
          <w:ilvl w:val="0"/>
          <w:numId w:val="23"/>
        </w:numPr>
        <w:spacing w:before="120" w:after="120" w:line="276" w:lineRule="auto"/>
        <w:jc w:val="both"/>
      </w:pPr>
      <w:proofErr w:type="spellStart"/>
      <w:r>
        <w:t>Opex</w:t>
      </w:r>
      <w:proofErr w:type="spellEnd"/>
      <w:r w:rsidR="0092089C">
        <w:t>,</w:t>
      </w:r>
      <w:r w:rsidR="005A06A5">
        <w:t xml:space="preserve"> management</w:t>
      </w:r>
      <w:r w:rsidR="008B0C39">
        <w:t xml:space="preserve"> and reactive repairs</w:t>
      </w:r>
      <w:r w:rsidR="005A06A5">
        <w:t xml:space="preserve"> </w:t>
      </w:r>
    </w:p>
    <w:p w14:paraId="5F17D586" w14:textId="190106E2" w:rsidR="005A06A5" w:rsidRDefault="005A06A5" w:rsidP="00CA18BD">
      <w:pPr>
        <w:pStyle w:val="FEBodyText"/>
        <w:numPr>
          <w:ilvl w:val="0"/>
          <w:numId w:val="23"/>
        </w:numPr>
        <w:spacing w:before="120" w:after="120" w:line="276" w:lineRule="auto"/>
        <w:jc w:val="both"/>
      </w:pPr>
      <w:r>
        <w:t xml:space="preserve">Control over price to end user </w:t>
      </w:r>
    </w:p>
    <w:p w14:paraId="04E32DC2" w14:textId="4DA5177D" w:rsidR="006C74D8" w:rsidRDefault="006106C1" w:rsidP="00CA18BD">
      <w:pPr>
        <w:pStyle w:val="FEBodyText"/>
        <w:numPr>
          <w:ilvl w:val="0"/>
          <w:numId w:val="23"/>
        </w:numPr>
        <w:spacing w:before="120" w:after="120" w:line="276" w:lineRule="auto"/>
        <w:jc w:val="both"/>
      </w:pPr>
      <w:r>
        <w:t>What the expectation of any p</w:t>
      </w:r>
      <w:r w:rsidR="00231F94">
        <w:t>artner</w:t>
      </w:r>
      <w:r w:rsidR="002B045F">
        <w:t xml:space="preserve"> / lease / provider</w:t>
      </w:r>
      <w:r w:rsidR="00231F94">
        <w:t xml:space="preserve"> </w:t>
      </w:r>
      <w:r>
        <w:t xml:space="preserve">might be </w:t>
      </w:r>
      <w:r w:rsidR="002C7A50">
        <w:t>and typical arrangements</w:t>
      </w:r>
      <w:r w:rsidR="007E5D9C">
        <w:t xml:space="preserve"> (</w:t>
      </w:r>
      <w:proofErr w:type="spellStart"/>
      <w:r w:rsidR="007E5D9C">
        <w:t>ie</w:t>
      </w:r>
      <w:proofErr w:type="spellEnd"/>
      <w:r w:rsidR="007E5D9C">
        <w:t xml:space="preserve"> paying for the electric, lease term,</w:t>
      </w:r>
      <w:r w:rsidR="00C7256E">
        <w:t xml:space="preserve"> </w:t>
      </w:r>
      <w:r w:rsidR="00AC6034">
        <w:t xml:space="preserve">level of demand, </w:t>
      </w:r>
      <w:r w:rsidR="00C7256E">
        <w:t>public liability etc</w:t>
      </w:r>
      <w:r w:rsidR="007E5D9C">
        <w:t>)</w:t>
      </w:r>
    </w:p>
    <w:p w14:paraId="1D9FFB3E" w14:textId="791C2B65" w:rsidR="006C74D8" w:rsidRDefault="006C74D8" w:rsidP="00CA18BD">
      <w:pPr>
        <w:pStyle w:val="FEBodyText"/>
        <w:numPr>
          <w:ilvl w:val="0"/>
          <w:numId w:val="23"/>
        </w:numPr>
        <w:spacing w:before="120" w:after="120" w:line="276" w:lineRule="auto"/>
        <w:jc w:val="both"/>
      </w:pPr>
      <w:r>
        <w:t xml:space="preserve">Ability to integrate with existing systems and </w:t>
      </w:r>
      <w:r w:rsidR="00AF5D6B">
        <w:t xml:space="preserve">site </w:t>
      </w:r>
      <w:r>
        <w:t>set up</w:t>
      </w:r>
    </w:p>
    <w:p w14:paraId="5771D588" w14:textId="6C3A52AD" w:rsidR="005A06A5" w:rsidRDefault="00FD2BC9" w:rsidP="004B392A">
      <w:pPr>
        <w:pStyle w:val="FEBodyText"/>
        <w:numPr>
          <w:ilvl w:val="0"/>
          <w:numId w:val="23"/>
        </w:numPr>
        <w:spacing w:before="120" w:after="120" w:line="276" w:lineRule="auto"/>
        <w:jc w:val="both"/>
      </w:pPr>
      <w:r>
        <w:t xml:space="preserve">Business intelligence data </w:t>
      </w:r>
      <w:r w:rsidR="00AF5D6B">
        <w:t>ownership</w:t>
      </w:r>
      <w:r w:rsidR="006106C1">
        <w:t xml:space="preserve"> </w:t>
      </w:r>
    </w:p>
    <w:p w14:paraId="78DF2634" w14:textId="076AB4BD" w:rsidR="00E1608B" w:rsidRDefault="00E1608B" w:rsidP="00DD08B1">
      <w:pPr>
        <w:spacing w:before="120" w:after="120" w:line="276" w:lineRule="auto"/>
        <w:jc w:val="both"/>
      </w:pPr>
    </w:p>
    <w:p w14:paraId="23A45D07" w14:textId="6E39978B" w:rsidR="00015652" w:rsidRDefault="00015652" w:rsidP="00015652">
      <w:pPr>
        <w:pStyle w:val="Heading3"/>
      </w:pPr>
      <w:r>
        <w:t>Electric Grid</w:t>
      </w:r>
    </w:p>
    <w:p w14:paraId="3277A2BD" w14:textId="34134DE0" w:rsidR="00015652" w:rsidRDefault="00452F03" w:rsidP="00015652">
      <w:pPr>
        <w:pStyle w:val="FEBodyText"/>
      </w:pPr>
      <w:r>
        <w:t xml:space="preserve">The consultant will be required to identify where the nearest grid connection is </w:t>
      </w:r>
      <w:r w:rsidR="00EF66CC">
        <w:t xml:space="preserve">to the proposed </w:t>
      </w:r>
      <w:r w:rsidR="00DA0C22">
        <w:t>charge</w:t>
      </w:r>
      <w:r w:rsidR="00EF66CC">
        <w:t xml:space="preserve"> point locations</w:t>
      </w:r>
      <w:r w:rsidR="00FB61F5">
        <w:t xml:space="preserve"> at each of the case study sites</w:t>
      </w:r>
      <w:r w:rsidR="00EF66CC">
        <w:t xml:space="preserve"> and how this will be bought to site</w:t>
      </w:r>
      <w:r w:rsidR="00B87052">
        <w:t xml:space="preserve"> along with any applicable constraints</w:t>
      </w:r>
      <w:r w:rsidR="00EF66CC">
        <w:t xml:space="preserve">. </w:t>
      </w:r>
      <w:r w:rsidR="00474BFC">
        <w:t xml:space="preserve">The consultant </w:t>
      </w:r>
      <w:r w:rsidR="000D4138">
        <w:t>shall</w:t>
      </w:r>
      <w:r w:rsidR="00474BFC">
        <w:t xml:space="preserve"> consult with the DNO </w:t>
      </w:r>
      <w:r w:rsidR="00B87052">
        <w:t xml:space="preserve">relevant to each site </w:t>
      </w:r>
      <w:r w:rsidR="00474BFC">
        <w:t xml:space="preserve">to determine </w:t>
      </w:r>
      <w:r w:rsidR="00B87052">
        <w:t xml:space="preserve">grid </w:t>
      </w:r>
      <w:r w:rsidR="00474BFC">
        <w:t xml:space="preserve">capacity in the area and whether </w:t>
      </w:r>
      <w:r w:rsidR="005E7636">
        <w:t xml:space="preserve">it will be suitable for the proposed charging along with budget costings for </w:t>
      </w:r>
      <w:r w:rsidR="00DA0C22">
        <w:t xml:space="preserve">installing a new connection. </w:t>
      </w:r>
    </w:p>
    <w:p w14:paraId="3B45099F" w14:textId="628EE02B" w:rsidR="001C1E2D" w:rsidRDefault="001C1E2D" w:rsidP="00015652">
      <w:pPr>
        <w:pStyle w:val="FEBodyText"/>
      </w:pPr>
    </w:p>
    <w:p w14:paraId="1E3AAF6F" w14:textId="6493F2AD" w:rsidR="001C1E2D" w:rsidRDefault="001C1E2D" w:rsidP="00015652">
      <w:pPr>
        <w:pStyle w:val="FEBodyText"/>
      </w:pPr>
      <w:r>
        <w:t xml:space="preserve">The consultant shall provide the electric demand </w:t>
      </w:r>
      <w:r w:rsidR="00AE6915">
        <w:t xml:space="preserve">summary for the solutions identified at each of the tiered sites </w:t>
      </w:r>
      <w:r w:rsidR="00220FEF">
        <w:t xml:space="preserve">(plus / minus any renewables as set out below) </w:t>
      </w:r>
      <w:r w:rsidR="00AE6915">
        <w:t>so that these can be used by</w:t>
      </w:r>
      <w:r w:rsidR="009B12D9">
        <w:t xml:space="preserve"> Forestry England to </w:t>
      </w:r>
      <w:proofErr w:type="gramStart"/>
      <w:r w:rsidR="009B12D9">
        <w:t>liaised</w:t>
      </w:r>
      <w:proofErr w:type="gramEnd"/>
      <w:r w:rsidR="009B12D9">
        <w:t xml:space="preserve"> with DNOs at other sites across the country. </w:t>
      </w:r>
    </w:p>
    <w:p w14:paraId="1AD1D242" w14:textId="77777777" w:rsidR="00D870BD" w:rsidRPr="00015652" w:rsidRDefault="00D870BD" w:rsidP="004B392A">
      <w:pPr>
        <w:pStyle w:val="FEBodyText"/>
      </w:pPr>
    </w:p>
    <w:p w14:paraId="410EF820" w14:textId="0C579707" w:rsidR="0020293F" w:rsidRDefault="0020293F" w:rsidP="0020293F">
      <w:pPr>
        <w:pStyle w:val="Heading3"/>
      </w:pPr>
      <w:bookmarkStart w:id="8" w:name="_Toc63928007"/>
      <w:r>
        <w:t xml:space="preserve">Future </w:t>
      </w:r>
      <w:r w:rsidR="00A5642F">
        <w:t>R</w:t>
      </w:r>
      <w:r>
        <w:t xml:space="preserve">enewable </w:t>
      </w:r>
      <w:r w:rsidR="00A5642F">
        <w:t>E</w:t>
      </w:r>
      <w:r>
        <w:t xml:space="preserve">nergy </w:t>
      </w:r>
      <w:r w:rsidR="00A5642F">
        <w:t>S</w:t>
      </w:r>
      <w:r>
        <w:t>ources</w:t>
      </w:r>
      <w:bookmarkEnd w:id="8"/>
    </w:p>
    <w:p w14:paraId="7651C5C7" w14:textId="1BC8294C" w:rsidR="0020293F" w:rsidRDefault="0020293F" w:rsidP="0020293F">
      <w:pPr>
        <w:pStyle w:val="FEBodyText"/>
        <w:spacing w:before="120" w:after="120" w:line="276" w:lineRule="auto"/>
        <w:jc w:val="both"/>
      </w:pPr>
      <w:r>
        <w:t>We would like to understand what emerging technologies would be of benefit and should be considered, for example solar parking canopies, rechargeable and battery storage.</w:t>
      </w:r>
      <w:r w:rsidR="004C792E">
        <w:t xml:space="preserve"> The consultant shall identify renewable and low carbon opportunities to enhance the </w:t>
      </w:r>
      <w:r w:rsidR="008D3047">
        <w:t>provision of charging on site</w:t>
      </w:r>
      <w:r w:rsidR="00CD76BB">
        <w:t xml:space="preserve">. The summary should include how these technologies work in </w:t>
      </w:r>
      <w:r w:rsidR="00575321">
        <w:t>tandem</w:t>
      </w:r>
      <w:r w:rsidR="00CD76BB">
        <w:t xml:space="preserve"> and the benefits they bring</w:t>
      </w:r>
      <w:r w:rsidR="006A332A">
        <w:t xml:space="preserve"> along with any issues for consideration</w:t>
      </w:r>
      <w:r w:rsidR="002338FD">
        <w:t xml:space="preserve"> and</w:t>
      </w:r>
      <w:r w:rsidR="00D45532">
        <w:t xml:space="preserve"> budget / rule of </w:t>
      </w:r>
      <w:r w:rsidR="00D45532">
        <w:lastRenderedPageBreak/>
        <w:t>thumb costing</w:t>
      </w:r>
      <w:r w:rsidR="0066527E">
        <w:t>s</w:t>
      </w:r>
      <w:r w:rsidR="00CD76BB">
        <w:t xml:space="preserve">. </w:t>
      </w:r>
      <w:r w:rsidR="0001451C">
        <w:t xml:space="preserve">The consultant should advise how schemes can be set out to either incorporate these from </w:t>
      </w:r>
      <w:r w:rsidR="006E37B1">
        <w:t>“</w:t>
      </w:r>
      <w:r w:rsidR="0001451C">
        <w:t>day 1</w:t>
      </w:r>
      <w:r w:rsidR="006E37B1">
        <w:t>”</w:t>
      </w:r>
      <w:r w:rsidR="0001451C">
        <w:t xml:space="preserve"> or in a way that they can be incorporated at a future date.</w:t>
      </w:r>
      <w:r w:rsidR="003A14F4">
        <w:t xml:space="preserve"> </w:t>
      </w:r>
    </w:p>
    <w:p w14:paraId="7D70CBD0" w14:textId="7CADDFA0" w:rsidR="00230773" w:rsidRDefault="004701E5" w:rsidP="00230773">
      <w:pPr>
        <w:pStyle w:val="Heading3"/>
      </w:pPr>
      <w:bookmarkStart w:id="9" w:name="_Toc63928008"/>
      <w:r>
        <w:t>Financial</w:t>
      </w:r>
      <w:r w:rsidR="00230773">
        <w:t xml:space="preserve"> and </w:t>
      </w:r>
      <w:r w:rsidR="003A14F4">
        <w:t>C</w:t>
      </w:r>
      <w:r w:rsidR="00230773">
        <w:t xml:space="preserve">ommercial </w:t>
      </w:r>
      <w:r w:rsidR="003A14F4">
        <w:t>A</w:t>
      </w:r>
      <w:r w:rsidR="00230773">
        <w:t>nalysis</w:t>
      </w:r>
      <w:bookmarkEnd w:id="9"/>
    </w:p>
    <w:p w14:paraId="47D8FD3B" w14:textId="45E35EA7" w:rsidR="00A738F9" w:rsidRDefault="00D27B4D" w:rsidP="00257266">
      <w:pPr>
        <w:spacing w:before="120" w:after="120" w:line="276" w:lineRule="auto"/>
      </w:pPr>
      <w:r>
        <w:t xml:space="preserve">We require detailed </w:t>
      </w:r>
      <w:r w:rsidR="004701E5">
        <w:t>financial</w:t>
      </w:r>
      <w:r w:rsidR="00A738F9">
        <w:t xml:space="preserve"> and commercial analysis for each of the case study sites.</w:t>
      </w:r>
      <w:r w:rsidR="00666581">
        <w:t xml:space="preserve"> The out</w:t>
      </w:r>
      <w:r w:rsidR="00FD6128">
        <w:t>puts will aid with the feasibility and business case for each site.</w:t>
      </w:r>
    </w:p>
    <w:p w14:paraId="3FA27B5C" w14:textId="1476FE6E" w:rsidR="008455C6" w:rsidRDefault="00A738F9" w:rsidP="00257266">
      <w:pPr>
        <w:spacing w:before="120" w:after="120" w:line="276" w:lineRule="auto"/>
      </w:pPr>
      <w:r>
        <w:t xml:space="preserve">The </w:t>
      </w:r>
      <w:r w:rsidR="00FD6128">
        <w:t xml:space="preserve">analysis </w:t>
      </w:r>
      <w:r w:rsidR="00945E27">
        <w:t>must</w:t>
      </w:r>
      <w:r>
        <w:t xml:space="preserve"> include</w:t>
      </w:r>
      <w:r w:rsidR="00945E27">
        <w:t>, but not limited to</w:t>
      </w:r>
      <w:r w:rsidR="008455C6">
        <w:t>:</w:t>
      </w:r>
    </w:p>
    <w:p w14:paraId="51B191C5" w14:textId="6D71FCC4" w:rsidR="001068B4" w:rsidRDefault="008455C6" w:rsidP="00257266">
      <w:pPr>
        <w:pStyle w:val="ListParagraph"/>
        <w:numPr>
          <w:ilvl w:val="0"/>
          <w:numId w:val="18"/>
        </w:numPr>
        <w:spacing w:before="120" w:after="120" w:line="276" w:lineRule="auto"/>
        <w:contextualSpacing w:val="0"/>
      </w:pPr>
      <w:r>
        <w:t>Set-up costs</w:t>
      </w:r>
      <w:r w:rsidR="001068B4">
        <w:t xml:space="preserve"> (</w:t>
      </w:r>
      <w:r w:rsidR="005B2544">
        <w:t xml:space="preserve">actual </w:t>
      </w:r>
      <w:r w:rsidR="00CB781B">
        <w:t>charging units and system</w:t>
      </w:r>
      <w:r w:rsidR="007419EC">
        <w:t xml:space="preserve"> design</w:t>
      </w:r>
      <w:r w:rsidR="00CB781B">
        <w:t xml:space="preserve">, </w:t>
      </w:r>
      <w:proofErr w:type="gramStart"/>
      <w:r w:rsidR="001068B4">
        <w:t>hardware</w:t>
      </w:r>
      <w:proofErr w:type="gramEnd"/>
      <w:r w:rsidR="001068B4">
        <w:t xml:space="preserve"> and software)</w:t>
      </w:r>
    </w:p>
    <w:p w14:paraId="0FEE0068" w14:textId="58FED4BE" w:rsidR="00CB781B" w:rsidRDefault="00CB781B" w:rsidP="00257266">
      <w:pPr>
        <w:pStyle w:val="ListParagraph"/>
        <w:numPr>
          <w:ilvl w:val="0"/>
          <w:numId w:val="18"/>
        </w:numPr>
        <w:spacing w:before="120" w:after="120" w:line="276" w:lineRule="auto"/>
        <w:contextualSpacing w:val="0"/>
      </w:pPr>
      <w:r>
        <w:t xml:space="preserve">Power infrastructure </w:t>
      </w:r>
      <w:r w:rsidR="00EC64C7">
        <w:t xml:space="preserve">suitable for installation and </w:t>
      </w:r>
      <w:r w:rsidR="006E0784">
        <w:t>allow for further expansion if required</w:t>
      </w:r>
    </w:p>
    <w:p w14:paraId="42B2D18E" w14:textId="43347582" w:rsidR="007419EC" w:rsidRDefault="007419EC" w:rsidP="00257266">
      <w:pPr>
        <w:pStyle w:val="ListParagraph"/>
        <w:numPr>
          <w:ilvl w:val="0"/>
          <w:numId w:val="18"/>
        </w:numPr>
        <w:spacing w:before="120" w:after="120" w:line="276" w:lineRule="auto"/>
        <w:contextualSpacing w:val="0"/>
      </w:pPr>
      <w:r>
        <w:t xml:space="preserve">Any civils or engineering </w:t>
      </w:r>
      <w:r w:rsidR="00DC4E6B">
        <w:t>costs associated with installation and/or re-design of parking areas</w:t>
      </w:r>
    </w:p>
    <w:p w14:paraId="79FAC4B1" w14:textId="15443216" w:rsidR="00EC64C7" w:rsidRDefault="00EC64C7" w:rsidP="00257266">
      <w:pPr>
        <w:pStyle w:val="ListParagraph"/>
        <w:numPr>
          <w:ilvl w:val="0"/>
          <w:numId w:val="18"/>
        </w:numPr>
        <w:spacing w:before="120" w:after="120" w:line="276" w:lineRule="auto"/>
        <w:contextualSpacing w:val="0"/>
      </w:pPr>
      <w:r>
        <w:t>Provision for</w:t>
      </w:r>
      <w:r w:rsidR="00F83390">
        <w:t xml:space="preserve"> </w:t>
      </w:r>
      <w:r w:rsidR="00FA339C">
        <w:t xml:space="preserve">signage, </w:t>
      </w:r>
      <w:r w:rsidR="00F83390">
        <w:t xml:space="preserve">marketing, </w:t>
      </w:r>
      <w:r w:rsidR="00FA339C">
        <w:t xml:space="preserve">or any </w:t>
      </w:r>
      <w:r w:rsidR="00156BCC">
        <w:t>statutory</w:t>
      </w:r>
      <w:r w:rsidR="00FA339C">
        <w:t xml:space="preserve"> requirements</w:t>
      </w:r>
    </w:p>
    <w:p w14:paraId="29EE6587" w14:textId="37FC6437" w:rsidR="001068B4" w:rsidRDefault="001068B4" w:rsidP="00257266">
      <w:pPr>
        <w:pStyle w:val="ListParagraph"/>
        <w:numPr>
          <w:ilvl w:val="0"/>
          <w:numId w:val="18"/>
        </w:numPr>
        <w:spacing w:before="120" w:after="120" w:line="276" w:lineRule="auto"/>
        <w:contextualSpacing w:val="0"/>
      </w:pPr>
      <w:r>
        <w:t>On-going operating costs</w:t>
      </w:r>
      <w:r w:rsidR="00586958">
        <w:t xml:space="preserve"> and/or associated fees</w:t>
      </w:r>
    </w:p>
    <w:p w14:paraId="0260045F" w14:textId="77777777" w:rsidR="005B2544" w:rsidRDefault="001068B4" w:rsidP="00257266">
      <w:pPr>
        <w:pStyle w:val="ListParagraph"/>
        <w:numPr>
          <w:ilvl w:val="0"/>
          <w:numId w:val="18"/>
        </w:numPr>
        <w:spacing w:before="120" w:after="120" w:line="276" w:lineRule="auto"/>
        <w:contextualSpacing w:val="0"/>
      </w:pPr>
      <w:r>
        <w:t xml:space="preserve">Income and revenue </w:t>
      </w:r>
      <w:r w:rsidR="005B2544">
        <w:t>recovery opportunities</w:t>
      </w:r>
    </w:p>
    <w:p w14:paraId="26BE68E4" w14:textId="2D6C6028" w:rsidR="006424D9" w:rsidRDefault="006424D9" w:rsidP="00257266">
      <w:pPr>
        <w:pStyle w:val="ListParagraph"/>
        <w:numPr>
          <w:ilvl w:val="0"/>
          <w:numId w:val="18"/>
        </w:numPr>
        <w:spacing w:before="120" w:after="120" w:line="276" w:lineRule="auto"/>
        <w:contextualSpacing w:val="0"/>
      </w:pPr>
      <w:r>
        <w:t>Costings/income re</w:t>
      </w:r>
      <w:r w:rsidR="00666581">
        <w:t>l</w:t>
      </w:r>
      <w:r>
        <w:t>ating to partnership or commercialisation opportunities</w:t>
      </w:r>
    </w:p>
    <w:p w14:paraId="17AD16CE" w14:textId="1B3BEA7D" w:rsidR="00666581" w:rsidRDefault="006424D9" w:rsidP="00257266">
      <w:pPr>
        <w:pStyle w:val="ListParagraph"/>
        <w:numPr>
          <w:ilvl w:val="0"/>
          <w:numId w:val="18"/>
        </w:numPr>
        <w:spacing w:before="120" w:after="120" w:line="276" w:lineRule="auto"/>
        <w:contextualSpacing w:val="0"/>
      </w:pPr>
      <w:r>
        <w:t>Any other considerations</w:t>
      </w:r>
      <w:r w:rsidR="00586958">
        <w:t xml:space="preserve"> </w:t>
      </w:r>
    </w:p>
    <w:p w14:paraId="36A2ED37" w14:textId="77777777" w:rsidR="007B1B59" w:rsidRDefault="007B1B59" w:rsidP="007527D5">
      <w:pPr>
        <w:pStyle w:val="FEBodyText"/>
        <w:spacing w:before="120" w:after="120" w:line="276" w:lineRule="auto"/>
        <w:jc w:val="both"/>
      </w:pPr>
    </w:p>
    <w:p w14:paraId="55B7FF54" w14:textId="35BA658C" w:rsidR="002578ED" w:rsidRDefault="002578ED" w:rsidP="002578ED">
      <w:pPr>
        <w:pStyle w:val="FEBodyText"/>
        <w:spacing w:before="120" w:after="120" w:line="276" w:lineRule="auto"/>
        <w:jc w:val="both"/>
      </w:pPr>
    </w:p>
    <w:p w14:paraId="2D9FF53E" w14:textId="77777777" w:rsidR="002578ED" w:rsidRDefault="002578ED" w:rsidP="002578ED">
      <w:pPr>
        <w:pStyle w:val="FEBodyText"/>
        <w:spacing w:before="120" w:after="120" w:line="276" w:lineRule="auto"/>
        <w:jc w:val="both"/>
      </w:pPr>
    </w:p>
    <w:p w14:paraId="007457E7" w14:textId="77777777" w:rsidR="002578ED" w:rsidRDefault="002578ED" w:rsidP="002578ED">
      <w:pPr>
        <w:pStyle w:val="FEBodyText"/>
        <w:spacing w:before="120" w:after="120" w:line="276" w:lineRule="auto"/>
        <w:jc w:val="both"/>
      </w:pPr>
    </w:p>
    <w:p w14:paraId="22B1FCF2" w14:textId="21418E1B" w:rsidR="00290510" w:rsidRDefault="00290510" w:rsidP="00A24D04">
      <w:pPr>
        <w:pStyle w:val="Numbering"/>
        <w:numPr>
          <w:ilvl w:val="0"/>
          <w:numId w:val="0"/>
        </w:numPr>
        <w:ind w:left="284" w:hanging="284"/>
      </w:pPr>
    </w:p>
    <w:p w14:paraId="6AF57281" w14:textId="6536B0C1" w:rsidR="00290510" w:rsidRDefault="00290510" w:rsidP="00A24D04">
      <w:pPr>
        <w:pStyle w:val="Numbering"/>
        <w:numPr>
          <w:ilvl w:val="0"/>
          <w:numId w:val="0"/>
        </w:numPr>
        <w:ind w:left="284" w:hanging="284"/>
      </w:pPr>
    </w:p>
    <w:p w14:paraId="7E27B98C" w14:textId="55061D1B" w:rsidR="00290510" w:rsidRDefault="00290510" w:rsidP="00A24D04">
      <w:pPr>
        <w:pStyle w:val="Numbering"/>
        <w:numPr>
          <w:ilvl w:val="0"/>
          <w:numId w:val="0"/>
        </w:numPr>
        <w:ind w:left="284" w:hanging="284"/>
      </w:pPr>
    </w:p>
    <w:p w14:paraId="6697685A" w14:textId="598B32D7" w:rsidR="00290510" w:rsidRDefault="00290510" w:rsidP="00A24D04">
      <w:pPr>
        <w:pStyle w:val="Numbering"/>
        <w:numPr>
          <w:ilvl w:val="0"/>
          <w:numId w:val="0"/>
        </w:numPr>
        <w:ind w:left="284" w:hanging="284"/>
      </w:pPr>
    </w:p>
    <w:p w14:paraId="4C2A3C65" w14:textId="0B5BC3D0" w:rsidR="00290510" w:rsidRDefault="00290510" w:rsidP="00A24D04">
      <w:pPr>
        <w:pStyle w:val="Numbering"/>
        <w:numPr>
          <w:ilvl w:val="0"/>
          <w:numId w:val="0"/>
        </w:numPr>
        <w:ind w:left="284" w:hanging="284"/>
      </w:pPr>
    </w:p>
    <w:p w14:paraId="5A73C339" w14:textId="2615588C" w:rsidR="00290510" w:rsidRDefault="00290510" w:rsidP="00A24D04">
      <w:pPr>
        <w:pStyle w:val="Numbering"/>
        <w:numPr>
          <w:ilvl w:val="0"/>
          <w:numId w:val="0"/>
        </w:numPr>
        <w:ind w:left="284" w:hanging="284"/>
      </w:pPr>
    </w:p>
    <w:p w14:paraId="1BF2A97C" w14:textId="475CBD7B" w:rsidR="00290510" w:rsidRDefault="00290510" w:rsidP="00A24D04">
      <w:pPr>
        <w:pStyle w:val="Numbering"/>
        <w:numPr>
          <w:ilvl w:val="0"/>
          <w:numId w:val="0"/>
        </w:numPr>
        <w:ind w:left="284" w:hanging="284"/>
      </w:pPr>
    </w:p>
    <w:p w14:paraId="4BDE03CE" w14:textId="1F44D3CC" w:rsidR="00290510" w:rsidRDefault="00290510" w:rsidP="00A24D04">
      <w:pPr>
        <w:pStyle w:val="Numbering"/>
        <w:numPr>
          <w:ilvl w:val="0"/>
          <w:numId w:val="0"/>
        </w:numPr>
        <w:ind w:left="284" w:hanging="284"/>
      </w:pPr>
    </w:p>
    <w:p w14:paraId="2E7E0A68" w14:textId="346214B2" w:rsidR="00290510" w:rsidRDefault="00290510" w:rsidP="00A24D04">
      <w:pPr>
        <w:pStyle w:val="Numbering"/>
        <w:numPr>
          <w:ilvl w:val="0"/>
          <w:numId w:val="0"/>
        </w:numPr>
        <w:ind w:left="284" w:hanging="284"/>
      </w:pPr>
    </w:p>
    <w:p w14:paraId="31C0AD22" w14:textId="47BEBB3B" w:rsidR="00290510" w:rsidRDefault="00290510" w:rsidP="00A24D04">
      <w:pPr>
        <w:pStyle w:val="Numbering"/>
        <w:numPr>
          <w:ilvl w:val="0"/>
          <w:numId w:val="0"/>
        </w:numPr>
        <w:ind w:left="284" w:hanging="284"/>
      </w:pPr>
    </w:p>
    <w:p w14:paraId="7B21A404" w14:textId="549E28A2" w:rsidR="00290510" w:rsidRDefault="00290510" w:rsidP="00A24D04">
      <w:pPr>
        <w:pStyle w:val="Numbering"/>
        <w:numPr>
          <w:ilvl w:val="0"/>
          <w:numId w:val="0"/>
        </w:numPr>
        <w:ind w:left="284" w:hanging="284"/>
      </w:pPr>
    </w:p>
    <w:p w14:paraId="5289C05E" w14:textId="09A5B71C" w:rsidR="00290510" w:rsidRDefault="00290510" w:rsidP="00A24D04">
      <w:pPr>
        <w:pStyle w:val="Numbering"/>
        <w:numPr>
          <w:ilvl w:val="0"/>
          <w:numId w:val="0"/>
        </w:numPr>
        <w:ind w:left="284" w:hanging="284"/>
      </w:pPr>
    </w:p>
    <w:p w14:paraId="356E624C" w14:textId="66BDCF21" w:rsidR="00290510" w:rsidRDefault="00290510" w:rsidP="00A24D04">
      <w:pPr>
        <w:pStyle w:val="Numbering"/>
        <w:numPr>
          <w:ilvl w:val="0"/>
          <w:numId w:val="0"/>
        </w:numPr>
        <w:ind w:left="284" w:hanging="284"/>
      </w:pPr>
    </w:p>
    <w:p w14:paraId="3E627EAE" w14:textId="565D6941" w:rsidR="00290510" w:rsidRDefault="00F053F7" w:rsidP="00F053F7">
      <w:pPr>
        <w:pStyle w:val="Heading1"/>
      </w:pPr>
      <w:bookmarkStart w:id="10" w:name="_Toc63928009"/>
      <w:r>
        <w:rPr>
          <w:noProof/>
        </w:rPr>
        <w:lastRenderedPageBreak/>
        <w:drawing>
          <wp:anchor distT="0" distB="0" distL="114300" distR="114300" simplePos="0" relativeHeight="251680768" behindDoc="1" locked="0" layoutInCell="1" allowOverlap="1" wp14:anchorId="627C6822" wp14:editId="589BBFD3">
            <wp:simplePos x="0" y="0"/>
            <wp:positionH relativeFrom="margin">
              <wp:align>left</wp:align>
            </wp:positionH>
            <wp:positionV relativeFrom="paragraph">
              <wp:posOffset>709930</wp:posOffset>
            </wp:positionV>
            <wp:extent cx="5943600" cy="7445375"/>
            <wp:effectExtent l="0" t="0" r="0" b="3175"/>
            <wp:wrapTight wrapText="bothSides">
              <wp:wrapPolygon edited="0">
                <wp:start x="0" y="0"/>
                <wp:lineTo x="0" y="21554"/>
                <wp:lineTo x="21531" y="21554"/>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7445375"/>
                    </a:xfrm>
                    <a:prstGeom prst="rect">
                      <a:avLst/>
                    </a:prstGeom>
                  </pic:spPr>
                </pic:pic>
              </a:graphicData>
            </a:graphic>
            <wp14:sizeRelH relativeFrom="margin">
              <wp14:pctWidth>0</wp14:pctWidth>
            </wp14:sizeRelH>
            <wp14:sizeRelV relativeFrom="margin">
              <wp14:pctHeight>0</wp14:pctHeight>
            </wp14:sizeRelV>
          </wp:anchor>
        </w:drawing>
      </w:r>
      <w:r>
        <w:t>Annex 1 – Forest Districts</w:t>
      </w:r>
      <w:bookmarkEnd w:id="10"/>
    </w:p>
    <w:p w14:paraId="448BFEA0" w14:textId="266CD038" w:rsidR="00F053F7" w:rsidRDefault="00F053F7" w:rsidP="00F053F7">
      <w:pPr>
        <w:pStyle w:val="Heading1"/>
        <w:rPr>
          <w:noProof/>
        </w:rPr>
      </w:pPr>
      <w:bookmarkStart w:id="11" w:name="_Toc63928010"/>
      <w:r>
        <w:rPr>
          <w:noProof/>
        </w:rPr>
        <w:lastRenderedPageBreak/>
        <w:t>Annex 2</w:t>
      </w:r>
      <w:r w:rsidR="00520CA6">
        <w:rPr>
          <w:noProof/>
        </w:rPr>
        <w:t xml:space="preserve"> – District Information</w:t>
      </w:r>
      <w:bookmarkEnd w:id="11"/>
    </w:p>
    <w:tbl>
      <w:tblPr>
        <w:tblW w:w="8900" w:type="dxa"/>
        <w:tblLook w:val="04A0" w:firstRow="1" w:lastRow="0" w:firstColumn="1" w:lastColumn="0" w:noHBand="0" w:noVBand="1"/>
      </w:tblPr>
      <w:tblGrid>
        <w:gridCol w:w="988"/>
        <w:gridCol w:w="3260"/>
        <w:gridCol w:w="850"/>
        <w:gridCol w:w="993"/>
        <w:gridCol w:w="992"/>
        <w:gridCol w:w="1817"/>
      </w:tblGrid>
      <w:tr w:rsidR="0050168A" w:rsidRPr="00630ADD" w14:paraId="06C52D7F" w14:textId="77777777" w:rsidTr="00BD345E">
        <w:trPr>
          <w:trHeight w:val="283"/>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966CB" w14:textId="76597A4B" w:rsidR="0050168A" w:rsidRPr="00630ADD" w:rsidRDefault="0050168A" w:rsidP="0050168A">
            <w:pPr>
              <w:rPr>
                <w:rFonts w:eastAsia="Times New Roman" w:cs="Calibri Light"/>
                <w:b/>
                <w:bCs/>
                <w:sz w:val="18"/>
                <w:szCs w:val="18"/>
                <w:lang w:eastAsia="en-GB"/>
              </w:rPr>
            </w:pPr>
            <w:bookmarkStart w:id="12" w:name="_Hlk63926909"/>
            <w:r w:rsidRPr="00630ADD">
              <w:rPr>
                <w:rFonts w:eastAsia="Times New Roman" w:cs="Calibri Light"/>
                <w:b/>
                <w:bCs/>
                <w:sz w:val="18"/>
                <w:szCs w:val="18"/>
                <w:lang w:eastAsia="en-GB"/>
              </w:rPr>
              <w:t>District</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B29517E" w14:textId="77777777" w:rsidR="0050168A" w:rsidRPr="00630ADD" w:rsidRDefault="0050168A" w:rsidP="0050168A">
            <w:pPr>
              <w:rPr>
                <w:rFonts w:eastAsia="Times New Roman" w:cs="Calibri Light"/>
                <w:b/>
                <w:bCs/>
                <w:sz w:val="18"/>
                <w:szCs w:val="18"/>
                <w:lang w:eastAsia="en-GB"/>
              </w:rPr>
            </w:pPr>
            <w:r w:rsidRPr="00630ADD">
              <w:rPr>
                <w:rFonts w:eastAsia="Times New Roman" w:cs="Calibri Light"/>
                <w:b/>
                <w:bCs/>
                <w:sz w:val="18"/>
                <w:szCs w:val="18"/>
                <w:lang w:eastAsia="en-GB"/>
              </w:rPr>
              <w:t>Site Name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B27F6C9" w14:textId="77777777" w:rsidR="0050168A" w:rsidRPr="00630ADD" w:rsidRDefault="0050168A" w:rsidP="0050168A">
            <w:pPr>
              <w:rPr>
                <w:rFonts w:eastAsia="Times New Roman" w:cs="Calibri Light"/>
                <w:b/>
                <w:bCs/>
                <w:sz w:val="18"/>
                <w:szCs w:val="18"/>
                <w:lang w:eastAsia="en-GB"/>
              </w:rPr>
            </w:pPr>
            <w:r w:rsidRPr="00630ADD">
              <w:rPr>
                <w:rFonts w:eastAsia="Times New Roman" w:cs="Calibri Light"/>
                <w:b/>
                <w:bCs/>
                <w:sz w:val="18"/>
                <w:szCs w:val="18"/>
                <w:lang w:eastAsia="en-GB"/>
              </w:rPr>
              <w:t>Tier</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73356B5" w14:textId="77777777" w:rsidR="0050168A" w:rsidRPr="00630ADD" w:rsidRDefault="0050168A" w:rsidP="0050168A">
            <w:pPr>
              <w:rPr>
                <w:rFonts w:eastAsia="Times New Roman" w:cs="Calibri Light"/>
                <w:b/>
                <w:bCs/>
                <w:sz w:val="18"/>
                <w:szCs w:val="18"/>
                <w:lang w:eastAsia="en-GB"/>
              </w:rPr>
            </w:pPr>
            <w:r w:rsidRPr="00630ADD">
              <w:rPr>
                <w:rFonts w:eastAsia="Times New Roman" w:cs="Calibri Light"/>
                <w:b/>
                <w:bCs/>
                <w:sz w:val="18"/>
                <w:szCs w:val="18"/>
                <w:lang w:eastAsia="en-GB"/>
              </w:rPr>
              <w:t>Spaces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79247DA" w14:textId="77777777" w:rsidR="0050168A" w:rsidRPr="00630ADD" w:rsidRDefault="0050168A" w:rsidP="0050168A">
            <w:pPr>
              <w:rPr>
                <w:rFonts w:eastAsia="Times New Roman" w:cs="Calibri Light"/>
                <w:b/>
                <w:bCs/>
                <w:sz w:val="18"/>
                <w:szCs w:val="18"/>
                <w:lang w:eastAsia="en-GB"/>
              </w:rPr>
            </w:pPr>
            <w:r w:rsidRPr="00630ADD">
              <w:rPr>
                <w:rFonts w:eastAsia="Times New Roman" w:cs="Calibri Light"/>
                <w:b/>
                <w:bCs/>
                <w:sz w:val="18"/>
                <w:szCs w:val="18"/>
                <w:lang w:eastAsia="en-GB"/>
              </w:rPr>
              <w:t>Free or Paid</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14:paraId="71DB57D3" w14:textId="77777777" w:rsidR="0050168A" w:rsidRPr="00630ADD" w:rsidRDefault="0050168A" w:rsidP="0050168A">
            <w:pPr>
              <w:rPr>
                <w:rFonts w:eastAsia="Times New Roman" w:cs="Calibri Light"/>
                <w:b/>
                <w:bCs/>
                <w:sz w:val="18"/>
                <w:szCs w:val="18"/>
                <w:lang w:eastAsia="en-GB"/>
              </w:rPr>
            </w:pPr>
            <w:r w:rsidRPr="00630ADD">
              <w:rPr>
                <w:rFonts w:eastAsia="Times New Roman" w:cs="Calibri Light"/>
                <w:b/>
                <w:bCs/>
                <w:sz w:val="18"/>
                <w:szCs w:val="18"/>
                <w:lang w:eastAsia="en-GB"/>
              </w:rPr>
              <w:t>Operating Method</w:t>
            </w:r>
          </w:p>
        </w:tc>
      </w:tr>
      <w:bookmarkEnd w:id="12"/>
      <w:tr w:rsidR="00630ADD" w:rsidRPr="00D702AF" w14:paraId="6FE103BA" w14:textId="77777777" w:rsidTr="00BD345E">
        <w:trPr>
          <w:trHeight w:val="283"/>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AF573"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Central</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A772A2D"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Chambers Farm Wood</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899BB51" w14:textId="44823F05"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CB3EA63" w14:textId="77777777" w:rsidR="00630ADD" w:rsidRPr="00D702AF" w:rsidRDefault="00630ADD" w:rsidP="00A63B98">
            <w:pPr>
              <w:jc w:val="center"/>
              <w:rPr>
                <w:rFonts w:eastAsia="Times New Roman" w:cs="Calibri Light"/>
                <w:sz w:val="18"/>
                <w:szCs w:val="18"/>
                <w:lang w:eastAsia="en-GB"/>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33E19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14:paraId="6A62EB1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2B19B72C"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58EFE2"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Central</w:t>
            </w:r>
          </w:p>
        </w:tc>
        <w:tc>
          <w:tcPr>
            <w:tcW w:w="3260" w:type="dxa"/>
            <w:tcBorders>
              <w:top w:val="nil"/>
              <w:left w:val="nil"/>
              <w:bottom w:val="single" w:sz="4" w:space="0" w:color="auto"/>
              <w:right w:val="single" w:sz="4" w:space="0" w:color="auto"/>
            </w:tcBorders>
            <w:shd w:val="clear" w:color="auto" w:fill="auto"/>
            <w:vAlign w:val="center"/>
            <w:hideMark/>
          </w:tcPr>
          <w:p w14:paraId="3CF76793"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Fineshade</w:t>
            </w:r>
            <w:proofErr w:type="spellEnd"/>
            <w:r w:rsidRPr="00D702AF">
              <w:rPr>
                <w:rFonts w:eastAsia="Times New Roman" w:cs="Calibri Light"/>
                <w:sz w:val="18"/>
                <w:szCs w:val="18"/>
                <w:lang w:eastAsia="en-GB"/>
              </w:rPr>
              <w:t xml:space="preserve"> (Visitor Centre)</w:t>
            </w:r>
          </w:p>
        </w:tc>
        <w:tc>
          <w:tcPr>
            <w:tcW w:w="850" w:type="dxa"/>
            <w:tcBorders>
              <w:top w:val="nil"/>
              <w:left w:val="nil"/>
              <w:bottom w:val="single" w:sz="4" w:space="0" w:color="auto"/>
              <w:right w:val="single" w:sz="4" w:space="0" w:color="auto"/>
            </w:tcBorders>
            <w:shd w:val="clear" w:color="auto" w:fill="auto"/>
            <w:noWrap/>
            <w:vAlign w:val="center"/>
            <w:hideMark/>
          </w:tcPr>
          <w:p w14:paraId="7A4D4E4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single" w:sz="4" w:space="0" w:color="auto"/>
              <w:right w:val="single" w:sz="4" w:space="0" w:color="auto"/>
            </w:tcBorders>
            <w:shd w:val="clear" w:color="auto" w:fill="auto"/>
            <w:noWrap/>
            <w:vAlign w:val="center"/>
            <w:hideMark/>
          </w:tcPr>
          <w:p w14:paraId="02C054B5" w14:textId="47E1D1F2"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210</w:t>
            </w:r>
          </w:p>
        </w:tc>
        <w:tc>
          <w:tcPr>
            <w:tcW w:w="992" w:type="dxa"/>
            <w:tcBorders>
              <w:top w:val="nil"/>
              <w:left w:val="nil"/>
              <w:bottom w:val="single" w:sz="4" w:space="0" w:color="auto"/>
              <w:right w:val="single" w:sz="4" w:space="0" w:color="auto"/>
            </w:tcBorders>
            <w:shd w:val="clear" w:color="auto" w:fill="auto"/>
            <w:vAlign w:val="center"/>
            <w:hideMark/>
          </w:tcPr>
          <w:p w14:paraId="277E5AA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35697E2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1B3AE5AE"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494E961"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Central</w:t>
            </w:r>
          </w:p>
        </w:tc>
        <w:tc>
          <w:tcPr>
            <w:tcW w:w="3260" w:type="dxa"/>
            <w:tcBorders>
              <w:top w:val="nil"/>
              <w:left w:val="nil"/>
              <w:bottom w:val="single" w:sz="4" w:space="0" w:color="auto"/>
              <w:right w:val="single" w:sz="4" w:space="0" w:color="auto"/>
            </w:tcBorders>
            <w:shd w:val="clear" w:color="auto" w:fill="auto"/>
            <w:vAlign w:val="center"/>
            <w:hideMark/>
          </w:tcPr>
          <w:p w14:paraId="2FC9F246"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Rosliston</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71603E9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single" w:sz="4" w:space="0" w:color="auto"/>
              <w:right w:val="single" w:sz="4" w:space="0" w:color="auto"/>
            </w:tcBorders>
            <w:shd w:val="clear" w:color="auto" w:fill="auto"/>
            <w:noWrap/>
            <w:vAlign w:val="center"/>
            <w:hideMark/>
          </w:tcPr>
          <w:p w14:paraId="144D4A66" w14:textId="1862956D" w:rsidR="00630ADD" w:rsidRPr="00D702AF" w:rsidRDefault="00630ADD" w:rsidP="00A63B98">
            <w:pPr>
              <w:jc w:val="center"/>
              <w:rPr>
                <w:rFonts w:eastAsia="Times New Roman" w:cs="Calibri Light"/>
                <w:sz w:val="18"/>
                <w:szCs w:val="18"/>
                <w:lang w:eastAsia="en-GB"/>
              </w:rPr>
            </w:pPr>
          </w:p>
        </w:tc>
        <w:tc>
          <w:tcPr>
            <w:tcW w:w="992" w:type="dxa"/>
            <w:tcBorders>
              <w:top w:val="nil"/>
              <w:left w:val="nil"/>
              <w:bottom w:val="single" w:sz="4" w:space="0" w:color="auto"/>
              <w:right w:val="single" w:sz="4" w:space="0" w:color="auto"/>
            </w:tcBorders>
            <w:shd w:val="clear" w:color="auto" w:fill="auto"/>
            <w:vAlign w:val="center"/>
            <w:hideMark/>
          </w:tcPr>
          <w:p w14:paraId="742BD92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5135E26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31D094C6"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D8A0566"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Central </w:t>
            </w:r>
          </w:p>
        </w:tc>
        <w:tc>
          <w:tcPr>
            <w:tcW w:w="3260" w:type="dxa"/>
            <w:tcBorders>
              <w:top w:val="nil"/>
              <w:left w:val="nil"/>
              <w:bottom w:val="single" w:sz="4" w:space="0" w:color="auto"/>
              <w:right w:val="single" w:sz="4" w:space="0" w:color="auto"/>
            </w:tcBorders>
            <w:shd w:val="clear" w:color="auto" w:fill="auto"/>
            <w:vAlign w:val="center"/>
            <w:hideMark/>
          </w:tcPr>
          <w:p w14:paraId="72FDF4F1"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Sherwood (Pines) (District Office) </w:t>
            </w:r>
          </w:p>
        </w:tc>
        <w:tc>
          <w:tcPr>
            <w:tcW w:w="850" w:type="dxa"/>
            <w:tcBorders>
              <w:top w:val="nil"/>
              <w:left w:val="nil"/>
              <w:bottom w:val="single" w:sz="4" w:space="0" w:color="auto"/>
              <w:right w:val="single" w:sz="4" w:space="0" w:color="auto"/>
            </w:tcBorders>
            <w:shd w:val="clear" w:color="auto" w:fill="auto"/>
            <w:noWrap/>
            <w:vAlign w:val="center"/>
            <w:hideMark/>
          </w:tcPr>
          <w:p w14:paraId="13AAA80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14FDE726" w14:textId="529998EA"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1750</w:t>
            </w:r>
          </w:p>
        </w:tc>
        <w:tc>
          <w:tcPr>
            <w:tcW w:w="992" w:type="dxa"/>
            <w:tcBorders>
              <w:top w:val="nil"/>
              <w:left w:val="nil"/>
              <w:bottom w:val="single" w:sz="4" w:space="0" w:color="auto"/>
              <w:right w:val="single" w:sz="4" w:space="0" w:color="auto"/>
            </w:tcBorders>
            <w:shd w:val="clear" w:color="auto" w:fill="auto"/>
            <w:vAlign w:val="center"/>
            <w:hideMark/>
          </w:tcPr>
          <w:p w14:paraId="6B9949E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72B556D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Barrier</w:t>
            </w:r>
          </w:p>
        </w:tc>
      </w:tr>
      <w:tr w:rsidR="00630ADD" w:rsidRPr="00D702AF" w14:paraId="4EE6DC00"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9E84BB8"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Central </w:t>
            </w:r>
          </w:p>
        </w:tc>
        <w:tc>
          <w:tcPr>
            <w:tcW w:w="3260" w:type="dxa"/>
            <w:tcBorders>
              <w:top w:val="nil"/>
              <w:left w:val="nil"/>
              <w:bottom w:val="single" w:sz="4" w:space="0" w:color="auto"/>
              <w:right w:val="single" w:sz="4" w:space="0" w:color="auto"/>
            </w:tcBorders>
            <w:shd w:val="clear" w:color="auto" w:fill="auto"/>
            <w:vAlign w:val="center"/>
            <w:hideMark/>
          </w:tcPr>
          <w:p w14:paraId="4FAD98E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Bury (</w:t>
            </w:r>
            <w:proofErr w:type="spellStart"/>
            <w:r w:rsidRPr="00D702AF">
              <w:rPr>
                <w:rFonts w:eastAsia="Times New Roman" w:cs="Calibri Light"/>
                <w:sz w:val="18"/>
                <w:szCs w:val="18"/>
                <w:lang w:eastAsia="en-GB"/>
              </w:rPr>
              <w:t>inc</w:t>
            </w:r>
            <w:proofErr w:type="spellEnd"/>
            <w:r w:rsidRPr="00D702AF">
              <w:rPr>
                <w:rFonts w:eastAsia="Times New Roman" w:cs="Calibri Light"/>
                <w:sz w:val="18"/>
                <w:szCs w:val="18"/>
                <w:lang w:eastAsia="en-GB"/>
              </w:rPr>
              <w:t xml:space="preserve"> Philips Park)</w:t>
            </w:r>
          </w:p>
        </w:tc>
        <w:tc>
          <w:tcPr>
            <w:tcW w:w="850" w:type="dxa"/>
            <w:tcBorders>
              <w:top w:val="nil"/>
              <w:left w:val="nil"/>
              <w:bottom w:val="single" w:sz="4" w:space="0" w:color="auto"/>
              <w:right w:val="single" w:sz="4" w:space="0" w:color="auto"/>
            </w:tcBorders>
            <w:shd w:val="clear" w:color="auto" w:fill="auto"/>
            <w:noWrap/>
            <w:vAlign w:val="center"/>
            <w:hideMark/>
          </w:tcPr>
          <w:p w14:paraId="51CEAAB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0077B9B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30-40</w:t>
            </w:r>
          </w:p>
        </w:tc>
        <w:tc>
          <w:tcPr>
            <w:tcW w:w="992" w:type="dxa"/>
            <w:tcBorders>
              <w:top w:val="nil"/>
              <w:left w:val="nil"/>
              <w:bottom w:val="single" w:sz="4" w:space="0" w:color="auto"/>
              <w:right w:val="single" w:sz="4" w:space="0" w:color="auto"/>
            </w:tcBorders>
            <w:shd w:val="clear" w:color="auto" w:fill="auto"/>
            <w:vAlign w:val="center"/>
            <w:hideMark/>
          </w:tcPr>
          <w:p w14:paraId="0C1CAB2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42DDB7F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6DEFDB18"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92D1C2"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Central </w:t>
            </w:r>
          </w:p>
        </w:tc>
        <w:tc>
          <w:tcPr>
            <w:tcW w:w="3260" w:type="dxa"/>
            <w:tcBorders>
              <w:top w:val="nil"/>
              <w:left w:val="nil"/>
              <w:bottom w:val="single" w:sz="4" w:space="0" w:color="auto"/>
              <w:right w:val="single" w:sz="4" w:space="0" w:color="auto"/>
            </w:tcBorders>
            <w:shd w:val="clear" w:color="auto" w:fill="auto"/>
            <w:vAlign w:val="center"/>
            <w:hideMark/>
          </w:tcPr>
          <w:p w14:paraId="6085A636"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Cannock Chase (Birches Valley) </w:t>
            </w:r>
          </w:p>
        </w:tc>
        <w:tc>
          <w:tcPr>
            <w:tcW w:w="850" w:type="dxa"/>
            <w:tcBorders>
              <w:top w:val="nil"/>
              <w:left w:val="nil"/>
              <w:bottom w:val="single" w:sz="4" w:space="0" w:color="auto"/>
              <w:right w:val="single" w:sz="4" w:space="0" w:color="auto"/>
            </w:tcBorders>
            <w:shd w:val="clear" w:color="auto" w:fill="auto"/>
            <w:noWrap/>
            <w:vAlign w:val="center"/>
            <w:hideMark/>
          </w:tcPr>
          <w:p w14:paraId="0246624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6135E10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750</w:t>
            </w:r>
          </w:p>
        </w:tc>
        <w:tc>
          <w:tcPr>
            <w:tcW w:w="992" w:type="dxa"/>
            <w:tcBorders>
              <w:top w:val="nil"/>
              <w:left w:val="nil"/>
              <w:bottom w:val="single" w:sz="4" w:space="0" w:color="auto"/>
              <w:right w:val="single" w:sz="4" w:space="0" w:color="auto"/>
            </w:tcBorders>
            <w:shd w:val="clear" w:color="auto" w:fill="auto"/>
            <w:vAlign w:val="center"/>
            <w:hideMark/>
          </w:tcPr>
          <w:p w14:paraId="6B0717E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0A2CA62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48A9D66D"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5B5244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Central </w:t>
            </w:r>
          </w:p>
        </w:tc>
        <w:tc>
          <w:tcPr>
            <w:tcW w:w="3260" w:type="dxa"/>
            <w:tcBorders>
              <w:top w:val="nil"/>
              <w:left w:val="nil"/>
              <w:bottom w:val="single" w:sz="4" w:space="0" w:color="auto"/>
              <w:right w:val="single" w:sz="4" w:space="0" w:color="auto"/>
            </w:tcBorders>
            <w:shd w:val="clear" w:color="auto" w:fill="auto"/>
            <w:vAlign w:val="center"/>
            <w:hideMark/>
          </w:tcPr>
          <w:p w14:paraId="313C80E5"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Hicks Lodge</w:t>
            </w:r>
          </w:p>
        </w:tc>
        <w:tc>
          <w:tcPr>
            <w:tcW w:w="850" w:type="dxa"/>
            <w:tcBorders>
              <w:top w:val="nil"/>
              <w:left w:val="nil"/>
              <w:bottom w:val="single" w:sz="4" w:space="0" w:color="auto"/>
              <w:right w:val="single" w:sz="4" w:space="0" w:color="auto"/>
            </w:tcBorders>
            <w:shd w:val="clear" w:color="auto" w:fill="auto"/>
            <w:noWrap/>
            <w:vAlign w:val="center"/>
            <w:hideMark/>
          </w:tcPr>
          <w:p w14:paraId="79299C4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2-3</w:t>
            </w:r>
          </w:p>
        </w:tc>
        <w:tc>
          <w:tcPr>
            <w:tcW w:w="993" w:type="dxa"/>
            <w:tcBorders>
              <w:top w:val="nil"/>
              <w:left w:val="nil"/>
              <w:bottom w:val="single" w:sz="4" w:space="0" w:color="auto"/>
              <w:right w:val="single" w:sz="4" w:space="0" w:color="auto"/>
            </w:tcBorders>
            <w:shd w:val="clear" w:color="auto" w:fill="auto"/>
            <w:noWrap/>
            <w:vAlign w:val="center"/>
            <w:hideMark/>
          </w:tcPr>
          <w:p w14:paraId="4C5CDD0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85</w:t>
            </w:r>
          </w:p>
        </w:tc>
        <w:tc>
          <w:tcPr>
            <w:tcW w:w="992" w:type="dxa"/>
            <w:tcBorders>
              <w:top w:val="nil"/>
              <w:left w:val="nil"/>
              <w:bottom w:val="single" w:sz="4" w:space="0" w:color="auto"/>
              <w:right w:val="single" w:sz="4" w:space="0" w:color="auto"/>
            </w:tcBorders>
            <w:shd w:val="clear" w:color="auto" w:fill="auto"/>
            <w:vAlign w:val="center"/>
            <w:hideMark/>
          </w:tcPr>
          <w:p w14:paraId="219941C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0F7CFAA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36B5E63E"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93FF0C"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Central </w:t>
            </w:r>
          </w:p>
        </w:tc>
        <w:tc>
          <w:tcPr>
            <w:tcW w:w="3260" w:type="dxa"/>
            <w:tcBorders>
              <w:top w:val="nil"/>
              <w:left w:val="nil"/>
              <w:bottom w:val="single" w:sz="4" w:space="0" w:color="auto"/>
              <w:right w:val="single" w:sz="4" w:space="0" w:color="auto"/>
            </w:tcBorders>
            <w:shd w:val="clear" w:color="auto" w:fill="auto"/>
            <w:vAlign w:val="center"/>
            <w:hideMark/>
          </w:tcPr>
          <w:p w14:paraId="66AC34F7"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Sense Valley </w:t>
            </w:r>
          </w:p>
        </w:tc>
        <w:tc>
          <w:tcPr>
            <w:tcW w:w="850" w:type="dxa"/>
            <w:tcBorders>
              <w:top w:val="nil"/>
              <w:left w:val="nil"/>
              <w:bottom w:val="single" w:sz="4" w:space="0" w:color="auto"/>
              <w:right w:val="single" w:sz="4" w:space="0" w:color="auto"/>
            </w:tcBorders>
            <w:shd w:val="clear" w:color="auto" w:fill="auto"/>
            <w:noWrap/>
            <w:vAlign w:val="center"/>
            <w:hideMark/>
          </w:tcPr>
          <w:p w14:paraId="7778DE1D" w14:textId="77777777" w:rsidR="00630ADD" w:rsidRPr="00D702AF" w:rsidRDefault="00630ADD" w:rsidP="00A63B98">
            <w:pPr>
              <w:jc w:val="center"/>
              <w:rPr>
                <w:rFonts w:eastAsia="Times New Roman" w:cs="Calibri Light"/>
                <w:sz w:val="18"/>
                <w:szCs w:val="18"/>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72EDFE6F" w14:textId="77777777" w:rsidR="00630ADD" w:rsidRPr="00D702AF" w:rsidRDefault="00630ADD" w:rsidP="00A63B98">
            <w:pPr>
              <w:jc w:val="center"/>
              <w:rPr>
                <w:rFonts w:eastAsia="Times New Roman" w:cs="Calibri Light"/>
                <w:sz w:val="18"/>
                <w:szCs w:val="18"/>
                <w:lang w:eastAsia="en-GB"/>
              </w:rPr>
            </w:pPr>
          </w:p>
        </w:tc>
        <w:tc>
          <w:tcPr>
            <w:tcW w:w="992" w:type="dxa"/>
            <w:tcBorders>
              <w:top w:val="nil"/>
              <w:left w:val="nil"/>
              <w:bottom w:val="single" w:sz="4" w:space="0" w:color="auto"/>
              <w:right w:val="single" w:sz="4" w:space="0" w:color="auto"/>
            </w:tcBorders>
            <w:shd w:val="clear" w:color="auto" w:fill="auto"/>
            <w:vAlign w:val="center"/>
            <w:hideMark/>
          </w:tcPr>
          <w:p w14:paraId="2F46EAE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4EAF50A7" w14:textId="77777777" w:rsidR="00630ADD" w:rsidRPr="00D702AF" w:rsidRDefault="00630ADD" w:rsidP="00A63B98">
            <w:pPr>
              <w:jc w:val="center"/>
              <w:rPr>
                <w:rFonts w:eastAsia="Times New Roman" w:cs="Calibri Light"/>
                <w:sz w:val="18"/>
                <w:szCs w:val="18"/>
                <w:lang w:eastAsia="en-GB"/>
              </w:rPr>
            </w:pPr>
          </w:p>
        </w:tc>
      </w:tr>
      <w:tr w:rsidR="00630ADD" w:rsidRPr="00D702AF" w14:paraId="63B45B79"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B4EAE9D"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Central </w:t>
            </w:r>
          </w:p>
        </w:tc>
        <w:tc>
          <w:tcPr>
            <w:tcW w:w="3260" w:type="dxa"/>
            <w:tcBorders>
              <w:top w:val="nil"/>
              <w:left w:val="nil"/>
              <w:bottom w:val="single" w:sz="4" w:space="0" w:color="auto"/>
              <w:right w:val="single" w:sz="4" w:space="0" w:color="auto"/>
            </w:tcBorders>
            <w:shd w:val="clear" w:color="auto" w:fill="auto"/>
            <w:vAlign w:val="center"/>
            <w:hideMark/>
          </w:tcPr>
          <w:p w14:paraId="148DB1ED"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Salcey</w:t>
            </w:r>
            <w:proofErr w:type="spellEnd"/>
            <w:r w:rsidRPr="00D702AF">
              <w:rPr>
                <w:rFonts w:eastAsia="Times New Roman" w:cs="Calibri Light"/>
                <w:sz w:val="18"/>
                <w:szCs w:val="18"/>
                <w:lang w:eastAsia="en-GB"/>
              </w:rPr>
              <w:t xml:space="preserve"> (Visitor Centre)</w:t>
            </w:r>
          </w:p>
        </w:tc>
        <w:tc>
          <w:tcPr>
            <w:tcW w:w="850" w:type="dxa"/>
            <w:tcBorders>
              <w:top w:val="nil"/>
              <w:left w:val="nil"/>
              <w:bottom w:val="single" w:sz="4" w:space="0" w:color="auto"/>
              <w:right w:val="single" w:sz="4" w:space="0" w:color="auto"/>
            </w:tcBorders>
            <w:shd w:val="clear" w:color="auto" w:fill="auto"/>
            <w:noWrap/>
            <w:vAlign w:val="center"/>
            <w:hideMark/>
          </w:tcPr>
          <w:p w14:paraId="1AEF925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single" w:sz="4" w:space="0" w:color="auto"/>
              <w:right w:val="single" w:sz="4" w:space="0" w:color="auto"/>
            </w:tcBorders>
            <w:shd w:val="clear" w:color="auto" w:fill="auto"/>
            <w:noWrap/>
            <w:vAlign w:val="center"/>
            <w:hideMark/>
          </w:tcPr>
          <w:p w14:paraId="73CEB54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150</w:t>
            </w:r>
          </w:p>
        </w:tc>
        <w:tc>
          <w:tcPr>
            <w:tcW w:w="992" w:type="dxa"/>
            <w:tcBorders>
              <w:top w:val="nil"/>
              <w:left w:val="nil"/>
              <w:bottom w:val="single" w:sz="4" w:space="0" w:color="auto"/>
              <w:right w:val="single" w:sz="4" w:space="0" w:color="auto"/>
            </w:tcBorders>
            <w:shd w:val="clear" w:color="auto" w:fill="auto"/>
            <w:vAlign w:val="center"/>
            <w:hideMark/>
          </w:tcPr>
          <w:p w14:paraId="5C0D472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04704FD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4A7A0DC6"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92625C6"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Central </w:t>
            </w:r>
          </w:p>
        </w:tc>
        <w:tc>
          <w:tcPr>
            <w:tcW w:w="3260" w:type="dxa"/>
            <w:tcBorders>
              <w:top w:val="nil"/>
              <w:left w:val="nil"/>
              <w:bottom w:val="single" w:sz="4" w:space="0" w:color="auto"/>
              <w:right w:val="single" w:sz="4" w:space="0" w:color="auto"/>
            </w:tcBorders>
            <w:shd w:val="clear" w:color="auto" w:fill="auto"/>
            <w:vAlign w:val="center"/>
            <w:hideMark/>
          </w:tcPr>
          <w:p w14:paraId="6783D739" w14:textId="77777777" w:rsidR="00630ADD" w:rsidRPr="00D702AF" w:rsidRDefault="00630ADD" w:rsidP="00A63B98">
            <w:pPr>
              <w:rPr>
                <w:rFonts w:eastAsia="Times New Roman" w:cs="Calibri Light"/>
                <w:sz w:val="18"/>
                <w:szCs w:val="18"/>
                <w:lang w:eastAsia="en-GB"/>
              </w:rPr>
            </w:pPr>
            <w:proofErr w:type="gramStart"/>
            <w:r w:rsidRPr="00D702AF">
              <w:rPr>
                <w:rFonts w:eastAsia="Times New Roman" w:cs="Calibri Light"/>
                <w:sz w:val="18"/>
                <w:szCs w:val="18"/>
                <w:lang w:eastAsia="en-GB"/>
              </w:rPr>
              <w:t>Delamere  (</w:t>
            </w:r>
            <w:proofErr w:type="gramEnd"/>
            <w:r w:rsidRPr="00D702AF">
              <w:rPr>
                <w:rFonts w:eastAsia="Times New Roman" w:cs="Calibri Light"/>
                <w:sz w:val="18"/>
                <w:szCs w:val="18"/>
                <w:lang w:eastAsia="en-GB"/>
              </w:rPr>
              <w:t>Visitor Centre)</w:t>
            </w:r>
          </w:p>
        </w:tc>
        <w:tc>
          <w:tcPr>
            <w:tcW w:w="850" w:type="dxa"/>
            <w:tcBorders>
              <w:top w:val="nil"/>
              <w:left w:val="nil"/>
              <w:bottom w:val="single" w:sz="4" w:space="0" w:color="auto"/>
              <w:right w:val="single" w:sz="4" w:space="0" w:color="auto"/>
            </w:tcBorders>
            <w:shd w:val="clear" w:color="auto" w:fill="auto"/>
            <w:noWrap/>
            <w:vAlign w:val="center"/>
            <w:hideMark/>
          </w:tcPr>
          <w:p w14:paraId="47E48BA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25CF9A9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1390</w:t>
            </w:r>
          </w:p>
        </w:tc>
        <w:tc>
          <w:tcPr>
            <w:tcW w:w="992" w:type="dxa"/>
            <w:tcBorders>
              <w:top w:val="nil"/>
              <w:left w:val="nil"/>
              <w:bottom w:val="single" w:sz="4" w:space="0" w:color="auto"/>
              <w:right w:val="single" w:sz="4" w:space="0" w:color="auto"/>
            </w:tcBorders>
            <w:shd w:val="clear" w:color="auto" w:fill="auto"/>
            <w:vAlign w:val="center"/>
            <w:hideMark/>
          </w:tcPr>
          <w:p w14:paraId="286A101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07F7DA3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Barrier</w:t>
            </w:r>
          </w:p>
        </w:tc>
      </w:tr>
      <w:tr w:rsidR="00630ADD" w:rsidRPr="00D702AF" w14:paraId="3AD445E0"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76F3075"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Central </w:t>
            </w:r>
          </w:p>
        </w:tc>
        <w:tc>
          <w:tcPr>
            <w:tcW w:w="3260" w:type="dxa"/>
            <w:tcBorders>
              <w:top w:val="nil"/>
              <w:left w:val="nil"/>
              <w:bottom w:val="single" w:sz="4" w:space="0" w:color="auto"/>
              <w:right w:val="single" w:sz="4" w:space="0" w:color="auto"/>
            </w:tcBorders>
            <w:shd w:val="clear" w:color="auto" w:fill="auto"/>
            <w:vAlign w:val="center"/>
            <w:hideMark/>
          </w:tcPr>
          <w:p w14:paraId="0FA2D5F1"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Delamere (Treetops)</w:t>
            </w:r>
          </w:p>
        </w:tc>
        <w:tc>
          <w:tcPr>
            <w:tcW w:w="850" w:type="dxa"/>
            <w:tcBorders>
              <w:top w:val="nil"/>
              <w:left w:val="nil"/>
              <w:bottom w:val="single" w:sz="4" w:space="0" w:color="auto"/>
              <w:right w:val="single" w:sz="4" w:space="0" w:color="auto"/>
            </w:tcBorders>
            <w:shd w:val="clear" w:color="auto" w:fill="auto"/>
            <w:noWrap/>
            <w:vAlign w:val="center"/>
            <w:hideMark/>
          </w:tcPr>
          <w:p w14:paraId="74F6456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single" w:sz="4" w:space="0" w:color="auto"/>
              <w:right w:val="single" w:sz="4" w:space="0" w:color="auto"/>
            </w:tcBorders>
            <w:shd w:val="clear" w:color="auto" w:fill="auto"/>
            <w:noWrap/>
            <w:vAlign w:val="center"/>
            <w:hideMark/>
          </w:tcPr>
          <w:p w14:paraId="26D286B9" w14:textId="77777777" w:rsidR="00630ADD" w:rsidRPr="00D702AF" w:rsidRDefault="00630ADD" w:rsidP="00A63B98">
            <w:pPr>
              <w:jc w:val="center"/>
              <w:rPr>
                <w:rFonts w:eastAsia="Times New Roman" w:cs="Calibri Light"/>
                <w:sz w:val="18"/>
                <w:szCs w:val="18"/>
                <w:lang w:eastAsia="en-GB"/>
              </w:rPr>
            </w:pPr>
          </w:p>
        </w:tc>
        <w:tc>
          <w:tcPr>
            <w:tcW w:w="992" w:type="dxa"/>
            <w:tcBorders>
              <w:top w:val="nil"/>
              <w:left w:val="nil"/>
              <w:bottom w:val="single" w:sz="4" w:space="0" w:color="auto"/>
              <w:right w:val="single" w:sz="4" w:space="0" w:color="auto"/>
            </w:tcBorders>
            <w:shd w:val="clear" w:color="auto" w:fill="auto"/>
            <w:vAlign w:val="center"/>
            <w:hideMark/>
          </w:tcPr>
          <w:p w14:paraId="7587212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5C0EB21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7B2ACC60"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C896A74"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Central </w:t>
            </w:r>
          </w:p>
        </w:tc>
        <w:tc>
          <w:tcPr>
            <w:tcW w:w="3260" w:type="dxa"/>
            <w:tcBorders>
              <w:top w:val="nil"/>
              <w:left w:val="nil"/>
              <w:bottom w:val="single" w:sz="4" w:space="0" w:color="auto"/>
              <w:right w:val="single" w:sz="4" w:space="0" w:color="auto"/>
            </w:tcBorders>
            <w:shd w:val="clear" w:color="auto" w:fill="auto"/>
            <w:vAlign w:val="center"/>
            <w:hideMark/>
          </w:tcPr>
          <w:p w14:paraId="3EC5DA4E"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Delamere (Whitefield)</w:t>
            </w:r>
          </w:p>
        </w:tc>
        <w:tc>
          <w:tcPr>
            <w:tcW w:w="850" w:type="dxa"/>
            <w:tcBorders>
              <w:top w:val="nil"/>
              <w:left w:val="nil"/>
              <w:bottom w:val="single" w:sz="4" w:space="0" w:color="auto"/>
              <w:right w:val="single" w:sz="4" w:space="0" w:color="auto"/>
            </w:tcBorders>
            <w:shd w:val="clear" w:color="auto" w:fill="auto"/>
            <w:noWrap/>
            <w:vAlign w:val="center"/>
            <w:hideMark/>
          </w:tcPr>
          <w:p w14:paraId="4754A70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single" w:sz="4" w:space="0" w:color="auto"/>
              <w:right w:val="single" w:sz="4" w:space="0" w:color="auto"/>
            </w:tcBorders>
            <w:shd w:val="clear" w:color="auto" w:fill="auto"/>
            <w:noWrap/>
            <w:vAlign w:val="center"/>
            <w:hideMark/>
          </w:tcPr>
          <w:p w14:paraId="1599407E" w14:textId="77777777" w:rsidR="00630ADD" w:rsidRPr="00D702AF" w:rsidRDefault="00630ADD" w:rsidP="00A63B98">
            <w:pPr>
              <w:jc w:val="center"/>
              <w:rPr>
                <w:rFonts w:eastAsia="Times New Roman" w:cs="Calibri Light"/>
                <w:sz w:val="18"/>
                <w:szCs w:val="18"/>
                <w:lang w:eastAsia="en-GB"/>
              </w:rPr>
            </w:pPr>
          </w:p>
        </w:tc>
        <w:tc>
          <w:tcPr>
            <w:tcW w:w="992" w:type="dxa"/>
            <w:tcBorders>
              <w:top w:val="nil"/>
              <w:left w:val="nil"/>
              <w:bottom w:val="single" w:sz="4" w:space="0" w:color="auto"/>
              <w:right w:val="single" w:sz="4" w:space="0" w:color="auto"/>
            </w:tcBorders>
            <w:shd w:val="clear" w:color="auto" w:fill="auto"/>
            <w:vAlign w:val="center"/>
            <w:hideMark/>
          </w:tcPr>
          <w:p w14:paraId="334BE00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00DEB74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41F122DE"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EF830D"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East</w:t>
            </w:r>
          </w:p>
        </w:tc>
        <w:tc>
          <w:tcPr>
            <w:tcW w:w="3260" w:type="dxa"/>
            <w:tcBorders>
              <w:top w:val="nil"/>
              <w:left w:val="nil"/>
              <w:bottom w:val="single" w:sz="4" w:space="0" w:color="auto"/>
              <w:right w:val="single" w:sz="4" w:space="0" w:color="auto"/>
            </w:tcBorders>
            <w:shd w:val="clear" w:color="auto" w:fill="auto"/>
            <w:vAlign w:val="center"/>
            <w:hideMark/>
          </w:tcPr>
          <w:p w14:paraId="068358A0"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Bedgebury</w:t>
            </w:r>
            <w:proofErr w:type="spellEnd"/>
            <w:r w:rsidRPr="00D702AF">
              <w:rPr>
                <w:rFonts w:eastAsia="Times New Roman" w:cs="Calibri Light"/>
                <w:sz w:val="18"/>
                <w:szCs w:val="18"/>
                <w:lang w:eastAsia="en-GB"/>
              </w:rPr>
              <w:t> PINETUM (Sub Office)</w:t>
            </w:r>
          </w:p>
        </w:tc>
        <w:tc>
          <w:tcPr>
            <w:tcW w:w="850" w:type="dxa"/>
            <w:tcBorders>
              <w:top w:val="nil"/>
              <w:left w:val="nil"/>
              <w:bottom w:val="single" w:sz="4" w:space="0" w:color="auto"/>
              <w:right w:val="single" w:sz="4" w:space="0" w:color="auto"/>
            </w:tcBorders>
            <w:shd w:val="clear" w:color="auto" w:fill="auto"/>
            <w:noWrap/>
            <w:vAlign w:val="center"/>
            <w:hideMark/>
          </w:tcPr>
          <w:p w14:paraId="77EBAFD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27C6A4E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1080</w:t>
            </w:r>
          </w:p>
        </w:tc>
        <w:tc>
          <w:tcPr>
            <w:tcW w:w="992" w:type="dxa"/>
            <w:tcBorders>
              <w:top w:val="nil"/>
              <w:left w:val="nil"/>
              <w:bottom w:val="single" w:sz="4" w:space="0" w:color="auto"/>
              <w:right w:val="single" w:sz="4" w:space="0" w:color="auto"/>
            </w:tcBorders>
            <w:shd w:val="clear" w:color="auto" w:fill="auto"/>
            <w:vAlign w:val="center"/>
            <w:hideMark/>
          </w:tcPr>
          <w:p w14:paraId="0AB0EFE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40EF934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Barrier</w:t>
            </w:r>
          </w:p>
        </w:tc>
      </w:tr>
      <w:tr w:rsidR="00630ADD" w:rsidRPr="00D702AF" w14:paraId="7595C1F4"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AD37AF5"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East</w:t>
            </w:r>
          </w:p>
        </w:tc>
        <w:tc>
          <w:tcPr>
            <w:tcW w:w="3260" w:type="dxa"/>
            <w:tcBorders>
              <w:top w:val="nil"/>
              <w:left w:val="nil"/>
              <w:bottom w:val="single" w:sz="4" w:space="0" w:color="auto"/>
              <w:right w:val="single" w:sz="4" w:space="0" w:color="auto"/>
            </w:tcBorders>
            <w:shd w:val="clear" w:color="auto" w:fill="auto"/>
            <w:vAlign w:val="center"/>
            <w:hideMark/>
          </w:tcPr>
          <w:p w14:paraId="7E2100D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Thetford High Lodge (Visitor Centre) </w:t>
            </w:r>
          </w:p>
        </w:tc>
        <w:tc>
          <w:tcPr>
            <w:tcW w:w="850" w:type="dxa"/>
            <w:tcBorders>
              <w:top w:val="nil"/>
              <w:left w:val="nil"/>
              <w:bottom w:val="single" w:sz="4" w:space="0" w:color="auto"/>
              <w:right w:val="single" w:sz="4" w:space="0" w:color="auto"/>
            </w:tcBorders>
            <w:shd w:val="clear" w:color="auto" w:fill="auto"/>
            <w:noWrap/>
            <w:vAlign w:val="center"/>
            <w:hideMark/>
          </w:tcPr>
          <w:p w14:paraId="5329166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6A4D94E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1600</w:t>
            </w:r>
          </w:p>
        </w:tc>
        <w:tc>
          <w:tcPr>
            <w:tcW w:w="992" w:type="dxa"/>
            <w:tcBorders>
              <w:top w:val="nil"/>
              <w:left w:val="nil"/>
              <w:bottom w:val="single" w:sz="4" w:space="0" w:color="auto"/>
              <w:right w:val="single" w:sz="4" w:space="0" w:color="auto"/>
            </w:tcBorders>
            <w:shd w:val="clear" w:color="auto" w:fill="auto"/>
            <w:vAlign w:val="center"/>
            <w:hideMark/>
          </w:tcPr>
          <w:p w14:paraId="3D557AA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134FC06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Barrier</w:t>
            </w:r>
          </w:p>
        </w:tc>
      </w:tr>
      <w:tr w:rsidR="00630ADD" w:rsidRPr="00D702AF" w14:paraId="3A5BA02D"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3E9BDD"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East</w:t>
            </w:r>
          </w:p>
        </w:tc>
        <w:tc>
          <w:tcPr>
            <w:tcW w:w="3260" w:type="dxa"/>
            <w:tcBorders>
              <w:top w:val="nil"/>
              <w:left w:val="nil"/>
              <w:bottom w:val="single" w:sz="4" w:space="0" w:color="auto"/>
              <w:right w:val="single" w:sz="4" w:space="0" w:color="auto"/>
            </w:tcBorders>
            <w:shd w:val="clear" w:color="auto" w:fill="auto"/>
            <w:vAlign w:val="center"/>
            <w:hideMark/>
          </w:tcPr>
          <w:p w14:paraId="35EE2841"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Wendover woods</w:t>
            </w:r>
          </w:p>
        </w:tc>
        <w:tc>
          <w:tcPr>
            <w:tcW w:w="850" w:type="dxa"/>
            <w:tcBorders>
              <w:top w:val="nil"/>
              <w:left w:val="nil"/>
              <w:bottom w:val="nil"/>
              <w:right w:val="single" w:sz="4" w:space="0" w:color="auto"/>
            </w:tcBorders>
            <w:shd w:val="clear" w:color="auto" w:fill="auto"/>
            <w:noWrap/>
            <w:vAlign w:val="center"/>
            <w:hideMark/>
          </w:tcPr>
          <w:p w14:paraId="0C8B1D9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4FFA9A0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600</w:t>
            </w:r>
          </w:p>
        </w:tc>
        <w:tc>
          <w:tcPr>
            <w:tcW w:w="992" w:type="dxa"/>
            <w:tcBorders>
              <w:top w:val="nil"/>
              <w:left w:val="nil"/>
              <w:bottom w:val="single" w:sz="4" w:space="0" w:color="auto"/>
              <w:right w:val="single" w:sz="4" w:space="0" w:color="auto"/>
            </w:tcBorders>
            <w:shd w:val="clear" w:color="auto" w:fill="auto"/>
            <w:vAlign w:val="center"/>
            <w:hideMark/>
          </w:tcPr>
          <w:p w14:paraId="5BF48BA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4F9FA3C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Barrier</w:t>
            </w:r>
          </w:p>
        </w:tc>
      </w:tr>
      <w:tr w:rsidR="00630ADD" w:rsidRPr="00D702AF" w14:paraId="75F98A2E"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81CBABB"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East</w:t>
            </w:r>
          </w:p>
        </w:tc>
        <w:tc>
          <w:tcPr>
            <w:tcW w:w="3260" w:type="dxa"/>
            <w:tcBorders>
              <w:top w:val="nil"/>
              <w:left w:val="nil"/>
              <w:bottom w:val="single" w:sz="4" w:space="0" w:color="auto"/>
              <w:right w:val="single" w:sz="4" w:space="0" w:color="auto"/>
            </w:tcBorders>
            <w:shd w:val="clear" w:color="auto" w:fill="auto"/>
            <w:vAlign w:val="center"/>
            <w:hideMark/>
          </w:tcPr>
          <w:p w14:paraId="313496B7"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Abbots Wood</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86AAD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4E54FB6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70</w:t>
            </w:r>
          </w:p>
        </w:tc>
        <w:tc>
          <w:tcPr>
            <w:tcW w:w="992" w:type="dxa"/>
            <w:tcBorders>
              <w:top w:val="nil"/>
              <w:left w:val="nil"/>
              <w:bottom w:val="single" w:sz="4" w:space="0" w:color="auto"/>
              <w:right w:val="single" w:sz="4" w:space="0" w:color="auto"/>
            </w:tcBorders>
            <w:shd w:val="clear" w:color="auto" w:fill="auto"/>
            <w:vAlign w:val="center"/>
            <w:hideMark/>
          </w:tcPr>
          <w:p w14:paraId="2D3E986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556A9C4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14699E2C"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3710BC"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East</w:t>
            </w:r>
          </w:p>
        </w:tc>
        <w:tc>
          <w:tcPr>
            <w:tcW w:w="3260" w:type="dxa"/>
            <w:tcBorders>
              <w:top w:val="nil"/>
              <w:left w:val="nil"/>
              <w:bottom w:val="single" w:sz="4" w:space="0" w:color="auto"/>
              <w:right w:val="single" w:sz="4" w:space="0" w:color="auto"/>
            </w:tcBorders>
            <w:shd w:val="clear" w:color="auto" w:fill="auto"/>
            <w:vAlign w:val="center"/>
            <w:hideMark/>
          </w:tcPr>
          <w:p w14:paraId="38899FE3"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Aston Hill bike park </w:t>
            </w:r>
          </w:p>
        </w:tc>
        <w:tc>
          <w:tcPr>
            <w:tcW w:w="850" w:type="dxa"/>
            <w:tcBorders>
              <w:top w:val="nil"/>
              <w:left w:val="nil"/>
              <w:bottom w:val="single" w:sz="4" w:space="0" w:color="auto"/>
              <w:right w:val="single" w:sz="4" w:space="0" w:color="auto"/>
            </w:tcBorders>
            <w:shd w:val="clear" w:color="auto" w:fill="auto"/>
            <w:noWrap/>
            <w:vAlign w:val="center"/>
            <w:hideMark/>
          </w:tcPr>
          <w:p w14:paraId="12C7AC0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111F17F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40-60</w:t>
            </w:r>
          </w:p>
        </w:tc>
        <w:tc>
          <w:tcPr>
            <w:tcW w:w="992" w:type="dxa"/>
            <w:tcBorders>
              <w:top w:val="nil"/>
              <w:left w:val="nil"/>
              <w:bottom w:val="single" w:sz="4" w:space="0" w:color="auto"/>
              <w:right w:val="single" w:sz="4" w:space="0" w:color="auto"/>
            </w:tcBorders>
            <w:shd w:val="clear" w:color="auto" w:fill="auto"/>
            <w:vAlign w:val="center"/>
            <w:hideMark/>
          </w:tcPr>
          <w:p w14:paraId="70E7BBB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0518686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16E96BF0"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E5A94B"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East</w:t>
            </w:r>
          </w:p>
        </w:tc>
        <w:tc>
          <w:tcPr>
            <w:tcW w:w="3260" w:type="dxa"/>
            <w:tcBorders>
              <w:top w:val="nil"/>
              <w:left w:val="nil"/>
              <w:bottom w:val="single" w:sz="4" w:space="0" w:color="auto"/>
              <w:right w:val="single" w:sz="4" w:space="0" w:color="auto"/>
            </w:tcBorders>
            <w:shd w:val="clear" w:color="auto" w:fill="auto"/>
            <w:vAlign w:val="center"/>
            <w:hideMark/>
          </w:tcPr>
          <w:p w14:paraId="2F9C7BA3"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Birchden</w:t>
            </w:r>
            <w:proofErr w:type="spellEnd"/>
            <w:r w:rsidRPr="00D702AF">
              <w:rPr>
                <w:rFonts w:eastAsia="Times New Roman" w:cs="Calibri Light"/>
                <w:sz w:val="18"/>
                <w:szCs w:val="18"/>
                <w:lang w:eastAsia="en-GB"/>
              </w:rPr>
              <w:t xml:space="preserve"> Woods</w:t>
            </w:r>
          </w:p>
        </w:tc>
        <w:tc>
          <w:tcPr>
            <w:tcW w:w="850" w:type="dxa"/>
            <w:tcBorders>
              <w:top w:val="nil"/>
              <w:left w:val="nil"/>
              <w:bottom w:val="single" w:sz="4" w:space="0" w:color="auto"/>
              <w:right w:val="single" w:sz="4" w:space="0" w:color="auto"/>
            </w:tcBorders>
            <w:shd w:val="clear" w:color="auto" w:fill="auto"/>
            <w:noWrap/>
            <w:vAlign w:val="center"/>
            <w:hideMark/>
          </w:tcPr>
          <w:p w14:paraId="213FEA7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2C11BCC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50</w:t>
            </w:r>
          </w:p>
        </w:tc>
        <w:tc>
          <w:tcPr>
            <w:tcW w:w="992" w:type="dxa"/>
            <w:tcBorders>
              <w:top w:val="nil"/>
              <w:left w:val="nil"/>
              <w:bottom w:val="single" w:sz="4" w:space="0" w:color="auto"/>
              <w:right w:val="single" w:sz="4" w:space="0" w:color="auto"/>
            </w:tcBorders>
            <w:shd w:val="clear" w:color="auto" w:fill="auto"/>
            <w:vAlign w:val="center"/>
            <w:hideMark/>
          </w:tcPr>
          <w:p w14:paraId="3F84F6D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6AFD6A7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7D309132"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DE8578"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East</w:t>
            </w:r>
          </w:p>
        </w:tc>
        <w:tc>
          <w:tcPr>
            <w:tcW w:w="3260" w:type="dxa"/>
            <w:tcBorders>
              <w:top w:val="nil"/>
              <w:left w:val="nil"/>
              <w:bottom w:val="single" w:sz="4" w:space="0" w:color="auto"/>
              <w:right w:val="single" w:sz="4" w:space="0" w:color="auto"/>
            </w:tcBorders>
            <w:shd w:val="clear" w:color="auto" w:fill="auto"/>
            <w:vAlign w:val="center"/>
            <w:hideMark/>
          </w:tcPr>
          <w:p w14:paraId="5AB317AC"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Friston</w:t>
            </w:r>
            <w:proofErr w:type="spellEnd"/>
            <w:r w:rsidRPr="00D702AF">
              <w:rPr>
                <w:rFonts w:eastAsia="Times New Roman" w:cs="Calibri Light"/>
                <w:sz w:val="18"/>
                <w:szCs w:val="18"/>
                <w:lang w:eastAsia="en-GB"/>
              </w:rPr>
              <w:t xml:space="preserve"> Forest - Butchers Hole</w:t>
            </w:r>
          </w:p>
        </w:tc>
        <w:tc>
          <w:tcPr>
            <w:tcW w:w="850" w:type="dxa"/>
            <w:tcBorders>
              <w:top w:val="nil"/>
              <w:left w:val="nil"/>
              <w:bottom w:val="single" w:sz="4" w:space="0" w:color="auto"/>
              <w:right w:val="single" w:sz="4" w:space="0" w:color="auto"/>
            </w:tcBorders>
            <w:shd w:val="clear" w:color="auto" w:fill="auto"/>
            <w:noWrap/>
            <w:vAlign w:val="center"/>
            <w:hideMark/>
          </w:tcPr>
          <w:p w14:paraId="239FFB7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4B7F309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60</w:t>
            </w:r>
          </w:p>
        </w:tc>
        <w:tc>
          <w:tcPr>
            <w:tcW w:w="992" w:type="dxa"/>
            <w:tcBorders>
              <w:top w:val="nil"/>
              <w:left w:val="nil"/>
              <w:bottom w:val="single" w:sz="4" w:space="0" w:color="auto"/>
              <w:right w:val="single" w:sz="4" w:space="0" w:color="auto"/>
            </w:tcBorders>
            <w:shd w:val="clear" w:color="auto" w:fill="auto"/>
            <w:vAlign w:val="center"/>
            <w:hideMark/>
          </w:tcPr>
          <w:p w14:paraId="6976FBD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14A79CA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10FD41FC"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B3F1AA8"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East</w:t>
            </w:r>
          </w:p>
        </w:tc>
        <w:tc>
          <w:tcPr>
            <w:tcW w:w="3260" w:type="dxa"/>
            <w:tcBorders>
              <w:top w:val="nil"/>
              <w:left w:val="nil"/>
              <w:bottom w:val="single" w:sz="4" w:space="0" w:color="auto"/>
              <w:right w:val="single" w:sz="4" w:space="0" w:color="auto"/>
            </w:tcBorders>
            <w:shd w:val="clear" w:color="auto" w:fill="auto"/>
            <w:vAlign w:val="center"/>
            <w:hideMark/>
          </w:tcPr>
          <w:p w14:paraId="4EEE83A9"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Friston</w:t>
            </w:r>
            <w:proofErr w:type="spellEnd"/>
            <w:r w:rsidRPr="00D702AF">
              <w:rPr>
                <w:rFonts w:eastAsia="Times New Roman" w:cs="Calibri Light"/>
                <w:sz w:val="18"/>
                <w:szCs w:val="18"/>
                <w:lang w:eastAsia="en-GB"/>
              </w:rPr>
              <w:t xml:space="preserve"> Forest - </w:t>
            </w:r>
            <w:proofErr w:type="spellStart"/>
            <w:r w:rsidRPr="00D702AF">
              <w:rPr>
                <w:rFonts w:eastAsia="Times New Roman" w:cs="Calibri Light"/>
                <w:sz w:val="18"/>
                <w:szCs w:val="18"/>
                <w:lang w:eastAsia="en-GB"/>
              </w:rPr>
              <w:t>Lidlington</w:t>
            </w:r>
            <w:proofErr w:type="spellEnd"/>
            <w:r w:rsidRPr="00D702AF">
              <w:rPr>
                <w:rFonts w:eastAsia="Times New Roman" w:cs="Calibri Light"/>
                <w:sz w:val="18"/>
                <w:szCs w:val="18"/>
                <w:lang w:eastAsia="en-GB"/>
              </w:rPr>
              <w:t xml:space="preserve"> Road</w:t>
            </w:r>
          </w:p>
        </w:tc>
        <w:tc>
          <w:tcPr>
            <w:tcW w:w="850" w:type="dxa"/>
            <w:tcBorders>
              <w:top w:val="nil"/>
              <w:left w:val="nil"/>
              <w:bottom w:val="single" w:sz="4" w:space="0" w:color="auto"/>
              <w:right w:val="single" w:sz="4" w:space="0" w:color="auto"/>
            </w:tcBorders>
            <w:shd w:val="clear" w:color="auto" w:fill="auto"/>
            <w:noWrap/>
            <w:vAlign w:val="center"/>
            <w:hideMark/>
          </w:tcPr>
          <w:p w14:paraId="2F3DC21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6F4AA73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50</w:t>
            </w:r>
          </w:p>
        </w:tc>
        <w:tc>
          <w:tcPr>
            <w:tcW w:w="992" w:type="dxa"/>
            <w:tcBorders>
              <w:top w:val="nil"/>
              <w:left w:val="nil"/>
              <w:bottom w:val="single" w:sz="4" w:space="0" w:color="auto"/>
              <w:right w:val="single" w:sz="4" w:space="0" w:color="auto"/>
            </w:tcBorders>
            <w:shd w:val="clear" w:color="auto" w:fill="auto"/>
            <w:vAlign w:val="center"/>
            <w:hideMark/>
          </w:tcPr>
          <w:p w14:paraId="1DFDED2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317FDAE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64C5E61E"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ED91C43"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East</w:t>
            </w:r>
          </w:p>
        </w:tc>
        <w:tc>
          <w:tcPr>
            <w:tcW w:w="3260" w:type="dxa"/>
            <w:tcBorders>
              <w:top w:val="nil"/>
              <w:left w:val="nil"/>
              <w:bottom w:val="single" w:sz="4" w:space="0" w:color="auto"/>
              <w:right w:val="single" w:sz="4" w:space="0" w:color="auto"/>
            </w:tcBorders>
            <w:shd w:val="clear" w:color="auto" w:fill="auto"/>
            <w:vAlign w:val="center"/>
            <w:hideMark/>
          </w:tcPr>
          <w:p w14:paraId="4A1E2DA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Rendlesham Forest</w:t>
            </w:r>
          </w:p>
        </w:tc>
        <w:tc>
          <w:tcPr>
            <w:tcW w:w="850" w:type="dxa"/>
            <w:tcBorders>
              <w:top w:val="nil"/>
              <w:left w:val="nil"/>
              <w:bottom w:val="single" w:sz="4" w:space="0" w:color="auto"/>
              <w:right w:val="single" w:sz="4" w:space="0" w:color="auto"/>
            </w:tcBorders>
            <w:shd w:val="clear" w:color="auto" w:fill="auto"/>
            <w:noWrap/>
            <w:vAlign w:val="center"/>
            <w:hideMark/>
          </w:tcPr>
          <w:p w14:paraId="02C9339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single" w:sz="4" w:space="0" w:color="auto"/>
              <w:right w:val="single" w:sz="4" w:space="0" w:color="auto"/>
            </w:tcBorders>
            <w:shd w:val="clear" w:color="auto" w:fill="auto"/>
            <w:noWrap/>
            <w:vAlign w:val="center"/>
            <w:hideMark/>
          </w:tcPr>
          <w:p w14:paraId="7BCBC60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230</w:t>
            </w:r>
          </w:p>
        </w:tc>
        <w:tc>
          <w:tcPr>
            <w:tcW w:w="992" w:type="dxa"/>
            <w:tcBorders>
              <w:top w:val="nil"/>
              <w:left w:val="nil"/>
              <w:bottom w:val="single" w:sz="4" w:space="0" w:color="auto"/>
              <w:right w:val="single" w:sz="4" w:space="0" w:color="auto"/>
            </w:tcBorders>
            <w:shd w:val="clear" w:color="auto" w:fill="auto"/>
            <w:vAlign w:val="center"/>
            <w:hideMark/>
          </w:tcPr>
          <w:p w14:paraId="53789C3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550CBD4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6FF193AF"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19F5E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East</w:t>
            </w:r>
          </w:p>
        </w:tc>
        <w:tc>
          <w:tcPr>
            <w:tcW w:w="3260" w:type="dxa"/>
            <w:tcBorders>
              <w:top w:val="nil"/>
              <w:left w:val="nil"/>
              <w:bottom w:val="single" w:sz="4" w:space="0" w:color="auto"/>
              <w:right w:val="single" w:sz="4" w:space="0" w:color="auto"/>
            </w:tcBorders>
            <w:shd w:val="clear" w:color="auto" w:fill="auto"/>
            <w:vAlign w:val="center"/>
            <w:hideMark/>
          </w:tcPr>
          <w:p w14:paraId="59FA5835"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Jeskyns</w:t>
            </w:r>
            <w:proofErr w:type="spellEnd"/>
            <w:r w:rsidRPr="00D702AF">
              <w:rPr>
                <w:rFonts w:eastAsia="Times New Roman" w:cs="Calibri Light"/>
                <w:sz w:val="18"/>
                <w:szCs w:val="18"/>
                <w:lang w:eastAsia="en-GB"/>
              </w:rPr>
              <w:t xml:space="preserve"> </w:t>
            </w:r>
          </w:p>
        </w:tc>
        <w:tc>
          <w:tcPr>
            <w:tcW w:w="850" w:type="dxa"/>
            <w:tcBorders>
              <w:top w:val="nil"/>
              <w:left w:val="nil"/>
              <w:bottom w:val="nil"/>
              <w:right w:val="single" w:sz="4" w:space="0" w:color="auto"/>
            </w:tcBorders>
            <w:shd w:val="clear" w:color="auto" w:fill="auto"/>
            <w:noWrap/>
            <w:vAlign w:val="center"/>
            <w:hideMark/>
          </w:tcPr>
          <w:p w14:paraId="7416CE2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single" w:sz="4" w:space="0" w:color="auto"/>
              <w:right w:val="single" w:sz="4" w:space="0" w:color="auto"/>
            </w:tcBorders>
            <w:shd w:val="clear" w:color="auto" w:fill="auto"/>
            <w:noWrap/>
            <w:vAlign w:val="center"/>
            <w:hideMark/>
          </w:tcPr>
          <w:p w14:paraId="29F0AE4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200</w:t>
            </w:r>
          </w:p>
        </w:tc>
        <w:tc>
          <w:tcPr>
            <w:tcW w:w="992" w:type="dxa"/>
            <w:tcBorders>
              <w:top w:val="nil"/>
              <w:left w:val="nil"/>
              <w:bottom w:val="single" w:sz="4" w:space="0" w:color="auto"/>
              <w:right w:val="single" w:sz="4" w:space="0" w:color="auto"/>
            </w:tcBorders>
            <w:shd w:val="clear" w:color="auto" w:fill="auto"/>
            <w:vAlign w:val="center"/>
            <w:hideMark/>
          </w:tcPr>
          <w:p w14:paraId="1159AAB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37F5E8D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398DE9BA"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1BB80C9"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East</w:t>
            </w:r>
          </w:p>
        </w:tc>
        <w:tc>
          <w:tcPr>
            <w:tcW w:w="3260" w:type="dxa"/>
            <w:tcBorders>
              <w:top w:val="nil"/>
              <w:left w:val="nil"/>
              <w:bottom w:val="single" w:sz="4" w:space="0" w:color="auto"/>
              <w:right w:val="single" w:sz="4" w:space="0" w:color="auto"/>
            </w:tcBorders>
            <w:shd w:val="clear" w:color="auto" w:fill="auto"/>
            <w:vAlign w:val="center"/>
            <w:hideMark/>
          </w:tcPr>
          <w:p w14:paraId="31485B3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Thames Chase Forest Centre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FDF14C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single" w:sz="4" w:space="0" w:color="auto"/>
              <w:right w:val="single" w:sz="4" w:space="0" w:color="auto"/>
            </w:tcBorders>
            <w:shd w:val="clear" w:color="auto" w:fill="auto"/>
            <w:noWrap/>
            <w:vAlign w:val="center"/>
            <w:hideMark/>
          </w:tcPr>
          <w:p w14:paraId="6C2E10E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100</w:t>
            </w:r>
          </w:p>
        </w:tc>
        <w:tc>
          <w:tcPr>
            <w:tcW w:w="992" w:type="dxa"/>
            <w:tcBorders>
              <w:top w:val="nil"/>
              <w:left w:val="nil"/>
              <w:bottom w:val="single" w:sz="4" w:space="0" w:color="auto"/>
              <w:right w:val="single" w:sz="4" w:space="0" w:color="auto"/>
            </w:tcBorders>
            <w:shd w:val="clear" w:color="auto" w:fill="auto"/>
            <w:vAlign w:val="center"/>
            <w:hideMark/>
          </w:tcPr>
          <w:p w14:paraId="3E4B679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6DD2582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626184C2"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44C58B8"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North</w:t>
            </w:r>
          </w:p>
        </w:tc>
        <w:tc>
          <w:tcPr>
            <w:tcW w:w="3260" w:type="dxa"/>
            <w:tcBorders>
              <w:top w:val="nil"/>
              <w:left w:val="nil"/>
              <w:bottom w:val="single" w:sz="4" w:space="0" w:color="auto"/>
              <w:right w:val="single" w:sz="4" w:space="0" w:color="auto"/>
            </w:tcBorders>
            <w:shd w:val="clear" w:color="auto" w:fill="auto"/>
            <w:vAlign w:val="center"/>
            <w:hideMark/>
          </w:tcPr>
          <w:p w14:paraId="4FF43DA5"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Hamsterley</w:t>
            </w:r>
            <w:proofErr w:type="spellEnd"/>
          </w:p>
        </w:tc>
        <w:tc>
          <w:tcPr>
            <w:tcW w:w="850" w:type="dxa"/>
            <w:tcBorders>
              <w:top w:val="nil"/>
              <w:left w:val="nil"/>
              <w:bottom w:val="nil"/>
              <w:right w:val="single" w:sz="4" w:space="0" w:color="auto"/>
            </w:tcBorders>
            <w:shd w:val="clear" w:color="auto" w:fill="auto"/>
            <w:vAlign w:val="center"/>
            <w:hideMark/>
          </w:tcPr>
          <w:p w14:paraId="67EDC29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vAlign w:val="center"/>
            <w:hideMark/>
          </w:tcPr>
          <w:p w14:paraId="27504C3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800</w:t>
            </w:r>
          </w:p>
        </w:tc>
        <w:tc>
          <w:tcPr>
            <w:tcW w:w="992" w:type="dxa"/>
            <w:tcBorders>
              <w:top w:val="nil"/>
              <w:left w:val="nil"/>
              <w:bottom w:val="single" w:sz="4" w:space="0" w:color="auto"/>
              <w:right w:val="single" w:sz="4" w:space="0" w:color="auto"/>
            </w:tcBorders>
            <w:shd w:val="clear" w:color="auto" w:fill="auto"/>
            <w:vAlign w:val="center"/>
            <w:hideMark/>
          </w:tcPr>
          <w:p w14:paraId="4E89B16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13669B5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No barrier</w:t>
            </w:r>
          </w:p>
        </w:tc>
      </w:tr>
      <w:tr w:rsidR="00630ADD" w:rsidRPr="00D702AF" w14:paraId="13385B6A"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22EFCDD"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North</w:t>
            </w:r>
          </w:p>
        </w:tc>
        <w:tc>
          <w:tcPr>
            <w:tcW w:w="3260" w:type="dxa"/>
            <w:tcBorders>
              <w:top w:val="nil"/>
              <w:left w:val="nil"/>
              <w:bottom w:val="single" w:sz="4" w:space="0" w:color="auto"/>
              <w:right w:val="single" w:sz="4" w:space="0" w:color="auto"/>
            </w:tcBorders>
            <w:shd w:val="clear" w:color="auto" w:fill="auto"/>
            <w:vAlign w:val="center"/>
            <w:hideMark/>
          </w:tcPr>
          <w:p w14:paraId="6FA783D2"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Chopwell</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7911D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27AD429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100</w:t>
            </w:r>
          </w:p>
        </w:tc>
        <w:tc>
          <w:tcPr>
            <w:tcW w:w="992" w:type="dxa"/>
            <w:tcBorders>
              <w:top w:val="nil"/>
              <w:left w:val="nil"/>
              <w:bottom w:val="single" w:sz="4" w:space="0" w:color="auto"/>
              <w:right w:val="single" w:sz="4" w:space="0" w:color="auto"/>
            </w:tcBorders>
            <w:shd w:val="clear" w:color="auto" w:fill="auto"/>
            <w:vAlign w:val="center"/>
            <w:hideMark/>
          </w:tcPr>
          <w:p w14:paraId="3CE04F2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0449832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38418426"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4179D7D"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260" w:type="dxa"/>
            <w:tcBorders>
              <w:top w:val="nil"/>
              <w:left w:val="nil"/>
              <w:bottom w:val="single" w:sz="4" w:space="0" w:color="auto"/>
              <w:right w:val="single" w:sz="4" w:space="0" w:color="auto"/>
            </w:tcBorders>
            <w:shd w:val="clear" w:color="auto" w:fill="auto"/>
            <w:vAlign w:val="center"/>
            <w:hideMark/>
          </w:tcPr>
          <w:p w14:paraId="4901B627"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Broadmoor (Ennerdale)</w:t>
            </w:r>
          </w:p>
        </w:tc>
        <w:tc>
          <w:tcPr>
            <w:tcW w:w="850" w:type="dxa"/>
            <w:tcBorders>
              <w:top w:val="nil"/>
              <w:left w:val="nil"/>
              <w:bottom w:val="single" w:sz="4" w:space="0" w:color="auto"/>
              <w:right w:val="single" w:sz="4" w:space="0" w:color="auto"/>
            </w:tcBorders>
            <w:shd w:val="clear" w:color="auto" w:fill="auto"/>
            <w:noWrap/>
            <w:vAlign w:val="center"/>
            <w:hideMark/>
          </w:tcPr>
          <w:p w14:paraId="61B5C5D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3-4</w:t>
            </w:r>
          </w:p>
        </w:tc>
        <w:tc>
          <w:tcPr>
            <w:tcW w:w="993" w:type="dxa"/>
            <w:tcBorders>
              <w:top w:val="nil"/>
              <w:left w:val="nil"/>
              <w:bottom w:val="single" w:sz="4" w:space="0" w:color="auto"/>
              <w:right w:val="single" w:sz="4" w:space="0" w:color="auto"/>
            </w:tcBorders>
            <w:shd w:val="clear" w:color="auto" w:fill="auto"/>
            <w:noWrap/>
            <w:vAlign w:val="center"/>
            <w:hideMark/>
          </w:tcPr>
          <w:p w14:paraId="1572BFF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10</w:t>
            </w:r>
          </w:p>
        </w:tc>
        <w:tc>
          <w:tcPr>
            <w:tcW w:w="992" w:type="dxa"/>
            <w:tcBorders>
              <w:top w:val="nil"/>
              <w:left w:val="nil"/>
              <w:bottom w:val="single" w:sz="4" w:space="0" w:color="auto"/>
              <w:right w:val="single" w:sz="4" w:space="0" w:color="auto"/>
            </w:tcBorders>
            <w:shd w:val="clear" w:color="auto" w:fill="auto"/>
            <w:vAlign w:val="center"/>
            <w:hideMark/>
          </w:tcPr>
          <w:p w14:paraId="6E3C175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1257401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46272062"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4777395"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North</w:t>
            </w:r>
          </w:p>
        </w:tc>
        <w:tc>
          <w:tcPr>
            <w:tcW w:w="3260" w:type="dxa"/>
            <w:tcBorders>
              <w:top w:val="nil"/>
              <w:left w:val="nil"/>
              <w:bottom w:val="single" w:sz="4" w:space="0" w:color="auto"/>
              <w:right w:val="single" w:sz="4" w:space="0" w:color="auto"/>
            </w:tcBorders>
            <w:shd w:val="clear" w:color="auto" w:fill="auto"/>
            <w:vAlign w:val="center"/>
            <w:hideMark/>
          </w:tcPr>
          <w:p w14:paraId="3599E37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Bowness Knott, Ennerdale</w:t>
            </w:r>
          </w:p>
        </w:tc>
        <w:tc>
          <w:tcPr>
            <w:tcW w:w="850" w:type="dxa"/>
            <w:tcBorders>
              <w:top w:val="nil"/>
              <w:left w:val="nil"/>
              <w:bottom w:val="single" w:sz="4" w:space="0" w:color="auto"/>
              <w:right w:val="single" w:sz="4" w:space="0" w:color="auto"/>
            </w:tcBorders>
            <w:shd w:val="clear" w:color="auto" w:fill="auto"/>
            <w:noWrap/>
            <w:vAlign w:val="center"/>
            <w:hideMark/>
          </w:tcPr>
          <w:p w14:paraId="6BB6FE0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663C312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90</w:t>
            </w:r>
          </w:p>
        </w:tc>
        <w:tc>
          <w:tcPr>
            <w:tcW w:w="992" w:type="dxa"/>
            <w:tcBorders>
              <w:top w:val="nil"/>
              <w:left w:val="nil"/>
              <w:bottom w:val="single" w:sz="4" w:space="0" w:color="auto"/>
              <w:right w:val="single" w:sz="4" w:space="0" w:color="auto"/>
            </w:tcBorders>
            <w:shd w:val="clear" w:color="auto" w:fill="auto"/>
            <w:vAlign w:val="center"/>
            <w:hideMark/>
          </w:tcPr>
          <w:p w14:paraId="2E37751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209318B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425491E7"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6122086"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North</w:t>
            </w:r>
          </w:p>
        </w:tc>
        <w:tc>
          <w:tcPr>
            <w:tcW w:w="3260" w:type="dxa"/>
            <w:tcBorders>
              <w:top w:val="nil"/>
              <w:left w:val="nil"/>
              <w:bottom w:val="single" w:sz="4" w:space="0" w:color="auto"/>
              <w:right w:val="single" w:sz="4" w:space="0" w:color="auto"/>
            </w:tcBorders>
            <w:shd w:val="clear" w:color="auto" w:fill="auto"/>
            <w:vAlign w:val="center"/>
            <w:hideMark/>
          </w:tcPr>
          <w:p w14:paraId="6076951C"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Gisburn</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0434A9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single" w:sz="4" w:space="0" w:color="auto"/>
              <w:right w:val="single" w:sz="4" w:space="0" w:color="auto"/>
            </w:tcBorders>
            <w:shd w:val="clear" w:color="auto" w:fill="auto"/>
            <w:noWrap/>
            <w:vAlign w:val="center"/>
            <w:hideMark/>
          </w:tcPr>
          <w:p w14:paraId="70920AA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120</w:t>
            </w:r>
          </w:p>
        </w:tc>
        <w:tc>
          <w:tcPr>
            <w:tcW w:w="992" w:type="dxa"/>
            <w:tcBorders>
              <w:top w:val="nil"/>
              <w:left w:val="nil"/>
              <w:bottom w:val="single" w:sz="4" w:space="0" w:color="auto"/>
              <w:right w:val="single" w:sz="4" w:space="0" w:color="auto"/>
            </w:tcBorders>
            <w:shd w:val="clear" w:color="auto" w:fill="auto"/>
            <w:vAlign w:val="center"/>
            <w:hideMark/>
          </w:tcPr>
          <w:p w14:paraId="2DB07E0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66E034C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No barrier</w:t>
            </w:r>
          </w:p>
        </w:tc>
      </w:tr>
      <w:tr w:rsidR="00630ADD" w:rsidRPr="00D702AF" w14:paraId="5AAC961B" w14:textId="77777777" w:rsidTr="00BD345E">
        <w:trPr>
          <w:trHeight w:val="283"/>
        </w:trPr>
        <w:tc>
          <w:tcPr>
            <w:tcW w:w="988" w:type="dxa"/>
            <w:tcBorders>
              <w:top w:val="nil"/>
              <w:left w:val="single" w:sz="4" w:space="0" w:color="auto"/>
              <w:bottom w:val="nil"/>
              <w:right w:val="single" w:sz="4" w:space="0" w:color="auto"/>
            </w:tcBorders>
            <w:shd w:val="clear" w:color="auto" w:fill="auto"/>
            <w:noWrap/>
            <w:vAlign w:val="center"/>
            <w:hideMark/>
          </w:tcPr>
          <w:p w14:paraId="416E10D4"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North</w:t>
            </w:r>
          </w:p>
        </w:tc>
        <w:tc>
          <w:tcPr>
            <w:tcW w:w="3260" w:type="dxa"/>
            <w:tcBorders>
              <w:top w:val="nil"/>
              <w:left w:val="nil"/>
              <w:bottom w:val="nil"/>
              <w:right w:val="single" w:sz="4" w:space="0" w:color="auto"/>
            </w:tcBorders>
            <w:shd w:val="clear" w:color="auto" w:fill="auto"/>
            <w:vAlign w:val="center"/>
            <w:hideMark/>
          </w:tcPr>
          <w:p w14:paraId="36885A8D"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Kielder (Visitor Centre)</w:t>
            </w:r>
          </w:p>
        </w:tc>
        <w:tc>
          <w:tcPr>
            <w:tcW w:w="850" w:type="dxa"/>
            <w:tcBorders>
              <w:top w:val="nil"/>
              <w:left w:val="nil"/>
              <w:bottom w:val="nil"/>
              <w:right w:val="single" w:sz="4" w:space="0" w:color="auto"/>
            </w:tcBorders>
            <w:shd w:val="clear" w:color="auto" w:fill="auto"/>
            <w:noWrap/>
            <w:vAlign w:val="center"/>
            <w:hideMark/>
          </w:tcPr>
          <w:p w14:paraId="28069C4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nil"/>
              <w:right w:val="single" w:sz="4" w:space="0" w:color="auto"/>
            </w:tcBorders>
            <w:shd w:val="clear" w:color="auto" w:fill="auto"/>
            <w:noWrap/>
            <w:vAlign w:val="center"/>
            <w:hideMark/>
          </w:tcPr>
          <w:p w14:paraId="20A62D7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300</w:t>
            </w:r>
          </w:p>
        </w:tc>
        <w:tc>
          <w:tcPr>
            <w:tcW w:w="992" w:type="dxa"/>
            <w:tcBorders>
              <w:top w:val="nil"/>
              <w:left w:val="nil"/>
              <w:bottom w:val="nil"/>
              <w:right w:val="single" w:sz="4" w:space="0" w:color="auto"/>
            </w:tcBorders>
            <w:shd w:val="clear" w:color="auto" w:fill="auto"/>
            <w:vAlign w:val="center"/>
            <w:hideMark/>
          </w:tcPr>
          <w:p w14:paraId="222A96E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nil"/>
              <w:right w:val="single" w:sz="4" w:space="0" w:color="auto"/>
            </w:tcBorders>
            <w:shd w:val="clear" w:color="auto" w:fill="auto"/>
            <w:vAlign w:val="center"/>
            <w:hideMark/>
          </w:tcPr>
          <w:p w14:paraId="56ECEF7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4FB9DF98" w14:textId="77777777" w:rsidTr="00BD345E">
        <w:trPr>
          <w:trHeight w:val="283"/>
        </w:trPr>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0761C7"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North</w:t>
            </w:r>
          </w:p>
        </w:tc>
        <w:tc>
          <w:tcPr>
            <w:tcW w:w="3260" w:type="dxa"/>
            <w:tcBorders>
              <w:top w:val="single" w:sz="4" w:space="0" w:color="000000"/>
              <w:left w:val="nil"/>
              <w:bottom w:val="single" w:sz="4" w:space="0" w:color="000000"/>
              <w:right w:val="single" w:sz="4" w:space="0" w:color="000000"/>
            </w:tcBorders>
            <w:shd w:val="clear" w:color="auto" w:fill="auto"/>
            <w:vAlign w:val="center"/>
            <w:hideMark/>
          </w:tcPr>
          <w:p w14:paraId="783ECC35"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Skyspace</w:t>
            </w:r>
            <w:proofErr w:type="spellEnd"/>
            <w:r w:rsidRPr="00D702AF">
              <w:rPr>
                <w:rFonts w:eastAsia="Times New Roman" w:cs="Calibri Light"/>
                <w:sz w:val="18"/>
                <w:szCs w:val="18"/>
                <w:lang w:eastAsia="en-GB"/>
              </w:rPr>
              <w:t>/ Observatory (Kielder)</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14:paraId="1C2D00F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14:paraId="058A08C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50</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14:paraId="1B7F6B0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single" w:sz="4" w:space="0" w:color="000000"/>
              <w:left w:val="nil"/>
              <w:bottom w:val="single" w:sz="4" w:space="0" w:color="000000"/>
              <w:right w:val="single" w:sz="4" w:space="0" w:color="000000"/>
            </w:tcBorders>
            <w:shd w:val="clear" w:color="auto" w:fill="auto"/>
            <w:vAlign w:val="center"/>
            <w:hideMark/>
          </w:tcPr>
          <w:p w14:paraId="0238950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509894A1" w14:textId="77777777" w:rsidTr="00BD345E">
        <w:trPr>
          <w:trHeight w:val="283"/>
        </w:trPr>
        <w:tc>
          <w:tcPr>
            <w:tcW w:w="988" w:type="dxa"/>
            <w:tcBorders>
              <w:top w:val="nil"/>
              <w:left w:val="single" w:sz="4" w:space="0" w:color="000000"/>
              <w:bottom w:val="single" w:sz="4" w:space="0" w:color="000000"/>
              <w:right w:val="single" w:sz="4" w:space="0" w:color="000000"/>
            </w:tcBorders>
            <w:shd w:val="clear" w:color="auto" w:fill="auto"/>
            <w:noWrap/>
            <w:vAlign w:val="center"/>
            <w:hideMark/>
          </w:tcPr>
          <w:p w14:paraId="28C3B0F3"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260" w:type="dxa"/>
            <w:tcBorders>
              <w:top w:val="nil"/>
              <w:left w:val="nil"/>
              <w:bottom w:val="single" w:sz="4" w:space="0" w:color="000000"/>
              <w:right w:val="single" w:sz="4" w:space="0" w:color="000000"/>
            </w:tcBorders>
            <w:shd w:val="clear" w:color="auto" w:fill="auto"/>
            <w:noWrap/>
            <w:vAlign w:val="center"/>
            <w:hideMark/>
          </w:tcPr>
          <w:p w14:paraId="766825E1" w14:textId="77777777" w:rsidR="00630ADD" w:rsidRPr="00D702AF" w:rsidRDefault="00630ADD" w:rsidP="00A63B98">
            <w:pPr>
              <w:rPr>
                <w:rFonts w:eastAsia="Times New Roman" w:cs="Calibri Light"/>
                <w:color w:val="000000"/>
                <w:sz w:val="18"/>
                <w:szCs w:val="18"/>
                <w:lang w:eastAsia="en-GB"/>
              </w:rPr>
            </w:pPr>
            <w:r w:rsidRPr="00D702AF">
              <w:rPr>
                <w:rFonts w:eastAsia="Times New Roman" w:cs="Calibri Light"/>
                <w:color w:val="000000"/>
                <w:sz w:val="18"/>
                <w:szCs w:val="18"/>
                <w:lang w:eastAsia="en-GB"/>
              </w:rPr>
              <w:t>Elf Kirk (Kielder)</w:t>
            </w:r>
          </w:p>
        </w:tc>
        <w:tc>
          <w:tcPr>
            <w:tcW w:w="850" w:type="dxa"/>
            <w:tcBorders>
              <w:top w:val="nil"/>
              <w:left w:val="nil"/>
              <w:bottom w:val="single" w:sz="4" w:space="0" w:color="000000"/>
              <w:right w:val="single" w:sz="4" w:space="0" w:color="000000"/>
            </w:tcBorders>
            <w:shd w:val="clear" w:color="auto" w:fill="auto"/>
            <w:noWrap/>
            <w:vAlign w:val="center"/>
            <w:hideMark/>
          </w:tcPr>
          <w:p w14:paraId="14820D2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6"/>
                <w:szCs w:val="16"/>
                <w:lang w:eastAsia="en-GB"/>
              </w:rPr>
              <w:t>Part - T2</w:t>
            </w:r>
          </w:p>
        </w:tc>
        <w:tc>
          <w:tcPr>
            <w:tcW w:w="993" w:type="dxa"/>
            <w:tcBorders>
              <w:top w:val="nil"/>
              <w:left w:val="nil"/>
              <w:bottom w:val="single" w:sz="4" w:space="0" w:color="000000"/>
              <w:right w:val="single" w:sz="4" w:space="0" w:color="000000"/>
            </w:tcBorders>
            <w:shd w:val="clear" w:color="auto" w:fill="auto"/>
            <w:noWrap/>
            <w:vAlign w:val="center"/>
            <w:hideMark/>
          </w:tcPr>
          <w:p w14:paraId="5C3F073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20</w:t>
            </w:r>
          </w:p>
        </w:tc>
        <w:tc>
          <w:tcPr>
            <w:tcW w:w="992" w:type="dxa"/>
            <w:tcBorders>
              <w:top w:val="nil"/>
              <w:left w:val="nil"/>
              <w:bottom w:val="single" w:sz="4" w:space="0" w:color="000000"/>
              <w:right w:val="single" w:sz="4" w:space="0" w:color="000000"/>
            </w:tcBorders>
            <w:shd w:val="clear" w:color="auto" w:fill="auto"/>
            <w:noWrap/>
            <w:vAlign w:val="center"/>
            <w:hideMark/>
          </w:tcPr>
          <w:p w14:paraId="790429A8" w14:textId="77777777" w:rsidR="00630ADD" w:rsidRPr="00D702AF" w:rsidRDefault="00630ADD" w:rsidP="00A63B98">
            <w:pPr>
              <w:jc w:val="center"/>
              <w:rPr>
                <w:rFonts w:eastAsia="Times New Roman" w:cs="Calibri Light"/>
                <w:color w:val="000000"/>
                <w:sz w:val="18"/>
                <w:szCs w:val="18"/>
                <w:lang w:eastAsia="en-GB"/>
              </w:rPr>
            </w:pPr>
            <w:r w:rsidRPr="00D702AF">
              <w:rPr>
                <w:rFonts w:eastAsia="Times New Roman" w:cs="Calibri Light"/>
                <w:color w:val="000000"/>
                <w:sz w:val="18"/>
                <w:szCs w:val="18"/>
                <w:lang w:eastAsia="en-GB"/>
              </w:rPr>
              <w:t>Free</w:t>
            </w:r>
          </w:p>
        </w:tc>
        <w:tc>
          <w:tcPr>
            <w:tcW w:w="1817" w:type="dxa"/>
            <w:tcBorders>
              <w:top w:val="nil"/>
              <w:left w:val="nil"/>
              <w:bottom w:val="single" w:sz="4" w:space="0" w:color="000000"/>
              <w:right w:val="single" w:sz="4" w:space="0" w:color="000000"/>
            </w:tcBorders>
            <w:shd w:val="clear" w:color="auto" w:fill="auto"/>
            <w:noWrap/>
            <w:vAlign w:val="center"/>
            <w:hideMark/>
          </w:tcPr>
          <w:p w14:paraId="2FBF1515" w14:textId="492A8241" w:rsidR="00630ADD" w:rsidRPr="00D702AF" w:rsidRDefault="00630ADD" w:rsidP="00A63B98">
            <w:pPr>
              <w:jc w:val="center"/>
              <w:rPr>
                <w:rFonts w:eastAsia="Times New Roman" w:cs="Calibri Light"/>
                <w:color w:val="000000"/>
                <w:sz w:val="18"/>
                <w:szCs w:val="18"/>
                <w:lang w:eastAsia="en-GB"/>
              </w:rPr>
            </w:pPr>
            <w:r w:rsidRPr="00D702AF">
              <w:rPr>
                <w:rFonts w:eastAsia="Times New Roman" w:cs="Calibri Light"/>
                <w:color w:val="000000"/>
                <w:sz w:val="18"/>
                <w:szCs w:val="18"/>
                <w:lang w:eastAsia="en-GB"/>
              </w:rPr>
              <w:t xml:space="preserve">P&amp;D </w:t>
            </w:r>
          </w:p>
        </w:tc>
      </w:tr>
      <w:tr w:rsidR="00630ADD" w:rsidRPr="00D702AF" w14:paraId="32758CA5" w14:textId="77777777" w:rsidTr="00BD345E">
        <w:trPr>
          <w:trHeight w:val="283"/>
        </w:trPr>
        <w:tc>
          <w:tcPr>
            <w:tcW w:w="988" w:type="dxa"/>
            <w:tcBorders>
              <w:top w:val="nil"/>
              <w:left w:val="single" w:sz="4" w:space="0" w:color="000000"/>
              <w:bottom w:val="single" w:sz="4" w:space="0" w:color="000000"/>
              <w:right w:val="single" w:sz="4" w:space="0" w:color="000000"/>
            </w:tcBorders>
            <w:shd w:val="clear" w:color="auto" w:fill="auto"/>
            <w:noWrap/>
            <w:vAlign w:val="center"/>
            <w:hideMark/>
          </w:tcPr>
          <w:p w14:paraId="088AC1B4"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North</w:t>
            </w:r>
          </w:p>
        </w:tc>
        <w:tc>
          <w:tcPr>
            <w:tcW w:w="3260" w:type="dxa"/>
            <w:tcBorders>
              <w:top w:val="nil"/>
              <w:left w:val="nil"/>
              <w:bottom w:val="single" w:sz="4" w:space="0" w:color="000000"/>
              <w:right w:val="single" w:sz="4" w:space="0" w:color="000000"/>
            </w:tcBorders>
            <w:shd w:val="clear" w:color="auto" w:fill="auto"/>
            <w:noWrap/>
            <w:vAlign w:val="center"/>
            <w:hideMark/>
          </w:tcPr>
          <w:p w14:paraId="4E35C85E" w14:textId="77777777" w:rsidR="00630ADD" w:rsidRPr="00D702AF" w:rsidRDefault="00630ADD" w:rsidP="00A63B98">
            <w:pPr>
              <w:rPr>
                <w:rFonts w:eastAsia="Times New Roman" w:cs="Calibri Light"/>
                <w:color w:val="000000"/>
                <w:sz w:val="18"/>
                <w:szCs w:val="18"/>
                <w:lang w:eastAsia="en-GB"/>
              </w:rPr>
            </w:pPr>
            <w:proofErr w:type="spellStart"/>
            <w:r w:rsidRPr="00D702AF">
              <w:rPr>
                <w:rFonts w:eastAsia="Times New Roman" w:cs="Calibri Light"/>
                <w:color w:val="000000"/>
                <w:sz w:val="18"/>
                <w:szCs w:val="18"/>
                <w:lang w:eastAsia="en-GB"/>
              </w:rPr>
              <w:t>Blackhopeburnhaugh</w:t>
            </w:r>
            <w:proofErr w:type="spellEnd"/>
            <w:r w:rsidRPr="00D702AF">
              <w:rPr>
                <w:rFonts w:eastAsia="Times New Roman" w:cs="Calibri Light"/>
                <w:color w:val="000000"/>
                <w:sz w:val="18"/>
                <w:szCs w:val="18"/>
                <w:lang w:eastAsia="en-GB"/>
              </w:rPr>
              <w:t xml:space="preserve"> (Kielder</w:t>
            </w:r>
          </w:p>
        </w:tc>
        <w:tc>
          <w:tcPr>
            <w:tcW w:w="850" w:type="dxa"/>
            <w:tcBorders>
              <w:top w:val="nil"/>
              <w:left w:val="nil"/>
              <w:bottom w:val="single" w:sz="4" w:space="0" w:color="000000"/>
              <w:right w:val="single" w:sz="4" w:space="0" w:color="000000"/>
            </w:tcBorders>
            <w:shd w:val="clear" w:color="auto" w:fill="auto"/>
            <w:noWrap/>
            <w:vAlign w:val="center"/>
            <w:hideMark/>
          </w:tcPr>
          <w:p w14:paraId="00549DE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000000"/>
              <w:right w:val="single" w:sz="4" w:space="0" w:color="000000"/>
            </w:tcBorders>
            <w:shd w:val="clear" w:color="auto" w:fill="auto"/>
            <w:noWrap/>
            <w:vAlign w:val="center"/>
            <w:hideMark/>
          </w:tcPr>
          <w:p w14:paraId="493AAC5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20</w:t>
            </w:r>
          </w:p>
        </w:tc>
        <w:tc>
          <w:tcPr>
            <w:tcW w:w="992" w:type="dxa"/>
            <w:tcBorders>
              <w:top w:val="nil"/>
              <w:left w:val="nil"/>
              <w:bottom w:val="single" w:sz="4" w:space="0" w:color="000000"/>
              <w:right w:val="single" w:sz="4" w:space="0" w:color="000000"/>
            </w:tcBorders>
            <w:shd w:val="clear" w:color="auto" w:fill="auto"/>
            <w:noWrap/>
            <w:vAlign w:val="center"/>
            <w:hideMark/>
          </w:tcPr>
          <w:p w14:paraId="6AF358E1" w14:textId="77777777" w:rsidR="00630ADD" w:rsidRPr="00D702AF" w:rsidRDefault="00630ADD" w:rsidP="00A63B98">
            <w:pPr>
              <w:jc w:val="center"/>
              <w:rPr>
                <w:rFonts w:eastAsia="Times New Roman" w:cs="Calibri Light"/>
                <w:color w:val="000000"/>
                <w:sz w:val="18"/>
                <w:szCs w:val="18"/>
                <w:lang w:eastAsia="en-GB"/>
              </w:rPr>
            </w:pPr>
            <w:r w:rsidRPr="00D702AF">
              <w:rPr>
                <w:rFonts w:eastAsia="Times New Roman" w:cs="Calibri Light"/>
                <w:color w:val="000000"/>
                <w:sz w:val="18"/>
                <w:szCs w:val="18"/>
                <w:lang w:eastAsia="en-GB"/>
              </w:rPr>
              <w:t>Free</w:t>
            </w:r>
          </w:p>
        </w:tc>
        <w:tc>
          <w:tcPr>
            <w:tcW w:w="1817" w:type="dxa"/>
            <w:tcBorders>
              <w:top w:val="nil"/>
              <w:left w:val="nil"/>
              <w:bottom w:val="single" w:sz="4" w:space="0" w:color="000000"/>
              <w:right w:val="single" w:sz="4" w:space="0" w:color="000000"/>
            </w:tcBorders>
            <w:shd w:val="clear" w:color="auto" w:fill="auto"/>
            <w:noWrap/>
            <w:vAlign w:val="center"/>
            <w:hideMark/>
          </w:tcPr>
          <w:p w14:paraId="14A5A9F3" w14:textId="77777777" w:rsidR="00630ADD" w:rsidRPr="00D702AF" w:rsidRDefault="00630ADD" w:rsidP="00A63B98">
            <w:pPr>
              <w:jc w:val="center"/>
              <w:rPr>
                <w:rFonts w:eastAsia="Times New Roman" w:cs="Calibri Light"/>
                <w:color w:val="000000"/>
                <w:sz w:val="18"/>
                <w:szCs w:val="18"/>
                <w:lang w:eastAsia="en-GB"/>
              </w:rPr>
            </w:pPr>
            <w:r w:rsidRPr="00D702AF">
              <w:rPr>
                <w:rFonts w:eastAsia="Times New Roman" w:cs="Calibri Light"/>
                <w:color w:val="000000"/>
                <w:sz w:val="18"/>
                <w:szCs w:val="18"/>
                <w:lang w:eastAsia="en-GB"/>
              </w:rPr>
              <w:t>N/A</w:t>
            </w:r>
          </w:p>
        </w:tc>
      </w:tr>
      <w:tr w:rsidR="00630ADD" w:rsidRPr="00D702AF" w14:paraId="3E82A017" w14:textId="77777777" w:rsidTr="00BD345E">
        <w:trPr>
          <w:trHeight w:val="283"/>
        </w:trPr>
        <w:tc>
          <w:tcPr>
            <w:tcW w:w="988" w:type="dxa"/>
            <w:tcBorders>
              <w:top w:val="nil"/>
              <w:left w:val="single" w:sz="4" w:space="0" w:color="000000"/>
              <w:bottom w:val="single" w:sz="4" w:space="0" w:color="000000"/>
              <w:right w:val="single" w:sz="4" w:space="0" w:color="000000"/>
            </w:tcBorders>
            <w:shd w:val="clear" w:color="auto" w:fill="auto"/>
            <w:noWrap/>
            <w:vAlign w:val="center"/>
            <w:hideMark/>
          </w:tcPr>
          <w:p w14:paraId="62A166B6"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260" w:type="dxa"/>
            <w:tcBorders>
              <w:top w:val="nil"/>
              <w:left w:val="nil"/>
              <w:bottom w:val="single" w:sz="4" w:space="0" w:color="000000"/>
              <w:right w:val="single" w:sz="4" w:space="0" w:color="000000"/>
            </w:tcBorders>
            <w:shd w:val="clear" w:color="auto" w:fill="auto"/>
            <w:noWrap/>
            <w:vAlign w:val="center"/>
            <w:hideMark/>
          </w:tcPr>
          <w:p w14:paraId="64EE4CF9" w14:textId="77777777" w:rsidR="00630ADD" w:rsidRPr="00D702AF" w:rsidRDefault="00630ADD" w:rsidP="00A63B98">
            <w:pPr>
              <w:rPr>
                <w:rFonts w:eastAsia="Times New Roman" w:cs="Calibri Light"/>
                <w:color w:val="000000"/>
                <w:sz w:val="18"/>
                <w:szCs w:val="18"/>
                <w:lang w:eastAsia="en-GB"/>
              </w:rPr>
            </w:pPr>
            <w:proofErr w:type="spellStart"/>
            <w:r w:rsidRPr="00D702AF">
              <w:rPr>
                <w:rFonts w:eastAsia="Times New Roman" w:cs="Calibri Light"/>
                <w:color w:val="000000"/>
                <w:sz w:val="18"/>
                <w:szCs w:val="18"/>
                <w:lang w:eastAsia="en-GB"/>
              </w:rPr>
              <w:t>Warksburn</w:t>
            </w:r>
            <w:proofErr w:type="spellEnd"/>
            <w:r w:rsidRPr="00D702AF">
              <w:rPr>
                <w:rFonts w:eastAsia="Times New Roman" w:cs="Calibri Light"/>
                <w:color w:val="000000"/>
                <w:sz w:val="18"/>
                <w:szCs w:val="18"/>
                <w:lang w:eastAsia="en-GB"/>
              </w:rPr>
              <w:t xml:space="preserve"> (</w:t>
            </w:r>
            <w:proofErr w:type="spellStart"/>
            <w:r w:rsidRPr="00D702AF">
              <w:rPr>
                <w:rFonts w:eastAsia="Times New Roman" w:cs="Calibri Light"/>
                <w:color w:val="000000"/>
                <w:sz w:val="18"/>
                <w:szCs w:val="18"/>
                <w:lang w:eastAsia="en-GB"/>
              </w:rPr>
              <w:t>Kelder</w:t>
            </w:r>
            <w:proofErr w:type="spellEnd"/>
            <w:r w:rsidRPr="00D702AF">
              <w:rPr>
                <w:rFonts w:eastAsia="Times New Roman" w:cs="Calibri Light"/>
                <w:color w:val="000000"/>
                <w:sz w:val="18"/>
                <w:szCs w:val="18"/>
                <w:lang w:eastAsia="en-GB"/>
              </w:rPr>
              <w:t>)</w:t>
            </w:r>
          </w:p>
        </w:tc>
        <w:tc>
          <w:tcPr>
            <w:tcW w:w="850" w:type="dxa"/>
            <w:tcBorders>
              <w:top w:val="nil"/>
              <w:left w:val="nil"/>
              <w:bottom w:val="single" w:sz="4" w:space="0" w:color="000000"/>
              <w:right w:val="single" w:sz="4" w:space="0" w:color="000000"/>
            </w:tcBorders>
            <w:shd w:val="clear" w:color="auto" w:fill="auto"/>
            <w:noWrap/>
            <w:vAlign w:val="center"/>
            <w:hideMark/>
          </w:tcPr>
          <w:p w14:paraId="250BEC2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000000"/>
              <w:right w:val="single" w:sz="4" w:space="0" w:color="000000"/>
            </w:tcBorders>
            <w:shd w:val="clear" w:color="auto" w:fill="auto"/>
            <w:noWrap/>
            <w:vAlign w:val="center"/>
            <w:hideMark/>
          </w:tcPr>
          <w:p w14:paraId="556EC1F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40</w:t>
            </w:r>
          </w:p>
        </w:tc>
        <w:tc>
          <w:tcPr>
            <w:tcW w:w="992" w:type="dxa"/>
            <w:tcBorders>
              <w:top w:val="nil"/>
              <w:left w:val="nil"/>
              <w:bottom w:val="single" w:sz="4" w:space="0" w:color="000000"/>
              <w:right w:val="single" w:sz="4" w:space="0" w:color="000000"/>
            </w:tcBorders>
            <w:shd w:val="clear" w:color="auto" w:fill="auto"/>
            <w:noWrap/>
            <w:vAlign w:val="center"/>
            <w:hideMark/>
          </w:tcPr>
          <w:p w14:paraId="15143D55" w14:textId="77777777" w:rsidR="00630ADD" w:rsidRPr="00D702AF" w:rsidRDefault="00630ADD" w:rsidP="00A63B98">
            <w:pPr>
              <w:jc w:val="center"/>
              <w:rPr>
                <w:rFonts w:eastAsia="Times New Roman" w:cs="Calibri Light"/>
                <w:color w:val="000000"/>
                <w:sz w:val="18"/>
                <w:szCs w:val="18"/>
                <w:lang w:eastAsia="en-GB"/>
              </w:rPr>
            </w:pPr>
            <w:r w:rsidRPr="00D702AF">
              <w:rPr>
                <w:rFonts w:eastAsia="Times New Roman" w:cs="Calibri Light"/>
                <w:color w:val="000000"/>
                <w:sz w:val="18"/>
                <w:szCs w:val="18"/>
                <w:lang w:eastAsia="en-GB"/>
              </w:rPr>
              <w:t>Free</w:t>
            </w:r>
          </w:p>
        </w:tc>
        <w:tc>
          <w:tcPr>
            <w:tcW w:w="1817" w:type="dxa"/>
            <w:tcBorders>
              <w:top w:val="nil"/>
              <w:left w:val="nil"/>
              <w:bottom w:val="single" w:sz="4" w:space="0" w:color="000000"/>
              <w:right w:val="single" w:sz="4" w:space="0" w:color="000000"/>
            </w:tcBorders>
            <w:shd w:val="clear" w:color="auto" w:fill="auto"/>
            <w:noWrap/>
            <w:vAlign w:val="center"/>
            <w:hideMark/>
          </w:tcPr>
          <w:p w14:paraId="4481B17B" w14:textId="77777777" w:rsidR="00630ADD" w:rsidRPr="00D702AF" w:rsidRDefault="00630ADD" w:rsidP="00A63B98">
            <w:pPr>
              <w:jc w:val="center"/>
              <w:rPr>
                <w:rFonts w:eastAsia="Times New Roman" w:cs="Calibri Light"/>
                <w:color w:val="000000"/>
                <w:sz w:val="18"/>
                <w:szCs w:val="18"/>
                <w:lang w:eastAsia="en-GB"/>
              </w:rPr>
            </w:pPr>
            <w:r w:rsidRPr="00D702AF">
              <w:rPr>
                <w:rFonts w:eastAsia="Times New Roman" w:cs="Calibri Light"/>
                <w:color w:val="000000"/>
                <w:sz w:val="18"/>
                <w:szCs w:val="18"/>
                <w:lang w:eastAsia="en-GB"/>
              </w:rPr>
              <w:t>N/A</w:t>
            </w:r>
          </w:p>
        </w:tc>
      </w:tr>
      <w:tr w:rsidR="00630ADD" w:rsidRPr="00D702AF" w14:paraId="576D098E"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44551E"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260" w:type="dxa"/>
            <w:tcBorders>
              <w:top w:val="nil"/>
              <w:left w:val="nil"/>
              <w:bottom w:val="single" w:sz="4" w:space="0" w:color="auto"/>
              <w:right w:val="single" w:sz="4" w:space="0" w:color="auto"/>
            </w:tcBorders>
            <w:shd w:val="clear" w:color="auto" w:fill="auto"/>
            <w:vAlign w:val="center"/>
            <w:hideMark/>
          </w:tcPr>
          <w:p w14:paraId="3C8233AB"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Thrunton</w:t>
            </w:r>
            <w:proofErr w:type="spellEnd"/>
            <w:r w:rsidRPr="00D702AF">
              <w:rPr>
                <w:rFonts w:eastAsia="Times New Roman" w:cs="Calibri Light"/>
                <w:sz w:val="18"/>
                <w:szCs w:val="18"/>
                <w:lang w:eastAsia="en-GB"/>
              </w:rPr>
              <w:t xml:space="preserve"> Woods (Rothbury)</w:t>
            </w:r>
          </w:p>
        </w:tc>
        <w:tc>
          <w:tcPr>
            <w:tcW w:w="850" w:type="dxa"/>
            <w:tcBorders>
              <w:top w:val="nil"/>
              <w:left w:val="nil"/>
              <w:bottom w:val="single" w:sz="4" w:space="0" w:color="auto"/>
              <w:right w:val="single" w:sz="4" w:space="0" w:color="auto"/>
            </w:tcBorders>
            <w:shd w:val="clear" w:color="auto" w:fill="auto"/>
            <w:noWrap/>
            <w:vAlign w:val="center"/>
            <w:hideMark/>
          </w:tcPr>
          <w:p w14:paraId="6A0503C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5D6FEA2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90</w:t>
            </w:r>
          </w:p>
        </w:tc>
        <w:tc>
          <w:tcPr>
            <w:tcW w:w="992" w:type="dxa"/>
            <w:tcBorders>
              <w:top w:val="nil"/>
              <w:left w:val="nil"/>
              <w:bottom w:val="single" w:sz="4" w:space="0" w:color="auto"/>
              <w:right w:val="single" w:sz="4" w:space="0" w:color="auto"/>
            </w:tcBorders>
            <w:shd w:val="clear" w:color="auto" w:fill="auto"/>
            <w:vAlign w:val="center"/>
            <w:hideMark/>
          </w:tcPr>
          <w:p w14:paraId="2975A3D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211C581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59266AF6"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146F32"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260" w:type="dxa"/>
            <w:tcBorders>
              <w:top w:val="nil"/>
              <w:left w:val="nil"/>
              <w:bottom w:val="single" w:sz="4" w:space="0" w:color="auto"/>
              <w:right w:val="single" w:sz="4" w:space="0" w:color="auto"/>
            </w:tcBorders>
            <w:shd w:val="clear" w:color="auto" w:fill="auto"/>
            <w:vAlign w:val="center"/>
            <w:hideMark/>
          </w:tcPr>
          <w:p w14:paraId="63FA8623"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Simonside</w:t>
            </w:r>
          </w:p>
        </w:tc>
        <w:tc>
          <w:tcPr>
            <w:tcW w:w="850" w:type="dxa"/>
            <w:tcBorders>
              <w:top w:val="nil"/>
              <w:left w:val="nil"/>
              <w:bottom w:val="single" w:sz="4" w:space="0" w:color="auto"/>
              <w:right w:val="single" w:sz="4" w:space="0" w:color="auto"/>
            </w:tcBorders>
            <w:shd w:val="clear" w:color="auto" w:fill="auto"/>
            <w:noWrap/>
            <w:vAlign w:val="center"/>
            <w:hideMark/>
          </w:tcPr>
          <w:p w14:paraId="1CF8D6A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11500B7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60</w:t>
            </w:r>
          </w:p>
        </w:tc>
        <w:tc>
          <w:tcPr>
            <w:tcW w:w="992" w:type="dxa"/>
            <w:tcBorders>
              <w:top w:val="nil"/>
              <w:left w:val="nil"/>
              <w:bottom w:val="single" w:sz="4" w:space="0" w:color="auto"/>
              <w:right w:val="single" w:sz="4" w:space="0" w:color="auto"/>
            </w:tcBorders>
            <w:shd w:val="clear" w:color="auto" w:fill="auto"/>
            <w:vAlign w:val="center"/>
            <w:hideMark/>
          </w:tcPr>
          <w:p w14:paraId="46D436D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564967F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3A943B16"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E23F5A"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260" w:type="dxa"/>
            <w:tcBorders>
              <w:top w:val="nil"/>
              <w:left w:val="nil"/>
              <w:bottom w:val="single" w:sz="4" w:space="0" w:color="auto"/>
              <w:right w:val="single" w:sz="4" w:space="0" w:color="auto"/>
            </w:tcBorders>
            <w:shd w:val="clear" w:color="auto" w:fill="auto"/>
            <w:vAlign w:val="center"/>
            <w:hideMark/>
          </w:tcPr>
          <w:p w14:paraId="4FA52D52"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Wooler</w:t>
            </w:r>
            <w:proofErr w:type="spellEnd"/>
            <w:r w:rsidRPr="00D702AF">
              <w:rPr>
                <w:rFonts w:eastAsia="Times New Roman" w:cs="Calibri Light"/>
                <w:sz w:val="18"/>
                <w:szCs w:val="18"/>
                <w:lang w:eastAsia="en-GB"/>
              </w:rPr>
              <w:t xml:space="preserve"> </w:t>
            </w:r>
            <w:proofErr w:type="spellStart"/>
            <w:r w:rsidRPr="00D702AF">
              <w:rPr>
                <w:rFonts w:eastAsia="Times New Roman" w:cs="Calibri Light"/>
                <w:sz w:val="18"/>
                <w:szCs w:val="18"/>
                <w:lang w:eastAsia="en-GB"/>
              </w:rPr>
              <w:t>Comon</w:t>
            </w:r>
            <w:proofErr w:type="spellEnd"/>
            <w:r w:rsidRPr="00D702AF">
              <w:rPr>
                <w:rFonts w:eastAsia="Times New Roman" w:cs="Calibri Light"/>
                <w:sz w:val="18"/>
                <w:szCs w:val="18"/>
                <w:lang w:eastAsia="en-GB"/>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0EC8838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3D6A724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30</w:t>
            </w:r>
          </w:p>
        </w:tc>
        <w:tc>
          <w:tcPr>
            <w:tcW w:w="992" w:type="dxa"/>
            <w:tcBorders>
              <w:top w:val="nil"/>
              <w:left w:val="nil"/>
              <w:bottom w:val="single" w:sz="4" w:space="0" w:color="auto"/>
              <w:right w:val="single" w:sz="4" w:space="0" w:color="auto"/>
            </w:tcBorders>
            <w:shd w:val="clear" w:color="auto" w:fill="auto"/>
            <w:vAlign w:val="center"/>
            <w:hideMark/>
          </w:tcPr>
          <w:p w14:paraId="37AE523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3595456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2CF24B0E"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AB9D72"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260" w:type="dxa"/>
            <w:tcBorders>
              <w:top w:val="nil"/>
              <w:left w:val="nil"/>
              <w:bottom w:val="single" w:sz="4" w:space="0" w:color="auto"/>
              <w:right w:val="single" w:sz="4" w:space="0" w:color="auto"/>
            </w:tcBorders>
            <w:shd w:val="clear" w:color="auto" w:fill="auto"/>
            <w:vAlign w:val="center"/>
            <w:hideMark/>
          </w:tcPr>
          <w:p w14:paraId="49C4122E"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Harbottle </w:t>
            </w:r>
          </w:p>
        </w:tc>
        <w:tc>
          <w:tcPr>
            <w:tcW w:w="850" w:type="dxa"/>
            <w:tcBorders>
              <w:top w:val="nil"/>
              <w:left w:val="nil"/>
              <w:bottom w:val="single" w:sz="4" w:space="0" w:color="auto"/>
              <w:right w:val="single" w:sz="4" w:space="0" w:color="auto"/>
            </w:tcBorders>
            <w:shd w:val="clear" w:color="auto" w:fill="auto"/>
            <w:noWrap/>
            <w:vAlign w:val="center"/>
            <w:hideMark/>
          </w:tcPr>
          <w:p w14:paraId="01FA3A8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77A4931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20</w:t>
            </w:r>
          </w:p>
        </w:tc>
        <w:tc>
          <w:tcPr>
            <w:tcW w:w="992" w:type="dxa"/>
            <w:tcBorders>
              <w:top w:val="nil"/>
              <w:left w:val="nil"/>
              <w:bottom w:val="single" w:sz="4" w:space="0" w:color="auto"/>
              <w:right w:val="single" w:sz="4" w:space="0" w:color="auto"/>
            </w:tcBorders>
            <w:shd w:val="clear" w:color="auto" w:fill="auto"/>
            <w:vAlign w:val="center"/>
            <w:hideMark/>
          </w:tcPr>
          <w:p w14:paraId="7FAB430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68374F8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1C85F70F" w14:textId="77777777" w:rsidTr="00BD345E">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636123A"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260" w:type="dxa"/>
            <w:tcBorders>
              <w:top w:val="nil"/>
              <w:left w:val="nil"/>
              <w:bottom w:val="single" w:sz="4" w:space="0" w:color="auto"/>
              <w:right w:val="single" w:sz="4" w:space="0" w:color="auto"/>
            </w:tcBorders>
            <w:shd w:val="clear" w:color="auto" w:fill="auto"/>
            <w:vAlign w:val="center"/>
            <w:hideMark/>
          </w:tcPr>
          <w:p w14:paraId="43663979"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Heburn</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3B7C13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7B7BD77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20</w:t>
            </w:r>
          </w:p>
        </w:tc>
        <w:tc>
          <w:tcPr>
            <w:tcW w:w="992" w:type="dxa"/>
            <w:tcBorders>
              <w:top w:val="nil"/>
              <w:left w:val="nil"/>
              <w:bottom w:val="single" w:sz="4" w:space="0" w:color="auto"/>
              <w:right w:val="single" w:sz="4" w:space="0" w:color="auto"/>
            </w:tcBorders>
            <w:shd w:val="clear" w:color="auto" w:fill="auto"/>
            <w:vAlign w:val="center"/>
            <w:hideMark/>
          </w:tcPr>
          <w:p w14:paraId="59058F1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454FABF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bl>
    <w:p w14:paraId="1E692AD7" w14:textId="57264987" w:rsidR="00630ADD" w:rsidRDefault="00630ADD"/>
    <w:p w14:paraId="66C6321C" w14:textId="77777777" w:rsidR="00630ADD" w:rsidRDefault="00630ADD">
      <w:r>
        <w:br w:type="page"/>
      </w:r>
    </w:p>
    <w:tbl>
      <w:tblPr>
        <w:tblW w:w="8900" w:type="dxa"/>
        <w:tblLook w:val="04A0" w:firstRow="1" w:lastRow="0" w:firstColumn="1" w:lastColumn="0" w:noHBand="0" w:noVBand="1"/>
      </w:tblPr>
      <w:tblGrid>
        <w:gridCol w:w="1100"/>
        <w:gridCol w:w="3148"/>
        <w:gridCol w:w="850"/>
        <w:gridCol w:w="993"/>
        <w:gridCol w:w="992"/>
        <w:gridCol w:w="1817"/>
      </w:tblGrid>
      <w:tr w:rsidR="00520CA6" w:rsidRPr="00630ADD" w14:paraId="25FF6954" w14:textId="77777777" w:rsidTr="00520CA6">
        <w:trPr>
          <w:trHeight w:val="283"/>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4748F" w14:textId="77777777" w:rsidR="00520CA6" w:rsidRPr="00630ADD" w:rsidRDefault="00520CA6" w:rsidP="00A63B98">
            <w:pPr>
              <w:rPr>
                <w:rFonts w:eastAsia="Times New Roman" w:cs="Calibri Light"/>
                <w:b/>
                <w:bCs/>
                <w:sz w:val="18"/>
                <w:szCs w:val="18"/>
                <w:lang w:eastAsia="en-GB"/>
              </w:rPr>
            </w:pPr>
            <w:r w:rsidRPr="00630ADD">
              <w:rPr>
                <w:rFonts w:eastAsia="Times New Roman" w:cs="Calibri Light"/>
                <w:b/>
                <w:bCs/>
                <w:sz w:val="18"/>
                <w:szCs w:val="18"/>
                <w:lang w:eastAsia="en-GB"/>
              </w:rPr>
              <w:lastRenderedPageBreak/>
              <w:t>District</w:t>
            </w:r>
          </w:p>
        </w:tc>
        <w:tc>
          <w:tcPr>
            <w:tcW w:w="3148" w:type="dxa"/>
            <w:tcBorders>
              <w:top w:val="single" w:sz="4" w:space="0" w:color="auto"/>
              <w:left w:val="nil"/>
              <w:bottom w:val="single" w:sz="4" w:space="0" w:color="auto"/>
              <w:right w:val="single" w:sz="4" w:space="0" w:color="auto"/>
            </w:tcBorders>
            <w:shd w:val="clear" w:color="auto" w:fill="auto"/>
            <w:vAlign w:val="center"/>
            <w:hideMark/>
          </w:tcPr>
          <w:p w14:paraId="53185383" w14:textId="77777777" w:rsidR="00520CA6" w:rsidRPr="00630ADD" w:rsidRDefault="00520CA6" w:rsidP="00A63B98">
            <w:pPr>
              <w:rPr>
                <w:rFonts w:eastAsia="Times New Roman" w:cs="Calibri Light"/>
                <w:b/>
                <w:bCs/>
                <w:sz w:val="18"/>
                <w:szCs w:val="18"/>
                <w:lang w:eastAsia="en-GB"/>
              </w:rPr>
            </w:pPr>
            <w:r w:rsidRPr="00630ADD">
              <w:rPr>
                <w:rFonts w:eastAsia="Times New Roman" w:cs="Calibri Light"/>
                <w:b/>
                <w:bCs/>
                <w:sz w:val="18"/>
                <w:szCs w:val="18"/>
                <w:lang w:eastAsia="en-GB"/>
              </w:rPr>
              <w:t>Site Name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7489FF4" w14:textId="77777777" w:rsidR="00520CA6" w:rsidRPr="00630ADD" w:rsidRDefault="00520CA6" w:rsidP="00A63B98">
            <w:pPr>
              <w:rPr>
                <w:rFonts w:eastAsia="Times New Roman" w:cs="Calibri Light"/>
                <w:b/>
                <w:bCs/>
                <w:sz w:val="18"/>
                <w:szCs w:val="18"/>
                <w:lang w:eastAsia="en-GB"/>
              </w:rPr>
            </w:pPr>
            <w:r w:rsidRPr="00630ADD">
              <w:rPr>
                <w:rFonts w:eastAsia="Times New Roman" w:cs="Calibri Light"/>
                <w:b/>
                <w:bCs/>
                <w:sz w:val="18"/>
                <w:szCs w:val="18"/>
                <w:lang w:eastAsia="en-GB"/>
              </w:rPr>
              <w:t>Tier</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82D4BE6" w14:textId="77777777" w:rsidR="00520CA6" w:rsidRPr="00630ADD" w:rsidRDefault="00520CA6" w:rsidP="00A63B98">
            <w:pPr>
              <w:rPr>
                <w:rFonts w:eastAsia="Times New Roman" w:cs="Calibri Light"/>
                <w:b/>
                <w:bCs/>
                <w:sz w:val="18"/>
                <w:szCs w:val="18"/>
                <w:lang w:eastAsia="en-GB"/>
              </w:rPr>
            </w:pPr>
            <w:r w:rsidRPr="00630ADD">
              <w:rPr>
                <w:rFonts w:eastAsia="Times New Roman" w:cs="Calibri Light"/>
                <w:b/>
                <w:bCs/>
                <w:sz w:val="18"/>
                <w:szCs w:val="18"/>
                <w:lang w:eastAsia="en-GB"/>
              </w:rPr>
              <w:t>Spaces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C5A4DA" w14:textId="77777777" w:rsidR="00520CA6" w:rsidRPr="00630ADD" w:rsidRDefault="00520CA6" w:rsidP="00A63B98">
            <w:pPr>
              <w:rPr>
                <w:rFonts w:eastAsia="Times New Roman" w:cs="Calibri Light"/>
                <w:b/>
                <w:bCs/>
                <w:sz w:val="18"/>
                <w:szCs w:val="18"/>
                <w:lang w:eastAsia="en-GB"/>
              </w:rPr>
            </w:pPr>
            <w:r w:rsidRPr="00630ADD">
              <w:rPr>
                <w:rFonts w:eastAsia="Times New Roman" w:cs="Calibri Light"/>
                <w:b/>
                <w:bCs/>
                <w:sz w:val="18"/>
                <w:szCs w:val="18"/>
                <w:lang w:eastAsia="en-GB"/>
              </w:rPr>
              <w:t>Free or Paid</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14:paraId="3552010F" w14:textId="77777777" w:rsidR="00520CA6" w:rsidRPr="00630ADD" w:rsidRDefault="00520CA6" w:rsidP="00A63B98">
            <w:pPr>
              <w:rPr>
                <w:rFonts w:eastAsia="Times New Roman" w:cs="Calibri Light"/>
                <w:b/>
                <w:bCs/>
                <w:sz w:val="18"/>
                <w:szCs w:val="18"/>
                <w:lang w:eastAsia="en-GB"/>
              </w:rPr>
            </w:pPr>
            <w:r w:rsidRPr="00630ADD">
              <w:rPr>
                <w:rFonts w:eastAsia="Times New Roman" w:cs="Calibri Light"/>
                <w:b/>
                <w:bCs/>
                <w:sz w:val="18"/>
                <w:szCs w:val="18"/>
                <w:lang w:eastAsia="en-GB"/>
              </w:rPr>
              <w:t>Operating Method</w:t>
            </w:r>
          </w:p>
        </w:tc>
      </w:tr>
      <w:tr w:rsidR="00630ADD" w:rsidRPr="00D702AF" w14:paraId="177D1552"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A63AE6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North</w:t>
            </w:r>
          </w:p>
        </w:tc>
        <w:tc>
          <w:tcPr>
            <w:tcW w:w="3148" w:type="dxa"/>
            <w:tcBorders>
              <w:top w:val="nil"/>
              <w:left w:val="nil"/>
              <w:bottom w:val="single" w:sz="4" w:space="0" w:color="auto"/>
              <w:right w:val="single" w:sz="4" w:space="0" w:color="auto"/>
            </w:tcBorders>
            <w:shd w:val="clear" w:color="auto" w:fill="auto"/>
            <w:vAlign w:val="center"/>
            <w:hideMark/>
          </w:tcPr>
          <w:p w14:paraId="3D256DFE"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Grizedale</w:t>
            </w:r>
            <w:proofErr w:type="spellEnd"/>
            <w:r w:rsidRPr="00D702AF">
              <w:rPr>
                <w:rFonts w:eastAsia="Times New Roman" w:cs="Calibri Light"/>
                <w:sz w:val="18"/>
                <w:szCs w:val="18"/>
                <w:lang w:eastAsia="en-GB"/>
              </w:rPr>
              <w:t xml:space="preserve"> (Visitor Centre) </w:t>
            </w:r>
          </w:p>
        </w:tc>
        <w:tc>
          <w:tcPr>
            <w:tcW w:w="850" w:type="dxa"/>
            <w:tcBorders>
              <w:top w:val="nil"/>
              <w:left w:val="nil"/>
              <w:bottom w:val="single" w:sz="4" w:space="0" w:color="auto"/>
              <w:right w:val="single" w:sz="4" w:space="0" w:color="auto"/>
            </w:tcBorders>
            <w:shd w:val="clear" w:color="auto" w:fill="auto"/>
            <w:noWrap/>
            <w:vAlign w:val="center"/>
            <w:hideMark/>
          </w:tcPr>
          <w:p w14:paraId="5FF9904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0421AA7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200</w:t>
            </w:r>
          </w:p>
        </w:tc>
        <w:tc>
          <w:tcPr>
            <w:tcW w:w="992" w:type="dxa"/>
            <w:tcBorders>
              <w:top w:val="nil"/>
              <w:left w:val="nil"/>
              <w:bottom w:val="single" w:sz="4" w:space="0" w:color="auto"/>
              <w:right w:val="single" w:sz="4" w:space="0" w:color="auto"/>
            </w:tcBorders>
            <w:shd w:val="clear" w:color="auto" w:fill="auto"/>
            <w:vAlign w:val="center"/>
            <w:hideMark/>
          </w:tcPr>
          <w:p w14:paraId="1A94B46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55D996DA" w14:textId="5F6113E6"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No barrier</w:t>
            </w:r>
          </w:p>
        </w:tc>
      </w:tr>
      <w:tr w:rsidR="00630ADD" w:rsidRPr="00D702AF" w14:paraId="5B920561"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4A7A263"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North</w:t>
            </w:r>
          </w:p>
        </w:tc>
        <w:tc>
          <w:tcPr>
            <w:tcW w:w="3148" w:type="dxa"/>
            <w:tcBorders>
              <w:top w:val="nil"/>
              <w:left w:val="nil"/>
              <w:bottom w:val="single" w:sz="4" w:space="0" w:color="auto"/>
              <w:right w:val="single" w:sz="4" w:space="0" w:color="auto"/>
            </w:tcBorders>
            <w:shd w:val="clear" w:color="auto" w:fill="auto"/>
            <w:vAlign w:val="center"/>
            <w:hideMark/>
          </w:tcPr>
          <w:p w14:paraId="1E0D8144"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Whinlatter</w:t>
            </w:r>
            <w:proofErr w:type="spellEnd"/>
            <w:r w:rsidRPr="00D702AF">
              <w:rPr>
                <w:rFonts w:eastAsia="Times New Roman" w:cs="Calibri Light"/>
                <w:sz w:val="18"/>
                <w:szCs w:val="18"/>
                <w:lang w:eastAsia="en-GB"/>
              </w:rPr>
              <w:t xml:space="preserve"> (Visitor Centre)</w:t>
            </w:r>
          </w:p>
        </w:tc>
        <w:tc>
          <w:tcPr>
            <w:tcW w:w="850" w:type="dxa"/>
            <w:tcBorders>
              <w:top w:val="nil"/>
              <w:left w:val="nil"/>
              <w:bottom w:val="single" w:sz="4" w:space="0" w:color="auto"/>
              <w:right w:val="single" w:sz="4" w:space="0" w:color="auto"/>
            </w:tcBorders>
            <w:shd w:val="clear" w:color="auto" w:fill="auto"/>
            <w:noWrap/>
            <w:vAlign w:val="center"/>
            <w:hideMark/>
          </w:tcPr>
          <w:p w14:paraId="0724C44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2889AE1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200</w:t>
            </w:r>
          </w:p>
        </w:tc>
        <w:tc>
          <w:tcPr>
            <w:tcW w:w="992" w:type="dxa"/>
            <w:tcBorders>
              <w:top w:val="nil"/>
              <w:left w:val="nil"/>
              <w:bottom w:val="single" w:sz="4" w:space="0" w:color="auto"/>
              <w:right w:val="single" w:sz="4" w:space="0" w:color="auto"/>
            </w:tcBorders>
            <w:shd w:val="clear" w:color="auto" w:fill="auto"/>
            <w:vAlign w:val="center"/>
            <w:hideMark/>
          </w:tcPr>
          <w:p w14:paraId="44E8258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18F3C9D1" w14:textId="0F273F78"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No barrier</w:t>
            </w:r>
          </w:p>
        </w:tc>
      </w:tr>
      <w:tr w:rsidR="00630ADD" w:rsidRPr="00D702AF" w14:paraId="7ED2DF35"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BE54BC2"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148" w:type="dxa"/>
            <w:tcBorders>
              <w:top w:val="nil"/>
              <w:left w:val="nil"/>
              <w:bottom w:val="single" w:sz="4" w:space="0" w:color="auto"/>
              <w:right w:val="single" w:sz="4" w:space="0" w:color="auto"/>
            </w:tcBorders>
            <w:shd w:val="clear" w:color="auto" w:fill="auto"/>
            <w:vAlign w:val="center"/>
            <w:hideMark/>
          </w:tcPr>
          <w:p w14:paraId="76980C11"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Kennels (</w:t>
            </w:r>
            <w:proofErr w:type="spellStart"/>
            <w:r w:rsidRPr="00D702AF">
              <w:rPr>
                <w:rFonts w:eastAsia="Times New Roman" w:cs="Calibri Light"/>
                <w:sz w:val="18"/>
                <w:szCs w:val="18"/>
                <w:lang w:eastAsia="en-GB"/>
              </w:rPr>
              <w:t>Grizedale</w:t>
            </w:r>
            <w:proofErr w:type="spellEnd"/>
            <w:r w:rsidRPr="00D702AF">
              <w:rPr>
                <w:rFonts w:eastAsia="Times New Roman" w:cs="Calibri Light"/>
                <w:sz w:val="18"/>
                <w:szCs w:val="18"/>
                <w:lang w:eastAsia="en-GB"/>
              </w:rPr>
              <w:t>)</w:t>
            </w:r>
          </w:p>
        </w:tc>
        <w:tc>
          <w:tcPr>
            <w:tcW w:w="850" w:type="dxa"/>
            <w:tcBorders>
              <w:top w:val="nil"/>
              <w:left w:val="nil"/>
              <w:bottom w:val="single" w:sz="4" w:space="0" w:color="auto"/>
              <w:right w:val="single" w:sz="4" w:space="0" w:color="auto"/>
            </w:tcBorders>
            <w:shd w:val="clear" w:color="auto" w:fill="auto"/>
            <w:noWrap/>
            <w:vAlign w:val="center"/>
            <w:hideMark/>
          </w:tcPr>
          <w:p w14:paraId="4213EA07" w14:textId="77777777" w:rsidR="00630ADD" w:rsidRPr="00D702AF" w:rsidRDefault="00630ADD" w:rsidP="00A63B98">
            <w:pPr>
              <w:jc w:val="center"/>
              <w:rPr>
                <w:rFonts w:eastAsia="Times New Roman" w:cs="Calibri Light"/>
                <w:sz w:val="16"/>
                <w:szCs w:val="16"/>
                <w:lang w:eastAsia="en-GB"/>
              </w:rPr>
            </w:pPr>
            <w:r w:rsidRPr="00D702AF">
              <w:rPr>
                <w:rFonts w:eastAsia="Times New Roman" w:cs="Calibri Light"/>
                <w:sz w:val="16"/>
                <w:szCs w:val="16"/>
                <w:lang w:eastAsia="en-GB"/>
              </w:rPr>
              <w:t>Part - T1</w:t>
            </w:r>
          </w:p>
        </w:tc>
        <w:tc>
          <w:tcPr>
            <w:tcW w:w="993" w:type="dxa"/>
            <w:tcBorders>
              <w:top w:val="nil"/>
              <w:left w:val="nil"/>
              <w:bottom w:val="single" w:sz="4" w:space="0" w:color="auto"/>
              <w:right w:val="single" w:sz="4" w:space="0" w:color="auto"/>
            </w:tcBorders>
            <w:shd w:val="clear" w:color="auto" w:fill="auto"/>
            <w:noWrap/>
            <w:vAlign w:val="center"/>
            <w:hideMark/>
          </w:tcPr>
          <w:p w14:paraId="1105E02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60</w:t>
            </w:r>
          </w:p>
        </w:tc>
        <w:tc>
          <w:tcPr>
            <w:tcW w:w="992" w:type="dxa"/>
            <w:tcBorders>
              <w:top w:val="nil"/>
              <w:left w:val="nil"/>
              <w:bottom w:val="single" w:sz="4" w:space="0" w:color="auto"/>
              <w:right w:val="single" w:sz="4" w:space="0" w:color="auto"/>
            </w:tcBorders>
            <w:shd w:val="clear" w:color="auto" w:fill="auto"/>
            <w:vAlign w:val="center"/>
            <w:hideMark/>
          </w:tcPr>
          <w:p w14:paraId="2974978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78E4DBD8" w14:textId="1A36F3F3"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No barrier</w:t>
            </w:r>
          </w:p>
        </w:tc>
      </w:tr>
      <w:tr w:rsidR="00630ADD" w:rsidRPr="00D702AF" w14:paraId="4581D0B9"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AC9EA43"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148" w:type="dxa"/>
            <w:tcBorders>
              <w:top w:val="nil"/>
              <w:left w:val="nil"/>
              <w:bottom w:val="single" w:sz="4" w:space="0" w:color="auto"/>
              <w:right w:val="single" w:sz="4" w:space="0" w:color="auto"/>
            </w:tcBorders>
            <w:shd w:val="clear" w:color="auto" w:fill="auto"/>
            <w:vAlign w:val="center"/>
            <w:hideMark/>
          </w:tcPr>
          <w:p w14:paraId="2F2D0FD7"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Moor Top (</w:t>
            </w:r>
            <w:proofErr w:type="spellStart"/>
            <w:r w:rsidRPr="00D702AF">
              <w:rPr>
                <w:rFonts w:eastAsia="Times New Roman" w:cs="Calibri Light"/>
                <w:sz w:val="18"/>
                <w:szCs w:val="18"/>
                <w:lang w:eastAsia="en-GB"/>
              </w:rPr>
              <w:t>Grizedale</w:t>
            </w:r>
            <w:proofErr w:type="spellEnd"/>
            <w:r w:rsidRPr="00D702AF">
              <w:rPr>
                <w:rFonts w:eastAsia="Times New Roman" w:cs="Calibri Light"/>
                <w:sz w:val="18"/>
                <w:szCs w:val="18"/>
                <w:lang w:eastAsia="en-GB"/>
              </w:rPr>
              <w:t>)</w:t>
            </w:r>
          </w:p>
        </w:tc>
        <w:tc>
          <w:tcPr>
            <w:tcW w:w="850" w:type="dxa"/>
            <w:tcBorders>
              <w:top w:val="nil"/>
              <w:left w:val="nil"/>
              <w:bottom w:val="single" w:sz="4" w:space="0" w:color="auto"/>
              <w:right w:val="single" w:sz="4" w:space="0" w:color="auto"/>
            </w:tcBorders>
            <w:shd w:val="clear" w:color="auto" w:fill="auto"/>
            <w:noWrap/>
            <w:vAlign w:val="center"/>
            <w:hideMark/>
          </w:tcPr>
          <w:p w14:paraId="6EC57C8D" w14:textId="77777777" w:rsidR="00630ADD" w:rsidRPr="00D702AF" w:rsidRDefault="00630ADD" w:rsidP="00A63B98">
            <w:pPr>
              <w:jc w:val="center"/>
              <w:rPr>
                <w:rFonts w:eastAsia="Times New Roman" w:cs="Calibri Light"/>
                <w:sz w:val="16"/>
                <w:szCs w:val="16"/>
                <w:lang w:eastAsia="en-GB"/>
              </w:rPr>
            </w:pPr>
            <w:r w:rsidRPr="00D702AF">
              <w:rPr>
                <w:rFonts w:eastAsia="Times New Roman" w:cs="Calibri Light"/>
                <w:sz w:val="16"/>
                <w:szCs w:val="16"/>
                <w:lang w:eastAsia="en-GB"/>
              </w:rPr>
              <w:t>Part - T1</w:t>
            </w:r>
          </w:p>
        </w:tc>
        <w:tc>
          <w:tcPr>
            <w:tcW w:w="993" w:type="dxa"/>
            <w:tcBorders>
              <w:top w:val="nil"/>
              <w:left w:val="nil"/>
              <w:bottom w:val="single" w:sz="4" w:space="0" w:color="auto"/>
              <w:right w:val="single" w:sz="4" w:space="0" w:color="auto"/>
            </w:tcBorders>
            <w:shd w:val="clear" w:color="auto" w:fill="auto"/>
            <w:noWrap/>
            <w:vAlign w:val="center"/>
            <w:hideMark/>
          </w:tcPr>
          <w:p w14:paraId="2948181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20</w:t>
            </w:r>
          </w:p>
        </w:tc>
        <w:tc>
          <w:tcPr>
            <w:tcW w:w="992" w:type="dxa"/>
            <w:tcBorders>
              <w:top w:val="nil"/>
              <w:left w:val="nil"/>
              <w:bottom w:val="single" w:sz="4" w:space="0" w:color="auto"/>
              <w:right w:val="single" w:sz="4" w:space="0" w:color="auto"/>
            </w:tcBorders>
            <w:shd w:val="clear" w:color="auto" w:fill="auto"/>
            <w:vAlign w:val="center"/>
            <w:hideMark/>
          </w:tcPr>
          <w:p w14:paraId="4DD0454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49FE8D5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55A1E5BE"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0311BEE"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148" w:type="dxa"/>
            <w:tcBorders>
              <w:top w:val="nil"/>
              <w:left w:val="nil"/>
              <w:bottom w:val="single" w:sz="4" w:space="0" w:color="auto"/>
              <w:right w:val="single" w:sz="4" w:space="0" w:color="auto"/>
            </w:tcBorders>
            <w:shd w:val="clear" w:color="auto" w:fill="auto"/>
            <w:vAlign w:val="center"/>
            <w:hideMark/>
          </w:tcPr>
          <w:p w14:paraId="17094152"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Bogle Crag (</w:t>
            </w:r>
            <w:proofErr w:type="spellStart"/>
            <w:r w:rsidRPr="00D702AF">
              <w:rPr>
                <w:rFonts w:eastAsia="Times New Roman" w:cs="Calibri Light"/>
                <w:sz w:val="18"/>
                <w:szCs w:val="18"/>
                <w:lang w:eastAsia="en-GB"/>
              </w:rPr>
              <w:t>Grizedale</w:t>
            </w:r>
            <w:proofErr w:type="spellEnd"/>
            <w:r w:rsidRPr="00D702AF">
              <w:rPr>
                <w:rFonts w:eastAsia="Times New Roman" w:cs="Calibri Light"/>
                <w:sz w:val="18"/>
                <w:szCs w:val="18"/>
                <w:lang w:eastAsia="en-GB"/>
              </w:rPr>
              <w:t>)</w:t>
            </w:r>
          </w:p>
        </w:tc>
        <w:tc>
          <w:tcPr>
            <w:tcW w:w="850" w:type="dxa"/>
            <w:tcBorders>
              <w:top w:val="nil"/>
              <w:left w:val="nil"/>
              <w:bottom w:val="single" w:sz="4" w:space="0" w:color="auto"/>
              <w:right w:val="single" w:sz="4" w:space="0" w:color="auto"/>
            </w:tcBorders>
            <w:shd w:val="clear" w:color="auto" w:fill="auto"/>
            <w:noWrap/>
            <w:vAlign w:val="center"/>
            <w:hideMark/>
          </w:tcPr>
          <w:p w14:paraId="591BA1AE" w14:textId="77777777" w:rsidR="00630ADD" w:rsidRPr="00D702AF" w:rsidRDefault="00630ADD" w:rsidP="00A63B98">
            <w:pPr>
              <w:jc w:val="center"/>
              <w:rPr>
                <w:rFonts w:eastAsia="Times New Roman" w:cs="Calibri Light"/>
                <w:sz w:val="16"/>
                <w:szCs w:val="16"/>
                <w:lang w:eastAsia="en-GB"/>
              </w:rPr>
            </w:pPr>
            <w:r w:rsidRPr="00D702AF">
              <w:rPr>
                <w:rFonts w:eastAsia="Times New Roman" w:cs="Calibri Light"/>
                <w:sz w:val="16"/>
                <w:szCs w:val="16"/>
                <w:lang w:eastAsia="en-GB"/>
              </w:rPr>
              <w:t>Part - T1</w:t>
            </w:r>
          </w:p>
        </w:tc>
        <w:tc>
          <w:tcPr>
            <w:tcW w:w="993" w:type="dxa"/>
            <w:tcBorders>
              <w:top w:val="nil"/>
              <w:left w:val="nil"/>
              <w:bottom w:val="single" w:sz="4" w:space="0" w:color="auto"/>
              <w:right w:val="single" w:sz="4" w:space="0" w:color="auto"/>
            </w:tcBorders>
            <w:shd w:val="clear" w:color="auto" w:fill="auto"/>
            <w:noWrap/>
            <w:vAlign w:val="center"/>
            <w:hideMark/>
          </w:tcPr>
          <w:p w14:paraId="1416879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15</w:t>
            </w:r>
          </w:p>
        </w:tc>
        <w:tc>
          <w:tcPr>
            <w:tcW w:w="992" w:type="dxa"/>
            <w:tcBorders>
              <w:top w:val="nil"/>
              <w:left w:val="nil"/>
              <w:bottom w:val="single" w:sz="4" w:space="0" w:color="auto"/>
              <w:right w:val="single" w:sz="4" w:space="0" w:color="auto"/>
            </w:tcBorders>
            <w:shd w:val="clear" w:color="auto" w:fill="auto"/>
            <w:vAlign w:val="center"/>
            <w:hideMark/>
          </w:tcPr>
          <w:p w14:paraId="3F5BD37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40CB630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2073BE36"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02CAE3E"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148" w:type="dxa"/>
            <w:tcBorders>
              <w:top w:val="nil"/>
              <w:left w:val="nil"/>
              <w:bottom w:val="single" w:sz="4" w:space="0" w:color="auto"/>
              <w:right w:val="single" w:sz="4" w:space="0" w:color="auto"/>
            </w:tcBorders>
            <w:shd w:val="clear" w:color="auto" w:fill="auto"/>
            <w:vAlign w:val="center"/>
            <w:hideMark/>
          </w:tcPr>
          <w:p w14:paraId="6D25527F"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Revilin</w:t>
            </w:r>
            <w:proofErr w:type="spellEnd"/>
            <w:r w:rsidRPr="00D702AF">
              <w:rPr>
                <w:rFonts w:eastAsia="Times New Roman" w:cs="Calibri Light"/>
                <w:sz w:val="18"/>
                <w:szCs w:val="18"/>
                <w:lang w:eastAsia="en-GB"/>
              </w:rPr>
              <w:t xml:space="preserve"> Moss (</w:t>
            </w:r>
            <w:proofErr w:type="spellStart"/>
            <w:r w:rsidRPr="00D702AF">
              <w:rPr>
                <w:rFonts w:eastAsia="Times New Roman" w:cs="Calibri Light"/>
                <w:sz w:val="18"/>
                <w:szCs w:val="18"/>
                <w:lang w:eastAsia="en-GB"/>
              </w:rPr>
              <w:t>Whinlatter</w:t>
            </w:r>
            <w:proofErr w:type="spellEnd"/>
            <w:r w:rsidRPr="00D702AF">
              <w:rPr>
                <w:rFonts w:eastAsia="Times New Roman" w:cs="Calibri Light"/>
                <w:sz w:val="18"/>
                <w:szCs w:val="18"/>
                <w:lang w:eastAsia="en-GB"/>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4BDAB80A" w14:textId="77777777" w:rsidR="00630ADD" w:rsidRPr="00D702AF" w:rsidRDefault="00630ADD" w:rsidP="00A63B98">
            <w:pPr>
              <w:jc w:val="center"/>
              <w:rPr>
                <w:rFonts w:eastAsia="Times New Roman" w:cs="Calibri Light"/>
                <w:sz w:val="16"/>
                <w:szCs w:val="16"/>
                <w:lang w:eastAsia="en-GB"/>
              </w:rPr>
            </w:pPr>
            <w:r w:rsidRPr="00D702AF">
              <w:rPr>
                <w:rFonts w:eastAsia="Times New Roman" w:cs="Calibri Light"/>
                <w:sz w:val="16"/>
                <w:szCs w:val="16"/>
                <w:lang w:eastAsia="en-GB"/>
              </w:rPr>
              <w:t>Part - T1</w:t>
            </w:r>
          </w:p>
        </w:tc>
        <w:tc>
          <w:tcPr>
            <w:tcW w:w="993" w:type="dxa"/>
            <w:tcBorders>
              <w:top w:val="nil"/>
              <w:left w:val="nil"/>
              <w:bottom w:val="single" w:sz="4" w:space="0" w:color="auto"/>
              <w:right w:val="single" w:sz="4" w:space="0" w:color="auto"/>
            </w:tcBorders>
            <w:shd w:val="clear" w:color="auto" w:fill="auto"/>
            <w:noWrap/>
            <w:vAlign w:val="center"/>
            <w:hideMark/>
          </w:tcPr>
          <w:p w14:paraId="20D332A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35</w:t>
            </w:r>
          </w:p>
        </w:tc>
        <w:tc>
          <w:tcPr>
            <w:tcW w:w="992" w:type="dxa"/>
            <w:tcBorders>
              <w:top w:val="nil"/>
              <w:left w:val="nil"/>
              <w:bottom w:val="single" w:sz="4" w:space="0" w:color="auto"/>
              <w:right w:val="single" w:sz="4" w:space="0" w:color="auto"/>
            </w:tcBorders>
            <w:shd w:val="clear" w:color="auto" w:fill="auto"/>
            <w:vAlign w:val="center"/>
            <w:hideMark/>
          </w:tcPr>
          <w:p w14:paraId="614BBE8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31DA582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No barrier</w:t>
            </w:r>
          </w:p>
        </w:tc>
      </w:tr>
      <w:tr w:rsidR="00630ADD" w:rsidRPr="00D702AF" w14:paraId="1D460091"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354D764"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148" w:type="dxa"/>
            <w:tcBorders>
              <w:top w:val="nil"/>
              <w:left w:val="nil"/>
              <w:bottom w:val="single" w:sz="4" w:space="0" w:color="auto"/>
              <w:right w:val="single" w:sz="4" w:space="0" w:color="auto"/>
            </w:tcBorders>
            <w:shd w:val="clear" w:color="auto" w:fill="auto"/>
            <w:vAlign w:val="center"/>
            <w:hideMark/>
          </w:tcPr>
          <w:p w14:paraId="38D7CC87"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Noble Knott (</w:t>
            </w:r>
            <w:proofErr w:type="spellStart"/>
            <w:r w:rsidRPr="00D702AF">
              <w:rPr>
                <w:rFonts w:eastAsia="Times New Roman" w:cs="Calibri Light"/>
                <w:sz w:val="18"/>
                <w:szCs w:val="18"/>
                <w:lang w:eastAsia="en-GB"/>
              </w:rPr>
              <w:t>Whinlatter</w:t>
            </w:r>
            <w:proofErr w:type="spellEnd"/>
            <w:r w:rsidRPr="00D702AF">
              <w:rPr>
                <w:rFonts w:eastAsia="Times New Roman" w:cs="Calibri Light"/>
                <w:sz w:val="18"/>
                <w:szCs w:val="18"/>
                <w:lang w:eastAsia="en-GB"/>
              </w:rPr>
              <w:t>)</w:t>
            </w:r>
          </w:p>
        </w:tc>
        <w:tc>
          <w:tcPr>
            <w:tcW w:w="850" w:type="dxa"/>
            <w:tcBorders>
              <w:top w:val="nil"/>
              <w:left w:val="nil"/>
              <w:bottom w:val="single" w:sz="4" w:space="0" w:color="auto"/>
              <w:right w:val="single" w:sz="4" w:space="0" w:color="auto"/>
            </w:tcBorders>
            <w:shd w:val="clear" w:color="auto" w:fill="auto"/>
            <w:noWrap/>
            <w:vAlign w:val="center"/>
            <w:hideMark/>
          </w:tcPr>
          <w:p w14:paraId="49CE2F88" w14:textId="77777777" w:rsidR="00630ADD" w:rsidRPr="00D702AF" w:rsidRDefault="00630ADD" w:rsidP="00A63B98">
            <w:pPr>
              <w:jc w:val="center"/>
              <w:rPr>
                <w:rFonts w:eastAsia="Times New Roman" w:cs="Calibri Light"/>
                <w:sz w:val="16"/>
                <w:szCs w:val="16"/>
                <w:lang w:eastAsia="en-GB"/>
              </w:rPr>
            </w:pPr>
            <w:r w:rsidRPr="00D702AF">
              <w:rPr>
                <w:rFonts w:eastAsia="Times New Roman" w:cs="Calibri Light"/>
                <w:sz w:val="16"/>
                <w:szCs w:val="16"/>
                <w:lang w:eastAsia="en-GB"/>
              </w:rPr>
              <w:t>Part - T1</w:t>
            </w:r>
          </w:p>
        </w:tc>
        <w:tc>
          <w:tcPr>
            <w:tcW w:w="993" w:type="dxa"/>
            <w:tcBorders>
              <w:top w:val="nil"/>
              <w:left w:val="nil"/>
              <w:bottom w:val="single" w:sz="4" w:space="0" w:color="auto"/>
              <w:right w:val="single" w:sz="4" w:space="0" w:color="auto"/>
            </w:tcBorders>
            <w:shd w:val="clear" w:color="auto" w:fill="auto"/>
            <w:noWrap/>
            <w:vAlign w:val="center"/>
            <w:hideMark/>
          </w:tcPr>
          <w:p w14:paraId="0602621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20</w:t>
            </w:r>
          </w:p>
        </w:tc>
        <w:tc>
          <w:tcPr>
            <w:tcW w:w="992" w:type="dxa"/>
            <w:tcBorders>
              <w:top w:val="nil"/>
              <w:left w:val="nil"/>
              <w:bottom w:val="single" w:sz="4" w:space="0" w:color="auto"/>
              <w:right w:val="single" w:sz="4" w:space="0" w:color="auto"/>
            </w:tcBorders>
            <w:shd w:val="clear" w:color="auto" w:fill="auto"/>
            <w:vAlign w:val="center"/>
            <w:hideMark/>
          </w:tcPr>
          <w:p w14:paraId="247A564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044D1C5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166A524F"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19079EB"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148" w:type="dxa"/>
            <w:tcBorders>
              <w:top w:val="nil"/>
              <w:left w:val="nil"/>
              <w:bottom w:val="single" w:sz="4" w:space="0" w:color="auto"/>
              <w:right w:val="single" w:sz="4" w:space="0" w:color="auto"/>
            </w:tcBorders>
            <w:shd w:val="clear" w:color="auto" w:fill="auto"/>
            <w:vAlign w:val="center"/>
            <w:hideMark/>
          </w:tcPr>
          <w:p w14:paraId="3EA1EB89"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Hobcarton</w:t>
            </w:r>
            <w:proofErr w:type="spellEnd"/>
            <w:r w:rsidRPr="00D702AF">
              <w:rPr>
                <w:rFonts w:eastAsia="Times New Roman" w:cs="Calibri Light"/>
                <w:sz w:val="18"/>
                <w:szCs w:val="18"/>
                <w:lang w:eastAsia="en-GB"/>
              </w:rPr>
              <w:t xml:space="preserve"> (</w:t>
            </w:r>
            <w:proofErr w:type="spellStart"/>
            <w:r w:rsidRPr="00D702AF">
              <w:rPr>
                <w:rFonts w:eastAsia="Times New Roman" w:cs="Calibri Light"/>
                <w:sz w:val="18"/>
                <w:szCs w:val="18"/>
                <w:lang w:eastAsia="en-GB"/>
              </w:rPr>
              <w:t>Whinlatter</w:t>
            </w:r>
            <w:proofErr w:type="spellEnd"/>
            <w:r w:rsidRPr="00D702AF">
              <w:rPr>
                <w:rFonts w:eastAsia="Times New Roman" w:cs="Calibri Light"/>
                <w:sz w:val="18"/>
                <w:szCs w:val="18"/>
                <w:lang w:eastAsia="en-GB"/>
              </w:rPr>
              <w:t>)</w:t>
            </w:r>
          </w:p>
        </w:tc>
        <w:tc>
          <w:tcPr>
            <w:tcW w:w="850" w:type="dxa"/>
            <w:tcBorders>
              <w:top w:val="nil"/>
              <w:left w:val="nil"/>
              <w:bottom w:val="single" w:sz="4" w:space="0" w:color="auto"/>
              <w:right w:val="single" w:sz="4" w:space="0" w:color="auto"/>
            </w:tcBorders>
            <w:shd w:val="clear" w:color="auto" w:fill="auto"/>
            <w:noWrap/>
            <w:vAlign w:val="center"/>
            <w:hideMark/>
          </w:tcPr>
          <w:p w14:paraId="64D5C554" w14:textId="77777777" w:rsidR="00630ADD" w:rsidRPr="00D702AF" w:rsidRDefault="00630ADD" w:rsidP="00A63B98">
            <w:pPr>
              <w:jc w:val="center"/>
              <w:rPr>
                <w:rFonts w:eastAsia="Times New Roman" w:cs="Calibri Light"/>
                <w:sz w:val="16"/>
                <w:szCs w:val="16"/>
                <w:lang w:eastAsia="en-GB"/>
              </w:rPr>
            </w:pPr>
            <w:r w:rsidRPr="00D702AF">
              <w:rPr>
                <w:rFonts w:eastAsia="Times New Roman" w:cs="Calibri Light"/>
                <w:sz w:val="16"/>
                <w:szCs w:val="16"/>
                <w:lang w:eastAsia="en-GB"/>
              </w:rPr>
              <w:t>Part - T1</w:t>
            </w:r>
          </w:p>
        </w:tc>
        <w:tc>
          <w:tcPr>
            <w:tcW w:w="993" w:type="dxa"/>
            <w:tcBorders>
              <w:top w:val="nil"/>
              <w:left w:val="nil"/>
              <w:bottom w:val="single" w:sz="4" w:space="0" w:color="auto"/>
              <w:right w:val="single" w:sz="4" w:space="0" w:color="auto"/>
            </w:tcBorders>
            <w:shd w:val="clear" w:color="auto" w:fill="auto"/>
            <w:noWrap/>
            <w:vAlign w:val="center"/>
            <w:hideMark/>
          </w:tcPr>
          <w:p w14:paraId="78000A3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20</w:t>
            </w:r>
          </w:p>
        </w:tc>
        <w:tc>
          <w:tcPr>
            <w:tcW w:w="992" w:type="dxa"/>
            <w:tcBorders>
              <w:top w:val="nil"/>
              <w:left w:val="nil"/>
              <w:bottom w:val="single" w:sz="4" w:space="0" w:color="auto"/>
              <w:right w:val="single" w:sz="4" w:space="0" w:color="auto"/>
            </w:tcBorders>
            <w:shd w:val="clear" w:color="auto" w:fill="auto"/>
            <w:vAlign w:val="center"/>
            <w:hideMark/>
          </w:tcPr>
          <w:p w14:paraId="3494027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2D2F9B6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02A040E4"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7E44C89"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148" w:type="dxa"/>
            <w:tcBorders>
              <w:top w:val="nil"/>
              <w:left w:val="nil"/>
              <w:bottom w:val="single" w:sz="4" w:space="0" w:color="auto"/>
              <w:right w:val="single" w:sz="4" w:space="0" w:color="auto"/>
            </w:tcBorders>
            <w:shd w:val="clear" w:color="auto" w:fill="auto"/>
            <w:vAlign w:val="center"/>
            <w:hideMark/>
          </w:tcPr>
          <w:p w14:paraId="5C58E136"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Spout Force (</w:t>
            </w:r>
            <w:proofErr w:type="spellStart"/>
            <w:r w:rsidRPr="00D702AF">
              <w:rPr>
                <w:rFonts w:eastAsia="Times New Roman" w:cs="Calibri Light"/>
                <w:sz w:val="18"/>
                <w:szCs w:val="18"/>
                <w:lang w:eastAsia="en-GB"/>
              </w:rPr>
              <w:t>Whinlatter</w:t>
            </w:r>
            <w:proofErr w:type="spellEnd"/>
            <w:r w:rsidRPr="00D702AF">
              <w:rPr>
                <w:rFonts w:eastAsia="Times New Roman" w:cs="Calibri Light"/>
                <w:sz w:val="18"/>
                <w:szCs w:val="18"/>
                <w:lang w:eastAsia="en-GB"/>
              </w:rPr>
              <w:t>)</w:t>
            </w:r>
          </w:p>
        </w:tc>
        <w:tc>
          <w:tcPr>
            <w:tcW w:w="850" w:type="dxa"/>
            <w:tcBorders>
              <w:top w:val="nil"/>
              <w:left w:val="nil"/>
              <w:bottom w:val="single" w:sz="4" w:space="0" w:color="auto"/>
              <w:right w:val="single" w:sz="4" w:space="0" w:color="auto"/>
            </w:tcBorders>
            <w:shd w:val="clear" w:color="auto" w:fill="auto"/>
            <w:noWrap/>
            <w:vAlign w:val="center"/>
            <w:hideMark/>
          </w:tcPr>
          <w:p w14:paraId="58C4AC5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6"/>
                <w:szCs w:val="16"/>
                <w:lang w:eastAsia="en-GB"/>
              </w:rPr>
              <w:t>Part - T1</w:t>
            </w:r>
          </w:p>
        </w:tc>
        <w:tc>
          <w:tcPr>
            <w:tcW w:w="993" w:type="dxa"/>
            <w:tcBorders>
              <w:top w:val="nil"/>
              <w:left w:val="nil"/>
              <w:bottom w:val="single" w:sz="4" w:space="0" w:color="auto"/>
              <w:right w:val="single" w:sz="4" w:space="0" w:color="auto"/>
            </w:tcBorders>
            <w:shd w:val="clear" w:color="auto" w:fill="auto"/>
            <w:noWrap/>
            <w:vAlign w:val="center"/>
            <w:hideMark/>
          </w:tcPr>
          <w:p w14:paraId="0C1513C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25</w:t>
            </w:r>
          </w:p>
        </w:tc>
        <w:tc>
          <w:tcPr>
            <w:tcW w:w="992" w:type="dxa"/>
            <w:tcBorders>
              <w:top w:val="nil"/>
              <w:left w:val="nil"/>
              <w:bottom w:val="single" w:sz="4" w:space="0" w:color="auto"/>
              <w:right w:val="single" w:sz="4" w:space="0" w:color="auto"/>
            </w:tcBorders>
            <w:shd w:val="clear" w:color="auto" w:fill="auto"/>
            <w:vAlign w:val="center"/>
            <w:hideMark/>
          </w:tcPr>
          <w:p w14:paraId="1FA552C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2466463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57F3CAA8"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E611F1"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North </w:t>
            </w:r>
          </w:p>
        </w:tc>
        <w:tc>
          <w:tcPr>
            <w:tcW w:w="3148" w:type="dxa"/>
            <w:tcBorders>
              <w:top w:val="nil"/>
              <w:left w:val="nil"/>
              <w:bottom w:val="single" w:sz="4" w:space="0" w:color="auto"/>
              <w:right w:val="single" w:sz="4" w:space="0" w:color="auto"/>
            </w:tcBorders>
            <w:shd w:val="clear" w:color="auto" w:fill="auto"/>
            <w:vAlign w:val="center"/>
            <w:hideMark/>
          </w:tcPr>
          <w:p w14:paraId="0D4B1D5A"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Dodd Wood (Keswick)</w:t>
            </w:r>
          </w:p>
        </w:tc>
        <w:tc>
          <w:tcPr>
            <w:tcW w:w="850" w:type="dxa"/>
            <w:tcBorders>
              <w:top w:val="nil"/>
              <w:left w:val="nil"/>
              <w:bottom w:val="single" w:sz="4" w:space="0" w:color="auto"/>
              <w:right w:val="single" w:sz="4" w:space="0" w:color="auto"/>
            </w:tcBorders>
            <w:shd w:val="clear" w:color="auto" w:fill="auto"/>
            <w:noWrap/>
            <w:vAlign w:val="center"/>
            <w:hideMark/>
          </w:tcPr>
          <w:p w14:paraId="15B1C52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single" w:sz="4" w:space="0" w:color="auto"/>
              <w:right w:val="single" w:sz="4" w:space="0" w:color="auto"/>
            </w:tcBorders>
            <w:shd w:val="clear" w:color="auto" w:fill="auto"/>
            <w:noWrap/>
            <w:vAlign w:val="center"/>
            <w:hideMark/>
          </w:tcPr>
          <w:p w14:paraId="5FE589F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90</w:t>
            </w:r>
          </w:p>
        </w:tc>
        <w:tc>
          <w:tcPr>
            <w:tcW w:w="992" w:type="dxa"/>
            <w:tcBorders>
              <w:top w:val="nil"/>
              <w:left w:val="nil"/>
              <w:bottom w:val="single" w:sz="4" w:space="0" w:color="auto"/>
              <w:right w:val="single" w:sz="4" w:space="0" w:color="auto"/>
            </w:tcBorders>
            <w:shd w:val="clear" w:color="auto" w:fill="auto"/>
            <w:vAlign w:val="center"/>
            <w:hideMark/>
          </w:tcPr>
          <w:p w14:paraId="03EA9AE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5A4659E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No barrier</w:t>
            </w:r>
          </w:p>
        </w:tc>
      </w:tr>
      <w:tr w:rsidR="00630ADD" w:rsidRPr="00D702AF" w14:paraId="0A6EAD38"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EB283C5"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South</w:t>
            </w:r>
          </w:p>
        </w:tc>
        <w:tc>
          <w:tcPr>
            <w:tcW w:w="3148" w:type="dxa"/>
            <w:tcBorders>
              <w:top w:val="nil"/>
              <w:left w:val="nil"/>
              <w:bottom w:val="single" w:sz="4" w:space="0" w:color="auto"/>
              <w:right w:val="single" w:sz="4" w:space="0" w:color="auto"/>
            </w:tcBorders>
            <w:shd w:val="clear" w:color="auto" w:fill="auto"/>
            <w:vAlign w:val="center"/>
            <w:hideMark/>
          </w:tcPr>
          <w:p w14:paraId="6175F641"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Alice Holt (Visitor Centre) </w:t>
            </w:r>
          </w:p>
        </w:tc>
        <w:tc>
          <w:tcPr>
            <w:tcW w:w="850" w:type="dxa"/>
            <w:tcBorders>
              <w:top w:val="nil"/>
              <w:left w:val="nil"/>
              <w:bottom w:val="single" w:sz="4" w:space="0" w:color="auto"/>
              <w:right w:val="single" w:sz="4" w:space="0" w:color="auto"/>
            </w:tcBorders>
            <w:shd w:val="clear" w:color="auto" w:fill="auto"/>
            <w:noWrap/>
            <w:vAlign w:val="center"/>
            <w:hideMark/>
          </w:tcPr>
          <w:p w14:paraId="057505B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7568F8B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450</w:t>
            </w:r>
          </w:p>
        </w:tc>
        <w:tc>
          <w:tcPr>
            <w:tcW w:w="992" w:type="dxa"/>
            <w:tcBorders>
              <w:top w:val="nil"/>
              <w:left w:val="nil"/>
              <w:bottom w:val="single" w:sz="4" w:space="0" w:color="auto"/>
              <w:right w:val="single" w:sz="4" w:space="0" w:color="auto"/>
            </w:tcBorders>
            <w:shd w:val="clear" w:color="auto" w:fill="auto"/>
            <w:vAlign w:val="center"/>
            <w:hideMark/>
          </w:tcPr>
          <w:p w14:paraId="571BAB3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5B84A30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Barrier</w:t>
            </w:r>
          </w:p>
        </w:tc>
      </w:tr>
      <w:tr w:rsidR="00630ADD" w:rsidRPr="00D702AF" w14:paraId="7374A28E"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2F7EBE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South</w:t>
            </w:r>
          </w:p>
        </w:tc>
        <w:tc>
          <w:tcPr>
            <w:tcW w:w="3148" w:type="dxa"/>
            <w:tcBorders>
              <w:top w:val="nil"/>
              <w:left w:val="nil"/>
              <w:bottom w:val="single" w:sz="4" w:space="0" w:color="auto"/>
              <w:right w:val="single" w:sz="4" w:space="0" w:color="auto"/>
            </w:tcBorders>
            <w:shd w:val="clear" w:color="auto" w:fill="auto"/>
            <w:vAlign w:val="center"/>
            <w:hideMark/>
          </w:tcPr>
          <w:p w14:paraId="0C20C28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Moors Valley (Visitor Centre)</w:t>
            </w:r>
          </w:p>
        </w:tc>
        <w:tc>
          <w:tcPr>
            <w:tcW w:w="850" w:type="dxa"/>
            <w:tcBorders>
              <w:top w:val="nil"/>
              <w:left w:val="nil"/>
              <w:bottom w:val="single" w:sz="4" w:space="0" w:color="auto"/>
              <w:right w:val="single" w:sz="4" w:space="0" w:color="auto"/>
            </w:tcBorders>
            <w:shd w:val="clear" w:color="auto" w:fill="auto"/>
            <w:noWrap/>
            <w:vAlign w:val="center"/>
            <w:hideMark/>
          </w:tcPr>
          <w:p w14:paraId="5FD25EF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2492525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800</w:t>
            </w:r>
          </w:p>
        </w:tc>
        <w:tc>
          <w:tcPr>
            <w:tcW w:w="992" w:type="dxa"/>
            <w:tcBorders>
              <w:top w:val="nil"/>
              <w:left w:val="nil"/>
              <w:bottom w:val="single" w:sz="4" w:space="0" w:color="auto"/>
              <w:right w:val="single" w:sz="4" w:space="0" w:color="auto"/>
            </w:tcBorders>
            <w:shd w:val="clear" w:color="auto" w:fill="auto"/>
            <w:vAlign w:val="center"/>
            <w:hideMark/>
          </w:tcPr>
          <w:p w14:paraId="1C6CE1C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181EDF9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Barrier</w:t>
            </w:r>
          </w:p>
        </w:tc>
      </w:tr>
      <w:tr w:rsidR="00630ADD" w:rsidRPr="00D702AF" w14:paraId="733546FC"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C8D27B5"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South</w:t>
            </w:r>
          </w:p>
        </w:tc>
        <w:tc>
          <w:tcPr>
            <w:tcW w:w="3148" w:type="dxa"/>
            <w:tcBorders>
              <w:top w:val="nil"/>
              <w:left w:val="nil"/>
              <w:bottom w:val="single" w:sz="4" w:space="0" w:color="auto"/>
              <w:right w:val="single" w:sz="4" w:space="0" w:color="auto"/>
            </w:tcBorders>
            <w:shd w:val="clear" w:color="auto" w:fill="auto"/>
            <w:vAlign w:val="center"/>
            <w:hideMark/>
          </w:tcPr>
          <w:p w14:paraId="2E3929FD"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Walk (Forest of </w:t>
            </w:r>
            <w:proofErr w:type="spellStart"/>
            <w:r w:rsidRPr="00D702AF">
              <w:rPr>
                <w:rFonts w:eastAsia="Times New Roman" w:cs="Calibri Light"/>
                <w:sz w:val="18"/>
                <w:szCs w:val="18"/>
                <w:lang w:eastAsia="en-GB"/>
              </w:rPr>
              <w:t>Bere</w:t>
            </w:r>
            <w:proofErr w:type="spellEnd"/>
            <w:r w:rsidRPr="00D702AF">
              <w:rPr>
                <w:rFonts w:eastAsia="Times New Roman" w:cs="Calibri Light"/>
                <w:sz w:val="18"/>
                <w:szCs w:val="18"/>
                <w:lang w:eastAsia="en-GB"/>
              </w:rPr>
              <w:t>)</w:t>
            </w:r>
          </w:p>
        </w:tc>
        <w:tc>
          <w:tcPr>
            <w:tcW w:w="850" w:type="dxa"/>
            <w:tcBorders>
              <w:top w:val="nil"/>
              <w:left w:val="nil"/>
              <w:bottom w:val="nil"/>
              <w:right w:val="single" w:sz="4" w:space="0" w:color="auto"/>
            </w:tcBorders>
            <w:shd w:val="clear" w:color="auto" w:fill="auto"/>
            <w:noWrap/>
            <w:vAlign w:val="center"/>
            <w:hideMark/>
          </w:tcPr>
          <w:p w14:paraId="620CA39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19EC485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280</w:t>
            </w:r>
          </w:p>
        </w:tc>
        <w:tc>
          <w:tcPr>
            <w:tcW w:w="992" w:type="dxa"/>
            <w:tcBorders>
              <w:top w:val="nil"/>
              <w:left w:val="nil"/>
              <w:bottom w:val="single" w:sz="4" w:space="0" w:color="auto"/>
              <w:right w:val="single" w:sz="4" w:space="0" w:color="auto"/>
            </w:tcBorders>
            <w:shd w:val="clear" w:color="auto" w:fill="auto"/>
            <w:vAlign w:val="center"/>
            <w:hideMark/>
          </w:tcPr>
          <w:p w14:paraId="18A0412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56F0E95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67778F30"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DF12635"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South</w:t>
            </w:r>
          </w:p>
        </w:tc>
        <w:tc>
          <w:tcPr>
            <w:tcW w:w="3148" w:type="dxa"/>
            <w:tcBorders>
              <w:top w:val="nil"/>
              <w:left w:val="nil"/>
              <w:bottom w:val="single" w:sz="4" w:space="0" w:color="auto"/>
              <w:right w:val="single" w:sz="4" w:space="0" w:color="auto"/>
            </w:tcBorders>
            <w:shd w:val="clear" w:color="auto" w:fill="auto"/>
            <w:vAlign w:val="center"/>
            <w:hideMark/>
          </w:tcPr>
          <w:p w14:paraId="0753B86B"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New Forest (District Office) Several sites</w:t>
            </w:r>
          </w:p>
        </w:tc>
        <w:tc>
          <w:tcPr>
            <w:tcW w:w="850" w:type="dxa"/>
            <w:tcBorders>
              <w:top w:val="single" w:sz="4" w:space="0" w:color="auto"/>
              <w:left w:val="nil"/>
              <w:bottom w:val="nil"/>
              <w:right w:val="single" w:sz="4" w:space="0" w:color="auto"/>
            </w:tcBorders>
            <w:shd w:val="clear" w:color="auto" w:fill="auto"/>
            <w:noWrap/>
            <w:vAlign w:val="center"/>
            <w:hideMark/>
          </w:tcPr>
          <w:p w14:paraId="31D6895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0E5F5F05" w14:textId="77777777" w:rsidR="00630ADD" w:rsidRPr="00D702AF" w:rsidRDefault="00630ADD" w:rsidP="00A63B98">
            <w:pPr>
              <w:jc w:val="center"/>
              <w:rPr>
                <w:rFonts w:eastAsia="Times New Roman" w:cs="Calibri Light"/>
                <w:sz w:val="18"/>
                <w:szCs w:val="18"/>
                <w:lang w:eastAsia="en-GB"/>
              </w:rPr>
            </w:pPr>
          </w:p>
        </w:tc>
        <w:tc>
          <w:tcPr>
            <w:tcW w:w="992" w:type="dxa"/>
            <w:tcBorders>
              <w:top w:val="nil"/>
              <w:left w:val="nil"/>
              <w:bottom w:val="single" w:sz="4" w:space="0" w:color="auto"/>
              <w:right w:val="single" w:sz="4" w:space="0" w:color="auto"/>
            </w:tcBorders>
            <w:shd w:val="clear" w:color="auto" w:fill="auto"/>
            <w:vAlign w:val="center"/>
            <w:hideMark/>
          </w:tcPr>
          <w:p w14:paraId="7BCCEDD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7FCC9B8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22941E70"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0BD1C18"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South </w:t>
            </w:r>
          </w:p>
        </w:tc>
        <w:tc>
          <w:tcPr>
            <w:tcW w:w="3148" w:type="dxa"/>
            <w:tcBorders>
              <w:top w:val="nil"/>
              <w:left w:val="nil"/>
              <w:bottom w:val="single" w:sz="4" w:space="0" w:color="auto"/>
              <w:right w:val="single" w:sz="4" w:space="0" w:color="auto"/>
            </w:tcBorders>
            <w:shd w:val="clear" w:color="auto" w:fill="auto"/>
            <w:vAlign w:val="center"/>
            <w:hideMark/>
          </w:tcPr>
          <w:p w14:paraId="21EBC7FF"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Bourne</w:t>
            </w:r>
            <w:proofErr w:type="spellEnd"/>
            <w:r w:rsidRPr="00D702AF">
              <w:rPr>
                <w:rFonts w:eastAsia="Times New Roman" w:cs="Calibri Light"/>
                <w:sz w:val="18"/>
                <w:szCs w:val="18"/>
                <w:lang w:eastAsia="en-GB"/>
              </w:rPr>
              <w:t xml:space="preserve"> wood</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D643E1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3-4</w:t>
            </w:r>
          </w:p>
        </w:tc>
        <w:tc>
          <w:tcPr>
            <w:tcW w:w="993" w:type="dxa"/>
            <w:tcBorders>
              <w:top w:val="nil"/>
              <w:left w:val="nil"/>
              <w:bottom w:val="single" w:sz="4" w:space="0" w:color="auto"/>
              <w:right w:val="single" w:sz="4" w:space="0" w:color="auto"/>
            </w:tcBorders>
            <w:shd w:val="clear" w:color="auto" w:fill="auto"/>
            <w:noWrap/>
            <w:vAlign w:val="center"/>
            <w:hideMark/>
          </w:tcPr>
          <w:p w14:paraId="39AF5BB0" w14:textId="77777777" w:rsidR="00630ADD" w:rsidRPr="00D702AF" w:rsidRDefault="00630ADD" w:rsidP="00A63B98">
            <w:pPr>
              <w:jc w:val="center"/>
              <w:rPr>
                <w:rFonts w:eastAsia="Times New Roman" w:cs="Calibri Light"/>
                <w:sz w:val="18"/>
                <w:szCs w:val="18"/>
                <w:lang w:eastAsia="en-GB"/>
              </w:rPr>
            </w:pPr>
          </w:p>
        </w:tc>
        <w:tc>
          <w:tcPr>
            <w:tcW w:w="992" w:type="dxa"/>
            <w:tcBorders>
              <w:top w:val="nil"/>
              <w:left w:val="nil"/>
              <w:bottom w:val="single" w:sz="4" w:space="0" w:color="auto"/>
              <w:right w:val="single" w:sz="4" w:space="0" w:color="auto"/>
            </w:tcBorders>
            <w:shd w:val="clear" w:color="auto" w:fill="auto"/>
            <w:vAlign w:val="center"/>
            <w:hideMark/>
          </w:tcPr>
          <w:p w14:paraId="175D4CA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7153453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42684EB8"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7606A1C"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South </w:t>
            </w:r>
          </w:p>
        </w:tc>
        <w:tc>
          <w:tcPr>
            <w:tcW w:w="3148" w:type="dxa"/>
            <w:tcBorders>
              <w:top w:val="nil"/>
              <w:left w:val="nil"/>
              <w:bottom w:val="single" w:sz="4" w:space="0" w:color="auto"/>
              <w:right w:val="single" w:sz="4" w:space="0" w:color="auto"/>
            </w:tcBorders>
            <w:shd w:val="clear" w:color="auto" w:fill="auto"/>
            <w:vAlign w:val="center"/>
            <w:hideMark/>
          </w:tcPr>
          <w:p w14:paraId="38D36939"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Creech (Forest of </w:t>
            </w:r>
            <w:proofErr w:type="spellStart"/>
            <w:r w:rsidRPr="00D702AF">
              <w:rPr>
                <w:rFonts w:eastAsia="Times New Roman" w:cs="Calibri Light"/>
                <w:sz w:val="18"/>
                <w:szCs w:val="18"/>
                <w:lang w:eastAsia="en-GB"/>
              </w:rPr>
              <w:t>Bere</w:t>
            </w:r>
            <w:proofErr w:type="spellEnd"/>
            <w:r w:rsidRPr="00D702AF">
              <w:rPr>
                <w:rFonts w:eastAsia="Times New Roman" w:cs="Calibri Light"/>
                <w:sz w:val="18"/>
                <w:szCs w:val="18"/>
                <w:lang w:eastAsia="en-GB"/>
              </w:rPr>
              <w:t>)</w:t>
            </w:r>
          </w:p>
        </w:tc>
        <w:tc>
          <w:tcPr>
            <w:tcW w:w="850" w:type="dxa"/>
            <w:tcBorders>
              <w:top w:val="nil"/>
              <w:left w:val="nil"/>
              <w:bottom w:val="single" w:sz="4" w:space="0" w:color="auto"/>
              <w:right w:val="single" w:sz="4" w:space="0" w:color="auto"/>
            </w:tcBorders>
            <w:shd w:val="clear" w:color="auto" w:fill="auto"/>
            <w:noWrap/>
            <w:vAlign w:val="center"/>
            <w:hideMark/>
          </w:tcPr>
          <w:p w14:paraId="21787A4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25F72BEA" w14:textId="77777777" w:rsidR="00630ADD" w:rsidRPr="00D702AF" w:rsidRDefault="00630ADD" w:rsidP="00A63B98">
            <w:pPr>
              <w:jc w:val="center"/>
              <w:rPr>
                <w:rFonts w:eastAsia="Times New Roman" w:cs="Calibri Light"/>
                <w:sz w:val="18"/>
                <w:szCs w:val="18"/>
                <w:lang w:eastAsia="en-GB"/>
              </w:rPr>
            </w:pPr>
          </w:p>
        </w:tc>
        <w:tc>
          <w:tcPr>
            <w:tcW w:w="992" w:type="dxa"/>
            <w:tcBorders>
              <w:top w:val="nil"/>
              <w:left w:val="nil"/>
              <w:bottom w:val="single" w:sz="4" w:space="0" w:color="auto"/>
              <w:right w:val="single" w:sz="4" w:space="0" w:color="auto"/>
            </w:tcBorders>
            <w:shd w:val="clear" w:color="auto" w:fill="auto"/>
            <w:vAlign w:val="center"/>
            <w:hideMark/>
          </w:tcPr>
          <w:p w14:paraId="165C861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769161F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25604C05"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6A0CAC7"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South </w:t>
            </w:r>
          </w:p>
        </w:tc>
        <w:tc>
          <w:tcPr>
            <w:tcW w:w="3148" w:type="dxa"/>
            <w:tcBorders>
              <w:top w:val="nil"/>
              <w:left w:val="nil"/>
              <w:bottom w:val="single" w:sz="4" w:space="0" w:color="auto"/>
              <w:right w:val="single" w:sz="4" w:space="0" w:color="auto"/>
            </w:tcBorders>
            <w:shd w:val="clear" w:color="auto" w:fill="auto"/>
            <w:vAlign w:val="center"/>
            <w:hideMark/>
          </w:tcPr>
          <w:p w14:paraId="518FF747"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Woodend (Forest of </w:t>
            </w:r>
            <w:proofErr w:type="spellStart"/>
            <w:r w:rsidRPr="00D702AF">
              <w:rPr>
                <w:rFonts w:eastAsia="Times New Roman" w:cs="Calibri Light"/>
                <w:sz w:val="18"/>
                <w:szCs w:val="18"/>
                <w:lang w:eastAsia="en-GB"/>
              </w:rPr>
              <w:t>Bere</w:t>
            </w:r>
            <w:proofErr w:type="spellEnd"/>
            <w:r w:rsidRPr="00D702AF">
              <w:rPr>
                <w:rFonts w:eastAsia="Times New Roman" w:cs="Calibri Light"/>
                <w:sz w:val="18"/>
                <w:szCs w:val="18"/>
                <w:lang w:eastAsia="en-GB"/>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1B0E477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4</w:t>
            </w:r>
          </w:p>
        </w:tc>
        <w:tc>
          <w:tcPr>
            <w:tcW w:w="993" w:type="dxa"/>
            <w:tcBorders>
              <w:top w:val="nil"/>
              <w:left w:val="nil"/>
              <w:bottom w:val="single" w:sz="4" w:space="0" w:color="auto"/>
              <w:right w:val="single" w:sz="4" w:space="0" w:color="auto"/>
            </w:tcBorders>
            <w:shd w:val="clear" w:color="auto" w:fill="auto"/>
            <w:noWrap/>
            <w:vAlign w:val="center"/>
            <w:hideMark/>
          </w:tcPr>
          <w:p w14:paraId="0DD896EC" w14:textId="77777777" w:rsidR="00630ADD" w:rsidRPr="00D702AF" w:rsidRDefault="00630ADD" w:rsidP="00A63B98">
            <w:pPr>
              <w:jc w:val="center"/>
              <w:rPr>
                <w:rFonts w:eastAsia="Times New Roman" w:cs="Calibri Light"/>
                <w:sz w:val="18"/>
                <w:szCs w:val="18"/>
                <w:lang w:eastAsia="en-GB"/>
              </w:rPr>
            </w:pPr>
          </w:p>
        </w:tc>
        <w:tc>
          <w:tcPr>
            <w:tcW w:w="992" w:type="dxa"/>
            <w:tcBorders>
              <w:top w:val="nil"/>
              <w:left w:val="nil"/>
              <w:bottom w:val="single" w:sz="4" w:space="0" w:color="auto"/>
              <w:right w:val="single" w:sz="4" w:space="0" w:color="auto"/>
            </w:tcBorders>
            <w:shd w:val="clear" w:color="auto" w:fill="auto"/>
            <w:vAlign w:val="center"/>
            <w:hideMark/>
          </w:tcPr>
          <w:p w14:paraId="4922846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4C3EEEE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59D624F4"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A511A74"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South </w:t>
            </w:r>
          </w:p>
        </w:tc>
        <w:tc>
          <w:tcPr>
            <w:tcW w:w="3148" w:type="dxa"/>
            <w:tcBorders>
              <w:top w:val="nil"/>
              <w:left w:val="nil"/>
              <w:bottom w:val="single" w:sz="4" w:space="0" w:color="auto"/>
              <w:right w:val="single" w:sz="4" w:space="0" w:color="auto"/>
            </w:tcBorders>
            <w:shd w:val="clear" w:color="auto" w:fill="auto"/>
            <w:vAlign w:val="center"/>
            <w:hideMark/>
          </w:tcPr>
          <w:p w14:paraId="1470CEA7"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Upperford</w:t>
            </w:r>
            <w:proofErr w:type="spellEnd"/>
            <w:r w:rsidRPr="00D702AF">
              <w:rPr>
                <w:rFonts w:eastAsia="Times New Roman" w:cs="Calibri Light"/>
                <w:sz w:val="18"/>
                <w:szCs w:val="18"/>
                <w:lang w:eastAsia="en-GB"/>
              </w:rPr>
              <w:t xml:space="preserve"> </w:t>
            </w:r>
            <w:proofErr w:type="spellStart"/>
            <w:r w:rsidRPr="00D702AF">
              <w:rPr>
                <w:rFonts w:eastAsia="Times New Roman" w:cs="Calibri Light"/>
                <w:sz w:val="18"/>
                <w:szCs w:val="18"/>
                <w:lang w:eastAsia="en-GB"/>
              </w:rPr>
              <w:t>Copse</w:t>
            </w:r>
            <w:proofErr w:type="spellEnd"/>
            <w:r w:rsidRPr="00D702AF">
              <w:rPr>
                <w:rFonts w:eastAsia="Times New Roman" w:cs="Calibri Light"/>
                <w:sz w:val="18"/>
                <w:szCs w:val="18"/>
                <w:lang w:eastAsia="en-GB"/>
              </w:rPr>
              <w:t xml:space="preserve"> (Forest of </w:t>
            </w:r>
            <w:proofErr w:type="spellStart"/>
            <w:r w:rsidRPr="00D702AF">
              <w:rPr>
                <w:rFonts w:eastAsia="Times New Roman" w:cs="Calibri Light"/>
                <w:sz w:val="18"/>
                <w:szCs w:val="18"/>
                <w:lang w:eastAsia="en-GB"/>
              </w:rPr>
              <w:t>Bere</w:t>
            </w:r>
            <w:proofErr w:type="spellEnd"/>
            <w:r w:rsidRPr="00D702AF">
              <w:rPr>
                <w:rFonts w:eastAsia="Times New Roman" w:cs="Calibri Light"/>
                <w:sz w:val="18"/>
                <w:szCs w:val="18"/>
                <w:lang w:eastAsia="en-GB"/>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46B48F8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4</w:t>
            </w:r>
          </w:p>
        </w:tc>
        <w:tc>
          <w:tcPr>
            <w:tcW w:w="993" w:type="dxa"/>
            <w:tcBorders>
              <w:top w:val="nil"/>
              <w:left w:val="nil"/>
              <w:bottom w:val="single" w:sz="4" w:space="0" w:color="auto"/>
              <w:right w:val="single" w:sz="4" w:space="0" w:color="auto"/>
            </w:tcBorders>
            <w:shd w:val="clear" w:color="auto" w:fill="auto"/>
            <w:noWrap/>
            <w:vAlign w:val="center"/>
            <w:hideMark/>
          </w:tcPr>
          <w:p w14:paraId="17F3AE27" w14:textId="77777777" w:rsidR="00630ADD" w:rsidRPr="00D702AF" w:rsidRDefault="00630ADD" w:rsidP="00A63B98">
            <w:pPr>
              <w:jc w:val="center"/>
              <w:rPr>
                <w:rFonts w:eastAsia="Times New Roman" w:cs="Calibri Light"/>
                <w:sz w:val="18"/>
                <w:szCs w:val="18"/>
                <w:lang w:eastAsia="en-GB"/>
              </w:rPr>
            </w:pPr>
          </w:p>
        </w:tc>
        <w:tc>
          <w:tcPr>
            <w:tcW w:w="992" w:type="dxa"/>
            <w:tcBorders>
              <w:top w:val="nil"/>
              <w:left w:val="nil"/>
              <w:bottom w:val="single" w:sz="4" w:space="0" w:color="auto"/>
              <w:right w:val="single" w:sz="4" w:space="0" w:color="auto"/>
            </w:tcBorders>
            <w:shd w:val="clear" w:color="auto" w:fill="auto"/>
            <w:vAlign w:val="center"/>
            <w:hideMark/>
          </w:tcPr>
          <w:p w14:paraId="7A6CBBC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386D72B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66118D28"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7547C03"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South </w:t>
            </w:r>
          </w:p>
        </w:tc>
        <w:tc>
          <w:tcPr>
            <w:tcW w:w="3148" w:type="dxa"/>
            <w:tcBorders>
              <w:top w:val="nil"/>
              <w:left w:val="nil"/>
              <w:bottom w:val="single" w:sz="4" w:space="0" w:color="auto"/>
              <w:right w:val="single" w:sz="4" w:space="0" w:color="auto"/>
            </w:tcBorders>
            <w:shd w:val="clear" w:color="auto" w:fill="auto"/>
            <w:vAlign w:val="center"/>
            <w:hideMark/>
          </w:tcPr>
          <w:p w14:paraId="4F262A9F"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Havant Thicket (Forest of </w:t>
            </w:r>
            <w:proofErr w:type="spellStart"/>
            <w:r w:rsidRPr="00D702AF">
              <w:rPr>
                <w:rFonts w:eastAsia="Times New Roman" w:cs="Calibri Light"/>
                <w:sz w:val="18"/>
                <w:szCs w:val="18"/>
                <w:lang w:eastAsia="en-GB"/>
              </w:rPr>
              <w:t>Bere</w:t>
            </w:r>
            <w:proofErr w:type="spellEnd"/>
            <w:r w:rsidRPr="00D702AF">
              <w:rPr>
                <w:rFonts w:eastAsia="Times New Roman" w:cs="Calibri Light"/>
                <w:sz w:val="18"/>
                <w:szCs w:val="18"/>
                <w:lang w:eastAsia="en-GB"/>
              </w:rPr>
              <w:t>)</w:t>
            </w:r>
          </w:p>
        </w:tc>
        <w:tc>
          <w:tcPr>
            <w:tcW w:w="850" w:type="dxa"/>
            <w:tcBorders>
              <w:top w:val="nil"/>
              <w:left w:val="nil"/>
              <w:bottom w:val="single" w:sz="4" w:space="0" w:color="auto"/>
              <w:right w:val="single" w:sz="4" w:space="0" w:color="auto"/>
            </w:tcBorders>
            <w:shd w:val="clear" w:color="auto" w:fill="auto"/>
            <w:noWrap/>
            <w:vAlign w:val="center"/>
            <w:hideMark/>
          </w:tcPr>
          <w:p w14:paraId="063E040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4</w:t>
            </w:r>
          </w:p>
        </w:tc>
        <w:tc>
          <w:tcPr>
            <w:tcW w:w="993" w:type="dxa"/>
            <w:tcBorders>
              <w:top w:val="nil"/>
              <w:left w:val="nil"/>
              <w:bottom w:val="single" w:sz="4" w:space="0" w:color="auto"/>
              <w:right w:val="single" w:sz="4" w:space="0" w:color="auto"/>
            </w:tcBorders>
            <w:shd w:val="clear" w:color="auto" w:fill="auto"/>
            <w:noWrap/>
            <w:vAlign w:val="center"/>
            <w:hideMark/>
          </w:tcPr>
          <w:p w14:paraId="142E755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30</w:t>
            </w:r>
          </w:p>
        </w:tc>
        <w:tc>
          <w:tcPr>
            <w:tcW w:w="992" w:type="dxa"/>
            <w:tcBorders>
              <w:top w:val="nil"/>
              <w:left w:val="nil"/>
              <w:bottom w:val="single" w:sz="4" w:space="0" w:color="auto"/>
              <w:right w:val="single" w:sz="4" w:space="0" w:color="auto"/>
            </w:tcBorders>
            <w:shd w:val="clear" w:color="auto" w:fill="auto"/>
            <w:vAlign w:val="center"/>
            <w:hideMark/>
          </w:tcPr>
          <w:p w14:paraId="55574AF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10E2C0F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1D993A3A"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A613808"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0EAF7874"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Great Wood/</w:t>
            </w:r>
            <w:proofErr w:type="spellStart"/>
            <w:r w:rsidRPr="00D702AF">
              <w:rPr>
                <w:rFonts w:eastAsia="Times New Roman" w:cs="Calibri Light"/>
                <w:sz w:val="18"/>
                <w:szCs w:val="18"/>
                <w:lang w:eastAsia="en-GB"/>
              </w:rPr>
              <w:t>Ramscombe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7CACC30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0AC3731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150</w:t>
            </w:r>
          </w:p>
        </w:tc>
        <w:tc>
          <w:tcPr>
            <w:tcW w:w="992" w:type="dxa"/>
            <w:tcBorders>
              <w:top w:val="nil"/>
              <w:left w:val="nil"/>
              <w:bottom w:val="single" w:sz="4" w:space="0" w:color="auto"/>
              <w:right w:val="single" w:sz="4" w:space="0" w:color="auto"/>
            </w:tcBorders>
            <w:shd w:val="clear" w:color="auto" w:fill="auto"/>
            <w:vAlign w:val="center"/>
            <w:hideMark/>
          </w:tcPr>
          <w:p w14:paraId="0722D0A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5DABA9A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75DD1DFF"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A5B7786"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420508DA"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Neroche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56315D6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3-4</w:t>
            </w:r>
          </w:p>
        </w:tc>
        <w:tc>
          <w:tcPr>
            <w:tcW w:w="993" w:type="dxa"/>
            <w:tcBorders>
              <w:top w:val="nil"/>
              <w:left w:val="nil"/>
              <w:bottom w:val="single" w:sz="4" w:space="0" w:color="auto"/>
              <w:right w:val="single" w:sz="4" w:space="0" w:color="auto"/>
            </w:tcBorders>
            <w:shd w:val="clear" w:color="auto" w:fill="auto"/>
            <w:noWrap/>
            <w:vAlign w:val="center"/>
            <w:hideMark/>
          </w:tcPr>
          <w:p w14:paraId="3ED7FEF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30</w:t>
            </w:r>
          </w:p>
        </w:tc>
        <w:tc>
          <w:tcPr>
            <w:tcW w:w="992" w:type="dxa"/>
            <w:tcBorders>
              <w:top w:val="nil"/>
              <w:left w:val="nil"/>
              <w:bottom w:val="single" w:sz="4" w:space="0" w:color="auto"/>
              <w:right w:val="single" w:sz="4" w:space="0" w:color="auto"/>
            </w:tcBorders>
            <w:shd w:val="clear" w:color="auto" w:fill="auto"/>
            <w:vAlign w:val="center"/>
            <w:hideMark/>
          </w:tcPr>
          <w:p w14:paraId="7F5D5AC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3B70EA6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38923C83"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ED4C2C3"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034087E3"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Staple Hill</w:t>
            </w:r>
          </w:p>
        </w:tc>
        <w:tc>
          <w:tcPr>
            <w:tcW w:w="850" w:type="dxa"/>
            <w:tcBorders>
              <w:top w:val="nil"/>
              <w:left w:val="nil"/>
              <w:bottom w:val="single" w:sz="4" w:space="0" w:color="auto"/>
              <w:right w:val="single" w:sz="4" w:space="0" w:color="auto"/>
            </w:tcBorders>
            <w:shd w:val="clear" w:color="auto" w:fill="auto"/>
            <w:noWrap/>
            <w:vAlign w:val="center"/>
            <w:hideMark/>
          </w:tcPr>
          <w:p w14:paraId="5DA9C92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3-4</w:t>
            </w:r>
          </w:p>
        </w:tc>
        <w:tc>
          <w:tcPr>
            <w:tcW w:w="993" w:type="dxa"/>
            <w:tcBorders>
              <w:top w:val="nil"/>
              <w:left w:val="nil"/>
              <w:bottom w:val="single" w:sz="4" w:space="0" w:color="auto"/>
              <w:right w:val="single" w:sz="4" w:space="0" w:color="auto"/>
            </w:tcBorders>
            <w:shd w:val="clear" w:color="auto" w:fill="auto"/>
            <w:noWrap/>
            <w:vAlign w:val="center"/>
            <w:hideMark/>
          </w:tcPr>
          <w:p w14:paraId="5596FE7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35</w:t>
            </w:r>
          </w:p>
        </w:tc>
        <w:tc>
          <w:tcPr>
            <w:tcW w:w="992" w:type="dxa"/>
            <w:tcBorders>
              <w:top w:val="nil"/>
              <w:left w:val="nil"/>
              <w:bottom w:val="single" w:sz="4" w:space="0" w:color="auto"/>
              <w:right w:val="single" w:sz="4" w:space="0" w:color="auto"/>
            </w:tcBorders>
            <w:shd w:val="clear" w:color="auto" w:fill="auto"/>
            <w:vAlign w:val="center"/>
            <w:hideMark/>
          </w:tcPr>
          <w:p w14:paraId="1CADF50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589DCB6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3AE3C6E0"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D28499A"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6D9C74E1"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Cookworthy</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63CD71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4</w:t>
            </w:r>
          </w:p>
        </w:tc>
        <w:tc>
          <w:tcPr>
            <w:tcW w:w="993" w:type="dxa"/>
            <w:tcBorders>
              <w:top w:val="nil"/>
              <w:left w:val="nil"/>
              <w:bottom w:val="single" w:sz="4" w:space="0" w:color="auto"/>
              <w:right w:val="single" w:sz="4" w:space="0" w:color="auto"/>
            </w:tcBorders>
            <w:shd w:val="clear" w:color="auto" w:fill="auto"/>
            <w:noWrap/>
            <w:vAlign w:val="center"/>
            <w:hideMark/>
          </w:tcPr>
          <w:p w14:paraId="0713A6C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35</w:t>
            </w:r>
          </w:p>
        </w:tc>
        <w:tc>
          <w:tcPr>
            <w:tcW w:w="992" w:type="dxa"/>
            <w:tcBorders>
              <w:top w:val="nil"/>
              <w:left w:val="nil"/>
              <w:bottom w:val="single" w:sz="4" w:space="0" w:color="auto"/>
              <w:right w:val="single" w:sz="4" w:space="0" w:color="auto"/>
            </w:tcBorders>
            <w:shd w:val="clear" w:color="auto" w:fill="auto"/>
            <w:vAlign w:val="center"/>
            <w:hideMark/>
          </w:tcPr>
          <w:p w14:paraId="17F206F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3B0145E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6DDD8CC6"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F5140F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7B350E8D"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Eggesford</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D7C2F7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3-4</w:t>
            </w:r>
          </w:p>
        </w:tc>
        <w:tc>
          <w:tcPr>
            <w:tcW w:w="993" w:type="dxa"/>
            <w:tcBorders>
              <w:top w:val="nil"/>
              <w:left w:val="nil"/>
              <w:bottom w:val="single" w:sz="4" w:space="0" w:color="auto"/>
              <w:right w:val="single" w:sz="4" w:space="0" w:color="auto"/>
            </w:tcBorders>
            <w:shd w:val="clear" w:color="auto" w:fill="auto"/>
            <w:noWrap/>
            <w:vAlign w:val="center"/>
            <w:hideMark/>
          </w:tcPr>
          <w:p w14:paraId="6036700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50</w:t>
            </w:r>
          </w:p>
        </w:tc>
        <w:tc>
          <w:tcPr>
            <w:tcW w:w="992" w:type="dxa"/>
            <w:tcBorders>
              <w:top w:val="nil"/>
              <w:left w:val="nil"/>
              <w:bottom w:val="single" w:sz="4" w:space="0" w:color="auto"/>
              <w:right w:val="single" w:sz="4" w:space="0" w:color="auto"/>
            </w:tcBorders>
            <w:shd w:val="clear" w:color="auto" w:fill="auto"/>
            <w:vAlign w:val="center"/>
            <w:hideMark/>
          </w:tcPr>
          <w:p w14:paraId="237591E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706BAD2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40E40DC5"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76E7459"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1372743E"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Stockhill</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8E2364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4</w:t>
            </w:r>
          </w:p>
        </w:tc>
        <w:tc>
          <w:tcPr>
            <w:tcW w:w="993" w:type="dxa"/>
            <w:tcBorders>
              <w:top w:val="nil"/>
              <w:left w:val="nil"/>
              <w:bottom w:val="single" w:sz="4" w:space="0" w:color="auto"/>
              <w:right w:val="single" w:sz="4" w:space="0" w:color="auto"/>
            </w:tcBorders>
            <w:shd w:val="clear" w:color="auto" w:fill="auto"/>
            <w:noWrap/>
            <w:vAlign w:val="center"/>
            <w:hideMark/>
          </w:tcPr>
          <w:p w14:paraId="094A28A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50</w:t>
            </w:r>
          </w:p>
        </w:tc>
        <w:tc>
          <w:tcPr>
            <w:tcW w:w="992" w:type="dxa"/>
            <w:tcBorders>
              <w:top w:val="nil"/>
              <w:left w:val="nil"/>
              <w:bottom w:val="single" w:sz="4" w:space="0" w:color="auto"/>
              <w:right w:val="single" w:sz="4" w:space="0" w:color="auto"/>
            </w:tcBorders>
            <w:shd w:val="clear" w:color="auto" w:fill="auto"/>
            <w:vAlign w:val="center"/>
            <w:hideMark/>
          </w:tcPr>
          <w:p w14:paraId="7D05573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50F0CC8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3A72A925"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7F12286"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48C62DFE"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Savenake</w:t>
            </w:r>
            <w:proofErr w:type="spellEnd"/>
            <w:r w:rsidRPr="00D702AF">
              <w:rPr>
                <w:rFonts w:eastAsia="Times New Roman" w:cs="Calibri Light"/>
                <w:sz w:val="18"/>
                <w:szCs w:val="18"/>
                <w:lang w:eastAsia="en-GB"/>
              </w:rPr>
              <w:t xml:space="preserve"> Forest</w:t>
            </w:r>
          </w:p>
        </w:tc>
        <w:tc>
          <w:tcPr>
            <w:tcW w:w="850" w:type="dxa"/>
            <w:tcBorders>
              <w:top w:val="nil"/>
              <w:left w:val="nil"/>
              <w:bottom w:val="single" w:sz="4" w:space="0" w:color="auto"/>
              <w:right w:val="single" w:sz="4" w:space="0" w:color="auto"/>
            </w:tcBorders>
            <w:shd w:val="clear" w:color="auto" w:fill="auto"/>
            <w:noWrap/>
            <w:vAlign w:val="center"/>
            <w:hideMark/>
          </w:tcPr>
          <w:p w14:paraId="75DF55C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13EA410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70</w:t>
            </w:r>
          </w:p>
        </w:tc>
        <w:tc>
          <w:tcPr>
            <w:tcW w:w="992" w:type="dxa"/>
            <w:tcBorders>
              <w:top w:val="nil"/>
              <w:left w:val="nil"/>
              <w:bottom w:val="single" w:sz="4" w:space="0" w:color="auto"/>
              <w:right w:val="single" w:sz="4" w:space="0" w:color="auto"/>
            </w:tcBorders>
            <w:shd w:val="clear" w:color="auto" w:fill="auto"/>
            <w:vAlign w:val="center"/>
            <w:hideMark/>
          </w:tcPr>
          <w:p w14:paraId="1CCCA67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721C158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5128A20B"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BCFC6D5"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4D0BC3C7"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Bellever</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5762806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78E605A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80</w:t>
            </w:r>
          </w:p>
        </w:tc>
        <w:tc>
          <w:tcPr>
            <w:tcW w:w="992" w:type="dxa"/>
            <w:tcBorders>
              <w:top w:val="nil"/>
              <w:left w:val="nil"/>
              <w:bottom w:val="single" w:sz="4" w:space="0" w:color="auto"/>
              <w:right w:val="single" w:sz="4" w:space="0" w:color="auto"/>
            </w:tcBorders>
            <w:shd w:val="clear" w:color="auto" w:fill="auto"/>
            <w:vAlign w:val="center"/>
            <w:hideMark/>
          </w:tcPr>
          <w:p w14:paraId="2B74B88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37D7140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0B19A3A5"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EDD54BE"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2C08C136"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Bellever</w:t>
            </w:r>
            <w:proofErr w:type="spellEnd"/>
            <w:r w:rsidRPr="00D702AF">
              <w:rPr>
                <w:rFonts w:eastAsia="Times New Roman" w:cs="Calibri Light"/>
                <w:sz w:val="18"/>
                <w:szCs w:val="18"/>
                <w:lang w:eastAsia="en-GB"/>
              </w:rPr>
              <w:t xml:space="preserve"> </w:t>
            </w:r>
            <w:proofErr w:type="spellStart"/>
            <w:r w:rsidRPr="00D702AF">
              <w:rPr>
                <w:rFonts w:eastAsia="Times New Roman" w:cs="Calibri Light"/>
                <w:sz w:val="18"/>
                <w:szCs w:val="18"/>
                <w:lang w:eastAsia="en-GB"/>
              </w:rPr>
              <w:t>Postbridge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66E8F35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4</w:t>
            </w:r>
          </w:p>
        </w:tc>
        <w:tc>
          <w:tcPr>
            <w:tcW w:w="993" w:type="dxa"/>
            <w:tcBorders>
              <w:top w:val="nil"/>
              <w:left w:val="nil"/>
              <w:bottom w:val="single" w:sz="4" w:space="0" w:color="auto"/>
              <w:right w:val="single" w:sz="4" w:space="0" w:color="auto"/>
            </w:tcBorders>
            <w:shd w:val="clear" w:color="auto" w:fill="auto"/>
            <w:noWrap/>
            <w:vAlign w:val="center"/>
            <w:hideMark/>
          </w:tcPr>
          <w:p w14:paraId="11CBDEF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30</w:t>
            </w:r>
          </w:p>
        </w:tc>
        <w:tc>
          <w:tcPr>
            <w:tcW w:w="992" w:type="dxa"/>
            <w:tcBorders>
              <w:top w:val="nil"/>
              <w:left w:val="nil"/>
              <w:bottom w:val="single" w:sz="4" w:space="0" w:color="auto"/>
              <w:right w:val="single" w:sz="4" w:space="0" w:color="auto"/>
            </w:tcBorders>
            <w:shd w:val="clear" w:color="auto" w:fill="auto"/>
            <w:vAlign w:val="center"/>
            <w:hideMark/>
          </w:tcPr>
          <w:p w14:paraId="55368B5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288B827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7B00A3C7"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1A7A73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47C5C9C2"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Wenchford</w:t>
            </w:r>
            <w:proofErr w:type="spellEnd"/>
            <w:r w:rsidRPr="00D702AF">
              <w:rPr>
                <w:rFonts w:eastAsia="Times New Roman" w:cs="Calibri Light"/>
                <w:sz w:val="18"/>
                <w:szCs w:val="18"/>
                <w:lang w:eastAsia="en-GB"/>
              </w:rPr>
              <w:t xml:space="preserve"> </w:t>
            </w:r>
            <w:proofErr w:type="gramStart"/>
            <w:r w:rsidRPr="00D702AF">
              <w:rPr>
                <w:rFonts w:eastAsia="Times New Roman" w:cs="Calibri Light"/>
                <w:sz w:val="18"/>
                <w:szCs w:val="18"/>
                <w:lang w:eastAsia="en-GB"/>
              </w:rPr>
              <w:t>( Forest</w:t>
            </w:r>
            <w:proofErr w:type="gramEnd"/>
            <w:r w:rsidRPr="00D702AF">
              <w:rPr>
                <w:rFonts w:eastAsia="Times New Roman" w:cs="Calibri Light"/>
                <w:sz w:val="18"/>
                <w:szCs w:val="18"/>
                <w:lang w:eastAsia="en-GB"/>
              </w:rPr>
              <w:t xml:space="preserve"> of Dean) </w:t>
            </w:r>
          </w:p>
        </w:tc>
        <w:tc>
          <w:tcPr>
            <w:tcW w:w="850" w:type="dxa"/>
            <w:tcBorders>
              <w:top w:val="nil"/>
              <w:left w:val="nil"/>
              <w:bottom w:val="single" w:sz="4" w:space="0" w:color="auto"/>
              <w:right w:val="single" w:sz="4" w:space="0" w:color="auto"/>
            </w:tcBorders>
            <w:shd w:val="clear" w:color="auto" w:fill="auto"/>
            <w:noWrap/>
            <w:vAlign w:val="center"/>
            <w:hideMark/>
          </w:tcPr>
          <w:p w14:paraId="09D9F1E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0922811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60</w:t>
            </w:r>
          </w:p>
        </w:tc>
        <w:tc>
          <w:tcPr>
            <w:tcW w:w="992" w:type="dxa"/>
            <w:tcBorders>
              <w:top w:val="nil"/>
              <w:left w:val="nil"/>
              <w:bottom w:val="single" w:sz="4" w:space="0" w:color="auto"/>
              <w:right w:val="single" w:sz="4" w:space="0" w:color="auto"/>
            </w:tcBorders>
            <w:shd w:val="clear" w:color="auto" w:fill="auto"/>
            <w:vAlign w:val="center"/>
            <w:hideMark/>
          </w:tcPr>
          <w:p w14:paraId="0BBE219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181BBBC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087257E5"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297F03E"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79E86A8A"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Cannop</w:t>
            </w:r>
            <w:proofErr w:type="spellEnd"/>
            <w:r w:rsidRPr="00D702AF">
              <w:rPr>
                <w:rFonts w:eastAsia="Times New Roman" w:cs="Calibri Light"/>
                <w:sz w:val="18"/>
                <w:szCs w:val="18"/>
                <w:lang w:eastAsia="en-GB"/>
              </w:rPr>
              <w:t xml:space="preserve"> Cycle Centre (Forest of Dean) </w:t>
            </w:r>
          </w:p>
        </w:tc>
        <w:tc>
          <w:tcPr>
            <w:tcW w:w="850" w:type="dxa"/>
            <w:tcBorders>
              <w:top w:val="nil"/>
              <w:left w:val="nil"/>
              <w:bottom w:val="single" w:sz="4" w:space="0" w:color="auto"/>
              <w:right w:val="single" w:sz="4" w:space="0" w:color="auto"/>
            </w:tcBorders>
            <w:shd w:val="clear" w:color="auto" w:fill="auto"/>
            <w:noWrap/>
            <w:vAlign w:val="center"/>
            <w:hideMark/>
          </w:tcPr>
          <w:p w14:paraId="644C1F2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5754E2A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500</w:t>
            </w:r>
          </w:p>
        </w:tc>
        <w:tc>
          <w:tcPr>
            <w:tcW w:w="992" w:type="dxa"/>
            <w:tcBorders>
              <w:top w:val="nil"/>
              <w:left w:val="nil"/>
              <w:bottom w:val="single" w:sz="4" w:space="0" w:color="auto"/>
              <w:right w:val="single" w:sz="4" w:space="0" w:color="auto"/>
            </w:tcBorders>
            <w:shd w:val="clear" w:color="auto" w:fill="auto"/>
            <w:vAlign w:val="center"/>
            <w:hideMark/>
          </w:tcPr>
          <w:p w14:paraId="6E89052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199872A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4A1E3310"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5A291A8"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68BAACFA" w14:textId="77777777" w:rsidR="00630ADD" w:rsidRPr="00D702AF" w:rsidRDefault="00630ADD" w:rsidP="00A63B98">
            <w:pPr>
              <w:rPr>
                <w:rFonts w:eastAsia="Times New Roman" w:cs="Calibri Light"/>
                <w:sz w:val="18"/>
                <w:szCs w:val="18"/>
                <w:lang w:eastAsia="en-GB"/>
              </w:rPr>
            </w:pPr>
            <w:proofErr w:type="spellStart"/>
            <w:proofErr w:type="gramStart"/>
            <w:r w:rsidRPr="00D702AF">
              <w:rPr>
                <w:rFonts w:eastAsia="Times New Roman" w:cs="Calibri Light"/>
                <w:sz w:val="18"/>
                <w:szCs w:val="18"/>
                <w:lang w:eastAsia="en-GB"/>
              </w:rPr>
              <w:t>Beechenhurst</w:t>
            </w:r>
            <w:proofErr w:type="spellEnd"/>
            <w:r w:rsidRPr="00D702AF">
              <w:rPr>
                <w:rFonts w:eastAsia="Times New Roman" w:cs="Calibri Light"/>
                <w:sz w:val="18"/>
                <w:szCs w:val="18"/>
                <w:lang w:eastAsia="en-GB"/>
              </w:rPr>
              <w:t xml:space="preserve">  (</w:t>
            </w:r>
            <w:proofErr w:type="gramEnd"/>
            <w:r w:rsidRPr="00D702AF">
              <w:rPr>
                <w:rFonts w:eastAsia="Times New Roman" w:cs="Calibri Light"/>
                <w:sz w:val="18"/>
                <w:szCs w:val="18"/>
                <w:lang w:eastAsia="en-GB"/>
              </w:rPr>
              <w:t xml:space="preserve">Visitor Centre) (Forest Of Dean) </w:t>
            </w:r>
          </w:p>
        </w:tc>
        <w:tc>
          <w:tcPr>
            <w:tcW w:w="850" w:type="dxa"/>
            <w:tcBorders>
              <w:top w:val="nil"/>
              <w:left w:val="nil"/>
              <w:bottom w:val="single" w:sz="4" w:space="0" w:color="auto"/>
              <w:right w:val="single" w:sz="4" w:space="0" w:color="auto"/>
            </w:tcBorders>
            <w:shd w:val="clear" w:color="auto" w:fill="auto"/>
            <w:noWrap/>
            <w:vAlign w:val="center"/>
            <w:hideMark/>
          </w:tcPr>
          <w:p w14:paraId="5C8ACF9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544A5C0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350</w:t>
            </w:r>
          </w:p>
        </w:tc>
        <w:tc>
          <w:tcPr>
            <w:tcW w:w="992" w:type="dxa"/>
            <w:tcBorders>
              <w:top w:val="nil"/>
              <w:left w:val="nil"/>
              <w:bottom w:val="single" w:sz="4" w:space="0" w:color="auto"/>
              <w:right w:val="single" w:sz="4" w:space="0" w:color="auto"/>
            </w:tcBorders>
            <w:shd w:val="clear" w:color="auto" w:fill="auto"/>
            <w:vAlign w:val="center"/>
            <w:hideMark/>
          </w:tcPr>
          <w:p w14:paraId="43B9244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30B27AC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49338626"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399BAD1"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3BA09AC6"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Cardinham</w:t>
            </w:r>
            <w:proofErr w:type="spellEnd"/>
            <w:r w:rsidRPr="00D702AF">
              <w:rPr>
                <w:rFonts w:eastAsia="Times New Roman" w:cs="Calibri Light"/>
                <w:sz w:val="18"/>
                <w:szCs w:val="18"/>
                <w:lang w:eastAsia="en-GB"/>
              </w:rPr>
              <w:t xml:space="preserve"> Woods</w:t>
            </w:r>
          </w:p>
        </w:tc>
        <w:tc>
          <w:tcPr>
            <w:tcW w:w="850" w:type="dxa"/>
            <w:tcBorders>
              <w:top w:val="nil"/>
              <w:left w:val="nil"/>
              <w:bottom w:val="single" w:sz="4" w:space="0" w:color="auto"/>
              <w:right w:val="single" w:sz="4" w:space="0" w:color="auto"/>
            </w:tcBorders>
            <w:shd w:val="clear" w:color="auto" w:fill="auto"/>
            <w:noWrap/>
            <w:vAlign w:val="center"/>
            <w:hideMark/>
          </w:tcPr>
          <w:p w14:paraId="1B5E764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single" w:sz="4" w:space="0" w:color="auto"/>
              <w:right w:val="single" w:sz="4" w:space="0" w:color="auto"/>
            </w:tcBorders>
            <w:shd w:val="clear" w:color="auto" w:fill="auto"/>
            <w:noWrap/>
            <w:vAlign w:val="center"/>
            <w:hideMark/>
          </w:tcPr>
          <w:p w14:paraId="11EC14D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180 - 220</w:t>
            </w:r>
          </w:p>
        </w:tc>
        <w:tc>
          <w:tcPr>
            <w:tcW w:w="992" w:type="dxa"/>
            <w:tcBorders>
              <w:top w:val="nil"/>
              <w:left w:val="nil"/>
              <w:bottom w:val="single" w:sz="4" w:space="0" w:color="auto"/>
              <w:right w:val="single" w:sz="4" w:space="0" w:color="auto"/>
            </w:tcBorders>
            <w:shd w:val="clear" w:color="auto" w:fill="auto"/>
            <w:vAlign w:val="center"/>
            <w:hideMark/>
          </w:tcPr>
          <w:p w14:paraId="28E7C1B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5E00366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1339D739"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AE4841"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3116C765"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Leigh Woods</w:t>
            </w:r>
          </w:p>
        </w:tc>
        <w:tc>
          <w:tcPr>
            <w:tcW w:w="850" w:type="dxa"/>
            <w:tcBorders>
              <w:top w:val="nil"/>
              <w:left w:val="nil"/>
              <w:bottom w:val="single" w:sz="4" w:space="0" w:color="auto"/>
              <w:right w:val="single" w:sz="4" w:space="0" w:color="auto"/>
            </w:tcBorders>
            <w:shd w:val="clear" w:color="auto" w:fill="auto"/>
            <w:noWrap/>
            <w:vAlign w:val="center"/>
            <w:hideMark/>
          </w:tcPr>
          <w:p w14:paraId="51EC491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70BD5B5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130</w:t>
            </w:r>
          </w:p>
        </w:tc>
        <w:tc>
          <w:tcPr>
            <w:tcW w:w="992" w:type="dxa"/>
            <w:tcBorders>
              <w:top w:val="nil"/>
              <w:left w:val="nil"/>
              <w:bottom w:val="single" w:sz="4" w:space="0" w:color="auto"/>
              <w:right w:val="single" w:sz="4" w:space="0" w:color="auto"/>
            </w:tcBorders>
            <w:shd w:val="clear" w:color="auto" w:fill="auto"/>
            <w:vAlign w:val="center"/>
            <w:hideMark/>
          </w:tcPr>
          <w:p w14:paraId="2B66CE5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220775A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56EE7944"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D025EBB"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4EF8E82D"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Wyre (Visitor Centre)</w:t>
            </w:r>
          </w:p>
        </w:tc>
        <w:tc>
          <w:tcPr>
            <w:tcW w:w="850" w:type="dxa"/>
            <w:tcBorders>
              <w:top w:val="nil"/>
              <w:left w:val="nil"/>
              <w:bottom w:val="single" w:sz="4" w:space="0" w:color="auto"/>
              <w:right w:val="single" w:sz="4" w:space="0" w:color="auto"/>
            </w:tcBorders>
            <w:shd w:val="clear" w:color="auto" w:fill="auto"/>
            <w:noWrap/>
            <w:vAlign w:val="center"/>
            <w:hideMark/>
          </w:tcPr>
          <w:p w14:paraId="3DEFE1B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36B1E08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250</w:t>
            </w:r>
          </w:p>
        </w:tc>
        <w:tc>
          <w:tcPr>
            <w:tcW w:w="992" w:type="dxa"/>
            <w:tcBorders>
              <w:top w:val="nil"/>
              <w:left w:val="nil"/>
              <w:bottom w:val="single" w:sz="4" w:space="0" w:color="auto"/>
              <w:right w:val="single" w:sz="4" w:space="0" w:color="auto"/>
            </w:tcBorders>
            <w:shd w:val="clear" w:color="auto" w:fill="auto"/>
            <w:vAlign w:val="center"/>
            <w:hideMark/>
          </w:tcPr>
          <w:p w14:paraId="60FF485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3C88609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057BE461"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5AEFB93"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74F5F005"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Wyre (</w:t>
            </w:r>
            <w:proofErr w:type="spellStart"/>
            <w:r w:rsidRPr="00D702AF">
              <w:rPr>
                <w:rFonts w:eastAsia="Times New Roman" w:cs="Calibri Light"/>
                <w:sz w:val="18"/>
                <w:szCs w:val="18"/>
                <w:lang w:eastAsia="en-GB"/>
              </w:rPr>
              <w:t>Hawkbatch</w:t>
            </w:r>
            <w:proofErr w:type="spellEnd"/>
            <w:r w:rsidRPr="00D702AF">
              <w:rPr>
                <w:rFonts w:eastAsia="Times New Roman" w:cs="Calibri Light"/>
                <w:sz w:val="18"/>
                <w:szCs w:val="18"/>
                <w:lang w:eastAsia="en-GB"/>
              </w:rPr>
              <w:t>)</w:t>
            </w:r>
          </w:p>
        </w:tc>
        <w:tc>
          <w:tcPr>
            <w:tcW w:w="850" w:type="dxa"/>
            <w:tcBorders>
              <w:top w:val="nil"/>
              <w:left w:val="nil"/>
              <w:bottom w:val="single" w:sz="4" w:space="0" w:color="auto"/>
              <w:right w:val="single" w:sz="4" w:space="0" w:color="auto"/>
            </w:tcBorders>
            <w:shd w:val="clear" w:color="auto" w:fill="auto"/>
            <w:noWrap/>
            <w:vAlign w:val="center"/>
            <w:hideMark/>
          </w:tcPr>
          <w:p w14:paraId="1A05E3C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6F01369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40</w:t>
            </w:r>
          </w:p>
        </w:tc>
        <w:tc>
          <w:tcPr>
            <w:tcW w:w="992" w:type="dxa"/>
            <w:tcBorders>
              <w:top w:val="nil"/>
              <w:left w:val="nil"/>
              <w:bottom w:val="single" w:sz="4" w:space="0" w:color="auto"/>
              <w:right w:val="single" w:sz="4" w:space="0" w:color="auto"/>
            </w:tcBorders>
            <w:shd w:val="clear" w:color="auto" w:fill="auto"/>
            <w:vAlign w:val="center"/>
            <w:hideMark/>
          </w:tcPr>
          <w:p w14:paraId="1C9745A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7256C2C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48B4E6DF"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CF50FD0"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606C8FB4"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Mortimer Forest</w:t>
            </w:r>
          </w:p>
        </w:tc>
        <w:tc>
          <w:tcPr>
            <w:tcW w:w="850" w:type="dxa"/>
            <w:tcBorders>
              <w:top w:val="nil"/>
              <w:left w:val="nil"/>
              <w:bottom w:val="single" w:sz="4" w:space="0" w:color="auto"/>
              <w:right w:val="single" w:sz="4" w:space="0" w:color="auto"/>
            </w:tcBorders>
            <w:shd w:val="clear" w:color="auto" w:fill="auto"/>
            <w:noWrap/>
            <w:vAlign w:val="center"/>
            <w:hideMark/>
          </w:tcPr>
          <w:p w14:paraId="3FD1D10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6F4C847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50</w:t>
            </w:r>
          </w:p>
        </w:tc>
        <w:tc>
          <w:tcPr>
            <w:tcW w:w="992" w:type="dxa"/>
            <w:tcBorders>
              <w:top w:val="nil"/>
              <w:left w:val="nil"/>
              <w:bottom w:val="single" w:sz="4" w:space="0" w:color="auto"/>
              <w:right w:val="single" w:sz="4" w:space="0" w:color="auto"/>
            </w:tcBorders>
            <w:shd w:val="clear" w:color="auto" w:fill="auto"/>
            <w:vAlign w:val="center"/>
            <w:hideMark/>
          </w:tcPr>
          <w:p w14:paraId="6583507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79B2500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5A23CE5C"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F09DA0B"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17FEBA74"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Speech House woods</w:t>
            </w:r>
          </w:p>
        </w:tc>
        <w:tc>
          <w:tcPr>
            <w:tcW w:w="850" w:type="dxa"/>
            <w:tcBorders>
              <w:top w:val="nil"/>
              <w:left w:val="nil"/>
              <w:bottom w:val="single" w:sz="4" w:space="0" w:color="auto"/>
              <w:right w:val="single" w:sz="4" w:space="0" w:color="auto"/>
            </w:tcBorders>
            <w:shd w:val="clear" w:color="auto" w:fill="auto"/>
            <w:noWrap/>
            <w:vAlign w:val="center"/>
            <w:hideMark/>
          </w:tcPr>
          <w:p w14:paraId="2243C18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1C64BD5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40</w:t>
            </w:r>
          </w:p>
        </w:tc>
        <w:tc>
          <w:tcPr>
            <w:tcW w:w="992" w:type="dxa"/>
            <w:tcBorders>
              <w:top w:val="nil"/>
              <w:left w:val="nil"/>
              <w:bottom w:val="single" w:sz="4" w:space="0" w:color="auto"/>
              <w:right w:val="single" w:sz="4" w:space="0" w:color="auto"/>
            </w:tcBorders>
            <w:shd w:val="clear" w:color="auto" w:fill="auto"/>
            <w:vAlign w:val="center"/>
            <w:hideMark/>
          </w:tcPr>
          <w:p w14:paraId="5FBFEC1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60D157D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418B4EF6"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AB097E8"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53C07C1E"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Hopton woods</w:t>
            </w:r>
          </w:p>
        </w:tc>
        <w:tc>
          <w:tcPr>
            <w:tcW w:w="850" w:type="dxa"/>
            <w:tcBorders>
              <w:top w:val="nil"/>
              <w:left w:val="nil"/>
              <w:bottom w:val="single" w:sz="4" w:space="0" w:color="auto"/>
              <w:right w:val="single" w:sz="4" w:space="0" w:color="auto"/>
            </w:tcBorders>
            <w:shd w:val="clear" w:color="auto" w:fill="auto"/>
            <w:noWrap/>
            <w:vAlign w:val="center"/>
            <w:hideMark/>
          </w:tcPr>
          <w:p w14:paraId="1A6666C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3-4</w:t>
            </w:r>
          </w:p>
        </w:tc>
        <w:tc>
          <w:tcPr>
            <w:tcW w:w="993" w:type="dxa"/>
            <w:tcBorders>
              <w:top w:val="nil"/>
              <w:left w:val="nil"/>
              <w:bottom w:val="single" w:sz="4" w:space="0" w:color="auto"/>
              <w:right w:val="single" w:sz="4" w:space="0" w:color="auto"/>
            </w:tcBorders>
            <w:shd w:val="clear" w:color="auto" w:fill="auto"/>
            <w:noWrap/>
            <w:vAlign w:val="center"/>
            <w:hideMark/>
          </w:tcPr>
          <w:p w14:paraId="658114D7"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40</w:t>
            </w:r>
          </w:p>
        </w:tc>
        <w:tc>
          <w:tcPr>
            <w:tcW w:w="992" w:type="dxa"/>
            <w:tcBorders>
              <w:top w:val="nil"/>
              <w:left w:val="nil"/>
              <w:bottom w:val="single" w:sz="4" w:space="0" w:color="auto"/>
              <w:right w:val="single" w:sz="4" w:space="0" w:color="auto"/>
            </w:tcBorders>
            <w:shd w:val="clear" w:color="auto" w:fill="auto"/>
            <w:vAlign w:val="center"/>
            <w:hideMark/>
          </w:tcPr>
          <w:p w14:paraId="2409595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15B450C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283DED3C"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8611274"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5F0DB2DF"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Eastridge</w:t>
            </w:r>
          </w:p>
        </w:tc>
        <w:tc>
          <w:tcPr>
            <w:tcW w:w="850" w:type="dxa"/>
            <w:tcBorders>
              <w:top w:val="nil"/>
              <w:left w:val="nil"/>
              <w:bottom w:val="single" w:sz="4" w:space="0" w:color="auto"/>
              <w:right w:val="single" w:sz="4" w:space="0" w:color="auto"/>
            </w:tcBorders>
            <w:shd w:val="clear" w:color="auto" w:fill="auto"/>
            <w:noWrap/>
            <w:vAlign w:val="center"/>
            <w:hideMark/>
          </w:tcPr>
          <w:p w14:paraId="2B9400D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3-4</w:t>
            </w:r>
          </w:p>
        </w:tc>
        <w:tc>
          <w:tcPr>
            <w:tcW w:w="993" w:type="dxa"/>
            <w:tcBorders>
              <w:top w:val="nil"/>
              <w:left w:val="nil"/>
              <w:bottom w:val="single" w:sz="4" w:space="0" w:color="auto"/>
              <w:right w:val="single" w:sz="4" w:space="0" w:color="auto"/>
            </w:tcBorders>
            <w:shd w:val="clear" w:color="auto" w:fill="auto"/>
            <w:noWrap/>
            <w:vAlign w:val="center"/>
            <w:hideMark/>
          </w:tcPr>
          <w:p w14:paraId="67F0D3D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40</w:t>
            </w:r>
          </w:p>
        </w:tc>
        <w:tc>
          <w:tcPr>
            <w:tcW w:w="992" w:type="dxa"/>
            <w:tcBorders>
              <w:top w:val="nil"/>
              <w:left w:val="nil"/>
              <w:bottom w:val="single" w:sz="4" w:space="0" w:color="auto"/>
              <w:right w:val="single" w:sz="4" w:space="0" w:color="auto"/>
            </w:tcBorders>
            <w:shd w:val="clear" w:color="auto" w:fill="auto"/>
            <w:vAlign w:val="center"/>
            <w:hideMark/>
          </w:tcPr>
          <w:p w14:paraId="1CFB4DC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6FE4668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020CC308"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AC2E672"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520F8079"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New Fancy</w:t>
            </w:r>
          </w:p>
        </w:tc>
        <w:tc>
          <w:tcPr>
            <w:tcW w:w="850" w:type="dxa"/>
            <w:tcBorders>
              <w:top w:val="nil"/>
              <w:left w:val="nil"/>
              <w:bottom w:val="single" w:sz="4" w:space="0" w:color="auto"/>
              <w:right w:val="single" w:sz="4" w:space="0" w:color="auto"/>
            </w:tcBorders>
            <w:shd w:val="clear" w:color="auto" w:fill="auto"/>
            <w:noWrap/>
            <w:vAlign w:val="center"/>
            <w:hideMark/>
          </w:tcPr>
          <w:p w14:paraId="37C092B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71C9AB3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40</w:t>
            </w:r>
          </w:p>
        </w:tc>
        <w:tc>
          <w:tcPr>
            <w:tcW w:w="992" w:type="dxa"/>
            <w:tcBorders>
              <w:top w:val="nil"/>
              <w:left w:val="nil"/>
              <w:bottom w:val="single" w:sz="4" w:space="0" w:color="auto"/>
              <w:right w:val="single" w:sz="4" w:space="0" w:color="auto"/>
            </w:tcBorders>
            <w:shd w:val="clear" w:color="auto" w:fill="auto"/>
            <w:vAlign w:val="center"/>
            <w:hideMark/>
          </w:tcPr>
          <w:p w14:paraId="60B9EE9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5802E4B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37AEFB00"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EA2C420" w14:textId="4F62444E"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054ADEA4"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Speculation</w:t>
            </w:r>
          </w:p>
        </w:tc>
        <w:tc>
          <w:tcPr>
            <w:tcW w:w="850" w:type="dxa"/>
            <w:tcBorders>
              <w:top w:val="nil"/>
              <w:left w:val="nil"/>
              <w:bottom w:val="single" w:sz="4" w:space="0" w:color="auto"/>
              <w:right w:val="single" w:sz="4" w:space="0" w:color="auto"/>
            </w:tcBorders>
            <w:shd w:val="clear" w:color="auto" w:fill="auto"/>
            <w:noWrap/>
            <w:vAlign w:val="center"/>
            <w:hideMark/>
          </w:tcPr>
          <w:p w14:paraId="244BE9F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3-4</w:t>
            </w:r>
          </w:p>
        </w:tc>
        <w:tc>
          <w:tcPr>
            <w:tcW w:w="993" w:type="dxa"/>
            <w:tcBorders>
              <w:top w:val="nil"/>
              <w:left w:val="nil"/>
              <w:bottom w:val="single" w:sz="4" w:space="0" w:color="auto"/>
              <w:right w:val="single" w:sz="4" w:space="0" w:color="auto"/>
            </w:tcBorders>
            <w:shd w:val="clear" w:color="auto" w:fill="auto"/>
            <w:noWrap/>
            <w:vAlign w:val="center"/>
            <w:hideMark/>
          </w:tcPr>
          <w:p w14:paraId="0F5C291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40</w:t>
            </w:r>
          </w:p>
        </w:tc>
        <w:tc>
          <w:tcPr>
            <w:tcW w:w="992" w:type="dxa"/>
            <w:tcBorders>
              <w:top w:val="nil"/>
              <w:left w:val="nil"/>
              <w:bottom w:val="single" w:sz="4" w:space="0" w:color="auto"/>
              <w:right w:val="single" w:sz="4" w:space="0" w:color="auto"/>
            </w:tcBorders>
            <w:shd w:val="clear" w:color="auto" w:fill="auto"/>
            <w:vAlign w:val="center"/>
            <w:hideMark/>
          </w:tcPr>
          <w:p w14:paraId="5DA00D5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602CF48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630ADD" w14:paraId="1B87BD7C" w14:textId="77777777" w:rsidTr="00630ADD">
        <w:trPr>
          <w:trHeight w:val="283"/>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13C1B" w14:textId="77777777" w:rsidR="00630ADD" w:rsidRPr="00630ADD" w:rsidRDefault="00630ADD" w:rsidP="00A63B98">
            <w:pPr>
              <w:rPr>
                <w:rFonts w:eastAsia="Times New Roman" w:cs="Calibri Light"/>
                <w:b/>
                <w:bCs/>
                <w:sz w:val="18"/>
                <w:szCs w:val="18"/>
                <w:lang w:eastAsia="en-GB"/>
              </w:rPr>
            </w:pPr>
            <w:r w:rsidRPr="00630ADD">
              <w:rPr>
                <w:rFonts w:eastAsia="Times New Roman" w:cs="Calibri Light"/>
                <w:b/>
                <w:bCs/>
                <w:sz w:val="18"/>
                <w:szCs w:val="18"/>
                <w:lang w:eastAsia="en-GB"/>
              </w:rPr>
              <w:lastRenderedPageBreak/>
              <w:t>District</w:t>
            </w:r>
          </w:p>
        </w:tc>
        <w:tc>
          <w:tcPr>
            <w:tcW w:w="3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B9361" w14:textId="77777777" w:rsidR="00630ADD" w:rsidRPr="00630ADD" w:rsidRDefault="00630ADD" w:rsidP="00A63B98">
            <w:pPr>
              <w:rPr>
                <w:rFonts w:eastAsia="Times New Roman" w:cs="Calibri Light"/>
                <w:b/>
                <w:bCs/>
                <w:sz w:val="18"/>
                <w:szCs w:val="18"/>
                <w:lang w:eastAsia="en-GB"/>
              </w:rPr>
            </w:pPr>
            <w:r w:rsidRPr="00630ADD">
              <w:rPr>
                <w:rFonts w:eastAsia="Times New Roman" w:cs="Calibri Light"/>
                <w:b/>
                <w:bCs/>
                <w:sz w:val="18"/>
                <w:szCs w:val="18"/>
                <w:lang w:eastAsia="en-GB"/>
              </w:rPr>
              <w:t>Site Name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1B33A" w14:textId="77777777" w:rsidR="00630ADD" w:rsidRPr="00630ADD" w:rsidRDefault="00630ADD" w:rsidP="00A63B98">
            <w:pPr>
              <w:jc w:val="center"/>
              <w:rPr>
                <w:rFonts w:eastAsia="Times New Roman" w:cs="Calibri Light"/>
                <w:b/>
                <w:bCs/>
                <w:sz w:val="18"/>
                <w:szCs w:val="18"/>
                <w:lang w:eastAsia="en-GB"/>
              </w:rPr>
            </w:pPr>
            <w:r w:rsidRPr="00630ADD">
              <w:rPr>
                <w:rFonts w:eastAsia="Times New Roman" w:cs="Calibri Light"/>
                <w:b/>
                <w:bCs/>
                <w:sz w:val="18"/>
                <w:szCs w:val="18"/>
                <w:lang w:eastAsia="en-GB"/>
              </w:rPr>
              <w:t>Tier</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57A62" w14:textId="77777777" w:rsidR="00630ADD" w:rsidRPr="00630ADD" w:rsidRDefault="00630ADD" w:rsidP="00A63B98">
            <w:pPr>
              <w:jc w:val="center"/>
              <w:rPr>
                <w:rFonts w:eastAsia="Times New Roman" w:cs="Calibri Light"/>
                <w:b/>
                <w:bCs/>
                <w:sz w:val="18"/>
                <w:szCs w:val="18"/>
                <w:lang w:eastAsia="en-GB"/>
              </w:rPr>
            </w:pPr>
            <w:r w:rsidRPr="00630ADD">
              <w:rPr>
                <w:rFonts w:eastAsia="Times New Roman" w:cs="Calibri Light"/>
                <w:b/>
                <w:bCs/>
                <w:sz w:val="18"/>
                <w:szCs w:val="18"/>
                <w:lang w:eastAsia="en-GB"/>
              </w:rPr>
              <w:t>Spaces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4D1ED" w14:textId="77777777" w:rsidR="00630ADD" w:rsidRPr="00630ADD" w:rsidRDefault="00630ADD" w:rsidP="00A63B98">
            <w:pPr>
              <w:jc w:val="center"/>
              <w:rPr>
                <w:rFonts w:eastAsia="Times New Roman" w:cs="Calibri Light"/>
                <w:b/>
                <w:bCs/>
                <w:sz w:val="18"/>
                <w:szCs w:val="18"/>
                <w:lang w:eastAsia="en-GB"/>
              </w:rPr>
            </w:pPr>
            <w:r w:rsidRPr="00630ADD">
              <w:rPr>
                <w:rFonts w:eastAsia="Times New Roman" w:cs="Calibri Light"/>
                <w:b/>
                <w:bCs/>
                <w:sz w:val="18"/>
                <w:szCs w:val="18"/>
                <w:lang w:eastAsia="en-GB"/>
              </w:rPr>
              <w:t>Free or Paid</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64025" w14:textId="77777777" w:rsidR="00630ADD" w:rsidRPr="00630ADD" w:rsidRDefault="00630ADD" w:rsidP="00A63B98">
            <w:pPr>
              <w:jc w:val="center"/>
              <w:rPr>
                <w:rFonts w:eastAsia="Times New Roman" w:cs="Calibri Light"/>
                <w:b/>
                <w:bCs/>
                <w:sz w:val="18"/>
                <w:szCs w:val="18"/>
                <w:lang w:eastAsia="en-GB"/>
              </w:rPr>
            </w:pPr>
            <w:r w:rsidRPr="00630ADD">
              <w:rPr>
                <w:rFonts w:eastAsia="Times New Roman" w:cs="Calibri Light"/>
                <w:b/>
                <w:bCs/>
                <w:sz w:val="18"/>
                <w:szCs w:val="18"/>
                <w:lang w:eastAsia="en-GB"/>
              </w:rPr>
              <w:t>Operating Method</w:t>
            </w:r>
          </w:p>
        </w:tc>
      </w:tr>
      <w:tr w:rsidR="00630ADD" w:rsidRPr="00D702AF" w14:paraId="6207BE27" w14:textId="77777777" w:rsidTr="00630ADD">
        <w:trPr>
          <w:trHeight w:val="283"/>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FFBCD"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single" w:sz="4" w:space="0" w:color="auto"/>
              <w:left w:val="nil"/>
              <w:bottom w:val="single" w:sz="4" w:space="0" w:color="auto"/>
              <w:right w:val="single" w:sz="4" w:space="0" w:color="auto"/>
            </w:tcBorders>
            <w:shd w:val="clear" w:color="auto" w:fill="auto"/>
            <w:vAlign w:val="center"/>
            <w:hideMark/>
          </w:tcPr>
          <w:p w14:paraId="01CBC849" w14:textId="30C37142"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Cyril Hart </w:t>
            </w:r>
            <w:proofErr w:type="spellStart"/>
            <w:r w:rsidRPr="00D702AF">
              <w:rPr>
                <w:rFonts w:eastAsia="Times New Roman" w:cs="Calibri Light"/>
                <w:sz w:val="18"/>
                <w:szCs w:val="18"/>
                <w:lang w:eastAsia="en-GB"/>
              </w:rPr>
              <w:t>Aboretum</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CF3FB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6CBDC8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D7BC0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14:paraId="5054D8A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08CC107B"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E16CF4F"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2C1BEE2E"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Symonds </w:t>
            </w:r>
            <w:proofErr w:type="spellStart"/>
            <w:r w:rsidRPr="00D702AF">
              <w:rPr>
                <w:rFonts w:eastAsia="Times New Roman" w:cs="Calibri Light"/>
                <w:sz w:val="18"/>
                <w:szCs w:val="18"/>
                <w:lang w:eastAsia="en-GB"/>
              </w:rPr>
              <w:t>Yat</w:t>
            </w:r>
            <w:proofErr w:type="spellEnd"/>
            <w:r w:rsidRPr="00D702AF">
              <w:rPr>
                <w:rFonts w:eastAsia="Times New Roman" w:cs="Calibri Light"/>
                <w:sz w:val="18"/>
                <w:szCs w:val="18"/>
                <w:lang w:eastAsia="en-GB"/>
              </w:rPr>
              <w:t xml:space="preserve"> Rock (Main) (Forest of Dean) </w:t>
            </w:r>
          </w:p>
        </w:tc>
        <w:tc>
          <w:tcPr>
            <w:tcW w:w="850" w:type="dxa"/>
            <w:tcBorders>
              <w:top w:val="nil"/>
              <w:left w:val="nil"/>
              <w:bottom w:val="single" w:sz="4" w:space="0" w:color="auto"/>
              <w:right w:val="single" w:sz="4" w:space="0" w:color="auto"/>
            </w:tcBorders>
            <w:shd w:val="clear" w:color="auto" w:fill="auto"/>
            <w:noWrap/>
            <w:vAlign w:val="center"/>
            <w:hideMark/>
          </w:tcPr>
          <w:p w14:paraId="468D247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2FBBD2B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200</w:t>
            </w:r>
          </w:p>
        </w:tc>
        <w:tc>
          <w:tcPr>
            <w:tcW w:w="992" w:type="dxa"/>
            <w:tcBorders>
              <w:top w:val="nil"/>
              <w:left w:val="nil"/>
              <w:bottom w:val="single" w:sz="4" w:space="0" w:color="auto"/>
              <w:right w:val="single" w:sz="4" w:space="0" w:color="auto"/>
            </w:tcBorders>
            <w:shd w:val="clear" w:color="auto" w:fill="auto"/>
            <w:vAlign w:val="center"/>
            <w:hideMark/>
          </w:tcPr>
          <w:p w14:paraId="538EFA1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2F1D0EC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137607AB"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7A0F6A8"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152358CF" w14:textId="01CE6A6A"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Symonds </w:t>
            </w:r>
            <w:proofErr w:type="spellStart"/>
            <w:r w:rsidRPr="00D702AF">
              <w:rPr>
                <w:rFonts w:eastAsia="Times New Roman" w:cs="Calibri Light"/>
                <w:sz w:val="18"/>
                <w:szCs w:val="18"/>
                <w:lang w:eastAsia="en-GB"/>
              </w:rPr>
              <w:t>Yat</w:t>
            </w:r>
            <w:proofErr w:type="spellEnd"/>
            <w:r w:rsidRPr="00D702AF">
              <w:rPr>
                <w:rFonts w:eastAsia="Times New Roman" w:cs="Calibri Light"/>
                <w:sz w:val="18"/>
                <w:szCs w:val="18"/>
                <w:lang w:eastAsia="en-GB"/>
              </w:rPr>
              <w:t xml:space="preserve"> Rock (staff/disabled only)</w:t>
            </w:r>
          </w:p>
        </w:tc>
        <w:tc>
          <w:tcPr>
            <w:tcW w:w="850" w:type="dxa"/>
            <w:tcBorders>
              <w:top w:val="nil"/>
              <w:left w:val="nil"/>
              <w:bottom w:val="nil"/>
              <w:right w:val="single" w:sz="4" w:space="0" w:color="auto"/>
            </w:tcBorders>
            <w:shd w:val="clear" w:color="auto" w:fill="auto"/>
            <w:noWrap/>
            <w:vAlign w:val="center"/>
            <w:hideMark/>
          </w:tcPr>
          <w:p w14:paraId="0812C58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532FCA9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20</w:t>
            </w:r>
          </w:p>
        </w:tc>
        <w:tc>
          <w:tcPr>
            <w:tcW w:w="992" w:type="dxa"/>
            <w:tcBorders>
              <w:top w:val="nil"/>
              <w:left w:val="nil"/>
              <w:bottom w:val="single" w:sz="4" w:space="0" w:color="auto"/>
              <w:right w:val="single" w:sz="4" w:space="0" w:color="auto"/>
            </w:tcBorders>
            <w:shd w:val="clear" w:color="auto" w:fill="auto"/>
            <w:vAlign w:val="center"/>
            <w:hideMark/>
          </w:tcPr>
          <w:p w14:paraId="6B7AFB4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6807EF5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17458B67"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210F8E6"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502957DC"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Mallards Pike (Forest of Dean)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D1C77A0" w14:textId="77777777" w:rsidR="00630ADD" w:rsidRPr="00D702AF" w:rsidRDefault="00630ADD" w:rsidP="00A63B98">
            <w:pPr>
              <w:jc w:val="center"/>
              <w:rPr>
                <w:rFonts w:eastAsia="Times New Roman" w:cs="Calibri Light"/>
                <w:sz w:val="16"/>
                <w:szCs w:val="16"/>
                <w:lang w:eastAsia="en-GB"/>
              </w:rPr>
            </w:pPr>
            <w:r w:rsidRPr="00D702AF">
              <w:rPr>
                <w:rFonts w:eastAsia="Times New Roman" w:cs="Calibri Light"/>
                <w:sz w:val="16"/>
                <w:szCs w:val="16"/>
                <w:lang w:eastAsia="en-GB"/>
              </w:rPr>
              <w:t>Tier 1-2</w:t>
            </w:r>
          </w:p>
        </w:tc>
        <w:tc>
          <w:tcPr>
            <w:tcW w:w="993" w:type="dxa"/>
            <w:tcBorders>
              <w:top w:val="nil"/>
              <w:left w:val="nil"/>
              <w:bottom w:val="single" w:sz="4" w:space="0" w:color="auto"/>
              <w:right w:val="single" w:sz="4" w:space="0" w:color="auto"/>
            </w:tcBorders>
            <w:shd w:val="clear" w:color="auto" w:fill="auto"/>
            <w:noWrap/>
            <w:vAlign w:val="center"/>
            <w:hideMark/>
          </w:tcPr>
          <w:p w14:paraId="282613C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195</w:t>
            </w:r>
          </w:p>
        </w:tc>
        <w:tc>
          <w:tcPr>
            <w:tcW w:w="992" w:type="dxa"/>
            <w:tcBorders>
              <w:top w:val="nil"/>
              <w:left w:val="nil"/>
              <w:bottom w:val="single" w:sz="4" w:space="0" w:color="auto"/>
              <w:right w:val="single" w:sz="4" w:space="0" w:color="auto"/>
            </w:tcBorders>
            <w:shd w:val="clear" w:color="auto" w:fill="auto"/>
            <w:vAlign w:val="center"/>
            <w:hideMark/>
          </w:tcPr>
          <w:p w14:paraId="57D0E32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03A620D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383E73D1"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201BEF7"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7807EDAF"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Haughmond</w:t>
            </w:r>
            <w:proofErr w:type="spellEnd"/>
            <w:r w:rsidRPr="00D702AF">
              <w:rPr>
                <w:rFonts w:eastAsia="Times New Roman" w:cs="Calibri Light"/>
                <w:sz w:val="18"/>
                <w:szCs w:val="18"/>
                <w:lang w:eastAsia="en-GB"/>
              </w:rPr>
              <w:t xml:space="preserve"> Hill</w:t>
            </w:r>
          </w:p>
        </w:tc>
        <w:tc>
          <w:tcPr>
            <w:tcW w:w="850" w:type="dxa"/>
            <w:tcBorders>
              <w:top w:val="nil"/>
              <w:left w:val="nil"/>
              <w:bottom w:val="single" w:sz="4" w:space="0" w:color="auto"/>
              <w:right w:val="single" w:sz="4" w:space="0" w:color="auto"/>
            </w:tcBorders>
            <w:shd w:val="clear" w:color="auto" w:fill="auto"/>
            <w:noWrap/>
            <w:vAlign w:val="center"/>
            <w:hideMark/>
          </w:tcPr>
          <w:p w14:paraId="63363840" w14:textId="77777777" w:rsidR="00630ADD" w:rsidRPr="00D702AF" w:rsidRDefault="00630ADD" w:rsidP="00A63B98">
            <w:pPr>
              <w:jc w:val="center"/>
              <w:rPr>
                <w:rFonts w:eastAsia="Times New Roman" w:cs="Calibri Light"/>
                <w:sz w:val="16"/>
                <w:szCs w:val="16"/>
                <w:lang w:eastAsia="en-GB"/>
              </w:rPr>
            </w:pPr>
            <w:r w:rsidRPr="00D702AF">
              <w:rPr>
                <w:rFonts w:eastAsia="Times New Roman" w:cs="Calibri Light"/>
                <w:sz w:val="16"/>
                <w:szCs w:val="16"/>
                <w:lang w:eastAsia="en-GB"/>
              </w:rPr>
              <w:t>Tier 1-2</w:t>
            </w:r>
          </w:p>
        </w:tc>
        <w:tc>
          <w:tcPr>
            <w:tcW w:w="993" w:type="dxa"/>
            <w:tcBorders>
              <w:top w:val="nil"/>
              <w:left w:val="nil"/>
              <w:bottom w:val="single" w:sz="4" w:space="0" w:color="auto"/>
              <w:right w:val="single" w:sz="4" w:space="0" w:color="auto"/>
            </w:tcBorders>
            <w:shd w:val="clear" w:color="auto" w:fill="auto"/>
            <w:noWrap/>
            <w:vAlign w:val="center"/>
            <w:hideMark/>
          </w:tcPr>
          <w:p w14:paraId="3218DBD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120</w:t>
            </w:r>
          </w:p>
        </w:tc>
        <w:tc>
          <w:tcPr>
            <w:tcW w:w="992" w:type="dxa"/>
            <w:tcBorders>
              <w:top w:val="nil"/>
              <w:left w:val="nil"/>
              <w:bottom w:val="single" w:sz="4" w:space="0" w:color="auto"/>
              <w:right w:val="single" w:sz="4" w:space="0" w:color="auto"/>
            </w:tcBorders>
            <w:shd w:val="clear" w:color="auto" w:fill="auto"/>
            <w:vAlign w:val="center"/>
            <w:hideMark/>
          </w:tcPr>
          <w:p w14:paraId="7EB5E8B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23ACD39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598B32BA"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EEDED98"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18C0C3CD"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Haldon (Visitor Centre) </w:t>
            </w:r>
          </w:p>
        </w:tc>
        <w:tc>
          <w:tcPr>
            <w:tcW w:w="850" w:type="dxa"/>
            <w:tcBorders>
              <w:top w:val="nil"/>
              <w:left w:val="nil"/>
              <w:bottom w:val="single" w:sz="4" w:space="0" w:color="auto"/>
              <w:right w:val="single" w:sz="4" w:space="0" w:color="auto"/>
            </w:tcBorders>
            <w:shd w:val="clear" w:color="auto" w:fill="auto"/>
            <w:noWrap/>
            <w:vAlign w:val="center"/>
            <w:hideMark/>
          </w:tcPr>
          <w:p w14:paraId="3624524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2A767B7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350</w:t>
            </w:r>
          </w:p>
        </w:tc>
        <w:tc>
          <w:tcPr>
            <w:tcW w:w="992" w:type="dxa"/>
            <w:tcBorders>
              <w:top w:val="nil"/>
              <w:left w:val="nil"/>
              <w:bottom w:val="single" w:sz="4" w:space="0" w:color="auto"/>
              <w:right w:val="single" w:sz="4" w:space="0" w:color="auto"/>
            </w:tcBorders>
            <w:shd w:val="clear" w:color="auto" w:fill="auto"/>
            <w:vAlign w:val="center"/>
            <w:hideMark/>
          </w:tcPr>
          <w:p w14:paraId="1E6A504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6F959BE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16FDDAC9"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060F71B"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72F48A77" w14:textId="2481926A"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Cannop</w:t>
            </w:r>
            <w:proofErr w:type="spellEnd"/>
            <w:r w:rsidRPr="00D702AF">
              <w:rPr>
                <w:rFonts w:eastAsia="Times New Roman" w:cs="Calibri Light"/>
                <w:sz w:val="18"/>
                <w:szCs w:val="18"/>
                <w:lang w:eastAsia="en-GB"/>
              </w:rPr>
              <w:t xml:space="preserve"> Ponds (Forest of Dean)</w:t>
            </w:r>
          </w:p>
        </w:tc>
        <w:tc>
          <w:tcPr>
            <w:tcW w:w="850" w:type="dxa"/>
            <w:tcBorders>
              <w:top w:val="nil"/>
              <w:left w:val="nil"/>
              <w:bottom w:val="single" w:sz="4" w:space="0" w:color="auto"/>
              <w:right w:val="single" w:sz="4" w:space="0" w:color="auto"/>
            </w:tcBorders>
            <w:shd w:val="clear" w:color="auto" w:fill="auto"/>
            <w:noWrap/>
            <w:vAlign w:val="center"/>
            <w:hideMark/>
          </w:tcPr>
          <w:p w14:paraId="2A70F84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4AF0CDB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75</w:t>
            </w:r>
          </w:p>
        </w:tc>
        <w:tc>
          <w:tcPr>
            <w:tcW w:w="992" w:type="dxa"/>
            <w:tcBorders>
              <w:top w:val="nil"/>
              <w:left w:val="nil"/>
              <w:bottom w:val="single" w:sz="4" w:space="0" w:color="auto"/>
              <w:right w:val="single" w:sz="4" w:space="0" w:color="auto"/>
            </w:tcBorders>
            <w:shd w:val="clear" w:color="auto" w:fill="auto"/>
            <w:vAlign w:val="center"/>
            <w:hideMark/>
          </w:tcPr>
          <w:p w14:paraId="1311129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11020EC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P&amp;D</w:t>
            </w:r>
          </w:p>
        </w:tc>
      </w:tr>
      <w:tr w:rsidR="00630ADD" w:rsidRPr="00D702AF" w14:paraId="091B241A"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3BF197A"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75412998"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Bellever</w:t>
            </w:r>
            <w:proofErr w:type="spellEnd"/>
            <w:r w:rsidRPr="00D702AF">
              <w:rPr>
                <w:rFonts w:eastAsia="Times New Roman" w:cs="Calibri Light"/>
                <w:sz w:val="18"/>
                <w:szCs w:val="18"/>
                <w:lang w:eastAsia="en-GB"/>
              </w:rPr>
              <w:t xml:space="preserve"> </w:t>
            </w:r>
            <w:proofErr w:type="spellStart"/>
            <w:r w:rsidRPr="00D702AF">
              <w:rPr>
                <w:rFonts w:eastAsia="Times New Roman" w:cs="Calibri Light"/>
                <w:sz w:val="18"/>
                <w:szCs w:val="18"/>
                <w:lang w:eastAsia="en-GB"/>
              </w:rPr>
              <w:t>Postbridge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5FE5A8F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4</w:t>
            </w:r>
          </w:p>
        </w:tc>
        <w:tc>
          <w:tcPr>
            <w:tcW w:w="993" w:type="dxa"/>
            <w:tcBorders>
              <w:top w:val="nil"/>
              <w:left w:val="nil"/>
              <w:bottom w:val="single" w:sz="4" w:space="0" w:color="auto"/>
              <w:right w:val="single" w:sz="4" w:space="0" w:color="auto"/>
            </w:tcBorders>
            <w:shd w:val="clear" w:color="auto" w:fill="auto"/>
            <w:noWrap/>
            <w:vAlign w:val="center"/>
            <w:hideMark/>
          </w:tcPr>
          <w:p w14:paraId="089042E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30</w:t>
            </w:r>
          </w:p>
        </w:tc>
        <w:tc>
          <w:tcPr>
            <w:tcW w:w="992" w:type="dxa"/>
            <w:tcBorders>
              <w:top w:val="nil"/>
              <w:left w:val="nil"/>
              <w:bottom w:val="single" w:sz="4" w:space="0" w:color="auto"/>
              <w:right w:val="single" w:sz="4" w:space="0" w:color="auto"/>
            </w:tcBorders>
            <w:shd w:val="clear" w:color="auto" w:fill="auto"/>
            <w:vAlign w:val="center"/>
            <w:hideMark/>
          </w:tcPr>
          <w:p w14:paraId="21648293"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27F1FA4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727F4F50"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144B6A9"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74205A97" w14:textId="38EE3CE2"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Nutcombe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184053F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76E1B6A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35</w:t>
            </w:r>
          </w:p>
        </w:tc>
        <w:tc>
          <w:tcPr>
            <w:tcW w:w="992" w:type="dxa"/>
            <w:tcBorders>
              <w:top w:val="nil"/>
              <w:left w:val="nil"/>
              <w:bottom w:val="single" w:sz="4" w:space="0" w:color="auto"/>
              <w:right w:val="single" w:sz="4" w:space="0" w:color="auto"/>
            </w:tcBorders>
            <w:shd w:val="clear" w:color="auto" w:fill="auto"/>
            <w:vAlign w:val="center"/>
            <w:hideMark/>
          </w:tcPr>
          <w:p w14:paraId="4C28AD3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4F89BF5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76E438D5"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912ABEC"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7C5A39F3"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Cann</w:t>
            </w:r>
            <w:proofErr w:type="spellEnd"/>
            <w:r w:rsidRPr="00D702AF">
              <w:rPr>
                <w:rFonts w:eastAsia="Times New Roman" w:cs="Calibri Light"/>
                <w:sz w:val="18"/>
                <w:szCs w:val="18"/>
                <w:lang w:eastAsia="en-GB"/>
              </w:rPr>
              <w:t xml:space="preserve"> Wood</w:t>
            </w:r>
          </w:p>
        </w:tc>
        <w:tc>
          <w:tcPr>
            <w:tcW w:w="850" w:type="dxa"/>
            <w:tcBorders>
              <w:top w:val="nil"/>
              <w:left w:val="nil"/>
              <w:bottom w:val="single" w:sz="4" w:space="0" w:color="auto"/>
              <w:right w:val="single" w:sz="4" w:space="0" w:color="auto"/>
            </w:tcBorders>
            <w:shd w:val="clear" w:color="auto" w:fill="auto"/>
            <w:noWrap/>
            <w:vAlign w:val="center"/>
            <w:hideMark/>
          </w:tcPr>
          <w:p w14:paraId="2C6E087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14480B1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30</w:t>
            </w:r>
          </w:p>
        </w:tc>
        <w:tc>
          <w:tcPr>
            <w:tcW w:w="992" w:type="dxa"/>
            <w:tcBorders>
              <w:top w:val="nil"/>
              <w:left w:val="nil"/>
              <w:bottom w:val="single" w:sz="4" w:space="0" w:color="auto"/>
              <w:right w:val="single" w:sz="4" w:space="0" w:color="auto"/>
            </w:tcBorders>
            <w:shd w:val="clear" w:color="auto" w:fill="auto"/>
            <w:vAlign w:val="center"/>
            <w:hideMark/>
          </w:tcPr>
          <w:p w14:paraId="2ADD170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7EC8C2C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05FACFA3"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C65319A"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412C9BEA"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Whistlandpound</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676637F9"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577E2EB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c>
          <w:tcPr>
            <w:tcW w:w="992" w:type="dxa"/>
            <w:tcBorders>
              <w:top w:val="nil"/>
              <w:left w:val="nil"/>
              <w:bottom w:val="single" w:sz="4" w:space="0" w:color="auto"/>
              <w:right w:val="single" w:sz="4" w:space="0" w:color="auto"/>
            </w:tcBorders>
            <w:shd w:val="clear" w:color="auto" w:fill="auto"/>
            <w:vAlign w:val="center"/>
            <w:hideMark/>
          </w:tcPr>
          <w:p w14:paraId="1ED3D5F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3FC50FC5"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35B1B808"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1FC563E"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 xml:space="preserve">West </w:t>
            </w:r>
          </w:p>
        </w:tc>
        <w:tc>
          <w:tcPr>
            <w:tcW w:w="3148" w:type="dxa"/>
            <w:tcBorders>
              <w:top w:val="nil"/>
              <w:left w:val="nil"/>
              <w:bottom w:val="single" w:sz="4" w:space="0" w:color="auto"/>
              <w:right w:val="single" w:sz="4" w:space="0" w:color="auto"/>
            </w:tcBorders>
            <w:shd w:val="clear" w:color="auto" w:fill="auto"/>
            <w:vAlign w:val="center"/>
            <w:hideMark/>
          </w:tcPr>
          <w:p w14:paraId="48853A93" w14:textId="5CCD741F"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Idless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A250022"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3882E3F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35</w:t>
            </w:r>
          </w:p>
        </w:tc>
        <w:tc>
          <w:tcPr>
            <w:tcW w:w="992" w:type="dxa"/>
            <w:tcBorders>
              <w:top w:val="nil"/>
              <w:left w:val="nil"/>
              <w:bottom w:val="single" w:sz="4" w:space="0" w:color="auto"/>
              <w:right w:val="single" w:sz="4" w:space="0" w:color="auto"/>
            </w:tcBorders>
            <w:shd w:val="clear" w:color="auto" w:fill="auto"/>
            <w:vAlign w:val="center"/>
            <w:hideMark/>
          </w:tcPr>
          <w:p w14:paraId="106FEC0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30BF4B1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123914C6"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DEDE797"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w:t>
            </w:r>
          </w:p>
        </w:tc>
        <w:tc>
          <w:tcPr>
            <w:tcW w:w="3148" w:type="dxa"/>
            <w:tcBorders>
              <w:top w:val="nil"/>
              <w:left w:val="nil"/>
              <w:bottom w:val="single" w:sz="4" w:space="0" w:color="auto"/>
              <w:right w:val="single" w:sz="4" w:space="0" w:color="auto"/>
            </w:tcBorders>
            <w:shd w:val="clear" w:color="auto" w:fill="auto"/>
            <w:vAlign w:val="center"/>
            <w:hideMark/>
          </w:tcPr>
          <w:p w14:paraId="2ADA8025" w14:textId="77777777" w:rsidR="00630ADD" w:rsidRPr="00D702AF" w:rsidRDefault="00630ADD" w:rsidP="00A63B98">
            <w:pPr>
              <w:rPr>
                <w:rFonts w:eastAsia="Times New Roman" w:cs="Calibri Light"/>
                <w:sz w:val="18"/>
                <w:szCs w:val="18"/>
                <w:lang w:eastAsia="en-GB"/>
              </w:rPr>
            </w:pPr>
            <w:proofErr w:type="spellStart"/>
            <w:r w:rsidRPr="00D702AF">
              <w:rPr>
                <w:rFonts w:eastAsia="Times New Roman" w:cs="Calibri Light"/>
                <w:sz w:val="18"/>
                <w:szCs w:val="18"/>
                <w:lang w:eastAsia="en-GB"/>
              </w:rPr>
              <w:t>Mamhead</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1B72E1B0"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3</w:t>
            </w:r>
          </w:p>
        </w:tc>
        <w:tc>
          <w:tcPr>
            <w:tcW w:w="993" w:type="dxa"/>
            <w:tcBorders>
              <w:top w:val="nil"/>
              <w:left w:val="nil"/>
              <w:bottom w:val="single" w:sz="4" w:space="0" w:color="auto"/>
              <w:right w:val="single" w:sz="4" w:space="0" w:color="auto"/>
            </w:tcBorders>
            <w:shd w:val="clear" w:color="auto" w:fill="auto"/>
            <w:noWrap/>
            <w:vAlign w:val="center"/>
            <w:hideMark/>
          </w:tcPr>
          <w:p w14:paraId="2148D30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60</w:t>
            </w:r>
          </w:p>
        </w:tc>
        <w:tc>
          <w:tcPr>
            <w:tcW w:w="992" w:type="dxa"/>
            <w:tcBorders>
              <w:top w:val="nil"/>
              <w:left w:val="nil"/>
              <w:bottom w:val="single" w:sz="4" w:space="0" w:color="auto"/>
              <w:right w:val="single" w:sz="4" w:space="0" w:color="auto"/>
            </w:tcBorders>
            <w:shd w:val="clear" w:color="auto" w:fill="auto"/>
            <w:vAlign w:val="center"/>
            <w:hideMark/>
          </w:tcPr>
          <w:p w14:paraId="01D4DFA8"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5E94EC46"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1C2FDED2"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2DEA428"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Westonbirt</w:t>
            </w:r>
          </w:p>
        </w:tc>
        <w:tc>
          <w:tcPr>
            <w:tcW w:w="3148" w:type="dxa"/>
            <w:tcBorders>
              <w:top w:val="nil"/>
              <w:left w:val="nil"/>
              <w:bottom w:val="single" w:sz="4" w:space="0" w:color="auto"/>
              <w:right w:val="single" w:sz="4" w:space="0" w:color="auto"/>
            </w:tcBorders>
            <w:shd w:val="clear" w:color="auto" w:fill="auto"/>
            <w:vAlign w:val="center"/>
            <w:hideMark/>
          </w:tcPr>
          <w:p w14:paraId="224C5D29" w14:textId="6FE1899A"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Westonbirt Arboretum</w:t>
            </w:r>
          </w:p>
        </w:tc>
        <w:tc>
          <w:tcPr>
            <w:tcW w:w="850" w:type="dxa"/>
            <w:tcBorders>
              <w:top w:val="nil"/>
              <w:left w:val="nil"/>
              <w:bottom w:val="single" w:sz="4" w:space="0" w:color="auto"/>
              <w:right w:val="single" w:sz="4" w:space="0" w:color="auto"/>
            </w:tcBorders>
            <w:shd w:val="clear" w:color="auto" w:fill="auto"/>
            <w:noWrap/>
            <w:vAlign w:val="center"/>
            <w:hideMark/>
          </w:tcPr>
          <w:p w14:paraId="669EC46F"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73E2CEA8" w14:textId="77777777" w:rsidR="00630ADD" w:rsidRPr="00D702AF" w:rsidRDefault="00630ADD" w:rsidP="00A63B98">
            <w:pPr>
              <w:jc w:val="center"/>
              <w:rPr>
                <w:rFonts w:eastAsia="Times New Roman" w:cs="Calibri Light"/>
                <w:sz w:val="18"/>
                <w:szCs w:val="18"/>
                <w:lang w:eastAsia="en-GB"/>
              </w:rPr>
            </w:pPr>
          </w:p>
        </w:tc>
        <w:tc>
          <w:tcPr>
            <w:tcW w:w="992" w:type="dxa"/>
            <w:tcBorders>
              <w:top w:val="nil"/>
              <w:left w:val="nil"/>
              <w:bottom w:val="single" w:sz="4" w:space="0" w:color="auto"/>
              <w:right w:val="single" w:sz="4" w:space="0" w:color="auto"/>
            </w:tcBorders>
            <w:shd w:val="clear" w:color="auto" w:fill="auto"/>
            <w:vAlign w:val="center"/>
            <w:hideMark/>
          </w:tcPr>
          <w:p w14:paraId="5F1EF84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Free</w:t>
            </w:r>
          </w:p>
        </w:tc>
        <w:tc>
          <w:tcPr>
            <w:tcW w:w="1817" w:type="dxa"/>
            <w:tcBorders>
              <w:top w:val="nil"/>
              <w:left w:val="nil"/>
              <w:bottom w:val="single" w:sz="4" w:space="0" w:color="auto"/>
              <w:right w:val="single" w:sz="4" w:space="0" w:color="auto"/>
            </w:tcBorders>
            <w:shd w:val="clear" w:color="auto" w:fill="auto"/>
            <w:vAlign w:val="center"/>
            <w:hideMark/>
          </w:tcPr>
          <w:p w14:paraId="4228396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r w:rsidR="00630ADD" w:rsidRPr="00D702AF" w14:paraId="2906801A"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383D80E"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Yorkshire</w:t>
            </w:r>
          </w:p>
        </w:tc>
        <w:tc>
          <w:tcPr>
            <w:tcW w:w="3148" w:type="dxa"/>
            <w:tcBorders>
              <w:top w:val="nil"/>
              <w:left w:val="nil"/>
              <w:bottom w:val="single" w:sz="4" w:space="0" w:color="auto"/>
              <w:right w:val="single" w:sz="4" w:space="0" w:color="auto"/>
            </w:tcBorders>
            <w:shd w:val="clear" w:color="auto" w:fill="auto"/>
            <w:vAlign w:val="center"/>
            <w:hideMark/>
          </w:tcPr>
          <w:p w14:paraId="24049303"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Dalby (Visitor Centre)</w:t>
            </w:r>
          </w:p>
        </w:tc>
        <w:tc>
          <w:tcPr>
            <w:tcW w:w="850" w:type="dxa"/>
            <w:tcBorders>
              <w:top w:val="nil"/>
              <w:left w:val="nil"/>
              <w:bottom w:val="single" w:sz="4" w:space="0" w:color="auto"/>
              <w:right w:val="single" w:sz="4" w:space="0" w:color="auto"/>
            </w:tcBorders>
            <w:shd w:val="clear" w:color="auto" w:fill="auto"/>
            <w:noWrap/>
            <w:vAlign w:val="center"/>
            <w:hideMark/>
          </w:tcPr>
          <w:p w14:paraId="5E88B2BA"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1</w:t>
            </w:r>
          </w:p>
        </w:tc>
        <w:tc>
          <w:tcPr>
            <w:tcW w:w="993" w:type="dxa"/>
            <w:tcBorders>
              <w:top w:val="nil"/>
              <w:left w:val="nil"/>
              <w:bottom w:val="single" w:sz="4" w:space="0" w:color="auto"/>
              <w:right w:val="single" w:sz="4" w:space="0" w:color="auto"/>
            </w:tcBorders>
            <w:shd w:val="clear" w:color="auto" w:fill="auto"/>
            <w:noWrap/>
            <w:vAlign w:val="center"/>
            <w:hideMark/>
          </w:tcPr>
          <w:p w14:paraId="3D3D8534"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6"/>
                <w:szCs w:val="16"/>
                <w:lang w:eastAsia="en-GB"/>
              </w:rPr>
              <w:t>1760 (11</w:t>
            </w:r>
            <w:r>
              <w:rPr>
                <w:rFonts w:eastAsia="Times New Roman" w:cs="Calibri Light"/>
                <w:sz w:val="16"/>
                <w:szCs w:val="16"/>
                <w:lang w:eastAsia="en-GB"/>
              </w:rPr>
              <w:t xml:space="preserve"> </w:t>
            </w:r>
            <w:r w:rsidRPr="00D702AF">
              <w:rPr>
                <w:rFonts w:eastAsia="Times New Roman" w:cs="Calibri Light"/>
                <w:sz w:val="16"/>
                <w:szCs w:val="16"/>
                <w:lang w:eastAsia="en-GB"/>
              </w:rPr>
              <w:t>sites)</w:t>
            </w:r>
          </w:p>
        </w:tc>
        <w:tc>
          <w:tcPr>
            <w:tcW w:w="992" w:type="dxa"/>
            <w:tcBorders>
              <w:top w:val="nil"/>
              <w:left w:val="nil"/>
              <w:bottom w:val="single" w:sz="4" w:space="0" w:color="auto"/>
              <w:right w:val="single" w:sz="4" w:space="0" w:color="auto"/>
            </w:tcBorders>
            <w:shd w:val="clear" w:color="auto" w:fill="auto"/>
            <w:vAlign w:val="center"/>
            <w:hideMark/>
          </w:tcPr>
          <w:p w14:paraId="7C2BEA7D"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3BCFAC01"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ANPR - Barrier</w:t>
            </w:r>
          </w:p>
        </w:tc>
      </w:tr>
      <w:tr w:rsidR="00630ADD" w:rsidRPr="00D702AF" w14:paraId="6B9C610A" w14:textId="77777777" w:rsidTr="00630ADD">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96D21D6" w14:textId="77777777"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Yorkshire</w:t>
            </w:r>
          </w:p>
        </w:tc>
        <w:tc>
          <w:tcPr>
            <w:tcW w:w="3148" w:type="dxa"/>
            <w:tcBorders>
              <w:top w:val="nil"/>
              <w:left w:val="nil"/>
              <w:bottom w:val="single" w:sz="4" w:space="0" w:color="auto"/>
              <w:right w:val="single" w:sz="4" w:space="0" w:color="auto"/>
            </w:tcBorders>
            <w:shd w:val="clear" w:color="auto" w:fill="auto"/>
            <w:vAlign w:val="center"/>
            <w:hideMark/>
          </w:tcPr>
          <w:p w14:paraId="6AB7F804" w14:textId="1423B205" w:rsidR="00630ADD" w:rsidRPr="00D702AF" w:rsidRDefault="00630ADD" w:rsidP="00A63B98">
            <w:pPr>
              <w:rPr>
                <w:rFonts w:eastAsia="Times New Roman" w:cs="Calibri Light"/>
                <w:sz w:val="18"/>
                <w:szCs w:val="18"/>
                <w:lang w:eastAsia="en-GB"/>
              </w:rPr>
            </w:pPr>
            <w:r w:rsidRPr="00D702AF">
              <w:rPr>
                <w:rFonts w:eastAsia="Times New Roman" w:cs="Calibri Light"/>
                <w:sz w:val="18"/>
                <w:szCs w:val="18"/>
                <w:lang w:eastAsia="en-GB"/>
              </w:rPr>
              <w:t>Guisborough Forest</w:t>
            </w:r>
          </w:p>
        </w:tc>
        <w:tc>
          <w:tcPr>
            <w:tcW w:w="850" w:type="dxa"/>
            <w:tcBorders>
              <w:top w:val="nil"/>
              <w:left w:val="nil"/>
              <w:bottom w:val="single" w:sz="4" w:space="0" w:color="auto"/>
              <w:right w:val="single" w:sz="4" w:space="0" w:color="auto"/>
            </w:tcBorders>
            <w:shd w:val="clear" w:color="auto" w:fill="auto"/>
            <w:noWrap/>
            <w:vAlign w:val="center"/>
            <w:hideMark/>
          </w:tcPr>
          <w:p w14:paraId="2EB2933C"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Tier 2</w:t>
            </w:r>
          </w:p>
        </w:tc>
        <w:tc>
          <w:tcPr>
            <w:tcW w:w="993" w:type="dxa"/>
            <w:tcBorders>
              <w:top w:val="nil"/>
              <w:left w:val="nil"/>
              <w:bottom w:val="single" w:sz="4" w:space="0" w:color="auto"/>
              <w:right w:val="single" w:sz="4" w:space="0" w:color="auto"/>
            </w:tcBorders>
            <w:shd w:val="clear" w:color="auto" w:fill="auto"/>
            <w:noWrap/>
            <w:vAlign w:val="center"/>
            <w:hideMark/>
          </w:tcPr>
          <w:p w14:paraId="13C74036" w14:textId="77777777" w:rsidR="00630ADD" w:rsidRPr="00D702AF" w:rsidRDefault="00630ADD" w:rsidP="00A63B98">
            <w:pPr>
              <w:jc w:val="center"/>
              <w:rPr>
                <w:rFonts w:eastAsia="Times New Roman" w:cs="Calibri Light"/>
                <w:sz w:val="18"/>
                <w:szCs w:val="18"/>
                <w:lang w:eastAsia="en-GB"/>
              </w:rPr>
            </w:pPr>
          </w:p>
        </w:tc>
        <w:tc>
          <w:tcPr>
            <w:tcW w:w="992" w:type="dxa"/>
            <w:tcBorders>
              <w:top w:val="nil"/>
              <w:left w:val="nil"/>
              <w:bottom w:val="single" w:sz="4" w:space="0" w:color="auto"/>
              <w:right w:val="single" w:sz="4" w:space="0" w:color="auto"/>
            </w:tcBorders>
            <w:shd w:val="clear" w:color="auto" w:fill="auto"/>
            <w:vAlign w:val="center"/>
            <w:hideMark/>
          </w:tcPr>
          <w:p w14:paraId="5DF7222B"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Paid</w:t>
            </w:r>
          </w:p>
        </w:tc>
        <w:tc>
          <w:tcPr>
            <w:tcW w:w="1817" w:type="dxa"/>
            <w:tcBorders>
              <w:top w:val="nil"/>
              <w:left w:val="nil"/>
              <w:bottom w:val="single" w:sz="4" w:space="0" w:color="auto"/>
              <w:right w:val="single" w:sz="4" w:space="0" w:color="auto"/>
            </w:tcBorders>
            <w:shd w:val="clear" w:color="auto" w:fill="auto"/>
            <w:vAlign w:val="center"/>
            <w:hideMark/>
          </w:tcPr>
          <w:p w14:paraId="6CE6C18E" w14:textId="77777777" w:rsidR="00630ADD" w:rsidRPr="00D702AF" w:rsidRDefault="00630ADD" w:rsidP="00A63B98">
            <w:pPr>
              <w:jc w:val="center"/>
              <w:rPr>
                <w:rFonts w:eastAsia="Times New Roman" w:cs="Calibri Light"/>
                <w:sz w:val="18"/>
                <w:szCs w:val="18"/>
                <w:lang w:eastAsia="en-GB"/>
              </w:rPr>
            </w:pPr>
            <w:r w:rsidRPr="00D702AF">
              <w:rPr>
                <w:rFonts w:eastAsia="Times New Roman" w:cs="Calibri Light"/>
                <w:sz w:val="18"/>
                <w:szCs w:val="18"/>
                <w:lang w:eastAsia="en-GB"/>
              </w:rPr>
              <w:t>N/A</w:t>
            </w:r>
          </w:p>
        </w:tc>
      </w:tr>
    </w:tbl>
    <w:p w14:paraId="6943B198" w14:textId="0A71F98B" w:rsidR="00630ADD" w:rsidRDefault="00630ADD" w:rsidP="00630ADD"/>
    <w:p w14:paraId="650102E3" w14:textId="67EA28FF" w:rsidR="00630ADD" w:rsidRDefault="00630ADD" w:rsidP="00630ADD"/>
    <w:p w14:paraId="2455349D" w14:textId="6EDF10F9" w:rsidR="00A24D04" w:rsidRDefault="00A24D04">
      <w:pPr>
        <w:rPr>
          <w:rFonts w:eastAsia="Times New Roman" w:cs="Arial"/>
          <w:b/>
          <w:bCs/>
          <w:color w:val="008847"/>
          <w:kern w:val="32"/>
          <w:sz w:val="48"/>
          <w:szCs w:val="32"/>
        </w:rPr>
      </w:pPr>
      <w:r>
        <w:br w:type="page"/>
      </w:r>
    </w:p>
    <w:p w14:paraId="4260ADFD" w14:textId="1B144B55" w:rsidR="00A24D04" w:rsidRPr="0050168A" w:rsidRDefault="00520CA6" w:rsidP="00520CA6">
      <w:pPr>
        <w:pStyle w:val="Heading1"/>
      </w:pPr>
      <w:bookmarkStart w:id="13" w:name="_Toc63928011"/>
      <w:r>
        <w:lastRenderedPageBreak/>
        <w:t>Annex 3 – Tier Definition</w:t>
      </w:r>
      <w:bookmarkEnd w:id="13"/>
    </w:p>
    <w:p w14:paraId="4F2EA976" w14:textId="50557AA7" w:rsidR="00FD0436" w:rsidRDefault="00FD0436" w:rsidP="00A24D04">
      <w:pPr>
        <w:pStyle w:val="FEBodyText"/>
      </w:pPr>
    </w:p>
    <w:tbl>
      <w:tblPr>
        <w:tblStyle w:val="TableGrid"/>
        <w:tblW w:w="0" w:type="auto"/>
        <w:tblLook w:val="04A0" w:firstRow="1" w:lastRow="0" w:firstColumn="1" w:lastColumn="0" w:noHBand="0" w:noVBand="1"/>
      </w:tblPr>
      <w:tblGrid>
        <w:gridCol w:w="1129"/>
        <w:gridCol w:w="2833"/>
        <w:gridCol w:w="5048"/>
      </w:tblGrid>
      <w:tr w:rsidR="00FD0436" w:rsidRPr="000935BC" w14:paraId="0E30D4DC" w14:textId="77777777" w:rsidTr="00A63B98">
        <w:tc>
          <w:tcPr>
            <w:tcW w:w="1129" w:type="dxa"/>
          </w:tcPr>
          <w:p w14:paraId="53A91483" w14:textId="77777777" w:rsidR="00FD0436" w:rsidRPr="000935BC" w:rsidRDefault="00FD0436" w:rsidP="00A63B98">
            <w:pPr>
              <w:spacing w:before="40" w:after="40" w:line="276" w:lineRule="auto"/>
              <w:rPr>
                <w:b/>
                <w:bCs/>
                <w:color w:val="008847"/>
              </w:rPr>
            </w:pPr>
            <w:r w:rsidRPr="000935BC">
              <w:rPr>
                <w:b/>
                <w:bCs/>
                <w:color w:val="008847"/>
              </w:rPr>
              <w:t>Tier</w:t>
            </w:r>
          </w:p>
        </w:tc>
        <w:tc>
          <w:tcPr>
            <w:tcW w:w="2835" w:type="dxa"/>
          </w:tcPr>
          <w:p w14:paraId="1884CB58" w14:textId="77777777" w:rsidR="00FD0436" w:rsidRPr="000935BC" w:rsidRDefault="00FD0436" w:rsidP="00A63B98">
            <w:pPr>
              <w:spacing w:before="40" w:after="40" w:line="276" w:lineRule="auto"/>
              <w:rPr>
                <w:b/>
                <w:bCs/>
                <w:color w:val="008847"/>
              </w:rPr>
            </w:pPr>
            <w:r w:rsidRPr="000935BC">
              <w:rPr>
                <w:b/>
                <w:bCs/>
                <w:color w:val="008847"/>
              </w:rPr>
              <w:t>Site Profile</w:t>
            </w:r>
          </w:p>
        </w:tc>
        <w:tc>
          <w:tcPr>
            <w:tcW w:w="5052" w:type="dxa"/>
          </w:tcPr>
          <w:p w14:paraId="3979BC12" w14:textId="77777777" w:rsidR="00FD0436" w:rsidRPr="000935BC" w:rsidRDefault="00FD0436" w:rsidP="00A63B98">
            <w:pPr>
              <w:spacing w:before="40" w:after="40" w:line="276" w:lineRule="auto"/>
              <w:rPr>
                <w:b/>
                <w:bCs/>
                <w:color w:val="008847"/>
              </w:rPr>
            </w:pPr>
            <w:r w:rsidRPr="000935BC">
              <w:rPr>
                <w:b/>
                <w:bCs/>
                <w:color w:val="008847"/>
              </w:rPr>
              <w:t>Car Park Operating System</w:t>
            </w:r>
          </w:p>
        </w:tc>
      </w:tr>
      <w:tr w:rsidR="00FD0436" w14:paraId="7A5C898C" w14:textId="77777777" w:rsidTr="00A63B98">
        <w:tc>
          <w:tcPr>
            <w:tcW w:w="1129" w:type="dxa"/>
          </w:tcPr>
          <w:p w14:paraId="0262B8FE" w14:textId="77777777" w:rsidR="00FD0436" w:rsidRPr="00D3456A" w:rsidRDefault="00FD0436" w:rsidP="00A63B98">
            <w:pPr>
              <w:spacing w:before="40" w:after="40" w:line="276" w:lineRule="auto"/>
              <w:rPr>
                <w:color w:val="000000" w:themeColor="text1"/>
              </w:rPr>
            </w:pPr>
            <w:r w:rsidRPr="00D3456A">
              <w:rPr>
                <w:color w:val="000000" w:themeColor="text1"/>
              </w:rPr>
              <w:t xml:space="preserve">Tier 1 </w:t>
            </w:r>
          </w:p>
        </w:tc>
        <w:tc>
          <w:tcPr>
            <w:tcW w:w="2835" w:type="dxa"/>
          </w:tcPr>
          <w:p w14:paraId="205F9D2D" w14:textId="77777777" w:rsidR="00FD0436" w:rsidRPr="00D3456A" w:rsidRDefault="00FD0436" w:rsidP="00A63B98">
            <w:pPr>
              <w:spacing w:before="40" w:after="40" w:line="276" w:lineRule="auto"/>
              <w:rPr>
                <w:color w:val="000000" w:themeColor="text1"/>
              </w:rPr>
            </w:pPr>
            <w:r w:rsidRPr="00D3456A">
              <w:rPr>
                <w:color w:val="000000" w:themeColor="text1"/>
                <w:kern w:val="24"/>
              </w:rPr>
              <w:t>National visitor centre</w:t>
            </w:r>
          </w:p>
        </w:tc>
        <w:tc>
          <w:tcPr>
            <w:tcW w:w="5052" w:type="dxa"/>
          </w:tcPr>
          <w:p w14:paraId="0F1D83F8" w14:textId="77777777" w:rsidR="00FD0436" w:rsidRPr="00D3456A" w:rsidRDefault="00FD0436" w:rsidP="00A63B98">
            <w:pPr>
              <w:spacing w:before="40" w:after="40" w:line="276" w:lineRule="auto"/>
              <w:rPr>
                <w:color w:val="000000" w:themeColor="text1"/>
              </w:rPr>
            </w:pPr>
            <w:r w:rsidRPr="00D3456A">
              <w:rPr>
                <w:color w:val="000000" w:themeColor="text1"/>
              </w:rPr>
              <w:t>Pay on Foot ticketless ANPR system with barrier</w:t>
            </w:r>
          </w:p>
        </w:tc>
      </w:tr>
      <w:tr w:rsidR="00FD0436" w14:paraId="606E9AFE" w14:textId="77777777" w:rsidTr="00A63B98">
        <w:tc>
          <w:tcPr>
            <w:tcW w:w="1129" w:type="dxa"/>
          </w:tcPr>
          <w:p w14:paraId="4B15B280" w14:textId="77777777" w:rsidR="00FD0436" w:rsidRPr="00D3456A" w:rsidRDefault="00FD0436" w:rsidP="00A63B98">
            <w:pPr>
              <w:spacing w:before="40" w:after="40" w:line="276" w:lineRule="auto"/>
              <w:rPr>
                <w:color w:val="000000" w:themeColor="text1"/>
              </w:rPr>
            </w:pPr>
            <w:r w:rsidRPr="00D3456A">
              <w:rPr>
                <w:color w:val="000000" w:themeColor="text1"/>
              </w:rPr>
              <w:t>Tier 2</w:t>
            </w:r>
          </w:p>
        </w:tc>
        <w:tc>
          <w:tcPr>
            <w:tcW w:w="2835" w:type="dxa"/>
          </w:tcPr>
          <w:p w14:paraId="1A6DAF0B" w14:textId="77777777" w:rsidR="00FD0436" w:rsidRPr="00D3456A" w:rsidRDefault="00FD0436" w:rsidP="00A63B98">
            <w:pPr>
              <w:spacing w:before="40" w:after="40" w:line="276" w:lineRule="auto"/>
              <w:rPr>
                <w:color w:val="000000" w:themeColor="text1"/>
              </w:rPr>
            </w:pPr>
            <w:r w:rsidRPr="00D3456A">
              <w:rPr>
                <w:color w:val="000000" w:themeColor="text1"/>
                <w:kern w:val="24"/>
              </w:rPr>
              <w:t>Regional visitor centre</w:t>
            </w:r>
          </w:p>
        </w:tc>
        <w:tc>
          <w:tcPr>
            <w:tcW w:w="5052" w:type="dxa"/>
          </w:tcPr>
          <w:p w14:paraId="7CE10AF7" w14:textId="77777777" w:rsidR="00FD0436" w:rsidRPr="00D3456A" w:rsidRDefault="00FD0436" w:rsidP="00A63B98">
            <w:pPr>
              <w:spacing w:before="40" w:after="40" w:line="276" w:lineRule="auto"/>
              <w:rPr>
                <w:color w:val="000000" w:themeColor="text1"/>
                <w:kern w:val="24"/>
              </w:rPr>
            </w:pPr>
            <w:r w:rsidRPr="00D3456A">
              <w:rPr>
                <w:color w:val="000000" w:themeColor="text1"/>
                <w:kern w:val="24"/>
              </w:rPr>
              <w:t>Pay and Display or Barrier-less ANPR system</w:t>
            </w:r>
          </w:p>
        </w:tc>
      </w:tr>
      <w:tr w:rsidR="00FD0436" w14:paraId="385E6C26" w14:textId="77777777" w:rsidTr="00A63B98">
        <w:tc>
          <w:tcPr>
            <w:tcW w:w="1129" w:type="dxa"/>
          </w:tcPr>
          <w:p w14:paraId="0E3CE675" w14:textId="77777777" w:rsidR="00FD0436" w:rsidRPr="00D3456A" w:rsidRDefault="00FD0436" w:rsidP="00A63B98">
            <w:pPr>
              <w:spacing w:before="40" w:after="40" w:line="276" w:lineRule="auto"/>
              <w:rPr>
                <w:color w:val="000000" w:themeColor="text1"/>
              </w:rPr>
            </w:pPr>
            <w:r w:rsidRPr="00D3456A">
              <w:rPr>
                <w:color w:val="000000" w:themeColor="text1"/>
              </w:rPr>
              <w:t>Tier 3</w:t>
            </w:r>
          </w:p>
        </w:tc>
        <w:tc>
          <w:tcPr>
            <w:tcW w:w="2835" w:type="dxa"/>
          </w:tcPr>
          <w:p w14:paraId="5161C45C" w14:textId="77777777" w:rsidR="00FD0436" w:rsidRPr="00D3456A" w:rsidRDefault="00FD0436" w:rsidP="00A63B98">
            <w:pPr>
              <w:spacing w:before="40" w:after="40" w:line="276" w:lineRule="auto"/>
              <w:rPr>
                <w:color w:val="000000" w:themeColor="text1"/>
              </w:rPr>
            </w:pPr>
            <w:r w:rsidRPr="00D3456A">
              <w:rPr>
                <w:color w:val="000000" w:themeColor="text1"/>
              </w:rPr>
              <w:t>Large woodland car park</w:t>
            </w:r>
          </w:p>
        </w:tc>
        <w:tc>
          <w:tcPr>
            <w:tcW w:w="5052" w:type="dxa"/>
          </w:tcPr>
          <w:p w14:paraId="2EB6DD8E" w14:textId="77777777" w:rsidR="00FD0436" w:rsidRPr="00D3456A" w:rsidRDefault="00FD0436" w:rsidP="00A63B98">
            <w:pPr>
              <w:spacing w:before="40" w:after="40" w:line="276" w:lineRule="auto"/>
              <w:rPr>
                <w:color w:val="000000" w:themeColor="text1"/>
              </w:rPr>
            </w:pPr>
            <w:r w:rsidRPr="00D3456A">
              <w:rPr>
                <w:color w:val="000000" w:themeColor="text1"/>
              </w:rPr>
              <w:t>Pay and Display</w:t>
            </w:r>
          </w:p>
        </w:tc>
      </w:tr>
      <w:tr w:rsidR="00FD0436" w14:paraId="76CE662C" w14:textId="77777777" w:rsidTr="00A63B98">
        <w:tc>
          <w:tcPr>
            <w:tcW w:w="1129" w:type="dxa"/>
          </w:tcPr>
          <w:p w14:paraId="1967C64C" w14:textId="77777777" w:rsidR="00FD0436" w:rsidRPr="00D3456A" w:rsidRDefault="00FD0436" w:rsidP="00A63B98">
            <w:pPr>
              <w:spacing w:before="40" w:after="40" w:line="276" w:lineRule="auto"/>
              <w:rPr>
                <w:color w:val="000000" w:themeColor="text1"/>
              </w:rPr>
            </w:pPr>
            <w:r w:rsidRPr="00D3456A">
              <w:rPr>
                <w:color w:val="000000" w:themeColor="text1"/>
              </w:rPr>
              <w:t>Tier 4</w:t>
            </w:r>
          </w:p>
        </w:tc>
        <w:tc>
          <w:tcPr>
            <w:tcW w:w="2835" w:type="dxa"/>
          </w:tcPr>
          <w:p w14:paraId="3D2F18F1" w14:textId="77777777" w:rsidR="00FD0436" w:rsidRPr="00D3456A" w:rsidRDefault="00FD0436" w:rsidP="00A63B98">
            <w:pPr>
              <w:spacing w:before="40" w:after="40" w:line="276" w:lineRule="auto"/>
              <w:rPr>
                <w:color w:val="000000" w:themeColor="text1"/>
              </w:rPr>
            </w:pPr>
            <w:r w:rsidRPr="00D3456A">
              <w:rPr>
                <w:color w:val="000000" w:themeColor="text1"/>
              </w:rPr>
              <w:t>Small woodland car park</w:t>
            </w:r>
          </w:p>
        </w:tc>
        <w:tc>
          <w:tcPr>
            <w:tcW w:w="5052" w:type="dxa"/>
          </w:tcPr>
          <w:p w14:paraId="52DCAC64" w14:textId="77777777" w:rsidR="00FD0436" w:rsidRPr="00D3456A" w:rsidRDefault="00FD0436" w:rsidP="00A63B98">
            <w:pPr>
              <w:spacing w:before="40" w:after="40" w:line="276" w:lineRule="auto"/>
              <w:rPr>
                <w:color w:val="000000" w:themeColor="text1"/>
              </w:rPr>
            </w:pPr>
            <w:r w:rsidRPr="00D3456A">
              <w:rPr>
                <w:color w:val="000000" w:themeColor="text1"/>
              </w:rPr>
              <w:t>Mainly free – some Pay and Display</w:t>
            </w:r>
          </w:p>
        </w:tc>
      </w:tr>
      <w:tr w:rsidR="00FD0436" w14:paraId="5CBBBA37" w14:textId="77777777" w:rsidTr="00A63B98">
        <w:tc>
          <w:tcPr>
            <w:tcW w:w="1129" w:type="dxa"/>
          </w:tcPr>
          <w:p w14:paraId="67328AC3" w14:textId="77777777" w:rsidR="00FD0436" w:rsidRPr="00D3456A" w:rsidRDefault="00FD0436" w:rsidP="00A63B98">
            <w:pPr>
              <w:spacing w:before="40" w:after="40" w:line="276" w:lineRule="auto"/>
              <w:rPr>
                <w:color w:val="000000" w:themeColor="text1"/>
              </w:rPr>
            </w:pPr>
            <w:r w:rsidRPr="00D3456A">
              <w:rPr>
                <w:color w:val="000000" w:themeColor="text1"/>
              </w:rPr>
              <w:t>Tier 5</w:t>
            </w:r>
          </w:p>
        </w:tc>
        <w:tc>
          <w:tcPr>
            <w:tcW w:w="2835" w:type="dxa"/>
          </w:tcPr>
          <w:p w14:paraId="19024085" w14:textId="77777777" w:rsidR="00FD0436" w:rsidRPr="00D3456A" w:rsidRDefault="00FD0436" w:rsidP="00A63B98">
            <w:pPr>
              <w:spacing w:before="40" w:after="40" w:line="276" w:lineRule="auto"/>
              <w:rPr>
                <w:color w:val="000000" w:themeColor="text1"/>
              </w:rPr>
            </w:pPr>
            <w:r w:rsidRPr="00D3456A">
              <w:rPr>
                <w:color w:val="000000" w:themeColor="text1"/>
              </w:rPr>
              <w:t>Gateway woodland</w:t>
            </w:r>
          </w:p>
        </w:tc>
        <w:tc>
          <w:tcPr>
            <w:tcW w:w="5052" w:type="dxa"/>
          </w:tcPr>
          <w:p w14:paraId="0671F474" w14:textId="77777777" w:rsidR="00FD0436" w:rsidRPr="00D3456A" w:rsidRDefault="00FD0436" w:rsidP="00A63B98">
            <w:pPr>
              <w:spacing w:before="40" w:after="40" w:line="276" w:lineRule="auto"/>
              <w:rPr>
                <w:color w:val="000000" w:themeColor="text1"/>
              </w:rPr>
            </w:pPr>
            <w:r w:rsidRPr="00D3456A">
              <w:rPr>
                <w:color w:val="000000" w:themeColor="text1"/>
              </w:rPr>
              <w:t>Free</w:t>
            </w:r>
          </w:p>
        </w:tc>
      </w:tr>
      <w:tr w:rsidR="00FD0436" w14:paraId="650C25A4" w14:textId="77777777" w:rsidTr="00A63B98">
        <w:tc>
          <w:tcPr>
            <w:tcW w:w="1129" w:type="dxa"/>
          </w:tcPr>
          <w:p w14:paraId="28E3B30A" w14:textId="77777777" w:rsidR="00FD0436" w:rsidRPr="00D3456A" w:rsidRDefault="00FD0436" w:rsidP="00A63B98">
            <w:pPr>
              <w:spacing w:before="40" w:after="40" w:line="276" w:lineRule="auto"/>
              <w:rPr>
                <w:color w:val="000000" w:themeColor="text1"/>
              </w:rPr>
            </w:pPr>
            <w:r w:rsidRPr="00D3456A">
              <w:rPr>
                <w:color w:val="000000" w:themeColor="text1"/>
              </w:rPr>
              <w:t>Tier 6</w:t>
            </w:r>
          </w:p>
        </w:tc>
        <w:tc>
          <w:tcPr>
            <w:tcW w:w="2835" w:type="dxa"/>
          </w:tcPr>
          <w:p w14:paraId="42583F0E" w14:textId="77777777" w:rsidR="00FD0436" w:rsidRPr="00D3456A" w:rsidRDefault="00FD0436" w:rsidP="00A63B98">
            <w:pPr>
              <w:spacing w:before="40" w:after="40" w:line="276" w:lineRule="auto"/>
              <w:rPr>
                <w:color w:val="000000" w:themeColor="text1"/>
              </w:rPr>
            </w:pPr>
            <w:r w:rsidRPr="00D3456A">
              <w:rPr>
                <w:color w:val="000000" w:themeColor="text1"/>
              </w:rPr>
              <w:t xml:space="preserve">Woodland </w:t>
            </w:r>
          </w:p>
        </w:tc>
        <w:tc>
          <w:tcPr>
            <w:tcW w:w="5052" w:type="dxa"/>
          </w:tcPr>
          <w:p w14:paraId="4E77CD4F" w14:textId="77777777" w:rsidR="00FD0436" w:rsidRPr="00D3456A" w:rsidRDefault="00FD0436" w:rsidP="00A63B98">
            <w:pPr>
              <w:spacing w:before="40" w:after="40" w:line="276" w:lineRule="auto"/>
              <w:rPr>
                <w:color w:val="000000" w:themeColor="text1"/>
              </w:rPr>
            </w:pPr>
            <w:r w:rsidRPr="00D3456A">
              <w:rPr>
                <w:color w:val="000000" w:themeColor="text1"/>
              </w:rPr>
              <w:t>Free</w:t>
            </w:r>
          </w:p>
        </w:tc>
      </w:tr>
      <w:tr w:rsidR="00FD0436" w14:paraId="118CFF2D" w14:textId="77777777" w:rsidTr="00A63B98">
        <w:tc>
          <w:tcPr>
            <w:tcW w:w="1129" w:type="dxa"/>
          </w:tcPr>
          <w:p w14:paraId="1E0CEB88" w14:textId="77777777" w:rsidR="00FD0436" w:rsidRPr="00D3456A" w:rsidRDefault="00FD0436" w:rsidP="00A63B98">
            <w:pPr>
              <w:spacing w:before="40" w:after="40" w:line="276" w:lineRule="auto"/>
              <w:rPr>
                <w:color w:val="000000" w:themeColor="text1"/>
              </w:rPr>
            </w:pPr>
            <w:r w:rsidRPr="00D3456A">
              <w:rPr>
                <w:color w:val="000000" w:themeColor="text1"/>
              </w:rPr>
              <w:t>Tier 7</w:t>
            </w:r>
          </w:p>
        </w:tc>
        <w:tc>
          <w:tcPr>
            <w:tcW w:w="2835" w:type="dxa"/>
          </w:tcPr>
          <w:p w14:paraId="70B489E9" w14:textId="77777777" w:rsidR="00FD0436" w:rsidRPr="00D3456A" w:rsidRDefault="00FD0436" w:rsidP="00A63B98">
            <w:pPr>
              <w:spacing w:before="40" w:after="40" w:line="276" w:lineRule="auto"/>
              <w:rPr>
                <w:color w:val="000000" w:themeColor="text1"/>
              </w:rPr>
            </w:pPr>
            <w:r w:rsidRPr="00D3456A">
              <w:rPr>
                <w:color w:val="000000" w:themeColor="text1"/>
              </w:rPr>
              <w:t xml:space="preserve">Remote woodland </w:t>
            </w:r>
          </w:p>
        </w:tc>
        <w:tc>
          <w:tcPr>
            <w:tcW w:w="5052" w:type="dxa"/>
          </w:tcPr>
          <w:p w14:paraId="591B90C0" w14:textId="77777777" w:rsidR="00FD0436" w:rsidRPr="00D3456A" w:rsidRDefault="00FD0436" w:rsidP="00A63B98">
            <w:pPr>
              <w:spacing w:before="40" w:after="40" w:line="276" w:lineRule="auto"/>
              <w:rPr>
                <w:color w:val="000000" w:themeColor="text1"/>
              </w:rPr>
            </w:pPr>
            <w:r w:rsidRPr="00D3456A">
              <w:rPr>
                <w:color w:val="000000" w:themeColor="text1"/>
              </w:rPr>
              <w:t>No car park</w:t>
            </w:r>
          </w:p>
        </w:tc>
      </w:tr>
    </w:tbl>
    <w:p w14:paraId="313EDCCB" w14:textId="77777777" w:rsidR="00FD0436" w:rsidRPr="00A057C0" w:rsidRDefault="00FD0436" w:rsidP="00A24D04">
      <w:pPr>
        <w:pStyle w:val="FEBodyText"/>
      </w:pPr>
    </w:p>
    <w:p w14:paraId="1B5F1FA0" w14:textId="77777777" w:rsidR="00A24D04" w:rsidRPr="00A7724E" w:rsidRDefault="00A24D04" w:rsidP="00A24D04">
      <w:pPr>
        <w:pStyle w:val="Numbering"/>
        <w:numPr>
          <w:ilvl w:val="0"/>
          <w:numId w:val="0"/>
        </w:numPr>
        <w:ind w:left="284" w:hanging="284"/>
      </w:pPr>
    </w:p>
    <w:sectPr w:rsidR="00A24D04" w:rsidRPr="00A7724E" w:rsidSect="00F62771">
      <w:headerReference w:type="even" r:id="rId12"/>
      <w:headerReference w:type="default" r:id="rId13"/>
      <w:footerReference w:type="even" r:id="rId14"/>
      <w:footerReference w:type="default" r:id="rId15"/>
      <w:headerReference w:type="first" r:id="rId16"/>
      <w:footerReference w:type="first" r:id="rId17"/>
      <w:pgSz w:w="11900" w:h="16840"/>
      <w:pgMar w:top="2392" w:right="1440" w:bottom="1440" w:left="144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C40D0" w14:textId="77777777" w:rsidR="00F71152" w:rsidRDefault="00F71152" w:rsidP="004434E3">
      <w:r>
        <w:separator/>
      </w:r>
    </w:p>
    <w:p w14:paraId="4E3F40FB" w14:textId="77777777" w:rsidR="00F71152" w:rsidRDefault="00F71152"/>
  </w:endnote>
  <w:endnote w:type="continuationSeparator" w:id="0">
    <w:p w14:paraId="5C5DAE32" w14:textId="77777777" w:rsidR="00F71152" w:rsidRDefault="00F71152" w:rsidP="004434E3">
      <w:r>
        <w:continuationSeparator/>
      </w:r>
    </w:p>
    <w:p w14:paraId="10F092CD" w14:textId="77777777" w:rsidR="00F71152" w:rsidRDefault="00F711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30B49" w14:textId="77777777" w:rsidR="00450657" w:rsidRDefault="004506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DCD9E" w14:textId="7641446E" w:rsidR="004E625C" w:rsidRPr="00F62613" w:rsidRDefault="004E625C" w:rsidP="004434E3">
    <w:pPr>
      <w:pStyle w:val="Footer"/>
      <w:ind w:left="-624"/>
      <w:rPr>
        <w:sz w:val="20"/>
        <w:szCs w:val="20"/>
      </w:rPr>
    </w:pPr>
    <w:r w:rsidRPr="00F62613">
      <w:rPr>
        <w:sz w:val="20"/>
        <w:szCs w:val="20"/>
        <w:lang w:val="en-US"/>
      </w:rPr>
      <w:fldChar w:fldCharType="begin"/>
    </w:r>
    <w:r w:rsidRPr="00F62613">
      <w:rPr>
        <w:sz w:val="20"/>
        <w:szCs w:val="20"/>
        <w:lang w:val="en-US"/>
      </w:rPr>
      <w:instrText xml:space="preserve"> PAGE </w:instrText>
    </w:r>
    <w:r w:rsidRPr="00F62613">
      <w:rPr>
        <w:sz w:val="20"/>
        <w:szCs w:val="20"/>
        <w:lang w:val="en-US"/>
      </w:rPr>
      <w:fldChar w:fldCharType="separate"/>
    </w:r>
    <w:r>
      <w:rPr>
        <w:sz w:val="20"/>
        <w:szCs w:val="20"/>
        <w:lang w:val="en-US"/>
      </w:rPr>
      <w:t>3</w:t>
    </w:r>
    <w:r w:rsidRPr="00F62613">
      <w:rPr>
        <w:sz w:val="20"/>
        <w:szCs w:val="20"/>
        <w:lang w:val="en-US"/>
      </w:rPr>
      <w:fldChar w:fldCharType="end"/>
    </w:r>
    <w:r w:rsidRPr="00F62613">
      <w:rPr>
        <w:sz w:val="20"/>
        <w:szCs w:val="20"/>
        <w:lang w:val="en-US"/>
      </w:rPr>
      <w:t xml:space="preserve">    </w:t>
    </w:r>
    <w:r w:rsidRPr="00F62613">
      <w:rPr>
        <w:b/>
        <w:color w:val="57A333"/>
        <w:sz w:val="20"/>
        <w:szCs w:val="20"/>
        <w:lang w:val="en-US"/>
      </w:rPr>
      <w:t>|</w:t>
    </w:r>
    <w:r w:rsidRPr="00F62613">
      <w:rPr>
        <w:sz w:val="20"/>
        <w:szCs w:val="20"/>
        <w:lang w:val="en-US"/>
      </w:rPr>
      <w:t xml:space="preserve">    </w:t>
    </w:r>
    <w:r>
      <w:rPr>
        <w:sz w:val="20"/>
        <w:szCs w:val="20"/>
        <w:lang w:val="en-US"/>
      </w:rPr>
      <w:t xml:space="preserve">Electric Vehicle Charging Strategy - Consultancy </w:t>
    </w:r>
    <w:r w:rsidR="00FB3BF4">
      <w:rPr>
        <w:sz w:val="20"/>
        <w:szCs w:val="20"/>
        <w:lang w:val="en-US"/>
      </w:rPr>
      <w:t xml:space="preserve">Requirements </w:t>
    </w:r>
    <w:r w:rsidRPr="00F62613">
      <w:rPr>
        <w:sz w:val="20"/>
        <w:szCs w:val="20"/>
        <w:lang w:val="en-US"/>
      </w:rPr>
      <w:t xml:space="preserve"> </w:t>
    </w:r>
    <w:r w:rsidRPr="00F62613">
      <w:rPr>
        <w:b/>
        <w:color w:val="57A333"/>
        <w:sz w:val="20"/>
        <w:szCs w:val="20"/>
        <w:lang w:val="en-US"/>
      </w:rPr>
      <w:t>|</w:t>
    </w:r>
    <w:r w:rsidRPr="00F62613">
      <w:rPr>
        <w:sz w:val="20"/>
        <w:szCs w:val="20"/>
        <w:lang w:val="en-US"/>
      </w:rPr>
      <w:t xml:space="preserve">    </w:t>
    </w:r>
    <w:r w:rsidRPr="00F62613">
      <w:rPr>
        <w:sz w:val="20"/>
        <w:szCs w:val="20"/>
      </w:rPr>
      <w:fldChar w:fldCharType="begin"/>
    </w:r>
    <w:r w:rsidRPr="00F62613">
      <w:rPr>
        <w:sz w:val="20"/>
        <w:szCs w:val="20"/>
      </w:rPr>
      <w:instrText xml:space="preserve"> DATE  </w:instrText>
    </w:r>
    <w:r w:rsidRPr="00F62613">
      <w:rPr>
        <w:sz w:val="20"/>
        <w:szCs w:val="20"/>
      </w:rPr>
      <w:fldChar w:fldCharType="separate"/>
    </w:r>
    <w:r w:rsidR="00FB3BF4">
      <w:rPr>
        <w:noProof/>
        <w:sz w:val="20"/>
        <w:szCs w:val="20"/>
      </w:rPr>
      <w:t>18/03/2021</w:t>
    </w:r>
    <w:r w:rsidRPr="00F62613">
      <w:rPr>
        <w:sz w:val="20"/>
        <w:szCs w:val="20"/>
      </w:rPr>
      <w:fldChar w:fldCharType="end"/>
    </w:r>
  </w:p>
  <w:p w14:paraId="6AA5EAA8" w14:textId="77777777" w:rsidR="004E625C" w:rsidRDefault="004E625C">
    <w:pPr>
      <w:pStyle w:val="Footer"/>
    </w:pPr>
  </w:p>
  <w:p w14:paraId="352E0B2B" w14:textId="77777777" w:rsidR="004E625C" w:rsidRDefault="004E62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1DC0C" w14:textId="77777777" w:rsidR="00450657" w:rsidRDefault="00450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9B682" w14:textId="77777777" w:rsidR="00F71152" w:rsidRDefault="00F71152" w:rsidP="004434E3">
      <w:r>
        <w:separator/>
      </w:r>
    </w:p>
    <w:p w14:paraId="1EFB6967" w14:textId="77777777" w:rsidR="00F71152" w:rsidRDefault="00F71152"/>
  </w:footnote>
  <w:footnote w:type="continuationSeparator" w:id="0">
    <w:p w14:paraId="6A691653" w14:textId="77777777" w:rsidR="00F71152" w:rsidRDefault="00F71152" w:rsidP="004434E3">
      <w:r>
        <w:continuationSeparator/>
      </w:r>
    </w:p>
    <w:p w14:paraId="5C8A58C6" w14:textId="77777777" w:rsidR="00F71152" w:rsidRDefault="00F711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54ED6" w14:textId="77777777" w:rsidR="00450657" w:rsidRDefault="004506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24360" w14:textId="0331A9DB" w:rsidR="004E625C" w:rsidRDefault="004E625C">
    <w:pPr>
      <w:pStyle w:val="Header"/>
    </w:pPr>
    <w:r>
      <w:rPr>
        <w:noProof/>
      </w:rPr>
      <w:drawing>
        <wp:anchor distT="0" distB="0" distL="114300" distR="114300" simplePos="0" relativeHeight="251657728" behindDoc="1" locked="0" layoutInCell="1" allowOverlap="1" wp14:anchorId="7DD90FF5" wp14:editId="4EE0ECB8">
          <wp:simplePos x="0" y="0"/>
          <wp:positionH relativeFrom="column">
            <wp:posOffset>-914400</wp:posOffset>
          </wp:positionH>
          <wp:positionV relativeFrom="paragraph">
            <wp:posOffset>-430760</wp:posOffset>
          </wp:positionV>
          <wp:extent cx="7548664" cy="1392542"/>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 header 2.jpg"/>
                  <pic:cNvPicPr/>
                </pic:nvPicPr>
                <pic:blipFill>
                  <a:blip r:embed="rId1">
                    <a:extLst>
                      <a:ext uri="{28A0092B-C50C-407E-A947-70E740481C1C}">
                        <a14:useLocalDpi xmlns:a14="http://schemas.microsoft.com/office/drawing/2010/main" val="0"/>
                      </a:ext>
                    </a:extLst>
                  </a:blip>
                  <a:stretch>
                    <a:fillRect/>
                  </a:stretch>
                </pic:blipFill>
                <pic:spPr>
                  <a:xfrm>
                    <a:off x="0" y="0"/>
                    <a:ext cx="7588421" cy="1399876"/>
                  </a:xfrm>
                  <a:prstGeom prst="rect">
                    <a:avLst/>
                  </a:prstGeom>
                </pic:spPr>
              </pic:pic>
            </a:graphicData>
          </a:graphic>
          <wp14:sizeRelH relativeFrom="margin">
            <wp14:pctWidth>0</wp14:pctWidth>
          </wp14:sizeRelH>
          <wp14:sizeRelV relativeFrom="margin">
            <wp14:pctHeight>0</wp14:pctHeight>
          </wp14:sizeRelV>
        </wp:anchor>
      </w:drawing>
    </w:r>
  </w:p>
  <w:p w14:paraId="45B4D797" w14:textId="438A2C2C" w:rsidR="004E625C" w:rsidRDefault="004E62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3A541" w14:textId="3DCA64C8" w:rsidR="004E625C" w:rsidRDefault="004E625C">
    <w:pPr>
      <w:pStyle w:val="Header"/>
    </w:pPr>
    <w:r>
      <w:rPr>
        <w:noProof/>
      </w:rPr>
      <w:drawing>
        <wp:anchor distT="0" distB="0" distL="114300" distR="114300" simplePos="0" relativeHeight="251656704" behindDoc="0" locked="0" layoutInCell="1" allowOverlap="1" wp14:anchorId="1889302A" wp14:editId="52B6FF2D">
          <wp:simplePos x="0" y="0"/>
          <wp:positionH relativeFrom="column">
            <wp:posOffset>-909321</wp:posOffset>
          </wp:positionH>
          <wp:positionV relativeFrom="paragraph">
            <wp:posOffset>-450215</wp:posOffset>
          </wp:positionV>
          <wp:extent cx="7548947" cy="10678160"/>
          <wp:effectExtent l="152400" t="114300" r="147320" b="1612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 cover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53450" cy="10684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9322E"/>
    <w:multiLevelType w:val="hybridMultilevel"/>
    <w:tmpl w:val="A002D57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 w15:restartNumberingAfterBreak="0">
    <w:nsid w:val="051245BE"/>
    <w:multiLevelType w:val="hybridMultilevel"/>
    <w:tmpl w:val="A256518C"/>
    <w:lvl w:ilvl="0" w:tplc="92487AA2">
      <w:start w:val="1"/>
      <w:numFmt w:val="bullet"/>
      <w:lvlText w:val=""/>
      <w:lvlJc w:val="left"/>
      <w:pPr>
        <w:ind w:left="720" w:hanging="360"/>
      </w:pPr>
      <w:rPr>
        <w:rFonts w:ascii="Symbol" w:hAnsi="Symbol" w:hint="default"/>
        <w:color w:val="00884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9448A"/>
    <w:multiLevelType w:val="hybridMultilevel"/>
    <w:tmpl w:val="6750EEEE"/>
    <w:lvl w:ilvl="0" w:tplc="92487AA2">
      <w:start w:val="1"/>
      <w:numFmt w:val="bullet"/>
      <w:lvlText w:val=""/>
      <w:lvlJc w:val="left"/>
      <w:pPr>
        <w:ind w:left="720" w:hanging="360"/>
      </w:pPr>
      <w:rPr>
        <w:rFonts w:ascii="Symbol" w:hAnsi="Symbol" w:hint="default"/>
        <w:color w:val="0088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2032E"/>
    <w:multiLevelType w:val="hybridMultilevel"/>
    <w:tmpl w:val="E5A2F41A"/>
    <w:lvl w:ilvl="0" w:tplc="0809000F">
      <w:start w:val="1"/>
      <w:numFmt w:val="decimal"/>
      <w:lvlText w:val="%1."/>
      <w:lvlJc w:val="left"/>
      <w:pPr>
        <w:ind w:left="720" w:hanging="360"/>
      </w:pPr>
      <w:rPr>
        <w:rFonts w:hint="default"/>
        <w:color w:val="0088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F2A5A"/>
    <w:multiLevelType w:val="hybridMultilevel"/>
    <w:tmpl w:val="1714D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40A47"/>
    <w:multiLevelType w:val="hybridMultilevel"/>
    <w:tmpl w:val="85AA2F96"/>
    <w:lvl w:ilvl="0" w:tplc="34261406">
      <w:start w:val="1"/>
      <w:numFmt w:val="bullet"/>
      <w:pStyle w:val="Bullets"/>
      <w:lvlText w:val=""/>
      <w:lvlJc w:val="left"/>
      <w:pPr>
        <w:tabs>
          <w:tab w:val="num" w:pos="284"/>
        </w:tabs>
        <w:ind w:left="284" w:hanging="284"/>
      </w:pPr>
      <w:rPr>
        <w:rFonts w:ascii="Symbol" w:hAnsi="Symbol" w:cs="Symbol" w:hint="default"/>
        <w:color w:val="008847"/>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541946"/>
    <w:multiLevelType w:val="hybridMultilevel"/>
    <w:tmpl w:val="9A1A723A"/>
    <w:lvl w:ilvl="0" w:tplc="92487AA2">
      <w:start w:val="1"/>
      <w:numFmt w:val="bullet"/>
      <w:lvlText w:val=""/>
      <w:lvlJc w:val="left"/>
      <w:pPr>
        <w:ind w:left="720" w:hanging="360"/>
      </w:pPr>
      <w:rPr>
        <w:rFonts w:ascii="Symbol" w:hAnsi="Symbol" w:hint="default"/>
        <w:color w:val="0088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7C69A5"/>
    <w:multiLevelType w:val="hybridMultilevel"/>
    <w:tmpl w:val="851E394C"/>
    <w:lvl w:ilvl="0" w:tplc="7B3080FA">
      <w:start w:val="1"/>
      <w:numFmt w:val="bullet"/>
      <w:lvlText w:val=""/>
      <w:lvlJc w:val="left"/>
      <w:pPr>
        <w:ind w:left="720" w:hanging="360"/>
      </w:pPr>
      <w:rPr>
        <w:rFonts w:ascii="Symbol" w:hAnsi="Symbol" w:hint="default"/>
        <w:color w:val="008847"/>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312AB"/>
    <w:multiLevelType w:val="hybridMultilevel"/>
    <w:tmpl w:val="C478C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BF3B87"/>
    <w:multiLevelType w:val="hybridMultilevel"/>
    <w:tmpl w:val="C48E0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F452E8"/>
    <w:multiLevelType w:val="hybridMultilevel"/>
    <w:tmpl w:val="87CAE95C"/>
    <w:lvl w:ilvl="0" w:tplc="92487AA2">
      <w:start w:val="1"/>
      <w:numFmt w:val="bullet"/>
      <w:lvlText w:val=""/>
      <w:lvlJc w:val="left"/>
      <w:pPr>
        <w:ind w:left="720" w:hanging="360"/>
      </w:pPr>
      <w:rPr>
        <w:rFonts w:ascii="Symbol" w:hAnsi="Symbol" w:hint="default"/>
        <w:color w:val="0088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EA5667"/>
    <w:multiLevelType w:val="hybridMultilevel"/>
    <w:tmpl w:val="5726B9A6"/>
    <w:lvl w:ilvl="0" w:tplc="0809000F">
      <w:start w:val="1"/>
      <w:numFmt w:val="decimal"/>
      <w:lvlText w:val="%1."/>
      <w:lvlJc w:val="left"/>
      <w:pPr>
        <w:ind w:left="720" w:hanging="360"/>
      </w:pPr>
      <w:rPr>
        <w:rFonts w:hint="default"/>
        <w:color w:val="0088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C0DEF"/>
    <w:multiLevelType w:val="hybridMultilevel"/>
    <w:tmpl w:val="7194B0FA"/>
    <w:lvl w:ilvl="0" w:tplc="92487AA2">
      <w:start w:val="1"/>
      <w:numFmt w:val="bullet"/>
      <w:lvlText w:val=""/>
      <w:lvlJc w:val="left"/>
      <w:pPr>
        <w:ind w:left="720" w:hanging="360"/>
      </w:pPr>
      <w:rPr>
        <w:rFonts w:ascii="Symbol" w:hAnsi="Symbol" w:hint="default"/>
        <w:color w:val="0088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051BFE"/>
    <w:multiLevelType w:val="hybridMultilevel"/>
    <w:tmpl w:val="5FD85FE8"/>
    <w:lvl w:ilvl="0" w:tplc="9DDCA40E">
      <w:start w:val="1"/>
      <w:numFmt w:val="decimal"/>
      <w:pStyle w:val="Numbering"/>
      <w:lvlText w:val="%1."/>
      <w:lvlJc w:val="left"/>
      <w:pPr>
        <w:tabs>
          <w:tab w:val="num" w:pos="284"/>
        </w:tabs>
        <w:ind w:left="284" w:hanging="312"/>
      </w:pPr>
      <w:rPr>
        <w:rFonts w:hint="default"/>
        <w:color w:val="008847"/>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546033"/>
    <w:multiLevelType w:val="multilevel"/>
    <w:tmpl w:val="85AA2F96"/>
    <w:lvl w:ilvl="0">
      <w:start w:val="1"/>
      <w:numFmt w:val="bullet"/>
      <w:lvlText w:val=""/>
      <w:lvlJc w:val="left"/>
      <w:pPr>
        <w:tabs>
          <w:tab w:val="num" w:pos="284"/>
        </w:tabs>
        <w:ind w:left="284" w:hanging="284"/>
      </w:pPr>
      <w:rPr>
        <w:rFonts w:ascii="Symbol" w:hAnsi="Symbol" w:cs="Symbol" w:hint="default"/>
        <w:color w:val="008847"/>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E76217"/>
    <w:multiLevelType w:val="hybridMultilevel"/>
    <w:tmpl w:val="7D0EF24A"/>
    <w:lvl w:ilvl="0" w:tplc="EDE89624">
      <w:start w:val="1"/>
      <w:numFmt w:val="bullet"/>
      <w:lvlText w:val=""/>
      <w:lvlJc w:val="left"/>
      <w:pPr>
        <w:ind w:left="720" w:hanging="360"/>
      </w:pPr>
      <w:rPr>
        <w:rFonts w:ascii="Symbol" w:hAnsi="Symbol" w:hint="default"/>
        <w:color w:val="008847"/>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B82876"/>
    <w:multiLevelType w:val="hybridMultilevel"/>
    <w:tmpl w:val="FB30108C"/>
    <w:lvl w:ilvl="0" w:tplc="92487AA2">
      <w:start w:val="1"/>
      <w:numFmt w:val="bullet"/>
      <w:lvlText w:val=""/>
      <w:lvlJc w:val="left"/>
      <w:pPr>
        <w:ind w:left="720" w:hanging="360"/>
      </w:pPr>
      <w:rPr>
        <w:rFonts w:ascii="Symbol" w:hAnsi="Symbol" w:hint="default"/>
        <w:color w:val="0088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6215F0"/>
    <w:multiLevelType w:val="hybridMultilevel"/>
    <w:tmpl w:val="8D56A59E"/>
    <w:lvl w:ilvl="0" w:tplc="92487AA2">
      <w:start w:val="1"/>
      <w:numFmt w:val="bullet"/>
      <w:lvlText w:val=""/>
      <w:lvlJc w:val="left"/>
      <w:pPr>
        <w:ind w:left="780" w:hanging="360"/>
      </w:pPr>
      <w:rPr>
        <w:rFonts w:ascii="Symbol" w:hAnsi="Symbol" w:hint="default"/>
        <w:color w:val="008847"/>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593A3BE5"/>
    <w:multiLevelType w:val="hybridMultilevel"/>
    <w:tmpl w:val="EFAC1ABA"/>
    <w:lvl w:ilvl="0" w:tplc="92487AA2">
      <w:start w:val="1"/>
      <w:numFmt w:val="bullet"/>
      <w:lvlText w:val=""/>
      <w:lvlJc w:val="left"/>
      <w:pPr>
        <w:ind w:left="720" w:hanging="360"/>
      </w:pPr>
      <w:rPr>
        <w:rFonts w:ascii="Symbol" w:hAnsi="Symbol" w:hint="default"/>
        <w:color w:val="0088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9542CF"/>
    <w:multiLevelType w:val="hybridMultilevel"/>
    <w:tmpl w:val="A6440900"/>
    <w:lvl w:ilvl="0" w:tplc="92487AA2">
      <w:start w:val="1"/>
      <w:numFmt w:val="bullet"/>
      <w:lvlText w:val=""/>
      <w:lvlJc w:val="left"/>
      <w:pPr>
        <w:ind w:left="720" w:hanging="360"/>
      </w:pPr>
      <w:rPr>
        <w:rFonts w:ascii="Symbol" w:hAnsi="Symbol" w:hint="default"/>
        <w:color w:val="00884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8F4711"/>
    <w:multiLevelType w:val="multilevel"/>
    <w:tmpl w:val="D2161278"/>
    <w:lvl w:ilvl="0">
      <w:start w:val="1"/>
      <w:numFmt w:val="bullet"/>
      <w:lvlText w:val=""/>
      <w:lvlJc w:val="left"/>
      <w:pPr>
        <w:tabs>
          <w:tab w:val="num" w:pos="284"/>
        </w:tabs>
        <w:ind w:left="284" w:hanging="284"/>
      </w:pPr>
      <w:rPr>
        <w:rFonts w:ascii="Symbol" w:hAnsi="Symbol" w:cs="Symbol" w:hint="default"/>
        <w:color w:val="00AA55"/>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3A0EA0"/>
    <w:multiLevelType w:val="multilevel"/>
    <w:tmpl w:val="85AA2F96"/>
    <w:lvl w:ilvl="0">
      <w:start w:val="1"/>
      <w:numFmt w:val="bullet"/>
      <w:lvlText w:val=""/>
      <w:lvlJc w:val="left"/>
      <w:pPr>
        <w:tabs>
          <w:tab w:val="num" w:pos="284"/>
        </w:tabs>
        <w:ind w:left="284" w:hanging="284"/>
      </w:pPr>
      <w:rPr>
        <w:rFonts w:ascii="Symbol" w:hAnsi="Symbol" w:cs="Symbol" w:hint="default"/>
        <w:color w:val="008847"/>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B04C48"/>
    <w:multiLevelType w:val="multilevel"/>
    <w:tmpl w:val="4A5C3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20"/>
  </w:num>
  <w:num w:numId="4">
    <w:abstractNumId w:val="14"/>
  </w:num>
  <w:num w:numId="5">
    <w:abstractNumId w:val="21"/>
  </w:num>
  <w:num w:numId="6">
    <w:abstractNumId w:val="2"/>
  </w:num>
  <w:num w:numId="7">
    <w:abstractNumId w:val="19"/>
  </w:num>
  <w:num w:numId="8">
    <w:abstractNumId w:val="10"/>
  </w:num>
  <w:num w:numId="9">
    <w:abstractNumId w:val="7"/>
  </w:num>
  <w:num w:numId="10">
    <w:abstractNumId w:val="8"/>
  </w:num>
  <w:num w:numId="11">
    <w:abstractNumId w:val="12"/>
  </w:num>
  <w:num w:numId="12">
    <w:abstractNumId w:val="11"/>
  </w:num>
  <w:num w:numId="13">
    <w:abstractNumId w:val="3"/>
  </w:num>
  <w:num w:numId="14">
    <w:abstractNumId w:val="6"/>
  </w:num>
  <w:num w:numId="15">
    <w:abstractNumId w:val="4"/>
  </w:num>
  <w:num w:numId="16">
    <w:abstractNumId w:val="16"/>
  </w:num>
  <w:num w:numId="17">
    <w:abstractNumId w:val="1"/>
  </w:num>
  <w:num w:numId="18">
    <w:abstractNumId w:val="17"/>
  </w:num>
  <w:num w:numId="19">
    <w:abstractNumId w:val="9"/>
  </w:num>
  <w:num w:numId="20">
    <w:abstractNumId w:val="18"/>
  </w:num>
  <w:num w:numId="21">
    <w:abstractNumId w:val="22"/>
  </w:num>
  <w:num w:numId="22">
    <w:abstractNumId w:val="1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18D"/>
    <w:rsid w:val="00000B69"/>
    <w:rsid w:val="00000F24"/>
    <w:rsid w:val="00002092"/>
    <w:rsid w:val="00013A71"/>
    <w:rsid w:val="0001451C"/>
    <w:rsid w:val="00015652"/>
    <w:rsid w:val="000227C9"/>
    <w:rsid w:val="00031729"/>
    <w:rsid w:val="00042969"/>
    <w:rsid w:val="00044932"/>
    <w:rsid w:val="00052AF2"/>
    <w:rsid w:val="0005410A"/>
    <w:rsid w:val="00057714"/>
    <w:rsid w:val="00060F8E"/>
    <w:rsid w:val="00064801"/>
    <w:rsid w:val="000672F6"/>
    <w:rsid w:val="00067A50"/>
    <w:rsid w:val="000839BB"/>
    <w:rsid w:val="00086F45"/>
    <w:rsid w:val="000A0F6B"/>
    <w:rsid w:val="000B0419"/>
    <w:rsid w:val="000B7E1F"/>
    <w:rsid w:val="000C0C15"/>
    <w:rsid w:val="000C2878"/>
    <w:rsid w:val="000C3F90"/>
    <w:rsid w:val="000D3F42"/>
    <w:rsid w:val="000D4138"/>
    <w:rsid w:val="000E2A72"/>
    <w:rsid w:val="000E3438"/>
    <w:rsid w:val="00101342"/>
    <w:rsid w:val="001068B4"/>
    <w:rsid w:val="001130D6"/>
    <w:rsid w:val="001176DB"/>
    <w:rsid w:val="00117C40"/>
    <w:rsid w:val="00143164"/>
    <w:rsid w:val="00156836"/>
    <w:rsid w:val="00156BCC"/>
    <w:rsid w:val="001608EB"/>
    <w:rsid w:val="00171878"/>
    <w:rsid w:val="001954E3"/>
    <w:rsid w:val="001A2169"/>
    <w:rsid w:val="001A5499"/>
    <w:rsid w:val="001C0666"/>
    <w:rsid w:val="001C1E2D"/>
    <w:rsid w:val="001C5B17"/>
    <w:rsid w:val="001C7B88"/>
    <w:rsid w:val="001D444C"/>
    <w:rsid w:val="001E0582"/>
    <w:rsid w:val="001E0668"/>
    <w:rsid w:val="001E5A87"/>
    <w:rsid w:val="001F654D"/>
    <w:rsid w:val="00200428"/>
    <w:rsid w:val="00200445"/>
    <w:rsid w:val="0020293F"/>
    <w:rsid w:val="002053C9"/>
    <w:rsid w:val="002111BF"/>
    <w:rsid w:val="00212CC2"/>
    <w:rsid w:val="002143B7"/>
    <w:rsid w:val="00220FEF"/>
    <w:rsid w:val="00223D55"/>
    <w:rsid w:val="00230773"/>
    <w:rsid w:val="00231F94"/>
    <w:rsid w:val="002338FD"/>
    <w:rsid w:val="00234E4E"/>
    <w:rsid w:val="00236573"/>
    <w:rsid w:val="00236D02"/>
    <w:rsid w:val="0023783E"/>
    <w:rsid w:val="00243B8B"/>
    <w:rsid w:val="00244C90"/>
    <w:rsid w:val="0025049C"/>
    <w:rsid w:val="00257266"/>
    <w:rsid w:val="002578ED"/>
    <w:rsid w:val="002613E1"/>
    <w:rsid w:val="00264CE8"/>
    <w:rsid w:val="00271804"/>
    <w:rsid w:val="0028253D"/>
    <w:rsid w:val="0028288C"/>
    <w:rsid w:val="00290510"/>
    <w:rsid w:val="0029308B"/>
    <w:rsid w:val="002A4839"/>
    <w:rsid w:val="002B045F"/>
    <w:rsid w:val="002B1A5E"/>
    <w:rsid w:val="002B70AA"/>
    <w:rsid w:val="002C467B"/>
    <w:rsid w:val="002C6F86"/>
    <w:rsid w:val="002C7A50"/>
    <w:rsid w:val="002D004F"/>
    <w:rsid w:val="002D3C74"/>
    <w:rsid w:val="002E65B7"/>
    <w:rsid w:val="002F1048"/>
    <w:rsid w:val="003143E4"/>
    <w:rsid w:val="00327756"/>
    <w:rsid w:val="003300F6"/>
    <w:rsid w:val="0033346B"/>
    <w:rsid w:val="00333E68"/>
    <w:rsid w:val="00352ADD"/>
    <w:rsid w:val="003572EE"/>
    <w:rsid w:val="00361370"/>
    <w:rsid w:val="00363EFF"/>
    <w:rsid w:val="00372175"/>
    <w:rsid w:val="00375BAD"/>
    <w:rsid w:val="00377293"/>
    <w:rsid w:val="00384106"/>
    <w:rsid w:val="0039464B"/>
    <w:rsid w:val="00396B83"/>
    <w:rsid w:val="003A14F4"/>
    <w:rsid w:val="003A219C"/>
    <w:rsid w:val="003A3959"/>
    <w:rsid w:val="003A7293"/>
    <w:rsid w:val="003B1E7D"/>
    <w:rsid w:val="003B2B13"/>
    <w:rsid w:val="003B61E0"/>
    <w:rsid w:val="003C1429"/>
    <w:rsid w:val="003C6815"/>
    <w:rsid w:val="003D3892"/>
    <w:rsid w:val="003D401D"/>
    <w:rsid w:val="003F1F4C"/>
    <w:rsid w:val="003F642D"/>
    <w:rsid w:val="00402493"/>
    <w:rsid w:val="00417594"/>
    <w:rsid w:val="00423517"/>
    <w:rsid w:val="004252EB"/>
    <w:rsid w:val="0044005C"/>
    <w:rsid w:val="004434E3"/>
    <w:rsid w:val="00445739"/>
    <w:rsid w:val="00450657"/>
    <w:rsid w:val="00452F03"/>
    <w:rsid w:val="004642CC"/>
    <w:rsid w:val="004701E5"/>
    <w:rsid w:val="00474BFC"/>
    <w:rsid w:val="00474C53"/>
    <w:rsid w:val="00480751"/>
    <w:rsid w:val="00481210"/>
    <w:rsid w:val="004958C2"/>
    <w:rsid w:val="004A0505"/>
    <w:rsid w:val="004A4E09"/>
    <w:rsid w:val="004A5C69"/>
    <w:rsid w:val="004B392A"/>
    <w:rsid w:val="004B6004"/>
    <w:rsid w:val="004C792E"/>
    <w:rsid w:val="004D1AAB"/>
    <w:rsid w:val="004D2A7D"/>
    <w:rsid w:val="004D4460"/>
    <w:rsid w:val="004D76AE"/>
    <w:rsid w:val="004E0E82"/>
    <w:rsid w:val="004E5480"/>
    <w:rsid w:val="004E625C"/>
    <w:rsid w:val="004F12D0"/>
    <w:rsid w:val="004F2A6C"/>
    <w:rsid w:val="004F4B04"/>
    <w:rsid w:val="004F6134"/>
    <w:rsid w:val="0050168A"/>
    <w:rsid w:val="00505DA0"/>
    <w:rsid w:val="00510145"/>
    <w:rsid w:val="005126AC"/>
    <w:rsid w:val="00520CA6"/>
    <w:rsid w:val="005361EC"/>
    <w:rsid w:val="0054788B"/>
    <w:rsid w:val="00557190"/>
    <w:rsid w:val="00563321"/>
    <w:rsid w:val="00564321"/>
    <w:rsid w:val="00564A15"/>
    <w:rsid w:val="005711C4"/>
    <w:rsid w:val="00573714"/>
    <w:rsid w:val="00575321"/>
    <w:rsid w:val="005753C3"/>
    <w:rsid w:val="00576ACD"/>
    <w:rsid w:val="00580965"/>
    <w:rsid w:val="00582380"/>
    <w:rsid w:val="00585162"/>
    <w:rsid w:val="00586958"/>
    <w:rsid w:val="005907DA"/>
    <w:rsid w:val="0059266A"/>
    <w:rsid w:val="005A06A5"/>
    <w:rsid w:val="005A1169"/>
    <w:rsid w:val="005B2544"/>
    <w:rsid w:val="005C0E9D"/>
    <w:rsid w:val="005C299C"/>
    <w:rsid w:val="005D5339"/>
    <w:rsid w:val="005D5BFE"/>
    <w:rsid w:val="005D7A1A"/>
    <w:rsid w:val="005E32AA"/>
    <w:rsid w:val="005E5D25"/>
    <w:rsid w:val="005E7077"/>
    <w:rsid w:val="005E7636"/>
    <w:rsid w:val="005E7950"/>
    <w:rsid w:val="005F1590"/>
    <w:rsid w:val="005F2C89"/>
    <w:rsid w:val="005F4CB3"/>
    <w:rsid w:val="006005CC"/>
    <w:rsid w:val="00600C71"/>
    <w:rsid w:val="00601188"/>
    <w:rsid w:val="00601ED0"/>
    <w:rsid w:val="00605107"/>
    <w:rsid w:val="006060FC"/>
    <w:rsid w:val="00607287"/>
    <w:rsid w:val="006106C1"/>
    <w:rsid w:val="00614353"/>
    <w:rsid w:val="00627E47"/>
    <w:rsid w:val="00630ADD"/>
    <w:rsid w:val="00635891"/>
    <w:rsid w:val="006424D9"/>
    <w:rsid w:val="00654C6E"/>
    <w:rsid w:val="0066527E"/>
    <w:rsid w:val="00666581"/>
    <w:rsid w:val="00677FAB"/>
    <w:rsid w:val="006937CF"/>
    <w:rsid w:val="00693AC9"/>
    <w:rsid w:val="00694B69"/>
    <w:rsid w:val="00697E29"/>
    <w:rsid w:val="006A0541"/>
    <w:rsid w:val="006A332A"/>
    <w:rsid w:val="006A3BBD"/>
    <w:rsid w:val="006B0F18"/>
    <w:rsid w:val="006B2EC7"/>
    <w:rsid w:val="006C11C1"/>
    <w:rsid w:val="006C3CDF"/>
    <w:rsid w:val="006C74D8"/>
    <w:rsid w:val="006C7B54"/>
    <w:rsid w:val="006D192D"/>
    <w:rsid w:val="006E0784"/>
    <w:rsid w:val="006E37B1"/>
    <w:rsid w:val="006F18D1"/>
    <w:rsid w:val="006F2C15"/>
    <w:rsid w:val="00704EAA"/>
    <w:rsid w:val="00705241"/>
    <w:rsid w:val="007111E5"/>
    <w:rsid w:val="007164F5"/>
    <w:rsid w:val="00722ABD"/>
    <w:rsid w:val="00725DB5"/>
    <w:rsid w:val="007302AB"/>
    <w:rsid w:val="007324D5"/>
    <w:rsid w:val="00732AE4"/>
    <w:rsid w:val="00733534"/>
    <w:rsid w:val="007419EC"/>
    <w:rsid w:val="0074361D"/>
    <w:rsid w:val="0074559B"/>
    <w:rsid w:val="00746DB0"/>
    <w:rsid w:val="00751635"/>
    <w:rsid w:val="00751AF7"/>
    <w:rsid w:val="007520F9"/>
    <w:rsid w:val="007527D5"/>
    <w:rsid w:val="007603C7"/>
    <w:rsid w:val="0076049A"/>
    <w:rsid w:val="00762AA2"/>
    <w:rsid w:val="0077542A"/>
    <w:rsid w:val="0078303A"/>
    <w:rsid w:val="007867D4"/>
    <w:rsid w:val="007913E3"/>
    <w:rsid w:val="00796E12"/>
    <w:rsid w:val="007A24F1"/>
    <w:rsid w:val="007B0DD7"/>
    <w:rsid w:val="007B1B59"/>
    <w:rsid w:val="007B6CB7"/>
    <w:rsid w:val="007C36DC"/>
    <w:rsid w:val="007C3780"/>
    <w:rsid w:val="007D0BA4"/>
    <w:rsid w:val="007D249C"/>
    <w:rsid w:val="007D4C4C"/>
    <w:rsid w:val="007D6FFD"/>
    <w:rsid w:val="007E1181"/>
    <w:rsid w:val="007E1D46"/>
    <w:rsid w:val="007E2666"/>
    <w:rsid w:val="007E2B0C"/>
    <w:rsid w:val="007E5D9C"/>
    <w:rsid w:val="007E6C1A"/>
    <w:rsid w:val="007F05D9"/>
    <w:rsid w:val="007F4EFF"/>
    <w:rsid w:val="00804EEA"/>
    <w:rsid w:val="008237A2"/>
    <w:rsid w:val="00831DC8"/>
    <w:rsid w:val="008455C6"/>
    <w:rsid w:val="00846000"/>
    <w:rsid w:val="00856CDB"/>
    <w:rsid w:val="008574C1"/>
    <w:rsid w:val="00866399"/>
    <w:rsid w:val="00870A09"/>
    <w:rsid w:val="00870C85"/>
    <w:rsid w:val="00873BB9"/>
    <w:rsid w:val="0088022C"/>
    <w:rsid w:val="00885BBD"/>
    <w:rsid w:val="008A6933"/>
    <w:rsid w:val="008B0C39"/>
    <w:rsid w:val="008B109D"/>
    <w:rsid w:val="008B2D69"/>
    <w:rsid w:val="008B3D92"/>
    <w:rsid w:val="008B483F"/>
    <w:rsid w:val="008B5075"/>
    <w:rsid w:val="008B5A1E"/>
    <w:rsid w:val="008C1147"/>
    <w:rsid w:val="008C432E"/>
    <w:rsid w:val="008D3047"/>
    <w:rsid w:val="008D363B"/>
    <w:rsid w:val="008D54DA"/>
    <w:rsid w:val="008D6645"/>
    <w:rsid w:val="008D6E9D"/>
    <w:rsid w:val="008D767F"/>
    <w:rsid w:val="008E61B7"/>
    <w:rsid w:val="008F6901"/>
    <w:rsid w:val="009044D2"/>
    <w:rsid w:val="00904FAF"/>
    <w:rsid w:val="00912273"/>
    <w:rsid w:val="00915447"/>
    <w:rsid w:val="0091709C"/>
    <w:rsid w:val="0092089C"/>
    <w:rsid w:val="00920A1F"/>
    <w:rsid w:val="00925724"/>
    <w:rsid w:val="00932366"/>
    <w:rsid w:val="00936749"/>
    <w:rsid w:val="00945E27"/>
    <w:rsid w:val="009555D9"/>
    <w:rsid w:val="00955DEA"/>
    <w:rsid w:val="00957455"/>
    <w:rsid w:val="009621CF"/>
    <w:rsid w:val="0096290C"/>
    <w:rsid w:val="0096321A"/>
    <w:rsid w:val="00964F68"/>
    <w:rsid w:val="009717A2"/>
    <w:rsid w:val="009751DE"/>
    <w:rsid w:val="009763BB"/>
    <w:rsid w:val="009834A8"/>
    <w:rsid w:val="009839EA"/>
    <w:rsid w:val="009A0CCE"/>
    <w:rsid w:val="009B12D9"/>
    <w:rsid w:val="009B599A"/>
    <w:rsid w:val="009D2EEC"/>
    <w:rsid w:val="009E180C"/>
    <w:rsid w:val="009E7468"/>
    <w:rsid w:val="00A00400"/>
    <w:rsid w:val="00A0114A"/>
    <w:rsid w:val="00A0548D"/>
    <w:rsid w:val="00A1739E"/>
    <w:rsid w:val="00A2224B"/>
    <w:rsid w:val="00A23AEA"/>
    <w:rsid w:val="00A24D04"/>
    <w:rsid w:val="00A25466"/>
    <w:rsid w:val="00A33007"/>
    <w:rsid w:val="00A332B8"/>
    <w:rsid w:val="00A35581"/>
    <w:rsid w:val="00A36448"/>
    <w:rsid w:val="00A41268"/>
    <w:rsid w:val="00A420EF"/>
    <w:rsid w:val="00A4626A"/>
    <w:rsid w:val="00A5642F"/>
    <w:rsid w:val="00A600F0"/>
    <w:rsid w:val="00A612D6"/>
    <w:rsid w:val="00A63B98"/>
    <w:rsid w:val="00A66F23"/>
    <w:rsid w:val="00A71535"/>
    <w:rsid w:val="00A72504"/>
    <w:rsid w:val="00A738F9"/>
    <w:rsid w:val="00A7724E"/>
    <w:rsid w:val="00A7773C"/>
    <w:rsid w:val="00A81F5A"/>
    <w:rsid w:val="00AC6034"/>
    <w:rsid w:val="00AD7F84"/>
    <w:rsid w:val="00AE1ECF"/>
    <w:rsid w:val="00AE3198"/>
    <w:rsid w:val="00AE34CC"/>
    <w:rsid w:val="00AE3945"/>
    <w:rsid w:val="00AE3C61"/>
    <w:rsid w:val="00AE4FFA"/>
    <w:rsid w:val="00AE6915"/>
    <w:rsid w:val="00AF3623"/>
    <w:rsid w:val="00AF5D6B"/>
    <w:rsid w:val="00B023C1"/>
    <w:rsid w:val="00B06948"/>
    <w:rsid w:val="00B13DFA"/>
    <w:rsid w:val="00B1678E"/>
    <w:rsid w:val="00B16F06"/>
    <w:rsid w:val="00B241A5"/>
    <w:rsid w:val="00B25358"/>
    <w:rsid w:val="00B400A6"/>
    <w:rsid w:val="00B44221"/>
    <w:rsid w:val="00B60CE5"/>
    <w:rsid w:val="00B65D0E"/>
    <w:rsid w:val="00B839AF"/>
    <w:rsid w:val="00B87052"/>
    <w:rsid w:val="00B93C3E"/>
    <w:rsid w:val="00B94AC8"/>
    <w:rsid w:val="00B975CB"/>
    <w:rsid w:val="00BA3B71"/>
    <w:rsid w:val="00BC75FA"/>
    <w:rsid w:val="00BD2BB8"/>
    <w:rsid w:val="00BD345E"/>
    <w:rsid w:val="00BF09C9"/>
    <w:rsid w:val="00BF2329"/>
    <w:rsid w:val="00C271CA"/>
    <w:rsid w:val="00C27D8D"/>
    <w:rsid w:val="00C30DDD"/>
    <w:rsid w:val="00C416BE"/>
    <w:rsid w:val="00C4392D"/>
    <w:rsid w:val="00C50719"/>
    <w:rsid w:val="00C50772"/>
    <w:rsid w:val="00C57011"/>
    <w:rsid w:val="00C57279"/>
    <w:rsid w:val="00C654DC"/>
    <w:rsid w:val="00C658F3"/>
    <w:rsid w:val="00C7256E"/>
    <w:rsid w:val="00C7395F"/>
    <w:rsid w:val="00C7409B"/>
    <w:rsid w:val="00C86743"/>
    <w:rsid w:val="00C871FE"/>
    <w:rsid w:val="00C95CA5"/>
    <w:rsid w:val="00C960BC"/>
    <w:rsid w:val="00CA1794"/>
    <w:rsid w:val="00CA18BD"/>
    <w:rsid w:val="00CA55E7"/>
    <w:rsid w:val="00CB243E"/>
    <w:rsid w:val="00CB781B"/>
    <w:rsid w:val="00CC518D"/>
    <w:rsid w:val="00CC6386"/>
    <w:rsid w:val="00CD149E"/>
    <w:rsid w:val="00CD279D"/>
    <w:rsid w:val="00CD6CBB"/>
    <w:rsid w:val="00CD76BB"/>
    <w:rsid w:val="00CE475A"/>
    <w:rsid w:val="00CE5781"/>
    <w:rsid w:val="00CE7048"/>
    <w:rsid w:val="00D02D74"/>
    <w:rsid w:val="00D039F3"/>
    <w:rsid w:val="00D05915"/>
    <w:rsid w:val="00D11A29"/>
    <w:rsid w:val="00D27B4D"/>
    <w:rsid w:val="00D369D4"/>
    <w:rsid w:val="00D45532"/>
    <w:rsid w:val="00D508FA"/>
    <w:rsid w:val="00D615C3"/>
    <w:rsid w:val="00D619FC"/>
    <w:rsid w:val="00D61B06"/>
    <w:rsid w:val="00D67787"/>
    <w:rsid w:val="00D67A07"/>
    <w:rsid w:val="00D7057A"/>
    <w:rsid w:val="00D70646"/>
    <w:rsid w:val="00D746AD"/>
    <w:rsid w:val="00D77349"/>
    <w:rsid w:val="00D850EB"/>
    <w:rsid w:val="00D870BD"/>
    <w:rsid w:val="00DA0C22"/>
    <w:rsid w:val="00DA78E7"/>
    <w:rsid w:val="00DC4E6B"/>
    <w:rsid w:val="00DC6EDF"/>
    <w:rsid w:val="00DC7E6A"/>
    <w:rsid w:val="00DD08B1"/>
    <w:rsid w:val="00DD0B51"/>
    <w:rsid w:val="00DD1E2D"/>
    <w:rsid w:val="00DD6786"/>
    <w:rsid w:val="00DE0BDE"/>
    <w:rsid w:val="00DF3858"/>
    <w:rsid w:val="00DF511B"/>
    <w:rsid w:val="00E04F8C"/>
    <w:rsid w:val="00E1608B"/>
    <w:rsid w:val="00E232B4"/>
    <w:rsid w:val="00E34B8C"/>
    <w:rsid w:val="00E36E9F"/>
    <w:rsid w:val="00E47ED9"/>
    <w:rsid w:val="00E54D84"/>
    <w:rsid w:val="00E63DBF"/>
    <w:rsid w:val="00E701EC"/>
    <w:rsid w:val="00E73D67"/>
    <w:rsid w:val="00E8575A"/>
    <w:rsid w:val="00E87153"/>
    <w:rsid w:val="00E87850"/>
    <w:rsid w:val="00E92052"/>
    <w:rsid w:val="00E94A10"/>
    <w:rsid w:val="00E96ACF"/>
    <w:rsid w:val="00EB0D72"/>
    <w:rsid w:val="00EC0C6D"/>
    <w:rsid w:val="00EC3098"/>
    <w:rsid w:val="00EC64C7"/>
    <w:rsid w:val="00ED15F3"/>
    <w:rsid w:val="00ED71CF"/>
    <w:rsid w:val="00EE6667"/>
    <w:rsid w:val="00EE66C5"/>
    <w:rsid w:val="00EF66CC"/>
    <w:rsid w:val="00F00ED1"/>
    <w:rsid w:val="00F053F7"/>
    <w:rsid w:val="00F111ED"/>
    <w:rsid w:val="00F113C2"/>
    <w:rsid w:val="00F32AC9"/>
    <w:rsid w:val="00F339DD"/>
    <w:rsid w:val="00F34969"/>
    <w:rsid w:val="00F35DF5"/>
    <w:rsid w:val="00F52635"/>
    <w:rsid w:val="00F54AA9"/>
    <w:rsid w:val="00F5619F"/>
    <w:rsid w:val="00F563BB"/>
    <w:rsid w:val="00F56BB4"/>
    <w:rsid w:val="00F6174D"/>
    <w:rsid w:val="00F62771"/>
    <w:rsid w:val="00F63573"/>
    <w:rsid w:val="00F641D0"/>
    <w:rsid w:val="00F71152"/>
    <w:rsid w:val="00F72148"/>
    <w:rsid w:val="00F83390"/>
    <w:rsid w:val="00F83D7A"/>
    <w:rsid w:val="00F92B6E"/>
    <w:rsid w:val="00F934C1"/>
    <w:rsid w:val="00F977B6"/>
    <w:rsid w:val="00FA0575"/>
    <w:rsid w:val="00FA339C"/>
    <w:rsid w:val="00FB29A7"/>
    <w:rsid w:val="00FB3BF4"/>
    <w:rsid w:val="00FB479E"/>
    <w:rsid w:val="00FB61F5"/>
    <w:rsid w:val="00FD0436"/>
    <w:rsid w:val="00FD2BC9"/>
    <w:rsid w:val="00FD6128"/>
    <w:rsid w:val="00FD6D41"/>
    <w:rsid w:val="00FD7CE5"/>
    <w:rsid w:val="00FE0476"/>
    <w:rsid w:val="00FF0E9E"/>
    <w:rsid w:val="00FF71E1"/>
    <w:rsid w:val="01DA8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46459B"/>
  <w15:chartTrackingRefBased/>
  <w15:docId w15:val="{159D809F-41C3-DC4A-8C41-B413016AE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4DA"/>
    <w:rPr>
      <w:rFonts w:ascii="Trebuchet MS" w:hAnsi="Trebuchet MS"/>
      <w:sz w:val="22"/>
    </w:rPr>
  </w:style>
  <w:style w:type="paragraph" w:styleId="Heading1">
    <w:name w:val="heading 1"/>
    <w:next w:val="FEBodyText"/>
    <w:link w:val="Heading1Char"/>
    <w:qFormat/>
    <w:rsid w:val="002A4839"/>
    <w:pPr>
      <w:keepNext/>
      <w:spacing w:after="120"/>
      <w:outlineLvl w:val="0"/>
    </w:pPr>
    <w:rPr>
      <w:rFonts w:ascii="Trebuchet MS" w:eastAsia="Times New Roman" w:hAnsi="Trebuchet MS" w:cs="Arial"/>
      <w:b/>
      <w:bCs/>
      <w:color w:val="008847"/>
      <w:kern w:val="32"/>
      <w:sz w:val="48"/>
      <w:szCs w:val="32"/>
    </w:rPr>
  </w:style>
  <w:style w:type="paragraph" w:styleId="Heading2">
    <w:name w:val="heading 2"/>
    <w:basedOn w:val="Normal"/>
    <w:next w:val="FEBodyText"/>
    <w:link w:val="Heading2Char"/>
    <w:qFormat/>
    <w:rsid w:val="002A4839"/>
    <w:pPr>
      <w:keepNext/>
      <w:spacing w:before="240" w:after="60"/>
      <w:outlineLvl w:val="1"/>
    </w:pPr>
    <w:rPr>
      <w:rFonts w:eastAsia="Times New Roman" w:cs="Arial"/>
      <w:b/>
      <w:bCs/>
      <w:iCs/>
      <w:color w:val="008847"/>
      <w:sz w:val="36"/>
      <w:szCs w:val="28"/>
    </w:rPr>
  </w:style>
  <w:style w:type="paragraph" w:styleId="Heading3">
    <w:name w:val="heading 3"/>
    <w:basedOn w:val="Normal"/>
    <w:next w:val="FEBodyText"/>
    <w:link w:val="Heading3Char"/>
    <w:qFormat/>
    <w:rsid w:val="002A4839"/>
    <w:pPr>
      <w:keepNext/>
      <w:spacing w:before="240" w:after="60"/>
      <w:outlineLvl w:val="2"/>
    </w:pPr>
    <w:rPr>
      <w:rFonts w:eastAsia="Times New Roman" w:cs="Arial"/>
      <w:b/>
      <w:bCs/>
      <w:color w:val="008847"/>
      <w:sz w:val="28"/>
      <w:szCs w:val="26"/>
    </w:rPr>
  </w:style>
  <w:style w:type="paragraph" w:styleId="Heading4">
    <w:name w:val="heading 4"/>
    <w:next w:val="FEBodyText"/>
    <w:link w:val="Heading4Char"/>
    <w:qFormat/>
    <w:rsid w:val="002A4839"/>
    <w:pPr>
      <w:keepNext/>
      <w:spacing w:before="240" w:after="60"/>
      <w:outlineLvl w:val="3"/>
    </w:pPr>
    <w:rPr>
      <w:rFonts w:ascii="Trebuchet MS" w:eastAsia="Times New Roman" w:hAnsi="Trebuchet MS"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34E3"/>
    <w:pPr>
      <w:tabs>
        <w:tab w:val="center" w:pos="4680"/>
        <w:tab w:val="right" w:pos="9360"/>
      </w:tabs>
    </w:pPr>
  </w:style>
  <w:style w:type="character" w:customStyle="1" w:styleId="HeaderChar">
    <w:name w:val="Header Char"/>
    <w:basedOn w:val="DefaultParagraphFont"/>
    <w:link w:val="Header"/>
    <w:uiPriority w:val="99"/>
    <w:rsid w:val="004434E3"/>
  </w:style>
  <w:style w:type="paragraph" w:styleId="Footer">
    <w:name w:val="footer"/>
    <w:basedOn w:val="Normal"/>
    <w:link w:val="FooterChar"/>
    <w:unhideWhenUsed/>
    <w:rsid w:val="004434E3"/>
    <w:pPr>
      <w:tabs>
        <w:tab w:val="center" w:pos="4680"/>
        <w:tab w:val="right" w:pos="9360"/>
      </w:tabs>
    </w:pPr>
  </w:style>
  <w:style w:type="character" w:customStyle="1" w:styleId="FooterChar">
    <w:name w:val="Footer Char"/>
    <w:basedOn w:val="DefaultParagraphFont"/>
    <w:link w:val="Footer"/>
    <w:uiPriority w:val="99"/>
    <w:rsid w:val="004434E3"/>
  </w:style>
  <w:style w:type="paragraph" w:customStyle="1" w:styleId="Titlestyletwo">
    <w:name w:val="Title style two"/>
    <w:basedOn w:val="Normal"/>
    <w:qFormat/>
    <w:rsid w:val="004434E3"/>
    <w:rPr>
      <w:b/>
      <w:sz w:val="80"/>
      <w:szCs w:val="80"/>
    </w:rPr>
  </w:style>
  <w:style w:type="paragraph" w:customStyle="1" w:styleId="Titlestylethree">
    <w:name w:val="Title style three"/>
    <w:basedOn w:val="Titlestyletwo"/>
    <w:next w:val="Normal"/>
    <w:qFormat/>
    <w:rsid w:val="004434E3"/>
    <w:rPr>
      <w:sz w:val="64"/>
    </w:rPr>
  </w:style>
  <w:style w:type="character" w:customStyle="1" w:styleId="Heading1Char">
    <w:name w:val="Heading 1 Char"/>
    <w:basedOn w:val="DefaultParagraphFont"/>
    <w:link w:val="Heading1"/>
    <w:rsid w:val="002A4839"/>
    <w:rPr>
      <w:rFonts w:ascii="Trebuchet MS" w:eastAsia="Times New Roman" w:hAnsi="Trebuchet MS" w:cs="Arial"/>
      <w:b/>
      <w:bCs/>
      <w:color w:val="008847"/>
      <w:kern w:val="32"/>
      <w:sz w:val="48"/>
      <w:szCs w:val="32"/>
    </w:rPr>
  </w:style>
  <w:style w:type="character" w:customStyle="1" w:styleId="Heading2Char">
    <w:name w:val="Heading 2 Char"/>
    <w:basedOn w:val="DefaultParagraphFont"/>
    <w:link w:val="Heading2"/>
    <w:rsid w:val="002A4839"/>
    <w:rPr>
      <w:rFonts w:ascii="Trebuchet MS" w:eastAsia="Times New Roman" w:hAnsi="Trebuchet MS" w:cs="Arial"/>
      <w:b/>
      <w:bCs/>
      <w:iCs/>
      <w:color w:val="008847"/>
      <w:sz w:val="36"/>
      <w:szCs w:val="28"/>
    </w:rPr>
  </w:style>
  <w:style w:type="character" w:customStyle="1" w:styleId="Heading3Char">
    <w:name w:val="Heading 3 Char"/>
    <w:basedOn w:val="DefaultParagraphFont"/>
    <w:link w:val="Heading3"/>
    <w:rsid w:val="002A4839"/>
    <w:rPr>
      <w:rFonts w:ascii="Trebuchet MS" w:eastAsia="Times New Roman" w:hAnsi="Trebuchet MS" w:cs="Arial"/>
      <w:b/>
      <w:bCs/>
      <w:color w:val="008847"/>
      <w:sz w:val="28"/>
      <w:szCs w:val="26"/>
    </w:rPr>
  </w:style>
  <w:style w:type="character" w:customStyle="1" w:styleId="Heading4Char">
    <w:name w:val="Heading 4 Char"/>
    <w:basedOn w:val="DefaultParagraphFont"/>
    <w:link w:val="Heading4"/>
    <w:rsid w:val="002A4839"/>
    <w:rPr>
      <w:rFonts w:ascii="Trebuchet MS" w:eastAsia="Times New Roman" w:hAnsi="Trebuchet MS" w:cs="Times New Roman"/>
      <w:b/>
      <w:bCs/>
      <w:szCs w:val="28"/>
    </w:rPr>
  </w:style>
  <w:style w:type="paragraph" w:customStyle="1" w:styleId="Maintitle">
    <w:name w:val="Main title"/>
    <w:rsid w:val="002A4839"/>
    <w:pPr>
      <w:spacing w:after="200"/>
    </w:pPr>
    <w:rPr>
      <w:rFonts w:ascii="Trebuchet MS" w:eastAsia="Times New Roman" w:hAnsi="Trebuchet MS" w:cs="Times New Roman"/>
      <w:b/>
      <w:bCs/>
      <w:color w:val="008847"/>
      <w:sz w:val="72"/>
      <w:szCs w:val="22"/>
    </w:rPr>
  </w:style>
  <w:style w:type="paragraph" w:customStyle="1" w:styleId="FEBodyText">
    <w:name w:val="FE Body Text"/>
    <w:basedOn w:val="Normal"/>
    <w:rsid w:val="008D54DA"/>
    <w:pPr>
      <w:spacing w:line="300" w:lineRule="exact"/>
    </w:pPr>
    <w:rPr>
      <w:rFonts w:eastAsia="Times New Roman" w:cs="Times New Roman"/>
      <w:szCs w:val="22"/>
    </w:rPr>
  </w:style>
  <w:style w:type="paragraph" w:customStyle="1" w:styleId="Bullets">
    <w:name w:val="Bullets"/>
    <w:basedOn w:val="Normal"/>
    <w:rsid w:val="002A4839"/>
    <w:pPr>
      <w:numPr>
        <w:numId w:val="1"/>
      </w:numPr>
      <w:spacing w:line="300" w:lineRule="exact"/>
    </w:pPr>
    <w:rPr>
      <w:rFonts w:eastAsia="Times New Roman" w:cs="Times New Roman"/>
      <w:szCs w:val="22"/>
    </w:rPr>
  </w:style>
  <w:style w:type="paragraph" w:customStyle="1" w:styleId="Numbering">
    <w:name w:val="Numbering"/>
    <w:basedOn w:val="Bullets"/>
    <w:rsid w:val="002A4839"/>
    <w:pPr>
      <w:numPr>
        <w:numId w:val="2"/>
      </w:numPr>
    </w:pPr>
  </w:style>
  <w:style w:type="paragraph" w:customStyle="1" w:styleId="Subtitle">
    <w:name w:val="Sub title"/>
    <w:basedOn w:val="Normal"/>
    <w:qFormat/>
    <w:rsid w:val="002A4839"/>
    <w:rPr>
      <w:color w:val="008847"/>
      <w:sz w:val="48"/>
      <w:szCs w:val="48"/>
    </w:rPr>
  </w:style>
  <w:style w:type="paragraph" w:customStyle="1" w:styleId="Titlestyleone">
    <w:name w:val="Title style one"/>
    <w:qFormat/>
    <w:rsid w:val="00E47ED9"/>
    <w:rPr>
      <w:rFonts w:ascii="Trebuchet MS" w:hAnsi="Trebuchet MS"/>
      <w:b/>
      <w:sz w:val="100"/>
      <w:szCs w:val="100"/>
    </w:rPr>
  </w:style>
  <w:style w:type="table" w:styleId="TableGrid">
    <w:name w:val="Table Grid"/>
    <w:basedOn w:val="TableNormal"/>
    <w:uiPriority w:val="39"/>
    <w:rsid w:val="00FD043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0ADD"/>
    <w:rPr>
      <w:sz w:val="22"/>
      <w:szCs w:val="22"/>
    </w:rPr>
  </w:style>
  <w:style w:type="paragraph" w:styleId="ListParagraph">
    <w:name w:val="List Paragraph"/>
    <w:basedOn w:val="Normal"/>
    <w:uiPriority w:val="34"/>
    <w:qFormat/>
    <w:rsid w:val="006C3CDF"/>
    <w:pPr>
      <w:ind w:left="720"/>
      <w:contextualSpacing/>
    </w:pPr>
  </w:style>
  <w:style w:type="paragraph" w:styleId="TOCHeading">
    <w:name w:val="TOC Heading"/>
    <w:basedOn w:val="Heading1"/>
    <w:next w:val="Normal"/>
    <w:uiPriority w:val="39"/>
    <w:unhideWhenUsed/>
    <w:qFormat/>
    <w:rsid w:val="004B6004"/>
    <w:pPr>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4B6004"/>
    <w:pPr>
      <w:spacing w:after="100"/>
    </w:pPr>
  </w:style>
  <w:style w:type="paragraph" w:styleId="TOC3">
    <w:name w:val="toc 3"/>
    <w:basedOn w:val="Normal"/>
    <w:next w:val="Normal"/>
    <w:autoRedefine/>
    <w:uiPriority w:val="39"/>
    <w:unhideWhenUsed/>
    <w:rsid w:val="004B6004"/>
    <w:pPr>
      <w:spacing w:after="100"/>
      <w:ind w:left="440"/>
    </w:pPr>
  </w:style>
  <w:style w:type="character" w:styleId="Hyperlink">
    <w:name w:val="Hyperlink"/>
    <w:basedOn w:val="DefaultParagraphFont"/>
    <w:uiPriority w:val="99"/>
    <w:unhideWhenUsed/>
    <w:rsid w:val="004B6004"/>
    <w:rPr>
      <w:color w:val="0563C1" w:themeColor="hyperlink"/>
      <w:u w:val="single"/>
    </w:rPr>
  </w:style>
  <w:style w:type="paragraph" w:styleId="NormalWeb">
    <w:name w:val="Normal (Web)"/>
    <w:basedOn w:val="Normal"/>
    <w:uiPriority w:val="99"/>
    <w:semiHidden/>
    <w:unhideWhenUsed/>
    <w:rsid w:val="00A81F5A"/>
    <w:pPr>
      <w:spacing w:before="100" w:beforeAutospacing="1" w:after="100" w:afterAutospacing="1"/>
    </w:pPr>
    <w:rPr>
      <w:rFonts w:ascii="Calibri" w:hAnsi="Calibri" w:cs="Calibri"/>
      <w:szCs w:val="22"/>
      <w:lang w:eastAsia="en-GB"/>
    </w:rPr>
  </w:style>
  <w:style w:type="character" w:styleId="CommentReference">
    <w:name w:val="annotation reference"/>
    <w:basedOn w:val="DefaultParagraphFont"/>
    <w:uiPriority w:val="99"/>
    <w:semiHidden/>
    <w:unhideWhenUsed/>
    <w:rsid w:val="00A63B98"/>
    <w:rPr>
      <w:sz w:val="16"/>
      <w:szCs w:val="16"/>
    </w:rPr>
  </w:style>
  <w:style w:type="paragraph" w:styleId="CommentText">
    <w:name w:val="annotation text"/>
    <w:basedOn w:val="Normal"/>
    <w:link w:val="CommentTextChar"/>
    <w:uiPriority w:val="99"/>
    <w:semiHidden/>
    <w:unhideWhenUsed/>
    <w:rsid w:val="00A63B98"/>
    <w:rPr>
      <w:sz w:val="20"/>
      <w:szCs w:val="20"/>
    </w:rPr>
  </w:style>
  <w:style w:type="character" w:customStyle="1" w:styleId="CommentTextChar">
    <w:name w:val="Comment Text Char"/>
    <w:basedOn w:val="DefaultParagraphFont"/>
    <w:link w:val="CommentText"/>
    <w:uiPriority w:val="99"/>
    <w:semiHidden/>
    <w:rsid w:val="00A63B9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A63B98"/>
    <w:rPr>
      <w:b/>
      <w:bCs/>
    </w:rPr>
  </w:style>
  <w:style w:type="character" w:customStyle="1" w:styleId="CommentSubjectChar">
    <w:name w:val="Comment Subject Char"/>
    <w:basedOn w:val="CommentTextChar"/>
    <w:link w:val="CommentSubject"/>
    <w:uiPriority w:val="99"/>
    <w:semiHidden/>
    <w:rsid w:val="00A63B98"/>
    <w:rPr>
      <w:rFonts w:ascii="Trebuchet MS" w:hAnsi="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5688028">
      <w:bodyDiv w:val="1"/>
      <w:marLeft w:val="0"/>
      <w:marRight w:val="0"/>
      <w:marTop w:val="0"/>
      <w:marBottom w:val="0"/>
      <w:divBdr>
        <w:top w:val="none" w:sz="0" w:space="0" w:color="auto"/>
        <w:left w:val="none" w:sz="0" w:space="0" w:color="auto"/>
        <w:bottom w:val="none" w:sz="0" w:space="0" w:color="auto"/>
        <w:right w:val="none" w:sz="0" w:space="0" w:color="auto"/>
      </w:divBdr>
    </w:div>
    <w:div w:id="431583640">
      <w:bodyDiv w:val="1"/>
      <w:marLeft w:val="0"/>
      <w:marRight w:val="0"/>
      <w:marTop w:val="0"/>
      <w:marBottom w:val="0"/>
      <w:divBdr>
        <w:top w:val="none" w:sz="0" w:space="0" w:color="auto"/>
        <w:left w:val="none" w:sz="0" w:space="0" w:color="auto"/>
        <w:bottom w:val="none" w:sz="0" w:space="0" w:color="auto"/>
        <w:right w:val="none" w:sz="0" w:space="0" w:color="auto"/>
      </w:divBdr>
      <w:divsChild>
        <w:div w:id="2076003778">
          <w:marLeft w:val="360"/>
          <w:marRight w:val="0"/>
          <w:marTop w:val="200"/>
          <w:marBottom w:val="0"/>
          <w:divBdr>
            <w:top w:val="none" w:sz="0" w:space="0" w:color="auto"/>
            <w:left w:val="none" w:sz="0" w:space="0" w:color="auto"/>
            <w:bottom w:val="none" w:sz="0" w:space="0" w:color="auto"/>
            <w:right w:val="none" w:sz="0" w:space="0" w:color="auto"/>
          </w:divBdr>
        </w:div>
      </w:divsChild>
    </w:div>
    <w:div w:id="996301202">
      <w:bodyDiv w:val="1"/>
      <w:marLeft w:val="0"/>
      <w:marRight w:val="0"/>
      <w:marTop w:val="0"/>
      <w:marBottom w:val="0"/>
      <w:divBdr>
        <w:top w:val="none" w:sz="0" w:space="0" w:color="auto"/>
        <w:left w:val="none" w:sz="0" w:space="0" w:color="auto"/>
        <w:bottom w:val="none" w:sz="0" w:space="0" w:color="auto"/>
        <w:right w:val="none" w:sz="0" w:space="0" w:color="auto"/>
      </w:divBdr>
      <w:divsChild>
        <w:div w:id="1397703139">
          <w:marLeft w:val="360"/>
          <w:marRight w:val="0"/>
          <w:marTop w:val="200"/>
          <w:marBottom w:val="0"/>
          <w:divBdr>
            <w:top w:val="none" w:sz="0" w:space="0" w:color="auto"/>
            <w:left w:val="none" w:sz="0" w:space="0" w:color="auto"/>
            <w:bottom w:val="none" w:sz="0" w:space="0" w:color="auto"/>
            <w:right w:val="none" w:sz="0" w:space="0" w:color="auto"/>
          </w:divBdr>
        </w:div>
      </w:divsChild>
    </w:div>
    <w:div w:id="1603956911">
      <w:bodyDiv w:val="1"/>
      <w:marLeft w:val="0"/>
      <w:marRight w:val="0"/>
      <w:marTop w:val="0"/>
      <w:marBottom w:val="0"/>
      <w:divBdr>
        <w:top w:val="none" w:sz="0" w:space="0" w:color="auto"/>
        <w:left w:val="none" w:sz="0" w:space="0" w:color="auto"/>
        <w:bottom w:val="none" w:sz="0" w:space="0" w:color="auto"/>
        <w:right w:val="none" w:sz="0" w:space="0" w:color="auto"/>
      </w:divBdr>
    </w:div>
    <w:div w:id="1776049525">
      <w:bodyDiv w:val="1"/>
      <w:marLeft w:val="0"/>
      <w:marRight w:val="0"/>
      <w:marTop w:val="0"/>
      <w:marBottom w:val="0"/>
      <w:divBdr>
        <w:top w:val="none" w:sz="0" w:space="0" w:color="auto"/>
        <w:left w:val="none" w:sz="0" w:space="0" w:color="auto"/>
        <w:bottom w:val="none" w:sz="0" w:space="0" w:color="auto"/>
        <w:right w:val="none" w:sz="0" w:space="0" w:color="auto"/>
      </w:divBdr>
    </w:div>
    <w:div w:id="197671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B1043E81C1CA498C3F521B6E72C507" ma:contentTypeVersion="11" ma:contentTypeDescription="Create a new document." ma:contentTypeScope="" ma:versionID="a9261facecb6f728cf189cc24e1146e0">
  <xsd:schema xmlns:xsd="http://www.w3.org/2001/XMLSchema" xmlns:xs="http://www.w3.org/2001/XMLSchema" xmlns:p="http://schemas.microsoft.com/office/2006/metadata/properties" xmlns:ns2="d78ec8d3-d663-461d-8606-18334373af6a" xmlns:ns3="86359bbb-1568-40d4-9de6-a299d3810acc" targetNamespace="http://schemas.microsoft.com/office/2006/metadata/properties" ma:root="true" ma:fieldsID="a6bc0a405bd908803662b6d69413876d" ns2:_="" ns3:_="">
    <xsd:import namespace="d78ec8d3-d663-461d-8606-18334373af6a"/>
    <xsd:import namespace="86359bbb-1568-40d4-9de6-a299d3810a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ec8d3-d663-461d-8606-18334373a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359bbb-1568-40d4-9de6-a299d3810a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9CE417-934A-47E1-94C5-9CDA1B4A8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ec8d3-d663-461d-8606-18334373af6a"/>
    <ds:schemaRef ds:uri="86359bbb-1568-40d4-9de6-a299d3810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12064D-08FE-E843-8335-62B6F136CB38}">
  <ds:schemaRefs>
    <ds:schemaRef ds:uri="http://schemas.openxmlformats.org/officeDocument/2006/bibliography"/>
  </ds:schemaRefs>
</ds:datastoreItem>
</file>

<file path=customXml/itemProps3.xml><?xml version="1.0" encoding="utf-8"?>
<ds:datastoreItem xmlns:ds="http://schemas.openxmlformats.org/officeDocument/2006/customXml" ds:itemID="{9D549284-2CDF-4061-9A40-7700ACC75834}">
  <ds:schemaRefs>
    <ds:schemaRef ds:uri="http://schemas.microsoft.com/sharepoint/v3/contenttype/forms"/>
  </ds:schemaRefs>
</ds:datastoreItem>
</file>

<file path=customXml/itemProps4.xml><?xml version="1.0" encoding="utf-8"?>
<ds:datastoreItem xmlns:ds="http://schemas.openxmlformats.org/officeDocument/2006/customXml" ds:itemID="{75312719-954F-40A3-B51B-C43C5DF1D7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2910</Words>
  <Characters>16591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Bailey, Andrew</cp:lastModifiedBy>
  <cp:revision>2</cp:revision>
  <dcterms:created xsi:type="dcterms:W3CDTF">2021-03-18T12:06:00Z</dcterms:created>
  <dcterms:modified xsi:type="dcterms:W3CDTF">2021-03-18T12:06:00Z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0x01010081B1043E81C1CA498C3F521B6E72C507</vt:lpwstr>
  </property>
  <property fmtid="{D5CDD505-2E9C-101B-9397-08002B2CF9AE}" pid="3" name="AuthorIds_UIVersion_512">
    <vt:lpwstr>697</vt:lpwstr>
  </property>
</Properties>
</file>