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F06" w:rsidRPr="008F29C0" w:rsidRDefault="007E5F06" w:rsidP="008F29C0">
      <w:pPr>
        <w:rPr>
          <w:rFonts w:ascii="Arial" w:hAnsi="Arial" w:cs="Arial"/>
          <w:sz w:val="20"/>
          <w:szCs w:val="20"/>
        </w:rPr>
      </w:pPr>
    </w:p>
    <w:p w:rsidR="00F333F0" w:rsidRPr="008F29C0" w:rsidRDefault="00F333F0" w:rsidP="008F29C0">
      <w:pPr>
        <w:rPr>
          <w:rFonts w:ascii="Arial" w:hAnsi="Arial" w:cs="Arial"/>
          <w:sz w:val="20"/>
          <w:szCs w:val="20"/>
        </w:rPr>
      </w:pPr>
    </w:p>
    <w:p w:rsidR="00F333F0" w:rsidRPr="008F29C0" w:rsidRDefault="00F333F0" w:rsidP="008F29C0">
      <w:pPr>
        <w:pStyle w:val="ListParagraph"/>
        <w:numPr>
          <w:ilvl w:val="0"/>
          <w:numId w:val="2"/>
        </w:numPr>
        <w:ind w:hanging="720"/>
        <w:rPr>
          <w:rFonts w:ascii="Arial" w:hAnsi="Arial" w:cs="Arial"/>
          <w:sz w:val="20"/>
          <w:szCs w:val="20"/>
        </w:rPr>
      </w:pPr>
      <w:r w:rsidRPr="008F29C0">
        <w:rPr>
          <w:rFonts w:ascii="Arial" w:hAnsi="Arial" w:cs="Arial"/>
          <w:sz w:val="20"/>
          <w:szCs w:val="20"/>
        </w:rPr>
        <w:t>What version of Oracle are you running?</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Oracle 12c for one Windows 2012r2 server</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Is it Windows Oracle or Linux?</w:t>
      </w:r>
    </w:p>
    <w:p w:rsidR="00F333F0" w:rsidRPr="008F29C0" w:rsidRDefault="00F333F0" w:rsidP="008F29C0">
      <w:pPr>
        <w:rPr>
          <w:rFonts w:ascii="Arial" w:hAnsi="Arial" w:cs="Arial"/>
          <w:sz w:val="20"/>
          <w:szCs w:val="20"/>
        </w:rPr>
      </w:pPr>
      <w:r w:rsidRPr="008F29C0">
        <w:rPr>
          <w:rFonts w:ascii="Arial" w:hAnsi="Arial" w:cs="Arial"/>
          <w:color w:val="FF0000"/>
          <w:sz w:val="20"/>
          <w:szCs w:val="20"/>
        </w:rPr>
        <w:t>A</w:t>
      </w:r>
      <w:r w:rsidRPr="008F29C0">
        <w:rPr>
          <w:rFonts w:ascii="Arial" w:hAnsi="Arial" w:cs="Arial"/>
          <w:color w:val="FF0000"/>
          <w:sz w:val="20"/>
          <w:szCs w:val="20"/>
        </w:rPr>
        <w:tab/>
        <w:t>Windows</w:t>
      </w:r>
    </w:p>
    <w:p w:rsidR="00F333F0" w:rsidRPr="008F29C0" w:rsidRDefault="00F333F0" w:rsidP="008F29C0">
      <w:pPr>
        <w:pStyle w:val="ListParagraph"/>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What version of Mongo are you running?</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Two windows servers one running Mongo DB enterprise for Sage version 3.0.2</w:t>
      </w:r>
    </w:p>
    <w:p w:rsidR="00F333F0" w:rsidRPr="008F29C0" w:rsidRDefault="00F333F0" w:rsidP="008F29C0">
      <w:pPr>
        <w:pStyle w:val="ListParagraph"/>
        <w:rPr>
          <w:rFonts w:ascii="Arial" w:hAnsi="Arial" w:cs="Arial"/>
          <w:color w:val="FF0000"/>
          <w:sz w:val="20"/>
          <w:szCs w:val="20"/>
        </w:rPr>
      </w:pPr>
      <w:r w:rsidRPr="008F29C0">
        <w:rPr>
          <w:rFonts w:ascii="Arial" w:hAnsi="Arial" w:cs="Arial"/>
          <w:color w:val="FF0000"/>
          <w:sz w:val="20"/>
          <w:szCs w:val="20"/>
        </w:rPr>
        <w:t>The other is running Mongo DB 3.0.7</w:t>
      </w:r>
    </w:p>
    <w:p w:rsidR="00F333F0" w:rsidRPr="008F29C0" w:rsidRDefault="00F333F0" w:rsidP="008F29C0">
      <w:pPr>
        <w:pStyle w:val="ListParagraph"/>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 xml:space="preserve">‘’Details of support provided to be included as optional extras in the tender submission’’ – by this do you mean you would like the different support options in relation to hardware and software? 1 year, 3 year, 5 year etc. </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 xml:space="preserve">Yes please but only as optional extras, </w:t>
      </w:r>
    </w:p>
    <w:p w:rsidR="00F333F0" w:rsidRPr="008F29C0" w:rsidRDefault="00F333F0" w:rsidP="008F29C0">
      <w:pPr>
        <w:pStyle w:val="ListParagraph"/>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How many O365 mailboxes need backing up?</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We haven’t moved to O365 yet, but hopefully will be doing within the next 12 months. We will be looking for circa 500 mailboxes</w:t>
      </w:r>
    </w:p>
    <w:p w:rsidR="00F333F0" w:rsidRPr="008F29C0" w:rsidRDefault="00F333F0" w:rsidP="008F29C0">
      <w:pPr>
        <w:pStyle w:val="ListParagraph"/>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How many PC’s are there to backup?</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 xml:space="preserve">Could you give a price based upon 20 </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b/>
          <w:bCs/>
          <w:sz w:val="20"/>
          <w:szCs w:val="20"/>
        </w:rPr>
      </w:pPr>
      <w:r w:rsidRPr="008F29C0">
        <w:rPr>
          <w:rFonts w:ascii="Arial" w:hAnsi="Arial" w:cs="Arial"/>
          <w:sz w:val="20"/>
          <w:szCs w:val="20"/>
        </w:rPr>
        <w:t>Q</w:t>
      </w:r>
      <w:r w:rsidRPr="008F29C0">
        <w:rPr>
          <w:rFonts w:ascii="Arial" w:hAnsi="Arial" w:cs="Arial"/>
          <w:sz w:val="20"/>
          <w:szCs w:val="20"/>
        </w:rPr>
        <w:tab/>
        <w:t>The backup tender specification states  - The solution must be stored on directly attached disk storage. This can be disks within a server for example. These will be located on NML premises.</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 xml:space="preserve">The reasons for this are we would like one copy of the NML backup data on premises. We are looking at migrating some live data into the cloud for example office 365.  The secondary backup copy that would be a monthly offsite backup could be in the cloud, however with us already having working tape drives for this purpose then a cloud solution may not prove cost effective. </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The other consideration is that the amount of backup data volume roughly 40TB + that we want to avoid monthly costings also for datacentre space. We are looking for a one off cost solution to potentially last five years.</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What is the total number of VMs we are going to be protecting?</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 xml:space="preserve">79 virtual </w:t>
      </w:r>
      <w:proofErr w:type="spellStart"/>
      <w:r w:rsidRPr="008F29C0">
        <w:rPr>
          <w:rFonts w:ascii="Arial" w:hAnsi="Arial" w:cs="Arial"/>
          <w:color w:val="FF0000"/>
          <w:sz w:val="20"/>
          <w:szCs w:val="20"/>
        </w:rPr>
        <w:t>vm’s</w:t>
      </w:r>
      <w:proofErr w:type="spellEnd"/>
      <w:r w:rsidRPr="008F29C0">
        <w:rPr>
          <w:rFonts w:ascii="Arial" w:hAnsi="Arial" w:cs="Arial"/>
          <w:color w:val="FF0000"/>
          <w:sz w:val="20"/>
          <w:szCs w:val="20"/>
        </w:rPr>
        <w:t xml:space="preserve"> </w:t>
      </w:r>
    </w:p>
    <w:p w:rsidR="00F333F0" w:rsidRPr="008F29C0" w:rsidRDefault="00F333F0" w:rsidP="008F29C0">
      <w:pPr>
        <w:pStyle w:val="ListParagraph"/>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w:t>
      </w:r>
      <w:r w:rsidRPr="008F29C0">
        <w:rPr>
          <w:rFonts w:ascii="Arial" w:hAnsi="Arial" w:cs="Arial"/>
          <w:i/>
          <w:iCs/>
          <w:sz w:val="20"/>
          <w:szCs w:val="20"/>
        </w:rPr>
        <w:t>Full support of Office 365 backups’</w:t>
      </w:r>
      <w:r w:rsidRPr="008F29C0">
        <w:rPr>
          <w:rFonts w:ascii="Arial" w:hAnsi="Arial" w:cs="Arial"/>
          <w:sz w:val="20"/>
          <w:szCs w:val="20"/>
        </w:rPr>
        <w:t xml:space="preserve"> – what does this include? Exchange, SharePoint and OneDrive? Or just Exchange?</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 We are not yet using office 365, but please quote as an optional extra for future potential project</w:t>
      </w:r>
    </w:p>
    <w:p w:rsidR="00F333F0" w:rsidRPr="008F29C0" w:rsidRDefault="00F333F0" w:rsidP="008F29C0">
      <w:pPr>
        <w:pStyle w:val="ListParagraph"/>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i/>
          <w:iCs/>
          <w:sz w:val="20"/>
          <w:szCs w:val="20"/>
        </w:rPr>
        <w:t>Q</w:t>
      </w:r>
      <w:r w:rsidRPr="008F29C0">
        <w:rPr>
          <w:rFonts w:ascii="Arial" w:hAnsi="Arial" w:cs="Arial"/>
          <w:i/>
          <w:iCs/>
          <w:sz w:val="20"/>
          <w:szCs w:val="20"/>
        </w:rPr>
        <w:tab/>
        <w:t>‘We can provide a dedicated backup network over 1GB fibre or provide a link on the main MPLS network between two sites with connections of 100mb and 20mb’</w:t>
      </w:r>
      <w:r w:rsidRPr="008F29C0">
        <w:rPr>
          <w:rFonts w:ascii="Arial" w:hAnsi="Arial" w:cs="Arial"/>
          <w:sz w:val="20"/>
          <w:szCs w:val="20"/>
        </w:rPr>
        <w:t xml:space="preserve"> – By this do you mean you have a 1GB </w:t>
      </w:r>
      <w:proofErr w:type="spellStart"/>
      <w:r w:rsidRPr="008F29C0">
        <w:rPr>
          <w:rFonts w:ascii="Arial" w:hAnsi="Arial" w:cs="Arial"/>
          <w:sz w:val="20"/>
          <w:szCs w:val="20"/>
        </w:rPr>
        <w:t>ethernet</w:t>
      </w:r>
      <w:proofErr w:type="spellEnd"/>
      <w:r w:rsidRPr="008F29C0">
        <w:rPr>
          <w:rFonts w:ascii="Arial" w:hAnsi="Arial" w:cs="Arial"/>
          <w:sz w:val="20"/>
          <w:szCs w:val="20"/>
        </w:rPr>
        <w:t xml:space="preserve"> network with fibre presentation? Would it need a standard RJ45 to connect into the backup network or an optical gigabit </w:t>
      </w:r>
      <w:proofErr w:type="spellStart"/>
      <w:r w:rsidRPr="008F29C0">
        <w:rPr>
          <w:rFonts w:ascii="Arial" w:hAnsi="Arial" w:cs="Arial"/>
          <w:sz w:val="20"/>
          <w:szCs w:val="20"/>
        </w:rPr>
        <w:t>ethernet</w:t>
      </w:r>
      <w:proofErr w:type="spellEnd"/>
      <w:r w:rsidRPr="008F29C0">
        <w:rPr>
          <w:rFonts w:ascii="Arial" w:hAnsi="Arial" w:cs="Arial"/>
          <w:sz w:val="20"/>
          <w:szCs w:val="20"/>
        </w:rPr>
        <w:t xml:space="preserve"> card/port?</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We can provide two options here -  a 1gb fibre connection into a switch to give a Ethernet presentation – option b is just using the standard network links between the two sites one is 100meg the other is 20meg, Ethernet both ends</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sz w:val="20"/>
          <w:szCs w:val="20"/>
          <w:lang w:val="en-US"/>
        </w:rPr>
      </w:pPr>
      <w:r w:rsidRPr="008F29C0">
        <w:rPr>
          <w:rFonts w:ascii="Arial" w:hAnsi="Arial" w:cs="Arial"/>
          <w:sz w:val="20"/>
          <w:szCs w:val="20"/>
          <w:lang w:val="en-US"/>
        </w:rPr>
        <w:t>Q</w:t>
      </w:r>
      <w:r w:rsidRPr="008F29C0">
        <w:rPr>
          <w:rFonts w:ascii="Arial" w:hAnsi="Arial" w:cs="Arial"/>
          <w:sz w:val="20"/>
          <w:szCs w:val="20"/>
          <w:lang w:val="en-US"/>
        </w:rPr>
        <w:tab/>
        <w:t>How many Office 365/users will need to be protected and currently what data (from the 30-40TB raw) is apportioned to them?</w:t>
      </w:r>
    </w:p>
    <w:p w:rsidR="00F333F0" w:rsidRPr="003F1BF2" w:rsidRDefault="00F333F0" w:rsidP="008F29C0">
      <w:pPr>
        <w:rPr>
          <w:rFonts w:ascii="Arial" w:hAnsi="Arial" w:cs="Arial"/>
          <w:color w:val="FF0000"/>
          <w:sz w:val="20"/>
          <w:szCs w:val="20"/>
        </w:rPr>
      </w:pPr>
      <w:r w:rsidRPr="003F1BF2">
        <w:rPr>
          <w:rFonts w:ascii="Arial" w:hAnsi="Arial" w:cs="Arial"/>
          <w:color w:val="FF0000"/>
          <w:sz w:val="20"/>
          <w:szCs w:val="20"/>
        </w:rPr>
        <w:t>A</w:t>
      </w:r>
      <w:r w:rsidRPr="003F1BF2">
        <w:rPr>
          <w:rFonts w:ascii="Arial" w:hAnsi="Arial" w:cs="Arial"/>
          <w:color w:val="FF0000"/>
          <w:sz w:val="20"/>
          <w:szCs w:val="20"/>
        </w:rPr>
        <w:tab/>
        <w:t>Currently the Microsoft exchange is backed up in house. Therefore, we don’t have any current 365 users.  The purpose of mentioning office 365 is to allow for this possibility in future. Therefore I would suggest an optional cost separate in the tender or at least a statement that this backups solution software could be used for 365 in the future and what would be required.</w:t>
      </w:r>
    </w:p>
    <w:p w:rsidR="003F1BF2" w:rsidRDefault="003F1BF2" w:rsidP="008F29C0">
      <w:pPr>
        <w:rPr>
          <w:rFonts w:ascii="Arial" w:eastAsia="Times New Roman" w:hAnsi="Arial" w:cs="Arial"/>
          <w:sz w:val="20"/>
          <w:szCs w:val="20"/>
        </w:rPr>
      </w:pPr>
    </w:p>
    <w:p w:rsidR="00F333F0" w:rsidRPr="008F29C0" w:rsidRDefault="00F333F0" w:rsidP="008F29C0">
      <w:pPr>
        <w:rPr>
          <w:rFonts w:ascii="Arial" w:eastAsia="Times New Roman" w:hAnsi="Arial" w:cs="Arial"/>
          <w:sz w:val="20"/>
          <w:szCs w:val="20"/>
        </w:rPr>
      </w:pPr>
      <w:r w:rsidRPr="008F29C0">
        <w:rPr>
          <w:rFonts w:ascii="Arial" w:eastAsia="Times New Roman" w:hAnsi="Arial" w:cs="Arial"/>
          <w:sz w:val="20"/>
          <w:szCs w:val="20"/>
        </w:rPr>
        <w:t>Q</w:t>
      </w:r>
      <w:r w:rsidRPr="008F29C0">
        <w:rPr>
          <w:rFonts w:ascii="Arial" w:eastAsia="Times New Roman" w:hAnsi="Arial" w:cs="Arial"/>
          <w:sz w:val="20"/>
          <w:szCs w:val="20"/>
        </w:rPr>
        <w:tab/>
        <w:t>Sizing the 40TB of backup capacity will be straightforward enough, however being able to guarantee that there is sufficient storage for 30 days of additional incremental backups will be more difficult as we don’t know what is currently being backed up.  Can you provide any more guidance please?</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 xml:space="preserve">175gb daily change rate on average, this is not the amount the data increases per day, just the changes made, so other files are deleted as well as new files created within this value. We have </w:t>
      </w:r>
      <w:r w:rsidRPr="008F29C0">
        <w:rPr>
          <w:rFonts w:ascii="Arial" w:hAnsi="Arial" w:cs="Arial"/>
          <w:color w:val="FF0000"/>
          <w:sz w:val="20"/>
          <w:szCs w:val="20"/>
        </w:rPr>
        <w:lastRenderedPageBreak/>
        <w:t>26TB usable currently and I have asked for 40TB at least for locally attached storage server for a backup purpose.  The data store has increased only around 2tb in two years in total.</w:t>
      </w:r>
    </w:p>
    <w:p w:rsidR="00F333F0" w:rsidRPr="008F29C0" w:rsidRDefault="00F333F0" w:rsidP="008F29C0">
      <w:pPr>
        <w:ind w:left="720"/>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What is the proposed contract period?</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We are looking for a hardware warranty of three years minimum and expected live time scale of five years in terms of product and hardware support</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What annual growth percentage (if any) for protected data should we include?</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Currently using 26TB of data and have specified 40TB with this growth already in mind</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Is offsite replication of any / all backup data required?</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Using the Tape library mentioned in the tender specification</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Do NML want us to supply racks if we propose physical equipment?</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no</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Do NML have a preference for physical or virtual targets to hold backup data?</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Physical</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How many months are the monthly backups retained for?</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 xml:space="preserve">Disk backups 30days and one monthly tape backup recycled every three months and one yearly kept </w:t>
      </w:r>
    </w:p>
    <w:p w:rsidR="00F333F0" w:rsidRPr="008F29C0" w:rsidRDefault="00F333F0" w:rsidP="008F29C0">
      <w:pPr>
        <w:rPr>
          <w:rFonts w:ascii="Arial" w:hAnsi="Arial" w:cs="Arial"/>
          <w:sz w:val="20"/>
          <w:szCs w:val="20"/>
        </w:rPr>
      </w:pPr>
    </w:p>
    <w:p w:rsidR="00F333F0" w:rsidRPr="008F29C0" w:rsidRDefault="00F333F0"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t>Should we include product education? For how many people?</w:t>
      </w:r>
    </w:p>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t>Basic training while the install is taking place and a pilot of five servers plus guide to continue the rollout process. 3 people</w:t>
      </w:r>
    </w:p>
    <w:p w:rsidR="00F333F0" w:rsidRPr="008F29C0" w:rsidRDefault="00F333F0" w:rsidP="008F29C0">
      <w:pPr>
        <w:rPr>
          <w:rFonts w:ascii="Arial" w:hAnsi="Arial" w:cs="Arial"/>
          <w:sz w:val="20"/>
          <w:szCs w:val="20"/>
        </w:rPr>
      </w:pPr>
    </w:p>
    <w:p w:rsidR="00F333F0" w:rsidRPr="008F29C0" w:rsidRDefault="00F333F0" w:rsidP="008F29C0">
      <w:pPr>
        <w:rPr>
          <w:rFonts w:ascii="Arial" w:eastAsia="Times New Roman" w:hAnsi="Arial" w:cs="Arial"/>
          <w:sz w:val="20"/>
          <w:szCs w:val="20"/>
        </w:rPr>
      </w:pPr>
      <w:r w:rsidRPr="008F29C0">
        <w:rPr>
          <w:rFonts w:ascii="Arial" w:eastAsia="Times New Roman" w:hAnsi="Arial" w:cs="Arial"/>
          <w:sz w:val="20"/>
          <w:szCs w:val="20"/>
        </w:rPr>
        <w:t>Q</w:t>
      </w:r>
      <w:r w:rsidRPr="008F29C0">
        <w:rPr>
          <w:rFonts w:ascii="Arial" w:eastAsia="Times New Roman" w:hAnsi="Arial" w:cs="Arial"/>
          <w:sz w:val="20"/>
          <w:szCs w:val="20"/>
        </w:rPr>
        <w:tab/>
        <w:t>What is the current rate of change on the backups? How much data is being sent over daily?</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175gb daily change rate on average, this is not the amount the data increases per day, just the changes made, so other files are deleted as well as new files created within this value. We have 26TB usable currently and I have asked for 40TB at least for locally attached storage server for a backup purpose</w:t>
      </w:r>
    </w:p>
    <w:p w:rsidR="00F333F0" w:rsidRPr="008F29C0" w:rsidRDefault="00F333F0" w:rsidP="008F29C0">
      <w:pPr>
        <w:ind w:left="720"/>
        <w:rPr>
          <w:rFonts w:ascii="Arial" w:hAnsi="Arial" w:cs="Arial"/>
          <w:sz w:val="20"/>
          <w:szCs w:val="20"/>
        </w:rPr>
      </w:pPr>
    </w:p>
    <w:p w:rsidR="00F333F0" w:rsidRPr="008F29C0" w:rsidRDefault="00F159C3" w:rsidP="008F29C0">
      <w:pPr>
        <w:rPr>
          <w:rFonts w:ascii="Arial" w:eastAsia="Times New Roman" w:hAnsi="Arial" w:cs="Arial"/>
          <w:sz w:val="20"/>
          <w:szCs w:val="20"/>
        </w:rPr>
      </w:pPr>
      <w:r w:rsidRPr="008F29C0">
        <w:rPr>
          <w:rFonts w:ascii="Arial" w:eastAsia="Times New Roman" w:hAnsi="Arial" w:cs="Arial"/>
          <w:sz w:val="20"/>
          <w:szCs w:val="20"/>
        </w:rPr>
        <w:t>Q</w:t>
      </w:r>
      <w:r w:rsidRPr="008F29C0">
        <w:rPr>
          <w:rFonts w:ascii="Arial" w:eastAsia="Times New Roman" w:hAnsi="Arial" w:cs="Arial"/>
          <w:sz w:val="20"/>
          <w:szCs w:val="20"/>
        </w:rPr>
        <w:tab/>
      </w:r>
      <w:r w:rsidR="00F333F0" w:rsidRPr="008F29C0">
        <w:rPr>
          <w:rFonts w:ascii="Arial" w:eastAsia="Times New Roman" w:hAnsi="Arial" w:cs="Arial"/>
          <w:sz w:val="20"/>
          <w:szCs w:val="20"/>
        </w:rPr>
        <w:t>Can you provide details of the two sites?</w:t>
      </w:r>
    </w:p>
    <w:p w:rsidR="00F333F0" w:rsidRPr="003F1BF2" w:rsidRDefault="00F159C3" w:rsidP="008F29C0">
      <w:pPr>
        <w:rPr>
          <w:rFonts w:ascii="Arial" w:hAnsi="Arial" w:cs="Arial"/>
          <w:color w:val="FF0000"/>
          <w:sz w:val="20"/>
          <w:szCs w:val="20"/>
        </w:rPr>
      </w:pPr>
      <w:r w:rsidRPr="003F1BF2">
        <w:rPr>
          <w:rFonts w:ascii="Arial" w:hAnsi="Arial" w:cs="Arial"/>
          <w:color w:val="FF0000"/>
          <w:sz w:val="20"/>
          <w:szCs w:val="20"/>
        </w:rPr>
        <w:t>A</w:t>
      </w:r>
      <w:r w:rsidRPr="003F1BF2">
        <w:rPr>
          <w:rFonts w:ascii="Arial" w:hAnsi="Arial" w:cs="Arial"/>
          <w:color w:val="FF0000"/>
          <w:sz w:val="20"/>
          <w:szCs w:val="20"/>
        </w:rPr>
        <w:tab/>
      </w:r>
      <w:r w:rsidR="00F333F0" w:rsidRPr="003F1BF2">
        <w:rPr>
          <w:rFonts w:ascii="Arial" w:hAnsi="Arial" w:cs="Arial"/>
          <w:color w:val="FF0000"/>
          <w:sz w:val="20"/>
          <w:szCs w:val="20"/>
        </w:rPr>
        <w:t>We have a dedicated 1gb fibre between the two sites or an MPLS network with one 100mb on one site to one 20mb on the other that the backups can use. We may use the 1gb dedicated as preference</w:t>
      </w:r>
    </w:p>
    <w:p w:rsidR="00F333F0" w:rsidRPr="008F29C0" w:rsidRDefault="00F333F0" w:rsidP="008F29C0">
      <w:pPr>
        <w:ind w:left="720"/>
        <w:rPr>
          <w:rFonts w:ascii="Arial" w:hAnsi="Arial" w:cs="Arial"/>
          <w:sz w:val="20"/>
          <w:szCs w:val="20"/>
        </w:rPr>
      </w:pPr>
    </w:p>
    <w:p w:rsidR="00F333F0" w:rsidRPr="008F29C0" w:rsidRDefault="00F159C3" w:rsidP="008F29C0">
      <w:pPr>
        <w:rPr>
          <w:rFonts w:ascii="Arial" w:eastAsia="Times New Roman" w:hAnsi="Arial" w:cs="Arial"/>
          <w:sz w:val="20"/>
          <w:szCs w:val="20"/>
        </w:rPr>
      </w:pPr>
      <w:r w:rsidRPr="008F29C0">
        <w:rPr>
          <w:rFonts w:ascii="Arial" w:eastAsia="Times New Roman" w:hAnsi="Arial" w:cs="Arial"/>
          <w:sz w:val="20"/>
          <w:szCs w:val="20"/>
        </w:rPr>
        <w:t>Q</w:t>
      </w:r>
      <w:r w:rsidRPr="008F29C0">
        <w:rPr>
          <w:rFonts w:ascii="Arial" w:eastAsia="Times New Roman" w:hAnsi="Arial" w:cs="Arial"/>
          <w:sz w:val="20"/>
          <w:szCs w:val="20"/>
        </w:rPr>
        <w:tab/>
      </w:r>
      <w:r w:rsidR="00F333F0" w:rsidRPr="008F29C0">
        <w:rPr>
          <w:rFonts w:ascii="Arial" w:eastAsia="Times New Roman" w:hAnsi="Arial" w:cs="Arial"/>
          <w:sz w:val="20"/>
          <w:szCs w:val="20"/>
        </w:rPr>
        <w:t>Is there potential to upgrade the 1Gb fibre connection to 10Gb (we could potentially provide this for you if it is an option)?</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No</w:t>
      </w:r>
    </w:p>
    <w:p w:rsidR="00F333F0" w:rsidRPr="008F29C0" w:rsidRDefault="00F333F0" w:rsidP="008F29C0">
      <w:pPr>
        <w:ind w:left="720"/>
        <w:rPr>
          <w:rFonts w:ascii="Arial" w:hAnsi="Arial" w:cs="Arial"/>
          <w:sz w:val="20"/>
          <w:szCs w:val="20"/>
        </w:rPr>
      </w:pPr>
    </w:p>
    <w:p w:rsidR="00F333F0" w:rsidRPr="008F29C0" w:rsidRDefault="00F159C3" w:rsidP="008F29C0">
      <w:pPr>
        <w:rPr>
          <w:rFonts w:ascii="Arial" w:eastAsia="Times New Roman" w:hAnsi="Arial" w:cs="Arial"/>
          <w:sz w:val="20"/>
          <w:szCs w:val="20"/>
        </w:rPr>
      </w:pPr>
      <w:r w:rsidRPr="008F29C0">
        <w:rPr>
          <w:rFonts w:ascii="Arial" w:eastAsia="Times New Roman" w:hAnsi="Arial" w:cs="Arial"/>
          <w:sz w:val="20"/>
          <w:szCs w:val="20"/>
        </w:rPr>
        <w:t>Q</w:t>
      </w:r>
      <w:r w:rsidRPr="008F29C0">
        <w:rPr>
          <w:rFonts w:ascii="Arial" w:eastAsia="Times New Roman" w:hAnsi="Arial" w:cs="Arial"/>
          <w:sz w:val="20"/>
          <w:szCs w:val="20"/>
        </w:rPr>
        <w:tab/>
      </w:r>
      <w:r w:rsidR="00F333F0" w:rsidRPr="008F29C0">
        <w:rPr>
          <w:rFonts w:ascii="Arial" w:eastAsia="Times New Roman" w:hAnsi="Arial" w:cs="Arial"/>
          <w:sz w:val="20"/>
          <w:szCs w:val="20"/>
        </w:rPr>
        <w:t>Are tape backups essential to the solution or would an alternative which provides a 3-2-1 solution be acceptable?</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Not essential, but anything different would be advised as an optional extra as obviously the tender project has a budget with the specification build in mind of this</w:t>
      </w:r>
    </w:p>
    <w:p w:rsidR="00F333F0" w:rsidRPr="008F29C0" w:rsidRDefault="00F333F0" w:rsidP="008F29C0">
      <w:pPr>
        <w:ind w:left="720"/>
        <w:rPr>
          <w:rFonts w:ascii="Arial" w:hAnsi="Arial" w:cs="Arial"/>
          <w:sz w:val="20"/>
          <w:szCs w:val="20"/>
        </w:rPr>
      </w:pPr>
    </w:p>
    <w:p w:rsidR="00F333F0" w:rsidRPr="008F29C0" w:rsidRDefault="00F159C3" w:rsidP="008F29C0">
      <w:pPr>
        <w:rPr>
          <w:rFonts w:ascii="Arial" w:eastAsia="Times New Roman" w:hAnsi="Arial" w:cs="Arial"/>
          <w:sz w:val="20"/>
          <w:szCs w:val="20"/>
        </w:rPr>
      </w:pPr>
      <w:r w:rsidRPr="008F29C0">
        <w:rPr>
          <w:rFonts w:ascii="Arial" w:eastAsia="Times New Roman" w:hAnsi="Arial" w:cs="Arial"/>
          <w:sz w:val="20"/>
          <w:szCs w:val="20"/>
        </w:rPr>
        <w:t>Q</w:t>
      </w:r>
      <w:r w:rsidRPr="008F29C0">
        <w:rPr>
          <w:rFonts w:ascii="Arial" w:eastAsia="Times New Roman" w:hAnsi="Arial" w:cs="Arial"/>
          <w:sz w:val="20"/>
          <w:szCs w:val="20"/>
        </w:rPr>
        <w:tab/>
      </w:r>
      <w:r w:rsidR="00F333F0" w:rsidRPr="008F29C0">
        <w:rPr>
          <w:rFonts w:ascii="Arial" w:eastAsia="Times New Roman" w:hAnsi="Arial" w:cs="Arial"/>
          <w:sz w:val="20"/>
          <w:szCs w:val="20"/>
        </w:rPr>
        <w:t>Office 365 backups – is it just email or one drive/</w:t>
      </w:r>
      <w:proofErr w:type="spellStart"/>
      <w:r w:rsidR="00F333F0" w:rsidRPr="008F29C0">
        <w:rPr>
          <w:rFonts w:ascii="Arial" w:eastAsia="Times New Roman" w:hAnsi="Arial" w:cs="Arial"/>
          <w:sz w:val="20"/>
          <w:szCs w:val="20"/>
        </w:rPr>
        <w:t>sharepoint</w:t>
      </w:r>
      <w:proofErr w:type="spellEnd"/>
      <w:r w:rsidR="00F333F0" w:rsidRPr="008F29C0">
        <w:rPr>
          <w:rFonts w:ascii="Arial" w:eastAsia="Times New Roman" w:hAnsi="Arial" w:cs="Arial"/>
          <w:sz w:val="20"/>
          <w:szCs w:val="20"/>
        </w:rPr>
        <w:t xml:space="preserve"> </w:t>
      </w:r>
      <w:proofErr w:type="spellStart"/>
      <w:r w:rsidR="00F333F0" w:rsidRPr="008F29C0">
        <w:rPr>
          <w:rFonts w:ascii="Arial" w:eastAsia="Times New Roman" w:hAnsi="Arial" w:cs="Arial"/>
          <w:sz w:val="20"/>
          <w:szCs w:val="20"/>
        </w:rPr>
        <w:t>etc</w:t>
      </w:r>
      <w:proofErr w:type="spellEnd"/>
      <w:r w:rsidR="00F333F0" w:rsidRPr="008F29C0">
        <w:rPr>
          <w:rFonts w:ascii="Arial" w:eastAsia="Times New Roman" w:hAnsi="Arial" w:cs="Arial"/>
          <w:sz w:val="20"/>
          <w:szCs w:val="20"/>
        </w:rPr>
        <w:t>?</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 xml:space="preserve">Phase one would be email and </w:t>
      </w:r>
      <w:proofErr w:type="spellStart"/>
      <w:r w:rsidR="00F333F0" w:rsidRPr="008F29C0">
        <w:rPr>
          <w:rFonts w:ascii="Arial" w:hAnsi="Arial" w:cs="Arial"/>
          <w:color w:val="FF0000"/>
          <w:sz w:val="20"/>
          <w:szCs w:val="20"/>
        </w:rPr>
        <w:t>onedrive</w:t>
      </w:r>
      <w:proofErr w:type="spellEnd"/>
      <w:r w:rsidR="00F333F0" w:rsidRPr="008F29C0">
        <w:rPr>
          <w:rFonts w:ascii="Arial" w:hAnsi="Arial" w:cs="Arial"/>
          <w:color w:val="FF0000"/>
          <w:sz w:val="20"/>
          <w:szCs w:val="20"/>
        </w:rPr>
        <w:t xml:space="preserve"> in future replacing some current backed up servers – currently none and the purpose of the question is to clarify the software would work with 365 for a future project</w:t>
      </w:r>
    </w:p>
    <w:p w:rsidR="00F333F0" w:rsidRPr="008F29C0" w:rsidRDefault="00F333F0" w:rsidP="008F29C0">
      <w:pPr>
        <w:ind w:left="720"/>
        <w:rPr>
          <w:rFonts w:ascii="Arial" w:hAnsi="Arial" w:cs="Arial"/>
          <w:sz w:val="20"/>
          <w:szCs w:val="20"/>
        </w:rPr>
      </w:pPr>
    </w:p>
    <w:p w:rsidR="00F333F0" w:rsidRPr="008F29C0" w:rsidRDefault="00F159C3" w:rsidP="008F29C0">
      <w:pPr>
        <w:rPr>
          <w:rFonts w:ascii="Arial" w:eastAsia="Times New Roman" w:hAnsi="Arial" w:cs="Arial"/>
          <w:sz w:val="20"/>
          <w:szCs w:val="20"/>
        </w:rPr>
      </w:pPr>
      <w:r w:rsidRPr="008F29C0">
        <w:rPr>
          <w:rFonts w:ascii="Arial" w:eastAsia="Times New Roman" w:hAnsi="Arial" w:cs="Arial"/>
          <w:sz w:val="20"/>
          <w:szCs w:val="20"/>
        </w:rPr>
        <w:t>Q</w:t>
      </w:r>
      <w:r w:rsidRPr="008F29C0">
        <w:rPr>
          <w:rFonts w:ascii="Arial" w:eastAsia="Times New Roman" w:hAnsi="Arial" w:cs="Arial"/>
          <w:sz w:val="20"/>
          <w:szCs w:val="20"/>
        </w:rPr>
        <w:tab/>
      </w:r>
      <w:r w:rsidR="00F333F0" w:rsidRPr="008F29C0">
        <w:rPr>
          <w:rFonts w:ascii="Arial" w:eastAsia="Times New Roman" w:hAnsi="Arial" w:cs="Arial"/>
          <w:sz w:val="20"/>
          <w:szCs w:val="20"/>
        </w:rPr>
        <w:t>Who will be responsible for the day to day management of the backups/recovery etc.?  Is it something you wish to be managed by the solution provider or will there be internal staff who require training to then manage the backups/recovery etc.?</w:t>
      </w:r>
    </w:p>
    <w:p w:rsidR="00F333F0" w:rsidRPr="008F29C0" w:rsidRDefault="00F159C3" w:rsidP="008F29C0">
      <w:pPr>
        <w:rPr>
          <w:rFonts w:ascii="Arial" w:hAnsi="Arial" w:cs="Arial"/>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Internal NML IS team</w:t>
      </w:r>
    </w:p>
    <w:p w:rsidR="00F333F0" w:rsidRPr="008F29C0" w:rsidRDefault="00F333F0" w:rsidP="008F29C0">
      <w:pPr>
        <w:rPr>
          <w:rFonts w:ascii="Arial" w:hAnsi="Arial" w:cs="Arial"/>
          <w:sz w:val="20"/>
          <w:szCs w:val="20"/>
        </w:rPr>
      </w:pPr>
    </w:p>
    <w:p w:rsidR="00F333F0" w:rsidRPr="008F29C0" w:rsidRDefault="00F159C3" w:rsidP="008F29C0">
      <w:pPr>
        <w:rPr>
          <w:rFonts w:ascii="Arial" w:hAnsi="Arial" w:cs="Arial"/>
          <w:sz w:val="20"/>
          <w:szCs w:val="20"/>
          <w:lang w:val="en-US"/>
        </w:rPr>
      </w:pPr>
      <w:r w:rsidRPr="008F29C0">
        <w:rPr>
          <w:rFonts w:ascii="Arial" w:hAnsi="Arial" w:cs="Arial"/>
          <w:sz w:val="20"/>
          <w:szCs w:val="20"/>
          <w:lang w:val="en-US"/>
        </w:rPr>
        <w:t>Q</w:t>
      </w:r>
      <w:r w:rsidRPr="008F29C0">
        <w:rPr>
          <w:rFonts w:ascii="Arial" w:hAnsi="Arial" w:cs="Arial"/>
          <w:sz w:val="20"/>
          <w:szCs w:val="20"/>
          <w:lang w:val="en-US"/>
        </w:rPr>
        <w:tab/>
      </w:r>
      <w:r w:rsidR="00F333F0" w:rsidRPr="008F29C0">
        <w:rPr>
          <w:rFonts w:ascii="Arial" w:hAnsi="Arial" w:cs="Arial"/>
          <w:sz w:val="20"/>
          <w:szCs w:val="20"/>
          <w:lang w:val="en-US"/>
        </w:rPr>
        <w:t>How much of the raw data is currently on the exchange server that ‘could’ move to Office 365 in the future? There is an offset that may affect the size of hardware we would put forward.</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This is the current database sizes that we may move to 365 in future</w:t>
      </w:r>
    </w:p>
    <w:tbl>
      <w:tblPr>
        <w:tblW w:w="9600" w:type="dxa"/>
        <w:tblInd w:w="-15" w:type="dxa"/>
        <w:tblCellMar>
          <w:left w:w="0" w:type="dxa"/>
          <w:right w:w="0" w:type="dxa"/>
        </w:tblCellMar>
        <w:tblLook w:val="04A0" w:firstRow="1" w:lastRow="0" w:firstColumn="1" w:lastColumn="0" w:noHBand="0" w:noVBand="1"/>
      </w:tblPr>
      <w:tblGrid>
        <w:gridCol w:w="4376"/>
        <w:gridCol w:w="2884"/>
        <w:gridCol w:w="2340"/>
      </w:tblGrid>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rPr>
            </w:pPr>
            <w:r w:rsidRPr="008F29C0">
              <w:rPr>
                <w:rFonts w:ascii="Arial" w:hAnsi="Arial" w:cs="Arial"/>
                <w:b/>
                <w:bCs/>
                <w:color w:val="FF0000"/>
                <w:sz w:val="20"/>
                <w:szCs w:val="20"/>
              </w:rPr>
              <w:t>Database Name</w:t>
            </w:r>
          </w:p>
        </w:tc>
        <w:tc>
          <w:tcPr>
            <w:tcW w:w="2884"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rPr>
            </w:pPr>
            <w:r w:rsidRPr="008F29C0">
              <w:rPr>
                <w:rFonts w:ascii="Arial" w:hAnsi="Arial" w:cs="Arial"/>
                <w:b/>
                <w:bCs/>
                <w:color w:val="FF0000"/>
                <w:sz w:val="20"/>
                <w:szCs w:val="20"/>
              </w:rPr>
              <w:t>Database (in GB)</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rPr>
            </w:pPr>
            <w:r w:rsidRPr="008F29C0">
              <w:rPr>
                <w:rFonts w:ascii="Arial" w:hAnsi="Arial" w:cs="Arial"/>
                <w:b/>
                <w:bCs/>
                <w:color w:val="FF0000"/>
                <w:sz w:val="20"/>
                <w:szCs w:val="20"/>
              </w:rPr>
              <w:t>Size (in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Test Mailbox + Exhibitions</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25.63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(27,523,612,672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lastRenderedPageBreak/>
              <w:t>I.S Database</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39.01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(41,884,385,280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Marketing</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147.6</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(158,520,115,200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H.R</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17.63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(18,933,678,080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Estates</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74.63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(80,136,962,048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proofErr w:type="spellStart"/>
            <w:r w:rsidRPr="008F29C0">
              <w:rPr>
                <w:rFonts w:ascii="Arial" w:hAnsi="Arial" w:cs="Arial"/>
                <w:color w:val="FF0000"/>
                <w:sz w:val="20"/>
                <w:szCs w:val="20"/>
              </w:rPr>
              <w:t>BookingsWML</w:t>
            </w:r>
            <w:proofErr w:type="spellEnd"/>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9.758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(10,477,436,928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proofErr w:type="spellStart"/>
            <w:r w:rsidRPr="008F29C0">
              <w:rPr>
                <w:rFonts w:ascii="Arial" w:hAnsi="Arial" w:cs="Arial"/>
                <w:color w:val="FF0000"/>
                <w:sz w:val="20"/>
                <w:szCs w:val="20"/>
              </w:rPr>
              <w:t>DSSecurityandHS</w:t>
            </w:r>
            <w:proofErr w:type="spellEnd"/>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7.883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(8,464,171,008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NML</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4.008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(4,303,421,440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Finance</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61.38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(65,909,358,592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proofErr w:type="spellStart"/>
            <w:r w:rsidRPr="008F29C0">
              <w:rPr>
                <w:rFonts w:ascii="Arial" w:hAnsi="Arial" w:cs="Arial"/>
                <w:color w:val="FF0000"/>
                <w:sz w:val="20"/>
                <w:szCs w:val="20"/>
              </w:rPr>
              <w:t>DaleStreet-PhotoTrad</w:t>
            </w:r>
            <w:proofErr w:type="spellEnd"/>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36.76</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(39,468,990,464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DTO</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24.01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(25,778,257,920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JS</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4.508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(4,840,292,352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Visitor Services</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18.01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(19,335,806,976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proofErr w:type="spellStart"/>
            <w:r w:rsidRPr="008F29C0">
              <w:rPr>
                <w:rFonts w:ascii="Arial" w:hAnsi="Arial" w:cs="Arial"/>
                <w:color w:val="FF0000"/>
                <w:sz w:val="20"/>
                <w:szCs w:val="20"/>
              </w:rPr>
              <w:t>MoL</w:t>
            </w:r>
            <w:proofErr w:type="spellEnd"/>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142.1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(152,614,535,168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proofErr w:type="spellStart"/>
            <w:r w:rsidRPr="008F29C0">
              <w:rPr>
                <w:rFonts w:ascii="Arial" w:hAnsi="Arial" w:cs="Arial"/>
                <w:color w:val="FF0000"/>
                <w:sz w:val="20"/>
                <w:szCs w:val="20"/>
              </w:rPr>
              <w:t>NorthStreet</w:t>
            </w:r>
            <w:proofErr w:type="spellEnd"/>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9.508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(10,209,001,472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proofErr w:type="spellStart"/>
            <w:r w:rsidRPr="008F29C0">
              <w:rPr>
                <w:rFonts w:ascii="Arial" w:hAnsi="Arial" w:cs="Arial"/>
                <w:color w:val="FF0000"/>
                <w:sz w:val="20"/>
                <w:szCs w:val="20"/>
              </w:rPr>
              <w:t>Sudley</w:t>
            </w:r>
            <w:proofErr w:type="spellEnd"/>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8.008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(8,598,388,736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WAG</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71.38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(76,647,301,120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proofErr w:type="spellStart"/>
            <w:r w:rsidRPr="008F29C0">
              <w:rPr>
                <w:rFonts w:ascii="Arial" w:hAnsi="Arial" w:cs="Arial"/>
                <w:color w:val="FF0000"/>
                <w:sz w:val="20"/>
                <w:szCs w:val="20"/>
              </w:rPr>
              <w:t>ExecTeam</w:t>
            </w:r>
            <w:proofErr w:type="spellEnd"/>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58.76</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(63,091,310,592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MRB</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51.88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(55,709,335,552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Lady Lever</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13.13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(14,101,839,872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Maritime Museum</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132.4</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(142,146,076,672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World Museum</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284.9</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(305,891,180,544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Development Office</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rPr>
            </w:pPr>
            <w:r w:rsidRPr="008F29C0">
              <w:rPr>
                <w:rFonts w:ascii="Arial" w:hAnsi="Arial" w:cs="Arial"/>
                <w:color w:val="FF0000"/>
                <w:sz w:val="20"/>
                <w:szCs w:val="20"/>
              </w:rPr>
              <w:t>53.01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rPr>
            </w:pPr>
            <w:r w:rsidRPr="008F29C0">
              <w:rPr>
                <w:rFonts w:ascii="Arial" w:hAnsi="Arial" w:cs="Arial"/>
                <w:color w:val="FF0000"/>
                <w:sz w:val="20"/>
                <w:szCs w:val="20"/>
              </w:rPr>
              <w:t>(56,917,295,104 bytes)</w:t>
            </w: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rPr>
                <w:rFonts w:ascii="Arial" w:eastAsia="Times New Roman" w:hAnsi="Arial" w:cs="Arial"/>
                <w:color w:val="FF0000"/>
                <w:sz w:val="20"/>
                <w:szCs w:val="20"/>
              </w:rPr>
            </w:pPr>
          </w:p>
        </w:tc>
        <w:tc>
          <w:tcPr>
            <w:tcW w:w="2884" w:type="dxa"/>
            <w:noWrap/>
            <w:tcMar>
              <w:top w:w="0" w:type="dxa"/>
              <w:left w:w="108" w:type="dxa"/>
              <w:bottom w:w="0" w:type="dxa"/>
              <w:right w:w="108" w:type="dxa"/>
            </w:tcMar>
            <w:vAlign w:val="bottom"/>
            <w:hideMark/>
          </w:tcPr>
          <w:p w:rsidR="00F333F0" w:rsidRPr="008F29C0" w:rsidRDefault="00F333F0" w:rsidP="008F29C0">
            <w:pPr>
              <w:rPr>
                <w:rFonts w:ascii="Arial" w:eastAsia="Times New Roman" w:hAnsi="Arial" w:cs="Arial"/>
                <w:color w:val="FF0000"/>
                <w:sz w:val="20"/>
                <w:szCs w:val="20"/>
              </w:rPr>
            </w:pP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eastAsia="Times New Roman" w:hAnsi="Arial" w:cs="Arial"/>
                <w:color w:val="FF0000"/>
                <w:sz w:val="20"/>
                <w:szCs w:val="20"/>
              </w:rPr>
            </w:pPr>
          </w:p>
        </w:tc>
      </w:tr>
      <w:tr w:rsidR="003F1BF2" w:rsidRPr="008F29C0" w:rsidTr="003F1BF2">
        <w:trPr>
          <w:trHeight w:val="300"/>
        </w:trPr>
        <w:tc>
          <w:tcPr>
            <w:tcW w:w="4376"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b/>
                <w:bCs/>
                <w:color w:val="FF0000"/>
                <w:sz w:val="20"/>
                <w:szCs w:val="20"/>
              </w:rPr>
            </w:pPr>
            <w:r w:rsidRPr="008F29C0">
              <w:rPr>
                <w:rFonts w:ascii="Arial" w:hAnsi="Arial" w:cs="Arial"/>
                <w:b/>
                <w:bCs/>
                <w:color w:val="FF0000"/>
                <w:sz w:val="20"/>
                <w:szCs w:val="20"/>
              </w:rPr>
              <w:t>Total:</w:t>
            </w:r>
          </w:p>
        </w:tc>
        <w:tc>
          <w:tcPr>
            <w:tcW w:w="288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b/>
                <w:bCs/>
                <w:color w:val="FF0000"/>
                <w:sz w:val="20"/>
                <w:szCs w:val="20"/>
              </w:rPr>
            </w:pPr>
            <w:r w:rsidRPr="008F29C0">
              <w:rPr>
                <w:rFonts w:ascii="Arial" w:hAnsi="Arial" w:cs="Arial"/>
                <w:b/>
                <w:bCs/>
                <w:color w:val="FF0000"/>
                <w:sz w:val="20"/>
                <w:szCs w:val="20"/>
              </w:rPr>
              <w:t>1295.893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eastAsia="Times New Roman" w:hAnsi="Arial" w:cs="Arial"/>
                <w:color w:val="FF0000"/>
                <w:sz w:val="20"/>
                <w:szCs w:val="20"/>
              </w:rPr>
            </w:pPr>
          </w:p>
        </w:tc>
      </w:tr>
    </w:tbl>
    <w:p w:rsidR="00F333F0" w:rsidRPr="008F29C0" w:rsidRDefault="00F333F0" w:rsidP="008F29C0">
      <w:pPr>
        <w:rPr>
          <w:rFonts w:ascii="Arial" w:hAnsi="Arial" w:cs="Arial"/>
          <w:color w:val="FF0000"/>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 xml:space="preserve"> Is the training requirement to cover general supportability or to extend towards configuration changes and fault diagnostics?</w:t>
      </w:r>
    </w:p>
    <w:p w:rsidR="00F333F0" w:rsidRPr="008F29C0" w:rsidRDefault="00F159C3" w:rsidP="008F29C0">
      <w:pPr>
        <w:rPr>
          <w:rFonts w:ascii="Arial" w:hAnsi="Arial" w:cs="Arial"/>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 xml:space="preserve">General supportability training required as an option </w:t>
      </w:r>
    </w:p>
    <w:p w:rsidR="00F159C3" w:rsidRPr="008F29C0" w:rsidRDefault="00F159C3" w:rsidP="008F29C0">
      <w:pPr>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What operating system are the Physical Machines running?</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Windows Server 2012 and server 2012r2</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Do the physical machines require application aware backup processing?</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yes</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What operating system are the Virtual Hosts running?</w:t>
      </w:r>
    </w:p>
    <w:p w:rsidR="00F333F0" w:rsidRPr="008F29C0" w:rsidRDefault="00F159C3" w:rsidP="008F29C0">
      <w:pPr>
        <w:rPr>
          <w:rFonts w:ascii="Arial" w:hAnsi="Arial" w:cs="Arial"/>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Mix of Windows 2008r2, Windows server 2012 and windows server 2012r2</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Is the backup solution to be independent of the existing infrastructure or is there resource available to run virtual machines?</w:t>
      </w:r>
    </w:p>
    <w:p w:rsidR="00F333F0" w:rsidRPr="008F29C0" w:rsidRDefault="00F159C3" w:rsidP="008F29C0">
      <w:pPr>
        <w:rPr>
          <w:rFonts w:ascii="Arial" w:hAnsi="Arial" w:cs="Arial"/>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independent</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Is the dedicated backup network 1GB between sites?</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 xml:space="preserve">We do have a 1gb fibre dedicated link available </w:t>
      </w:r>
    </w:p>
    <w:p w:rsidR="00F333F0" w:rsidRPr="008F29C0" w:rsidRDefault="00F333F0" w:rsidP="008F29C0">
      <w:pPr>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Is the backup to be sized for X years, if so what is the expected yearly data growth rate?</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We currently have SAN storage for 40TB and are using around 28TB currently so that is the reason I have mentioned 40TB as that is the maximum data we can currently hold</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Could you provide details of the “SAS bridge” currently in place?</w:t>
      </w:r>
    </w:p>
    <w:p w:rsidR="00F333F0" w:rsidRPr="008F29C0" w:rsidRDefault="00F333F0" w:rsidP="008F29C0">
      <w:pPr>
        <w:pStyle w:val="ListParagraph"/>
        <w:ind w:hanging="360"/>
        <w:rPr>
          <w:rFonts w:ascii="Arial" w:hAnsi="Arial" w:cs="Arial"/>
          <w:sz w:val="20"/>
          <w:szCs w:val="20"/>
        </w:rPr>
      </w:pPr>
      <w:r w:rsidRPr="008F29C0">
        <w:rPr>
          <w:rFonts w:ascii="Arial" w:hAnsi="Arial" w:cs="Arial"/>
          <w:noProof/>
          <w:sz w:val="20"/>
          <w:szCs w:val="20"/>
          <w:lang w:eastAsia="en-GB"/>
        </w:rPr>
        <w:lastRenderedPageBreak/>
        <w:drawing>
          <wp:inline distT="0" distB="0" distL="0" distR="0" wp14:anchorId="36AA7C76" wp14:editId="45758738">
            <wp:extent cx="5781675" cy="1368581"/>
            <wp:effectExtent l="0" t="0" r="0" b="3175"/>
            <wp:docPr id="1" name="Picture 1" descr="cid:image006.png@01D2F414.B84EA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2F414.B84EA2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81675" cy="1368581"/>
                    </a:xfrm>
                    <a:prstGeom prst="rect">
                      <a:avLst/>
                    </a:prstGeom>
                    <a:noFill/>
                    <a:ln>
                      <a:noFill/>
                    </a:ln>
                  </pic:spPr>
                </pic:pic>
              </a:graphicData>
            </a:graphic>
          </wp:inline>
        </w:drawing>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 xml:space="preserve">Is </w:t>
      </w:r>
      <w:proofErr w:type="spellStart"/>
      <w:r w:rsidR="00F333F0" w:rsidRPr="008F29C0">
        <w:rPr>
          <w:rFonts w:ascii="Arial" w:hAnsi="Arial" w:cs="Arial"/>
          <w:sz w:val="20"/>
          <w:szCs w:val="20"/>
        </w:rPr>
        <w:t>MongoDB</w:t>
      </w:r>
      <w:proofErr w:type="spellEnd"/>
      <w:r w:rsidR="00F333F0" w:rsidRPr="008F29C0">
        <w:rPr>
          <w:rFonts w:ascii="Arial" w:hAnsi="Arial" w:cs="Arial"/>
          <w:sz w:val="20"/>
          <w:szCs w:val="20"/>
        </w:rPr>
        <w:t xml:space="preserve"> application aware processing a mandatory requirement or could this be crash consistent with the addition of internal backup routines?</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Yes application aware processing is required</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Are Office365 backups to be included within the proposed solution?</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As an optional extra in the pricing</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 xml:space="preserve">Should existing resource be considered to enable the ability “to </w:t>
      </w:r>
      <w:proofErr w:type="spellStart"/>
      <w:r w:rsidR="00F333F0" w:rsidRPr="008F29C0">
        <w:rPr>
          <w:rFonts w:ascii="Arial" w:hAnsi="Arial" w:cs="Arial"/>
          <w:sz w:val="20"/>
          <w:szCs w:val="20"/>
        </w:rPr>
        <w:t>startup</w:t>
      </w:r>
      <w:proofErr w:type="spellEnd"/>
      <w:r w:rsidR="00F333F0" w:rsidRPr="008F29C0">
        <w:rPr>
          <w:rFonts w:ascii="Arial" w:hAnsi="Arial" w:cs="Arial"/>
          <w:sz w:val="20"/>
          <w:szCs w:val="20"/>
        </w:rPr>
        <w:t xml:space="preserve"> the VM directly from a backup file in an isolated environment”?</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no</w:t>
      </w:r>
    </w:p>
    <w:p w:rsidR="00F159C3" w:rsidRPr="008F29C0" w:rsidRDefault="00F159C3" w:rsidP="008F29C0">
      <w:pPr>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Is the 15min RTO based on the ability to run the infrastructure directly from the backup files?</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Ideally in a virtual lab that the VM can be tested in</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What tests and verifications are required against the backups to ensure recoverability?</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Services, application is working as expected or in the case of a file server, shares are available on the WAN</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Is there sufficient resources to power-on virtual machine groups including associated dependencies to enable the testing?</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Yes</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What duration is required for the ability to run a sandboxed environment?</w:t>
      </w:r>
    </w:p>
    <w:p w:rsidR="00F333F0" w:rsidRPr="008F29C0" w:rsidRDefault="00F159C3" w:rsidP="008F29C0">
      <w:pPr>
        <w:rPr>
          <w:rFonts w:ascii="Arial" w:hAnsi="Arial" w:cs="Arial"/>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Brief testing to check services can run and application will work – few hours 1 day max</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Is it accepted that backup target storage would be lower performance than the production environment and when running virtual machines from a backup file performance would be impacted?</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Yes, usable</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What is the backup window for the backup to disk target?</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24hours</w:t>
      </w:r>
    </w:p>
    <w:p w:rsidR="00F333F0" w:rsidRPr="008F29C0" w:rsidRDefault="00F333F0" w:rsidP="008F29C0">
      <w:pPr>
        <w:pStyle w:val="ListParagraph"/>
        <w:ind w:hanging="360"/>
        <w:rPr>
          <w:rFonts w:ascii="Arial" w:hAnsi="Arial" w:cs="Arial"/>
          <w:sz w:val="20"/>
          <w:szCs w:val="20"/>
        </w:rPr>
      </w:pPr>
    </w:p>
    <w:p w:rsidR="00F333F0" w:rsidRPr="008F29C0" w:rsidRDefault="00F159C3" w:rsidP="008F29C0">
      <w:pPr>
        <w:rPr>
          <w:rFonts w:ascii="Arial" w:hAnsi="Arial" w:cs="Arial"/>
          <w:sz w:val="20"/>
          <w:szCs w:val="20"/>
        </w:rPr>
      </w:pPr>
      <w:r w:rsidRPr="008F29C0">
        <w:rPr>
          <w:rFonts w:ascii="Arial" w:hAnsi="Arial" w:cs="Arial"/>
          <w:sz w:val="20"/>
          <w:szCs w:val="20"/>
        </w:rPr>
        <w:t>Q</w:t>
      </w:r>
      <w:r w:rsidRPr="008F29C0">
        <w:rPr>
          <w:rFonts w:ascii="Arial" w:hAnsi="Arial" w:cs="Arial"/>
          <w:sz w:val="20"/>
          <w:szCs w:val="20"/>
        </w:rPr>
        <w:tab/>
      </w:r>
      <w:r w:rsidR="00F333F0" w:rsidRPr="008F29C0">
        <w:rPr>
          <w:rFonts w:ascii="Arial" w:hAnsi="Arial" w:cs="Arial"/>
          <w:sz w:val="20"/>
          <w:szCs w:val="20"/>
        </w:rPr>
        <w:t>What is the backup frequency for the backup to disk target?</w:t>
      </w:r>
    </w:p>
    <w:p w:rsidR="00F333F0" w:rsidRPr="008F29C0" w:rsidRDefault="00F159C3" w:rsidP="008F29C0">
      <w:pPr>
        <w:rPr>
          <w:rFonts w:ascii="Arial" w:hAnsi="Arial" w:cs="Arial"/>
          <w:color w:val="FF0000"/>
          <w:sz w:val="20"/>
          <w:szCs w:val="20"/>
        </w:rPr>
      </w:pPr>
      <w:r w:rsidRPr="008F29C0">
        <w:rPr>
          <w:rFonts w:ascii="Arial" w:hAnsi="Arial" w:cs="Arial"/>
          <w:color w:val="FF0000"/>
          <w:sz w:val="20"/>
          <w:szCs w:val="20"/>
        </w:rPr>
        <w:t>A</w:t>
      </w:r>
      <w:r w:rsidRPr="008F29C0">
        <w:rPr>
          <w:rFonts w:ascii="Arial" w:hAnsi="Arial" w:cs="Arial"/>
          <w:color w:val="FF0000"/>
          <w:sz w:val="20"/>
          <w:szCs w:val="20"/>
        </w:rPr>
        <w:tab/>
      </w:r>
      <w:r w:rsidR="00F333F0" w:rsidRPr="008F29C0">
        <w:rPr>
          <w:rFonts w:ascii="Arial" w:hAnsi="Arial" w:cs="Arial"/>
          <w:color w:val="FF0000"/>
          <w:sz w:val="20"/>
          <w:szCs w:val="20"/>
        </w:rPr>
        <w:t>Daily</w:t>
      </w:r>
    </w:p>
    <w:p w:rsidR="00F333F0" w:rsidRPr="008F29C0" w:rsidRDefault="00F333F0" w:rsidP="008F29C0">
      <w:pPr>
        <w:pStyle w:val="ListParagraph"/>
        <w:ind w:hanging="360"/>
        <w:rPr>
          <w:rFonts w:ascii="Arial" w:hAnsi="Arial" w:cs="Arial"/>
          <w:sz w:val="20"/>
          <w:szCs w:val="20"/>
        </w:rPr>
      </w:pPr>
    </w:p>
    <w:p w:rsidR="00F333F0" w:rsidRPr="008F29C0" w:rsidRDefault="008F29C0" w:rsidP="008F29C0">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8F29C0">
        <w:rPr>
          <w:rFonts w:ascii="Arial" w:hAnsi="Arial" w:cs="Arial"/>
          <w:sz w:val="20"/>
          <w:szCs w:val="20"/>
        </w:rPr>
        <w:t>What is the backup window for the backup to tape target?</w:t>
      </w:r>
    </w:p>
    <w:p w:rsidR="00F333F0" w:rsidRPr="008F29C0" w:rsidRDefault="008F29C0" w:rsidP="008F29C0">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8F29C0">
        <w:rPr>
          <w:rFonts w:ascii="Arial" w:hAnsi="Arial" w:cs="Arial"/>
          <w:color w:val="FF0000"/>
          <w:sz w:val="20"/>
          <w:szCs w:val="20"/>
        </w:rPr>
        <w:t>One monthly backup per server</w:t>
      </w:r>
    </w:p>
    <w:p w:rsidR="00F333F0" w:rsidRPr="008F29C0" w:rsidRDefault="00F333F0" w:rsidP="008F29C0">
      <w:pPr>
        <w:pStyle w:val="ListParagraph"/>
        <w:ind w:hanging="360"/>
        <w:rPr>
          <w:rFonts w:ascii="Arial" w:hAnsi="Arial" w:cs="Arial"/>
          <w:sz w:val="20"/>
          <w:szCs w:val="20"/>
        </w:rPr>
      </w:pPr>
    </w:p>
    <w:p w:rsidR="00F333F0" w:rsidRPr="008F29C0" w:rsidRDefault="008F29C0" w:rsidP="008F29C0">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8F29C0">
        <w:rPr>
          <w:rFonts w:ascii="Arial" w:hAnsi="Arial" w:cs="Arial"/>
          <w:sz w:val="20"/>
          <w:szCs w:val="20"/>
        </w:rPr>
        <w:t>What is the backup frequency for the backup to tape target?</w:t>
      </w:r>
    </w:p>
    <w:p w:rsidR="00F333F0" w:rsidRPr="008F29C0" w:rsidRDefault="008F29C0" w:rsidP="008F29C0">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8F29C0">
        <w:rPr>
          <w:rFonts w:ascii="Arial" w:hAnsi="Arial" w:cs="Arial"/>
          <w:color w:val="FF0000"/>
          <w:sz w:val="20"/>
          <w:szCs w:val="20"/>
        </w:rPr>
        <w:t>One monthly backup per server</w:t>
      </w:r>
    </w:p>
    <w:p w:rsidR="00F333F0" w:rsidRPr="008F29C0" w:rsidRDefault="00F333F0" w:rsidP="008F29C0">
      <w:pPr>
        <w:rPr>
          <w:rFonts w:ascii="Arial" w:hAnsi="Arial" w:cs="Arial"/>
          <w:sz w:val="20"/>
          <w:szCs w:val="20"/>
        </w:rPr>
      </w:pPr>
    </w:p>
    <w:p w:rsidR="00F333F0" w:rsidRPr="008F29C0" w:rsidRDefault="008F29C0" w:rsidP="008F29C0">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8F29C0">
        <w:rPr>
          <w:rFonts w:ascii="Arial" w:hAnsi="Arial" w:cs="Arial"/>
          <w:sz w:val="20"/>
          <w:szCs w:val="20"/>
        </w:rPr>
        <w:t>Could you please define the “lifetime of the schedule” in reference to point 4.7?</w:t>
      </w:r>
    </w:p>
    <w:p w:rsidR="00F333F0" w:rsidRPr="008F29C0" w:rsidRDefault="008F29C0" w:rsidP="008F29C0">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8F29C0">
        <w:rPr>
          <w:rFonts w:ascii="Arial" w:hAnsi="Arial" w:cs="Arial"/>
          <w:color w:val="FF0000"/>
          <w:sz w:val="20"/>
          <w:szCs w:val="20"/>
        </w:rPr>
        <w:t>These are our standard terms of payment. We do not expect to make a single upfront payment when consultancy/engineering work is included. We would expect the payment to be phased across the implementation, reflecting the work completed.</w:t>
      </w:r>
    </w:p>
    <w:p w:rsidR="00F333F0" w:rsidRPr="008F29C0" w:rsidRDefault="00F333F0" w:rsidP="008F29C0">
      <w:pPr>
        <w:pStyle w:val="ListParagraph"/>
        <w:ind w:hanging="360"/>
        <w:rPr>
          <w:rFonts w:ascii="Arial" w:hAnsi="Arial" w:cs="Arial"/>
          <w:sz w:val="20"/>
          <w:szCs w:val="20"/>
        </w:rPr>
      </w:pPr>
    </w:p>
    <w:p w:rsidR="00F333F0" w:rsidRPr="003F1BF2" w:rsidRDefault="003F1BF2" w:rsidP="003F1BF2">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3F1BF2">
        <w:rPr>
          <w:rFonts w:ascii="Arial" w:hAnsi="Arial" w:cs="Arial"/>
          <w:sz w:val="20"/>
          <w:szCs w:val="20"/>
        </w:rPr>
        <w:t>Are you in possession of any spare OS licenses?</w:t>
      </w:r>
    </w:p>
    <w:p w:rsidR="00F333F0" w:rsidRPr="008F29C0" w:rsidRDefault="003F1BF2" w:rsidP="008F29C0">
      <w:pPr>
        <w:contextualSpacing/>
        <w:rPr>
          <w:rFonts w:ascii="Arial" w:hAnsi="Arial" w:cs="Arial"/>
          <w:b/>
          <w:bCs/>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8F29C0">
        <w:rPr>
          <w:rFonts w:ascii="Arial" w:hAnsi="Arial" w:cs="Arial"/>
          <w:color w:val="FF0000"/>
          <w:sz w:val="20"/>
          <w:szCs w:val="20"/>
        </w:rPr>
        <w:t>One Windows Server 2012R2 standard  license for  this purpose if required  , quote from the tender specification - The solution must be stored on directly attached disk storage. This can be disks within a server for example. These will be located on NML premises.</w:t>
      </w:r>
    </w:p>
    <w:p w:rsidR="00F333F0" w:rsidRPr="008F29C0" w:rsidRDefault="00F333F0" w:rsidP="008F29C0">
      <w:pPr>
        <w:pStyle w:val="ListParagraph"/>
        <w:ind w:hanging="360"/>
        <w:rPr>
          <w:rFonts w:ascii="Arial" w:hAnsi="Arial" w:cs="Arial"/>
          <w:sz w:val="20"/>
          <w:szCs w:val="20"/>
        </w:rPr>
      </w:pPr>
    </w:p>
    <w:p w:rsidR="00F333F0" w:rsidRPr="003F1BF2" w:rsidRDefault="003F1BF2" w:rsidP="003F1BF2">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3F1BF2">
        <w:rPr>
          <w:rFonts w:ascii="Arial" w:hAnsi="Arial" w:cs="Arial"/>
          <w:sz w:val="20"/>
          <w:szCs w:val="20"/>
        </w:rPr>
        <w:t>In terms of your 4 physical machines, are they Windows or Linux?</w:t>
      </w:r>
    </w:p>
    <w:p w:rsidR="00F333F0" w:rsidRPr="003F1BF2" w:rsidRDefault="003F1BF2" w:rsidP="003F1BF2">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3F1BF2">
        <w:rPr>
          <w:rFonts w:ascii="Arial" w:hAnsi="Arial" w:cs="Arial"/>
          <w:color w:val="FF0000"/>
          <w:sz w:val="20"/>
          <w:szCs w:val="20"/>
        </w:rPr>
        <w:t>All windows</w:t>
      </w:r>
    </w:p>
    <w:p w:rsidR="00F333F0" w:rsidRPr="008F29C0" w:rsidRDefault="00F333F0" w:rsidP="008F29C0">
      <w:pPr>
        <w:pStyle w:val="ListParagraph"/>
        <w:ind w:hanging="360"/>
        <w:rPr>
          <w:rFonts w:ascii="Arial" w:hAnsi="Arial" w:cs="Arial"/>
          <w:sz w:val="20"/>
          <w:szCs w:val="20"/>
        </w:rPr>
      </w:pPr>
    </w:p>
    <w:p w:rsidR="00F333F0" w:rsidRPr="003F1BF2" w:rsidRDefault="003F1BF2" w:rsidP="003F1BF2">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3F1BF2">
        <w:rPr>
          <w:rFonts w:ascii="Arial" w:hAnsi="Arial" w:cs="Arial"/>
          <w:sz w:val="20"/>
          <w:szCs w:val="20"/>
        </w:rPr>
        <w:t>Will you be assessing the cost of this solution over a period of 1, 3 or 5 years?</w:t>
      </w:r>
    </w:p>
    <w:p w:rsidR="00F333F0" w:rsidRPr="003F1BF2" w:rsidRDefault="003F1BF2" w:rsidP="003F1BF2">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3F1BF2">
        <w:rPr>
          <w:rFonts w:ascii="Arial" w:hAnsi="Arial" w:cs="Arial"/>
          <w:color w:val="FF0000"/>
          <w:sz w:val="20"/>
          <w:szCs w:val="20"/>
        </w:rPr>
        <w:t>We would expected the solution to have at least a three year warranty on hardware and a five year support lifecycle</w:t>
      </w:r>
    </w:p>
    <w:p w:rsidR="00F333F0" w:rsidRPr="008F29C0" w:rsidRDefault="00F333F0" w:rsidP="008F29C0">
      <w:pPr>
        <w:pStyle w:val="ListParagraph"/>
        <w:ind w:hanging="360"/>
        <w:rPr>
          <w:rFonts w:ascii="Arial" w:hAnsi="Arial" w:cs="Arial"/>
          <w:sz w:val="20"/>
          <w:szCs w:val="20"/>
        </w:rPr>
      </w:pPr>
    </w:p>
    <w:p w:rsidR="00F333F0" w:rsidRPr="003F1BF2" w:rsidRDefault="003F1BF2" w:rsidP="003F1BF2">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3F1BF2">
        <w:rPr>
          <w:rFonts w:ascii="Arial" w:hAnsi="Arial" w:cs="Arial"/>
          <w:sz w:val="20"/>
          <w:szCs w:val="20"/>
        </w:rPr>
        <w:t>What connections do you currently have from you tape backup library?</w:t>
      </w:r>
    </w:p>
    <w:p w:rsidR="00F333F0" w:rsidRPr="008F29C0" w:rsidRDefault="003F1BF2" w:rsidP="008F29C0">
      <w:pPr>
        <w:rPr>
          <w:rFonts w:ascii="Arial" w:hAnsi="Arial" w:cs="Arial"/>
          <w:sz w:val="20"/>
          <w:szCs w:val="20"/>
        </w:rPr>
      </w:pPr>
      <w:r>
        <w:rPr>
          <w:rFonts w:ascii="Arial" w:hAnsi="Arial" w:cs="Arial"/>
          <w:sz w:val="20"/>
          <w:szCs w:val="20"/>
        </w:rPr>
        <w:t>A</w:t>
      </w:r>
      <w:r>
        <w:rPr>
          <w:rFonts w:ascii="Arial" w:hAnsi="Arial" w:cs="Arial"/>
          <w:sz w:val="20"/>
          <w:szCs w:val="20"/>
        </w:rPr>
        <w:tab/>
      </w:r>
      <w:r w:rsidR="00F333F0" w:rsidRPr="003F1BF2">
        <w:rPr>
          <w:rFonts w:ascii="Arial" w:hAnsi="Arial" w:cs="Arial"/>
          <w:color w:val="FF0000"/>
          <w:sz w:val="20"/>
          <w:szCs w:val="20"/>
        </w:rPr>
        <w:t>SAS bridge and Ethernet</w:t>
      </w:r>
    </w:p>
    <w:p w:rsidR="00F333F0" w:rsidRPr="008F29C0" w:rsidRDefault="00F333F0" w:rsidP="008F29C0">
      <w:pPr>
        <w:pStyle w:val="ListParagraph"/>
        <w:ind w:hanging="360"/>
        <w:rPr>
          <w:rFonts w:ascii="Arial" w:hAnsi="Arial" w:cs="Arial"/>
          <w:sz w:val="20"/>
          <w:szCs w:val="20"/>
        </w:rPr>
      </w:pPr>
      <w:r w:rsidRPr="008F29C0">
        <w:rPr>
          <w:rFonts w:ascii="Arial" w:hAnsi="Arial" w:cs="Arial"/>
          <w:noProof/>
          <w:sz w:val="20"/>
          <w:szCs w:val="20"/>
          <w:lang w:eastAsia="en-GB"/>
        </w:rPr>
        <w:drawing>
          <wp:inline distT="0" distB="0" distL="0" distR="0" wp14:anchorId="48D14CB4" wp14:editId="20787BAC">
            <wp:extent cx="5953125" cy="1624205"/>
            <wp:effectExtent l="0" t="0" r="0" b="0"/>
            <wp:docPr id="2" name="Picture 2" descr="cid:image006.png@01D2F414.B84EA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2F414.B84EA210"/>
                    <pic:cNvPicPr>
                      <a:picLocks noChangeAspect="1" noChangeArrowheads="1"/>
                    </pic:cNvPicPr>
                  </pic:nvPicPr>
                  <pic:blipFill>
                    <a:blip r:embed="rId6" r:link="rId8">
                      <a:extLst>
                        <a:ext uri="{28A0092B-C50C-407E-A947-70E740481C1C}">
                          <a14:useLocalDpi xmlns:a14="http://schemas.microsoft.com/office/drawing/2010/main" val="0"/>
                        </a:ext>
                      </a:extLst>
                    </a:blip>
                    <a:srcRect/>
                    <a:stretch>
                      <a:fillRect/>
                    </a:stretch>
                  </pic:blipFill>
                  <pic:spPr bwMode="auto">
                    <a:xfrm>
                      <a:off x="0" y="0"/>
                      <a:ext cx="5953125" cy="1624205"/>
                    </a:xfrm>
                    <a:prstGeom prst="rect">
                      <a:avLst/>
                    </a:prstGeom>
                    <a:noFill/>
                    <a:ln>
                      <a:noFill/>
                    </a:ln>
                  </pic:spPr>
                </pic:pic>
              </a:graphicData>
            </a:graphic>
          </wp:inline>
        </w:drawing>
      </w:r>
    </w:p>
    <w:p w:rsidR="00F333F0" w:rsidRPr="008F29C0" w:rsidRDefault="00F333F0" w:rsidP="008F29C0">
      <w:pPr>
        <w:rPr>
          <w:rFonts w:ascii="Arial" w:hAnsi="Arial" w:cs="Arial"/>
          <w:sz w:val="20"/>
          <w:szCs w:val="20"/>
        </w:rPr>
      </w:pPr>
      <w:r w:rsidRPr="008F29C0">
        <w:rPr>
          <w:rFonts w:ascii="Arial" w:hAnsi="Arial" w:cs="Arial"/>
          <w:sz w:val="20"/>
          <w:szCs w:val="20"/>
        </w:rPr>
        <w:t>   </w:t>
      </w:r>
    </w:p>
    <w:p w:rsidR="00F333F0" w:rsidRPr="008F29C0" w:rsidRDefault="00F333F0" w:rsidP="008F29C0">
      <w:pPr>
        <w:rPr>
          <w:rFonts w:ascii="Arial" w:hAnsi="Arial" w:cs="Arial"/>
          <w:sz w:val="20"/>
          <w:szCs w:val="20"/>
        </w:rPr>
      </w:pPr>
    </w:p>
    <w:p w:rsidR="00F333F0" w:rsidRPr="008F29C0" w:rsidRDefault="003F1BF2" w:rsidP="003F1BF2">
      <w:pPr>
        <w:rPr>
          <w:rFonts w:ascii="Arial" w:eastAsia="Times New Roman" w:hAnsi="Arial" w:cs="Arial"/>
          <w:sz w:val="20"/>
          <w:szCs w:val="20"/>
        </w:rPr>
      </w:pPr>
      <w:r>
        <w:rPr>
          <w:rFonts w:ascii="Arial" w:eastAsia="Times New Roman" w:hAnsi="Arial" w:cs="Arial"/>
          <w:sz w:val="20"/>
          <w:szCs w:val="20"/>
        </w:rPr>
        <w:t>Q</w:t>
      </w:r>
      <w:r>
        <w:rPr>
          <w:rFonts w:ascii="Arial" w:eastAsia="Times New Roman" w:hAnsi="Arial" w:cs="Arial"/>
          <w:sz w:val="20"/>
          <w:szCs w:val="20"/>
        </w:rPr>
        <w:tab/>
      </w:r>
      <w:r w:rsidR="00F333F0" w:rsidRPr="008F29C0">
        <w:rPr>
          <w:rFonts w:ascii="Arial" w:eastAsia="Times New Roman" w:hAnsi="Arial" w:cs="Arial"/>
          <w:sz w:val="20"/>
          <w:szCs w:val="20"/>
        </w:rPr>
        <w:t xml:space="preserve">Are your virtual machine hosts clustered? </w:t>
      </w:r>
    </w:p>
    <w:p w:rsidR="00F333F0" w:rsidRPr="008F29C0" w:rsidRDefault="003F1BF2" w:rsidP="003F1BF2">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8F29C0">
        <w:rPr>
          <w:rFonts w:ascii="Arial" w:hAnsi="Arial" w:cs="Arial"/>
          <w:color w:val="FF0000"/>
          <w:sz w:val="20"/>
          <w:szCs w:val="20"/>
        </w:rPr>
        <w:t>Yes</w:t>
      </w:r>
    </w:p>
    <w:p w:rsidR="00F333F0" w:rsidRPr="008F29C0" w:rsidRDefault="00F333F0" w:rsidP="008F29C0">
      <w:pPr>
        <w:ind w:left="720"/>
        <w:rPr>
          <w:rFonts w:ascii="Arial" w:hAnsi="Arial" w:cs="Arial"/>
          <w:sz w:val="20"/>
          <w:szCs w:val="20"/>
        </w:rPr>
      </w:pPr>
    </w:p>
    <w:p w:rsidR="00F333F0" w:rsidRPr="008F29C0" w:rsidRDefault="003F1BF2" w:rsidP="003F1BF2">
      <w:pPr>
        <w:rPr>
          <w:rFonts w:ascii="Arial" w:eastAsia="Times New Roman" w:hAnsi="Arial" w:cs="Arial"/>
          <w:color w:val="FF0000"/>
          <w:sz w:val="20"/>
          <w:szCs w:val="20"/>
        </w:rPr>
      </w:pPr>
      <w:r>
        <w:rPr>
          <w:rFonts w:ascii="Arial" w:eastAsia="Times New Roman" w:hAnsi="Arial" w:cs="Arial"/>
          <w:sz w:val="20"/>
          <w:szCs w:val="20"/>
        </w:rPr>
        <w:t>Q</w:t>
      </w:r>
      <w:r>
        <w:rPr>
          <w:rFonts w:ascii="Arial" w:eastAsia="Times New Roman" w:hAnsi="Arial" w:cs="Arial"/>
          <w:sz w:val="20"/>
          <w:szCs w:val="20"/>
        </w:rPr>
        <w:tab/>
      </w:r>
      <w:r w:rsidR="00F333F0" w:rsidRPr="008F29C0">
        <w:rPr>
          <w:rFonts w:ascii="Arial" w:eastAsia="Times New Roman" w:hAnsi="Arial" w:cs="Arial"/>
          <w:sz w:val="20"/>
          <w:szCs w:val="20"/>
        </w:rPr>
        <w:t xml:space="preserve">We have noticed that your Tape Library is 6 years old and been out of support for 3 years. </w:t>
      </w:r>
      <w:r w:rsidR="00F333F0" w:rsidRPr="003F1BF2">
        <w:rPr>
          <w:rFonts w:ascii="Arial" w:eastAsia="Times New Roman" w:hAnsi="Arial" w:cs="Arial"/>
          <w:sz w:val="20"/>
          <w:szCs w:val="20"/>
        </w:rPr>
        <w:t>With this in mind, how important is backing-up to tape?</w:t>
      </w:r>
    </w:p>
    <w:p w:rsidR="00F333F0" w:rsidRPr="008F29C0" w:rsidRDefault="003F1BF2" w:rsidP="003F1BF2">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8F29C0">
        <w:rPr>
          <w:rFonts w:ascii="Arial" w:hAnsi="Arial" w:cs="Arial"/>
          <w:color w:val="FF0000"/>
          <w:sz w:val="20"/>
          <w:szCs w:val="20"/>
        </w:rPr>
        <w:t>Yes, we do have third party support for the tape library with next day replace on parts separate to this</w:t>
      </w:r>
    </w:p>
    <w:p w:rsidR="00F333F0" w:rsidRPr="008F29C0" w:rsidRDefault="00F333F0" w:rsidP="008F29C0">
      <w:pPr>
        <w:ind w:left="720"/>
        <w:rPr>
          <w:rFonts w:ascii="Arial" w:hAnsi="Arial" w:cs="Arial"/>
          <w:sz w:val="20"/>
          <w:szCs w:val="20"/>
        </w:rPr>
      </w:pPr>
    </w:p>
    <w:p w:rsidR="00F333F0" w:rsidRPr="008F29C0" w:rsidRDefault="003F1BF2" w:rsidP="003F1BF2">
      <w:pPr>
        <w:rPr>
          <w:rFonts w:ascii="Arial" w:eastAsia="Times New Roman" w:hAnsi="Arial" w:cs="Arial"/>
          <w:sz w:val="20"/>
          <w:szCs w:val="20"/>
        </w:rPr>
      </w:pPr>
      <w:r>
        <w:rPr>
          <w:rFonts w:ascii="Arial" w:eastAsia="Times New Roman" w:hAnsi="Arial" w:cs="Arial"/>
          <w:sz w:val="20"/>
          <w:szCs w:val="20"/>
        </w:rPr>
        <w:t>Q</w:t>
      </w:r>
      <w:r>
        <w:rPr>
          <w:rFonts w:ascii="Arial" w:eastAsia="Times New Roman" w:hAnsi="Arial" w:cs="Arial"/>
          <w:sz w:val="20"/>
          <w:szCs w:val="20"/>
        </w:rPr>
        <w:tab/>
      </w:r>
      <w:r w:rsidR="00F333F0" w:rsidRPr="008F29C0">
        <w:rPr>
          <w:rFonts w:ascii="Arial" w:eastAsia="Times New Roman" w:hAnsi="Arial" w:cs="Arial"/>
          <w:sz w:val="20"/>
          <w:szCs w:val="20"/>
        </w:rPr>
        <w:t xml:space="preserve">Would cloud storage and disaster recovery be a good option for you for an extra layer of protection? </w:t>
      </w:r>
    </w:p>
    <w:p w:rsidR="00F333F0" w:rsidRPr="003F1BF2" w:rsidRDefault="003F1BF2" w:rsidP="003F1BF2">
      <w:pPr>
        <w:rPr>
          <w:rFonts w:ascii="Arial" w:hAnsi="Arial" w:cs="Arial"/>
          <w:b/>
          <w:bCs/>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3F1BF2">
        <w:rPr>
          <w:rFonts w:ascii="Arial" w:hAnsi="Arial" w:cs="Arial"/>
          <w:color w:val="FF0000"/>
          <w:sz w:val="20"/>
          <w:szCs w:val="20"/>
        </w:rPr>
        <w:t>The tender spec does state - The solution must be stored on directly attached disk storage. This can be disks within a server for example. These will be located on NML premises. We already have a full Disaster recovery solution.</w:t>
      </w:r>
    </w:p>
    <w:p w:rsidR="003F1BF2" w:rsidRDefault="003F1BF2" w:rsidP="003F1BF2">
      <w:pPr>
        <w:rPr>
          <w:rFonts w:ascii="Arial" w:eastAsia="Times New Roman" w:hAnsi="Arial" w:cs="Arial"/>
          <w:sz w:val="20"/>
          <w:szCs w:val="20"/>
        </w:rPr>
      </w:pPr>
    </w:p>
    <w:p w:rsidR="00F333F0" w:rsidRPr="008F29C0" w:rsidRDefault="003F1BF2" w:rsidP="003F1BF2">
      <w:pPr>
        <w:rPr>
          <w:rFonts w:ascii="Arial" w:eastAsia="Times New Roman" w:hAnsi="Arial" w:cs="Arial"/>
          <w:sz w:val="20"/>
          <w:szCs w:val="20"/>
        </w:rPr>
      </w:pPr>
      <w:r>
        <w:rPr>
          <w:rFonts w:ascii="Arial" w:eastAsia="Times New Roman" w:hAnsi="Arial" w:cs="Arial"/>
          <w:sz w:val="20"/>
          <w:szCs w:val="20"/>
        </w:rPr>
        <w:t>Q</w:t>
      </w:r>
      <w:r>
        <w:rPr>
          <w:rFonts w:ascii="Arial" w:eastAsia="Times New Roman" w:hAnsi="Arial" w:cs="Arial"/>
          <w:sz w:val="20"/>
          <w:szCs w:val="20"/>
        </w:rPr>
        <w:tab/>
      </w:r>
      <w:r w:rsidR="00F333F0" w:rsidRPr="008F29C0">
        <w:rPr>
          <w:rFonts w:ascii="Arial" w:eastAsia="Times New Roman" w:hAnsi="Arial" w:cs="Arial"/>
          <w:sz w:val="20"/>
          <w:szCs w:val="20"/>
        </w:rPr>
        <w:t>Do you require to restore the ability data from Legacy backup tapes to the new solution?</w:t>
      </w:r>
    </w:p>
    <w:p w:rsidR="00F333F0" w:rsidRPr="008F29C0" w:rsidRDefault="003F1BF2" w:rsidP="003F1BF2">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8F29C0">
        <w:rPr>
          <w:rFonts w:ascii="Arial" w:hAnsi="Arial" w:cs="Arial"/>
          <w:color w:val="FF0000"/>
          <w:sz w:val="20"/>
          <w:szCs w:val="20"/>
        </w:rPr>
        <w:t>Yes</w:t>
      </w:r>
    </w:p>
    <w:p w:rsidR="00F333F0" w:rsidRPr="008F29C0" w:rsidRDefault="00F333F0" w:rsidP="008F29C0">
      <w:pPr>
        <w:ind w:left="720"/>
        <w:rPr>
          <w:rFonts w:ascii="Arial" w:hAnsi="Arial" w:cs="Arial"/>
          <w:sz w:val="20"/>
          <w:szCs w:val="20"/>
        </w:rPr>
      </w:pPr>
    </w:p>
    <w:p w:rsidR="00F333F0" w:rsidRPr="008F29C0" w:rsidRDefault="003F1BF2" w:rsidP="003F1BF2">
      <w:pPr>
        <w:rPr>
          <w:rFonts w:ascii="Arial" w:eastAsia="Times New Roman" w:hAnsi="Arial" w:cs="Arial"/>
          <w:sz w:val="20"/>
          <w:szCs w:val="20"/>
        </w:rPr>
      </w:pPr>
      <w:r>
        <w:rPr>
          <w:rFonts w:ascii="Arial" w:eastAsia="Times New Roman" w:hAnsi="Arial" w:cs="Arial"/>
          <w:sz w:val="20"/>
          <w:szCs w:val="20"/>
        </w:rPr>
        <w:t>Q</w:t>
      </w:r>
      <w:r>
        <w:rPr>
          <w:rFonts w:ascii="Arial" w:eastAsia="Times New Roman" w:hAnsi="Arial" w:cs="Arial"/>
          <w:sz w:val="20"/>
          <w:szCs w:val="20"/>
        </w:rPr>
        <w:tab/>
      </w:r>
      <w:r w:rsidR="00F333F0" w:rsidRPr="008F29C0">
        <w:rPr>
          <w:rFonts w:ascii="Arial" w:eastAsia="Times New Roman" w:hAnsi="Arial" w:cs="Arial"/>
          <w:sz w:val="20"/>
          <w:szCs w:val="20"/>
        </w:rPr>
        <w:t>Do you want physical backup devices or are you intending to use your existing servers and storage, currently in use for DPM? Or would you would you like a cost for both?</w:t>
      </w:r>
    </w:p>
    <w:p w:rsidR="00F333F0" w:rsidRPr="003F1BF2" w:rsidRDefault="003F1BF2" w:rsidP="003F1BF2">
      <w:pPr>
        <w:rPr>
          <w:rFonts w:ascii="Arial" w:hAnsi="Arial" w:cs="Arial"/>
          <w:b/>
          <w:bCs/>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3F1BF2">
        <w:rPr>
          <w:rFonts w:ascii="Arial" w:hAnsi="Arial" w:cs="Arial"/>
          <w:color w:val="FF0000"/>
          <w:sz w:val="20"/>
          <w:szCs w:val="20"/>
        </w:rPr>
        <w:t>New hardware is proposed in the tender specification as in The solution must be stored on directly attached disk storage. This can be disks within a server for example. These will be located on NML premises.</w:t>
      </w:r>
    </w:p>
    <w:p w:rsidR="003F1BF2" w:rsidRDefault="003F1BF2" w:rsidP="008F29C0">
      <w:pPr>
        <w:rPr>
          <w:rFonts w:ascii="Arial" w:hAnsi="Arial" w:cs="Arial"/>
          <w:sz w:val="20"/>
          <w:szCs w:val="20"/>
        </w:rPr>
      </w:pPr>
    </w:p>
    <w:p w:rsidR="00F333F0" w:rsidRPr="008F29C0" w:rsidRDefault="003F1BF2" w:rsidP="008F29C0">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8F29C0">
        <w:rPr>
          <w:rFonts w:ascii="Arial" w:hAnsi="Arial" w:cs="Arial"/>
          <w:sz w:val="20"/>
          <w:szCs w:val="20"/>
        </w:rPr>
        <w:t>Total data size of Physical Servers</w:t>
      </w:r>
    </w:p>
    <w:tbl>
      <w:tblPr>
        <w:tblW w:w="15175" w:type="dxa"/>
        <w:tblInd w:w="-15" w:type="dxa"/>
        <w:tblCellMar>
          <w:left w:w="0" w:type="dxa"/>
          <w:right w:w="0" w:type="dxa"/>
        </w:tblCellMar>
        <w:tblLook w:val="04A0" w:firstRow="1" w:lastRow="0" w:firstColumn="1" w:lastColumn="0" w:noHBand="0" w:noVBand="1"/>
      </w:tblPr>
      <w:tblGrid>
        <w:gridCol w:w="2139"/>
        <w:gridCol w:w="1528"/>
        <w:gridCol w:w="1418"/>
        <w:gridCol w:w="1417"/>
        <w:gridCol w:w="2126"/>
        <w:gridCol w:w="3154"/>
        <w:gridCol w:w="1373"/>
        <w:gridCol w:w="2020"/>
      </w:tblGrid>
      <w:tr w:rsidR="008F29C0" w:rsidRPr="008F29C0" w:rsidTr="003F1BF2">
        <w:trPr>
          <w:trHeight w:val="300"/>
        </w:trPr>
        <w:tc>
          <w:tcPr>
            <w:tcW w:w="2139"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proofErr w:type="spellStart"/>
            <w:r w:rsidRPr="008F29C0">
              <w:rPr>
                <w:rFonts w:ascii="Arial" w:hAnsi="Arial" w:cs="Arial"/>
                <w:b/>
                <w:bCs/>
                <w:color w:val="FF0000"/>
                <w:sz w:val="20"/>
                <w:szCs w:val="20"/>
                <w:lang w:eastAsia="en-GB"/>
              </w:rPr>
              <w:t>ServerName</w:t>
            </w:r>
            <w:proofErr w:type="spellEnd"/>
          </w:p>
        </w:tc>
        <w:tc>
          <w:tcPr>
            <w:tcW w:w="1528"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r w:rsidRPr="008F29C0">
              <w:rPr>
                <w:rFonts w:ascii="Arial" w:hAnsi="Arial" w:cs="Arial"/>
                <w:b/>
                <w:bCs/>
                <w:color w:val="FF0000"/>
                <w:sz w:val="20"/>
                <w:szCs w:val="20"/>
                <w:lang w:eastAsia="en-GB"/>
              </w:rPr>
              <w:t>Server Type</w:t>
            </w:r>
          </w:p>
        </w:tc>
        <w:tc>
          <w:tcPr>
            <w:tcW w:w="1418"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r w:rsidRPr="008F29C0">
              <w:rPr>
                <w:rFonts w:ascii="Arial" w:hAnsi="Arial" w:cs="Arial"/>
                <w:b/>
                <w:bCs/>
                <w:color w:val="FF0000"/>
                <w:sz w:val="20"/>
                <w:szCs w:val="20"/>
                <w:lang w:eastAsia="en-GB"/>
              </w:rPr>
              <w:t>Drive Label</w:t>
            </w:r>
          </w:p>
        </w:tc>
        <w:tc>
          <w:tcPr>
            <w:tcW w:w="1417"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r w:rsidRPr="008F29C0">
              <w:rPr>
                <w:rFonts w:ascii="Arial" w:hAnsi="Arial" w:cs="Arial"/>
                <w:b/>
                <w:bCs/>
                <w:color w:val="FF0000"/>
                <w:sz w:val="20"/>
                <w:szCs w:val="20"/>
                <w:lang w:eastAsia="en-GB"/>
              </w:rPr>
              <w:t>Drive Letter</w:t>
            </w:r>
          </w:p>
        </w:tc>
        <w:tc>
          <w:tcPr>
            <w:tcW w:w="2126"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r w:rsidRPr="008F29C0">
              <w:rPr>
                <w:rFonts w:ascii="Arial" w:hAnsi="Arial" w:cs="Arial"/>
                <w:b/>
                <w:bCs/>
                <w:color w:val="FF0000"/>
                <w:sz w:val="20"/>
                <w:szCs w:val="20"/>
                <w:lang w:eastAsia="en-GB"/>
              </w:rPr>
              <w:t>Total Disk Size (Gb)</w:t>
            </w:r>
          </w:p>
        </w:tc>
        <w:tc>
          <w:tcPr>
            <w:tcW w:w="3154"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proofErr w:type="spellStart"/>
            <w:r w:rsidRPr="008F29C0">
              <w:rPr>
                <w:rFonts w:ascii="Arial" w:hAnsi="Arial" w:cs="Arial"/>
                <w:b/>
                <w:bCs/>
                <w:color w:val="FF0000"/>
                <w:sz w:val="20"/>
                <w:szCs w:val="20"/>
                <w:lang w:eastAsia="en-GB"/>
              </w:rPr>
              <w:t>FreeSpace</w:t>
            </w:r>
            <w:proofErr w:type="spellEnd"/>
            <w:r w:rsidRPr="008F29C0">
              <w:rPr>
                <w:rFonts w:ascii="Arial" w:hAnsi="Arial" w:cs="Arial"/>
                <w:b/>
                <w:bCs/>
                <w:color w:val="FF0000"/>
                <w:sz w:val="20"/>
                <w:szCs w:val="20"/>
                <w:lang w:eastAsia="en-GB"/>
              </w:rPr>
              <w:t xml:space="preserve"> (Gb)</w:t>
            </w:r>
          </w:p>
        </w:tc>
        <w:tc>
          <w:tcPr>
            <w:tcW w:w="1373"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proofErr w:type="spellStart"/>
            <w:r w:rsidRPr="008F29C0">
              <w:rPr>
                <w:rFonts w:ascii="Arial" w:hAnsi="Arial" w:cs="Arial"/>
                <w:b/>
                <w:bCs/>
                <w:color w:val="FF0000"/>
                <w:sz w:val="20"/>
                <w:szCs w:val="20"/>
                <w:lang w:eastAsia="en-GB"/>
              </w:rPr>
              <w:t>PercentFree</w:t>
            </w:r>
            <w:proofErr w:type="spellEnd"/>
          </w:p>
        </w:tc>
        <w:tc>
          <w:tcPr>
            <w:tcW w:w="2020"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r w:rsidRPr="008F29C0">
              <w:rPr>
                <w:rFonts w:ascii="Arial" w:hAnsi="Arial" w:cs="Arial"/>
                <w:b/>
                <w:bCs/>
                <w:color w:val="FF0000"/>
                <w:sz w:val="20"/>
                <w:szCs w:val="20"/>
                <w:lang w:eastAsia="en-GB"/>
              </w:rPr>
              <w:t>Total Data Used(Gb)</w:t>
            </w:r>
          </w:p>
        </w:tc>
      </w:tr>
      <w:tr w:rsidR="008F29C0" w:rsidRPr="008F29C0" w:rsidTr="003F1BF2">
        <w:trPr>
          <w:trHeight w:val="300"/>
        </w:trPr>
        <w:tc>
          <w:tcPr>
            <w:tcW w:w="213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DCWML</w:t>
            </w:r>
          </w:p>
        </w:tc>
        <w:tc>
          <w:tcPr>
            <w:tcW w:w="1528"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Physical</w:t>
            </w:r>
          </w:p>
        </w:tc>
        <w:tc>
          <w:tcPr>
            <w:tcW w:w="1418" w:type="dxa"/>
            <w:noWrap/>
            <w:tcMar>
              <w:top w:w="0" w:type="dxa"/>
              <w:left w:w="108" w:type="dxa"/>
              <w:bottom w:w="0" w:type="dxa"/>
              <w:right w:w="108" w:type="dxa"/>
            </w:tcMar>
            <w:vAlign w:val="bottom"/>
            <w:hideMark/>
          </w:tcPr>
          <w:p w:rsidR="00F333F0" w:rsidRPr="008F29C0" w:rsidRDefault="00F333F0" w:rsidP="008F29C0">
            <w:pPr>
              <w:rPr>
                <w:rFonts w:ascii="Arial" w:eastAsia="Times New Roman" w:hAnsi="Arial" w:cs="Arial"/>
                <w:color w:val="FF0000"/>
                <w:sz w:val="20"/>
                <w:szCs w:val="20"/>
                <w:lang w:eastAsia="en-GB"/>
              </w:rPr>
            </w:pPr>
          </w:p>
        </w:tc>
        <w:tc>
          <w:tcPr>
            <w:tcW w:w="1417"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C:</w:t>
            </w:r>
          </w:p>
        </w:tc>
        <w:tc>
          <w:tcPr>
            <w:tcW w:w="2126"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371.46</w:t>
            </w:r>
          </w:p>
        </w:tc>
        <w:tc>
          <w:tcPr>
            <w:tcW w:w="315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336.85</w:t>
            </w:r>
          </w:p>
        </w:tc>
        <w:tc>
          <w:tcPr>
            <w:tcW w:w="1373"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90.68</w:t>
            </w:r>
          </w:p>
        </w:tc>
        <w:tc>
          <w:tcPr>
            <w:tcW w:w="2020"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34.61</w:t>
            </w:r>
          </w:p>
        </w:tc>
      </w:tr>
      <w:tr w:rsidR="008F29C0" w:rsidRPr="008F29C0" w:rsidTr="003F1BF2">
        <w:trPr>
          <w:trHeight w:val="300"/>
        </w:trPr>
        <w:tc>
          <w:tcPr>
            <w:tcW w:w="213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FIELDARCHHOST</w:t>
            </w:r>
          </w:p>
        </w:tc>
        <w:tc>
          <w:tcPr>
            <w:tcW w:w="1528"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Physical</w:t>
            </w:r>
          </w:p>
        </w:tc>
        <w:tc>
          <w:tcPr>
            <w:tcW w:w="1418" w:type="dxa"/>
            <w:noWrap/>
            <w:tcMar>
              <w:top w:w="0" w:type="dxa"/>
              <w:left w:w="108" w:type="dxa"/>
              <w:bottom w:w="0" w:type="dxa"/>
              <w:right w:w="108" w:type="dxa"/>
            </w:tcMar>
            <w:vAlign w:val="bottom"/>
            <w:hideMark/>
          </w:tcPr>
          <w:p w:rsidR="00F333F0" w:rsidRPr="008F29C0" w:rsidRDefault="00F333F0" w:rsidP="008F29C0">
            <w:pPr>
              <w:rPr>
                <w:rFonts w:ascii="Arial" w:eastAsia="Times New Roman" w:hAnsi="Arial" w:cs="Arial"/>
                <w:color w:val="FF0000"/>
                <w:sz w:val="20"/>
                <w:szCs w:val="20"/>
                <w:lang w:eastAsia="en-GB"/>
              </w:rPr>
            </w:pPr>
          </w:p>
        </w:tc>
        <w:tc>
          <w:tcPr>
            <w:tcW w:w="1417"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C:</w:t>
            </w:r>
          </w:p>
        </w:tc>
        <w:tc>
          <w:tcPr>
            <w:tcW w:w="2126"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1862.15</w:t>
            </w:r>
          </w:p>
        </w:tc>
        <w:tc>
          <w:tcPr>
            <w:tcW w:w="315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1839.25</w:t>
            </w:r>
          </w:p>
        </w:tc>
        <w:tc>
          <w:tcPr>
            <w:tcW w:w="1373"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98.77</w:t>
            </w:r>
          </w:p>
        </w:tc>
        <w:tc>
          <w:tcPr>
            <w:tcW w:w="2020"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22.9</w:t>
            </w:r>
          </w:p>
        </w:tc>
      </w:tr>
      <w:tr w:rsidR="008F29C0" w:rsidRPr="008F29C0" w:rsidTr="003F1BF2">
        <w:trPr>
          <w:trHeight w:val="300"/>
        </w:trPr>
        <w:tc>
          <w:tcPr>
            <w:tcW w:w="213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FIELDARCHHOST</w:t>
            </w:r>
          </w:p>
        </w:tc>
        <w:tc>
          <w:tcPr>
            <w:tcW w:w="1528"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Physical</w:t>
            </w:r>
          </w:p>
        </w:tc>
        <w:tc>
          <w:tcPr>
            <w:tcW w:w="1418"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Data</w:t>
            </w:r>
          </w:p>
        </w:tc>
        <w:tc>
          <w:tcPr>
            <w:tcW w:w="1417"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D:</w:t>
            </w:r>
          </w:p>
        </w:tc>
        <w:tc>
          <w:tcPr>
            <w:tcW w:w="2126"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3724.85</w:t>
            </w:r>
          </w:p>
        </w:tc>
        <w:tc>
          <w:tcPr>
            <w:tcW w:w="315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133.99</w:t>
            </w:r>
          </w:p>
        </w:tc>
        <w:tc>
          <w:tcPr>
            <w:tcW w:w="1373"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3.6</w:t>
            </w:r>
          </w:p>
        </w:tc>
        <w:tc>
          <w:tcPr>
            <w:tcW w:w="2020"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3590.86</w:t>
            </w:r>
          </w:p>
        </w:tc>
      </w:tr>
      <w:tr w:rsidR="008F29C0" w:rsidRPr="008F29C0" w:rsidTr="003F1BF2">
        <w:trPr>
          <w:trHeight w:val="300"/>
        </w:trPr>
        <w:tc>
          <w:tcPr>
            <w:tcW w:w="213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MIMSYSERVER2012</w:t>
            </w:r>
          </w:p>
        </w:tc>
        <w:tc>
          <w:tcPr>
            <w:tcW w:w="1528"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Physical</w:t>
            </w:r>
          </w:p>
        </w:tc>
        <w:tc>
          <w:tcPr>
            <w:tcW w:w="1418" w:type="dxa"/>
            <w:noWrap/>
            <w:tcMar>
              <w:top w:w="0" w:type="dxa"/>
              <w:left w:w="108" w:type="dxa"/>
              <w:bottom w:w="0" w:type="dxa"/>
              <w:right w:w="108" w:type="dxa"/>
            </w:tcMar>
            <w:vAlign w:val="bottom"/>
            <w:hideMark/>
          </w:tcPr>
          <w:p w:rsidR="00F333F0" w:rsidRPr="008F29C0" w:rsidRDefault="00F333F0" w:rsidP="008F29C0">
            <w:pPr>
              <w:rPr>
                <w:rFonts w:ascii="Arial" w:eastAsia="Times New Roman" w:hAnsi="Arial" w:cs="Arial"/>
                <w:color w:val="FF0000"/>
                <w:sz w:val="20"/>
                <w:szCs w:val="20"/>
                <w:lang w:eastAsia="en-GB"/>
              </w:rPr>
            </w:pPr>
          </w:p>
        </w:tc>
        <w:tc>
          <w:tcPr>
            <w:tcW w:w="1417"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C:</w:t>
            </w:r>
          </w:p>
        </w:tc>
        <w:tc>
          <w:tcPr>
            <w:tcW w:w="2126"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100</w:t>
            </w:r>
          </w:p>
        </w:tc>
        <w:tc>
          <w:tcPr>
            <w:tcW w:w="315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74.26</w:t>
            </w:r>
          </w:p>
        </w:tc>
        <w:tc>
          <w:tcPr>
            <w:tcW w:w="1373"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74.25</w:t>
            </w:r>
          </w:p>
        </w:tc>
        <w:tc>
          <w:tcPr>
            <w:tcW w:w="2020"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25.74</w:t>
            </w:r>
          </w:p>
        </w:tc>
      </w:tr>
      <w:tr w:rsidR="008F29C0" w:rsidRPr="008F29C0" w:rsidTr="003F1BF2">
        <w:trPr>
          <w:trHeight w:val="300"/>
        </w:trPr>
        <w:tc>
          <w:tcPr>
            <w:tcW w:w="213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MIMSYSERVER2012</w:t>
            </w:r>
          </w:p>
        </w:tc>
        <w:tc>
          <w:tcPr>
            <w:tcW w:w="1528"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Physical</w:t>
            </w:r>
          </w:p>
        </w:tc>
        <w:tc>
          <w:tcPr>
            <w:tcW w:w="1418"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Data</w:t>
            </w:r>
          </w:p>
        </w:tc>
        <w:tc>
          <w:tcPr>
            <w:tcW w:w="1417"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D:</w:t>
            </w:r>
          </w:p>
        </w:tc>
        <w:tc>
          <w:tcPr>
            <w:tcW w:w="2126"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318.28</w:t>
            </w:r>
          </w:p>
        </w:tc>
        <w:tc>
          <w:tcPr>
            <w:tcW w:w="315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251.9</w:t>
            </w:r>
          </w:p>
        </w:tc>
        <w:tc>
          <w:tcPr>
            <w:tcW w:w="1373"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79.14</w:t>
            </w:r>
          </w:p>
        </w:tc>
        <w:tc>
          <w:tcPr>
            <w:tcW w:w="2020"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66.38</w:t>
            </w:r>
          </w:p>
        </w:tc>
      </w:tr>
      <w:tr w:rsidR="008F29C0" w:rsidRPr="008F29C0" w:rsidTr="003F1BF2">
        <w:trPr>
          <w:trHeight w:val="300"/>
        </w:trPr>
        <w:tc>
          <w:tcPr>
            <w:tcW w:w="213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SECOND-STORAGE</w:t>
            </w:r>
          </w:p>
        </w:tc>
        <w:tc>
          <w:tcPr>
            <w:tcW w:w="1528"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Physical</w:t>
            </w:r>
          </w:p>
        </w:tc>
        <w:tc>
          <w:tcPr>
            <w:tcW w:w="1418" w:type="dxa"/>
            <w:noWrap/>
            <w:tcMar>
              <w:top w:w="0" w:type="dxa"/>
              <w:left w:w="108" w:type="dxa"/>
              <w:bottom w:w="0" w:type="dxa"/>
              <w:right w:w="108" w:type="dxa"/>
            </w:tcMar>
            <w:vAlign w:val="bottom"/>
            <w:hideMark/>
          </w:tcPr>
          <w:p w:rsidR="00F333F0" w:rsidRPr="008F29C0" w:rsidRDefault="00F333F0" w:rsidP="008F29C0">
            <w:pPr>
              <w:rPr>
                <w:rFonts w:ascii="Arial" w:eastAsia="Times New Roman" w:hAnsi="Arial" w:cs="Arial"/>
                <w:color w:val="FF0000"/>
                <w:sz w:val="20"/>
                <w:szCs w:val="20"/>
                <w:lang w:eastAsia="en-GB"/>
              </w:rPr>
            </w:pPr>
          </w:p>
        </w:tc>
        <w:tc>
          <w:tcPr>
            <w:tcW w:w="1417"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C:</w:t>
            </w:r>
          </w:p>
        </w:tc>
        <w:tc>
          <w:tcPr>
            <w:tcW w:w="2126"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130.24</w:t>
            </w:r>
          </w:p>
        </w:tc>
        <w:tc>
          <w:tcPr>
            <w:tcW w:w="3154"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101.65</w:t>
            </w:r>
          </w:p>
        </w:tc>
        <w:tc>
          <w:tcPr>
            <w:tcW w:w="1373"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78.05</w:t>
            </w:r>
          </w:p>
        </w:tc>
        <w:tc>
          <w:tcPr>
            <w:tcW w:w="2020"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28.59</w:t>
            </w:r>
          </w:p>
        </w:tc>
      </w:tr>
      <w:tr w:rsidR="003F1BF2" w:rsidRPr="008F29C0" w:rsidTr="00B74791">
        <w:trPr>
          <w:trHeight w:val="300"/>
        </w:trPr>
        <w:tc>
          <w:tcPr>
            <w:tcW w:w="8628" w:type="dxa"/>
            <w:gridSpan w:val="5"/>
            <w:noWrap/>
            <w:tcMar>
              <w:top w:w="0" w:type="dxa"/>
              <w:left w:w="108" w:type="dxa"/>
              <w:bottom w:w="0" w:type="dxa"/>
              <w:right w:w="108" w:type="dxa"/>
            </w:tcMar>
            <w:vAlign w:val="bottom"/>
          </w:tcPr>
          <w:p w:rsidR="003F1BF2" w:rsidRPr="008F29C0" w:rsidRDefault="003F1BF2" w:rsidP="008F29C0">
            <w:pPr>
              <w:rPr>
                <w:rFonts w:ascii="Arial" w:hAnsi="Arial" w:cs="Arial"/>
                <w:color w:val="FF0000"/>
                <w:sz w:val="20"/>
                <w:szCs w:val="20"/>
                <w:lang w:eastAsia="en-GB"/>
              </w:rPr>
            </w:pPr>
          </w:p>
          <w:p w:rsidR="003F1BF2" w:rsidRPr="008F29C0" w:rsidRDefault="003F1BF2" w:rsidP="008F29C0">
            <w:pPr>
              <w:rPr>
                <w:rFonts w:ascii="Arial" w:eastAsia="Times New Roman" w:hAnsi="Arial" w:cs="Arial"/>
                <w:color w:val="FF0000"/>
                <w:sz w:val="20"/>
                <w:szCs w:val="20"/>
                <w:lang w:eastAsia="en-GB"/>
              </w:rPr>
            </w:pPr>
            <w:proofErr w:type="spellStart"/>
            <w:r w:rsidRPr="008F29C0">
              <w:rPr>
                <w:rFonts w:ascii="Arial" w:hAnsi="Arial" w:cs="Arial"/>
                <w:color w:val="FF0000"/>
                <w:sz w:val="20"/>
                <w:szCs w:val="20"/>
                <w:lang w:eastAsia="en-GB"/>
              </w:rPr>
              <w:t>Hyperv</w:t>
            </w:r>
            <w:proofErr w:type="spellEnd"/>
            <w:r w:rsidRPr="008F29C0">
              <w:rPr>
                <w:rFonts w:ascii="Arial" w:hAnsi="Arial" w:cs="Arial"/>
                <w:color w:val="FF0000"/>
                <w:sz w:val="20"/>
                <w:szCs w:val="20"/>
                <w:lang w:eastAsia="en-GB"/>
              </w:rPr>
              <w:t xml:space="preserve"> nodes won’t be backed up but host the virtual machines that will be</w:t>
            </w:r>
          </w:p>
        </w:tc>
        <w:tc>
          <w:tcPr>
            <w:tcW w:w="3154" w:type="dxa"/>
            <w:noWrap/>
            <w:tcMar>
              <w:top w:w="0" w:type="dxa"/>
              <w:left w:w="108" w:type="dxa"/>
              <w:bottom w:w="0" w:type="dxa"/>
              <w:right w:w="108" w:type="dxa"/>
            </w:tcMar>
            <w:vAlign w:val="bottom"/>
            <w:hideMark/>
          </w:tcPr>
          <w:p w:rsidR="003F1BF2" w:rsidRPr="008F29C0" w:rsidRDefault="003F1BF2" w:rsidP="008F29C0">
            <w:pPr>
              <w:rPr>
                <w:rFonts w:ascii="Arial" w:eastAsia="Times New Roman" w:hAnsi="Arial" w:cs="Arial"/>
                <w:color w:val="FF0000"/>
                <w:sz w:val="20"/>
                <w:szCs w:val="20"/>
                <w:lang w:eastAsia="en-GB"/>
              </w:rPr>
            </w:pPr>
          </w:p>
        </w:tc>
        <w:tc>
          <w:tcPr>
            <w:tcW w:w="1373" w:type="dxa"/>
            <w:noWrap/>
            <w:tcMar>
              <w:top w:w="0" w:type="dxa"/>
              <w:left w:w="108" w:type="dxa"/>
              <w:bottom w:w="0" w:type="dxa"/>
              <w:right w:w="108" w:type="dxa"/>
            </w:tcMar>
            <w:vAlign w:val="bottom"/>
            <w:hideMark/>
          </w:tcPr>
          <w:p w:rsidR="003F1BF2" w:rsidRPr="008F29C0" w:rsidRDefault="003F1BF2" w:rsidP="008F29C0">
            <w:pPr>
              <w:rPr>
                <w:rFonts w:ascii="Arial" w:eastAsia="Times New Roman" w:hAnsi="Arial" w:cs="Arial"/>
                <w:color w:val="FF0000"/>
                <w:sz w:val="20"/>
                <w:szCs w:val="20"/>
                <w:lang w:eastAsia="en-GB"/>
              </w:rPr>
            </w:pPr>
          </w:p>
        </w:tc>
        <w:tc>
          <w:tcPr>
            <w:tcW w:w="2020" w:type="dxa"/>
            <w:noWrap/>
            <w:tcMar>
              <w:top w:w="0" w:type="dxa"/>
              <w:left w:w="108" w:type="dxa"/>
              <w:bottom w:w="0" w:type="dxa"/>
              <w:right w:w="108" w:type="dxa"/>
            </w:tcMar>
            <w:vAlign w:val="bottom"/>
            <w:hideMark/>
          </w:tcPr>
          <w:p w:rsidR="003F1BF2" w:rsidRPr="008F29C0" w:rsidRDefault="003F1BF2" w:rsidP="008F29C0">
            <w:pPr>
              <w:rPr>
                <w:rFonts w:ascii="Arial" w:eastAsia="Times New Roman" w:hAnsi="Arial" w:cs="Arial"/>
                <w:color w:val="FF0000"/>
                <w:sz w:val="20"/>
                <w:szCs w:val="20"/>
                <w:lang w:eastAsia="en-GB"/>
              </w:rPr>
            </w:pPr>
          </w:p>
        </w:tc>
      </w:tr>
    </w:tbl>
    <w:p w:rsidR="00F333F0" w:rsidRPr="008F29C0" w:rsidRDefault="00F333F0" w:rsidP="008F29C0">
      <w:pPr>
        <w:rPr>
          <w:rFonts w:ascii="Arial" w:hAnsi="Arial" w:cs="Arial"/>
          <w:sz w:val="20"/>
          <w:szCs w:val="20"/>
        </w:rPr>
      </w:pPr>
    </w:p>
    <w:p w:rsidR="00F333F0" w:rsidRPr="008F29C0" w:rsidRDefault="003F1BF2" w:rsidP="008F29C0">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8F29C0">
        <w:rPr>
          <w:rFonts w:ascii="Arial" w:hAnsi="Arial" w:cs="Arial"/>
          <w:sz w:val="20"/>
          <w:szCs w:val="20"/>
        </w:rPr>
        <w:t>Total data size of VMs (used, not allocated)</w:t>
      </w:r>
    </w:p>
    <w:p w:rsidR="00F333F0" w:rsidRPr="008F29C0" w:rsidRDefault="003F1BF2" w:rsidP="008F29C0">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8F29C0">
        <w:rPr>
          <w:rFonts w:ascii="Arial" w:hAnsi="Arial" w:cs="Arial"/>
          <w:color w:val="FF0000"/>
          <w:sz w:val="20"/>
          <w:szCs w:val="20"/>
        </w:rPr>
        <w:t>26TB used</w:t>
      </w:r>
    </w:p>
    <w:p w:rsidR="00F333F0" w:rsidRPr="008F29C0" w:rsidRDefault="00F333F0" w:rsidP="008F29C0">
      <w:pPr>
        <w:rPr>
          <w:rFonts w:ascii="Arial" w:hAnsi="Arial" w:cs="Arial"/>
          <w:sz w:val="20"/>
          <w:szCs w:val="20"/>
        </w:rPr>
      </w:pPr>
    </w:p>
    <w:p w:rsidR="00F333F0" w:rsidRPr="008F29C0" w:rsidRDefault="003F1BF2" w:rsidP="008F29C0">
      <w:pPr>
        <w:rPr>
          <w:rFonts w:ascii="Arial" w:hAnsi="Arial" w:cs="Arial"/>
          <w:sz w:val="20"/>
          <w:szCs w:val="20"/>
        </w:rPr>
      </w:pPr>
      <w:r>
        <w:rPr>
          <w:rFonts w:ascii="Arial" w:hAnsi="Arial" w:cs="Arial"/>
          <w:sz w:val="20"/>
          <w:szCs w:val="20"/>
        </w:rPr>
        <w:t>Q</w:t>
      </w:r>
      <w:r>
        <w:rPr>
          <w:rFonts w:ascii="Arial" w:hAnsi="Arial" w:cs="Arial"/>
          <w:sz w:val="20"/>
          <w:szCs w:val="20"/>
        </w:rPr>
        <w:tab/>
      </w:r>
      <w:r w:rsidR="00F333F0" w:rsidRPr="008F29C0">
        <w:rPr>
          <w:rFonts w:ascii="Arial" w:hAnsi="Arial" w:cs="Arial"/>
          <w:sz w:val="20"/>
          <w:szCs w:val="20"/>
        </w:rPr>
        <w:t>Total data size of each application:</w:t>
      </w:r>
    </w:p>
    <w:p w:rsidR="00F333F0" w:rsidRPr="003F1BF2" w:rsidRDefault="003F1BF2" w:rsidP="003F1BF2">
      <w:pPr>
        <w:rPr>
          <w:rFonts w:ascii="Arial" w:hAnsi="Arial" w:cs="Arial"/>
          <w:color w:val="FF0000"/>
          <w:sz w:val="20"/>
          <w:szCs w:val="20"/>
        </w:rPr>
      </w:pPr>
      <w:r>
        <w:rPr>
          <w:rFonts w:ascii="Arial" w:hAnsi="Arial" w:cs="Arial"/>
          <w:color w:val="FF0000"/>
          <w:sz w:val="20"/>
          <w:szCs w:val="20"/>
        </w:rPr>
        <w:t>A</w:t>
      </w:r>
      <w:r>
        <w:rPr>
          <w:rFonts w:ascii="Arial" w:hAnsi="Arial" w:cs="Arial"/>
          <w:color w:val="FF0000"/>
          <w:sz w:val="20"/>
          <w:szCs w:val="20"/>
        </w:rPr>
        <w:tab/>
      </w:r>
      <w:r w:rsidR="00F333F0" w:rsidRPr="003F1BF2">
        <w:rPr>
          <w:rFonts w:ascii="Arial" w:hAnsi="Arial" w:cs="Arial"/>
          <w:color w:val="FF0000"/>
          <w:sz w:val="20"/>
          <w:szCs w:val="20"/>
        </w:rPr>
        <w:t>Exchange databases</w:t>
      </w:r>
    </w:p>
    <w:tbl>
      <w:tblPr>
        <w:tblW w:w="9600" w:type="dxa"/>
        <w:tblInd w:w="-15" w:type="dxa"/>
        <w:tblCellMar>
          <w:left w:w="0" w:type="dxa"/>
          <w:right w:w="0" w:type="dxa"/>
        </w:tblCellMar>
        <w:tblLook w:val="04A0" w:firstRow="1" w:lastRow="0" w:firstColumn="1" w:lastColumn="0" w:noHBand="0" w:noVBand="1"/>
      </w:tblPr>
      <w:tblGrid>
        <w:gridCol w:w="4659"/>
        <w:gridCol w:w="2601"/>
        <w:gridCol w:w="2340"/>
      </w:tblGrid>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r w:rsidRPr="008F29C0">
              <w:rPr>
                <w:rFonts w:ascii="Arial" w:hAnsi="Arial" w:cs="Arial"/>
                <w:b/>
                <w:bCs/>
                <w:color w:val="FF0000"/>
                <w:sz w:val="20"/>
                <w:szCs w:val="20"/>
                <w:lang w:eastAsia="en-GB"/>
              </w:rPr>
              <w:t>Database Name</w:t>
            </w:r>
          </w:p>
        </w:tc>
        <w:tc>
          <w:tcPr>
            <w:tcW w:w="2601"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r w:rsidRPr="008F29C0">
              <w:rPr>
                <w:rFonts w:ascii="Arial" w:hAnsi="Arial" w:cs="Arial"/>
                <w:b/>
                <w:bCs/>
                <w:color w:val="FF0000"/>
                <w:sz w:val="20"/>
                <w:szCs w:val="20"/>
                <w:lang w:eastAsia="en-GB"/>
              </w:rPr>
              <w:t>Database (in GB)</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b/>
                <w:bCs/>
                <w:color w:val="FF0000"/>
                <w:sz w:val="20"/>
                <w:szCs w:val="20"/>
                <w:lang w:eastAsia="en-GB"/>
              </w:rPr>
            </w:pPr>
            <w:r w:rsidRPr="008F29C0">
              <w:rPr>
                <w:rFonts w:ascii="Arial" w:hAnsi="Arial" w:cs="Arial"/>
                <w:b/>
                <w:bCs/>
                <w:color w:val="FF0000"/>
                <w:sz w:val="20"/>
                <w:szCs w:val="20"/>
                <w:lang w:eastAsia="en-GB"/>
              </w:rPr>
              <w:t>Size (in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lastRenderedPageBreak/>
              <w:t>Test Mailbox + Exhibitions</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25.63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(27,523,612,672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I.S Database</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39.01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(41,884,385,280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Marketing</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147.6</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(158,520,115,200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H.R</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17.63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(18,933,678,080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Estates</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74.63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(80,136,962,048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proofErr w:type="spellStart"/>
            <w:r w:rsidRPr="008F29C0">
              <w:rPr>
                <w:rFonts w:ascii="Arial" w:hAnsi="Arial" w:cs="Arial"/>
                <w:color w:val="FF0000"/>
                <w:sz w:val="20"/>
                <w:szCs w:val="20"/>
                <w:lang w:eastAsia="en-GB"/>
              </w:rPr>
              <w:t>BookingsWML</w:t>
            </w:r>
            <w:proofErr w:type="spellEnd"/>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9.758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(10,477,436,928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proofErr w:type="spellStart"/>
            <w:r w:rsidRPr="008F29C0">
              <w:rPr>
                <w:rFonts w:ascii="Arial" w:hAnsi="Arial" w:cs="Arial"/>
                <w:color w:val="FF0000"/>
                <w:sz w:val="20"/>
                <w:szCs w:val="20"/>
                <w:lang w:eastAsia="en-GB"/>
              </w:rPr>
              <w:t>DSSecurityandHS</w:t>
            </w:r>
            <w:proofErr w:type="spellEnd"/>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7.883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(8,464,171,008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NML</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4.008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(4,303,421,440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Finance</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61.38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(65,909,358,592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proofErr w:type="spellStart"/>
            <w:r w:rsidRPr="008F29C0">
              <w:rPr>
                <w:rFonts w:ascii="Arial" w:hAnsi="Arial" w:cs="Arial"/>
                <w:color w:val="FF0000"/>
                <w:sz w:val="20"/>
                <w:szCs w:val="20"/>
                <w:lang w:eastAsia="en-GB"/>
              </w:rPr>
              <w:t>DaleStreet-PhotoTrad</w:t>
            </w:r>
            <w:proofErr w:type="spellEnd"/>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36.76</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(39,468,990,464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DTO</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24.01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(25,778,257,920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JS</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4.508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(4,840,292,352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Visitor Services</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18.01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(19,335,806,976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proofErr w:type="spellStart"/>
            <w:r w:rsidRPr="008F29C0">
              <w:rPr>
                <w:rFonts w:ascii="Arial" w:hAnsi="Arial" w:cs="Arial"/>
                <w:color w:val="FF0000"/>
                <w:sz w:val="20"/>
                <w:szCs w:val="20"/>
                <w:lang w:eastAsia="en-GB"/>
              </w:rPr>
              <w:t>MoL</w:t>
            </w:r>
            <w:proofErr w:type="spellEnd"/>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142.1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(152,614,535,168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proofErr w:type="spellStart"/>
            <w:r w:rsidRPr="008F29C0">
              <w:rPr>
                <w:rFonts w:ascii="Arial" w:hAnsi="Arial" w:cs="Arial"/>
                <w:color w:val="FF0000"/>
                <w:sz w:val="20"/>
                <w:szCs w:val="20"/>
                <w:lang w:eastAsia="en-GB"/>
              </w:rPr>
              <w:t>NorthStreet</w:t>
            </w:r>
            <w:proofErr w:type="spellEnd"/>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9.508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(10,209,001,472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proofErr w:type="spellStart"/>
            <w:r w:rsidRPr="008F29C0">
              <w:rPr>
                <w:rFonts w:ascii="Arial" w:hAnsi="Arial" w:cs="Arial"/>
                <w:color w:val="FF0000"/>
                <w:sz w:val="20"/>
                <w:szCs w:val="20"/>
                <w:lang w:eastAsia="en-GB"/>
              </w:rPr>
              <w:t>Sudley</w:t>
            </w:r>
            <w:proofErr w:type="spellEnd"/>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8.008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(8,598,388,736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WAG</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71.38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(76,647,301,120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proofErr w:type="spellStart"/>
            <w:r w:rsidRPr="008F29C0">
              <w:rPr>
                <w:rFonts w:ascii="Arial" w:hAnsi="Arial" w:cs="Arial"/>
                <w:color w:val="FF0000"/>
                <w:sz w:val="20"/>
                <w:szCs w:val="20"/>
                <w:lang w:eastAsia="en-GB"/>
              </w:rPr>
              <w:t>ExecTeam</w:t>
            </w:r>
            <w:proofErr w:type="spellEnd"/>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58.76</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(63,091,310,592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MRB</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51.88</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(55,709,335,552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Lady Lever</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13.13</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(14,101,839,872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Maritime Museum</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132.4</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(142,146,076,672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World Museum</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284.9</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(305,891,180,544 bytes)</w:t>
            </w:r>
          </w:p>
        </w:tc>
      </w:tr>
      <w:tr w:rsidR="003F1BF2" w:rsidRPr="008F29C0" w:rsidTr="003F1BF2">
        <w:trPr>
          <w:trHeight w:val="300"/>
        </w:trPr>
        <w:tc>
          <w:tcPr>
            <w:tcW w:w="4659"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Development Office</w:t>
            </w:r>
          </w:p>
        </w:tc>
        <w:tc>
          <w:tcPr>
            <w:tcW w:w="2601" w:type="dxa"/>
            <w:noWrap/>
            <w:tcMar>
              <w:top w:w="0" w:type="dxa"/>
              <w:left w:w="108" w:type="dxa"/>
              <w:bottom w:w="0" w:type="dxa"/>
              <w:right w:w="108" w:type="dxa"/>
            </w:tcMar>
            <w:vAlign w:val="bottom"/>
            <w:hideMark/>
          </w:tcPr>
          <w:p w:rsidR="00F333F0" w:rsidRPr="008F29C0" w:rsidRDefault="00F333F0" w:rsidP="008F29C0">
            <w:pPr>
              <w:jc w:val="right"/>
              <w:rPr>
                <w:rFonts w:ascii="Arial" w:hAnsi="Arial" w:cs="Arial"/>
                <w:color w:val="FF0000"/>
                <w:sz w:val="20"/>
                <w:szCs w:val="20"/>
                <w:lang w:eastAsia="en-GB"/>
              </w:rPr>
            </w:pPr>
            <w:r w:rsidRPr="008F29C0">
              <w:rPr>
                <w:rFonts w:ascii="Arial" w:hAnsi="Arial" w:cs="Arial"/>
                <w:color w:val="FF0000"/>
                <w:sz w:val="20"/>
                <w:szCs w:val="20"/>
                <w:lang w:eastAsia="en-GB"/>
              </w:rPr>
              <w:t>53.01</w:t>
            </w:r>
          </w:p>
        </w:tc>
        <w:tc>
          <w:tcPr>
            <w:tcW w:w="2340" w:type="dxa"/>
            <w:noWrap/>
            <w:tcMar>
              <w:top w:w="0" w:type="dxa"/>
              <w:left w:w="108" w:type="dxa"/>
              <w:bottom w:w="0" w:type="dxa"/>
              <w:right w:w="108" w:type="dxa"/>
            </w:tcMar>
            <w:vAlign w:val="bottom"/>
            <w:hideMark/>
          </w:tcPr>
          <w:p w:rsidR="00F333F0" w:rsidRPr="008F29C0" w:rsidRDefault="00F333F0" w:rsidP="008F29C0">
            <w:pPr>
              <w:rPr>
                <w:rFonts w:ascii="Arial" w:hAnsi="Arial" w:cs="Arial"/>
                <w:color w:val="FF0000"/>
                <w:sz w:val="20"/>
                <w:szCs w:val="20"/>
                <w:lang w:eastAsia="en-GB"/>
              </w:rPr>
            </w:pPr>
            <w:r w:rsidRPr="008F29C0">
              <w:rPr>
                <w:rFonts w:ascii="Arial" w:hAnsi="Arial" w:cs="Arial"/>
                <w:color w:val="FF0000"/>
                <w:sz w:val="20"/>
                <w:szCs w:val="20"/>
                <w:lang w:eastAsia="en-GB"/>
              </w:rPr>
              <w:t>(56,917,295,104 bytes)</w:t>
            </w:r>
          </w:p>
        </w:tc>
      </w:tr>
      <w:tr w:rsidR="003F1BF2" w:rsidRPr="00603D08" w:rsidTr="003F1BF2">
        <w:trPr>
          <w:trHeight w:val="300"/>
        </w:trPr>
        <w:tc>
          <w:tcPr>
            <w:tcW w:w="4659" w:type="dxa"/>
            <w:noWrap/>
            <w:tcMar>
              <w:top w:w="0" w:type="dxa"/>
              <w:left w:w="108" w:type="dxa"/>
              <w:bottom w:w="0" w:type="dxa"/>
              <w:right w:w="108" w:type="dxa"/>
            </w:tcMar>
            <w:vAlign w:val="bottom"/>
            <w:hideMark/>
          </w:tcPr>
          <w:p w:rsidR="00F333F0" w:rsidRPr="00603D08" w:rsidRDefault="00F333F0" w:rsidP="00603D08">
            <w:pPr>
              <w:jc w:val="right"/>
              <w:rPr>
                <w:rFonts w:ascii="Arial" w:hAnsi="Arial" w:cs="Arial"/>
                <w:b/>
                <w:bCs/>
                <w:color w:val="FF0000"/>
                <w:sz w:val="20"/>
                <w:szCs w:val="20"/>
                <w:lang w:eastAsia="en-GB"/>
              </w:rPr>
            </w:pPr>
            <w:r w:rsidRPr="00603D08">
              <w:rPr>
                <w:rFonts w:ascii="Arial" w:hAnsi="Arial" w:cs="Arial"/>
                <w:b/>
                <w:bCs/>
                <w:color w:val="FF0000"/>
                <w:sz w:val="20"/>
                <w:szCs w:val="20"/>
                <w:lang w:eastAsia="en-GB"/>
              </w:rPr>
              <w:t>Total:</w:t>
            </w:r>
          </w:p>
        </w:tc>
        <w:tc>
          <w:tcPr>
            <w:tcW w:w="2601" w:type="dxa"/>
            <w:noWrap/>
            <w:tcMar>
              <w:top w:w="0" w:type="dxa"/>
              <w:left w:w="108" w:type="dxa"/>
              <w:bottom w:w="0" w:type="dxa"/>
              <w:right w:w="108" w:type="dxa"/>
            </w:tcMar>
            <w:vAlign w:val="bottom"/>
            <w:hideMark/>
          </w:tcPr>
          <w:p w:rsidR="00F333F0" w:rsidRPr="00603D08" w:rsidRDefault="00F333F0" w:rsidP="00603D08">
            <w:pPr>
              <w:jc w:val="right"/>
              <w:rPr>
                <w:rFonts w:ascii="Arial" w:hAnsi="Arial" w:cs="Arial"/>
                <w:b/>
                <w:bCs/>
                <w:color w:val="FF0000"/>
                <w:sz w:val="20"/>
                <w:szCs w:val="20"/>
                <w:lang w:eastAsia="en-GB"/>
              </w:rPr>
            </w:pPr>
            <w:r w:rsidRPr="00603D08">
              <w:rPr>
                <w:rFonts w:ascii="Arial" w:hAnsi="Arial" w:cs="Arial"/>
                <w:b/>
                <w:bCs/>
                <w:color w:val="FF0000"/>
                <w:sz w:val="20"/>
                <w:szCs w:val="20"/>
                <w:lang w:eastAsia="en-GB"/>
              </w:rPr>
              <w:t>1295.893</w:t>
            </w:r>
          </w:p>
        </w:tc>
        <w:tc>
          <w:tcPr>
            <w:tcW w:w="2340" w:type="dxa"/>
            <w:noWrap/>
            <w:tcMar>
              <w:top w:w="0" w:type="dxa"/>
              <w:left w:w="108" w:type="dxa"/>
              <w:bottom w:w="0" w:type="dxa"/>
              <w:right w:w="108" w:type="dxa"/>
            </w:tcMar>
            <w:vAlign w:val="bottom"/>
            <w:hideMark/>
          </w:tcPr>
          <w:p w:rsidR="00F333F0" w:rsidRPr="00603D08" w:rsidRDefault="00F333F0" w:rsidP="00603D08">
            <w:pPr>
              <w:rPr>
                <w:rFonts w:ascii="Arial" w:eastAsia="Times New Roman" w:hAnsi="Arial" w:cs="Arial"/>
                <w:color w:val="FF0000"/>
                <w:sz w:val="20"/>
                <w:szCs w:val="20"/>
                <w:lang w:eastAsia="en-GB"/>
              </w:rPr>
            </w:pPr>
          </w:p>
        </w:tc>
      </w:tr>
    </w:tbl>
    <w:p w:rsidR="00F333F0" w:rsidRPr="00603D08" w:rsidRDefault="00F333F0" w:rsidP="00603D08">
      <w:pPr>
        <w:rPr>
          <w:rFonts w:ascii="Arial" w:hAnsi="Arial" w:cs="Arial"/>
          <w:color w:val="FF0000"/>
          <w:sz w:val="20"/>
          <w:szCs w:val="20"/>
        </w:rPr>
      </w:pPr>
    </w:p>
    <w:p w:rsidR="00F333F0" w:rsidRPr="00603D08" w:rsidRDefault="00F333F0" w:rsidP="00603D08">
      <w:pPr>
        <w:rPr>
          <w:rFonts w:ascii="Arial" w:hAnsi="Arial" w:cs="Arial"/>
          <w:color w:val="FF0000"/>
          <w:sz w:val="20"/>
          <w:szCs w:val="20"/>
        </w:rPr>
      </w:pPr>
      <w:r w:rsidRPr="00603D08">
        <w:rPr>
          <w:rFonts w:ascii="Arial" w:hAnsi="Arial" w:cs="Arial"/>
          <w:color w:val="FF0000"/>
          <w:sz w:val="20"/>
          <w:szCs w:val="20"/>
        </w:rPr>
        <w:t>SQL Databases</w:t>
      </w:r>
      <w:r w:rsidR="003F1BF2" w:rsidRPr="00603D08">
        <w:rPr>
          <w:rFonts w:ascii="Arial" w:hAnsi="Arial" w:cs="Arial"/>
          <w:color w:val="FF0000"/>
          <w:sz w:val="20"/>
          <w:szCs w:val="20"/>
        </w:rPr>
        <w:tab/>
      </w:r>
      <w:r w:rsidR="003F1BF2" w:rsidRPr="00603D08">
        <w:rPr>
          <w:rFonts w:ascii="Arial" w:hAnsi="Arial" w:cs="Arial"/>
          <w:color w:val="FF0000"/>
          <w:sz w:val="20"/>
          <w:szCs w:val="20"/>
        </w:rPr>
        <w:tab/>
      </w:r>
      <w:r w:rsidR="003F1BF2" w:rsidRPr="00603D08">
        <w:rPr>
          <w:rFonts w:ascii="Arial" w:hAnsi="Arial" w:cs="Arial"/>
          <w:color w:val="FF0000"/>
          <w:sz w:val="20"/>
          <w:szCs w:val="20"/>
        </w:rPr>
        <w:tab/>
      </w:r>
      <w:r w:rsidRPr="00603D08">
        <w:rPr>
          <w:rFonts w:ascii="Arial" w:hAnsi="Arial" w:cs="Arial"/>
          <w:color w:val="FF0000"/>
          <w:sz w:val="20"/>
          <w:szCs w:val="20"/>
        </w:rPr>
        <w:t xml:space="preserve">205gb </w:t>
      </w:r>
    </w:p>
    <w:p w:rsidR="00F333F0" w:rsidRPr="00603D08" w:rsidRDefault="00F333F0" w:rsidP="00603D08">
      <w:pPr>
        <w:rPr>
          <w:rFonts w:ascii="Arial" w:hAnsi="Arial" w:cs="Arial"/>
          <w:color w:val="FF0000"/>
          <w:sz w:val="20"/>
          <w:szCs w:val="20"/>
        </w:rPr>
      </w:pPr>
    </w:p>
    <w:p w:rsidR="00F333F0" w:rsidRPr="00603D08" w:rsidRDefault="00F333F0" w:rsidP="00603D08">
      <w:pPr>
        <w:rPr>
          <w:rFonts w:ascii="Arial" w:hAnsi="Arial" w:cs="Arial"/>
          <w:color w:val="FF0000"/>
          <w:sz w:val="20"/>
          <w:szCs w:val="20"/>
        </w:rPr>
      </w:pPr>
      <w:r w:rsidRPr="00603D08">
        <w:rPr>
          <w:rFonts w:ascii="Arial" w:hAnsi="Arial" w:cs="Arial"/>
          <w:color w:val="FF0000"/>
          <w:sz w:val="20"/>
          <w:szCs w:val="20"/>
        </w:rPr>
        <w:t>Oracle Databases</w:t>
      </w:r>
      <w:r w:rsidR="003F1BF2" w:rsidRPr="00603D08">
        <w:rPr>
          <w:rFonts w:ascii="Arial" w:hAnsi="Arial" w:cs="Arial"/>
          <w:color w:val="FF0000"/>
          <w:sz w:val="20"/>
          <w:szCs w:val="20"/>
        </w:rPr>
        <w:tab/>
      </w:r>
      <w:r w:rsidR="003F1BF2" w:rsidRPr="00603D08">
        <w:rPr>
          <w:rFonts w:ascii="Arial" w:hAnsi="Arial" w:cs="Arial"/>
          <w:color w:val="FF0000"/>
          <w:sz w:val="20"/>
          <w:szCs w:val="20"/>
        </w:rPr>
        <w:tab/>
      </w:r>
      <w:r w:rsidR="003F1BF2" w:rsidRPr="00603D08">
        <w:rPr>
          <w:rFonts w:ascii="Arial" w:hAnsi="Arial" w:cs="Arial"/>
          <w:color w:val="FF0000"/>
          <w:sz w:val="20"/>
          <w:szCs w:val="20"/>
        </w:rPr>
        <w:tab/>
      </w:r>
      <w:r w:rsidRPr="00603D08">
        <w:rPr>
          <w:rFonts w:ascii="Arial" w:hAnsi="Arial" w:cs="Arial"/>
          <w:color w:val="FF0000"/>
          <w:sz w:val="20"/>
          <w:szCs w:val="20"/>
        </w:rPr>
        <w:t>1 Database 12GB size</w:t>
      </w:r>
    </w:p>
    <w:p w:rsidR="00F333F0" w:rsidRPr="00603D08" w:rsidRDefault="00F333F0" w:rsidP="00603D08">
      <w:pPr>
        <w:rPr>
          <w:rFonts w:ascii="Arial" w:hAnsi="Arial" w:cs="Arial"/>
          <w:color w:val="FF0000"/>
          <w:sz w:val="20"/>
          <w:szCs w:val="20"/>
        </w:rPr>
      </w:pPr>
    </w:p>
    <w:p w:rsidR="00F333F0" w:rsidRPr="00603D08" w:rsidRDefault="00F333F0" w:rsidP="00603D08">
      <w:pPr>
        <w:rPr>
          <w:rFonts w:ascii="Arial" w:hAnsi="Arial" w:cs="Arial"/>
          <w:color w:val="FF0000"/>
          <w:sz w:val="20"/>
          <w:szCs w:val="20"/>
        </w:rPr>
      </w:pPr>
      <w:r w:rsidRPr="00603D08">
        <w:rPr>
          <w:rFonts w:ascii="Arial" w:hAnsi="Arial" w:cs="Arial"/>
          <w:color w:val="FF0000"/>
          <w:sz w:val="20"/>
          <w:szCs w:val="20"/>
        </w:rPr>
        <w:t>Mongo DB databases</w:t>
      </w:r>
      <w:r w:rsidR="003F1BF2" w:rsidRPr="00603D08">
        <w:rPr>
          <w:rFonts w:ascii="Arial" w:hAnsi="Arial" w:cs="Arial"/>
          <w:color w:val="FF0000"/>
          <w:sz w:val="20"/>
          <w:szCs w:val="20"/>
        </w:rPr>
        <w:tab/>
      </w:r>
      <w:r w:rsidR="003F1BF2" w:rsidRPr="00603D08">
        <w:rPr>
          <w:rFonts w:ascii="Arial" w:hAnsi="Arial" w:cs="Arial"/>
          <w:color w:val="FF0000"/>
          <w:sz w:val="20"/>
          <w:szCs w:val="20"/>
        </w:rPr>
        <w:tab/>
      </w:r>
      <w:r w:rsidRPr="00603D08">
        <w:rPr>
          <w:rFonts w:ascii="Arial" w:hAnsi="Arial" w:cs="Arial"/>
          <w:color w:val="FF0000"/>
          <w:sz w:val="20"/>
          <w:szCs w:val="20"/>
        </w:rPr>
        <w:t>2 databases 14gb in total for both</w:t>
      </w:r>
    </w:p>
    <w:p w:rsidR="00F333F0" w:rsidRPr="00603D08" w:rsidRDefault="00F333F0" w:rsidP="00603D08">
      <w:pPr>
        <w:rPr>
          <w:rFonts w:ascii="Arial" w:hAnsi="Arial" w:cs="Arial"/>
          <w:color w:val="FF0000"/>
          <w:sz w:val="20"/>
          <w:szCs w:val="20"/>
        </w:rPr>
      </w:pPr>
    </w:p>
    <w:p w:rsidR="00F333F0" w:rsidRPr="00603D08" w:rsidRDefault="00603D08" w:rsidP="00603D08">
      <w:pPr>
        <w:rPr>
          <w:rFonts w:ascii="Arial" w:hAnsi="Arial" w:cs="Arial"/>
          <w:sz w:val="20"/>
          <w:szCs w:val="20"/>
        </w:rPr>
      </w:pPr>
      <w:r w:rsidRPr="00603D08">
        <w:rPr>
          <w:rFonts w:ascii="Arial" w:hAnsi="Arial" w:cs="Arial"/>
          <w:sz w:val="20"/>
          <w:szCs w:val="20"/>
        </w:rPr>
        <w:t>Q</w:t>
      </w:r>
      <w:r w:rsidRPr="00603D08">
        <w:rPr>
          <w:rFonts w:ascii="Arial" w:hAnsi="Arial" w:cs="Arial"/>
          <w:sz w:val="20"/>
          <w:szCs w:val="20"/>
        </w:rPr>
        <w:tab/>
      </w:r>
      <w:r w:rsidR="00F333F0" w:rsidRPr="00603D08">
        <w:rPr>
          <w:rFonts w:ascii="Arial" w:hAnsi="Arial" w:cs="Arial"/>
          <w:sz w:val="20"/>
          <w:szCs w:val="20"/>
        </w:rPr>
        <w:t xml:space="preserve">Retention requirements for the Monthly tape backups (e.g. 1 year/7 years/infinite </w:t>
      </w:r>
      <w:proofErr w:type="spellStart"/>
      <w:r w:rsidR="00F333F0" w:rsidRPr="00603D08">
        <w:rPr>
          <w:rFonts w:ascii="Arial" w:hAnsi="Arial" w:cs="Arial"/>
          <w:sz w:val="20"/>
          <w:szCs w:val="20"/>
        </w:rPr>
        <w:t>etc</w:t>
      </w:r>
      <w:proofErr w:type="spellEnd"/>
      <w:r w:rsidR="00F333F0" w:rsidRPr="00603D08">
        <w:rPr>
          <w:rFonts w:ascii="Arial" w:hAnsi="Arial" w:cs="Arial"/>
          <w:sz w:val="20"/>
          <w:szCs w:val="20"/>
        </w:rPr>
        <w:t>)</w:t>
      </w:r>
    </w:p>
    <w:p w:rsidR="00F333F0" w:rsidRPr="00603D08" w:rsidRDefault="00603D08" w:rsidP="00603D08">
      <w:pPr>
        <w:rPr>
          <w:rFonts w:ascii="Arial" w:hAnsi="Arial" w:cs="Arial"/>
          <w:color w:val="FF0000"/>
          <w:sz w:val="20"/>
          <w:szCs w:val="20"/>
        </w:rPr>
      </w:pPr>
      <w:r w:rsidRPr="00603D08">
        <w:rPr>
          <w:rFonts w:ascii="Arial" w:hAnsi="Arial" w:cs="Arial"/>
          <w:color w:val="FF0000"/>
          <w:sz w:val="20"/>
          <w:szCs w:val="20"/>
        </w:rPr>
        <w:t>A</w:t>
      </w:r>
      <w:r w:rsidRPr="00603D08">
        <w:rPr>
          <w:rFonts w:ascii="Arial" w:hAnsi="Arial" w:cs="Arial"/>
          <w:color w:val="FF0000"/>
          <w:sz w:val="20"/>
          <w:szCs w:val="20"/>
        </w:rPr>
        <w:tab/>
      </w:r>
      <w:r w:rsidR="00F333F0" w:rsidRPr="00603D08">
        <w:rPr>
          <w:rFonts w:ascii="Arial" w:hAnsi="Arial" w:cs="Arial"/>
          <w:color w:val="FF0000"/>
          <w:sz w:val="20"/>
          <w:szCs w:val="20"/>
        </w:rPr>
        <w:t xml:space="preserve">1 monthly and 1 yearly and we keep the yearly every year for as long as possible of the technology </w:t>
      </w:r>
      <w:proofErr w:type="spellStart"/>
      <w:r w:rsidR="00F333F0" w:rsidRPr="00603D08">
        <w:rPr>
          <w:rFonts w:ascii="Arial" w:hAnsi="Arial" w:cs="Arial"/>
          <w:color w:val="FF0000"/>
          <w:sz w:val="20"/>
          <w:szCs w:val="20"/>
        </w:rPr>
        <w:t>eg</w:t>
      </w:r>
      <w:proofErr w:type="spellEnd"/>
      <w:r w:rsidR="00F333F0" w:rsidRPr="00603D08">
        <w:rPr>
          <w:rFonts w:ascii="Arial" w:hAnsi="Arial" w:cs="Arial"/>
          <w:color w:val="FF0000"/>
          <w:sz w:val="20"/>
          <w:szCs w:val="20"/>
        </w:rPr>
        <w:t xml:space="preserve"> LTO 5 tapes</w:t>
      </w:r>
    </w:p>
    <w:p w:rsidR="00F333F0" w:rsidRPr="00603D08" w:rsidRDefault="00F333F0" w:rsidP="00603D08">
      <w:pPr>
        <w:rPr>
          <w:rFonts w:ascii="Arial" w:hAnsi="Arial" w:cs="Arial"/>
          <w:sz w:val="20"/>
          <w:szCs w:val="20"/>
        </w:rPr>
      </w:pPr>
    </w:p>
    <w:p w:rsidR="00F333F0" w:rsidRPr="00603D08" w:rsidRDefault="00603D08" w:rsidP="00603D08">
      <w:pPr>
        <w:rPr>
          <w:rFonts w:ascii="Arial" w:hAnsi="Arial" w:cs="Arial"/>
          <w:sz w:val="20"/>
          <w:szCs w:val="20"/>
        </w:rPr>
      </w:pPr>
      <w:r w:rsidRPr="00603D08">
        <w:rPr>
          <w:rFonts w:ascii="Arial" w:hAnsi="Arial" w:cs="Arial"/>
          <w:sz w:val="20"/>
          <w:szCs w:val="20"/>
        </w:rPr>
        <w:t>Q</w:t>
      </w:r>
      <w:r w:rsidRPr="00603D08">
        <w:rPr>
          <w:rFonts w:ascii="Arial" w:hAnsi="Arial" w:cs="Arial"/>
          <w:sz w:val="20"/>
          <w:szCs w:val="20"/>
        </w:rPr>
        <w:tab/>
      </w:r>
      <w:r w:rsidR="00F333F0" w:rsidRPr="00603D08">
        <w:rPr>
          <w:rFonts w:ascii="Arial" w:hAnsi="Arial" w:cs="Arial"/>
          <w:sz w:val="20"/>
          <w:szCs w:val="20"/>
        </w:rPr>
        <w:t>Version of Hyper-V</w:t>
      </w:r>
    </w:p>
    <w:p w:rsidR="00F333F0" w:rsidRPr="00603D08" w:rsidRDefault="00603D08" w:rsidP="00603D08">
      <w:pPr>
        <w:rPr>
          <w:rFonts w:ascii="Arial" w:hAnsi="Arial" w:cs="Arial"/>
          <w:color w:val="FF0000"/>
          <w:sz w:val="20"/>
          <w:szCs w:val="20"/>
        </w:rPr>
      </w:pPr>
      <w:r w:rsidRPr="00603D08">
        <w:rPr>
          <w:rFonts w:ascii="Arial" w:hAnsi="Arial" w:cs="Arial"/>
          <w:color w:val="FF0000"/>
          <w:sz w:val="20"/>
          <w:szCs w:val="20"/>
        </w:rPr>
        <w:t>A</w:t>
      </w:r>
      <w:r w:rsidRPr="00603D08">
        <w:rPr>
          <w:rFonts w:ascii="Arial" w:hAnsi="Arial" w:cs="Arial"/>
          <w:color w:val="FF0000"/>
          <w:sz w:val="20"/>
          <w:szCs w:val="20"/>
        </w:rPr>
        <w:tab/>
      </w:r>
      <w:r w:rsidR="00F333F0" w:rsidRPr="00603D08">
        <w:rPr>
          <w:rFonts w:ascii="Arial" w:hAnsi="Arial" w:cs="Arial"/>
          <w:color w:val="FF0000"/>
          <w:sz w:val="20"/>
          <w:szCs w:val="20"/>
        </w:rPr>
        <w:t>Server 2012 R2 Microsoft</w:t>
      </w:r>
    </w:p>
    <w:p w:rsidR="00F333F0" w:rsidRPr="00603D08" w:rsidRDefault="00F333F0" w:rsidP="00603D08">
      <w:pPr>
        <w:rPr>
          <w:rFonts w:ascii="Arial" w:hAnsi="Arial" w:cs="Arial"/>
          <w:sz w:val="20"/>
          <w:szCs w:val="20"/>
        </w:rPr>
      </w:pPr>
    </w:p>
    <w:p w:rsidR="00F333F0" w:rsidRPr="00603D08" w:rsidRDefault="00603D08" w:rsidP="00603D08">
      <w:pPr>
        <w:rPr>
          <w:rFonts w:ascii="Arial" w:hAnsi="Arial" w:cs="Arial"/>
          <w:sz w:val="20"/>
          <w:szCs w:val="20"/>
        </w:rPr>
      </w:pPr>
      <w:r w:rsidRPr="00603D08">
        <w:rPr>
          <w:rFonts w:ascii="Arial" w:hAnsi="Arial" w:cs="Arial"/>
          <w:sz w:val="20"/>
          <w:szCs w:val="20"/>
        </w:rPr>
        <w:t>Q</w:t>
      </w:r>
      <w:r w:rsidRPr="00603D08">
        <w:rPr>
          <w:rFonts w:ascii="Arial" w:hAnsi="Arial" w:cs="Arial"/>
          <w:sz w:val="20"/>
          <w:szCs w:val="20"/>
        </w:rPr>
        <w:tab/>
      </w:r>
      <w:r w:rsidR="00F333F0" w:rsidRPr="00603D08">
        <w:rPr>
          <w:rFonts w:ascii="Arial" w:hAnsi="Arial" w:cs="Arial"/>
          <w:sz w:val="20"/>
          <w:szCs w:val="20"/>
        </w:rPr>
        <w:t>Storage location and connectivity of CSVs (SAN make/model/connections)</w:t>
      </w:r>
    </w:p>
    <w:p w:rsidR="00F333F0" w:rsidRPr="00603D08" w:rsidRDefault="00603D08" w:rsidP="00603D08">
      <w:pPr>
        <w:rPr>
          <w:rFonts w:ascii="Arial" w:hAnsi="Arial" w:cs="Arial"/>
          <w:color w:val="FF0000"/>
          <w:sz w:val="20"/>
          <w:szCs w:val="20"/>
        </w:rPr>
      </w:pPr>
      <w:r w:rsidRPr="00603D08">
        <w:rPr>
          <w:rFonts w:ascii="Arial" w:hAnsi="Arial" w:cs="Arial"/>
          <w:color w:val="FF0000"/>
          <w:sz w:val="20"/>
          <w:szCs w:val="20"/>
        </w:rPr>
        <w:t>A</w:t>
      </w:r>
      <w:r w:rsidRPr="00603D08">
        <w:rPr>
          <w:rFonts w:ascii="Arial" w:hAnsi="Arial" w:cs="Arial"/>
          <w:color w:val="FF0000"/>
          <w:sz w:val="20"/>
          <w:szCs w:val="20"/>
        </w:rPr>
        <w:tab/>
      </w:r>
      <w:proofErr w:type="spellStart"/>
      <w:r w:rsidR="00F333F0" w:rsidRPr="00603D08">
        <w:rPr>
          <w:rFonts w:ascii="Arial" w:hAnsi="Arial" w:cs="Arial"/>
          <w:color w:val="FF0000"/>
          <w:sz w:val="20"/>
          <w:szCs w:val="20"/>
        </w:rPr>
        <w:t>Gridstore</w:t>
      </w:r>
      <w:proofErr w:type="spellEnd"/>
      <w:r w:rsidR="00F333F0" w:rsidRPr="00603D08">
        <w:rPr>
          <w:rFonts w:ascii="Arial" w:hAnsi="Arial" w:cs="Arial"/>
          <w:color w:val="FF0000"/>
          <w:sz w:val="20"/>
          <w:szCs w:val="20"/>
        </w:rPr>
        <w:t xml:space="preserve"> SAN  with 10gb Ethernet presentation (no fibre)</w:t>
      </w:r>
    </w:p>
    <w:p w:rsidR="00F333F0" w:rsidRPr="00603D08" w:rsidRDefault="00F333F0" w:rsidP="00603D08">
      <w:pPr>
        <w:rPr>
          <w:rFonts w:ascii="Arial" w:hAnsi="Arial" w:cs="Arial"/>
          <w:sz w:val="20"/>
          <w:szCs w:val="20"/>
        </w:rPr>
      </w:pPr>
    </w:p>
    <w:p w:rsidR="00F333F0" w:rsidRPr="00603D08" w:rsidRDefault="00603D08" w:rsidP="00603D08">
      <w:pPr>
        <w:rPr>
          <w:rFonts w:ascii="Arial" w:hAnsi="Arial" w:cs="Arial"/>
          <w:sz w:val="20"/>
          <w:szCs w:val="20"/>
        </w:rPr>
      </w:pPr>
      <w:r w:rsidRPr="00603D08">
        <w:rPr>
          <w:rFonts w:ascii="Arial" w:hAnsi="Arial" w:cs="Arial"/>
          <w:sz w:val="20"/>
          <w:szCs w:val="20"/>
        </w:rPr>
        <w:t>Q</w:t>
      </w:r>
      <w:r w:rsidRPr="00603D08">
        <w:rPr>
          <w:rFonts w:ascii="Arial" w:hAnsi="Arial" w:cs="Arial"/>
          <w:sz w:val="20"/>
          <w:szCs w:val="20"/>
        </w:rPr>
        <w:tab/>
        <w:t>H</w:t>
      </w:r>
      <w:r w:rsidR="00F333F0" w:rsidRPr="00603D08">
        <w:rPr>
          <w:rFonts w:ascii="Arial" w:hAnsi="Arial" w:cs="Arial"/>
          <w:sz w:val="20"/>
          <w:szCs w:val="20"/>
        </w:rPr>
        <w:t>ow concrete are the timelines for installation? The reason I ask is we cannot confirm consultants availability without a PO.</w:t>
      </w:r>
    </w:p>
    <w:p w:rsidR="00F333F0" w:rsidRPr="00603D08" w:rsidRDefault="00603D08" w:rsidP="00603D08">
      <w:pPr>
        <w:rPr>
          <w:rFonts w:ascii="Arial" w:hAnsi="Arial" w:cs="Arial"/>
          <w:color w:val="FF0000"/>
          <w:sz w:val="20"/>
          <w:szCs w:val="20"/>
        </w:rPr>
      </w:pPr>
      <w:r w:rsidRPr="00603D08">
        <w:rPr>
          <w:rFonts w:ascii="Arial" w:hAnsi="Arial" w:cs="Arial"/>
          <w:color w:val="FF0000"/>
          <w:sz w:val="20"/>
          <w:szCs w:val="20"/>
        </w:rPr>
        <w:t>A</w:t>
      </w:r>
      <w:r w:rsidRPr="00603D08">
        <w:rPr>
          <w:rFonts w:ascii="Arial" w:hAnsi="Arial" w:cs="Arial"/>
          <w:color w:val="FF0000"/>
          <w:sz w:val="20"/>
          <w:szCs w:val="20"/>
        </w:rPr>
        <w:tab/>
      </w:r>
      <w:r w:rsidR="00F333F0" w:rsidRPr="00603D08">
        <w:rPr>
          <w:rFonts w:ascii="Arial" w:hAnsi="Arial" w:cs="Arial"/>
          <w:color w:val="FF0000"/>
          <w:sz w:val="20"/>
          <w:szCs w:val="20"/>
        </w:rPr>
        <w:t>The timelines are aspirational, however we would work with the successful bidder to arrange a mutually agreeable implementation plan</w:t>
      </w:r>
    </w:p>
    <w:p w:rsidR="00F333F0" w:rsidRPr="00603D08" w:rsidRDefault="00F333F0" w:rsidP="00603D08">
      <w:pPr>
        <w:rPr>
          <w:rFonts w:ascii="Arial" w:hAnsi="Arial" w:cs="Arial"/>
          <w:sz w:val="20"/>
          <w:szCs w:val="20"/>
        </w:rPr>
      </w:pPr>
    </w:p>
    <w:p w:rsidR="00F333F0" w:rsidRPr="00603D08" w:rsidRDefault="00603D08" w:rsidP="00603D08">
      <w:pPr>
        <w:contextualSpacing/>
        <w:jc w:val="both"/>
        <w:rPr>
          <w:rFonts w:ascii="Arial" w:hAnsi="Arial" w:cs="Arial"/>
          <w:sz w:val="20"/>
          <w:szCs w:val="20"/>
        </w:rPr>
      </w:pPr>
      <w:bookmarkStart w:id="0" w:name="_GoBack"/>
      <w:bookmarkEnd w:id="0"/>
      <w:r w:rsidRPr="00603D08">
        <w:rPr>
          <w:rFonts w:ascii="Arial" w:hAnsi="Arial" w:cs="Arial"/>
          <w:sz w:val="20"/>
          <w:szCs w:val="20"/>
        </w:rPr>
        <w:t>Q</w:t>
      </w:r>
      <w:r w:rsidRPr="00603D08">
        <w:rPr>
          <w:rFonts w:ascii="Arial" w:hAnsi="Arial" w:cs="Arial"/>
          <w:sz w:val="20"/>
          <w:szCs w:val="20"/>
        </w:rPr>
        <w:tab/>
      </w:r>
      <w:r w:rsidR="00F333F0" w:rsidRPr="00603D08">
        <w:rPr>
          <w:rFonts w:ascii="Arial" w:hAnsi="Arial" w:cs="Arial"/>
          <w:sz w:val="20"/>
          <w:szCs w:val="20"/>
        </w:rPr>
        <w:t>Do you require PC directly backed up?</w:t>
      </w:r>
    </w:p>
    <w:p w:rsidR="00F333F0" w:rsidRPr="00603D08" w:rsidRDefault="00603D08" w:rsidP="00603D08">
      <w:pPr>
        <w:rPr>
          <w:rFonts w:ascii="Arial" w:hAnsi="Arial" w:cs="Arial"/>
          <w:color w:val="FF0000"/>
          <w:sz w:val="20"/>
          <w:szCs w:val="20"/>
        </w:rPr>
      </w:pPr>
      <w:r w:rsidRPr="00603D08">
        <w:rPr>
          <w:rFonts w:ascii="Arial" w:hAnsi="Arial" w:cs="Arial"/>
          <w:color w:val="FF0000"/>
          <w:sz w:val="20"/>
          <w:szCs w:val="20"/>
        </w:rPr>
        <w:t>A</w:t>
      </w:r>
      <w:r w:rsidRPr="00603D08">
        <w:rPr>
          <w:rFonts w:ascii="Arial" w:hAnsi="Arial" w:cs="Arial"/>
          <w:color w:val="FF0000"/>
          <w:sz w:val="20"/>
          <w:szCs w:val="20"/>
        </w:rPr>
        <w:tab/>
      </w:r>
      <w:r w:rsidR="00F333F0" w:rsidRPr="00603D08">
        <w:rPr>
          <w:rFonts w:ascii="Arial" w:hAnsi="Arial" w:cs="Arial"/>
          <w:color w:val="FF0000"/>
          <w:sz w:val="20"/>
          <w:szCs w:val="20"/>
        </w:rPr>
        <w:t xml:space="preserve">No PC’s are required to be backed up, just the physical servers and virtual servers mentioned </w:t>
      </w:r>
    </w:p>
    <w:p w:rsidR="00F333F0" w:rsidRPr="00AA763B" w:rsidRDefault="00F333F0">
      <w:pPr>
        <w:rPr>
          <w:rFonts w:ascii="Arial" w:hAnsi="Arial" w:cs="Arial"/>
          <w:sz w:val="24"/>
          <w:szCs w:val="24"/>
        </w:rPr>
      </w:pPr>
    </w:p>
    <w:sectPr w:rsidR="00F333F0" w:rsidRPr="00AA763B" w:rsidSect="00603D08">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0EE4"/>
    <w:multiLevelType w:val="multilevel"/>
    <w:tmpl w:val="D00E5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A7351BD"/>
    <w:multiLevelType w:val="hybridMultilevel"/>
    <w:tmpl w:val="438847AA"/>
    <w:lvl w:ilvl="0" w:tplc="1FDA6BCE">
      <w:start w:val="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D262D63"/>
    <w:multiLevelType w:val="multilevel"/>
    <w:tmpl w:val="D78229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3636513"/>
    <w:multiLevelType w:val="hybridMultilevel"/>
    <w:tmpl w:val="A06AAA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453F54D4"/>
    <w:multiLevelType w:val="hybridMultilevel"/>
    <w:tmpl w:val="33387AA8"/>
    <w:lvl w:ilvl="0" w:tplc="08090003">
      <w:start w:val="1"/>
      <w:numFmt w:val="bullet"/>
      <w:lvlText w:val="o"/>
      <w:lvlJc w:val="left"/>
      <w:pPr>
        <w:ind w:left="1080" w:hanging="72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46044AD0"/>
    <w:multiLevelType w:val="multilevel"/>
    <w:tmpl w:val="A572A0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4BA778F3"/>
    <w:multiLevelType w:val="multilevel"/>
    <w:tmpl w:val="B3EE4A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FDB4200"/>
    <w:multiLevelType w:val="hybridMultilevel"/>
    <w:tmpl w:val="CA8C1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0EE054A"/>
    <w:multiLevelType w:val="hybridMultilevel"/>
    <w:tmpl w:val="EC2E58F4"/>
    <w:lvl w:ilvl="0" w:tplc="A042905E">
      <w:start w:val="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0A56E72"/>
    <w:multiLevelType w:val="multilevel"/>
    <w:tmpl w:val="BC0818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76156138"/>
    <w:multiLevelType w:val="hybridMultilevel"/>
    <w:tmpl w:val="7D62A98E"/>
    <w:lvl w:ilvl="0" w:tplc="12A20E4A">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F0"/>
    <w:rsid w:val="003F1BF2"/>
    <w:rsid w:val="0055122B"/>
    <w:rsid w:val="00603D08"/>
    <w:rsid w:val="007E5F06"/>
    <w:rsid w:val="008F29C0"/>
    <w:rsid w:val="00AA763B"/>
    <w:rsid w:val="00F159C3"/>
    <w:rsid w:val="00F33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F333F0"/>
    <w:pPr>
      <w:ind w:left="720"/>
    </w:pPr>
  </w:style>
  <w:style w:type="character" w:customStyle="1" w:styleId="ListParagraphChar">
    <w:name w:val="List Paragraph Char"/>
    <w:aliases w:val="(indented) Char"/>
    <w:basedOn w:val="DefaultParagraphFont"/>
    <w:link w:val="ListParagraph"/>
    <w:uiPriority w:val="34"/>
    <w:locked/>
    <w:rsid w:val="00F333F0"/>
    <w:rPr>
      <w:rFonts w:ascii="Calibri" w:hAnsi="Calibri" w:cs="Times New Roman"/>
    </w:rPr>
  </w:style>
  <w:style w:type="paragraph" w:styleId="BalloonText">
    <w:name w:val="Balloon Text"/>
    <w:basedOn w:val="Normal"/>
    <w:link w:val="BalloonTextChar"/>
    <w:uiPriority w:val="99"/>
    <w:semiHidden/>
    <w:unhideWhenUsed/>
    <w:rsid w:val="00F333F0"/>
    <w:rPr>
      <w:rFonts w:ascii="Tahoma" w:hAnsi="Tahoma" w:cs="Tahoma"/>
      <w:sz w:val="16"/>
      <w:szCs w:val="16"/>
    </w:rPr>
  </w:style>
  <w:style w:type="character" w:customStyle="1" w:styleId="BalloonTextChar">
    <w:name w:val="Balloon Text Char"/>
    <w:basedOn w:val="DefaultParagraphFont"/>
    <w:link w:val="BalloonText"/>
    <w:uiPriority w:val="99"/>
    <w:semiHidden/>
    <w:rsid w:val="00F333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3F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F333F0"/>
    <w:pPr>
      <w:ind w:left="720"/>
    </w:pPr>
  </w:style>
  <w:style w:type="character" w:customStyle="1" w:styleId="ListParagraphChar">
    <w:name w:val="List Paragraph Char"/>
    <w:aliases w:val="(indented) Char"/>
    <w:basedOn w:val="DefaultParagraphFont"/>
    <w:link w:val="ListParagraph"/>
    <w:uiPriority w:val="34"/>
    <w:locked/>
    <w:rsid w:val="00F333F0"/>
    <w:rPr>
      <w:rFonts w:ascii="Calibri" w:hAnsi="Calibri" w:cs="Times New Roman"/>
    </w:rPr>
  </w:style>
  <w:style w:type="paragraph" w:styleId="BalloonText">
    <w:name w:val="Balloon Text"/>
    <w:basedOn w:val="Normal"/>
    <w:link w:val="BalloonTextChar"/>
    <w:uiPriority w:val="99"/>
    <w:semiHidden/>
    <w:unhideWhenUsed/>
    <w:rsid w:val="00F333F0"/>
    <w:rPr>
      <w:rFonts w:ascii="Tahoma" w:hAnsi="Tahoma" w:cs="Tahoma"/>
      <w:sz w:val="16"/>
      <w:szCs w:val="16"/>
    </w:rPr>
  </w:style>
  <w:style w:type="character" w:customStyle="1" w:styleId="BalloonTextChar">
    <w:name w:val="Balloon Text Char"/>
    <w:basedOn w:val="DefaultParagraphFont"/>
    <w:link w:val="BalloonText"/>
    <w:uiPriority w:val="99"/>
    <w:semiHidden/>
    <w:rsid w:val="00F333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23803">
      <w:bodyDiv w:val="1"/>
      <w:marLeft w:val="0"/>
      <w:marRight w:val="0"/>
      <w:marTop w:val="0"/>
      <w:marBottom w:val="0"/>
      <w:divBdr>
        <w:top w:val="none" w:sz="0" w:space="0" w:color="auto"/>
        <w:left w:val="none" w:sz="0" w:space="0" w:color="auto"/>
        <w:bottom w:val="none" w:sz="0" w:space="0" w:color="auto"/>
        <w:right w:val="none" w:sz="0" w:space="0" w:color="auto"/>
      </w:divBdr>
    </w:div>
    <w:div w:id="172383075">
      <w:bodyDiv w:val="1"/>
      <w:marLeft w:val="0"/>
      <w:marRight w:val="0"/>
      <w:marTop w:val="0"/>
      <w:marBottom w:val="0"/>
      <w:divBdr>
        <w:top w:val="none" w:sz="0" w:space="0" w:color="auto"/>
        <w:left w:val="none" w:sz="0" w:space="0" w:color="auto"/>
        <w:bottom w:val="none" w:sz="0" w:space="0" w:color="auto"/>
        <w:right w:val="none" w:sz="0" w:space="0" w:color="auto"/>
      </w:divBdr>
    </w:div>
    <w:div w:id="258833520">
      <w:bodyDiv w:val="1"/>
      <w:marLeft w:val="0"/>
      <w:marRight w:val="0"/>
      <w:marTop w:val="0"/>
      <w:marBottom w:val="0"/>
      <w:divBdr>
        <w:top w:val="none" w:sz="0" w:space="0" w:color="auto"/>
        <w:left w:val="none" w:sz="0" w:space="0" w:color="auto"/>
        <w:bottom w:val="none" w:sz="0" w:space="0" w:color="auto"/>
        <w:right w:val="none" w:sz="0" w:space="0" w:color="auto"/>
      </w:divBdr>
    </w:div>
    <w:div w:id="303003792">
      <w:bodyDiv w:val="1"/>
      <w:marLeft w:val="0"/>
      <w:marRight w:val="0"/>
      <w:marTop w:val="0"/>
      <w:marBottom w:val="0"/>
      <w:divBdr>
        <w:top w:val="none" w:sz="0" w:space="0" w:color="auto"/>
        <w:left w:val="none" w:sz="0" w:space="0" w:color="auto"/>
        <w:bottom w:val="none" w:sz="0" w:space="0" w:color="auto"/>
        <w:right w:val="none" w:sz="0" w:space="0" w:color="auto"/>
      </w:divBdr>
    </w:div>
    <w:div w:id="332300260">
      <w:bodyDiv w:val="1"/>
      <w:marLeft w:val="0"/>
      <w:marRight w:val="0"/>
      <w:marTop w:val="0"/>
      <w:marBottom w:val="0"/>
      <w:divBdr>
        <w:top w:val="none" w:sz="0" w:space="0" w:color="auto"/>
        <w:left w:val="none" w:sz="0" w:space="0" w:color="auto"/>
        <w:bottom w:val="none" w:sz="0" w:space="0" w:color="auto"/>
        <w:right w:val="none" w:sz="0" w:space="0" w:color="auto"/>
      </w:divBdr>
    </w:div>
    <w:div w:id="389768844">
      <w:bodyDiv w:val="1"/>
      <w:marLeft w:val="0"/>
      <w:marRight w:val="0"/>
      <w:marTop w:val="0"/>
      <w:marBottom w:val="0"/>
      <w:divBdr>
        <w:top w:val="none" w:sz="0" w:space="0" w:color="auto"/>
        <w:left w:val="none" w:sz="0" w:space="0" w:color="auto"/>
        <w:bottom w:val="none" w:sz="0" w:space="0" w:color="auto"/>
        <w:right w:val="none" w:sz="0" w:space="0" w:color="auto"/>
      </w:divBdr>
    </w:div>
    <w:div w:id="456992901">
      <w:bodyDiv w:val="1"/>
      <w:marLeft w:val="0"/>
      <w:marRight w:val="0"/>
      <w:marTop w:val="0"/>
      <w:marBottom w:val="0"/>
      <w:divBdr>
        <w:top w:val="none" w:sz="0" w:space="0" w:color="auto"/>
        <w:left w:val="none" w:sz="0" w:space="0" w:color="auto"/>
        <w:bottom w:val="none" w:sz="0" w:space="0" w:color="auto"/>
        <w:right w:val="none" w:sz="0" w:space="0" w:color="auto"/>
      </w:divBdr>
    </w:div>
    <w:div w:id="462119959">
      <w:bodyDiv w:val="1"/>
      <w:marLeft w:val="0"/>
      <w:marRight w:val="0"/>
      <w:marTop w:val="0"/>
      <w:marBottom w:val="0"/>
      <w:divBdr>
        <w:top w:val="none" w:sz="0" w:space="0" w:color="auto"/>
        <w:left w:val="none" w:sz="0" w:space="0" w:color="auto"/>
        <w:bottom w:val="none" w:sz="0" w:space="0" w:color="auto"/>
        <w:right w:val="none" w:sz="0" w:space="0" w:color="auto"/>
      </w:divBdr>
    </w:div>
    <w:div w:id="502747660">
      <w:bodyDiv w:val="1"/>
      <w:marLeft w:val="0"/>
      <w:marRight w:val="0"/>
      <w:marTop w:val="0"/>
      <w:marBottom w:val="0"/>
      <w:divBdr>
        <w:top w:val="none" w:sz="0" w:space="0" w:color="auto"/>
        <w:left w:val="none" w:sz="0" w:space="0" w:color="auto"/>
        <w:bottom w:val="none" w:sz="0" w:space="0" w:color="auto"/>
        <w:right w:val="none" w:sz="0" w:space="0" w:color="auto"/>
      </w:divBdr>
    </w:div>
    <w:div w:id="504973777">
      <w:bodyDiv w:val="1"/>
      <w:marLeft w:val="0"/>
      <w:marRight w:val="0"/>
      <w:marTop w:val="0"/>
      <w:marBottom w:val="0"/>
      <w:divBdr>
        <w:top w:val="none" w:sz="0" w:space="0" w:color="auto"/>
        <w:left w:val="none" w:sz="0" w:space="0" w:color="auto"/>
        <w:bottom w:val="none" w:sz="0" w:space="0" w:color="auto"/>
        <w:right w:val="none" w:sz="0" w:space="0" w:color="auto"/>
      </w:divBdr>
    </w:div>
    <w:div w:id="526455646">
      <w:bodyDiv w:val="1"/>
      <w:marLeft w:val="0"/>
      <w:marRight w:val="0"/>
      <w:marTop w:val="0"/>
      <w:marBottom w:val="0"/>
      <w:divBdr>
        <w:top w:val="none" w:sz="0" w:space="0" w:color="auto"/>
        <w:left w:val="none" w:sz="0" w:space="0" w:color="auto"/>
        <w:bottom w:val="none" w:sz="0" w:space="0" w:color="auto"/>
        <w:right w:val="none" w:sz="0" w:space="0" w:color="auto"/>
      </w:divBdr>
    </w:div>
    <w:div w:id="555510959">
      <w:bodyDiv w:val="1"/>
      <w:marLeft w:val="0"/>
      <w:marRight w:val="0"/>
      <w:marTop w:val="0"/>
      <w:marBottom w:val="0"/>
      <w:divBdr>
        <w:top w:val="none" w:sz="0" w:space="0" w:color="auto"/>
        <w:left w:val="none" w:sz="0" w:space="0" w:color="auto"/>
        <w:bottom w:val="none" w:sz="0" w:space="0" w:color="auto"/>
        <w:right w:val="none" w:sz="0" w:space="0" w:color="auto"/>
      </w:divBdr>
    </w:div>
    <w:div w:id="774401308">
      <w:bodyDiv w:val="1"/>
      <w:marLeft w:val="0"/>
      <w:marRight w:val="0"/>
      <w:marTop w:val="0"/>
      <w:marBottom w:val="0"/>
      <w:divBdr>
        <w:top w:val="none" w:sz="0" w:space="0" w:color="auto"/>
        <w:left w:val="none" w:sz="0" w:space="0" w:color="auto"/>
        <w:bottom w:val="none" w:sz="0" w:space="0" w:color="auto"/>
        <w:right w:val="none" w:sz="0" w:space="0" w:color="auto"/>
      </w:divBdr>
    </w:div>
    <w:div w:id="840390031">
      <w:bodyDiv w:val="1"/>
      <w:marLeft w:val="0"/>
      <w:marRight w:val="0"/>
      <w:marTop w:val="0"/>
      <w:marBottom w:val="0"/>
      <w:divBdr>
        <w:top w:val="none" w:sz="0" w:space="0" w:color="auto"/>
        <w:left w:val="none" w:sz="0" w:space="0" w:color="auto"/>
        <w:bottom w:val="none" w:sz="0" w:space="0" w:color="auto"/>
        <w:right w:val="none" w:sz="0" w:space="0" w:color="auto"/>
      </w:divBdr>
    </w:div>
    <w:div w:id="1279877946">
      <w:bodyDiv w:val="1"/>
      <w:marLeft w:val="0"/>
      <w:marRight w:val="0"/>
      <w:marTop w:val="0"/>
      <w:marBottom w:val="0"/>
      <w:divBdr>
        <w:top w:val="none" w:sz="0" w:space="0" w:color="auto"/>
        <w:left w:val="none" w:sz="0" w:space="0" w:color="auto"/>
        <w:bottom w:val="none" w:sz="0" w:space="0" w:color="auto"/>
        <w:right w:val="none" w:sz="0" w:space="0" w:color="auto"/>
      </w:divBdr>
    </w:div>
    <w:div w:id="1970432952">
      <w:bodyDiv w:val="1"/>
      <w:marLeft w:val="0"/>
      <w:marRight w:val="0"/>
      <w:marTop w:val="0"/>
      <w:marBottom w:val="0"/>
      <w:divBdr>
        <w:top w:val="none" w:sz="0" w:space="0" w:color="auto"/>
        <w:left w:val="none" w:sz="0" w:space="0" w:color="auto"/>
        <w:bottom w:val="none" w:sz="0" w:space="0" w:color="auto"/>
        <w:right w:val="none" w:sz="0" w:space="0" w:color="auto"/>
      </w:divBdr>
    </w:div>
    <w:div w:id="20146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2F630.05D5DA90" TargetMode="External"/><Relationship Id="rId3" Type="http://schemas.microsoft.com/office/2007/relationships/stylesWithEffects" Target="stylesWithEffects.xml"/><Relationship Id="rId7" Type="http://schemas.openxmlformats.org/officeDocument/2006/relationships/image" Target="cid:image006.png@01D2F569.D3C9BA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Lindsay, Ian</dc:creator>
  <cp:lastModifiedBy>Lindsay, Ian</cp:lastModifiedBy>
  <cp:revision>2</cp:revision>
  <dcterms:created xsi:type="dcterms:W3CDTF">2017-07-10T10:20:00Z</dcterms:created>
  <dcterms:modified xsi:type="dcterms:W3CDTF">2017-07-10T12:20:00Z</dcterms:modified>
</cp:coreProperties>
</file>