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54B" w:rsidRPr="00C03F95" w:rsidRDefault="00EE3683" w:rsidP="0010442F">
      <w:pPr>
        <w:jc w:val="both"/>
        <w:rPr>
          <w:b/>
        </w:rPr>
      </w:pPr>
      <w:r w:rsidRPr="00C03F95">
        <w:rPr>
          <w:b/>
        </w:rPr>
        <w:t>Prior I</w:t>
      </w:r>
      <w:r w:rsidR="00C6562D" w:rsidRPr="00C03F95">
        <w:rPr>
          <w:b/>
        </w:rPr>
        <w:t xml:space="preserve">nformation Notice </w:t>
      </w:r>
      <w:r w:rsidR="00FA39EC" w:rsidRPr="00C03F95">
        <w:rPr>
          <w:b/>
        </w:rPr>
        <w:t xml:space="preserve">(PIN) </w:t>
      </w:r>
      <w:r w:rsidR="0094589A">
        <w:rPr>
          <w:b/>
        </w:rPr>
        <w:t xml:space="preserve">relating to the Procurement </w:t>
      </w:r>
      <w:r w:rsidR="000E16A1" w:rsidRPr="00C03F95">
        <w:rPr>
          <w:b/>
        </w:rPr>
        <w:t xml:space="preserve">for </w:t>
      </w:r>
      <w:r w:rsidR="0029454B" w:rsidRPr="00C03F95">
        <w:rPr>
          <w:b/>
        </w:rPr>
        <w:t xml:space="preserve">the </w:t>
      </w:r>
      <w:r w:rsidR="0029454B" w:rsidRPr="00332059">
        <w:rPr>
          <w:b/>
        </w:rPr>
        <w:t xml:space="preserve">Provision of </w:t>
      </w:r>
      <w:r w:rsidR="00921588" w:rsidRPr="00332059">
        <w:rPr>
          <w:b/>
        </w:rPr>
        <w:t>Laboratory services to support the delivery of the HPV primary screening pathway within the NHS Cervical Screening Programme</w:t>
      </w:r>
    </w:p>
    <w:p w:rsidR="00EE3683" w:rsidRPr="00590572" w:rsidRDefault="00AA1576" w:rsidP="0010442F">
      <w:pPr>
        <w:jc w:val="both"/>
        <w:rPr>
          <w:b/>
          <w:u w:val="single"/>
        </w:rPr>
      </w:pPr>
      <w:r>
        <w:rPr>
          <w:b/>
          <w:u w:val="single"/>
        </w:rPr>
        <w:t xml:space="preserve">Bravo </w:t>
      </w:r>
      <w:r w:rsidR="00EE3683" w:rsidRPr="00BC0EDC">
        <w:rPr>
          <w:b/>
          <w:u w:val="single"/>
        </w:rPr>
        <w:t>Project Ref –</w:t>
      </w:r>
      <w:r w:rsidR="008B4727">
        <w:rPr>
          <w:rFonts w:cstheme="minorHAnsi"/>
          <w:color w:val="000000"/>
        </w:rPr>
        <w:t xml:space="preserve"> </w:t>
      </w:r>
      <w:r w:rsidR="00E04C08" w:rsidRPr="00E04C08">
        <w:t>project</w:t>
      </w:r>
      <w:r w:rsidR="00752715">
        <w:t>_</w:t>
      </w:r>
      <w:r w:rsidR="00F15079">
        <w:t>972</w:t>
      </w:r>
      <w:r w:rsidR="00E04C08" w:rsidRPr="00E04C08">
        <w:t xml:space="preserve"> - </w:t>
      </w:r>
      <w:r w:rsidR="00F15079" w:rsidRPr="00F15079">
        <w:t xml:space="preserve">NHS England - </w:t>
      </w:r>
      <w:r w:rsidR="003C0EEB" w:rsidRPr="003C0EEB">
        <w:t>Laboratory services to support the delivery of the HPV primary screening pathway within the NHS Cervical Screening Programme</w:t>
      </w:r>
    </w:p>
    <w:p w:rsidR="00590572" w:rsidRPr="006A45E5" w:rsidRDefault="00590572" w:rsidP="004C4C92">
      <w:pPr>
        <w:jc w:val="both"/>
        <w:rPr>
          <w:sz w:val="24"/>
          <w:szCs w:val="24"/>
        </w:rPr>
      </w:pPr>
      <w:r w:rsidRPr="00BC0EDC">
        <w:rPr>
          <w:b/>
          <w:u w:val="single"/>
        </w:rPr>
        <w:t>Duration of the contract:</w:t>
      </w:r>
      <w:r w:rsidRPr="00C85A7D">
        <w:rPr>
          <w:b/>
          <w:sz w:val="24"/>
          <w:szCs w:val="24"/>
        </w:rPr>
        <w:t xml:space="preserve"> </w:t>
      </w:r>
      <w:r w:rsidR="00F15079">
        <w:rPr>
          <w:rFonts w:cstheme="minorHAnsi"/>
          <w:color w:val="000000"/>
        </w:rPr>
        <w:t>5</w:t>
      </w:r>
      <w:r w:rsidRPr="00AA1576">
        <w:rPr>
          <w:rFonts w:cstheme="minorHAnsi"/>
          <w:color w:val="000000"/>
        </w:rPr>
        <w:t xml:space="preserve"> years + </w:t>
      </w:r>
      <w:r w:rsidR="004B4B06">
        <w:rPr>
          <w:rFonts w:cstheme="minorHAnsi"/>
          <w:color w:val="000000"/>
        </w:rPr>
        <w:t>(</w:t>
      </w:r>
      <w:r w:rsidR="00AB3F24">
        <w:rPr>
          <w:rFonts w:cstheme="minorHAnsi"/>
          <w:color w:val="000000"/>
        </w:rPr>
        <w:t xml:space="preserve">one </w:t>
      </w:r>
      <w:r w:rsidR="00F15079">
        <w:rPr>
          <w:rFonts w:cstheme="minorHAnsi"/>
          <w:color w:val="000000"/>
        </w:rPr>
        <w:t>2</w:t>
      </w:r>
      <w:r w:rsidR="00A42676">
        <w:rPr>
          <w:rFonts w:cstheme="minorHAnsi"/>
          <w:color w:val="000000"/>
        </w:rPr>
        <w:t xml:space="preserve"> </w:t>
      </w:r>
      <w:r w:rsidR="00F15079">
        <w:rPr>
          <w:rFonts w:cstheme="minorHAnsi"/>
          <w:color w:val="000000"/>
        </w:rPr>
        <w:t xml:space="preserve">years </w:t>
      </w:r>
      <w:r w:rsidRPr="00AA1576">
        <w:rPr>
          <w:rFonts w:cstheme="minorHAnsi"/>
          <w:color w:val="000000"/>
        </w:rPr>
        <w:t>extension</w:t>
      </w:r>
      <w:r w:rsidR="00341AC4" w:rsidRPr="00AA1576">
        <w:rPr>
          <w:rFonts w:cstheme="minorHAnsi"/>
          <w:color w:val="000000"/>
        </w:rPr>
        <w:t xml:space="preserve"> </w:t>
      </w:r>
      <w:r w:rsidR="00F15079" w:rsidRPr="00AA1576">
        <w:rPr>
          <w:rFonts w:cstheme="minorHAnsi"/>
          <w:color w:val="000000"/>
        </w:rPr>
        <w:t xml:space="preserve">possible </w:t>
      </w:r>
      <w:r w:rsidR="00341AC4" w:rsidRPr="00AA1576">
        <w:rPr>
          <w:rFonts w:cstheme="minorHAnsi"/>
          <w:color w:val="000000"/>
        </w:rPr>
        <w:t>subject to annual reviews</w:t>
      </w:r>
      <w:r w:rsidR="00DD6821">
        <w:rPr>
          <w:rFonts w:cstheme="minorHAnsi"/>
          <w:color w:val="000000"/>
        </w:rPr>
        <w:t>)</w:t>
      </w:r>
      <w:r w:rsidR="00A42676">
        <w:rPr>
          <w:rFonts w:cstheme="minorHAnsi"/>
          <w:color w:val="000000"/>
        </w:rPr>
        <w:t xml:space="preserve"> = </w:t>
      </w:r>
      <w:r w:rsidR="00F15079">
        <w:rPr>
          <w:rFonts w:cstheme="minorHAnsi"/>
          <w:color w:val="000000"/>
        </w:rPr>
        <w:t>7</w:t>
      </w:r>
      <w:r w:rsidR="00A42676">
        <w:rPr>
          <w:rFonts w:cstheme="minorHAnsi"/>
          <w:color w:val="000000"/>
        </w:rPr>
        <w:t xml:space="preserve"> years </w:t>
      </w:r>
    </w:p>
    <w:p w:rsidR="004C4C92" w:rsidRDefault="007C099D" w:rsidP="004C4C92">
      <w:pPr>
        <w:pStyle w:val="Default"/>
        <w:jc w:val="both"/>
        <w:rPr>
          <w:rFonts w:asciiTheme="minorHAnsi" w:hAnsiTheme="minorHAnsi" w:cstheme="minorBidi"/>
          <w:color w:val="auto"/>
          <w:sz w:val="22"/>
          <w:szCs w:val="22"/>
        </w:rPr>
      </w:pPr>
      <w:r>
        <w:rPr>
          <w:rFonts w:asciiTheme="minorHAnsi" w:hAnsiTheme="minorHAnsi" w:cstheme="minorBidi"/>
          <w:b/>
          <w:color w:val="auto"/>
          <w:sz w:val="22"/>
          <w:szCs w:val="22"/>
          <w:u w:val="single"/>
        </w:rPr>
        <w:t xml:space="preserve">Value </w:t>
      </w:r>
      <w:r w:rsidRPr="007C099D">
        <w:rPr>
          <w:rFonts w:asciiTheme="minorHAnsi" w:hAnsiTheme="minorHAnsi" w:cstheme="minorBidi"/>
          <w:b/>
          <w:color w:val="auto"/>
          <w:sz w:val="22"/>
          <w:szCs w:val="22"/>
          <w:u w:val="single"/>
        </w:rPr>
        <w:t>of the contract:</w:t>
      </w:r>
      <w:r w:rsidR="00B751D7" w:rsidRPr="00B751D7">
        <w:rPr>
          <w:rFonts w:asciiTheme="minorHAnsi" w:hAnsiTheme="minorHAnsi" w:cstheme="minorBidi"/>
          <w:color w:val="auto"/>
          <w:sz w:val="22"/>
          <w:szCs w:val="22"/>
        </w:rPr>
        <w:t xml:space="preserve"> </w:t>
      </w:r>
    </w:p>
    <w:p w:rsidR="004C4C92" w:rsidRDefault="004C4C92" w:rsidP="00590572">
      <w:pPr>
        <w:pStyle w:val="Default"/>
        <w:rPr>
          <w:rFonts w:asciiTheme="minorHAnsi" w:hAnsiTheme="minorHAnsi" w:cstheme="minorBidi"/>
          <w:color w:val="auto"/>
          <w:sz w:val="22"/>
          <w:szCs w:val="22"/>
        </w:rPr>
      </w:pPr>
      <w:bookmarkStart w:id="0" w:name="_GoBack"/>
      <w:bookmarkEnd w:id="0"/>
    </w:p>
    <w:p w:rsidR="007C099D" w:rsidRDefault="00332059" w:rsidP="00590572">
      <w:pPr>
        <w:pStyle w:val="Default"/>
        <w:rPr>
          <w:rFonts w:asciiTheme="minorHAnsi" w:hAnsiTheme="minorHAnsi" w:cstheme="minorBidi"/>
          <w:color w:val="auto"/>
          <w:sz w:val="22"/>
          <w:szCs w:val="22"/>
        </w:rPr>
      </w:pPr>
      <w:r w:rsidRPr="00332059">
        <w:rPr>
          <w:rFonts w:asciiTheme="minorHAnsi" w:hAnsiTheme="minorHAnsi" w:cstheme="minorBidi"/>
          <w:color w:val="auto"/>
          <w:sz w:val="22"/>
          <w:szCs w:val="22"/>
        </w:rPr>
        <w:t>The Commissioner(s) are commissioning the service described within below sections for the first time. As a result, for now the Commissioners are not able to confirm the annual agreement value for the service provision resultant of this procurement</w:t>
      </w:r>
      <w:r>
        <w:rPr>
          <w:rFonts w:asciiTheme="minorHAnsi" w:hAnsiTheme="minorHAnsi" w:cstheme="minorBidi"/>
          <w:color w:val="auto"/>
          <w:sz w:val="22"/>
          <w:szCs w:val="22"/>
        </w:rPr>
        <w:t>.</w:t>
      </w:r>
    </w:p>
    <w:p w:rsidR="00332059" w:rsidRDefault="00332059" w:rsidP="00590572">
      <w:pPr>
        <w:pStyle w:val="Default"/>
        <w:rPr>
          <w:rFonts w:asciiTheme="minorHAnsi" w:hAnsiTheme="minorHAnsi" w:cstheme="minorBidi"/>
          <w:b/>
          <w:color w:val="auto"/>
          <w:sz w:val="22"/>
          <w:szCs w:val="22"/>
          <w:u w:val="single"/>
        </w:rPr>
      </w:pPr>
    </w:p>
    <w:p w:rsidR="00F15079" w:rsidRDefault="0046691E" w:rsidP="0046691E">
      <w:pPr>
        <w:pStyle w:val="Default"/>
        <w:jc w:val="both"/>
        <w:rPr>
          <w:rFonts w:asciiTheme="minorHAnsi" w:hAnsiTheme="minorHAnsi" w:cstheme="minorBidi"/>
          <w:b/>
          <w:color w:val="auto"/>
          <w:sz w:val="22"/>
          <w:szCs w:val="22"/>
          <w:u w:val="single"/>
        </w:rPr>
      </w:pPr>
      <w:r>
        <w:rPr>
          <w:rFonts w:asciiTheme="minorHAnsi" w:hAnsiTheme="minorHAnsi" w:cstheme="minorBidi"/>
          <w:b/>
          <w:color w:val="auto"/>
          <w:sz w:val="22"/>
          <w:szCs w:val="22"/>
          <w:u w:val="single"/>
        </w:rPr>
        <w:t xml:space="preserve">Contract commencement date: </w:t>
      </w:r>
    </w:p>
    <w:p w:rsidR="00921588" w:rsidRPr="00921588" w:rsidRDefault="00921588" w:rsidP="00921588">
      <w:pPr>
        <w:pStyle w:val="Default"/>
        <w:rPr>
          <w:rFonts w:asciiTheme="minorHAnsi" w:hAnsiTheme="minorHAnsi" w:cstheme="minorBidi"/>
          <w:color w:val="auto"/>
          <w:sz w:val="22"/>
          <w:szCs w:val="22"/>
        </w:rPr>
      </w:pPr>
      <w:r w:rsidRPr="00921588">
        <w:rPr>
          <w:rFonts w:asciiTheme="minorHAnsi" w:hAnsiTheme="minorHAnsi" w:cstheme="minorBidi"/>
          <w:color w:val="auto"/>
          <w:sz w:val="22"/>
          <w:szCs w:val="22"/>
        </w:rPr>
        <w:t>As a result of this procurement exercise an agreement will be established with the successful Bid</w:t>
      </w:r>
      <w:r w:rsidR="004B4B06">
        <w:rPr>
          <w:rFonts w:asciiTheme="minorHAnsi" w:hAnsiTheme="minorHAnsi" w:cstheme="minorBidi"/>
          <w:color w:val="auto"/>
          <w:sz w:val="22"/>
          <w:szCs w:val="22"/>
        </w:rPr>
        <w:t xml:space="preserve">der(s) for a period of 5 years </w:t>
      </w:r>
      <w:r w:rsidRPr="00921588">
        <w:rPr>
          <w:rFonts w:asciiTheme="minorHAnsi" w:hAnsiTheme="minorHAnsi" w:cstheme="minorBidi"/>
          <w:color w:val="auto"/>
          <w:sz w:val="22"/>
          <w:szCs w:val="22"/>
        </w:rPr>
        <w:t>with the Commissioner having the option to extend the Cont</w:t>
      </w:r>
      <w:r w:rsidR="004B4B06">
        <w:rPr>
          <w:rFonts w:asciiTheme="minorHAnsi" w:hAnsiTheme="minorHAnsi" w:cstheme="minorBidi"/>
          <w:color w:val="auto"/>
          <w:sz w:val="22"/>
          <w:szCs w:val="22"/>
        </w:rPr>
        <w:t>ract once for a further 2 years</w:t>
      </w:r>
      <w:r w:rsidRPr="00921588">
        <w:rPr>
          <w:rFonts w:asciiTheme="minorHAnsi" w:hAnsiTheme="minorHAnsi" w:cstheme="minorBidi"/>
          <w:color w:val="auto"/>
          <w:sz w:val="22"/>
          <w:szCs w:val="22"/>
        </w:rPr>
        <w:t xml:space="preserve">. </w:t>
      </w:r>
    </w:p>
    <w:p w:rsidR="00921588" w:rsidRDefault="00921588" w:rsidP="00921588">
      <w:pPr>
        <w:pStyle w:val="Default"/>
        <w:rPr>
          <w:rFonts w:asciiTheme="minorHAnsi" w:hAnsiTheme="minorHAnsi" w:cstheme="minorBidi"/>
          <w:color w:val="auto"/>
          <w:sz w:val="22"/>
          <w:szCs w:val="22"/>
        </w:rPr>
      </w:pPr>
    </w:p>
    <w:p w:rsidR="0046691E" w:rsidRDefault="00921588" w:rsidP="00921588">
      <w:pPr>
        <w:pStyle w:val="Default"/>
        <w:rPr>
          <w:rFonts w:asciiTheme="minorHAnsi" w:hAnsiTheme="minorHAnsi" w:cstheme="minorBidi"/>
          <w:color w:val="auto"/>
          <w:sz w:val="22"/>
          <w:szCs w:val="22"/>
        </w:rPr>
      </w:pPr>
      <w:r w:rsidRPr="00921588">
        <w:rPr>
          <w:rFonts w:asciiTheme="minorHAnsi" w:hAnsiTheme="minorHAnsi" w:cstheme="minorBidi"/>
          <w:color w:val="auto"/>
          <w:sz w:val="22"/>
          <w:szCs w:val="22"/>
        </w:rPr>
        <w:t xml:space="preserve">It is anticipated that contracts resultant from this procurement will commence from 1st July 2019 with a view that </w:t>
      </w:r>
      <w:r w:rsidR="00AB3F24">
        <w:rPr>
          <w:rFonts w:asciiTheme="minorHAnsi" w:hAnsiTheme="minorHAnsi" w:cstheme="minorBidi"/>
          <w:color w:val="auto"/>
          <w:sz w:val="22"/>
          <w:szCs w:val="22"/>
        </w:rPr>
        <w:t xml:space="preserve">laboratory service providers will ensure </w:t>
      </w:r>
      <w:r w:rsidRPr="00921588">
        <w:rPr>
          <w:rFonts w:asciiTheme="minorHAnsi" w:hAnsiTheme="minorHAnsi" w:cstheme="minorBidi"/>
          <w:color w:val="auto"/>
          <w:sz w:val="22"/>
          <w:szCs w:val="22"/>
        </w:rPr>
        <w:t xml:space="preserve">full geographical coverage of HPV primary screening </w:t>
      </w:r>
      <w:r w:rsidR="00AB3F24">
        <w:rPr>
          <w:rFonts w:asciiTheme="minorHAnsi" w:hAnsiTheme="minorHAnsi" w:cstheme="minorBidi"/>
          <w:color w:val="auto"/>
          <w:sz w:val="22"/>
          <w:szCs w:val="22"/>
        </w:rPr>
        <w:t>within the NHS Cervical Screening Programme is</w:t>
      </w:r>
      <w:r w:rsidRPr="00921588">
        <w:rPr>
          <w:rFonts w:asciiTheme="minorHAnsi" w:hAnsiTheme="minorHAnsi" w:cstheme="minorBidi"/>
          <w:color w:val="auto"/>
          <w:sz w:val="22"/>
          <w:szCs w:val="22"/>
        </w:rPr>
        <w:t xml:space="preserve"> achieved by December 2019. However, successful Provider(s) will have the opportunity to mobilise services from the date of contract award with full geographical coverage of HPV primary screening</w:t>
      </w:r>
      <w:r w:rsidR="00AB3F24">
        <w:rPr>
          <w:rFonts w:asciiTheme="minorHAnsi" w:hAnsiTheme="minorHAnsi" w:cstheme="minorBidi"/>
          <w:color w:val="auto"/>
          <w:sz w:val="22"/>
          <w:szCs w:val="22"/>
        </w:rPr>
        <w:t xml:space="preserve"> within the NHS Cervical Screening Programme</w:t>
      </w:r>
      <w:r w:rsidRPr="00921588">
        <w:rPr>
          <w:rFonts w:asciiTheme="minorHAnsi" w:hAnsiTheme="minorHAnsi" w:cstheme="minorBidi"/>
          <w:color w:val="auto"/>
          <w:sz w:val="22"/>
          <w:szCs w:val="22"/>
        </w:rPr>
        <w:t xml:space="preserve"> required across the eligible population within each Lot by December 2019.</w:t>
      </w:r>
    </w:p>
    <w:p w:rsidR="00921588" w:rsidRPr="0046691E" w:rsidRDefault="00921588" w:rsidP="00921588">
      <w:pPr>
        <w:pStyle w:val="Default"/>
        <w:rPr>
          <w:rFonts w:asciiTheme="minorHAnsi" w:hAnsiTheme="minorHAnsi" w:cstheme="minorBidi"/>
          <w:color w:val="auto"/>
          <w:sz w:val="22"/>
          <w:szCs w:val="22"/>
        </w:rPr>
      </w:pPr>
    </w:p>
    <w:p w:rsidR="00590572" w:rsidRPr="00BC0EDC" w:rsidRDefault="00590572" w:rsidP="00590572">
      <w:pPr>
        <w:pStyle w:val="Default"/>
        <w:rPr>
          <w:rFonts w:asciiTheme="minorHAnsi" w:hAnsiTheme="minorHAnsi" w:cstheme="minorBidi"/>
          <w:b/>
          <w:color w:val="auto"/>
          <w:sz w:val="22"/>
          <w:szCs w:val="22"/>
          <w:u w:val="single"/>
        </w:rPr>
      </w:pPr>
      <w:r w:rsidRPr="00BC0EDC">
        <w:rPr>
          <w:rFonts w:asciiTheme="minorHAnsi" w:hAnsiTheme="minorHAnsi" w:cstheme="minorBidi"/>
          <w:b/>
          <w:color w:val="auto"/>
          <w:sz w:val="22"/>
          <w:szCs w:val="22"/>
          <w:u w:val="single"/>
        </w:rPr>
        <w:t>Descriptio</w:t>
      </w:r>
      <w:r w:rsidR="00BC0EDC">
        <w:rPr>
          <w:rFonts w:asciiTheme="minorHAnsi" w:hAnsiTheme="minorHAnsi" w:cstheme="minorBidi"/>
          <w:b/>
          <w:color w:val="auto"/>
          <w:sz w:val="22"/>
          <w:szCs w:val="22"/>
          <w:u w:val="single"/>
        </w:rPr>
        <w:t>n of t</w:t>
      </w:r>
      <w:r w:rsidR="00D054CE">
        <w:rPr>
          <w:rFonts w:asciiTheme="minorHAnsi" w:hAnsiTheme="minorHAnsi" w:cstheme="minorBidi"/>
          <w:b/>
          <w:color w:val="auto"/>
          <w:sz w:val="22"/>
          <w:szCs w:val="22"/>
          <w:u w:val="single"/>
        </w:rPr>
        <w:t>he procurement opportunity</w:t>
      </w:r>
      <w:r w:rsidRPr="00BC0EDC">
        <w:rPr>
          <w:rFonts w:asciiTheme="minorHAnsi" w:hAnsiTheme="minorHAnsi" w:cstheme="minorBidi"/>
          <w:b/>
          <w:color w:val="auto"/>
          <w:sz w:val="22"/>
          <w:szCs w:val="22"/>
          <w:u w:val="single"/>
        </w:rPr>
        <w:t>:</w:t>
      </w:r>
    </w:p>
    <w:p w:rsidR="00590572" w:rsidRPr="00946792" w:rsidRDefault="00590572" w:rsidP="00590572">
      <w:pPr>
        <w:pStyle w:val="Default"/>
        <w:rPr>
          <w:rFonts w:asciiTheme="minorHAnsi" w:hAnsiTheme="minorHAnsi" w:cstheme="minorBidi"/>
          <w:color w:val="auto"/>
          <w:sz w:val="22"/>
          <w:szCs w:val="22"/>
        </w:rPr>
      </w:pPr>
    </w:p>
    <w:p w:rsidR="000A5351" w:rsidRDefault="000A5351" w:rsidP="00D60DA7">
      <w:pPr>
        <w:autoSpaceDE w:val="0"/>
        <w:autoSpaceDN w:val="0"/>
        <w:adjustRightInd w:val="0"/>
        <w:jc w:val="both"/>
        <w:rPr>
          <w:rFonts w:cstheme="minorHAnsi"/>
          <w:color w:val="000000"/>
        </w:rPr>
      </w:pPr>
      <w:proofErr w:type="gramStart"/>
      <w:r w:rsidRPr="000A5351">
        <w:rPr>
          <w:rFonts w:cstheme="minorHAnsi"/>
          <w:color w:val="000000"/>
        </w:rPr>
        <w:t xml:space="preserve">NHS Arden and Greater East Midlands CSU (AGCSU) on behalf of NHS England (the Commissioner) </w:t>
      </w:r>
      <w:r w:rsidRPr="00946792">
        <w:rPr>
          <w:rFonts w:cstheme="minorHAnsi"/>
          <w:color w:val="000000"/>
        </w:rPr>
        <w:t>invites expressions of interest (EOI) from suitably qualified healthcare service providers</w:t>
      </w:r>
      <w:r>
        <w:rPr>
          <w:rFonts w:cstheme="minorHAnsi"/>
          <w:color w:val="000000"/>
        </w:rPr>
        <w:t xml:space="preserve"> </w:t>
      </w:r>
      <w:r w:rsidRPr="00946792">
        <w:rPr>
          <w:rFonts w:cstheme="minorHAnsi"/>
          <w:color w:val="000000"/>
        </w:rPr>
        <w:t>including third sector organisations, social enterprise</w:t>
      </w:r>
      <w:r w:rsidR="003C0EEB">
        <w:rPr>
          <w:rFonts w:cstheme="minorHAnsi"/>
          <w:color w:val="000000"/>
        </w:rPr>
        <w:t>s</w:t>
      </w:r>
      <w:r w:rsidRPr="00946792">
        <w:rPr>
          <w:rFonts w:cstheme="minorHAnsi"/>
          <w:color w:val="000000"/>
        </w:rPr>
        <w:t xml:space="preserve"> and other providers to provide</w:t>
      </w:r>
      <w:r w:rsidRPr="000A5351">
        <w:rPr>
          <w:rFonts w:cstheme="minorHAnsi"/>
          <w:color w:val="000000"/>
        </w:rPr>
        <w:t xml:space="preserve"> </w:t>
      </w:r>
      <w:r w:rsidR="00AB3F24">
        <w:rPr>
          <w:rFonts w:cstheme="minorHAnsi"/>
          <w:color w:val="000000"/>
        </w:rPr>
        <w:t xml:space="preserve">laboratory services to support the delivery of the HPV primary screening pathway within the </w:t>
      </w:r>
      <w:r w:rsidRPr="000A5351">
        <w:rPr>
          <w:rFonts w:cstheme="minorHAnsi"/>
          <w:color w:val="000000"/>
        </w:rPr>
        <w:t>NHS Cervical Cancer Screening Programme (NHSCSP).</w:t>
      </w:r>
      <w:proofErr w:type="gramEnd"/>
      <w:r>
        <w:rPr>
          <w:rFonts w:cstheme="minorHAnsi"/>
          <w:color w:val="000000"/>
        </w:rPr>
        <w:t xml:space="preserve"> </w:t>
      </w:r>
      <w:r w:rsidR="00A155C6">
        <w:rPr>
          <w:rFonts w:cstheme="minorHAnsi"/>
          <w:color w:val="000000"/>
        </w:rPr>
        <w:t xml:space="preserve"> </w:t>
      </w:r>
    </w:p>
    <w:p w:rsidR="00D619EF" w:rsidRPr="001754DA" w:rsidRDefault="00590572" w:rsidP="009A358C">
      <w:pPr>
        <w:autoSpaceDE w:val="0"/>
        <w:autoSpaceDN w:val="0"/>
        <w:adjustRightInd w:val="0"/>
        <w:jc w:val="both"/>
        <w:rPr>
          <w:rFonts w:cstheme="minorHAnsi"/>
          <w:color w:val="000000"/>
        </w:rPr>
      </w:pPr>
      <w:r w:rsidRPr="009A358C">
        <w:rPr>
          <w:rFonts w:cstheme="minorHAnsi"/>
          <w:color w:val="000000"/>
        </w:rPr>
        <w:t>The service provision will cater</w:t>
      </w:r>
      <w:r w:rsidR="00921588">
        <w:rPr>
          <w:rFonts w:cstheme="minorHAnsi"/>
          <w:color w:val="000000"/>
        </w:rPr>
        <w:t xml:space="preserve"> for</w:t>
      </w:r>
      <w:r w:rsidRPr="009A358C">
        <w:rPr>
          <w:rFonts w:cstheme="minorHAnsi"/>
          <w:color w:val="000000"/>
        </w:rPr>
        <w:t xml:space="preserve"> </w:t>
      </w:r>
      <w:r w:rsidR="001754DA">
        <w:rPr>
          <w:rFonts w:cstheme="minorHAnsi"/>
          <w:color w:val="000000"/>
        </w:rPr>
        <w:t>eligible women within the age range of 25 to 64 years. Albeit limited in number, the service provision will also cover some women aged 24</w:t>
      </w:r>
      <w:r w:rsidR="001754DA" w:rsidRPr="001754DA">
        <w:rPr>
          <w:rFonts w:cstheme="minorHAnsi"/>
          <w:color w:val="000000"/>
          <w:vertAlign w:val="superscript"/>
        </w:rPr>
        <w:t>1/2</w:t>
      </w:r>
      <w:r w:rsidR="001754DA">
        <w:rPr>
          <w:rFonts w:cstheme="minorHAnsi"/>
          <w:color w:val="000000"/>
        </w:rPr>
        <w:t xml:space="preserve"> and </w:t>
      </w:r>
      <w:r w:rsidR="00921588">
        <w:rPr>
          <w:rFonts w:cstheme="minorHAnsi"/>
          <w:color w:val="000000"/>
        </w:rPr>
        <w:t xml:space="preserve">over </w:t>
      </w:r>
      <w:r w:rsidR="001754DA">
        <w:rPr>
          <w:rFonts w:cstheme="minorHAnsi"/>
          <w:color w:val="000000"/>
        </w:rPr>
        <w:t>65 years of age.</w:t>
      </w:r>
    </w:p>
    <w:p w:rsidR="00590572" w:rsidRPr="00946792" w:rsidRDefault="00590572" w:rsidP="00590572">
      <w:pPr>
        <w:autoSpaceDE w:val="0"/>
        <w:autoSpaceDN w:val="0"/>
        <w:adjustRightInd w:val="0"/>
        <w:spacing w:after="0" w:line="240" w:lineRule="auto"/>
        <w:jc w:val="both"/>
        <w:rPr>
          <w:rFonts w:cstheme="minorHAnsi"/>
          <w:color w:val="000000"/>
        </w:rPr>
      </w:pPr>
      <w:r>
        <w:rPr>
          <w:rFonts w:cstheme="minorHAnsi"/>
          <w:color w:val="000000"/>
        </w:rPr>
        <w:t>For this</w:t>
      </w:r>
      <w:r w:rsidR="00D619EF">
        <w:rPr>
          <w:rFonts w:cstheme="minorHAnsi"/>
          <w:color w:val="000000"/>
        </w:rPr>
        <w:t xml:space="preserve"> </w:t>
      </w:r>
      <w:r w:rsidRPr="00946792">
        <w:rPr>
          <w:rFonts w:cstheme="minorHAnsi"/>
          <w:color w:val="000000"/>
        </w:rPr>
        <w:t xml:space="preserve">service </w:t>
      </w:r>
      <w:r w:rsidR="00D619EF">
        <w:rPr>
          <w:rFonts w:cstheme="minorHAnsi"/>
          <w:color w:val="000000"/>
        </w:rPr>
        <w:t xml:space="preserve">provision </w:t>
      </w:r>
      <w:r w:rsidR="00947523">
        <w:rPr>
          <w:rFonts w:cstheme="minorHAnsi"/>
          <w:color w:val="000000"/>
        </w:rPr>
        <w:t xml:space="preserve">the </w:t>
      </w:r>
      <w:r w:rsidR="00921588">
        <w:rPr>
          <w:rFonts w:cstheme="minorHAnsi"/>
          <w:color w:val="000000"/>
        </w:rPr>
        <w:t>C</w:t>
      </w:r>
      <w:r w:rsidR="00947523">
        <w:rPr>
          <w:rFonts w:cstheme="minorHAnsi"/>
          <w:color w:val="000000"/>
        </w:rPr>
        <w:t>ommissioner</w:t>
      </w:r>
      <w:r>
        <w:rPr>
          <w:rFonts w:cstheme="minorHAnsi"/>
          <w:color w:val="000000"/>
        </w:rPr>
        <w:t xml:space="preserve"> would like to </w:t>
      </w:r>
      <w:r w:rsidRPr="00946792">
        <w:rPr>
          <w:rFonts w:cstheme="minorHAnsi"/>
          <w:color w:val="000000"/>
        </w:rPr>
        <w:t xml:space="preserve">encourage </w:t>
      </w:r>
      <w:r w:rsidR="00921588">
        <w:rPr>
          <w:rFonts w:cstheme="minorHAnsi"/>
          <w:color w:val="000000"/>
        </w:rPr>
        <w:t xml:space="preserve">bids </w:t>
      </w:r>
      <w:r w:rsidRPr="00946792">
        <w:rPr>
          <w:rFonts w:cstheme="minorHAnsi"/>
          <w:color w:val="000000"/>
        </w:rPr>
        <w:t>which will deliver value for money and</w:t>
      </w:r>
      <w:r>
        <w:rPr>
          <w:rFonts w:cstheme="minorHAnsi"/>
          <w:color w:val="000000"/>
        </w:rPr>
        <w:t xml:space="preserve"> </w:t>
      </w:r>
      <w:r w:rsidR="00921588">
        <w:rPr>
          <w:rFonts w:cstheme="minorHAnsi"/>
          <w:color w:val="000000"/>
        </w:rPr>
        <w:t xml:space="preserve">safe and effective </w:t>
      </w:r>
      <w:r w:rsidR="00AB3F24">
        <w:rPr>
          <w:rFonts w:cstheme="minorHAnsi"/>
          <w:color w:val="000000"/>
        </w:rPr>
        <w:t>laboratory</w:t>
      </w:r>
      <w:r w:rsidR="00921588">
        <w:rPr>
          <w:rFonts w:cstheme="minorHAnsi"/>
          <w:color w:val="000000"/>
        </w:rPr>
        <w:t xml:space="preserve"> </w:t>
      </w:r>
      <w:r w:rsidR="005041FE">
        <w:rPr>
          <w:rFonts w:cstheme="minorHAnsi"/>
          <w:color w:val="000000"/>
        </w:rPr>
        <w:t xml:space="preserve">services </w:t>
      </w:r>
      <w:r w:rsidR="00921588">
        <w:rPr>
          <w:rFonts w:cstheme="minorHAnsi"/>
          <w:color w:val="000000"/>
        </w:rPr>
        <w:t>for eligible women</w:t>
      </w:r>
      <w:r w:rsidR="00AB3F24">
        <w:rPr>
          <w:rFonts w:cstheme="minorHAnsi"/>
          <w:color w:val="000000"/>
        </w:rPr>
        <w:t xml:space="preserve"> within the NHS Cervical Screening Pro</w:t>
      </w:r>
      <w:r w:rsidR="003C0EEB">
        <w:rPr>
          <w:rFonts w:cstheme="minorHAnsi"/>
          <w:color w:val="000000"/>
        </w:rPr>
        <w:t>g</w:t>
      </w:r>
      <w:r w:rsidR="00AB3F24">
        <w:rPr>
          <w:rFonts w:cstheme="minorHAnsi"/>
          <w:color w:val="000000"/>
        </w:rPr>
        <w:t>ramme</w:t>
      </w:r>
      <w:r w:rsidRPr="00946792">
        <w:rPr>
          <w:rFonts w:cstheme="minorHAnsi"/>
          <w:color w:val="000000"/>
        </w:rPr>
        <w:t>.</w:t>
      </w:r>
      <w:r>
        <w:rPr>
          <w:rFonts w:cstheme="minorHAnsi"/>
          <w:color w:val="000000"/>
        </w:rPr>
        <w:t xml:space="preserve"> </w:t>
      </w:r>
      <w:r w:rsidRPr="00946792">
        <w:rPr>
          <w:rFonts w:cstheme="minorHAnsi"/>
          <w:color w:val="000000"/>
        </w:rPr>
        <w:t>The service provider</w:t>
      </w:r>
      <w:r w:rsidR="002F0267">
        <w:rPr>
          <w:rFonts w:cstheme="minorHAnsi"/>
          <w:color w:val="000000"/>
        </w:rPr>
        <w:t>s</w:t>
      </w:r>
      <w:r w:rsidRPr="00946792">
        <w:rPr>
          <w:rFonts w:cstheme="minorHAnsi"/>
          <w:color w:val="000000"/>
        </w:rPr>
        <w:t xml:space="preserve"> will be required to deliver an outcome </w:t>
      </w:r>
      <w:r w:rsidR="002F0267" w:rsidRPr="00946792">
        <w:rPr>
          <w:rFonts w:cstheme="minorHAnsi"/>
          <w:color w:val="000000"/>
        </w:rPr>
        <w:t>based</w:t>
      </w:r>
      <w:r w:rsidRPr="00946792">
        <w:rPr>
          <w:rFonts w:cstheme="minorHAnsi"/>
          <w:color w:val="000000"/>
        </w:rPr>
        <w:t xml:space="preserve"> </w:t>
      </w:r>
      <w:r w:rsidR="00C55CC0">
        <w:rPr>
          <w:rFonts w:cstheme="minorHAnsi"/>
          <w:color w:val="000000"/>
        </w:rPr>
        <w:t xml:space="preserve">high quality </w:t>
      </w:r>
      <w:r w:rsidRPr="00946792">
        <w:rPr>
          <w:rFonts w:cstheme="minorHAnsi"/>
          <w:color w:val="000000"/>
        </w:rPr>
        <w:t>service to include</w:t>
      </w:r>
      <w:r w:rsidR="002F0267">
        <w:rPr>
          <w:rFonts w:cstheme="minorHAnsi"/>
          <w:color w:val="000000"/>
        </w:rPr>
        <w:t xml:space="preserve"> </w:t>
      </w:r>
      <w:r w:rsidR="002F0267" w:rsidRPr="002F0267">
        <w:rPr>
          <w:rFonts w:cstheme="minorHAnsi"/>
          <w:color w:val="000000"/>
        </w:rPr>
        <w:t xml:space="preserve">provision of </w:t>
      </w:r>
      <w:r w:rsidR="00921588">
        <w:rPr>
          <w:rFonts w:cstheme="minorHAnsi"/>
          <w:color w:val="000000"/>
        </w:rPr>
        <w:t xml:space="preserve">the </w:t>
      </w:r>
      <w:r w:rsidR="002F0267" w:rsidRPr="002F0267">
        <w:rPr>
          <w:rFonts w:cstheme="minorHAnsi"/>
          <w:color w:val="000000"/>
        </w:rPr>
        <w:t xml:space="preserve">below listed services and </w:t>
      </w:r>
      <w:r w:rsidR="00921588">
        <w:rPr>
          <w:rFonts w:cstheme="minorHAnsi"/>
          <w:color w:val="000000"/>
        </w:rPr>
        <w:t xml:space="preserve">the required </w:t>
      </w:r>
      <w:r w:rsidR="002F0267" w:rsidRPr="002F0267">
        <w:rPr>
          <w:rFonts w:cstheme="minorHAnsi"/>
          <w:color w:val="000000"/>
        </w:rPr>
        <w:t xml:space="preserve">coordination </w:t>
      </w:r>
      <w:r w:rsidR="00921588">
        <w:rPr>
          <w:rFonts w:cstheme="minorHAnsi"/>
          <w:color w:val="000000"/>
        </w:rPr>
        <w:t>to deliver these</w:t>
      </w:r>
      <w:r w:rsidRPr="00946792">
        <w:rPr>
          <w:rFonts w:cstheme="minorHAnsi"/>
          <w:color w:val="000000"/>
        </w:rPr>
        <w:t>:</w:t>
      </w:r>
    </w:p>
    <w:p w:rsidR="00590572" w:rsidRPr="00946792" w:rsidRDefault="00590572" w:rsidP="00590572">
      <w:pPr>
        <w:autoSpaceDE w:val="0"/>
        <w:autoSpaceDN w:val="0"/>
        <w:adjustRightInd w:val="0"/>
        <w:spacing w:after="0" w:line="240" w:lineRule="auto"/>
        <w:jc w:val="both"/>
        <w:rPr>
          <w:rFonts w:cstheme="minorHAns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31"/>
      </w:tblGrid>
      <w:tr w:rsidR="003C0EEB" w:rsidRPr="00B35E09" w:rsidTr="003C0EEB">
        <w:tc>
          <w:tcPr>
            <w:tcW w:w="567" w:type="dxa"/>
            <w:shd w:val="clear" w:color="auto" w:fill="auto"/>
          </w:tcPr>
          <w:p w:rsidR="003C0EEB" w:rsidRPr="00FD594F" w:rsidRDefault="003C0EEB" w:rsidP="008B126E">
            <w:pPr>
              <w:autoSpaceDE w:val="0"/>
              <w:autoSpaceDN w:val="0"/>
              <w:adjustRightInd w:val="0"/>
              <w:spacing w:after="0" w:line="240" w:lineRule="auto"/>
              <w:rPr>
                <w:rFonts w:cstheme="minorHAnsi"/>
                <w:color w:val="000000"/>
              </w:rPr>
            </w:pPr>
            <w:r w:rsidRPr="00FD594F">
              <w:rPr>
                <w:rFonts w:cstheme="minorHAnsi"/>
                <w:color w:val="000000"/>
              </w:rPr>
              <w:t>1</w:t>
            </w:r>
          </w:p>
        </w:tc>
        <w:tc>
          <w:tcPr>
            <w:tcW w:w="8931" w:type="dxa"/>
            <w:shd w:val="clear" w:color="auto" w:fill="auto"/>
          </w:tcPr>
          <w:p w:rsidR="003C0EEB" w:rsidRPr="00FD594F" w:rsidRDefault="003C0EEB" w:rsidP="008B126E">
            <w:pPr>
              <w:autoSpaceDE w:val="0"/>
              <w:autoSpaceDN w:val="0"/>
              <w:adjustRightInd w:val="0"/>
              <w:spacing w:after="0" w:line="240" w:lineRule="auto"/>
              <w:rPr>
                <w:rFonts w:cstheme="minorHAnsi"/>
                <w:color w:val="000000"/>
              </w:rPr>
            </w:pPr>
            <w:r>
              <w:rPr>
                <w:rFonts w:cstheme="minorHAnsi"/>
                <w:color w:val="000000"/>
              </w:rPr>
              <w:t>C</w:t>
            </w:r>
            <w:r w:rsidRPr="005F6520">
              <w:rPr>
                <w:rFonts w:cstheme="minorHAnsi"/>
                <w:color w:val="000000"/>
              </w:rPr>
              <w:t>ervical screening laboratory services</w:t>
            </w:r>
          </w:p>
        </w:tc>
      </w:tr>
      <w:tr w:rsidR="003C0EEB" w:rsidRPr="00B35E09" w:rsidTr="003C0EEB">
        <w:tc>
          <w:tcPr>
            <w:tcW w:w="567" w:type="dxa"/>
            <w:shd w:val="clear" w:color="auto" w:fill="auto"/>
          </w:tcPr>
          <w:p w:rsidR="003C0EEB" w:rsidRPr="00FD594F" w:rsidRDefault="003C0EEB" w:rsidP="008B126E">
            <w:pPr>
              <w:autoSpaceDE w:val="0"/>
              <w:autoSpaceDN w:val="0"/>
              <w:adjustRightInd w:val="0"/>
              <w:spacing w:after="0" w:line="240" w:lineRule="auto"/>
              <w:rPr>
                <w:rFonts w:cstheme="minorHAnsi"/>
                <w:color w:val="000000"/>
              </w:rPr>
            </w:pPr>
            <w:r w:rsidRPr="00FD594F">
              <w:rPr>
                <w:rFonts w:cstheme="minorHAnsi"/>
                <w:color w:val="000000"/>
              </w:rPr>
              <w:t>2</w:t>
            </w:r>
          </w:p>
        </w:tc>
        <w:tc>
          <w:tcPr>
            <w:tcW w:w="8931" w:type="dxa"/>
            <w:shd w:val="clear" w:color="auto" w:fill="auto"/>
          </w:tcPr>
          <w:p w:rsidR="003C0EEB" w:rsidRPr="00FD594F" w:rsidRDefault="003C0EEB" w:rsidP="003C0EEB">
            <w:pPr>
              <w:autoSpaceDE w:val="0"/>
              <w:autoSpaceDN w:val="0"/>
              <w:adjustRightInd w:val="0"/>
              <w:spacing w:after="0" w:line="240" w:lineRule="auto"/>
              <w:rPr>
                <w:rFonts w:cstheme="minorHAnsi"/>
                <w:color w:val="000000"/>
              </w:rPr>
            </w:pPr>
            <w:r>
              <w:rPr>
                <w:rFonts w:cstheme="minorHAnsi"/>
                <w:color w:val="000000"/>
              </w:rPr>
              <w:t>M</w:t>
            </w:r>
            <w:r w:rsidRPr="00921588">
              <w:rPr>
                <w:rFonts w:cstheme="minorHAnsi"/>
                <w:color w:val="000000"/>
              </w:rPr>
              <w:t xml:space="preserve">anagement and provision of the equipment and consumables required to deliver laboratory services to support the delivery of the HPV primary screening pathway within the NHS Cervical Screening Programme, and ensure that this follows </w:t>
            </w:r>
            <w:r>
              <w:rPr>
                <w:rFonts w:cstheme="minorHAnsi"/>
                <w:color w:val="000000"/>
              </w:rPr>
              <w:t xml:space="preserve">NHS Cervical Screening Programme Guidelines and </w:t>
            </w:r>
            <w:r w:rsidRPr="00921588">
              <w:rPr>
                <w:rFonts w:cstheme="minorHAnsi"/>
                <w:color w:val="000000"/>
              </w:rPr>
              <w:t>recommendations from Public Health England.</w:t>
            </w:r>
          </w:p>
        </w:tc>
      </w:tr>
      <w:tr w:rsidR="003C0EEB" w:rsidRPr="00B35E09" w:rsidTr="003C0EEB">
        <w:tc>
          <w:tcPr>
            <w:tcW w:w="567" w:type="dxa"/>
            <w:shd w:val="clear" w:color="auto" w:fill="auto"/>
          </w:tcPr>
          <w:p w:rsidR="003C0EEB" w:rsidRPr="00FD594F" w:rsidRDefault="003C0EEB" w:rsidP="008B126E">
            <w:pPr>
              <w:autoSpaceDE w:val="0"/>
              <w:autoSpaceDN w:val="0"/>
              <w:adjustRightInd w:val="0"/>
              <w:spacing w:after="0" w:line="240" w:lineRule="auto"/>
              <w:rPr>
                <w:rFonts w:cstheme="minorHAnsi"/>
                <w:color w:val="000000"/>
              </w:rPr>
            </w:pPr>
            <w:r w:rsidRPr="00FD594F">
              <w:rPr>
                <w:rFonts w:cstheme="minorHAnsi"/>
                <w:color w:val="000000"/>
              </w:rPr>
              <w:t>3</w:t>
            </w:r>
          </w:p>
        </w:tc>
        <w:tc>
          <w:tcPr>
            <w:tcW w:w="8931" w:type="dxa"/>
            <w:shd w:val="clear" w:color="auto" w:fill="auto"/>
          </w:tcPr>
          <w:p w:rsidR="003C0EEB" w:rsidRPr="00FD594F" w:rsidRDefault="003C0EEB" w:rsidP="001A2DA4">
            <w:pPr>
              <w:autoSpaceDE w:val="0"/>
              <w:autoSpaceDN w:val="0"/>
              <w:adjustRightInd w:val="0"/>
              <w:spacing w:after="0" w:line="240" w:lineRule="auto"/>
              <w:rPr>
                <w:rFonts w:cstheme="minorHAnsi"/>
                <w:color w:val="000000"/>
              </w:rPr>
            </w:pPr>
            <w:r>
              <w:rPr>
                <w:rFonts w:cstheme="minorHAnsi"/>
                <w:color w:val="000000"/>
              </w:rPr>
              <w:t>M</w:t>
            </w:r>
            <w:r w:rsidRPr="00921588">
              <w:rPr>
                <w:rFonts w:cstheme="minorHAnsi"/>
                <w:color w:val="000000"/>
              </w:rPr>
              <w:t xml:space="preserve">anagement of the training and development programmes and processes for all relevant sample takers within the service, ensuring the appropriate skills are maintained to deliver this aspect of the NHS CSP.  </w:t>
            </w:r>
          </w:p>
        </w:tc>
      </w:tr>
      <w:tr w:rsidR="003C0EEB" w:rsidRPr="00B35E09" w:rsidTr="003C0EEB">
        <w:tc>
          <w:tcPr>
            <w:tcW w:w="567" w:type="dxa"/>
            <w:shd w:val="clear" w:color="auto" w:fill="auto"/>
          </w:tcPr>
          <w:p w:rsidR="003C0EEB" w:rsidRPr="00FD594F" w:rsidRDefault="003C0EEB" w:rsidP="008B126E">
            <w:pPr>
              <w:autoSpaceDE w:val="0"/>
              <w:autoSpaceDN w:val="0"/>
              <w:adjustRightInd w:val="0"/>
              <w:spacing w:after="0" w:line="240" w:lineRule="auto"/>
              <w:rPr>
                <w:rFonts w:cstheme="minorHAnsi"/>
                <w:color w:val="000000"/>
              </w:rPr>
            </w:pPr>
            <w:r w:rsidRPr="00FD594F">
              <w:rPr>
                <w:rFonts w:cstheme="minorHAnsi"/>
                <w:color w:val="000000"/>
              </w:rPr>
              <w:t>4</w:t>
            </w:r>
          </w:p>
        </w:tc>
        <w:tc>
          <w:tcPr>
            <w:tcW w:w="8931" w:type="dxa"/>
            <w:shd w:val="clear" w:color="auto" w:fill="auto"/>
          </w:tcPr>
          <w:p w:rsidR="003C0EEB" w:rsidRPr="00FD594F" w:rsidRDefault="003C0EEB" w:rsidP="001A2DA4">
            <w:pPr>
              <w:autoSpaceDE w:val="0"/>
              <w:autoSpaceDN w:val="0"/>
              <w:adjustRightInd w:val="0"/>
              <w:spacing w:after="0" w:line="240" w:lineRule="auto"/>
              <w:rPr>
                <w:rFonts w:cstheme="minorHAnsi"/>
                <w:color w:val="000000"/>
              </w:rPr>
            </w:pPr>
            <w:r>
              <w:rPr>
                <w:rFonts w:cstheme="minorHAnsi"/>
                <w:color w:val="000000"/>
              </w:rPr>
              <w:t>M</w:t>
            </w:r>
            <w:r w:rsidRPr="00921588">
              <w:rPr>
                <w:rFonts w:cstheme="minorHAnsi"/>
                <w:color w:val="000000"/>
              </w:rPr>
              <w:t xml:space="preserve">anagement of all aspects of transport and logistics in relation to the delivery and appropriate storage of samples received from Primary Care organisations, including hospitals, general practices, </w:t>
            </w:r>
            <w:proofErr w:type="gramStart"/>
            <w:r w:rsidRPr="00921588">
              <w:rPr>
                <w:rFonts w:cstheme="minorHAnsi"/>
                <w:color w:val="000000"/>
              </w:rPr>
              <w:t>CASH</w:t>
            </w:r>
            <w:proofErr w:type="gramEnd"/>
            <w:r w:rsidRPr="00921588">
              <w:rPr>
                <w:rFonts w:cstheme="minorHAnsi"/>
                <w:color w:val="000000"/>
              </w:rPr>
              <w:t>, GUM and colposcopy clinics within a defined footprint.</w:t>
            </w:r>
          </w:p>
        </w:tc>
      </w:tr>
      <w:tr w:rsidR="003C0EEB" w:rsidRPr="00B35E09" w:rsidTr="003C0EEB">
        <w:tc>
          <w:tcPr>
            <w:tcW w:w="567" w:type="dxa"/>
            <w:shd w:val="clear" w:color="auto" w:fill="auto"/>
          </w:tcPr>
          <w:p w:rsidR="003C0EEB" w:rsidRPr="00FD594F" w:rsidRDefault="003C0EEB" w:rsidP="008B126E">
            <w:pPr>
              <w:autoSpaceDE w:val="0"/>
              <w:autoSpaceDN w:val="0"/>
              <w:adjustRightInd w:val="0"/>
              <w:spacing w:after="0" w:line="240" w:lineRule="auto"/>
              <w:rPr>
                <w:rFonts w:cstheme="minorHAnsi"/>
                <w:color w:val="000000"/>
              </w:rPr>
            </w:pPr>
            <w:r>
              <w:rPr>
                <w:rFonts w:cstheme="minorHAnsi"/>
                <w:color w:val="000000"/>
              </w:rPr>
              <w:lastRenderedPageBreak/>
              <w:t>5</w:t>
            </w:r>
          </w:p>
        </w:tc>
        <w:tc>
          <w:tcPr>
            <w:tcW w:w="8931" w:type="dxa"/>
            <w:shd w:val="clear" w:color="auto" w:fill="auto"/>
          </w:tcPr>
          <w:p w:rsidR="003C0EEB" w:rsidRPr="00FD594F" w:rsidRDefault="003C0EEB" w:rsidP="007C7367">
            <w:pPr>
              <w:autoSpaceDE w:val="0"/>
              <w:autoSpaceDN w:val="0"/>
              <w:adjustRightInd w:val="0"/>
              <w:spacing w:after="0" w:line="240" w:lineRule="auto"/>
              <w:rPr>
                <w:rFonts w:cstheme="minorHAnsi"/>
                <w:color w:val="000000"/>
              </w:rPr>
            </w:pPr>
            <w:r>
              <w:rPr>
                <w:rFonts w:cstheme="minorHAnsi"/>
                <w:color w:val="000000"/>
              </w:rPr>
              <w:t>Accountability</w:t>
            </w:r>
            <w:r w:rsidRPr="00921588">
              <w:rPr>
                <w:rFonts w:cstheme="minorHAnsi"/>
                <w:color w:val="000000"/>
              </w:rPr>
              <w:t xml:space="preserve"> for the safe and coherent delivery of the Provider(s) part of the screening pathway whilst ensuring seamless links with other parts of the screening pathway in accordance with the National Service Specification</w:t>
            </w:r>
          </w:p>
        </w:tc>
      </w:tr>
      <w:tr w:rsidR="003C0EEB" w:rsidRPr="00B35E09" w:rsidTr="003C0EEB">
        <w:tc>
          <w:tcPr>
            <w:tcW w:w="567" w:type="dxa"/>
            <w:shd w:val="clear" w:color="auto" w:fill="auto"/>
          </w:tcPr>
          <w:p w:rsidR="003C0EEB" w:rsidRPr="00FD594F" w:rsidRDefault="003C0EEB" w:rsidP="008B126E">
            <w:pPr>
              <w:autoSpaceDE w:val="0"/>
              <w:autoSpaceDN w:val="0"/>
              <w:adjustRightInd w:val="0"/>
              <w:spacing w:after="0" w:line="240" w:lineRule="auto"/>
              <w:rPr>
                <w:rFonts w:cstheme="minorHAnsi"/>
                <w:color w:val="000000"/>
              </w:rPr>
            </w:pPr>
            <w:r>
              <w:rPr>
                <w:rFonts w:cstheme="minorHAnsi"/>
                <w:color w:val="000000"/>
              </w:rPr>
              <w:t>6</w:t>
            </w:r>
          </w:p>
        </w:tc>
        <w:tc>
          <w:tcPr>
            <w:tcW w:w="8931" w:type="dxa"/>
            <w:shd w:val="clear" w:color="auto" w:fill="auto"/>
          </w:tcPr>
          <w:p w:rsidR="003C0EEB" w:rsidRPr="00FD594F" w:rsidRDefault="003C0EEB" w:rsidP="008B126E">
            <w:pPr>
              <w:autoSpaceDE w:val="0"/>
              <w:autoSpaceDN w:val="0"/>
              <w:adjustRightInd w:val="0"/>
              <w:spacing w:after="0" w:line="240" w:lineRule="auto"/>
              <w:rPr>
                <w:rFonts w:cstheme="minorHAnsi"/>
                <w:color w:val="000000"/>
              </w:rPr>
            </w:pPr>
            <w:r>
              <w:rPr>
                <w:rFonts w:cstheme="minorHAnsi"/>
                <w:color w:val="000000"/>
              </w:rPr>
              <w:t>W</w:t>
            </w:r>
            <w:r w:rsidRPr="00921588">
              <w:rPr>
                <w:rFonts w:cstheme="minorHAnsi"/>
                <w:color w:val="000000"/>
              </w:rPr>
              <w:t>orking with NHS England to support the development and maintenance of an accurate sample taker database.</w:t>
            </w:r>
          </w:p>
        </w:tc>
      </w:tr>
      <w:tr w:rsidR="003C0EEB" w:rsidRPr="00B35E09" w:rsidTr="003C0EEB">
        <w:tc>
          <w:tcPr>
            <w:tcW w:w="567" w:type="dxa"/>
            <w:shd w:val="clear" w:color="auto" w:fill="auto"/>
          </w:tcPr>
          <w:p w:rsidR="003C0EEB" w:rsidRPr="00FD594F" w:rsidRDefault="003C0EEB" w:rsidP="008B126E">
            <w:pPr>
              <w:autoSpaceDE w:val="0"/>
              <w:autoSpaceDN w:val="0"/>
              <w:adjustRightInd w:val="0"/>
              <w:spacing w:after="0" w:line="240" w:lineRule="auto"/>
              <w:rPr>
                <w:rFonts w:cstheme="minorHAnsi"/>
                <w:color w:val="000000"/>
              </w:rPr>
            </w:pPr>
            <w:r>
              <w:rPr>
                <w:rFonts w:cstheme="minorHAnsi"/>
                <w:color w:val="000000"/>
              </w:rPr>
              <w:t>7</w:t>
            </w:r>
          </w:p>
        </w:tc>
        <w:tc>
          <w:tcPr>
            <w:tcW w:w="8931" w:type="dxa"/>
            <w:shd w:val="clear" w:color="auto" w:fill="auto"/>
          </w:tcPr>
          <w:p w:rsidR="003C0EEB" w:rsidRPr="00FD594F" w:rsidRDefault="003C0EEB" w:rsidP="008B126E">
            <w:pPr>
              <w:autoSpaceDE w:val="0"/>
              <w:autoSpaceDN w:val="0"/>
              <w:adjustRightInd w:val="0"/>
              <w:spacing w:after="0" w:line="240" w:lineRule="auto"/>
              <w:rPr>
                <w:rFonts w:cstheme="minorHAnsi"/>
                <w:color w:val="000000"/>
              </w:rPr>
            </w:pPr>
            <w:r>
              <w:rPr>
                <w:rFonts w:cstheme="minorHAnsi"/>
                <w:color w:val="000000"/>
              </w:rPr>
              <w:t>C</w:t>
            </w:r>
            <w:r w:rsidRPr="00921588">
              <w:rPr>
                <w:rFonts w:cstheme="minorHAnsi"/>
                <w:color w:val="000000"/>
              </w:rPr>
              <w:t>ompliance with all elements of the service specification and national standards.</w:t>
            </w:r>
          </w:p>
        </w:tc>
      </w:tr>
    </w:tbl>
    <w:p w:rsidR="005E6884" w:rsidRDefault="005E6884" w:rsidP="00590572">
      <w:pPr>
        <w:autoSpaceDE w:val="0"/>
        <w:autoSpaceDN w:val="0"/>
        <w:adjustRightInd w:val="0"/>
        <w:spacing w:after="0" w:line="240" w:lineRule="auto"/>
        <w:rPr>
          <w:rFonts w:cstheme="minorHAnsi"/>
          <w:color w:val="000000"/>
        </w:rPr>
      </w:pPr>
    </w:p>
    <w:p w:rsidR="00590572" w:rsidRDefault="005E6884" w:rsidP="00590572">
      <w:pPr>
        <w:autoSpaceDE w:val="0"/>
        <w:autoSpaceDN w:val="0"/>
        <w:adjustRightInd w:val="0"/>
        <w:spacing w:after="0" w:line="240" w:lineRule="auto"/>
        <w:rPr>
          <w:rFonts w:cstheme="minorHAnsi"/>
          <w:color w:val="000000"/>
        </w:rPr>
      </w:pPr>
      <w:r>
        <w:rPr>
          <w:rFonts w:cstheme="minorHAnsi"/>
          <w:color w:val="000000"/>
        </w:rPr>
        <w:t xml:space="preserve">The commissioners </w:t>
      </w:r>
      <w:r w:rsidR="00570423">
        <w:rPr>
          <w:rFonts w:cstheme="minorHAnsi"/>
          <w:color w:val="000000"/>
        </w:rPr>
        <w:t xml:space="preserve">would like to </w:t>
      </w:r>
      <w:r w:rsidR="00590572" w:rsidRPr="007039FB">
        <w:rPr>
          <w:rFonts w:cstheme="minorHAnsi"/>
          <w:color w:val="000000"/>
        </w:rPr>
        <w:t>en</w:t>
      </w:r>
      <w:r>
        <w:rPr>
          <w:rFonts w:cstheme="minorHAnsi"/>
          <w:color w:val="000000"/>
        </w:rPr>
        <w:t>courage</w:t>
      </w:r>
      <w:r w:rsidR="00590572" w:rsidRPr="007039FB">
        <w:rPr>
          <w:rFonts w:cstheme="minorHAnsi"/>
          <w:color w:val="000000"/>
        </w:rPr>
        <w:t xml:space="preserve"> innovation and use of technology within service delivery. They are seeking solutions </w:t>
      </w:r>
      <w:r w:rsidR="00892DCD">
        <w:rPr>
          <w:rFonts w:cstheme="minorHAnsi"/>
          <w:color w:val="000000"/>
        </w:rPr>
        <w:t xml:space="preserve">which put eligible women at the centre </w:t>
      </w:r>
      <w:r w:rsidR="00590572" w:rsidRPr="007039FB">
        <w:rPr>
          <w:rFonts w:cstheme="minorHAnsi"/>
          <w:color w:val="000000"/>
        </w:rPr>
        <w:t xml:space="preserve">for this service </w:t>
      </w:r>
      <w:r w:rsidR="003F786F">
        <w:rPr>
          <w:rFonts w:cstheme="minorHAnsi"/>
          <w:color w:val="000000"/>
        </w:rPr>
        <w:t xml:space="preserve">provision, </w:t>
      </w:r>
      <w:r w:rsidR="00590572" w:rsidRPr="007039FB">
        <w:rPr>
          <w:rFonts w:cstheme="minorHAnsi"/>
          <w:color w:val="000000"/>
        </w:rPr>
        <w:t>with the following aims:</w:t>
      </w:r>
    </w:p>
    <w:p w:rsidR="003F786F" w:rsidRPr="00B1601E" w:rsidRDefault="003F786F" w:rsidP="00590572">
      <w:pPr>
        <w:autoSpaceDE w:val="0"/>
        <w:autoSpaceDN w:val="0"/>
        <w:adjustRightInd w:val="0"/>
        <w:spacing w:after="0" w:line="240" w:lineRule="auto"/>
        <w:rPr>
          <w:rFonts w:cstheme="minorHAnsi"/>
          <w:color w:val="000000"/>
        </w:rPr>
      </w:pPr>
    </w:p>
    <w:p w:rsidR="002F0267" w:rsidRPr="002F0267" w:rsidRDefault="00B447D3" w:rsidP="00B447D3">
      <w:pPr>
        <w:pStyle w:val="ListParagraph"/>
        <w:numPr>
          <w:ilvl w:val="0"/>
          <w:numId w:val="4"/>
        </w:numPr>
        <w:autoSpaceDE w:val="0"/>
        <w:autoSpaceDN w:val="0"/>
        <w:adjustRightInd w:val="0"/>
        <w:spacing w:after="0" w:line="240" w:lineRule="auto"/>
        <w:rPr>
          <w:rFonts w:cstheme="minorHAnsi"/>
          <w:color w:val="000000"/>
        </w:rPr>
      </w:pPr>
      <w:r>
        <w:rPr>
          <w:rFonts w:cstheme="minorHAnsi"/>
          <w:color w:val="000000"/>
        </w:rPr>
        <w:t>Assist in d</w:t>
      </w:r>
      <w:r w:rsidR="002F0267" w:rsidRPr="002F0267">
        <w:rPr>
          <w:rFonts w:cstheme="minorHAnsi"/>
          <w:color w:val="000000"/>
        </w:rPr>
        <w:t>eliver</w:t>
      </w:r>
      <w:r>
        <w:rPr>
          <w:rFonts w:cstheme="minorHAnsi"/>
          <w:color w:val="000000"/>
        </w:rPr>
        <w:t>ing</w:t>
      </w:r>
      <w:r w:rsidR="002F0267" w:rsidRPr="002F0267">
        <w:rPr>
          <w:rFonts w:cstheme="minorHAnsi"/>
          <w:color w:val="000000"/>
        </w:rPr>
        <w:t xml:space="preserve"> </w:t>
      </w:r>
      <w:r w:rsidR="002F0267">
        <w:rPr>
          <w:rFonts w:cstheme="minorHAnsi"/>
          <w:color w:val="000000"/>
        </w:rPr>
        <w:t xml:space="preserve">a </w:t>
      </w:r>
      <w:r w:rsidR="002F0267" w:rsidRPr="002F0267">
        <w:rPr>
          <w:rFonts w:cstheme="minorHAnsi"/>
          <w:color w:val="000000"/>
        </w:rPr>
        <w:t xml:space="preserve">high quality </w:t>
      </w:r>
      <w:r w:rsidRPr="00B447D3">
        <w:rPr>
          <w:rFonts w:cstheme="minorHAnsi"/>
          <w:color w:val="000000"/>
        </w:rPr>
        <w:t>NHS Cervical Cancer Screening Programme</w:t>
      </w:r>
      <w:r w:rsidR="002F0267" w:rsidRPr="002F0267">
        <w:rPr>
          <w:rFonts w:cstheme="minorHAnsi"/>
          <w:color w:val="000000"/>
        </w:rPr>
        <w:t xml:space="preserve"> which </w:t>
      </w:r>
      <w:r w:rsidR="00CB2FEF">
        <w:rPr>
          <w:rFonts w:cstheme="minorHAnsi"/>
          <w:color w:val="000000"/>
        </w:rPr>
        <w:t xml:space="preserve">is flexible and </w:t>
      </w:r>
      <w:r w:rsidR="002F0267" w:rsidRPr="002F0267">
        <w:rPr>
          <w:rFonts w:cstheme="minorHAnsi"/>
          <w:color w:val="000000"/>
        </w:rPr>
        <w:t xml:space="preserve">meets the </w:t>
      </w:r>
      <w:r w:rsidR="00CB2FEF" w:rsidRPr="00B1601E">
        <w:rPr>
          <w:rFonts w:cstheme="minorHAnsi"/>
          <w:color w:val="000000"/>
        </w:rPr>
        <w:t>varying</w:t>
      </w:r>
      <w:r w:rsidR="00CB2FEF" w:rsidRPr="002F0267">
        <w:rPr>
          <w:rFonts w:cstheme="minorHAnsi"/>
          <w:color w:val="000000"/>
        </w:rPr>
        <w:t xml:space="preserve"> </w:t>
      </w:r>
      <w:r w:rsidR="002F0267" w:rsidRPr="002F0267">
        <w:rPr>
          <w:rFonts w:cstheme="minorHAnsi"/>
          <w:color w:val="000000"/>
        </w:rPr>
        <w:t xml:space="preserve">needs </w:t>
      </w:r>
      <w:r w:rsidR="00892DCD">
        <w:rPr>
          <w:rFonts w:cstheme="minorHAnsi"/>
          <w:color w:val="000000"/>
        </w:rPr>
        <w:t xml:space="preserve">of the eligible </w:t>
      </w:r>
      <w:r>
        <w:rPr>
          <w:rFonts w:cstheme="minorHAnsi"/>
          <w:color w:val="000000"/>
        </w:rPr>
        <w:t>women</w:t>
      </w:r>
      <w:r w:rsidR="00434CB1">
        <w:rPr>
          <w:rFonts w:cstheme="minorHAnsi"/>
          <w:color w:val="000000"/>
        </w:rPr>
        <w:t>.</w:t>
      </w:r>
    </w:p>
    <w:p w:rsidR="00086E07" w:rsidRDefault="00395C2E" w:rsidP="00395C2E">
      <w:pPr>
        <w:pStyle w:val="ListParagraph"/>
        <w:numPr>
          <w:ilvl w:val="0"/>
          <w:numId w:val="4"/>
        </w:numPr>
        <w:autoSpaceDE w:val="0"/>
        <w:autoSpaceDN w:val="0"/>
        <w:adjustRightInd w:val="0"/>
        <w:spacing w:after="0" w:line="240" w:lineRule="auto"/>
        <w:rPr>
          <w:rFonts w:cstheme="minorHAnsi"/>
          <w:color w:val="000000"/>
        </w:rPr>
      </w:pPr>
      <w:r w:rsidRPr="00086E07">
        <w:rPr>
          <w:rFonts w:cstheme="minorHAnsi"/>
          <w:color w:val="000000"/>
        </w:rPr>
        <w:t>F</w:t>
      </w:r>
      <w:r w:rsidR="002F0267" w:rsidRPr="00086E07">
        <w:rPr>
          <w:rFonts w:cstheme="minorHAnsi"/>
          <w:color w:val="000000"/>
        </w:rPr>
        <w:t xml:space="preserve">ind a provider who is able to work effectively and in partnership with the </w:t>
      </w:r>
      <w:r w:rsidR="00B447D3" w:rsidRPr="00086E07">
        <w:rPr>
          <w:rFonts w:cstheme="minorHAnsi"/>
          <w:color w:val="000000"/>
        </w:rPr>
        <w:t>commissioner</w:t>
      </w:r>
      <w:r w:rsidR="00086E07" w:rsidRPr="00086E07">
        <w:rPr>
          <w:rFonts w:cstheme="minorHAnsi"/>
          <w:color w:val="000000"/>
        </w:rPr>
        <w:t>(s)</w:t>
      </w:r>
      <w:r w:rsidR="00086E07">
        <w:rPr>
          <w:rFonts w:cstheme="minorHAnsi"/>
          <w:color w:val="000000"/>
        </w:rPr>
        <w:t>.</w:t>
      </w:r>
    </w:p>
    <w:p w:rsidR="00395C2E" w:rsidRPr="00086E07" w:rsidRDefault="002F0267" w:rsidP="00395C2E">
      <w:pPr>
        <w:pStyle w:val="ListParagraph"/>
        <w:numPr>
          <w:ilvl w:val="0"/>
          <w:numId w:val="4"/>
        </w:numPr>
        <w:autoSpaceDE w:val="0"/>
        <w:autoSpaceDN w:val="0"/>
        <w:adjustRightInd w:val="0"/>
        <w:spacing w:after="0" w:line="240" w:lineRule="auto"/>
        <w:rPr>
          <w:rFonts w:cstheme="minorHAnsi"/>
          <w:color w:val="000000"/>
        </w:rPr>
      </w:pPr>
      <w:r w:rsidRPr="00086E07">
        <w:rPr>
          <w:rFonts w:cstheme="minorHAnsi"/>
          <w:color w:val="000000"/>
        </w:rPr>
        <w:t>Establish contracts for services that have been market tested to represent best clinical quality.</w:t>
      </w:r>
    </w:p>
    <w:p w:rsidR="00395C2E" w:rsidRPr="00395C2E" w:rsidRDefault="00395C2E" w:rsidP="00395C2E">
      <w:pPr>
        <w:pStyle w:val="ListParagraph"/>
        <w:autoSpaceDE w:val="0"/>
        <w:autoSpaceDN w:val="0"/>
        <w:adjustRightInd w:val="0"/>
        <w:spacing w:after="0" w:line="240" w:lineRule="auto"/>
        <w:ind w:left="360"/>
        <w:rPr>
          <w:rFonts w:cstheme="minorHAnsi"/>
          <w:color w:val="000000"/>
        </w:rPr>
      </w:pPr>
    </w:p>
    <w:p w:rsidR="002F0267" w:rsidRPr="00395C2E" w:rsidRDefault="002F0267" w:rsidP="00395C2E">
      <w:pPr>
        <w:autoSpaceDE w:val="0"/>
        <w:autoSpaceDN w:val="0"/>
        <w:adjustRightInd w:val="0"/>
        <w:spacing w:after="0" w:line="240" w:lineRule="auto"/>
        <w:rPr>
          <w:rFonts w:cstheme="minorHAnsi"/>
          <w:color w:val="000000"/>
        </w:rPr>
      </w:pPr>
      <w:r w:rsidRPr="00395C2E">
        <w:rPr>
          <w:rFonts w:cstheme="minorHAnsi"/>
          <w:color w:val="000000"/>
        </w:rPr>
        <w:t>In order to achieve above aim</w:t>
      </w:r>
      <w:r w:rsidR="00395C2E">
        <w:rPr>
          <w:rFonts w:cstheme="minorHAnsi"/>
          <w:color w:val="000000"/>
        </w:rPr>
        <w:t>s</w:t>
      </w:r>
      <w:r w:rsidRPr="00395C2E">
        <w:rPr>
          <w:rFonts w:cstheme="minorHAnsi"/>
          <w:color w:val="000000"/>
        </w:rPr>
        <w:t xml:space="preserve"> and objectives </w:t>
      </w:r>
      <w:r w:rsidR="00395C2E">
        <w:rPr>
          <w:rFonts w:cstheme="minorHAnsi"/>
          <w:color w:val="000000"/>
        </w:rPr>
        <w:t xml:space="preserve">the successful bidders should pay attention to </w:t>
      </w:r>
      <w:r w:rsidRPr="00395C2E">
        <w:rPr>
          <w:rFonts w:cstheme="minorHAnsi"/>
          <w:color w:val="000000"/>
        </w:rPr>
        <w:t>following facets</w:t>
      </w:r>
      <w:r w:rsidR="00395C2E">
        <w:rPr>
          <w:rFonts w:cstheme="minorHAnsi"/>
          <w:color w:val="000000"/>
        </w:rPr>
        <w:t>:</w:t>
      </w:r>
      <w:r w:rsidRPr="00395C2E">
        <w:rPr>
          <w:rFonts w:cstheme="minorHAnsi"/>
          <w:color w:val="000000"/>
        </w:rPr>
        <w:t xml:space="preserve"> </w:t>
      </w:r>
    </w:p>
    <w:p w:rsidR="002F0267" w:rsidRPr="002F0267" w:rsidRDefault="002F0267" w:rsidP="00395C2E">
      <w:pPr>
        <w:pStyle w:val="ListParagraph"/>
        <w:autoSpaceDE w:val="0"/>
        <w:autoSpaceDN w:val="0"/>
        <w:adjustRightInd w:val="0"/>
        <w:spacing w:after="0" w:line="240" w:lineRule="auto"/>
        <w:ind w:left="360"/>
        <w:rPr>
          <w:rFonts w:cstheme="minorHAnsi"/>
          <w:color w:val="000000"/>
        </w:rPr>
      </w:pPr>
    </w:p>
    <w:p w:rsidR="00921588" w:rsidRPr="00921588" w:rsidRDefault="00921588" w:rsidP="00921588">
      <w:pPr>
        <w:pStyle w:val="ListParagraph"/>
        <w:numPr>
          <w:ilvl w:val="0"/>
          <w:numId w:val="4"/>
        </w:numPr>
        <w:autoSpaceDE w:val="0"/>
        <w:autoSpaceDN w:val="0"/>
        <w:adjustRightInd w:val="0"/>
        <w:spacing w:after="0" w:line="240" w:lineRule="auto"/>
        <w:rPr>
          <w:rFonts w:cstheme="minorHAnsi"/>
          <w:color w:val="000000"/>
        </w:rPr>
      </w:pPr>
      <w:r w:rsidRPr="00921588">
        <w:rPr>
          <w:rFonts w:cstheme="minorHAnsi"/>
          <w:color w:val="000000"/>
        </w:rPr>
        <w:t>quality</w:t>
      </w:r>
    </w:p>
    <w:p w:rsidR="00921588" w:rsidRPr="00921588" w:rsidRDefault="00921588" w:rsidP="00921588">
      <w:pPr>
        <w:pStyle w:val="ListParagraph"/>
        <w:numPr>
          <w:ilvl w:val="0"/>
          <w:numId w:val="4"/>
        </w:numPr>
        <w:autoSpaceDE w:val="0"/>
        <w:autoSpaceDN w:val="0"/>
        <w:adjustRightInd w:val="0"/>
        <w:spacing w:after="0" w:line="240" w:lineRule="auto"/>
        <w:rPr>
          <w:rFonts w:cstheme="minorHAnsi"/>
          <w:color w:val="000000"/>
        </w:rPr>
      </w:pPr>
      <w:r w:rsidRPr="00921588">
        <w:rPr>
          <w:rFonts w:cstheme="minorHAnsi"/>
          <w:color w:val="000000"/>
        </w:rPr>
        <w:t>value for money</w:t>
      </w:r>
    </w:p>
    <w:p w:rsidR="00921588" w:rsidRPr="00921588" w:rsidRDefault="00921588" w:rsidP="00921588">
      <w:pPr>
        <w:pStyle w:val="ListParagraph"/>
        <w:numPr>
          <w:ilvl w:val="0"/>
          <w:numId w:val="4"/>
        </w:numPr>
        <w:autoSpaceDE w:val="0"/>
        <w:autoSpaceDN w:val="0"/>
        <w:adjustRightInd w:val="0"/>
        <w:spacing w:after="0" w:line="240" w:lineRule="auto"/>
        <w:rPr>
          <w:rFonts w:cstheme="minorHAnsi"/>
          <w:color w:val="000000"/>
        </w:rPr>
      </w:pPr>
      <w:r w:rsidRPr="00921588">
        <w:rPr>
          <w:rFonts w:cstheme="minorHAnsi"/>
          <w:color w:val="000000"/>
        </w:rPr>
        <w:t>integration of service</w:t>
      </w:r>
    </w:p>
    <w:p w:rsidR="00921588" w:rsidRPr="00921588" w:rsidRDefault="00921588" w:rsidP="00921588">
      <w:pPr>
        <w:pStyle w:val="ListParagraph"/>
        <w:numPr>
          <w:ilvl w:val="0"/>
          <w:numId w:val="4"/>
        </w:numPr>
        <w:autoSpaceDE w:val="0"/>
        <w:autoSpaceDN w:val="0"/>
        <w:adjustRightInd w:val="0"/>
        <w:spacing w:after="0" w:line="240" w:lineRule="auto"/>
        <w:rPr>
          <w:rFonts w:cstheme="minorHAnsi"/>
          <w:color w:val="000000"/>
        </w:rPr>
      </w:pPr>
      <w:r w:rsidRPr="00921588">
        <w:rPr>
          <w:rFonts w:cstheme="minorHAnsi"/>
          <w:color w:val="000000"/>
        </w:rPr>
        <w:t xml:space="preserve">sustainability </w:t>
      </w:r>
    </w:p>
    <w:p w:rsidR="00921588" w:rsidRPr="00921588" w:rsidRDefault="00921588" w:rsidP="00921588">
      <w:pPr>
        <w:pStyle w:val="ListParagraph"/>
        <w:numPr>
          <w:ilvl w:val="0"/>
          <w:numId w:val="4"/>
        </w:numPr>
        <w:autoSpaceDE w:val="0"/>
        <w:autoSpaceDN w:val="0"/>
        <w:adjustRightInd w:val="0"/>
        <w:spacing w:after="0" w:line="240" w:lineRule="auto"/>
        <w:rPr>
          <w:rFonts w:cstheme="minorHAnsi"/>
          <w:color w:val="000000"/>
        </w:rPr>
      </w:pPr>
      <w:r w:rsidRPr="00921588">
        <w:rPr>
          <w:rFonts w:cstheme="minorHAnsi"/>
          <w:color w:val="000000"/>
        </w:rPr>
        <w:t>continuous Improvement</w:t>
      </w:r>
    </w:p>
    <w:p w:rsidR="00921588" w:rsidRPr="00921588" w:rsidRDefault="00921588" w:rsidP="00921588">
      <w:pPr>
        <w:pStyle w:val="ListParagraph"/>
        <w:numPr>
          <w:ilvl w:val="0"/>
          <w:numId w:val="4"/>
        </w:numPr>
        <w:autoSpaceDE w:val="0"/>
        <w:autoSpaceDN w:val="0"/>
        <w:adjustRightInd w:val="0"/>
        <w:spacing w:after="0" w:line="240" w:lineRule="auto"/>
        <w:rPr>
          <w:rFonts w:cstheme="minorHAnsi"/>
          <w:color w:val="000000"/>
        </w:rPr>
      </w:pPr>
      <w:r w:rsidRPr="00921588">
        <w:rPr>
          <w:rFonts w:cstheme="minorHAnsi"/>
          <w:color w:val="000000"/>
        </w:rPr>
        <w:t>patient experience</w:t>
      </w:r>
    </w:p>
    <w:p w:rsidR="005E6884" w:rsidRDefault="005E6884" w:rsidP="00590572">
      <w:pPr>
        <w:autoSpaceDE w:val="0"/>
        <w:autoSpaceDN w:val="0"/>
        <w:adjustRightInd w:val="0"/>
        <w:spacing w:after="0" w:line="240" w:lineRule="auto"/>
        <w:jc w:val="both"/>
        <w:rPr>
          <w:rFonts w:cstheme="minorHAnsi"/>
          <w:color w:val="000000"/>
        </w:rPr>
      </w:pPr>
    </w:p>
    <w:p w:rsidR="00590572" w:rsidRPr="00946792" w:rsidRDefault="00590572" w:rsidP="00590572">
      <w:pPr>
        <w:autoSpaceDE w:val="0"/>
        <w:autoSpaceDN w:val="0"/>
        <w:adjustRightInd w:val="0"/>
        <w:spacing w:after="0" w:line="240" w:lineRule="auto"/>
        <w:jc w:val="both"/>
        <w:rPr>
          <w:rFonts w:cstheme="minorHAnsi"/>
          <w:color w:val="000000"/>
        </w:rPr>
      </w:pPr>
      <w:r w:rsidRPr="00946792">
        <w:rPr>
          <w:rFonts w:cstheme="minorHAnsi"/>
          <w:color w:val="000000"/>
        </w:rPr>
        <w:t>The provider</w:t>
      </w:r>
      <w:r w:rsidR="005E6884">
        <w:rPr>
          <w:rFonts w:cstheme="minorHAnsi"/>
          <w:color w:val="000000"/>
        </w:rPr>
        <w:t>s</w:t>
      </w:r>
      <w:r w:rsidRPr="00946792">
        <w:rPr>
          <w:rFonts w:cstheme="minorHAnsi"/>
          <w:color w:val="000000"/>
        </w:rPr>
        <w:t xml:space="preserve"> will be required to est</w:t>
      </w:r>
      <w:r>
        <w:rPr>
          <w:rFonts w:cstheme="minorHAnsi"/>
          <w:color w:val="000000"/>
        </w:rPr>
        <w:t>ablish and ma</w:t>
      </w:r>
      <w:r w:rsidR="005E6884">
        <w:rPr>
          <w:rFonts w:cstheme="minorHAnsi"/>
          <w:color w:val="000000"/>
        </w:rPr>
        <w:t xml:space="preserve">intain </w:t>
      </w:r>
      <w:r w:rsidRPr="00946792">
        <w:rPr>
          <w:rFonts w:cstheme="minorHAnsi"/>
          <w:color w:val="000000"/>
        </w:rPr>
        <w:t>best practi</w:t>
      </w:r>
      <w:r>
        <w:rPr>
          <w:rFonts w:cstheme="minorHAnsi"/>
          <w:color w:val="000000"/>
        </w:rPr>
        <w:t>c</w:t>
      </w:r>
      <w:r w:rsidRPr="00946792">
        <w:rPr>
          <w:rFonts w:cstheme="minorHAnsi"/>
          <w:color w:val="000000"/>
        </w:rPr>
        <w:t>e</w:t>
      </w:r>
      <w:r w:rsidR="005E6884">
        <w:rPr>
          <w:rFonts w:cstheme="minorHAnsi"/>
          <w:color w:val="000000"/>
        </w:rPr>
        <w:t>s</w:t>
      </w:r>
      <w:r w:rsidRPr="00946792">
        <w:rPr>
          <w:rFonts w:cstheme="minorHAnsi"/>
          <w:color w:val="000000"/>
        </w:rPr>
        <w:t xml:space="preserve"> and</w:t>
      </w:r>
      <w:r w:rsidR="005E6884">
        <w:rPr>
          <w:rFonts w:cstheme="minorHAnsi"/>
          <w:color w:val="000000"/>
        </w:rPr>
        <w:t xml:space="preserve"> use them</w:t>
      </w:r>
      <w:r>
        <w:rPr>
          <w:rFonts w:cstheme="minorHAnsi"/>
          <w:color w:val="000000"/>
        </w:rPr>
        <w:t xml:space="preserve"> for continuous </w:t>
      </w:r>
      <w:r w:rsidRPr="00946792">
        <w:rPr>
          <w:rFonts w:cstheme="minorHAnsi"/>
          <w:color w:val="000000"/>
        </w:rPr>
        <w:t>service improvement during the term of the contract. The provider</w:t>
      </w:r>
      <w:r w:rsidR="005E6884">
        <w:rPr>
          <w:rFonts w:cstheme="minorHAnsi"/>
          <w:color w:val="000000"/>
        </w:rPr>
        <w:t>s</w:t>
      </w:r>
      <w:r w:rsidRPr="00946792">
        <w:rPr>
          <w:rFonts w:cstheme="minorHAnsi"/>
          <w:color w:val="000000"/>
        </w:rPr>
        <w:t xml:space="preserve"> will </w:t>
      </w:r>
      <w:r w:rsidR="005E6884">
        <w:rPr>
          <w:rFonts w:cstheme="minorHAnsi"/>
          <w:color w:val="000000"/>
        </w:rPr>
        <w:t xml:space="preserve">also </w:t>
      </w:r>
      <w:r w:rsidRPr="00946792">
        <w:rPr>
          <w:rFonts w:cstheme="minorHAnsi"/>
          <w:color w:val="000000"/>
        </w:rPr>
        <w:t>need to adopt applicable national guidance.</w:t>
      </w:r>
    </w:p>
    <w:p w:rsidR="00590572" w:rsidRDefault="00590572" w:rsidP="00590572">
      <w:pPr>
        <w:autoSpaceDE w:val="0"/>
        <w:autoSpaceDN w:val="0"/>
        <w:adjustRightInd w:val="0"/>
        <w:spacing w:after="0" w:line="240" w:lineRule="auto"/>
        <w:jc w:val="both"/>
        <w:rPr>
          <w:rFonts w:cstheme="minorHAnsi"/>
          <w:color w:val="000000"/>
        </w:rPr>
      </w:pPr>
    </w:p>
    <w:p w:rsidR="001368AF" w:rsidRDefault="006C0D00" w:rsidP="00CF2F35">
      <w:pPr>
        <w:autoSpaceDE w:val="0"/>
        <w:autoSpaceDN w:val="0"/>
        <w:adjustRightInd w:val="0"/>
        <w:spacing w:after="0" w:line="240" w:lineRule="auto"/>
        <w:jc w:val="both"/>
        <w:rPr>
          <w:rFonts w:cstheme="minorHAnsi"/>
          <w:color w:val="000000"/>
        </w:rPr>
      </w:pPr>
      <w:r w:rsidRPr="006C0D00">
        <w:rPr>
          <w:rFonts w:cstheme="minorHAnsi"/>
          <w:color w:val="000000"/>
        </w:rPr>
        <w:t xml:space="preserve">The procurement relating to this PIN notice will be advertised on Contracts Finder </w:t>
      </w:r>
      <w:r w:rsidRPr="006C0D00">
        <w:rPr>
          <w:rFonts w:cstheme="minorHAnsi"/>
          <w:color w:val="000000"/>
          <w:u w:val="single"/>
        </w:rPr>
        <w:t>(</w:t>
      </w:r>
      <w:hyperlink r:id="rId9" w:history="1">
        <w:r w:rsidRPr="008A0711">
          <w:rPr>
            <w:rStyle w:val="Hyperlink"/>
          </w:rPr>
          <w:t>https://online.contractsfinder.businesslink.gov.uk/</w:t>
        </w:r>
      </w:hyperlink>
      <w:r w:rsidRPr="006C0D00">
        <w:rPr>
          <w:rFonts w:cstheme="minorHAnsi"/>
          <w:color w:val="000000"/>
          <w:u w:val="single"/>
        </w:rPr>
        <w:t>)</w:t>
      </w:r>
      <w:r>
        <w:rPr>
          <w:rFonts w:cstheme="minorHAnsi"/>
          <w:color w:val="000000"/>
        </w:rPr>
        <w:t xml:space="preserve"> </w:t>
      </w:r>
      <w:r w:rsidRPr="006C0D00">
        <w:rPr>
          <w:rFonts w:cstheme="minorHAnsi"/>
          <w:color w:val="000000"/>
        </w:rPr>
        <w:t>and administered</w:t>
      </w:r>
      <w:r>
        <w:rPr>
          <w:rFonts w:cstheme="minorHAnsi"/>
          <w:color w:val="000000"/>
        </w:rPr>
        <w:t>/</w:t>
      </w:r>
      <w:r w:rsidRPr="00946792">
        <w:rPr>
          <w:rFonts w:cstheme="minorHAnsi"/>
          <w:color w:val="000000"/>
        </w:rPr>
        <w:t>conducted</w:t>
      </w:r>
      <w:r w:rsidRPr="006C0D00">
        <w:rPr>
          <w:rFonts w:cstheme="minorHAnsi"/>
          <w:color w:val="000000"/>
        </w:rPr>
        <w:t xml:space="preserve"> via the </w:t>
      </w:r>
      <w:r w:rsidR="00A916FC">
        <w:rPr>
          <w:rFonts w:cstheme="minorHAnsi"/>
          <w:color w:val="000000"/>
        </w:rPr>
        <w:t>AG</w:t>
      </w:r>
      <w:r w:rsidR="00590572">
        <w:rPr>
          <w:rFonts w:cstheme="minorHAnsi"/>
          <w:color w:val="000000"/>
        </w:rPr>
        <w:t xml:space="preserve"> CSU’s </w:t>
      </w:r>
      <w:r w:rsidR="00590572" w:rsidRPr="00946792">
        <w:rPr>
          <w:rFonts w:cstheme="minorHAnsi"/>
          <w:color w:val="000000"/>
        </w:rPr>
        <w:t>e</w:t>
      </w:r>
      <w:r w:rsidR="00590572">
        <w:rPr>
          <w:rFonts w:cstheme="minorHAnsi"/>
          <w:color w:val="000000"/>
        </w:rPr>
        <w:t>-</w:t>
      </w:r>
      <w:r w:rsidR="00590572" w:rsidRPr="00946792">
        <w:rPr>
          <w:rFonts w:cstheme="minorHAnsi"/>
          <w:color w:val="000000"/>
        </w:rPr>
        <w:t>Tendering portal</w:t>
      </w:r>
      <w:r w:rsidR="00590572">
        <w:rPr>
          <w:rFonts w:cstheme="minorHAnsi"/>
          <w:color w:val="000000"/>
        </w:rPr>
        <w:t xml:space="preserve"> known as Bravo solutions.</w:t>
      </w:r>
      <w:r w:rsidR="00590572" w:rsidRPr="002206EE">
        <w:rPr>
          <w:rFonts w:cstheme="minorHAnsi"/>
          <w:color w:val="000000"/>
        </w:rPr>
        <w:t xml:space="preserve"> </w:t>
      </w:r>
    </w:p>
    <w:p w:rsidR="001368AF" w:rsidRDefault="001368AF" w:rsidP="00CF2F35">
      <w:pPr>
        <w:autoSpaceDE w:val="0"/>
        <w:autoSpaceDN w:val="0"/>
        <w:adjustRightInd w:val="0"/>
        <w:spacing w:after="0" w:line="240" w:lineRule="auto"/>
        <w:jc w:val="both"/>
        <w:rPr>
          <w:rFonts w:cstheme="minorHAnsi"/>
          <w:color w:val="000000"/>
        </w:rPr>
      </w:pPr>
    </w:p>
    <w:p w:rsidR="00590572" w:rsidRDefault="00590572" w:rsidP="00CF2F35">
      <w:pPr>
        <w:autoSpaceDE w:val="0"/>
        <w:autoSpaceDN w:val="0"/>
        <w:adjustRightInd w:val="0"/>
        <w:spacing w:after="0" w:line="240" w:lineRule="auto"/>
        <w:jc w:val="both"/>
        <w:rPr>
          <w:rFonts w:cstheme="minorHAnsi"/>
          <w:color w:val="000000"/>
        </w:rPr>
      </w:pPr>
      <w:r>
        <w:rPr>
          <w:rFonts w:cstheme="minorHAnsi"/>
          <w:color w:val="000000"/>
        </w:rPr>
        <w:t>Provider</w:t>
      </w:r>
      <w:r w:rsidRPr="00946792">
        <w:rPr>
          <w:rFonts w:cstheme="minorHAnsi"/>
          <w:color w:val="000000"/>
        </w:rPr>
        <w:t>s wishing to be considered</w:t>
      </w:r>
      <w:r>
        <w:rPr>
          <w:rFonts w:cstheme="minorHAnsi"/>
          <w:color w:val="000000"/>
        </w:rPr>
        <w:t xml:space="preserve"> for this op</w:t>
      </w:r>
      <w:r w:rsidR="00A916FC">
        <w:rPr>
          <w:rFonts w:cstheme="minorHAnsi"/>
          <w:color w:val="000000"/>
        </w:rPr>
        <w:t xml:space="preserve">portunity must register with </w:t>
      </w:r>
      <w:r w:rsidR="001368AF">
        <w:rPr>
          <w:rFonts w:cstheme="minorHAnsi"/>
          <w:color w:val="000000"/>
        </w:rPr>
        <w:t>Bravo solutions</w:t>
      </w:r>
      <w:r>
        <w:rPr>
          <w:rFonts w:cstheme="minorHAnsi"/>
          <w:color w:val="000000"/>
        </w:rPr>
        <w:t xml:space="preserve"> by visiting following web link: </w:t>
      </w:r>
      <w:hyperlink r:id="rId10" w:history="1">
        <w:r w:rsidR="00CF2F35" w:rsidRPr="006D41E0">
          <w:rPr>
            <w:rStyle w:val="Hyperlink"/>
          </w:rPr>
          <w:t>https://ardengemcsu.bravosolution.co.uk/web/login.html</w:t>
        </w:r>
      </w:hyperlink>
      <w:r w:rsidR="001368AF">
        <w:rPr>
          <w:rStyle w:val="Hyperlink"/>
        </w:rPr>
        <w:t>.</w:t>
      </w:r>
      <w:r w:rsidR="001368AF">
        <w:t xml:space="preserve"> </w:t>
      </w:r>
      <w:r w:rsidR="001368AF">
        <w:rPr>
          <w:rFonts w:cstheme="minorHAnsi"/>
          <w:color w:val="000000"/>
        </w:rPr>
        <w:t>Full details regarding this procurement opportunity will be available there.</w:t>
      </w:r>
    </w:p>
    <w:p w:rsidR="001368AF" w:rsidRDefault="001368AF" w:rsidP="00590572">
      <w:pPr>
        <w:autoSpaceDE w:val="0"/>
        <w:autoSpaceDN w:val="0"/>
        <w:adjustRightInd w:val="0"/>
        <w:spacing w:after="0" w:line="240" w:lineRule="auto"/>
        <w:jc w:val="both"/>
        <w:rPr>
          <w:rFonts w:cstheme="minorHAnsi"/>
          <w:color w:val="000000"/>
        </w:rPr>
      </w:pPr>
    </w:p>
    <w:p w:rsidR="00590572" w:rsidRPr="00606BE8" w:rsidRDefault="00590572" w:rsidP="00590572">
      <w:pPr>
        <w:autoSpaceDE w:val="0"/>
        <w:autoSpaceDN w:val="0"/>
        <w:adjustRightInd w:val="0"/>
        <w:spacing w:after="0" w:line="240" w:lineRule="auto"/>
        <w:jc w:val="both"/>
        <w:rPr>
          <w:rFonts w:cstheme="minorHAnsi"/>
          <w:color w:val="000000"/>
        </w:rPr>
      </w:pPr>
      <w:r>
        <w:rPr>
          <w:rFonts w:cstheme="minorHAnsi"/>
          <w:color w:val="000000"/>
        </w:rPr>
        <w:t>Once registered, provider</w:t>
      </w:r>
      <w:r w:rsidRPr="00946792">
        <w:rPr>
          <w:rFonts w:cstheme="minorHAnsi"/>
          <w:color w:val="000000"/>
        </w:rPr>
        <w:t>s</w:t>
      </w:r>
      <w:r>
        <w:rPr>
          <w:rFonts w:cstheme="minorHAnsi"/>
          <w:color w:val="000000"/>
        </w:rPr>
        <w:t xml:space="preserve"> must express their interest by taking following steps</w:t>
      </w:r>
      <w:r w:rsidRPr="00946792">
        <w:rPr>
          <w:rFonts w:cstheme="minorHAnsi"/>
          <w:color w:val="000000"/>
        </w:rPr>
        <w:t>:</w:t>
      </w:r>
    </w:p>
    <w:p w:rsidR="00590572" w:rsidRPr="00606BE8" w:rsidRDefault="00590572" w:rsidP="00590572">
      <w:pPr>
        <w:pStyle w:val="Default"/>
        <w:numPr>
          <w:ilvl w:val="0"/>
          <w:numId w:val="5"/>
        </w:numPr>
        <w:rPr>
          <w:rFonts w:asciiTheme="minorHAnsi" w:hAnsiTheme="minorHAnsi" w:cstheme="minorHAnsi"/>
          <w:sz w:val="22"/>
          <w:szCs w:val="22"/>
        </w:rPr>
      </w:pPr>
      <w:r w:rsidRPr="00606BE8">
        <w:rPr>
          <w:rFonts w:asciiTheme="minorHAnsi" w:hAnsiTheme="minorHAnsi" w:cstheme="minorHAnsi"/>
          <w:sz w:val="22"/>
          <w:szCs w:val="22"/>
        </w:rPr>
        <w:t>Log</w:t>
      </w:r>
      <w:r>
        <w:rPr>
          <w:rFonts w:asciiTheme="minorHAnsi" w:hAnsiTheme="minorHAnsi" w:cstheme="minorHAnsi"/>
          <w:sz w:val="22"/>
          <w:szCs w:val="22"/>
        </w:rPr>
        <w:t xml:space="preserve"> in within </w:t>
      </w:r>
      <w:r w:rsidRPr="00606BE8">
        <w:rPr>
          <w:rFonts w:asciiTheme="minorHAnsi" w:hAnsiTheme="minorHAnsi" w:cstheme="minorHAnsi"/>
          <w:sz w:val="22"/>
          <w:szCs w:val="22"/>
        </w:rPr>
        <w:t>the portal with the username/password</w:t>
      </w:r>
      <w:r w:rsidR="008A0711">
        <w:rPr>
          <w:rFonts w:asciiTheme="minorHAnsi" w:hAnsiTheme="minorHAnsi" w:cstheme="minorHAnsi"/>
          <w:sz w:val="22"/>
          <w:szCs w:val="22"/>
        </w:rPr>
        <w:t>,</w:t>
      </w:r>
    </w:p>
    <w:p w:rsidR="00590572" w:rsidRDefault="00590572" w:rsidP="00590572">
      <w:pPr>
        <w:pStyle w:val="ListParagraph"/>
        <w:numPr>
          <w:ilvl w:val="0"/>
          <w:numId w:val="5"/>
        </w:numPr>
        <w:autoSpaceDE w:val="0"/>
        <w:autoSpaceDN w:val="0"/>
        <w:adjustRightInd w:val="0"/>
        <w:spacing w:after="0" w:line="240" w:lineRule="auto"/>
        <w:jc w:val="both"/>
        <w:rPr>
          <w:rFonts w:cstheme="minorHAnsi"/>
          <w:color w:val="000000"/>
        </w:rPr>
      </w:pPr>
      <w:r>
        <w:rPr>
          <w:rFonts w:cstheme="minorHAnsi"/>
          <w:color w:val="000000"/>
        </w:rPr>
        <w:t>Click on ‘View Current Opportunities’ sections.</w:t>
      </w:r>
    </w:p>
    <w:p w:rsidR="00590572" w:rsidRPr="00142C30" w:rsidRDefault="00590572" w:rsidP="00590572">
      <w:pPr>
        <w:pStyle w:val="ListParagraph"/>
        <w:numPr>
          <w:ilvl w:val="0"/>
          <w:numId w:val="5"/>
        </w:numPr>
        <w:autoSpaceDE w:val="0"/>
        <w:autoSpaceDN w:val="0"/>
        <w:adjustRightInd w:val="0"/>
        <w:spacing w:after="0" w:line="240" w:lineRule="auto"/>
        <w:jc w:val="both"/>
        <w:rPr>
          <w:rFonts w:cstheme="minorHAnsi"/>
          <w:color w:val="000000"/>
        </w:rPr>
      </w:pPr>
      <w:r>
        <w:rPr>
          <w:rFonts w:cstheme="minorHAnsi"/>
          <w:color w:val="000000"/>
        </w:rPr>
        <w:t xml:space="preserve">Find appropriate project and click on it </w:t>
      </w:r>
    </w:p>
    <w:p w:rsidR="001368AF" w:rsidRDefault="00086E07" w:rsidP="00590572">
      <w:pPr>
        <w:pStyle w:val="Default"/>
        <w:numPr>
          <w:ilvl w:val="0"/>
          <w:numId w:val="5"/>
        </w:numPr>
        <w:rPr>
          <w:rFonts w:asciiTheme="minorHAnsi" w:hAnsiTheme="minorHAnsi" w:cstheme="minorHAnsi"/>
          <w:sz w:val="22"/>
          <w:szCs w:val="22"/>
        </w:rPr>
      </w:pPr>
      <w:r>
        <w:rPr>
          <w:rFonts w:asciiTheme="minorHAnsi" w:hAnsiTheme="minorHAnsi" w:cstheme="minorHAnsi"/>
          <w:sz w:val="22"/>
          <w:szCs w:val="22"/>
        </w:rPr>
        <w:t>Then click on</w:t>
      </w:r>
      <w:r w:rsidR="001368AF">
        <w:rPr>
          <w:rFonts w:asciiTheme="minorHAnsi" w:hAnsiTheme="minorHAnsi" w:cstheme="minorHAnsi"/>
          <w:sz w:val="22"/>
          <w:szCs w:val="22"/>
        </w:rPr>
        <w:t xml:space="preserve"> </w:t>
      </w:r>
      <w:r>
        <w:rPr>
          <w:rFonts w:asciiTheme="minorHAnsi" w:hAnsiTheme="minorHAnsi" w:cstheme="minorHAnsi"/>
          <w:sz w:val="22"/>
          <w:szCs w:val="22"/>
        </w:rPr>
        <w:t>the ‘</w:t>
      </w:r>
      <w:r w:rsidR="001368AF">
        <w:rPr>
          <w:rFonts w:asciiTheme="minorHAnsi" w:hAnsiTheme="minorHAnsi" w:cstheme="minorHAnsi"/>
          <w:sz w:val="22"/>
          <w:szCs w:val="22"/>
        </w:rPr>
        <w:t>register your interest</w:t>
      </w:r>
      <w:r>
        <w:rPr>
          <w:rFonts w:asciiTheme="minorHAnsi" w:hAnsiTheme="minorHAnsi" w:cstheme="minorHAnsi"/>
          <w:sz w:val="22"/>
          <w:szCs w:val="22"/>
        </w:rPr>
        <w:t>’ button</w:t>
      </w:r>
      <w:r w:rsidR="001368AF">
        <w:rPr>
          <w:rFonts w:asciiTheme="minorHAnsi" w:hAnsiTheme="minorHAnsi" w:cstheme="minorHAnsi"/>
          <w:sz w:val="22"/>
          <w:szCs w:val="22"/>
        </w:rPr>
        <w:t>.</w:t>
      </w:r>
    </w:p>
    <w:p w:rsidR="000B32A8" w:rsidRPr="000B32A8" w:rsidRDefault="000B32A8" w:rsidP="000B32A8">
      <w:pPr>
        <w:pStyle w:val="Default"/>
        <w:rPr>
          <w:rFonts w:asciiTheme="minorHAnsi" w:hAnsiTheme="minorHAnsi" w:cstheme="minorHAnsi"/>
          <w:sz w:val="22"/>
          <w:szCs w:val="22"/>
        </w:rPr>
      </w:pPr>
    </w:p>
    <w:p w:rsidR="008A0711" w:rsidRDefault="008A0711" w:rsidP="008A0711">
      <w:pPr>
        <w:jc w:val="both"/>
      </w:pPr>
      <w:r w:rsidRPr="008A7293">
        <w:t xml:space="preserve">It is expected that the procurement opportunity will be </w:t>
      </w:r>
      <w:r w:rsidRPr="00332059">
        <w:t>advertis</w:t>
      </w:r>
      <w:r w:rsidR="003A7888" w:rsidRPr="00332059">
        <w:t xml:space="preserve">ed </w:t>
      </w:r>
      <w:r w:rsidR="003C0EEB" w:rsidRPr="00332059">
        <w:t xml:space="preserve">in </w:t>
      </w:r>
      <w:r w:rsidR="00A22825" w:rsidRPr="00332059">
        <w:t>November</w:t>
      </w:r>
      <w:r w:rsidR="00CF2F35" w:rsidRPr="00332059">
        <w:t xml:space="preserve"> </w:t>
      </w:r>
      <w:r w:rsidRPr="00332059">
        <w:t>1</w:t>
      </w:r>
      <w:r w:rsidR="00A22825" w:rsidRPr="00332059">
        <w:t>8</w:t>
      </w:r>
      <w:r w:rsidR="00C03F95" w:rsidRPr="00332059">
        <w:t>.</w:t>
      </w:r>
      <w:r w:rsidRPr="008A7293">
        <w:t xml:space="preserve"> </w:t>
      </w:r>
    </w:p>
    <w:p w:rsidR="000D5179" w:rsidRPr="000D5179" w:rsidRDefault="000D5179" w:rsidP="003672A9">
      <w:pPr>
        <w:pStyle w:val="Default"/>
        <w:jc w:val="both"/>
        <w:rPr>
          <w:rFonts w:asciiTheme="minorHAnsi" w:hAnsiTheme="minorHAnsi" w:cstheme="minorHAnsi"/>
          <w:color w:val="auto"/>
          <w:sz w:val="22"/>
          <w:szCs w:val="22"/>
        </w:rPr>
      </w:pPr>
    </w:p>
    <w:p w:rsidR="00590572" w:rsidRPr="003672A9" w:rsidRDefault="00590572" w:rsidP="003672A9">
      <w:pPr>
        <w:pStyle w:val="Default"/>
        <w:jc w:val="both"/>
        <w:rPr>
          <w:rFonts w:asciiTheme="minorHAnsi" w:hAnsiTheme="minorHAnsi" w:cstheme="minorHAnsi"/>
          <w:b/>
          <w:color w:val="auto"/>
          <w:sz w:val="22"/>
          <w:szCs w:val="22"/>
        </w:rPr>
      </w:pPr>
      <w:r w:rsidRPr="003672A9">
        <w:rPr>
          <w:rFonts w:asciiTheme="minorHAnsi" w:hAnsiTheme="minorHAnsi" w:cstheme="minorHAnsi"/>
          <w:b/>
          <w:color w:val="auto"/>
          <w:sz w:val="22"/>
          <w:szCs w:val="22"/>
        </w:rPr>
        <w:t>Type of procurement procedure:</w:t>
      </w:r>
    </w:p>
    <w:p w:rsidR="0059552D" w:rsidRPr="003672A9" w:rsidRDefault="0059552D" w:rsidP="003672A9">
      <w:pPr>
        <w:pStyle w:val="Default"/>
        <w:jc w:val="both"/>
        <w:rPr>
          <w:rFonts w:asciiTheme="minorHAnsi" w:hAnsiTheme="minorHAnsi" w:cstheme="minorHAnsi"/>
          <w:b/>
          <w:color w:val="auto"/>
          <w:sz w:val="22"/>
          <w:szCs w:val="22"/>
        </w:rPr>
      </w:pPr>
      <w:r w:rsidRPr="003672A9">
        <w:rPr>
          <w:rFonts w:asciiTheme="minorHAnsi" w:hAnsiTheme="minorHAnsi" w:cstheme="minorHAnsi"/>
          <w:sz w:val="22"/>
          <w:szCs w:val="22"/>
        </w:rPr>
        <w:t xml:space="preserve">The services will be procured as per the Light Touch Regime detailed in Section 7 of the Public Contracts Regulations 2015 (“The Regulations”), using the Open Procedure. It is worth noting here that NHS Arden and GEM CSU will only be bound by those parts of the Regulations that applies to contracts for Social and Other Specific Services. The Health &amp; Social Care Act 2012; in particular the regulations made under Section 75 will also be taken into consideration.  </w:t>
      </w:r>
    </w:p>
    <w:p w:rsidR="003672A9" w:rsidRPr="003672A9" w:rsidRDefault="003672A9" w:rsidP="003672A9">
      <w:pPr>
        <w:pStyle w:val="Default"/>
        <w:jc w:val="both"/>
        <w:rPr>
          <w:rFonts w:asciiTheme="minorHAnsi" w:hAnsiTheme="minorHAnsi" w:cstheme="minorBidi"/>
          <w:b/>
          <w:color w:val="auto"/>
          <w:sz w:val="22"/>
          <w:szCs w:val="22"/>
        </w:rPr>
      </w:pPr>
    </w:p>
    <w:p w:rsidR="00590572" w:rsidRPr="003672A9" w:rsidRDefault="00590572" w:rsidP="003672A9">
      <w:pPr>
        <w:pStyle w:val="Default"/>
        <w:jc w:val="both"/>
        <w:rPr>
          <w:rFonts w:asciiTheme="minorHAnsi" w:hAnsiTheme="minorHAnsi" w:cstheme="minorBidi"/>
          <w:b/>
          <w:color w:val="auto"/>
          <w:sz w:val="22"/>
          <w:szCs w:val="22"/>
        </w:rPr>
      </w:pPr>
      <w:r w:rsidRPr="003672A9">
        <w:rPr>
          <w:rFonts w:asciiTheme="minorHAnsi" w:hAnsiTheme="minorHAnsi" w:cstheme="minorBidi"/>
          <w:b/>
          <w:color w:val="auto"/>
          <w:sz w:val="22"/>
          <w:szCs w:val="22"/>
        </w:rPr>
        <w:t>Award criteria:</w:t>
      </w:r>
    </w:p>
    <w:p w:rsidR="00590572" w:rsidRPr="0019385B" w:rsidRDefault="00590572" w:rsidP="003672A9">
      <w:pPr>
        <w:pStyle w:val="Default"/>
        <w:jc w:val="both"/>
        <w:rPr>
          <w:rFonts w:asciiTheme="minorHAnsi" w:hAnsiTheme="minorHAnsi" w:cstheme="minorHAnsi"/>
          <w:sz w:val="22"/>
          <w:szCs w:val="22"/>
        </w:rPr>
      </w:pPr>
      <w:r w:rsidRPr="0019385B">
        <w:rPr>
          <w:rFonts w:asciiTheme="minorHAnsi" w:hAnsiTheme="minorHAnsi" w:cstheme="minorHAnsi"/>
          <w:sz w:val="22"/>
          <w:szCs w:val="22"/>
        </w:rPr>
        <w:t xml:space="preserve">The most economically advantageous tender </w:t>
      </w:r>
      <w:r>
        <w:rPr>
          <w:rFonts w:asciiTheme="minorHAnsi" w:hAnsiTheme="minorHAnsi" w:cstheme="minorHAnsi"/>
          <w:sz w:val="22"/>
          <w:szCs w:val="22"/>
        </w:rPr>
        <w:t>derived using</w:t>
      </w:r>
      <w:r w:rsidRPr="0019385B">
        <w:rPr>
          <w:rFonts w:asciiTheme="minorHAnsi" w:hAnsiTheme="minorHAnsi" w:cstheme="minorHAnsi"/>
          <w:sz w:val="22"/>
          <w:szCs w:val="22"/>
        </w:rPr>
        <w:t xml:space="preserve"> the criteria stated</w:t>
      </w:r>
      <w:r>
        <w:rPr>
          <w:rFonts w:asciiTheme="minorHAnsi" w:hAnsiTheme="minorHAnsi" w:cstheme="minorHAnsi"/>
          <w:sz w:val="22"/>
          <w:szCs w:val="22"/>
        </w:rPr>
        <w:t xml:space="preserve"> in the specifications of the I</w:t>
      </w:r>
      <w:r w:rsidRPr="0019385B">
        <w:rPr>
          <w:rFonts w:asciiTheme="minorHAnsi" w:hAnsiTheme="minorHAnsi" w:cstheme="minorHAnsi"/>
          <w:sz w:val="22"/>
          <w:szCs w:val="22"/>
        </w:rPr>
        <w:t>nvitation</w:t>
      </w:r>
      <w:r>
        <w:rPr>
          <w:rFonts w:asciiTheme="minorHAnsi" w:hAnsiTheme="minorHAnsi" w:cstheme="minorHAnsi"/>
          <w:sz w:val="22"/>
          <w:szCs w:val="22"/>
        </w:rPr>
        <w:t xml:space="preserve"> to T</w:t>
      </w:r>
      <w:r w:rsidRPr="0019385B">
        <w:rPr>
          <w:rFonts w:asciiTheme="minorHAnsi" w:hAnsiTheme="minorHAnsi" w:cstheme="minorHAnsi"/>
          <w:sz w:val="22"/>
          <w:szCs w:val="22"/>
        </w:rPr>
        <w:t xml:space="preserve">ender </w:t>
      </w:r>
      <w:r>
        <w:rPr>
          <w:rFonts w:asciiTheme="minorHAnsi" w:hAnsiTheme="minorHAnsi" w:cstheme="minorHAnsi"/>
          <w:sz w:val="22"/>
          <w:szCs w:val="22"/>
        </w:rPr>
        <w:t>(ITT).</w:t>
      </w:r>
    </w:p>
    <w:p w:rsidR="00590572" w:rsidRPr="003672A9" w:rsidRDefault="00590572" w:rsidP="003672A9">
      <w:pPr>
        <w:pStyle w:val="Default"/>
        <w:jc w:val="both"/>
        <w:rPr>
          <w:rFonts w:asciiTheme="minorHAnsi" w:hAnsiTheme="minorHAnsi" w:cstheme="minorHAnsi"/>
          <w:sz w:val="22"/>
          <w:szCs w:val="22"/>
        </w:rPr>
      </w:pPr>
    </w:p>
    <w:p w:rsidR="00590572" w:rsidRPr="003672A9" w:rsidRDefault="00590572" w:rsidP="003672A9">
      <w:pPr>
        <w:pStyle w:val="Default"/>
        <w:jc w:val="both"/>
        <w:rPr>
          <w:rFonts w:asciiTheme="minorHAnsi" w:hAnsiTheme="minorHAnsi" w:cstheme="minorBidi"/>
          <w:b/>
          <w:color w:val="auto"/>
          <w:sz w:val="22"/>
          <w:szCs w:val="22"/>
        </w:rPr>
      </w:pPr>
      <w:r w:rsidRPr="003672A9">
        <w:rPr>
          <w:rFonts w:asciiTheme="minorHAnsi" w:hAnsiTheme="minorHAnsi" w:cstheme="minorBidi"/>
          <w:b/>
          <w:color w:val="auto"/>
          <w:sz w:val="22"/>
          <w:szCs w:val="22"/>
        </w:rPr>
        <w:t>Additional Information:</w:t>
      </w:r>
    </w:p>
    <w:p w:rsidR="00590572" w:rsidRPr="003672A9" w:rsidRDefault="00590572" w:rsidP="003672A9">
      <w:pPr>
        <w:pStyle w:val="Default"/>
        <w:jc w:val="both"/>
        <w:rPr>
          <w:rFonts w:asciiTheme="minorHAnsi" w:hAnsiTheme="minorHAnsi" w:cstheme="minorHAnsi"/>
          <w:sz w:val="22"/>
          <w:szCs w:val="22"/>
        </w:rPr>
      </w:pPr>
    </w:p>
    <w:p w:rsidR="00C93E84" w:rsidRPr="00C93E84" w:rsidRDefault="00C93E84" w:rsidP="00C93E84">
      <w:pPr>
        <w:pStyle w:val="Default"/>
        <w:numPr>
          <w:ilvl w:val="0"/>
          <w:numId w:val="7"/>
        </w:numPr>
        <w:jc w:val="both"/>
        <w:rPr>
          <w:rFonts w:asciiTheme="minorHAnsi" w:hAnsiTheme="minorHAnsi" w:cstheme="minorHAnsi"/>
          <w:sz w:val="22"/>
          <w:szCs w:val="22"/>
        </w:rPr>
      </w:pPr>
      <w:r w:rsidRPr="00C93E84">
        <w:rPr>
          <w:rFonts w:asciiTheme="minorHAnsi" w:hAnsiTheme="minorHAnsi" w:cstheme="minorHAnsi"/>
          <w:sz w:val="22"/>
          <w:szCs w:val="22"/>
        </w:rPr>
        <w:t xml:space="preserve">An expression of interest in </w:t>
      </w:r>
      <w:r>
        <w:rPr>
          <w:rFonts w:asciiTheme="minorHAnsi" w:hAnsiTheme="minorHAnsi" w:cstheme="minorHAnsi"/>
          <w:sz w:val="22"/>
          <w:szCs w:val="22"/>
        </w:rPr>
        <w:t>response to this prior information notice (PIN)</w:t>
      </w:r>
      <w:r w:rsidRPr="00C93E84">
        <w:rPr>
          <w:rFonts w:asciiTheme="minorHAnsi" w:hAnsiTheme="minorHAnsi" w:cstheme="minorHAnsi"/>
          <w:sz w:val="22"/>
          <w:szCs w:val="22"/>
        </w:rPr>
        <w:t xml:space="preserve"> will not automatically entitle</w:t>
      </w:r>
      <w:r>
        <w:rPr>
          <w:rFonts w:asciiTheme="minorHAnsi" w:hAnsiTheme="minorHAnsi" w:cstheme="minorHAnsi"/>
          <w:sz w:val="22"/>
          <w:szCs w:val="22"/>
        </w:rPr>
        <w:t xml:space="preserve"> </w:t>
      </w:r>
      <w:r w:rsidRPr="00C93E84">
        <w:rPr>
          <w:rFonts w:asciiTheme="minorHAnsi" w:hAnsiTheme="minorHAnsi" w:cstheme="minorHAnsi"/>
          <w:sz w:val="22"/>
          <w:szCs w:val="22"/>
        </w:rPr>
        <w:t xml:space="preserve">your </w:t>
      </w:r>
      <w:r>
        <w:rPr>
          <w:rFonts w:asciiTheme="minorHAnsi" w:hAnsiTheme="minorHAnsi" w:cstheme="minorHAnsi"/>
          <w:sz w:val="22"/>
          <w:szCs w:val="22"/>
        </w:rPr>
        <w:t xml:space="preserve">organisation’s </w:t>
      </w:r>
      <w:r w:rsidRPr="00C93E84">
        <w:rPr>
          <w:rFonts w:asciiTheme="minorHAnsi" w:hAnsiTheme="minorHAnsi" w:cstheme="minorHAnsi"/>
          <w:sz w:val="22"/>
          <w:szCs w:val="22"/>
        </w:rPr>
        <w:t>involvement in any future procurement exercise. Any procurement conducted as a result of</w:t>
      </w:r>
      <w:r>
        <w:rPr>
          <w:rFonts w:asciiTheme="minorHAnsi" w:hAnsiTheme="minorHAnsi" w:cstheme="minorHAnsi"/>
          <w:sz w:val="22"/>
          <w:szCs w:val="22"/>
        </w:rPr>
        <w:t xml:space="preserve"> </w:t>
      </w:r>
      <w:r w:rsidRPr="00C93E84">
        <w:rPr>
          <w:rFonts w:asciiTheme="minorHAnsi" w:hAnsiTheme="minorHAnsi" w:cstheme="minorHAnsi"/>
          <w:sz w:val="22"/>
          <w:szCs w:val="22"/>
        </w:rPr>
        <w:t xml:space="preserve">this </w:t>
      </w:r>
      <w:r>
        <w:rPr>
          <w:rFonts w:asciiTheme="minorHAnsi" w:hAnsiTheme="minorHAnsi" w:cstheme="minorHAnsi"/>
          <w:sz w:val="22"/>
          <w:szCs w:val="22"/>
        </w:rPr>
        <w:t xml:space="preserve">notice </w:t>
      </w:r>
      <w:r w:rsidRPr="00C93E84">
        <w:rPr>
          <w:rFonts w:asciiTheme="minorHAnsi" w:hAnsiTheme="minorHAnsi" w:cstheme="minorHAnsi"/>
          <w:sz w:val="22"/>
          <w:szCs w:val="22"/>
        </w:rPr>
        <w:t xml:space="preserve">will be advertised </w:t>
      </w:r>
      <w:r>
        <w:rPr>
          <w:rFonts w:asciiTheme="minorHAnsi" w:hAnsiTheme="minorHAnsi" w:cstheme="minorHAnsi"/>
          <w:sz w:val="22"/>
          <w:szCs w:val="22"/>
        </w:rPr>
        <w:t xml:space="preserve">as an ‘Invitation </w:t>
      </w:r>
      <w:proofErr w:type="gramStart"/>
      <w:r>
        <w:rPr>
          <w:rFonts w:asciiTheme="minorHAnsi" w:hAnsiTheme="minorHAnsi" w:cstheme="minorHAnsi"/>
          <w:sz w:val="22"/>
          <w:szCs w:val="22"/>
        </w:rPr>
        <w:t>To</w:t>
      </w:r>
      <w:proofErr w:type="gramEnd"/>
      <w:r>
        <w:rPr>
          <w:rFonts w:asciiTheme="minorHAnsi" w:hAnsiTheme="minorHAnsi" w:cstheme="minorHAnsi"/>
          <w:sz w:val="22"/>
          <w:szCs w:val="22"/>
        </w:rPr>
        <w:t xml:space="preserve"> Tender (ITT)’ </w:t>
      </w:r>
      <w:r w:rsidRPr="00C93E84">
        <w:rPr>
          <w:rFonts w:asciiTheme="minorHAnsi" w:hAnsiTheme="minorHAnsi" w:cstheme="minorHAnsi"/>
          <w:sz w:val="22"/>
          <w:szCs w:val="22"/>
        </w:rPr>
        <w:t>separately and all organisations wanting to participate will need to</w:t>
      </w:r>
      <w:r>
        <w:rPr>
          <w:rFonts w:asciiTheme="minorHAnsi" w:hAnsiTheme="minorHAnsi" w:cstheme="minorHAnsi"/>
          <w:sz w:val="22"/>
          <w:szCs w:val="22"/>
        </w:rPr>
        <w:t xml:space="preserve"> </w:t>
      </w:r>
      <w:r w:rsidRPr="00C93E84">
        <w:rPr>
          <w:rFonts w:asciiTheme="minorHAnsi" w:hAnsiTheme="minorHAnsi" w:cstheme="minorHAnsi"/>
          <w:sz w:val="22"/>
          <w:szCs w:val="22"/>
        </w:rPr>
        <w:t xml:space="preserve">respond to the </w:t>
      </w:r>
      <w:r>
        <w:rPr>
          <w:rFonts w:asciiTheme="minorHAnsi" w:hAnsiTheme="minorHAnsi" w:cstheme="minorHAnsi"/>
          <w:sz w:val="22"/>
          <w:szCs w:val="22"/>
        </w:rPr>
        <w:t>ITT</w:t>
      </w:r>
      <w:r w:rsidRPr="00C93E84">
        <w:rPr>
          <w:rFonts w:asciiTheme="minorHAnsi" w:hAnsiTheme="minorHAnsi" w:cstheme="minorHAnsi"/>
          <w:sz w:val="22"/>
          <w:szCs w:val="22"/>
        </w:rPr>
        <w:t xml:space="preserve"> as and when it is published.</w:t>
      </w:r>
    </w:p>
    <w:p w:rsidR="00590572" w:rsidRPr="003672A9" w:rsidRDefault="00590572" w:rsidP="003672A9">
      <w:pPr>
        <w:pStyle w:val="Default"/>
        <w:numPr>
          <w:ilvl w:val="0"/>
          <w:numId w:val="7"/>
        </w:numPr>
        <w:jc w:val="both"/>
        <w:rPr>
          <w:rFonts w:asciiTheme="minorHAnsi" w:hAnsiTheme="minorHAnsi" w:cstheme="minorHAnsi"/>
          <w:sz w:val="22"/>
          <w:szCs w:val="22"/>
        </w:rPr>
      </w:pPr>
      <w:r w:rsidRPr="003672A9">
        <w:rPr>
          <w:rFonts w:asciiTheme="minorHAnsi" w:hAnsiTheme="minorHAnsi" w:cstheme="minorHAnsi"/>
          <w:sz w:val="22"/>
          <w:szCs w:val="22"/>
        </w:rPr>
        <w:t xml:space="preserve">The contracting Authority intends to use an e-Tendering system for this procurement exercise and reserves the right to use a reverse auction. </w:t>
      </w:r>
    </w:p>
    <w:p w:rsidR="0033692B" w:rsidRDefault="00590572" w:rsidP="003672A9">
      <w:pPr>
        <w:pStyle w:val="Default"/>
        <w:numPr>
          <w:ilvl w:val="0"/>
          <w:numId w:val="6"/>
        </w:numPr>
        <w:jc w:val="both"/>
        <w:rPr>
          <w:rFonts w:asciiTheme="minorHAnsi" w:hAnsiTheme="minorHAnsi" w:cstheme="minorHAnsi"/>
          <w:sz w:val="22"/>
          <w:szCs w:val="22"/>
        </w:rPr>
      </w:pPr>
      <w:r w:rsidRPr="0033692B">
        <w:rPr>
          <w:rFonts w:asciiTheme="minorHAnsi" w:hAnsiTheme="minorHAnsi" w:cstheme="minorHAnsi"/>
          <w:sz w:val="22"/>
          <w:szCs w:val="22"/>
        </w:rPr>
        <w:t xml:space="preserve">Variants </w:t>
      </w:r>
      <w:r w:rsidR="0033692B" w:rsidRPr="0033692B">
        <w:rPr>
          <w:rFonts w:asciiTheme="minorHAnsi" w:hAnsiTheme="minorHAnsi" w:cstheme="minorHAnsi"/>
          <w:sz w:val="22"/>
          <w:szCs w:val="22"/>
        </w:rPr>
        <w:t>will not be</w:t>
      </w:r>
      <w:r w:rsidRPr="0033692B">
        <w:rPr>
          <w:rFonts w:asciiTheme="minorHAnsi" w:hAnsiTheme="minorHAnsi" w:cstheme="minorHAnsi"/>
          <w:sz w:val="22"/>
          <w:szCs w:val="22"/>
        </w:rPr>
        <w:t xml:space="preserve"> accepted by </w:t>
      </w:r>
      <w:r w:rsidR="00F1416A" w:rsidRPr="0033692B">
        <w:rPr>
          <w:rFonts w:asciiTheme="minorHAnsi" w:hAnsiTheme="minorHAnsi" w:cstheme="minorHAnsi"/>
          <w:sz w:val="22"/>
          <w:szCs w:val="22"/>
        </w:rPr>
        <w:t>AG</w:t>
      </w:r>
      <w:r w:rsidR="0033692B">
        <w:rPr>
          <w:rFonts w:asciiTheme="minorHAnsi" w:hAnsiTheme="minorHAnsi" w:cstheme="minorHAnsi"/>
          <w:sz w:val="22"/>
          <w:szCs w:val="22"/>
        </w:rPr>
        <w:t xml:space="preserve"> CSU.</w:t>
      </w:r>
    </w:p>
    <w:p w:rsidR="00590572" w:rsidRPr="0033692B" w:rsidRDefault="00590572" w:rsidP="003672A9">
      <w:pPr>
        <w:pStyle w:val="Default"/>
        <w:numPr>
          <w:ilvl w:val="0"/>
          <w:numId w:val="6"/>
        </w:numPr>
        <w:jc w:val="both"/>
        <w:rPr>
          <w:rFonts w:asciiTheme="minorHAnsi" w:hAnsiTheme="minorHAnsi" w:cstheme="minorHAnsi"/>
          <w:sz w:val="22"/>
          <w:szCs w:val="22"/>
        </w:rPr>
      </w:pPr>
      <w:r w:rsidRPr="0033692B">
        <w:rPr>
          <w:rFonts w:asciiTheme="minorHAnsi" w:hAnsiTheme="minorHAnsi" w:cstheme="minorHAnsi"/>
          <w:sz w:val="22"/>
          <w:szCs w:val="22"/>
        </w:rPr>
        <w:t xml:space="preserve">Tenders and all supporting information must be priced in sterling and completed in English (or full translation provided at no cost). </w:t>
      </w:r>
    </w:p>
    <w:p w:rsidR="00590572" w:rsidRPr="003672A9" w:rsidRDefault="00590572" w:rsidP="003672A9">
      <w:pPr>
        <w:pStyle w:val="Default"/>
        <w:numPr>
          <w:ilvl w:val="0"/>
          <w:numId w:val="6"/>
        </w:numPr>
        <w:jc w:val="both"/>
        <w:rPr>
          <w:rFonts w:asciiTheme="minorHAnsi" w:hAnsiTheme="minorHAnsi" w:cstheme="minorHAnsi"/>
          <w:sz w:val="22"/>
          <w:szCs w:val="22"/>
        </w:rPr>
      </w:pPr>
      <w:r w:rsidRPr="003672A9">
        <w:rPr>
          <w:rFonts w:asciiTheme="minorHAnsi" w:hAnsiTheme="minorHAnsi" w:cstheme="minorHAnsi"/>
          <w:sz w:val="22"/>
          <w:szCs w:val="22"/>
        </w:rPr>
        <w:t xml:space="preserve">Any contract entered into, be considered a contract made in England in accordance with English Law and which shall be subject to the exclusive jurisdiction of the English Courts. </w:t>
      </w:r>
    </w:p>
    <w:p w:rsidR="00590572" w:rsidRPr="003672A9" w:rsidRDefault="00F1416A" w:rsidP="003672A9">
      <w:pPr>
        <w:pStyle w:val="Default"/>
        <w:numPr>
          <w:ilvl w:val="0"/>
          <w:numId w:val="6"/>
        </w:numPr>
        <w:jc w:val="both"/>
        <w:rPr>
          <w:rFonts w:asciiTheme="minorHAnsi" w:hAnsiTheme="minorHAnsi" w:cstheme="minorHAnsi"/>
          <w:sz w:val="22"/>
          <w:szCs w:val="22"/>
        </w:rPr>
      </w:pPr>
      <w:r w:rsidRPr="003672A9">
        <w:rPr>
          <w:rFonts w:asciiTheme="minorHAnsi" w:hAnsiTheme="minorHAnsi" w:cstheme="minorHAnsi"/>
          <w:sz w:val="22"/>
          <w:szCs w:val="22"/>
        </w:rPr>
        <w:t>AG CSU</w:t>
      </w:r>
      <w:r w:rsidR="00590572" w:rsidRPr="003672A9">
        <w:rPr>
          <w:rFonts w:asciiTheme="minorHAnsi" w:hAnsiTheme="minorHAnsi" w:cstheme="minorHAnsi"/>
          <w:sz w:val="22"/>
          <w:szCs w:val="22"/>
        </w:rPr>
        <w:t xml:space="preserve"> or </w:t>
      </w:r>
      <w:r w:rsidRPr="003672A9">
        <w:rPr>
          <w:rFonts w:asciiTheme="minorHAnsi" w:hAnsiTheme="minorHAnsi" w:cstheme="minorHAnsi"/>
          <w:sz w:val="22"/>
          <w:szCs w:val="22"/>
        </w:rPr>
        <w:t xml:space="preserve">the contracting Authority </w:t>
      </w:r>
      <w:r w:rsidR="00590572" w:rsidRPr="003672A9">
        <w:rPr>
          <w:rFonts w:asciiTheme="minorHAnsi" w:hAnsiTheme="minorHAnsi" w:cstheme="minorHAnsi"/>
          <w:sz w:val="22"/>
          <w:szCs w:val="22"/>
        </w:rPr>
        <w:t xml:space="preserve">participating within this procurement exercise shall not be liable for any costs by those expressing an interest or concern for this contract opportunity. </w:t>
      </w:r>
    </w:p>
    <w:p w:rsidR="00703F55" w:rsidRPr="003672A9" w:rsidRDefault="003672A9" w:rsidP="003672A9">
      <w:pPr>
        <w:pStyle w:val="Default"/>
        <w:numPr>
          <w:ilvl w:val="0"/>
          <w:numId w:val="6"/>
        </w:numPr>
        <w:jc w:val="both"/>
        <w:rPr>
          <w:rFonts w:asciiTheme="minorHAnsi" w:hAnsiTheme="minorHAnsi" w:cstheme="minorHAnsi"/>
          <w:sz w:val="22"/>
          <w:szCs w:val="22"/>
        </w:rPr>
      </w:pPr>
      <w:r w:rsidRPr="003672A9">
        <w:rPr>
          <w:rFonts w:asciiTheme="minorHAnsi" w:hAnsiTheme="minorHAnsi" w:cstheme="minorHAnsi"/>
          <w:sz w:val="22"/>
          <w:szCs w:val="22"/>
        </w:rPr>
        <w:t>NHS England</w:t>
      </w:r>
      <w:r w:rsidR="0033692B">
        <w:rPr>
          <w:rFonts w:asciiTheme="minorHAnsi" w:hAnsiTheme="minorHAnsi" w:cstheme="minorHAnsi"/>
          <w:sz w:val="22"/>
          <w:szCs w:val="22"/>
        </w:rPr>
        <w:t xml:space="preserve"> </w:t>
      </w:r>
      <w:r w:rsidR="00590572" w:rsidRPr="003672A9">
        <w:rPr>
          <w:rFonts w:asciiTheme="minorHAnsi" w:hAnsiTheme="minorHAnsi" w:cstheme="minorHAnsi"/>
          <w:sz w:val="22"/>
          <w:szCs w:val="22"/>
        </w:rPr>
        <w:t xml:space="preserve">and </w:t>
      </w:r>
      <w:r w:rsidR="00F1416A" w:rsidRPr="003672A9">
        <w:rPr>
          <w:rFonts w:asciiTheme="minorHAnsi" w:hAnsiTheme="minorHAnsi" w:cstheme="minorHAnsi"/>
          <w:sz w:val="22"/>
          <w:szCs w:val="22"/>
        </w:rPr>
        <w:t>AG</w:t>
      </w:r>
      <w:r w:rsidR="00590572" w:rsidRPr="003672A9">
        <w:rPr>
          <w:rFonts w:asciiTheme="minorHAnsi" w:hAnsiTheme="minorHAnsi" w:cstheme="minorHAnsi"/>
          <w:sz w:val="22"/>
          <w:szCs w:val="22"/>
        </w:rPr>
        <w:t xml:space="preserve"> CSU </w:t>
      </w:r>
      <w:r w:rsidR="00F1416A" w:rsidRPr="003672A9">
        <w:rPr>
          <w:rFonts w:asciiTheme="minorHAnsi" w:hAnsiTheme="minorHAnsi" w:cstheme="minorHAnsi"/>
          <w:sz w:val="22"/>
          <w:szCs w:val="22"/>
        </w:rPr>
        <w:t>reserve</w:t>
      </w:r>
      <w:r w:rsidR="00590572" w:rsidRPr="003672A9">
        <w:rPr>
          <w:rFonts w:asciiTheme="minorHAnsi" w:hAnsiTheme="minorHAnsi" w:cstheme="minorHAnsi"/>
          <w:sz w:val="22"/>
          <w:szCs w:val="22"/>
        </w:rPr>
        <w:t xml:space="preserve"> the </w:t>
      </w:r>
      <w:r w:rsidR="00F1416A" w:rsidRPr="003672A9">
        <w:rPr>
          <w:rFonts w:asciiTheme="minorHAnsi" w:hAnsiTheme="minorHAnsi" w:cstheme="minorHAnsi"/>
          <w:sz w:val="22"/>
          <w:szCs w:val="22"/>
        </w:rPr>
        <w:t>right at all times acting in their</w:t>
      </w:r>
      <w:r w:rsidR="00590572" w:rsidRPr="003672A9">
        <w:rPr>
          <w:rFonts w:asciiTheme="minorHAnsi" w:hAnsiTheme="minorHAnsi" w:cstheme="minorHAnsi"/>
          <w:sz w:val="22"/>
          <w:szCs w:val="22"/>
        </w:rPr>
        <w:t xml:space="preserve"> absolute discretion, not to award a contract, to </w:t>
      </w:r>
      <w:r w:rsidR="007909FC" w:rsidRPr="003672A9">
        <w:rPr>
          <w:rFonts w:asciiTheme="minorHAnsi" w:hAnsiTheme="minorHAnsi" w:cstheme="minorHAnsi"/>
          <w:sz w:val="22"/>
          <w:szCs w:val="22"/>
        </w:rPr>
        <w:t xml:space="preserve">make </w:t>
      </w:r>
      <w:r w:rsidR="00590572" w:rsidRPr="003672A9">
        <w:rPr>
          <w:rFonts w:asciiTheme="minorHAnsi" w:hAnsiTheme="minorHAnsi" w:cstheme="minorHAnsi"/>
          <w:sz w:val="22"/>
          <w:szCs w:val="22"/>
        </w:rPr>
        <w:t>changes to the structure, format, procedures, CPV codes and timing of the procurement process and to cancel or vary the process in its entirety or any part of it.</w:t>
      </w:r>
    </w:p>
    <w:sectPr w:rsidR="00703F55" w:rsidRPr="003672A9" w:rsidSect="0013695A">
      <w:headerReference w:type="default" r:id="rId11"/>
      <w:endnotePr>
        <w:numFmt w:val="chicago"/>
      </w:endnotePr>
      <w:type w:val="continuous"/>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1C1" w:rsidRDefault="00AB41C1" w:rsidP="00EE3683">
      <w:pPr>
        <w:spacing w:after="0" w:line="240" w:lineRule="auto"/>
      </w:pPr>
      <w:r>
        <w:separator/>
      </w:r>
    </w:p>
  </w:endnote>
  <w:endnote w:type="continuationSeparator" w:id="0">
    <w:p w:rsidR="00AB41C1" w:rsidRDefault="00AB41C1" w:rsidP="00EE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1C1" w:rsidRDefault="00AB41C1" w:rsidP="00EE3683">
      <w:pPr>
        <w:spacing w:after="0" w:line="240" w:lineRule="auto"/>
      </w:pPr>
      <w:r>
        <w:separator/>
      </w:r>
    </w:p>
  </w:footnote>
  <w:footnote w:type="continuationSeparator" w:id="0">
    <w:p w:rsidR="00AB41C1" w:rsidRDefault="00AB41C1" w:rsidP="00EE3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F8A" w:rsidRDefault="00395C2E" w:rsidP="0013695A">
    <w:pPr>
      <w:pStyle w:val="Header"/>
    </w:pPr>
    <w:r>
      <w:rPr>
        <w:noProof/>
        <w:lang w:eastAsia="en-GB"/>
      </w:rPr>
      <w:drawing>
        <wp:anchor distT="0" distB="0" distL="114300" distR="114300" simplePos="0" relativeHeight="251658240" behindDoc="0" locked="0" layoutInCell="1" allowOverlap="1" wp14:anchorId="00D20E53" wp14:editId="157C43F9">
          <wp:simplePos x="0" y="0"/>
          <wp:positionH relativeFrom="column">
            <wp:posOffset>43180</wp:posOffset>
          </wp:positionH>
          <wp:positionV relativeFrom="paragraph">
            <wp:posOffset>-327660</wp:posOffset>
          </wp:positionV>
          <wp:extent cx="1638300" cy="561340"/>
          <wp:effectExtent l="0" t="0" r="0" b="0"/>
          <wp:wrapSquare wrapText="bothSides"/>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5613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1A48A1BF" wp14:editId="6F71EE5B">
          <wp:simplePos x="0" y="0"/>
          <wp:positionH relativeFrom="column">
            <wp:posOffset>4638040</wp:posOffset>
          </wp:positionH>
          <wp:positionV relativeFrom="paragraph">
            <wp:posOffset>-327660</wp:posOffset>
          </wp:positionV>
          <wp:extent cx="1456690" cy="559435"/>
          <wp:effectExtent l="0" t="0" r="0" b="0"/>
          <wp:wrapSquare wrapText="bothSides"/>
          <wp:docPr id="4" name="Picture 3" descr="Macintosh HD:Users:ArdenCSU:Desktop:Arden&amp;GEM Motif:NHS Arden and Greater East Midlands Commissioning Support Unit:Arden and Greater East Midlands Commissioning Support Unit Col.jpg"/>
          <wp:cNvGraphicFramePr/>
          <a:graphic xmlns:a="http://schemas.openxmlformats.org/drawingml/2006/main">
            <a:graphicData uri="http://schemas.openxmlformats.org/drawingml/2006/picture">
              <pic:pic xmlns:pic="http://schemas.openxmlformats.org/drawingml/2006/picture">
                <pic:nvPicPr>
                  <pic:cNvPr id="4" name="Picture 3" descr="Macintosh HD:Users:ArdenCSU:Desktop:Arden&amp;GEM Motif:NHS Arden and Greater East Midlands Commissioning Support Unit:Arden and Greater East Midlands Commissioning Support Unit Col.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669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695A">
      <w:rPr>
        <w:noProof/>
        <w:lang w:eastAsia="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B6439"/>
    <w:multiLevelType w:val="hybridMultilevel"/>
    <w:tmpl w:val="69C6616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9883030"/>
    <w:multiLevelType w:val="hybridMultilevel"/>
    <w:tmpl w:val="3D44BF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5F27637"/>
    <w:multiLevelType w:val="hybridMultilevel"/>
    <w:tmpl w:val="D83AE79A"/>
    <w:lvl w:ilvl="0" w:tplc="F30EFA7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7BB798C"/>
    <w:multiLevelType w:val="hybridMultilevel"/>
    <w:tmpl w:val="802CAAF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0ED3636"/>
    <w:multiLevelType w:val="hybridMultilevel"/>
    <w:tmpl w:val="C52004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E02354E"/>
    <w:multiLevelType w:val="hybridMultilevel"/>
    <w:tmpl w:val="72D4BDE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5361D83"/>
    <w:multiLevelType w:val="hybridMultilevel"/>
    <w:tmpl w:val="0B725C2A"/>
    <w:lvl w:ilvl="0" w:tplc="0809000D">
      <w:start w:val="1"/>
      <w:numFmt w:val="bullet"/>
      <w:lvlText w:val=""/>
      <w:lvlJc w:val="left"/>
      <w:pPr>
        <w:ind w:left="360" w:hanging="360"/>
      </w:pPr>
      <w:rPr>
        <w:rFonts w:ascii="Wingdings" w:hAnsi="Wingdings" w:hint="default"/>
      </w:rPr>
    </w:lvl>
    <w:lvl w:ilvl="1" w:tplc="50543B98">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5645931"/>
    <w:multiLevelType w:val="hybridMultilevel"/>
    <w:tmpl w:val="DC1CA5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DB96B6F"/>
    <w:multiLevelType w:val="multilevel"/>
    <w:tmpl w:val="7DB407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8"/>
  </w:num>
  <w:num w:numId="2">
    <w:abstractNumId w:val="7"/>
  </w:num>
  <w:num w:numId="3">
    <w:abstractNumId w:val="6"/>
  </w:num>
  <w:num w:numId="4">
    <w:abstractNumId w:val="5"/>
  </w:num>
  <w:num w:numId="5">
    <w:abstractNumId w:val="4"/>
  </w:num>
  <w:num w:numId="6">
    <w:abstractNumId w:val="1"/>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683"/>
    <w:rsid w:val="00021C75"/>
    <w:rsid w:val="0005675A"/>
    <w:rsid w:val="00060134"/>
    <w:rsid w:val="00063168"/>
    <w:rsid w:val="000635FF"/>
    <w:rsid w:val="00086E07"/>
    <w:rsid w:val="000A16F1"/>
    <w:rsid w:val="000A5351"/>
    <w:rsid w:val="000B32A8"/>
    <w:rsid w:val="000D5179"/>
    <w:rsid w:val="000E16A1"/>
    <w:rsid w:val="000E6875"/>
    <w:rsid w:val="0010442F"/>
    <w:rsid w:val="0010685A"/>
    <w:rsid w:val="00116C1A"/>
    <w:rsid w:val="001368AF"/>
    <w:rsid w:val="0013695A"/>
    <w:rsid w:val="00170B14"/>
    <w:rsid w:val="001754DA"/>
    <w:rsid w:val="00187F8A"/>
    <w:rsid w:val="001A2DA4"/>
    <w:rsid w:val="001A5F0B"/>
    <w:rsid w:val="001D44E4"/>
    <w:rsid w:val="00221308"/>
    <w:rsid w:val="00227697"/>
    <w:rsid w:val="00233D1A"/>
    <w:rsid w:val="00276071"/>
    <w:rsid w:val="00276245"/>
    <w:rsid w:val="0028265B"/>
    <w:rsid w:val="0029454B"/>
    <w:rsid w:val="002B44D8"/>
    <w:rsid w:val="002F0267"/>
    <w:rsid w:val="003069FD"/>
    <w:rsid w:val="0032317C"/>
    <w:rsid w:val="00325238"/>
    <w:rsid w:val="00332059"/>
    <w:rsid w:val="00333883"/>
    <w:rsid w:val="0033692B"/>
    <w:rsid w:val="00341AC4"/>
    <w:rsid w:val="00357F09"/>
    <w:rsid w:val="00363AFB"/>
    <w:rsid w:val="003672A9"/>
    <w:rsid w:val="00394BAF"/>
    <w:rsid w:val="00394C56"/>
    <w:rsid w:val="00395822"/>
    <w:rsid w:val="00395C2E"/>
    <w:rsid w:val="003A4E20"/>
    <w:rsid w:val="003A7888"/>
    <w:rsid w:val="003C0EEB"/>
    <w:rsid w:val="003E468D"/>
    <w:rsid w:val="003F5013"/>
    <w:rsid w:val="003F786F"/>
    <w:rsid w:val="00434CB1"/>
    <w:rsid w:val="004474E1"/>
    <w:rsid w:val="0045580A"/>
    <w:rsid w:val="004600F2"/>
    <w:rsid w:val="0046691E"/>
    <w:rsid w:val="00482924"/>
    <w:rsid w:val="004A1482"/>
    <w:rsid w:val="004B1D89"/>
    <w:rsid w:val="004B4B06"/>
    <w:rsid w:val="004C4C92"/>
    <w:rsid w:val="004E3772"/>
    <w:rsid w:val="004F038C"/>
    <w:rsid w:val="004F03BB"/>
    <w:rsid w:val="005041FE"/>
    <w:rsid w:val="00535151"/>
    <w:rsid w:val="00570423"/>
    <w:rsid w:val="00590572"/>
    <w:rsid w:val="0059552D"/>
    <w:rsid w:val="005B45C0"/>
    <w:rsid w:val="005C1227"/>
    <w:rsid w:val="005C2AC3"/>
    <w:rsid w:val="005E6884"/>
    <w:rsid w:val="005E6B2D"/>
    <w:rsid w:val="005F6520"/>
    <w:rsid w:val="006108A0"/>
    <w:rsid w:val="00611C21"/>
    <w:rsid w:val="00641830"/>
    <w:rsid w:val="006538A9"/>
    <w:rsid w:val="006849C9"/>
    <w:rsid w:val="00686B39"/>
    <w:rsid w:val="00694FB7"/>
    <w:rsid w:val="006C0D00"/>
    <w:rsid w:val="006D0F56"/>
    <w:rsid w:val="00703F55"/>
    <w:rsid w:val="00714798"/>
    <w:rsid w:val="007277F4"/>
    <w:rsid w:val="007379C3"/>
    <w:rsid w:val="00752715"/>
    <w:rsid w:val="00777FD0"/>
    <w:rsid w:val="007909FC"/>
    <w:rsid w:val="007C099D"/>
    <w:rsid w:val="007C7367"/>
    <w:rsid w:val="007E2863"/>
    <w:rsid w:val="00800711"/>
    <w:rsid w:val="00804467"/>
    <w:rsid w:val="0081466F"/>
    <w:rsid w:val="008213C4"/>
    <w:rsid w:val="00825373"/>
    <w:rsid w:val="008278AC"/>
    <w:rsid w:val="00835A98"/>
    <w:rsid w:val="00872D31"/>
    <w:rsid w:val="00892DCD"/>
    <w:rsid w:val="008A0711"/>
    <w:rsid w:val="008A7293"/>
    <w:rsid w:val="008B126E"/>
    <w:rsid w:val="008B3B7F"/>
    <w:rsid w:val="008B4727"/>
    <w:rsid w:val="008B554B"/>
    <w:rsid w:val="008B7DFD"/>
    <w:rsid w:val="008C09E0"/>
    <w:rsid w:val="008D4C02"/>
    <w:rsid w:val="008F4AFF"/>
    <w:rsid w:val="008F4C27"/>
    <w:rsid w:val="00921588"/>
    <w:rsid w:val="00936F1B"/>
    <w:rsid w:val="00943C77"/>
    <w:rsid w:val="0094528F"/>
    <w:rsid w:val="0094566C"/>
    <w:rsid w:val="0094589A"/>
    <w:rsid w:val="00947523"/>
    <w:rsid w:val="00960BCD"/>
    <w:rsid w:val="00994451"/>
    <w:rsid w:val="009A358C"/>
    <w:rsid w:val="009D2703"/>
    <w:rsid w:val="00A155C6"/>
    <w:rsid w:val="00A21372"/>
    <w:rsid w:val="00A22825"/>
    <w:rsid w:val="00A346D9"/>
    <w:rsid w:val="00A42676"/>
    <w:rsid w:val="00A43466"/>
    <w:rsid w:val="00A46B82"/>
    <w:rsid w:val="00A916FC"/>
    <w:rsid w:val="00AA1576"/>
    <w:rsid w:val="00AA3097"/>
    <w:rsid w:val="00AB3F24"/>
    <w:rsid w:val="00AB41C1"/>
    <w:rsid w:val="00AD0AC7"/>
    <w:rsid w:val="00AD7C55"/>
    <w:rsid w:val="00AE043D"/>
    <w:rsid w:val="00AE634B"/>
    <w:rsid w:val="00B20928"/>
    <w:rsid w:val="00B35E09"/>
    <w:rsid w:val="00B447D3"/>
    <w:rsid w:val="00B751D7"/>
    <w:rsid w:val="00B871E8"/>
    <w:rsid w:val="00B9371B"/>
    <w:rsid w:val="00BC0EDC"/>
    <w:rsid w:val="00BC7990"/>
    <w:rsid w:val="00BD42FE"/>
    <w:rsid w:val="00C03F95"/>
    <w:rsid w:val="00C4670E"/>
    <w:rsid w:val="00C55CC0"/>
    <w:rsid w:val="00C6464E"/>
    <w:rsid w:val="00C6562D"/>
    <w:rsid w:val="00C800D2"/>
    <w:rsid w:val="00C9060E"/>
    <w:rsid w:val="00C92034"/>
    <w:rsid w:val="00C93E84"/>
    <w:rsid w:val="00CA33A3"/>
    <w:rsid w:val="00CB2FEF"/>
    <w:rsid w:val="00CB6958"/>
    <w:rsid w:val="00CC1305"/>
    <w:rsid w:val="00CF2F35"/>
    <w:rsid w:val="00D054CE"/>
    <w:rsid w:val="00D05793"/>
    <w:rsid w:val="00D05EEF"/>
    <w:rsid w:val="00D52D23"/>
    <w:rsid w:val="00D60DA7"/>
    <w:rsid w:val="00D619EF"/>
    <w:rsid w:val="00D97CE2"/>
    <w:rsid w:val="00DD0DC2"/>
    <w:rsid w:val="00DD6821"/>
    <w:rsid w:val="00DF087E"/>
    <w:rsid w:val="00E04C08"/>
    <w:rsid w:val="00E5371D"/>
    <w:rsid w:val="00E562B4"/>
    <w:rsid w:val="00E921EE"/>
    <w:rsid w:val="00EC0EFC"/>
    <w:rsid w:val="00ED2D5E"/>
    <w:rsid w:val="00EE3683"/>
    <w:rsid w:val="00F13072"/>
    <w:rsid w:val="00F1416A"/>
    <w:rsid w:val="00F15079"/>
    <w:rsid w:val="00F621E1"/>
    <w:rsid w:val="00F710F5"/>
    <w:rsid w:val="00F71243"/>
    <w:rsid w:val="00F9241E"/>
    <w:rsid w:val="00F95377"/>
    <w:rsid w:val="00FA2F62"/>
    <w:rsid w:val="00FA39EC"/>
    <w:rsid w:val="00FD5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683"/>
  </w:style>
  <w:style w:type="paragraph" w:styleId="Footer">
    <w:name w:val="footer"/>
    <w:basedOn w:val="Normal"/>
    <w:link w:val="FooterChar"/>
    <w:uiPriority w:val="99"/>
    <w:unhideWhenUsed/>
    <w:rsid w:val="00EE3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683"/>
  </w:style>
  <w:style w:type="paragraph" w:styleId="BalloonText">
    <w:name w:val="Balloon Text"/>
    <w:basedOn w:val="Normal"/>
    <w:link w:val="BalloonTextChar"/>
    <w:uiPriority w:val="99"/>
    <w:semiHidden/>
    <w:unhideWhenUsed/>
    <w:rsid w:val="00EE3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683"/>
    <w:rPr>
      <w:rFonts w:ascii="Tahoma" w:hAnsi="Tahoma" w:cs="Tahoma"/>
      <w:sz w:val="16"/>
      <w:szCs w:val="16"/>
    </w:rPr>
  </w:style>
  <w:style w:type="character" w:styleId="Hyperlink">
    <w:name w:val="Hyperlink"/>
    <w:basedOn w:val="DefaultParagraphFont"/>
    <w:uiPriority w:val="99"/>
    <w:unhideWhenUsed/>
    <w:rsid w:val="00C6562D"/>
    <w:rPr>
      <w:color w:val="0000FF" w:themeColor="hyperlink"/>
      <w:u w:val="single"/>
    </w:rPr>
  </w:style>
  <w:style w:type="character" w:styleId="FollowedHyperlink">
    <w:name w:val="FollowedHyperlink"/>
    <w:basedOn w:val="DefaultParagraphFont"/>
    <w:uiPriority w:val="99"/>
    <w:semiHidden/>
    <w:unhideWhenUsed/>
    <w:rsid w:val="00703F55"/>
    <w:rPr>
      <w:color w:val="800080" w:themeColor="followedHyperlink"/>
      <w:u w:val="single"/>
    </w:rPr>
  </w:style>
  <w:style w:type="paragraph" w:styleId="FootnoteText">
    <w:name w:val="footnote text"/>
    <w:basedOn w:val="Normal"/>
    <w:link w:val="FootnoteTextChar"/>
    <w:uiPriority w:val="99"/>
    <w:semiHidden/>
    <w:unhideWhenUsed/>
    <w:rsid w:val="008278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78AC"/>
    <w:rPr>
      <w:sz w:val="20"/>
      <w:szCs w:val="20"/>
    </w:rPr>
  </w:style>
  <w:style w:type="character" w:styleId="FootnoteReference">
    <w:name w:val="footnote reference"/>
    <w:basedOn w:val="DefaultParagraphFont"/>
    <w:uiPriority w:val="99"/>
    <w:semiHidden/>
    <w:unhideWhenUsed/>
    <w:rsid w:val="008278AC"/>
    <w:rPr>
      <w:vertAlign w:val="superscript"/>
    </w:rPr>
  </w:style>
  <w:style w:type="paragraph" w:styleId="EndnoteText">
    <w:name w:val="endnote text"/>
    <w:basedOn w:val="Normal"/>
    <w:link w:val="EndnoteTextChar"/>
    <w:uiPriority w:val="99"/>
    <w:semiHidden/>
    <w:unhideWhenUsed/>
    <w:rsid w:val="008278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78AC"/>
    <w:rPr>
      <w:sz w:val="20"/>
      <w:szCs w:val="20"/>
    </w:rPr>
  </w:style>
  <w:style w:type="character" w:styleId="EndnoteReference">
    <w:name w:val="endnote reference"/>
    <w:basedOn w:val="DefaultParagraphFont"/>
    <w:uiPriority w:val="99"/>
    <w:semiHidden/>
    <w:unhideWhenUsed/>
    <w:rsid w:val="008278AC"/>
    <w:rPr>
      <w:vertAlign w:val="superscript"/>
    </w:rPr>
  </w:style>
  <w:style w:type="table" w:styleId="TableGrid">
    <w:name w:val="Table Grid"/>
    <w:basedOn w:val="TableNormal"/>
    <w:uiPriority w:val="59"/>
    <w:rsid w:val="00B87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0A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590572"/>
    <w:pPr>
      <w:autoSpaceDE w:val="0"/>
      <w:autoSpaceDN w:val="0"/>
      <w:adjustRightInd w:val="0"/>
      <w:spacing w:after="0" w:line="240" w:lineRule="auto"/>
    </w:pPr>
    <w:rPr>
      <w:rFonts w:ascii="Liberation Sans" w:hAnsi="Liberation Sans" w:cs="Liberation Sans"/>
      <w:color w:val="000000"/>
      <w:sz w:val="24"/>
      <w:szCs w:val="24"/>
    </w:rPr>
  </w:style>
  <w:style w:type="paragraph" w:styleId="ListParagraph">
    <w:name w:val="List Paragraph"/>
    <w:basedOn w:val="Normal"/>
    <w:uiPriority w:val="34"/>
    <w:qFormat/>
    <w:rsid w:val="00590572"/>
    <w:pPr>
      <w:ind w:left="720"/>
      <w:contextualSpacing/>
    </w:pPr>
  </w:style>
  <w:style w:type="character" w:styleId="CommentReference">
    <w:name w:val="annotation reference"/>
    <w:basedOn w:val="DefaultParagraphFont"/>
    <w:uiPriority w:val="99"/>
    <w:semiHidden/>
    <w:unhideWhenUsed/>
    <w:rsid w:val="0094589A"/>
    <w:rPr>
      <w:sz w:val="16"/>
      <w:szCs w:val="16"/>
    </w:rPr>
  </w:style>
  <w:style w:type="paragraph" w:styleId="CommentText">
    <w:name w:val="annotation text"/>
    <w:basedOn w:val="Normal"/>
    <w:link w:val="CommentTextChar"/>
    <w:uiPriority w:val="99"/>
    <w:semiHidden/>
    <w:unhideWhenUsed/>
    <w:rsid w:val="0094589A"/>
    <w:pPr>
      <w:spacing w:line="240" w:lineRule="auto"/>
    </w:pPr>
    <w:rPr>
      <w:sz w:val="20"/>
      <w:szCs w:val="20"/>
    </w:rPr>
  </w:style>
  <w:style w:type="character" w:customStyle="1" w:styleId="CommentTextChar">
    <w:name w:val="Comment Text Char"/>
    <w:basedOn w:val="DefaultParagraphFont"/>
    <w:link w:val="CommentText"/>
    <w:uiPriority w:val="99"/>
    <w:semiHidden/>
    <w:rsid w:val="0094589A"/>
    <w:rPr>
      <w:sz w:val="20"/>
      <w:szCs w:val="20"/>
    </w:rPr>
  </w:style>
  <w:style w:type="paragraph" w:styleId="CommentSubject">
    <w:name w:val="annotation subject"/>
    <w:basedOn w:val="CommentText"/>
    <w:next w:val="CommentText"/>
    <w:link w:val="CommentSubjectChar"/>
    <w:uiPriority w:val="99"/>
    <w:semiHidden/>
    <w:unhideWhenUsed/>
    <w:rsid w:val="0094589A"/>
    <w:rPr>
      <w:b/>
      <w:bCs/>
    </w:rPr>
  </w:style>
  <w:style w:type="character" w:customStyle="1" w:styleId="CommentSubjectChar">
    <w:name w:val="Comment Subject Char"/>
    <w:basedOn w:val="CommentTextChar"/>
    <w:link w:val="CommentSubject"/>
    <w:uiPriority w:val="99"/>
    <w:semiHidden/>
    <w:rsid w:val="0094589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683"/>
  </w:style>
  <w:style w:type="paragraph" w:styleId="Footer">
    <w:name w:val="footer"/>
    <w:basedOn w:val="Normal"/>
    <w:link w:val="FooterChar"/>
    <w:uiPriority w:val="99"/>
    <w:unhideWhenUsed/>
    <w:rsid w:val="00EE3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683"/>
  </w:style>
  <w:style w:type="paragraph" w:styleId="BalloonText">
    <w:name w:val="Balloon Text"/>
    <w:basedOn w:val="Normal"/>
    <w:link w:val="BalloonTextChar"/>
    <w:uiPriority w:val="99"/>
    <w:semiHidden/>
    <w:unhideWhenUsed/>
    <w:rsid w:val="00EE3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683"/>
    <w:rPr>
      <w:rFonts w:ascii="Tahoma" w:hAnsi="Tahoma" w:cs="Tahoma"/>
      <w:sz w:val="16"/>
      <w:szCs w:val="16"/>
    </w:rPr>
  </w:style>
  <w:style w:type="character" w:styleId="Hyperlink">
    <w:name w:val="Hyperlink"/>
    <w:basedOn w:val="DefaultParagraphFont"/>
    <w:uiPriority w:val="99"/>
    <w:unhideWhenUsed/>
    <w:rsid w:val="00C6562D"/>
    <w:rPr>
      <w:color w:val="0000FF" w:themeColor="hyperlink"/>
      <w:u w:val="single"/>
    </w:rPr>
  </w:style>
  <w:style w:type="character" w:styleId="FollowedHyperlink">
    <w:name w:val="FollowedHyperlink"/>
    <w:basedOn w:val="DefaultParagraphFont"/>
    <w:uiPriority w:val="99"/>
    <w:semiHidden/>
    <w:unhideWhenUsed/>
    <w:rsid w:val="00703F55"/>
    <w:rPr>
      <w:color w:val="800080" w:themeColor="followedHyperlink"/>
      <w:u w:val="single"/>
    </w:rPr>
  </w:style>
  <w:style w:type="paragraph" w:styleId="FootnoteText">
    <w:name w:val="footnote text"/>
    <w:basedOn w:val="Normal"/>
    <w:link w:val="FootnoteTextChar"/>
    <w:uiPriority w:val="99"/>
    <w:semiHidden/>
    <w:unhideWhenUsed/>
    <w:rsid w:val="008278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78AC"/>
    <w:rPr>
      <w:sz w:val="20"/>
      <w:szCs w:val="20"/>
    </w:rPr>
  </w:style>
  <w:style w:type="character" w:styleId="FootnoteReference">
    <w:name w:val="footnote reference"/>
    <w:basedOn w:val="DefaultParagraphFont"/>
    <w:uiPriority w:val="99"/>
    <w:semiHidden/>
    <w:unhideWhenUsed/>
    <w:rsid w:val="008278AC"/>
    <w:rPr>
      <w:vertAlign w:val="superscript"/>
    </w:rPr>
  </w:style>
  <w:style w:type="paragraph" w:styleId="EndnoteText">
    <w:name w:val="endnote text"/>
    <w:basedOn w:val="Normal"/>
    <w:link w:val="EndnoteTextChar"/>
    <w:uiPriority w:val="99"/>
    <w:semiHidden/>
    <w:unhideWhenUsed/>
    <w:rsid w:val="008278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78AC"/>
    <w:rPr>
      <w:sz w:val="20"/>
      <w:szCs w:val="20"/>
    </w:rPr>
  </w:style>
  <w:style w:type="character" w:styleId="EndnoteReference">
    <w:name w:val="endnote reference"/>
    <w:basedOn w:val="DefaultParagraphFont"/>
    <w:uiPriority w:val="99"/>
    <w:semiHidden/>
    <w:unhideWhenUsed/>
    <w:rsid w:val="008278AC"/>
    <w:rPr>
      <w:vertAlign w:val="superscript"/>
    </w:rPr>
  </w:style>
  <w:style w:type="table" w:styleId="TableGrid">
    <w:name w:val="Table Grid"/>
    <w:basedOn w:val="TableNormal"/>
    <w:uiPriority w:val="59"/>
    <w:rsid w:val="00B87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0A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590572"/>
    <w:pPr>
      <w:autoSpaceDE w:val="0"/>
      <w:autoSpaceDN w:val="0"/>
      <w:adjustRightInd w:val="0"/>
      <w:spacing w:after="0" w:line="240" w:lineRule="auto"/>
    </w:pPr>
    <w:rPr>
      <w:rFonts w:ascii="Liberation Sans" w:hAnsi="Liberation Sans" w:cs="Liberation Sans"/>
      <w:color w:val="000000"/>
      <w:sz w:val="24"/>
      <w:szCs w:val="24"/>
    </w:rPr>
  </w:style>
  <w:style w:type="paragraph" w:styleId="ListParagraph">
    <w:name w:val="List Paragraph"/>
    <w:basedOn w:val="Normal"/>
    <w:uiPriority w:val="34"/>
    <w:qFormat/>
    <w:rsid w:val="00590572"/>
    <w:pPr>
      <w:ind w:left="720"/>
      <w:contextualSpacing/>
    </w:pPr>
  </w:style>
  <w:style w:type="character" w:styleId="CommentReference">
    <w:name w:val="annotation reference"/>
    <w:basedOn w:val="DefaultParagraphFont"/>
    <w:uiPriority w:val="99"/>
    <w:semiHidden/>
    <w:unhideWhenUsed/>
    <w:rsid w:val="0094589A"/>
    <w:rPr>
      <w:sz w:val="16"/>
      <w:szCs w:val="16"/>
    </w:rPr>
  </w:style>
  <w:style w:type="paragraph" w:styleId="CommentText">
    <w:name w:val="annotation text"/>
    <w:basedOn w:val="Normal"/>
    <w:link w:val="CommentTextChar"/>
    <w:uiPriority w:val="99"/>
    <w:semiHidden/>
    <w:unhideWhenUsed/>
    <w:rsid w:val="0094589A"/>
    <w:pPr>
      <w:spacing w:line="240" w:lineRule="auto"/>
    </w:pPr>
    <w:rPr>
      <w:sz w:val="20"/>
      <w:szCs w:val="20"/>
    </w:rPr>
  </w:style>
  <w:style w:type="character" w:customStyle="1" w:styleId="CommentTextChar">
    <w:name w:val="Comment Text Char"/>
    <w:basedOn w:val="DefaultParagraphFont"/>
    <w:link w:val="CommentText"/>
    <w:uiPriority w:val="99"/>
    <w:semiHidden/>
    <w:rsid w:val="0094589A"/>
    <w:rPr>
      <w:sz w:val="20"/>
      <w:szCs w:val="20"/>
    </w:rPr>
  </w:style>
  <w:style w:type="paragraph" w:styleId="CommentSubject">
    <w:name w:val="annotation subject"/>
    <w:basedOn w:val="CommentText"/>
    <w:next w:val="CommentText"/>
    <w:link w:val="CommentSubjectChar"/>
    <w:uiPriority w:val="99"/>
    <w:semiHidden/>
    <w:unhideWhenUsed/>
    <w:rsid w:val="0094589A"/>
    <w:rPr>
      <w:b/>
      <w:bCs/>
    </w:rPr>
  </w:style>
  <w:style w:type="character" w:customStyle="1" w:styleId="CommentSubjectChar">
    <w:name w:val="Comment Subject Char"/>
    <w:basedOn w:val="CommentTextChar"/>
    <w:link w:val="CommentSubject"/>
    <w:uiPriority w:val="99"/>
    <w:semiHidden/>
    <w:rsid w:val="009458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369855">
      <w:bodyDiv w:val="1"/>
      <w:marLeft w:val="0"/>
      <w:marRight w:val="0"/>
      <w:marTop w:val="0"/>
      <w:marBottom w:val="0"/>
      <w:divBdr>
        <w:top w:val="none" w:sz="0" w:space="0" w:color="auto"/>
        <w:left w:val="none" w:sz="0" w:space="0" w:color="auto"/>
        <w:bottom w:val="none" w:sz="0" w:space="0" w:color="auto"/>
        <w:right w:val="none" w:sz="0" w:space="0" w:color="auto"/>
      </w:divBdr>
      <w:divsChild>
        <w:div w:id="686252153">
          <w:marLeft w:val="0"/>
          <w:marRight w:val="0"/>
          <w:marTop w:val="0"/>
          <w:marBottom w:val="0"/>
          <w:divBdr>
            <w:top w:val="none" w:sz="0" w:space="0" w:color="auto"/>
            <w:left w:val="none" w:sz="0" w:space="0" w:color="auto"/>
            <w:bottom w:val="none" w:sz="0" w:space="0" w:color="auto"/>
            <w:right w:val="none" w:sz="0" w:space="0" w:color="auto"/>
          </w:divBdr>
          <w:divsChild>
            <w:div w:id="851843155">
              <w:marLeft w:val="0"/>
              <w:marRight w:val="0"/>
              <w:marTop w:val="0"/>
              <w:marBottom w:val="0"/>
              <w:divBdr>
                <w:top w:val="none" w:sz="0" w:space="0" w:color="auto"/>
                <w:left w:val="none" w:sz="0" w:space="0" w:color="auto"/>
                <w:bottom w:val="none" w:sz="0" w:space="0" w:color="auto"/>
                <w:right w:val="none" w:sz="0" w:space="0" w:color="auto"/>
              </w:divBdr>
              <w:divsChild>
                <w:div w:id="1036270878">
                  <w:marLeft w:val="0"/>
                  <w:marRight w:val="0"/>
                  <w:marTop w:val="0"/>
                  <w:marBottom w:val="0"/>
                  <w:divBdr>
                    <w:top w:val="none" w:sz="0" w:space="0" w:color="auto"/>
                    <w:left w:val="none" w:sz="0" w:space="0" w:color="auto"/>
                    <w:bottom w:val="none" w:sz="0" w:space="0" w:color="auto"/>
                    <w:right w:val="none" w:sz="0" w:space="0" w:color="auto"/>
                  </w:divBdr>
                  <w:divsChild>
                    <w:div w:id="1540627166">
                      <w:marLeft w:val="0"/>
                      <w:marRight w:val="0"/>
                      <w:marTop w:val="0"/>
                      <w:marBottom w:val="0"/>
                      <w:divBdr>
                        <w:top w:val="none" w:sz="0" w:space="0" w:color="auto"/>
                        <w:left w:val="none" w:sz="0" w:space="0" w:color="auto"/>
                        <w:bottom w:val="none" w:sz="0" w:space="0" w:color="auto"/>
                        <w:right w:val="none" w:sz="0" w:space="0" w:color="auto"/>
                      </w:divBdr>
                      <w:divsChild>
                        <w:div w:id="1378165188">
                          <w:marLeft w:val="0"/>
                          <w:marRight w:val="0"/>
                          <w:marTop w:val="0"/>
                          <w:marBottom w:val="0"/>
                          <w:divBdr>
                            <w:top w:val="none" w:sz="0" w:space="0" w:color="auto"/>
                            <w:left w:val="none" w:sz="0" w:space="0" w:color="auto"/>
                            <w:bottom w:val="none" w:sz="0" w:space="0" w:color="auto"/>
                            <w:right w:val="none" w:sz="0" w:space="0" w:color="auto"/>
                          </w:divBdr>
                          <w:divsChild>
                            <w:div w:id="624771452">
                              <w:marLeft w:val="0"/>
                              <w:marRight w:val="0"/>
                              <w:marTop w:val="0"/>
                              <w:marBottom w:val="0"/>
                              <w:divBdr>
                                <w:top w:val="none" w:sz="0" w:space="0" w:color="auto"/>
                                <w:left w:val="none" w:sz="0" w:space="0" w:color="auto"/>
                                <w:bottom w:val="none" w:sz="0" w:space="0" w:color="auto"/>
                                <w:right w:val="none" w:sz="0" w:space="0" w:color="auto"/>
                              </w:divBdr>
                              <w:divsChild>
                                <w:div w:id="327177963">
                                  <w:marLeft w:val="0"/>
                                  <w:marRight w:val="0"/>
                                  <w:marTop w:val="0"/>
                                  <w:marBottom w:val="0"/>
                                  <w:divBdr>
                                    <w:top w:val="none" w:sz="0" w:space="0" w:color="auto"/>
                                    <w:left w:val="none" w:sz="0" w:space="0" w:color="auto"/>
                                    <w:bottom w:val="none" w:sz="0" w:space="0" w:color="auto"/>
                                    <w:right w:val="none" w:sz="0" w:space="0" w:color="auto"/>
                                  </w:divBdr>
                                  <w:divsChild>
                                    <w:div w:id="5012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ardengemcsu.bravosolution.co.uk/web/login.html" TargetMode="External"/><Relationship Id="rId4" Type="http://schemas.microsoft.com/office/2007/relationships/stylesWithEffects" Target="stylesWithEffects.xml"/><Relationship Id="rId9" Type="http://schemas.openxmlformats.org/officeDocument/2006/relationships/hyperlink" Target="https://online.contractsfinder.businesslink.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7B0CF-473F-4F5D-B2BD-24BC9933C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Deakin Angela (0AK) GEM CSU</dc:creator>
  <cp:lastModifiedBy>Jagiwala Divyang (0DE) Arden &amp; GEM CSU</cp:lastModifiedBy>
  <cp:revision>3</cp:revision>
  <cp:lastPrinted>2014-09-22T13:56:00Z</cp:lastPrinted>
  <dcterms:created xsi:type="dcterms:W3CDTF">2018-10-05T15:00:00Z</dcterms:created>
  <dcterms:modified xsi:type="dcterms:W3CDTF">2018-10-05T16:09:00Z</dcterms:modified>
</cp:coreProperties>
</file>