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77BA1" w14:textId="601940CD" w:rsidR="00E43940" w:rsidRDefault="00E43940" w:rsidP="00E43940">
      <w:pPr>
        <w:rPr>
          <w:rFonts w:ascii="Arial" w:hAnsi="Arial" w:cs="Arial"/>
          <w:color w:val="7030A0"/>
        </w:rPr>
      </w:pPr>
    </w:p>
    <w:p w14:paraId="18158B7B" w14:textId="77777777" w:rsidR="00E43940" w:rsidRPr="00CC4066" w:rsidRDefault="00E43940" w:rsidP="00E43940">
      <w:pPr>
        <w:rPr>
          <w:rFonts w:ascii="Arial" w:hAnsi="Arial" w:cs="Arial"/>
          <w:b/>
          <w:bCs/>
          <w:u w:val="single"/>
        </w:rPr>
      </w:pPr>
      <w:r w:rsidRPr="00CC4066">
        <w:rPr>
          <w:rFonts w:ascii="Arial" w:hAnsi="Arial" w:cs="Arial"/>
          <w:b/>
          <w:bCs/>
          <w:u w:val="single"/>
        </w:rPr>
        <w:t xml:space="preserve">Disability learning offer - Camden Council – Tender Brief </w:t>
      </w:r>
    </w:p>
    <w:p w14:paraId="0D94AF19" w14:textId="77777777" w:rsidR="00E43940" w:rsidRPr="00CC4066" w:rsidRDefault="00E43940" w:rsidP="00E43940">
      <w:pPr>
        <w:rPr>
          <w:rFonts w:ascii="Arial" w:hAnsi="Arial" w:cs="Arial"/>
          <w:b/>
          <w:bCs/>
        </w:rPr>
      </w:pPr>
      <w:r w:rsidRPr="00CC4066">
        <w:rPr>
          <w:rFonts w:ascii="Arial" w:hAnsi="Arial" w:cs="Arial"/>
          <w:b/>
          <w:bCs/>
        </w:rPr>
        <w:t xml:space="preserve">Context </w:t>
      </w:r>
    </w:p>
    <w:p w14:paraId="1C0E1B84" w14:textId="5162C806" w:rsidR="00E43940" w:rsidRPr="00CC4066" w:rsidRDefault="00E43940" w:rsidP="00E43940">
      <w:pPr>
        <w:rPr>
          <w:rFonts w:ascii="Arial" w:hAnsi="Arial" w:cs="Arial"/>
        </w:rPr>
      </w:pPr>
      <w:r w:rsidRPr="02D73BAA">
        <w:rPr>
          <w:rFonts w:ascii="Arial" w:hAnsi="Arial" w:cs="Arial"/>
        </w:rPr>
        <w:t xml:space="preserve">Camden Council is </w:t>
      </w:r>
      <w:r w:rsidR="0009680E" w:rsidRPr="02D73BAA">
        <w:rPr>
          <w:rFonts w:ascii="Arial" w:hAnsi="Arial" w:cs="Arial"/>
        </w:rPr>
        <w:t xml:space="preserve">committed </w:t>
      </w:r>
      <w:r w:rsidRPr="02D73BAA">
        <w:rPr>
          <w:rFonts w:ascii="Arial" w:hAnsi="Arial" w:cs="Arial"/>
        </w:rPr>
        <w:t xml:space="preserve">to ensuring everyone who works here feels included and </w:t>
      </w:r>
      <w:proofErr w:type="gramStart"/>
      <w:r w:rsidRPr="02D73BAA">
        <w:rPr>
          <w:rFonts w:ascii="Arial" w:hAnsi="Arial" w:cs="Arial"/>
        </w:rPr>
        <w:t>is able to</w:t>
      </w:r>
      <w:proofErr w:type="gramEnd"/>
      <w:r w:rsidRPr="02D73BAA">
        <w:rPr>
          <w:rFonts w:ascii="Arial" w:hAnsi="Arial" w:cs="Arial"/>
        </w:rPr>
        <w:t xml:space="preserve"> be their best self at work; being who they are, feeling valued, safe and respected by each other every day. We are working to ensure that </w:t>
      </w:r>
      <w:r w:rsidR="657E1C97" w:rsidRPr="02D73BAA">
        <w:rPr>
          <w:rFonts w:ascii="Arial" w:hAnsi="Arial" w:cs="Arial"/>
        </w:rPr>
        <w:t xml:space="preserve">we remove any barriers that prevent disabled staff from being able to bring their best selves to work. </w:t>
      </w:r>
    </w:p>
    <w:p w14:paraId="64424ABA" w14:textId="5AEAB66F" w:rsidR="00E43940" w:rsidRPr="00CC4066" w:rsidRDefault="00E43940" w:rsidP="00E43940">
      <w:pPr>
        <w:rPr>
          <w:rFonts w:ascii="Arial" w:hAnsi="Arial" w:cs="Arial"/>
        </w:rPr>
      </w:pPr>
      <w:r w:rsidRPr="02D73BAA">
        <w:rPr>
          <w:rFonts w:ascii="Arial" w:hAnsi="Arial" w:cs="Arial"/>
        </w:rPr>
        <w:t xml:space="preserve">Camden </w:t>
      </w:r>
      <w:r w:rsidR="00585278">
        <w:rPr>
          <w:rFonts w:ascii="Arial" w:hAnsi="Arial" w:cs="Arial"/>
        </w:rPr>
        <w:t xml:space="preserve">accords by the </w:t>
      </w:r>
      <w:r w:rsidRPr="02D73BAA">
        <w:rPr>
          <w:rFonts w:ascii="Arial" w:hAnsi="Arial" w:cs="Arial"/>
        </w:rPr>
        <w:t>‘social model of disability’ and believe that the way society is organised creates barriers to inclusion and prevents disabled people from taking an equal part in life. Camden is committed to finding ways to remove these barriers and change attitudes.</w:t>
      </w:r>
    </w:p>
    <w:p w14:paraId="6ED7DC8B" w14:textId="73679063" w:rsidR="0053163F" w:rsidRPr="0053163F" w:rsidRDefault="009279D1" w:rsidP="00E43940">
      <w:pPr>
        <w:rPr>
          <w:rFonts w:ascii="Arial" w:hAnsi="Arial" w:cs="Arial"/>
          <w:color w:val="7030A0"/>
        </w:rPr>
      </w:pPr>
      <w:r w:rsidRPr="02D73BAA">
        <w:rPr>
          <w:rFonts w:ascii="Arial" w:hAnsi="Arial" w:cs="Arial"/>
        </w:rPr>
        <w:t xml:space="preserve">In </w:t>
      </w:r>
      <w:r w:rsidR="00AC1777" w:rsidRPr="02D73BAA">
        <w:rPr>
          <w:rFonts w:ascii="Arial" w:hAnsi="Arial" w:cs="Arial"/>
        </w:rPr>
        <w:t>December 2020 we undertook research</w:t>
      </w:r>
      <w:r w:rsidR="57ECB2CE" w:rsidRPr="02D73BAA">
        <w:rPr>
          <w:rFonts w:ascii="Arial" w:hAnsi="Arial" w:cs="Arial"/>
        </w:rPr>
        <w:t xml:space="preserve"> in the form of </w:t>
      </w:r>
      <w:proofErr w:type="gramStart"/>
      <w:r w:rsidR="57ECB2CE" w:rsidRPr="02D73BAA">
        <w:rPr>
          <w:rFonts w:ascii="Arial" w:hAnsi="Arial" w:cs="Arial"/>
        </w:rPr>
        <w:t>in depth</w:t>
      </w:r>
      <w:proofErr w:type="gramEnd"/>
      <w:r w:rsidR="57ECB2CE" w:rsidRPr="02D73BAA">
        <w:rPr>
          <w:rFonts w:ascii="Arial" w:hAnsi="Arial" w:cs="Arial"/>
        </w:rPr>
        <w:t xml:space="preserve"> interviews with staff,</w:t>
      </w:r>
      <w:r w:rsidR="00AC1777" w:rsidRPr="02D73BAA">
        <w:rPr>
          <w:rFonts w:ascii="Arial" w:hAnsi="Arial" w:cs="Arial"/>
        </w:rPr>
        <w:t xml:space="preserve"> </w:t>
      </w:r>
      <w:r w:rsidR="00B07C74" w:rsidRPr="02D73BAA">
        <w:rPr>
          <w:rFonts w:ascii="Arial" w:hAnsi="Arial" w:cs="Arial"/>
        </w:rPr>
        <w:t xml:space="preserve">which </w:t>
      </w:r>
      <w:r w:rsidR="00AC1777" w:rsidRPr="02D73BAA">
        <w:rPr>
          <w:rFonts w:ascii="Arial" w:hAnsi="Arial" w:cs="Arial"/>
        </w:rPr>
        <w:t>gave us an understanding of the experiences of disabled staff working at Camden. The results made it clear that there is a need for learning around disability</w:t>
      </w:r>
      <w:r w:rsidR="55AB2FAF" w:rsidRPr="02D73BAA">
        <w:rPr>
          <w:rFonts w:ascii="Arial" w:hAnsi="Arial" w:cs="Arial"/>
        </w:rPr>
        <w:t xml:space="preserve"> inclusion</w:t>
      </w:r>
      <w:r w:rsidR="00A305BE" w:rsidRPr="02D73BAA">
        <w:rPr>
          <w:rFonts w:ascii="Arial" w:hAnsi="Arial" w:cs="Arial"/>
        </w:rPr>
        <w:t>.</w:t>
      </w:r>
      <w:r w:rsidR="009C691D" w:rsidRPr="02D73BAA">
        <w:rPr>
          <w:rFonts w:ascii="Arial" w:hAnsi="Arial" w:cs="Arial"/>
        </w:rPr>
        <w:t xml:space="preserve"> We have worked with </w:t>
      </w:r>
      <w:r w:rsidR="004745FC">
        <w:rPr>
          <w:rFonts w:ascii="Arial" w:hAnsi="Arial" w:cs="Arial"/>
        </w:rPr>
        <w:t xml:space="preserve">our </w:t>
      </w:r>
      <w:r w:rsidR="009C691D" w:rsidRPr="02D73BAA">
        <w:rPr>
          <w:rFonts w:ascii="Arial" w:hAnsi="Arial" w:cs="Arial"/>
        </w:rPr>
        <w:t>staff network</w:t>
      </w:r>
      <w:r w:rsidR="004745FC">
        <w:rPr>
          <w:rFonts w:ascii="Arial" w:hAnsi="Arial" w:cs="Arial"/>
        </w:rPr>
        <w:t>,</w:t>
      </w:r>
      <w:r w:rsidR="009C691D" w:rsidRPr="02D73BAA">
        <w:rPr>
          <w:rFonts w:ascii="Arial" w:hAnsi="Arial" w:cs="Arial"/>
        </w:rPr>
        <w:t xml:space="preserve"> Camden Disability Network (CDN)</w:t>
      </w:r>
      <w:r w:rsidR="004745FC">
        <w:rPr>
          <w:rFonts w:ascii="Arial" w:hAnsi="Arial" w:cs="Arial"/>
        </w:rPr>
        <w:t>,</w:t>
      </w:r>
      <w:r w:rsidR="009C691D" w:rsidRPr="02D73BAA">
        <w:rPr>
          <w:rFonts w:ascii="Arial" w:hAnsi="Arial" w:cs="Arial"/>
        </w:rPr>
        <w:t xml:space="preserve"> to develop our Camden Disability Charter for Change. This sets out a series of actions we have committed to make Camden more inclusive of disabled staff. One of these commitments is raising disability awareness through</w:t>
      </w:r>
      <w:r w:rsidR="03E206F6" w:rsidRPr="02D73BAA">
        <w:rPr>
          <w:rFonts w:ascii="Arial" w:hAnsi="Arial" w:cs="Arial"/>
        </w:rPr>
        <w:t>out the organisation</w:t>
      </w:r>
      <w:r w:rsidR="00A44E48">
        <w:rPr>
          <w:rFonts w:ascii="Arial" w:hAnsi="Arial" w:cs="Arial"/>
        </w:rPr>
        <w:t>.</w:t>
      </w:r>
    </w:p>
    <w:p w14:paraId="57B4BA57" w14:textId="77777777" w:rsidR="000139EB" w:rsidRPr="0053163F" w:rsidRDefault="000139EB" w:rsidP="000139EB">
      <w:pPr>
        <w:rPr>
          <w:rFonts w:ascii="Arial" w:hAnsi="Arial" w:cs="Arial"/>
          <w:b/>
          <w:bCs/>
        </w:rPr>
      </w:pPr>
      <w:r w:rsidRPr="0053163F">
        <w:rPr>
          <w:rFonts w:ascii="Arial" w:hAnsi="Arial" w:cs="Arial"/>
          <w:b/>
          <w:bCs/>
        </w:rPr>
        <w:t>The brief</w:t>
      </w:r>
    </w:p>
    <w:p w14:paraId="4B5D87CD" w14:textId="5E2FA866" w:rsidR="000139EB" w:rsidRPr="007B119F" w:rsidRDefault="000139EB" w:rsidP="000139EB">
      <w:pPr>
        <w:rPr>
          <w:rFonts w:ascii="Arial" w:hAnsi="Arial" w:cs="Arial"/>
        </w:rPr>
      </w:pPr>
      <w:r w:rsidRPr="007B119F">
        <w:rPr>
          <w:rFonts w:ascii="Arial" w:hAnsi="Arial" w:cs="Arial"/>
        </w:rPr>
        <w:t xml:space="preserve">We are looking to work in partnership with a provider to design and deliver a disability learning offer for specific staff working in Camden Council. We are looking for the provider we collaborate with to be experts in the field of diversity and inclusion with a specific focus on disability equality. </w:t>
      </w:r>
    </w:p>
    <w:p w14:paraId="655C4498" w14:textId="77777777" w:rsidR="000139EB" w:rsidRPr="007B119F" w:rsidRDefault="000139EB" w:rsidP="000139EB">
      <w:pPr>
        <w:rPr>
          <w:rFonts w:ascii="Arial" w:hAnsi="Arial" w:cs="Arial"/>
        </w:rPr>
      </w:pPr>
    </w:p>
    <w:p w14:paraId="5241D49E" w14:textId="3240AF12" w:rsidR="00367B5A" w:rsidRPr="007B119F" w:rsidRDefault="00823352" w:rsidP="00367B5A">
      <w:pPr>
        <w:rPr>
          <w:rFonts w:ascii="Arial" w:hAnsi="Arial" w:cs="Arial"/>
          <w:b/>
          <w:bCs/>
        </w:rPr>
      </w:pPr>
      <w:r w:rsidRPr="007B119F">
        <w:rPr>
          <w:rFonts w:ascii="Arial" w:hAnsi="Arial" w:cs="Arial"/>
          <w:b/>
          <w:bCs/>
        </w:rPr>
        <w:t>Overall g</w:t>
      </w:r>
      <w:r w:rsidR="004963E8" w:rsidRPr="007B119F">
        <w:rPr>
          <w:rFonts w:ascii="Arial" w:hAnsi="Arial" w:cs="Arial"/>
          <w:b/>
          <w:bCs/>
        </w:rPr>
        <w:t>oals</w:t>
      </w:r>
    </w:p>
    <w:p w14:paraId="7248A7CF" w14:textId="1026BE4F" w:rsidR="007F18C3" w:rsidRPr="007B119F" w:rsidRDefault="00545EA0" w:rsidP="008D5677">
      <w:pPr>
        <w:pStyle w:val="ListParagraph"/>
        <w:numPr>
          <w:ilvl w:val="0"/>
          <w:numId w:val="34"/>
        </w:numPr>
        <w:rPr>
          <w:rFonts w:ascii="Arial" w:hAnsi="Arial" w:cs="Arial"/>
        </w:rPr>
      </w:pPr>
      <w:r w:rsidRPr="02D73BAA">
        <w:rPr>
          <w:rFonts w:ascii="Arial" w:hAnsi="Arial" w:cs="Arial"/>
          <w:b/>
          <w:bCs/>
        </w:rPr>
        <w:t xml:space="preserve">Increasing </w:t>
      </w:r>
      <w:r w:rsidR="00972308" w:rsidRPr="02D73BAA">
        <w:rPr>
          <w:rFonts w:ascii="Arial" w:hAnsi="Arial" w:cs="Arial"/>
          <w:b/>
          <w:bCs/>
        </w:rPr>
        <w:t>d</w:t>
      </w:r>
      <w:r w:rsidR="00D43566" w:rsidRPr="02D73BAA">
        <w:rPr>
          <w:rFonts w:ascii="Arial" w:hAnsi="Arial" w:cs="Arial"/>
          <w:b/>
          <w:bCs/>
        </w:rPr>
        <w:t>isability awareness</w:t>
      </w:r>
      <w:r w:rsidR="00395437" w:rsidRPr="02D73BAA">
        <w:rPr>
          <w:rFonts w:ascii="Arial" w:hAnsi="Arial" w:cs="Arial"/>
          <w:b/>
          <w:bCs/>
        </w:rPr>
        <w:t xml:space="preserve"> </w:t>
      </w:r>
      <w:r w:rsidR="00972308" w:rsidRPr="02D73BAA">
        <w:rPr>
          <w:rFonts w:ascii="Arial" w:hAnsi="Arial" w:cs="Arial"/>
          <w:b/>
          <w:bCs/>
        </w:rPr>
        <w:t>and reducing stigma</w:t>
      </w:r>
      <w:r w:rsidR="00B42E42" w:rsidRPr="02D73BAA">
        <w:rPr>
          <w:rFonts w:ascii="Arial" w:hAnsi="Arial" w:cs="Arial"/>
          <w:b/>
          <w:bCs/>
        </w:rPr>
        <w:t xml:space="preserve"> </w:t>
      </w:r>
      <w:r w:rsidR="00AF2F8B" w:rsidRPr="02D73BAA">
        <w:rPr>
          <w:rFonts w:ascii="Arial" w:hAnsi="Arial" w:cs="Arial"/>
        </w:rPr>
        <w:t>–</w:t>
      </w:r>
      <w:r w:rsidR="00E54146" w:rsidRPr="02D73BAA">
        <w:rPr>
          <w:rFonts w:ascii="Arial" w:hAnsi="Arial" w:cs="Arial"/>
        </w:rPr>
        <w:t xml:space="preserve"> </w:t>
      </w:r>
      <w:r w:rsidR="008D5677" w:rsidRPr="02D73BAA">
        <w:rPr>
          <w:rFonts w:ascii="Arial" w:hAnsi="Arial" w:cs="Arial"/>
        </w:rPr>
        <w:t xml:space="preserve">this learning will give people a basic </w:t>
      </w:r>
      <w:r w:rsidR="008C4084" w:rsidRPr="02D73BAA">
        <w:rPr>
          <w:rFonts w:ascii="Arial" w:hAnsi="Arial" w:cs="Arial"/>
        </w:rPr>
        <w:t>understanding</w:t>
      </w:r>
      <w:r w:rsidR="008D5677" w:rsidRPr="02D73BAA">
        <w:rPr>
          <w:rFonts w:ascii="Arial" w:hAnsi="Arial" w:cs="Arial"/>
        </w:rPr>
        <w:t xml:space="preserve"> </w:t>
      </w:r>
      <w:r w:rsidR="00FE2FDF" w:rsidRPr="02D73BAA">
        <w:rPr>
          <w:rFonts w:ascii="Arial" w:hAnsi="Arial" w:cs="Arial"/>
        </w:rPr>
        <w:t>of</w:t>
      </w:r>
      <w:r w:rsidR="008D5677" w:rsidRPr="02D73BAA">
        <w:rPr>
          <w:rFonts w:ascii="Arial" w:hAnsi="Arial" w:cs="Arial"/>
        </w:rPr>
        <w:t xml:space="preserve"> disability</w:t>
      </w:r>
      <w:r w:rsidR="1936C97B" w:rsidRPr="02D73BAA">
        <w:rPr>
          <w:rFonts w:ascii="Arial" w:hAnsi="Arial" w:cs="Arial"/>
        </w:rPr>
        <w:t xml:space="preserve"> equality</w:t>
      </w:r>
      <w:r w:rsidR="00ED3A70" w:rsidRPr="02D73BAA">
        <w:rPr>
          <w:rFonts w:ascii="Arial" w:hAnsi="Arial" w:cs="Arial"/>
        </w:rPr>
        <w:t xml:space="preserve">. This will </w:t>
      </w:r>
      <w:r w:rsidR="00624821" w:rsidRPr="02D73BAA">
        <w:rPr>
          <w:rFonts w:ascii="Arial" w:hAnsi="Arial" w:cs="Arial"/>
        </w:rPr>
        <w:t>further</w:t>
      </w:r>
      <w:r w:rsidR="00FE2FDF" w:rsidRPr="02D73BAA">
        <w:rPr>
          <w:rFonts w:ascii="Arial" w:hAnsi="Arial" w:cs="Arial"/>
        </w:rPr>
        <w:t xml:space="preserve"> the organisation</w:t>
      </w:r>
      <w:r w:rsidR="007B119F" w:rsidRPr="02D73BAA">
        <w:rPr>
          <w:rFonts w:ascii="Arial" w:hAnsi="Arial" w:cs="Arial"/>
        </w:rPr>
        <w:t>al wide</w:t>
      </w:r>
      <w:r w:rsidR="00FE2FDF" w:rsidRPr="02D73BAA">
        <w:rPr>
          <w:rFonts w:ascii="Arial" w:hAnsi="Arial" w:cs="Arial"/>
        </w:rPr>
        <w:t xml:space="preserve"> discussion </w:t>
      </w:r>
      <w:r w:rsidR="00624821" w:rsidRPr="02D73BAA">
        <w:rPr>
          <w:rFonts w:ascii="Arial" w:hAnsi="Arial" w:cs="Arial"/>
        </w:rPr>
        <w:t>of disability inclusion</w:t>
      </w:r>
      <w:r w:rsidR="00925986" w:rsidRPr="02D73BAA">
        <w:rPr>
          <w:rFonts w:ascii="Arial" w:hAnsi="Arial" w:cs="Arial"/>
        </w:rPr>
        <w:t>.</w:t>
      </w:r>
    </w:p>
    <w:p w14:paraId="43328088" w14:textId="77777777" w:rsidR="001C4B41" w:rsidRPr="007B119F" w:rsidRDefault="001C4B41" w:rsidP="001C4B41">
      <w:pPr>
        <w:pStyle w:val="ListParagraph"/>
        <w:rPr>
          <w:rFonts w:ascii="Arial" w:hAnsi="Arial" w:cs="Arial"/>
        </w:rPr>
      </w:pPr>
    </w:p>
    <w:p w14:paraId="20CF5C67" w14:textId="704DFE97" w:rsidR="003478AA" w:rsidRPr="003F378D" w:rsidRDefault="00F05CC9" w:rsidP="00624821">
      <w:pPr>
        <w:pStyle w:val="ListParagraph"/>
        <w:numPr>
          <w:ilvl w:val="0"/>
          <w:numId w:val="33"/>
        </w:numPr>
        <w:rPr>
          <w:rFonts w:ascii="Arial" w:hAnsi="Arial" w:cs="Arial"/>
          <w:b/>
          <w:bCs/>
        </w:rPr>
      </w:pPr>
      <w:r w:rsidRPr="003F378D">
        <w:rPr>
          <w:rFonts w:ascii="Arial" w:hAnsi="Arial" w:cs="Arial"/>
          <w:b/>
          <w:bCs/>
        </w:rPr>
        <w:t>Helping to ensure</w:t>
      </w:r>
      <w:r w:rsidR="007F18C3" w:rsidRPr="003F378D">
        <w:rPr>
          <w:rFonts w:ascii="Arial" w:hAnsi="Arial" w:cs="Arial"/>
          <w:b/>
          <w:bCs/>
        </w:rPr>
        <w:t xml:space="preserve"> all disabled staff are positively support</w:t>
      </w:r>
      <w:r w:rsidR="00B1494E" w:rsidRPr="003F378D">
        <w:rPr>
          <w:rFonts w:ascii="Arial" w:hAnsi="Arial" w:cs="Arial"/>
          <w:b/>
          <w:bCs/>
        </w:rPr>
        <w:t>ed</w:t>
      </w:r>
      <w:r w:rsidR="007F18C3" w:rsidRPr="003F378D">
        <w:rPr>
          <w:rFonts w:ascii="Arial" w:hAnsi="Arial" w:cs="Arial"/>
          <w:b/>
          <w:bCs/>
        </w:rPr>
        <w:t xml:space="preserve"> in the workplace </w:t>
      </w:r>
      <w:r w:rsidR="0083331D" w:rsidRPr="003F378D">
        <w:rPr>
          <w:rFonts w:ascii="Arial" w:hAnsi="Arial" w:cs="Arial"/>
          <w:b/>
          <w:bCs/>
        </w:rPr>
        <w:t>–</w:t>
      </w:r>
      <w:r w:rsidR="007F18C3" w:rsidRPr="003F378D">
        <w:rPr>
          <w:rFonts w:ascii="Arial" w:hAnsi="Arial" w:cs="Arial"/>
          <w:b/>
          <w:bCs/>
        </w:rPr>
        <w:t xml:space="preserve"> </w:t>
      </w:r>
      <w:r w:rsidR="00823352" w:rsidRPr="003F378D">
        <w:rPr>
          <w:rFonts w:ascii="Arial" w:hAnsi="Arial" w:cs="Arial"/>
        </w:rPr>
        <w:t>T</w:t>
      </w:r>
      <w:r w:rsidR="0083331D" w:rsidRPr="003F378D">
        <w:rPr>
          <w:rFonts w:ascii="Arial" w:hAnsi="Arial" w:cs="Arial"/>
        </w:rPr>
        <w:t>his lea</w:t>
      </w:r>
      <w:r w:rsidR="00B1494E" w:rsidRPr="003F378D">
        <w:rPr>
          <w:rFonts w:ascii="Arial" w:hAnsi="Arial" w:cs="Arial"/>
        </w:rPr>
        <w:t>r</w:t>
      </w:r>
      <w:r w:rsidR="0083331D" w:rsidRPr="003F378D">
        <w:rPr>
          <w:rFonts w:ascii="Arial" w:hAnsi="Arial" w:cs="Arial"/>
        </w:rPr>
        <w:t xml:space="preserve">ning will give key people in the </w:t>
      </w:r>
      <w:r w:rsidR="00C270FD" w:rsidRPr="003F378D">
        <w:rPr>
          <w:rFonts w:ascii="Arial" w:hAnsi="Arial" w:cs="Arial"/>
        </w:rPr>
        <w:t>organisation</w:t>
      </w:r>
      <w:r w:rsidR="0083331D" w:rsidRPr="003F378D">
        <w:rPr>
          <w:rFonts w:ascii="Arial" w:hAnsi="Arial" w:cs="Arial"/>
        </w:rPr>
        <w:t xml:space="preserve"> </w:t>
      </w:r>
      <w:r w:rsidR="00C270FD" w:rsidRPr="003F378D">
        <w:rPr>
          <w:rFonts w:ascii="Arial" w:hAnsi="Arial" w:cs="Arial"/>
        </w:rPr>
        <w:t>greater knowledge about, and confidence in, supporting disabled staff</w:t>
      </w:r>
      <w:r w:rsidR="00B1494E" w:rsidRPr="003F378D">
        <w:rPr>
          <w:rFonts w:ascii="Arial" w:hAnsi="Arial" w:cs="Arial"/>
        </w:rPr>
        <w:t xml:space="preserve">. </w:t>
      </w:r>
      <w:r w:rsidR="003F378D" w:rsidRPr="003F378D">
        <w:rPr>
          <w:rFonts w:ascii="Arial" w:hAnsi="Arial" w:cs="Arial"/>
        </w:rPr>
        <w:t>The learning</w:t>
      </w:r>
      <w:r w:rsidR="00B1494E" w:rsidRPr="003F378D">
        <w:rPr>
          <w:rFonts w:ascii="Arial" w:hAnsi="Arial" w:cs="Arial"/>
        </w:rPr>
        <w:t xml:space="preserve"> will also encourage acting on this </w:t>
      </w:r>
      <w:r w:rsidR="008D5677" w:rsidRPr="003F378D">
        <w:rPr>
          <w:rFonts w:ascii="Arial" w:hAnsi="Arial" w:cs="Arial"/>
        </w:rPr>
        <w:t>knowledge</w:t>
      </w:r>
      <w:r w:rsidR="00624821" w:rsidRPr="003F378D">
        <w:rPr>
          <w:rFonts w:ascii="Arial" w:hAnsi="Arial" w:cs="Arial"/>
        </w:rPr>
        <w:t>.</w:t>
      </w:r>
    </w:p>
    <w:p w14:paraId="3ADD6CA1" w14:textId="77777777" w:rsidR="006D716A" w:rsidRPr="003F378D" w:rsidRDefault="006D716A" w:rsidP="006D716A">
      <w:pPr>
        <w:spacing w:line="252" w:lineRule="auto"/>
        <w:contextualSpacing/>
        <w:rPr>
          <w:rFonts w:ascii="Arial" w:hAnsi="Arial" w:cs="Arial"/>
          <w:color w:val="000000" w:themeColor="text1"/>
        </w:rPr>
      </w:pPr>
    </w:p>
    <w:p w14:paraId="34DFC75D" w14:textId="0BF2FA08" w:rsidR="00367B5A" w:rsidRPr="003F378D" w:rsidRDefault="00367B5A" w:rsidP="00367B5A">
      <w:pPr>
        <w:rPr>
          <w:rFonts w:ascii="Arial" w:hAnsi="Arial" w:cs="Arial"/>
          <w:b/>
          <w:bCs/>
        </w:rPr>
      </w:pPr>
      <w:r w:rsidRPr="003F378D">
        <w:rPr>
          <w:rFonts w:ascii="Arial" w:hAnsi="Arial" w:cs="Arial"/>
          <w:b/>
          <w:bCs/>
        </w:rPr>
        <w:t>Requirements</w:t>
      </w:r>
    </w:p>
    <w:p w14:paraId="2414C7C2" w14:textId="23929657" w:rsidR="003A4A24" w:rsidRDefault="003A4A24" w:rsidP="00922102">
      <w:pPr>
        <w:pStyle w:val="ListParagraph"/>
        <w:numPr>
          <w:ilvl w:val="0"/>
          <w:numId w:val="25"/>
        </w:numPr>
        <w:rPr>
          <w:rFonts w:ascii="Arial" w:hAnsi="Arial" w:cs="Arial"/>
        </w:rPr>
      </w:pPr>
      <w:r w:rsidRPr="02D73BAA">
        <w:rPr>
          <w:rFonts w:ascii="Arial" w:hAnsi="Arial" w:cs="Arial"/>
        </w:rPr>
        <w:t xml:space="preserve">Develop a written proposal that </w:t>
      </w:r>
      <w:r w:rsidR="452C1DA2" w:rsidRPr="02D73BAA">
        <w:rPr>
          <w:rFonts w:ascii="Arial" w:hAnsi="Arial" w:cs="Arial"/>
        </w:rPr>
        <w:t xml:space="preserve">explains how you will </w:t>
      </w:r>
      <w:r w:rsidRPr="02D73BAA">
        <w:rPr>
          <w:rFonts w:ascii="Arial" w:hAnsi="Arial" w:cs="Arial"/>
        </w:rPr>
        <w:t>seek to support Camden employees to develop the</w:t>
      </w:r>
      <w:r w:rsidR="0020510D" w:rsidRPr="02D73BAA">
        <w:rPr>
          <w:rFonts w:ascii="Arial" w:hAnsi="Arial" w:cs="Arial"/>
        </w:rPr>
        <w:t>ir</w:t>
      </w:r>
      <w:r w:rsidRPr="02D73BAA">
        <w:rPr>
          <w:rFonts w:ascii="Arial" w:hAnsi="Arial" w:cs="Arial"/>
        </w:rPr>
        <w:t xml:space="preserve"> understanding of disability and </w:t>
      </w:r>
      <w:r w:rsidR="0020510D" w:rsidRPr="02D73BAA">
        <w:rPr>
          <w:rFonts w:ascii="Arial" w:hAnsi="Arial" w:cs="Arial"/>
        </w:rPr>
        <w:t>their</w:t>
      </w:r>
      <w:r w:rsidRPr="02D73BAA">
        <w:rPr>
          <w:rFonts w:ascii="Arial" w:hAnsi="Arial" w:cs="Arial"/>
        </w:rPr>
        <w:t xml:space="preserve"> skills </w:t>
      </w:r>
      <w:r w:rsidR="0020510D" w:rsidRPr="02D73BAA">
        <w:rPr>
          <w:rFonts w:ascii="Arial" w:hAnsi="Arial" w:cs="Arial"/>
        </w:rPr>
        <w:t>in</w:t>
      </w:r>
      <w:r w:rsidRPr="02D73BAA">
        <w:rPr>
          <w:rFonts w:ascii="Arial" w:hAnsi="Arial" w:cs="Arial"/>
        </w:rPr>
        <w:t xml:space="preserve"> </w:t>
      </w:r>
      <w:r w:rsidR="0020510D" w:rsidRPr="02D73BAA">
        <w:rPr>
          <w:rFonts w:ascii="Arial" w:hAnsi="Arial" w:cs="Arial"/>
        </w:rPr>
        <w:t>supporting</w:t>
      </w:r>
      <w:r w:rsidRPr="02D73BAA">
        <w:rPr>
          <w:rFonts w:ascii="Arial" w:hAnsi="Arial" w:cs="Arial"/>
        </w:rPr>
        <w:t xml:space="preserve"> disabled staff to thrive in the workplace</w:t>
      </w:r>
    </w:p>
    <w:p w14:paraId="5A01FB9F" w14:textId="772E4033" w:rsidR="00214141" w:rsidRPr="006225D1" w:rsidRDefault="00214141" w:rsidP="00015E2D">
      <w:pPr>
        <w:pStyle w:val="ListParagraph"/>
        <w:numPr>
          <w:ilvl w:val="0"/>
          <w:numId w:val="25"/>
        </w:numPr>
        <w:rPr>
          <w:rFonts w:ascii="Arial" w:hAnsi="Arial" w:cs="Arial"/>
        </w:rPr>
      </w:pPr>
      <w:r w:rsidRPr="00EA5255">
        <w:rPr>
          <w:rFonts w:ascii="Arial" w:hAnsi="Arial" w:cs="Arial"/>
        </w:rPr>
        <w:t>Work with Camden to design the Education and Reflective sessions</w:t>
      </w:r>
      <w:r w:rsidR="0022489B" w:rsidRPr="00EA5255">
        <w:rPr>
          <w:rFonts w:ascii="Arial" w:hAnsi="Arial" w:cs="Arial"/>
        </w:rPr>
        <w:t xml:space="preserve">, as detailed </w:t>
      </w:r>
      <w:r w:rsidR="009C3D19" w:rsidRPr="00EA5255">
        <w:rPr>
          <w:rFonts w:ascii="Arial" w:hAnsi="Arial" w:cs="Arial"/>
        </w:rPr>
        <w:t>further below under ‘</w:t>
      </w:r>
      <w:r w:rsidRPr="00EA5255">
        <w:rPr>
          <w:rFonts w:ascii="Arial" w:hAnsi="Arial" w:cs="Arial"/>
        </w:rPr>
        <w:t>Scope of the learning offer</w:t>
      </w:r>
      <w:r w:rsidR="009C3D19" w:rsidRPr="00EA5255">
        <w:rPr>
          <w:rFonts w:ascii="Arial" w:hAnsi="Arial" w:cs="Arial"/>
        </w:rPr>
        <w:t>’</w:t>
      </w:r>
      <w:r w:rsidR="007333A6" w:rsidRPr="00EA5255">
        <w:rPr>
          <w:rFonts w:ascii="Arial" w:hAnsi="Arial" w:cs="Arial"/>
        </w:rPr>
        <w:t xml:space="preserve">. </w:t>
      </w:r>
      <w:r w:rsidR="007333A6" w:rsidRPr="006225D1">
        <w:rPr>
          <w:rFonts w:ascii="Arial" w:hAnsi="Arial" w:cs="Arial"/>
        </w:rPr>
        <w:t xml:space="preserve">This would include working </w:t>
      </w:r>
      <w:r w:rsidR="006225D1" w:rsidRPr="006225D1">
        <w:rPr>
          <w:rFonts w:ascii="Arial" w:hAnsi="Arial" w:cs="Arial"/>
        </w:rPr>
        <w:t xml:space="preserve">collaboratively </w:t>
      </w:r>
      <w:r w:rsidR="007333A6" w:rsidRPr="006225D1">
        <w:rPr>
          <w:rFonts w:ascii="Arial" w:hAnsi="Arial" w:cs="Arial"/>
        </w:rPr>
        <w:t>with staff in HR and disabled staff, including our staff network</w:t>
      </w:r>
    </w:p>
    <w:p w14:paraId="499E53CF" w14:textId="395F8335" w:rsidR="00214141" w:rsidRPr="004B3239" w:rsidRDefault="009C3D19" w:rsidP="00922102">
      <w:pPr>
        <w:pStyle w:val="ListParagraph"/>
        <w:numPr>
          <w:ilvl w:val="0"/>
          <w:numId w:val="25"/>
        </w:numPr>
        <w:rPr>
          <w:rFonts w:ascii="Arial" w:hAnsi="Arial" w:cs="Arial"/>
        </w:rPr>
      </w:pPr>
      <w:r w:rsidRPr="004B3239">
        <w:rPr>
          <w:rFonts w:ascii="Arial" w:hAnsi="Arial" w:cs="Arial"/>
        </w:rPr>
        <w:t xml:space="preserve">Be involved in the delivery of </w:t>
      </w:r>
      <w:proofErr w:type="gramStart"/>
      <w:r w:rsidR="00BC3991" w:rsidRPr="004B3239">
        <w:rPr>
          <w:rFonts w:ascii="Arial" w:hAnsi="Arial" w:cs="Arial"/>
        </w:rPr>
        <w:t>all of</w:t>
      </w:r>
      <w:proofErr w:type="gramEnd"/>
      <w:r w:rsidR="00BC3991" w:rsidRPr="004B3239">
        <w:rPr>
          <w:rFonts w:ascii="Arial" w:hAnsi="Arial" w:cs="Arial"/>
        </w:rPr>
        <w:t xml:space="preserve"> the education sessions</w:t>
      </w:r>
      <w:r w:rsidR="00260CB0" w:rsidRPr="004B3239">
        <w:rPr>
          <w:rFonts w:ascii="Arial" w:hAnsi="Arial" w:cs="Arial"/>
        </w:rPr>
        <w:t xml:space="preserve"> (approximately 20) </w:t>
      </w:r>
      <w:r w:rsidR="00BC3991" w:rsidRPr="004B3239">
        <w:rPr>
          <w:rFonts w:ascii="Arial" w:hAnsi="Arial" w:cs="Arial"/>
        </w:rPr>
        <w:t xml:space="preserve">and at least half of the reflective sessions </w:t>
      </w:r>
      <w:r w:rsidR="00260CB0" w:rsidRPr="004B3239">
        <w:rPr>
          <w:rFonts w:ascii="Arial" w:hAnsi="Arial" w:cs="Arial"/>
        </w:rPr>
        <w:t>(approximately 100)</w:t>
      </w:r>
    </w:p>
    <w:p w14:paraId="41B08BED" w14:textId="78A2E4D9" w:rsidR="00922102" w:rsidRPr="004B3239" w:rsidRDefault="003A4A24" w:rsidP="003A4A24">
      <w:pPr>
        <w:pStyle w:val="ListParagraph"/>
        <w:numPr>
          <w:ilvl w:val="0"/>
          <w:numId w:val="25"/>
        </w:numPr>
        <w:spacing w:line="252" w:lineRule="auto"/>
        <w:rPr>
          <w:rFonts w:ascii="Arial" w:hAnsi="Arial" w:cs="Arial"/>
        </w:rPr>
      </w:pPr>
      <w:r w:rsidRPr="004B3239">
        <w:rPr>
          <w:rFonts w:ascii="Arial" w:hAnsi="Arial" w:cs="Arial"/>
        </w:rPr>
        <w:lastRenderedPageBreak/>
        <w:t>People with lived experienced of disability should be included in the delivery of all sessions</w:t>
      </w:r>
    </w:p>
    <w:p w14:paraId="10D451C3" w14:textId="77777777" w:rsidR="003819BA" w:rsidRPr="004B3239" w:rsidRDefault="00161964" w:rsidP="006B50AE">
      <w:pPr>
        <w:pStyle w:val="ListParagraph"/>
        <w:numPr>
          <w:ilvl w:val="0"/>
          <w:numId w:val="25"/>
        </w:numPr>
        <w:spacing w:line="252" w:lineRule="auto"/>
        <w:rPr>
          <w:rFonts w:ascii="Arial" w:hAnsi="Arial" w:cs="Arial"/>
        </w:rPr>
      </w:pPr>
      <w:r w:rsidRPr="004B3239">
        <w:rPr>
          <w:rFonts w:ascii="Arial" w:hAnsi="Arial" w:cs="Arial"/>
        </w:rPr>
        <w:t>Providers will be asked to co-deliver some of these sessions with our in-house trainers</w:t>
      </w:r>
    </w:p>
    <w:p w14:paraId="387CB747" w14:textId="4C2C2227" w:rsidR="006814B4" w:rsidRPr="00465663" w:rsidRDefault="006814B4" w:rsidP="00CB56A3">
      <w:pPr>
        <w:pStyle w:val="ListParagraph"/>
        <w:numPr>
          <w:ilvl w:val="0"/>
          <w:numId w:val="25"/>
        </w:numPr>
        <w:spacing w:after="0" w:line="240" w:lineRule="auto"/>
        <w:rPr>
          <w:rFonts w:ascii="Arial" w:hAnsi="Arial" w:cs="Arial"/>
        </w:rPr>
      </w:pPr>
      <w:r w:rsidRPr="00465663">
        <w:rPr>
          <w:rFonts w:ascii="Arial" w:hAnsi="Arial" w:cs="Arial"/>
        </w:rPr>
        <w:t xml:space="preserve">Our </w:t>
      </w:r>
      <w:r w:rsidR="00EA5255" w:rsidRPr="00465663">
        <w:rPr>
          <w:rFonts w:ascii="Arial" w:hAnsi="Arial" w:cs="Arial"/>
        </w:rPr>
        <w:t>long-term</w:t>
      </w:r>
      <w:r w:rsidRPr="00465663">
        <w:rPr>
          <w:rFonts w:ascii="Arial" w:hAnsi="Arial" w:cs="Arial"/>
        </w:rPr>
        <w:t xml:space="preserve"> intention is to continue to deliver this training in-house on an on-going basis</w:t>
      </w:r>
      <w:r w:rsidR="00511BB4" w:rsidRPr="00465663">
        <w:rPr>
          <w:rFonts w:ascii="Arial" w:hAnsi="Arial" w:cs="Arial"/>
        </w:rPr>
        <w:t xml:space="preserve">. </w:t>
      </w:r>
      <w:r w:rsidR="00CB56A3" w:rsidRPr="00465663">
        <w:rPr>
          <w:rFonts w:ascii="Arial" w:hAnsi="Arial" w:cs="Arial"/>
        </w:rPr>
        <w:t>Rights to the intellectual proper</w:t>
      </w:r>
      <w:r w:rsidR="004B3239" w:rsidRPr="00465663">
        <w:rPr>
          <w:rFonts w:ascii="Arial" w:hAnsi="Arial" w:cs="Arial"/>
        </w:rPr>
        <w:t>t</w:t>
      </w:r>
      <w:r w:rsidR="00CB56A3" w:rsidRPr="00465663">
        <w:rPr>
          <w:rFonts w:ascii="Arial" w:hAnsi="Arial" w:cs="Arial"/>
        </w:rPr>
        <w:t>y of the work</w:t>
      </w:r>
      <w:r w:rsidR="00511BB4" w:rsidRPr="00465663">
        <w:rPr>
          <w:rFonts w:ascii="Arial" w:hAnsi="Arial" w:cs="Arial"/>
        </w:rPr>
        <w:t xml:space="preserve">, and allowance to use </w:t>
      </w:r>
      <w:r w:rsidR="00360B20" w:rsidRPr="00465663">
        <w:rPr>
          <w:rFonts w:ascii="Arial" w:hAnsi="Arial" w:cs="Arial"/>
        </w:rPr>
        <w:t>the content in the future,</w:t>
      </w:r>
      <w:r w:rsidR="00CB56A3" w:rsidRPr="00465663">
        <w:rPr>
          <w:rFonts w:ascii="Arial" w:hAnsi="Arial" w:cs="Arial"/>
        </w:rPr>
        <w:t xml:space="preserve"> will be negotiated and defined in the cont</w:t>
      </w:r>
      <w:r w:rsidR="00465663">
        <w:rPr>
          <w:rFonts w:ascii="Arial" w:hAnsi="Arial" w:cs="Arial"/>
        </w:rPr>
        <w:t>r</w:t>
      </w:r>
      <w:r w:rsidR="00CB56A3" w:rsidRPr="00465663">
        <w:rPr>
          <w:rFonts w:ascii="Arial" w:hAnsi="Arial" w:cs="Arial"/>
        </w:rPr>
        <w:t>act</w:t>
      </w:r>
      <w:r w:rsidRPr="00465663">
        <w:rPr>
          <w:rFonts w:ascii="Arial" w:hAnsi="Arial" w:cs="Arial"/>
        </w:rPr>
        <w:t xml:space="preserve"> </w:t>
      </w:r>
    </w:p>
    <w:p w14:paraId="04B5794A" w14:textId="6875E7B3" w:rsidR="00137254" w:rsidRPr="00360E2B" w:rsidRDefault="00137254" w:rsidP="00137254">
      <w:pPr>
        <w:pStyle w:val="ListParagraph"/>
        <w:numPr>
          <w:ilvl w:val="0"/>
          <w:numId w:val="25"/>
        </w:numPr>
        <w:jc w:val="both"/>
        <w:rPr>
          <w:rFonts w:ascii="Arial" w:hAnsi="Arial" w:cs="Arial"/>
        </w:rPr>
      </w:pPr>
      <w:r w:rsidRPr="00360E2B">
        <w:rPr>
          <w:rFonts w:ascii="Arial" w:hAnsi="Arial" w:cs="Arial"/>
        </w:rPr>
        <w:t>Ensure the learning offer is accessible</w:t>
      </w:r>
      <w:r w:rsidR="00810A34" w:rsidRPr="00360E2B">
        <w:rPr>
          <w:rFonts w:ascii="Arial" w:hAnsi="Arial" w:cs="Arial"/>
        </w:rPr>
        <w:t xml:space="preserve"> to all participants</w:t>
      </w:r>
    </w:p>
    <w:p w14:paraId="0E469EFD" w14:textId="78E991CA" w:rsidR="00A44E48" w:rsidRPr="00BE3498" w:rsidRDefault="00A44E48" w:rsidP="00137254">
      <w:pPr>
        <w:pStyle w:val="ListParagraph"/>
        <w:numPr>
          <w:ilvl w:val="0"/>
          <w:numId w:val="25"/>
        </w:numPr>
        <w:jc w:val="both"/>
        <w:rPr>
          <w:rFonts w:ascii="Arial" w:hAnsi="Arial" w:cs="Arial"/>
        </w:rPr>
      </w:pPr>
      <w:r>
        <w:rPr>
          <w:rFonts w:ascii="Arial" w:hAnsi="Arial" w:cs="Arial"/>
        </w:rPr>
        <w:t>Given the Covid-19 situation we</w:t>
      </w:r>
      <w:r w:rsidR="00BE4637">
        <w:rPr>
          <w:rFonts w:ascii="Arial" w:hAnsi="Arial" w:cs="Arial"/>
        </w:rPr>
        <w:t xml:space="preserve"> currently</w:t>
      </w:r>
      <w:r>
        <w:rPr>
          <w:rFonts w:ascii="Arial" w:hAnsi="Arial" w:cs="Arial"/>
        </w:rPr>
        <w:t xml:space="preserve"> expect all the sessions to be delivered virtually</w:t>
      </w:r>
      <w:r w:rsidR="00BE4637">
        <w:rPr>
          <w:rFonts w:ascii="Arial" w:hAnsi="Arial" w:cs="Arial"/>
        </w:rPr>
        <w:t>, however this may change.</w:t>
      </w:r>
    </w:p>
    <w:p w14:paraId="070593DB" w14:textId="77777777" w:rsidR="00137254" w:rsidRPr="00BE3498" w:rsidRDefault="00137254" w:rsidP="00137254">
      <w:pPr>
        <w:pStyle w:val="ListParagraph"/>
        <w:spacing w:line="252" w:lineRule="auto"/>
        <w:rPr>
          <w:rFonts w:ascii="Arial" w:hAnsi="Arial" w:cs="Arial"/>
        </w:rPr>
      </w:pPr>
    </w:p>
    <w:p w14:paraId="0B86D420" w14:textId="77777777" w:rsidR="0086028F" w:rsidRPr="00BE3498" w:rsidRDefault="0086028F" w:rsidP="0086028F">
      <w:pPr>
        <w:spacing w:after="0" w:line="240" w:lineRule="auto"/>
        <w:rPr>
          <w:rFonts w:ascii="Arial" w:hAnsi="Arial" w:cs="Arial"/>
          <w:b/>
        </w:rPr>
      </w:pPr>
      <w:r w:rsidRPr="00BE3498">
        <w:rPr>
          <w:rFonts w:ascii="Arial" w:hAnsi="Arial" w:cs="Arial"/>
          <w:b/>
        </w:rPr>
        <w:t>Scale</w:t>
      </w:r>
    </w:p>
    <w:p w14:paraId="62676936" w14:textId="77777777" w:rsidR="005F416C" w:rsidRPr="00BE3498" w:rsidRDefault="005F416C" w:rsidP="0086028F">
      <w:pPr>
        <w:spacing w:after="0" w:line="240" w:lineRule="auto"/>
        <w:rPr>
          <w:rFonts w:ascii="Arial" w:hAnsi="Arial" w:cs="Arial"/>
          <w:bCs/>
        </w:rPr>
      </w:pPr>
    </w:p>
    <w:p w14:paraId="4DE27FE4" w14:textId="73B11689" w:rsidR="0086028F" w:rsidRPr="00BE3498" w:rsidRDefault="0086028F" w:rsidP="0086028F">
      <w:pPr>
        <w:spacing w:after="0" w:line="240" w:lineRule="auto"/>
        <w:rPr>
          <w:rFonts w:ascii="Arial" w:hAnsi="Arial" w:cs="Arial"/>
          <w:bCs/>
        </w:rPr>
      </w:pPr>
      <w:r w:rsidRPr="00BE3498">
        <w:rPr>
          <w:rFonts w:ascii="Arial" w:hAnsi="Arial" w:cs="Arial"/>
          <w:bCs/>
        </w:rPr>
        <w:t xml:space="preserve">We are looking for this offer to be delivered to the below specific groups of Camden’s staff. </w:t>
      </w:r>
      <w:r w:rsidR="00BE3498">
        <w:rPr>
          <w:rFonts w:ascii="Arial" w:hAnsi="Arial" w:cs="Arial"/>
          <w:bCs/>
        </w:rPr>
        <w:t>All number</w:t>
      </w:r>
      <w:r w:rsidR="00100994">
        <w:rPr>
          <w:rFonts w:ascii="Arial" w:hAnsi="Arial" w:cs="Arial"/>
          <w:bCs/>
        </w:rPr>
        <w:t>s</w:t>
      </w:r>
      <w:r w:rsidR="00BE3498">
        <w:rPr>
          <w:rFonts w:ascii="Arial" w:hAnsi="Arial" w:cs="Arial"/>
          <w:bCs/>
        </w:rPr>
        <w:t xml:space="preserve"> provided </w:t>
      </w:r>
      <w:r w:rsidR="00100994">
        <w:rPr>
          <w:rFonts w:ascii="Arial" w:hAnsi="Arial" w:cs="Arial"/>
          <w:bCs/>
        </w:rPr>
        <w:t>are</w:t>
      </w:r>
      <w:r w:rsidR="00BE3498">
        <w:rPr>
          <w:rFonts w:ascii="Arial" w:hAnsi="Arial" w:cs="Arial"/>
          <w:bCs/>
        </w:rPr>
        <w:t xml:space="preserve"> approximations. </w:t>
      </w:r>
    </w:p>
    <w:p w14:paraId="05512E44" w14:textId="77777777" w:rsidR="0086028F" w:rsidRPr="00BE3498" w:rsidRDefault="0086028F" w:rsidP="0086028F">
      <w:pPr>
        <w:spacing w:after="0" w:line="240" w:lineRule="auto"/>
        <w:rPr>
          <w:rFonts w:ascii="Arial" w:hAnsi="Arial" w:cs="Arial"/>
          <w:bCs/>
        </w:rPr>
      </w:pPr>
    </w:p>
    <w:tbl>
      <w:tblPr>
        <w:tblStyle w:val="TableGrid"/>
        <w:tblW w:w="5426" w:type="dxa"/>
        <w:tblLook w:val="04A0" w:firstRow="1" w:lastRow="0" w:firstColumn="1" w:lastColumn="0" w:noHBand="0" w:noVBand="1"/>
      </w:tblPr>
      <w:tblGrid>
        <w:gridCol w:w="4106"/>
        <w:gridCol w:w="1320"/>
      </w:tblGrid>
      <w:tr w:rsidR="0086028F" w:rsidRPr="00DE572E" w14:paraId="2FED2BC9" w14:textId="77777777" w:rsidTr="4AC793D7">
        <w:tc>
          <w:tcPr>
            <w:tcW w:w="4106" w:type="dxa"/>
          </w:tcPr>
          <w:p w14:paraId="1668916A" w14:textId="77777777" w:rsidR="0086028F" w:rsidRPr="00BE3498" w:rsidRDefault="0086028F" w:rsidP="00015E2D">
            <w:pPr>
              <w:rPr>
                <w:rFonts w:ascii="Arial" w:hAnsi="Arial" w:cs="Arial"/>
                <w:b/>
              </w:rPr>
            </w:pPr>
            <w:r w:rsidRPr="00BE3498">
              <w:rPr>
                <w:rFonts w:ascii="Arial" w:hAnsi="Arial" w:cs="Arial"/>
                <w:b/>
              </w:rPr>
              <w:t>Employee group</w:t>
            </w:r>
          </w:p>
        </w:tc>
        <w:tc>
          <w:tcPr>
            <w:tcW w:w="1320" w:type="dxa"/>
          </w:tcPr>
          <w:p w14:paraId="449F5784" w14:textId="77777777" w:rsidR="0086028F" w:rsidRPr="00BE3498" w:rsidRDefault="0086028F" w:rsidP="00015E2D">
            <w:pPr>
              <w:rPr>
                <w:rFonts w:ascii="Arial" w:hAnsi="Arial" w:cs="Arial"/>
                <w:b/>
              </w:rPr>
            </w:pPr>
            <w:r w:rsidRPr="00BE3498">
              <w:rPr>
                <w:rFonts w:ascii="Arial" w:hAnsi="Arial" w:cs="Arial"/>
                <w:b/>
              </w:rPr>
              <w:t xml:space="preserve">Numbers </w:t>
            </w:r>
          </w:p>
        </w:tc>
      </w:tr>
      <w:tr w:rsidR="0086028F" w:rsidRPr="00DE572E" w14:paraId="4FF3E589" w14:textId="77777777" w:rsidTr="4AC793D7">
        <w:tc>
          <w:tcPr>
            <w:tcW w:w="4106" w:type="dxa"/>
          </w:tcPr>
          <w:p w14:paraId="38B586C7" w14:textId="77777777" w:rsidR="0086028F" w:rsidRPr="000620BB" w:rsidRDefault="0086028F" w:rsidP="00015E2D">
            <w:pPr>
              <w:rPr>
                <w:rFonts w:ascii="Arial" w:hAnsi="Arial" w:cs="Arial"/>
                <w:bCs/>
              </w:rPr>
            </w:pPr>
            <w:r w:rsidRPr="000620BB">
              <w:rPr>
                <w:rFonts w:ascii="Arial" w:hAnsi="Arial" w:cs="Arial"/>
                <w:bCs/>
              </w:rPr>
              <w:t>Managers</w:t>
            </w:r>
          </w:p>
        </w:tc>
        <w:tc>
          <w:tcPr>
            <w:tcW w:w="1320" w:type="dxa"/>
          </w:tcPr>
          <w:p w14:paraId="27004215" w14:textId="77777777" w:rsidR="0086028F" w:rsidRPr="000620BB" w:rsidRDefault="0086028F" w:rsidP="00015E2D">
            <w:pPr>
              <w:rPr>
                <w:rFonts w:ascii="Arial" w:hAnsi="Arial" w:cs="Arial"/>
                <w:bCs/>
              </w:rPr>
            </w:pPr>
            <w:r w:rsidRPr="000620BB">
              <w:rPr>
                <w:rFonts w:ascii="Arial" w:hAnsi="Arial" w:cs="Arial"/>
                <w:bCs/>
              </w:rPr>
              <w:t>850</w:t>
            </w:r>
          </w:p>
        </w:tc>
      </w:tr>
      <w:tr w:rsidR="0086028F" w:rsidRPr="00DE572E" w14:paraId="51738502" w14:textId="77777777" w:rsidTr="4AC793D7">
        <w:tc>
          <w:tcPr>
            <w:tcW w:w="4106" w:type="dxa"/>
          </w:tcPr>
          <w:p w14:paraId="5AB9A4AA" w14:textId="77777777" w:rsidR="0086028F" w:rsidRPr="000620BB" w:rsidRDefault="0086028F" w:rsidP="00015E2D">
            <w:pPr>
              <w:rPr>
                <w:rFonts w:ascii="Arial" w:hAnsi="Arial" w:cs="Arial"/>
                <w:bCs/>
              </w:rPr>
            </w:pPr>
            <w:r w:rsidRPr="000620BB">
              <w:rPr>
                <w:rFonts w:ascii="Arial" w:hAnsi="Arial" w:cs="Arial"/>
                <w:bCs/>
              </w:rPr>
              <w:t>HR staff</w:t>
            </w:r>
          </w:p>
        </w:tc>
        <w:tc>
          <w:tcPr>
            <w:tcW w:w="1320" w:type="dxa"/>
          </w:tcPr>
          <w:p w14:paraId="1EEEFD2E" w14:textId="77777777" w:rsidR="0086028F" w:rsidRPr="000620BB" w:rsidRDefault="0086028F" w:rsidP="00015E2D">
            <w:pPr>
              <w:rPr>
                <w:rFonts w:ascii="Arial" w:hAnsi="Arial" w:cs="Arial"/>
                <w:bCs/>
              </w:rPr>
            </w:pPr>
            <w:r w:rsidRPr="000620BB">
              <w:rPr>
                <w:rFonts w:ascii="Arial" w:hAnsi="Arial" w:cs="Arial"/>
                <w:bCs/>
              </w:rPr>
              <w:t>100</w:t>
            </w:r>
          </w:p>
        </w:tc>
      </w:tr>
      <w:tr w:rsidR="006A4D53" w:rsidRPr="00DE572E" w14:paraId="1C3CC79A" w14:textId="77777777" w:rsidTr="4AC793D7">
        <w:tc>
          <w:tcPr>
            <w:tcW w:w="4106" w:type="dxa"/>
          </w:tcPr>
          <w:p w14:paraId="0DA105DE" w14:textId="48DEA3F3" w:rsidR="006A4D53" w:rsidRPr="00B077B8" w:rsidRDefault="006A4D53" w:rsidP="00015E2D">
            <w:pPr>
              <w:spacing w:before="100" w:beforeAutospacing="1" w:after="100" w:afterAutospacing="1"/>
              <w:rPr>
                <w:rFonts w:ascii="Arial" w:hAnsi="Arial" w:cs="Arial"/>
                <w:bCs/>
              </w:rPr>
            </w:pPr>
            <w:r>
              <w:rPr>
                <w:rFonts w:ascii="Arial" w:hAnsi="Arial" w:cs="Arial"/>
                <w:bCs/>
              </w:rPr>
              <w:t>Senior Leadership Group (SLG)</w:t>
            </w:r>
          </w:p>
        </w:tc>
        <w:tc>
          <w:tcPr>
            <w:tcW w:w="1320" w:type="dxa"/>
          </w:tcPr>
          <w:p w14:paraId="756AC60D" w14:textId="7316D261" w:rsidR="006A4D53" w:rsidRDefault="005059D2" w:rsidP="00015E2D">
            <w:pPr>
              <w:rPr>
                <w:rFonts w:ascii="Arial" w:hAnsi="Arial" w:cs="Arial"/>
                <w:bCs/>
              </w:rPr>
            </w:pPr>
            <w:r>
              <w:rPr>
                <w:rFonts w:ascii="Arial" w:hAnsi="Arial" w:cs="Arial"/>
                <w:bCs/>
              </w:rPr>
              <w:t>30</w:t>
            </w:r>
          </w:p>
        </w:tc>
      </w:tr>
      <w:tr w:rsidR="0086028F" w:rsidRPr="00DE572E" w14:paraId="0D203BE2" w14:textId="77777777" w:rsidTr="4AC793D7">
        <w:tc>
          <w:tcPr>
            <w:tcW w:w="4106" w:type="dxa"/>
          </w:tcPr>
          <w:p w14:paraId="57C27983" w14:textId="77777777" w:rsidR="0086028F" w:rsidRPr="000620BB" w:rsidRDefault="0086028F" w:rsidP="00015E2D">
            <w:pPr>
              <w:spacing w:before="100" w:beforeAutospacing="1" w:after="100" w:afterAutospacing="1"/>
              <w:rPr>
                <w:rFonts w:ascii="Arial" w:hAnsi="Arial" w:cs="Arial"/>
                <w:bCs/>
              </w:rPr>
            </w:pPr>
            <w:r w:rsidRPr="00B077B8">
              <w:rPr>
                <w:rFonts w:ascii="Arial" w:hAnsi="Arial" w:cs="Arial"/>
                <w:bCs/>
              </w:rPr>
              <w:t xml:space="preserve">Equalities and Disproportionality </w:t>
            </w:r>
            <w:r w:rsidRPr="000620BB">
              <w:rPr>
                <w:rFonts w:ascii="Arial" w:hAnsi="Arial" w:cs="Arial"/>
                <w:bCs/>
              </w:rPr>
              <w:t>team</w:t>
            </w:r>
          </w:p>
        </w:tc>
        <w:tc>
          <w:tcPr>
            <w:tcW w:w="1320" w:type="dxa"/>
          </w:tcPr>
          <w:p w14:paraId="5ABC83FC" w14:textId="38743129" w:rsidR="0086028F" w:rsidRPr="000620BB" w:rsidRDefault="005F416C" w:rsidP="00015E2D">
            <w:pPr>
              <w:rPr>
                <w:rFonts w:ascii="Arial" w:hAnsi="Arial" w:cs="Arial"/>
                <w:bCs/>
              </w:rPr>
            </w:pPr>
            <w:r>
              <w:rPr>
                <w:rFonts w:ascii="Arial" w:hAnsi="Arial" w:cs="Arial"/>
                <w:bCs/>
              </w:rPr>
              <w:t>4</w:t>
            </w:r>
          </w:p>
        </w:tc>
      </w:tr>
      <w:tr w:rsidR="4AC793D7" w14:paraId="05C2E636" w14:textId="77777777" w:rsidTr="4AC793D7">
        <w:tc>
          <w:tcPr>
            <w:tcW w:w="4106" w:type="dxa"/>
          </w:tcPr>
          <w:p w14:paraId="37AA75B8" w14:textId="2169017F" w:rsidR="02CAD5FD" w:rsidRDefault="02CAD5FD" w:rsidP="4AC793D7">
            <w:pPr>
              <w:rPr>
                <w:rFonts w:ascii="Arial" w:hAnsi="Arial" w:cs="Arial"/>
              </w:rPr>
            </w:pPr>
            <w:r w:rsidRPr="4AC793D7">
              <w:rPr>
                <w:rFonts w:ascii="Arial" w:hAnsi="Arial" w:cs="Arial"/>
              </w:rPr>
              <w:t xml:space="preserve">Political members </w:t>
            </w:r>
          </w:p>
        </w:tc>
        <w:tc>
          <w:tcPr>
            <w:tcW w:w="1320" w:type="dxa"/>
          </w:tcPr>
          <w:p w14:paraId="6E9B6E90" w14:textId="6A232277" w:rsidR="02CAD5FD" w:rsidRDefault="02CAD5FD" w:rsidP="4AC793D7">
            <w:pPr>
              <w:rPr>
                <w:rFonts w:ascii="Arial" w:hAnsi="Arial" w:cs="Arial"/>
              </w:rPr>
            </w:pPr>
            <w:r w:rsidRPr="4AC793D7">
              <w:rPr>
                <w:rFonts w:ascii="Arial" w:hAnsi="Arial" w:cs="Arial"/>
              </w:rPr>
              <w:t>55</w:t>
            </w:r>
          </w:p>
        </w:tc>
      </w:tr>
      <w:tr w:rsidR="0086028F" w:rsidRPr="00DE572E" w14:paraId="5C23EDCF" w14:textId="77777777" w:rsidTr="4AC793D7">
        <w:tc>
          <w:tcPr>
            <w:tcW w:w="4106" w:type="dxa"/>
          </w:tcPr>
          <w:p w14:paraId="28A5FEB5" w14:textId="77777777" w:rsidR="0086028F" w:rsidRPr="000620BB" w:rsidRDefault="0086028F" w:rsidP="00015E2D">
            <w:pPr>
              <w:rPr>
                <w:rFonts w:ascii="Arial" w:hAnsi="Arial" w:cs="Arial"/>
                <w:b/>
              </w:rPr>
            </w:pPr>
            <w:r w:rsidRPr="000620BB">
              <w:rPr>
                <w:rFonts w:ascii="Arial" w:hAnsi="Arial" w:cs="Arial"/>
                <w:b/>
              </w:rPr>
              <w:t xml:space="preserve">Total </w:t>
            </w:r>
          </w:p>
        </w:tc>
        <w:tc>
          <w:tcPr>
            <w:tcW w:w="1320" w:type="dxa"/>
          </w:tcPr>
          <w:p w14:paraId="032922AD" w14:textId="6568FB3E" w:rsidR="0086028F" w:rsidRPr="000620BB" w:rsidRDefault="29AEBF3D" w:rsidP="4AC793D7">
            <w:pPr>
              <w:rPr>
                <w:rFonts w:ascii="Arial" w:hAnsi="Arial" w:cs="Arial"/>
                <w:b/>
                <w:bCs/>
              </w:rPr>
            </w:pPr>
            <w:r w:rsidRPr="4AC793D7">
              <w:rPr>
                <w:rFonts w:ascii="Arial" w:hAnsi="Arial" w:cs="Arial"/>
                <w:b/>
                <w:bCs/>
              </w:rPr>
              <w:t>1,039</w:t>
            </w:r>
          </w:p>
        </w:tc>
      </w:tr>
    </w:tbl>
    <w:p w14:paraId="6E7C3E0B" w14:textId="77777777" w:rsidR="0086028F" w:rsidRPr="000620BB" w:rsidRDefault="0086028F" w:rsidP="00393F7D">
      <w:pPr>
        <w:rPr>
          <w:rFonts w:ascii="Arial" w:hAnsi="Arial" w:cs="Arial"/>
          <w:color w:val="000000" w:themeColor="text1"/>
        </w:rPr>
      </w:pPr>
    </w:p>
    <w:p w14:paraId="39071B93" w14:textId="533BF5A4" w:rsidR="00CC2075" w:rsidRPr="000620BB" w:rsidRDefault="00CC2075" w:rsidP="00393F7D">
      <w:pPr>
        <w:rPr>
          <w:rFonts w:ascii="Arial" w:hAnsi="Arial" w:cs="Arial"/>
          <w:b/>
          <w:bCs/>
        </w:rPr>
      </w:pPr>
      <w:r w:rsidRPr="000620BB">
        <w:rPr>
          <w:rFonts w:ascii="Arial" w:hAnsi="Arial" w:cs="Arial"/>
          <w:b/>
          <w:bCs/>
        </w:rPr>
        <w:t xml:space="preserve">Scope of the </w:t>
      </w:r>
      <w:r w:rsidR="0099447E" w:rsidRPr="000620BB">
        <w:rPr>
          <w:rFonts w:ascii="Arial" w:hAnsi="Arial" w:cs="Arial"/>
          <w:b/>
          <w:bCs/>
        </w:rPr>
        <w:t xml:space="preserve">learning offer </w:t>
      </w:r>
    </w:p>
    <w:p w14:paraId="3E4B7A55" w14:textId="27D0D792" w:rsidR="0099447E" w:rsidRPr="001C5D6F" w:rsidRDefault="0099447E" w:rsidP="004942D2">
      <w:pPr>
        <w:rPr>
          <w:rFonts w:ascii="Arial" w:hAnsi="Arial" w:cs="Arial"/>
        </w:rPr>
      </w:pPr>
      <w:r w:rsidRPr="000620BB">
        <w:rPr>
          <w:rFonts w:ascii="Arial" w:hAnsi="Arial" w:cs="Arial"/>
        </w:rPr>
        <w:t>The lea</w:t>
      </w:r>
      <w:r w:rsidR="000620BB" w:rsidRPr="000620BB">
        <w:rPr>
          <w:rFonts w:ascii="Arial" w:hAnsi="Arial" w:cs="Arial"/>
        </w:rPr>
        <w:t>r</w:t>
      </w:r>
      <w:r w:rsidRPr="000620BB">
        <w:rPr>
          <w:rFonts w:ascii="Arial" w:hAnsi="Arial" w:cs="Arial"/>
        </w:rPr>
        <w:t xml:space="preserve">ning offer should </w:t>
      </w:r>
      <w:r w:rsidR="001E2279" w:rsidRPr="000620BB">
        <w:rPr>
          <w:rFonts w:ascii="Arial" w:hAnsi="Arial" w:cs="Arial"/>
        </w:rPr>
        <w:t xml:space="preserve">include the </w:t>
      </w:r>
      <w:r w:rsidR="006B50AE" w:rsidRPr="000620BB">
        <w:rPr>
          <w:rFonts w:ascii="Arial" w:hAnsi="Arial" w:cs="Arial"/>
        </w:rPr>
        <w:t xml:space="preserve">two </w:t>
      </w:r>
      <w:r w:rsidR="001E2279" w:rsidRPr="000620BB">
        <w:rPr>
          <w:rFonts w:ascii="Arial" w:hAnsi="Arial" w:cs="Arial"/>
        </w:rPr>
        <w:t>following</w:t>
      </w:r>
      <w:r w:rsidR="00EC7C64" w:rsidRPr="000620BB">
        <w:rPr>
          <w:rFonts w:ascii="Arial" w:hAnsi="Arial" w:cs="Arial"/>
        </w:rPr>
        <w:t xml:space="preserve"> elements</w:t>
      </w:r>
      <w:r w:rsidR="004942D2" w:rsidRPr="000620BB">
        <w:rPr>
          <w:rFonts w:ascii="Arial" w:hAnsi="Arial" w:cs="Arial"/>
        </w:rPr>
        <w:t>: Education sessions and</w:t>
      </w:r>
      <w:r w:rsidR="001C5D6F" w:rsidRPr="001C5D6F">
        <w:rPr>
          <w:rFonts w:ascii="Arial" w:hAnsi="Arial" w:cs="Arial"/>
        </w:rPr>
        <w:t xml:space="preserve"> </w:t>
      </w:r>
      <w:r w:rsidR="004942D2" w:rsidRPr="001C5D6F">
        <w:rPr>
          <w:rFonts w:ascii="Arial" w:hAnsi="Arial" w:cs="Arial"/>
        </w:rPr>
        <w:t>Reflection sessions</w:t>
      </w:r>
      <w:r w:rsidR="001C5D6F">
        <w:rPr>
          <w:rFonts w:ascii="Arial" w:hAnsi="Arial" w:cs="Arial"/>
        </w:rPr>
        <w:t>:</w:t>
      </w:r>
    </w:p>
    <w:p w14:paraId="2247202D" w14:textId="77777777" w:rsidR="005C3DD6" w:rsidRPr="001C5D6F" w:rsidRDefault="005C3DD6" w:rsidP="004942D2">
      <w:pPr>
        <w:rPr>
          <w:rFonts w:ascii="Arial" w:hAnsi="Arial" w:cs="Arial"/>
        </w:rPr>
      </w:pPr>
    </w:p>
    <w:p w14:paraId="05FF8F19" w14:textId="00B1DD99" w:rsidR="006B50AE" w:rsidRPr="001C5D6F" w:rsidRDefault="006B50AE" w:rsidP="00206C1E">
      <w:pPr>
        <w:pStyle w:val="ListParagraph"/>
        <w:numPr>
          <w:ilvl w:val="0"/>
          <w:numId w:val="27"/>
        </w:numPr>
        <w:rPr>
          <w:rFonts w:ascii="Arial" w:hAnsi="Arial" w:cs="Arial"/>
        </w:rPr>
      </w:pPr>
      <w:r w:rsidRPr="001C5D6F">
        <w:rPr>
          <w:rFonts w:ascii="Arial" w:hAnsi="Arial" w:cs="Arial"/>
          <w:b/>
          <w:bCs/>
        </w:rPr>
        <w:t>Education sessions</w:t>
      </w:r>
      <w:r w:rsidRPr="001C5D6F">
        <w:rPr>
          <w:rFonts w:ascii="Arial" w:hAnsi="Arial" w:cs="Arial"/>
        </w:rPr>
        <w:t xml:space="preserve"> </w:t>
      </w:r>
    </w:p>
    <w:p w14:paraId="428EE20A" w14:textId="77777777" w:rsidR="00A02503" w:rsidRPr="001C5D6F" w:rsidRDefault="00A02503" w:rsidP="00A02503">
      <w:pPr>
        <w:pStyle w:val="ListParagraph"/>
        <w:rPr>
          <w:rFonts w:ascii="Arial" w:hAnsi="Arial" w:cs="Arial"/>
        </w:rPr>
      </w:pPr>
    </w:p>
    <w:p w14:paraId="41AF0A92" w14:textId="45F4C9BF" w:rsidR="00A02503" w:rsidRPr="001C5D6F" w:rsidRDefault="00A02503" w:rsidP="00A02503">
      <w:pPr>
        <w:pStyle w:val="ListParagraph"/>
        <w:numPr>
          <w:ilvl w:val="0"/>
          <w:numId w:val="28"/>
        </w:numPr>
        <w:rPr>
          <w:rFonts w:ascii="Arial" w:hAnsi="Arial" w:cs="Arial"/>
        </w:rPr>
      </w:pPr>
      <w:r w:rsidRPr="42D66449">
        <w:rPr>
          <w:rFonts w:ascii="Arial" w:hAnsi="Arial" w:cs="Arial"/>
        </w:rPr>
        <w:t xml:space="preserve">Number of sessions - </w:t>
      </w:r>
      <w:r w:rsidR="00260CB0">
        <w:rPr>
          <w:rFonts w:ascii="Arial" w:hAnsi="Arial" w:cs="Arial"/>
        </w:rPr>
        <w:t>20</w:t>
      </w:r>
      <w:r w:rsidRPr="42D66449">
        <w:rPr>
          <w:rFonts w:ascii="Arial" w:hAnsi="Arial" w:cs="Arial"/>
        </w:rPr>
        <w:t xml:space="preserve"> </w:t>
      </w:r>
      <w:r w:rsidR="005C3DD6" w:rsidRPr="42D66449">
        <w:rPr>
          <w:rFonts w:ascii="Arial" w:hAnsi="Arial" w:cs="Arial"/>
        </w:rPr>
        <w:t>(approximate)</w:t>
      </w:r>
    </w:p>
    <w:p w14:paraId="73355C33" w14:textId="36C48722" w:rsidR="00A02503" w:rsidRPr="001C5D6F" w:rsidRDefault="00A02503" w:rsidP="00A02503">
      <w:pPr>
        <w:pStyle w:val="ListParagraph"/>
        <w:numPr>
          <w:ilvl w:val="0"/>
          <w:numId w:val="28"/>
        </w:numPr>
        <w:rPr>
          <w:rFonts w:ascii="Arial" w:hAnsi="Arial" w:cs="Arial"/>
        </w:rPr>
      </w:pPr>
      <w:r w:rsidRPr="001C5D6F">
        <w:rPr>
          <w:rFonts w:ascii="Arial" w:hAnsi="Arial" w:cs="Arial"/>
        </w:rPr>
        <w:t xml:space="preserve">Number of </w:t>
      </w:r>
      <w:r w:rsidR="001C5D6F" w:rsidRPr="001C5D6F">
        <w:rPr>
          <w:rFonts w:ascii="Arial" w:hAnsi="Arial" w:cs="Arial"/>
        </w:rPr>
        <w:t xml:space="preserve">participants </w:t>
      </w:r>
      <w:r w:rsidRPr="001C5D6F">
        <w:rPr>
          <w:rFonts w:ascii="Arial" w:hAnsi="Arial" w:cs="Arial"/>
        </w:rPr>
        <w:t>per session - Maximum of 75</w:t>
      </w:r>
    </w:p>
    <w:p w14:paraId="611F1693" w14:textId="1F9E39A6" w:rsidR="00A02503" w:rsidRPr="00A35007" w:rsidRDefault="00A02503" w:rsidP="1DED23D0">
      <w:pPr>
        <w:pStyle w:val="ListParagraph"/>
        <w:numPr>
          <w:ilvl w:val="0"/>
          <w:numId w:val="28"/>
        </w:numPr>
        <w:rPr>
          <w:rFonts w:eastAsiaTheme="minorEastAsia"/>
        </w:rPr>
      </w:pPr>
      <w:r w:rsidRPr="1DED23D0">
        <w:rPr>
          <w:rFonts w:ascii="Arial" w:hAnsi="Arial" w:cs="Arial"/>
        </w:rPr>
        <w:t>Time of session</w:t>
      </w:r>
      <w:r w:rsidR="7F7B3B0F" w:rsidRPr="1DED23D0">
        <w:rPr>
          <w:rFonts w:ascii="Arial" w:hAnsi="Arial" w:cs="Arial"/>
        </w:rPr>
        <w:t xml:space="preserve"> - Approximately 3 hours</w:t>
      </w:r>
    </w:p>
    <w:p w14:paraId="261F7516" w14:textId="77777777" w:rsidR="00A02503" w:rsidRPr="00A35007" w:rsidRDefault="00A02503" w:rsidP="00206C1E">
      <w:pPr>
        <w:rPr>
          <w:rFonts w:ascii="Arial" w:hAnsi="Arial" w:cs="Arial"/>
        </w:rPr>
      </w:pPr>
    </w:p>
    <w:p w14:paraId="2B6C0D8C" w14:textId="77777777" w:rsidR="00F03B53" w:rsidRPr="00A35007" w:rsidRDefault="005E51C1" w:rsidP="005E51C1">
      <w:pPr>
        <w:jc w:val="both"/>
        <w:rPr>
          <w:rFonts w:ascii="Arial" w:hAnsi="Arial" w:cs="Arial"/>
        </w:rPr>
      </w:pPr>
      <w:r w:rsidRPr="00A35007">
        <w:rPr>
          <w:rFonts w:ascii="Arial" w:hAnsi="Arial" w:cs="Arial"/>
        </w:rPr>
        <w:t>These sessions</w:t>
      </w:r>
      <w:r w:rsidR="00F93DA0" w:rsidRPr="00A35007">
        <w:rPr>
          <w:rFonts w:ascii="Arial" w:hAnsi="Arial" w:cs="Arial"/>
        </w:rPr>
        <w:t xml:space="preserve"> should include</w:t>
      </w:r>
      <w:r w:rsidRPr="00A35007">
        <w:rPr>
          <w:rFonts w:ascii="Arial" w:hAnsi="Arial" w:cs="Arial"/>
        </w:rPr>
        <w:t xml:space="preserve"> both</w:t>
      </w:r>
      <w:r w:rsidR="00F93DA0" w:rsidRPr="00A35007">
        <w:rPr>
          <w:rFonts w:ascii="Arial" w:hAnsi="Arial" w:cs="Arial"/>
        </w:rPr>
        <w:t xml:space="preserve"> </w:t>
      </w:r>
      <w:r w:rsidR="00447939" w:rsidRPr="00A35007">
        <w:rPr>
          <w:rFonts w:ascii="Arial" w:hAnsi="Arial" w:cs="Arial"/>
        </w:rPr>
        <w:t>‘General awareness’ and ‘Camden specific knowledge’.</w:t>
      </w:r>
      <w:r w:rsidRPr="00A35007">
        <w:rPr>
          <w:rFonts w:ascii="Arial" w:hAnsi="Arial" w:cs="Arial"/>
        </w:rPr>
        <w:t xml:space="preserve"> </w:t>
      </w:r>
    </w:p>
    <w:p w14:paraId="77540723" w14:textId="5445933A" w:rsidR="007D44E2" w:rsidRPr="00D458EF" w:rsidRDefault="00BD5726" w:rsidP="007D44E2">
      <w:pPr>
        <w:pStyle w:val="ListParagraph"/>
        <w:numPr>
          <w:ilvl w:val="0"/>
          <w:numId w:val="31"/>
        </w:numPr>
        <w:rPr>
          <w:rFonts w:ascii="Arial" w:hAnsi="Arial" w:cs="Arial"/>
        </w:rPr>
      </w:pPr>
      <w:r w:rsidRPr="00A35007">
        <w:rPr>
          <w:rFonts w:ascii="Arial" w:hAnsi="Arial" w:cs="Arial"/>
        </w:rPr>
        <w:t>General awareness –</w:t>
      </w:r>
      <w:r w:rsidR="00373C0E" w:rsidRPr="00A35007">
        <w:rPr>
          <w:rFonts w:ascii="Arial" w:hAnsi="Arial" w:cs="Arial"/>
        </w:rPr>
        <w:t xml:space="preserve"> As experts in the field </w:t>
      </w:r>
      <w:r w:rsidR="00AB5886" w:rsidRPr="00A35007">
        <w:rPr>
          <w:rFonts w:ascii="Arial" w:hAnsi="Arial" w:cs="Arial"/>
        </w:rPr>
        <w:t>w</w:t>
      </w:r>
      <w:r w:rsidRPr="00A35007">
        <w:rPr>
          <w:rFonts w:ascii="Arial" w:hAnsi="Arial" w:cs="Arial"/>
        </w:rPr>
        <w:t xml:space="preserve">e expect the provider to </w:t>
      </w:r>
      <w:r w:rsidR="00373C0E" w:rsidRPr="00A35007">
        <w:rPr>
          <w:rFonts w:ascii="Arial" w:hAnsi="Arial" w:cs="Arial"/>
        </w:rPr>
        <w:t xml:space="preserve">develop </w:t>
      </w:r>
      <w:proofErr w:type="gramStart"/>
      <w:r w:rsidR="00373C0E" w:rsidRPr="00A35007">
        <w:rPr>
          <w:rFonts w:ascii="Arial" w:hAnsi="Arial" w:cs="Arial"/>
        </w:rPr>
        <w:t>the majority of</w:t>
      </w:r>
      <w:proofErr w:type="gramEnd"/>
      <w:r w:rsidR="00373C0E" w:rsidRPr="00A35007">
        <w:rPr>
          <w:rFonts w:ascii="Arial" w:hAnsi="Arial" w:cs="Arial"/>
        </w:rPr>
        <w:t xml:space="preserve"> the content for this section. Please provide an outline of the key topics that you believe would have the most impact on staff. </w:t>
      </w:r>
      <w:r w:rsidR="007D44E2" w:rsidRPr="00D458EF">
        <w:rPr>
          <w:rFonts w:ascii="Arial" w:hAnsi="Arial" w:cs="Arial"/>
        </w:rPr>
        <w:t>We would like this to</w:t>
      </w:r>
      <w:r w:rsidR="00373C0E" w:rsidRPr="00D458EF">
        <w:rPr>
          <w:rFonts w:ascii="Arial" w:hAnsi="Arial" w:cs="Arial"/>
        </w:rPr>
        <w:t xml:space="preserve"> include</w:t>
      </w:r>
      <w:r w:rsidR="00186969" w:rsidRPr="00D458EF">
        <w:rPr>
          <w:rFonts w:ascii="Arial" w:hAnsi="Arial" w:cs="Arial"/>
        </w:rPr>
        <w:t xml:space="preserve"> the following (but are open to suggestions</w:t>
      </w:r>
      <w:r w:rsidR="00AB5886" w:rsidRPr="00D458EF">
        <w:rPr>
          <w:rFonts w:ascii="Arial" w:hAnsi="Arial" w:cs="Arial"/>
        </w:rPr>
        <w:t>):</w:t>
      </w:r>
    </w:p>
    <w:p w14:paraId="2A3AA7B5" w14:textId="3CCB8A1E" w:rsidR="0047322E" w:rsidRPr="00D458EF" w:rsidRDefault="0047322E" w:rsidP="00F2018F">
      <w:pPr>
        <w:pStyle w:val="ListParagraph"/>
        <w:numPr>
          <w:ilvl w:val="1"/>
          <w:numId w:val="31"/>
        </w:numPr>
        <w:rPr>
          <w:rFonts w:ascii="Arial" w:hAnsi="Arial" w:cs="Arial"/>
        </w:rPr>
      </w:pPr>
      <w:r w:rsidRPr="00D458EF">
        <w:rPr>
          <w:rFonts w:ascii="Arial" w:hAnsi="Arial" w:cs="Arial"/>
        </w:rPr>
        <w:t>Understanding what</w:t>
      </w:r>
      <w:r w:rsidR="00493F93">
        <w:rPr>
          <w:rFonts w:ascii="Arial" w:hAnsi="Arial" w:cs="Arial"/>
        </w:rPr>
        <w:t xml:space="preserve"> it means to be disabled</w:t>
      </w:r>
      <w:r w:rsidRPr="00D458EF">
        <w:rPr>
          <w:rFonts w:ascii="Arial" w:hAnsi="Arial" w:cs="Arial"/>
        </w:rPr>
        <w:t xml:space="preserve"> </w:t>
      </w:r>
    </w:p>
    <w:p w14:paraId="2D34886F" w14:textId="5A479CF8" w:rsidR="0047322E" w:rsidRDefault="0047322E" w:rsidP="00F2018F">
      <w:pPr>
        <w:pStyle w:val="ListParagraph"/>
        <w:numPr>
          <w:ilvl w:val="1"/>
          <w:numId w:val="31"/>
        </w:numPr>
        <w:rPr>
          <w:rFonts w:ascii="Arial" w:hAnsi="Arial" w:cs="Arial"/>
        </w:rPr>
      </w:pPr>
      <w:r w:rsidRPr="00D458EF">
        <w:rPr>
          <w:rFonts w:ascii="Arial" w:hAnsi="Arial" w:cs="Arial"/>
        </w:rPr>
        <w:t xml:space="preserve">Understanding the social model of disability and how it impacts the working lives of staff </w:t>
      </w:r>
    </w:p>
    <w:p w14:paraId="49F61F2A" w14:textId="7FF87749" w:rsidR="00553B67" w:rsidRPr="00D458EF" w:rsidRDefault="00553B67" w:rsidP="00F2018F">
      <w:pPr>
        <w:pStyle w:val="ListParagraph"/>
        <w:numPr>
          <w:ilvl w:val="1"/>
          <w:numId w:val="31"/>
        </w:numPr>
        <w:rPr>
          <w:rFonts w:ascii="Arial" w:hAnsi="Arial" w:cs="Arial"/>
        </w:rPr>
      </w:pPr>
      <w:r>
        <w:rPr>
          <w:rFonts w:ascii="Arial" w:hAnsi="Arial" w:cs="Arial"/>
        </w:rPr>
        <w:t xml:space="preserve">Covering visible and invisible disabilities, including mental health </w:t>
      </w:r>
    </w:p>
    <w:p w14:paraId="12223364" w14:textId="1BE98B1E" w:rsidR="006067C5" w:rsidRPr="00D458EF" w:rsidRDefault="006067C5" w:rsidP="00F2018F">
      <w:pPr>
        <w:pStyle w:val="ListParagraph"/>
        <w:numPr>
          <w:ilvl w:val="1"/>
          <w:numId w:val="31"/>
        </w:numPr>
        <w:rPr>
          <w:rFonts w:ascii="Arial" w:hAnsi="Arial" w:cs="Arial"/>
        </w:rPr>
      </w:pPr>
      <w:r w:rsidRPr="00D458EF">
        <w:rPr>
          <w:rFonts w:ascii="Arial" w:hAnsi="Arial" w:cs="Arial"/>
        </w:rPr>
        <w:t>U</w:t>
      </w:r>
      <w:r w:rsidR="0047322E" w:rsidRPr="00D458EF">
        <w:rPr>
          <w:rFonts w:ascii="Arial" w:hAnsi="Arial" w:cs="Arial"/>
        </w:rPr>
        <w:t>nderstanding of the implementation of rights and privileges related to disabled people under the Equality Act 2010</w:t>
      </w:r>
    </w:p>
    <w:p w14:paraId="0C2DEF37" w14:textId="590A53D5" w:rsidR="00AB5886" w:rsidRPr="00D458EF" w:rsidRDefault="00F2018F" w:rsidP="00F2018F">
      <w:pPr>
        <w:pStyle w:val="ListParagraph"/>
        <w:numPr>
          <w:ilvl w:val="1"/>
          <w:numId w:val="31"/>
        </w:numPr>
        <w:jc w:val="both"/>
        <w:rPr>
          <w:rFonts w:ascii="Arial" w:hAnsi="Arial" w:cs="Arial"/>
        </w:rPr>
      </w:pPr>
      <w:r w:rsidRPr="00D458EF">
        <w:rPr>
          <w:rFonts w:ascii="Arial" w:hAnsi="Arial" w:cs="Arial"/>
        </w:rPr>
        <w:t>Utilising access to work</w:t>
      </w:r>
    </w:p>
    <w:p w14:paraId="7C3EFAE7" w14:textId="77777777" w:rsidR="00F2018F" w:rsidRPr="00D458EF" w:rsidRDefault="00F2018F" w:rsidP="00F2018F">
      <w:pPr>
        <w:pStyle w:val="ListParagraph"/>
        <w:jc w:val="both"/>
        <w:rPr>
          <w:rFonts w:ascii="Arial" w:hAnsi="Arial" w:cs="Arial"/>
        </w:rPr>
      </w:pPr>
    </w:p>
    <w:p w14:paraId="575772B3" w14:textId="089864F6" w:rsidR="00A02503" w:rsidRPr="004023EE" w:rsidRDefault="00373C0E" w:rsidP="00AB5886">
      <w:pPr>
        <w:pStyle w:val="ListParagraph"/>
        <w:numPr>
          <w:ilvl w:val="0"/>
          <w:numId w:val="31"/>
        </w:numPr>
        <w:jc w:val="both"/>
        <w:rPr>
          <w:rFonts w:ascii="Arial" w:hAnsi="Arial" w:cs="Arial"/>
        </w:rPr>
      </w:pPr>
      <w:r w:rsidRPr="004023EE">
        <w:rPr>
          <w:rFonts w:ascii="Arial" w:hAnsi="Arial" w:cs="Arial"/>
        </w:rPr>
        <w:t xml:space="preserve">Camden specific knowledge - </w:t>
      </w:r>
      <w:r w:rsidR="00F93DA0" w:rsidRPr="004023EE">
        <w:rPr>
          <w:rFonts w:ascii="Arial" w:hAnsi="Arial" w:cs="Arial"/>
        </w:rPr>
        <w:t>W</w:t>
      </w:r>
      <w:r w:rsidR="006B50AE" w:rsidRPr="004023EE">
        <w:rPr>
          <w:rFonts w:ascii="Arial" w:hAnsi="Arial" w:cs="Arial"/>
        </w:rPr>
        <w:t xml:space="preserve">e will work in partnership with </w:t>
      </w:r>
      <w:r w:rsidR="00F93DA0" w:rsidRPr="004023EE">
        <w:rPr>
          <w:rFonts w:ascii="Arial" w:hAnsi="Arial" w:cs="Arial"/>
        </w:rPr>
        <w:t xml:space="preserve">the </w:t>
      </w:r>
      <w:r w:rsidR="006B50AE" w:rsidRPr="004023EE">
        <w:rPr>
          <w:rFonts w:ascii="Arial" w:hAnsi="Arial" w:cs="Arial"/>
        </w:rPr>
        <w:t>provider</w:t>
      </w:r>
      <w:r w:rsidR="00F93DA0" w:rsidRPr="004023EE">
        <w:rPr>
          <w:rFonts w:ascii="Arial" w:hAnsi="Arial" w:cs="Arial"/>
        </w:rPr>
        <w:t xml:space="preserve"> </w:t>
      </w:r>
      <w:r w:rsidR="006B50AE" w:rsidRPr="004023EE">
        <w:rPr>
          <w:rFonts w:ascii="Arial" w:hAnsi="Arial" w:cs="Arial"/>
        </w:rPr>
        <w:t xml:space="preserve">to </w:t>
      </w:r>
      <w:r w:rsidR="004023EE">
        <w:rPr>
          <w:rFonts w:ascii="Arial" w:hAnsi="Arial" w:cs="Arial"/>
        </w:rPr>
        <w:t>develop</w:t>
      </w:r>
      <w:r w:rsidR="006B50AE" w:rsidRPr="004023EE">
        <w:rPr>
          <w:rFonts w:ascii="Arial" w:hAnsi="Arial" w:cs="Arial"/>
        </w:rPr>
        <w:t xml:space="preserve"> the content of this s</w:t>
      </w:r>
      <w:r w:rsidRPr="004023EE">
        <w:rPr>
          <w:rFonts w:ascii="Arial" w:hAnsi="Arial" w:cs="Arial"/>
        </w:rPr>
        <w:t>ection</w:t>
      </w:r>
      <w:r w:rsidR="00F93DA0" w:rsidRPr="004023EE">
        <w:rPr>
          <w:rFonts w:ascii="Arial" w:hAnsi="Arial" w:cs="Arial"/>
        </w:rPr>
        <w:t>.</w:t>
      </w:r>
      <w:r w:rsidR="006B50AE" w:rsidRPr="004023EE">
        <w:rPr>
          <w:rFonts w:ascii="Arial" w:hAnsi="Arial" w:cs="Arial"/>
        </w:rPr>
        <w:t xml:space="preserve"> </w:t>
      </w:r>
      <w:r w:rsidRPr="004023EE">
        <w:rPr>
          <w:rFonts w:ascii="Arial" w:hAnsi="Arial" w:cs="Arial"/>
        </w:rPr>
        <w:t>This should include</w:t>
      </w:r>
      <w:r w:rsidR="00186969" w:rsidRPr="004023EE">
        <w:rPr>
          <w:rFonts w:ascii="Arial" w:hAnsi="Arial" w:cs="Arial"/>
        </w:rPr>
        <w:t xml:space="preserve"> -</w:t>
      </w:r>
      <w:r w:rsidR="004D6C73" w:rsidRPr="004023EE">
        <w:rPr>
          <w:rFonts w:ascii="Arial" w:hAnsi="Arial" w:cs="Arial"/>
        </w:rPr>
        <w:t xml:space="preserve"> Camden’s Disability charter, Camden’s Wellbeing Passport, </w:t>
      </w:r>
      <w:r w:rsidR="00186969" w:rsidRPr="004023EE">
        <w:rPr>
          <w:rFonts w:ascii="Arial" w:hAnsi="Arial" w:cs="Arial"/>
        </w:rPr>
        <w:t>our w</w:t>
      </w:r>
      <w:r w:rsidR="00CA06C2" w:rsidRPr="004023EE">
        <w:rPr>
          <w:rFonts w:ascii="Arial" w:hAnsi="Arial" w:cs="Arial"/>
        </w:rPr>
        <w:t>orkplace adjustments process</w:t>
      </w:r>
      <w:r w:rsidR="0007464A" w:rsidRPr="004023EE">
        <w:rPr>
          <w:rFonts w:ascii="Arial" w:hAnsi="Arial" w:cs="Arial"/>
        </w:rPr>
        <w:t xml:space="preserve">, </w:t>
      </w:r>
      <w:r w:rsidR="00186969" w:rsidRPr="004023EE">
        <w:rPr>
          <w:rFonts w:ascii="Arial" w:hAnsi="Arial" w:cs="Arial"/>
        </w:rPr>
        <w:t>utilising o</w:t>
      </w:r>
      <w:r w:rsidR="0007464A" w:rsidRPr="004023EE">
        <w:rPr>
          <w:rFonts w:ascii="Arial" w:hAnsi="Arial" w:cs="Arial"/>
        </w:rPr>
        <w:t>ccupational health and relevant Camden policies.</w:t>
      </w:r>
    </w:p>
    <w:p w14:paraId="44BD8941" w14:textId="77777777" w:rsidR="006B50AE" w:rsidRPr="004023EE" w:rsidRDefault="006B50AE" w:rsidP="00393F7D">
      <w:pPr>
        <w:rPr>
          <w:rFonts w:ascii="Arial" w:hAnsi="Arial" w:cs="Arial"/>
          <w:b/>
          <w:bCs/>
        </w:rPr>
      </w:pPr>
    </w:p>
    <w:p w14:paraId="2072AF2D" w14:textId="52B71D57" w:rsidR="00206C1E" w:rsidRPr="004023EE" w:rsidRDefault="006B50AE" w:rsidP="00206C1E">
      <w:pPr>
        <w:pStyle w:val="ListParagraph"/>
        <w:numPr>
          <w:ilvl w:val="0"/>
          <w:numId w:val="27"/>
        </w:numPr>
        <w:rPr>
          <w:rFonts w:ascii="Arial" w:hAnsi="Arial" w:cs="Arial"/>
        </w:rPr>
      </w:pPr>
      <w:r w:rsidRPr="004023EE">
        <w:rPr>
          <w:rFonts w:ascii="Arial" w:hAnsi="Arial" w:cs="Arial"/>
          <w:b/>
          <w:bCs/>
        </w:rPr>
        <w:t>Reflection sessions for smaller groups</w:t>
      </w:r>
      <w:r w:rsidR="00206C1E" w:rsidRPr="004023EE">
        <w:rPr>
          <w:rFonts w:ascii="Arial" w:hAnsi="Arial" w:cs="Arial"/>
        </w:rPr>
        <w:t xml:space="preserve"> </w:t>
      </w:r>
    </w:p>
    <w:p w14:paraId="55ED865E" w14:textId="77777777" w:rsidR="006C7847" w:rsidRPr="004023EE" w:rsidRDefault="006C7847" w:rsidP="006C7847">
      <w:pPr>
        <w:pStyle w:val="ListParagraph"/>
        <w:rPr>
          <w:rFonts w:ascii="Arial" w:hAnsi="Arial" w:cs="Arial"/>
        </w:rPr>
      </w:pPr>
    </w:p>
    <w:p w14:paraId="3905EFB8" w14:textId="1DC56036" w:rsidR="006C7847" w:rsidRPr="00F32C61" w:rsidRDefault="006C7847" w:rsidP="006C7847">
      <w:pPr>
        <w:pStyle w:val="ListParagraph"/>
        <w:numPr>
          <w:ilvl w:val="0"/>
          <w:numId w:val="29"/>
        </w:numPr>
        <w:rPr>
          <w:rFonts w:ascii="Arial" w:hAnsi="Arial" w:cs="Arial"/>
        </w:rPr>
      </w:pPr>
      <w:r w:rsidRPr="00F32C61">
        <w:rPr>
          <w:rFonts w:ascii="Arial" w:hAnsi="Arial" w:cs="Arial"/>
        </w:rPr>
        <w:t xml:space="preserve">Number of sessions </w:t>
      </w:r>
      <w:r w:rsidR="005C3DD6" w:rsidRPr="00F32C61">
        <w:rPr>
          <w:rFonts w:ascii="Arial" w:hAnsi="Arial" w:cs="Arial"/>
        </w:rPr>
        <w:t>–</w:t>
      </w:r>
      <w:r w:rsidR="00260CB0">
        <w:rPr>
          <w:rFonts w:ascii="Arial" w:hAnsi="Arial" w:cs="Arial"/>
        </w:rPr>
        <w:t xml:space="preserve"> 100</w:t>
      </w:r>
      <w:r w:rsidR="005C3DD6" w:rsidRPr="00F32C61">
        <w:rPr>
          <w:rFonts w:ascii="Arial" w:hAnsi="Arial" w:cs="Arial"/>
        </w:rPr>
        <w:t xml:space="preserve"> (approximate) </w:t>
      </w:r>
    </w:p>
    <w:p w14:paraId="33CA472D" w14:textId="7EE4A583" w:rsidR="006C7847" w:rsidRPr="00F32C61" w:rsidRDefault="006C7847" w:rsidP="006C7847">
      <w:pPr>
        <w:pStyle w:val="ListParagraph"/>
        <w:numPr>
          <w:ilvl w:val="0"/>
          <w:numId w:val="29"/>
        </w:numPr>
        <w:rPr>
          <w:rFonts w:ascii="Arial" w:hAnsi="Arial" w:cs="Arial"/>
        </w:rPr>
      </w:pPr>
      <w:r w:rsidRPr="00F32C61">
        <w:rPr>
          <w:rFonts w:ascii="Arial" w:hAnsi="Arial" w:cs="Arial"/>
        </w:rPr>
        <w:t xml:space="preserve">Number of </w:t>
      </w:r>
      <w:r w:rsidR="001C5D6F" w:rsidRPr="00F32C61">
        <w:rPr>
          <w:rFonts w:ascii="Arial" w:hAnsi="Arial" w:cs="Arial"/>
        </w:rPr>
        <w:t xml:space="preserve">participants </w:t>
      </w:r>
      <w:r w:rsidRPr="00F32C61">
        <w:rPr>
          <w:rFonts w:ascii="Arial" w:hAnsi="Arial" w:cs="Arial"/>
        </w:rPr>
        <w:t xml:space="preserve">per session - Maximum of </w:t>
      </w:r>
      <w:r w:rsidR="00260CB0">
        <w:rPr>
          <w:rFonts w:ascii="Arial" w:hAnsi="Arial" w:cs="Arial"/>
        </w:rPr>
        <w:t>15</w:t>
      </w:r>
    </w:p>
    <w:p w14:paraId="72196150" w14:textId="6FF87DED" w:rsidR="006C7847" w:rsidRPr="00F32C61" w:rsidRDefault="006C7847" w:rsidP="1DED23D0">
      <w:pPr>
        <w:pStyle w:val="ListParagraph"/>
        <w:numPr>
          <w:ilvl w:val="0"/>
          <w:numId w:val="29"/>
        </w:numPr>
        <w:rPr>
          <w:rFonts w:eastAsiaTheme="minorEastAsia"/>
        </w:rPr>
      </w:pPr>
      <w:r w:rsidRPr="1DED23D0">
        <w:rPr>
          <w:rFonts w:ascii="Arial" w:hAnsi="Arial" w:cs="Arial"/>
        </w:rPr>
        <w:t xml:space="preserve">Time of session - </w:t>
      </w:r>
      <w:r w:rsidR="5C9479CF" w:rsidRPr="1DED23D0">
        <w:rPr>
          <w:rFonts w:ascii="Arial" w:hAnsi="Arial" w:cs="Arial"/>
        </w:rPr>
        <w:t>Approximately 90 minutes</w:t>
      </w:r>
    </w:p>
    <w:p w14:paraId="21EF28FA" w14:textId="77777777" w:rsidR="00F36655" w:rsidRPr="00F32C61" w:rsidRDefault="00F36655" w:rsidP="003E719F">
      <w:pPr>
        <w:rPr>
          <w:rFonts w:ascii="Arial" w:hAnsi="Arial" w:cs="Arial"/>
        </w:rPr>
      </w:pPr>
    </w:p>
    <w:p w14:paraId="6EF6A487" w14:textId="171F2EDA" w:rsidR="00B0059A" w:rsidRPr="003420CC" w:rsidRDefault="00F36655" w:rsidP="003F2E85">
      <w:pPr>
        <w:rPr>
          <w:rFonts w:ascii="Arial" w:hAnsi="Arial" w:cs="Arial"/>
        </w:rPr>
      </w:pPr>
      <w:r w:rsidRPr="00F32C61">
        <w:rPr>
          <w:rFonts w:ascii="Arial" w:hAnsi="Arial" w:cs="Arial"/>
        </w:rPr>
        <w:t xml:space="preserve">Attendees of the Education sessions will </w:t>
      </w:r>
      <w:r w:rsidR="00F32C61" w:rsidRPr="00F32C61">
        <w:rPr>
          <w:rFonts w:ascii="Arial" w:hAnsi="Arial" w:cs="Arial"/>
        </w:rPr>
        <w:t xml:space="preserve">be </w:t>
      </w:r>
      <w:r w:rsidR="00206C1E" w:rsidRPr="00F32C61">
        <w:rPr>
          <w:rFonts w:ascii="Arial" w:hAnsi="Arial" w:cs="Arial"/>
        </w:rPr>
        <w:t xml:space="preserve">required to attend </w:t>
      </w:r>
      <w:r w:rsidRPr="00F32C61">
        <w:rPr>
          <w:rFonts w:ascii="Arial" w:hAnsi="Arial" w:cs="Arial"/>
        </w:rPr>
        <w:t>a follow up</w:t>
      </w:r>
      <w:r w:rsidR="00206C1E" w:rsidRPr="00F32C61">
        <w:rPr>
          <w:rFonts w:ascii="Arial" w:hAnsi="Arial" w:cs="Arial"/>
        </w:rPr>
        <w:t xml:space="preserve"> </w:t>
      </w:r>
      <w:r w:rsidR="001D1E05">
        <w:rPr>
          <w:rFonts w:ascii="Arial" w:hAnsi="Arial" w:cs="Arial"/>
        </w:rPr>
        <w:t>R</w:t>
      </w:r>
      <w:r w:rsidR="00206C1E" w:rsidRPr="00F32C61">
        <w:rPr>
          <w:rFonts w:ascii="Arial" w:hAnsi="Arial" w:cs="Arial"/>
        </w:rPr>
        <w:t xml:space="preserve">eflective session to reflect on the learning shared during the Education session. </w:t>
      </w:r>
      <w:r w:rsidR="00206C1E" w:rsidRPr="003420CC">
        <w:rPr>
          <w:rFonts w:ascii="Arial" w:hAnsi="Arial" w:cs="Arial"/>
        </w:rPr>
        <w:t xml:space="preserve">These sessions will go into detail on some of the key themes covered in the education sessions. Drawing out reflections and supporting staff to think about what action they can take </w:t>
      </w:r>
      <w:r w:rsidR="003E719F" w:rsidRPr="003420CC">
        <w:rPr>
          <w:rFonts w:ascii="Arial" w:hAnsi="Arial" w:cs="Arial"/>
        </w:rPr>
        <w:t>to</w:t>
      </w:r>
      <w:r w:rsidR="00F2018F" w:rsidRPr="003420CC">
        <w:rPr>
          <w:rFonts w:ascii="Arial" w:hAnsi="Arial" w:cs="Arial"/>
        </w:rPr>
        <w:t xml:space="preserve"> positively support disabled staff in the workplace.</w:t>
      </w:r>
    </w:p>
    <w:p w14:paraId="7DE97667" w14:textId="3B7C90C8" w:rsidR="4B60B56A" w:rsidRDefault="4B60B56A" w:rsidP="4B60B56A">
      <w:pPr>
        <w:rPr>
          <w:rFonts w:ascii="Arial" w:hAnsi="Arial" w:cs="Arial"/>
        </w:rPr>
      </w:pPr>
    </w:p>
    <w:p w14:paraId="4D586B62" w14:textId="77777777" w:rsidR="001E2279" w:rsidRPr="007E4BC6" w:rsidRDefault="001E2279" w:rsidP="001E2279">
      <w:pPr>
        <w:rPr>
          <w:rFonts w:ascii="Arial" w:hAnsi="Arial" w:cs="Arial"/>
          <w:b/>
          <w:bCs/>
        </w:rPr>
      </w:pPr>
      <w:r w:rsidRPr="007E4BC6">
        <w:rPr>
          <w:rFonts w:ascii="Arial" w:hAnsi="Arial" w:cs="Arial"/>
          <w:b/>
          <w:bCs/>
        </w:rPr>
        <w:t>Evaluation and impact</w:t>
      </w:r>
    </w:p>
    <w:p w14:paraId="621282E4" w14:textId="5955C23D" w:rsidR="00C27A27" w:rsidRPr="007E4BC6" w:rsidRDefault="00C27A27" w:rsidP="00C27A27">
      <w:pPr>
        <w:rPr>
          <w:rFonts w:ascii="Arial" w:hAnsi="Arial" w:cs="Arial"/>
        </w:rPr>
      </w:pPr>
      <w:r w:rsidRPr="007E4BC6">
        <w:rPr>
          <w:rFonts w:ascii="Arial" w:hAnsi="Arial" w:cs="Arial"/>
        </w:rPr>
        <w:t>We</w:t>
      </w:r>
      <w:r w:rsidR="009B51EC" w:rsidRPr="007E4BC6">
        <w:rPr>
          <w:rFonts w:ascii="Arial" w:hAnsi="Arial" w:cs="Arial"/>
        </w:rPr>
        <w:t xml:space="preserve"> would like the provider to support us in measuring the impact of this programme. We </w:t>
      </w:r>
      <w:r w:rsidRPr="007E4BC6">
        <w:rPr>
          <w:rFonts w:ascii="Arial" w:hAnsi="Arial" w:cs="Arial"/>
        </w:rPr>
        <w:t xml:space="preserve">welcome suggestions/ideas for how we </w:t>
      </w:r>
      <w:r w:rsidR="009B51EC" w:rsidRPr="007E4BC6">
        <w:rPr>
          <w:rFonts w:ascii="Arial" w:hAnsi="Arial" w:cs="Arial"/>
        </w:rPr>
        <w:t xml:space="preserve">do this. </w:t>
      </w:r>
      <w:r w:rsidRPr="007E4BC6">
        <w:rPr>
          <w:rFonts w:ascii="Arial" w:hAnsi="Arial" w:cs="Arial"/>
        </w:rPr>
        <w:t>Some of the outcomes we would like to measure include:</w:t>
      </w:r>
    </w:p>
    <w:p w14:paraId="7B346015" w14:textId="77777777" w:rsidR="00C27A27" w:rsidRPr="007E4BC6" w:rsidRDefault="00C27A27" w:rsidP="00C27A27">
      <w:pPr>
        <w:numPr>
          <w:ilvl w:val="0"/>
          <w:numId w:val="14"/>
        </w:numPr>
        <w:tabs>
          <w:tab w:val="clear" w:pos="720"/>
          <w:tab w:val="num" w:pos="1313"/>
        </w:tabs>
        <w:ind w:left="1313" w:hanging="284"/>
        <w:rPr>
          <w:rFonts w:ascii="Arial" w:hAnsi="Arial" w:cs="Arial"/>
        </w:rPr>
      </w:pPr>
      <w:r w:rsidRPr="007E4BC6">
        <w:rPr>
          <w:rFonts w:ascii="Arial" w:hAnsi="Arial" w:cs="Arial"/>
        </w:rPr>
        <w:t>Number of staff who engage with the learning offer</w:t>
      </w:r>
    </w:p>
    <w:p w14:paraId="2356FE1E" w14:textId="149ADE3D" w:rsidR="00C27A27" w:rsidRPr="007E4BC6" w:rsidRDefault="00C27A27" w:rsidP="00C27A27">
      <w:pPr>
        <w:numPr>
          <w:ilvl w:val="0"/>
          <w:numId w:val="14"/>
        </w:numPr>
        <w:tabs>
          <w:tab w:val="clear" w:pos="720"/>
          <w:tab w:val="num" w:pos="1313"/>
        </w:tabs>
        <w:ind w:left="1313" w:hanging="284"/>
        <w:rPr>
          <w:rFonts w:ascii="Arial" w:hAnsi="Arial" w:cs="Arial"/>
        </w:rPr>
      </w:pPr>
      <w:r w:rsidRPr="007E4BC6">
        <w:rPr>
          <w:rFonts w:ascii="Arial" w:hAnsi="Arial" w:cs="Arial"/>
        </w:rPr>
        <w:t xml:space="preserve">Whether </w:t>
      </w:r>
      <w:r w:rsidR="00A24F25" w:rsidRPr="007E4BC6">
        <w:rPr>
          <w:rFonts w:ascii="Arial" w:hAnsi="Arial" w:cs="Arial"/>
        </w:rPr>
        <w:t>awareness</w:t>
      </w:r>
      <w:r w:rsidRPr="007E4BC6">
        <w:rPr>
          <w:rFonts w:ascii="Arial" w:hAnsi="Arial" w:cs="Arial"/>
        </w:rPr>
        <w:t xml:space="preserve"> of </w:t>
      </w:r>
      <w:r w:rsidR="00A24F25" w:rsidRPr="007E4BC6">
        <w:rPr>
          <w:rFonts w:ascii="Arial" w:hAnsi="Arial" w:cs="Arial"/>
        </w:rPr>
        <w:t>disability</w:t>
      </w:r>
      <w:r w:rsidRPr="007E4BC6">
        <w:rPr>
          <w:rFonts w:ascii="Arial" w:hAnsi="Arial" w:cs="Arial"/>
        </w:rPr>
        <w:t xml:space="preserve"> has increased </w:t>
      </w:r>
      <w:proofErr w:type="gramStart"/>
      <w:r w:rsidRPr="007E4BC6">
        <w:rPr>
          <w:rFonts w:ascii="Arial" w:hAnsi="Arial" w:cs="Arial"/>
        </w:rPr>
        <w:t>as a result of</w:t>
      </w:r>
      <w:proofErr w:type="gramEnd"/>
      <w:r w:rsidRPr="007E4BC6">
        <w:rPr>
          <w:rFonts w:ascii="Arial" w:hAnsi="Arial" w:cs="Arial"/>
        </w:rPr>
        <w:t xml:space="preserve"> the learning offer</w:t>
      </w:r>
    </w:p>
    <w:p w14:paraId="5B5F7B5F" w14:textId="46C094E8" w:rsidR="00C27A27" w:rsidRPr="007E4BC6" w:rsidRDefault="00C27A27" w:rsidP="00C27A27">
      <w:pPr>
        <w:numPr>
          <w:ilvl w:val="0"/>
          <w:numId w:val="14"/>
        </w:numPr>
        <w:tabs>
          <w:tab w:val="clear" w:pos="720"/>
          <w:tab w:val="num" w:pos="1313"/>
        </w:tabs>
        <w:ind w:left="1313" w:hanging="284"/>
        <w:rPr>
          <w:rFonts w:ascii="Arial" w:hAnsi="Arial" w:cs="Arial"/>
        </w:rPr>
      </w:pPr>
      <w:r w:rsidRPr="4EE67148">
        <w:rPr>
          <w:rFonts w:ascii="Arial" w:hAnsi="Arial" w:cs="Arial"/>
        </w:rPr>
        <w:t xml:space="preserve">Whether staff feel more able to </w:t>
      </w:r>
      <w:r w:rsidR="00AD0D30" w:rsidRPr="4EE67148">
        <w:rPr>
          <w:rFonts w:ascii="Arial" w:hAnsi="Arial" w:cs="Arial"/>
        </w:rPr>
        <w:t>support disabled staff in</w:t>
      </w:r>
      <w:r w:rsidRPr="4EE67148">
        <w:rPr>
          <w:rFonts w:ascii="Arial" w:hAnsi="Arial" w:cs="Arial"/>
        </w:rPr>
        <w:t xml:space="preserve"> the workplace</w:t>
      </w:r>
    </w:p>
    <w:p w14:paraId="5E9EA715" w14:textId="70EFA476" w:rsidR="2FA2FB92" w:rsidRPr="00E55D5E" w:rsidRDefault="00E55D5E" w:rsidP="4EE67148">
      <w:pPr>
        <w:numPr>
          <w:ilvl w:val="0"/>
          <w:numId w:val="14"/>
        </w:numPr>
        <w:tabs>
          <w:tab w:val="clear" w:pos="720"/>
          <w:tab w:val="num" w:pos="1313"/>
        </w:tabs>
        <w:ind w:left="1313" w:hanging="284"/>
        <w:rPr>
          <w:rFonts w:ascii="Arial" w:hAnsi="Arial" w:cs="Arial"/>
        </w:rPr>
      </w:pPr>
      <w:r>
        <w:rPr>
          <w:rFonts w:ascii="Arial" w:hAnsi="Arial" w:cs="Arial"/>
        </w:rPr>
        <w:t xml:space="preserve">Whether </w:t>
      </w:r>
      <w:r w:rsidR="2FA2FB92" w:rsidRPr="00E55D5E">
        <w:rPr>
          <w:rFonts w:ascii="Arial" w:hAnsi="Arial" w:cs="Arial"/>
        </w:rPr>
        <w:t>disabled staff feel more supported in the workplace</w:t>
      </w:r>
    </w:p>
    <w:p w14:paraId="790CC75F" w14:textId="77777777" w:rsidR="00C27A27" w:rsidRPr="00CE273D" w:rsidRDefault="00C27A27" w:rsidP="00C27A27">
      <w:pPr>
        <w:numPr>
          <w:ilvl w:val="0"/>
          <w:numId w:val="14"/>
        </w:numPr>
        <w:tabs>
          <w:tab w:val="clear" w:pos="720"/>
          <w:tab w:val="num" w:pos="1313"/>
        </w:tabs>
        <w:ind w:left="1313" w:hanging="284"/>
        <w:rPr>
          <w:rFonts w:ascii="Arial" w:hAnsi="Arial" w:cs="Arial"/>
        </w:rPr>
      </w:pPr>
      <w:r w:rsidRPr="00CE273D">
        <w:rPr>
          <w:rFonts w:ascii="Arial" w:hAnsi="Arial" w:cs="Arial"/>
        </w:rPr>
        <w:t>Have staff been able to apply their learning to their job or way of working, if so, how</w:t>
      </w:r>
    </w:p>
    <w:p w14:paraId="7A497BDF" w14:textId="2B99B08E" w:rsidR="00C27A27" w:rsidRPr="0084106E" w:rsidRDefault="00C27A27" w:rsidP="00C27A27">
      <w:pPr>
        <w:rPr>
          <w:rFonts w:ascii="Arial" w:hAnsi="Arial" w:cs="Arial"/>
        </w:rPr>
      </w:pPr>
      <w:r w:rsidRPr="00CE273D">
        <w:rPr>
          <w:rFonts w:ascii="Arial" w:hAnsi="Arial" w:cs="Arial"/>
        </w:rPr>
        <w:t xml:space="preserve">Providers may </w:t>
      </w:r>
      <w:r w:rsidR="00CE273D">
        <w:rPr>
          <w:rFonts w:ascii="Arial" w:hAnsi="Arial" w:cs="Arial"/>
        </w:rPr>
        <w:t xml:space="preserve">want to </w:t>
      </w:r>
      <w:r w:rsidR="0084106E">
        <w:rPr>
          <w:rFonts w:ascii="Arial" w:hAnsi="Arial" w:cs="Arial"/>
        </w:rPr>
        <w:t>work with us to gain</w:t>
      </w:r>
      <w:r w:rsidRPr="00CE273D">
        <w:rPr>
          <w:rFonts w:ascii="Arial" w:hAnsi="Arial" w:cs="Arial"/>
        </w:rPr>
        <w:t xml:space="preserve"> this insight in different ways including via, surveys, focus groups etc. </w:t>
      </w:r>
      <w:r w:rsidRPr="0084106E">
        <w:rPr>
          <w:rFonts w:ascii="Arial" w:hAnsi="Arial" w:cs="Arial"/>
        </w:rPr>
        <w:t xml:space="preserve">We are open to receiving alternative suggestions. </w:t>
      </w:r>
    </w:p>
    <w:p w14:paraId="22691CE2" w14:textId="77777777" w:rsidR="00C93117" w:rsidRPr="0084106E" w:rsidRDefault="00C93117" w:rsidP="00367B5A">
      <w:pPr>
        <w:rPr>
          <w:rFonts w:ascii="Arial" w:hAnsi="Arial" w:cs="Arial"/>
          <w:b/>
          <w:bCs/>
        </w:rPr>
      </w:pPr>
    </w:p>
    <w:p w14:paraId="29A35D56" w14:textId="1E1EE5F8" w:rsidR="00361E4E" w:rsidRPr="0084106E" w:rsidRDefault="009F4817" w:rsidP="00367B5A">
      <w:pPr>
        <w:rPr>
          <w:rFonts w:ascii="Arial" w:hAnsi="Arial" w:cs="Arial"/>
          <w:b/>
          <w:bCs/>
        </w:rPr>
      </w:pPr>
      <w:r w:rsidRPr="0084106E">
        <w:rPr>
          <w:rFonts w:ascii="Arial" w:hAnsi="Arial" w:cs="Arial"/>
          <w:b/>
          <w:bCs/>
        </w:rPr>
        <w:t>C</w:t>
      </w:r>
      <w:r w:rsidR="002F7322" w:rsidRPr="0084106E">
        <w:rPr>
          <w:rFonts w:ascii="Arial" w:hAnsi="Arial" w:cs="Arial"/>
          <w:b/>
          <w:bCs/>
        </w:rPr>
        <w:t>riteria</w:t>
      </w:r>
      <w:r w:rsidRPr="0084106E">
        <w:rPr>
          <w:rFonts w:ascii="Arial" w:hAnsi="Arial" w:cs="Arial"/>
          <w:b/>
          <w:bCs/>
        </w:rPr>
        <w:t xml:space="preserve"> for tender and evaluation</w:t>
      </w:r>
    </w:p>
    <w:p w14:paraId="64F2DFD0" w14:textId="3290D2D0" w:rsidR="0056308C" w:rsidRPr="00E55D5E" w:rsidRDefault="00B127F0" w:rsidP="4AC793D7">
      <w:pPr>
        <w:spacing w:after="0" w:line="240" w:lineRule="auto"/>
        <w:rPr>
          <w:rFonts w:ascii="Arial" w:hAnsi="Arial" w:cs="Arial"/>
        </w:rPr>
      </w:pPr>
      <w:r w:rsidRPr="4AC793D7">
        <w:rPr>
          <w:rFonts w:ascii="Arial" w:hAnsi="Arial" w:cs="Arial"/>
        </w:rPr>
        <w:t xml:space="preserve">The </w:t>
      </w:r>
      <w:r w:rsidR="0022501E" w:rsidRPr="0084106E">
        <w:rPr>
          <w:rFonts w:ascii="Arial" w:hAnsi="Arial" w:cs="Arial"/>
        </w:rPr>
        <w:t>Percentage weighting</w:t>
      </w:r>
      <w:r w:rsidR="0022501E" w:rsidRPr="4AC793D7">
        <w:rPr>
          <w:rFonts w:ascii="Arial" w:hAnsi="Arial" w:cs="Arial"/>
        </w:rPr>
        <w:t xml:space="preserve"> </w:t>
      </w:r>
      <w:r w:rsidR="0022501E">
        <w:rPr>
          <w:rFonts w:ascii="Arial" w:hAnsi="Arial" w:cs="Arial"/>
        </w:rPr>
        <w:t xml:space="preserve">of the </w:t>
      </w:r>
      <w:r w:rsidRPr="4AC793D7">
        <w:rPr>
          <w:rFonts w:ascii="Arial" w:hAnsi="Arial" w:cs="Arial"/>
        </w:rPr>
        <w:t xml:space="preserve">award criteria will be </w:t>
      </w:r>
      <w:r w:rsidR="38CB3584" w:rsidRPr="4B60B56A">
        <w:rPr>
          <w:rFonts w:ascii="Arial" w:hAnsi="Arial" w:cs="Arial"/>
        </w:rPr>
        <w:t>Quality 80%, Price 20%.</w:t>
      </w:r>
    </w:p>
    <w:p w14:paraId="003C4249" w14:textId="77777777" w:rsidR="0056308C" w:rsidRDefault="0056308C" w:rsidP="4AC793D7">
      <w:pPr>
        <w:spacing w:after="0" w:line="240" w:lineRule="auto"/>
        <w:rPr>
          <w:rFonts w:ascii="Arial" w:hAnsi="Arial" w:cs="Arial"/>
        </w:rPr>
      </w:pPr>
    </w:p>
    <w:p w14:paraId="60C57D22" w14:textId="69EE0D04" w:rsidR="0056308C" w:rsidRDefault="0056308C" w:rsidP="0056308C">
      <w:pPr>
        <w:spacing w:after="0" w:line="240" w:lineRule="auto"/>
        <w:rPr>
          <w:rFonts w:ascii="Arial" w:hAnsi="Arial" w:cs="Arial"/>
          <w:b/>
          <w:bCs/>
          <w:u w:val="single"/>
        </w:rPr>
      </w:pPr>
      <w:r w:rsidRPr="0056308C">
        <w:rPr>
          <w:rFonts w:ascii="Arial" w:hAnsi="Arial" w:cs="Arial"/>
          <w:u w:val="single"/>
        </w:rPr>
        <w:t>Method for testing</w:t>
      </w:r>
    </w:p>
    <w:p w14:paraId="0EAD527B" w14:textId="77777777" w:rsidR="0056308C" w:rsidRPr="0056308C" w:rsidRDefault="0056308C" w:rsidP="0056308C">
      <w:pPr>
        <w:spacing w:after="0" w:line="240" w:lineRule="auto"/>
        <w:rPr>
          <w:rFonts w:ascii="Arial" w:hAnsi="Arial" w:cs="Arial"/>
          <w:b/>
          <w:bCs/>
          <w:u w:val="single"/>
        </w:rPr>
      </w:pPr>
    </w:p>
    <w:p w14:paraId="0A90E622" w14:textId="22C7A9B0" w:rsidR="0056308C" w:rsidRPr="0084106E" w:rsidRDefault="0056308C" w:rsidP="0056308C">
      <w:pPr>
        <w:rPr>
          <w:rFonts w:ascii="Arial" w:hAnsi="Arial" w:cs="Arial"/>
        </w:rPr>
      </w:pPr>
      <w:r w:rsidRPr="0084106E">
        <w:rPr>
          <w:rFonts w:ascii="Arial" w:hAnsi="Arial" w:cs="Arial"/>
        </w:rPr>
        <w:t xml:space="preserve">Stage 1: </w:t>
      </w:r>
    </w:p>
    <w:p w14:paraId="73D94EF6" w14:textId="77777777" w:rsidR="0056308C" w:rsidRPr="0084106E" w:rsidRDefault="0056308C" w:rsidP="0056308C">
      <w:pPr>
        <w:pStyle w:val="ListParagraph"/>
        <w:numPr>
          <w:ilvl w:val="0"/>
          <w:numId w:val="21"/>
        </w:numPr>
        <w:rPr>
          <w:rFonts w:ascii="Arial" w:hAnsi="Arial" w:cs="Arial"/>
        </w:rPr>
      </w:pPr>
      <w:r w:rsidRPr="0084106E">
        <w:rPr>
          <w:rFonts w:ascii="Arial" w:hAnsi="Arial" w:cs="Arial"/>
        </w:rPr>
        <w:t>Proposal via Quality Criteria Submission Form (Appendix 1)</w:t>
      </w:r>
    </w:p>
    <w:p w14:paraId="72B71E70" w14:textId="77777777" w:rsidR="0056308C" w:rsidRPr="0084106E" w:rsidRDefault="0056308C" w:rsidP="0056308C">
      <w:pPr>
        <w:rPr>
          <w:rFonts w:ascii="Arial" w:hAnsi="Arial" w:cs="Arial"/>
        </w:rPr>
      </w:pPr>
      <w:r w:rsidRPr="0084106E">
        <w:rPr>
          <w:rFonts w:ascii="Arial" w:hAnsi="Arial" w:cs="Arial"/>
        </w:rPr>
        <w:t xml:space="preserve">Stage 2: </w:t>
      </w:r>
    </w:p>
    <w:p w14:paraId="4E5A8EFA" w14:textId="77777777" w:rsidR="0056308C" w:rsidRDefault="0056308C" w:rsidP="0056308C">
      <w:pPr>
        <w:pStyle w:val="ListParagraph"/>
        <w:numPr>
          <w:ilvl w:val="0"/>
          <w:numId w:val="21"/>
        </w:numPr>
        <w:rPr>
          <w:rFonts w:ascii="Arial" w:hAnsi="Arial" w:cs="Arial"/>
        </w:rPr>
      </w:pPr>
      <w:r w:rsidRPr="0084106E">
        <w:rPr>
          <w:rFonts w:ascii="Arial" w:hAnsi="Arial" w:cs="Arial"/>
        </w:rPr>
        <w:t>Interview</w:t>
      </w:r>
    </w:p>
    <w:p w14:paraId="1EF06CD3" w14:textId="2955474B" w:rsidR="00C34D1F" w:rsidRPr="0056308C" w:rsidRDefault="0056308C" w:rsidP="0056308C">
      <w:pPr>
        <w:pStyle w:val="ListParagraph"/>
        <w:numPr>
          <w:ilvl w:val="0"/>
          <w:numId w:val="21"/>
        </w:numPr>
        <w:rPr>
          <w:rFonts w:ascii="Arial" w:hAnsi="Arial" w:cs="Arial"/>
          <w:bCs/>
        </w:rPr>
      </w:pPr>
      <w:r w:rsidRPr="0056308C">
        <w:rPr>
          <w:rFonts w:ascii="Arial" w:hAnsi="Arial" w:cs="Arial"/>
        </w:rPr>
        <w:lastRenderedPageBreak/>
        <w:t>Taster sessions</w:t>
      </w:r>
    </w:p>
    <w:p w14:paraId="7742D108" w14:textId="77777777" w:rsidR="0056308C" w:rsidRPr="00CC4066" w:rsidRDefault="0056308C" w:rsidP="0056308C">
      <w:pPr>
        <w:pStyle w:val="ListParagraph"/>
        <w:rPr>
          <w:rFonts w:ascii="Arial" w:hAnsi="Arial" w:cs="Arial"/>
          <w:bCs/>
        </w:rPr>
      </w:pPr>
    </w:p>
    <w:p w14:paraId="13481FCC" w14:textId="22693C58" w:rsidR="00773727" w:rsidRPr="00CC4066" w:rsidRDefault="00FB77BA" w:rsidP="00EF4780">
      <w:pPr>
        <w:spacing w:after="0" w:line="240" w:lineRule="auto"/>
        <w:rPr>
          <w:rFonts w:ascii="Arial" w:hAnsi="Arial" w:cs="Arial"/>
          <w:bCs/>
        </w:rPr>
      </w:pPr>
      <w:r>
        <w:rPr>
          <w:rFonts w:ascii="Arial" w:hAnsi="Arial" w:cs="Arial"/>
          <w:bCs/>
        </w:rPr>
        <w:t>W</w:t>
      </w:r>
      <w:r w:rsidR="00773727" w:rsidRPr="00CC4066">
        <w:rPr>
          <w:rFonts w:ascii="Arial" w:hAnsi="Arial" w:cs="Arial"/>
          <w:bCs/>
        </w:rPr>
        <w:t>e</w:t>
      </w:r>
      <w:r w:rsidR="00AD7A61" w:rsidRPr="00CC4066">
        <w:rPr>
          <w:rFonts w:ascii="Arial" w:hAnsi="Arial" w:cs="Arial"/>
          <w:bCs/>
        </w:rPr>
        <w:t xml:space="preserve"> will </w:t>
      </w:r>
      <w:r w:rsidR="00224724" w:rsidRPr="00CC4066">
        <w:rPr>
          <w:rFonts w:ascii="Arial" w:hAnsi="Arial" w:cs="Arial"/>
          <w:bCs/>
        </w:rPr>
        <w:t>shortlist bidders</w:t>
      </w:r>
      <w:r w:rsidR="005116C8" w:rsidRPr="00CC4066">
        <w:rPr>
          <w:rFonts w:ascii="Arial" w:hAnsi="Arial" w:cs="Arial"/>
          <w:bCs/>
        </w:rPr>
        <w:t xml:space="preserve"> at </w:t>
      </w:r>
      <w:r w:rsidR="00C24662" w:rsidRPr="00CC4066">
        <w:rPr>
          <w:rFonts w:ascii="Arial" w:hAnsi="Arial" w:cs="Arial"/>
          <w:bCs/>
        </w:rPr>
        <w:t>S</w:t>
      </w:r>
      <w:r w:rsidR="005116C8" w:rsidRPr="00CC4066">
        <w:rPr>
          <w:rFonts w:ascii="Arial" w:hAnsi="Arial" w:cs="Arial"/>
          <w:bCs/>
        </w:rPr>
        <w:t>tage 1</w:t>
      </w:r>
      <w:r w:rsidR="00224724" w:rsidRPr="00CC4066">
        <w:rPr>
          <w:rFonts w:ascii="Arial" w:hAnsi="Arial" w:cs="Arial"/>
          <w:bCs/>
        </w:rPr>
        <w:t xml:space="preserve"> </w:t>
      </w:r>
      <w:r w:rsidR="002F7295" w:rsidRPr="00CC4066">
        <w:rPr>
          <w:rFonts w:ascii="Arial" w:hAnsi="Arial" w:cs="Arial"/>
          <w:bCs/>
        </w:rPr>
        <w:t>usi</w:t>
      </w:r>
      <w:r w:rsidR="002F7295">
        <w:rPr>
          <w:rFonts w:ascii="Arial" w:hAnsi="Arial" w:cs="Arial"/>
          <w:bCs/>
        </w:rPr>
        <w:t>ng</w:t>
      </w:r>
      <w:r w:rsidR="005116C8" w:rsidRPr="00CC4066">
        <w:rPr>
          <w:rFonts w:ascii="Arial" w:hAnsi="Arial" w:cs="Arial"/>
          <w:bCs/>
        </w:rPr>
        <w:t xml:space="preserve"> the </w:t>
      </w:r>
      <w:r w:rsidR="00780B2C" w:rsidRPr="00CC4066">
        <w:rPr>
          <w:rFonts w:ascii="Arial" w:hAnsi="Arial" w:cs="Arial"/>
          <w:bCs/>
        </w:rPr>
        <w:t xml:space="preserve">responses submitted </w:t>
      </w:r>
      <w:r w:rsidR="00EB3A19" w:rsidRPr="00CC4066">
        <w:rPr>
          <w:rFonts w:ascii="Arial" w:hAnsi="Arial" w:cs="Arial"/>
          <w:bCs/>
        </w:rPr>
        <w:t xml:space="preserve">via the Quality Criteria Submission </w:t>
      </w:r>
      <w:r w:rsidR="00224724" w:rsidRPr="00CC4066">
        <w:rPr>
          <w:rFonts w:ascii="Arial" w:hAnsi="Arial" w:cs="Arial"/>
          <w:bCs/>
        </w:rPr>
        <w:t>F</w:t>
      </w:r>
      <w:r w:rsidR="005C53F0" w:rsidRPr="00CC4066">
        <w:rPr>
          <w:rFonts w:ascii="Arial" w:hAnsi="Arial" w:cs="Arial"/>
          <w:bCs/>
        </w:rPr>
        <w:t>orm</w:t>
      </w:r>
      <w:r w:rsidR="00224724" w:rsidRPr="00CC4066">
        <w:rPr>
          <w:rFonts w:ascii="Arial" w:hAnsi="Arial" w:cs="Arial"/>
          <w:bCs/>
        </w:rPr>
        <w:t xml:space="preserve"> (Appendix</w:t>
      </w:r>
      <w:r w:rsidR="005C53F0" w:rsidRPr="00CC4066">
        <w:rPr>
          <w:rFonts w:ascii="Arial" w:hAnsi="Arial" w:cs="Arial"/>
          <w:bCs/>
        </w:rPr>
        <w:t xml:space="preserve"> </w:t>
      </w:r>
      <w:r w:rsidR="00C21C49" w:rsidRPr="00CC4066">
        <w:rPr>
          <w:rFonts w:ascii="Arial" w:hAnsi="Arial" w:cs="Arial"/>
          <w:bCs/>
        </w:rPr>
        <w:t>1</w:t>
      </w:r>
      <w:r w:rsidR="005C53F0" w:rsidRPr="00CC4066">
        <w:rPr>
          <w:rFonts w:ascii="Arial" w:hAnsi="Arial" w:cs="Arial"/>
          <w:bCs/>
        </w:rPr>
        <w:t xml:space="preserve">) </w:t>
      </w:r>
      <w:r w:rsidR="00EB3A19" w:rsidRPr="00CC4066">
        <w:rPr>
          <w:rFonts w:ascii="Arial" w:hAnsi="Arial" w:cs="Arial"/>
          <w:bCs/>
        </w:rPr>
        <w:t>to evaluate</w:t>
      </w:r>
      <w:r w:rsidR="00224724" w:rsidRPr="00CC4066">
        <w:rPr>
          <w:rFonts w:ascii="Arial" w:hAnsi="Arial" w:cs="Arial"/>
          <w:bCs/>
        </w:rPr>
        <w:t xml:space="preserve"> bids</w:t>
      </w:r>
      <w:r w:rsidR="005C53F0" w:rsidRPr="00CC4066">
        <w:rPr>
          <w:rFonts w:ascii="Arial" w:hAnsi="Arial" w:cs="Arial"/>
          <w:bCs/>
        </w:rPr>
        <w:t>. We intend to</w:t>
      </w:r>
      <w:r w:rsidR="00EB3A19" w:rsidRPr="00CC4066">
        <w:rPr>
          <w:rFonts w:ascii="Arial" w:hAnsi="Arial" w:cs="Arial"/>
          <w:bCs/>
        </w:rPr>
        <w:t xml:space="preserve"> </w:t>
      </w:r>
      <w:r w:rsidR="00224724" w:rsidRPr="00CC4066">
        <w:rPr>
          <w:rFonts w:ascii="Arial" w:hAnsi="Arial" w:cs="Arial"/>
          <w:bCs/>
        </w:rPr>
        <w:t xml:space="preserve">shortlist a minimum of </w:t>
      </w:r>
      <w:r w:rsidR="008516C5" w:rsidRPr="00CC4066">
        <w:rPr>
          <w:rFonts w:ascii="Arial" w:hAnsi="Arial" w:cs="Arial"/>
          <w:bCs/>
        </w:rPr>
        <w:t>3</w:t>
      </w:r>
      <w:r w:rsidR="00224724" w:rsidRPr="00CC4066">
        <w:rPr>
          <w:rFonts w:ascii="Arial" w:hAnsi="Arial" w:cs="Arial"/>
          <w:bCs/>
        </w:rPr>
        <w:t xml:space="preserve"> organisations for</w:t>
      </w:r>
      <w:r w:rsidR="0076342D" w:rsidRPr="00CC4066">
        <w:rPr>
          <w:rFonts w:ascii="Arial" w:hAnsi="Arial" w:cs="Arial"/>
          <w:bCs/>
        </w:rPr>
        <w:t xml:space="preserve"> a virtual</w:t>
      </w:r>
      <w:r w:rsidR="00224724" w:rsidRPr="00CC4066">
        <w:rPr>
          <w:rFonts w:ascii="Arial" w:hAnsi="Arial" w:cs="Arial"/>
          <w:bCs/>
        </w:rPr>
        <w:t xml:space="preserve"> interview and taster session.</w:t>
      </w:r>
      <w:r w:rsidR="005C53F0" w:rsidRPr="00CC4066">
        <w:rPr>
          <w:rFonts w:ascii="Arial" w:hAnsi="Arial" w:cs="Arial"/>
          <w:bCs/>
        </w:rPr>
        <w:t xml:space="preserve"> </w:t>
      </w:r>
      <w:r w:rsidR="007F6A6B" w:rsidRPr="00CC4066">
        <w:rPr>
          <w:rFonts w:ascii="Arial" w:hAnsi="Arial" w:cs="Arial"/>
          <w:bCs/>
        </w:rPr>
        <w:t>B</w:t>
      </w:r>
      <w:r w:rsidR="007B55F7" w:rsidRPr="00CC4066">
        <w:rPr>
          <w:rFonts w:ascii="Arial" w:hAnsi="Arial" w:cs="Arial"/>
          <w:bCs/>
        </w:rPr>
        <w:t>idder</w:t>
      </w:r>
      <w:r w:rsidR="001C24D5" w:rsidRPr="00CC4066">
        <w:rPr>
          <w:rFonts w:ascii="Arial" w:hAnsi="Arial" w:cs="Arial"/>
          <w:bCs/>
        </w:rPr>
        <w:t>s</w:t>
      </w:r>
      <w:r w:rsidR="007B55F7" w:rsidRPr="00CC4066">
        <w:rPr>
          <w:rFonts w:ascii="Arial" w:hAnsi="Arial" w:cs="Arial"/>
          <w:bCs/>
        </w:rPr>
        <w:t xml:space="preserve"> will be informed </w:t>
      </w:r>
      <w:r w:rsidR="007F6A6B" w:rsidRPr="00CC4066">
        <w:rPr>
          <w:rFonts w:ascii="Arial" w:hAnsi="Arial" w:cs="Arial"/>
          <w:bCs/>
        </w:rPr>
        <w:t>of th</w:t>
      </w:r>
      <w:r w:rsidR="001C24D5" w:rsidRPr="00CC4066">
        <w:rPr>
          <w:rFonts w:ascii="Arial" w:hAnsi="Arial" w:cs="Arial"/>
          <w:bCs/>
        </w:rPr>
        <w:t>is</w:t>
      </w:r>
      <w:r w:rsidR="007F6A6B" w:rsidRPr="00CC4066">
        <w:rPr>
          <w:rFonts w:ascii="Arial" w:hAnsi="Arial" w:cs="Arial"/>
          <w:bCs/>
        </w:rPr>
        <w:t xml:space="preserve"> </w:t>
      </w:r>
      <w:r w:rsidR="001C24D5" w:rsidRPr="00CC4066">
        <w:rPr>
          <w:rFonts w:ascii="Arial" w:hAnsi="Arial" w:cs="Arial"/>
          <w:bCs/>
        </w:rPr>
        <w:t xml:space="preserve">decision </w:t>
      </w:r>
      <w:r w:rsidR="007F6A6B" w:rsidRPr="00CC4066">
        <w:rPr>
          <w:rFonts w:ascii="Arial" w:hAnsi="Arial" w:cs="Arial"/>
          <w:bCs/>
        </w:rPr>
        <w:t xml:space="preserve">by </w:t>
      </w:r>
      <w:r w:rsidR="007F6A6B" w:rsidRPr="003678D1">
        <w:rPr>
          <w:rFonts w:ascii="Arial" w:hAnsi="Arial" w:cs="Arial"/>
          <w:bCs/>
        </w:rPr>
        <w:t xml:space="preserve">Friday </w:t>
      </w:r>
      <w:r w:rsidR="00F772F1" w:rsidRPr="003678D1">
        <w:rPr>
          <w:rFonts w:ascii="Arial" w:hAnsi="Arial" w:cs="Arial"/>
          <w:bCs/>
        </w:rPr>
        <w:t>2</w:t>
      </w:r>
      <w:r w:rsidR="003678D1" w:rsidRPr="003678D1">
        <w:rPr>
          <w:rFonts w:ascii="Arial" w:hAnsi="Arial" w:cs="Arial"/>
          <w:bCs/>
        </w:rPr>
        <w:t>7</w:t>
      </w:r>
      <w:r w:rsidR="00F772F1" w:rsidRPr="003678D1">
        <w:rPr>
          <w:rFonts w:ascii="Arial" w:hAnsi="Arial" w:cs="Arial"/>
          <w:bCs/>
          <w:vertAlign w:val="superscript"/>
        </w:rPr>
        <w:t>th</w:t>
      </w:r>
      <w:r w:rsidR="003678D1">
        <w:rPr>
          <w:rFonts w:ascii="Arial" w:hAnsi="Arial" w:cs="Arial"/>
          <w:bCs/>
        </w:rPr>
        <w:t xml:space="preserve"> </w:t>
      </w:r>
      <w:r w:rsidR="003678D1" w:rsidRPr="003678D1">
        <w:rPr>
          <w:rFonts w:ascii="Arial" w:hAnsi="Arial" w:cs="Arial"/>
          <w:bCs/>
        </w:rPr>
        <w:t>May</w:t>
      </w:r>
      <w:r w:rsidR="00561AF1" w:rsidRPr="003678D1">
        <w:rPr>
          <w:rFonts w:ascii="Arial" w:hAnsi="Arial" w:cs="Arial"/>
          <w:bCs/>
        </w:rPr>
        <w:t>.</w:t>
      </w:r>
      <w:r w:rsidR="00561AF1">
        <w:rPr>
          <w:rFonts w:ascii="Arial" w:hAnsi="Arial" w:cs="Arial"/>
          <w:bCs/>
          <w:color w:val="FF0000"/>
        </w:rPr>
        <w:t xml:space="preserve"> </w:t>
      </w:r>
    </w:p>
    <w:p w14:paraId="046DE8AE" w14:textId="5525F162" w:rsidR="00157823" w:rsidRPr="00CC4066" w:rsidRDefault="00157823" w:rsidP="00EF4780">
      <w:pPr>
        <w:spacing w:after="0" w:line="240" w:lineRule="auto"/>
        <w:rPr>
          <w:rFonts w:ascii="Arial" w:hAnsi="Arial" w:cs="Arial"/>
          <w:b/>
        </w:rPr>
      </w:pPr>
    </w:p>
    <w:p w14:paraId="4DC5C854" w14:textId="77777777" w:rsidR="00BE3C48" w:rsidRPr="00D263C7" w:rsidRDefault="00BE3C48" w:rsidP="00EF4780">
      <w:pPr>
        <w:spacing w:after="0" w:line="240" w:lineRule="auto"/>
        <w:rPr>
          <w:rFonts w:ascii="Arial" w:hAnsi="Arial" w:cs="Arial"/>
          <w:b/>
        </w:rPr>
      </w:pPr>
    </w:p>
    <w:p w14:paraId="69C079C3" w14:textId="77777777" w:rsidR="0017412D" w:rsidRPr="00D263C7" w:rsidRDefault="0017412D" w:rsidP="0017412D">
      <w:pPr>
        <w:rPr>
          <w:rFonts w:ascii="Arial" w:hAnsi="Arial" w:cs="Arial"/>
          <w:b/>
          <w:bCs/>
        </w:rPr>
      </w:pPr>
      <w:r w:rsidRPr="00D263C7">
        <w:rPr>
          <w:rFonts w:ascii="Arial" w:hAnsi="Arial" w:cs="Arial"/>
          <w:b/>
          <w:bCs/>
        </w:rPr>
        <w:t>Following the appointment of the provider(s), we expect the project to follow these timescales</w:t>
      </w:r>
    </w:p>
    <w:p w14:paraId="02933138" w14:textId="01DCF06B" w:rsidR="007B1672" w:rsidRPr="00A025D9" w:rsidRDefault="00156691" w:rsidP="007B1672">
      <w:pPr>
        <w:rPr>
          <w:rFonts w:ascii="Arial" w:hAnsi="Arial" w:cs="Arial"/>
          <w:b/>
          <w:bCs/>
        </w:rPr>
      </w:pPr>
      <w:r>
        <w:rPr>
          <w:rFonts w:ascii="Arial" w:hAnsi="Arial" w:cs="Arial"/>
        </w:rPr>
        <w:t>June</w:t>
      </w:r>
      <w:r w:rsidR="00A025D9" w:rsidRPr="00A025D9">
        <w:rPr>
          <w:rFonts w:ascii="Arial" w:hAnsi="Arial" w:cs="Arial"/>
        </w:rPr>
        <w:t xml:space="preserve"> – August: </w:t>
      </w:r>
    </w:p>
    <w:p w14:paraId="63D3D741" w14:textId="77777777" w:rsidR="007B1672" w:rsidRPr="00A025D9" w:rsidRDefault="007B1672" w:rsidP="007B1672">
      <w:pPr>
        <w:pStyle w:val="ListParagraph"/>
        <w:numPr>
          <w:ilvl w:val="0"/>
          <w:numId w:val="10"/>
        </w:numPr>
        <w:rPr>
          <w:rFonts w:ascii="Arial" w:hAnsi="Arial" w:cs="Arial"/>
          <w:b/>
          <w:bCs/>
        </w:rPr>
      </w:pPr>
      <w:r w:rsidRPr="00A025D9">
        <w:rPr>
          <w:rFonts w:ascii="Arial" w:hAnsi="Arial" w:cs="Arial"/>
        </w:rPr>
        <w:t xml:space="preserve">Development and design of the learning offer in collaboration with insights from key stakeholders </w:t>
      </w:r>
    </w:p>
    <w:p w14:paraId="0207788E" w14:textId="77777777" w:rsidR="007B1672" w:rsidRPr="00A025D9" w:rsidRDefault="007B1672" w:rsidP="007B1672">
      <w:pPr>
        <w:pStyle w:val="ListParagraph"/>
        <w:numPr>
          <w:ilvl w:val="0"/>
          <w:numId w:val="10"/>
        </w:numPr>
        <w:rPr>
          <w:rFonts w:ascii="Arial" w:hAnsi="Arial" w:cs="Arial"/>
          <w:b/>
          <w:bCs/>
        </w:rPr>
      </w:pPr>
      <w:r w:rsidRPr="00A025D9">
        <w:rPr>
          <w:rFonts w:ascii="Arial" w:hAnsi="Arial" w:cs="Arial"/>
        </w:rPr>
        <w:t>Test and trail of content with staff groups</w:t>
      </w:r>
    </w:p>
    <w:p w14:paraId="73A8874C" w14:textId="07D9C836" w:rsidR="007B1672" w:rsidRPr="00A025D9" w:rsidRDefault="00A025D9" w:rsidP="007B1672">
      <w:pPr>
        <w:rPr>
          <w:rFonts w:ascii="Arial" w:hAnsi="Arial" w:cs="Arial"/>
        </w:rPr>
      </w:pPr>
      <w:r w:rsidRPr="00A025D9">
        <w:rPr>
          <w:rFonts w:ascii="Arial" w:hAnsi="Arial" w:cs="Arial"/>
        </w:rPr>
        <w:t>September</w:t>
      </w:r>
      <w:r w:rsidR="002920B5" w:rsidRPr="00A025D9">
        <w:rPr>
          <w:rFonts w:ascii="Arial" w:hAnsi="Arial" w:cs="Arial"/>
        </w:rPr>
        <w:t xml:space="preserve"> - </w:t>
      </w:r>
      <w:r w:rsidR="005C2C1F" w:rsidRPr="00A025D9">
        <w:rPr>
          <w:rFonts w:ascii="Arial" w:hAnsi="Arial" w:cs="Arial"/>
        </w:rPr>
        <w:t>December</w:t>
      </w:r>
      <w:r w:rsidR="007B1672" w:rsidRPr="00A025D9">
        <w:rPr>
          <w:rFonts w:ascii="Arial" w:hAnsi="Arial" w:cs="Arial"/>
        </w:rPr>
        <w:t>:</w:t>
      </w:r>
    </w:p>
    <w:p w14:paraId="235B52CB" w14:textId="131818D9" w:rsidR="007B1672" w:rsidRPr="00A025D9" w:rsidRDefault="00341C77" w:rsidP="007B1672">
      <w:pPr>
        <w:pStyle w:val="ListParagraph"/>
        <w:numPr>
          <w:ilvl w:val="0"/>
          <w:numId w:val="11"/>
        </w:numPr>
        <w:rPr>
          <w:rFonts w:ascii="Arial" w:hAnsi="Arial" w:cs="Arial"/>
        </w:rPr>
      </w:pPr>
      <w:r w:rsidRPr="00A025D9">
        <w:rPr>
          <w:rFonts w:ascii="Arial" w:hAnsi="Arial" w:cs="Arial"/>
        </w:rPr>
        <w:t>D</w:t>
      </w:r>
      <w:r w:rsidR="007B1672" w:rsidRPr="00A025D9">
        <w:rPr>
          <w:rFonts w:ascii="Arial" w:hAnsi="Arial" w:cs="Arial"/>
        </w:rPr>
        <w:t>elivery of learning offer</w:t>
      </w:r>
    </w:p>
    <w:p w14:paraId="777ADC88" w14:textId="6704EAA0" w:rsidR="4AC793D7" w:rsidRDefault="007B1672" w:rsidP="3F715BF2">
      <w:pPr>
        <w:pStyle w:val="ListParagraph"/>
        <w:numPr>
          <w:ilvl w:val="0"/>
          <w:numId w:val="11"/>
        </w:numPr>
        <w:spacing w:after="0" w:line="240" w:lineRule="auto"/>
        <w:rPr>
          <w:rFonts w:ascii="Arial" w:hAnsi="Arial" w:cs="Arial"/>
        </w:rPr>
      </w:pPr>
      <w:r w:rsidRPr="00A025D9">
        <w:rPr>
          <w:rFonts w:ascii="Arial" w:hAnsi="Arial" w:cs="Arial"/>
        </w:rPr>
        <w:t xml:space="preserve">Building in-house skills and </w:t>
      </w:r>
      <w:r w:rsidRPr="00CC4066">
        <w:rPr>
          <w:rFonts w:ascii="Arial" w:hAnsi="Arial" w:cs="Arial"/>
        </w:rPr>
        <w:t>capability to deliver learning offer</w:t>
      </w:r>
    </w:p>
    <w:p w14:paraId="1C2D3717" w14:textId="433DBDB7" w:rsidR="4AC793D7" w:rsidRDefault="4AC793D7" w:rsidP="4AC793D7">
      <w:pPr>
        <w:spacing w:after="0" w:line="240" w:lineRule="auto"/>
        <w:rPr>
          <w:rFonts w:ascii="Arial" w:hAnsi="Arial" w:cs="Arial"/>
        </w:rPr>
      </w:pPr>
    </w:p>
    <w:p w14:paraId="3A61FCB9" w14:textId="77777777" w:rsidR="00D153B7" w:rsidRPr="00DE572E" w:rsidRDefault="00D153B7" w:rsidP="00EF4780">
      <w:pPr>
        <w:spacing w:after="0" w:line="240" w:lineRule="auto"/>
        <w:rPr>
          <w:rFonts w:ascii="Arial" w:hAnsi="Arial" w:cs="Arial"/>
          <w:b/>
        </w:rPr>
      </w:pPr>
    </w:p>
    <w:p w14:paraId="7F505FBE" w14:textId="53A0177E" w:rsidR="00EF4780" w:rsidRPr="00DE572E" w:rsidRDefault="00FE5DAE" w:rsidP="00EF4780">
      <w:pPr>
        <w:spacing w:after="0" w:line="240" w:lineRule="auto"/>
        <w:rPr>
          <w:rFonts w:ascii="Arial" w:hAnsi="Arial" w:cs="Arial"/>
          <w:b/>
        </w:rPr>
      </w:pPr>
      <w:r w:rsidRPr="00DE572E">
        <w:rPr>
          <w:rFonts w:ascii="Arial" w:hAnsi="Arial" w:cs="Arial"/>
          <w:b/>
        </w:rPr>
        <w:t xml:space="preserve">Procurement </w:t>
      </w:r>
      <w:r w:rsidR="006D72A1" w:rsidRPr="00DE572E">
        <w:rPr>
          <w:rFonts w:ascii="Arial" w:hAnsi="Arial" w:cs="Arial"/>
          <w:b/>
        </w:rPr>
        <w:t>process</w:t>
      </w:r>
    </w:p>
    <w:p w14:paraId="06F9D499" w14:textId="77777777" w:rsidR="00100D09" w:rsidRPr="00DE572E" w:rsidRDefault="00100D09" w:rsidP="00C85C69">
      <w:pPr>
        <w:spacing w:after="0" w:line="240" w:lineRule="auto"/>
        <w:rPr>
          <w:rFonts w:ascii="Arial" w:hAnsi="Arial" w:cs="Arial"/>
        </w:rPr>
      </w:pPr>
    </w:p>
    <w:p w14:paraId="2C1746C7" w14:textId="17008636" w:rsidR="00B76B7B" w:rsidRPr="00DE572E" w:rsidRDefault="00100D09" w:rsidP="00C85C69">
      <w:pPr>
        <w:spacing w:after="0" w:line="240" w:lineRule="auto"/>
        <w:rPr>
          <w:rFonts w:ascii="Arial" w:hAnsi="Arial" w:cs="Arial"/>
        </w:rPr>
      </w:pPr>
      <w:r w:rsidRPr="00DE572E">
        <w:rPr>
          <w:rFonts w:ascii="Arial" w:hAnsi="Arial" w:cs="Arial"/>
        </w:rPr>
        <w:t xml:space="preserve">The evaluation process for this </w:t>
      </w:r>
      <w:r w:rsidR="00B76B7B" w:rsidRPr="00DE572E">
        <w:rPr>
          <w:rFonts w:ascii="Arial" w:hAnsi="Arial" w:cs="Arial"/>
        </w:rPr>
        <w:t xml:space="preserve">tender will be carried out in three stages to ensure the provider(s) selected for this work </w:t>
      </w:r>
      <w:r w:rsidR="00917F10" w:rsidRPr="00DE572E">
        <w:rPr>
          <w:rFonts w:ascii="Arial" w:hAnsi="Arial" w:cs="Arial"/>
        </w:rPr>
        <w:t xml:space="preserve">meet the relevant criteria. </w:t>
      </w:r>
    </w:p>
    <w:p w14:paraId="7047328E" w14:textId="77777777" w:rsidR="00B76B7B" w:rsidRPr="00DE572E" w:rsidRDefault="00B76B7B" w:rsidP="00C85C69">
      <w:pPr>
        <w:spacing w:after="0" w:line="240" w:lineRule="auto"/>
        <w:rPr>
          <w:rFonts w:ascii="Arial" w:hAnsi="Arial" w:cs="Arial"/>
        </w:rPr>
      </w:pPr>
    </w:p>
    <w:p w14:paraId="75D20B79" w14:textId="5080CFEF" w:rsidR="00917F10" w:rsidRPr="00DE572E" w:rsidRDefault="00917F10" w:rsidP="00917F10">
      <w:pPr>
        <w:pStyle w:val="ListParagraph"/>
        <w:numPr>
          <w:ilvl w:val="0"/>
          <w:numId w:val="15"/>
        </w:numPr>
        <w:spacing w:after="0" w:line="240" w:lineRule="auto"/>
        <w:rPr>
          <w:rFonts w:ascii="Arial" w:hAnsi="Arial" w:cs="Arial"/>
        </w:rPr>
      </w:pPr>
      <w:r w:rsidRPr="00DE572E">
        <w:rPr>
          <w:rFonts w:ascii="Arial" w:hAnsi="Arial" w:cs="Arial"/>
        </w:rPr>
        <w:t>Stage 1</w:t>
      </w:r>
      <w:r w:rsidR="00076B2C" w:rsidRPr="00DE572E">
        <w:rPr>
          <w:rFonts w:ascii="Arial" w:hAnsi="Arial" w:cs="Arial"/>
        </w:rPr>
        <w:t xml:space="preserve">: this </w:t>
      </w:r>
      <w:r w:rsidRPr="00DE572E">
        <w:rPr>
          <w:rFonts w:ascii="Arial" w:hAnsi="Arial" w:cs="Arial"/>
        </w:rPr>
        <w:t>involve</w:t>
      </w:r>
      <w:r w:rsidR="0025034A" w:rsidRPr="00DE572E">
        <w:rPr>
          <w:rFonts w:ascii="Arial" w:hAnsi="Arial" w:cs="Arial"/>
        </w:rPr>
        <w:t>s</w:t>
      </w:r>
      <w:r w:rsidRPr="00DE572E">
        <w:rPr>
          <w:rFonts w:ascii="Arial" w:hAnsi="Arial" w:cs="Arial"/>
        </w:rPr>
        <w:t xml:space="preserve"> a round of shortlisting based on the information the </w:t>
      </w:r>
      <w:r w:rsidR="0025034A" w:rsidRPr="00DE572E">
        <w:rPr>
          <w:rFonts w:ascii="Arial" w:hAnsi="Arial" w:cs="Arial"/>
        </w:rPr>
        <w:t>bidders</w:t>
      </w:r>
      <w:r w:rsidRPr="00DE572E">
        <w:rPr>
          <w:rFonts w:ascii="Arial" w:hAnsi="Arial" w:cs="Arial"/>
        </w:rPr>
        <w:t xml:space="preserve"> have supplied in their formal brief, answer</w:t>
      </w:r>
      <w:r w:rsidR="00EB0F1F" w:rsidRPr="00DE572E">
        <w:rPr>
          <w:rFonts w:ascii="Arial" w:hAnsi="Arial" w:cs="Arial"/>
        </w:rPr>
        <w:t xml:space="preserve">s to the </w:t>
      </w:r>
      <w:r w:rsidRPr="00DE572E">
        <w:rPr>
          <w:rFonts w:ascii="Arial" w:hAnsi="Arial" w:cs="Arial"/>
        </w:rPr>
        <w:t xml:space="preserve">quality questions and </w:t>
      </w:r>
      <w:r w:rsidR="00084395" w:rsidRPr="00DE572E">
        <w:rPr>
          <w:rFonts w:ascii="Arial" w:hAnsi="Arial" w:cs="Arial"/>
        </w:rPr>
        <w:t xml:space="preserve">pricing schedule. </w:t>
      </w:r>
    </w:p>
    <w:p w14:paraId="5319C5C0" w14:textId="7E9AAD52" w:rsidR="00076B2C" w:rsidRPr="00DE572E" w:rsidRDefault="00076B2C" w:rsidP="00917F10">
      <w:pPr>
        <w:pStyle w:val="ListParagraph"/>
        <w:numPr>
          <w:ilvl w:val="0"/>
          <w:numId w:val="15"/>
        </w:numPr>
        <w:spacing w:after="0" w:line="240" w:lineRule="auto"/>
        <w:rPr>
          <w:rFonts w:ascii="Arial" w:hAnsi="Arial" w:cs="Arial"/>
        </w:rPr>
      </w:pPr>
      <w:r w:rsidRPr="00DE572E">
        <w:rPr>
          <w:rFonts w:ascii="Arial" w:hAnsi="Arial" w:cs="Arial"/>
        </w:rPr>
        <w:t xml:space="preserve">Stage 2: the </w:t>
      </w:r>
      <w:r w:rsidR="0025034A" w:rsidRPr="00DE572E">
        <w:rPr>
          <w:rFonts w:ascii="Arial" w:hAnsi="Arial" w:cs="Arial"/>
        </w:rPr>
        <w:t>bidders</w:t>
      </w:r>
      <w:r w:rsidRPr="00DE572E">
        <w:rPr>
          <w:rFonts w:ascii="Arial" w:hAnsi="Arial" w:cs="Arial"/>
        </w:rPr>
        <w:t xml:space="preserve"> will be invited to</w:t>
      </w:r>
      <w:r w:rsidR="0076342D" w:rsidRPr="00DE572E">
        <w:rPr>
          <w:rFonts w:ascii="Arial" w:hAnsi="Arial" w:cs="Arial"/>
        </w:rPr>
        <w:t xml:space="preserve"> a virtual</w:t>
      </w:r>
      <w:r w:rsidRPr="00DE572E">
        <w:rPr>
          <w:rFonts w:ascii="Arial" w:hAnsi="Arial" w:cs="Arial"/>
        </w:rPr>
        <w:t xml:space="preserve"> interview </w:t>
      </w:r>
      <w:r w:rsidR="002C3DF2" w:rsidRPr="00DE572E">
        <w:rPr>
          <w:rFonts w:ascii="Arial" w:hAnsi="Arial" w:cs="Arial"/>
        </w:rPr>
        <w:t>to assess whether they meet the eligible criteria</w:t>
      </w:r>
      <w:r w:rsidR="0036157F" w:rsidRPr="00DE572E">
        <w:rPr>
          <w:rFonts w:ascii="Arial" w:hAnsi="Arial" w:cs="Arial"/>
        </w:rPr>
        <w:t xml:space="preserve">. Bidders will be expected to deliver a </w:t>
      </w:r>
      <w:r w:rsidR="0076342D" w:rsidRPr="00DE572E">
        <w:rPr>
          <w:rFonts w:ascii="Arial" w:hAnsi="Arial" w:cs="Arial"/>
        </w:rPr>
        <w:t xml:space="preserve">virtual </w:t>
      </w:r>
      <w:r w:rsidR="0036157F" w:rsidRPr="00DE572E">
        <w:rPr>
          <w:rFonts w:ascii="Arial" w:hAnsi="Arial" w:cs="Arial"/>
        </w:rPr>
        <w:t>taster session demonstrating a version of the content proposed by the provider in their initial brief to a panel of staff members from across the organisation. Bidders will be paid for this time.</w:t>
      </w:r>
    </w:p>
    <w:p w14:paraId="6CCB37B6" w14:textId="77777777" w:rsidR="00073F06" w:rsidRPr="00DE572E" w:rsidRDefault="00073F06" w:rsidP="00EF4780">
      <w:pPr>
        <w:spacing w:after="0" w:line="240" w:lineRule="auto"/>
        <w:rPr>
          <w:rFonts w:ascii="Arial" w:hAnsi="Arial" w:cs="Arial"/>
        </w:rPr>
      </w:pPr>
    </w:p>
    <w:p w14:paraId="70E6169F" w14:textId="323F2949" w:rsidR="00942666" w:rsidRPr="00DE572E" w:rsidRDefault="00942666" w:rsidP="00EF4780">
      <w:pPr>
        <w:spacing w:after="0" w:line="240" w:lineRule="auto"/>
        <w:rPr>
          <w:rFonts w:ascii="Arial" w:hAnsi="Arial" w:cs="Arial"/>
        </w:rPr>
      </w:pPr>
      <w:r w:rsidRPr="00DE572E">
        <w:rPr>
          <w:rFonts w:ascii="Arial" w:hAnsi="Arial" w:cs="Arial"/>
        </w:rPr>
        <w:t>It is our intention to</w:t>
      </w:r>
      <w:r w:rsidR="00A22499" w:rsidRPr="00DE572E">
        <w:rPr>
          <w:rFonts w:ascii="Arial" w:hAnsi="Arial" w:cs="Arial"/>
        </w:rPr>
        <w:t xml:space="preserve"> carry out this evaluation process </w:t>
      </w:r>
      <w:r w:rsidR="00B85684">
        <w:rPr>
          <w:rFonts w:ascii="Arial" w:hAnsi="Arial" w:cs="Arial"/>
        </w:rPr>
        <w:t>in</w:t>
      </w:r>
      <w:r w:rsidR="0036157F" w:rsidRPr="00DE572E">
        <w:rPr>
          <w:rFonts w:ascii="Arial" w:hAnsi="Arial" w:cs="Arial"/>
        </w:rPr>
        <w:t xml:space="preserve"> </w:t>
      </w:r>
      <w:r w:rsidR="005C2C1F" w:rsidRPr="00B85684">
        <w:rPr>
          <w:rFonts w:ascii="Arial" w:hAnsi="Arial" w:cs="Arial"/>
        </w:rPr>
        <w:t>March</w:t>
      </w:r>
      <w:r w:rsidR="00B85684" w:rsidRPr="00B85684">
        <w:rPr>
          <w:rFonts w:ascii="Arial" w:hAnsi="Arial" w:cs="Arial"/>
        </w:rPr>
        <w:t>/April</w:t>
      </w:r>
      <w:r w:rsidR="00FC7C9C" w:rsidRPr="00B85684">
        <w:rPr>
          <w:rFonts w:ascii="Arial" w:hAnsi="Arial" w:cs="Arial"/>
        </w:rPr>
        <w:t xml:space="preserve"> </w:t>
      </w:r>
      <w:r w:rsidR="00FC7C9C" w:rsidRPr="00DE572E">
        <w:rPr>
          <w:rFonts w:ascii="Arial" w:hAnsi="Arial" w:cs="Arial"/>
        </w:rPr>
        <w:t>and we expect to</w:t>
      </w:r>
      <w:r w:rsidRPr="00DE572E">
        <w:rPr>
          <w:rFonts w:ascii="Arial" w:hAnsi="Arial" w:cs="Arial"/>
        </w:rPr>
        <w:t xml:space="preserve"> award </w:t>
      </w:r>
      <w:r w:rsidR="00335878" w:rsidRPr="00DE572E">
        <w:rPr>
          <w:rFonts w:ascii="Arial" w:hAnsi="Arial" w:cs="Arial"/>
        </w:rPr>
        <w:t xml:space="preserve">the contract following completion of all stages. </w:t>
      </w:r>
      <w:r w:rsidR="00FC7C9C" w:rsidRPr="00DE572E">
        <w:rPr>
          <w:rFonts w:ascii="Arial" w:hAnsi="Arial" w:cs="Arial"/>
        </w:rPr>
        <w:t xml:space="preserve">Providers should be available to </w:t>
      </w:r>
      <w:r w:rsidR="00572374" w:rsidRPr="00DE572E">
        <w:rPr>
          <w:rFonts w:ascii="Arial" w:hAnsi="Arial" w:cs="Arial"/>
        </w:rPr>
        <w:t>begin the development of the learning offer in</w:t>
      </w:r>
      <w:r w:rsidR="00B85684">
        <w:rPr>
          <w:rFonts w:ascii="Arial" w:hAnsi="Arial" w:cs="Arial"/>
        </w:rPr>
        <w:t xml:space="preserve"> May/June.</w:t>
      </w:r>
      <w:r w:rsidR="00572374" w:rsidRPr="00504CD5">
        <w:rPr>
          <w:rFonts w:ascii="Arial" w:hAnsi="Arial" w:cs="Arial"/>
          <w:color w:val="FF0000"/>
        </w:rPr>
        <w:t xml:space="preserve"> </w:t>
      </w:r>
    </w:p>
    <w:p w14:paraId="36AFFA95" w14:textId="182D049E" w:rsidR="00D366A0" w:rsidRPr="00DE572E" w:rsidRDefault="00D366A0" w:rsidP="00EF4780">
      <w:pPr>
        <w:spacing w:after="0" w:line="240" w:lineRule="auto"/>
        <w:rPr>
          <w:rFonts w:ascii="Arial" w:hAnsi="Arial" w:cs="Arial"/>
        </w:rPr>
      </w:pPr>
    </w:p>
    <w:p w14:paraId="3DA93DF6" w14:textId="1A83EAAF" w:rsidR="006123C7" w:rsidRPr="00DE572E" w:rsidRDefault="00D366A0" w:rsidP="00EF4780">
      <w:pPr>
        <w:spacing w:after="0" w:line="240" w:lineRule="auto"/>
        <w:rPr>
          <w:rFonts w:ascii="Arial" w:hAnsi="Arial" w:cs="Arial"/>
          <w:b/>
          <w:bCs/>
        </w:rPr>
      </w:pPr>
      <w:r w:rsidRPr="00DE572E">
        <w:rPr>
          <w:rFonts w:ascii="Arial" w:hAnsi="Arial" w:cs="Arial"/>
          <w:b/>
          <w:bCs/>
        </w:rPr>
        <w:t xml:space="preserve">For submission </w:t>
      </w:r>
    </w:p>
    <w:p w14:paraId="40FDCC2A" w14:textId="77777777" w:rsidR="00C1534B" w:rsidRPr="00DE572E" w:rsidRDefault="00C1534B" w:rsidP="00EF4780">
      <w:pPr>
        <w:spacing w:after="0" w:line="240" w:lineRule="auto"/>
        <w:rPr>
          <w:rFonts w:ascii="Arial" w:hAnsi="Arial" w:cs="Arial"/>
        </w:rPr>
      </w:pPr>
    </w:p>
    <w:p w14:paraId="51CEFDBC" w14:textId="3AD1E9D4" w:rsidR="006123C7" w:rsidRPr="00DE572E" w:rsidRDefault="006123C7" w:rsidP="00EF4780">
      <w:pPr>
        <w:spacing w:after="0" w:line="240" w:lineRule="auto"/>
        <w:rPr>
          <w:rFonts w:ascii="Arial" w:hAnsi="Arial" w:cs="Arial"/>
        </w:rPr>
      </w:pPr>
      <w:r w:rsidRPr="00DE572E">
        <w:rPr>
          <w:rFonts w:ascii="Arial" w:hAnsi="Arial" w:cs="Arial"/>
        </w:rPr>
        <w:t>In line with the information that has been shared as part of th</w:t>
      </w:r>
      <w:r w:rsidR="00A9625A" w:rsidRPr="00DE572E">
        <w:rPr>
          <w:rFonts w:ascii="Arial" w:hAnsi="Arial" w:cs="Arial"/>
        </w:rPr>
        <w:t xml:space="preserve">is tender, please submit </w:t>
      </w:r>
      <w:r w:rsidR="001251D4" w:rsidRPr="00DE572E">
        <w:rPr>
          <w:rFonts w:ascii="Arial" w:hAnsi="Arial" w:cs="Arial"/>
        </w:rPr>
        <w:t xml:space="preserve">The Quality Criteria Submission Form </w:t>
      </w:r>
      <w:r w:rsidR="00A9625A" w:rsidRPr="00DE572E">
        <w:rPr>
          <w:rFonts w:ascii="Arial" w:hAnsi="Arial" w:cs="Arial"/>
        </w:rPr>
        <w:t xml:space="preserve">following document </w:t>
      </w:r>
      <w:r w:rsidR="00381AFE" w:rsidRPr="00DE572E">
        <w:rPr>
          <w:rFonts w:ascii="Arial" w:hAnsi="Arial" w:cs="Arial"/>
        </w:rPr>
        <w:t>via email by</w:t>
      </w:r>
      <w:r w:rsidR="002767F3" w:rsidRPr="00DE572E">
        <w:rPr>
          <w:rFonts w:ascii="Arial" w:hAnsi="Arial" w:cs="Arial"/>
        </w:rPr>
        <w:t xml:space="preserve"> </w:t>
      </w:r>
      <w:r w:rsidR="0053240E" w:rsidRPr="006A1C44">
        <w:rPr>
          <w:rFonts w:ascii="Arial" w:hAnsi="Arial" w:cs="Arial"/>
          <w:b/>
        </w:rPr>
        <w:t>5pm</w:t>
      </w:r>
      <w:r w:rsidR="002767F3" w:rsidRPr="006A1C44">
        <w:rPr>
          <w:rFonts w:ascii="Arial" w:hAnsi="Arial" w:cs="Arial"/>
          <w:b/>
        </w:rPr>
        <w:t xml:space="preserve"> on </w:t>
      </w:r>
      <w:r w:rsidR="00E608B8" w:rsidRPr="006A1C44">
        <w:rPr>
          <w:rFonts w:ascii="Arial" w:hAnsi="Arial" w:cs="Arial"/>
          <w:b/>
        </w:rPr>
        <w:t>Friday 25</w:t>
      </w:r>
      <w:r w:rsidR="00E608B8" w:rsidRPr="006A1C44">
        <w:rPr>
          <w:rFonts w:ascii="Arial" w:hAnsi="Arial" w:cs="Arial"/>
          <w:b/>
          <w:vertAlign w:val="superscript"/>
        </w:rPr>
        <w:t>th</w:t>
      </w:r>
      <w:r w:rsidR="00E608B8" w:rsidRPr="006A1C44">
        <w:rPr>
          <w:rFonts w:ascii="Arial" w:hAnsi="Arial" w:cs="Arial"/>
          <w:b/>
        </w:rPr>
        <w:t xml:space="preserve"> February 2022.</w:t>
      </w:r>
    </w:p>
    <w:p w14:paraId="7EC72C3D" w14:textId="6D6F69B5" w:rsidR="00994E2F" w:rsidRPr="00920729" w:rsidRDefault="004D27BC" w:rsidP="00920729">
      <w:pPr>
        <w:pStyle w:val="pf0"/>
        <w:rPr>
          <w:rFonts w:ascii="Arial" w:eastAsiaTheme="minorHAnsi" w:hAnsi="Arial" w:cs="Arial"/>
          <w:sz w:val="22"/>
          <w:szCs w:val="22"/>
          <w:lang w:eastAsia="en-US"/>
        </w:rPr>
      </w:pPr>
      <w:r w:rsidRPr="00567E4E">
        <w:rPr>
          <w:rFonts w:ascii="Arial" w:eastAsiaTheme="minorHAnsi" w:hAnsi="Arial" w:cs="Arial"/>
          <w:sz w:val="22"/>
          <w:szCs w:val="22"/>
          <w:lang w:eastAsia="en-US"/>
        </w:rPr>
        <w:t xml:space="preserve">If you have any questions about this tender or the documents supplied please contact </w:t>
      </w:r>
      <w:r w:rsidR="00C94132" w:rsidRPr="00905026">
        <w:rPr>
          <w:rFonts w:ascii="Arial" w:eastAsiaTheme="minorHAnsi" w:hAnsi="Arial" w:cs="Arial"/>
          <w:sz w:val="22"/>
          <w:szCs w:val="22"/>
          <w:lang w:eastAsia="en-US"/>
        </w:rPr>
        <w:t xml:space="preserve">Emma Watson, </w:t>
      </w:r>
      <w:proofErr w:type="gramStart"/>
      <w:r w:rsidR="00567E4E" w:rsidRPr="00905026">
        <w:rPr>
          <w:rFonts w:ascii="Arial" w:eastAsiaTheme="minorHAnsi" w:hAnsi="Arial" w:cs="Arial"/>
          <w:sz w:val="22"/>
          <w:szCs w:val="22"/>
          <w:lang w:eastAsia="en-US"/>
        </w:rPr>
        <w:t>Diversity</w:t>
      </w:r>
      <w:proofErr w:type="gramEnd"/>
      <w:r w:rsidR="00567E4E" w:rsidRPr="00905026">
        <w:rPr>
          <w:rFonts w:ascii="Arial" w:eastAsiaTheme="minorHAnsi" w:hAnsi="Arial" w:cs="Arial"/>
          <w:sz w:val="22"/>
          <w:szCs w:val="22"/>
          <w:lang w:eastAsia="en-US"/>
        </w:rPr>
        <w:t xml:space="preserve"> and Inclusion Programme Officer, </w:t>
      </w:r>
      <w:r w:rsidR="00C94132" w:rsidRPr="00905026">
        <w:rPr>
          <w:rFonts w:ascii="Arial" w:eastAsiaTheme="minorHAnsi" w:hAnsi="Arial" w:cs="Arial"/>
          <w:sz w:val="22"/>
          <w:szCs w:val="22"/>
          <w:lang w:eastAsia="en-US"/>
        </w:rPr>
        <w:t>at Emma.Watson@camden.gov.uk</w:t>
      </w:r>
      <w:r w:rsidR="00567E4E" w:rsidRPr="00905026">
        <w:rPr>
          <w:rFonts w:ascii="Arial" w:eastAsiaTheme="minorHAnsi" w:hAnsi="Arial" w:cs="Arial"/>
          <w:sz w:val="22"/>
          <w:szCs w:val="22"/>
          <w:lang w:eastAsia="en-US"/>
        </w:rPr>
        <w:t>.</w:t>
      </w:r>
    </w:p>
    <w:sectPr w:rsidR="00994E2F" w:rsidRPr="009207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92EF1" w14:textId="77777777" w:rsidR="006B34E3" w:rsidRDefault="006B34E3" w:rsidP="008A3458">
      <w:pPr>
        <w:spacing w:after="0" w:line="240" w:lineRule="auto"/>
      </w:pPr>
      <w:r>
        <w:separator/>
      </w:r>
    </w:p>
  </w:endnote>
  <w:endnote w:type="continuationSeparator" w:id="0">
    <w:p w14:paraId="7A4D9D92" w14:textId="77777777" w:rsidR="006B34E3" w:rsidRDefault="006B34E3" w:rsidP="008A3458">
      <w:pPr>
        <w:spacing w:after="0" w:line="240" w:lineRule="auto"/>
      </w:pPr>
      <w:r>
        <w:continuationSeparator/>
      </w:r>
    </w:p>
  </w:endnote>
  <w:endnote w:type="continuationNotice" w:id="1">
    <w:p w14:paraId="1CD88910" w14:textId="77777777" w:rsidR="006B34E3" w:rsidRDefault="006B3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BC70" w14:textId="77777777" w:rsidR="00924C77" w:rsidRDefault="0092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129261"/>
      <w:docPartObj>
        <w:docPartGallery w:val="Page Numbers (Bottom of Page)"/>
        <w:docPartUnique/>
      </w:docPartObj>
    </w:sdtPr>
    <w:sdtEndPr>
      <w:rPr>
        <w:noProof/>
      </w:rPr>
    </w:sdtEndPr>
    <w:sdtContent>
      <w:p w14:paraId="5295FD3F" w14:textId="1B7ECD91" w:rsidR="00924C77" w:rsidRDefault="00924C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2F06CFE" w14:textId="77777777" w:rsidR="00924C77" w:rsidRDefault="0092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D458" w14:textId="77777777" w:rsidR="00924C77" w:rsidRDefault="0092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81C6C" w14:textId="77777777" w:rsidR="006B34E3" w:rsidRDefault="006B34E3" w:rsidP="008A3458">
      <w:pPr>
        <w:spacing w:after="0" w:line="240" w:lineRule="auto"/>
      </w:pPr>
      <w:r>
        <w:separator/>
      </w:r>
    </w:p>
  </w:footnote>
  <w:footnote w:type="continuationSeparator" w:id="0">
    <w:p w14:paraId="132480C9" w14:textId="77777777" w:rsidR="006B34E3" w:rsidRDefault="006B34E3" w:rsidP="008A3458">
      <w:pPr>
        <w:spacing w:after="0" w:line="240" w:lineRule="auto"/>
      </w:pPr>
      <w:r>
        <w:continuationSeparator/>
      </w:r>
    </w:p>
  </w:footnote>
  <w:footnote w:type="continuationNotice" w:id="1">
    <w:p w14:paraId="527DBBB7" w14:textId="77777777" w:rsidR="006B34E3" w:rsidRDefault="006B3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0A31" w14:textId="77777777" w:rsidR="00924C77" w:rsidRDefault="0092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3B73F" w14:textId="77777777" w:rsidR="00924C77" w:rsidRDefault="00924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6FE4C" w14:textId="77777777" w:rsidR="00924C77" w:rsidRDefault="0092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CC7"/>
    <w:multiLevelType w:val="hybridMultilevel"/>
    <w:tmpl w:val="45982BE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103881"/>
    <w:multiLevelType w:val="hybridMultilevel"/>
    <w:tmpl w:val="CB8E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F67B6"/>
    <w:multiLevelType w:val="hybridMultilevel"/>
    <w:tmpl w:val="91889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D47A6"/>
    <w:multiLevelType w:val="multilevel"/>
    <w:tmpl w:val="BE84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D1CC9"/>
    <w:multiLevelType w:val="hybridMultilevel"/>
    <w:tmpl w:val="E704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14F33"/>
    <w:multiLevelType w:val="hybridMultilevel"/>
    <w:tmpl w:val="392C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151CC6"/>
    <w:multiLevelType w:val="hybridMultilevel"/>
    <w:tmpl w:val="08FA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212EC"/>
    <w:multiLevelType w:val="multilevel"/>
    <w:tmpl w:val="2C46D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484487"/>
    <w:multiLevelType w:val="hybridMultilevel"/>
    <w:tmpl w:val="5F4674D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26CAB"/>
    <w:multiLevelType w:val="hybridMultilevel"/>
    <w:tmpl w:val="6EE482E2"/>
    <w:lvl w:ilvl="0" w:tplc="98C68C00">
      <w:start w:val="1"/>
      <w:numFmt w:val="bullet"/>
      <w:lvlText w:val="•"/>
      <w:lvlJc w:val="left"/>
      <w:pPr>
        <w:tabs>
          <w:tab w:val="num" w:pos="720"/>
        </w:tabs>
        <w:ind w:left="720" w:hanging="360"/>
      </w:pPr>
      <w:rPr>
        <w:rFonts w:ascii="Arial" w:hAnsi="Arial" w:hint="default"/>
      </w:rPr>
    </w:lvl>
    <w:lvl w:ilvl="1" w:tplc="628E4FF2" w:tentative="1">
      <w:start w:val="1"/>
      <w:numFmt w:val="bullet"/>
      <w:lvlText w:val="•"/>
      <w:lvlJc w:val="left"/>
      <w:pPr>
        <w:tabs>
          <w:tab w:val="num" w:pos="1440"/>
        </w:tabs>
        <w:ind w:left="1440" w:hanging="360"/>
      </w:pPr>
      <w:rPr>
        <w:rFonts w:ascii="Arial" w:hAnsi="Arial" w:hint="default"/>
      </w:rPr>
    </w:lvl>
    <w:lvl w:ilvl="2" w:tplc="4D6ED0C0" w:tentative="1">
      <w:start w:val="1"/>
      <w:numFmt w:val="bullet"/>
      <w:lvlText w:val="•"/>
      <w:lvlJc w:val="left"/>
      <w:pPr>
        <w:tabs>
          <w:tab w:val="num" w:pos="2160"/>
        </w:tabs>
        <w:ind w:left="2160" w:hanging="360"/>
      </w:pPr>
      <w:rPr>
        <w:rFonts w:ascii="Arial" w:hAnsi="Arial" w:hint="default"/>
      </w:rPr>
    </w:lvl>
    <w:lvl w:ilvl="3" w:tplc="10FCFCC6" w:tentative="1">
      <w:start w:val="1"/>
      <w:numFmt w:val="bullet"/>
      <w:lvlText w:val="•"/>
      <w:lvlJc w:val="left"/>
      <w:pPr>
        <w:tabs>
          <w:tab w:val="num" w:pos="2880"/>
        </w:tabs>
        <w:ind w:left="2880" w:hanging="360"/>
      </w:pPr>
      <w:rPr>
        <w:rFonts w:ascii="Arial" w:hAnsi="Arial" w:hint="default"/>
      </w:rPr>
    </w:lvl>
    <w:lvl w:ilvl="4" w:tplc="ECB812D6" w:tentative="1">
      <w:start w:val="1"/>
      <w:numFmt w:val="bullet"/>
      <w:lvlText w:val="•"/>
      <w:lvlJc w:val="left"/>
      <w:pPr>
        <w:tabs>
          <w:tab w:val="num" w:pos="3600"/>
        </w:tabs>
        <w:ind w:left="3600" w:hanging="360"/>
      </w:pPr>
      <w:rPr>
        <w:rFonts w:ascii="Arial" w:hAnsi="Arial" w:hint="default"/>
      </w:rPr>
    </w:lvl>
    <w:lvl w:ilvl="5" w:tplc="E95AA8E8" w:tentative="1">
      <w:start w:val="1"/>
      <w:numFmt w:val="bullet"/>
      <w:lvlText w:val="•"/>
      <w:lvlJc w:val="left"/>
      <w:pPr>
        <w:tabs>
          <w:tab w:val="num" w:pos="4320"/>
        </w:tabs>
        <w:ind w:left="4320" w:hanging="360"/>
      </w:pPr>
      <w:rPr>
        <w:rFonts w:ascii="Arial" w:hAnsi="Arial" w:hint="default"/>
      </w:rPr>
    </w:lvl>
    <w:lvl w:ilvl="6" w:tplc="63AE7B18" w:tentative="1">
      <w:start w:val="1"/>
      <w:numFmt w:val="bullet"/>
      <w:lvlText w:val="•"/>
      <w:lvlJc w:val="left"/>
      <w:pPr>
        <w:tabs>
          <w:tab w:val="num" w:pos="5040"/>
        </w:tabs>
        <w:ind w:left="5040" w:hanging="360"/>
      </w:pPr>
      <w:rPr>
        <w:rFonts w:ascii="Arial" w:hAnsi="Arial" w:hint="default"/>
      </w:rPr>
    </w:lvl>
    <w:lvl w:ilvl="7" w:tplc="DD50D84A" w:tentative="1">
      <w:start w:val="1"/>
      <w:numFmt w:val="bullet"/>
      <w:lvlText w:val="•"/>
      <w:lvlJc w:val="left"/>
      <w:pPr>
        <w:tabs>
          <w:tab w:val="num" w:pos="5760"/>
        </w:tabs>
        <w:ind w:left="5760" w:hanging="360"/>
      </w:pPr>
      <w:rPr>
        <w:rFonts w:ascii="Arial" w:hAnsi="Arial" w:hint="default"/>
      </w:rPr>
    </w:lvl>
    <w:lvl w:ilvl="8" w:tplc="0DD646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9E094B"/>
    <w:multiLevelType w:val="hybridMultilevel"/>
    <w:tmpl w:val="4E56CE46"/>
    <w:lvl w:ilvl="0" w:tplc="8AE86E12">
      <w:start w:val="1"/>
      <w:numFmt w:val="decimal"/>
      <w:lvlText w:val="%1."/>
      <w:lvlJc w:val="left"/>
      <w:pPr>
        <w:ind w:left="960" w:hanging="60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A64D67"/>
    <w:multiLevelType w:val="hybridMultilevel"/>
    <w:tmpl w:val="7500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31ECF"/>
    <w:multiLevelType w:val="hybridMultilevel"/>
    <w:tmpl w:val="566C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11EE3"/>
    <w:multiLevelType w:val="hybridMultilevel"/>
    <w:tmpl w:val="DACC4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5037E"/>
    <w:multiLevelType w:val="hybridMultilevel"/>
    <w:tmpl w:val="3CA4E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E83478"/>
    <w:multiLevelType w:val="hybridMultilevel"/>
    <w:tmpl w:val="383C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639F8"/>
    <w:multiLevelType w:val="hybridMultilevel"/>
    <w:tmpl w:val="48E29624"/>
    <w:lvl w:ilvl="0" w:tplc="643009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C5E25"/>
    <w:multiLevelType w:val="hybridMultilevel"/>
    <w:tmpl w:val="87BEE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B10052"/>
    <w:multiLevelType w:val="hybridMultilevel"/>
    <w:tmpl w:val="CE5C2F64"/>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F5ABA"/>
    <w:multiLevelType w:val="hybridMultilevel"/>
    <w:tmpl w:val="B5B4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618C8"/>
    <w:multiLevelType w:val="hybridMultilevel"/>
    <w:tmpl w:val="EBBC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0459D"/>
    <w:multiLevelType w:val="hybridMultilevel"/>
    <w:tmpl w:val="917A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A6F67"/>
    <w:multiLevelType w:val="hybridMultilevel"/>
    <w:tmpl w:val="043E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B3229"/>
    <w:multiLevelType w:val="hybridMultilevel"/>
    <w:tmpl w:val="392C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34046D"/>
    <w:multiLevelType w:val="hybridMultilevel"/>
    <w:tmpl w:val="FF225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E8A0BD9"/>
    <w:multiLevelType w:val="hybridMultilevel"/>
    <w:tmpl w:val="5D74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2165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F63843"/>
    <w:multiLevelType w:val="hybridMultilevel"/>
    <w:tmpl w:val="311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74CB2"/>
    <w:multiLevelType w:val="hybridMultilevel"/>
    <w:tmpl w:val="72349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7B0B23"/>
    <w:multiLevelType w:val="hybridMultilevel"/>
    <w:tmpl w:val="665EB896"/>
    <w:lvl w:ilvl="0" w:tplc="3CF8563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20"/>
  </w:num>
  <w:num w:numId="4">
    <w:abstractNumId w:val="9"/>
  </w:num>
  <w:num w:numId="5">
    <w:abstractNumId w:val="11"/>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6"/>
  </w:num>
  <w:num w:numId="11">
    <w:abstractNumId w:val="15"/>
  </w:num>
  <w:num w:numId="12">
    <w:abstractNumId w:val="13"/>
  </w:num>
  <w:num w:numId="13">
    <w:abstractNumId w:val="29"/>
  </w:num>
  <w:num w:numId="14">
    <w:abstractNumId w:val="3"/>
  </w:num>
  <w:num w:numId="15">
    <w:abstractNumId w:val="4"/>
  </w:num>
  <w:num w:numId="16">
    <w:abstractNumId w:val="0"/>
  </w:num>
  <w:num w:numId="17">
    <w:abstractNumId w:val="26"/>
  </w:num>
  <w:num w:numId="18">
    <w:abstractNumId w:val="7"/>
  </w:num>
  <w:num w:numId="19">
    <w:abstractNumId w:val="2"/>
  </w:num>
  <w:num w:numId="20">
    <w:abstractNumId w:val="23"/>
  </w:num>
  <w:num w:numId="21">
    <w:abstractNumId w:val="5"/>
  </w:num>
  <w:num w:numId="22">
    <w:abstractNumId w:val="28"/>
  </w:num>
  <w:num w:numId="23">
    <w:abstractNumId w:val="14"/>
  </w:num>
  <w:num w:numId="24">
    <w:abstractNumId w:val="17"/>
  </w:num>
  <w:num w:numId="25">
    <w:abstractNumId w:val="19"/>
  </w:num>
  <w:num w:numId="26">
    <w:abstractNumId w:val="27"/>
  </w:num>
  <w:num w:numId="27">
    <w:abstractNumId w:val="16"/>
  </w:num>
  <w:num w:numId="28">
    <w:abstractNumId w:val="18"/>
  </w:num>
  <w:num w:numId="29">
    <w:abstractNumId w:val="8"/>
  </w:num>
  <w:num w:numId="30">
    <w:abstractNumId w:val="25"/>
  </w:num>
  <w:num w:numId="31">
    <w:abstractNumId w:val="21"/>
  </w:num>
  <w:num w:numId="32">
    <w:abstractNumId w:val="12"/>
  </w:num>
  <w:num w:numId="33">
    <w:abstractNumId w:val="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58"/>
    <w:rsid w:val="00004A07"/>
    <w:rsid w:val="000139EB"/>
    <w:rsid w:val="0001576C"/>
    <w:rsid w:val="00015E2D"/>
    <w:rsid w:val="000172C2"/>
    <w:rsid w:val="000173F8"/>
    <w:rsid w:val="0001759E"/>
    <w:rsid w:val="00030812"/>
    <w:rsid w:val="000315B6"/>
    <w:rsid w:val="00034CCC"/>
    <w:rsid w:val="00034EB7"/>
    <w:rsid w:val="00035406"/>
    <w:rsid w:val="000400EF"/>
    <w:rsid w:val="00057DBA"/>
    <w:rsid w:val="000620BB"/>
    <w:rsid w:val="00065D0F"/>
    <w:rsid w:val="00073F06"/>
    <w:rsid w:val="0007464A"/>
    <w:rsid w:val="00076527"/>
    <w:rsid w:val="00076B2C"/>
    <w:rsid w:val="000814AE"/>
    <w:rsid w:val="00081A1A"/>
    <w:rsid w:val="0008390B"/>
    <w:rsid w:val="00084395"/>
    <w:rsid w:val="000856AA"/>
    <w:rsid w:val="000876DF"/>
    <w:rsid w:val="00091851"/>
    <w:rsid w:val="00091CB1"/>
    <w:rsid w:val="000930D0"/>
    <w:rsid w:val="00093AEC"/>
    <w:rsid w:val="0009680E"/>
    <w:rsid w:val="00097250"/>
    <w:rsid w:val="000A1509"/>
    <w:rsid w:val="000A3071"/>
    <w:rsid w:val="000B39E5"/>
    <w:rsid w:val="000B45AC"/>
    <w:rsid w:val="000B62F0"/>
    <w:rsid w:val="000B7508"/>
    <w:rsid w:val="000D01DD"/>
    <w:rsid w:val="000D1EAC"/>
    <w:rsid w:val="000D2E7C"/>
    <w:rsid w:val="000D41CA"/>
    <w:rsid w:val="000D73BB"/>
    <w:rsid w:val="000E0C8F"/>
    <w:rsid w:val="000E0E4A"/>
    <w:rsid w:val="000E6E2F"/>
    <w:rsid w:val="000F4714"/>
    <w:rsid w:val="00100994"/>
    <w:rsid w:val="00100D09"/>
    <w:rsid w:val="00102FFF"/>
    <w:rsid w:val="00104FD4"/>
    <w:rsid w:val="0011005D"/>
    <w:rsid w:val="00112603"/>
    <w:rsid w:val="00114B70"/>
    <w:rsid w:val="00124807"/>
    <w:rsid w:val="001249DE"/>
    <w:rsid w:val="001251D4"/>
    <w:rsid w:val="0012734F"/>
    <w:rsid w:val="001278ED"/>
    <w:rsid w:val="0013075E"/>
    <w:rsid w:val="00133E22"/>
    <w:rsid w:val="00134194"/>
    <w:rsid w:val="00134275"/>
    <w:rsid w:val="0013446B"/>
    <w:rsid w:val="00135DC5"/>
    <w:rsid w:val="00137254"/>
    <w:rsid w:val="00146A8F"/>
    <w:rsid w:val="001501F6"/>
    <w:rsid w:val="0015280E"/>
    <w:rsid w:val="001534C1"/>
    <w:rsid w:val="00153607"/>
    <w:rsid w:val="00156691"/>
    <w:rsid w:val="00157823"/>
    <w:rsid w:val="00161964"/>
    <w:rsid w:val="0017355B"/>
    <w:rsid w:val="00173569"/>
    <w:rsid w:val="00173CDF"/>
    <w:rsid w:val="0017412D"/>
    <w:rsid w:val="00184912"/>
    <w:rsid w:val="00186969"/>
    <w:rsid w:val="00187A5C"/>
    <w:rsid w:val="00190AD8"/>
    <w:rsid w:val="001935F2"/>
    <w:rsid w:val="001A195E"/>
    <w:rsid w:val="001A6419"/>
    <w:rsid w:val="001B3853"/>
    <w:rsid w:val="001B6DCB"/>
    <w:rsid w:val="001B6EDC"/>
    <w:rsid w:val="001C24D5"/>
    <w:rsid w:val="001C399F"/>
    <w:rsid w:val="001C3EBE"/>
    <w:rsid w:val="001C4B41"/>
    <w:rsid w:val="001C5D6F"/>
    <w:rsid w:val="001D00DD"/>
    <w:rsid w:val="001D1E05"/>
    <w:rsid w:val="001D6BD1"/>
    <w:rsid w:val="001D6FA0"/>
    <w:rsid w:val="001D7AE8"/>
    <w:rsid w:val="001E2279"/>
    <w:rsid w:val="001E501C"/>
    <w:rsid w:val="001E62FC"/>
    <w:rsid w:val="001E732B"/>
    <w:rsid w:val="001F6B24"/>
    <w:rsid w:val="002006A8"/>
    <w:rsid w:val="0020510D"/>
    <w:rsid w:val="00206C1E"/>
    <w:rsid w:val="00211937"/>
    <w:rsid w:val="00214141"/>
    <w:rsid w:val="00217A39"/>
    <w:rsid w:val="00224724"/>
    <w:rsid w:val="0022489B"/>
    <w:rsid w:val="0022501E"/>
    <w:rsid w:val="0022548A"/>
    <w:rsid w:val="00235E55"/>
    <w:rsid w:val="0024331A"/>
    <w:rsid w:val="00245EA9"/>
    <w:rsid w:val="0024656E"/>
    <w:rsid w:val="0025034A"/>
    <w:rsid w:val="00253279"/>
    <w:rsid w:val="00255C99"/>
    <w:rsid w:val="0026045A"/>
    <w:rsid w:val="00260CB0"/>
    <w:rsid w:val="00265ED0"/>
    <w:rsid w:val="00266033"/>
    <w:rsid w:val="002668EF"/>
    <w:rsid w:val="00271D1B"/>
    <w:rsid w:val="00274F53"/>
    <w:rsid w:val="002762B3"/>
    <w:rsid w:val="002767F3"/>
    <w:rsid w:val="002873DB"/>
    <w:rsid w:val="002879AF"/>
    <w:rsid w:val="002920B5"/>
    <w:rsid w:val="00292C55"/>
    <w:rsid w:val="002A4074"/>
    <w:rsid w:val="002A67D8"/>
    <w:rsid w:val="002A7ABA"/>
    <w:rsid w:val="002B30D4"/>
    <w:rsid w:val="002B756A"/>
    <w:rsid w:val="002B7A99"/>
    <w:rsid w:val="002C29C6"/>
    <w:rsid w:val="002C3DF2"/>
    <w:rsid w:val="002C3DF7"/>
    <w:rsid w:val="002D2174"/>
    <w:rsid w:val="002D3677"/>
    <w:rsid w:val="002E0CFC"/>
    <w:rsid w:val="002E1B8F"/>
    <w:rsid w:val="002E4496"/>
    <w:rsid w:val="002E4D35"/>
    <w:rsid w:val="002E775C"/>
    <w:rsid w:val="002F2A8B"/>
    <w:rsid w:val="002F2B6B"/>
    <w:rsid w:val="002F3C43"/>
    <w:rsid w:val="002F7295"/>
    <w:rsid w:val="002F7322"/>
    <w:rsid w:val="00300DBE"/>
    <w:rsid w:val="0030346C"/>
    <w:rsid w:val="00304986"/>
    <w:rsid w:val="003068D1"/>
    <w:rsid w:val="00311B2E"/>
    <w:rsid w:val="00311E96"/>
    <w:rsid w:val="00326308"/>
    <w:rsid w:val="0033046B"/>
    <w:rsid w:val="00335878"/>
    <w:rsid w:val="00341C77"/>
    <w:rsid w:val="003420CC"/>
    <w:rsid w:val="00345AAB"/>
    <w:rsid w:val="003478AA"/>
    <w:rsid w:val="003545A8"/>
    <w:rsid w:val="003549DB"/>
    <w:rsid w:val="00360B20"/>
    <w:rsid w:val="00360E2B"/>
    <w:rsid w:val="0036157F"/>
    <w:rsid w:val="00361E4E"/>
    <w:rsid w:val="003678D1"/>
    <w:rsid w:val="00367B5A"/>
    <w:rsid w:val="003708EF"/>
    <w:rsid w:val="00373C0E"/>
    <w:rsid w:val="003819BA"/>
    <w:rsid w:val="00381AFE"/>
    <w:rsid w:val="00393F7D"/>
    <w:rsid w:val="00395437"/>
    <w:rsid w:val="003A0D7F"/>
    <w:rsid w:val="003A2287"/>
    <w:rsid w:val="003A3E72"/>
    <w:rsid w:val="003A4A24"/>
    <w:rsid w:val="003B07B7"/>
    <w:rsid w:val="003B18C2"/>
    <w:rsid w:val="003B1F22"/>
    <w:rsid w:val="003B3A6A"/>
    <w:rsid w:val="003B5B8D"/>
    <w:rsid w:val="003C25C6"/>
    <w:rsid w:val="003C53EF"/>
    <w:rsid w:val="003D59F9"/>
    <w:rsid w:val="003D5F28"/>
    <w:rsid w:val="003D751D"/>
    <w:rsid w:val="003E719F"/>
    <w:rsid w:val="003F2E85"/>
    <w:rsid w:val="003F378D"/>
    <w:rsid w:val="003F61C3"/>
    <w:rsid w:val="003F65BD"/>
    <w:rsid w:val="003F6823"/>
    <w:rsid w:val="0040144D"/>
    <w:rsid w:val="004023EE"/>
    <w:rsid w:val="0040521D"/>
    <w:rsid w:val="00405E2D"/>
    <w:rsid w:val="00411708"/>
    <w:rsid w:val="00421046"/>
    <w:rsid w:val="00421EF7"/>
    <w:rsid w:val="004255BC"/>
    <w:rsid w:val="00430735"/>
    <w:rsid w:val="00432FCD"/>
    <w:rsid w:val="00434E6C"/>
    <w:rsid w:val="00436208"/>
    <w:rsid w:val="0043666D"/>
    <w:rsid w:val="004406AB"/>
    <w:rsid w:val="004409CF"/>
    <w:rsid w:val="00442E32"/>
    <w:rsid w:val="00447939"/>
    <w:rsid w:val="00447F85"/>
    <w:rsid w:val="0045183F"/>
    <w:rsid w:val="00452A58"/>
    <w:rsid w:val="004543F1"/>
    <w:rsid w:val="00463A75"/>
    <w:rsid w:val="0046451D"/>
    <w:rsid w:val="004647A6"/>
    <w:rsid w:val="00465663"/>
    <w:rsid w:val="0047322E"/>
    <w:rsid w:val="004745FC"/>
    <w:rsid w:val="00474C3D"/>
    <w:rsid w:val="0047668C"/>
    <w:rsid w:val="00484F08"/>
    <w:rsid w:val="0049162A"/>
    <w:rsid w:val="00493F93"/>
    <w:rsid w:val="004942D2"/>
    <w:rsid w:val="00495BAD"/>
    <w:rsid w:val="004963E8"/>
    <w:rsid w:val="004A3940"/>
    <w:rsid w:val="004A6C9F"/>
    <w:rsid w:val="004A76AD"/>
    <w:rsid w:val="004B0721"/>
    <w:rsid w:val="004B166F"/>
    <w:rsid w:val="004B31C6"/>
    <w:rsid w:val="004B3239"/>
    <w:rsid w:val="004B5116"/>
    <w:rsid w:val="004B646E"/>
    <w:rsid w:val="004B649F"/>
    <w:rsid w:val="004D06EE"/>
    <w:rsid w:val="004D1CFE"/>
    <w:rsid w:val="004D22AC"/>
    <w:rsid w:val="004D27BC"/>
    <w:rsid w:val="004D6B68"/>
    <w:rsid w:val="004D6C73"/>
    <w:rsid w:val="004E06AC"/>
    <w:rsid w:val="004E7D6E"/>
    <w:rsid w:val="004F20A3"/>
    <w:rsid w:val="00504CD5"/>
    <w:rsid w:val="005059D2"/>
    <w:rsid w:val="0051095D"/>
    <w:rsid w:val="005116C8"/>
    <w:rsid w:val="00511A2F"/>
    <w:rsid w:val="00511BB4"/>
    <w:rsid w:val="005120E5"/>
    <w:rsid w:val="0051278A"/>
    <w:rsid w:val="00514D07"/>
    <w:rsid w:val="00520C0C"/>
    <w:rsid w:val="005233D2"/>
    <w:rsid w:val="0053163F"/>
    <w:rsid w:val="0053240E"/>
    <w:rsid w:val="00536533"/>
    <w:rsid w:val="00541BF3"/>
    <w:rsid w:val="005433D3"/>
    <w:rsid w:val="00543736"/>
    <w:rsid w:val="0054507A"/>
    <w:rsid w:val="00545EA0"/>
    <w:rsid w:val="00553B67"/>
    <w:rsid w:val="0055494D"/>
    <w:rsid w:val="00556285"/>
    <w:rsid w:val="00557714"/>
    <w:rsid w:val="005604C8"/>
    <w:rsid w:val="00561AF1"/>
    <w:rsid w:val="0056308C"/>
    <w:rsid w:val="00565806"/>
    <w:rsid w:val="00565EB4"/>
    <w:rsid w:val="005679D4"/>
    <w:rsid w:val="00567E4E"/>
    <w:rsid w:val="00572374"/>
    <w:rsid w:val="005746F8"/>
    <w:rsid w:val="0057488E"/>
    <w:rsid w:val="00577EB8"/>
    <w:rsid w:val="00580747"/>
    <w:rsid w:val="00580772"/>
    <w:rsid w:val="00585278"/>
    <w:rsid w:val="00592A43"/>
    <w:rsid w:val="00595099"/>
    <w:rsid w:val="005978BD"/>
    <w:rsid w:val="005A33EC"/>
    <w:rsid w:val="005B0658"/>
    <w:rsid w:val="005B4A0B"/>
    <w:rsid w:val="005B54FE"/>
    <w:rsid w:val="005B56AD"/>
    <w:rsid w:val="005B7754"/>
    <w:rsid w:val="005C08FE"/>
    <w:rsid w:val="005C1EE4"/>
    <w:rsid w:val="005C2C1F"/>
    <w:rsid w:val="005C2FD4"/>
    <w:rsid w:val="005C3DD6"/>
    <w:rsid w:val="005C53F0"/>
    <w:rsid w:val="005E0C8F"/>
    <w:rsid w:val="005E434E"/>
    <w:rsid w:val="005E51C1"/>
    <w:rsid w:val="005E573B"/>
    <w:rsid w:val="005F3296"/>
    <w:rsid w:val="005F416C"/>
    <w:rsid w:val="005F51F2"/>
    <w:rsid w:val="005F5B3D"/>
    <w:rsid w:val="00600C59"/>
    <w:rsid w:val="006067C5"/>
    <w:rsid w:val="00606C49"/>
    <w:rsid w:val="006123C7"/>
    <w:rsid w:val="00613FC1"/>
    <w:rsid w:val="006225D1"/>
    <w:rsid w:val="006231D2"/>
    <w:rsid w:val="0062330A"/>
    <w:rsid w:val="00624821"/>
    <w:rsid w:val="006306EC"/>
    <w:rsid w:val="00640819"/>
    <w:rsid w:val="00644B39"/>
    <w:rsid w:val="00645808"/>
    <w:rsid w:val="006501FD"/>
    <w:rsid w:val="00660637"/>
    <w:rsid w:val="006668DA"/>
    <w:rsid w:val="00667983"/>
    <w:rsid w:val="006711B9"/>
    <w:rsid w:val="00671B0F"/>
    <w:rsid w:val="00673C9A"/>
    <w:rsid w:val="00673DC1"/>
    <w:rsid w:val="006742C4"/>
    <w:rsid w:val="00674B3D"/>
    <w:rsid w:val="006752C1"/>
    <w:rsid w:val="00676D66"/>
    <w:rsid w:val="0067765D"/>
    <w:rsid w:val="006814B4"/>
    <w:rsid w:val="00686234"/>
    <w:rsid w:val="00686D66"/>
    <w:rsid w:val="006932C5"/>
    <w:rsid w:val="00695B1B"/>
    <w:rsid w:val="006A0DE2"/>
    <w:rsid w:val="006A1C44"/>
    <w:rsid w:val="006A2C1D"/>
    <w:rsid w:val="006A4D53"/>
    <w:rsid w:val="006A69BE"/>
    <w:rsid w:val="006B29D2"/>
    <w:rsid w:val="006B34E3"/>
    <w:rsid w:val="006B50AE"/>
    <w:rsid w:val="006B6BD2"/>
    <w:rsid w:val="006B7D5D"/>
    <w:rsid w:val="006C35C0"/>
    <w:rsid w:val="006C3AE9"/>
    <w:rsid w:val="006C7847"/>
    <w:rsid w:val="006C7B99"/>
    <w:rsid w:val="006D154A"/>
    <w:rsid w:val="006D325A"/>
    <w:rsid w:val="006D716A"/>
    <w:rsid w:val="006D72A1"/>
    <w:rsid w:val="006D74CF"/>
    <w:rsid w:val="006D762B"/>
    <w:rsid w:val="006E2A22"/>
    <w:rsid w:val="007149EA"/>
    <w:rsid w:val="00722816"/>
    <w:rsid w:val="00722AC0"/>
    <w:rsid w:val="00723B72"/>
    <w:rsid w:val="00724444"/>
    <w:rsid w:val="007333A6"/>
    <w:rsid w:val="00734418"/>
    <w:rsid w:val="007359AD"/>
    <w:rsid w:val="007413CD"/>
    <w:rsid w:val="0074721F"/>
    <w:rsid w:val="0076292B"/>
    <w:rsid w:val="0076342D"/>
    <w:rsid w:val="00764703"/>
    <w:rsid w:val="0076531E"/>
    <w:rsid w:val="00773727"/>
    <w:rsid w:val="00777673"/>
    <w:rsid w:val="00780B2C"/>
    <w:rsid w:val="00786D11"/>
    <w:rsid w:val="0078730A"/>
    <w:rsid w:val="007931B6"/>
    <w:rsid w:val="00796485"/>
    <w:rsid w:val="00797A6A"/>
    <w:rsid w:val="007A40BC"/>
    <w:rsid w:val="007A7213"/>
    <w:rsid w:val="007B119F"/>
    <w:rsid w:val="007B1672"/>
    <w:rsid w:val="007B326F"/>
    <w:rsid w:val="007B3E72"/>
    <w:rsid w:val="007B55F7"/>
    <w:rsid w:val="007C2414"/>
    <w:rsid w:val="007C2E4D"/>
    <w:rsid w:val="007C7A5C"/>
    <w:rsid w:val="007D1FC5"/>
    <w:rsid w:val="007D44E2"/>
    <w:rsid w:val="007D5236"/>
    <w:rsid w:val="007E1645"/>
    <w:rsid w:val="007E3A0F"/>
    <w:rsid w:val="007E4BC6"/>
    <w:rsid w:val="007E5F45"/>
    <w:rsid w:val="007E70EE"/>
    <w:rsid w:val="007F18C3"/>
    <w:rsid w:val="007F353E"/>
    <w:rsid w:val="007F6A6B"/>
    <w:rsid w:val="008002F5"/>
    <w:rsid w:val="00800CE6"/>
    <w:rsid w:val="0080684D"/>
    <w:rsid w:val="00807A4D"/>
    <w:rsid w:val="00810A34"/>
    <w:rsid w:val="00822043"/>
    <w:rsid w:val="00823352"/>
    <w:rsid w:val="00824231"/>
    <w:rsid w:val="0082439D"/>
    <w:rsid w:val="00825338"/>
    <w:rsid w:val="008261F3"/>
    <w:rsid w:val="00826EBE"/>
    <w:rsid w:val="0083255F"/>
    <w:rsid w:val="008330A2"/>
    <w:rsid w:val="0083331D"/>
    <w:rsid w:val="00833558"/>
    <w:rsid w:val="00837D4E"/>
    <w:rsid w:val="0084106E"/>
    <w:rsid w:val="00842958"/>
    <w:rsid w:val="00845CBD"/>
    <w:rsid w:val="0084600B"/>
    <w:rsid w:val="00847983"/>
    <w:rsid w:val="008516C5"/>
    <w:rsid w:val="00851982"/>
    <w:rsid w:val="0085371C"/>
    <w:rsid w:val="0086028F"/>
    <w:rsid w:val="008732D9"/>
    <w:rsid w:val="008806CF"/>
    <w:rsid w:val="00882B5B"/>
    <w:rsid w:val="008936DD"/>
    <w:rsid w:val="00895AC8"/>
    <w:rsid w:val="008A000D"/>
    <w:rsid w:val="008A3458"/>
    <w:rsid w:val="008A625E"/>
    <w:rsid w:val="008B1A6A"/>
    <w:rsid w:val="008B6667"/>
    <w:rsid w:val="008C105C"/>
    <w:rsid w:val="008C1289"/>
    <w:rsid w:val="008C12A4"/>
    <w:rsid w:val="008C2B32"/>
    <w:rsid w:val="008C4084"/>
    <w:rsid w:val="008C433F"/>
    <w:rsid w:val="008C557C"/>
    <w:rsid w:val="008C7A2B"/>
    <w:rsid w:val="008D5677"/>
    <w:rsid w:val="008D64EA"/>
    <w:rsid w:val="008E3A05"/>
    <w:rsid w:val="008E7C16"/>
    <w:rsid w:val="008F0980"/>
    <w:rsid w:val="00902C42"/>
    <w:rsid w:val="00903E37"/>
    <w:rsid w:val="00905026"/>
    <w:rsid w:val="009116DC"/>
    <w:rsid w:val="00912D6D"/>
    <w:rsid w:val="0091412B"/>
    <w:rsid w:val="00917F10"/>
    <w:rsid w:val="00920729"/>
    <w:rsid w:val="00922102"/>
    <w:rsid w:val="00924C77"/>
    <w:rsid w:val="00925595"/>
    <w:rsid w:val="00925986"/>
    <w:rsid w:val="009279D1"/>
    <w:rsid w:val="00930F56"/>
    <w:rsid w:val="009312C0"/>
    <w:rsid w:val="0093796A"/>
    <w:rsid w:val="00937DBE"/>
    <w:rsid w:val="0094196F"/>
    <w:rsid w:val="0094230A"/>
    <w:rsid w:val="00942666"/>
    <w:rsid w:val="00943598"/>
    <w:rsid w:val="00944973"/>
    <w:rsid w:val="00946E67"/>
    <w:rsid w:val="0095042A"/>
    <w:rsid w:val="0095367B"/>
    <w:rsid w:val="0095409B"/>
    <w:rsid w:val="0095791D"/>
    <w:rsid w:val="00960896"/>
    <w:rsid w:val="009629CB"/>
    <w:rsid w:val="0096378C"/>
    <w:rsid w:val="00971426"/>
    <w:rsid w:val="00972308"/>
    <w:rsid w:val="009757CA"/>
    <w:rsid w:val="00984296"/>
    <w:rsid w:val="00991086"/>
    <w:rsid w:val="00992133"/>
    <w:rsid w:val="00992FD0"/>
    <w:rsid w:val="0099447E"/>
    <w:rsid w:val="00994E2F"/>
    <w:rsid w:val="00996466"/>
    <w:rsid w:val="009A3FAA"/>
    <w:rsid w:val="009A6B3E"/>
    <w:rsid w:val="009B0430"/>
    <w:rsid w:val="009B2DB8"/>
    <w:rsid w:val="009B51EC"/>
    <w:rsid w:val="009C12B3"/>
    <w:rsid w:val="009C3D19"/>
    <w:rsid w:val="009C691D"/>
    <w:rsid w:val="009D2498"/>
    <w:rsid w:val="009D3DEA"/>
    <w:rsid w:val="009D5F46"/>
    <w:rsid w:val="009D6C0B"/>
    <w:rsid w:val="009E25BD"/>
    <w:rsid w:val="009E5B16"/>
    <w:rsid w:val="009E6776"/>
    <w:rsid w:val="009F0DA9"/>
    <w:rsid w:val="009F15B1"/>
    <w:rsid w:val="009F4817"/>
    <w:rsid w:val="009F64D0"/>
    <w:rsid w:val="00A00892"/>
    <w:rsid w:val="00A02503"/>
    <w:rsid w:val="00A025D9"/>
    <w:rsid w:val="00A06F46"/>
    <w:rsid w:val="00A0732F"/>
    <w:rsid w:val="00A10232"/>
    <w:rsid w:val="00A16F81"/>
    <w:rsid w:val="00A22499"/>
    <w:rsid w:val="00A237EB"/>
    <w:rsid w:val="00A24F25"/>
    <w:rsid w:val="00A305BE"/>
    <w:rsid w:val="00A33704"/>
    <w:rsid w:val="00A35007"/>
    <w:rsid w:val="00A36A26"/>
    <w:rsid w:val="00A41CDA"/>
    <w:rsid w:val="00A428D2"/>
    <w:rsid w:val="00A42B83"/>
    <w:rsid w:val="00A44E48"/>
    <w:rsid w:val="00A472D4"/>
    <w:rsid w:val="00A50816"/>
    <w:rsid w:val="00A51E98"/>
    <w:rsid w:val="00A659CF"/>
    <w:rsid w:val="00A65F4D"/>
    <w:rsid w:val="00A67362"/>
    <w:rsid w:val="00A70297"/>
    <w:rsid w:val="00A7119B"/>
    <w:rsid w:val="00A736F8"/>
    <w:rsid w:val="00A81B32"/>
    <w:rsid w:val="00A81E97"/>
    <w:rsid w:val="00A94427"/>
    <w:rsid w:val="00A9625A"/>
    <w:rsid w:val="00A969EC"/>
    <w:rsid w:val="00AA1D5D"/>
    <w:rsid w:val="00AB5886"/>
    <w:rsid w:val="00AC1777"/>
    <w:rsid w:val="00AC3AB0"/>
    <w:rsid w:val="00AC452D"/>
    <w:rsid w:val="00AD0D30"/>
    <w:rsid w:val="00AD3EFB"/>
    <w:rsid w:val="00AD7A61"/>
    <w:rsid w:val="00AE0821"/>
    <w:rsid w:val="00AE15EA"/>
    <w:rsid w:val="00AE2630"/>
    <w:rsid w:val="00AE3528"/>
    <w:rsid w:val="00AE544E"/>
    <w:rsid w:val="00AF2F8B"/>
    <w:rsid w:val="00B0059A"/>
    <w:rsid w:val="00B0157D"/>
    <w:rsid w:val="00B077B8"/>
    <w:rsid w:val="00B07C74"/>
    <w:rsid w:val="00B115E0"/>
    <w:rsid w:val="00B127F0"/>
    <w:rsid w:val="00B13245"/>
    <w:rsid w:val="00B1334C"/>
    <w:rsid w:val="00B1494E"/>
    <w:rsid w:val="00B17428"/>
    <w:rsid w:val="00B33041"/>
    <w:rsid w:val="00B375E0"/>
    <w:rsid w:val="00B41D3E"/>
    <w:rsid w:val="00B42E42"/>
    <w:rsid w:val="00B4322B"/>
    <w:rsid w:val="00B4331B"/>
    <w:rsid w:val="00B47B93"/>
    <w:rsid w:val="00B54453"/>
    <w:rsid w:val="00B54C15"/>
    <w:rsid w:val="00B61611"/>
    <w:rsid w:val="00B620F1"/>
    <w:rsid w:val="00B6507F"/>
    <w:rsid w:val="00B6530A"/>
    <w:rsid w:val="00B67A8B"/>
    <w:rsid w:val="00B74B62"/>
    <w:rsid w:val="00B76B4A"/>
    <w:rsid w:val="00B76B7B"/>
    <w:rsid w:val="00B81366"/>
    <w:rsid w:val="00B83BF6"/>
    <w:rsid w:val="00B85684"/>
    <w:rsid w:val="00B85B88"/>
    <w:rsid w:val="00B87C99"/>
    <w:rsid w:val="00B90F65"/>
    <w:rsid w:val="00B90FD8"/>
    <w:rsid w:val="00B97D05"/>
    <w:rsid w:val="00BA2D35"/>
    <w:rsid w:val="00BA656C"/>
    <w:rsid w:val="00BC3741"/>
    <w:rsid w:val="00BC3991"/>
    <w:rsid w:val="00BC6865"/>
    <w:rsid w:val="00BD5726"/>
    <w:rsid w:val="00BE23AC"/>
    <w:rsid w:val="00BE3498"/>
    <w:rsid w:val="00BE3C48"/>
    <w:rsid w:val="00BE4637"/>
    <w:rsid w:val="00BF68D6"/>
    <w:rsid w:val="00C0036C"/>
    <w:rsid w:val="00C012A3"/>
    <w:rsid w:val="00C03205"/>
    <w:rsid w:val="00C1534B"/>
    <w:rsid w:val="00C21C49"/>
    <w:rsid w:val="00C21CDD"/>
    <w:rsid w:val="00C23441"/>
    <w:rsid w:val="00C24662"/>
    <w:rsid w:val="00C26A4C"/>
    <w:rsid w:val="00C270FD"/>
    <w:rsid w:val="00C27565"/>
    <w:rsid w:val="00C27A27"/>
    <w:rsid w:val="00C27F0C"/>
    <w:rsid w:val="00C34D1F"/>
    <w:rsid w:val="00C416D5"/>
    <w:rsid w:val="00C43570"/>
    <w:rsid w:val="00C47510"/>
    <w:rsid w:val="00C533A7"/>
    <w:rsid w:val="00C55A72"/>
    <w:rsid w:val="00C56CF4"/>
    <w:rsid w:val="00C60A98"/>
    <w:rsid w:val="00C628B5"/>
    <w:rsid w:val="00C747E4"/>
    <w:rsid w:val="00C8495B"/>
    <w:rsid w:val="00C85C69"/>
    <w:rsid w:val="00C93117"/>
    <w:rsid w:val="00C94132"/>
    <w:rsid w:val="00C97DD7"/>
    <w:rsid w:val="00CA06C2"/>
    <w:rsid w:val="00CA15EC"/>
    <w:rsid w:val="00CA2B0F"/>
    <w:rsid w:val="00CA3086"/>
    <w:rsid w:val="00CA752D"/>
    <w:rsid w:val="00CB142C"/>
    <w:rsid w:val="00CB31C8"/>
    <w:rsid w:val="00CB3419"/>
    <w:rsid w:val="00CB50D7"/>
    <w:rsid w:val="00CB56A3"/>
    <w:rsid w:val="00CB6408"/>
    <w:rsid w:val="00CC1113"/>
    <w:rsid w:val="00CC2075"/>
    <w:rsid w:val="00CC384F"/>
    <w:rsid w:val="00CC4066"/>
    <w:rsid w:val="00CC4E62"/>
    <w:rsid w:val="00CD55FA"/>
    <w:rsid w:val="00CD5696"/>
    <w:rsid w:val="00CD6AF9"/>
    <w:rsid w:val="00CE273D"/>
    <w:rsid w:val="00CF0C0F"/>
    <w:rsid w:val="00CF0EE2"/>
    <w:rsid w:val="00CF20F8"/>
    <w:rsid w:val="00CF7F6C"/>
    <w:rsid w:val="00D02A90"/>
    <w:rsid w:val="00D07209"/>
    <w:rsid w:val="00D122BE"/>
    <w:rsid w:val="00D126C9"/>
    <w:rsid w:val="00D145A9"/>
    <w:rsid w:val="00D14B0D"/>
    <w:rsid w:val="00D153B7"/>
    <w:rsid w:val="00D2061D"/>
    <w:rsid w:val="00D263C7"/>
    <w:rsid w:val="00D3131C"/>
    <w:rsid w:val="00D31BFC"/>
    <w:rsid w:val="00D34677"/>
    <w:rsid w:val="00D366A0"/>
    <w:rsid w:val="00D37E16"/>
    <w:rsid w:val="00D43566"/>
    <w:rsid w:val="00D43707"/>
    <w:rsid w:val="00D458EF"/>
    <w:rsid w:val="00D60C5C"/>
    <w:rsid w:val="00D640D2"/>
    <w:rsid w:val="00D64A2F"/>
    <w:rsid w:val="00D729AF"/>
    <w:rsid w:val="00D732C5"/>
    <w:rsid w:val="00D73BA3"/>
    <w:rsid w:val="00D7767B"/>
    <w:rsid w:val="00D77A5B"/>
    <w:rsid w:val="00D81765"/>
    <w:rsid w:val="00D82E16"/>
    <w:rsid w:val="00D85204"/>
    <w:rsid w:val="00D87050"/>
    <w:rsid w:val="00D87B64"/>
    <w:rsid w:val="00D91F15"/>
    <w:rsid w:val="00D92267"/>
    <w:rsid w:val="00D97221"/>
    <w:rsid w:val="00DA1036"/>
    <w:rsid w:val="00DA40D5"/>
    <w:rsid w:val="00DC12E0"/>
    <w:rsid w:val="00DD0806"/>
    <w:rsid w:val="00DD2C1C"/>
    <w:rsid w:val="00DD54D6"/>
    <w:rsid w:val="00DE23CF"/>
    <w:rsid w:val="00DE4D1E"/>
    <w:rsid w:val="00DE552B"/>
    <w:rsid w:val="00DE572E"/>
    <w:rsid w:val="00DF4327"/>
    <w:rsid w:val="00E05E65"/>
    <w:rsid w:val="00E123F0"/>
    <w:rsid w:val="00E1776A"/>
    <w:rsid w:val="00E20A73"/>
    <w:rsid w:val="00E22779"/>
    <w:rsid w:val="00E2340E"/>
    <w:rsid w:val="00E307AC"/>
    <w:rsid w:val="00E31AC1"/>
    <w:rsid w:val="00E33A8D"/>
    <w:rsid w:val="00E33CD5"/>
    <w:rsid w:val="00E3547F"/>
    <w:rsid w:val="00E413B1"/>
    <w:rsid w:val="00E43916"/>
    <w:rsid w:val="00E43940"/>
    <w:rsid w:val="00E45E46"/>
    <w:rsid w:val="00E4756E"/>
    <w:rsid w:val="00E5163D"/>
    <w:rsid w:val="00E53C51"/>
    <w:rsid w:val="00E54146"/>
    <w:rsid w:val="00E55D5E"/>
    <w:rsid w:val="00E608B8"/>
    <w:rsid w:val="00E6205F"/>
    <w:rsid w:val="00E629D2"/>
    <w:rsid w:val="00E63F80"/>
    <w:rsid w:val="00E64FC7"/>
    <w:rsid w:val="00E72233"/>
    <w:rsid w:val="00E8039C"/>
    <w:rsid w:val="00E82FFA"/>
    <w:rsid w:val="00E836E1"/>
    <w:rsid w:val="00E92013"/>
    <w:rsid w:val="00E9360E"/>
    <w:rsid w:val="00E96E46"/>
    <w:rsid w:val="00EA0C0B"/>
    <w:rsid w:val="00EA5255"/>
    <w:rsid w:val="00EA64E5"/>
    <w:rsid w:val="00EB0D3B"/>
    <w:rsid w:val="00EB0F1F"/>
    <w:rsid w:val="00EB3A19"/>
    <w:rsid w:val="00EB3E88"/>
    <w:rsid w:val="00EB6D64"/>
    <w:rsid w:val="00EC301C"/>
    <w:rsid w:val="00EC6065"/>
    <w:rsid w:val="00EC7C64"/>
    <w:rsid w:val="00ED0580"/>
    <w:rsid w:val="00ED0E27"/>
    <w:rsid w:val="00ED3A70"/>
    <w:rsid w:val="00ED4974"/>
    <w:rsid w:val="00ED72D1"/>
    <w:rsid w:val="00EE4B08"/>
    <w:rsid w:val="00EF4780"/>
    <w:rsid w:val="00EF68DF"/>
    <w:rsid w:val="00F03B53"/>
    <w:rsid w:val="00F05CC9"/>
    <w:rsid w:val="00F10993"/>
    <w:rsid w:val="00F178B6"/>
    <w:rsid w:val="00F17ADD"/>
    <w:rsid w:val="00F2018F"/>
    <w:rsid w:val="00F22B34"/>
    <w:rsid w:val="00F24161"/>
    <w:rsid w:val="00F32C61"/>
    <w:rsid w:val="00F34642"/>
    <w:rsid w:val="00F36655"/>
    <w:rsid w:val="00F36FF0"/>
    <w:rsid w:val="00F435ED"/>
    <w:rsid w:val="00F52238"/>
    <w:rsid w:val="00F539C4"/>
    <w:rsid w:val="00F6057E"/>
    <w:rsid w:val="00F618A7"/>
    <w:rsid w:val="00F640C7"/>
    <w:rsid w:val="00F647B8"/>
    <w:rsid w:val="00F679D4"/>
    <w:rsid w:val="00F772F1"/>
    <w:rsid w:val="00F77CD6"/>
    <w:rsid w:val="00F8117A"/>
    <w:rsid w:val="00F82C8E"/>
    <w:rsid w:val="00F84320"/>
    <w:rsid w:val="00F87BB1"/>
    <w:rsid w:val="00F903A8"/>
    <w:rsid w:val="00F93DA0"/>
    <w:rsid w:val="00FA312B"/>
    <w:rsid w:val="00FB0F59"/>
    <w:rsid w:val="00FB56A7"/>
    <w:rsid w:val="00FB77BA"/>
    <w:rsid w:val="00FC4D1D"/>
    <w:rsid w:val="00FC7C9C"/>
    <w:rsid w:val="00FD3F14"/>
    <w:rsid w:val="00FE2FDF"/>
    <w:rsid w:val="00FE3D49"/>
    <w:rsid w:val="00FE4BD2"/>
    <w:rsid w:val="00FE5DAE"/>
    <w:rsid w:val="00FF7627"/>
    <w:rsid w:val="02CAD5FD"/>
    <w:rsid w:val="02D73BAA"/>
    <w:rsid w:val="03AE0A89"/>
    <w:rsid w:val="03E206F6"/>
    <w:rsid w:val="0C009D23"/>
    <w:rsid w:val="1936C97B"/>
    <w:rsid w:val="1DED23D0"/>
    <w:rsid w:val="21212B11"/>
    <w:rsid w:val="23708FE7"/>
    <w:rsid w:val="24013E5A"/>
    <w:rsid w:val="272C246C"/>
    <w:rsid w:val="29AEBF3D"/>
    <w:rsid w:val="2A9614ED"/>
    <w:rsid w:val="2E291ECB"/>
    <w:rsid w:val="2FA2FB92"/>
    <w:rsid w:val="31F55DD6"/>
    <w:rsid w:val="38CB3584"/>
    <w:rsid w:val="3E58B5CC"/>
    <w:rsid w:val="3F715BF2"/>
    <w:rsid w:val="40B9D1D4"/>
    <w:rsid w:val="42D66449"/>
    <w:rsid w:val="452C1DA2"/>
    <w:rsid w:val="46FEE03B"/>
    <w:rsid w:val="47976034"/>
    <w:rsid w:val="4AC793D7"/>
    <w:rsid w:val="4B60B56A"/>
    <w:rsid w:val="4DC9E32B"/>
    <w:rsid w:val="4EE67148"/>
    <w:rsid w:val="51298BFB"/>
    <w:rsid w:val="55AB2FAF"/>
    <w:rsid w:val="57ECB2CE"/>
    <w:rsid w:val="5C9479CF"/>
    <w:rsid w:val="5D0B60AC"/>
    <w:rsid w:val="6199DD9A"/>
    <w:rsid w:val="645735FF"/>
    <w:rsid w:val="657E1C97"/>
    <w:rsid w:val="6E2AB2DF"/>
    <w:rsid w:val="7398B380"/>
    <w:rsid w:val="74CF1141"/>
    <w:rsid w:val="7A4EF696"/>
    <w:rsid w:val="7BC645AB"/>
    <w:rsid w:val="7F7B3B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8C8D8"/>
  <w15:chartTrackingRefBased/>
  <w15:docId w15:val="{49783213-8401-4BFE-84A6-3B624394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E67"/>
    <w:pPr>
      <w:ind w:left="720"/>
      <w:contextualSpacing/>
    </w:pPr>
  </w:style>
  <w:style w:type="table" w:styleId="TableGrid">
    <w:name w:val="Table Grid"/>
    <w:basedOn w:val="TableNormal"/>
    <w:uiPriority w:val="39"/>
    <w:rsid w:val="00EF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780"/>
    <w:rPr>
      <w:color w:val="0563C1" w:themeColor="hyperlink"/>
      <w:u w:val="single"/>
    </w:rPr>
  </w:style>
  <w:style w:type="character" w:customStyle="1" w:styleId="UnresolvedMention1">
    <w:name w:val="Unresolved Mention1"/>
    <w:basedOn w:val="DefaultParagraphFont"/>
    <w:uiPriority w:val="99"/>
    <w:unhideWhenUsed/>
    <w:rsid w:val="00EF4780"/>
    <w:rPr>
      <w:color w:val="808080"/>
      <w:shd w:val="clear" w:color="auto" w:fill="E6E6E6"/>
    </w:rPr>
  </w:style>
  <w:style w:type="paragraph" w:styleId="Header">
    <w:name w:val="header"/>
    <w:basedOn w:val="Normal"/>
    <w:link w:val="HeaderChar"/>
    <w:uiPriority w:val="99"/>
    <w:unhideWhenUsed/>
    <w:rsid w:val="003C2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C6"/>
  </w:style>
  <w:style w:type="paragraph" w:styleId="Footer">
    <w:name w:val="footer"/>
    <w:basedOn w:val="Normal"/>
    <w:link w:val="FooterChar"/>
    <w:uiPriority w:val="99"/>
    <w:unhideWhenUsed/>
    <w:rsid w:val="003C2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C6"/>
  </w:style>
  <w:style w:type="paragraph" w:styleId="BalloonText">
    <w:name w:val="Balloon Text"/>
    <w:basedOn w:val="Normal"/>
    <w:link w:val="BalloonTextChar"/>
    <w:uiPriority w:val="99"/>
    <w:semiHidden/>
    <w:unhideWhenUsed/>
    <w:rsid w:val="00D12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6C9"/>
    <w:rPr>
      <w:rFonts w:ascii="Segoe UI" w:hAnsi="Segoe UI" w:cs="Segoe UI"/>
      <w:sz w:val="18"/>
      <w:szCs w:val="18"/>
    </w:rPr>
  </w:style>
  <w:style w:type="character" w:styleId="CommentReference">
    <w:name w:val="annotation reference"/>
    <w:basedOn w:val="DefaultParagraphFont"/>
    <w:semiHidden/>
    <w:unhideWhenUsed/>
    <w:rsid w:val="00514D07"/>
    <w:rPr>
      <w:sz w:val="16"/>
      <w:szCs w:val="16"/>
    </w:rPr>
  </w:style>
  <w:style w:type="paragraph" w:styleId="CommentText">
    <w:name w:val="annotation text"/>
    <w:basedOn w:val="Normal"/>
    <w:link w:val="CommentTextChar"/>
    <w:uiPriority w:val="99"/>
    <w:semiHidden/>
    <w:unhideWhenUsed/>
    <w:rsid w:val="00514D07"/>
    <w:pPr>
      <w:spacing w:line="240" w:lineRule="auto"/>
    </w:pPr>
    <w:rPr>
      <w:sz w:val="20"/>
      <w:szCs w:val="20"/>
    </w:rPr>
  </w:style>
  <w:style w:type="character" w:customStyle="1" w:styleId="CommentTextChar">
    <w:name w:val="Comment Text Char"/>
    <w:basedOn w:val="DefaultParagraphFont"/>
    <w:link w:val="CommentText"/>
    <w:uiPriority w:val="99"/>
    <w:semiHidden/>
    <w:rsid w:val="00514D07"/>
    <w:rPr>
      <w:sz w:val="20"/>
      <w:szCs w:val="20"/>
    </w:rPr>
  </w:style>
  <w:style w:type="paragraph" w:styleId="CommentSubject">
    <w:name w:val="annotation subject"/>
    <w:basedOn w:val="CommentText"/>
    <w:next w:val="CommentText"/>
    <w:link w:val="CommentSubjectChar"/>
    <w:uiPriority w:val="99"/>
    <w:semiHidden/>
    <w:unhideWhenUsed/>
    <w:rsid w:val="00514D07"/>
    <w:rPr>
      <w:b/>
      <w:bCs/>
    </w:rPr>
  </w:style>
  <w:style w:type="character" w:customStyle="1" w:styleId="CommentSubjectChar">
    <w:name w:val="Comment Subject Char"/>
    <w:basedOn w:val="CommentTextChar"/>
    <w:link w:val="CommentSubject"/>
    <w:uiPriority w:val="99"/>
    <w:semiHidden/>
    <w:rsid w:val="00514D07"/>
    <w:rPr>
      <w:b/>
      <w:bCs/>
      <w:sz w:val="20"/>
      <w:szCs w:val="20"/>
    </w:rPr>
  </w:style>
  <w:style w:type="character" w:customStyle="1" w:styleId="Mention1">
    <w:name w:val="Mention1"/>
    <w:basedOn w:val="DefaultParagraphFont"/>
    <w:uiPriority w:val="99"/>
    <w:unhideWhenUsed/>
    <w:rsid w:val="00514D07"/>
    <w:rPr>
      <w:color w:val="2B579A"/>
      <w:shd w:val="clear" w:color="auto" w:fill="E1DFDD"/>
    </w:rPr>
  </w:style>
  <w:style w:type="character" w:customStyle="1" w:styleId="UnresolvedMention2">
    <w:name w:val="Unresolved Mention2"/>
    <w:basedOn w:val="DefaultParagraphFont"/>
    <w:uiPriority w:val="99"/>
    <w:semiHidden/>
    <w:unhideWhenUsed/>
    <w:rsid w:val="004D27BC"/>
    <w:rPr>
      <w:color w:val="605E5C"/>
      <w:shd w:val="clear" w:color="auto" w:fill="E1DFDD"/>
    </w:rPr>
  </w:style>
  <w:style w:type="character" w:styleId="FollowedHyperlink">
    <w:name w:val="FollowedHyperlink"/>
    <w:basedOn w:val="DefaultParagraphFont"/>
    <w:uiPriority w:val="99"/>
    <w:semiHidden/>
    <w:unhideWhenUsed/>
    <w:rsid w:val="00C47510"/>
    <w:rPr>
      <w:color w:val="954F72" w:themeColor="followedHyperlink"/>
      <w:u w:val="single"/>
    </w:rPr>
  </w:style>
  <w:style w:type="paragraph" w:styleId="NormalWeb">
    <w:name w:val="Normal (Web)"/>
    <w:basedOn w:val="Normal"/>
    <w:uiPriority w:val="99"/>
    <w:semiHidden/>
    <w:unhideWhenUsed/>
    <w:rsid w:val="00C475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077B8"/>
    <w:rPr>
      <w:rFonts w:ascii="Segoe UI" w:hAnsi="Segoe UI" w:cs="Segoe UI" w:hint="default"/>
      <w:color w:val="666666"/>
      <w:sz w:val="18"/>
      <w:szCs w:val="18"/>
    </w:rPr>
  </w:style>
  <w:style w:type="paragraph" w:customStyle="1" w:styleId="pf0">
    <w:name w:val="pf0"/>
    <w:basedOn w:val="Normal"/>
    <w:rsid w:val="00567E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3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577897">
      <w:bodyDiv w:val="1"/>
      <w:marLeft w:val="0"/>
      <w:marRight w:val="0"/>
      <w:marTop w:val="0"/>
      <w:marBottom w:val="0"/>
      <w:divBdr>
        <w:top w:val="none" w:sz="0" w:space="0" w:color="auto"/>
        <w:left w:val="none" w:sz="0" w:space="0" w:color="auto"/>
        <w:bottom w:val="none" w:sz="0" w:space="0" w:color="auto"/>
        <w:right w:val="none" w:sz="0" w:space="0" w:color="auto"/>
      </w:divBdr>
    </w:div>
    <w:div w:id="483084599">
      <w:bodyDiv w:val="1"/>
      <w:marLeft w:val="0"/>
      <w:marRight w:val="0"/>
      <w:marTop w:val="0"/>
      <w:marBottom w:val="0"/>
      <w:divBdr>
        <w:top w:val="none" w:sz="0" w:space="0" w:color="auto"/>
        <w:left w:val="none" w:sz="0" w:space="0" w:color="auto"/>
        <w:bottom w:val="none" w:sz="0" w:space="0" w:color="auto"/>
        <w:right w:val="none" w:sz="0" w:space="0" w:color="auto"/>
      </w:divBdr>
    </w:div>
    <w:div w:id="664237524">
      <w:bodyDiv w:val="1"/>
      <w:marLeft w:val="0"/>
      <w:marRight w:val="0"/>
      <w:marTop w:val="0"/>
      <w:marBottom w:val="0"/>
      <w:divBdr>
        <w:top w:val="none" w:sz="0" w:space="0" w:color="auto"/>
        <w:left w:val="none" w:sz="0" w:space="0" w:color="auto"/>
        <w:bottom w:val="none" w:sz="0" w:space="0" w:color="auto"/>
        <w:right w:val="none" w:sz="0" w:space="0" w:color="auto"/>
      </w:divBdr>
    </w:div>
    <w:div w:id="714626899">
      <w:bodyDiv w:val="1"/>
      <w:marLeft w:val="0"/>
      <w:marRight w:val="0"/>
      <w:marTop w:val="0"/>
      <w:marBottom w:val="0"/>
      <w:divBdr>
        <w:top w:val="none" w:sz="0" w:space="0" w:color="auto"/>
        <w:left w:val="none" w:sz="0" w:space="0" w:color="auto"/>
        <w:bottom w:val="none" w:sz="0" w:space="0" w:color="auto"/>
        <w:right w:val="none" w:sz="0" w:space="0" w:color="auto"/>
      </w:divBdr>
    </w:div>
    <w:div w:id="840587077">
      <w:bodyDiv w:val="1"/>
      <w:marLeft w:val="0"/>
      <w:marRight w:val="0"/>
      <w:marTop w:val="0"/>
      <w:marBottom w:val="0"/>
      <w:divBdr>
        <w:top w:val="none" w:sz="0" w:space="0" w:color="auto"/>
        <w:left w:val="none" w:sz="0" w:space="0" w:color="auto"/>
        <w:bottom w:val="none" w:sz="0" w:space="0" w:color="auto"/>
        <w:right w:val="none" w:sz="0" w:space="0" w:color="auto"/>
      </w:divBdr>
      <w:divsChild>
        <w:div w:id="101917890">
          <w:marLeft w:val="0"/>
          <w:marRight w:val="0"/>
          <w:marTop w:val="0"/>
          <w:marBottom w:val="0"/>
          <w:divBdr>
            <w:top w:val="none" w:sz="0" w:space="0" w:color="auto"/>
            <w:left w:val="none" w:sz="0" w:space="0" w:color="auto"/>
            <w:bottom w:val="none" w:sz="0" w:space="0" w:color="auto"/>
            <w:right w:val="none" w:sz="0" w:space="0" w:color="auto"/>
          </w:divBdr>
        </w:div>
      </w:divsChild>
    </w:div>
    <w:div w:id="889733120">
      <w:bodyDiv w:val="1"/>
      <w:marLeft w:val="0"/>
      <w:marRight w:val="0"/>
      <w:marTop w:val="0"/>
      <w:marBottom w:val="0"/>
      <w:divBdr>
        <w:top w:val="none" w:sz="0" w:space="0" w:color="auto"/>
        <w:left w:val="none" w:sz="0" w:space="0" w:color="auto"/>
        <w:bottom w:val="none" w:sz="0" w:space="0" w:color="auto"/>
        <w:right w:val="none" w:sz="0" w:space="0" w:color="auto"/>
      </w:divBdr>
      <w:divsChild>
        <w:div w:id="1598559603">
          <w:marLeft w:val="0"/>
          <w:marRight w:val="0"/>
          <w:marTop w:val="0"/>
          <w:marBottom w:val="0"/>
          <w:divBdr>
            <w:top w:val="none" w:sz="0" w:space="0" w:color="auto"/>
            <w:left w:val="none" w:sz="0" w:space="0" w:color="auto"/>
            <w:bottom w:val="none" w:sz="0" w:space="0" w:color="auto"/>
            <w:right w:val="none" w:sz="0" w:space="0" w:color="auto"/>
          </w:divBdr>
        </w:div>
        <w:div w:id="1987971244">
          <w:marLeft w:val="0"/>
          <w:marRight w:val="0"/>
          <w:marTop w:val="0"/>
          <w:marBottom w:val="0"/>
          <w:divBdr>
            <w:top w:val="none" w:sz="0" w:space="0" w:color="auto"/>
            <w:left w:val="none" w:sz="0" w:space="0" w:color="auto"/>
            <w:bottom w:val="none" w:sz="0" w:space="0" w:color="auto"/>
            <w:right w:val="none" w:sz="0" w:space="0" w:color="auto"/>
          </w:divBdr>
        </w:div>
      </w:divsChild>
    </w:div>
    <w:div w:id="1014651129">
      <w:bodyDiv w:val="1"/>
      <w:marLeft w:val="0"/>
      <w:marRight w:val="0"/>
      <w:marTop w:val="0"/>
      <w:marBottom w:val="0"/>
      <w:divBdr>
        <w:top w:val="none" w:sz="0" w:space="0" w:color="auto"/>
        <w:left w:val="none" w:sz="0" w:space="0" w:color="auto"/>
        <w:bottom w:val="none" w:sz="0" w:space="0" w:color="auto"/>
        <w:right w:val="none" w:sz="0" w:space="0" w:color="auto"/>
      </w:divBdr>
      <w:divsChild>
        <w:div w:id="1484155459">
          <w:marLeft w:val="0"/>
          <w:marRight w:val="0"/>
          <w:marTop w:val="0"/>
          <w:marBottom w:val="0"/>
          <w:divBdr>
            <w:top w:val="none" w:sz="0" w:space="0" w:color="auto"/>
            <w:left w:val="none" w:sz="0" w:space="0" w:color="auto"/>
            <w:bottom w:val="none" w:sz="0" w:space="0" w:color="auto"/>
            <w:right w:val="none" w:sz="0" w:space="0" w:color="auto"/>
          </w:divBdr>
        </w:div>
        <w:div w:id="1787311133">
          <w:marLeft w:val="0"/>
          <w:marRight w:val="0"/>
          <w:marTop w:val="0"/>
          <w:marBottom w:val="0"/>
          <w:divBdr>
            <w:top w:val="none" w:sz="0" w:space="0" w:color="auto"/>
            <w:left w:val="none" w:sz="0" w:space="0" w:color="auto"/>
            <w:bottom w:val="none" w:sz="0" w:space="0" w:color="auto"/>
            <w:right w:val="none" w:sz="0" w:space="0" w:color="auto"/>
          </w:divBdr>
        </w:div>
      </w:divsChild>
    </w:div>
    <w:div w:id="1060905156">
      <w:bodyDiv w:val="1"/>
      <w:marLeft w:val="0"/>
      <w:marRight w:val="0"/>
      <w:marTop w:val="0"/>
      <w:marBottom w:val="0"/>
      <w:divBdr>
        <w:top w:val="none" w:sz="0" w:space="0" w:color="auto"/>
        <w:left w:val="none" w:sz="0" w:space="0" w:color="auto"/>
        <w:bottom w:val="none" w:sz="0" w:space="0" w:color="auto"/>
        <w:right w:val="none" w:sz="0" w:space="0" w:color="auto"/>
      </w:divBdr>
      <w:divsChild>
        <w:div w:id="1448425262">
          <w:marLeft w:val="446"/>
          <w:marRight w:val="0"/>
          <w:marTop w:val="0"/>
          <w:marBottom w:val="120"/>
          <w:divBdr>
            <w:top w:val="none" w:sz="0" w:space="0" w:color="auto"/>
            <w:left w:val="none" w:sz="0" w:space="0" w:color="auto"/>
            <w:bottom w:val="none" w:sz="0" w:space="0" w:color="auto"/>
            <w:right w:val="none" w:sz="0" w:space="0" w:color="auto"/>
          </w:divBdr>
        </w:div>
        <w:div w:id="1862822014">
          <w:marLeft w:val="446"/>
          <w:marRight w:val="0"/>
          <w:marTop w:val="0"/>
          <w:marBottom w:val="120"/>
          <w:divBdr>
            <w:top w:val="none" w:sz="0" w:space="0" w:color="auto"/>
            <w:left w:val="none" w:sz="0" w:space="0" w:color="auto"/>
            <w:bottom w:val="none" w:sz="0" w:space="0" w:color="auto"/>
            <w:right w:val="none" w:sz="0" w:space="0" w:color="auto"/>
          </w:divBdr>
        </w:div>
        <w:div w:id="2123764550">
          <w:marLeft w:val="446"/>
          <w:marRight w:val="0"/>
          <w:marTop w:val="0"/>
          <w:marBottom w:val="120"/>
          <w:divBdr>
            <w:top w:val="none" w:sz="0" w:space="0" w:color="auto"/>
            <w:left w:val="none" w:sz="0" w:space="0" w:color="auto"/>
            <w:bottom w:val="none" w:sz="0" w:space="0" w:color="auto"/>
            <w:right w:val="none" w:sz="0" w:space="0" w:color="auto"/>
          </w:divBdr>
        </w:div>
      </w:divsChild>
    </w:div>
    <w:div w:id="1127316800">
      <w:bodyDiv w:val="1"/>
      <w:marLeft w:val="0"/>
      <w:marRight w:val="0"/>
      <w:marTop w:val="0"/>
      <w:marBottom w:val="0"/>
      <w:divBdr>
        <w:top w:val="none" w:sz="0" w:space="0" w:color="auto"/>
        <w:left w:val="none" w:sz="0" w:space="0" w:color="auto"/>
        <w:bottom w:val="none" w:sz="0" w:space="0" w:color="auto"/>
        <w:right w:val="none" w:sz="0" w:space="0" w:color="auto"/>
      </w:divBdr>
    </w:div>
    <w:div w:id="1301182544">
      <w:bodyDiv w:val="1"/>
      <w:marLeft w:val="0"/>
      <w:marRight w:val="0"/>
      <w:marTop w:val="0"/>
      <w:marBottom w:val="0"/>
      <w:divBdr>
        <w:top w:val="none" w:sz="0" w:space="0" w:color="auto"/>
        <w:left w:val="none" w:sz="0" w:space="0" w:color="auto"/>
        <w:bottom w:val="none" w:sz="0" w:space="0" w:color="auto"/>
        <w:right w:val="none" w:sz="0" w:space="0" w:color="auto"/>
      </w:divBdr>
    </w:div>
    <w:div w:id="1513956901">
      <w:bodyDiv w:val="1"/>
      <w:marLeft w:val="0"/>
      <w:marRight w:val="0"/>
      <w:marTop w:val="0"/>
      <w:marBottom w:val="0"/>
      <w:divBdr>
        <w:top w:val="none" w:sz="0" w:space="0" w:color="auto"/>
        <w:left w:val="none" w:sz="0" w:space="0" w:color="auto"/>
        <w:bottom w:val="none" w:sz="0" w:space="0" w:color="auto"/>
        <w:right w:val="none" w:sz="0" w:space="0" w:color="auto"/>
      </w:divBdr>
    </w:div>
    <w:div w:id="1615139370">
      <w:bodyDiv w:val="1"/>
      <w:marLeft w:val="0"/>
      <w:marRight w:val="0"/>
      <w:marTop w:val="0"/>
      <w:marBottom w:val="0"/>
      <w:divBdr>
        <w:top w:val="none" w:sz="0" w:space="0" w:color="auto"/>
        <w:left w:val="none" w:sz="0" w:space="0" w:color="auto"/>
        <w:bottom w:val="none" w:sz="0" w:space="0" w:color="auto"/>
        <w:right w:val="none" w:sz="0" w:space="0" w:color="auto"/>
      </w:divBdr>
    </w:div>
    <w:div w:id="1617756831">
      <w:bodyDiv w:val="1"/>
      <w:marLeft w:val="0"/>
      <w:marRight w:val="0"/>
      <w:marTop w:val="0"/>
      <w:marBottom w:val="0"/>
      <w:divBdr>
        <w:top w:val="none" w:sz="0" w:space="0" w:color="auto"/>
        <w:left w:val="none" w:sz="0" w:space="0" w:color="auto"/>
        <w:bottom w:val="none" w:sz="0" w:space="0" w:color="auto"/>
        <w:right w:val="none" w:sz="0" w:space="0" w:color="auto"/>
      </w:divBdr>
      <w:divsChild>
        <w:div w:id="33039382">
          <w:marLeft w:val="0"/>
          <w:marRight w:val="0"/>
          <w:marTop w:val="0"/>
          <w:marBottom w:val="0"/>
          <w:divBdr>
            <w:top w:val="none" w:sz="0" w:space="0" w:color="auto"/>
            <w:left w:val="none" w:sz="0" w:space="0" w:color="auto"/>
            <w:bottom w:val="none" w:sz="0" w:space="0" w:color="auto"/>
            <w:right w:val="none" w:sz="0" w:space="0" w:color="auto"/>
          </w:divBdr>
        </w:div>
        <w:div w:id="1816533703">
          <w:marLeft w:val="0"/>
          <w:marRight w:val="0"/>
          <w:marTop w:val="0"/>
          <w:marBottom w:val="0"/>
          <w:divBdr>
            <w:top w:val="none" w:sz="0" w:space="0" w:color="auto"/>
            <w:left w:val="none" w:sz="0" w:space="0" w:color="auto"/>
            <w:bottom w:val="none" w:sz="0" w:space="0" w:color="auto"/>
            <w:right w:val="none" w:sz="0" w:space="0" w:color="auto"/>
          </w:divBdr>
        </w:div>
      </w:divsChild>
    </w:div>
    <w:div w:id="20318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1fc9fbaa-9750-42c3-9276-bee3a859e54e</TermId>
        </TermInfo>
      </Terms>
    </h70b266846cd4abdb540aa7ea5f7e4c3>
    <c9dbdccbedd24bdf9e523a73d206152e xmlns="4145c60e-d506-4057-aa48-45b3019faae1">
      <Terms xmlns="http://schemas.microsoft.com/office/infopath/2007/PartnerControls"/>
    </c9dbdccbedd24bdf9e523a73d206152e>
    <kd6b2acd530545ee9a9b6a53b00417c5 xmlns="4145c60e-d506-4057-aa48-45b3019faae1">
      <Terms xmlns="http://schemas.microsoft.com/office/infopath/2007/PartnerControls"/>
    </kd6b2acd530545ee9a9b6a53b00417c5>
    <TaxCatchAllLabel xmlns="44ddefe2-930e-44e0-9eba-398c8850b455" xsi:nil="true"/>
    <DocumentSetDescription xmlns="http://schemas.microsoft.com/sharepoint/v3" xsi:nil="true"/>
    <Category_x0020_Manager xmlns="44ddefe2-930e-44e0-9eba-398c8850b455">
      <UserInfo>
        <DisplayName>Steven Blantz</DisplayName>
        <AccountId>29</AccountId>
        <AccountType/>
      </UserInfo>
    </Category_x0020_Manager>
    <Project_x0020_Owner xmlns="44ddefe2-930e-44e0-9eba-398c8850b455">
      <UserInfo>
        <DisplayName>Richard Le Donne</DisplayName>
        <AccountId>33</AccountId>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f312f4adcfa049bab03cb2df9a691c63>
    <Contract_x0020_Value xmlns="44ddefe2-930e-44e0-9eba-398c8850b455" xsi:nil="true"/>
    <TaxCatchAll xmlns="44ddefe2-930e-44e0-9eba-398c8850b455">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ollgate 1" ma:contentTypeID="0x0101003A58012BD68A4A499F78CBA118FCEA4B009F58642EA68A574688A161A4D04FDA6F" ma:contentTypeVersion="18" ma:contentTypeDescription="" ma:contentTypeScope="" ma:versionID="bc8d4e6fb78cd7fa64b1bd36607bf21a">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de77635200a4a0addc074f5eadbd60d3"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TaxCatchAll" minOccurs="0"/>
                <xsd:element ref="ns2:TaxCatchAllLabel" minOccurs="0"/>
                <xsd:element ref="ns2:h70b266846cd4abdb540aa7ea5f7e4c3"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B8073-8F13-464A-8418-0104C418AC17}">
  <ds:schemaRefs>
    <ds:schemaRef ds:uri="http://schemas.microsoft.com/office/2006/metadata/properties"/>
    <ds:schemaRef ds:uri="http://schemas.microsoft.com/office/infopath/2007/PartnerControls"/>
    <ds:schemaRef ds:uri="44ddefe2-930e-44e0-9eba-398c8850b455"/>
    <ds:schemaRef ds:uri="4145c60e-d506-4057-aa48-45b3019faae1"/>
    <ds:schemaRef ds:uri="http://schemas.microsoft.com/sharepoint/v3"/>
  </ds:schemaRefs>
</ds:datastoreItem>
</file>

<file path=customXml/itemProps2.xml><?xml version="1.0" encoding="utf-8"?>
<ds:datastoreItem xmlns:ds="http://schemas.openxmlformats.org/officeDocument/2006/customXml" ds:itemID="{5EF021AB-7C27-4908-80E9-5153CAEE1741}">
  <ds:schemaRefs>
    <ds:schemaRef ds:uri="http://schemas.openxmlformats.org/officeDocument/2006/bibliography"/>
  </ds:schemaRefs>
</ds:datastoreItem>
</file>

<file path=customXml/itemProps3.xml><?xml version="1.0" encoding="utf-8"?>
<ds:datastoreItem xmlns:ds="http://schemas.openxmlformats.org/officeDocument/2006/customXml" ds:itemID="{DE7F321E-E94A-4EB2-8F70-9BBA4B59C157}">
  <ds:schemaRefs>
    <ds:schemaRef ds:uri="http://schemas.microsoft.com/sharepoint/v3/contenttype/forms"/>
  </ds:schemaRefs>
</ds:datastoreItem>
</file>

<file path=customXml/itemProps4.xml><?xml version="1.0" encoding="utf-8"?>
<ds:datastoreItem xmlns:ds="http://schemas.openxmlformats.org/officeDocument/2006/customXml" ds:itemID="{5B04B56B-646D-4C98-9F71-C411B3CDA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efe2-930e-44e0-9eba-398c8850b455"/>
    <ds:schemaRef ds:uri="4145c60e-d506-4057-aa48-45b3019fa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7160</Characters>
  <Application>Microsoft Office Word</Application>
  <DocSecurity>0</DocSecurity>
  <Lines>59</Lines>
  <Paragraphs>16</Paragraphs>
  <ScaleCrop>false</ScaleCrop>
  <Company>London Borough of Camden</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Modha, Jaimi</dc:creator>
  <cp:keywords/>
  <dc:description/>
  <cp:lastModifiedBy>Richard Le Donne</cp:lastModifiedBy>
  <cp:revision>260</cp:revision>
  <dcterms:created xsi:type="dcterms:W3CDTF">2020-12-23T23:42:00Z</dcterms:created>
  <dcterms:modified xsi:type="dcterms:W3CDTF">2022-01-24T14:23:00Z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0x0101003A58012BD68A4A499F78CBA118FCEA4B009F58642EA68A574688A161A4D04FDA6F</vt:lpwstr>
  </property>
  <property fmtid="{D5CDD505-2E9C-101B-9397-08002B2CF9AE}" pid="3" name="Directorate">
    <vt:lpwstr>1</vt:lpwstr>
  </property>
  <property fmtid="{D5CDD505-2E9C-101B-9397-08002B2CF9AE}" pid="4" name="Hub">
    <vt:lpwstr/>
  </property>
  <property fmtid="{D5CDD505-2E9C-101B-9397-08002B2CF9AE}" pid="5" name="Document_x0020_category">
    <vt:lpwstr/>
  </property>
  <property fmtid="{D5CDD505-2E9C-101B-9397-08002B2CF9AE}" pid="6" name="Document category">
    <vt:lpwstr/>
  </property>
</Properties>
</file>