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853B3" w:rsidRPr="00A853B3" w:rsidRDefault="00A853B3" w:rsidP="00A853B3">
      <w:pPr>
        <w:spacing w:before="24" w:after="0" w:line="300" w:lineRule="atLeast"/>
        <w:outlineLvl w:val="0"/>
        <w:rPr>
          <w:rFonts w:ascii="Arial" w:eastAsia="Times New Roman" w:hAnsi="Arial" w:cs="Arial"/>
          <w:b/>
          <w:bCs/>
          <w:color w:val="0B0C0C"/>
          <w:lang w:eastAsia="en-GB"/>
        </w:rPr>
      </w:pPr>
      <w:r w:rsidRPr="00A853B3">
        <w:rPr>
          <w:rFonts w:ascii="Arial" w:eastAsia="Times New Roman" w:hAnsi="Arial" w:cs="Arial"/>
          <w:b/>
          <w:bCs/>
          <w:color w:val="0B0C0C"/>
          <w:lang w:eastAsia="en-GB"/>
        </w:rPr>
        <w:t>HVAC Service</w:t>
      </w:r>
    </w:p>
    <w:p w:rsidR="00A853B3" w:rsidRDefault="00A853B3" w:rsidP="00A853B3">
      <w:pPr>
        <w:spacing w:before="24" w:after="0" w:line="300" w:lineRule="atLeast"/>
        <w:outlineLvl w:val="0"/>
        <w:rPr>
          <w:rFonts w:ascii="Arial" w:eastAsia="Times New Roman" w:hAnsi="Arial" w:cs="Arial"/>
          <w:bCs/>
          <w:color w:val="0B0C0C"/>
          <w:lang w:eastAsia="en-GB"/>
        </w:rPr>
      </w:pPr>
    </w:p>
    <w:p w:rsidR="00A853B3" w:rsidRPr="00876584" w:rsidRDefault="00A853B3" w:rsidP="00A853B3">
      <w:pPr>
        <w:spacing w:before="24" w:after="0" w:line="300" w:lineRule="atLeast"/>
        <w:outlineLvl w:val="0"/>
        <w:rPr>
          <w:rFonts w:ascii="Arial" w:eastAsia="Times New Roman" w:hAnsi="Arial" w:cs="Arial"/>
          <w:bCs/>
          <w:color w:val="0B0C0C"/>
          <w:lang w:eastAsia="en-GB"/>
        </w:rPr>
      </w:pPr>
      <w:r w:rsidRPr="00876584">
        <w:rPr>
          <w:rFonts w:ascii="Arial" w:eastAsia="Times New Roman" w:hAnsi="Arial" w:cs="Arial"/>
          <w:bCs/>
          <w:color w:val="0B0C0C"/>
          <w:lang w:eastAsia="en-GB"/>
        </w:rPr>
        <w:t xml:space="preserve">For your information, The University of Plymouth consider the purpose and primary function of the result HVAC Maintenance Contract as a </w:t>
      </w:r>
      <w:bookmarkStart w:id="0" w:name="_GoBack"/>
      <w:bookmarkEnd w:id="0"/>
      <w:r w:rsidRPr="00876584">
        <w:rPr>
          <w:rFonts w:ascii="Arial" w:eastAsia="Times New Roman" w:hAnsi="Arial" w:cs="Arial"/>
          <w:bCs/>
          <w:color w:val="0B0C0C"/>
          <w:lang w:eastAsia="en-GB"/>
        </w:rPr>
        <w:t>service that undertakes and performs a Planned Maintenance function of the following types of assets.</w:t>
      </w:r>
    </w:p>
    <w:p w:rsidR="00A853B3" w:rsidRPr="00876584" w:rsidRDefault="00A853B3" w:rsidP="00A853B3">
      <w:pPr>
        <w:rPr>
          <w:rFonts w:ascii="Arial" w:hAnsi="Arial" w:cs="Arial"/>
        </w:rPr>
      </w:pPr>
    </w:p>
    <w:p w:rsidR="00A853B3" w:rsidRPr="00876584" w:rsidRDefault="00A853B3" w:rsidP="00A853B3">
      <w:pPr>
        <w:spacing w:after="0" w:line="240" w:lineRule="auto"/>
        <w:rPr>
          <w:rFonts w:ascii="Arial" w:hAnsi="Arial" w:cs="Arial"/>
        </w:rPr>
      </w:pPr>
      <w:r w:rsidRPr="00876584">
        <w:rPr>
          <w:rFonts w:ascii="Arial" w:hAnsi="Arial" w:cs="Arial"/>
        </w:rPr>
        <w:t>•</w:t>
      </w:r>
      <w:r w:rsidRPr="00876584">
        <w:rPr>
          <w:rFonts w:ascii="Arial" w:hAnsi="Arial" w:cs="Arial"/>
        </w:rPr>
        <w:tab/>
        <w:t>Air Conditioning</w:t>
      </w:r>
    </w:p>
    <w:p w:rsidR="00A853B3" w:rsidRPr="00876584" w:rsidRDefault="00A853B3" w:rsidP="00A853B3">
      <w:pPr>
        <w:spacing w:after="0" w:line="240" w:lineRule="auto"/>
        <w:rPr>
          <w:rFonts w:ascii="Arial" w:hAnsi="Arial" w:cs="Arial"/>
        </w:rPr>
      </w:pPr>
      <w:r w:rsidRPr="00876584">
        <w:rPr>
          <w:rFonts w:ascii="Arial" w:hAnsi="Arial" w:cs="Arial"/>
        </w:rPr>
        <w:t>•</w:t>
      </w:r>
      <w:r w:rsidRPr="00876584">
        <w:rPr>
          <w:rFonts w:ascii="Arial" w:hAnsi="Arial" w:cs="Arial"/>
        </w:rPr>
        <w:tab/>
        <w:t>Air Filtration</w:t>
      </w:r>
    </w:p>
    <w:p w:rsidR="00A853B3" w:rsidRPr="00876584" w:rsidRDefault="00A853B3" w:rsidP="00A853B3">
      <w:pPr>
        <w:spacing w:after="0" w:line="240" w:lineRule="auto"/>
        <w:rPr>
          <w:rFonts w:ascii="Arial" w:hAnsi="Arial" w:cs="Arial"/>
        </w:rPr>
      </w:pPr>
      <w:r w:rsidRPr="00876584">
        <w:rPr>
          <w:rFonts w:ascii="Arial" w:hAnsi="Arial" w:cs="Arial"/>
        </w:rPr>
        <w:t>•</w:t>
      </w:r>
      <w:r w:rsidRPr="00876584">
        <w:rPr>
          <w:rFonts w:ascii="Arial" w:hAnsi="Arial" w:cs="Arial"/>
        </w:rPr>
        <w:tab/>
        <w:t>Air Handling Units</w:t>
      </w:r>
    </w:p>
    <w:p w:rsidR="00A853B3" w:rsidRPr="00876584" w:rsidRDefault="00A853B3" w:rsidP="00A853B3">
      <w:pPr>
        <w:spacing w:after="0" w:line="240" w:lineRule="auto"/>
        <w:rPr>
          <w:rFonts w:ascii="Arial" w:hAnsi="Arial" w:cs="Arial"/>
        </w:rPr>
      </w:pPr>
      <w:r w:rsidRPr="00876584">
        <w:rPr>
          <w:rFonts w:ascii="Arial" w:hAnsi="Arial" w:cs="Arial"/>
        </w:rPr>
        <w:t>•</w:t>
      </w:r>
      <w:r w:rsidRPr="00876584">
        <w:rPr>
          <w:rFonts w:ascii="Arial" w:hAnsi="Arial" w:cs="Arial"/>
        </w:rPr>
        <w:tab/>
        <w:t>Building Management Systems</w:t>
      </w:r>
    </w:p>
    <w:p w:rsidR="00A853B3" w:rsidRPr="00876584" w:rsidRDefault="00A853B3" w:rsidP="00A853B3">
      <w:pPr>
        <w:spacing w:after="0" w:line="240" w:lineRule="auto"/>
        <w:rPr>
          <w:rFonts w:ascii="Arial" w:hAnsi="Arial" w:cs="Arial"/>
        </w:rPr>
      </w:pPr>
      <w:r w:rsidRPr="00876584">
        <w:rPr>
          <w:rFonts w:ascii="Arial" w:hAnsi="Arial" w:cs="Arial"/>
        </w:rPr>
        <w:t>•</w:t>
      </w:r>
      <w:r w:rsidRPr="00876584">
        <w:rPr>
          <w:rFonts w:ascii="Arial" w:hAnsi="Arial" w:cs="Arial"/>
        </w:rPr>
        <w:tab/>
        <w:t>Boilers</w:t>
      </w:r>
    </w:p>
    <w:p w:rsidR="00A853B3" w:rsidRPr="00876584" w:rsidRDefault="00A853B3" w:rsidP="00A853B3">
      <w:pPr>
        <w:spacing w:after="0" w:line="240" w:lineRule="auto"/>
        <w:rPr>
          <w:rFonts w:ascii="Arial" w:hAnsi="Arial" w:cs="Arial"/>
        </w:rPr>
      </w:pPr>
      <w:r w:rsidRPr="00876584">
        <w:rPr>
          <w:rFonts w:ascii="Arial" w:hAnsi="Arial" w:cs="Arial"/>
        </w:rPr>
        <w:t>•</w:t>
      </w:r>
      <w:r w:rsidRPr="00876584">
        <w:rPr>
          <w:rFonts w:ascii="Arial" w:hAnsi="Arial" w:cs="Arial"/>
        </w:rPr>
        <w:tab/>
        <w:t>Chemical Dosing Pots</w:t>
      </w:r>
    </w:p>
    <w:p w:rsidR="00A853B3" w:rsidRPr="00876584" w:rsidRDefault="00A853B3" w:rsidP="00A853B3">
      <w:pPr>
        <w:spacing w:after="0" w:line="240" w:lineRule="auto"/>
        <w:rPr>
          <w:rFonts w:ascii="Arial" w:hAnsi="Arial" w:cs="Arial"/>
        </w:rPr>
      </w:pPr>
      <w:r w:rsidRPr="00876584">
        <w:rPr>
          <w:rFonts w:ascii="Arial" w:hAnsi="Arial" w:cs="Arial"/>
        </w:rPr>
        <w:t>•</w:t>
      </w:r>
      <w:r w:rsidRPr="00876584">
        <w:rPr>
          <w:rFonts w:ascii="Arial" w:hAnsi="Arial" w:cs="Arial"/>
        </w:rPr>
        <w:tab/>
        <w:t>Chiller Water Distribution</w:t>
      </w:r>
    </w:p>
    <w:p w:rsidR="00A853B3" w:rsidRPr="00876584" w:rsidRDefault="00A853B3" w:rsidP="00A853B3">
      <w:pPr>
        <w:spacing w:after="0" w:line="240" w:lineRule="auto"/>
        <w:rPr>
          <w:rFonts w:ascii="Arial" w:hAnsi="Arial" w:cs="Arial"/>
        </w:rPr>
      </w:pPr>
      <w:r w:rsidRPr="00876584">
        <w:rPr>
          <w:rFonts w:ascii="Arial" w:hAnsi="Arial" w:cs="Arial"/>
        </w:rPr>
        <w:t>•</w:t>
      </w:r>
      <w:r w:rsidRPr="00876584">
        <w:rPr>
          <w:rFonts w:ascii="Arial" w:hAnsi="Arial" w:cs="Arial"/>
        </w:rPr>
        <w:tab/>
        <w:t>Chillers</w:t>
      </w:r>
    </w:p>
    <w:p w:rsidR="00A853B3" w:rsidRPr="00876584" w:rsidRDefault="00A853B3" w:rsidP="00A853B3">
      <w:pPr>
        <w:spacing w:after="0" w:line="240" w:lineRule="auto"/>
        <w:rPr>
          <w:rFonts w:ascii="Arial" w:hAnsi="Arial" w:cs="Arial"/>
        </w:rPr>
      </w:pPr>
      <w:r w:rsidRPr="00876584">
        <w:rPr>
          <w:rFonts w:ascii="Arial" w:hAnsi="Arial" w:cs="Arial"/>
        </w:rPr>
        <w:t>•</w:t>
      </w:r>
      <w:r w:rsidRPr="00876584">
        <w:rPr>
          <w:rFonts w:ascii="Arial" w:hAnsi="Arial" w:cs="Arial"/>
        </w:rPr>
        <w:tab/>
        <w:t>Combined Heat &amp; Power</w:t>
      </w:r>
    </w:p>
    <w:p w:rsidR="00A853B3" w:rsidRPr="00876584" w:rsidRDefault="00A853B3" w:rsidP="00A853B3">
      <w:pPr>
        <w:spacing w:after="0" w:line="240" w:lineRule="auto"/>
        <w:rPr>
          <w:rFonts w:ascii="Arial" w:hAnsi="Arial" w:cs="Arial"/>
        </w:rPr>
      </w:pPr>
      <w:r w:rsidRPr="00876584">
        <w:rPr>
          <w:rFonts w:ascii="Arial" w:hAnsi="Arial" w:cs="Arial"/>
        </w:rPr>
        <w:t>•</w:t>
      </w:r>
      <w:r w:rsidRPr="00876584">
        <w:rPr>
          <w:rFonts w:ascii="Arial" w:hAnsi="Arial" w:cs="Arial"/>
        </w:rPr>
        <w:tab/>
        <w:t xml:space="preserve">Cold Water </w:t>
      </w:r>
      <w:proofErr w:type="gramStart"/>
      <w:r w:rsidRPr="00876584">
        <w:rPr>
          <w:rFonts w:ascii="Arial" w:hAnsi="Arial" w:cs="Arial"/>
        </w:rPr>
        <w:t>Down</w:t>
      </w:r>
      <w:proofErr w:type="gramEnd"/>
      <w:r w:rsidRPr="00876584">
        <w:rPr>
          <w:rFonts w:ascii="Arial" w:hAnsi="Arial" w:cs="Arial"/>
        </w:rPr>
        <w:t xml:space="preserve"> Services</w:t>
      </w:r>
    </w:p>
    <w:p w:rsidR="00A853B3" w:rsidRPr="00876584" w:rsidRDefault="00A853B3" w:rsidP="00A853B3">
      <w:pPr>
        <w:spacing w:after="0" w:line="240" w:lineRule="auto"/>
        <w:rPr>
          <w:rFonts w:ascii="Arial" w:hAnsi="Arial" w:cs="Arial"/>
        </w:rPr>
      </w:pPr>
      <w:r w:rsidRPr="00876584">
        <w:rPr>
          <w:rFonts w:ascii="Arial" w:hAnsi="Arial" w:cs="Arial"/>
        </w:rPr>
        <w:t>•</w:t>
      </w:r>
      <w:r w:rsidRPr="00876584">
        <w:rPr>
          <w:rFonts w:ascii="Arial" w:hAnsi="Arial" w:cs="Arial"/>
        </w:rPr>
        <w:tab/>
        <w:t>Expansion Vessels</w:t>
      </w:r>
    </w:p>
    <w:p w:rsidR="00A853B3" w:rsidRPr="00876584" w:rsidRDefault="00A853B3" w:rsidP="00A853B3">
      <w:pPr>
        <w:spacing w:after="0" w:line="240" w:lineRule="auto"/>
        <w:rPr>
          <w:rFonts w:ascii="Arial" w:hAnsi="Arial" w:cs="Arial"/>
        </w:rPr>
      </w:pPr>
      <w:r w:rsidRPr="00876584">
        <w:rPr>
          <w:rFonts w:ascii="Arial" w:hAnsi="Arial" w:cs="Arial"/>
        </w:rPr>
        <w:t>•</w:t>
      </w:r>
      <w:r w:rsidRPr="00876584">
        <w:rPr>
          <w:rFonts w:ascii="Arial" w:hAnsi="Arial" w:cs="Arial"/>
        </w:rPr>
        <w:tab/>
        <w:t>Fan Coil Units</w:t>
      </w:r>
    </w:p>
    <w:p w:rsidR="00A853B3" w:rsidRPr="00876584" w:rsidRDefault="00A853B3" w:rsidP="00A853B3">
      <w:pPr>
        <w:spacing w:after="0" w:line="240" w:lineRule="auto"/>
        <w:rPr>
          <w:rFonts w:ascii="Arial" w:hAnsi="Arial" w:cs="Arial"/>
        </w:rPr>
      </w:pPr>
      <w:r w:rsidRPr="00876584">
        <w:rPr>
          <w:rFonts w:ascii="Arial" w:hAnsi="Arial" w:cs="Arial"/>
        </w:rPr>
        <w:t>•</w:t>
      </w:r>
      <w:r w:rsidRPr="00876584">
        <w:rPr>
          <w:rFonts w:ascii="Arial" w:hAnsi="Arial" w:cs="Arial"/>
        </w:rPr>
        <w:tab/>
        <w:t>Fan Convectors and Door Heaters</w:t>
      </w:r>
    </w:p>
    <w:p w:rsidR="00A853B3" w:rsidRPr="00876584" w:rsidRDefault="00A853B3" w:rsidP="00A853B3">
      <w:pPr>
        <w:spacing w:after="0" w:line="240" w:lineRule="auto"/>
        <w:rPr>
          <w:rFonts w:ascii="Arial" w:hAnsi="Arial" w:cs="Arial"/>
        </w:rPr>
      </w:pPr>
      <w:r w:rsidRPr="00876584">
        <w:rPr>
          <w:rFonts w:ascii="Arial" w:hAnsi="Arial" w:cs="Arial"/>
        </w:rPr>
        <w:t>•</w:t>
      </w:r>
      <w:r w:rsidRPr="00876584">
        <w:rPr>
          <w:rFonts w:ascii="Arial" w:hAnsi="Arial" w:cs="Arial"/>
        </w:rPr>
        <w:tab/>
        <w:t>Fire Dampers</w:t>
      </w:r>
    </w:p>
    <w:p w:rsidR="00A853B3" w:rsidRPr="00876584" w:rsidRDefault="00A853B3" w:rsidP="00A853B3">
      <w:pPr>
        <w:spacing w:after="0" w:line="240" w:lineRule="auto"/>
        <w:rPr>
          <w:rFonts w:ascii="Arial" w:hAnsi="Arial" w:cs="Arial"/>
        </w:rPr>
      </w:pPr>
      <w:r w:rsidRPr="00876584">
        <w:rPr>
          <w:rFonts w:ascii="Arial" w:hAnsi="Arial" w:cs="Arial"/>
        </w:rPr>
        <w:t>•</w:t>
      </w:r>
      <w:r w:rsidRPr="00876584">
        <w:rPr>
          <w:rFonts w:ascii="Arial" w:hAnsi="Arial" w:cs="Arial"/>
        </w:rPr>
        <w:tab/>
        <w:t>Gas Distribution</w:t>
      </w:r>
    </w:p>
    <w:p w:rsidR="00A853B3" w:rsidRPr="00876584" w:rsidRDefault="00A853B3" w:rsidP="00A853B3">
      <w:pPr>
        <w:spacing w:after="0" w:line="240" w:lineRule="auto"/>
        <w:rPr>
          <w:rFonts w:ascii="Arial" w:hAnsi="Arial" w:cs="Arial"/>
        </w:rPr>
      </w:pPr>
      <w:r w:rsidRPr="00876584">
        <w:rPr>
          <w:rFonts w:ascii="Arial" w:hAnsi="Arial" w:cs="Arial"/>
        </w:rPr>
        <w:t>•</w:t>
      </w:r>
      <w:r w:rsidRPr="00876584">
        <w:rPr>
          <w:rFonts w:ascii="Arial" w:hAnsi="Arial" w:cs="Arial"/>
        </w:rPr>
        <w:tab/>
        <w:t>Heater &amp; Chiller Batteries</w:t>
      </w:r>
    </w:p>
    <w:p w:rsidR="00A853B3" w:rsidRPr="00876584" w:rsidRDefault="00A853B3" w:rsidP="00A853B3">
      <w:pPr>
        <w:spacing w:after="0" w:line="240" w:lineRule="auto"/>
        <w:rPr>
          <w:rFonts w:ascii="Arial" w:hAnsi="Arial" w:cs="Arial"/>
        </w:rPr>
      </w:pPr>
      <w:r w:rsidRPr="00876584">
        <w:rPr>
          <w:rFonts w:ascii="Arial" w:hAnsi="Arial" w:cs="Arial"/>
        </w:rPr>
        <w:t>•</w:t>
      </w:r>
      <w:r w:rsidRPr="00876584">
        <w:rPr>
          <w:rFonts w:ascii="Arial" w:hAnsi="Arial" w:cs="Arial"/>
        </w:rPr>
        <w:tab/>
        <w:t>Humidification</w:t>
      </w:r>
    </w:p>
    <w:p w:rsidR="00A853B3" w:rsidRPr="00876584" w:rsidRDefault="00A853B3" w:rsidP="00A853B3">
      <w:pPr>
        <w:spacing w:after="0" w:line="240" w:lineRule="auto"/>
        <w:rPr>
          <w:rFonts w:ascii="Arial" w:hAnsi="Arial" w:cs="Arial"/>
        </w:rPr>
      </w:pPr>
      <w:r w:rsidRPr="00876584">
        <w:rPr>
          <w:rFonts w:ascii="Arial" w:hAnsi="Arial" w:cs="Arial"/>
        </w:rPr>
        <w:t>•</w:t>
      </w:r>
      <w:r w:rsidRPr="00876584">
        <w:rPr>
          <w:rFonts w:ascii="Arial" w:hAnsi="Arial" w:cs="Arial"/>
        </w:rPr>
        <w:tab/>
        <w:t>Hot Water Services Distribution</w:t>
      </w:r>
    </w:p>
    <w:p w:rsidR="00A853B3" w:rsidRPr="00876584" w:rsidRDefault="00A853B3" w:rsidP="00A853B3">
      <w:pPr>
        <w:spacing w:after="0" w:line="240" w:lineRule="auto"/>
        <w:rPr>
          <w:rFonts w:ascii="Arial" w:hAnsi="Arial" w:cs="Arial"/>
        </w:rPr>
      </w:pPr>
      <w:r w:rsidRPr="00876584">
        <w:rPr>
          <w:rFonts w:ascii="Arial" w:hAnsi="Arial" w:cs="Arial"/>
        </w:rPr>
        <w:t>•</w:t>
      </w:r>
      <w:r w:rsidRPr="00876584">
        <w:rPr>
          <w:rFonts w:ascii="Arial" w:hAnsi="Arial" w:cs="Arial"/>
        </w:rPr>
        <w:tab/>
        <w:t>Leak Detection Systems</w:t>
      </w:r>
    </w:p>
    <w:p w:rsidR="00A853B3" w:rsidRPr="00876584" w:rsidRDefault="00A853B3" w:rsidP="00A853B3">
      <w:pPr>
        <w:spacing w:after="0" w:line="240" w:lineRule="auto"/>
        <w:rPr>
          <w:rFonts w:ascii="Arial" w:hAnsi="Arial" w:cs="Arial"/>
        </w:rPr>
      </w:pPr>
      <w:r w:rsidRPr="00876584">
        <w:rPr>
          <w:rFonts w:ascii="Arial" w:hAnsi="Arial" w:cs="Arial"/>
        </w:rPr>
        <w:t>•</w:t>
      </w:r>
      <w:r w:rsidRPr="00876584">
        <w:rPr>
          <w:rFonts w:ascii="Arial" w:hAnsi="Arial" w:cs="Arial"/>
        </w:rPr>
        <w:tab/>
        <w:t>Low Temperature Hot Water Distribution</w:t>
      </w:r>
    </w:p>
    <w:p w:rsidR="00A853B3" w:rsidRPr="00876584" w:rsidRDefault="00A853B3" w:rsidP="00A853B3">
      <w:pPr>
        <w:spacing w:after="0" w:line="240" w:lineRule="auto"/>
        <w:rPr>
          <w:rFonts w:ascii="Arial" w:hAnsi="Arial" w:cs="Arial"/>
        </w:rPr>
      </w:pPr>
      <w:r w:rsidRPr="00876584">
        <w:rPr>
          <w:rFonts w:ascii="Arial" w:hAnsi="Arial" w:cs="Arial"/>
        </w:rPr>
        <w:t>•</w:t>
      </w:r>
      <w:r w:rsidRPr="00876584">
        <w:rPr>
          <w:rFonts w:ascii="Arial" w:hAnsi="Arial" w:cs="Arial"/>
        </w:rPr>
        <w:tab/>
        <w:t>Pressurisation Units</w:t>
      </w:r>
    </w:p>
    <w:p w:rsidR="00A853B3" w:rsidRPr="00876584" w:rsidRDefault="00A853B3" w:rsidP="00A853B3">
      <w:pPr>
        <w:spacing w:after="0" w:line="240" w:lineRule="auto"/>
        <w:rPr>
          <w:rFonts w:ascii="Arial" w:hAnsi="Arial" w:cs="Arial"/>
        </w:rPr>
      </w:pPr>
      <w:r w:rsidRPr="00876584">
        <w:rPr>
          <w:rFonts w:ascii="Arial" w:hAnsi="Arial" w:cs="Arial"/>
        </w:rPr>
        <w:t>•</w:t>
      </w:r>
      <w:r w:rsidRPr="00876584">
        <w:rPr>
          <w:rFonts w:ascii="Arial" w:hAnsi="Arial" w:cs="Arial"/>
        </w:rPr>
        <w:tab/>
        <w:t>Rising Main &amp; Drinking Water Services</w:t>
      </w:r>
    </w:p>
    <w:p w:rsidR="00A853B3" w:rsidRPr="00876584" w:rsidRDefault="00A853B3" w:rsidP="00A853B3">
      <w:pPr>
        <w:spacing w:after="0" w:line="240" w:lineRule="auto"/>
        <w:rPr>
          <w:rFonts w:ascii="Arial" w:hAnsi="Arial" w:cs="Arial"/>
        </w:rPr>
      </w:pPr>
      <w:r w:rsidRPr="00876584">
        <w:rPr>
          <w:rFonts w:ascii="Arial" w:hAnsi="Arial" w:cs="Arial"/>
        </w:rPr>
        <w:t>•</w:t>
      </w:r>
      <w:r w:rsidRPr="00876584">
        <w:rPr>
          <w:rFonts w:ascii="Arial" w:hAnsi="Arial" w:cs="Arial"/>
        </w:rPr>
        <w:tab/>
        <w:t>Solar Systems</w:t>
      </w:r>
    </w:p>
    <w:p w:rsidR="00A853B3" w:rsidRPr="00876584" w:rsidRDefault="00A853B3" w:rsidP="00A853B3">
      <w:pPr>
        <w:spacing w:after="0" w:line="240" w:lineRule="auto"/>
        <w:rPr>
          <w:rFonts w:ascii="Arial" w:hAnsi="Arial" w:cs="Arial"/>
        </w:rPr>
      </w:pPr>
      <w:r w:rsidRPr="00876584">
        <w:rPr>
          <w:rFonts w:ascii="Arial" w:hAnsi="Arial" w:cs="Arial"/>
        </w:rPr>
        <w:t>•</w:t>
      </w:r>
      <w:r w:rsidRPr="00876584">
        <w:rPr>
          <w:rFonts w:ascii="Arial" w:hAnsi="Arial" w:cs="Arial"/>
        </w:rPr>
        <w:tab/>
        <w:t>Supply &amp; Extract Fans</w:t>
      </w:r>
    </w:p>
    <w:p w:rsidR="00A853B3" w:rsidRPr="00876584" w:rsidRDefault="00A853B3" w:rsidP="00A853B3">
      <w:pPr>
        <w:spacing w:after="0" w:line="240" w:lineRule="auto"/>
        <w:rPr>
          <w:rFonts w:ascii="Arial" w:hAnsi="Arial" w:cs="Arial"/>
        </w:rPr>
      </w:pPr>
      <w:r w:rsidRPr="00876584">
        <w:rPr>
          <w:rFonts w:ascii="Arial" w:hAnsi="Arial" w:cs="Arial"/>
        </w:rPr>
        <w:t>•</w:t>
      </w:r>
      <w:r w:rsidRPr="00876584">
        <w:rPr>
          <w:rFonts w:ascii="Arial" w:hAnsi="Arial" w:cs="Arial"/>
        </w:rPr>
        <w:tab/>
        <w:t>Ventilation &amp; Duct Cleaning</w:t>
      </w:r>
    </w:p>
    <w:p w:rsidR="00A853B3" w:rsidRPr="00876584" w:rsidRDefault="00A853B3" w:rsidP="00A853B3">
      <w:pPr>
        <w:spacing w:after="0" w:line="240" w:lineRule="auto"/>
        <w:rPr>
          <w:rFonts w:ascii="Arial" w:hAnsi="Arial" w:cs="Arial"/>
        </w:rPr>
      </w:pPr>
      <w:r w:rsidRPr="00876584">
        <w:rPr>
          <w:rFonts w:ascii="Arial" w:hAnsi="Arial" w:cs="Arial"/>
        </w:rPr>
        <w:t>•</w:t>
      </w:r>
      <w:r w:rsidRPr="00876584">
        <w:rPr>
          <w:rFonts w:ascii="Arial" w:hAnsi="Arial" w:cs="Arial"/>
        </w:rPr>
        <w:tab/>
        <w:t>Variable Speed Drives</w:t>
      </w:r>
    </w:p>
    <w:p w:rsidR="00A853B3" w:rsidRPr="00876584" w:rsidRDefault="00A853B3" w:rsidP="00A853B3">
      <w:pPr>
        <w:spacing w:after="0" w:line="240" w:lineRule="auto"/>
        <w:rPr>
          <w:rFonts w:ascii="Arial" w:hAnsi="Arial" w:cs="Arial"/>
        </w:rPr>
      </w:pPr>
      <w:r w:rsidRPr="00876584">
        <w:rPr>
          <w:rFonts w:ascii="Arial" w:hAnsi="Arial" w:cs="Arial"/>
        </w:rPr>
        <w:t>•</w:t>
      </w:r>
      <w:r w:rsidRPr="00876584">
        <w:rPr>
          <w:rFonts w:ascii="Arial" w:hAnsi="Arial" w:cs="Arial"/>
        </w:rPr>
        <w:tab/>
        <w:t>Water Storage Cylinders</w:t>
      </w:r>
    </w:p>
    <w:p w:rsidR="00A853B3" w:rsidRPr="00876584" w:rsidRDefault="00A853B3" w:rsidP="00A853B3">
      <w:pPr>
        <w:spacing w:after="0" w:line="240" w:lineRule="auto"/>
        <w:rPr>
          <w:rFonts w:ascii="Arial" w:hAnsi="Arial" w:cs="Arial"/>
        </w:rPr>
      </w:pPr>
      <w:r w:rsidRPr="00876584">
        <w:rPr>
          <w:rFonts w:ascii="Arial" w:hAnsi="Arial" w:cs="Arial"/>
        </w:rPr>
        <w:t>•</w:t>
      </w:r>
      <w:r w:rsidRPr="00876584">
        <w:rPr>
          <w:rFonts w:ascii="Arial" w:hAnsi="Arial" w:cs="Arial"/>
        </w:rPr>
        <w:tab/>
        <w:t>Water Treatment</w:t>
      </w:r>
    </w:p>
    <w:p w:rsidR="00A853B3" w:rsidRPr="00876584" w:rsidRDefault="00A853B3" w:rsidP="00A853B3">
      <w:pPr>
        <w:rPr>
          <w:rFonts w:ascii="Arial" w:hAnsi="Arial" w:cs="Arial"/>
        </w:rPr>
      </w:pPr>
    </w:p>
    <w:p w:rsidR="00A853B3" w:rsidRPr="00876584" w:rsidRDefault="00A853B3" w:rsidP="00A853B3">
      <w:pPr>
        <w:rPr>
          <w:rFonts w:ascii="Arial" w:eastAsia="Times New Roman" w:hAnsi="Arial" w:cs="Arial"/>
          <w:bCs/>
          <w:color w:val="0B0C0C"/>
          <w:lang w:eastAsia="en-GB"/>
        </w:rPr>
      </w:pPr>
      <w:r w:rsidRPr="00876584">
        <w:rPr>
          <w:rFonts w:ascii="Arial" w:eastAsia="Times New Roman" w:hAnsi="Arial" w:cs="Arial"/>
          <w:bCs/>
          <w:color w:val="0B0C0C"/>
          <w:lang w:eastAsia="en-GB"/>
        </w:rPr>
        <w:t xml:space="preserve">The primary goal of maintenance is to avoid or mitigate the consequences of failure of equipment. This may be by preventing the failure before it actually occurs which Planned Maintenance and condition based maintenance help to achieve. It </w:t>
      </w:r>
      <w:proofErr w:type="gramStart"/>
      <w:r w:rsidRPr="00876584">
        <w:rPr>
          <w:rFonts w:ascii="Arial" w:eastAsia="Times New Roman" w:hAnsi="Arial" w:cs="Arial"/>
          <w:bCs/>
          <w:color w:val="0B0C0C"/>
          <w:lang w:eastAsia="en-GB"/>
        </w:rPr>
        <w:t>is designed</w:t>
      </w:r>
      <w:proofErr w:type="gramEnd"/>
      <w:r w:rsidRPr="00876584">
        <w:rPr>
          <w:rFonts w:ascii="Arial" w:eastAsia="Times New Roman" w:hAnsi="Arial" w:cs="Arial"/>
          <w:bCs/>
          <w:color w:val="0B0C0C"/>
          <w:lang w:eastAsia="en-GB"/>
        </w:rPr>
        <w:t xml:space="preserve"> to preserve and restore equipment reliability by replacing worn components before they actually fail. Preventive maintenance activities include partial or complete overhauls at specified periods, oil changes, lubrication and so on. In addition, workers can record equipment deterioration so they know to replace or repair worn parts before they cause system failure. The ideal preventive maintenance program would prevent all equipment failure before it occurs.</w:t>
      </w:r>
    </w:p>
    <w:p w:rsidR="00A853B3" w:rsidRPr="00876584" w:rsidRDefault="00A853B3" w:rsidP="00A853B3">
      <w:pPr>
        <w:rPr>
          <w:rFonts w:ascii="Arial" w:eastAsia="Times New Roman" w:hAnsi="Arial" w:cs="Arial"/>
          <w:bCs/>
          <w:color w:val="0B0C0C"/>
          <w:lang w:eastAsia="en-GB"/>
        </w:rPr>
      </w:pPr>
      <w:r w:rsidRPr="00876584">
        <w:rPr>
          <w:rFonts w:ascii="Arial" w:eastAsia="Times New Roman" w:hAnsi="Arial" w:cs="Arial"/>
          <w:bCs/>
          <w:color w:val="0B0C0C"/>
          <w:lang w:eastAsia="en-GB"/>
        </w:rPr>
        <w:t>The care and servicing by personnel for the purpose of maintaining equipment, plant and systems in appropriate operating condition by providing for systematic inspection, detection and correction of incipient failures either before they occur or before they develop into major defects.</w:t>
      </w:r>
    </w:p>
    <w:p w:rsidR="00A853B3" w:rsidRPr="00876584" w:rsidRDefault="00A853B3" w:rsidP="00A853B3">
      <w:pPr>
        <w:rPr>
          <w:rFonts w:ascii="Arial" w:eastAsia="Times New Roman" w:hAnsi="Arial" w:cs="Arial"/>
          <w:bCs/>
          <w:color w:val="0B0C0C"/>
          <w:lang w:eastAsia="en-GB"/>
        </w:rPr>
      </w:pPr>
      <w:r w:rsidRPr="00876584">
        <w:rPr>
          <w:rFonts w:ascii="Arial" w:eastAsia="Times New Roman" w:hAnsi="Arial" w:cs="Arial"/>
          <w:bCs/>
          <w:color w:val="0B0C0C"/>
          <w:lang w:eastAsia="en-GB"/>
        </w:rPr>
        <w:t xml:space="preserve">This will include tests, measurements, adjustments, and parts replacement, specifically to prevent faults from occurring. Preventive maintenance </w:t>
      </w:r>
      <w:proofErr w:type="gramStart"/>
      <w:r w:rsidRPr="00876584">
        <w:rPr>
          <w:rFonts w:ascii="Arial" w:eastAsia="Times New Roman" w:hAnsi="Arial" w:cs="Arial"/>
          <w:bCs/>
          <w:color w:val="0B0C0C"/>
          <w:lang w:eastAsia="en-GB"/>
        </w:rPr>
        <w:t>is conducted</w:t>
      </w:r>
      <w:proofErr w:type="gramEnd"/>
      <w:r w:rsidRPr="00876584">
        <w:rPr>
          <w:rFonts w:ascii="Arial" w:eastAsia="Times New Roman" w:hAnsi="Arial" w:cs="Arial"/>
          <w:bCs/>
          <w:color w:val="0B0C0C"/>
          <w:lang w:eastAsia="en-GB"/>
        </w:rPr>
        <w:t xml:space="preserve"> to keep equipment working and/or extend the life of the equipment.</w:t>
      </w:r>
    </w:p>
    <w:p w:rsidR="00A853B3" w:rsidRPr="00876584" w:rsidRDefault="00A853B3" w:rsidP="00A853B3">
      <w:pPr>
        <w:rPr>
          <w:rFonts w:ascii="Arial" w:eastAsia="Times New Roman" w:hAnsi="Arial" w:cs="Arial"/>
          <w:bCs/>
          <w:color w:val="0B0C0C"/>
          <w:lang w:eastAsia="en-GB"/>
        </w:rPr>
      </w:pPr>
      <w:r w:rsidRPr="00876584">
        <w:rPr>
          <w:rFonts w:ascii="Arial" w:eastAsia="Times New Roman" w:hAnsi="Arial" w:cs="Arial"/>
          <w:bCs/>
          <w:color w:val="0B0C0C"/>
          <w:lang w:eastAsia="en-GB"/>
        </w:rPr>
        <w:lastRenderedPageBreak/>
        <w:t xml:space="preserve">In addition we will expect a 24/7 service level agreement to cover call outs and reactive works. </w:t>
      </w:r>
    </w:p>
    <w:p w:rsidR="00A853B3" w:rsidRPr="00876584" w:rsidRDefault="00A853B3" w:rsidP="00A853B3">
      <w:pPr>
        <w:rPr>
          <w:rFonts w:ascii="Arial" w:eastAsia="Times New Roman" w:hAnsi="Arial" w:cs="Arial"/>
          <w:bCs/>
          <w:color w:val="0B0C0C"/>
          <w:lang w:eastAsia="en-GB"/>
        </w:rPr>
      </w:pPr>
      <w:r w:rsidRPr="00876584">
        <w:rPr>
          <w:rFonts w:ascii="Arial" w:eastAsia="Times New Roman" w:hAnsi="Arial" w:cs="Arial"/>
          <w:bCs/>
          <w:color w:val="0B0C0C"/>
          <w:lang w:eastAsia="en-GB"/>
        </w:rPr>
        <w:t xml:space="preserve">Please note; the University of Plymouth will follow a clear, structured and transparent process at all times in adherence with treaty principles as defined by the application of The Public Contracts Regulations 2015.  Accordingly, the discussions etc., pertaining to this event </w:t>
      </w:r>
      <w:proofErr w:type="gramStart"/>
      <w:r w:rsidRPr="00876584">
        <w:rPr>
          <w:rFonts w:ascii="Arial" w:eastAsia="Times New Roman" w:hAnsi="Arial" w:cs="Arial"/>
          <w:bCs/>
          <w:color w:val="0B0C0C"/>
          <w:lang w:eastAsia="en-GB"/>
        </w:rPr>
        <w:t>will be formally documented and published as part of the resultant</w:t>
      </w:r>
      <w:proofErr w:type="gramEnd"/>
      <w:r w:rsidRPr="00876584">
        <w:rPr>
          <w:rFonts w:ascii="Arial" w:eastAsia="Times New Roman" w:hAnsi="Arial" w:cs="Arial"/>
          <w:bCs/>
          <w:color w:val="0B0C0C"/>
          <w:lang w:eastAsia="en-GB"/>
        </w:rPr>
        <w:t xml:space="preserve"> tender documents.</w:t>
      </w:r>
    </w:p>
    <w:p w:rsidR="00BB6B20" w:rsidRDefault="00A853B3"/>
    <w:sectPr w:rsidR="00BB6B2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53B3"/>
    <w:rsid w:val="00202BDC"/>
    <w:rsid w:val="007A68C9"/>
    <w:rsid w:val="00A853B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F426B5"/>
  <w15:chartTrackingRefBased/>
  <w15:docId w15:val="{22569611-5748-4A0D-B50B-70F303F72E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853B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388</Words>
  <Characters>2216</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Plymouth University</Company>
  <LinksUpToDate>false</LinksUpToDate>
  <CharactersWithSpaces>2599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 Matthews</dc:creator>
  <cp:keywords/>
  <dc:description/>
  <cp:lastModifiedBy>Su Matthews</cp:lastModifiedBy>
  <cp:revision>1</cp:revision>
  <dcterms:created xsi:type="dcterms:W3CDTF">2018-07-13T14:05:00Z</dcterms:created>
  <dcterms:modified xsi:type="dcterms:W3CDTF">2018-07-13T14:06:00Z</dcterms:modified>
</cp:coreProperties>
</file>