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5D91D" w14:textId="72B3FCB5" w:rsidR="00A14727" w:rsidRPr="007914D4" w:rsidRDefault="00A14727" w:rsidP="00A14727">
      <w:pPr>
        <w:rPr>
          <w:rFonts w:ascii="Arial" w:hAnsi="Arial" w:cs="Arial"/>
          <w:sz w:val="20"/>
          <w:szCs w:val="20"/>
        </w:rPr>
      </w:pPr>
      <w:r w:rsidRPr="007914D4">
        <w:rPr>
          <w:rFonts w:ascii="Arial" w:hAnsi="Arial" w:cs="Arial"/>
          <w:b/>
          <w:bCs/>
          <w:sz w:val="20"/>
          <w:szCs w:val="20"/>
        </w:rPr>
        <w:t>Specimen Limitation of Contractor’s Liability Clause for use with Standardised Contracting Template 2 (SC2</w:t>
      </w:r>
      <w:r w:rsidR="00D434CA" w:rsidRPr="007914D4">
        <w:rPr>
          <w:rFonts w:ascii="Arial" w:hAnsi="Arial" w:cs="Arial"/>
          <w:b/>
          <w:bCs/>
          <w:sz w:val="20"/>
          <w:szCs w:val="20"/>
        </w:rPr>
        <w:t>)</w:t>
      </w:r>
      <w:r w:rsidRPr="007914D4">
        <w:rPr>
          <w:rFonts w:ascii="Arial" w:hAnsi="Arial" w:cs="Arial"/>
          <w:b/>
          <w:bCs/>
          <w:sz w:val="20"/>
          <w:szCs w:val="20"/>
        </w:rPr>
        <w:t xml:space="preserve"> </w:t>
      </w:r>
    </w:p>
    <w:p w14:paraId="3356ED9A" w14:textId="77777777" w:rsidR="00A14727" w:rsidRPr="007914D4" w:rsidRDefault="00A14727" w:rsidP="00A14727">
      <w:pPr>
        <w:rPr>
          <w:rFonts w:ascii="Arial" w:hAnsi="Arial" w:cs="Arial"/>
          <w:sz w:val="20"/>
          <w:szCs w:val="20"/>
        </w:rPr>
      </w:pPr>
      <w:r w:rsidRPr="007914D4">
        <w:rPr>
          <w:rFonts w:ascii="Arial" w:hAnsi="Arial" w:cs="Arial"/>
          <w:b/>
          <w:bCs/>
          <w:sz w:val="20"/>
          <w:szCs w:val="20"/>
        </w:rPr>
        <w:t xml:space="preserve">1. LIMITATIONS ON LIABILITY </w:t>
      </w:r>
    </w:p>
    <w:p w14:paraId="28E5EC09" w14:textId="77777777" w:rsidR="00A14727" w:rsidRPr="007914D4" w:rsidRDefault="00A14727" w:rsidP="00A14727">
      <w:pPr>
        <w:rPr>
          <w:rFonts w:ascii="Arial" w:hAnsi="Arial" w:cs="Arial"/>
          <w:sz w:val="20"/>
          <w:szCs w:val="20"/>
        </w:rPr>
      </w:pPr>
      <w:r w:rsidRPr="007914D4">
        <w:rPr>
          <w:rFonts w:ascii="Arial" w:hAnsi="Arial" w:cs="Arial"/>
          <w:b/>
          <w:bCs/>
          <w:sz w:val="20"/>
          <w:szCs w:val="20"/>
        </w:rPr>
        <w:t xml:space="preserve">Unlimited liabilities </w:t>
      </w:r>
    </w:p>
    <w:p w14:paraId="16EE5A55" w14:textId="77777777" w:rsidR="00F718EF" w:rsidRPr="007914D4" w:rsidRDefault="008A430B" w:rsidP="00F718EF">
      <w:pPr>
        <w:pStyle w:val="NoSpacing"/>
        <w:rPr>
          <w:rFonts w:ascii="Arial" w:hAnsi="Arial" w:cs="Arial"/>
          <w:sz w:val="20"/>
          <w:szCs w:val="20"/>
        </w:rPr>
      </w:pPr>
      <w:r w:rsidRPr="007914D4">
        <w:rPr>
          <w:rFonts w:ascii="Arial" w:hAnsi="Arial" w:cs="Arial"/>
          <w:sz w:val="20"/>
          <w:szCs w:val="20"/>
        </w:rPr>
        <w:t>1.1</w:t>
      </w:r>
      <w:r w:rsidRPr="007914D4">
        <w:rPr>
          <w:rFonts w:ascii="Arial" w:hAnsi="Arial" w:cs="Arial"/>
          <w:sz w:val="20"/>
          <w:szCs w:val="20"/>
        </w:rPr>
        <w:tab/>
      </w:r>
      <w:r w:rsidR="00A14727" w:rsidRPr="007914D4">
        <w:rPr>
          <w:rFonts w:ascii="Arial" w:hAnsi="Arial" w:cs="Arial"/>
          <w:sz w:val="20"/>
          <w:szCs w:val="20"/>
        </w:rPr>
        <w:t xml:space="preserve">Neither Party limits its liability for: </w:t>
      </w:r>
    </w:p>
    <w:p w14:paraId="62A297F7" w14:textId="34D628F7" w:rsidR="00DC26AD" w:rsidRPr="007914D4" w:rsidRDefault="00A14727" w:rsidP="00F718EF">
      <w:pPr>
        <w:pStyle w:val="NoSpacing"/>
        <w:ind w:left="1440" w:hanging="720"/>
        <w:rPr>
          <w:rFonts w:ascii="Arial" w:hAnsi="Arial" w:cs="Arial"/>
          <w:sz w:val="20"/>
          <w:szCs w:val="20"/>
        </w:rPr>
      </w:pPr>
      <w:r w:rsidRPr="007914D4">
        <w:rPr>
          <w:rFonts w:ascii="Arial" w:hAnsi="Arial" w:cs="Arial"/>
          <w:sz w:val="20"/>
          <w:szCs w:val="20"/>
        </w:rPr>
        <w:t xml:space="preserve">1.1.1 </w:t>
      </w:r>
      <w:r w:rsidR="008A430B" w:rsidRPr="007914D4">
        <w:rPr>
          <w:rFonts w:ascii="Arial" w:hAnsi="Arial" w:cs="Arial"/>
          <w:sz w:val="20"/>
          <w:szCs w:val="20"/>
        </w:rPr>
        <w:tab/>
      </w:r>
      <w:r w:rsidRPr="007914D4">
        <w:rPr>
          <w:rFonts w:ascii="Arial" w:hAnsi="Arial" w:cs="Arial"/>
          <w:sz w:val="20"/>
          <w:szCs w:val="20"/>
        </w:rPr>
        <w:t>death or personal injury caused by its negligence, or that of its employees, agents or sub-contractors (as applicable);</w:t>
      </w:r>
    </w:p>
    <w:p w14:paraId="50D603BA" w14:textId="2E4CD9D8" w:rsidR="00DC26AD" w:rsidRPr="007914D4" w:rsidRDefault="00A14727" w:rsidP="00F718EF">
      <w:pPr>
        <w:pStyle w:val="NoSpacing"/>
        <w:ind w:firstLine="720"/>
        <w:rPr>
          <w:rFonts w:ascii="Arial" w:hAnsi="Arial" w:cs="Arial"/>
          <w:sz w:val="20"/>
          <w:szCs w:val="20"/>
        </w:rPr>
      </w:pPr>
      <w:r w:rsidRPr="007914D4">
        <w:rPr>
          <w:rFonts w:ascii="Arial" w:hAnsi="Arial" w:cs="Arial"/>
          <w:sz w:val="20"/>
          <w:szCs w:val="20"/>
        </w:rPr>
        <w:t>1.1.2</w:t>
      </w:r>
      <w:r w:rsidR="008A430B" w:rsidRPr="007914D4">
        <w:rPr>
          <w:rFonts w:ascii="Arial" w:hAnsi="Arial" w:cs="Arial"/>
          <w:sz w:val="20"/>
          <w:szCs w:val="20"/>
        </w:rPr>
        <w:tab/>
      </w:r>
      <w:r w:rsidRPr="007914D4">
        <w:rPr>
          <w:rFonts w:ascii="Arial" w:hAnsi="Arial" w:cs="Arial"/>
          <w:sz w:val="20"/>
          <w:szCs w:val="20"/>
        </w:rPr>
        <w:t xml:space="preserve">fraud or fraudulent misrepresentation by it or its employees; </w:t>
      </w:r>
    </w:p>
    <w:p w14:paraId="39696025" w14:textId="28CE490A" w:rsidR="00DC26AD" w:rsidRPr="007914D4" w:rsidRDefault="00A14727" w:rsidP="00F718EF">
      <w:pPr>
        <w:pStyle w:val="NoSpacing"/>
        <w:ind w:left="1440" w:hanging="720"/>
        <w:rPr>
          <w:rFonts w:ascii="Arial" w:hAnsi="Arial" w:cs="Arial"/>
          <w:sz w:val="20"/>
          <w:szCs w:val="20"/>
        </w:rPr>
      </w:pPr>
      <w:r w:rsidRPr="007914D4">
        <w:rPr>
          <w:rFonts w:ascii="Arial" w:hAnsi="Arial" w:cs="Arial"/>
          <w:sz w:val="20"/>
          <w:szCs w:val="20"/>
        </w:rPr>
        <w:t xml:space="preserve">1.1.3 </w:t>
      </w:r>
      <w:r w:rsidR="00F718EF" w:rsidRPr="007914D4">
        <w:rPr>
          <w:rFonts w:ascii="Arial" w:hAnsi="Arial" w:cs="Arial"/>
          <w:sz w:val="20"/>
          <w:szCs w:val="20"/>
        </w:rPr>
        <w:tab/>
      </w:r>
      <w:r w:rsidRPr="007914D4">
        <w:rPr>
          <w:rFonts w:ascii="Arial" w:hAnsi="Arial" w:cs="Arial"/>
          <w:sz w:val="20"/>
          <w:szCs w:val="20"/>
        </w:rPr>
        <w:t>breach of any obligation as to title implied by section 12 of the Sale of Goods Act 1979 or section 2 of the Supply of Goods and Services Act 1982; or</w:t>
      </w:r>
    </w:p>
    <w:p w14:paraId="7A379AB8" w14:textId="1D8BEA44" w:rsidR="00A14727" w:rsidRPr="007914D4" w:rsidRDefault="00A14727" w:rsidP="00F718EF">
      <w:pPr>
        <w:ind w:firstLine="720"/>
        <w:rPr>
          <w:rFonts w:ascii="Arial" w:hAnsi="Arial" w:cs="Arial"/>
          <w:sz w:val="20"/>
          <w:szCs w:val="20"/>
        </w:rPr>
      </w:pPr>
      <w:r w:rsidRPr="007914D4">
        <w:rPr>
          <w:rFonts w:ascii="Arial" w:hAnsi="Arial" w:cs="Arial"/>
          <w:sz w:val="20"/>
          <w:szCs w:val="20"/>
        </w:rPr>
        <w:t>1.1.4</w:t>
      </w:r>
      <w:r w:rsidR="00F718EF" w:rsidRPr="007914D4">
        <w:rPr>
          <w:rFonts w:ascii="Arial" w:hAnsi="Arial" w:cs="Arial"/>
          <w:sz w:val="20"/>
          <w:szCs w:val="20"/>
        </w:rPr>
        <w:tab/>
      </w:r>
      <w:r w:rsidRPr="007914D4">
        <w:rPr>
          <w:rFonts w:ascii="Arial" w:hAnsi="Arial" w:cs="Arial"/>
          <w:sz w:val="20"/>
          <w:szCs w:val="20"/>
        </w:rPr>
        <w:t xml:space="preserve">any liability to the extent it cannot be limited or excluded by law. </w:t>
      </w:r>
    </w:p>
    <w:p w14:paraId="567137C5" w14:textId="77777777" w:rsidR="00F718EF" w:rsidRPr="007914D4" w:rsidRDefault="00F718EF" w:rsidP="00F718EF">
      <w:pPr>
        <w:pStyle w:val="NoSpacing"/>
        <w:rPr>
          <w:rFonts w:ascii="Arial" w:hAnsi="Arial" w:cs="Arial"/>
          <w:sz w:val="20"/>
          <w:szCs w:val="20"/>
        </w:rPr>
      </w:pPr>
      <w:r w:rsidRPr="007914D4">
        <w:rPr>
          <w:rFonts w:ascii="Arial" w:hAnsi="Arial" w:cs="Arial"/>
          <w:sz w:val="20"/>
          <w:szCs w:val="20"/>
        </w:rPr>
        <w:t>1.2</w:t>
      </w:r>
      <w:r w:rsidRPr="007914D4">
        <w:rPr>
          <w:rFonts w:ascii="Arial" w:hAnsi="Arial" w:cs="Arial"/>
          <w:sz w:val="20"/>
          <w:szCs w:val="20"/>
        </w:rPr>
        <w:tab/>
      </w:r>
      <w:r w:rsidR="00A14727" w:rsidRPr="007914D4">
        <w:rPr>
          <w:rFonts w:ascii="Arial" w:hAnsi="Arial" w:cs="Arial"/>
          <w:sz w:val="20"/>
          <w:szCs w:val="20"/>
        </w:rPr>
        <w:t>The financial caps on the Contractor's liability set out in Clause 1.4 below shall not apply</w:t>
      </w:r>
    </w:p>
    <w:p w14:paraId="34326859" w14:textId="77777777" w:rsidR="00F718EF" w:rsidRPr="007914D4" w:rsidRDefault="00A14727" w:rsidP="00F718EF">
      <w:pPr>
        <w:ind w:left="720"/>
        <w:rPr>
          <w:rFonts w:ascii="Arial" w:hAnsi="Arial" w:cs="Arial"/>
          <w:sz w:val="20"/>
          <w:szCs w:val="20"/>
        </w:rPr>
      </w:pPr>
      <w:r w:rsidRPr="007914D4">
        <w:rPr>
          <w:rFonts w:ascii="Arial" w:hAnsi="Arial" w:cs="Arial"/>
          <w:sz w:val="20"/>
          <w:szCs w:val="20"/>
        </w:rPr>
        <w:t xml:space="preserve"> to the following: </w:t>
      </w:r>
    </w:p>
    <w:p w14:paraId="6B5974C1" w14:textId="4BE41308" w:rsidR="00F718EF" w:rsidRPr="007914D4" w:rsidRDefault="00A14727" w:rsidP="00F718EF">
      <w:pPr>
        <w:pStyle w:val="NoSpacing"/>
        <w:ind w:left="1440" w:hanging="720"/>
        <w:rPr>
          <w:rFonts w:ascii="Arial" w:hAnsi="Arial" w:cs="Arial"/>
          <w:sz w:val="20"/>
          <w:szCs w:val="20"/>
        </w:rPr>
      </w:pPr>
      <w:r w:rsidRPr="007914D4">
        <w:rPr>
          <w:rFonts w:ascii="Arial" w:hAnsi="Arial" w:cs="Arial"/>
          <w:sz w:val="20"/>
          <w:szCs w:val="20"/>
        </w:rPr>
        <w:t xml:space="preserve">1.2.1 </w:t>
      </w:r>
      <w:r w:rsidR="00F718EF" w:rsidRPr="007914D4">
        <w:rPr>
          <w:rFonts w:ascii="Arial" w:hAnsi="Arial" w:cs="Arial"/>
          <w:sz w:val="20"/>
          <w:szCs w:val="20"/>
        </w:rPr>
        <w:tab/>
      </w:r>
      <w:r w:rsidRPr="007914D4">
        <w:rPr>
          <w:rFonts w:ascii="Arial" w:hAnsi="Arial" w:cs="Arial"/>
          <w:sz w:val="20"/>
          <w:szCs w:val="20"/>
        </w:rPr>
        <w:t xml:space="preserve">for any indemnity given by the Contractor to the Authority under this Contact, including but not limited to </w:t>
      </w:r>
      <w:r w:rsidR="007914D4" w:rsidRPr="007914D4">
        <w:rPr>
          <w:rFonts w:ascii="Arial" w:hAnsi="Arial" w:cs="Arial"/>
          <w:sz w:val="20"/>
          <w:szCs w:val="20"/>
        </w:rPr>
        <w:t>N/A</w:t>
      </w:r>
    </w:p>
    <w:p w14:paraId="40584640" w14:textId="144E09B5" w:rsidR="00DC26AD" w:rsidRPr="007914D4" w:rsidRDefault="00A14727" w:rsidP="00F51E68">
      <w:pPr>
        <w:pStyle w:val="NoSpacing"/>
        <w:ind w:left="1440" w:hanging="720"/>
        <w:rPr>
          <w:rFonts w:ascii="Arial" w:hAnsi="Arial" w:cs="Arial"/>
          <w:sz w:val="20"/>
          <w:szCs w:val="20"/>
        </w:rPr>
      </w:pPr>
      <w:r w:rsidRPr="007914D4">
        <w:rPr>
          <w:rFonts w:ascii="Arial" w:hAnsi="Arial" w:cs="Arial"/>
          <w:sz w:val="20"/>
          <w:szCs w:val="20"/>
        </w:rPr>
        <w:t>1.2.2</w:t>
      </w:r>
      <w:r w:rsidR="00F718EF" w:rsidRPr="007914D4">
        <w:rPr>
          <w:rFonts w:ascii="Arial" w:hAnsi="Arial" w:cs="Arial"/>
          <w:sz w:val="20"/>
          <w:szCs w:val="20"/>
        </w:rPr>
        <w:tab/>
      </w:r>
      <w:r w:rsidRPr="007914D4">
        <w:rPr>
          <w:rFonts w:ascii="Arial" w:hAnsi="Arial" w:cs="Arial"/>
          <w:sz w:val="20"/>
          <w:szCs w:val="20"/>
        </w:rPr>
        <w:t>the Contractor's indemnity in relation to DEFCON 91 (Intellectual Property in Software) and condition 34 (Third Party IP – Rights and Restrictions</w:t>
      </w:r>
      <w:proofErr w:type="gramStart"/>
      <w:r w:rsidRPr="007914D4">
        <w:rPr>
          <w:rFonts w:ascii="Arial" w:hAnsi="Arial" w:cs="Arial"/>
          <w:sz w:val="20"/>
          <w:szCs w:val="20"/>
        </w:rPr>
        <w:t>);</w:t>
      </w:r>
      <w:proofErr w:type="gramEnd"/>
      <w:r w:rsidRPr="007914D4">
        <w:rPr>
          <w:rFonts w:ascii="Arial" w:hAnsi="Arial" w:cs="Arial"/>
          <w:sz w:val="20"/>
          <w:szCs w:val="20"/>
        </w:rPr>
        <w:t xml:space="preserve"> </w:t>
      </w:r>
      <w:r w:rsidRPr="007914D4">
        <w:rPr>
          <w:rFonts w:ascii="Arial" w:hAnsi="Arial" w:cs="Arial"/>
          <w:color w:val="FF0000"/>
          <w:sz w:val="20"/>
          <w:szCs w:val="20"/>
        </w:rPr>
        <w:t xml:space="preserve"> </w:t>
      </w:r>
    </w:p>
    <w:p w14:paraId="2F960293" w14:textId="3DAD1D60" w:rsidR="00DC26AD" w:rsidRPr="007914D4" w:rsidRDefault="00A14727" w:rsidP="00F718EF">
      <w:pPr>
        <w:pStyle w:val="NoSpacing"/>
        <w:ind w:left="1440" w:hanging="720"/>
        <w:rPr>
          <w:rFonts w:ascii="Arial" w:hAnsi="Arial" w:cs="Arial"/>
          <w:sz w:val="20"/>
          <w:szCs w:val="20"/>
        </w:rPr>
      </w:pPr>
      <w:r w:rsidRPr="007914D4">
        <w:rPr>
          <w:rFonts w:ascii="Arial" w:hAnsi="Arial" w:cs="Arial"/>
          <w:sz w:val="20"/>
          <w:szCs w:val="20"/>
        </w:rPr>
        <w:t xml:space="preserve">1.2.4 </w:t>
      </w:r>
      <w:r w:rsidR="00F718EF" w:rsidRPr="007914D4">
        <w:rPr>
          <w:rFonts w:ascii="Arial" w:hAnsi="Arial" w:cs="Arial"/>
          <w:sz w:val="20"/>
          <w:szCs w:val="20"/>
        </w:rPr>
        <w:tab/>
      </w:r>
      <w:r w:rsidRPr="007914D4">
        <w:rPr>
          <w:rFonts w:ascii="Arial" w:hAnsi="Arial" w:cs="Arial"/>
          <w:sz w:val="20"/>
          <w:szCs w:val="20"/>
        </w:rPr>
        <w:t>breach by the Contractor of DEFCON 532A (SC2) and Data Protection Legislation</w:t>
      </w:r>
      <w:r w:rsidR="007914D4" w:rsidRPr="007914D4">
        <w:rPr>
          <w:rFonts w:ascii="Arial" w:hAnsi="Arial" w:cs="Arial"/>
          <w:sz w:val="20"/>
          <w:szCs w:val="20"/>
        </w:rPr>
        <w:t>.</w:t>
      </w:r>
    </w:p>
    <w:p w14:paraId="682E6123" w14:textId="69DC329A" w:rsidR="00A14727" w:rsidRPr="007914D4" w:rsidRDefault="00A14727" w:rsidP="00F51E68">
      <w:pPr>
        <w:pStyle w:val="NoSpacing"/>
        <w:rPr>
          <w:rFonts w:ascii="Arial" w:hAnsi="Arial" w:cs="Arial"/>
          <w:color w:val="FF0000"/>
          <w:sz w:val="20"/>
          <w:szCs w:val="20"/>
        </w:rPr>
      </w:pPr>
      <w:r w:rsidRPr="007914D4">
        <w:rPr>
          <w:rFonts w:ascii="Arial" w:hAnsi="Arial" w:cs="Arial"/>
          <w:color w:val="FF0000"/>
          <w:sz w:val="20"/>
          <w:szCs w:val="20"/>
        </w:rPr>
        <w:t xml:space="preserve"> </w:t>
      </w:r>
    </w:p>
    <w:p w14:paraId="56516B5B" w14:textId="3738768A" w:rsidR="00A14727" w:rsidRPr="007914D4" w:rsidRDefault="002E63F3" w:rsidP="00BC27B7">
      <w:pPr>
        <w:pStyle w:val="NoSpacing"/>
        <w:ind w:left="720" w:hanging="720"/>
        <w:rPr>
          <w:rFonts w:ascii="Arial" w:hAnsi="Arial" w:cs="Arial"/>
          <w:sz w:val="20"/>
          <w:szCs w:val="20"/>
        </w:rPr>
      </w:pPr>
      <w:r w:rsidRPr="007914D4">
        <w:rPr>
          <w:rFonts w:ascii="Arial" w:hAnsi="Arial" w:cs="Arial"/>
          <w:sz w:val="20"/>
          <w:szCs w:val="20"/>
        </w:rPr>
        <w:t>1.3</w:t>
      </w:r>
      <w:r w:rsidRPr="007914D4">
        <w:rPr>
          <w:rFonts w:ascii="Arial" w:hAnsi="Arial" w:cs="Arial"/>
          <w:sz w:val="20"/>
          <w:szCs w:val="20"/>
        </w:rPr>
        <w:tab/>
      </w:r>
      <w:r w:rsidR="00A14727" w:rsidRPr="007914D4">
        <w:rPr>
          <w:rFonts w:ascii="Arial" w:hAnsi="Arial" w:cs="Arial"/>
          <w:sz w:val="20"/>
          <w:szCs w:val="20"/>
        </w:rPr>
        <w:t xml:space="preserve">The financial caps on the Authority's liability set out in Clause 1.5 below shall not apply to the following: </w:t>
      </w:r>
    </w:p>
    <w:p w14:paraId="6141CC23" w14:textId="70054625" w:rsidR="00A14727" w:rsidRPr="007914D4" w:rsidRDefault="00A14727" w:rsidP="00F51E68">
      <w:pPr>
        <w:pStyle w:val="NoSpacing"/>
        <w:ind w:left="1440" w:hanging="720"/>
        <w:rPr>
          <w:rFonts w:ascii="Arial" w:hAnsi="Arial" w:cs="Arial"/>
          <w:sz w:val="20"/>
          <w:szCs w:val="20"/>
        </w:rPr>
      </w:pPr>
      <w:r w:rsidRPr="007914D4">
        <w:rPr>
          <w:rFonts w:ascii="Arial" w:hAnsi="Arial" w:cs="Arial"/>
          <w:sz w:val="20"/>
          <w:szCs w:val="20"/>
        </w:rPr>
        <w:t>1.3.1</w:t>
      </w:r>
      <w:r w:rsidR="002E63F3" w:rsidRPr="007914D4">
        <w:rPr>
          <w:rFonts w:ascii="Arial" w:hAnsi="Arial" w:cs="Arial"/>
          <w:sz w:val="20"/>
          <w:szCs w:val="20"/>
        </w:rPr>
        <w:tab/>
      </w:r>
      <w:r w:rsidRPr="007914D4">
        <w:rPr>
          <w:rFonts w:ascii="Arial" w:hAnsi="Arial" w:cs="Arial"/>
          <w:sz w:val="20"/>
          <w:szCs w:val="20"/>
        </w:rPr>
        <w:t>for any indemnity given by the Authority to the Contractor under this Contract, including but not limited to [list DEFCONs including 514A and condition 42]; and</w:t>
      </w:r>
      <w:r w:rsidRPr="007914D4">
        <w:rPr>
          <w:rFonts w:ascii="Arial" w:hAnsi="Arial" w:cs="Arial"/>
          <w:color w:val="FF0000"/>
          <w:sz w:val="20"/>
          <w:szCs w:val="20"/>
        </w:rPr>
        <w:t xml:space="preserve">  </w:t>
      </w:r>
    </w:p>
    <w:p w14:paraId="34413993" w14:textId="77777777" w:rsidR="00A14727" w:rsidRPr="007914D4" w:rsidRDefault="00A14727" w:rsidP="00A14727">
      <w:pPr>
        <w:rPr>
          <w:rFonts w:ascii="Arial" w:hAnsi="Arial" w:cs="Arial"/>
          <w:sz w:val="20"/>
          <w:szCs w:val="20"/>
        </w:rPr>
      </w:pPr>
      <w:r w:rsidRPr="007914D4">
        <w:rPr>
          <w:rFonts w:ascii="Arial" w:hAnsi="Arial" w:cs="Arial"/>
          <w:b/>
          <w:bCs/>
          <w:sz w:val="20"/>
          <w:szCs w:val="20"/>
        </w:rPr>
        <w:t xml:space="preserve">Financial limits </w:t>
      </w:r>
    </w:p>
    <w:p w14:paraId="454A9498" w14:textId="5027B5CE" w:rsidR="00A14727" w:rsidRPr="007914D4" w:rsidRDefault="002E63F3" w:rsidP="002E63F3">
      <w:pPr>
        <w:pStyle w:val="NoSpacing"/>
        <w:rPr>
          <w:rFonts w:ascii="Arial" w:hAnsi="Arial" w:cs="Arial"/>
          <w:sz w:val="20"/>
          <w:szCs w:val="20"/>
        </w:rPr>
      </w:pPr>
      <w:r w:rsidRPr="007914D4">
        <w:rPr>
          <w:rFonts w:ascii="Arial" w:hAnsi="Arial" w:cs="Arial"/>
          <w:sz w:val="20"/>
          <w:szCs w:val="20"/>
        </w:rPr>
        <w:t>1.4</w:t>
      </w:r>
      <w:r w:rsidRPr="007914D4">
        <w:rPr>
          <w:rFonts w:ascii="Arial" w:hAnsi="Arial" w:cs="Arial"/>
          <w:sz w:val="20"/>
          <w:szCs w:val="20"/>
        </w:rPr>
        <w:tab/>
      </w:r>
      <w:r w:rsidR="00A14727" w:rsidRPr="007914D4">
        <w:rPr>
          <w:rFonts w:ascii="Arial" w:hAnsi="Arial" w:cs="Arial"/>
          <w:sz w:val="20"/>
          <w:szCs w:val="20"/>
        </w:rPr>
        <w:t xml:space="preserve"> </w:t>
      </w:r>
      <w:r w:rsidRPr="007914D4">
        <w:rPr>
          <w:rFonts w:ascii="Arial" w:hAnsi="Arial" w:cs="Arial"/>
          <w:sz w:val="20"/>
          <w:szCs w:val="20"/>
        </w:rPr>
        <w:t xml:space="preserve">Subject </w:t>
      </w:r>
      <w:r w:rsidR="00A14727" w:rsidRPr="007914D4">
        <w:rPr>
          <w:rFonts w:ascii="Arial" w:hAnsi="Arial" w:cs="Arial"/>
          <w:sz w:val="20"/>
          <w:szCs w:val="20"/>
        </w:rPr>
        <w:t xml:space="preserve">to Clauses 1.1 and 1.2 and to the maximum extent permitted by Law: </w:t>
      </w:r>
    </w:p>
    <w:p w14:paraId="44F55330" w14:textId="09E0BA51" w:rsidR="002E63F3" w:rsidRPr="007914D4" w:rsidRDefault="00A14727" w:rsidP="002E63F3">
      <w:pPr>
        <w:pStyle w:val="NoSpacing"/>
        <w:ind w:firstLine="720"/>
        <w:rPr>
          <w:rFonts w:ascii="Arial" w:hAnsi="Arial" w:cs="Arial"/>
          <w:sz w:val="20"/>
          <w:szCs w:val="20"/>
        </w:rPr>
      </w:pPr>
      <w:r w:rsidRPr="007914D4">
        <w:rPr>
          <w:rFonts w:ascii="Arial" w:hAnsi="Arial" w:cs="Arial"/>
          <w:sz w:val="20"/>
          <w:szCs w:val="20"/>
        </w:rPr>
        <w:t xml:space="preserve">1.4.1 </w:t>
      </w:r>
      <w:r w:rsidR="002E63F3" w:rsidRPr="007914D4">
        <w:rPr>
          <w:rFonts w:ascii="Arial" w:hAnsi="Arial" w:cs="Arial"/>
          <w:sz w:val="20"/>
          <w:szCs w:val="20"/>
        </w:rPr>
        <w:tab/>
      </w:r>
      <w:r w:rsidR="007914D4" w:rsidRPr="007914D4">
        <w:rPr>
          <w:rFonts w:ascii="Arial" w:hAnsi="Arial" w:cs="Arial"/>
          <w:sz w:val="20"/>
          <w:szCs w:val="20"/>
        </w:rPr>
        <w:t>T</w:t>
      </w:r>
      <w:r w:rsidRPr="007914D4">
        <w:rPr>
          <w:rFonts w:ascii="Arial" w:hAnsi="Arial" w:cs="Arial"/>
          <w:sz w:val="20"/>
          <w:szCs w:val="20"/>
        </w:rPr>
        <w:t xml:space="preserve">hroughout the Term the Contractor's total liability in respect of losses that are </w:t>
      </w:r>
    </w:p>
    <w:p w14:paraId="59335D0A" w14:textId="1E768C69" w:rsidR="00A14727" w:rsidRPr="007914D4" w:rsidRDefault="00A14727" w:rsidP="002E63F3">
      <w:pPr>
        <w:pStyle w:val="NoSpacing"/>
        <w:ind w:left="720" w:firstLine="720"/>
        <w:rPr>
          <w:rFonts w:ascii="Arial" w:hAnsi="Arial" w:cs="Arial"/>
          <w:sz w:val="20"/>
          <w:szCs w:val="20"/>
        </w:rPr>
      </w:pPr>
      <w:r w:rsidRPr="007914D4">
        <w:rPr>
          <w:rFonts w:ascii="Arial" w:hAnsi="Arial" w:cs="Arial"/>
          <w:sz w:val="20"/>
          <w:szCs w:val="20"/>
        </w:rPr>
        <w:t xml:space="preserve">caused by Defaults of the Contractor shall in no event exceed: </w:t>
      </w:r>
    </w:p>
    <w:p w14:paraId="625D147E" w14:textId="4D1AD178" w:rsidR="002E63F3" w:rsidRPr="007914D4" w:rsidRDefault="00A14727" w:rsidP="00E10388">
      <w:pPr>
        <w:pStyle w:val="NoSpacing"/>
        <w:numPr>
          <w:ilvl w:val="0"/>
          <w:numId w:val="6"/>
        </w:numPr>
        <w:rPr>
          <w:rFonts w:ascii="Arial" w:hAnsi="Arial" w:cs="Arial"/>
          <w:sz w:val="20"/>
          <w:szCs w:val="20"/>
        </w:rPr>
      </w:pPr>
      <w:r w:rsidRPr="007914D4">
        <w:rPr>
          <w:rFonts w:ascii="Arial" w:hAnsi="Arial" w:cs="Arial"/>
          <w:sz w:val="20"/>
          <w:szCs w:val="20"/>
        </w:rPr>
        <w:t>in respect of DEFCON 76 (SC2)</w:t>
      </w:r>
      <w:r w:rsidR="007914D4" w:rsidRPr="007914D4">
        <w:rPr>
          <w:rFonts w:ascii="Arial" w:hAnsi="Arial" w:cs="Arial"/>
          <w:sz w:val="20"/>
          <w:szCs w:val="20"/>
        </w:rPr>
        <w:t xml:space="preserve"> £</w:t>
      </w:r>
      <w:r w:rsidR="00221799">
        <w:rPr>
          <w:rFonts w:ascii="Arial" w:hAnsi="Arial" w:cs="Arial"/>
          <w:sz w:val="20"/>
          <w:szCs w:val="20"/>
        </w:rPr>
        <w:t>0.00</w:t>
      </w:r>
      <w:r w:rsidRPr="007914D4">
        <w:rPr>
          <w:rFonts w:ascii="Arial" w:hAnsi="Arial" w:cs="Arial"/>
          <w:sz w:val="20"/>
          <w:szCs w:val="20"/>
        </w:rPr>
        <w:t xml:space="preserve"> in </w:t>
      </w:r>
      <w:proofErr w:type="gramStart"/>
      <w:r w:rsidRPr="007914D4">
        <w:rPr>
          <w:rFonts w:ascii="Arial" w:hAnsi="Arial" w:cs="Arial"/>
          <w:sz w:val="20"/>
          <w:szCs w:val="20"/>
        </w:rPr>
        <w:t>aggregate;</w:t>
      </w:r>
      <w:proofErr w:type="gramEnd"/>
      <w:r w:rsidRPr="007914D4">
        <w:rPr>
          <w:rFonts w:ascii="Arial" w:hAnsi="Arial" w:cs="Arial"/>
          <w:sz w:val="20"/>
          <w:szCs w:val="20"/>
        </w:rPr>
        <w:t xml:space="preserve"> </w:t>
      </w:r>
    </w:p>
    <w:p w14:paraId="0E71DBB4" w14:textId="17882C6C" w:rsidR="002E63F3" w:rsidRPr="007914D4" w:rsidRDefault="00A14727" w:rsidP="00E10388">
      <w:pPr>
        <w:pStyle w:val="NoSpacing"/>
        <w:numPr>
          <w:ilvl w:val="0"/>
          <w:numId w:val="6"/>
        </w:numPr>
        <w:rPr>
          <w:rFonts w:ascii="Arial" w:hAnsi="Arial" w:cs="Arial"/>
          <w:sz w:val="20"/>
          <w:szCs w:val="20"/>
        </w:rPr>
      </w:pPr>
      <w:r w:rsidRPr="007914D4">
        <w:rPr>
          <w:rFonts w:ascii="Arial" w:hAnsi="Arial" w:cs="Arial"/>
          <w:sz w:val="20"/>
          <w:szCs w:val="20"/>
        </w:rPr>
        <w:t xml:space="preserve">in respect of condition 43b </w:t>
      </w:r>
      <w:r w:rsidR="007914D4" w:rsidRPr="007914D4">
        <w:rPr>
          <w:rFonts w:ascii="Arial" w:hAnsi="Arial" w:cs="Arial"/>
          <w:sz w:val="20"/>
          <w:szCs w:val="20"/>
        </w:rPr>
        <w:t>£</w:t>
      </w:r>
      <w:r w:rsidR="00221799">
        <w:rPr>
          <w:rFonts w:ascii="Arial" w:hAnsi="Arial" w:cs="Arial"/>
          <w:sz w:val="20"/>
          <w:szCs w:val="20"/>
        </w:rPr>
        <w:t>810,000</w:t>
      </w:r>
      <w:r w:rsidR="007914D4" w:rsidRPr="007914D4">
        <w:rPr>
          <w:rFonts w:ascii="Arial" w:hAnsi="Arial" w:cs="Arial"/>
          <w:sz w:val="20"/>
          <w:szCs w:val="20"/>
        </w:rPr>
        <w:t xml:space="preserve">.00 </w:t>
      </w:r>
      <w:r w:rsidRPr="007914D4">
        <w:rPr>
          <w:rFonts w:ascii="Arial" w:hAnsi="Arial" w:cs="Arial"/>
          <w:sz w:val="20"/>
          <w:szCs w:val="20"/>
        </w:rPr>
        <w:t xml:space="preserve">in </w:t>
      </w:r>
      <w:proofErr w:type="gramStart"/>
      <w:r w:rsidRPr="007914D4">
        <w:rPr>
          <w:rFonts w:ascii="Arial" w:hAnsi="Arial" w:cs="Arial"/>
          <w:sz w:val="20"/>
          <w:szCs w:val="20"/>
        </w:rPr>
        <w:t>aggregate;</w:t>
      </w:r>
      <w:proofErr w:type="gramEnd"/>
    </w:p>
    <w:p w14:paraId="37B4A731" w14:textId="1B56416D" w:rsidR="00E10388" w:rsidRPr="007914D4" w:rsidRDefault="00A14727" w:rsidP="00E10388">
      <w:pPr>
        <w:pStyle w:val="NoSpacing"/>
        <w:numPr>
          <w:ilvl w:val="0"/>
          <w:numId w:val="6"/>
        </w:numPr>
        <w:rPr>
          <w:rFonts w:ascii="Arial" w:hAnsi="Arial" w:cs="Arial"/>
          <w:sz w:val="20"/>
          <w:szCs w:val="20"/>
        </w:rPr>
      </w:pPr>
      <w:r w:rsidRPr="007914D4">
        <w:rPr>
          <w:rFonts w:ascii="Arial" w:hAnsi="Arial" w:cs="Arial"/>
          <w:sz w:val="20"/>
          <w:szCs w:val="20"/>
        </w:rPr>
        <w:t xml:space="preserve">in respect of DEFCON 611 (SC2) </w:t>
      </w:r>
      <w:r w:rsidR="007914D4" w:rsidRPr="007914D4">
        <w:rPr>
          <w:rFonts w:ascii="Arial" w:hAnsi="Arial" w:cs="Arial"/>
          <w:sz w:val="20"/>
          <w:szCs w:val="20"/>
        </w:rPr>
        <w:t>£5</w:t>
      </w:r>
      <w:r w:rsidR="00221799">
        <w:rPr>
          <w:rFonts w:ascii="Arial" w:hAnsi="Arial" w:cs="Arial"/>
          <w:sz w:val="20"/>
          <w:szCs w:val="20"/>
        </w:rPr>
        <w:t>00,000</w:t>
      </w:r>
      <w:r w:rsidR="007914D4" w:rsidRPr="007914D4">
        <w:rPr>
          <w:rFonts w:ascii="Arial" w:hAnsi="Arial" w:cs="Arial"/>
          <w:sz w:val="20"/>
          <w:szCs w:val="20"/>
        </w:rPr>
        <w:t xml:space="preserve">.00 </w:t>
      </w:r>
      <w:r w:rsidRPr="007914D4">
        <w:rPr>
          <w:rFonts w:ascii="Arial" w:hAnsi="Arial" w:cs="Arial"/>
          <w:sz w:val="20"/>
          <w:szCs w:val="20"/>
        </w:rPr>
        <w:t>in aggregate; and</w:t>
      </w:r>
    </w:p>
    <w:p w14:paraId="59996732" w14:textId="31215878" w:rsidR="00A14727" w:rsidRPr="007914D4" w:rsidRDefault="00A14727" w:rsidP="00A14727">
      <w:pPr>
        <w:pStyle w:val="NoSpacing"/>
        <w:numPr>
          <w:ilvl w:val="0"/>
          <w:numId w:val="6"/>
        </w:numPr>
        <w:rPr>
          <w:rFonts w:ascii="Arial" w:hAnsi="Arial" w:cs="Arial"/>
          <w:sz w:val="20"/>
          <w:szCs w:val="20"/>
        </w:rPr>
      </w:pPr>
      <w:r w:rsidRPr="007914D4">
        <w:rPr>
          <w:rFonts w:ascii="Arial" w:hAnsi="Arial" w:cs="Arial"/>
          <w:sz w:val="20"/>
          <w:szCs w:val="20"/>
        </w:rPr>
        <w:t xml:space="preserve">in respect of condition 28d </w:t>
      </w:r>
      <w:r w:rsidR="007914D4" w:rsidRPr="007914D4">
        <w:rPr>
          <w:rFonts w:ascii="Arial" w:hAnsi="Arial" w:cs="Arial"/>
          <w:sz w:val="20"/>
          <w:szCs w:val="20"/>
        </w:rPr>
        <w:t>£5</w:t>
      </w:r>
      <w:r w:rsidR="00221799">
        <w:rPr>
          <w:rFonts w:ascii="Arial" w:hAnsi="Arial" w:cs="Arial"/>
          <w:sz w:val="20"/>
          <w:szCs w:val="20"/>
        </w:rPr>
        <w:t>0,000</w:t>
      </w:r>
      <w:r w:rsidR="007914D4" w:rsidRPr="007914D4">
        <w:rPr>
          <w:rFonts w:ascii="Arial" w:hAnsi="Arial" w:cs="Arial"/>
          <w:sz w:val="20"/>
          <w:szCs w:val="20"/>
        </w:rPr>
        <w:t xml:space="preserve">.00 </w:t>
      </w:r>
      <w:r w:rsidRPr="007914D4">
        <w:rPr>
          <w:rFonts w:ascii="Arial" w:hAnsi="Arial" w:cs="Arial"/>
          <w:sz w:val="20"/>
          <w:szCs w:val="20"/>
        </w:rPr>
        <w:t xml:space="preserve">in </w:t>
      </w:r>
      <w:proofErr w:type="gramStart"/>
      <w:r w:rsidRPr="007914D4">
        <w:rPr>
          <w:rFonts w:ascii="Arial" w:hAnsi="Arial" w:cs="Arial"/>
          <w:sz w:val="20"/>
          <w:szCs w:val="20"/>
        </w:rPr>
        <w:t>aggregate;</w:t>
      </w:r>
      <w:proofErr w:type="gramEnd"/>
      <w:r w:rsidRPr="007914D4">
        <w:rPr>
          <w:rFonts w:ascii="Arial" w:hAnsi="Arial" w:cs="Arial"/>
          <w:sz w:val="20"/>
          <w:szCs w:val="20"/>
        </w:rPr>
        <w:t xml:space="preserve"> </w:t>
      </w:r>
    </w:p>
    <w:p w14:paraId="40B391F6" w14:textId="52465EB7" w:rsidR="00DC26AD" w:rsidRPr="007914D4" w:rsidRDefault="00A14727" w:rsidP="00E10388">
      <w:pPr>
        <w:pStyle w:val="NoSpacing"/>
        <w:ind w:firstLine="720"/>
        <w:rPr>
          <w:rFonts w:ascii="Arial" w:hAnsi="Arial" w:cs="Arial"/>
          <w:sz w:val="20"/>
          <w:szCs w:val="20"/>
        </w:rPr>
      </w:pPr>
      <w:r w:rsidRPr="007914D4">
        <w:rPr>
          <w:rFonts w:ascii="Arial" w:hAnsi="Arial" w:cs="Arial"/>
          <w:sz w:val="20"/>
          <w:szCs w:val="20"/>
        </w:rPr>
        <w:t>1.4.2</w:t>
      </w:r>
      <w:r w:rsidR="00E10388" w:rsidRPr="007914D4">
        <w:rPr>
          <w:rFonts w:ascii="Arial" w:hAnsi="Arial" w:cs="Arial"/>
          <w:sz w:val="20"/>
          <w:szCs w:val="20"/>
        </w:rPr>
        <w:tab/>
      </w:r>
      <w:r w:rsidRPr="007914D4">
        <w:rPr>
          <w:rFonts w:ascii="Arial" w:hAnsi="Arial" w:cs="Arial"/>
          <w:sz w:val="20"/>
          <w:szCs w:val="20"/>
        </w:rPr>
        <w:t xml:space="preserve"> without limiting Clause 1.4.1 and subject always to Clauses 1.1, 1.2, 1.2.5 and </w:t>
      </w:r>
    </w:p>
    <w:p w14:paraId="3E0CDF69" w14:textId="76D4C03D" w:rsidR="00E10388" w:rsidRPr="007914D4" w:rsidRDefault="00A14727" w:rsidP="00E10388">
      <w:pPr>
        <w:pStyle w:val="NoSpacing"/>
        <w:ind w:left="1440"/>
        <w:rPr>
          <w:rFonts w:ascii="Arial" w:hAnsi="Arial" w:cs="Arial"/>
          <w:sz w:val="20"/>
          <w:szCs w:val="20"/>
        </w:rPr>
      </w:pPr>
      <w:r w:rsidRPr="007914D4">
        <w:rPr>
          <w:rFonts w:ascii="Arial" w:hAnsi="Arial" w:cs="Arial"/>
          <w:sz w:val="20"/>
          <w:szCs w:val="20"/>
        </w:rPr>
        <w:t xml:space="preserve">1.4.3, the Contractor's total liability throughout the Term in respect of all other liabilities (but excluding any Service Credits paid or payable in accordance with service credit/performance provisions and whether in contract, in tort (including negligence), arising under warranty, under statute or otherwise under or in connection with this Contract shall </w:t>
      </w:r>
      <w:r w:rsidRPr="00894A0A">
        <w:rPr>
          <w:rFonts w:ascii="Arial" w:hAnsi="Arial" w:cs="Arial"/>
          <w:sz w:val="20"/>
          <w:szCs w:val="20"/>
        </w:rPr>
        <w:t xml:space="preserve">be </w:t>
      </w:r>
      <w:r w:rsidR="007914D4" w:rsidRPr="00894A0A">
        <w:rPr>
          <w:rFonts w:ascii="Arial" w:hAnsi="Arial" w:cs="Arial"/>
          <w:sz w:val="20"/>
          <w:szCs w:val="20"/>
        </w:rPr>
        <w:t>£</w:t>
      </w:r>
      <w:r w:rsidR="00894A0A" w:rsidRPr="00894A0A">
        <w:rPr>
          <w:rFonts w:ascii="Arial" w:hAnsi="Arial" w:cs="Arial"/>
          <w:sz w:val="20"/>
          <w:szCs w:val="20"/>
        </w:rPr>
        <w:t>0.00</w:t>
      </w:r>
      <w:r w:rsidR="007914D4" w:rsidRPr="007914D4">
        <w:rPr>
          <w:rFonts w:ascii="Arial" w:hAnsi="Arial" w:cs="Arial"/>
          <w:sz w:val="20"/>
          <w:szCs w:val="20"/>
        </w:rPr>
        <w:t xml:space="preserve"> </w:t>
      </w:r>
      <w:r w:rsidRPr="007914D4">
        <w:rPr>
          <w:rFonts w:ascii="Arial" w:hAnsi="Arial" w:cs="Arial"/>
          <w:sz w:val="20"/>
          <w:szCs w:val="20"/>
        </w:rPr>
        <w:t>in aggregate.</w:t>
      </w:r>
    </w:p>
    <w:p w14:paraId="6D18D475" w14:textId="0497BB18" w:rsidR="00A14727" w:rsidRPr="007914D4" w:rsidRDefault="00A14727" w:rsidP="00E10388">
      <w:pPr>
        <w:ind w:left="1440" w:hanging="675"/>
        <w:rPr>
          <w:rFonts w:ascii="Arial" w:hAnsi="Arial" w:cs="Arial"/>
          <w:sz w:val="20"/>
          <w:szCs w:val="20"/>
        </w:rPr>
      </w:pPr>
      <w:r w:rsidRPr="007914D4">
        <w:rPr>
          <w:rFonts w:ascii="Arial" w:hAnsi="Arial" w:cs="Arial"/>
          <w:sz w:val="20"/>
          <w:szCs w:val="20"/>
        </w:rPr>
        <w:t xml:space="preserve">1.4.3 </w:t>
      </w:r>
      <w:r w:rsidR="00E10388" w:rsidRPr="007914D4">
        <w:rPr>
          <w:rFonts w:ascii="Arial" w:hAnsi="Arial" w:cs="Arial"/>
          <w:sz w:val="20"/>
          <w:szCs w:val="20"/>
        </w:rPr>
        <w:tab/>
      </w:r>
      <w:r w:rsidRPr="007914D4">
        <w:rPr>
          <w:rFonts w:ascii="Arial" w:hAnsi="Arial" w:cs="Arial"/>
          <w:sz w:val="20"/>
          <w:szCs w:val="20"/>
        </w:rPr>
        <w:t xml:space="preserve">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 </w:t>
      </w:r>
    </w:p>
    <w:p w14:paraId="5AF35716" w14:textId="2866A64C" w:rsidR="00E10388" w:rsidRPr="007914D4" w:rsidRDefault="00847B1D" w:rsidP="00847B1D">
      <w:pPr>
        <w:pStyle w:val="NoSpacing"/>
        <w:rPr>
          <w:rFonts w:ascii="Arial" w:hAnsi="Arial" w:cs="Arial"/>
          <w:sz w:val="20"/>
          <w:szCs w:val="20"/>
        </w:rPr>
      </w:pPr>
      <w:r w:rsidRPr="007914D4">
        <w:rPr>
          <w:rFonts w:ascii="Arial" w:hAnsi="Arial" w:cs="Arial"/>
          <w:sz w:val="20"/>
          <w:szCs w:val="20"/>
        </w:rPr>
        <w:t>1.5</w:t>
      </w:r>
      <w:r w:rsidR="00E10388" w:rsidRPr="007914D4">
        <w:rPr>
          <w:rFonts w:ascii="Arial" w:hAnsi="Arial" w:cs="Arial"/>
          <w:sz w:val="20"/>
          <w:szCs w:val="20"/>
        </w:rPr>
        <w:tab/>
      </w:r>
      <w:r w:rsidR="00A14727" w:rsidRPr="007914D4">
        <w:rPr>
          <w:rFonts w:ascii="Arial" w:hAnsi="Arial" w:cs="Arial"/>
          <w:sz w:val="20"/>
          <w:szCs w:val="20"/>
        </w:rPr>
        <w:t xml:space="preserve">Subject to Clauses 1.1, 1.3, 1.3.3 and 1.6, and to the maximum extent permitted </w:t>
      </w:r>
    </w:p>
    <w:p w14:paraId="41EC063A" w14:textId="77777777" w:rsidR="00E10388" w:rsidRPr="007914D4" w:rsidRDefault="00A14727" w:rsidP="00E10388">
      <w:pPr>
        <w:pStyle w:val="NoSpacing"/>
        <w:ind w:left="1440"/>
        <w:rPr>
          <w:rFonts w:ascii="Arial" w:hAnsi="Arial" w:cs="Arial"/>
          <w:sz w:val="20"/>
          <w:szCs w:val="20"/>
        </w:rPr>
      </w:pPr>
      <w:r w:rsidRPr="007914D4">
        <w:rPr>
          <w:rFonts w:ascii="Arial" w:hAnsi="Arial" w:cs="Arial"/>
          <w:sz w:val="20"/>
          <w:szCs w:val="20"/>
        </w:rPr>
        <w:t xml:space="preserve">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2E8DA09A" w14:textId="77777777" w:rsidR="00E10388" w:rsidRPr="007914D4" w:rsidRDefault="00E10388" w:rsidP="00847B1D">
      <w:pPr>
        <w:pStyle w:val="NoSpacing"/>
        <w:rPr>
          <w:rFonts w:ascii="Arial" w:hAnsi="Arial" w:cs="Arial"/>
          <w:sz w:val="20"/>
          <w:szCs w:val="20"/>
        </w:rPr>
      </w:pPr>
      <w:r w:rsidRPr="007914D4">
        <w:rPr>
          <w:rFonts w:ascii="Arial" w:hAnsi="Arial" w:cs="Arial"/>
          <w:sz w:val="20"/>
          <w:szCs w:val="20"/>
        </w:rPr>
        <w:t>1.6</w:t>
      </w:r>
      <w:r w:rsidRPr="007914D4">
        <w:rPr>
          <w:rFonts w:ascii="Arial" w:hAnsi="Arial" w:cs="Arial"/>
          <w:sz w:val="20"/>
          <w:szCs w:val="20"/>
        </w:rPr>
        <w:tab/>
      </w:r>
      <w:r w:rsidR="00A14727" w:rsidRPr="007914D4">
        <w:rPr>
          <w:rFonts w:ascii="Arial" w:hAnsi="Arial" w:cs="Arial"/>
          <w:sz w:val="20"/>
          <w:szCs w:val="20"/>
        </w:rPr>
        <w:t xml:space="preserve">Clause 1.5 shall not exclude or limit the Contractor's right under this Contract to </w:t>
      </w:r>
    </w:p>
    <w:p w14:paraId="6C9B90E6" w14:textId="348D5F4B" w:rsidR="00A14727" w:rsidRPr="007914D4" w:rsidRDefault="00A14727" w:rsidP="00847B1D">
      <w:pPr>
        <w:pStyle w:val="NoSpacing"/>
        <w:ind w:firstLine="720"/>
        <w:rPr>
          <w:rFonts w:ascii="Arial" w:hAnsi="Arial" w:cs="Arial"/>
          <w:sz w:val="20"/>
          <w:szCs w:val="20"/>
        </w:rPr>
      </w:pPr>
      <w:r w:rsidRPr="007914D4">
        <w:rPr>
          <w:rFonts w:ascii="Arial" w:hAnsi="Arial" w:cs="Arial"/>
          <w:sz w:val="20"/>
          <w:szCs w:val="20"/>
        </w:rPr>
        <w:t xml:space="preserve">claim for the Charges. </w:t>
      </w:r>
    </w:p>
    <w:p w14:paraId="2712C643" w14:textId="77777777" w:rsidR="00A14727" w:rsidRPr="007914D4" w:rsidRDefault="00A14727" w:rsidP="00A14727">
      <w:pPr>
        <w:rPr>
          <w:rFonts w:ascii="Arial" w:hAnsi="Arial" w:cs="Arial"/>
          <w:sz w:val="20"/>
          <w:szCs w:val="20"/>
        </w:rPr>
      </w:pPr>
      <w:r w:rsidRPr="007914D4">
        <w:rPr>
          <w:rFonts w:ascii="Arial" w:hAnsi="Arial" w:cs="Arial"/>
          <w:b/>
          <w:bCs/>
          <w:sz w:val="20"/>
          <w:szCs w:val="20"/>
        </w:rPr>
        <w:t xml:space="preserve">Consequential loss </w:t>
      </w:r>
    </w:p>
    <w:p w14:paraId="164CB1D0" w14:textId="57BF463A" w:rsidR="00A14727" w:rsidRPr="007914D4" w:rsidRDefault="00E10388" w:rsidP="00E10388">
      <w:pPr>
        <w:ind w:left="720" w:hanging="720"/>
        <w:rPr>
          <w:rFonts w:ascii="Arial" w:hAnsi="Arial" w:cs="Arial"/>
          <w:sz w:val="20"/>
          <w:szCs w:val="20"/>
        </w:rPr>
      </w:pPr>
      <w:r w:rsidRPr="007914D4">
        <w:rPr>
          <w:rFonts w:ascii="Arial" w:hAnsi="Arial" w:cs="Arial"/>
          <w:sz w:val="20"/>
          <w:szCs w:val="20"/>
        </w:rPr>
        <w:t>1.7</w:t>
      </w:r>
      <w:r w:rsidRPr="007914D4">
        <w:rPr>
          <w:rFonts w:ascii="Arial" w:hAnsi="Arial" w:cs="Arial"/>
          <w:sz w:val="20"/>
          <w:szCs w:val="20"/>
        </w:rPr>
        <w:tab/>
      </w:r>
      <w:r w:rsidR="00A14727" w:rsidRPr="007914D4">
        <w:rPr>
          <w:rFonts w:ascii="Arial" w:hAnsi="Arial" w:cs="Arial"/>
          <w:sz w:val="20"/>
          <w:szCs w:val="20"/>
        </w:rPr>
        <w:t xml:space="preserve">Subject to Clauses 1.1, 1.2 and 1.8, neither Party shall be liable to the other Party or to any third party, whether in contract (including under any warranty), in tort (including negligence), under statute or otherwise for or in respect of: </w:t>
      </w:r>
    </w:p>
    <w:p w14:paraId="6CD385DA" w14:textId="21638012" w:rsidR="00DC26AD" w:rsidRPr="007914D4" w:rsidRDefault="00A14727" w:rsidP="00EE07EF">
      <w:pPr>
        <w:pStyle w:val="NoSpacing"/>
        <w:ind w:firstLine="720"/>
        <w:rPr>
          <w:rFonts w:ascii="Arial" w:hAnsi="Arial" w:cs="Arial"/>
          <w:sz w:val="20"/>
          <w:szCs w:val="20"/>
        </w:rPr>
      </w:pPr>
      <w:r w:rsidRPr="007914D4">
        <w:rPr>
          <w:rFonts w:ascii="Arial" w:hAnsi="Arial" w:cs="Arial"/>
          <w:sz w:val="20"/>
          <w:szCs w:val="20"/>
        </w:rPr>
        <w:t>1.7.1</w:t>
      </w:r>
      <w:r w:rsidR="00EE07EF" w:rsidRPr="007914D4">
        <w:rPr>
          <w:rFonts w:ascii="Arial" w:hAnsi="Arial" w:cs="Arial"/>
          <w:sz w:val="20"/>
          <w:szCs w:val="20"/>
        </w:rPr>
        <w:tab/>
      </w:r>
      <w:r w:rsidRPr="007914D4">
        <w:rPr>
          <w:rFonts w:ascii="Arial" w:hAnsi="Arial" w:cs="Arial"/>
          <w:sz w:val="20"/>
          <w:szCs w:val="20"/>
        </w:rPr>
        <w:t>indirect loss or damage;</w:t>
      </w:r>
    </w:p>
    <w:p w14:paraId="0B6C5D8D" w14:textId="0FC0888C" w:rsidR="00DC26AD" w:rsidRPr="007914D4" w:rsidRDefault="00A14727" w:rsidP="00EE07EF">
      <w:pPr>
        <w:pStyle w:val="NoSpacing"/>
        <w:ind w:firstLine="720"/>
        <w:rPr>
          <w:rFonts w:ascii="Arial" w:hAnsi="Arial" w:cs="Arial"/>
          <w:sz w:val="20"/>
          <w:szCs w:val="20"/>
        </w:rPr>
      </w:pPr>
      <w:r w:rsidRPr="007914D4">
        <w:rPr>
          <w:rFonts w:ascii="Arial" w:hAnsi="Arial" w:cs="Arial"/>
          <w:sz w:val="20"/>
          <w:szCs w:val="20"/>
        </w:rPr>
        <w:t xml:space="preserve">1.7.2 </w:t>
      </w:r>
      <w:r w:rsidR="00EE07EF" w:rsidRPr="007914D4">
        <w:rPr>
          <w:rFonts w:ascii="Arial" w:hAnsi="Arial" w:cs="Arial"/>
          <w:sz w:val="20"/>
          <w:szCs w:val="20"/>
        </w:rPr>
        <w:tab/>
      </w:r>
      <w:r w:rsidRPr="007914D4">
        <w:rPr>
          <w:rFonts w:ascii="Arial" w:hAnsi="Arial" w:cs="Arial"/>
          <w:sz w:val="20"/>
          <w:szCs w:val="20"/>
        </w:rPr>
        <w:t>special loss or damage;</w:t>
      </w:r>
    </w:p>
    <w:p w14:paraId="5B09C1F9" w14:textId="6843112A" w:rsidR="00DC26AD" w:rsidRPr="007914D4" w:rsidRDefault="00A14727" w:rsidP="00EE07EF">
      <w:pPr>
        <w:pStyle w:val="NoSpacing"/>
        <w:ind w:firstLine="720"/>
        <w:rPr>
          <w:rFonts w:ascii="Arial" w:hAnsi="Arial" w:cs="Arial"/>
          <w:sz w:val="20"/>
          <w:szCs w:val="20"/>
        </w:rPr>
      </w:pPr>
      <w:r w:rsidRPr="007914D4">
        <w:rPr>
          <w:rFonts w:ascii="Arial" w:hAnsi="Arial" w:cs="Arial"/>
          <w:sz w:val="20"/>
          <w:szCs w:val="20"/>
        </w:rPr>
        <w:t xml:space="preserve">1.7.3 </w:t>
      </w:r>
      <w:r w:rsidR="00EE07EF" w:rsidRPr="007914D4">
        <w:rPr>
          <w:rFonts w:ascii="Arial" w:hAnsi="Arial" w:cs="Arial"/>
          <w:sz w:val="20"/>
          <w:szCs w:val="20"/>
        </w:rPr>
        <w:tab/>
      </w:r>
      <w:r w:rsidRPr="007914D4">
        <w:rPr>
          <w:rFonts w:ascii="Arial" w:hAnsi="Arial" w:cs="Arial"/>
          <w:sz w:val="20"/>
          <w:szCs w:val="20"/>
        </w:rPr>
        <w:t>consequential loss or damage;</w:t>
      </w:r>
    </w:p>
    <w:p w14:paraId="2797454F" w14:textId="2636DA5A" w:rsidR="00DC26AD" w:rsidRPr="007914D4" w:rsidRDefault="00A14727" w:rsidP="00EE07EF">
      <w:pPr>
        <w:pStyle w:val="NoSpacing"/>
        <w:ind w:firstLine="720"/>
        <w:rPr>
          <w:rFonts w:ascii="Arial" w:hAnsi="Arial" w:cs="Arial"/>
          <w:sz w:val="20"/>
          <w:szCs w:val="20"/>
        </w:rPr>
      </w:pPr>
      <w:r w:rsidRPr="007914D4">
        <w:rPr>
          <w:rFonts w:ascii="Arial" w:hAnsi="Arial" w:cs="Arial"/>
          <w:sz w:val="20"/>
          <w:szCs w:val="20"/>
        </w:rPr>
        <w:t>1.7.4</w:t>
      </w:r>
      <w:r w:rsidR="00EE07EF" w:rsidRPr="007914D4">
        <w:rPr>
          <w:rFonts w:ascii="Arial" w:hAnsi="Arial" w:cs="Arial"/>
          <w:sz w:val="20"/>
          <w:szCs w:val="20"/>
        </w:rPr>
        <w:tab/>
      </w:r>
      <w:r w:rsidRPr="007914D4">
        <w:rPr>
          <w:rFonts w:ascii="Arial" w:hAnsi="Arial" w:cs="Arial"/>
          <w:sz w:val="20"/>
          <w:szCs w:val="20"/>
        </w:rPr>
        <w:t>loss of profits (whether direct or indirect);</w:t>
      </w:r>
    </w:p>
    <w:p w14:paraId="6EEC3801" w14:textId="0134F00F" w:rsidR="00DC26AD" w:rsidRPr="007914D4" w:rsidRDefault="00A14727" w:rsidP="00EE07EF">
      <w:pPr>
        <w:pStyle w:val="NoSpacing"/>
        <w:ind w:firstLine="720"/>
        <w:rPr>
          <w:rFonts w:ascii="Arial" w:hAnsi="Arial" w:cs="Arial"/>
          <w:sz w:val="20"/>
          <w:szCs w:val="20"/>
        </w:rPr>
      </w:pPr>
      <w:r w:rsidRPr="007914D4">
        <w:rPr>
          <w:rFonts w:ascii="Arial" w:hAnsi="Arial" w:cs="Arial"/>
          <w:sz w:val="20"/>
          <w:szCs w:val="20"/>
        </w:rPr>
        <w:t xml:space="preserve">1.7.5 </w:t>
      </w:r>
      <w:r w:rsidR="00EE07EF" w:rsidRPr="007914D4">
        <w:rPr>
          <w:rFonts w:ascii="Arial" w:hAnsi="Arial" w:cs="Arial"/>
          <w:sz w:val="20"/>
          <w:szCs w:val="20"/>
        </w:rPr>
        <w:tab/>
      </w:r>
      <w:r w:rsidRPr="007914D4">
        <w:rPr>
          <w:rFonts w:ascii="Arial" w:hAnsi="Arial" w:cs="Arial"/>
          <w:sz w:val="20"/>
          <w:szCs w:val="20"/>
        </w:rPr>
        <w:t>loss of turnover (whether direct or indirect);</w:t>
      </w:r>
    </w:p>
    <w:p w14:paraId="4C50BF64" w14:textId="4005875D" w:rsidR="00DC26AD" w:rsidRPr="007914D4" w:rsidRDefault="00A14727" w:rsidP="00EE07EF">
      <w:pPr>
        <w:pStyle w:val="NoSpacing"/>
        <w:ind w:firstLine="720"/>
        <w:rPr>
          <w:rFonts w:ascii="Arial" w:hAnsi="Arial" w:cs="Arial"/>
          <w:sz w:val="20"/>
          <w:szCs w:val="20"/>
        </w:rPr>
      </w:pPr>
      <w:r w:rsidRPr="007914D4">
        <w:rPr>
          <w:rFonts w:ascii="Arial" w:hAnsi="Arial" w:cs="Arial"/>
          <w:sz w:val="20"/>
          <w:szCs w:val="20"/>
        </w:rPr>
        <w:lastRenderedPageBreak/>
        <w:t>1.7.6</w:t>
      </w:r>
      <w:r w:rsidR="00EE07EF" w:rsidRPr="007914D4">
        <w:rPr>
          <w:rFonts w:ascii="Arial" w:hAnsi="Arial" w:cs="Arial"/>
          <w:sz w:val="20"/>
          <w:szCs w:val="20"/>
        </w:rPr>
        <w:tab/>
      </w:r>
      <w:r w:rsidRPr="007914D4">
        <w:rPr>
          <w:rFonts w:ascii="Arial" w:hAnsi="Arial" w:cs="Arial"/>
          <w:sz w:val="20"/>
          <w:szCs w:val="20"/>
        </w:rPr>
        <w:t>loss of business opportunities (whether direct or indirect); or</w:t>
      </w:r>
    </w:p>
    <w:p w14:paraId="174E3841" w14:textId="01783BA0" w:rsidR="00A14727" w:rsidRPr="007914D4" w:rsidRDefault="00A14727" w:rsidP="00EE07EF">
      <w:pPr>
        <w:ind w:firstLine="720"/>
        <w:rPr>
          <w:rFonts w:ascii="Arial" w:hAnsi="Arial" w:cs="Arial"/>
          <w:sz w:val="20"/>
          <w:szCs w:val="20"/>
        </w:rPr>
      </w:pPr>
      <w:r w:rsidRPr="007914D4">
        <w:rPr>
          <w:rFonts w:ascii="Arial" w:hAnsi="Arial" w:cs="Arial"/>
          <w:sz w:val="20"/>
          <w:szCs w:val="20"/>
        </w:rPr>
        <w:t>1.7.7</w:t>
      </w:r>
      <w:r w:rsidR="00EE07EF" w:rsidRPr="007914D4">
        <w:rPr>
          <w:rFonts w:ascii="Arial" w:hAnsi="Arial" w:cs="Arial"/>
          <w:sz w:val="20"/>
          <w:szCs w:val="20"/>
        </w:rPr>
        <w:tab/>
      </w:r>
      <w:r w:rsidRPr="007914D4">
        <w:rPr>
          <w:rFonts w:ascii="Arial" w:hAnsi="Arial" w:cs="Arial"/>
          <w:sz w:val="20"/>
          <w:szCs w:val="20"/>
        </w:rPr>
        <w:t xml:space="preserve">damage to goodwill (whether direct or indirect), </w:t>
      </w:r>
    </w:p>
    <w:p w14:paraId="2ED0D83A" w14:textId="77777777" w:rsidR="00A14727" w:rsidRPr="007914D4" w:rsidRDefault="00A14727" w:rsidP="00EE07EF">
      <w:pPr>
        <w:pStyle w:val="NoSpacing"/>
        <w:rPr>
          <w:rFonts w:ascii="Arial" w:hAnsi="Arial" w:cs="Arial"/>
          <w:sz w:val="20"/>
          <w:szCs w:val="20"/>
        </w:rPr>
      </w:pPr>
      <w:r w:rsidRPr="007914D4">
        <w:rPr>
          <w:rFonts w:ascii="Arial" w:hAnsi="Arial" w:cs="Arial"/>
          <w:sz w:val="20"/>
          <w:szCs w:val="20"/>
        </w:rPr>
        <w:t xml:space="preserve">even if that Party was aware of the possibility of such loss or damage to the other Party. </w:t>
      </w:r>
    </w:p>
    <w:p w14:paraId="019CB6C1" w14:textId="5CA6C042" w:rsidR="00DC26AD" w:rsidRPr="007914D4" w:rsidRDefault="00EE07EF" w:rsidP="00EE07EF">
      <w:pPr>
        <w:pStyle w:val="NoSpacing"/>
        <w:ind w:left="720" w:hanging="720"/>
        <w:rPr>
          <w:rFonts w:ascii="Arial" w:hAnsi="Arial" w:cs="Arial"/>
          <w:sz w:val="20"/>
          <w:szCs w:val="20"/>
        </w:rPr>
      </w:pPr>
      <w:r w:rsidRPr="007914D4">
        <w:rPr>
          <w:rFonts w:ascii="Arial" w:hAnsi="Arial" w:cs="Arial"/>
          <w:sz w:val="20"/>
          <w:szCs w:val="20"/>
        </w:rPr>
        <w:t>1.8</w:t>
      </w:r>
      <w:r w:rsidRPr="007914D4">
        <w:rPr>
          <w:rFonts w:ascii="Arial" w:hAnsi="Arial" w:cs="Arial"/>
          <w:sz w:val="20"/>
          <w:szCs w:val="20"/>
        </w:rPr>
        <w:tab/>
      </w:r>
      <w:r w:rsidR="00A14727" w:rsidRPr="007914D4">
        <w:rPr>
          <w:rFonts w:ascii="Arial" w:hAnsi="Arial" w:cs="Arial"/>
          <w:sz w:val="20"/>
          <w:szCs w:val="20"/>
        </w:rPr>
        <w:t>The provisions of Clause 1.7 shall not restrict the Authority's ability to recover any of the following losses incurred by the Authority to the extent that they arise as a result of a Default by the Contractor:</w:t>
      </w:r>
    </w:p>
    <w:p w14:paraId="2C865115" w14:textId="4E2004AB" w:rsidR="00A14727" w:rsidRPr="007914D4" w:rsidRDefault="00A14727" w:rsidP="00CF7E84">
      <w:pPr>
        <w:ind w:left="1440" w:hanging="720"/>
        <w:rPr>
          <w:rFonts w:ascii="Arial" w:hAnsi="Arial" w:cs="Arial"/>
          <w:sz w:val="20"/>
          <w:szCs w:val="20"/>
        </w:rPr>
      </w:pPr>
      <w:r w:rsidRPr="007914D4">
        <w:rPr>
          <w:rFonts w:ascii="Arial" w:hAnsi="Arial" w:cs="Arial"/>
          <w:sz w:val="20"/>
          <w:szCs w:val="20"/>
        </w:rPr>
        <w:t xml:space="preserve">1.8.1 </w:t>
      </w:r>
      <w:r w:rsidR="00EE07EF" w:rsidRPr="007914D4">
        <w:rPr>
          <w:rFonts w:ascii="Arial" w:hAnsi="Arial" w:cs="Arial"/>
          <w:sz w:val="20"/>
          <w:szCs w:val="20"/>
        </w:rPr>
        <w:tab/>
      </w:r>
      <w:r w:rsidRPr="007914D4">
        <w:rPr>
          <w:rFonts w:ascii="Arial" w:hAnsi="Arial" w:cs="Arial"/>
          <w:sz w:val="20"/>
          <w:szCs w:val="20"/>
        </w:rPr>
        <w:t xml:space="preserve">any additional operational and administrative costs and expenses arising from the Contractor's Default, including any costs paid or payable by the Authority: </w:t>
      </w:r>
    </w:p>
    <w:p w14:paraId="26029E88" w14:textId="77777777" w:rsidR="00EE07EF" w:rsidRPr="007914D4" w:rsidRDefault="00EE07EF" w:rsidP="00EE07EF">
      <w:pPr>
        <w:pStyle w:val="NoSpacing"/>
        <w:ind w:firstLine="720"/>
        <w:rPr>
          <w:rFonts w:ascii="Arial" w:hAnsi="Arial" w:cs="Arial"/>
          <w:sz w:val="20"/>
          <w:szCs w:val="20"/>
        </w:rPr>
      </w:pPr>
      <w:r w:rsidRPr="007914D4">
        <w:rPr>
          <w:rFonts w:ascii="Arial" w:hAnsi="Arial" w:cs="Arial"/>
          <w:sz w:val="20"/>
          <w:szCs w:val="20"/>
        </w:rPr>
        <w:t>(i)</w:t>
      </w:r>
      <w:r w:rsidRPr="007914D4">
        <w:rPr>
          <w:rFonts w:ascii="Arial" w:hAnsi="Arial" w:cs="Arial"/>
          <w:sz w:val="20"/>
          <w:szCs w:val="20"/>
        </w:rPr>
        <w:tab/>
      </w:r>
      <w:r w:rsidR="00A14727" w:rsidRPr="007914D4">
        <w:rPr>
          <w:rFonts w:ascii="Arial" w:hAnsi="Arial" w:cs="Arial"/>
          <w:sz w:val="20"/>
          <w:szCs w:val="20"/>
        </w:rPr>
        <w:t xml:space="preserve">to any third party; </w:t>
      </w:r>
    </w:p>
    <w:p w14:paraId="49847C50" w14:textId="77777777" w:rsidR="00EE07EF" w:rsidRPr="007914D4" w:rsidRDefault="00EE07EF" w:rsidP="00EE07EF">
      <w:pPr>
        <w:pStyle w:val="NoSpacing"/>
        <w:ind w:left="1440" w:hanging="720"/>
        <w:rPr>
          <w:rFonts w:ascii="Arial" w:hAnsi="Arial" w:cs="Arial"/>
          <w:sz w:val="20"/>
          <w:szCs w:val="20"/>
        </w:rPr>
      </w:pPr>
      <w:r w:rsidRPr="007914D4">
        <w:rPr>
          <w:rFonts w:ascii="Arial" w:hAnsi="Arial" w:cs="Arial"/>
          <w:sz w:val="20"/>
          <w:szCs w:val="20"/>
        </w:rPr>
        <w:t>(ii)</w:t>
      </w:r>
      <w:r w:rsidRPr="007914D4">
        <w:rPr>
          <w:rFonts w:ascii="Arial" w:hAnsi="Arial" w:cs="Arial"/>
          <w:sz w:val="20"/>
          <w:szCs w:val="20"/>
        </w:rPr>
        <w:tab/>
      </w:r>
      <w:r w:rsidR="00A14727" w:rsidRPr="007914D4">
        <w:rPr>
          <w:rFonts w:ascii="Arial" w:hAnsi="Arial" w:cs="Arial"/>
          <w:sz w:val="20"/>
          <w:szCs w:val="20"/>
        </w:rPr>
        <w:t xml:space="preserve">for putting in place workarounds for the Contractor Deliverables and other deliverables that are reliant on the Contractor Deliverables; and </w:t>
      </w:r>
    </w:p>
    <w:p w14:paraId="0C39342A" w14:textId="77777777" w:rsidR="007E7BEC" w:rsidRPr="007914D4" w:rsidRDefault="00EE07EF" w:rsidP="00EE07EF">
      <w:pPr>
        <w:pStyle w:val="NoSpacing"/>
        <w:ind w:left="1440" w:hanging="720"/>
        <w:rPr>
          <w:rFonts w:ascii="Arial" w:hAnsi="Arial" w:cs="Arial"/>
          <w:sz w:val="20"/>
          <w:szCs w:val="20"/>
        </w:rPr>
      </w:pPr>
      <w:r w:rsidRPr="007914D4">
        <w:rPr>
          <w:rFonts w:ascii="Arial" w:hAnsi="Arial" w:cs="Arial"/>
          <w:sz w:val="20"/>
          <w:szCs w:val="20"/>
        </w:rPr>
        <w:t>(iii)</w:t>
      </w:r>
      <w:r w:rsidRPr="007914D4">
        <w:rPr>
          <w:rFonts w:ascii="Arial" w:hAnsi="Arial" w:cs="Arial"/>
          <w:sz w:val="20"/>
          <w:szCs w:val="20"/>
        </w:rPr>
        <w:tab/>
      </w:r>
      <w:r w:rsidR="00A14727" w:rsidRPr="007914D4">
        <w:rPr>
          <w:rFonts w:ascii="Arial" w:hAnsi="Arial" w:cs="Arial"/>
          <w:sz w:val="20"/>
          <w:szCs w:val="20"/>
        </w:rPr>
        <w:t xml:space="preserve">relating to time spent by or on behalf of the Authority in dealing with the </w:t>
      </w:r>
    </w:p>
    <w:p w14:paraId="5ADAADFE" w14:textId="6021D019" w:rsidR="00A14727" w:rsidRPr="007914D4" w:rsidRDefault="00A14727" w:rsidP="007E7BEC">
      <w:pPr>
        <w:pStyle w:val="NoSpacing"/>
        <w:ind w:left="1440"/>
        <w:rPr>
          <w:rFonts w:ascii="Arial" w:hAnsi="Arial" w:cs="Arial"/>
          <w:sz w:val="20"/>
          <w:szCs w:val="20"/>
        </w:rPr>
      </w:pPr>
      <w:r w:rsidRPr="007914D4">
        <w:rPr>
          <w:rFonts w:ascii="Arial" w:hAnsi="Arial" w:cs="Arial"/>
          <w:sz w:val="20"/>
          <w:szCs w:val="20"/>
        </w:rPr>
        <w:t xml:space="preserve">consequences of the Default; </w:t>
      </w:r>
    </w:p>
    <w:p w14:paraId="3CE29F54" w14:textId="749CA4E7" w:rsidR="00DC26AD" w:rsidRPr="007914D4" w:rsidRDefault="00A14727" w:rsidP="00CF7E84">
      <w:pPr>
        <w:pStyle w:val="NoSpacing"/>
        <w:ind w:left="1440" w:hanging="720"/>
        <w:rPr>
          <w:rFonts w:ascii="Arial" w:hAnsi="Arial" w:cs="Arial"/>
          <w:sz w:val="20"/>
          <w:szCs w:val="20"/>
        </w:rPr>
      </w:pPr>
      <w:r w:rsidRPr="007914D4">
        <w:rPr>
          <w:rFonts w:ascii="Arial" w:hAnsi="Arial" w:cs="Arial"/>
          <w:sz w:val="20"/>
          <w:szCs w:val="20"/>
        </w:rPr>
        <w:t xml:space="preserve">1.8.2 </w:t>
      </w:r>
      <w:r w:rsidR="00EE07EF" w:rsidRPr="007914D4">
        <w:rPr>
          <w:rFonts w:ascii="Arial" w:hAnsi="Arial" w:cs="Arial"/>
          <w:sz w:val="20"/>
          <w:szCs w:val="20"/>
        </w:rPr>
        <w:tab/>
      </w:r>
      <w:r w:rsidRPr="007914D4">
        <w:rPr>
          <w:rFonts w:ascii="Arial" w:hAnsi="Arial" w:cs="Arial"/>
          <w:sz w:val="20"/>
          <w:szCs w:val="20"/>
        </w:rPr>
        <w:t>any or all wasted expenditure and losses incurred by the Authority arising from the Contractor's Default, including wasted management time;</w:t>
      </w:r>
    </w:p>
    <w:p w14:paraId="15C6F5D9" w14:textId="65A7CBB5" w:rsidR="00DC26AD" w:rsidRPr="007914D4" w:rsidRDefault="00A14727" w:rsidP="00CF7E84">
      <w:pPr>
        <w:pStyle w:val="NoSpacing"/>
        <w:ind w:left="1440" w:hanging="720"/>
        <w:rPr>
          <w:rFonts w:ascii="Arial" w:hAnsi="Arial" w:cs="Arial"/>
          <w:sz w:val="20"/>
          <w:szCs w:val="20"/>
        </w:rPr>
      </w:pPr>
      <w:r w:rsidRPr="007914D4">
        <w:rPr>
          <w:rFonts w:ascii="Arial" w:hAnsi="Arial" w:cs="Arial"/>
          <w:sz w:val="20"/>
          <w:szCs w:val="20"/>
        </w:rPr>
        <w:t>1.8.3</w:t>
      </w:r>
      <w:r w:rsidR="00EE07EF" w:rsidRPr="007914D4">
        <w:rPr>
          <w:rFonts w:ascii="Arial" w:hAnsi="Arial" w:cs="Arial"/>
          <w:sz w:val="20"/>
          <w:szCs w:val="20"/>
        </w:rPr>
        <w:tab/>
      </w:r>
      <w:r w:rsidRPr="007914D4">
        <w:rPr>
          <w:rFonts w:ascii="Arial" w:hAnsi="Arial" w:cs="Arial"/>
          <w:sz w:val="20"/>
          <w:szCs w:val="20"/>
        </w:rP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1A65338" w14:textId="3FAFD802" w:rsidR="00DC26AD" w:rsidRPr="007914D4" w:rsidRDefault="00A14727" w:rsidP="00CF7E84">
      <w:pPr>
        <w:pStyle w:val="NoSpacing"/>
        <w:ind w:left="1440" w:hanging="720"/>
        <w:rPr>
          <w:rFonts w:ascii="Arial" w:hAnsi="Arial" w:cs="Arial"/>
          <w:sz w:val="20"/>
          <w:szCs w:val="20"/>
        </w:rPr>
      </w:pPr>
      <w:r w:rsidRPr="007914D4">
        <w:rPr>
          <w:rFonts w:ascii="Arial" w:hAnsi="Arial" w:cs="Arial"/>
          <w:sz w:val="20"/>
          <w:szCs w:val="20"/>
        </w:rPr>
        <w:t xml:space="preserve">1.8.4 </w:t>
      </w:r>
      <w:r w:rsidR="00EE07EF" w:rsidRPr="007914D4">
        <w:rPr>
          <w:rFonts w:ascii="Arial" w:hAnsi="Arial" w:cs="Arial"/>
          <w:sz w:val="20"/>
          <w:szCs w:val="20"/>
        </w:rPr>
        <w:tab/>
      </w:r>
      <w:r w:rsidRPr="007914D4">
        <w:rPr>
          <w:rFonts w:ascii="Arial" w:hAnsi="Arial" w:cs="Arial"/>
          <w:sz w:val="20"/>
          <w:szCs w:val="20"/>
        </w:rPr>
        <w:t>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76F35C0F" w14:textId="360C9272" w:rsidR="00DC26AD" w:rsidRPr="007914D4" w:rsidRDefault="00A14727" w:rsidP="00CF7E84">
      <w:pPr>
        <w:pStyle w:val="NoSpacing"/>
        <w:ind w:left="1440" w:hanging="720"/>
        <w:rPr>
          <w:rFonts w:ascii="Arial" w:hAnsi="Arial" w:cs="Arial"/>
          <w:i/>
          <w:iCs/>
          <w:sz w:val="20"/>
          <w:szCs w:val="20"/>
        </w:rPr>
      </w:pPr>
      <w:r w:rsidRPr="007914D4">
        <w:rPr>
          <w:rFonts w:ascii="Arial" w:hAnsi="Arial" w:cs="Arial"/>
          <w:sz w:val="20"/>
          <w:szCs w:val="20"/>
        </w:rPr>
        <w:t>1.8.5</w:t>
      </w:r>
      <w:r w:rsidR="00EE07EF" w:rsidRPr="007914D4">
        <w:rPr>
          <w:rFonts w:ascii="Arial" w:hAnsi="Arial" w:cs="Arial"/>
          <w:sz w:val="20"/>
          <w:szCs w:val="20"/>
        </w:rPr>
        <w:tab/>
      </w:r>
      <w:r w:rsidRPr="007914D4">
        <w:rPr>
          <w:rFonts w:ascii="Arial" w:hAnsi="Arial" w:cs="Arial"/>
          <w:sz w:val="20"/>
          <w:szCs w:val="20"/>
        </w:rPr>
        <w:t>damage to the Authority's physical property and tangible assets, including damage under DEFCONs 76 (SC2) and 611 (SC2)</w:t>
      </w:r>
      <w:r w:rsidRPr="007914D4">
        <w:rPr>
          <w:rFonts w:ascii="Arial" w:hAnsi="Arial" w:cs="Arial"/>
          <w:i/>
          <w:iCs/>
          <w:sz w:val="20"/>
          <w:szCs w:val="20"/>
        </w:rPr>
        <w:t xml:space="preserve">; </w:t>
      </w:r>
    </w:p>
    <w:p w14:paraId="6650FFB1" w14:textId="7B3E0B71" w:rsidR="00DC26AD" w:rsidRPr="007914D4" w:rsidRDefault="00A14727" w:rsidP="00CF7E84">
      <w:pPr>
        <w:pStyle w:val="NoSpacing"/>
        <w:ind w:left="1440" w:hanging="720"/>
        <w:rPr>
          <w:rFonts w:ascii="Arial" w:hAnsi="Arial" w:cs="Arial"/>
          <w:sz w:val="20"/>
          <w:szCs w:val="20"/>
        </w:rPr>
      </w:pPr>
      <w:r w:rsidRPr="007914D4">
        <w:rPr>
          <w:rFonts w:ascii="Arial" w:hAnsi="Arial" w:cs="Arial"/>
          <w:sz w:val="20"/>
          <w:szCs w:val="20"/>
        </w:rPr>
        <w:t xml:space="preserve">1.8.6 </w:t>
      </w:r>
      <w:r w:rsidR="00EE07EF" w:rsidRPr="007914D4">
        <w:rPr>
          <w:rFonts w:ascii="Arial" w:hAnsi="Arial" w:cs="Arial"/>
          <w:sz w:val="20"/>
          <w:szCs w:val="20"/>
        </w:rPr>
        <w:tab/>
      </w:r>
      <w:r w:rsidRPr="007914D4">
        <w:rPr>
          <w:rFonts w:ascii="Arial" w:hAnsi="Arial" w:cs="Arial"/>
          <w:sz w:val="20"/>
          <w:szCs w:val="20"/>
        </w:rPr>
        <w:t>costs, expenses and charges arising from, or any damages, account of profits or other award made for, infringement of any third-party Intellectual Property Rights or breach of any obligations of confidence;</w:t>
      </w:r>
    </w:p>
    <w:p w14:paraId="72FC8583" w14:textId="5A5CB47C" w:rsidR="00DC26AD" w:rsidRPr="007914D4" w:rsidRDefault="00A14727" w:rsidP="00CF7E84">
      <w:pPr>
        <w:pStyle w:val="NoSpacing"/>
        <w:ind w:left="1440" w:hanging="720"/>
        <w:rPr>
          <w:rFonts w:ascii="Arial" w:hAnsi="Arial" w:cs="Arial"/>
          <w:sz w:val="20"/>
          <w:szCs w:val="20"/>
        </w:rPr>
      </w:pPr>
      <w:r w:rsidRPr="007914D4">
        <w:rPr>
          <w:rFonts w:ascii="Arial" w:hAnsi="Arial" w:cs="Arial"/>
          <w:sz w:val="20"/>
          <w:szCs w:val="20"/>
        </w:rPr>
        <w:t xml:space="preserve">1.8.7 </w:t>
      </w:r>
      <w:r w:rsidR="00EE07EF" w:rsidRPr="007914D4">
        <w:rPr>
          <w:rFonts w:ascii="Arial" w:hAnsi="Arial" w:cs="Arial"/>
          <w:sz w:val="20"/>
          <w:szCs w:val="20"/>
        </w:rPr>
        <w:tab/>
      </w:r>
      <w:r w:rsidRPr="007914D4">
        <w:rPr>
          <w:rFonts w:ascii="Arial" w:hAnsi="Arial" w:cs="Arial"/>
          <w:sz w:val="20"/>
          <w:szCs w:val="20"/>
        </w:rPr>
        <w:t>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79919316" w14:textId="3184F0DC" w:rsidR="00DC26AD" w:rsidRPr="007914D4" w:rsidRDefault="00A14727" w:rsidP="00CF7E84">
      <w:pPr>
        <w:pStyle w:val="NoSpacing"/>
        <w:ind w:left="1440" w:hanging="720"/>
        <w:rPr>
          <w:rFonts w:ascii="Arial" w:hAnsi="Arial" w:cs="Arial"/>
          <w:sz w:val="20"/>
          <w:szCs w:val="20"/>
        </w:rPr>
      </w:pPr>
      <w:r w:rsidRPr="007914D4">
        <w:rPr>
          <w:rFonts w:ascii="Arial" w:hAnsi="Arial" w:cs="Arial"/>
          <w:sz w:val="20"/>
          <w:szCs w:val="20"/>
        </w:rPr>
        <w:t xml:space="preserve">1.8.8 </w:t>
      </w:r>
      <w:r w:rsidR="00EE07EF" w:rsidRPr="007914D4">
        <w:rPr>
          <w:rFonts w:ascii="Arial" w:hAnsi="Arial" w:cs="Arial"/>
          <w:sz w:val="20"/>
          <w:szCs w:val="20"/>
        </w:rPr>
        <w:tab/>
      </w:r>
      <w:r w:rsidRPr="007914D4">
        <w:rPr>
          <w:rFonts w:ascii="Arial" w:hAnsi="Arial" w:cs="Arial"/>
          <w:sz w:val="20"/>
          <w:szCs w:val="20"/>
        </w:rPr>
        <w:t xml:space="preserve">any fine or penalty incurred by the Authority pursuant to Law and any costs incurred by the Authority in defending any proceedings which result in such fine or penalty; or </w:t>
      </w:r>
    </w:p>
    <w:p w14:paraId="1251D626" w14:textId="5418EC68" w:rsidR="00A14727" w:rsidRPr="007914D4" w:rsidRDefault="00DC26AD" w:rsidP="00CF7E84">
      <w:pPr>
        <w:ind w:left="1440" w:hanging="720"/>
        <w:rPr>
          <w:rFonts w:ascii="Arial" w:hAnsi="Arial" w:cs="Arial"/>
          <w:sz w:val="20"/>
          <w:szCs w:val="20"/>
        </w:rPr>
      </w:pPr>
      <w:r w:rsidRPr="007914D4">
        <w:rPr>
          <w:rFonts w:ascii="Arial" w:hAnsi="Arial" w:cs="Arial"/>
          <w:sz w:val="20"/>
          <w:szCs w:val="20"/>
        </w:rPr>
        <w:t>1</w:t>
      </w:r>
      <w:r w:rsidR="00A14727" w:rsidRPr="007914D4">
        <w:rPr>
          <w:rFonts w:ascii="Arial" w:hAnsi="Arial" w:cs="Arial"/>
          <w:sz w:val="20"/>
          <w:szCs w:val="20"/>
        </w:rPr>
        <w:t xml:space="preserve">.8.9 </w:t>
      </w:r>
      <w:r w:rsidR="00EE07EF" w:rsidRPr="007914D4">
        <w:rPr>
          <w:rFonts w:ascii="Arial" w:hAnsi="Arial" w:cs="Arial"/>
          <w:sz w:val="20"/>
          <w:szCs w:val="20"/>
        </w:rPr>
        <w:tab/>
      </w:r>
      <w:r w:rsidR="00A14727" w:rsidRPr="007914D4">
        <w:rPr>
          <w:rFonts w:ascii="Arial" w:hAnsi="Arial" w:cs="Arial"/>
          <w:sz w:val="20"/>
          <w:szCs w:val="20"/>
        </w:rPr>
        <w:t xml:space="preserve">any savings, discounts or price reductions during the Term and any option period or agreed extension to the Term committed to by the Contractor pursuant to this Contract. </w:t>
      </w:r>
    </w:p>
    <w:p w14:paraId="6891205B" w14:textId="77777777" w:rsidR="00A14727" w:rsidRPr="007914D4" w:rsidRDefault="00A14727" w:rsidP="00A14727">
      <w:pPr>
        <w:rPr>
          <w:rFonts w:ascii="Arial" w:hAnsi="Arial" w:cs="Arial"/>
          <w:sz w:val="20"/>
          <w:szCs w:val="20"/>
        </w:rPr>
      </w:pPr>
      <w:r w:rsidRPr="007914D4">
        <w:rPr>
          <w:rFonts w:ascii="Arial" w:hAnsi="Arial" w:cs="Arial"/>
          <w:b/>
          <w:bCs/>
          <w:sz w:val="20"/>
          <w:szCs w:val="20"/>
        </w:rPr>
        <w:t xml:space="preserve">Invalidity </w:t>
      </w:r>
    </w:p>
    <w:p w14:paraId="229337E0" w14:textId="70DAC1EE" w:rsidR="00A14727" w:rsidRPr="007914D4" w:rsidRDefault="00DC26AD" w:rsidP="00DC26AD">
      <w:pPr>
        <w:ind w:left="720" w:hanging="720"/>
        <w:rPr>
          <w:rFonts w:ascii="Arial" w:hAnsi="Arial" w:cs="Arial"/>
          <w:sz w:val="20"/>
          <w:szCs w:val="20"/>
        </w:rPr>
      </w:pPr>
      <w:r w:rsidRPr="007914D4">
        <w:rPr>
          <w:rFonts w:ascii="Arial" w:hAnsi="Arial" w:cs="Arial"/>
          <w:sz w:val="20"/>
          <w:szCs w:val="20"/>
        </w:rPr>
        <w:t>1.9</w:t>
      </w:r>
      <w:r w:rsidRPr="007914D4">
        <w:rPr>
          <w:rFonts w:ascii="Arial" w:hAnsi="Arial" w:cs="Arial"/>
          <w:sz w:val="20"/>
          <w:szCs w:val="20"/>
        </w:rPr>
        <w:tab/>
      </w:r>
      <w:r w:rsidR="00A14727" w:rsidRPr="007914D4">
        <w:rPr>
          <w:rFonts w:ascii="Arial" w:hAnsi="Arial" w:cs="Arial"/>
          <w:sz w:val="20"/>
          <w:szCs w:val="20"/>
        </w:rPr>
        <w:t xml:space="preserve">If any limitation or provision contained or expressly referred to in this Clause [1] is held to be invalid under any Law, it will be deemed to be omitted to that extent, and if any Party becomes liable for loss or damage to which that limitation or provision applied, that liability will be subject to the remaining limitations and provisions set out in this Clause [1]. </w:t>
      </w:r>
    </w:p>
    <w:p w14:paraId="04D346AC" w14:textId="77777777" w:rsidR="00A14727" w:rsidRPr="007914D4" w:rsidRDefault="00A14727" w:rsidP="00A14727">
      <w:pPr>
        <w:rPr>
          <w:rFonts w:ascii="Arial" w:hAnsi="Arial" w:cs="Arial"/>
          <w:sz w:val="20"/>
          <w:szCs w:val="20"/>
        </w:rPr>
      </w:pPr>
      <w:r w:rsidRPr="007914D4">
        <w:rPr>
          <w:rFonts w:ascii="Arial" w:hAnsi="Arial" w:cs="Arial"/>
          <w:b/>
          <w:bCs/>
          <w:sz w:val="20"/>
          <w:szCs w:val="20"/>
        </w:rPr>
        <w:t xml:space="preserve">Third party claims or losses </w:t>
      </w:r>
    </w:p>
    <w:p w14:paraId="27B192E2" w14:textId="77777777" w:rsidR="00805CC7" w:rsidRPr="007914D4" w:rsidRDefault="00DC26AD" w:rsidP="00DC26AD">
      <w:pPr>
        <w:ind w:left="720" w:hanging="720"/>
        <w:rPr>
          <w:rFonts w:ascii="Arial" w:hAnsi="Arial" w:cs="Arial"/>
          <w:sz w:val="20"/>
          <w:szCs w:val="20"/>
        </w:rPr>
      </w:pPr>
      <w:r w:rsidRPr="007914D4">
        <w:rPr>
          <w:rFonts w:ascii="Arial" w:hAnsi="Arial" w:cs="Arial"/>
          <w:sz w:val="20"/>
          <w:szCs w:val="20"/>
        </w:rPr>
        <w:t>1.10</w:t>
      </w:r>
      <w:r w:rsidRPr="007914D4">
        <w:rPr>
          <w:rFonts w:ascii="Arial" w:hAnsi="Arial" w:cs="Arial"/>
          <w:sz w:val="20"/>
          <w:szCs w:val="20"/>
        </w:rPr>
        <w:tab/>
      </w:r>
      <w:r w:rsidR="00A14727" w:rsidRPr="007914D4">
        <w:rPr>
          <w:rFonts w:ascii="Arial" w:hAnsi="Arial" w:cs="Arial"/>
          <w:sz w:val="20"/>
          <w:szCs w:val="20"/>
        </w:rPr>
        <w:t>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16648775" w14:textId="1E5416EE" w:rsidR="00805CC7" w:rsidRPr="007914D4" w:rsidRDefault="00CF7E84" w:rsidP="00CF7E84">
      <w:pPr>
        <w:ind w:left="1440" w:hanging="720"/>
        <w:rPr>
          <w:rFonts w:ascii="Arial" w:hAnsi="Arial" w:cs="Arial"/>
          <w:sz w:val="20"/>
          <w:szCs w:val="20"/>
        </w:rPr>
      </w:pPr>
      <w:r w:rsidRPr="007914D4">
        <w:rPr>
          <w:rFonts w:ascii="Arial" w:hAnsi="Arial" w:cs="Arial"/>
          <w:sz w:val="20"/>
          <w:szCs w:val="20"/>
        </w:rPr>
        <w:t>1</w:t>
      </w:r>
      <w:r w:rsidR="00A14727" w:rsidRPr="007914D4">
        <w:rPr>
          <w:rFonts w:ascii="Arial" w:hAnsi="Arial" w:cs="Arial"/>
          <w:sz w:val="20"/>
          <w:szCs w:val="20"/>
        </w:rPr>
        <w:t xml:space="preserve">.10.1 </w:t>
      </w:r>
      <w:r w:rsidR="00805CC7" w:rsidRPr="007914D4">
        <w:rPr>
          <w:rFonts w:ascii="Arial" w:hAnsi="Arial" w:cs="Arial"/>
          <w:sz w:val="20"/>
          <w:szCs w:val="20"/>
        </w:rPr>
        <w:tab/>
      </w:r>
      <w:r w:rsidR="00A14727" w:rsidRPr="007914D4">
        <w:rPr>
          <w:rFonts w:ascii="Arial" w:hAnsi="Arial" w:cs="Arial"/>
          <w:sz w:val="20"/>
          <w:szCs w:val="20"/>
        </w:rPr>
        <w:t xml:space="preserve">arises naturally and ordinarily as a result of the Contractor's failure to provide the Contractor Deliverables or failure to perform any of its obligations under this Contract; and </w:t>
      </w:r>
    </w:p>
    <w:p w14:paraId="34D84D8B" w14:textId="789CD070" w:rsidR="00A14727" w:rsidRPr="007914D4" w:rsidRDefault="00A14727" w:rsidP="00CF7E84">
      <w:pPr>
        <w:ind w:left="1440" w:hanging="720"/>
        <w:rPr>
          <w:rFonts w:ascii="Arial" w:hAnsi="Arial" w:cs="Arial"/>
          <w:sz w:val="20"/>
          <w:szCs w:val="20"/>
        </w:rPr>
      </w:pPr>
      <w:r w:rsidRPr="007914D4">
        <w:rPr>
          <w:rFonts w:ascii="Arial" w:hAnsi="Arial" w:cs="Arial"/>
          <w:sz w:val="20"/>
          <w:szCs w:val="20"/>
        </w:rPr>
        <w:t xml:space="preserve">1.10.2 </w:t>
      </w:r>
      <w:r w:rsidR="00805CC7" w:rsidRPr="007914D4">
        <w:rPr>
          <w:rFonts w:ascii="Arial" w:hAnsi="Arial" w:cs="Arial"/>
          <w:sz w:val="20"/>
          <w:szCs w:val="20"/>
        </w:rPr>
        <w:tab/>
      </w:r>
      <w:r w:rsidRPr="007914D4">
        <w:rPr>
          <w:rFonts w:ascii="Arial" w:hAnsi="Arial" w:cs="Arial"/>
          <w:sz w:val="20"/>
          <w:szCs w:val="20"/>
        </w:rPr>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69239C52" w14:textId="77777777" w:rsidR="00A14727" w:rsidRPr="007914D4" w:rsidRDefault="00A14727" w:rsidP="00A14727">
      <w:pPr>
        <w:rPr>
          <w:rFonts w:ascii="Arial" w:hAnsi="Arial" w:cs="Arial"/>
          <w:sz w:val="20"/>
          <w:szCs w:val="20"/>
        </w:rPr>
      </w:pPr>
      <w:r w:rsidRPr="007914D4">
        <w:rPr>
          <w:rFonts w:ascii="Arial" w:hAnsi="Arial" w:cs="Arial"/>
          <w:b/>
          <w:bCs/>
          <w:sz w:val="20"/>
          <w:szCs w:val="20"/>
        </w:rPr>
        <w:t xml:space="preserve">No double recovery </w:t>
      </w:r>
    </w:p>
    <w:p w14:paraId="7AE5CFBC" w14:textId="26FDB28A" w:rsidR="00034D41" w:rsidRPr="00847B1D" w:rsidRDefault="00805CC7" w:rsidP="00805CC7">
      <w:pPr>
        <w:ind w:left="720" w:hanging="720"/>
        <w:rPr>
          <w:rFonts w:ascii="Arial" w:hAnsi="Arial" w:cs="Arial"/>
          <w:sz w:val="20"/>
          <w:szCs w:val="20"/>
        </w:rPr>
      </w:pPr>
      <w:r w:rsidRPr="007914D4">
        <w:rPr>
          <w:rFonts w:ascii="Arial" w:hAnsi="Arial" w:cs="Arial"/>
          <w:sz w:val="20"/>
          <w:szCs w:val="20"/>
        </w:rPr>
        <w:t>1.11</w:t>
      </w:r>
      <w:r w:rsidRPr="007914D4">
        <w:rPr>
          <w:rFonts w:ascii="Arial" w:hAnsi="Arial" w:cs="Arial"/>
          <w:sz w:val="20"/>
          <w:szCs w:val="20"/>
        </w:rPr>
        <w:tab/>
      </w:r>
      <w:r w:rsidR="00A14727" w:rsidRPr="007914D4">
        <w:rPr>
          <w:rFonts w:ascii="Arial" w:hAnsi="Arial" w:cs="Arial"/>
          <w:sz w:val="20"/>
          <w:szCs w:val="20"/>
        </w:rPr>
        <w:t xml:space="preserve">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w:t>
      </w:r>
      <w:r w:rsidR="00A14727" w:rsidRPr="007914D4">
        <w:rPr>
          <w:rFonts w:ascii="Arial" w:hAnsi="Arial" w:cs="Arial"/>
          <w:sz w:val="20"/>
          <w:szCs w:val="20"/>
        </w:rPr>
        <w:lastRenderedPageBreak/>
        <w:t>recoverable losses suffered or incurred, including any remedies the Authority may have against any guarantor.</w:t>
      </w:r>
    </w:p>
    <w:sectPr w:rsidR="00034D41" w:rsidRPr="00847B1D" w:rsidSect="00B37B05">
      <w:headerReference w:type="even" r:id="rId7"/>
      <w:headerReference w:type="default" r:id="rId8"/>
      <w:footerReference w:type="even" r:id="rId9"/>
      <w:footerReference w:type="default" r:id="rId10"/>
      <w:headerReference w:type="first" r:id="rId11"/>
      <w:footerReference w:type="first" r:id="rId12"/>
      <w:pgSz w:w="11906" w:h="17340"/>
      <w:pgMar w:top="1174" w:right="1065" w:bottom="693"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932C5" w14:textId="77777777" w:rsidR="00F21569" w:rsidRDefault="00F21569" w:rsidP="009A37C5">
      <w:pPr>
        <w:spacing w:after="0" w:line="240" w:lineRule="auto"/>
      </w:pPr>
      <w:r>
        <w:separator/>
      </w:r>
    </w:p>
  </w:endnote>
  <w:endnote w:type="continuationSeparator" w:id="0">
    <w:p w14:paraId="544E86A2" w14:textId="77777777" w:rsidR="00F21569" w:rsidRDefault="00F21569" w:rsidP="009A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7A93C" w14:textId="77777777" w:rsidR="00FF3942" w:rsidRDefault="00FF3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1230" w14:textId="77777777" w:rsidR="00FF3942" w:rsidRDefault="00FF3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5B709" w14:textId="77777777" w:rsidR="00FF3942" w:rsidRDefault="00FF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3D6EB" w14:textId="77777777" w:rsidR="00F21569" w:rsidRDefault="00F21569" w:rsidP="009A37C5">
      <w:pPr>
        <w:spacing w:after="0" w:line="240" w:lineRule="auto"/>
      </w:pPr>
      <w:r>
        <w:separator/>
      </w:r>
    </w:p>
  </w:footnote>
  <w:footnote w:type="continuationSeparator" w:id="0">
    <w:p w14:paraId="19EA099D" w14:textId="77777777" w:rsidR="00F21569" w:rsidRDefault="00F21569" w:rsidP="009A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92BE9" w14:textId="449986F2" w:rsidR="00FF3942" w:rsidRDefault="00FF3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694A" w14:textId="50DAD33F" w:rsidR="00FF3942" w:rsidRDefault="00FF3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A9984" w14:textId="500AACF1" w:rsidR="00FF3942" w:rsidRDefault="00FF3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68CC"/>
    <w:multiLevelType w:val="hybridMultilevel"/>
    <w:tmpl w:val="184ED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694061"/>
    <w:multiLevelType w:val="hybridMultilevel"/>
    <w:tmpl w:val="6F384502"/>
    <w:lvl w:ilvl="0" w:tplc="6D387448">
      <w:start w:val="1"/>
      <w:numFmt w:val="lowerRoman"/>
      <w:lvlText w:val="(%1)"/>
      <w:lvlJc w:val="left"/>
      <w:pPr>
        <w:ind w:left="2190" w:hanging="72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 w15:restartNumberingAfterBreak="0">
    <w:nsid w:val="198D67CC"/>
    <w:multiLevelType w:val="hybridMultilevel"/>
    <w:tmpl w:val="F25C3842"/>
    <w:lvl w:ilvl="0" w:tplc="FF3C416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F866545"/>
    <w:multiLevelType w:val="hybridMultilevel"/>
    <w:tmpl w:val="8F5639D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8F81135"/>
    <w:multiLevelType w:val="hybridMultilevel"/>
    <w:tmpl w:val="BDF2A1E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B8B4F01"/>
    <w:multiLevelType w:val="hybridMultilevel"/>
    <w:tmpl w:val="D32836AC"/>
    <w:lvl w:ilvl="0" w:tplc="50B8FB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46"/>
    <w:rsid w:val="00034D41"/>
    <w:rsid w:val="000E57D8"/>
    <w:rsid w:val="00206C6B"/>
    <w:rsid w:val="00221799"/>
    <w:rsid w:val="00244816"/>
    <w:rsid w:val="00280797"/>
    <w:rsid w:val="002874BC"/>
    <w:rsid w:val="002D4732"/>
    <w:rsid w:val="002E63F3"/>
    <w:rsid w:val="00440F23"/>
    <w:rsid w:val="00595620"/>
    <w:rsid w:val="005E2F46"/>
    <w:rsid w:val="006A64FE"/>
    <w:rsid w:val="006A67F9"/>
    <w:rsid w:val="006C3639"/>
    <w:rsid w:val="007914D4"/>
    <w:rsid w:val="007E7BEC"/>
    <w:rsid w:val="00805CC7"/>
    <w:rsid w:val="00847B1D"/>
    <w:rsid w:val="00894A0A"/>
    <w:rsid w:val="008A430B"/>
    <w:rsid w:val="00964332"/>
    <w:rsid w:val="009A37C5"/>
    <w:rsid w:val="00A14727"/>
    <w:rsid w:val="00BC27B7"/>
    <w:rsid w:val="00CF7E84"/>
    <w:rsid w:val="00D434CA"/>
    <w:rsid w:val="00D46C52"/>
    <w:rsid w:val="00DC26AD"/>
    <w:rsid w:val="00E10388"/>
    <w:rsid w:val="00E34D92"/>
    <w:rsid w:val="00EE07EF"/>
    <w:rsid w:val="00F21569"/>
    <w:rsid w:val="00F51E68"/>
    <w:rsid w:val="00F718EF"/>
    <w:rsid w:val="00FF3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9934A"/>
  <w15:chartTrackingRefBased/>
  <w15:docId w15:val="{F8CE3D54-8696-4285-B54A-8E1F7E33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727"/>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F718EF"/>
    <w:pPr>
      <w:spacing w:after="0" w:line="240" w:lineRule="auto"/>
    </w:pPr>
  </w:style>
  <w:style w:type="paragraph" w:styleId="ListParagraph">
    <w:name w:val="List Paragraph"/>
    <w:basedOn w:val="Normal"/>
    <w:uiPriority w:val="34"/>
    <w:qFormat/>
    <w:rsid w:val="002E63F3"/>
    <w:pPr>
      <w:ind w:left="720"/>
      <w:contextualSpacing/>
    </w:pPr>
  </w:style>
  <w:style w:type="paragraph" w:styleId="Header">
    <w:name w:val="header"/>
    <w:basedOn w:val="Normal"/>
    <w:link w:val="HeaderChar"/>
    <w:uiPriority w:val="99"/>
    <w:unhideWhenUsed/>
    <w:rsid w:val="00FF3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942"/>
  </w:style>
  <w:style w:type="paragraph" w:styleId="Footer">
    <w:name w:val="footer"/>
    <w:basedOn w:val="Normal"/>
    <w:link w:val="FooterChar"/>
    <w:uiPriority w:val="99"/>
    <w:unhideWhenUsed/>
    <w:rsid w:val="00FF3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Lorraine Mrs (Army Comrcl-Procure-Proj-T1a-D)</dc:creator>
  <cp:keywords/>
  <dc:description/>
  <cp:lastModifiedBy>Geany, Emily Mrs (Army Comrcl-Procure-AHQ-TL-C1)</cp:lastModifiedBy>
  <cp:revision>9</cp:revision>
  <dcterms:created xsi:type="dcterms:W3CDTF">2022-01-17T17:02:00Z</dcterms:created>
  <dcterms:modified xsi:type="dcterms:W3CDTF">2022-02-01T12:53:00Z</dcterms:modified>
</cp:coreProperties>
</file>