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A3" w:rsidRPr="00506D81" w:rsidRDefault="00E15CA3" w:rsidP="00E15CA3">
      <w:pPr>
        <w:rPr>
          <w:rFonts w:ascii="Arial" w:hAnsi="Arial" w:cs="Arial"/>
          <w:b/>
          <w:sz w:val="28"/>
          <w:szCs w:val="28"/>
        </w:rPr>
      </w:pPr>
      <w:r>
        <w:rPr>
          <w:rFonts w:ascii="Arial" w:hAnsi="Arial" w:cs="Arial"/>
          <w:b/>
          <w:sz w:val="28"/>
          <w:szCs w:val="28"/>
        </w:rPr>
        <w:t>INVITATION TO TENDER CONDITIONS</w:t>
      </w:r>
    </w:p>
    <w:p w:rsidR="00E15CA3" w:rsidRPr="00B443DD" w:rsidRDefault="00E15CA3" w:rsidP="00E15CA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1.1</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Stockport Homes Limited (SHL) invites competitively tendered offers in accordance with the attached Tender documents.</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1.2</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Tenderers </w:t>
            </w:r>
            <w:proofErr w:type="gramStart"/>
            <w:r w:rsidRPr="00B443DD">
              <w:rPr>
                <w:rFonts w:ascii="Arial" w:eastAsiaTheme="minorHAnsi" w:hAnsi="Arial" w:cs="Arial"/>
                <w:sz w:val="20"/>
                <w:szCs w:val="20"/>
                <w:lang w:eastAsia="en-US"/>
              </w:rPr>
              <w:t>are advised</w:t>
            </w:r>
            <w:proofErr w:type="gramEnd"/>
            <w:r w:rsidRPr="00B443DD">
              <w:rPr>
                <w:rFonts w:ascii="Arial" w:eastAsiaTheme="minorHAnsi" w:hAnsi="Arial" w:cs="Arial"/>
                <w:sz w:val="20"/>
                <w:szCs w:val="20"/>
                <w:lang w:eastAsia="en-US"/>
              </w:rPr>
              <w:t xml:space="preserve"> to read this Invitation to Tender and all supporting documentation very carefully to ensure they are familiar with the nature and extent of the obligations to be accepted by them if their tender is successful.</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1.3</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SHL does not bind themselves to accept the lowest, or any offer and receives the right to cancel the procurement process at any time.</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1.4</w:t>
            </w:r>
          </w:p>
        </w:tc>
        <w:tc>
          <w:tcPr>
            <w:tcW w:w="7887" w:type="dxa"/>
          </w:tcPr>
          <w:p w:rsidR="008C7290" w:rsidRPr="00B443DD" w:rsidRDefault="008C7290" w:rsidP="00E15CA3">
            <w:pPr>
              <w:rPr>
                <w:rFonts w:ascii="Arial" w:hAnsi="Arial" w:cs="Arial"/>
                <w:sz w:val="20"/>
                <w:szCs w:val="20"/>
              </w:rPr>
            </w:pPr>
            <w:r>
              <w:rPr>
                <w:rFonts w:ascii="Arial" w:hAnsi="Arial" w:cs="Arial"/>
                <w:sz w:val="20"/>
                <w:szCs w:val="20"/>
              </w:rPr>
              <w:t xml:space="preserve">The Tender is to </w:t>
            </w:r>
            <w:proofErr w:type="gramStart"/>
            <w:r>
              <w:rPr>
                <w:rFonts w:ascii="Arial" w:hAnsi="Arial" w:cs="Arial"/>
                <w:sz w:val="20"/>
                <w:szCs w:val="20"/>
              </w:rPr>
              <w:t>be split</w:t>
            </w:r>
            <w:proofErr w:type="gramEnd"/>
            <w:r>
              <w:rPr>
                <w:rFonts w:ascii="Arial" w:hAnsi="Arial" w:cs="Arial"/>
                <w:sz w:val="20"/>
                <w:szCs w:val="20"/>
              </w:rPr>
              <w:t xml:space="preserve"> into two parts – Price </w:t>
            </w:r>
            <w:r w:rsidR="00B72B24">
              <w:rPr>
                <w:rFonts w:ascii="Arial" w:hAnsi="Arial" w:cs="Arial"/>
                <w:sz w:val="20"/>
                <w:szCs w:val="20"/>
              </w:rPr>
              <w:t>and Quality / Questions.</w:t>
            </w:r>
            <w:r>
              <w:rPr>
                <w:rFonts w:ascii="Arial" w:hAnsi="Arial" w:cs="Arial"/>
                <w:sz w:val="20"/>
                <w:szCs w:val="20"/>
              </w:rPr>
              <w:t xml:space="preserve">  The weighting for price is 70% and the weight</w:t>
            </w:r>
            <w:r w:rsidR="00390BF5">
              <w:rPr>
                <w:rFonts w:ascii="Arial" w:hAnsi="Arial" w:cs="Arial"/>
                <w:sz w:val="20"/>
                <w:szCs w:val="20"/>
              </w:rPr>
              <w:t xml:space="preserve">ing for Quality / Questions is </w:t>
            </w:r>
            <w:r>
              <w:rPr>
                <w:rFonts w:ascii="Arial" w:hAnsi="Arial" w:cs="Arial"/>
                <w:sz w:val="20"/>
                <w:szCs w:val="20"/>
              </w:rPr>
              <w:t>30%.</w:t>
            </w:r>
          </w:p>
        </w:tc>
      </w:tr>
      <w:tr w:rsidR="008C7290" w:rsidRPr="00B443DD" w:rsidTr="00E15CA3">
        <w:tc>
          <w:tcPr>
            <w:tcW w:w="1129" w:type="dxa"/>
          </w:tcPr>
          <w:p w:rsidR="008C7290" w:rsidRPr="00B443DD" w:rsidRDefault="008C7290" w:rsidP="00E15CA3">
            <w:pPr>
              <w:rPr>
                <w:rFonts w:ascii="Arial" w:hAnsi="Arial" w:cs="Arial"/>
                <w:sz w:val="20"/>
                <w:szCs w:val="20"/>
              </w:rPr>
            </w:pPr>
          </w:p>
        </w:tc>
        <w:tc>
          <w:tcPr>
            <w:tcW w:w="7887" w:type="dxa"/>
          </w:tcPr>
          <w:p w:rsidR="008C7290" w:rsidRPr="00B443DD" w:rsidRDefault="008C7290"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1.5</w:t>
            </w:r>
          </w:p>
        </w:tc>
        <w:tc>
          <w:tcPr>
            <w:tcW w:w="7887" w:type="dxa"/>
          </w:tcPr>
          <w:p w:rsidR="008C7290" w:rsidRDefault="008C7290" w:rsidP="008C7290">
            <w:pPr>
              <w:rPr>
                <w:rFonts w:ascii="Arial" w:eastAsiaTheme="minorHAnsi" w:hAnsi="Arial" w:cs="Arial"/>
                <w:sz w:val="20"/>
                <w:szCs w:val="20"/>
                <w:lang w:eastAsia="en-US"/>
              </w:rPr>
            </w:pPr>
            <w:r w:rsidRPr="008C7290">
              <w:rPr>
                <w:rFonts w:ascii="Arial" w:eastAsiaTheme="minorHAnsi" w:hAnsi="Arial" w:cs="Arial"/>
                <w:sz w:val="20"/>
                <w:szCs w:val="20"/>
                <w:lang w:eastAsia="en-US"/>
              </w:rPr>
              <w:t>Price Evaluation Process</w:t>
            </w:r>
          </w:p>
          <w:p w:rsidR="008C7290" w:rsidRPr="008C7290" w:rsidRDefault="008C7290" w:rsidP="008C7290">
            <w:pPr>
              <w:rPr>
                <w:rFonts w:ascii="Arial" w:eastAsiaTheme="minorHAnsi" w:hAnsi="Arial" w:cs="Arial"/>
                <w:sz w:val="20"/>
                <w:szCs w:val="20"/>
                <w:lang w:eastAsia="en-US"/>
              </w:rPr>
            </w:pPr>
          </w:p>
          <w:p w:rsidR="008C7290" w:rsidRPr="008C7290" w:rsidRDefault="008C7290" w:rsidP="008C7290">
            <w:pPr>
              <w:rPr>
                <w:rFonts w:ascii="Arial" w:eastAsiaTheme="minorHAnsi" w:hAnsi="Arial" w:cs="Arial"/>
                <w:sz w:val="20"/>
                <w:szCs w:val="20"/>
                <w:lang w:eastAsia="en-US"/>
              </w:rPr>
            </w:pPr>
            <w:r>
              <w:rPr>
                <w:rFonts w:ascii="Arial" w:eastAsiaTheme="minorHAnsi" w:hAnsi="Arial" w:cs="Arial"/>
                <w:sz w:val="20"/>
                <w:szCs w:val="20"/>
                <w:lang w:eastAsia="en-US"/>
              </w:rPr>
              <w:t>The following methodology will be used - a</w:t>
            </w:r>
            <w:r w:rsidRPr="008C7290">
              <w:rPr>
                <w:rFonts w:ascii="Arial" w:eastAsiaTheme="minorHAnsi" w:hAnsi="Arial" w:cs="Arial"/>
                <w:sz w:val="20"/>
                <w:szCs w:val="20"/>
                <w:lang w:eastAsia="en-US"/>
              </w:rPr>
              <w:t>ll bid prices will be awarded a relative percentage to the lowest bid using the following process:</w:t>
            </w:r>
          </w:p>
          <w:p w:rsidR="008C7290" w:rsidRPr="008C7290" w:rsidRDefault="008C7290" w:rsidP="008C7290">
            <w:pPr>
              <w:rPr>
                <w:rFonts w:ascii="Arial" w:eastAsiaTheme="minorHAnsi" w:hAnsi="Arial" w:cs="Arial"/>
                <w:sz w:val="20"/>
                <w:szCs w:val="20"/>
                <w:lang w:eastAsia="en-US"/>
              </w:rPr>
            </w:pPr>
          </w:p>
          <w:p w:rsidR="008C7290" w:rsidRPr="008C7290" w:rsidRDefault="008C7290" w:rsidP="008C7290">
            <w:pPr>
              <w:rPr>
                <w:rFonts w:ascii="Arial" w:eastAsiaTheme="minorHAnsi" w:hAnsi="Arial" w:cs="Arial"/>
                <w:sz w:val="20"/>
                <w:szCs w:val="20"/>
                <w:lang w:eastAsia="en-US"/>
              </w:rPr>
            </w:pPr>
            <w:r w:rsidRPr="008C7290">
              <w:rPr>
                <w:rFonts w:ascii="Arial" w:eastAsiaTheme="minorHAnsi" w:hAnsi="Arial" w:cs="Arial"/>
                <w:sz w:val="20"/>
                <w:szCs w:val="20"/>
                <w:lang w:eastAsia="en-US"/>
              </w:rPr>
              <w:t>RELATIVE PERCENTAGE = lowest priced bid %</w:t>
            </w:r>
            <w:r>
              <w:rPr>
                <w:rFonts w:ascii="Arial" w:eastAsiaTheme="minorHAnsi" w:hAnsi="Arial" w:cs="Arial"/>
                <w:sz w:val="20"/>
                <w:szCs w:val="20"/>
                <w:lang w:eastAsia="en-US"/>
              </w:rPr>
              <w:t xml:space="preserve"> / bid price being evaluated x 7</w:t>
            </w:r>
            <w:r w:rsidRPr="008C7290">
              <w:rPr>
                <w:rFonts w:ascii="Arial" w:eastAsiaTheme="minorHAnsi" w:hAnsi="Arial" w:cs="Arial"/>
                <w:sz w:val="20"/>
                <w:szCs w:val="20"/>
                <w:lang w:eastAsia="en-US"/>
              </w:rPr>
              <w:t xml:space="preserve">0 </w:t>
            </w:r>
          </w:p>
        </w:tc>
      </w:tr>
      <w:tr w:rsidR="008C7290" w:rsidRPr="00B443DD" w:rsidTr="00E15CA3">
        <w:tc>
          <w:tcPr>
            <w:tcW w:w="1129" w:type="dxa"/>
          </w:tcPr>
          <w:p w:rsidR="008C7290" w:rsidRPr="00B443DD" w:rsidRDefault="008C7290" w:rsidP="00E15CA3">
            <w:pPr>
              <w:rPr>
                <w:rFonts w:ascii="Arial" w:hAnsi="Arial" w:cs="Arial"/>
                <w:sz w:val="20"/>
                <w:szCs w:val="20"/>
              </w:rPr>
            </w:pPr>
          </w:p>
        </w:tc>
        <w:tc>
          <w:tcPr>
            <w:tcW w:w="7887" w:type="dxa"/>
          </w:tcPr>
          <w:p w:rsidR="008C7290" w:rsidRPr="00B443DD" w:rsidRDefault="008C7290"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1.6</w:t>
            </w:r>
          </w:p>
        </w:tc>
        <w:tc>
          <w:tcPr>
            <w:tcW w:w="7887" w:type="dxa"/>
          </w:tcPr>
          <w:p w:rsidR="008C7290" w:rsidRPr="008C7290" w:rsidRDefault="008C7290" w:rsidP="008C7290">
            <w:pPr>
              <w:rPr>
                <w:rFonts w:ascii="Arial" w:hAnsi="Arial" w:cs="Arial"/>
                <w:sz w:val="20"/>
                <w:szCs w:val="20"/>
              </w:rPr>
            </w:pPr>
            <w:r w:rsidRPr="008C7290">
              <w:rPr>
                <w:rFonts w:ascii="Arial" w:hAnsi="Arial" w:cs="Arial"/>
                <w:sz w:val="20"/>
                <w:szCs w:val="20"/>
              </w:rPr>
              <w:t>Quality / Questions Process</w:t>
            </w:r>
          </w:p>
          <w:p w:rsidR="008C7290" w:rsidRPr="008C7290" w:rsidRDefault="008C7290" w:rsidP="008C7290">
            <w:pPr>
              <w:rPr>
                <w:rFonts w:ascii="Arial" w:hAnsi="Arial" w:cs="Arial"/>
                <w:sz w:val="20"/>
                <w:szCs w:val="20"/>
              </w:rPr>
            </w:pPr>
          </w:p>
          <w:p w:rsidR="008C7290" w:rsidRPr="008C7290" w:rsidRDefault="008C7290" w:rsidP="008C7290">
            <w:pPr>
              <w:rPr>
                <w:rFonts w:ascii="Arial" w:hAnsi="Arial" w:cs="Arial"/>
                <w:sz w:val="20"/>
                <w:szCs w:val="20"/>
              </w:rPr>
            </w:pPr>
            <w:r w:rsidRPr="008C7290">
              <w:rPr>
                <w:rFonts w:ascii="Arial" w:hAnsi="Arial" w:cs="Arial"/>
                <w:sz w:val="20"/>
                <w:szCs w:val="20"/>
              </w:rPr>
              <w:t>The following methodology will apply to each of the questions asked:</w:t>
            </w:r>
          </w:p>
          <w:p w:rsidR="008C7290" w:rsidRPr="008C7290" w:rsidRDefault="008C7290" w:rsidP="008C7290">
            <w:pPr>
              <w:rPr>
                <w:rFonts w:ascii="Arial" w:hAnsi="Arial" w:cs="Arial"/>
                <w:sz w:val="20"/>
                <w:szCs w:val="20"/>
              </w:rPr>
            </w:pPr>
          </w:p>
          <w:p w:rsidR="008C7290" w:rsidRDefault="008C7290" w:rsidP="00376218">
            <w:pPr>
              <w:pStyle w:val="ListParagraph"/>
              <w:numPr>
                <w:ilvl w:val="0"/>
                <w:numId w:val="3"/>
              </w:numPr>
              <w:ind w:hanging="720"/>
              <w:rPr>
                <w:rFonts w:ascii="Arial" w:hAnsi="Arial" w:cs="Arial"/>
                <w:sz w:val="20"/>
                <w:szCs w:val="20"/>
                <w:lang w:eastAsia="en-US"/>
              </w:rPr>
            </w:pPr>
            <w:r w:rsidRPr="008C7290">
              <w:rPr>
                <w:rFonts w:ascii="Arial" w:eastAsiaTheme="minorHAnsi" w:hAnsi="Arial" w:cs="Arial"/>
                <w:sz w:val="20"/>
                <w:szCs w:val="20"/>
                <w:lang w:eastAsia="en-US"/>
              </w:rPr>
              <w:t xml:space="preserve">A mark of </w:t>
            </w:r>
            <w:proofErr w:type="gramStart"/>
            <w:r w:rsidRPr="008C7290">
              <w:rPr>
                <w:rFonts w:ascii="Arial" w:eastAsiaTheme="minorHAnsi" w:hAnsi="Arial" w:cs="Arial"/>
                <w:sz w:val="20"/>
                <w:szCs w:val="20"/>
                <w:lang w:eastAsia="en-US"/>
              </w:rPr>
              <w:t>4</w:t>
            </w:r>
            <w:proofErr w:type="gramEnd"/>
            <w:r w:rsidRPr="008C7290">
              <w:rPr>
                <w:rFonts w:ascii="Arial" w:eastAsiaTheme="minorHAnsi" w:hAnsi="Arial" w:cs="Arial"/>
                <w:sz w:val="20"/>
                <w:szCs w:val="20"/>
                <w:lang w:eastAsia="en-US"/>
              </w:rPr>
              <w:t xml:space="preserve"> will be awarded where the response </w:t>
            </w:r>
            <w:r w:rsidR="00376218">
              <w:rPr>
                <w:rFonts w:ascii="Arial" w:hAnsi="Arial" w:cs="Arial"/>
                <w:sz w:val="20"/>
                <w:szCs w:val="20"/>
                <w:lang w:eastAsia="en-US"/>
              </w:rPr>
              <w:t>c</w:t>
            </w:r>
            <w:r w:rsidRPr="008C7290">
              <w:rPr>
                <w:rFonts w:ascii="Arial" w:hAnsi="Arial" w:cs="Arial"/>
                <w:sz w:val="20"/>
                <w:szCs w:val="20"/>
                <w:lang w:eastAsia="en-US"/>
              </w:rPr>
              <w:t>learly demonstrates the level of requirement with regard to ability, understanding of service requirements, systems and quality measures to provide the service.  Also demonstrates and provides evidence of the ability to deliver some areas of the service above the level of requirements which include innovation and added value to Stockport Homes</w:t>
            </w:r>
          </w:p>
          <w:p w:rsidR="008C7290" w:rsidRDefault="008C7290" w:rsidP="00376218">
            <w:pPr>
              <w:pStyle w:val="ListParagraph"/>
              <w:numPr>
                <w:ilvl w:val="0"/>
                <w:numId w:val="3"/>
              </w:numPr>
              <w:ind w:hanging="720"/>
              <w:rPr>
                <w:rFonts w:ascii="Arial" w:hAnsi="Arial" w:cs="Arial"/>
                <w:sz w:val="20"/>
                <w:szCs w:val="20"/>
                <w:lang w:eastAsia="en-US"/>
              </w:rPr>
            </w:pPr>
            <w:r w:rsidRPr="008C7290">
              <w:rPr>
                <w:rFonts w:ascii="Arial" w:hAnsi="Arial" w:cs="Arial"/>
                <w:sz w:val="20"/>
                <w:szCs w:val="20"/>
                <w:lang w:eastAsia="en-US"/>
              </w:rPr>
              <w:t xml:space="preserve">A mark of 3 will be awarded where the response clearly demonstrates the level of requirement with regard to ability, understanding of service requirements, systems and quality </w:t>
            </w:r>
            <w:r>
              <w:rPr>
                <w:rFonts w:ascii="Arial" w:hAnsi="Arial" w:cs="Arial"/>
                <w:sz w:val="20"/>
                <w:szCs w:val="20"/>
                <w:lang w:eastAsia="en-US"/>
              </w:rPr>
              <w:t>measures to provide the service</w:t>
            </w:r>
          </w:p>
          <w:p w:rsidR="008C7290" w:rsidRDefault="008C7290" w:rsidP="00376218">
            <w:pPr>
              <w:pStyle w:val="ListParagraph"/>
              <w:numPr>
                <w:ilvl w:val="0"/>
                <w:numId w:val="3"/>
              </w:numPr>
              <w:ind w:hanging="720"/>
              <w:rPr>
                <w:rFonts w:ascii="Arial" w:hAnsi="Arial" w:cs="Arial"/>
                <w:sz w:val="20"/>
                <w:szCs w:val="20"/>
                <w:lang w:eastAsia="en-US"/>
              </w:rPr>
            </w:pPr>
            <w:r w:rsidRPr="008C7290">
              <w:rPr>
                <w:rFonts w:ascii="Arial" w:eastAsiaTheme="minorHAnsi" w:hAnsi="Arial" w:cs="Arial"/>
                <w:sz w:val="20"/>
                <w:szCs w:val="20"/>
                <w:lang w:eastAsia="en-US"/>
              </w:rPr>
              <w:t xml:space="preserve">A mark of 2 will be awarded where the response </w:t>
            </w:r>
            <w:r w:rsidRPr="008C7290">
              <w:rPr>
                <w:rFonts w:ascii="Arial" w:hAnsi="Arial" w:cs="Arial"/>
                <w:sz w:val="20"/>
                <w:szCs w:val="20"/>
                <w:lang w:eastAsia="en-US"/>
              </w:rPr>
              <w:t>demonstrates the majority of the elements required but has not sufficiently demonstrated and/or evidenced how the requirement wil</w:t>
            </w:r>
            <w:r>
              <w:rPr>
                <w:rFonts w:ascii="Arial" w:hAnsi="Arial" w:cs="Arial"/>
                <w:sz w:val="20"/>
                <w:szCs w:val="20"/>
                <w:lang w:eastAsia="en-US"/>
              </w:rPr>
              <w:t>l be fulfilled in certain areas</w:t>
            </w:r>
          </w:p>
          <w:p w:rsidR="008C7290" w:rsidRDefault="008C7290" w:rsidP="00376218">
            <w:pPr>
              <w:pStyle w:val="ListParagraph"/>
              <w:numPr>
                <w:ilvl w:val="0"/>
                <w:numId w:val="3"/>
              </w:numPr>
              <w:ind w:hanging="720"/>
              <w:rPr>
                <w:rFonts w:ascii="Arial" w:hAnsi="Arial" w:cs="Arial"/>
                <w:sz w:val="20"/>
                <w:szCs w:val="20"/>
                <w:lang w:eastAsia="en-US"/>
              </w:rPr>
            </w:pPr>
            <w:r w:rsidRPr="008C7290">
              <w:rPr>
                <w:rFonts w:ascii="Arial" w:hAnsi="Arial" w:cs="Arial"/>
                <w:sz w:val="20"/>
                <w:szCs w:val="20"/>
                <w:lang w:eastAsia="en-US"/>
              </w:rPr>
              <w:t>A mark of 1 will be awarded where the Response addresses minimal elements of the service requirements but in general contains insufficient/limited detail or explanation to demonstrate h</w:t>
            </w:r>
            <w:r>
              <w:rPr>
                <w:rFonts w:ascii="Arial" w:hAnsi="Arial" w:cs="Arial"/>
                <w:sz w:val="20"/>
                <w:szCs w:val="20"/>
                <w:lang w:eastAsia="en-US"/>
              </w:rPr>
              <w:t>ow the requirements will be met</w:t>
            </w:r>
          </w:p>
          <w:p w:rsidR="008C7290" w:rsidRPr="00863C53" w:rsidRDefault="008C7290" w:rsidP="00376218">
            <w:pPr>
              <w:pStyle w:val="ListParagraph"/>
              <w:numPr>
                <w:ilvl w:val="0"/>
                <w:numId w:val="3"/>
              </w:numPr>
              <w:ind w:hanging="720"/>
              <w:rPr>
                <w:rFonts w:ascii="Arial" w:hAnsi="Arial" w:cs="Arial"/>
                <w:sz w:val="20"/>
                <w:szCs w:val="20"/>
                <w:lang w:eastAsia="en-US"/>
              </w:rPr>
            </w:pPr>
            <w:r w:rsidRPr="008C7290">
              <w:rPr>
                <w:rFonts w:ascii="Arial" w:eastAsiaTheme="minorHAnsi" w:hAnsi="Arial" w:cs="Arial"/>
                <w:sz w:val="20"/>
                <w:szCs w:val="20"/>
                <w:lang w:eastAsia="en-US"/>
              </w:rPr>
              <w:t xml:space="preserve">No mark will be awarded where the response </w:t>
            </w:r>
            <w:r w:rsidRPr="008C7290">
              <w:rPr>
                <w:rFonts w:ascii="Arial" w:hAnsi="Arial" w:cs="Arial"/>
                <w:sz w:val="20"/>
                <w:szCs w:val="20"/>
                <w:lang w:eastAsia="en-US"/>
              </w:rPr>
              <w:t>does not comply and/or insufficient or no information provided to demonstrate that the service requirements can be met</w:t>
            </w:r>
          </w:p>
          <w:p w:rsidR="008C7290" w:rsidRPr="008C7290" w:rsidRDefault="008C7290" w:rsidP="008C7290">
            <w:pPr>
              <w:rPr>
                <w:rFonts w:ascii="Arial" w:hAnsi="Arial" w:cs="Arial"/>
                <w:sz w:val="20"/>
                <w:szCs w:val="20"/>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1.7</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SHL will not be responsible for, or pay any expenses incurred by the Tenderer in preparation of this tender.</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1.8</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Any apparent ambiguities, errors, or omissions in the tender documents should be notified to SHL’s Procurement Officer without delay; please mark emails FAO The Procurement Officer and send to </w:t>
            </w:r>
            <w:hyperlink r:id="rId7" w:history="1">
              <w:r w:rsidRPr="00B443DD">
                <w:rPr>
                  <w:rStyle w:val="Hyperlink"/>
                  <w:rFonts w:ascii="Arial" w:eastAsiaTheme="minorHAnsi" w:hAnsi="Arial" w:cs="Arial"/>
                  <w:sz w:val="20"/>
                  <w:szCs w:val="20"/>
                  <w:lang w:eastAsia="en-US"/>
                </w:rPr>
                <w:t>procurementshl@stockporthomes.org</w:t>
              </w:r>
            </w:hyperlink>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1.9</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It is the sole responsibility of the Tenderer to ensure their tender </w:t>
            </w:r>
            <w:proofErr w:type="gramStart"/>
            <w:r w:rsidRPr="00B443DD">
              <w:rPr>
                <w:rFonts w:ascii="Arial" w:eastAsiaTheme="minorHAnsi" w:hAnsi="Arial" w:cs="Arial"/>
                <w:sz w:val="20"/>
                <w:szCs w:val="20"/>
                <w:lang w:eastAsia="en-US"/>
              </w:rPr>
              <w:t>is received</w:t>
            </w:r>
            <w:proofErr w:type="gramEnd"/>
            <w:r w:rsidRPr="00B443DD">
              <w:rPr>
                <w:rFonts w:ascii="Arial" w:eastAsiaTheme="minorHAnsi" w:hAnsi="Arial" w:cs="Arial"/>
                <w:sz w:val="20"/>
                <w:szCs w:val="20"/>
                <w:lang w:eastAsia="en-US"/>
              </w:rPr>
              <w:t xml:space="preserve"> in time, and to register for any relevant procurement portals in advance.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 xml:space="preserve">Tenders received after the closing date </w:t>
            </w:r>
            <w:proofErr w:type="gramStart"/>
            <w:r w:rsidRPr="00B443DD">
              <w:rPr>
                <w:rFonts w:ascii="Arial" w:eastAsiaTheme="minorHAnsi" w:hAnsi="Arial" w:cs="Arial"/>
                <w:sz w:val="20"/>
                <w:szCs w:val="20"/>
                <w:lang w:eastAsia="en-US"/>
              </w:rPr>
              <w:t>will not be accepted</w:t>
            </w:r>
            <w:proofErr w:type="gramEnd"/>
            <w:r w:rsidRPr="00B443DD">
              <w:rPr>
                <w:rFonts w:ascii="Arial" w:eastAsiaTheme="minorHAnsi" w:hAnsi="Arial" w:cs="Arial"/>
                <w:sz w:val="20"/>
                <w:szCs w:val="20"/>
                <w:lang w:eastAsia="en-US"/>
              </w:rPr>
              <w:t>.</w:t>
            </w:r>
          </w:p>
        </w:tc>
      </w:tr>
      <w:tr w:rsidR="00E15CA3" w:rsidRPr="00B443DD" w:rsidTr="00E15CA3">
        <w:tc>
          <w:tcPr>
            <w:tcW w:w="1129" w:type="dxa"/>
          </w:tcPr>
          <w:p w:rsidR="00E15CA3" w:rsidRDefault="00E15CA3" w:rsidP="00E15CA3">
            <w:pPr>
              <w:rPr>
                <w:rFonts w:ascii="Arial" w:hAnsi="Arial" w:cs="Arial"/>
                <w:sz w:val="20"/>
                <w:szCs w:val="20"/>
              </w:rPr>
            </w:pPr>
            <w:bookmarkStart w:id="0" w:name="_GoBack" w:colFirst="0" w:colLast="0"/>
          </w:p>
          <w:p w:rsidR="00863C53" w:rsidRDefault="00863C53" w:rsidP="00E15CA3">
            <w:pPr>
              <w:rPr>
                <w:rFonts w:ascii="Arial" w:hAnsi="Arial" w:cs="Arial"/>
                <w:sz w:val="20"/>
                <w:szCs w:val="20"/>
              </w:rPr>
            </w:pPr>
          </w:p>
          <w:p w:rsidR="00863C53" w:rsidRPr="00B443DD" w:rsidRDefault="00863C5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bookmarkEnd w:id="0"/>
      <w:tr w:rsidR="00E15CA3" w:rsidRPr="00B443DD" w:rsidTr="00E15CA3">
        <w:tc>
          <w:tcPr>
            <w:tcW w:w="1129" w:type="dxa"/>
          </w:tcPr>
          <w:p w:rsidR="00E15CA3" w:rsidRPr="00B443DD" w:rsidRDefault="00E15CA3" w:rsidP="003F5E0C">
            <w:pPr>
              <w:rPr>
                <w:rFonts w:ascii="Arial" w:hAnsi="Arial" w:cs="Arial"/>
                <w:sz w:val="20"/>
                <w:szCs w:val="20"/>
              </w:rPr>
            </w:pPr>
            <w:r w:rsidRPr="00B443DD">
              <w:rPr>
                <w:rFonts w:ascii="Arial" w:hAnsi="Arial" w:cs="Arial"/>
                <w:sz w:val="20"/>
                <w:szCs w:val="20"/>
              </w:rPr>
              <w:lastRenderedPageBreak/>
              <w:t>1.</w:t>
            </w:r>
            <w:r w:rsidR="003F5E0C">
              <w:rPr>
                <w:rFonts w:ascii="Arial" w:hAnsi="Arial" w:cs="Arial"/>
                <w:sz w:val="20"/>
                <w:szCs w:val="20"/>
              </w:rPr>
              <w:t>10</w:t>
            </w:r>
          </w:p>
        </w:tc>
        <w:tc>
          <w:tcPr>
            <w:tcW w:w="7887" w:type="dxa"/>
          </w:tcPr>
          <w:p w:rsid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Completed tenders are to </w:t>
            </w:r>
            <w:proofErr w:type="gramStart"/>
            <w:r w:rsidRPr="00B443DD">
              <w:rPr>
                <w:rFonts w:ascii="Arial" w:eastAsiaTheme="minorHAnsi" w:hAnsi="Arial" w:cs="Arial"/>
                <w:sz w:val="20"/>
                <w:szCs w:val="20"/>
                <w:lang w:eastAsia="en-US"/>
              </w:rPr>
              <w:t>be returned</w:t>
            </w:r>
            <w:proofErr w:type="gramEnd"/>
            <w:r w:rsidRPr="00B443DD">
              <w:rPr>
                <w:rFonts w:ascii="Arial" w:eastAsiaTheme="minorHAnsi" w:hAnsi="Arial" w:cs="Arial"/>
                <w:sz w:val="20"/>
                <w:szCs w:val="20"/>
                <w:lang w:eastAsia="en-US"/>
              </w:rPr>
              <w:t xml:space="preserve"> by email to </w:t>
            </w:r>
            <w:hyperlink r:id="rId8" w:history="1">
              <w:r w:rsidRPr="00B443DD">
                <w:rPr>
                  <w:rFonts w:ascii="Arial" w:eastAsiaTheme="minorHAnsi" w:hAnsi="Arial" w:cs="Arial"/>
                  <w:color w:val="0000FF"/>
                  <w:sz w:val="20"/>
                  <w:szCs w:val="20"/>
                  <w:u w:val="single"/>
                  <w:lang w:eastAsia="en-US"/>
                </w:rPr>
                <w:t>procuremtshl@stockporthomes.org</w:t>
              </w:r>
            </w:hyperlink>
            <w:r w:rsidRPr="00B443DD">
              <w:rPr>
                <w:rFonts w:ascii="Arial" w:eastAsiaTheme="minorHAnsi" w:hAnsi="Arial" w:cs="Arial"/>
                <w:sz w:val="20"/>
                <w:szCs w:val="20"/>
                <w:lang w:eastAsia="en-US"/>
              </w:rPr>
              <w:t xml:space="preserve">.  Tenders submitted by other means </w:t>
            </w:r>
            <w:proofErr w:type="gramStart"/>
            <w:r w:rsidRPr="00B443DD">
              <w:rPr>
                <w:rFonts w:ascii="Arial" w:eastAsiaTheme="minorHAnsi" w:hAnsi="Arial" w:cs="Arial"/>
                <w:sz w:val="20"/>
                <w:szCs w:val="20"/>
                <w:lang w:eastAsia="en-US"/>
              </w:rPr>
              <w:t>will not be accepted</w:t>
            </w:r>
            <w:proofErr w:type="gramEnd"/>
            <w:r w:rsidRPr="00B443DD">
              <w:rPr>
                <w:rFonts w:ascii="Arial" w:eastAsiaTheme="minorHAnsi" w:hAnsi="Arial" w:cs="Arial"/>
                <w:sz w:val="20"/>
                <w:szCs w:val="20"/>
                <w:lang w:eastAsia="en-US"/>
              </w:rPr>
              <w:t>.</w:t>
            </w:r>
          </w:p>
          <w:p w:rsidR="00E15CA3" w:rsidRPr="00B443DD" w:rsidRDefault="00B443DD" w:rsidP="00E15CA3">
            <w:pPr>
              <w:pStyle w:val="ListParagraph"/>
              <w:ind w:left="0"/>
              <w:rPr>
                <w:rFonts w:ascii="Arial" w:eastAsiaTheme="minorHAnsi" w:hAnsi="Arial" w:cs="Arial"/>
                <w:sz w:val="20"/>
                <w:szCs w:val="20"/>
                <w:lang w:eastAsia="en-US"/>
              </w:rPr>
            </w:pPr>
            <w:r>
              <w:rPr>
                <w:rFonts w:ascii="Arial" w:eastAsiaTheme="minorHAnsi" w:hAnsi="Arial" w:cs="Arial"/>
                <w:sz w:val="20"/>
                <w:szCs w:val="20"/>
                <w:lang w:eastAsia="en-US"/>
              </w:rPr>
              <w:t>NOTE - W</w:t>
            </w:r>
            <w:r w:rsidR="00E15CA3" w:rsidRPr="00B443DD">
              <w:rPr>
                <w:rFonts w:ascii="Arial" w:eastAsiaTheme="minorHAnsi" w:hAnsi="Arial" w:cs="Arial"/>
                <w:sz w:val="20"/>
                <w:szCs w:val="20"/>
                <w:lang w:eastAsia="en-US"/>
              </w:rPr>
              <w:t>hen you send an email to the procurement inbox you should receive an automated response message, if you do not receive this or are concerned your email has not been received please ring 0161 474 3579.</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1.11</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Clarification questions relating to this tender </w:t>
            </w:r>
            <w:proofErr w:type="gramStart"/>
            <w:r w:rsidRPr="00B443DD">
              <w:rPr>
                <w:rFonts w:ascii="Arial" w:eastAsiaTheme="minorHAnsi" w:hAnsi="Arial" w:cs="Arial"/>
                <w:sz w:val="20"/>
                <w:szCs w:val="20"/>
                <w:lang w:eastAsia="en-US"/>
              </w:rPr>
              <w:t>must be emailed</w:t>
            </w:r>
            <w:proofErr w:type="gramEnd"/>
            <w:r w:rsidRPr="00B443DD">
              <w:rPr>
                <w:rFonts w:ascii="Arial" w:eastAsiaTheme="minorHAnsi" w:hAnsi="Arial" w:cs="Arial"/>
                <w:sz w:val="20"/>
                <w:szCs w:val="20"/>
                <w:lang w:eastAsia="en-US"/>
              </w:rPr>
              <w:t xml:space="preserve"> to </w:t>
            </w:r>
            <w:hyperlink r:id="rId9" w:history="1">
              <w:r w:rsidRPr="00B443DD">
                <w:rPr>
                  <w:rStyle w:val="Hyperlink"/>
                  <w:rFonts w:ascii="Arial" w:eastAsiaTheme="minorHAnsi" w:hAnsi="Arial" w:cs="Arial"/>
                  <w:sz w:val="20"/>
                  <w:szCs w:val="20"/>
                  <w:lang w:eastAsia="en-US"/>
                </w:rPr>
                <w:t>procurementshl@stockporthomes.org</w:t>
              </w:r>
            </w:hyperlink>
            <w:r w:rsidRPr="00B443DD">
              <w:rPr>
                <w:rFonts w:ascii="Arial" w:eastAsiaTheme="minorHAnsi" w:hAnsi="Arial" w:cs="Arial"/>
                <w:sz w:val="20"/>
                <w:szCs w:val="20"/>
                <w:lang w:eastAsia="en-US"/>
              </w:rPr>
              <w:t xml:space="preserve">.  The deadline for receipt of clarification question is 7 calendar days before the tender return deadline.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 xml:space="preserve">Responses given to clarification questions </w:t>
            </w:r>
            <w:proofErr w:type="gramStart"/>
            <w:r w:rsidRPr="00B443DD">
              <w:rPr>
                <w:rFonts w:ascii="Arial" w:eastAsiaTheme="minorHAnsi" w:hAnsi="Arial" w:cs="Arial"/>
                <w:sz w:val="20"/>
                <w:szCs w:val="20"/>
                <w:lang w:eastAsia="en-US"/>
              </w:rPr>
              <w:t>will be shared</w:t>
            </w:r>
            <w:proofErr w:type="gramEnd"/>
            <w:r w:rsidRPr="00B443DD">
              <w:rPr>
                <w:rFonts w:ascii="Arial" w:eastAsiaTheme="minorHAnsi" w:hAnsi="Arial" w:cs="Arial"/>
                <w:sz w:val="20"/>
                <w:szCs w:val="20"/>
                <w:lang w:eastAsia="en-US"/>
              </w:rPr>
              <w:t xml:space="preserve"> with all tenderers, unless you expressly require it to be kept confidential at the time the request is made.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 xml:space="preserve">Should SHL decide the contents of the request are not confidential you </w:t>
            </w:r>
            <w:proofErr w:type="gramStart"/>
            <w:r w:rsidRPr="00B443DD">
              <w:rPr>
                <w:rFonts w:ascii="Arial" w:eastAsiaTheme="minorHAnsi" w:hAnsi="Arial" w:cs="Arial"/>
                <w:sz w:val="20"/>
                <w:szCs w:val="20"/>
                <w:lang w:eastAsia="en-US"/>
              </w:rPr>
              <w:t>will be given</w:t>
            </w:r>
            <w:proofErr w:type="gramEnd"/>
            <w:r w:rsidRPr="00B443DD">
              <w:rPr>
                <w:rFonts w:ascii="Arial" w:eastAsiaTheme="minorHAnsi" w:hAnsi="Arial" w:cs="Arial"/>
                <w:sz w:val="20"/>
                <w:szCs w:val="20"/>
                <w:lang w:eastAsia="en-US"/>
              </w:rPr>
              <w:t xml:space="preserve"> the opportunity to withdraw your clarification request.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1.12</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All submissions must be in the English Language and priced in Sterling, exclusive of VAT.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1.13</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The deadline for the return of completed tenders is </w:t>
            </w:r>
            <w:r w:rsidRPr="008C7290">
              <w:rPr>
                <w:rFonts w:ascii="Arial" w:eastAsiaTheme="minorHAnsi" w:hAnsi="Arial" w:cs="Arial"/>
                <w:b/>
                <w:sz w:val="20"/>
                <w:szCs w:val="20"/>
                <w:lang w:eastAsia="en-US"/>
              </w:rPr>
              <w:t>12 Noon Thursday 08/11/18</w:t>
            </w:r>
            <w:r w:rsidRPr="00B443DD">
              <w:rPr>
                <w:rFonts w:ascii="Arial" w:eastAsiaTheme="minorHAnsi" w:hAnsi="Arial" w:cs="Arial"/>
                <w:sz w:val="20"/>
                <w:szCs w:val="20"/>
                <w:lang w:eastAsia="en-US"/>
              </w:rPr>
              <w: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1.14</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Tenders must be accompanied by (all to be PDF unless specified otherwise):</w:t>
            </w:r>
          </w:p>
          <w:p w:rsidR="00E15CA3" w:rsidRPr="00B443DD" w:rsidRDefault="00E15CA3" w:rsidP="00376218">
            <w:pPr>
              <w:ind w:left="720" w:hanging="720"/>
              <w:rPr>
                <w:rFonts w:ascii="Arial" w:eastAsiaTheme="minorHAnsi" w:hAnsi="Arial" w:cs="Arial"/>
                <w:sz w:val="20"/>
                <w:szCs w:val="20"/>
                <w:lang w:eastAsia="en-US"/>
              </w:rPr>
            </w:pPr>
          </w:p>
          <w:p w:rsidR="008C7290" w:rsidRDefault="008C7290" w:rsidP="00376218">
            <w:pPr>
              <w:pStyle w:val="ListParagraph"/>
              <w:numPr>
                <w:ilvl w:val="0"/>
                <w:numId w:val="2"/>
              </w:numPr>
              <w:ind w:left="720" w:hanging="720"/>
              <w:rPr>
                <w:rFonts w:ascii="Arial" w:eastAsiaTheme="minorHAnsi" w:hAnsi="Arial" w:cs="Arial"/>
                <w:sz w:val="20"/>
                <w:szCs w:val="20"/>
                <w:lang w:eastAsia="en-US"/>
              </w:rPr>
            </w:pPr>
            <w:r>
              <w:rPr>
                <w:rFonts w:ascii="Arial" w:eastAsiaTheme="minorHAnsi" w:hAnsi="Arial" w:cs="Arial"/>
                <w:sz w:val="20"/>
                <w:szCs w:val="20"/>
                <w:lang w:eastAsia="en-US"/>
              </w:rPr>
              <w:t>Responses to Questionnaire</w:t>
            </w:r>
          </w:p>
          <w:p w:rsidR="00E15CA3" w:rsidRPr="00B443DD" w:rsidRDefault="00E15CA3" w:rsidP="00376218">
            <w:pPr>
              <w:pStyle w:val="ListParagraph"/>
              <w:numPr>
                <w:ilvl w:val="0"/>
                <w:numId w:val="2"/>
              </w:numPr>
              <w:ind w:left="720" w:hanging="720"/>
              <w:rPr>
                <w:rFonts w:ascii="Arial" w:eastAsiaTheme="minorHAnsi" w:hAnsi="Arial" w:cs="Arial"/>
                <w:sz w:val="20"/>
                <w:szCs w:val="20"/>
                <w:lang w:eastAsia="en-US"/>
              </w:rPr>
            </w:pPr>
            <w:r w:rsidRPr="00B443DD">
              <w:rPr>
                <w:rFonts w:ascii="Arial" w:eastAsiaTheme="minorHAnsi" w:hAnsi="Arial" w:cs="Arial"/>
                <w:sz w:val="20"/>
                <w:szCs w:val="20"/>
                <w:lang w:eastAsia="en-US"/>
              </w:rPr>
              <w:t>Fully priced Schedule of Works</w:t>
            </w:r>
          </w:p>
          <w:p w:rsidR="00E15CA3" w:rsidRPr="00B443DD" w:rsidRDefault="00E15CA3" w:rsidP="00376218">
            <w:pPr>
              <w:pStyle w:val="ListParagraph"/>
              <w:numPr>
                <w:ilvl w:val="0"/>
                <w:numId w:val="2"/>
              </w:numPr>
              <w:ind w:left="720" w:hanging="720"/>
              <w:rPr>
                <w:rFonts w:ascii="Arial" w:eastAsiaTheme="minorHAnsi" w:hAnsi="Arial" w:cs="Arial"/>
                <w:sz w:val="20"/>
                <w:szCs w:val="20"/>
                <w:lang w:eastAsia="en-US"/>
              </w:rPr>
            </w:pPr>
            <w:r w:rsidRPr="00B443DD">
              <w:rPr>
                <w:rFonts w:ascii="Arial" w:eastAsiaTheme="minorHAnsi" w:hAnsi="Arial" w:cs="Arial"/>
                <w:sz w:val="20"/>
                <w:szCs w:val="20"/>
                <w:lang w:eastAsia="en-US"/>
              </w:rPr>
              <w:t>Form of Tender</w:t>
            </w:r>
          </w:p>
          <w:p w:rsidR="00884FE4" w:rsidRPr="00B443DD" w:rsidRDefault="00376218" w:rsidP="00376218">
            <w:pPr>
              <w:pStyle w:val="ListParagraph"/>
              <w:numPr>
                <w:ilvl w:val="0"/>
                <w:numId w:val="2"/>
              </w:numPr>
              <w:ind w:left="720" w:hanging="720"/>
              <w:rPr>
                <w:rFonts w:ascii="Arial" w:eastAsiaTheme="minorHAnsi" w:hAnsi="Arial" w:cs="Arial"/>
                <w:sz w:val="20"/>
                <w:szCs w:val="20"/>
                <w:lang w:eastAsia="en-US"/>
              </w:rPr>
            </w:pPr>
            <w:r>
              <w:rPr>
                <w:rFonts w:ascii="Arial" w:eastAsiaTheme="minorHAnsi" w:hAnsi="Arial" w:cs="Arial"/>
                <w:sz w:val="20"/>
                <w:szCs w:val="20"/>
                <w:lang w:eastAsia="en-US"/>
              </w:rPr>
              <w:t>Documentation to support ‘approved contractor’ status for Fosroc or similar manufacturer (e.g. Sika)</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bl>
    <w:p w:rsidR="00D67750" w:rsidRDefault="00D67750"/>
    <w:sectPr w:rsidR="00D6775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A3" w:rsidRDefault="00E15CA3" w:rsidP="00E15CA3">
      <w:r>
        <w:separator/>
      </w:r>
    </w:p>
  </w:endnote>
  <w:endnote w:type="continuationSeparator" w:id="0">
    <w:p w:rsidR="00E15CA3" w:rsidRDefault="00E15CA3" w:rsidP="00E1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CE" w:rsidRDefault="00113CCE" w:rsidP="00D07613">
    <w:pPr>
      <w:pStyle w:val="Footer"/>
      <w:pBdr>
        <w:top w:val="single" w:sz="4" w:space="1" w:color="auto"/>
      </w:pBdr>
      <w:rPr>
        <w:rFonts w:ascii="Arial" w:hAnsi="Arial" w:cs="Arial"/>
        <w:i/>
        <w:sz w:val="16"/>
        <w:szCs w:val="16"/>
      </w:rPr>
    </w:pPr>
  </w:p>
  <w:p w:rsidR="00D07613" w:rsidRDefault="00D07613" w:rsidP="00D07613">
    <w:pPr>
      <w:pStyle w:val="Footer"/>
      <w:pBdr>
        <w:top w:val="single" w:sz="4" w:space="1" w:color="auto"/>
      </w:pBdr>
      <w:rPr>
        <w:rFonts w:ascii="Arial" w:hAnsi="Arial" w:cs="Arial"/>
        <w:i/>
        <w:sz w:val="16"/>
        <w:szCs w:val="16"/>
      </w:rPr>
    </w:pPr>
    <w:r>
      <w:rPr>
        <w:rFonts w:ascii="Arial" w:hAnsi="Arial" w:cs="Arial"/>
        <w:i/>
        <w:sz w:val="16"/>
        <w:szCs w:val="16"/>
      </w:rPr>
      <w:t>Prepared by Directorate of Property Maintenance Services</w:t>
    </w:r>
    <w:r>
      <w:rPr>
        <w:rFonts w:ascii="Arial" w:hAnsi="Arial" w:cs="Arial"/>
        <w:i/>
        <w:sz w:val="16"/>
        <w:szCs w:val="16"/>
      </w:rPr>
      <w:tab/>
    </w:r>
    <w:r>
      <w:rPr>
        <w:rFonts w:ascii="Arial" w:hAnsi="Arial" w:cs="Arial"/>
        <w:i/>
        <w:sz w:val="16"/>
        <w:szCs w:val="16"/>
      </w:rPr>
      <w:tab/>
    </w:r>
    <w:r w:rsidRPr="00F40A6C">
      <w:rPr>
        <w:rStyle w:val="PageNumber"/>
        <w:rFonts w:ascii="Arial" w:hAnsi="Arial" w:cs="Arial"/>
        <w:i/>
        <w:sz w:val="16"/>
        <w:szCs w:val="16"/>
      </w:rPr>
      <w:fldChar w:fldCharType="begin"/>
    </w:r>
    <w:r w:rsidRPr="00F40A6C">
      <w:rPr>
        <w:rStyle w:val="PageNumber"/>
        <w:rFonts w:ascii="Arial" w:hAnsi="Arial" w:cs="Arial"/>
        <w:i/>
        <w:sz w:val="16"/>
        <w:szCs w:val="16"/>
      </w:rPr>
      <w:instrText xml:space="preserve"> PAGE </w:instrText>
    </w:r>
    <w:r w:rsidRPr="00F40A6C">
      <w:rPr>
        <w:rStyle w:val="PageNumber"/>
        <w:rFonts w:ascii="Arial" w:hAnsi="Arial" w:cs="Arial"/>
        <w:i/>
        <w:sz w:val="16"/>
        <w:szCs w:val="16"/>
      </w:rPr>
      <w:fldChar w:fldCharType="separate"/>
    </w:r>
    <w:r w:rsidR="00113CCE">
      <w:rPr>
        <w:rStyle w:val="PageNumber"/>
        <w:rFonts w:ascii="Arial" w:hAnsi="Arial" w:cs="Arial"/>
        <w:i/>
        <w:noProof/>
        <w:sz w:val="16"/>
        <w:szCs w:val="16"/>
      </w:rPr>
      <w:t>2</w:t>
    </w:r>
    <w:r w:rsidRPr="00F40A6C">
      <w:rPr>
        <w:rStyle w:val="PageNumber"/>
        <w:rFonts w:ascii="Arial" w:hAnsi="Arial" w:cs="Arial"/>
        <w:i/>
        <w:sz w:val="16"/>
        <w:szCs w:val="16"/>
      </w:rPr>
      <w:fldChar w:fldCharType="end"/>
    </w:r>
  </w:p>
  <w:p w:rsidR="00D07613" w:rsidRPr="00C50C72" w:rsidRDefault="00D07613" w:rsidP="00D07613">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Cheshire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A3" w:rsidRDefault="00E15CA3" w:rsidP="00E15CA3">
      <w:r>
        <w:separator/>
      </w:r>
    </w:p>
  </w:footnote>
  <w:footnote w:type="continuationSeparator" w:id="0">
    <w:p w:rsidR="00E15CA3" w:rsidRDefault="00E15CA3" w:rsidP="00E15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A3" w:rsidRDefault="00E15CA3" w:rsidP="00E15CA3">
    <w:pPr>
      <w:pStyle w:val="Header"/>
      <w:pBdr>
        <w:bottom w:val="single" w:sz="4" w:space="1" w:color="auto"/>
      </w:pBdr>
      <w:rPr>
        <w:rFonts w:ascii="Arial" w:hAnsi="Arial" w:cs="Arial"/>
        <w:i/>
        <w:sz w:val="16"/>
        <w:szCs w:val="16"/>
      </w:rPr>
    </w:pPr>
    <w:r>
      <w:rPr>
        <w:rFonts w:ascii="Arial" w:hAnsi="Arial" w:cs="Arial"/>
        <w:i/>
        <w:sz w:val="16"/>
        <w:szCs w:val="16"/>
      </w:rPr>
      <w:t xml:space="preserve">Tender for </w:t>
    </w:r>
    <w:r w:rsidR="00376218">
      <w:rPr>
        <w:rFonts w:ascii="Arial" w:hAnsi="Arial" w:cs="Arial"/>
        <w:i/>
        <w:sz w:val="16"/>
        <w:szCs w:val="16"/>
      </w:rPr>
      <w:t>Structural Repairs</w:t>
    </w:r>
    <w:r>
      <w:rPr>
        <w:rFonts w:ascii="Arial" w:hAnsi="Arial" w:cs="Arial"/>
        <w:i/>
        <w:sz w:val="16"/>
        <w:szCs w:val="16"/>
      </w:rPr>
      <w:tab/>
    </w:r>
    <w:r>
      <w:rPr>
        <w:rFonts w:ascii="Arial" w:hAnsi="Arial" w:cs="Arial"/>
        <w:i/>
        <w:sz w:val="16"/>
        <w:szCs w:val="16"/>
      </w:rPr>
      <w:tab/>
      <w:t>October 2018</w:t>
    </w:r>
  </w:p>
  <w:p w:rsidR="00E15CA3" w:rsidRDefault="00E15CA3" w:rsidP="00E15CA3">
    <w:pPr>
      <w:pStyle w:val="Header"/>
      <w:pBdr>
        <w:bottom w:val="single" w:sz="4" w:space="1" w:color="auto"/>
      </w:pBdr>
      <w:tabs>
        <w:tab w:val="left" w:pos="142"/>
      </w:tabs>
      <w:rPr>
        <w:rFonts w:ascii="Arial" w:hAnsi="Arial" w:cs="Arial"/>
        <w:i/>
        <w:sz w:val="16"/>
        <w:szCs w:val="16"/>
      </w:rPr>
    </w:pPr>
    <w:r>
      <w:rPr>
        <w:rFonts w:ascii="Arial" w:hAnsi="Arial" w:cs="Arial"/>
        <w:i/>
        <w:sz w:val="16"/>
        <w:szCs w:val="16"/>
      </w:rPr>
      <w:t>At Various Addresses, Cheadle, Stockport, Cheshire</w:t>
    </w:r>
  </w:p>
  <w:p w:rsidR="00E15CA3" w:rsidRDefault="00E15CA3" w:rsidP="00E15CA3">
    <w:pPr>
      <w:pStyle w:val="Header"/>
      <w:pBdr>
        <w:bottom w:val="single" w:sz="4" w:space="1" w:color="auto"/>
      </w:pBdr>
      <w:rPr>
        <w:rFonts w:ascii="Arial" w:hAnsi="Arial" w:cs="Arial"/>
        <w:i/>
        <w:sz w:val="16"/>
        <w:szCs w:val="16"/>
      </w:rPr>
    </w:pPr>
    <w:r>
      <w:rPr>
        <w:rFonts w:ascii="Arial" w:hAnsi="Arial" w:cs="Arial"/>
        <w:i/>
        <w:sz w:val="16"/>
        <w:szCs w:val="16"/>
      </w:rPr>
      <w:t>Job No. 180002</w:t>
    </w:r>
  </w:p>
  <w:p w:rsidR="00E15CA3" w:rsidRPr="00BD2480" w:rsidRDefault="00E15CA3" w:rsidP="00E15CA3">
    <w:pPr>
      <w:pStyle w:val="Header"/>
      <w:pBdr>
        <w:bottom w:val="single" w:sz="4" w:space="1" w:color="auto"/>
      </w:pBdr>
      <w:rPr>
        <w:rFonts w:ascii="Arial" w:hAnsi="Arial" w:cs="Arial"/>
        <w:i/>
        <w:sz w:val="16"/>
        <w:szCs w:val="16"/>
      </w:rPr>
    </w:pPr>
  </w:p>
  <w:p w:rsidR="00E15CA3" w:rsidRDefault="00E1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F91"/>
    <w:multiLevelType w:val="hybridMultilevel"/>
    <w:tmpl w:val="A82A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47CD6"/>
    <w:multiLevelType w:val="multilevel"/>
    <w:tmpl w:val="D9F06544"/>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E96573"/>
    <w:multiLevelType w:val="hybridMultilevel"/>
    <w:tmpl w:val="6B18D3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3"/>
    <w:rsid w:val="00113CCE"/>
    <w:rsid w:val="00376218"/>
    <w:rsid w:val="00390BF5"/>
    <w:rsid w:val="003F5E0C"/>
    <w:rsid w:val="00863C53"/>
    <w:rsid w:val="00884FE4"/>
    <w:rsid w:val="008C7290"/>
    <w:rsid w:val="00B443DD"/>
    <w:rsid w:val="00B72B24"/>
    <w:rsid w:val="00D07613"/>
    <w:rsid w:val="00D67750"/>
    <w:rsid w:val="00E15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8667"/>
  <w15:chartTrackingRefBased/>
  <w15:docId w15:val="{7BD842EA-E6D4-47E3-9DB3-B492BC52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CA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5CA3"/>
    <w:rPr>
      <w:color w:val="0000FF"/>
      <w:u w:val="single"/>
    </w:rPr>
  </w:style>
  <w:style w:type="paragraph" w:styleId="ListParagraph">
    <w:name w:val="List Paragraph"/>
    <w:basedOn w:val="Normal"/>
    <w:uiPriority w:val="34"/>
    <w:qFormat/>
    <w:rsid w:val="00E15CA3"/>
    <w:pPr>
      <w:ind w:left="720"/>
      <w:contextualSpacing/>
    </w:pPr>
  </w:style>
  <w:style w:type="paragraph" w:styleId="Header">
    <w:name w:val="header"/>
    <w:basedOn w:val="Normal"/>
    <w:link w:val="HeaderChar"/>
    <w:unhideWhenUsed/>
    <w:rsid w:val="00E15CA3"/>
    <w:pPr>
      <w:tabs>
        <w:tab w:val="center" w:pos="4513"/>
        <w:tab w:val="right" w:pos="9026"/>
      </w:tabs>
    </w:pPr>
  </w:style>
  <w:style w:type="character" w:customStyle="1" w:styleId="HeaderChar">
    <w:name w:val="Header Char"/>
    <w:basedOn w:val="DefaultParagraphFont"/>
    <w:link w:val="Header"/>
    <w:uiPriority w:val="99"/>
    <w:rsid w:val="00E15CA3"/>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E15CA3"/>
    <w:pPr>
      <w:tabs>
        <w:tab w:val="center" w:pos="4513"/>
        <w:tab w:val="right" w:pos="9026"/>
      </w:tabs>
    </w:pPr>
  </w:style>
  <w:style w:type="character" w:customStyle="1" w:styleId="FooterChar">
    <w:name w:val="Footer Char"/>
    <w:basedOn w:val="DefaultParagraphFont"/>
    <w:link w:val="Footer"/>
    <w:uiPriority w:val="99"/>
    <w:rsid w:val="00E15CA3"/>
    <w:rPr>
      <w:rFonts w:ascii="Times New Roman" w:eastAsia="Times New Roman" w:hAnsi="Times New Roman" w:cs="Times New Roman"/>
      <w:sz w:val="24"/>
      <w:szCs w:val="24"/>
      <w:lang w:eastAsia="en-GB"/>
    </w:rPr>
  </w:style>
  <w:style w:type="table" w:styleId="TableGrid">
    <w:name w:val="Table Grid"/>
    <w:basedOn w:val="TableNormal"/>
    <w:uiPriority w:val="39"/>
    <w:rsid w:val="00E1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tshl@stockporthom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shl@stockporthom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Hood</dc:creator>
  <cp:keywords/>
  <dc:description/>
  <cp:lastModifiedBy>James Hood</cp:lastModifiedBy>
  <cp:revision>4</cp:revision>
  <cp:lastPrinted>2018-10-18T10:25:00Z</cp:lastPrinted>
  <dcterms:created xsi:type="dcterms:W3CDTF">2018-10-18T10:26:00Z</dcterms:created>
  <dcterms:modified xsi:type="dcterms:W3CDTF">2018-10-18T10:29:00Z</dcterms:modified>
</cp:coreProperties>
</file>