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0E" w:rsidRDefault="002C404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Order Form and Order Schedules</w:t>
      </w: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Form: </w:t>
      </w: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Lot 1</w:t>
      </w:r>
      <w:r>
        <w:rPr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Quantitative Research amongst UK and International general public, businesses and specialist audiences.</w:t>
      </w: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REFERENCE: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color w:val="181818"/>
          <w:sz w:val="24"/>
          <w:szCs w:val="24"/>
          <w:highlight w:val="white"/>
        </w:rPr>
        <w:t>CCZZ23A29</w:t>
      </w: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 BUYER: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Cabinet Office</w:t>
      </w: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51E0E" w:rsidRDefault="002C404C" w:rsidP="00DD26A3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 ADDRESS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23583" w:rsidRPr="00DD26A3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:rsidR="000D7E23" w:rsidRDefault="000D7E23" w:rsidP="00DD26A3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251E0E" w:rsidRDefault="002C404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THE SUPPLIER: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Savanta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Group Limited</w:t>
      </w:r>
    </w:p>
    <w:p w:rsidR="00251E0E" w:rsidRDefault="002C404C" w:rsidP="00DD26A3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SUPPLIER ADDRESS: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D26A3" w:rsidRPr="00DD26A3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C404C" w:rsidP="00DD26A3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REGISTRATION NUMBER: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D26A3" w:rsidRPr="00DD26A3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C404C" w:rsidP="00DD26A3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DUNS NUMBER: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  <w:r w:rsidR="00DD26A3" w:rsidRPr="00DD26A3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C404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DPS SUPPLIER REGISTRATION SERVICE ID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D26A3" w:rsidRPr="00DD26A3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51E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APPLICABLE DPS CONTRACT:</w:t>
      </w:r>
    </w:p>
    <w:p w:rsidR="00251E0E" w:rsidRDefault="00251E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>
        <w:rPr>
          <w:rFonts w:ascii="Arial" w:eastAsia="Arial" w:hAnsi="Arial" w:cs="Arial"/>
          <w:b/>
          <w:sz w:val="24"/>
          <w:szCs w:val="24"/>
        </w:rPr>
        <w:t>28 March 2024.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51E0E" w:rsidRDefault="00251E0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RM6126 with the reference number CCZZ23A29 for the provision of quantitative and qualitative research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DPS FILTER CATEGORY(IES):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Central Government, Quantitative, Qualitative, Mixed method (qualitative and quantitative), Face-to-face, Online, Focus group discussions, Communications testing research, Micro businesses, Small businesses, Medium businesses, Large businesses, Sole trader</w:t>
      </w:r>
      <w:r>
        <w:rPr>
          <w:rFonts w:ascii="Arial" w:eastAsia="Arial" w:hAnsi="Arial" w:cs="Arial"/>
          <w:sz w:val="24"/>
          <w:szCs w:val="24"/>
        </w:rPr>
        <w:t>s / sole proprietorships, Asian / Asian British, Bangladeshi, Chinese, Indian, Pakistani, Black African / Black Caribbean / Black British, African, Caribbean, Mixed ethnic background, Arab, White English / Welsh / Scottish / Northern Irish / British, Peopl</w:t>
      </w:r>
      <w:r>
        <w:rPr>
          <w:rFonts w:ascii="Arial" w:eastAsia="Arial" w:hAnsi="Arial" w:cs="Arial"/>
          <w:sz w:val="24"/>
          <w:szCs w:val="24"/>
        </w:rPr>
        <w:t>e with disabilities, European Union, Commonwealth, England, Wales, Scotland, Northern Ireland, North America, Europe excluding EU / UK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INCORPORATED TERMS:</w:t>
      </w:r>
    </w:p>
    <w:p w:rsidR="00251E0E" w:rsidRDefault="002C404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</w:t>
      </w:r>
      <w:r>
        <w:rPr>
          <w:rFonts w:ascii="Arial" w:eastAsia="Arial" w:hAnsi="Arial" w:cs="Arial"/>
          <w:sz w:val="24"/>
          <w:szCs w:val="24"/>
        </w:rPr>
        <w:t>g we are not using those schedules. If the documents conflict, the following order of precedence applies: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DPS RM6126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Terms 1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>Security Management</w:t>
      </w:r>
      <w:r>
        <w:rPr>
          <w:rFonts w:ascii="Arial" w:eastAsia="Arial" w:hAnsi="Arial" w:cs="Arial"/>
          <w:sz w:val="24"/>
          <w:szCs w:val="24"/>
        </w:rPr>
        <w:t xml:space="preserve"> v1.0, this is to be used instead of the Order Schedule 9 (Security Management) on the DPS RM6126 Framework.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251E0E" w:rsidRDefault="00251E0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1E0E" w:rsidRDefault="002C404C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Schedules for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DPS RM6216: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2 (Variation Form)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​​</w:t>
      </w:r>
      <w:r>
        <w:rPr>
          <w:rFonts w:ascii="Arial" w:eastAsia="Arial" w:hAnsi="Arial" w:cs="Arial"/>
          <w:sz w:val="24"/>
          <w:szCs w:val="24"/>
        </w:rPr>
        <w:t xml:space="preserve">Joint Schedule 3 (Insurance Requirements)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6 (Key Subcontractors)</w:t>
      </w:r>
    </w:p>
    <w:p w:rsidR="00251E0E" w:rsidRDefault="002C404C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10 (Rectification Plan)               </w:t>
      </w:r>
      <w:r>
        <w:rPr>
          <w:rFonts w:ascii="Arial" w:eastAsia="Arial" w:hAnsi="Arial" w:cs="Arial"/>
          <w:sz w:val="24"/>
          <w:szCs w:val="24"/>
        </w:rPr>
        <w:tab/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11 (Processing Data)</w:t>
      </w:r>
      <w:r>
        <w:rPr>
          <w:rFonts w:ascii="Arial" w:eastAsia="Arial" w:hAnsi="Arial" w:cs="Arial"/>
          <w:sz w:val="24"/>
          <w:szCs w:val="24"/>
        </w:rPr>
        <w:tab/>
      </w:r>
    </w:p>
    <w:p w:rsidR="00251E0E" w:rsidRDefault="002C404C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Schedules for DPS RM6126:</w:t>
      </w:r>
    </w:p>
    <w:p w:rsidR="00251E0E" w:rsidRDefault="002C404C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Schedule 1 (Transparency Reports) </w:t>
      </w:r>
    </w:p>
    <w:p w:rsidR="00251E0E" w:rsidRDefault="002C404C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Schedule 2 (Staff Transfer) </w:t>
      </w:r>
    </w:p>
    <w:p w:rsidR="00251E0E" w:rsidRDefault="002C404C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Schedule 3 (Continuous Improvement) </w:t>
      </w:r>
    </w:p>
    <w:p w:rsidR="00251E0E" w:rsidRDefault="002C404C">
      <w:pPr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4 (Order Tender)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 5 (Pricing Details</w:t>
      </w:r>
      <w:r>
        <w:rPr>
          <w:rFonts w:ascii="Arial" w:eastAsia="Arial" w:hAnsi="Arial" w:cs="Arial"/>
          <w:sz w:val="24"/>
          <w:szCs w:val="24"/>
        </w:rPr>
        <w:t>)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6 (Order Form Template and Order Schedules)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 7 (Key Supplier Staff)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Schedule 8 (Business Continuity and Disaster Recovery 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 15 (Order Contract Management</w:t>
      </w:r>
      <w:r>
        <w:rPr>
          <w:rFonts w:ascii="Arial" w:eastAsia="Arial" w:hAnsi="Arial" w:cs="Arial"/>
          <w:sz w:val="24"/>
          <w:szCs w:val="24"/>
        </w:rPr>
        <w:t xml:space="preserve">) </w:t>
      </w:r>
    </w:p>
    <w:p w:rsidR="00251E0E" w:rsidRDefault="002C404C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20 (Order Specification)</w:t>
      </w:r>
    </w:p>
    <w:p w:rsidR="00251E0E" w:rsidRDefault="002C404C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 xml:space="preserve">CCZZ23A29 </w:t>
      </w:r>
      <w:r>
        <w:rPr>
          <w:rFonts w:ascii="Arial" w:eastAsia="Arial" w:hAnsi="Arial" w:cs="Arial"/>
          <w:color w:val="000000"/>
          <w:sz w:val="24"/>
          <w:szCs w:val="24"/>
        </w:rPr>
        <w:t>DPS Contract reference number</w:t>
      </w:r>
    </w:p>
    <w:p w:rsidR="00251E0E" w:rsidRDefault="002C4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:rsidR="00251E0E" w:rsidRDefault="00251E0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other Supplier terms are part of the Order Contract. That</w:t>
      </w:r>
      <w:r>
        <w:rPr>
          <w:rFonts w:ascii="Arial" w:eastAsia="Arial" w:hAnsi="Arial" w:cs="Arial"/>
          <w:sz w:val="24"/>
          <w:szCs w:val="24"/>
        </w:rPr>
        <w:t xml:space="preserve"> includes any terms written on the back of, added to this Order Form, or presented at the time of delivery. </w:t>
      </w: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DD26A3">
        <w:rPr>
          <w:rFonts w:ascii="Arial" w:eastAsia="Arial" w:hAnsi="Arial" w:cs="Arial"/>
          <w:b/>
          <w:sz w:val="24"/>
          <w:szCs w:val="24"/>
          <w:highlight w:val="yellow"/>
        </w:rPr>
        <w:t>Effective Date</w:t>
      </w:r>
    </w:p>
    <w:p w:rsidR="00251E0E" w:rsidRDefault="00251E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ORDER EXPIRY 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DD26A3">
        <w:rPr>
          <w:rFonts w:ascii="Arial" w:eastAsia="Arial" w:hAnsi="Arial" w:cs="Arial"/>
          <w:b/>
          <w:sz w:val="24"/>
          <w:szCs w:val="24"/>
          <w:highlight w:val="yellow"/>
        </w:rPr>
        <w:t>Dependent on Effective Date</w:t>
      </w:r>
    </w:p>
    <w:p w:rsidR="00251E0E" w:rsidRDefault="002C404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ORDER INITIAL PERIOD:</w:t>
      </w:r>
      <w:r>
        <w:rPr>
          <w:rFonts w:ascii="Arial" w:eastAsia="Arial" w:hAnsi="Arial" w:cs="Arial"/>
          <w:b/>
          <w:sz w:val="24"/>
          <w:szCs w:val="24"/>
        </w:rPr>
        <w:tab/>
        <w:t>Dependent on Effective Date</w:t>
      </w:r>
    </w:p>
    <w:p w:rsidR="00251E0E" w:rsidRDefault="00251E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DELIVERABLES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MAXIMUM LIABILITY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</w:t>
      </w:r>
      <w:r>
        <w:rPr>
          <w:rFonts w:ascii="Arial" w:eastAsia="Arial" w:hAnsi="Arial" w:cs="Arial"/>
          <w:sz w:val="24"/>
          <w:szCs w:val="24"/>
        </w:rPr>
        <w:t>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£3m </w:t>
      </w:r>
      <w:r>
        <w:rPr>
          <w:rFonts w:ascii="Arial" w:eastAsia="Arial" w:hAnsi="Arial" w:cs="Arial"/>
          <w:sz w:val="24"/>
          <w:szCs w:val="24"/>
        </w:rPr>
        <w:t xml:space="preserve">Estimated Charges in the first 12 months of the Contract. 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CHARGES: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will not be impacted by any change to the DPS Pricing. The Charges can only be changed by agree</w:t>
      </w:r>
      <w:r>
        <w:rPr>
          <w:rFonts w:ascii="Arial" w:eastAsia="Arial" w:hAnsi="Arial" w:cs="Arial"/>
          <w:sz w:val="24"/>
          <w:szCs w:val="24"/>
        </w:rPr>
        <w:t>ment in writing between the Buyer and the Supplier because of: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</w:t>
      </w:r>
    </w:p>
    <w:p w:rsidR="00251E0E" w:rsidRDefault="002C40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Specific Change in Law</w:t>
      </w:r>
    </w:p>
    <w:p w:rsidR="00251E0E" w:rsidRDefault="00251E0E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REIMBURSABLE EXPENSES: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PAYMENT METHOD: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 in arrears by BACs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DD26A3" w:rsidRDefault="002C404C" w:rsidP="00DD26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:rsidR="00DD26A3" w:rsidRPr="00DD26A3" w:rsidRDefault="00DD26A3" w:rsidP="00DD26A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26A3">
        <w:rPr>
          <w:rFonts w:ascii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AUTHORISED REPRESENTATIVE:</w:t>
      </w:r>
    </w:p>
    <w:p w:rsidR="00DD26A3" w:rsidRPr="00DD26A3" w:rsidRDefault="00DD26A3" w:rsidP="00DD26A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26A3">
        <w:rPr>
          <w:rFonts w:ascii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SECURITY POLICY:</w:t>
      </w:r>
      <w:r>
        <w:rPr>
          <w:rFonts w:ascii="Arial" w:eastAsia="Arial" w:hAnsi="Arial" w:cs="Arial"/>
          <w:sz w:val="24"/>
          <w:szCs w:val="24"/>
        </w:rPr>
        <w:t xml:space="preserve"> Appended at Order Schedule 9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AUTHORISED REPRESENTATIVE:</w:t>
      </w:r>
    </w:p>
    <w:p w:rsidR="00DD26A3" w:rsidRPr="00DD26A3" w:rsidRDefault="00DD26A3" w:rsidP="00DD26A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26A3">
        <w:rPr>
          <w:rFonts w:ascii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CONTRACT MANAGER:</w:t>
      </w:r>
    </w:p>
    <w:p w:rsidR="00DD26A3" w:rsidRPr="00DD26A3" w:rsidRDefault="00DD26A3" w:rsidP="00DD26A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26A3">
        <w:rPr>
          <w:rFonts w:ascii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 STAFF:</w:t>
      </w:r>
    </w:p>
    <w:p w:rsidR="00DD26A3" w:rsidRPr="00DD26A3" w:rsidRDefault="00DD26A3" w:rsidP="00DD26A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26A3">
        <w:rPr>
          <w:rFonts w:ascii="Arial" w:hAnsi="Arial" w:cs="Arial"/>
          <w:b/>
          <w:sz w:val="24"/>
          <w:szCs w:val="24"/>
        </w:rPr>
        <w:t>REDACTED TEXT under FOIA Section 40, Personal Information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 SUBCONTRACTOR(S):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E-AUCTIONS: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</w:t>
      </w:r>
      <w:r>
        <w:rPr>
          <w:rFonts w:ascii="Arial" w:eastAsia="Arial" w:hAnsi="Arial" w:cs="Arial"/>
          <w:sz w:val="24"/>
          <w:szCs w:val="24"/>
        </w:rPr>
        <w:t>plicable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COMMERCIALLY SENSITIVE INFORMATION: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See DPS Joint Schedule 4 - Commercially Sensitive Information 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 CREDITS:</w:t>
      </w: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251E0E" w:rsidRDefault="00251E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51E0E" w:rsidRDefault="002C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 INSURANCES:</w:t>
      </w:r>
    </w:p>
    <w:p w:rsidR="00251E0E" w:rsidRDefault="002C404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251E0E" w:rsidRDefault="00251E0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51E0E" w:rsidRDefault="002C404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GUARANTEE:</w:t>
      </w:r>
    </w:p>
    <w:p w:rsidR="00251E0E" w:rsidRDefault="002C404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251E0E" w:rsidRDefault="00251E0E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251E0E" w:rsidRDefault="002C404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 VALUE COMMITMENT:</w:t>
      </w:r>
    </w:p>
    <w:p w:rsidR="00251E0E" w:rsidRDefault="002C40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:rsidR="00251E0E" w:rsidRDefault="00251E0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51E0E" w:rsidTr="0025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251E0E" w:rsidRDefault="002C4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251E0E" w:rsidRDefault="002C4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D26A3" w:rsidTr="00251E0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</w:tr>
      <w:tr w:rsidR="00DD26A3" w:rsidTr="0025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</w:tr>
      <w:tr w:rsidR="00DD26A3" w:rsidTr="00251E0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</w:tr>
      <w:tr w:rsidR="00DD26A3" w:rsidTr="0025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D26A3" w:rsidRDefault="00DD26A3" w:rsidP="00DD26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DD26A3" w:rsidRPr="00DD26A3" w:rsidRDefault="00DD26A3" w:rsidP="00DD26A3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D26A3">
              <w:rPr>
                <w:rFonts w:ascii="Arial" w:hAnsi="Arial" w:cs="Arial"/>
                <w:b/>
                <w:sz w:val="24"/>
                <w:szCs w:val="24"/>
              </w:rPr>
              <w:t>REDACTED TEXT under FOIA Section 40, Personal Information</w:t>
            </w:r>
          </w:p>
        </w:tc>
      </w:tr>
    </w:tbl>
    <w:p w:rsidR="00251E0E" w:rsidRDefault="00251E0E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251E0E" w:rsidRDefault="00251E0E">
      <w:pPr>
        <w:rPr>
          <w:rFonts w:ascii="Arial" w:eastAsia="Arial" w:hAnsi="Arial" w:cs="Arial"/>
        </w:rPr>
      </w:pPr>
    </w:p>
    <w:sectPr w:rsidR="00251E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04C" w:rsidRDefault="002C404C">
      <w:pPr>
        <w:spacing w:after="0" w:line="240" w:lineRule="auto"/>
      </w:pPr>
      <w:r>
        <w:separator/>
      </w:r>
    </w:p>
  </w:endnote>
  <w:endnote w:type="continuationSeparator" w:id="0">
    <w:p w:rsidR="002C404C" w:rsidRDefault="002C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0E" w:rsidRDefault="002C404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623583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2358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251E0E" w:rsidRDefault="002C404C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0E" w:rsidRDefault="00251E0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251E0E" w:rsidRDefault="002C404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</w:t>
    </w:r>
    <w:r>
      <w:rPr>
        <w:rFonts w:ascii="Arial" w:eastAsia="Arial" w:hAnsi="Arial" w:cs="Arial"/>
        <w:sz w:val="20"/>
        <w:szCs w:val="20"/>
      </w:rPr>
      <w:t xml:space="preserve">                     </w:t>
    </w:r>
  </w:p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251E0E" w:rsidRDefault="002C404C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04C" w:rsidRDefault="002C404C">
      <w:pPr>
        <w:spacing w:after="0" w:line="240" w:lineRule="auto"/>
      </w:pPr>
      <w:r>
        <w:separator/>
      </w:r>
    </w:p>
  </w:footnote>
  <w:footnote w:type="continuationSeparator" w:id="0">
    <w:p w:rsidR="002C404C" w:rsidRDefault="002C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Order Form and Order Schedules</w:t>
    </w:r>
  </w:p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251E0E" w:rsidRDefault="002C40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51F1"/>
    <w:multiLevelType w:val="multilevel"/>
    <w:tmpl w:val="90D6D9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A7E7F"/>
    <w:multiLevelType w:val="multilevel"/>
    <w:tmpl w:val="4E989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91540"/>
    <w:multiLevelType w:val="multilevel"/>
    <w:tmpl w:val="D0ACF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E"/>
    <w:rsid w:val="000B560D"/>
    <w:rsid w:val="000D7E23"/>
    <w:rsid w:val="00251E0E"/>
    <w:rsid w:val="002C404C"/>
    <w:rsid w:val="00623583"/>
    <w:rsid w:val="00C53758"/>
    <w:rsid w:val="00D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7E6D"/>
  <w15:docId w15:val="{075BEAF9-997F-449B-A76B-F0C0E86C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9E"/>
  </w:style>
  <w:style w:type="paragraph" w:styleId="Footer">
    <w:name w:val="footer"/>
    <w:basedOn w:val="Normal"/>
    <w:link w:val="FooterChar"/>
    <w:uiPriority w:val="99"/>
    <w:unhideWhenUsed/>
    <w:rsid w:val="00A8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9E"/>
  </w:style>
  <w:style w:type="paragraph" w:customStyle="1" w:styleId="Standard">
    <w:name w:val="Standard"/>
    <w:rsid w:val="009265FC"/>
    <w:pPr>
      <w:widowControl w:val="0"/>
      <w:suppressAutoHyphens/>
      <w:autoSpaceDN w:val="0"/>
      <w:spacing w:before="120" w:after="120" w:line="240" w:lineRule="auto"/>
      <w:ind w:left="357"/>
      <w:textAlignment w:val="baseline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B84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1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143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eZh19drmkU5kSalwcggGN96ZXg==">CgMxLjAyCWguMzBqMHpsbDIIaC5namRneHM4AHIhMU9tMFNwOXI3X0hhN3EwVTlYTDROcHlyd0NXQmF4M0Qz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Connolly</dc:creator>
  <cp:lastModifiedBy>Christine Connolly</cp:lastModifiedBy>
  <cp:revision>3</cp:revision>
  <dcterms:created xsi:type="dcterms:W3CDTF">2024-05-05T20:57:00Z</dcterms:created>
  <dcterms:modified xsi:type="dcterms:W3CDTF">2024-05-05T21:10:00Z</dcterms:modified>
</cp:coreProperties>
</file>