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FC78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F1ACBF4" wp14:editId="520F3D1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616C0" w14:textId="77777777" w:rsidR="008D7A7D" w:rsidRPr="0093723A" w:rsidRDefault="008D7A7D" w:rsidP="00E65F5D">
      <w:pPr>
        <w:rPr>
          <w:rFonts w:ascii="Arial" w:hAnsi="Arial" w:cs="Arial"/>
          <w:szCs w:val="22"/>
        </w:rPr>
      </w:pPr>
    </w:p>
    <w:p w14:paraId="0BD3B100" w14:textId="77777777" w:rsidR="00031189" w:rsidRPr="0093723A" w:rsidRDefault="00031189" w:rsidP="00E65F5D">
      <w:pPr>
        <w:jc w:val="both"/>
        <w:rPr>
          <w:rFonts w:ascii="Arial" w:hAnsi="Arial" w:cs="Arial"/>
          <w:szCs w:val="22"/>
        </w:rPr>
      </w:pPr>
    </w:p>
    <w:p w14:paraId="5339FA08" w14:textId="77777777" w:rsidR="00031189" w:rsidRPr="0093723A" w:rsidRDefault="00031189" w:rsidP="00E65F5D">
      <w:pPr>
        <w:jc w:val="both"/>
        <w:rPr>
          <w:rFonts w:ascii="Arial" w:hAnsi="Arial" w:cs="Arial"/>
          <w:szCs w:val="22"/>
        </w:rPr>
      </w:pPr>
    </w:p>
    <w:p w14:paraId="7239E51D" w14:textId="77777777" w:rsidR="00031189" w:rsidRPr="0093723A" w:rsidRDefault="00031189" w:rsidP="00E65F5D">
      <w:pPr>
        <w:jc w:val="both"/>
        <w:rPr>
          <w:rFonts w:ascii="Arial" w:hAnsi="Arial" w:cs="Arial"/>
          <w:szCs w:val="22"/>
        </w:rPr>
      </w:pPr>
    </w:p>
    <w:p w14:paraId="32176C11" w14:textId="77777777" w:rsidR="00031189" w:rsidRPr="0093723A" w:rsidRDefault="00031189" w:rsidP="00E65F5D">
      <w:pPr>
        <w:jc w:val="both"/>
        <w:rPr>
          <w:rFonts w:ascii="Arial" w:hAnsi="Arial" w:cs="Arial"/>
          <w:szCs w:val="22"/>
        </w:rPr>
      </w:pPr>
    </w:p>
    <w:p w14:paraId="47999C9F" w14:textId="77777777" w:rsidR="00031189" w:rsidRPr="0093723A" w:rsidRDefault="00031189" w:rsidP="00E65F5D">
      <w:pPr>
        <w:jc w:val="both"/>
        <w:rPr>
          <w:rFonts w:ascii="Arial" w:hAnsi="Arial" w:cs="Arial"/>
          <w:szCs w:val="22"/>
        </w:rPr>
      </w:pPr>
    </w:p>
    <w:p w14:paraId="6B1A4E6F" w14:textId="77777777" w:rsidR="000A352F" w:rsidRPr="0093723A" w:rsidRDefault="000A352F" w:rsidP="00E65F5D">
      <w:pPr>
        <w:jc w:val="both"/>
        <w:rPr>
          <w:rFonts w:ascii="Arial" w:hAnsi="Arial" w:cs="Arial"/>
          <w:szCs w:val="22"/>
        </w:rPr>
      </w:pPr>
    </w:p>
    <w:p w14:paraId="6B3FEDE2" w14:textId="77777777" w:rsidR="008113C3" w:rsidRPr="0093723A" w:rsidRDefault="008113C3" w:rsidP="00E65F5D">
      <w:pPr>
        <w:jc w:val="both"/>
        <w:rPr>
          <w:rFonts w:ascii="Arial" w:hAnsi="Arial" w:cs="Arial"/>
          <w:szCs w:val="22"/>
        </w:rPr>
      </w:pPr>
    </w:p>
    <w:p w14:paraId="0E95F728" w14:textId="77777777" w:rsidR="008113C3" w:rsidRPr="0093723A" w:rsidRDefault="008113C3" w:rsidP="00E65F5D">
      <w:pPr>
        <w:jc w:val="both"/>
        <w:rPr>
          <w:rFonts w:ascii="Arial" w:hAnsi="Arial" w:cs="Arial"/>
          <w:szCs w:val="22"/>
        </w:rPr>
      </w:pPr>
    </w:p>
    <w:p w14:paraId="2A377D58"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14:paraId="2DD05B35" w14:textId="77777777"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14:paraId="2D47C99C" w14:textId="77777777" w:rsidR="00031189" w:rsidRPr="0093723A" w:rsidRDefault="00031189" w:rsidP="00E65F5D">
      <w:pPr>
        <w:jc w:val="both"/>
        <w:rPr>
          <w:rFonts w:ascii="Arial" w:hAnsi="Arial" w:cs="Arial"/>
          <w:szCs w:val="22"/>
        </w:rPr>
      </w:pPr>
    </w:p>
    <w:p w14:paraId="360E38D8"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5AA781C5" w14:textId="77777777" w:rsidR="00031189" w:rsidRPr="0093723A" w:rsidRDefault="00031189" w:rsidP="00E65F5D">
      <w:pPr>
        <w:jc w:val="both"/>
        <w:rPr>
          <w:rFonts w:ascii="Arial" w:hAnsi="Arial" w:cs="Arial"/>
          <w:szCs w:val="22"/>
        </w:rPr>
      </w:pPr>
    </w:p>
    <w:p w14:paraId="672A5175" w14:textId="77777777" w:rsidR="00031189" w:rsidRPr="0093723A" w:rsidRDefault="00031189" w:rsidP="00E65F5D">
      <w:pPr>
        <w:jc w:val="both"/>
        <w:rPr>
          <w:rFonts w:ascii="Arial" w:hAnsi="Arial" w:cs="Arial"/>
          <w:szCs w:val="22"/>
        </w:rPr>
      </w:pPr>
    </w:p>
    <w:p w14:paraId="5D83EF1C" w14:textId="056BB85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632487" w:rsidRPr="00E210AE">
        <w:rPr>
          <w:rFonts w:ascii="Arial" w:hAnsi="Arial" w:cs="Arial"/>
          <w:color w:val="000000" w:themeColor="text1"/>
          <w:szCs w:val="22"/>
        </w:rPr>
        <w:t>Sirs / Madams</w:t>
      </w:r>
      <w:r w:rsidR="00031189" w:rsidRPr="00E210AE">
        <w:rPr>
          <w:rFonts w:ascii="Arial" w:hAnsi="Arial" w:cs="Arial"/>
          <w:color w:val="000000" w:themeColor="text1"/>
          <w:szCs w:val="22"/>
        </w:rPr>
        <w:t>,</w:t>
      </w:r>
    </w:p>
    <w:p w14:paraId="2978FDCF" w14:textId="77777777" w:rsidR="00031189" w:rsidRPr="0093723A" w:rsidRDefault="00031189" w:rsidP="00E65F5D">
      <w:pPr>
        <w:jc w:val="both"/>
        <w:rPr>
          <w:rFonts w:ascii="Arial" w:hAnsi="Arial" w:cs="Arial"/>
          <w:szCs w:val="22"/>
        </w:rPr>
      </w:pPr>
    </w:p>
    <w:p w14:paraId="21ADB29C" w14:textId="4E7EED2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015EFC">
        <w:rPr>
          <w:rFonts w:ascii="Arial" w:hAnsi="Arial" w:cs="Arial"/>
          <w:b/>
          <w:szCs w:val="22"/>
        </w:rPr>
        <w:t>SC190003</w:t>
      </w:r>
    </w:p>
    <w:p w14:paraId="1FA9DE4B" w14:textId="6ED60078"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3C4455" w:rsidRPr="003C4455">
        <w:rPr>
          <w:rFonts w:ascii="Arial" w:hAnsi="Arial" w:cs="Arial"/>
          <w:b/>
          <w:szCs w:val="22"/>
        </w:rPr>
        <w:t>Using local investigations to improve catchment resilience</w:t>
      </w:r>
    </w:p>
    <w:p w14:paraId="52C1B1FF" w14:textId="77777777" w:rsidR="00031189" w:rsidRPr="0093723A" w:rsidRDefault="00031189" w:rsidP="00E65F5D">
      <w:pPr>
        <w:ind w:left="720" w:hanging="720"/>
        <w:jc w:val="both"/>
        <w:rPr>
          <w:rFonts w:ascii="Arial" w:hAnsi="Arial" w:cs="Arial"/>
          <w:szCs w:val="22"/>
        </w:rPr>
      </w:pPr>
    </w:p>
    <w:p w14:paraId="6BD659CD"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9400955" w14:textId="77777777" w:rsidR="00050B8F" w:rsidRDefault="00050B8F" w:rsidP="00E65F5D">
      <w:pPr>
        <w:rPr>
          <w:rFonts w:ascii="Arial" w:hAnsi="Arial" w:cs="Arial"/>
          <w:szCs w:val="22"/>
        </w:rPr>
      </w:pPr>
    </w:p>
    <w:p w14:paraId="48B2BF18"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bookmarkStart w:id="0" w:name="_GoBack"/>
      <w:bookmarkEnd w:id="0"/>
    </w:p>
    <w:p w14:paraId="0C59E4EC" w14:textId="77777777" w:rsidR="00031189" w:rsidRPr="0093723A" w:rsidRDefault="00031189" w:rsidP="00E65F5D">
      <w:pPr>
        <w:rPr>
          <w:rFonts w:ascii="Arial" w:hAnsi="Arial" w:cs="Arial"/>
          <w:szCs w:val="22"/>
        </w:rPr>
      </w:pPr>
    </w:p>
    <w:p w14:paraId="6FAFE61B" w14:textId="07F5E37E" w:rsidR="00031189" w:rsidRPr="00E210AE" w:rsidRDefault="00031189" w:rsidP="00E65F5D">
      <w:pPr>
        <w:rPr>
          <w:rFonts w:ascii="Arial" w:hAnsi="Arial" w:cs="Arial"/>
          <w:i/>
          <w:color w:val="000000" w:themeColor="text1"/>
          <w:szCs w:val="22"/>
        </w:rPr>
      </w:pPr>
      <w:r w:rsidRPr="0093723A">
        <w:rPr>
          <w:rFonts w:ascii="Arial" w:hAnsi="Arial" w:cs="Arial"/>
          <w:szCs w:val="22"/>
        </w:rPr>
        <w:t>Your response should be returned to the following email address b</w:t>
      </w:r>
      <w:r w:rsidRPr="00E210AE">
        <w:rPr>
          <w:rFonts w:ascii="Arial" w:hAnsi="Arial" w:cs="Arial"/>
          <w:color w:val="000000" w:themeColor="text1"/>
          <w:szCs w:val="22"/>
        </w:rPr>
        <w:t xml:space="preserve">y </w:t>
      </w:r>
      <w:r w:rsidR="00632487" w:rsidRPr="00E210AE">
        <w:rPr>
          <w:rFonts w:ascii="Arial" w:hAnsi="Arial" w:cs="Arial"/>
          <w:color w:val="000000" w:themeColor="text1"/>
          <w:szCs w:val="22"/>
        </w:rPr>
        <w:t>midday on Wednesday 16 October 2019</w:t>
      </w:r>
      <w:r w:rsidR="00AB6556" w:rsidRPr="00E210AE">
        <w:rPr>
          <w:rFonts w:ascii="Arial" w:hAnsi="Arial" w:cs="Arial"/>
          <w:color w:val="000000" w:themeColor="text1"/>
          <w:szCs w:val="22"/>
        </w:rPr>
        <w:t xml:space="preserve"> </w:t>
      </w:r>
    </w:p>
    <w:p w14:paraId="4A1B98BD" w14:textId="77777777" w:rsidR="007D26D8" w:rsidRPr="00E210AE" w:rsidRDefault="007D26D8" w:rsidP="00E65F5D">
      <w:pPr>
        <w:rPr>
          <w:rFonts w:ascii="Arial" w:hAnsi="Arial" w:cs="Arial"/>
          <w:color w:val="000000" w:themeColor="text1"/>
          <w:szCs w:val="22"/>
        </w:rPr>
      </w:pPr>
    </w:p>
    <w:p w14:paraId="1FBF591D" w14:textId="7F251B9B" w:rsidR="007D26D8" w:rsidRPr="00E210AE" w:rsidRDefault="003C4455" w:rsidP="00E65F5D">
      <w:pPr>
        <w:rPr>
          <w:rFonts w:ascii="Arial" w:hAnsi="Arial" w:cs="Arial"/>
          <w:color w:val="000000" w:themeColor="text1"/>
          <w:szCs w:val="22"/>
        </w:rPr>
      </w:pPr>
      <w:r w:rsidRPr="00E210AE">
        <w:rPr>
          <w:rFonts w:ascii="Arial" w:hAnsi="Arial" w:cs="Arial"/>
          <w:color w:val="000000" w:themeColor="text1"/>
          <w:szCs w:val="22"/>
        </w:rPr>
        <w:t>matt.charlton</w:t>
      </w:r>
      <w:r w:rsidR="00632487" w:rsidRPr="00E210AE">
        <w:rPr>
          <w:rFonts w:ascii="Arial" w:hAnsi="Arial" w:cs="Arial"/>
          <w:color w:val="000000" w:themeColor="text1"/>
          <w:szCs w:val="22"/>
        </w:rPr>
        <w:t>@environment-agency.gov.uk</w:t>
      </w:r>
    </w:p>
    <w:p w14:paraId="0ACA67D5" w14:textId="77777777" w:rsidR="00031189" w:rsidRPr="0093723A" w:rsidRDefault="00031189" w:rsidP="00E65F5D">
      <w:pPr>
        <w:rPr>
          <w:rFonts w:ascii="Arial" w:hAnsi="Arial" w:cs="Arial"/>
          <w:szCs w:val="22"/>
        </w:rPr>
      </w:pPr>
    </w:p>
    <w:p w14:paraId="11FE15FF"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B9E9347" w14:textId="77777777" w:rsidR="00031189" w:rsidRPr="0093723A" w:rsidRDefault="00031189" w:rsidP="00E65F5D">
      <w:pPr>
        <w:rPr>
          <w:rFonts w:ascii="Arial" w:hAnsi="Arial" w:cs="Arial"/>
          <w:szCs w:val="22"/>
        </w:rPr>
      </w:pPr>
    </w:p>
    <w:p w14:paraId="6D84FB1C"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1A245BA" w14:textId="77777777" w:rsidR="00031189" w:rsidRPr="0093723A" w:rsidRDefault="00031189" w:rsidP="00E65F5D">
      <w:pPr>
        <w:rPr>
          <w:rFonts w:ascii="Arial" w:hAnsi="Arial" w:cs="Arial"/>
          <w:szCs w:val="22"/>
        </w:rPr>
      </w:pPr>
    </w:p>
    <w:p w14:paraId="6959C16A" w14:textId="77777777" w:rsidR="00031189" w:rsidRPr="0093723A" w:rsidRDefault="00031189" w:rsidP="00E65F5D">
      <w:pPr>
        <w:rPr>
          <w:rFonts w:ascii="Arial" w:hAnsi="Arial" w:cs="Arial"/>
          <w:szCs w:val="22"/>
        </w:rPr>
      </w:pPr>
    </w:p>
    <w:p w14:paraId="335DFF56" w14:textId="4DA10A69" w:rsidR="00031189" w:rsidRPr="0093723A" w:rsidRDefault="00031189" w:rsidP="00E65F5D">
      <w:pPr>
        <w:rPr>
          <w:rFonts w:ascii="Arial" w:hAnsi="Arial" w:cs="Arial"/>
          <w:szCs w:val="22"/>
        </w:rPr>
      </w:pPr>
      <w:r w:rsidRPr="0093723A">
        <w:rPr>
          <w:rFonts w:ascii="Arial" w:hAnsi="Arial" w:cs="Arial"/>
          <w:szCs w:val="22"/>
        </w:rPr>
        <w:t xml:space="preserve">Yours </w:t>
      </w:r>
      <w:r w:rsidR="00632487">
        <w:rPr>
          <w:rFonts w:ascii="Arial" w:hAnsi="Arial" w:cs="Arial"/>
          <w:szCs w:val="22"/>
        </w:rPr>
        <w:t>faithfully</w:t>
      </w:r>
    </w:p>
    <w:p w14:paraId="38195B70" w14:textId="77777777" w:rsidR="00031189" w:rsidRPr="0093723A" w:rsidRDefault="00031189" w:rsidP="00E65F5D">
      <w:pPr>
        <w:ind w:left="720" w:hanging="720"/>
        <w:jc w:val="both"/>
        <w:rPr>
          <w:rFonts w:ascii="Arial" w:hAnsi="Arial" w:cs="Arial"/>
          <w:szCs w:val="22"/>
        </w:rPr>
      </w:pPr>
    </w:p>
    <w:p w14:paraId="3FD59F52" w14:textId="77777777" w:rsidR="00031189" w:rsidRPr="0093723A" w:rsidRDefault="00031189" w:rsidP="00E65F5D">
      <w:pPr>
        <w:ind w:left="720" w:hanging="720"/>
        <w:jc w:val="both"/>
        <w:rPr>
          <w:rFonts w:ascii="Arial" w:hAnsi="Arial" w:cs="Arial"/>
          <w:szCs w:val="22"/>
        </w:rPr>
      </w:pPr>
    </w:p>
    <w:p w14:paraId="014DD925" w14:textId="77777777" w:rsidR="00031189" w:rsidRPr="0093723A" w:rsidRDefault="00031189" w:rsidP="00E65F5D">
      <w:pPr>
        <w:jc w:val="both"/>
        <w:rPr>
          <w:rFonts w:ascii="Arial" w:hAnsi="Arial" w:cs="Arial"/>
          <w:szCs w:val="22"/>
        </w:rPr>
      </w:pPr>
    </w:p>
    <w:p w14:paraId="22901771" w14:textId="361936C9" w:rsidR="00031189" w:rsidRPr="00E210AE" w:rsidRDefault="003C4455" w:rsidP="00E65F5D">
      <w:pPr>
        <w:ind w:left="720" w:hanging="720"/>
        <w:jc w:val="both"/>
        <w:rPr>
          <w:rFonts w:ascii="Arial" w:hAnsi="Arial" w:cs="Arial"/>
          <w:color w:val="000000" w:themeColor="text1"/>
          <w:szCs w:val="22"/>
        </w:rPr>
      </w:pPr>
      <w:r w:rsidRPr="00E210AE">
        <w:rPr>
          <w:rFonts w:ascii="Arial" w:hAnsi="Arial" w:cs="Arial"/>
          <w:color w:val="000000" w:themeColor="text1"/>
          <w:szCs w:val="22"/>
        </w:rPr>
        <w:t>Matt Charlton</w:t>
      </w:r>
    </w:p>
    <w:p w14:paraId="0CE009F8" w14:textId="0057924B" w:rsidR="00031189" w:rsidRPr="00E210AE" w:rsidRDefault="003C4455" w:rsidP="00E65F5D">
      <w:pPr>
        <w:ind w:left="720" w:hanging="720"/>
        <w:jc w:val="both"/>
        <w:rPr>
          <w:rFonts w:ascii="Arial" w:hAnsi="Arial" w:cs="Arial"/>
          <w:color w:val="000000" w:themeColor="text1"/>
          <w:szCs w:val="22"/>
        </w:rPr>
      </w:pPr>
      <w:r w:rsidRPr="00E210AE">
        <w:rPr>
          <w:rFonts w:ascii="Arial" w:hAnsi="Arial" w:cs="Arial"/>
          <w:color w:val="000000" w:themeColor="text1"/>
          <w:szCs w:val="22"/>
        </w:rPr>
        <w:t>Senior</w:t>
      </w:r>
      <w:r w:rsidR="00632487" w:rsidRPr="00E210AE">
        <w:rPr>
          <w:rFonts w:ascii="Arial" w:hAnsi="Arial" w:cs="Arial"/>
          <w:color w:val="000000" w:themeColor="text1"/>
          <w:szCs w:val="22"/>
        </w:rPr>
        <w:t xml:space="preserve"> Research Scientist</w:t>
      </w:r>
    </w:p>
    <w:p w14:paraId="09EB2BC0" w14:textId="77777777" w:rsidR="00031189" w:rsidRPr="00E210AE" w:rsidRDefault="00031189" w:rsidP="00E65F5D">
      <w:pPr>
        <w:ind w:left="720" w:hanging="720"/>
        <w:jc w:val="both"/>
        <w:rPr>
          <w:rFonts w:ascii="Arial" w:hAnsi="Arial" w:cs="Arial"/>
          <w:color w:val="000000" w:themeColor="text1"/>
          <w:szCs w:val="22"/>
        </w:rPr>
      </w:pPr>
    </w:p>
    <w:p w14:paraId="1DFA2CDF" w14:textId="58573047" w:rsidR="00031189" w:rsidRPr="0093723A" w:rsidRDefault="00031189" w:rsidP="00E65F5D">
      <w:pPr>
        <w:ind w:left="720" w:hanging="720"/>
        <w:jc w:val="both"/>
        <w:rPr>
          <w:rFonts w:ascii="Arial" w:hAnsi="Arial" w:cs="Arial"/>
          <w:szCs w:val="22"/>
        </w:rPr>
      </w:pPr>
      <w:r w:rsidRPr="00E210AE">
        <w:rPr>
          <w:rFonts w:ascii="Arial" w:hAnsi="Arial" w:cs="Arial"/>
          <w:color w:val="000000" w:themeColor="text1"/>
          <w:szCs w:val="22"/>
        </w:rPr>
        <w:t>E-mail:</w:t>
      </w:r>
      <w:r w:rsidRPr="00E210AE">
        <w:rPr>
          <w:rFonts w:ascii="Arial" w:hAnsi="Arial" w:cs="Arial"/>
          <w:color w:val="000000" w:themeColor="text1"/>
          <w:szCs w:val="22"/>
        </w:rPr>
        <w:tab/>
      </w:r>
      <w:r w:rsidR="003C4455" w:rsidRPr="00E210AE">
        <w:rPr>
          <w:rFonts w:ascii="Arial" w:hAnsi="Arial" w:cs="Arial"/>
          <w:color w:val="000000" w:themeColor="text1"/>
          <w:szCs w:val="22"/>
        </w:rPr>
        <w:t>matt</w:t>
      </w:r>
      <w:r w:rsidR="00632487" w:rsidRPr="00E210AE">
        <w:rPr>
          <w:rFonts w:ascii="Arial" w:hAnsi="Arial" w:cs="Arial"/>
          <w:color w:val="000000" w:themeColor="text1"/>
          <w:szCs w:val="22"/>
        </w:rPr>
        <w:t>.</w:t>
      </w:r>
      <w:r w:rsidR="003C4455" w:rsidRPr="00E210AE">
        <w:rPr>
          <w:rFonts w:ascii="Arial" w:hAnsi="Arial" w:cs="Arial"/>
          <w:color w:val="000000" w:themeColor="text1"/>
          <w:szCs w:val="22"/>
        </w:rPr>
        <w:t>charlton</w:t>
      </w:r>
      <w:r w:rsidRPr="00E210AE">
        <w:rPr>
          <w:rFonts w:ascii="Arial" w:hAnsi="Arial" w:cs="Arial"/>
          <w:color w:val="000000" w:themeColor="text1"/>
          <w:szCs w:val="22"/>
        </w:rPr>
        <w:t>@environment</w:t>
      </w:r>
      <w:r w:rsidRPr="0093723A">
        <w:rPr>
          <w:rFonts w:ascii="Arial" w:hAnsi="Arial" w:cs="Arial"/>
          <w:szCs w:val="22"/>
        </w:rPr>
        <w:t>-agency.gov.uk</w:t>
      </w:r>
    </w:p>
    <w:p w14:paraId="2198271D" w14:textId="24A66019" w:rsidR="0078220B"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3C4455">
        <w:rPr>
          <w:rFonts w:ascii="Arial" w:hAnsi="Arial" w:cs="Arial"/>
          <w:szCs w:val="22"/>
        </w:rPr>
        <w:t>07584187531</w:t>
      </w:r>
    </w:p>
    <w:p w14:paraId="4B6B5498" w14:textId="77777777" w:rsidR="00031189" w:rsidRPr="0093723A" w:rsidRDefault="00031189" w:rsidP="00E65F5D">
      <w:pPr>
        <w:ind w:left="720" w:hanging="720"/>
        <w:jc w:val="both"/>
        <w:rPr>
          <w:rFonts w:ascii="Arial" w:hAnsi="Arial" w:cs="Arial"/>
          <w:szCs w:val="22"/>
        </w:rPr>
      </w:pPr>
    </w:p>
    <w:p w14:paraId="6F99322B" w14:textId="77777777" w:rsidR="00031189" w:rsidRPr="0093723A" w:rsidRDefault="00031189" w:rsidP="00E65F5D">
      <w:pPr>
        <w:ind w:left="720" w:hanging="720"/>
        <w:jc w:val="both"/>
        <w:rPr>
          <w:rFonts w:ascii="Arial" w:hAnsi="Arial" w:cs="Arial"/>
          <w:szCs w:val="22"/>
        </w:rPr>
      </w:pPr>
    </w:p>
    <w:p w14:paraId="63268B7D" w14:textId="77777777" w:rsidR="00031189" w:rsidRPr="0093723A" w:rsidRDefault="00031189" w:rsidP="00E65F5D">
      <w:pPr>
        <w:ind w:left="720" w:hanging="720"/>
        <w:jc w:val="both"/>
        <w:rPr>
          <w:rFonts w:ascii="Arial" w:hAnsi="Arial" w:cs="Arial"/>
          <w:szCs w:val="22"/>
        </w:rPr>
      </w:pPr>
    </w:p>
    <w:p w14:paraId="58C21B97" w14:textId="77777777" w:rsidR="00031189" w:rsidRPr="0093723A" w:rsidRDefault="00031189" w:rsidP="00E65F5D">
      <w:pPr>
        <w:ind w:left="720" w:hanging="720"/>
        <w:jc w:val="both"/>
        <w:rPr>
          <w:rFonts w:ascii="Arial" w:hAnsi="Arial" w:cs="Arial"/>
          <w:szCs w:val="22"/>
        </w:rPr>
      </w:pPr>
    </w:p>
    <w:p w14:paraId="29A96040" w14:textId="082E2AFF" w:rsidR="0078220B" w:rsidRDefault="00031189" w:rsidP="0078220B">
      <w:pPr>
        <w:rPr>
          <w:rFonts w:ascii="Arial" w:hAnsi="Arial" w:cs="Arial"/>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1854C0" w:rsidRPr="001854C0">
        <w:rPr>
          <w:rFonts w:ascii="Arial" w:hAnsi="Arial" w:cs="Arial"/>
        </w:rPr>
        <w:t>Horizon House, Deanery Road, Bristol BS1 5AH</w:t>
      </w:r>
    </w:p>
    <w:p w14:paraId="25C054B9" w14:textId="77777777" w:rsidR="00031189" w:rsidRPr="0093723A" w:rsidRDefault="00031189" w:rsidP="00E65F5D">
      <w:pPr>
        <w:jc w:val="both"/>
        <w:rPr>
          <w:rFonts w:ascii="Arial" w:hAnsi="Arial" w:cs="Arial"/>
          <w:b/>
          <w:szCs w:val="22"/>
        </w:rPr>
      </w:pPr>
    </w:p>
    <w:p w14:paraId="48375B79" w14:textId="77777777" w:rsidR="00050B8F" w:rsidRPr="008B56B1" w:rsidRDefault="00FE42D1" w:rsidP="00E65F5D">
      <w:pPr>
        <w:spacing w:before="240"/>
        <w:rPr>
          <w:rFonts w:ascii="Arial" w:hAnsi="Arial" w:cs="Arial"/>
          <w:b/>
          <w:color w:val="000000" w:themeColor="text1"/>
          <w:sz w:val="28"/>
          <w:szCs w:val="28"/>
        </w:rPr>
      </w:pPr>
      <w:r w:rsidRPr="0093723A">
        <w:rPr>
          <w:rFonts w:ascii="Arial" w:hAnsi="Arial" w:cs="Arial"/>
          <w:b/>
          <w:color w:val="FF0000"/>
          <w:szCs w:val="22"/>
        </w:rPr>
        <w:br w:type="page"/>
      </w:r>
      <w:r w:rsidR="000878DD" w:rsidRPr="008B56B1">
        <w:rPr>
          <w:rFonts w:ascii="Arial" w:hAnsi="Arial" w:cs="Arial"/>
          <w:b/>
          <w:color w:val="000000" w:themeColor="text1"/>
          <w:sz w:val="28"/>
          <w:szCs w:val="28"/>
          <w:u w:val="single"/>
        </w:rPr>
        <w:lastRenderedPageBreak/>
        <w:t>Request for Quot</w:t>
      </w:r>
      <w:r w:rsidR="00B94CDD" w:rsidRPr="008B56B1">
        <w:rPr>
          <w:rFonts w:ascii="Arial" w:hAnsi="Arial" w:cs="Arial"/>
          <w:b/>
          <w:color w:val="000000" w:themeColor="text1"/>
          <w:sz w:val="28"/>
          <w:szCs w:val="28"/>
          <w:u w:val="single"/>
        </w:rPr>
        <w:t>ation</w:t>
      </w:r>
    </w:p>
    <w:p w14:paraId="0EBD0F5F" w14:textId="7FF3B7AE"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015EFC">
        <w:rPr>
          <w:rFonts w:ascii="Arial" w:hAnsi="Arial" w:cs="Arial"/>
          <w:b/>
          <w:szCs w:val="22"/>
        </w:rPr>
        <w:t>SC190003</w:t>
      </w:r>
    </w:p>
    <w:p w14:paraId="06035DE5" w14:textId="690496EC" w:rsidR="001A553D" w:rsidRPr="0093723A" w:rsidRDefault="001A553D" w:rsidP="008B56B1">
      <w:pPr>
        <w:rPr>
          <w:rFonts w:ascii="Arial" w:hAnsi="Arial" w:cs="Arial"/>
          <w:b/>
          <w:szCs w:val="22"/>
        </w:rPr>
      </w:pPr>
      <w:r w:rsidRPr="0093723A">
        <w:rPr>
          <w:rFonts w:ascii="Arial" w:hAnsi="Arial" w:cs="Arial"/>
          <w:b/>
          <w:szCs w:val="22"/>
        </w:rPr>
        <w:t>Title:</w:t>
      </w:r>
      <w:r w:rsidRPr="0093723A">
        <w:rPr>
          <w:rFonts w:ascii="Arial" w:hAnsi="Arial" w:cs="Arial"/>
          <w:b/>
          <w:szCs w:val="22"/>
        </w:rPr>
        <w:tab/>
      </w:r>
      <w:r w:rsidR="00D61609" w:rsidRPr="00D61609">
        <w:rPr>
          <w:rFonts w:ascii="Arial" w:hAnsi="Arial" w:cs="Arial"/>
          <w:b/>
          <w:szCs w:val="22"/>
        </w:rPr>
        <w:t>Using local investigations to improve catchment resilience</w:t>
      </w:r>
      <w:r w:rsidR="00D61609">
        <w:rPr>
          <w:rFonts w:ascii="Arial" w:hAnsi="Arial" w:cs="Arial"/>
          <w:b/>
          <w:szCs w:val="22"/>
        </w:rPr>
        <w:t xml:space="preserve"> </w:t>
      </w:r>
    </w:p>
    <w:p w14:paraId="4A35DE60" w14:textId="77777777" w:rsidR="005700D8" w:rsidRPr="0093723A" w:rsidRDefault="005700D8" w:rsidP="00E65F5D">
      <w:pPr>
        <w:jc w:val="both"/>
        <w:rPr>
          <w:rFonts w:ascii="Arial" w:hAnsi="Arial" w:cs="Arial"/>
          <w:szCs w:val="22"/>
        </w:rPr>
      </w:pPr>
    </w:p>
    <w:p w14:paraId="0FA0EDF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BD584C1" w14:textId="77777777" w:rsidR="003014F2" w:rsidRPr="0093723A" w:rsidRDefault="003014F2" w:rsidP="00E65F5D">
      <w:pPr>
        <w:rPr>
          <w:rFonts w:ascii="Arial" w:hAnsi="Arial" w:cs="Arial"/>
          <w:b/>
          <w:szCs w:val="22"/>
          <w:u w:val="single"/>
        </w:rPr>
      </w:pPr>
    </w:p>
    <w:p w14:paraId="3952B52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4FC9F9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A833873" w14:textId="77777777" w:rsidR="00491B79" w:rsidRPr="0093723A" w:rsidRDefault="00491B79" w:rsidP="00E65F5D">
      <w:pPr>
        <w:widowControl w:val="0"/>
        <w:rPr>
          <w:rFonts w:ascii="Arial" w:hAnsi="Arial" w:cs="Arial"/>
          <w:szCs w:val="22"/>
        </w:rPr>
      </w:pPr>
    </w:p>
    <w:p w14:paraId="7719706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5F9734A" w14:textId="77777777" w:rsidR="00491B79" w:rsidRPr="0093723A" w:rsidRDefault="00491B79" w:rsidP="00E65F5D">
      <w:pPr>
        <w:widowControl w:val="0"/>
        <w:rPr>
          <w:rFonts w:ascii="Arial" w:hAnsi="Arial" w:cs="Arial"/>
          <w:szCs w:val="22"/>
        </w:rPr>
      </w:pPr>
    </w:p>
    <w:p w14:paraId="6DC891F5" w14:textId="77777777" w:rsidR="00491B79" w:rsidRPr="0093723A" w:rsidRDefault="00015EFC"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4294470F" w14:textId="77777777" w:rsidR="00491B79" w:rsidRPr="0093723A" w:rsidRDefault="00491B79" w:rsidP="00E65F5D">
      <w:pPr>
        <w:widowControl w:val="0"/>
        <w:rPr>
          <w:rFonts w:ascii="Arial" w:hAnsi="Arial" w:cs="Arial"/>
          <w:b/>
          <w:szCs w:val="22"/>
          <w:u w:val="single"/>
        </w:rPr>
      </w:pPr>
    </w:p>
    <w:p w14:paraId="4D76E96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65E433C2"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EA28D89" w14:textId="77777777" w:rsidR="00491B79" w:rsidRPr="0093723A" w:rsidRDefault="00491B79" w:rsidP="00E65F5D">
      <w:pPr>
        <w:widowControl w:val="0"/>
        <w:rPr>
          <w:rFonts w:ascii="Arial" w:hAnsi="Arial" w:cs="Arial"/>
          <w:szCs w:val="22"/>
        </w:rPr>
      </w:pPr>
    </w:p>
    <w:p w14:paraId="3D1CCED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1537AA3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13896B2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9E07DF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544DAC3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42D5D13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1FC80D2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58ACCF9B" w14:textId="77777777" w:rsidR="00491B79" w:rsidRPr="0093723A" w:rsidRDefault="00491B79" w:rsidP="00E65F5D">
      <w:pPr>
        <w:widowControl w:val="0"/>
        <w:rPr>
          <w:rFonts w:ascii="Arial" w:hAnsi="Arial" w:cs="Arial"/>
          <w:b/>
          <w:szCs w:val="22"/>
        </w:rPr>
      </w:pPr>
    </w:p>
    <w:p w14:paraId="78A5499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8062A35"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F8E1E2E" w14:textId="77777777" w:rsidR="00491B79" w:rsidRPr="0093723A" w:rsidRDefault="00491B79" w:rsidP="00E65F5D">
      <w:pPr>
        <w:widowControl w:val="0"/>
        <w:rPr>
          <w:rFonts w:ascii="Arial" w:hAnsi="Arial" w:cs="Arial"/>
          <w:szCs w:val="22"/>
        </w:rPr>
      </w:pPr>
    </w:p>
    <w:p w14:paraId="2A2885FB"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FA8BBA8" w14:textId="77777777" w:rsidR="00AD6F35" w:rsidRDefault="00AD6F35" w:rsidP="00E65F5D">
      <w:pPr>
        <w:widowControl w:val="0"/>
        <w:rPr>
          <w:rFonts w:ascii="Arial" w:hAnsi="Arial" w:cs="Arial"/>
          <w:szCs w:val="22"/>
        </w:rPr>
      </w:pPr>
    </w:p>
    <w:p w14:paraId="37341531" w14:textId="77777777" w:rsidR="00491B79" w:rsidRPr="0093723A" w:rsidRDefault="00015EFC"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641DC7B3" w14:textId="77777777" w:rsidR="00A323E2" w:rsidRPr="0093723A" w:rsidRDefault="00A323E2" w:rsidP="00E65F5D">
      <w:pPr>
        <w:widowControl w:val="0"/>
        <w:rPr>
          <w:rFonts w:ascii="Arial" w:hAnsi="Arial" w:cs="Arial"/>
          <w:color w:val="8DB3E2"/>
          <w:szCs w:val="22"/>
        </w:rPr>
      </w:pPr>
    </w:p>
    <w:p w14:paraId="6583022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6DF59F9A"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2F8BB34" w14:textId="77777777" w:rsidR="00491B79" w:rsidRPr="0093723A" w:rsidRDefault="00491B79" w:rsidP="00E65F5D">
      <w:pPr>
        <w:widowControl w:val="0"/>
        <w:rPr>
          <w:rFonts w:ascii="Arial" w:hAnsi="Arial" w:cs="Arial"/>
          <w:szCs w:val="22"/>
        </w:rPr>
      </w:pPr>
    </w:p>
    <w:p w14:paraId="1B326EDE" w14:textId="77777777" w:rsidR="00491B79" w:rsidRPr="0093723A" w:rsidRDefault="00015EFC"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8D3FE3C" w14:textId="77777777" w:rsidR="00491B79" w:rsidRPr="0093723A" w:rsidRDefault="00491B79" w:rsidP="00E65F5D">
      <w:pPr>
        <w:widowControl w:val="0"/>
        <w:rPr>
          <w:rFonts w:ascii="Arial" w:hAnsi="Arial" w:cs="Arial"/>
          <w:szCs w:val="22"/>
        </w:rPr>
      </w:pPr>
    </w:p>
    <w:p w14:paraId="77CD2E7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57D8ACB" w14:textId="77777777" w:rsidR="00491B79" w:rsidRPr="0093723A" w:rsidRDefault="00491B79" w:rsidP="00E65F5D">
      <w:pPr>
        <w:shd w:val="clear" w:color="auto" w:fill="FFFFFF"/>
        <w:rPr>
          <w:rFonts w:ascii="Arial" w:hAnsi="Arial" w:cs="Arial"/>
          <w:szCs w:val="22"/>
        </w:rPr>
      </w:pPr>
    </w:p>
    <w:p w14:paraId="0C423A55"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63C4854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539C9B1" w14:textId="77777777" w:rsidR="00491B79" w:rsidRPr="0093723A" w:rsidRDefault="00491B79" w:rsidP="00E65F5D">
      <w:pPr>
        <w:shd w:val="clear" w:color="auto" w:fill="FFFFFF"/>
        <w:rPr>
          <w:rFonts w:ascii="Arial" w:hAnsi="Arial" w:cs="Arial"/>
          <w:szCs w:val="22"/>
        </w:rPr>
      </w:pPr>
    </w:p>
    <w:p w14:paraId="14FB3710" w14:textId="77777777" w:rsidR="00491B79" w:rsidRPr="0093723A" w:rsidRDefault="00015EFC"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47C174A"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7962762" w14:textId="77777777" w:rsidR="00491B79" w:rsidRPr="0093723A" w:rsidRDefault="00491B79" w:rsidP="00E65F5D">
      <w:pPr>
        <w:rPr>
          <w:rFonts w:ascii="Arial" w:hAnsi="Arial" w:cs="Arial"/>
          <w:szCs w:val="22"/>
        </w:rPr>
      </w:pPr>
    </w:p>
    <w:p w14:paraId="4671A89A"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115DF929" w14:textId="77777777" w:rsidR="00491B79" w:rsidRPr="0093723A" w:rsidRDefault="00491B79" w:rsidP="00E65F5D">
      <w:pPr>
        <w:rPr>
          <w:rFonts w:ascii="Arial" w:hAnsi="Arial" w:cs="Arial"/>
          <w:szCs w:val="22"/>
        </w:rPr>
      </w:pPr>
    </w:p>
    <w:p w14:paraId="5D2C4BDF"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76789C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A1D29A7" w14:textId="77777777" w:rsidR="00EA6FE1" w:rsidRPr="0093723A" w:rsidRDefault="00EA6FE1" w:rsidP="00E65F5D">
      <w:pPr>
        <w:jc w:val="both"/>
        <w:rPr>
          <w:rFonts w:ascii="Arial" w:hAnsi="Arial" w:cs="Arial"/>
          <w:b/>
          <w:szCs w:val="22"/>
          <w:u w:val="single"/>
        </w:rPr>
      </w:pPr>
    </w:p>
    <w:p w14:paraId="3BD3B26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36FDEE0" w14:textId="77777777" w:rsidR="00D92EC1" w:rsidRPr="0093723A" w:rsidRDefault="00D92EC1" w:rsidP="00E65F5D">
      <w:pPr>
        <w:jc w:val="both"/>
        <w:rPr>
          <w:rFonts w:ascii="Arial" w:hAnsi="Arial" w:cs="Arial"/>
          <w:szCs w:val="22"/>
        </w:rPr>
      </w:pPr>
    </w:p>
    <w:p w14:paraId="35C61FD3"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CBFC370" w14:textId="77777777" w:rsidR="00C24614" w:rsidRPr="0093723A" w:rsidRDefault="00C24614" w:rsidP="00E65F5D">
      <w:pPr>
        <w:jc w:val="both"/>
        <w:rPr>
          <w:rFonts w:ascii="Arial" w:hAnsi="Arial" w:cs="Arial"/>
          <w:b/>
          <w:szCs w:val="22"/>
          <w:u w:val="single"/>
        </w:rPr>
      </w:pPr>
    </w:p>
    <w:p w14:paraId="33B954BD"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7F4A136" w14:textId="77777777" w:rsidR="003C74EF" w:rsidRPr="00E210AE" w:rsidRDefault="003C74EF" w:rsidP="00E65F5D">
      <w:pPr>
        <w:jc w:val="both"/>
        <w:rPr>
          <w:rFonts w:ascii="Arial" w:hAnsi="Arial" w:cs="Arial"/>
          <w:b/>
          <w:color w:val="000000" w:themeColor="text1"/>
          <w:szCs w:val="22"/>
          <w:u w:val="single"/>
        </w:rPr>
      </w:pPr>
    </w:p>
    <w:p w14:paraId="40172563" w14:textId="751A41AF" w:rsidR="00741679" w:rsidRPr="00E210AE" w:rsidRDefault="00741679" w:rsidP="00741679">
      <w:pPr>
        <w:rPr>
          <w:rFonts w:ascii="Arial" w:hAnsi="Arial" w:cs="Arial"/>
          <w:color w:val="000000" w:themeColor="text1"/>
          <w:szCs w:val="22"/>
        </w:rPr>
      </w:pPr>
      <w:r w:rsidRPr="00E210AE">
        <w:rPr>
          <w:rFonts w:ascii="Arial" w:hAnsi="Arial" w:cs="Arial"/>
          <w:color w:val="000000" w:themeColor="text1"/>
          <w:szCs w:val="22"/>
        </w:rPr>
        <w:t xml:space="preserve">We are the Environment Agency. We protect and improve the environment. Acting to reduce the impacts of a changing climate on people and wildlife is at the heart of everything we do. We protect and improve the quality of water, making sure there is enough for people, businesses, agriculture and the environment. </w:t>
      </w:r>
    </w:p>
    <w:p w14:paraId="53021B55" w14:textId="77777777" w:rsidR="00741679" w:rsidRPr="00E210AE" w:rsidRDefault="00741679" w:rsidP="00C83855">
      <w:pPr>
        <w:rPr>
          <w:rFonts w:ascii="Arial" w:hAnsi="Arial" w:cs="Arial"/>
          <w:color w:val="000000" w:themeColor="text1"/>
          <w:szCs w:val="22"/>
        </w:rPr>
      </w:pPr>
    </w:p>
    <w:p w14:paraId="12DF79F4" w14:textId="77777777" w:rsidR="00741679" w:rsidRPr="00E210AE" w:rsidRDefault="00741679" w:rsidP="00C319A7">
      <w:pPr>
        <w:rPr>
          <w:rFonts w:ascii="Arial" w:hAnsi="Arial" w:cs="Arial"/>
          <w:color w:val="000000" w:themeColor="text1"/>
          <w:szCs w:val="22"/>
        </w:rPr>
      </w:pPr>
      <w:r w:rsidRPr="00E210AE">
        <w:rPr>
          <w:rFonts w:ascii="Arial" w:hAnsi="Arial" w:cs="Arial"/>
          <w:color w:val="000000" w:themeColor="text1"/>
          <w:szCs w:val="22"/>
        </w:rPr>
        <w:t>We work as part of the Defra group (Department for Environment, Food &amp; Rural Affairs), with the rest of government, local councils, businesses, civil society groups and local communities to make our environment a better place for people and wildlife.</w:t>
      </w:r>
    </w:p>
    <w:p w14:paraId="2256329A" w14:textId="77777777" w:rsidR="00741679" w:rsidRPr="00E210AE" w:rsidRDefault="00741679" w:rsidP="00741679">
      <w:pPr>
        <w:rPr>
          <w:rFonts w:ascii="Arial" w:hAnsi="Arial" w:cs="Arial"/>
          <w:color w:val="000000" w:themeColor="text1"/>
          <w:szCs w:val="22"/>
        </w:rPr>
      </w:pPr>
    </w:p>
    <w:p w14:paraId="5FDFF0D2" w14:textId="77777777" w:rsidR="00741679" w:rsidRPr="00E210AE" w:rsidRDefault="00741679" w:rsidP="00741679">
      <w:pPr>
        <w:rPr>
          <w:rFonts w:ascii="Arial" w:hAnsi="Arial" w:cs="Arial"/>
          <w:color w:val="000000" w:themeColor="text1"/>
          <w:szCs w:val="22"/>
        </w:rPr>
      </w:pPr>
      <w:r w:rsidRPr="00E210AE">
        <w:rPr>
          <w:rFonts w:ascii="Arial" w:hAnsi="Arial" w:cs="Arial"/>
          <w:color w:val="000000" w:themeColor="text1"/>
          <w:szCs w:val="22"/>
        </w:rPr>
        <w:t>Resilience has become a common idea in environmental policy:</w:t>
      </w:r>
    </w:p>
    <w:p w14:paraId="2D268EF1" w14:textId="77777777" w:rsidR="00741679" w:rsidRPr="00E210AE" w:rsidRDefault="00741679" w:rsidP="00E65F5D">
      <w:pPr>
        <w:rPr>
          <w:rFonts w:ascii="Arial" w:hAnsi="Arial" w:cs="Arial"/>
          <w:color w:val="000000" w:themeColor="text1"/>
          <w:szCs w:val="22"/>
        </w:rPr>
      </w:pPr>
    </w:p>
    <w:p w14:paraId="3B46878C" w14:textId="77777777" w:rsidR="00741679" w:rsidRPr="00E210AE" w:rsidRDefault="00741679" w:rsidP="008B56B1">
      <w:pPr>
        <w:pStyle w:val="ListParagraph"/>
        <w:numPr>
          <w:ilvl w:val="0"/>
          <w:numId w:val="42"/>
        </w:numPr>
        <w:spacing w:after="0" w:line="240" w:lineRule="auto"/>
        <w:ind w:left="714" w:hanging="357"/>
        <w:rPr>
          <w:rFonts w:cs="Arial"/>
          <w:color w:val="000000" w:themeColor="text1"/>
        </w:rPr>
      </w:pPr>
      <w:r w:rsidRPr="00E210AE">
        <w:rPr>
          <w:rFonts w:cs="Arial"/>
          <w:color w:val="000000" w:themeColor="text1"/>
          <w:sz w:val="20"/>
          <w:szCs w:val="20"/>
        </w:rPr>
        <w:t>The 25 Year Environment Plan sets out targets to 'boost the long-term resilience of our homes, businesses and infrastructure', whilst also achieving 'a growing and resilient network of land, water and sea that is richer in plants and wildlife'.</w:t>
      </w:r>
    </w:p>
    <w:p w14:paraId="1BCAD117" w14:textId="77777777" w:rsidR="00741679" w:rsidRPr="00E210AE" w:rsidRDefault="00741679" w:rsidP="008B56B1">
      <w:pPr>
        <w:pStyle w:val="ListParagraph"/>
        <w:numPr>
          <w:ilvl w:val="0"/>
          <w:numId w:val="42"/>
        </w:numPr>
        <w:spacing w:after="0" w:line="240" w:lineRule="auto"/>
        <w:ind w:left="714" w:hanging="357"/>
        <w:rPr>
          <w:rFonts w:cs="Arial"/>
          <w:color w:val="000000" w:themeColor="text1"/>
        </w:rPr>
      </w:pPr>
      <w:r w:rsidRPr="00E210AE">
        <w:rPr>
          <w:rFonts w:cs="Arial"/>
          <w:color w:val="000000" w:themeColor="text1"/>
          <w:sz w:val="20"/>
          <w:szCs w:val="20"/>
        </w:rPr>
        <w:t>The Defra group strategy commits to 'champion approaches which embed resilience in long-term investment decisions'.</w:t>
      </w:r>
    </w:p>
    <w:p w14:paraId="4EC420EB" w14:textId="77777777" w:rsidR="00741679" w:rsidRPr="00E210AE" w:rsidRDefault="00741679" w:rsidP="008B56B1">
      <w:pPr>
        <w:pStyle w:val="ListParagraph"/>
        <w:numPr>
          <w:ilvl w:val="0"/>
          <w:numId w:val="42"/>
        </w:numPr>
        <w:spacing w:after="0" w:line="240" w:lineRule="auto"/>
        <w:ind w:left="714" w:hanging="357"/>
        <w:rPr>
          <w:rFonts w:cs="Arial"/>
          <w:color w:val="000000" w:themeColor="text1"/>
        </w:rPr>
      </w:pPr>
      <w:r w:rsidRPr="00E210AE">
        <w:rPr>
          <w:rFonts w:cs="Arial"/>
          <w:color w:val="000000" w:themeColor="text1"/>
          <w:sz w:val="20"/>
          <w:szCs w:val="20"/>
        </w:rPr>
        <w:t xml:space="preserve">The National Adaptation Programme is titled 'Making the country resilient to a changing climate' and sets out numerous actions to build climate resilience in the short and long term. </w:t>
      </w:r>
    </w:p>
    <w:p w14:paraId="552FAEBD" w14:textId="77777777" w:rsidR="00741679" w:rsidRPr="00E210AE" w:rsidRDefault="00741679" w:rsidP="00E65F5D">
      <w:pPr>
        <w:rPr>
          <w:rFonts w:ascii="Arial" w:hAnsi="Arial" w:cs="Arial"/>
          <w:color w:val="000000" w:themeColor="text1"/>
          <w:szCs w:val="22"/>
        </w:rPr>
      </w:pPr>
    </w:p>
    <w:p w14:paraId="214F5A8F" w14:textId="77777777" w:rsidR="00741679" w:rsidRPr="00E210AE" w:rsidRDefault="00741679" w:rsidP="00E65F5D">
      <w:pPr>
        <w:rPr>
          <w:rFonts w:ascii="Arial" w:hAnsi="Arial" w:cs="Arial"/>
          <w:color w:val="000000" w:themeColor="text1"/>
          <w:szCs w:val="22"/>
        </w:rPr>
      </w:pPr>
      <w:r w:rsidRPr="00E210AE">
        <w:rPr>
          <w:rFonts w:ascii="Arial" w:hAnsi="Arial" w:cs="Arial"/>
          <w:color w:val="000000" w:themeColor="text1"/>
          <w:szCs w:val="22"/>
        </w:rPr>
        <w:t>We are interested in how we can use resilience as a guiding concept for environmental management and regulation, especially to manage risks from climate change.</w:t>
      </w:r>
    </w:p>
    <w:p w14:paraId="7C51E7E1" w14:textId="77777777" w:rsidR="005700D8" w:rsidRPr="00E210AE" w:rsidRDefault="005700D8" w:rsidP="00E65F5D">
      <w:pPr>
        <w:jc w:val="both"/>
        <w:rPr>
          <w:rFonts w:ascii="Arial" w:hAnsi="Arial" w:cs="Arial"/>
          <w:color w:val="000000" w:themeColor="text1"/>
          <w:szCs w:val="22"/>
        </w:rPr>
      </w:pPr>
    </w:p>
    <w:p w14:paraId="6D398AF6" w14:textId="77777777" w:rsidR="005700D8" w:rsidRPr="00E210AE" w:rsidRDefault="0061427E" w:rsidP="00E65F5D">
      <w:pPr>
        <w:pStyle w:val="Heading2"/>
        <w:numPr>
          <w:ilvl w:val="0"/>
          <w:numId w:val="0"/>
        </w:numPr>
        <w:rPr>
          <w:rFonts w:cs="Arial"/>
          <w:color w:val="000000" w:themeColor="text1"/>
          <w:sz w:val="20"/>
          <w:szCs w:val="22"/>
        </w:rPr>
      </w:pPr>
      <w:r w:rsidRPr="00E210AE">
        <w:rPr>
          <w:rFonts w:cs="Arial"/>
          <w:color w:val="000000" w:themeColor="text1"/>
          <w:sz w:val="20"/>
          <w:szCs w:val="22"/>
        </w:rPr>
        <w:t>Contract Length</w:t>
      </w:r>
    </w:p>
    <w:p w14:paraId="5394F2AE" w14:textId="77777777" w:rsidR="005700D8" w:rsidRPr="00E210AE" w:rsidRDefault="005700D8" w:rsidP="00E65F5D">
      <w:pPr>
        <w:rPr>
          <w:rFonts w:ascii="Arial" w:hAnsi="Arial" w:cs="Arial"/>
          <w:color w:val="000000" w:themeColor="text1"/>
          <w:szCs w:val="22"/>
        </w:rPr>
      </w:pPr>
    </w:p>
    <w:p w14:paraId="142EEC08" w14:textId="04026D83" w:rsidR="00AB6556" w:rsidRPr="0093723A" w:rsidRDefault="00AB6556" w:rsidP="00E65F5D">
      <w:pPr>
        <w:rPr>
          <w:rFonts w:ascii="Arial" w:hAnsi="Arial" w:cs="Arial"/>
          <w:szCs w:val="22"/>
        </w:rPr>
      </w:pPr>
      <w:r w:rsidRPr="00E210AE">
        <w:rPr>
          <w:rFonts w:ascii="Arial" w:hAnsi="Arial" w:cs="Arial"/>
          <w:color w:val="000000" w:themeColor="text1"/>
          <w:szCs w:val="22"/>
        </w:rPr>
        <w:t xml:space="preserve">It is anticipated that this contract will be awarded to one supplier for a period of </w:t>
      </w:r>
      <w:r w:rsidR="00C83855" w:rsidRPr="00E210AE">
        <w:rPr>
          <w:rFonts w:ascii="Arial" w:hAnsi="Arial" w:cs="Arial"/>
          <w:color w:val="000000" w:themeColor="text1"/>
          <w:szCs w:val="22"/>
        </w:rPr>
        <w:t xml:space="preserve">approximately </w:t>
      </w:r>
      <w:r w:rsidR="00C83855">
        <w:rPr>
          <w:rFonts w:ascii="Arial" w:hAnsi="Arial" w:cs="Arial"/>
          <w:color w:val="FF0000"/>
          <w:szCs w:val="22"/>
        </w:rPr>
        <w:t>5</w:t>
      </w:r>
      <w:r w:rsidR="00C83855" w:rsidRPr="0093723A">
        <w:rPr>
          <w:rFonts w:ascii="Arial" w:hAnsi="Arial" w:cs="Arial"/>
          <w:szCs w:val="22"/>
        </w:rPr>
        <w:t xml:space="preserve"> </w:t>
      </w:r>
      <w:r w:rsidRPr="0093723A">
        <w:rPr>
          <w:rFonts w:ascii="Arial" w:hAnsi="Arial" w:cs="Arial"/>
          <w:szCs w:val="22"/>
        </w:rPr>
        <w:t xml:space="preserve">months to end no later </w:t>
      </w:r>
      <w:r w:rsidR="00C83855">
        <w:rPr>
          <w:rFonts w:ascii="Arial" w:hAnsi="Arial" w:cs="Arial"/>
          <w:szCs w:val="22"/>
        </w:rPr>
        <w:t>March 2020.</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6721BB2E" w14:textId="77777777" w:rsidR="00AB6556" w:rsidRPr="0093723A" w:rsidRDefault="00AB6556" w:rsidP="00E65F5D">
      <w:pPr>
        <w:rPr>
          <w:rFonts w:ascii="Arial" w:hAnsi="Arial" w:cs="Arial"/>
          <w:szCs w:val="22"/>
        </w:rPr>
      </w:pPr>
    </w:p>
    <w:p w14:paraId="1416D078" w14:textId="211BE75F"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8B56B1">
        <w:rPr>
          <w:rFonts w:ascii="Arial" w:hAnsi="Arial" w:cs="Arial"/>
          <w:color w:val="000000" w:themeColor="text1"/>
          <w:szCs w:val="22"/>
        </w:rPr>
        <w:t>Research</w:t>
      </w:r>
      <w:r w:rsidR="002F4C87" w:rsidRPr="008B56B1">
        <w:rPr>
          <w:rFonts w:ascii="Arial" w:hAnsi="Arial" w:cs="Arial"/>
          <w:color w:val="000000" w:themeColor="text1"/>
          <w:szCs w:val="22"/>
        </w:rPr>
        <w:t xml:space="preserve"> (Appendix C</w:t>
      </w:r>
      <w:r w:rsidR="00296D92" w:rsidRPr="008B56B1">
        <w:rPr>
          <w:rFonts w:ascii="Arial" w:hAnsi="Arial" w:cs="Arial"/>
          <w:color w:val="000000" w:themeColor="text1"/>
          <w:szCs w:val="22"/>
        </w:rPr>
        <w:t>)</w:t>
      </w:r>
      <w:r w:rsidRPr="008B56B1">
        <w:rPr>
          <w:rFonts w:ascii="Arial" w:hAnsi="Arial" w:cs="Arial"/>
          <w:color w:val="000000" w:themeColor="text1"/>
          <w:szCs w:val="22"/>
        </w:rPr>
        <w:t xml:space="preserve"> </w:t>
      </w:r>
      <w:r w:rsidRPr="0093723A">
        <w:rPr>
          <w:rFonts w:ascii="Arial" w:hAnsi="Arial" w:cs="Arial"/>
          <w:szCs w:val="22"/>
        </w:rPr>
        <w:t xml:space="preserve">shall apply to this contract. </w:t>
      </w:r>
    </w:p>
    <w:p w14:paraId="1A55C5D9" w14:textId="77777777" w:rsidR="00FA1F8B" w:rsidRPr="0093723A" w:rsidRDefault="00FA1F8B" w:rsidP="00E65F5D">
      <w:pPr>
        <w:rPr>
          <w:rFonts w:ascii="Arial" w:hAnsi="Arial" w:cs="Arial"/>
          <w:szCs w:val="22"/>
        </w:rPr>
      </w:pPr>
    </w:p>
    <w:p w14:paraId="6793C3C3" w14:textId="4129AE11"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D61609">
        <w:rPr>
          <w:rFonts w:cs="Arial"/>
          <w:b/>
          <w:sz w:val="20"/>
          <w:szCs w:val="22"/>
        </w:rPr>
        <w:t>Matt Charlton</w:t>
      </w:r>
    </w:p>
    <w:p w14:paraId="2AC9F6F1" w14:textId="77777777" w:rsidR="005700D8" w:rsidRPr="0093723A" w:rsidRDefault="005700D8" w:rsidP="00E65F5D">
      <w:pPr>
        <w:rPr>
          <w:rFonts w:ascii="Arial" w:hAnsi="Arial" w:cs="Arial"/>
          <w:szCs w:val="22"/>
        </w:rPr>
      </w:pPr>
    </w:p>
    <w:p w14:paraId="211352F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D63B323" w14:textId="77777777" w:rsidR="00296D92" w:rsidRDefault="00296D92" w:rsidP="00296D92"/>
    <w:p w14:paraId="74DC2FE3" w14:textId="7B8B8504" w:rsidR="00296D92" w:rsidRPr="0093723A" w:rsidRDefault="00D61609" w:rsidP="00296D92">
      <w:pPr>
        <w:ind w:right="-21"/>
        <w:rPr>
          <w:rFonts w:ascii="Arial" w:hAnsi="Arial" w:cs="Arial"/>
          <w:szCs w:val="22"/>
        </w:rPr>
      </w:pPr>
      <w:r w:rsidRPr="00E210AE">
        <w:rPr>
          <w:rFonts w:ascii="Arial" w:hAnsi="Arial" w:cs="Arial"/>
          <w:color w:val="000000" w:themeColor="text1"/>
          <w:szCs w:val="22"/>
        </w:rPr>
        <w:t xml:space="preserve">Matt Charlton </w:t>
      </w:r>
      <w:r w:rsidR="00296D92" w:rsidRPr="00E210AE">
        <w:rPr>
          <w:rFonts w:ascii="Arial" w:hAnsi="Arial" w:cs="Arial"/>
          <w:color w:val="000000" w:themeColor="text1"/>
          <w:szCs w:val="22"/>
        </w:rPr>
        <w:t xml:space="preserve">will be your contact for any questions linked to the content of the quote pack or </w:t>
      </w:r>
      <w:r w:rsidR="00296D92" w:rsidRPr="0093723A">
        <w:rPr>
          <w:rFonts w:ascii="Arial" w:hAnsi="Arial" w:cs="Arial"/>
          <w:szCs w:val="22"/>
        </w:rPr>
        <w:t>the process. Please submit any questions by email and note that both the question and the response will be circulated to all tenderers.</w:t>
      </w:r>
    </w:p>
    <w:p w14:paraId="3E260024" w14:textId="77777777" w:rsidR="00296D92" w:rsidRPr="0093723A" w:rsidRDefault="00296D92" w:rsidP="00296D92">
      <w:pPr>
        <w:ind w:right="-21"/>
        <w:rPr>
          <w:rFonts w:ascii="Arial" w:hAnsi="Arial" w:cs="Arial"/>
          <w:szCs w:val="22"/>
        </w:rPr>
      </w:pPr>
    </w:p>
    <w:p w14:paraId="218B8E0C" w14:textId="410D5FB4" w:rsidR="00D61609" w:rsidRPr="00D61609" w:rsidRDefault="00D61609" w:rsidP="00D61609">
      <w:pPr>
        <w:ind w:right="-21"/>
        <w:rPr>
          <w:rFonts w:ascii="Arial" w:hAnsi="Arial" w:cs="Arial"/>
          <w:szCs w:val="22"/>
        </w:rPr>
      </w:pPr>
      <w:r>
        <w:rPr>
          <w:rFonts w:ascii="Arial" w:hAnsi="Arial" w:cs="Arial"/>
          <w:szCs w:val="22"/>
        </w:rPr>
        <w:t>E-mail:</w:t>
      </w:r>
      <w:r>
        <w:rPr>
          <w:rFonts w:ascii="Arial" w:hAnsi="Arial" w:cs="Arial"/>
          <w:szCs w:val="22"/>
        </w:rPr>
        <w:tab/>
        <w:t>matt.charlton</w:t>
      </w:r>
      <w:r w:rsidRPr="00D61609">
        <w:rPr>
          <w:rFonts w:ascii="Arial" w:hAnsi="Arial" w:cs="Arial"/>
          <w:szCs w:val="22"/>
        </w:rPr>
        <w:t>@environment-agency.gov.uk</w:t>
      </w:r>
    </w:p>
    <w:p w14:paraId="1A7118EF" w14:textId="304403E2" w:rsidR="00C83855" w:rsidRPr="0093723A" w:rsidRDefault="00D61609" w:rsidP="00C83855">
      <w:pPr>
        <w:ind w:left="720" w:hanging="720"/>
        <w:jc w:val="both"/>
        <w:rPr>
          <w:rFonts w:ascii="Arial" w:hAnsi="Arial" w:cs="Arial"/>
          <w:szCs w:val="22"/>
        </w:rPr>
      </w:pPr>
      <w:r>
        <w:rPr>
          <w:rFonts w:ascii="Arial" w:hAnsi="Arial" w:cs="Arial"/>
          <w:szCs w:val="22"/>
        </w:rPr>
        <w:t>Telephone:</w:t>
      </w:r>
      <w:r>
        <w:rPr>
          <w:rFonts w:ascii="Arial" w:hAnsi="Arial" w:cs="Arial"/>
          <w:szCs w:val="22"/>
        </w:rPr>
        <w:tab/>
      </w:r>
      <w:r w:rsidRPr="00D61609">
        <w:rPr>
          <w:rFonts w:ascii="Arial" w:hAnsi="Arial" w:cs="Arial"/>
          <w:szCs w:val="22"/>
        </w:rPr>
        <w:t>07584187531</w:t>
      </w:r>
    </w:p>
    <w:p w14:paraId="7FD6443D" w14:textId="0946AF5B" w:rsidR="00C83855" w:rsidRPr="0093723A" w:rsidRDefault="00C83855" w:rsidP="008B56B1">
      <w:pPr>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D61609" w:rsidRPr="00D61609">
        <w:rPr>
          <w:rFonts w:ascii="Arial" w:hAnsi="Arial" w:cs="Arial"/>
        </w:rPr>
        <w:t>Horizon House, Deanery Road, Bristol BS1 5AH</w:t>
      </w:r>
    </w:p>
    <w:p w14:paraId="6188C698" w14:textId="77777777" w:rsidR="00296D92" w:rsidRDefault="00296D92" w:rsidP="00296D92">
      <w:pPr>
        <w:rPr>
          <w:rFonts w:ascii="Arial" w:hAnsi="Arial" w:cs="Arial"/>
          <w:color w:val="FF0000"/>
          <w:szCs w:val="22"/>
        </w:rPr>
      </w:pPr>
    </w:p>
    <w:p w14:paraId="5737B1AC"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EA80860"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48"/>
      </w:tblGrid>
      <w:tr w:rsidR="00296D92" w:rsidRPr="000D1CA8" w14:paraId="76E3CF6B" w14:textId="77777777" w:rsidTr="008B56B1">
        <w:tc>
          <w:tcPr>
            <w:tcW w:w="4248" w:type="dxa"/>
          </w:tcPr>
          <w:p w14:paraId="5F560C2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4048" w:type="dxa"/>
          </w:tcPr>
          <w:p w14:paraId="031C7C93"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E210AE" w:rsidRPr="00E210AE" w14:paraId="0EE3F548" w14:textId="77777777" w:rsidTr="008B56B1">
        <w:tc>
          <w:tcPr>
            <w:tcW w:w="4248" w:type="dxa"/>
          </w:tcPr>
          <w:p w14:paraId="1C9928AC" w14:textId="77777777" w:rsidR="00296D92" w:rsidRPr="00E210AE" w:rsidRDefault="00296D92" w:rsidP="00296D92">
            <w:pPr>
              <w:rPr>
                <w:rFonts w:ascii="Arial" w:hAnsi="Arial" w:cs="Arial"/>
                <w:color w:val="000000" w:themeColor="text1"/>
                <w:szCs w:val="22"/>
              </w:rPr>
            </w:pPr>
            <w:r w:rsidRPr="00E210AE">
              <w:rPr>
                <w:rFonts w:ascii="Arial" w:hAnsi="Arial" w:cs="Arial"/>
                <w:color w:val="000000" w:themeColor="text1"/>
                <w:szCs w:val="22"/>
              </w:rPr>
              <w:t>Supplier responses for Request for Quote</w:t>
            </w:r>
          </w:p>
        </w:tc>
        <w:tc>
          <w:tcPr>
            <w:tcW w:w="4048" w:type="dxa"/>
          </w:tcPr>
          <w:p w14:paraId="3ABA0F26" w14:textId="40B52427" w:rsidR="00296D92" w:rsidRPr="00E210AE" w:rsidRDefault="00C83855" w:rsidP="00B54C10">
            <w:pPr>
              <w:rPr>
                <w:rFonts w:ascii="Arial" w:hAnsi="Arial" w:cs="Arial"/>
                <w:color w:val="000000" w:themeColor="text1"/>
                <w:szCs w:val="22"/>
              </w:rPr>
            </w:pPr>
            <w:r w:rsidRPr="00E210AE">
              <w:rPr>
                <w:rFonts w:ascii="Arial" w:hAnsi="Arial" w:cs="Arial"/>
                <w:color w:val="000000" w:themeColor="text1"/>
                <w:szCs w:val="22"/>
              </w:rPr>
              <w:t>Midday Wednesday 16 October 2019</w:t>
            </w:r>
          </w:p>
        </w:tc>
      </w:tr>
      <w:tr w:rsidR="00E210AE" w:rsidRPr="00E210AE" w14:paraId="414DF37A" w14:textId="77777777" w:rsidTr="008B56B1">
        <w:tc>
          <w:tcPr>
            <w:tcW w:w="4248" w:type="dxa"/>
          </w:tcPr>
          <w:p w14:paraId="5A4581C7" w14:textId="77777777" w:rsidR="00296D92" w:rsidRPr="00E210AE" w:rsidRDefault="00B54C10" w:rsidP="00296D92">
            <w:pPr>
              <w:rPr>
                <w:rFonts w:ascii="Arial" w:hAnsi="Arial" w:cs="Arial"/>
                <w:color w:val="000000" w:themeColor="text1"/>
                <w:szCs w:val="22"/>
              </w:rPr>
            </w:pPr>
            <w:r w:rsidRPr="00E210AE">
              <w:rPr>
                <w:rFonts w:ascii="Arial" w:hAnsi="Arial" w:cs="Arial"/>
                <w:color w:val="000000" w:themeColor="text1"/>
                <w:szCs w:val="22"/>
              </w:rPr>
              <w:t>Evaluation of Request for Quote submissions</w:t>
            </w:r>
          </w:p>
        </w:tc>
        <w:tc>
          <w:tcPr>
            <w:tcW w:w="4048" w:type="dxa"/>
          </w:tcPr>
          <w:p w14:paraId="37909918" w14:textId="1A0BCF31" w:rsidR="00296D92" w:rsidRPr="00E210AE" w:rsidRDefault="00C83855" w:rsidP="00296D92">
            <w:pPr>
              <w:rPr>
                <w:rFonts w:ascii="Arial" w:hAnsi="Arial" w:cs="Arial"/>
                <w:color w:val="000000" w:themeColor="text1"/>
                <w:szCs w:val="22"/>
              </w:rPr>
            </w:pPr>
            <w:r w:rsidRPr="00E210AE">
              <w:rPr>
                <w:rFonts w:ascii="Arial" w:hAnsi="Arial" w:cs="Arial"/>
                <w:color w:val="000000" w:themeColor="text1"/>
                <w:szCs w:val="22"/>
              </w:rPr>
              <w:t>Friday 25 October 2019</w:t>
            </w:r>
          </w:p>
        </w:tc>
      </w:tr>
      <w:tr w:rsidR="00E210AE" w:rsidRPr="00E210AE" w14:paraId="0D94230E" w14:textId="77777777" w:rsidTr="008B56B1">
        <w:tc>
          <w:tcPr>
            <w:tcW w:w="4248" w:type="dxa"/>
          </w:tcPr>
          <w:p w14:paraId="66826D47" w14:textId="77777777" w:rsidR="00296D92" w:rsidRPr="00E210AE" w:rsidRDefault="00B54C10" w:rsidP="00296D92">
            <w:pPr>
              <w:rPr>
                <w:rFonts w:ascii="Arial" w:hAnsi="Arial" w:cs="Arial"/>
                <w:color w:val="000000" w:themeColor="text1"/>
                <w:szCs w:val="22"/>
              </w:rPr>
            </w:pPr>
            <w:r w:rsidRPr="00E210AE">
              <w:rPr>
                <w:rFonts w:ascii="Arial" w:hAnsi="Arial" w:cs="Arial"/>
                <w:color w:val="000000" w:themeColor="text1"/>
                <w:szCs w:val="22"/>
              </w:rPr>
              <w:t>Award of contract</w:t>
            </w:r>
          </w:p>
        </w:tc>
        <w:tc>
          <w:tcPr>
            <w:tcW w:w="4048" w:type="dxa"/>
          </w:tcPr>
          <w:p w14:paraId="34A73474" w14:textId="521839DB" w:rsidR="00296D92" w:rsidRPr="00E210AE" w:rsidRDefault="00C83855" w:rsidP="00296D92">
            <w:pPr>
              <w:rPr>
                <w:rFonts w:ascii="Arial" w:hAnsi="Arial" w:cs="Arial"/>
                <w:color w:val="000000" w:themeColor="text1"/>
                <w:szCs w:val="22"/>
              </w:rPr>
            </w:pPr>
            <w:r w:rsidRPr="00E210AE">
              <w:rPr>
                <w:rFonts w:ascii="Arial" w:hAnsi="Arial" w:cs="Arial"/>
                <w:color w:val="000000" w:themeColor="text1"/>
                <w:szCs w:val="22"/>
              </w:rPr>
              <w:t>Friday 01 November 2019</w:t>
            </w:r>
          </w:p>
        </w:tc>
      </w:tr>
      <w:tr w:rsidR="00E210AE" w:rsidRPr="00E210AE" w14:paraId="7A27CBD0" w14:textId="77777777" w:rsidTr="008B56B1">
        <w:tc>
          <w:tcPr>
            <w:tcW w:w="4248" w:type="dxa"/>
          </w:tcPr>
          <w:p w14:paraId="07118C8F" w14:textId="77777777" w:rsidR="00411E0E" w:rsidRPr="00E210AE" w:rsidRDefault="00411E0E" w:rsidP="00296D92">
            <w:pPr>
              <w:rPr>
                <w:rFonts w:ascii="Arial" w:hAnsi="Arial" w:cs="Arial"/>
                <w:color w:val="000000" w:themeColor="text1"/>
                <w:szCs w:val="22"/>
              </w:rPr>
            </w:pPr>
            <w:r w:rsidRPr="00E210AE">
              <w:rPr>
                <w:rFonts w:ascii="Arial" w:hAnsi="Arial" w:cs="Arial"/>
                <w:color w:val="000000" w:themeColor="text1"/>
                <w:szCs w:val="22"/>
              </w:rPr>
              <w:t>Project/Contract end date</w:t>
            </w:r>
          </w:p>
        </w:tc>
        <w:tc>
          <w:tcPr>
            <w:tcW w:w="4048" w:type="dxa"/>
          </w:tcPr>
          <w:p w14:paraId="4749ED77" w14:textId="06707177" w:rsidR="00411E0E" w:rsidRPr="00E210AE" w:rsidRDefault="00C319A7" w:rsidP="00296D92">
            <w:pPr>
              <w:rPr>
                <w:rFonts w:ascii="Arial" w:hAnsi="Arial" w:cs="Arial"/>
                <w:color w:val="000000" w:themeColor="text1"/>
                <w:szCs w:val="22"/>
              </w:rPr>
            </w:pPr>
            <w:r w:rsidRPr="00E210AE">
              <w:rPr>
                <w:rFonts w:ascii="Arial" w:hAnsi="Arial" w:cs="Arial"/>
                <w:color w:val="000000" w:themeColor="text1"/>
                <w:szCs w:val="22"/>
              </w:rPr>
              <w:t>Tuesday 31 March 2020</w:t>
            </w:r>
          </w:p>
        </w:tc>
      </w:tr>
    </w:tbl>
    <w:p w14:paraId="63C2E5BE" w14:textId="77777777" w:rsidR="00296D92" w:rsidRPr="0093723A" w:rsidRDefault="00296D92" w:rsidP="00296D92">
      <w:pPr>
        <w:rPr>
          <w:rFonts w:ascii="Arial" w:hAnsi="Arial" w:cs="Arial"/>
          <w:szCs w:val="22"/>
        </w:rPr>
      </w:pPr>
    </w:p>
    <w:p w14:paraId="46F49B8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0FFDE17" w14:textId="77777777" w:rsidR="00296D92" w:rsidRDefault="00296D92" w:rsidP="00E65F5D">
      <w:pPr>
        <w:pStyle w:val="Heading2"/>
        <w:numPr>
          <w:ilvl w:val="0"/>
          <w:numId w:val="0"/>
        </w:numPr>
        <w:rPr>
          <w:rFonts w:cs="Arial"/>
          <w:sz w:val="20"/>
          <w:szCs w:val="22"/>
        </w:rPr>
      </w:pPr>
    </w:p>
    <w:p w14:paraId="62F7F3D7"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D5276FD" w14:textId="77777777" w:rsidR="00C11EBA" w:rsidRPr="00C11EBA" w:rsidRDefault="00C11EBA" w:rsidP="00C11EBA"/>
    <w:p w14:paraId="3FABB9BA"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A00EB0A" w14:textId="77777777" w:rsidR="00BD6C51" w:rsidRPr="0093723A" w:rsidRDefault="00BD6C51" w:rsidP="00E65F5D">
      <w:pPr>
        <w:ind w:right="-21"/>
        <w:rPr>
          <w:rFonts w:ascii="Arial" w:hAnsi="Arial" w:cs="Arial"/>
          <w:szCs w:val="22"/>
        </w:rPr>
      </w:pPr>
    </w:p>
    <w:p w14:paraId="5045A9A3"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B89A53D" w14:textId="77777777" w:rsidR="005700D8" w:rsidRPr="0093723A" w:rsidRDefault="005700D8" w:rsidP="00E65F5D">
      <w:pPr>
        <w:rPr>
          <w:rFonts w:ascii="Arial" w:hAnsi="Arial" w:cs="Arial"/>
          <w:szCs w:val="22"/>
        </w:rPr>
      </w:pPr>
    </w:p>
    <w:p w14:paraId="0A94D288" w14:textId="77777777" w:rsidR="00E71837" w:rsidRPr="008B56B1"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8B56B1">
        <w:rPr>
          <w:rFonts w:ascii="Arial" w:hAnsi="Arial" w:cs="Arial"/>
          <w:color w:val="000000" w:themeColor="text1"/>
          <w:szCs w:val="22"/>
        </w:rPr>
        <w:t>– 60%</w:t>
      </w:r>
    </w:p>
    <w:p w14:paraId="0A5D55D2" w14:textId="77777777" w:rsidR="00E71837" w:rsidRPr="008B56B1" w:rsidRDefault="00E71837" w:rsidP="00E65F5D">
      <w:pPr>
        <w:rPr>
          <w:rFonts w:ascii="Arial" w:hAnsi="Arial" w:cs="Arial"/>
          <w:color w:val="000000" w:themeColor="text1"/>
          <w:szCs w:val="22"/>
        </w:rPr>
      </w:pPr>
    </w:p>
    <w:p w14:paraId="39B2056C" w14:textId="77777777" w:rsidR="005700D8" w:rsidRPr="008B56B1" w:rsidRDefault="00E71837" w:rsidP="00E65F5D">
      <w:pPr>
        <w:numPr>
          <w:ilvl w:val="0"/>
          <w:numId w:val="1"/>
        </w:numPr>
        <w:rPr>
          <w:rFonts w:ascii="Arial" w:hAnsi="Arial" w:cs="Arial"/>
          <w:color w:val="000000" w:themeColor="text1"/>
          <w:szCs w:val="22"/>
        </w:rPr>
      </w:pPr>
      <w:r w:rsidRPr="008B56B1">
        <w:rPr>
          <w:rFonts w:ascii="Arial" w:hAnsi="Arial" w:cs="Arial"/>
          <w:color w:val="000000" w:themeColor="text1"/>
          <w:szCs w:val="22"/>
        </w:rPr>
        <w:t>Quality – 40%</w:t>
      </w:r>
      <w:r w:rsidR="005700D8" w:rsidRPr="008B56B1">
        <w:rPr>
          <w:rFonts w:ascii="Arial" w:hAnsi="Arial" w:cs="Arial"/>
          <w:color w:val="000000" w:themeColor="text1"/>
          <w:szCs w:val="22"/>
        </w:rPr>
        <w:br/>
      </w:r>
    </w:p>
    <w:p w14:paraId="02F5E7A3"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EC4046D" w14:textId="77777777" w:rsidR="009F257C" w:rsidRPr="0093723A" w:rsidRDefault="009F257C" w:rsidP="00E65F5D">
      <w:pPr>
        <w:rPr>
          <w:rFonts w:ascii="Arial" w:hAnsi="Arial" w:cs="Arial"/>
          <w:szCs w:val="22"/>
        </w:rPr>
      </w:pPr>
    </w:p>
    <w:p w14:paraId="30EA8385" w14:textId="77777777" w:rsidR="00C319A7" w:rsidRPr="008B56B1" w:rsidRDefault="00C319A7" w:rsidP="008B56B1">
      <w:pPr>
        <w:numPr>
          <w:ilvl w:val="0"/>
          <w:numId w:val="1"/>
        </w:numPr>
        <w:tabs>
          <w:tab w:val="num" w:pos="360"/>
        </w:tabs>
        <w:ind w:left="357"/>
        <w:rPr>
          <w:rFonts w:ascii="Arial" w:hAnsi="Arial" w:cs="Arial"/>
        </w:rPr>
      </w:pPr>
      <w:r w:rsidRPr="008B56B1">
        <w:rPr>
          <w:rFonts w:ascii="Arial" w:hAnsi="Arial" w:cs="Arial"/>
        </w:rPr>
        <w:t>Understanding of project scope and requirements – 10%</w:t>
      </w:r>
    </w:p>
    <w:p w14:paraId="2FC45F75" w14:textId="77777777" w:rsidR="00C319A7" w:rsidRPr="008B56B1" w:rsidRDefault="00C319A7" w:rsidP="008B56B1">
      <w:pPr>
        <w:numPr>
          <w:ilvl w:val="0"/>
          <w:numId w:val="1"/>
        </w:numPr>
        <w:tabs>
          <w:tab w:val="num" w:pos="360"/>
        </w:tabs>
        <w:ind w:left="357"/>
        <w:rPr>
          <w:rFonts w:ascii="Arial" w:hAnsi="Arial" w:cs="Arial"/>
        </w:rPr>
      </w:pPr>
      <w:r w:rsidRPr="008B56B1">
        <w:rPr>
          <w:rFonts w:ascii="Arial" w:hAnsi="Arial" w:cs="Arial"/>
        </w:rPr>
        <w:t>Demonstrating relevant personnel,  skills and experience for this project – 10%</w:t>
      </w:r>
    </w:p>
    <w:p w14:paraId="1B8ED2B0" w14:textId="77777777" w:rsidR="00C319A7" w:rsidRPr="008B56B1" w:rsidRDefault="00C319A7" w:rsidP="008B56B1">
      <w:pPr>
        <w:numPr>
          <w:ilvl w:val="0"/>
          <w:numId w:val="1"/>
        </w:numPr>
        <w:tabs>
          <w:tab w:val="num" w:pos="360"/>
        </w:tabs>
        <w:ind w:left="357"/>
        <w:rPr>
          <w:rFonts w:ascii="Arial" w:hAnsi="Arial" w:cs="Arial"/>
        </w:rPr>
      </w:pPr>
      <w:r w:rsidRPr="008B56B1">
        <w:rPr>
          <w:rFonts w:ascii="Arial" w:hAnsi="Arial" w:cs="Arial"/>
        </w:rPr>
        <w:t xml:space="preserve">Proposed approach </w:t>
      </w:r>
      <w:r w:rsidR="007A747B">
        <w:rPr>
          <w:rFonts w:ascii="Arial" w:hAnsi="Arial" w:cs="Arial"/>
        </w:rPr>
        <w:t>–</w:t>
      </w:r>
      <w:r w:rsidRPr="008B56B1">
        <w:rPr>
          <w:rFonts w:ascii="Arial" w:hAnsi="Arial" w:cs="Arial"/>
        </w:rPr>
        <w:t xml:space="preserve"> 10%</w:t>
      </w:r>
    </w:p>
    <w:p w14:paraId="513572D8" w14:textId="77777777" w:rsidR="00C319A7" w:rsidRPr="008B56B1" w:rsidRDefault="00C319A7" w:rsidP="008B56B1">
      <w:pPr>
        <w:numPr>
          <w:ilvl w:val="0"/>
          <w:numId w:val="1"/>
        </w:numPr>
        <w:tabs>
          <w:tab w:val="num" w:pos="360"/>
        </w:tabs>
        <w:ind w:left="357"/>
        <w:rPr>
          <w:rFonts w:ascii="Arial" w:hAnsi="Arial" w:cs="Arial"/>
        </w:rPr>
      </w:pPr>
      <w:r>
        <w:rPr>
          <w:rFonts w:ascii="Arial" w:hAnsi="Arial" w:cs="Arial"/>
        </w:rPr>
        <w:t>Programme of work</w:t>
      </w:r>
      <w:r w:rsidRPr="008B56B1">
        <w:rPr>
          <w:rFonts w:ascii="Arial" w:hAnsi="Arial" w:cs="Arial"/>
        </w:rPr>
        <w:t xml:space="preserve"> – 10%</w:t>
      </w:r>
    </w:p>
    <w:p w14:paraId="1C385F89" w14:textId="77777777" w:rsidR="004C13AC" w:rsidRPr="0093723A" w:rsidRDefault="004C13AC" w:rsidP="00E65F5D">
      <w:pPr>
        <w:rPr>
          <w:rFonts w:ascii="Arial" w:hAnsi="Arial" w:cs="Arial"/>
          <w:b/>
          <w:i/>
          <w:color w:val="FF0000"/>
          <w:szCs w:val="22"/>
        </w:rPr>
      </w:pPr>
    </w:p>
    <w:p w14:paraId="39B5D027"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EFF49A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7A0AFD7"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94B34"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9870B4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C90A6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C1EF319"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69B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CFA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45F8D11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0CA0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3D8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074041E3"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A800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6A9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68F54FA"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C59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46BF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2F436E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BB7A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1BB1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3B2CCAC"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EA2C6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757D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D62A0FA" w14:textId="77777777" w:rsidR="00734DA1" w:rsidRDefault="00734DA1" w:rsidP="00E65F5D">
      <w:pPr>
        <w:pStyle w:val="BodyText"/>
        <w:spacing w:after="0"/>
        <w:rPr>
          <w:rFonts w:ascii="Arial" w:hAnsi="Arial" w:cs="Arial"/>
          <w:b/>
          <w:color w:val="FF0000"/>
          <w:sz w:val="22"/>
          <w:szCs w:val="22"/>
        </w:rPr>
      </w:pPr>
    </w:p>
    <w:p w14:paraId="33EBB6F3" w14:textId="77777777" w:rsidR="003A6912" w:rsidRDefault="003A6912" w:rsidP="00E65F5D">
      <w:pPr>
        <w:pStyle w:val="BodyText"/>
        <w:spacing w:after="0"/>
        <w:rPr>
          <w:rFonts w:ascii="Arial" w:hAnsi="Arial" w:cs="Arial"/>
          <w:b/>
          <w:sz w:val="22"/>
          <w:szCs w:val="22"/>
          <w:u w:val="single"/>
        </w:rPr>
      </w:pPr>
    </w:p>
    <w:p w14:paraId="74D66735"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604261C6" w14:textId="77777777" w:rsidR="000D2F4D" w:rsidRPr="0093723A" w:rsidRDefault="000D2F4D" w:rsidP="000D2F4D">
      <w:pPr>
        <w:ind w:right="-1"/>
        <w:jc w:val="both"/>
        <w:rPr>
          <w:rFonts w:ascii="Arial" w:hAnsi="Arial" w:cs="Arial"/>
          <w:b/>
          <w:szCs w:val="22"/>
          <w:u w:val="single"/>
        </w:rPr>
      </w:pPr>
    </w:p>
    <w:p w14:paraId="6DADDD24"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4209A3B7" w14:textId="77777777" w:rsidR="000D2F4D" w:rsidRPr="0093723A" w:rsidRDefault="000D2F4D" w:rsidP="000D2F4D">
      <w:pPr>
        <w:ind w:right="-1"/>
        <w:jc w:val="both"/>
        <w:rPr>
          <w:rFonts w:ascii="Arial" w:hAnsi="Arial" w:cs="Arial"/>
          <w:szCs w:val="22"/>
        </w:rPr>
      </w:pPr>
    </w:p>
    <w:p w14:paraId="06DA8437"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80EF891" w14:textId="77777777" w:rsidR="000D2F4D" w:rsidRPr="0093723A" w:rsidRDefault="000D2F4D" w:rsidP="000D2F4D">
      <w:pPr>
        <w:jc w:val="both"/>
        <w:rPr>
          <w:rFonts w:ascii="Arial" w:hAnsi="Arial" w:cs="Arial"/>
          <w:szCs w:val="22"/>
        </w:rPr>
      </w:pPr>
    </w:p>
    <w:p w14:paraId="41628A33"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C5C90DA"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062E0298"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2E263D63" w14:textId="77777777"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C0DD356" w14:textId="77777777" w:rsidR="007A747B" w:rsidRPr="008B56B1" w:rsidRDefault="007A747B" w:rsidP="007A747B">
      <w:pPr>
        <w:pStyle w:val="BodyText"/>
        <w:numPr>
          <w:ilvl w:val="0"/>
          <w:numId w:val="7"/>
        </w:numPr>
        <w:spacing w:after="0"/>
        <w:rPr>
          <w:rFonts w:ascii="Arial" w:hAnsi="Arial" w:cs="Arial"/>
        </w:rPr>
      </w:pPr>
      <w:r w:rsidRPr="008B56B1">
        <w:rPr>
          <w:rFonts w:ascii="Arial" w:hAnsi="Arial"/>
        </w:rPr>
        <w:t>Proposed approach including details of your capability and capacity to undertake the work</w:t>
      </w:r>
    </w:p>
    <w:p w14:paraId="097151F4" w14:textId="77777777" w:rsidR="007A747B" w:rsidRPr="008B56B1" w:rsidRDefault="007A747B" w:rsidP="007A747B">
      <w:pPr>
        <w:pStyle w:val="BodyText"/>
        <w:numPr>
          <w:ilvl w:val="0"/>
          <w:numId w:val="7"/>
        </w:numPr>
        <w:spacing w:after="0"/>
        <w:rPr>
          <w:rFonts w:ascii="Arial" w:hAnsi="Arial" w:cs="Arial"/>
        </w:rPr>
      </w:pPr>
      <w:r w:rsidRPr="008B56B1">
        <w:rPr>
          <w:rFonts w:ascii="Arial" w:hAnsi="Arial" w:cs="Arial"/>
        </w:rPr>
        <w:t>Completed cost proposal</w:t>
      </w:r>
    </w:p>
    <w:p w14:paraId="5B61AA99" w14:textId="77777777" w:rsidR="007A747B" w:rsidRPr="008B56B1" w:rsidRDefault="007A747B" w:rsidP="007A747B">
      <w:pPr>
        <w:pStyle w:val="BodyText"/>
        <w:numPr>
          <w:ilvl w:val="0"/>
          <w:numId w:val="7"/>
        </w:numPr>
        <w:spacing w:after="0"/>
        <w:rPr>
          <w:rFonts w:ascii="Arial" w:hAnsi="Arial" w:cs="Arial"/>
        </w:rPr>
      </w:pPr>
      <w:r w:rsidRPr="008B56B1">
        <w:rPr>
          <w:rFonts w:ascii="Arial" w:hAnsi="Arial" w:cs="Arial"/>
        </w:rPr>
        <w:t>CVs of proposed members of team, including sub-contractors</w:t>
      </w:r>
    </w:p>
    <w:p w14:paraId="4CDA88D2" w14:textId="77777777" w:rsidR="007A747B" w:rsidRPr="007A747B" w:rsidRDefault="007A747B" w:rsidP="007A747B">
      <w:pPr>
        <w:numPr>
          <w:ilvl w:val="0"/>
          <w:numId w:val="7"/>
        </w:numPr>
        <w:jc w:val="both"/>
        <w:rPr>
          <w:rFonts w:ascii="Arial" w:hAnsi="Arial" w:cs="Arial"/>
          <w:b/>
        </w:rPr>
      </w:pPr>
      <w:r w:rsidRPr="007A747B">
        <w:rPr>
          <w:rFonts w:ascii="Arial" w:hAnsi="Arial" w:cs="Arial"/>
        </w:rPr>
        <w:t>Details of how you propose to manage the consortium (if applicable)</w:t>
      </w:r>
    </w:p>
    <w:p w14:paraId="76BFC6F0" w14:textId="77777777" w:rsidR="007A747B" w:rsidRPr="007A747B" w:rsidRDefault="007A747B" w:rsidP="007A747B">
      <w:pPr>
        <w:numPr>
          <w:ilvl w:val="0"/>
          <w:numId w:val="7"/>
        </w:numPr>
        <w:rPr>
          <w:rFonts w:ascii="Arial" w:hAnsi="Arial" w:cs="Arial"/>
        </w:rPr>
      </w:pPr>
      <w:r w:rsidRPr="007A747B">
        <w:rPr>
          <w:rFonts w:ascii="Arial" w:hAnsi="Arial" w:cs="Arial"/>
        </w:rPr>
        <w:t>Details of your experience of carrying out similar contracts over the last 3 years</w:t>
      </w:r>
    </w:p>
    <w:p w14:paraId="363FDF8C" w14:textId="77777777" w:rsidR="007A747B" w:rsidRPr="008B56B1" w:rsidRDefault="007A747B" w:rsidP="007A747B">
      <w:pPr>
        <w:pStyle w:val="BodyText"/>
        <w:numPr>
          <w:ilvl w:val="0"/>
          <w:numId w:val="7"/>
        </w:numPr>
        <w:spacing w:after="0"/>
        <w:rPr>
          <w:rFonts w:ascii="Arial" w:hAnsi="Arial" w:cs="Arial"/>
        </w:rPr>
      </w:pPr>
      <w:r w:rsidRPr="008B56B1">
        <w:rPr>
          <w:rFonts w:ascii="Arial" w:hAnsi="Arial" w:cs="Arial"/>
        </w:rPr>
        <w:t xml:space="preserve">Gantt chart of proposed time scales </w:t>
      </w:r>
    </w:p>
    <w:p w14:paraId="4B6FC929" w14:textId="77777777" w:rsidR="007A747B" w:rsidRPr="008B56B1" w:rsidRDefault="007A747B" w:rsidP="007A747B">
      <w:pPr>
        <w:pStyle w:val="BodyText"/>
        <w:numPr>
          <w:ilvl w:val="0"/>
          <w:numId w:val="7"/>
        </w:numPr>
        <w:spacing w:after="0"/>
        <w:rPr>
          <w:rFonts w:ascii="Arial" w:hAnsi="Arial" w:cs="Arial"/>
        </w:rPr>
      </w:pPr>
      <w:r w:rsidRPr="008B56B1">
        <w:rPr>
          <w:rFonts w:ascii="Arial" w:hAnsi="Arial" w:cs="Arial"/>
        </w:rPr>
        <w:t xml:space="preserve">Details of how you propose to maintain continuity of personnel </w:t>
      </w:r>
    </w:p>
    <w:p w14:paraId="1A8518CA" w14:textId="77777777" w:rsidR="007A747B" w:rsidRPr="008B56B1" w:rsidRDefault="007A747B" w:rsidP="007A747B">
      <w:pPr>
        <w:pStyle w:val="BodyText"/>
        <w:numPr>
          <w:ilvl w:val="0"/>
          <w:numId w:val="7"/>
        </w:numPr>
        <w:spacing w:after="0"/>
        <w:rPr>
          <w:rFonts w:ascii="Arial" w:hAnsi="Arial" w:cs="Arial"/>
        </w:rPr>
      </w:pPr>
      <w:r w:rsidRPr="008B56B1">
        <w:rPr>
          <w:rFonts w:ascii="Arial" w:hAnsi="Arial" w:cs="Arial"/>
        </w:rPr>
        <w:t>Details of any conflicts of interest</w:t>
      </w:r>
    </w:p>
    <w:p w14:paraId="38DF1343" w14:textId="77777777" w:rsidR="003A6912" w:rsidRDefault="003A6912" w:rsidP="00E65F5D">
      <w:pPr>
        <w:pStyle w:val="BodyText"/>
        <w:spacing w:after="0"/>
        <w:rPr>
          <w:rFonts w:ascii="Arial" w:hAnsi="Arial" w:cs="Arial"/>
          <w:b/>
          <w:sz w:val="22"/>
          <w:szCs w:val="22"/>
          <w:u w:val="single"/>
        </w:rPr>
      </w:pPr>
    </w:p>
    <w:p w14:paraId="60F2B30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9CBDF06" w14:textId="77777777" w:rsidR="003C74EF" w:rsidRPr="0093723A" w:rsidRDefault="003C74EF" w:rsidP="003C74EF">
      <w:pPr>
        <w:pStyle w:val="BodyText"/>
        <w:spacing w:after="0"/>
        <w:rPr>
          <w:rFonts w:ascii="Arial" w:hAnsi="Arial" w:cs="Arial"/>
          <w:b/>
          <w:szCs w:val="22"/>
          <w:u w:val="single"/>
        </w:rPr>
      </w:pPr>
    </w:p>
    <w:p w14:paraId="62944235" w14:textId="77777777" w:rsidR="006739AF" w:rsidRPr="0093723A" w:rsidRDefault="006739AF" w:rsidP="00E65F5D">
      <w:pPr>
        <w:pStyle w:val="Heading1"/>
        <w:numPr>
          <w:ilvl w:val="0"/>
          <w:numId w:val="0"/>
        </w:numPr>
        <w:rPr>
          <w:rFonts w:cs="Arial"/>
          <w:sz w:val="20"/>
          <w:szCs w:val="22"/>
        </w:rPr>
      </w:pPr>
    </w:p>
    <w:p w14:paraId="6CBCCC9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2016E76" w14:textId="77777777" w:rsidR="003C74EF" w:rsidRPr="0093723A" w:rsidRDefault="003C74EF" w:rsidP="00E65F5D">
      <w:pPr>
        <w:pStyle w:val="BodyText"/>
        <w:spacing w:after="0"/>
        <w:rPr>
          <w:rFonts w:ascii="Arial" w:hAnsi="Arial" w:cs="Arial"/>
          <w:b/>
          <w:szCs w:val="22"/>
          <w:u w:val="single"/>
        </w:rPr>
      </w:pPr>
    </w:p>
    <w:p w14:paraId="2BF761EF" w14:textId="59911FAE" w:rsidR="007A747B" w:rsidRPr="00067E2B" w:rsidRDefault="009D7708" w:rsidP="007A747B">
      <w:pPr>
        <w:rPr>
          <w:rFonts w:ascii="Arial" w:hAnsi="Arial" w:cs="Arial"/>
          <w:b/>
        </w:rPr>
      </w:pPr>
      <w:r>
        <w:rPr>
          <w:rFonts w:ascii="Arial" w:hAnsi="Arial" w:cs="Arial"/>
          <w:b/>
        </w:rPr>
        <w:t>Title:</w:t>
      </w:r>
      <w:r>
        <w:rPr>
          <w:rFonts w:ascii="Arial" w:hAnsi="Arial" w:cs="Arial"/>
          <w:b/>
        </w:rPr>
        <w:tab/>
      </w:r>
      <w:r w:rsidR="00D61609" w:rsidRPr="00D61609">
        <w:rPr>
          <w:rFonts w:ascii="Arial" w:hAnsi="Arial" w:cs="Arial"/>
          <w:b/>
        </w:rPr>
        <w:t>Using local investigations to improve catchment resilience</w:t>
      </w:r>
    </w:p>
    <w:p w14:paraId="4C74E916" w14:textId="77777777" w:rsidR="00E65F5D" w:rsidRPr="0093723A" w:rsidRDefault="00E65F5D" w:rsidP="00E65F5D">
      <w:pPr>
        <w:spacing w:line="276" w:lineRule="auto"/>
        <w:ind w:left="720"/>
        <w:rPr>
          <w:rFonts w:ascii="Arial" w:hAnsi="Arial" w:cs="Arial"/>
          <w:szCs w:val="22"/>
        </w:rPr>
      </w:pPr>
    </w:p>
    <w:p w14:paraId="3C1ED3F9" w14:textId="16BAE9C7" w:rsidR="007A747B" w:rsidRPr="008B56B1" w:rsidRDefault="007A747B" w:rsidP="007A747B">
      <w:pPr>
        <w:rPr>
          <w:rFonts w:ascii="Arial" w:hAnsi="Arial" w:cs="Arial"/>
          <w:b/>
        </w:rPr>
      </w:pPr>
      <w:r w:rsidRPr="008B56B1">
        <w:rPr>
          <w:rFonts w:ascii="Arial" w:hAnsi="Arial" w:cs="Arial"/>
          <w:b/>
        </w:rPr>
        <w:t>1</w:t>
      </w:r>
      <w:r w:rsidRPr="008B56B1">
        <w:rPr>
          <w:rFonts w:ascii="Arial" w:hAnsi="Arial" w:cs="Arial"/>
          <w:b/>
        </w:rPr>
        <w:tab/>
      </w:r>
      <w:r w:rsidR="003B5596">
        <w:rPr>
          <w:rFonts w:ascii="Arial" w:hAnsi="Arial" w:cs="Arial"/>
          <w:b/>
        </w:rPr>
        <w:t>Introduction</w:t>
      </w:r>
      <w:r w:rsidRPr="008B56B1">
        <w:rPr>
          <w:rFonts w:ascii="Arial" w:hAnsi="Arial" w:cs="Arial"/>
          <w:b/>
        </w:rPr>
        <w:t>:</w:t>
      </w:r>
    </w:p>
    <w:p w14:paraId="05B6CF47" w14:textId="77777777" w:rsidR="007A747B" w:rsidRPr="007A747B" w:rsidRDefault="007A747B" w:rsidP="007A747B">
      <w:pPr>
        <w:rPr>
          <w:rFonts w:ascii="Arial" w:hAnsi="Arial" w:cs="Arial"/>
          <w:b/>
        </w:rPr>
      </w:pPr>
    </w:p>
    <w:p w14:paraId="178D63B8" w14:textId="1E5EDD4D" w:rsidR="003B5596" w:rsidRDefault="003B5596" w:rsidP="003B5596">
      <w:pPr>
        <w:rPr>
          <w:rFonts w:ascii="Arial" w:hAnsi="Arial" w:cs="Arial"/>
        </w:rPr>
      </w:pPr>
      <w:r w:rsidRPr="003B5596">
        <w:rPr>
          <w:rFonts w:ascii="Arial" w:hAnsi="Arial" w:cs="Arial"/>
        </w:rPr>
        <w:t>The Environment Agency wants to ensure that catchments in England are resilient to a range of pressures, both now and in the future. The Environment Agency is currently exploring how it can use resilience in a practical way and understand how we define and measure catchment resilience. Resilience might be an inherent property of or an aspiration for a catchment and might be measured by a catchments ability to recover or b</w:t>
      </w:r>
      <w:r>
        <w:rPr>
          <w:rFonts w:ascii="Arial" w:hAnsi="Arial" w:cs="Arial"/>
        </w:rPr>
        <w:t>ounce back from a disturbance.</w:t>
      </w:r>
    </w:p>
    <w:p w14:paraId="1A71E4AF" w14:textId="77777777" w:rsidR="003B5596" w:rsidRPr="003B5596" w:rsidRDefault="003B5596" w:rsidP="003B5596">
      <w:pPr>
        <w:rPr>
          <w:rFonts w:ascii="Arial" w:hAnsi="Arial" w:cs="Arial"/>
        </w:rPr>
      </w:pPr>
    </w:p>
    <w:p w14:paraId="263747F6" w14:textId="77777777" w:rsidR="003B5596" w:rsidRPr="003B5596" w:rsidRDefault="003B5596" w:rsidP="003B5596">
      <w:pPr>
        <w:rPr>
          <w:rFonts w:ascii="Arial" w:hAnsi="Arial" w:cs="Arial"/>
        </w:rPr>
      </w:pPr>
      <w:r w:rsidRPr="003B5596">
        <w:rPr>
          <w:rFonts w:ascii="Arial" w:hAnsi="Arial" w:cs="Arial"/>
        </w:rPr>
        <w:t>Resilience maybe framed according to the function(s) of the catchment or elimination (reduction) of problems. Pathways to resilience may include avoiding a disturbance, increasing resistance to a disturbance or enhancing recovery to the disturbance. It may be explored using single or multi-metric approaches or an assessment of the drivers of problems.</w:t>
      </w:r>
    </w:p>
    <w:p w14:paraId="2E594F6D" w14:textId="77777777" w:rsidR="003B5596" w:rsidRDefault="003B5596" w:rsidP="003B5596">
      <w:pPr>
        <w:rPr>
          <w:rFonts w:ascii="Arial" w:hAnsi="Arial" w:cs="Arial"/>
        </w:rPr>
      </w:pPr>
    </w:p>
    <w:p w14:paraId="31D07219" w14:textId="09F2454D" w:rsidR="003B5596" w:rsidRDefault="003B5596" w:rsidP="003B5596">
      <w:pPr>
        <w:rPr>
          <w:rFonts w:ascii="Arial" w:hAnsi="Arial" w:cs="Arial"/>
        </w:rPr>
      </w:pPr>
      <w:r w:rsidRPr="003B5596">
        <w:rPr>
          <w:rFonts w:ascii="Arial" w:hAnsi="Arial" w:cs="Arial"/>
        </w:rPr>
        <w:t xml:space="preserve">There are no well-defined measures of catchment resilience and this project is intended as a trial to understand how different properties of catchments make them more or less resilient to the prevailing pressures and the expected future pressures. The results are expected to identify transferable knowledge to improve resilience elsewhere and also to understand if this kind of approach is </w:t>
      </w:r>
      <w:r>
        <w:rPr>
          <w:rFonts w:ascii="Arial" w:hAnsi="Arial" w:cs="Arial"/>
        </w:rPr>
        <w:t>helpful for catchment managers.</w:t>
      </w:r>
    </w:p>
    <w:p w14:paraId="5225A9DC" w14:textId="77777777" w:rsidR="003B5596" w:rsidRPr="003B5596" w:rsidRDefault="003B5596" w:rsidP="003B5596">
      <w:pPr>
        <w:rPr>
          <w:rFonts w:ascii="Arial" w:hAnsi="Arial" w:cs="Arial"/>
        </w:rPr>
      </w:pPr>
    </w:p>
    <w:p w14:paraId="24B5F8BC" w14:textId="77777777" w:rsidR="003B5596" w:rsidRPr="003B5596" w:rsidRDefault="003B5596" w:rsidP="003B5596">
      <w:pPr>
        <w:rPr>
          <w:rFonts w:ascii="Arial" w:hAnsi="Arial" w:cs="Arial"/>
        </w:rPr>
      </w:pPr>
      <w:r w:rsidRPr="003B5596">
        <w:rPr>
          <w:rFonts w:ascii="Arial" w:hAnsi="Arial" w:cs="Arial"/>
        </w:rPr>
        <w:t>This project is one of a number of studies exploring different aspects of resilience. The specific focus of this project is to explore the potential for identifying opportunities to increase resilience locally through investigations designed to elucidate the pressure-response relationship in catchments with real-world problems.</w:t>
      </w:r>
    </w:p>
    <w:p w14:paraId="4CEA46B9" w14:textId="77777777" w:rsidR="003B5596" w:rsidRDefault="003B5596" w:rsidP="003B5596">
      <w:pPr>
        <w:rPr>
          <w:rFonts w:ascii="Arial" w:hAnsi="Arial" w:cs="Arial"/>
        </w:rPr>
      </w:pPr>
    </w:p>
    <w:p w14:paraId="7413FAFE" w14:textId="2DBBEA63" w:rsidR="003B5596" w:rsidRPr="008B56B1" w:rsidRDefault="003B5596" w:rsidP="003B5596">
      <w:pPr>
        <w:rPr>
          <w:rFonts w:ascii="Arial" w:hAnsi="Arial" w:cs="Arial"/>
          <w:b/>
        </w:rPr>
      </w:pPr>
      <w:r w:rsidRPr="008B56B1">
        <w:rPr>
          <w:rFonts w:ascii="Arial" w:hAnsi="Arial" w:cs="Arial"/>
          <w:b/>
        </w:rPr>
        <w:t>2</w:t>
      </w:r>
      <w:r w:rsidRPr="008B56B1">
        <w:rPr>
          <w:rFonts w:ascii="Arial" w:hAnsi="Arial" w:cs="Arial"/>
          <w:b/>
        </w:rPr>
        <w:tab/>
        <w:t>Background:</w:t>
      </w:r>
    </w:p>
    <w:p w14:paraId="52A81547" w14:textId="77777777" w:rsidR="003B5596" w:rsidRPr="003B5596" w:rsidRDefault="003B5596" w:rsidP="003B5596">
      <w:pPr>
        <w:rPr>
          <w:rFonts w:ascii="Arial" w:hAnsi="Arial" w:cs="Arial"/>
        </w:rPr>
      </w:pPr>
    </w:p>
    <w:p w14:paraId="3D90D30A" w14:textId="23704D82" w:rsidR="003B5596" w:rsidRPr="003B5596" w:rsidRDefault="003B5596" w:rsidP="003B5596">
      <w:pPr>
        <w:rPr>
          <w:rFonts w:ascii="Arial" w:hAnsi="Arial" w:cs="Arial"/>
        </w:rPr>
      </w:pPr>
      <w:r w:rsidRPr="003B5596">
        <w:rPr>
          <w:rFonts w:ascii="Arial" w:hAnsi="Arial" w:cs="Arial"/>
        </w:rPr>
        <w:t xml:space="preserve">Catchments in East Suffolk, England, experience a range of water resources and quality problems including those relating to water availability, algal blooms, depleted oxygen and fish </w:t>
      </w:r>
      <w:r w:rsidR="0032218B" w:rsidRPr="003B5596">
        <w:rPr>
          <w:rFonts w:ascii="Arial" w:hAnsi="Arial" w:cs="Arial"/>
        </w:rPr>
        <w:lastRenderedPageBreak/>
        <w:t>kills that</w:t>
      </w:r>
      <w:r w:rsidRPr="003B5596">
        <w:rPr>
          <w:rFonts w:ascii="Arial" w:hAnsi="Arial" w:cs="Arial"/>
        </w:rPr>
        <w:t xml:space="preserve"> adversely affect the water environment and our use of it. The occurrence of these problems indicates that the catchments are not resilient to these integrated issues despite catchment management efforts. To date management choices have had mixed success in addressing the problems. Catchment resilience could be behind why some locations have less issues than others. It could also be contributing to why some interventions have been more successful in some places than in others. We want to explore this idea further to see if it is possible to discern resilient properties from local investigations. We also want to explore whether the same patterns might be experienced in response to future pressures such as land use change, increasing water demand and climate change which are expected to exacerbate these problems and require new solutions.</w:t>
      </w:r>
    </w:p>
    <w:p w14:paraId="3348C1C5" w14:textId="77777777" w:rsidR="003B5596" w:rsidRDefault="003B5596" w:rsidP="003B5596">
      <w:pPr>
        <w:rPr>
          <w:rFonts w:ascii="Arial" w:hAnsi="Arial" w:cs="Arial"/>
        </w:rPr>
      </w:pPr>
    </w:p>
    <w:p w14:paraId="77FD0EB5" w14:textId="77777777" w:rsidR="003B5596" w:rsidRPr="003B5596" w:rsidRDefault="003B5596" w:rsidP="003B5596">
      <w:pPr>
        <w:rPr>
          <w:rFonts w:ascii="Arial" w:hAnsi="Arial" w:cs="Arial"/>
        </w:rPr>
      </w:pPr>
      <w:r w:rsidRPr="003B5596">
        <w:rPr>
          <w:rFonts w:ascii="Arial" w:hAnsi="Arial" w:cs="Arial"/>
        </w:rPr>
        <w:t xml:space="preserve">In addition, we wish to undertake a catchment trial that assesses management choices that could result in increased resilience both now and in the future. The results from the local investigations would inform potential management interventions that could potentially promote or enhance identified resilient properties. This may require modelling of the potential impacts of measures. </w:t>
      </w:r>
    </w:p>
    <w:p w14:paraId="093E6CC0" w14:textId="77777777" w:rsidR="003B5596" w:rsidRDefault="003B5596" w:rsidP="003B5596">
      <w:pPr>
        <w:rPr>
          <w:rFonts w:ascii="Arial" w:hAnsi="Arial" w:cs="Arial"/>
        </w:rPr>
      </w:pPr>
    </w:p>
    <w:p w14:paraId="422A1B0F" w14:textId="77777777" w:rsidR="003B5596" w:rsidRPr="003B5596" w:rsidRDefault="003B5596" w:rsidP="003B5596">
      <w:pPr>
        <w:rPr>
          <w:rFonts w:ascii="Arial" w:hAnsi="Arial" w:cs="Arial"/>
        </w:rPr>
      </w:pPr>
      <w:r w:rsidRPr="003B5596">
        <w:rPr>
          <w:rFonts w:ascii="Arial" w:hAnsi="Arial" w:cs="Arial"/>
        </w:rPr>
        <w:t xml:space="preserve">This work should assess and compare the integrated resilience of particular rivers in East Suffolk in order to: </w:t>
      </w:r>
    </w:p>
    <w:p w14:paraId="645CD81A" w14:textId="77777777" w:rsidR="003B5596" w:rsidRPr="000632C5" w:rsidRDefault="003B5596" w:rsidP="008B56B1">
      <w:pPr>
        <w:pStyle w:val="ListParagraph"/>
        <w:numPr>
          <w:ilvl w:val="0"/>
          <w:numId w:val="54"/>
        </w:numPr>
        <w:spacing w:after="0" w:line="240" w:lineRule="auto"/>
        <w:ind w:left="714" w:hanging="357"/>
        <w:rPr>
          <w:rFonts w:cs="Arial"/>
        </w:rPr>
      </w:pPr>
      <w:r w:rsidRPr="008B56B1">
        <w:rPr>
          <w:rFonts w:cs="Arial"/>
          <w:sz w:val="20"/>
          <w:szCs w:val="20"/>
        </w:rPr>
        <w:t xml:space="preserve">determine the cause of the problems, </w:t>
      </w:r>
    </w:p>
    <w:p w14:paraId="58DB4C7D" w14:textId="77777777" w:rsidR="003B5596" w:rsidRPr="000632C5" w:rsidRDefault="003B5596" w:rsidP="008B56B1">
      <w:pPr>
        <w:pStyle w:val="ListParagraph"/>
        <w:numPr>
          <w:ilvl w:val="0"/>
          <w:numId w:val="54"/>
        </w:numPr>
        <w:spacing w:after="0" w:line="240" w:lineRule="auto"/>
        <w:ind w:left="714" w:hanging="357"/>
        <w:rPr>
          <w:rFonts w:cs="Arial"/>
        </w:rPr>
      </w:pPr>
      <w:r w:rsidRPr="008B56B1">
        <w:rPr>
          <w:rFonts w:cs="Arial"/>
          <w:sz w:val="20"/>
          <w:szCs w:val="20"/>
        </w:rPr>
        <w:t xml:space="preserve">identify solutions that eliminate or minimise problems across the primary functions of the catchments (water resources, water quality, ecology and fisheries), without promoting a worsening of others, and </w:t>
      </w:r>
    </w:p>
    <w:p w14:paraId="70123897" w14:textId="77777777" w:rsidR="003B5596" w:rsidRPr="000632C5" w:rsidRDefault="003B5596" w:rsidP="008B56B1">
      <w:pPr>
        <w:pStyle w:val="ListParagraph"/>
        <w:numPr>
          <w:ilvl w:val="0"/>
          <w:numId w:val="54"/>
        </w:numPr>
        <w:spacing w:after="0" w:line="240" w:lineRule="auto"/>
        <w:ind w:left="714" w:hanging="357"/>
        <w:rPr>
          <w:rFonts w:cs="Arial"/>
        </w:rPr>
      </w:pPr>
      <w:proofErr w:type="gramStart"/>
      <w:r w:rsidRPr="008B56B1">
        <w:rPr>
          <w:rFonts w:cs="Arial"/>
          <w:sz w:val="20"/>
          <w:szCs w:val="20"/>
        </w:rPr>
        <w:t>identify</w:t>
      </w:r>
      <w:proofErr w:type="gramEnd"/>
      <w:r w:rsidRPr="008B56B1">
        <w:rPr>
          <w:rFonts w:cs="Arial"/>
          <w:sz w:val="20"/>
          <w:szCs w:val="20"/>
        </w:rPr>
        <w:t xml:space="preserve"> and outline transferable knowledge to improve and compare resilience elsewhere.</w:t>
      </w:r>
    </w:p>
    <w:p w14:paraId="3ADEAE7C" w14:textId="77777777" w:rsidR="003B5596" w:rsidRDefault="003B5596" w:rsidP="003B5596">
      <w:pPr>
        <w:rPr>
          <w:rFonts w:ascii="Arial" w:hAnsi="Arial" w:cs="Arial"/>
        </w:rPr>
      </w:pPr>
    </w:p>
    <w:p w14:paraId="0611E940" w14:textId="77777777" w:rsidR="003B5596" w:rsidRPr="003B5596" w:rsidRDefault="003B5596" w:rsidP="003B5596">
      <w:pPr>
        <w:rPr>
          <w:rFonts w:ascii="Arial" w:hAnsi="Arial" w:cs="Arial"/>
        </w:rPr>
      </w:pPr>
      <w:r w:rsidRPr="003B5596">
        <w:rPr>
          <w:rFonts w:ascii="Arial" w:hAnsi="Arial" w:cs="Arial"/>
        </w:rPr>
        <w:t>The project should employ a blend of literature review, stakeholder engagement and modelling to develop and test ways to:</w:t>
      </w:r>
    </w:p>
    <w:p w14:paraId="782E0168" w14:textId="77777777" w:rsidR="003B5596" w:rsidRPr="000632C5" w:rsidRDefault="003B5596" w:rsidP="008B56B1">
      <w:pPr>
        <w:pStyle w:val="ListParagraph"/>
        <w:numPr>
          <w:ilvl w:val="0"/>
          <w:numId w:val="55"/>
        </w:numPr>
        <w:spacing w:after="0" w:line="240" w:lineRule="auto"/>
        <w:ind w:left="714" w:hanging="357"/>
        <w:rPr>
          <w:rFonts w:cs="Arial"/>
        </w:rPr>
      </w:pPr>
      <w:r w:rsidRPr="008B56B1">
        <w:rPr>
          <w:rFonts w:cs="Arial"/>
          <w:sz w:val="20"/>
          <w:szCs w:val="20"/>
        </w:rPr>
        <w:t>Assess increasing abstraction reliability (metrics may include number of days of abstraction, Q95, hands-off flow). This may be achieved by developing a range of flow scenarios (for example, under climate change, flow augmentation, high flows abstraction and storage).</w:t>
      </w:r>
    </w:p>
    <w:p w14:paraId="17F8E5B9" w14:textId="77777777" w:rsidR="003B5596" w:rsidRPr="000632C5" w:rsidRDefault="003B5596" w:rsidP="008B56B1">
      <w:pPr>
        <w:pStyle w:val="ListParagraph"/>
        <w:numPr>
          <w:ilvl w:val="0"/>
          <w:numId w:val="55"/>
        </w:numPr>
        <w:spacing w:after="0" w:line="240" w:lineRule="auto"/>
        <w:ind w:left="714" w:hanging="357"/>
        <w:rPr>
          <w:rFonts w:cs="Arial"/>
        </w:rPr>
      </w:pPr>
      <w:r w:rsidRPr="008B56B1">
        <w:rPr>
          <w:rFonts w:cs="Arial"/>
          <w:sz w:val="20"/>
          <w:szCs w:val="20"/>
        </w:rPr>
        <w:t>Assess reducing identified water quality issues (for example, algal blooms, depleted oxygen, fish kills). This may be achieved by developing a range of management scenarios (for example, flow, phosphorus, water temperature, shading)</w:t>
      </w:r>
    </w:p>
    <w:p w14:paraId="4291B642" w14:textId="77777777" w:rsidR="003B5596" w:rsidRPr="000632C5" w:rsidRDefault="003B5596" w:rsidP="008B56B1">
      <w:pPr>
        <w:pStyle w:val="ListParagraph"/>
        <w:numPr>
          <w:ilvl w:val="0"/>
          <w:numId w:val="55"/>
        </w:numPr>
        <w:spacing w:after="0" w:line="240" w:lineRule="auto"/>
        <w:ind w:left="714" w:hanging="357"/>
        <w:rPr>
          <w:rFonts w:cs="Arial"/>
        </w:rPr>
      </w:pPr>
      <w:r w:rsidRPr="008B56B1">
        <w:rPr>
          <w:rFonts w:cs="Arial"/>
          <w:sz w:val="20"/>
          <w:szCs w:val="20"/>
        </w:rPr>
        <w:t>Assess and evaluate drivers and management in an integrated way (for example, would low flow augmentation reduce algal blooms and subsequent water quality risk and increase water supply provision)</w:t>
      </w:r>
    </w:p>
    <w:p w14:paraId="65F0A699" w14:textId="77777777" w:rsidR="0080722D" w:rsidRDefault="0080722D" w:rsidP="003B5596">
      <w:pPr>
        <w:rPr>
          <w:rFonts w:ascii="Arial" w:hAnsi="Arial" w:cs="Arial"/>
        </w:rPr>
      </w:pPr>
    </w:p>
    <w:p w14:paraId="6B09E9D3" w14:textId="77777777" w:rsidR="003B5596" w:rsidRDefault="003B5596" w:rsidP="003B5596">
      <w:pPr>
        <w:rPr>
          <w:rFonts w:ascii="Arial" w:hAnsi="Arial" w:cs="Arial"/>
        </w:rPr>
      </w:pPr>
      <w:r w:rsidRPr="003B5596">
        <w:rPr>
          <w:rFonts w:ascii="Arial" w:hAnsi="Arial" w:cs="Arial"/>
        </w:rPr>
        <w:t>This work should draw on existing Environment Agency work into climate change, water resources and water quality (for example Environment Agency 2013, 2016, 2017, 2019). It should identify all relevant functional pressures and develop a range of management options to be tested. It should draw upon historical and anecdotal evidence and novel data that may be available.</w:t>
      </w:r>
    </w:p>
    <w:p w14:paraId="4F4B2697" w14:textId="77777777" w:rsidR="0080722D" w:rsidRPr="003B5596" w:rsidRDefault="0080722D" w:rsidP="003B5596">
      <w:pPr>
        <w:rPr>
          <w:rFonts w:ascii="Arial" w:hAnsi="Arial" w:cs="Arial"/>
        </w:rPr>
      </w:pPr>
    </w:p>
    <w:p w14:paraId="765C3A69" w14:textId="77777777" w:rsidR="003B5596" w:rsidRPr="003B5596" w:rsidRDefault="003B5596" w:rsidP="003B5596">
      <w:pPr>
        <w:rPr>
          <w:rFonts w:ascii="Arial" w:hAnsi="Arial" w:cs="Arial"/>
        </w:rPr>
      </w:pPr>
      <w:r w:rsidRPr="003B5596">
        <w:rPr>
          <w:rFonts w:ascii="Arial" w:hAnsi="Arial" w:cs="Arial"/>
        </w:rPr>
        <w:t>This work will contribute to ensuring that the Environment Agency can protect and improve the environment by assessing ways to identify, test and improve catchment resilience to multiple pressures both now and in the future. It will have transferability to unique catchment studies and options appraisals and national once-over assessments across many of the core functions and move us towards more integrated and holistic catchment management.</w:t>
      </w:r>
    </w:p>
    <w:p w14:paraId="58D7BE07" w14:textId="77777777" w:rsidR="003B5596" w:rsidRDefault="003B5596" w:rsidP="003B5596">
      <w:pPr>
        <w:rPr>
          <w:rFonts w:ascii="Arial" w:hAnsi="Arial" w:cs="Arial"/>
        </w:rPr>
      </w:pPr>
    </w:p>
    <w:p w14:paraId="4B39CA9A" w14:textId="47D1FC6B" w:rsidR="003B5596" w:rsidRPr="008B56B1" w:rsidRDefault="003B5596" w:rsidP="003B5596">
      <w:pPr>
        <w:rPr>
          <w:rFonts w:ascii="Arial" w:hAnsi="Arial" w:cs="Arial"/>
          <w:b/>
        </w:rPr>
      </w:pPr>
      <w:r>
        <w:rPr>
          <w:rFonts w:ascii="Arial" w:hAnsi="Arial" w:cs="Arial"/>
          <w:b/>
        </w:rPr>
        <w:t>3</w:t>
      </w:r>
      <w:r>
        <w:rPr>
          <w:rFonts w:ascii="Arial" w:hAnsi="Arial" w:cs="Arial"/>
          <w:b/>
        </w:rPr>
        <w:tab/>
      </w:r>
      <w:r w:rsidRPr="008B56B1">
        <w:rPr>
          <w:rFonts w:ascii="Arial" w:hAnsi="Arial" w:cs="Arial"/>
          <w:b/>
        </w:rPr>
        <w:t>Scope of Work</w:t>
      </w:r>
      <w:r>
        <w:rPr>
          <w:rFonts w:ascii="Arial" w:hAnsi="Arial" w:cs="Arial"/>
          <w:b/>
        </w:rPr>
        <w:t>:</w:t>
      </w:r>
    </w:p>
    <w:p w14:paraId="67A20016" w14:textId="77777777" w:rsidR="003B5596" w:rsidRPr="003B5596" w:rsidRDefault="003B5596" w:rsidP="003B5596">
      <w:pPr>
        <w:rPr>
          <w:rFonts w:ascii="Arial" w:hAnsi="Arial" w:cs="Arial"/>
        </w:rPr>
      </w:pPr>
    </w:p>
    <w:p w14:paraId="031E448D" w14:textId="77777777" w:rsidR="003B5596" w:rsidRPr="003B5596" w:rsidRDefault="003B5596" w:rsidP="003B5596">
      <w:pPr>
        <w:rPr>
          <w:rFonts w:ascii="Arial" w:hAnsi="Arial" w:cs="Arial"/>
        </w:rPr>
      </w:pPr>
      <w:r w:rsidRPr="003B5596">
        <w:rPr>
          <w:rFonts w:ascii="Arial" w:hAnsi="Arial" w:cs="Arial"/>
        </w:rPr>
        <w:t>The work will:</w:t>
      </w:r>
    </w:p>
    <w:p w14:paraId="3B387717" w14:textId="77777777" w:rsidR="003B5596" w:rsidRPr="000632C5" w:rsidRDefault="003B5596" w:rsidP="008B56B1">
      <w:pPr>
        <w:pStyle w:val="ListParagraph"/>
        <w:numPr>
          <w:ilvl w:val="0"/>
          <w:numId w:val="56"/>
        </w:numPr>
        <w:spacing w:after="0" w:line="240" w:lineRule="auto"/>
        <w:ind w:left="714" w:hanging="357"/>
        <w:rPr>
          <w:rFonts w:cs="Arial"/>
        </w:rPr>
      </w:pPr>
      <w:r w:rsidRPr="008B56B1">
        <w:rPr>
          <w:rFonts w:cs="Arial"/>
          <w:sz w:val="20"/>
          <w:szCs w:val="20"/>
        </w:rPr>
        <w:t>focus on rivers in the East Suffolk operational catchment to ensure alignment with Priority Catchment work;</w:t>
      </w:r>
    </w:p>
    <w:p w14:paraId="003D8B19" w14:textId="77777777" w:rsidR="003B5596" w:rsidRPr="000632C5" w:rsidRDefault="003B5596" w:rsidP="008B56B1">
      <w:pPr>
        <w:pStyle w:val="ListParagraph"/>
        <w:numPr>
          <w:ilvl w:val="0"/>
          <w:numId w:val="56"/>
        </w:numPr>
        <w:spacing w:after="0" w:line="240" w:lineRule="auto"/>
        <w:ind w:left="714" w:hanging="357"/>
        <w:rPr>
          <w:rFonts w:cs="Arial"/>
        </w:rPr>
      </w:pPr>
      <w:r w:rsidRPr="008B56B1">
        <w:rPr>
          <w:rFonts w:cs="Arial"/>
          <w:sz w:val="20"/>
          <w:szCs w:val="20"/>
        </w:rPr>
        <w:lastRenderedPageBreak/>
        <w:t>engage with local area staff responsible for managing the catchments to understand what is understood by resilience and identify the primary concerns in catchment management</w:t>
      </w:r>
    </w:p>
    <w:p w14:paraId="540DEB1D" w14:textId="73DEC814" w:rsidR="003B5596" w:rsidRPr="000632C5" w:rsidRDefault="003B5596" w:rsidP="008B56B1">
      <w:pPr>
        <w:pStyle w:val="ListParagraph"/>
        <w:numPr>
          <w:ilvl w:val="0"/>
          <w:numId w:val="56"/>
        </w:numPr>
        <w:spacing w:after="0" w:line="240" w:lineRule="auto"/>
        <w:ind w:left="714" w:hanging="357"/>
        <w:rPr>
          <w:rFonts w:cs="Arial"/>
        </w:rPr>
      </w:pPr>
      <w:r w:rsidRPr="008B56B1">
        <w:rPr>
          <w:rFonts w:cs="Arial"/>
          <w:sz w:val="20"/>
          <w:szCs w:val="20"/>
        </w:rPr>
        <w:t>explore changes in timing, magnitude and duration of these problems using a range of currently untapped data (this data has been used operationally but has yet to be fed back into understanding catchment behavio</w:t>
      </w:r>
      <w:r w:rsidR="00E210AE">
        <w:rPr>
          <w:rFonts w:cs="Arial"/>
          <w:sz w:val="20"/>
          <w:szCs w:val="20"/>
        </w:rPr>
        <w:t>u</w:t>
      </w:r>
      <w:r w:rsidRPr="008B56B1">
        <w:rPr>
          <w:rFonts w:cs="Arial"/>
          <w:sz w:val="20"/>
          <w:szCs w:val="20"/>
        </w:rPr>
        <w:t>r and response) including but not limited to 15 minute continuous water quality data from 2017 to current day, continuous flow measurements, discharge records from flow augmentation schemes, incident records, biology data and hydraulic information</w:t>
      </w:r>
    </w:p>
    <w:p w14:paraId="350197BF" w14:textId="77777777" w:rsidR="003B5596" w:rsidRPr="000632C5" w:rsidRDefault="003B5596" w:rsidP="008B56B1">
      <w:pPr>
        <w:pStyle w:val="ListParagraph"/>
        <w:numPr>
          <w:ilvl w:val="0"/>
          <w:numId w:val="56"/>
        </w:numPr>
        <w:spacing w:after="0" w:line="240" w:lineRule="auto"/>
        <w:ind w:left="714" w:hanging="357"/>
        <w:rPr>
          <w:rFonts w:cs="Arial"/>
        </w:rPr>
      </w:pPr>
      <w:r w:rsidRPr="008B56B1">
        <w:rPr>
          <w:rFonts w:cs="Arial"/>
          <w:sz w:val="20"/>
          <w:szCs w:val="20"/>
        </w:rPr>
        <w:t>use existing tools to assess changes in these issues as a result of identified management choices and assess how these are affected by changes in drivers over time</w:t>
      </w:r>
    </w:p>
    <w:p w14:paraId="192744F1" w14:textId="77777777" w:rsidR="003B5596" w:rsidRPr="000632C5" w:rsidRDefault="003B5596" w:rsidP="008B56B1">
      <w:pPr>
        <w:pStyle w:val="ListParagraph"/>
        <w:numPr>
          <w:ilvl w:val="0"/>
          <w:numId w:val="56"/>
        </w:numPr>
        <w:spacing w:after="0" w:line="240" w:lineRule="auto"/>
        <w:ind w:left="714" w:hanging="357"/>
        <w:rPr>
          <w:rFonts w:cs="Arial"/>
        </w:rPr>
      </w:pPr>
      <w:r w:rsidRPr="008B56B1">
        <w:rPr>
          <w:rFonts w:cs="Arial"/>
          <w:sz w:val="20"/>
          <w:szCs w:val="20"/>
        </w:rPr>
        <w:t>explore reasons for why catchments are or are not resilient or sensitive to range of pressures</w:t>
      </w:r>
    </w:p>
    <w:p w14:paraId="128CA121" w14:textId="77777777" w:rsidR="003B5596" w:rsidRPr="003B5596" w:rsidRDefault="003B5596" w:rsidP="003B5596">
      <w:pPr>
        <w:rPr>
          <w:rFonts w:ascii="Arial" w:hAnsi="Arial" w:cs="Arial"/>
        </w:rPr>
      </w:pPr>
    </w:p>
    <w:p w14:paraId="380E1EB8" w14:textId="2B2BC42A" w:rsidR="003B5596" w:rsidRPr="008B56B1" w:rsidRDefault="003B5596" w:rsidP="003B5596">
      <w:pPr>
        <w:rPr>
          <w:rFonts w:ascii="Arial" w:hAnsi="Arial" w:cs="Arial"/>
          <w:b/>
        </w:rPr>
      </w:pPr>
      <w:r>
        <w:rPr>
          <w:rFonts w:ascii="Arial" w:hAnsi="Arial" w:cs="Arial"/>
          <w:b/>
        </w:rPr>
        <w:t>4</w:t>
      </w:r>
      <w:r>
        <w:rPr>
          <w:rFonts w:ascii="Arial" w:hAnsi="Arial" w:cs="Arial"/>
          <w:b/>
        </w:rPr>
        <w:tab/>
      </w:r>
      <w:r w:rsidRPr="008B56B1">
        <w:rPr>
          <w:rFonts w:ascii="Arial" w:hAnsi="Arial" w:cs="Arial"/>
          <w:b/>
        </w:rPr>
        <w:t>Approach and Method</w:t>
      </w:r>
      <w:r>
        <w:rPr>
          <w:rFonts w:ascii="Arial" w:hAnsi="Arial" w:cs="Arial"/>
          <w:b/>
        </w:rPr>
        <w:t>:</w:t>
      </w:r>
    </w:p>
    <w:p w14:paraId="7F552A7D" w14:textId="77777777" w:rsidR="003B5596" w:rsidRPr="003B5596" w:rsidRDefault="003B5596" w:rsidP="003B5596">
      <w:pPr>
        <w:rPr>
          <w:rFonts w:ascii="Arial" w:hAnsi="Arial" w:cs="Arial"/>
        </w:rPr>
      </w:pPr>
    </w:p>
    <w:p w14:paraId="10BD475F" w14:textId="77777777" w:rsidR="003B5596" w:rsidRPr="003B5596" w:rsidRDefault="003B5596" w:rsidP="003B5596">
      <w:pPr>
        <w:rPr>
          <w:rFonts w:ascii="Arial" w:hAnsi="Arial" w:cs="Arial"/>
        </w:rPr>
      </w:pPr>
      <w:r w:rsidRPr="003B5596">
        <w:rPr>
          <w:rFonts w:ascii="Arial" w:hAnsi="Arial" w:cs="Arial"/>
        </w:rPr>
        <w:t>The overall approach will use stakeholder engagement and modelling exercises to identify and explore the drivers of catchment problems, how these may change in the future and with management strategies, and how this will ensure catchments are resilient both now and in the future. This will consist of four main areas of work, each with their own sub-tasks:</w:t>
      </w:r>
    </w:p>
    <w:p w14:paraId="4D59E185" w14:textId="77777777" w:rsidR="0080722D" w:rsidRDefault="0080722D" w:rsidP="003B5596">
      <w:pPr>
        <w:rPr>
          <w:rFonts w:ascii="Arial" w:hAnsi="Arial" w:cs="Arial"/>
        </w:rPr>
      </w:pPr>
    </w:p>
    <w:p w14:paraId="4867C8C6" w14:textId="77777777" w:rsidR="003B5596" w:rsidRPr="008B56B1" w:rsidRDefault="003B5596" w:rsidP="003B5596">
      <w:pPr>
        <w:rPr>
          <w:rFonts w:ascii="Arial" w:hAnsi="Arial" w:cs="Arial"/>
          <w:u w:val="single"/>
        </w:rPr>
      </w:pPr>
      <w:r w:rsidRPr="008B56B1">
        <w:rPr>
          <w:rFonts w:ascii="Arial" w:hAnsi="Arial" w:cs="Arial"/>
          <w:u w:val="single"/>
        </w:rPr>
        <w:t>Task 1 Develop methodology</w:t>
      </w:r>
    </w:p>
    <w:p w14:paraId="0C2D847C" w14:textId="77777777" w:rsidR="0080722D" w:rsidRPr="003B5596" w:rsidRDefault="0080722D" w:rsidP="003B5596">
      <w:pPr>
        <w:rPr>
          <w:rFonts w:ascii="Arial" w:hAnsi="Arial" w:cs="Arial"/>
        </w:rPr>
      </w:pPr>
    </w:p>
    <w:p w14:paraId="508E35C9" w14:textId="77777777" w:rsidR="003B5596" w:rsidRPr="003B5596" w:rsidRDefault="003B5596" w:rsidP="003B5596">
      <w:pPr>
        <w:rPr>
          <w:rFonts w:ascii="Arial" w:hAnsi="Arial" w:cs="Arial"/>
        </w:rPr>
      </w:pPr>
      <w:r w:rsidRPr="003B5596">
        <w:rPr>
          <w:rFonts w:ascii="Arial" w:hAnsi="Arial" w:cs="Arial"/>
        </w:rPr>
        <w:t>The Priority Catchment work is focused on exploring options for ensuring water supply resilience and has a number of test catchments in England. To maximize understanding across a range of Environment Agency functions we have identified the East Suffolk operational catchments as a potential test case for testing catchment resilience. We have already engaged with Area staff in Ipswich through our Priority Catchment work to:</w:t>
      </w:r>
    </w:p>
    <w:p w14:paraId="7AB24266" w14:textId="77777777" w:rsidR="003B5596" w:rsidRPr="000632C5" w:rsidRDefault="003B5596" w:rsidP="008B56B1">
      <w:pPr>
        <w:pStyle w:val="ListParagraph"/>
        <w:numPr>
          <w:ilvl w:val="0"/>
          <w:numId w:val="57"/>
        </w:numPr>
        <w:spacing w:after="0" w:line="240" w:lineRule="auto"/>
        <w:ind w:left="714" w:hanging="357"/>
        <w:rPr>
          <w:rFonts w:cs="Arial"/>
        </w:rPr>
      </w:pPr>
      <w:r w:rsidRPr="008B56B1">
        <w:rPr>
          <w:rFonts w:cs="Arial"/>
          <w:sz w:val="20"/>
          <w:szCs w:val="20"/>
        </w:rPr>
        <w:t xml:space="preserve">understand their perspective on catchment resilience </w:t>
      </w:r>
    </w:p>
    <w:p w14:paraId="23AA2FDA" w14:textId="77777777" w:rsidR="003B5596" w:rsidRPr="000632C5" w:rsidRDefault="003B5596" w:rsidP="008B56B1">
      <w:pPr>
        <w:pStyle w:val="ListParagraph"/>
        <w:numPr>
          <w:ilvl w:val="0"/>
          <w:numId w:val="57"/>
        </w:numPr>
        <w:spacing w:after="0" w:line="240" w:lineRule="auto"/>
        <w:ind w:left="714" w:hanging="357"/>
        <w:rPr>
          <w:rFonts w:cs="Arial"/>
        </w:rPr>
      </w:pPr>
      <w:r w:rsidRPr="008B56B1">
        <w:rPr>
          <w:rFonts w:cs="Arial"/>
          <w:sz w:val="20"/>
          <w:szCs w:val="20"/>
        </w:rPr>
        <w:t>identify a specific set of study catchments</w:t>
      </w:r>
    </w:p>
    <w:p w14:paraId="52FA8E25" w14:textId="77777777" w:rsidR="003B5596" w:rsidRPr="000632C5" w:rsidRDefault="003B5596" w:rsidP="008B56B1">
      <w:pPr>
        <w:pStyle w:val="ListParagraph"/>
        <w:numPr>
          <w:ilvl w:val="0"/>
          <w:numId w:val="57"/>
        </w:numPr>
        <w:spacing w:after="0" w:line="240" w:lineRule="auto"/>
        <w:ind w:left="714" w:hanging="357"/>
        <w:rPr>
          <w:rFonts w:cs="Arial"/>
        </w:rPr>
      </w:pPr>
      <w:r w:rsidRPr="008B56B1">
        <w:rPr>
          <w:rFonts w:cs="Arial"/>
          <w:sz w:val="20"/>
          <w:szCs w:val="20"/>
        </w:rPr>
        <w:t xml:space="preserve">identify catchment problems and management options in the area </w:t>
      </w:r>
    </w:p>
    <w:p w14:paraId="712BF402" w14:textId="77777777" w:rsidR="003B5596" w:rsidRPr="000632C5" w:rsidRDefault="003B5596" w:rsidP="008B56B1">
      <w:pPr>
        <w:pStyle w:val="ListParagraph"/>
        <w:numPr>
          <w:ilvl w:val="0"/>
          <w:numId w:val="57"/>
        </w:numPr>
        <w:spacing w:after="0" w:line="240" w:lineRule="auto"/>
        <w:ind w:left="714" w:hanging="357"/>
        <w:rPr>
          <w:rFonts w:cs="Arial"/>
        </w:rPr>
      </w:pPr>
      <w:r w:rsidRPr="008B56B1">
        <w:rPr>
          <w:rFonts w:cs="Arial"/>
          <w:sz w:val="20"/>
          <w:szCs w:val="20"/>
        </w:rPr>
        <w:t>identify datasets and model availability</w:t>
      </w:r>
    </w:p>
    <w:p w14:paraId="1A2FD6AB" w14:textId="77777777" w:rsidR="0080722D" w:rsidRDefault="0080722D" w:rsidP="003B5596">
      <w:pPr>
        <w:rPr>
          <w:rFonts w:ascii="Arial" w:hAnsi="Arial" w:cs="Arial"/>
        </w:rPr>
      </w:pPr>
    </w:p>
    <w:p w14:paraId="3E3CF760" w14:textId="77777777" w:rsidR="003B5596" w:rsidRPr="003B5596" w:rsidRDefault="003B5596" w:rsidP="003B5596">
      <w:pPr>
        <w:rPr>
          <w:rFonts w:ascii="Arial" w:hAnsi="Arial" w:cs="Arial"/>
        </w:rPr>
      </w:pPr>
      <w:r w:rsidRPr="003B5596">
        <w:rPr>
          <w:rFonts w:ascii="Arial" w:hAnsi="Arial" w:cs="Arial"/>
        </w:rPr>
        <w:t>A methodology should be developed outlining main tasks and phases of the work and describing the detail work planned to achieve the aims and objectives within the scope outlined. It will focus on catchment comparative studies to understand existing problems, the nature of existing solutions and what can be done to improve resilience now and in the future. It should identify a rough timeline of problems and solutions in order to understand specific events. This will feed into the development of testable scenarios (for example flow, phosphorus) that provide desirable or challenging outcomes and measurable metrics that feed management option assessment (low flow augmentation, flushing, high flow abstraction and storage). This should include modelling of the robustness of management options that consider interrelated issues of water resources and quality. It should also outline the data required (see Section x for more), how it will be used and its acquisition.</w:t>
      </w:r>
    </w:p>
    <w:p w14:paraId="43EAE116" w14:textId="77777777" w:rsidR="003B5596" w:rsidRPr="003B5596" w:rsidRDefault="003B5596" w:rsidP="003B5596">
      <w:pPr>
        <w:rPr>
          <w:rFonts w:ascii="Arial" w:hAnsi="Arial" w:cs="Arial"/>
        </w:rPr>
      </w:pPr>
    </w:p>
    <w:p w14:paraId="24C9E036" w14:textId="77777777" w:rsidR="003B5596" w:rsidRPr="008B56B1" w:rsidRDefault="003B5596" w:rsidP="003B5596">
      <w:pPr>
        <w:rPr>
          <w:rFonts w:ascii="Arial" w:hAnsi="Arial" w:cs="Arial"/>
          <w:u w:val="single"/>
        </w:rPr>
      </w:pPr>
      <w:r w:rsidRPr="008B56B1">
        <w:rPr>
          <w:rFonts w:ascii="Arial" w:hAnsi="Arial" w:cs="Arial"/>
          <w:u w:val="single"/>
        </w:rPr>
        <w:t>Task 2 undertake investigations and identify resilient properties</w:t>
      </w:r>
    </w:p>
    <w:p w14:paraId="384B2D2C" w14:textId="77777777" w:rsidR="0080722D" w:rsidRPr="003B5596" w:rsidRDefault="0080722D" w:rsidP="003B5596">
      <w:pPr>
        <w:rPr>
          <w:rFonts w:ascii="Arial" w:hAnsi="Arial" w:cs="Arial"/>
        </w:rPr>
      </w:pPr>
    </w:p>
    <w:p w14:paraId="6FAB3B93" w14:textId="77777777" w:rsidR="003B5596" w:rsidRPr="003B5596" w:rsidRDefault="003B5596" w:rsidP="003B5596">
      <w:pPr>
        <w:rPr>
          <w:rFonts w:ascii="Arial" w:hAnsi="Arial" w:cs="Arial"/>
        </w:rPr>
      </w:pPr>
      <w:r w:rsidRPr="003B5596">
        <w:rPr>
          <w:rFonts w:ascii="Arial" w:hAnsi="Arial" w:cs="Arial"/>
        </w:rPr>
        <w:t>This task implements the methodology to understand the nature of the problems and identify if there are characteristics contributing to resilience. For example, algal blooms may be avoided in situations where threshold conditions are not met. What is it about the catchment that prevents or allows the development of these conditions?</w:t>
      </w:r>
    </w:p>
    <w:p w14:paraId="17196CF1" w14:textId="77777777" w:rsidR="003B5596" w:rsidRPr="003B5596" w:rsidRDefault="003B5596" w:rsidP="003B5596">
      <w:pPr>
        <w:rPr>
          <w:rFonts w:ascii="Arial" w:hAnsi="Arial" w:cs="Arial"/>
        </w:rPr>
      </w:pPr>
    </w:p>
    <w:p w14:paraId="45751AD0" w14:textId="77777777" w:rsidR="003B5596" w:rsidRPr="008B56B1" w:rsidRDefault="003B5596" w:rsidP="003B5596">
      <w:pPr>
        <w:rPr>
          <w:rFonts w:ascii="Arial" w:hAnsi="Arial" w:cs="Arial"/>
          <w:u w:val="single"/>
        </w:rPr>
      </w:pPr>
      <w:r w:rsidRPr="008B56B1">
        <w:rPr>
          <w:rFonts w:ascii="Arial" w:hAnsi="Arial" w:cs="Arial"/>
          <w:u w:val="single"/>
        </w:rPr>
        <w:t>Task 3 explore impact of potential measures on resilience/resilient properties</w:t>
      </w:r>
    </w:p>
    <w:p w14:paraId="3710BCAA" w14:textId="77777777" w:rsidR="0080722D" w:rsidRPr="003B5596" w:rsidRDefault="0080722D" w:rsidP="003B5596">
      <w:pPr>
        <w:rPr>
          <w:rFonts w:ascii="Arial" w:hAnsi="Arial" w:cs="Arial"/>
        </w:rPr>
      </w:pPr>
    </w:p>
    <w:p w14:paraId="38927F6B" w14:textId="77777777" w:rsidR="003B5596" w:rsidRPr="003B5596" w:rsidRDefault="003B5596" w:rsidP="003B5596">
      <w:pPr>
        <w:rPr>
          <w:rFonts w:ascii="Arial" w:hAnsi="Arial" w:cs="Arial"/>
        </w:rPr>
      </w:pPr>
      <w:r w:rsidRPr="003B5596">
        <w:rPr>
          <w:rFonts w:ascii="Arial" w:hAnsi="Arial" w:cs="Arial"/>
        </w:rPr>
        <w:t xml:space="preserve">This task implements an extension of the qualitative and modelling exercise to understand whether there are options that minimize or eliminate particular options. These may be options that are already being used, that are successful in some catchments rather than others, or </w:t>
      </w:r>
      <w:r w:rsidRPr="003B5596">
        <w:rPr>
          <w:rFonts w:ascii="Arial" w:hAnsi="Arial" w:cs="Arial"/>
        </w:rPr>
        <w:lastRenderedPageBreak/>
        <w:t>may be new possibilities, including a suite of options ensuring resources and quality are maintained.</w:t>
      </w:r>
    </w:p>
    <w:p w14:paraId="672F0E40" w14:textId="77777777" w:rsidR="003B5596" w:rsidRPr="003B5596" w:rsidRDefault="003B5596" w:rsidP="003B5596">
      <w:pPr>
        <w:rPr>
          <w:rFonts w:ascii="Arial" w:hAnsi="Arial" w:cs="Arial"/>
        </w:rPr>
      </w:pPr>
    </w:p>
    <w:p w14:paraId="13429A0D" w14:textId="77777777" w:rsidR="003B5596" w:rsidRPr="008B56B1" w:rsidRDefault="003B5596" w:rsidP="003B5596">
      <w:pPr>
        <w:rPr>
          <w:rFonts w:ascii="Arial" w:hAnsi="Arial" w:cs="Arial"/>
          <w:u w:val="single"/>
        </w:rPr>
      </w:pPr>
      <w:r w:rsidRPr="008B56B1">
        <w:rPr>
          <w:rFonts w:ascii="Arial" w:hAnsi="Arial" w:cs="Arial"/>
          <w:u w:val="single"/>
        </w:rPr>
        <w:t>Task 4 explore pressures, properties and measures under climate change</w:t>
      </w:r>
    </w:p>
    <w:p w14:paraId="18228AC5" w14:textId="77777777" w:rsidR="0080722D" w:rsidRPr="003B5596" w:rsidRDefault="0080722D" w:rsidP="003B5596">
      <w:pPr>
        <w:rPr>
          <w:rFonts w:ascii="Arial" w:hAnsi="Arial" w:cs="Arial"/>
        </w:rPr>
      </w:pPr>
    </w:p>
    <w:p w14:paraId="7D1C8E4E" w14:textId="77777777" w:rsidR="003B5596" w:rsidRDefault="003B5596" w:rsidP="003B5596">
      <w:pPr>
        <w:rPr>
          <w:rFonts w:ascii="Arial" w:hAnsi="Arial" w:cs="Arial"/>
        </w:rPr>
      </w:pPr>
      <w:r w:rsidRPr="003B5596">
        <w:rPr>
          <w:rFonts w:ascii="Arial" w:hAnsi="Arial" w:cs="Arial"/>
        </w:rPr>
        <w:t>This tasks repeats task 3 but under climate change. It may involve the creation of climate-, flow-, or quality-related projections. It should synthesize the analyses to determine if we use ‘concept of failure’ or ‘multi-metric’ approaches to understanding resilience, now and in the future.</w:t>
      </w:r>
    </w:p>
    <w:p w14:paraId="00326636" w14:textId="77777777" w:rsidR="0080722D" w:rsidRPr="003B5596" w:rsidRDefault="0080722D" w:rsidP="003B5596">
      <w:pPr>
        <w:rPr>
          <w:rFonts w:ascii="Arial" w:hAnsi="Arial" w:cs="Arial"/>
        </w:rPr>
      </w:pPr>
    </w:p>
    <w:p w14:paraId="4B8C3F45" w14:textId="77777777" w:rsidR="003B5596" w:rsidRPr="008B56B1" w:rsidRDefault="003B5596" w:rsidP="003B5596">
      <w:pPr>
        <w:rPr>
          <w:rFonts w:ascii="Arial" w:hAnsi="Arial" w:cs="Arial"/>
          <w:u w:val="single"/>
        </w:rPr>
      </w:pPr>
      <w:r w:rsidRPr="008B56B1">
        <w:rPr>
          <w:rFonts w:ascii="Arial" w:hAnsi="Arial" w:cs="Arial"/>
          <w:u w:val="single"/>
        </w:rPr>
        <w:t>Task 5 report writing and data delivery</w:t>
      </w:r>
    </w:p>
    <w:p w14:paraId="2887D366" w14:textId="77777777" w:rsidR="0080722D" w:rsidRDefault="0080722D" w:rsidP="003B5596">
      <w:pPr>
        <w:rPr>
          <w:rFonts w:ascii="Arial" w:hAnsi="Arial" w:cs="Arial"/>
        </w:rPr>
      </w:pPr>
    </w:p>
    <w:p w14:paraId="7A8BF55D" w14:textId="3F37B5D5" w:rsidR="000632C5" w:rsidRPr="003B5596" w:rsidRDefault="000632C5" w:rsidP="003B5596">
      <w:pPr>
        <w:rPr>
          <w:rFonts w:ascii="Arial" w:hAnsi="Arial" w:cs="Arial"/>
        </w:rPr>
      </w:pPr>
      <w:r>
        <w:rPr>
          <w:rFonts w:ascii="Arial" w:hAnsi="Arial" w:cs="Arial"/>
        </w:rPr>
        <w:t>Write up of outputs:</w:t>
      </w:r>
    </w:p>
    <w:p w14:paraId="64EC278C" w14:textId="77777777" w:rsidR="000632C5" w:rsidRPr="00284BC6" w:rsidRDefault="000632C5" w:rsidP="000632C5">
      <w:pPr>
        <w:pStyle w:val="ListParagraph"/>
        <w:numPr>
          <w:ilvl w:val="0"/>
          <w:numId w:val="48"/>
        </w:numPr>
        <w:spacing w:after="0" w:line="240" w:lineRule="auto"/>
        <w:contextualSpacing/>
        <w:rPr>
          <w:rFonts w:cs="Arial"/>
          <w:sz w:val="20"/>
          <w:szCs w:val="20"/>
        </w:rPr>
      </w:pPr>
      <w:r w:rsidRPr="00284BC6">
        <w:rPr>
          <w:rFonts w:cs="Arial"/>
          <w:sz w:val="20"/>
          <w:szCs w:val="20"/>
        </w:rPr>
        <w:t>Reflect on findings of case study work.</w:t>
      </w:r>
    </w:p>
    <w:p w14:paraId="45D0F90C" w14:textId="6D3DA542" w:rsidR="000632C5" w:rsidRPr="008B56B1" w:rsidRDefault="000632C5" w:rsidP="000632C5">
      <w:pPr>
        <w:pStyle w:val="ListParagraph"/>
        <w:numPr>
          <w:ilvl w:val="0"/>
          <w:numId w:val="48"/>
        </w:numPr>
        <w:spacing w:after="0" w:line="240" w:lineRule="auto"/>
        <w:contextualSpacing/>
        <w:rPr>
          <w:rFonts w:cs="Arial"/>
          <w:sz w:val="20"/>
          <w:szCs w:val="20"/>
        </w:rPr>
      </w:pPr>
      <w:r w:rsidRPr="000632C5">
        <w:rPr>
          <w:rFonts w:cs="Arial"/>
          <w:sz w:val="20"/>
          <w:szCs w:val="20"/>
        </w:rPr>
        <w:t>Recommendations, observations and</w:t>
      </w:r>
      <w:r>
        <w:rPr>
          <w:rFonts w:cs="Arial"/>
          <w:sz w:val="20"/>
          <w:szCs w:val="20"/>
        </w:rPr>
        <w:t xml:space="preserve"> l</w:t>
      </w:r>
      <w:r w:rsidRPr="000632C5">
        <w:rPr>
          <w:rFonts w:cs="Arial"/>
          <w:sz w:val="20"/>
          <w:szCs w:val="20"/>
        </w:rPr>
        <w:t>essons learned</w:t>
      </w:r>
    </w:p>
    <w:p w14:paraId="7CEF11D4" w14:textId="77777777" w:rsidR="000632C5" w:rsidRDefault="000632C5" w:rsidP="000632C5">
      <w:pPr>
        <w:pStyle w:val="ListParagraph"/>
        <w:numPr>
          <w:ilvl w:val="0"/>
          <w:numId w:val="48"/>
        </w:numPr>
        <w:spacing w:after="0" w:line="240" w:lineRule="auto"/>
        <w:contextualSpacing/>
        <w:rPr>
          <w:rFonts w:cs="Arial"/>
          <w:sz w:val="20"/>
          <w:szCs w:val="20"/>
        </w:rPr>
      </w:pPr>
      <w:r w:rsidRPr="00284BC6">
        <w:rPr>
          <w:rFonts w:cs="Arial"/>
          <w:sz w:val="20"/>
          <w:szCs w:val="20"/>
        </w:rPr>
        <w:t>Write up the report and agree final version with EA</w:t>
      </w:r>
    </w:p>
    <w:p w14:paraId="70F9B807" w14:textId="7D955716" w:rsidR="000632C5" w:rsidRPr="00284BC6" w:rsidRDefault="000632C5" w:rsidP="000632C5">
      <w:pPr>
        <w:pStyle w:val="ListParagraph"/>
        <w:numPr>
          <w:ilvl w:val="0"/>
          <w:numId w:val="48"/>
        </w:numPr>
        <w:spacing w:after="0" w:line="240" w:lineRule="auto"/>
        <w:contextualSpacing/>
        <w:rPr>
          <w:rFonts w:cs="Arial"/>
          <w:sz w:val="20"/>
          <w:szCs w:val="20"/>
        </w:rPr>
      </w:pPr>
      <w:r>
        <w:rPr>
          <w:rFonts w:cs="Arial"/>
          <w:sz w:val="20"/>
          <w:szCs w:val="20"/>
        </w:rPr>
        <w:t>Provide data and models in accessible format</w:t>
      </w:r>
    </w:p>
    <w:p w14:paraId="686D8EB2" w14:textId="77777777" w:rsidR="0080722D" w:rsidRPr="003B5596" w:rsidRDefault="0080722D" w:rsidP="0080722D">
      <w:pPr>
        <w:rPr>
          <w:rFonts w:ascii="Arial" w:hAnsi="Arial" w:cs="Arial"/>
        </w:rPr>
      </w:pPr>
    </w:p>
    <w:p w14:paraId="482270FA" w14:textId="371E6214" w:rsidR="003B5596" w:rsidRPr="008B56B1" w:rsidRDefault="003B5596" w:rsidP="003B5596">
      <w:pPr>
        <w:rPr>
          <w:rFonts w:ascii="Arial" w:hAnsi="Arial" w:cs="Arial"/>
          <w:b/>
        </w:rPr>
      </w:pPr>
      <w:r>
        <w:rPr>
          <w:rFonts w:ascii="Arial" w:hAnsi="Arial" w:cs="Arial"/>
          <w:b/>
        </w:rPr>
        <w:t>5</w:t>
      </w:r>
      <w:r>
        <w:rPr>
          <w:rFonts w:ascii="Arial" w:hAnsi="Arial" w:cs="Arial"/>
          <w:b/>
        </w:rPr>
        <w:tab/>
      </w:r>
      <w:r w:rsidRPr="008B56B1">
        <w:rPr>
          <w:rFonts w:ascii="Arial" w:hAnsi="Arial" w:cs="Arial"/>
          <w:b/>
        </w:rPr>
        <w:t>Data required</w:t>
      </w:r>
      <w:r>
        <w:rPr>
          <w:rFonts w:ascii="Arial" w:hAnsi="Arial" w:cs="Arial"/>
          <w:b/>
        </w:rPr>
        <w:t>:</w:t>
      </w:r>
    </w:p>
    <w:p w14:paraId="014BED35" w14:textId="77777777" w:rsidR="003B5596" w:rsidRPr="003B5596" w:rsidRDefault="003B5596" w:rsidP="003B5596">
      <w:pPr>
        <w:rPr>
          <w:rFonts w:ascii="Arial" w:hAnsi="Arial" w:cs="Arial"/>
        </w:rPr>
      </w:pPr>
    </w:p>
    <w:p w14:paraId="6C54EF93" w14:textId="77777777" w:rsidR="003B5596" w:rsidRPr="000632C5" w:rsidRDefault="003B5596" w:rsidP="008B56B1">
      <w:pPr>
        <w:pStyle w:val="ListParagraph"/>
        <w:spacing w:after="0" w:line="240" w:lineRule="auto"/>
        <w:ind w:left="0"/>
        <w:rPr>
          <w:rFonts w:cs="Arial"/>
        </w:rPr>
      </w:pPr>
      <w:r w:rsidRPr="008B56B1">
        <w:rPr>
          <w:rFonts w:cs="Arial"/>
          <w:sz w:val="20"/>
          <w:szCs w:val="20"/>
        </w:rPr>
        <w:t>The project will require the following data:</w:t>
      </w:r>
    </w:p>
    <w:p w14:paraId="1177C28E"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Future flows hydrology</w:t>
      </w:r>
    </w:p>
    <w:p w14:paraId="3A6F87A5"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Future flows climatology information in order to use the temperature data.</w:t>
      </w:r>
    </w:p>
    <w:p w14:paraId="63B39869"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Current water temperature from the Environment Agency water temperature archive to develop relationships between air and water temperature</w:t>
      </w:r>
    </w:p>
    <w:p w14:paraId="7BEADB51"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Future phosphorus concentrations – from Phase 1 – this will include the river flow data</w:t>
      </w:r>
    </w:p>
    <w:p w14:paraId="7BECB732"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Chlorophyll-a and dissolved oxygen data from the Environment Agency WIMS system</w:t>
      </w:r>
    </w:p>
    <w:p w14:paraId="433CF445"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Nitrogen and silicon from the Environment Agency WIMS system</w:t>
      </w:r>
    </w:p>
    <w:p w14:paraId="1473E5B1"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CEH Water Quality and Biological data sets</w:t>
      </w:r>
    </w:p>
    <w:p w14:paraId="3D3F7CFC"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Algal bloom records</w:t>
      </w:r>
    </w:p>
    <w:p w14:paraId="47AAA68A"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Catchment boundaries, river network</w:t>
      </w:r>
    </w:p>
    <w:p w14:paraId="78C3D18C"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Observed flow records</w:t>
      </w:r>
    </w:p>
    <w:p w14:paraId="0B4AEAC3" w14:textId="04E3248C"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Catchment characteristics (land cover, etc</w:t>
      </w:r>
      <w:r w:rsidR="008B56B1">
        <w:rPr>
          <w:rFonts w:cs="Arial"/>
          <w:sz w:val="20"/>
          <w:szCs w:val="20"/>
        </w:rPr>
        <w:t>.</w:t>
      </w:r>
      <w:r w:rsidRPr="008B56B1">
        <w:rPr>
          <w:rFonts w:cs="Arial"/>
          <w:sz w:val="20"/>
          <w:szCs w:val="20"/>
        </w:rPr>
        <w:t>)</w:t>
      </w:r>
    </w:p>
    <w:p w14:paraId="541CFAE7"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Climate change info / impacts info</w:t>
      </w:r>
    </w:p>
    <w:p w14:paraId="76D2555E" w14:textId="2AF3D60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 xml:space="preserve">Observed water quality (P, T, N, Am, </w:t>
      </w:r>
      <w:proofErr w:type="spellStart"/>
      <w:r w:rsidRPr="008B56B1">
        <w:rPr>
          <w:rFonts w:cs="Arial"/>
          <w:sz w:val="20"/>
          <w:szCs w:val="20"/>
        </w:rPr>
        <w:t>Chl</w:t>
      </w:r>
      <w:proofErr w:type="spellEnd"/>
      <w:r w:rsidR="008B56B1">
        <w:rPr>
          <w:rFonts w:cs="Arial"/>
          <w:sz w:val="20"/>
          <w:szCs w:val="20"/>
        </w:rPr>
        <w:t xml:space="preserve"> etc.</w:t>
      </w:r>
      <w:r w:rsidRPr="008B56B1">
        <w:rPr>
          <w:rFonts w:cs="Arial"/>
          <w:sz w:val="20"/>
          <w:szCs w:val="20"/>
        </w:rPr>
        <w:t>)</w:t>
      </w:r>
    </w:p>
    <w:p w14:paraId="7E21F519" w14:textId="77777777"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Oxygen, fish kills</w:t>
      </w:r>
    </w:p>
    <w:p w14:paraId="5405ABC3" w14:textId="03D1950B" w:rsidR="003B5596" w:rsidRPr="000632C5" w:rsidRDefault="003B5596" w:rsidP="008B56B1">
      <w:pPr>
        <w:pStyle w:val="ListParagraph"/>
        <w:numPr>
          <w:ilvl w:val="0"/>
          <w:numId w:val="53"/>
        </w:numPr>
        <w:spacing w:after="0" w:line="240" w:lineRule="auto"/>
        <w:ind w:left="714" w:hanging="357"/>
        <w:rPr>
          <w:rFonts w:cs="Arial"/>
        </w:rPr>
      </w:pPr>
      <w:r w:rsidRPr="008B56B1">
        <w:rPr>
          <w:rFonts w:cs="Arial"/>
          <w:sz w:val="20"/>
          <w:szCs w:val="20"/>
        </w:rPr>
        <w:t>Model availability</w:t>
      </w:r>
    </w:p>
    <w:p w14:paraId="273D8ED8" w14:textId="77777777" w:rsidR="007A747B" w:rsidRPr="007A747B" w:rsidRDefault="007A747B" w:rsidP="007A747B">
      <w:pPr>
        <w:rPr>
          <w:rFonts w:ascii="Arial" w:hAnsi="Arial" w:cs="Arial"/>
          <w:b/>
          <w:color w:val="000000" w:themeColor="text1"/>
        </w:rPr>
      </w:pPr>
    </w:p>
    <w:p w14:paraId="7F9DAE16" w14:textId="77777777" w:rsidR="007A747B" w:rsidRPr="008B56B1" w:rsidRDefault="007A747B" w:rsidP="007A747B">
      <w:pPr>
        <w:pStyle w:val="Heading2"/>
        <w:numPr>
          <w:ilvl w:val="0"/>
          <w:numId w:val="0"/>
        </w:numPr>
        <w:rPr>
          <w:rFonts w:cs="Arial"/>
          <w:sz w:val="20"/>
          <w:u w:val="none"/>
        </w:rPr>
      </w:pPr>
      <w:r>
        <w:rPr>
          <w:rFonts w:cs="Arial"/>
          <w:sz w:val="20"/>
          <w:u w:val="none"/>
        </w:rPr>
        <w:t>6</w:t>
      </w:r>
      <w:r>
        <w:rPr>
          <w:rFonts w:cs="Arial"/>
          <w:sz w:val="20"/>
          <w:u w:val="none"/>
        </w:rPr>
        <w:tab/>
      </w:r>
      <w:r w:rsidRPr="008B56B1">
        <w:rPr>
          <w:rFonts w:cs="Arial"/>
          <w:sz w:val="20"/>
          <w:u w:val="none"/>
        </w:rPr>
        <w:t>Timescales:</w:t>
      </w:r>
    </w:p>
    <w:p w14:paraId="5F2C75FB" w14:textId="77777777" w:rsidR="007A747B" w:rsidRPr="007A747B" w:rsidRDefault="007A747B" w:rsidP="007A747B">
      <w:pPr>
        <w:jc w:val="both"/>
        <w:rPr>
          <w:rFonts w:ascii="Arial" w:hAnsi="Arial" w:cs="Arial"/>
          <w:highlight w:val="yellow"/>
        </w:rPr>
      </w:pPr>
    </w:p>
    <w:p w14:paraId="47B6FEEA" w14:textId="77777777" w:rsidR="007A747B" w:rsidRPr="007A747B" w:rsidRDefault="007A747B" w:rsidP="007A747B">
      <w:pPr>
        <w:rPr>
          <w:rFonts w:ascii="Arial" w:hAnsi="Arial" w:cs="Arial"/>
        </w:rPr>
      </w:pPr>
      <w:r w:rsidRPr="007A747B">
        <w:rPr>
          <w:rFonts w:ascii="Arial" w:hAnsi="Arial" w:cs="Arial"/>
        </w:rPr>
        <w:t>Proposed start date:</w:t>
      </w:r>
      <w:r w:rsidRPr="007A747B">
        <w:rPr>
          <w:rFonts w:ascii="Arial" w:hAnsi="Arial" w:cs="Arial"/>
        </w:rPr>
        <w:tab/>
      </w:r>
      <w:r>
        <w:rPr>
          <w:rFonts w:ascii="Arial" w:hAnsi="Arial" w:cs="Arial"/>
        </w:rPr>
        <w:t>November</w:t>
      </w:r>
      <w:r w:rsidRPr="007A747B">
        <w:rPr>
          <w:rFonts w:ascii="Arial" w:hAnsi="Arial" w:cs="Arial"/>
        </w:rPr>
        <w:t xml:space="preserve"> 2019</w:t>
      </w:r>
    </w:p>
    <w:p w14:paraId="525E43F4" w14:textId="77777777" w:rsidR="007A747B" w:rsidRPr="007A747B" w:rsidRDefault="007A747B" w:rsidP="007A747B">
      <w:pPr>
        <w:rPr>
          <w:rFonts w:ascii="Arial" w:hAnsi="Arial" w:cs="Arial"/>
        </w:rPr>
      </w:pPr>
      <w:r w:rsidRPr="007A747B">
        <w:rPr>
          <w:rFonts w:ascii="Arial" w:hAnsi="Arial" w:cs="Arial"/>
        </w:rPr>
        <w:t>Proposed end date:</w:t>
      </w:r>
      <w:r w:rsidRPr="007A747B">
        <w:rPr>
          <w:rFonts w:ascii="Arial" w:hAnsi="Arial" w:cs="Arial"/>
        </w:rPr>
        <w:tab/>
      </w:r>
      <w:r>
        <w:rPr>
          <w:rFonts w:ascii="Arial" w:hAnsi="Arial" w:cs="Arial"/>
        </w:rPr>
        <w:t>March</w:t>
      </w:r>
      <w:r w:rsidRPr="007A747B">
        <w:rPr>
          <w:rFonts w:ascii="Arial" w:hAnsi="Arial" w:cs="Arial"/>
        </w:rPr>
        <w:t xml:space="preserve"> 2020</w:t>
      </w:r>
    </w:p>
    <w:p w14:paraId="0561C588" w14:textId="77777777" w:rsidR="007A747B" w:rsidRPr="00007B08" w:rsidRDefault="007A747B" w:rsidP="007A747B">
      <w:pPr>
        <w:rPr>
          <w:rFonts w:ascii="Arial" w:hAnsi="Arial" w:cs="Arial"/>
        </w:rPr>
      </w:pPr>
      <w:r w:rsidRPr="00007B08">
        <w:rPr>
          <w:rFonts w:ascii="Arial" w:hAnsi="Arial" w:cs="Arial"/>
        </w:rPr>
        <w:t>Duration:</w:t>
      </w:r>
      <w:r w:rsidRPr="00007B08">
        <w:rPr>
          <w:rFonts w:ascii="Arial" w:hAnsi="Arial" w:cs="Arial"/>
        </w:rPr>
        <w:tab/>
      </w:r>
      <w:r w:rsidRPr="00007B08">
        <w:rPr>
          <w:rFonts w:ascii="Arial" w:hAnsi="Arial" w:cs="Arial"/>
        </w:rPr>
        <w:tab/>
        <w:t>5 months</w:t>
      </w:r>
    </w:p>
    <w:p w14:paraId="12E39660" w14:textId="77777777" w:rsidR="007A747B" w:rsidRPr="008B56B1" w:rsidRDefault="007A747B" w:rsidP="007A747B">
      <w:pPr>
        <w:pStyle w:val="Heading2"/>
        <w:numPr>
          <w:ilvl w:val="0"/>
          <w:numId w:val="0"/>
        </w:numPr>
        <w:rPr>
          <w:rFonts w:cs="Arial"/>
          <w:b w:val="0"/>
          <w:sz w:val="20"/>
          <w:highlight w:val="yellow"/>
          <w:u w:val="none"/>
        </w:rPr>
      </w:pPr>
    </w:p>
    <w:p w14:paraId="400C9B8B" w14:textId="77777777" w:rsidR="007A747B" w:rsidRPr="008B56B1" w:rsidRDefault="007A747B" w:rsidP="007A747B">
      <w:pPr>
        <w:pStyle w:val="Heading2"/>
        <w:numPr>
          <w:ilvl w:val="0"/>
          <w:numId w:val="0"/>
        </w:numPr>
        <w:rPr>
          <w:rFonts w:cs="Arial"/>
          <w:sz w:val="20"/>
          <w:u w:val="none"/>
        </w:rPr>
      </w:pPr>
      <w:r>
        <w:rPr>
          <w:rFonts w:cs="Arial"/>
          <w:sz w:val="20"/>
          <w:u w:val="none"/>
        </w:rPr>
        <w:t>7</w:t>
      </w:r>
      <w:r>
        <w:rPr>
          <w:rFonts w:cs="Arial"/>
          <w:sz w:val="20"/>
          <w:u w:val="none"/>
        </w:rPr>
        <w:tab/>
      </w:r>
      <w:r w:rsidRPr="008B56B1">
        <w:rPr>
          <w:rFonts w:cs="Arial"/>
          <w:sz w:val="20"/>
          <w:u w:val="none"/>
        </w:rPr>
        <w:t>Undertaking the work:</w:t>
      </w:r>
    </w:p>
    <w:p w14:paraId="3EB805F4" w14:textId="77777777" w:rsidR="007A747B" w:rsidRPr="007A747B" w:rsidRDefault="007A747B" w:rsidP="007A747B">
      <w:pPr>
        <w:jc w:val="both"/>
        <w:rPr>
          <w:rFonts w:ascii="Arial" w:hAnsi="Arial" w:cs="Arial"/>
          <w:highlight w:val="yellow"/>
        </w:rPr>
      </w:pPr>
    </w:p>
    <w:p w14:paraId="34C92F0B" w14:textId="4ECCDDC1" w:rsidR="007A747B" w:rsidRPr="00007B08" w:rsidRDefault="007A747B" w:rsidP="007A747B">
      <w:pPr>
        <w:rPr>
          <w:rFonts w:ascii="Arial" w:hAnsi="Arial" w:cs="Arial"/>
        </w:rPr>
      </w:pPr>
      <w:r w:rsidRPr="007A747B">
        <w:rPr>
          <w:rFonts w:ascii="Arial" w:hAnsi="Arial" w:cs="Arial"/>
        </w:rPr>
        <w:t xml:space="preserve">We envisage the tasks will be delivered as separate activities, </w:t>
      </w:r>
      <w:r w:rsidR="003B5596">
        <w:rPr>
          <w:rFonts w:ascii="Arial" w:hAnsi="Arial" w:cs="Arial"/>
        </w:rPr>
        <w:t xml:space="preserve">but with the potential for elements of the different tasks to be </w:t>
      </w:r>
      <w:r w:rsidRPr="007A747B">
        <w:rPr>
          <w:rFonts w:ascii="Arial" w:hAnsi="Arial" w:cs="Arial"/>
        </w:rPr>
        <w:t xml:space="preserve">undertaken </w:t>
      </w:r>
      <w:r w:rsidR="003B5596">
        <w:rPr>
          <w:rFonts w:ascii="Arial" w:hAnsi="Arial" w:cs="Arial"/>
        </w:rPr>
        <w:t>in parallel.</w:t>
      </w:r>
    </w:p>
    <w:p w14:paraId="251E84D3" w14:textId="77777777" w:rsidR="007A747B" w:rsidRPr="0078220B" w:rsidRDefault="007A747B" w:rsidP="007A747B">
      <w:pPr>
        <w:rPr>
          <w:rFonts w:ascii="Arial" w:hAnsi="Arial" w:cs="Arial"/>
          <w:highlight w:val="yellow"/>
        </w:rPr>
      </w:pPr>
    </w:p>
    <w:p w14:paraId="1EDA659A" w14:textId="77777777" w:rsidR="007A747B" w:rsidRPr="007A747B" w:rsidRDefault="007A747B" w:rsidP="007A747B">
      <w:pPr>
        <w:rPr>
          <w:rFonts w:ascii="Arial" w:hAnsi="Arial" w:cs="Arial"/>
        </w:rPr>
      </w:pPr>
      <w:r w:rsidRPr="007A747B">
        <w:rPr>
          <w:rFonts w:ascii="Arial" w:hAnsi="Arial" w:cs="Arial"/>
        </w:rPr>
        <w:t>The contractor should allow enough time and costs for Project Board meetings to discuss progress and agree future scope. The contractor can expect assistance from various Environment Agency officers to access Environment Agency records.</w:t>
      </w:r>
    </w:p>
    <w:p w14:paraId="3B787B58" w14:textId="77777777" w:rsidR="007A747B" w:rsidRPr="007A747B" w:rsidRDefault="007A747B" w:rsidP="007A747B">
      <w:pPr>
        <w:rPr>
          <w:rFonts w:ascii="Arial" w:hAnsi="Arial" w:cs="Arial"/>
        </w:rPr>
      </w:pPr>
    </w:p>
    <w:p w14:paraId="1820B3DE" w14:textId="77777777" w:rsidR="007A747B" w:rsidRPr="008B56B1" w:rsidRDefault="007A747B" w:rsidP="007A747B">
      <w:pPr>
        <w:pStyle w:val="Heading2"/>
        <w:numPr>
          <w:ilvl w:val="0"/>
          <w:numId w:val="0"/>
        </w:numPr>
        <w:rPr>
          <w:rFonts w:cs="Arial"/>
          <w:sz w:val="20"/>
          <w:u w:val="none"/>
        </w:rPr>
      </w:pPr>
      <w:r>
        <w:rPr>
          <w:rFonts w:cs="Arial"/>
          <w:sz w:val="20"/>
          <w:u w:val="none"/>
        </w:rPr>
        <w:t>8</w:t>
      </w:r>
      <w:r>
        <w:rPr>
          <w:rFonts w:cs="Arial"/>
          <w:sz w:val="20"/>
          <w:u w:val="none"/>
        </w:rPr>
        <w:tab/>
      </w:r>
      <w:r w:rsidRPr="008B56B1">
        <w:rPr>
          <w:rFonts w:cs="Arial"/>
          <w:sz w:val="20"/>
          <w:u w:val="none"/>
        </w:rPr>
        <w:t>Required Knowledge and Expertise:</w:t>
      </w:r>
    </w:p>
    <w:p w14:paraId="39A0F768" w14:textId="77777777" w:rsidR="007A747B" w:rsidRPr="008B56B1" w:rsidRDefault="007A747B" w:rsidP="007A747B">
      <w:pPr>
        <w:pStyle w:val="BodyText"/>
        <w:spacing w:after="0"/>
        <w:rPr>
          <w:rFonts w:ascii="Arial" w:hAnsi="Arial" w:cs="Arial"/>
          <w:highlight w:val="yellow"/>
        </w:rPr>
      </w:pPr>
    </w:p>
    <w:p w14:paraId="6F402D9D" w14:textId="77777777" w:rsidR="007A747B" w:rsidRPr="007A747B" w:rsidRDefault="007A747B" w:rsidP="007A747B">
      <w:pPr>
        <w:suppressAutoHyphens/>
        <w:rPr>
          <w:rFonts w:ascii="Arial" w:hAnsi="Arial" w:cs="Arial"/>
          <w:spacing w:val="-2"/>
        </w:rPr>
      </w:pPr>
      <w:r w:rsidRPr="007A747B">
        <w:rPr>
          <w:rFonts w:ascii="Arial" w:hAnsi="Arial" w:cs="Arial"/>
          <w:spacing w:val="-2"/>
        </w:rPr>
        <w:lastRenderedPageBreak/>
        <w:t>The skills and experience required include, but are not limited to:</w:t>
      </w:r>
    </w:p>
    <w:p w14:paraId="583E76DE"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Project design and management</w:t>
      </w:r>
    </w:p>
    <w:p w14:paraId="6F62FD16"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Water quality modelling; specifically modelling of phosphorus concentrations</w:t>
      </w:r>
    </w:p>
    <w:p w14:paraId="4394180C"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Knowledge of WFD standards</w:t>
      </w:r>
    </w:p>
    <w:p w14:paraId="236B634C"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Source/load apportionment modelling</w:t>
      </w:r>
    </w:p>
    <w:p w14:paraId="69CD1367"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Climate change impacts modelling</w:t>
      </w:r>
    </w:p>
    <w:p w14:paraId="7B6E4A7B"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Future flows hydrology datasets</w:t>
      </w:r>
    </w:p>
    <w:p w14:paraId="512C3862"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 xml:space="preserve">Advanced knowledge of </w:t>
      </w:r>
      <w:proofErr w:type="spellStart"/>
      <w:r w:rsidRPr="008B56B1">
        <w:rPr>
          <w:rFonts w:cs="Arial"/>
          <w:spacing w:val="-2"/>
          <w:sz w:val="20"/>
          <w:szCs w:val="20"/>
        </w:rPr>
        <w:t>physico</w:t>
      </w:r>
      <w:proofErr w:type="spellEnd"/>
      <w:r w:rsidRPr="008B56B1">
        <w:rPr>
          <w:rFonts w:cs="Arial"/>
          <w:spacing w:val="-2"/>
          <w:sz w:val="20"/>
          <w:szCs w:val="20"/>
        </w:rPr>
        <w:t>-chemical controls on chlorophyll blooms</w:t>
      </w:r>
    </w:p>
    <w:p w14:paraId="287BF06E"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Data management</w:t>
      </w:r>
    </w:p>
    <w:p w14:paraId="35C363DC"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Excellent map production skills</w:t>
      </w:r>
    </w:p>
    <w:p w14:paraId="23DAB5BB" w14:textId="77777777" w:rsidR="007D3607" w:rsidRPr="008B56B1" w:rsidRDefault="007D3607" w:rsidP="008B56B1">
      <w:pPr>
        <w:pStyle w:val="ListParagraph"/>
        <w:numPr>
          <w:ilvl w:val="0"/>
          <w:numId w:val="52"/>
        </w:numPr>
        <w:suppressAutoHyphens/>
        <w:spacing w:after="0" w:line="240" w:lineRule="auto"/>
        <w:ind w:left="714" w:hanging="357"/>
        <w:rPr>
          <w:rFonts w:cs="Arial"/>
          <w:spacing w:val="-2"/>
        </w:rPr>
      </w:pPr>
      <w:r w:rsidRPr="008B56B1">
        <w:rPr>
          <w:rFonts w:cs="Arial"/>
          <w:spacing w:val="-2"/>
          <w:sz w:val="20"/>
          <w:szCs w:val="20"/>
        </w:rPr>
        <w:t>Excellent report writing skills</w:t>
      </w:r>
    </w:p>
    <w:p w14:paraId="7D4DD92C" w14:textId="77777777" w:rsidR="007A747B" w:rsidRPr="007A747B" w:rsidRDefault="007A747B" w:rsidP="007A747B">
      <w:pPr>
        <w:suppressAutoHyphens/>
        <w:rPr>
          <w:rFonts w:ascii="Arial" w:hAnsi="Arial" w:cs="Arial"/>
          <w:spacing w:val="-2"/>
          <w:highlight w:val="yellow"/>
        </w:rPr>
      </w:pPr>
    </w:p>
    <w:p w14:paraId="2E9166E5" w14:textId="77777777" w:rsidR="007A747B" w:rsidRPr="007A747B" w:rsidRDefault="007A747B" w:rsidP="007A747B">
      <w:pPr>
        <w:suppressAutoHyphens/>
        <w:rPr>
          <w:rFonts w:ascii="Arial" w:hAnsi="Arial" w:cs="Arial"/>
          <w:spacing w:val="-2"/>
        </w:rPr>
      </w:pPr>
      <w:r w:rsidRPr="007A747B">
        <w:rPr>
          <w:rFonts w:ascii="Arial" w:hAnsi="Arial" w:cs="Arial"/>
        </w:rPr>
        <w:t>The Contractor shall only use people in delivery of the work who are suitably experienced.</w:t>
      </w:r>
      <w:r w:rsidRPr="007A747B">
        <w:rPr>
          <w:rFonts w:ascii="Arial" w:hAnsi="Arial" w:cs="Arial"/>
          <w:spacing w:val="-2"/>
        </w:rPr>
        <w:t xml:space="preserve"> We recognise the specialist nature of the skills required and we encourage due consideration to the best way of providing the necessary expertise. We would accept proposals from well-balanced consortiums.</w:t>
      </w:r>
    </w:p>
    <w:p w14:paraId="1B25270D" w14:textId="77777777" w:rsidR="007A747B" w:rsidRPr="007A747B" w:rsidRDefault="007A747B" w:rsidP="007A747B">
      <w:pPr>
        <w:suppressAutoHyphens/>
        <w:spacing w:before="20" w:after="20"/>
        <w:rPr>
          <w:rFonts w:ascii="Arial" w:hAnsi="Arial" w:cs="Arial"/>
          <w:spacing w:val="-2"/>
        </w:rPr>
      </w:pPr>
    </w:p>
    <w:p w14:paraId="7B57D89D" w14:textId="77777777" w:rsidR="007A747B" w:rsidRPr="007A747B" w:rsidRDefault="007A747B" w:rsidP="007A747B">
      <w:pPr>
        <w:jc w:val="both"/>
        <w:rPr>
          <w:rFonts w:ascii="Arial" w:hAnsi="Arial" w:cs="Arial"/>
          <w:b/>
        </w:rPr>
      </w:pPr>
      <w:r>
        <w:rPr>
          <w:rFonts w:ascii="Arial" w:hAnsi="Arial" w:cs="Arial"/>
          <w:b/>
        </w:rPr>
        <w:t>9</w:t>
      </w:r>
      <w:r>
        <w:rPr>
          <w:rFonts w:ascii="Arial" w:hAnsi="Arial" w:cs="Arial"/>
          <w:b/>
        </w:rPr>
        <w:tab/>
      </w:r>
      <w:r w:rsidRPr="007A747B">
        <w:rPr>
          <w:rFonts w:ascii="Arial" w:hAnsi="Arial" w:cs="Arial"/>
          <w:b/>
        </w:rPr>
        <w:t>Deliverables:</w:t>
      </w:r>
    </w:p>
    <w:p w14:paraId="741DF665" w14:textId="77777777" w:rsidR="007A747B" w:rsidRPr="00007B08" w:rsidRDefault="007A747B" w:rsidP="007A747B">
      <w:pPr>
        <w:jc w:val="both"/>
        <w:rPr>
          <w:rFonts w:ascii="Arial" w:hAnsi="Arial" w:cs="Arial"/>
        </w:rPr>
      </w:pPr>
    </w:p>
    <w:p w14:paraId="3C82682B" w14:textId="77777777" w:rsidR="007A747B" w:rsidRPr="0078220B" w:rsidRDefault="007A747B" w:rsidP="007A747B">
      <w:pPr>
        <w:jc w:val="both"/>
        <w:rPr>
          <w:rFonts w:ascii="Arial" w:hAnsi="Arial" w:cs="Arial"/>
        </w:rPr>
      </w:pPr>
      <w:r w:rsidRPr="0078220B">
        <w:rPr>
          <w:rFonts w:ascii="Arial" w:hAnsi="Arial" w:cs="Arial"/>
        </w:rPr>
        <w:t>Key deliverables:</w:t>
      </w:r>
    </w:p>
    <w:p w14:paraId="71E30D9D" w14:textId="77777777" w:rsidR="007A747B" w:rsidRPr="007A747B" w:rsidRDefault="007A747B" w:rsidP="007A747B">
      <w:pPr>
        <w:numPr>
          <w:ilvl w:val="0"/>
          <w:numId w:val="50"/>
        </w:numPr>
        <w:rPr>
          <w:rFonts w:ascii="Arial" w:hAnsi="Arial" w:cs="Arial"/>
        </w:rPr>
      </w:pPr>
      <w:r w:rsidRPr="007A747B">
        <w:rPr>
          <w:rFonts w:ascii="Arial" w:hAnsi="Arial" w:cs="Arial"/>
        </w:rPr>
        <w:t>Interim reports produced at key stages of the project</w:t>
      </w:r>
    </w:p>
    <w:p w14:paraId="2E8E31A1" w14:textId="77777777" w:rsidR="007A747B" w:rsidRPr="007A747B" w:rsidRDefault="007A747B" w:rsidP="007A747B">
      <w:pPr>
        <w:numPr>
          <w:ilvl w:val="0"/>
          <w:numId w:val="50"/>
        </w:numPr>
        <w:rPr>
          <w:rFonts w:ascii="Arial" w:hAnsi="Arial" w:cs="Arial"/>
        </w:rPr>
      </w:pPr>
      <w:r w:rsidRPr="007A747B">
        <w:rPr>
          <w:rFonts w:ascii="Arial" w:hAnsi="Arial" w:cs="Arial"/>
        </w:rPr>
        <w:t>Science report summarising the project including conclusions and recommendations</w:t>
      </w:r>
    </w:p>
    <w:p w14:paraId="2012AF0E" w14:textId="37B06062" w:rsidR="007A747B" w:rsidRPr="007A747B" w:rsidRDefault="000632C5" w:rsidP="007A747B">
      <w:pPr>
        <w:numPr>
          <w:ilvl w:val="0"/>
          <w:numId w:val="50"/>
        </w:numPr>
        <w:rPr>
          <w:rFonts w:ascii="Arial" w:hAnsi="Arial" w:cs="Arial"/>
        </w:rPr>
      </w:pPr>
      <w:r>
        <w:rPr>
          <w:rFonts w:ascii="Arial" w:hAnsi="Arial" w:cs="Arial"/>
        </w:rPr>
        <w:t>Data and models in accessible format</w:t>
      </w:r>
    </w:p>
    <w:p w14:paraId="07D25D18" w14:textId="77777777" w:rsidR="007A747B" w:rsidRPr="007A747B" w:rsidRDefault="007A747B" w:rsidP="007A747B">
      <w:pPr>
        <w:jc w:val="both"/>
        <w:rPr>
          <w:rFonts w:ascii="Arial" w:hAnsi="Arial" w:cs="Arial"/>
        </w:rPr>
      </w:pPr>
    </w:p>
    <w:p w14:paraId="2C4A0D41" w14:textId="77777777" w:rsidR="007A747B" w:rsidRPr="008B56B1" w:rsidRDefault="007A747B" w:rsidP="007A747B">
      <w:pPr>
        <w:pStyle w:val="BodyText"/>
        <w:spacing w:after="0"/>
        <w:jc w:val="both"/>
        <w:rPr>
          <w:rFonts w:ascii="Arial" w:hAnsi="Arial" w:cs="Arial"/>
        </w:rPr>
      </w:pPr>
      <w:r w:rsidRPr="008B56B1">
        <w:rPr>
          <w:rFonts w:ascii="Arial" w:hAnsi="Arial" w:cs="Arial"/>
        </w:rPr>
        <w:t>All deliverables are to be submitted in draft to the Environment Agency and other partners for review and comment, prior to approval. All reports must be produced in accordance with Environment Agency style guides. Reports should be submitted in electronic form in MS Word format.</w:t>
      </w:r>
    </w:p>
    <w:p w14:paraId="2FEB3E8C" w14:textId="77777777" w:rsidR="007A747B" w:rsidRPr="007A747B" w:rsidRDefault="007A747B" w:rsidP="007A747B">
      <w:pPr>
        <w:jc w:val="both"/>
        <w:rPr>
          <w:rFonts w:ascii="Arial" w:hAnsi="Arial" w:cs="Arial"/>
        </w:rPr>
      </w:pPr>
    </w:p>
    <w:p w14:paraId="6ECB42B8" w14:textId="77777777" w:rsidR="007A747B" w:rsidRPr="00007B08" w:rsidRDefault="007A747B" w:rsidP="007A747B">
      <w:pPr>
        <w:jc w:val="both"/>
        <w:rPr>
          <w:rFonts w:ascii="Arial" w:hAnsi="Arial" w:cs="Arial"/>
        </w:rPr>
      </w:pPr>
      <w:r w:rsidRPr="007A747B">
        <w:rPr>
          <w:rFonts w:ascii="Arial" w:hAnsi="Arial" w:cs="Arial"/>
        </w:rPr>
        <w:t>During the course of the project, the contractor will also provide the Environment Agency’s Project Manager with a brief monthly progress report outlining progress to the Programme.</w:t>
      </w:r>
    </w:p>
    <w:p w14:paraId="06CB8016" w14:textId="77777777" w:rsidR="007A747B" w:rsidRPr="008B56B1" w:rsidRDefault="007A747B" w:rsidP="007A747B">
      <w:pPr>
        <w:pStyle w:val="Header"/>
        <w:tabs>
          <w:tab w:val="clear" w:pos="4153"/>
          <w:tab w:val="clear" w:pos="8306"/>
        </w:tabs>
        <w:rPr>
          <w:rFonts w:ascii="Arial" w:hAnsi="Arial" w:cs="Arial"/>
        </w:rPr>
      </w:pPr>
    </w:p>
    <w:p w14:paraId="47FD8D8E" w14:textId="77777777" w:rsidR="007A747B" w:rsidRPr="00007B08" w:rsidRDefault="007A747B" w:rsidP="007A747B">
      <w:pPr>
        <w:rPr>
          <w:rFonts w:ascii="Arial" w:hAnsi="Arial" w:cs="Arial"/>
        </w:rPr>
      </w:pPr>
      <w:r w:rsidRPr="007A747B">
        <w:rPr>
          <w:rFonts w:ascii="Arial" w:hAnsi="Arial" w:cs="Arial"/>
        </w:rPr>
        <w:t>To disseminate this research more widely it may be appropriate to develop a number of journal papers and/or conference presentations/posters. Preparation of such articles will be subject to review and approval by the Environment Agency and its partners in every case and/or co-authorship by the Environment Agency and its partners.</w:t>
      </w:r>
    </w:p>
    <w:p w14:paraId="652C57F3" w14:textId="77777777" w:rsidR="007A747B" w:rsidRPr="008B56B1" w:rsidRDefault="007A747B" w:rsidP="007A747B">
      <w:pPr>
        <w:pStyle w:val="Heading2"/>
        <w:numPr>
          <w:ilvl w:val="0"/>
          <w:numId w:val="0"/>
        </w:numPr>
        <w:rPr>
          <w:rFonts w:cs="Arial"/>
          <w:b w:val="0"/>
          <w:sz w:val="20"/>
          <w:u w:val="none"/>
        </w:rPr>
      </w:pPr>
    </w:p>
    <w:p w14:paraId="7136FD89" w14:textId="77777777" w:rsidR="007A747B" w:rsidRPr="008B56B1" w:rsidRDefault="007A747B" w:rsidP="007A747B">
      <w:pPr>
        <w:pStyle w:val="Heading2"/>
        <w:numPr>
          <w:ilvl w:val="0"/>
          <w:numId w:val="0"/>
        </w:numPr>
        <w:rPr>
          <w:rFonts w:cs="Arial"/>
          <w:sz w:val="20"/>
          <w:u w:val="none"/>
        </w:rPr>
      </w:pPr>
      <w:r>
        <w:rPr>
          <w:rFonts w:cs="Arial"/>
          <w:sz w:val="20"/>
          <w:u w:val="none"/>
        </w:rPr>
        <w:t>10</w:t>
      </w:r>
      <w:r>
        <w:rPr>
          <w:rFonts w:cs="Arial"/>
          <w:sz w:val="20"/>
          <w:u w:val="none"/>
        </w:rPr>
        <w:tab/>
      </w:r>
      <w:r w:rsidRPr="008B56B1">
        <w:rPr>
          <w:rFonts w:cs="Arial"/>
          <w:sz w:val="20"/>
          <w:u w:val="none"/>
        </w:rPr>
        <w:t>Governance:</w:t>
      </w:r>
    </w:p>
    <w:p w14:paraId="65A95F10" w14:textId="77777777" w:rsidR="007A747B" w:rsidRPr="008B56B1" w:rsidRDefault="007A747B" w:rsidP="007A747B">
      <w:pPr>
        <w:pStyle w:val="Header"/>
        <w:tabs>
          <w:tab w:val="clear" w:pos="4153"/>
          <w:tab w:val="clear" w:pos="8306"/>
        </w:tabs>
        <w:rPr>
          <w:rFonts w:ascii="Arial" w:hAnsi="Arial" w:cs="Arial"/>
        </w:rPr>
      </w:pPr>
    </w:p>
    <w:p w14:paraId="2DB0D10A" w14:textId="77777777" w:rsidR="007A747B" w:rsidRPr="007A747B" w:rsidRDefault="007A747B" w:rsidP="007A747B">
      <w:pPr>
        <w:pStyle w:val="Header"/>
        <w:tabs>
          <w:tab w:val="clear" w:pos="4153"/>
          <w:tab w:val="clear" w:pos="8306"/>
        </w:tabs>
        <w:rPr>
          <w:rFonts w:ascii="Arial" w:hAnsi="Arial" w:cs="Arial"/>
        </w:rPr>
      </w:pPr>
      <w:r w:rsidRPr="008B56B1">
        <w:rPr>
          <w:rFonts w:ascii="Arial" w:hAnsi="Arial" w:cs="Arial"/>
        </w:rPr>
        <w:t>A Project Board will be set up to steer direction of the project and to provide technical quality review.</w:t>
      </w:r>
    </w:p>
    <w:p w14:paraId="73503982" w14:textId="77777777" w:rsidR="007A747B" w:rsidRPr="008B56B1" w:rsidRDefault="007A747B" w:rsidP="007A747B">
      <w:pPr>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4253"/>
      </w:tblGrid>
      <w:tr w:rsidR="007A747B" w:rsidRPr="007A747B" w14:paraId="686D6589" w14:textId="77777777" w:rsidTr="00E33C1C">
        <w:trPr>
          <w:trHeight w:val="449"/>
        </w:trPr>
        <w:tc>
          <w:tcPr>
            <w:tcW w:w="1980" w:type="dxa"/>
            <w:vAlign w:val="center"/>
          </w:tcPr>
          <w:p w14:paraId="67BB1800" w14:textId="77777777" w:rsidR="007A747B" w:rsidRPr="007A747B" w:rsidRDefault="007A747B" w:rsidP="00E33C1C">
            <w:pPr>
              <w:jc w:val="center"/>
              <w:rPr>
                <w:rFonts w:ascii="Arial" w:hAnsi="Arial" w:cs="Arial"/>
              </w:rPr>
            </w:pPr>
            <w:r w:rsidRPr="007A747B">
              <w:rPr>
                <w:rFonts w:ascii="Arial" w:hAnsi="Arial" w:cs="Arial"/>
              </w:rPr>
              <w:t>Role</w:t>
            </w:r>
          </w:p>
        </w:tc>
        <w:tc>
          <w:tcPr>
            <w:tcW w:w="2693" w:type="dxa"/>
            <w:vAlign w:val="center"/>
          </w:tcPr>
          <w:p w14:paraId="0F94A7DF" w14:textId="77777777" w:rsidR="007A747B" w:rsidRPr="007A747B" w:rsidRDefault="007A747B" w:rsidP="00E33C1C">
            <w:pPr>
              <w:jc w:val="center"/>
              <w:rPr>
                <w:rFonts w:ascii="Arial" w:hAnsi="Arial" w:cs="Arial"/>
              </w:rPr>
            </w:pPr>
            <w:r w:rsidRPr="007A747B">
              <w:rPr>
                <w:rFonts w:ascii="Arial" w:hAnsi="Arial" w:cs="Arial"/>
              </w:rPr>
              <w:t>Name</w:t>
            </w:r>
          </w:p>
        </w:tc>
        <w:tc>
          <w:tcPr>
            <w:tcW w:w="4253" w:type="dxa"/>
            <w:vAlign w:val="center"/>
          </w:tcPr>
          <w:p w14:paraId="54F8D0C1" w14:textId="77777777" w:rsidR="007A747B" w:rsidRPr="00007B08" w:rsidRDefault="007A747B" w:rsidP="00E33C1C">
            <w:pPr>
              <w:jc w:val="center"/>
              <w:rPr>
                <w:rFonts w:ascii="Arial" w:hAnsi="Arial" w:cs="Arial"/>
              </w:rPr>
            </w:pPr>
            <w:r w:rsidRPr="00007B08">
              <w:rPr>
                <w:rFonts w:ascii="Arial" w:hAnsi="Arial" w:cs="Arial"/>
              </w:rPr>
              <w:t>Responsibility</w:t>
            </w:r>
          </w:p>
        </w:tc>
      </w:tr>
      <w:tr w:rsidR="007A747B" w:rsidRPr="007A747B" w14:paraId="5A5BA3A7" w14:textId="77777777" w:rsidTr="00E33C1C">
        <w:trPr>
          <w:trHeight w:val="185"/>
        </w:trPr>
        <w:tc>
          <w:tcPr>
            <w:tcW w:w="1980" w:type="dxa"/>
          </w:tcPr>
          <w:p w14:paraId="47DD286A" w14:textId="77777777" w:rsidR="007A747B" w:rsidRPr="007A747B" w:rsidRDefault="007A747B" w:rsidP="00E33C1C">
            <w:pPr>
              <w:rPr>
                <w:rFonts w:ascii="Arial" w:hAnsi="Arial" w:cs="Arial"/>
              </w:rPr>
            </w:pPr>
            <w:r w:rsidRPr="007A747B">
              <w:rPr>
                <w:rFonts w:ascii="Arial" w:hAnsi="Arial" w:cs="Arial"/>
              </w:rPr>
              <w:t>Sponsor</w:t>
            </w:r>
          </w:p>
        </w:tc>
        <w:tc>
          <w:tcPr>
            <w:tcW w:w="2693" w:type="dxa"/>
          </w:tcPr>
          <w:p w14:paraId="0A6436B7" w14:textId="77777777" w:rsidR="007A747B" w:rsidRPr="007A747B" w:rsidRDefault="007A747B" w:rsidP="00E33C1C">
            <w:pPr>
              <w:rPr>
                <w:rFonts w:ascii="Arial" w:hAnsi="Arial" w:cs="Arial"/>
              </w:rPr>
            </w:pPr>
            <w:r w:rsidRPr="007A747B">
              <w:rPr>
                <w:rFonts w:ascii="Arial" w:hAnsi="Arial" w:cs="Arial"/>
              </w:rPr>
              <w:t>Glenn Watts</w:t>
            </w:r>
          </w:p>
        </w:tc>
        <w:tc>
          <w:tcPr>
            <w:tcW w:w="4253" w:type="dxa"/>
          </w:tcPr>
          <w:p w14:paraId="4193B38B" w14:textId="77777777" w:rsidR="007A747B" w:rsidRPr="0078220B" w:rsidRDefault="007A747B" w:rsidP="00E33C1C">
            <w:pPr>
              <w:rPr>
                <w:rFonts w:ascii="Arial" w:hAnsi="Arial" w:cs="Arial"/>
              </w:rPr>
            </w:pPr>
            <w:r w:rsidRPr="00007B08">
              <w:rPr>
                <w:rFonts w:ascii="Arial" w:hAnsi="Arial" w:cs="Arial"/>
              </w:rPr>
              <w:t>Head of Research</w:t>
            </w:r>
          </w:p>
        </w:tc>
      </w:tr>
      <w:tr w:rsidR="007A747B" w:rsidRPr="007A747B" w14:paraId="14A268D4" w14:textId="77777777" w:rsidTr="00E33C1C">
        <w:trPr>
          <w:trHeight w:val="181"/>
        </w:trPr>
        <w:tc>
          <w:tcPr>
            <w:tcW w:w="1980" w:type="dxa"/>
          </w:tcPr>
          <w:p w14:paraId="08A21470" w14:textId="77777777" w:rsidR="007A747B" w:rsidRPr="007A747B" w:rsidRDefault="007A747B" w:rsidP="00E33C1C">
            <w:pPr>
              <w:rPr>
                <w:rFonts w:ascii="Arial" w:hAnsi="Arial" w:cs="Arial"/>
              </w:rPr>
            </w:pPr>
            <w:r w:rsidRPr="007A747B">
              <w:rPr>
                <w:rFonts w:ascii="Arial" w:hAnsi="Arial" w:cs="Arial"/>
              </w:rPr>
              <w:t>Executive</w:t>
            </w:r>
          </w:p>
        </w:tc>
        <w:tc>
          <w:tcPr>
            <w:tcW w:w="2693" w:type="dxa"/>
          </w:tcPr>
          <w:p w14:paraId="4CF6CD33" w14:textId="77777777" w:rsidR="007A747B" w:rsidRPr="007A747B" w:rsidRDefault="007A747B" w:rsidP="00E33C1C">
            <w:pPr>
              <w:rPr>
                <w:rFonts w:ascii="Arial" w:hAnsi="Arial" w:cs="Arial"/>
              </w:rPr>
            </w:pPr>
            <w:r w:rsidRPr="007A747B">
              <w:rPr>
                <w:rFonts w:ascii="Arial" w:hAnsi="Arial" w:cs="Arial"/>
              </w:rPr>
              <w:t>Harriet Orr</w:t>
            </w:r>
          </w:p>
        </w:tc>
        <w:tc>
          <w:tcPr>
            <w:tcW w:w="4253" w:type="dxa"/>
          </w:tcPr>
          <w:p w14:paraId="332B066E" w14:textId="77777777" w:rsidR="007A747B" w:rsidRPr="0078220B" w:rsidRDefault="007A747B" w:rsidP="00E33C1C">
            <w:pPr>
              <w:rPr>
                <w:rFonts w:ascii="Arial" w:hAnsi="Arial" w:cs="Arial"/>
              </w:rPr>
            </w:pPr>
            <w:r w:rsidRPr="00007B08">
              <w:rPr>
                <w:rFonts w:ascii="Arial" w:hAnsi="Arial" w:cs="Arial"/>
              </w:rPr>
              <w:t>Research Manager C</w:t>
            </w:r>
            <w:r w:rsidRPr="0078220B">
              <w:rPr>
                <w:rFonts w:ascii="Arial" w:hAnsi="Arial" w:cs="Arial"/>
              </w:rPr>
              <w:t>limate Change</w:t>
            </w:r>
          </w:p>
        </w:tc>
      </w:tr>
      <w:tr w:rsidR="007A747B" w:rsidRPr="007A747B" w14:paraId="21FA873A" w14:textId="77777777" w:rsidTr="00E33C1C">
        <w:tc>
          <w:tcPr>
            <w:tcW w:w="1980" w:type="dxa"/>
          </w:tcPr>
          <w:p w14:paraId="359C4FB4" w14:textId="77777777" w:rsidR="007A747B" w:rsidRPr="007A747B" w:rsidRDefault="007A747B" w:rsidP="00E33C1C">
            <w:pPr>
              <w:rPr>
                <w:rFonts w:ascii="Arial" w:hAnsi="Arial" w:cs="Arial"/>
              </w:rPr>
            </w:pPr>
            <w:r w:rsidRPr="007A747B">
              <w:rPr>
                <w:rFonts w:ascii="Arial" w:hAnsi="Arial" w:cs="Arial"/>
              </w:rPr>
              <w:t>Manager</w:t>
            </w:r>
          </w:p>
        </w:tc>
        <w:tc>
          <w:tcPr>
            <w:tcW w:w="2693" w:type="dxa"/>
          </w:tcPr>
          <w:p w14:paraId="48AA7931" w14:textId="6E0F164D" w:rsidR="007A747B" w:rsidRPr="007A747B" w:rsidRDefault="009450D0" w:rsidP="00E33C1C">
            <w:pPr>
              <w:rPr>
                <w:rFonts w:ascii="Arial" w:hAnsi="Arial" w:cs="Arial"/>
              </w:rPr>
            </w:pPr>
            <w:r>
              <w:rPr>
                <w:rFonts w:ascii="Arial" w:hAnsi="Arial" w:cs="Arial"/>
              </w:rPr>
              <w:t>Matt Charlton</w:t>
            </w:r>
          </w:p>
        </w:tc>
        <w:tc>
          <w:tcPr>
            <w:tcW w:w="4253" w:type="dxa"/>
          </w:tcPr>
          <w:p w14:paraId="4EF82D9C" w14:textId="77777777" w:rsidR="007A747B" w:rsidRPr="0078220B" w:rsidRDefault="007A747B" w:rsidP="00E33C1C">
            <w:pPr>
              <w:rPr>
                <w:rFonts w:ascii="Arial" w:hAnsi="Arial" w:cs="Arial"/>
              </w:rPr>
            </w:pPr>
            <w:r w:rsidRPr="00007B08">
              <w:rPr>
                <w:rFonts w:ascii="Arial" w:hAnsi="Arial" w:cs="Arial"/>
              </w:rPr>
              <w:t>Principal Scientist Climate Change</w:t>
            </w:r>
          </w:p>
        </w:tc>
      </w:tr>
      <w:tr w:rsidR="007A747B" w:rsidRPr="007A747B" w14:paraId="1D78ECD7" w14:textId="77777777" w:rsidTr="00E33C1C">
        <w:trPr>
          <w:trHeight w:val="561"/>
        </w:trPr>
        <w:tc>
          <w:tcPr>
            <w:tcW w:w="1980" w:type="dxa"/>
          </w:tcPr>
          <w:p w14:paraId="23226F79" w14:textId="77777777" w:rsidR="007A747B" w:rsidRPr="007A747B" w:rsidRDefault="007A747B" w:rsidP="00E33C1C">
            <w:pPr>
              <w:rPr>
                <w:rFonts w:ascii="Arial" w:hAnsi="Arial" w:cs="Arial"/>
              </w:rPr>
            </w:pPr>
            <w:r w:rsidRPr="007A747B">
              <w:rPr>
                <w:rFonts w:ascii="Arial" w:hAnsi="Arial" w:cs="Arial"/>
              </w:rPr>
              <w:t>Delivery Team</w:t>
            </w:r>
          </w:p>
          <w:p w14:paraId="7B1B3FA8" w14:textId="77777777" w:rsidR="007A747B" w:rsidRPr="007A747B" w:rsidRDefault="007A747B" w:rsidP="00E33C1C">
            <w:pPr>
              <w:rPr>
                <w:rFonts w:ascii="Arial" w:hAnsi="Arial" w:cs="Arial"/>
              </w:rPr>
            </w:pPr>
          </w:p>
        </w:tc>
        <w:tc>
          <w:tcPr>
            <w:tcW w:w="2693" w:type="dxa"/>
          </w:tcPr>
          <w:p w14:paraId="5F6613E7" w14:textId="77777777" w:rsidR="007A747B" w:rsidRPr="0078220B" w:rsidRDefault="007A747B" w:rsidP="00E33C1C">
            <w:pPr>
              <w:rPr>
                <w:rFonts w:ascii="Arial" w:hAnsi="Arial" w:cs="Arial"/>
              </w:rPr>
            </w:pPr>
            <w:r w:rsidRPr="00007B08">
              <w:rPr>
                <w:rFonts w:ascii="Arial" w:hAnsi="Arial" w:cs="Arial"/>
              </w:rPr>
              <w:t>Stuart Allen</w:t>
            </w:r>
          </w:p>
          <w:p w14:paraId="6A167921" w14:textId="77777777" w:rsidR="007A747B" w:rsidRPr="00777AB2" w:rsidRDefault="007A747B" w:rsidP="00E33C1C">
            <w:pPr>
              <w:rPr>
                <w:rFonts w:ascii="Arial" w:hAnsi="Arial" w:cs="Arial"/>
              </w:rPr>
            </w:pPr>
            <w:r w:rsidRPr="00777AB2">
              <w:rPr>
                <w:rFonts w:ascii="Arial" w:hAnsi="Arial" w:cs="Arial"/>
              </w:rPr>
              <w:t>Jens Evans</w:t>
            </w:r>
          </w:p>
        </w:tc>
        <w:tc>
          <w:tcPr>
            <w:tcW w:w="4253" w:type="dxa"/>
          </w:tcPr>
          <w:p w14:paraId="7B31DC9F" w14:textId="77777777" w:rsidR="007A747B" w:rsidRPr="00BA5F80" w:rsidRDefault="007A747B" w:rsidP="00E33C1C">
            <w:pPr>
              <w:rPr>
                <w:rFonts w:ascii="Arial" w:hAnsi="Arial" w:cs="Arial"/>
              </w:rPr>
            </w:pPr>
            <w:r w:rsidRPr="00BA5F80">
              <w:rPr>
                <w:rFonts w:ascii="Arial" w:hAnsi="Arial" w:cs="Arial"/>
              </w:rPr>
              <w:t>Principal Scientist Climate Change</w:t>
            </w:r>
          </w:p>
          <w:p w14:paraId="42E9C6B5" w14:textId="77777777" w:rsidR="007A747B" w:rsidRPr="009450D0" w:rsidRDefault="007A747B" w:rsidP="00E33C1C">
            <w:pPr>
              <w:rPr>
                <w:rFonts w:ascii="Arial" w:hAnsi="Arial" w:cs="Arial"/>
              </w:rPr>
            </w:pPr>
            <w:r w:rsidRPr="009450D0">
              <w:rPr>
                <w:rFonts w:ascii="Arial" w:hAnsi="Arial" w:cs="Arial"/>
              </w:rPr>
              <w:t>Principal Scientist Climate Change</w:t>
            </w:r>
          </w:p>
        </w:tc>
      </w:tr>
    </w:tbl>
    <w:p w14:paraId="4322BAD7" w14:textId="77777777" w:rsidR="007A747B" w:rsidRPr="007A747B" w:rsidRDefault="007A747B" w:rsidP="007A747B">
      <w:pPr>
        <w:suppressAutoHyphens/>
        <w:spacing w:before="20" w:after="20"/>
        <w:rPr>
          <w:rFonts w:ascii="Arial" w:hAnsi="Arial" w:cs="Arial"/>
          <w:spacing w:val="-2"/>
        </w:rPr>
      </w:pPr>
    </w:p>
    <w:p w14:paraId="26668F91" w14:textId="77777777" w:rsidR="007A747B" w:rsidRPr="008B56B1" w:rsidRDefault="007A747B" w:rsidP="007A747B">
      <w:pPr>
        <w:pStyle w:val="Heading2"/>
        <w:numPr>
          <w:ilvl w:val="0"/>
          <w:numId w:val="0"/>
        </w:numPr>
        <w:rPr>
          <w:rFonts w:cs="Arial"/>
          <w:sz w:val="20"/>
          <w:u w:val="none"/>
        </w:rPr>
      </w:pPr>
      <w:r>
        <w:rPr>
          <w:rFonts w:cs="Arial"/>
          <w:sz w:val="20"/>
          <w:u w:val="none"/>
        </w:rPr>
        <w:t>11</w:t>
      </w:r>
      <w:r>
        <w:rPr>
          <w:rFonts w:cs="Arial"/>
          <w:sz w:val="20"/>
          <w:u w:val="none"/>
        </w:rPr>
        <w:tab/>
      </w:r>
      <w:r w:rsidRPr="008B56B1">
        <w:rPr>
          <w:rFonts w:cs="Arial"/>
          <w:sz w:val="20"/>
          <w:u w:val="none"/>
        </w:rPr>
        <w:t>Information to be returned:</w:t>
      </w:r>
    </w:p>
    <w:p w14:paraId="479E6FC3" w14:textId="77777777" w:rsidR="007A747B" w:rsidRPr="007A747B" w:rsidRDefault="007A747B" w:rsidP="007A747B">
      <w:pPr>
        <w:rPr>
          <w:rFonts w:ascii="Arial" w:hAnsi="Arial" w:cs="Arial"/>
        </w:rPr>
      </w:pPr>
    </w:p>
    <w:p w14:paraId="24326DA0" w14:textId="77777777" w:rsidR="007A747B" w:rsidRPr="008B56B1" w:rsidRDefault="007A747B" w:rsidP="007A747B">
      <w:pPr>
        <w:pStyle w:val="BodyText"/>
        <w:spacing w:after="0"/>
        <w:rPr>
          <w:rFonts w:ascii="Arial" w:hAnsi="Arial" w:cs="Arial"/>
        </w:rPr>
      </w:pPr>
      <w:r w:rsidRPr="008B56B1">
        <w:rPr>
          <w:rFonts w:ascii="Arial" w:hAnsi="Arial" w:cs="Arial"/>
        </w:rPr>
        <w:t>Your proposal should provide an appropriate level of detail and contain the following information:</w:t>
      </w:r>
    </w:p>
    <w:p w14:paraId="3DA4482D" w14:textId="77777777" w:rsidR="007A747B" w:rsidRPr="008B56B1" w:rsidRDefault="007A747B" w:rsidP="007A747B">
      <w:pPr>
        <w:pStyle w:val="BodyText"/>
        <w:spacing w:after="0"/>
        <w:rPr>
          <w:rFonts w:ascii="Arial" w:hAnsi="Arial" w:cs="Arial"/>
        </w:rPr>
      </w:pPr>
    </w:p>
    <w:p w14:paraId="6271B0E6" w14:textId="77777777" w:rsidR="007A747B" w:rsidRPr="008B56B1" w:rsidRDefault="007A747B" w:rsidP="007A747B">
      <w:pPr>
        <w:pStyle w:val="BodyText"/>
        <w:numPr>
          <w:ilvl w:val="0"/>
          <w:numId w:val="43"/>
        </w:numPr>
        <w:spacing w:after="0"/>
        <w:rPr>
          <w:rFonts w:ascii="Arial" w:hAnsi="Arial" w:cs="Arial"/>
        </w:rPr>
      </w:pPr>
      <w:r w:rsidRPr="008B56B1">
        <w:rPr>
          <w:rFonts w:ascii="Arial" w:hAnsi="Arial" w:cs="Arial"/>
        </w:rPr>
        <w:t>Proposed approach including details of your capability and capacity to undertake the work</w:t>
      </w:r>
    </w:p>
    <w:p w14:paraId="3E9C5D7E" w14:textId="77777777" w:rsidR="007A747B" w:rsidRPr="008B56B1" w:rsidRDefault="007A747B" w:rsidP="007A747B">
      <w:pPr>
        <w:pStyle w:val="BodyText"/>
        <w:numPr>
          <w:ilvl w:val="0"/>
          <w:numId w:val="43"/>
        </w:numPr>
        <w:spacing w:after="0"/>
        <w:rPr>
          <w:rFonts w:ascii="Arial" w:hAnsi="Arial" w:cs="Arial"/>
        </w:rPr>
      </w:pPr>
      <w:r w:rsidRPr="008B56B1">
        <w:rPr>
          <w:rFonts w:ascii="Arial" w:hAnsi="Arial" w:cs="Arial"/>
        </w:rPr>
        <w:lastRenderedPageBreak/>
        <w:t>Completed cost proposal</w:t>
      </w:r>
    </w:p>
    <w:p w14:paraId="0FBB80DF" w14:textId="77777777" w:rsidR="007A747B" w:rsidRPr="008B56B1" w:rsidRDefault="007A747B" w:rsidP="007A747B">
      <w:pPr>
        <w:pStyle w:val="BodyText"/>
        <w:numPr>
          <w:ilvl w:val="0"/>
          <w:numId w:val="43"/>
        </w:numPr>
        <w:spacing w:after="0"/>
        <w:rPr>
          <w:rFonts w:ascii="Arial" w:hAnsi="Arial" w:cs="Arial"/>
        </w:rPr>
      </w:pPr>
      <w:r w:rsidRPr="008B56B1">
        <w:rPr>
          <w:rFonts w:ascii="Arial" w:hAnsi="Arial" w:cs="Arial"/>
        </w:rPr>
        <w:t>CVs of proposed members of team, including sub-contractors</w:t>
      </w:r>
    </w:p>
    <w:p w14:paraId="274B932D" w14:textId="77777777" w:rsidR="007A747B" w:rsidRPr="007A747B" w:rsidRDefault="007A747B" w:rsidP="007A747B">
      <w:pPr>
        <w:numPr>
          <w:ilvl w:val="0"/>
          <w:numId w:val="43"/>
        </w:numPr>
        <w:jc w:val="both"/>
        <w:rPr>
          <w:rFonts w:ascii="Arial" w:hAnsi="Arial" w:cs="Arial"/>
          <w:b/>
        </w:rPr>
      </w:pPr>
      <w:r w:rsidRPr="007A747B">
        <w:rPr>
          <w:rFonts w:ascii="Arial" w:hAnsi="Arial" w:cs="Arial"/>
        </w:rPr>
        <w:t>Details of how you propose to manage the consortium (if applicable)</w:t>
      </w:r>
    </w:p>
    <w:p w14:paraId="1959E69D" w14:textId="77777777" w:rsidR="007A747B" w:rsidRPr="007A747B" w:rsidRDefault="007A747B" w:rsidP="007A747B">
      <w:pPr>
        <w:numPr>
          <w:ilvl w:val="0"/>
          <w:numId w:val="43"/>
        </w:numPr>
        <w:rPr>
          <w:rFonts w:ascii="Arial" w:hAnsi="Arial" w:cs="Arial"/>
        </w:rPr>
      </w:pPr>
      <w:r w:rsidRPr="007A747B">
        <w:rPr>
          <w:rFonts w:ascii="Arial" w:hAnsi="Arial" w:cs="Arial"/>
        </w:rPr>
        <w:t>Details of your experience of carrying out similar contracts over the last 3 years</w:t>
      </w:r>
    </w:p>
    <w:p w14:paraId="28F0D088" w14:textId="77777777" w:rsidR="007A747B" w:rsidRPr="008B56B1" w:rsidRDefault="007A747B" w:rsidP="007A747B">
      <w:pPr>
        <w:pStyle w:val="BodyText"/>
        <w:numPr>
          <w:ilvl w:val="0"/>
          <w:numId w:val="43"/>
        </w:numPr>
        <w:spacing w:after="0"/>
        <w:rPr>
          <w:rFonts w:ascii="Arial" w:hAnsi="Arial" w:cs="Arial"/>
        </w:rPr>
      </w:pPr>
      <w:r w:rsidRPr="008B56B1">
        <w:rPr>
          <w:rFonts w:ascii="Arial" w:hAnsi="Arial" w:cs="Arial"/>
        </w:rPr>
        <w:t xml:space="preserve">Gantt chart of proposed time scales </w:t>
      </w:r>
    </w:p>
    <w:p w14:paraId="397CAD6D" w14:textId="77777777" w:rsidR="007A747B" w:rsidRPr="008B56B1" w:rsidRDefault="007A747B" w:rsidP="007A747B">
      <w:pPr>
        <w:pStyle w:val="BodyText"/>
        <w:numPr>
          <w:ilvl w:val="0"/>
          <w:numId w:val="43"/>
        </w:numPr>
        <w:spacing w:after="0"/>
        <w:rPr>
          <w:rFonts w:ascii="Arial" w:hAnsi="Arial" w:cs="Arial"/>
        </w:rPr>
      </w:pPr>
      <w:r w:rsidRPr="008B56B1">
        <w:rPr>
          <w:rFonts w:ascii="Arial" w:hAnsi="Arial" w:cs="Arial"/>
        </w:rPr>
        <w:t xml:space="preserve">Details of how you propose to maintain continuity of personnel </w:t>
      </w:r>
    </w:p>
    <w:p w14:paraId="7F15F507" w14:textId="77777777" w:rsidR="007A747B" w:rsidRPr="008B56B1" w:rsidRDefault="007A747B" w:rsidP="007A747B">
      <w:pPr>
        <w:pStyle w:val="BodyText"/>
        <w:numPr>
          <w:ilvl w:val="0"/>
          <w:numId w:val="43"/>
        </w:numPr>
        <w:spacing w:after="0"/>
        <w:rPr>
          <w:rFonts w:ascii="Arial" w:hAnsi="Arial" w:cs="Arial"/>
        </w:rPr>
      </w:pPr>
      <w:r w:rsidRPr="008B56B1">
        <w:rPr>
          <w:rFonts w:ascii="Arial" w:hAnsi="Arial" w:cs="Arial"/>
        </w:rPr>
        <w:t>Details of any conflicts of interest</w:t>
      </w:r>
    </w:p>
    <w:p w14:paraId="086603DC" w14:textId="77777777" w:rsidR="007A747B" w:rsidRPr="007A747B" w:rsidRDefault="007A747B" w:rsidP="007A747B">
      <w:pPr>
        <w:rPr>
          <w:rFonts w:ascii="Arial" w:hAnsi="Arial" w:cs="Arial"/>
        </w:rPr>
      </w:pPr>
    </w:p>
    <w:p w14:paraId="4CAEBB34" w14:textId="77777777" w:rsidR="007A747B" w:rsidRPr="008B56B1" w:rsidRDefault="007A747B" w:rsidP="007A747B">
      <w:pPr>
        <w:pStyle w:val="AgencyStdParagraph"/>
        <w:widowControl/>
        <w:rPr>
          <w:rFonts w:ascii="Arial" w:hAnsi="Arial" w:cs="Arial"/>
          <w:sz w:val="20"/>
        </w:rPr>
      </w:pPr>
      <w:r w:rsidRPr="008B56B1">
        <w:rPr>
          <w:rFonts w:ascii="Arial" w:hAnsi="Arial" w:cs="Arial"/>
          <w:sz w:val="20"/>
        </w:rPr>
        <w:t>Alternative offers will be considered if they constitute a fully priced alternative and are submitted in addition to a tender complying with the requirements of the tender Documents. The Environment Agency is under no obligation to accept the alternative proposals or any optional extras.</w:t>
      </w:r>
    </w:p>
    <w:p w14:paraId="6650A124" w14:textId="77777777" w:rsidR="007A747B" w:rsidRPr="008B56B1" w:rsidRDefault="007A747B" w:rsidP="007A747B">
      <w:pPr>
        <w:pStyle w:val="AgencyStdParagraph"/>
        <w:widowControl/>
        <w:rPr>
          <w:rFonts w:ascii="Arial" w:hAnsi="Arial" w:cs="Arial"/>
          <w:sz w:val="20"/>
        </w:rPr>
      </w:pPr>
    </w:p>
    <w:p w14:paraId="3E42C775" w14:textId="77777777" w:rsidR="007A747B" w:rsidRPr="007A747B" w:rsidRDefault="007A747B" w:rsidP="007A747B">
      <w:pPr>
        <w:rPr>
          <w:rFonts w:ascii="Arial" w:hAnsi="Arial" w:cs="Arial"/>
          <w:b/>
          <w:color w:val="000000" w:themeColor="text1"/>
        </w:rPr>
      </w:pPr>
      <w:r>
        <w:rPr>
          <w:rFonts w:ascii="Arial" w:hAnsi="Arial" w:cs="Arial"/>
          <w:b/>
          <w:color w:val="000000" w:themeColor="text1"/>
        </w:rPr>
        <w:t>12</w:t>
      </w:r>
      <w:r>
        <w:rPr>
          <w:rFonts w:ascii="Arial" w:hAnsi="Arial" w:cs="Arial"/>
          <w:b/>
          <w:color w:val="000000" w:themeColor="text1"/>
        </w:rPr>
        <w:tab/>
      </w:r>
      <w:r w:rsidRPr="007A747B">
        <w:rPr>
          <w:rFonts w:ascii="Arial" w:hAnsi="Arial" w:cs="Arial"/>
          <w:b/>
          <w:color w:val="000000" w:themeColor="text1"/>
        </w:rPr>
        <w:t>References:</w:t>
      </w:r>
    </w:p>
    <w:p w14:paraId="22EAA421" w14:textId="77777777" w:rsidR="007A747B" w:rsidRPr="00007B08" w:rsidRDefault="007A747B" w:rsidP="007A747B">
      <w:pPr>
        <w:rPr>
          <w:rFonts w:ascii="Arial" w:hAnsi="Arial" w:cs="Arial"/>
          <w:b/>
          <w:color w:val="000000" w:themeColor="text1"/>
        </w:rPr>
      </w:pPr>
    </w:p>
    <w:p w14:paraId="1696AE7A" w14:textId="77777777" w:rsidR="009450D0" w:rsidRPr="009450D0" w:rsidRDefault="009450D0" w:rsidP="009450D0">
      <w:pPr>
        <w:pStyle w:val="Heading1"/>
        <w:numPr>
          <w:ilvl w:val="0"/>
          <w:numId w:val="34"/>
        </w:numPr>
        <w:rPr>
          <w:rFonts w:eastAsia="Calibri" w:cs="Arial"/>
          <w:b w:val="0"/>
          <w:color w:val="000000" w:themeColor="text1"/>
          <w:sz w:val="20"/>
          <w:lang w:eastAsia="en-US"/>
        </w:rPr>
      </w:pPr>
      <w:r w:rsidRPr="009450D0">
        <w:rPr>
          <w:rFonts w:eastAsia="Calibri" w:cs="Arial"/>
          <w:b w:val="0"/>
          <w:color w:val="000000" w:themeColor="text1"/>
          <w:sz w:val="20"/>
          <w:lang w:eastAsia="en-US"/>
        </w:rPr>
        <w:t xml:space="preserve">ENVIRONMENT AGENCY (2012) 2012 WFD river and lake classification data for P. http://www.environment-agency.gov.uk/research/library/data/97343.aspx </w:t>
      </w:r>
    </w:p>
    <w:p w14:paraId="2DB03625" w14:textId="77777777" w:rsidR="009450D0" w:rsidRPr="009450D0" w:rsidRDefault="009450D0" w:rsidP="009450D0">
      <w:pPr>
        <w:pStyle w:val="Heading1"/>
        <w:numPr>
          <w:ilvl w:val="0"/>
          <w:numId w:val="34"/>
        </w:numPr>
        <w:rPr>
          <w:rFonts w:eastAsia="Calibri" w:cs="Arial"/>
          <w:b w:val="0"/>
          <w:color w:val="000000" w:themeColor="text1"/>
          <w:sz w:val="20"/>
          <w:lang w:eastAsia="en-US"/>
        </w:rPr>
      </w:pPr>
      <w:r w:rsidRPr="009450D0">
        <w:rPr>
          <w:rFonts w:eastAsia="Calibri" w:cs="Arial"/>
          <w:b w:val="0"/>
          <w:color w:val="000000" w:themeColor="text1"/>
          <w:sz w:val="20"/>
          <w:lang w:eastAsia="en-US"/>
        </w:rPr>
        <w:t xml:space="preserve">ENVIRONMENT AGENCY (2013a) Risk Assessment Key Messages – Eutrophication (draft risk assessment). This can be found under ‘Environment Agency WFD – Draft Risk Assessments for Cycle 2’ on </w:t>
      </w:r>
      <w:proofErr w:type="spellStart"/>
      <w:r w:rsidRPr="009450D0">
        <w:rPr>
          <w:rFonts w:eastAsia="Calibri" w:cs="Arial"/>
          <w:b w:val="0"/>
          <w:color w:val="000000" w:themeColor="text1"/>
          <w:sz w:val="20"/>
          <w:lang w:eastAsia="en-US"/>
        </w:rPr>
        <w:t>Geostore</w:t>
      </w:r>
      <w:proofErr w:type="spellEnd"/>
      <w:r w:rsidRPr="009450D0">
        <w:rPr>
          <w:rFonts w:eastAsia="Calibri" w:cs="Arial"/>
          <w:b w:val="0"/>
          <w:color w:val="000000" w:themeColor="text1"/>
          <w:sz w:val="20"/>
          <w:lang w:eastAsia="en-US"/>
        </w:rPr>
        <w:t>.</w:t>
      </w:r>
    </w:p>
    <w:p w14:paraId="5C19E947" w14:textId="77777777" w:rsidR="009450D0" w:rsidRPr="009450D0" w:rsidRDefault="009450D0" w:rsidP="009450D0">
      <w:pPr>
        <w:pStyle w:val="Heading1"/>
        <w:numPr>
          <w:ilvl w:val="0"/>
          <w:numId w:val="34"/>
        </w:numPr>
        <w:rPr>
          <w:rFonts w:eastAsia="Calibri" w:cs="Arial"/>
          <w:b w:val="0"/>
          <w:color w:val="000000" w:themeColor="text1"/>
          <w:sz w:val="20"/>
          <w:lang w:eastAsia="en-US"/>
        </w:rPr>
      </w:pPr>
      <w:r w:rsidRPr="009450D0">
        <w:rPr>
          <w:rFonts w:eastAsia="Calibri" w:cs="Arial"/>
          <w:b w:val="0"/>
          <w:color w:val="000000" w:themeColor="text1"/>
          <w:sz w:val="20"/>
          <w:lang w:eastAsia="en-US"/>
        </w:rPr>
        <w:t xml:space="preserve">ENVIRONMENT AGENCY (2013b) Risk Assessment Method – Eutrophication (draft risk assessment). This can be found under ‘Environment Agency WFD – Draft Risk Assessments for Cycle 2’ on </w:t>
      </w:r>
      <w:proofErr w:type="spellStart"/>
      <w:r w:rsidRPr="009450D0">
        <w:rPr>
          <w:rFonts w:eastAsia="Calibri" w:cs="Arial"/>
          <w:b w:val="0"/>
          <w:color w:val="000000" w:themeColor="text1"/>
          <w:sz w:val="20"/>
          <w:lang w:eastAsia="en-US"/>
        </w:rPr>
        <w:t>Geostore</w:t>
      </w:r>
      <w:proofErr w:type="spellEnd"/>
      <w:r w:rsidRPr="009450D0">
        <w:rPr>
          <w:rFonts w:eastAsia="Calibri" w:cs="Arial"/>
          <w:b w:val="0"/>
          <w:color w:val="000000" w:themeColor="text1"/>
          <w:sz w:val="20"/>
          <w:lang w:eastAsia="en-US"/>
        </w:rPr>
        <w:t>.</w:t>
      </w:r>
    </w:p>
    <w:p w14:paraId="69173FB4" w14:textId="77777777" w:rsidR="009450D0" w:rsidRPr="009450D0" w:rsidRDefault="009450D0" w:rsidP="009450D0">
      <w:pPr>
        <w:pStyle w:val="Heading1"/>
        <w:numPr>
          <w:ilvl w:val="0"/>
          <w:numId w:val="34"/>
        </w:numPr>
        <w:rPr>
          <w:rFonts w:eastAsia="Calibri" w:cs="Arial"/>
          <w:b w:val="0"/>
          <w:color w:val="000000" w:themeColor="text1"/>
          <w:sz w:val="20"/>
          <w:lang w:eastAsia="en-US"/>
        </w:rPr>
      </w:pPr>
      <w:r w:rsidRPr="009450D0">
        <w:rPr>
          <w:rFonts w:eastAsia="Calibri" w:cs="Arial"/>
          <w:b w:val="0"/>
          <w:color w:val="000000" w:themeColor="text1"/>
          <w:sz w:val="20"/>
          <w:lang w:eastAsia="en-US"/>
        </w:rPr>
        <w:t>PRUDHOMME, C., YOUNG, A., WATTS, G., HAXTON, T., CROOKS, S., WILLIAMSON, J., DAVIES, H., DADSON, S., ALLEN, S. (2012) The drying up of Britain</w:t>
      </w:r>
      <w:proofErr w:type="gramStart"/>
      <w:r w:rsidRPr="009450D0">
        <w:rPr>
          <w:rFonts w:eastAsia="Calibri" w:cs="Arial"/>
          <w:b w:val="0"/>
          <w:color w:val="000000" w:themeColor="text1"/>
          <w:sz w:val="20"/>
          <w:lang w:eastAsia="en-US"/>
        </w:rPr>
        <w:t>?:</w:t>
      </w:r>
      <w:proofErr w:type="gramEnd"/>
      <w:r w:rsidRPr="009450D0">
        <w:rPr>
          <w:rFonts w:eastAsia="Calibri" w:cs="Arial"/>
          <w:b w:val="0"/>
          <w:color w:val="000000" w:themeColor="text1"/>
          <w:sz w:val="20"/>
          <w:lang w:eastAsia="en-US"/>
        </w:rPr>
        <w:t xml:space="preserve"> a national estimate of changes in seasonal river flows from 11 regional climate model simulations. HYDROLOGICAL PROCESSES, 26 (7). 1115-1118. 10.1002/hyp.8434</w:t>
      </w:r>
    </w:p>
    <w:p w14:paraId="1D93A5E0" w14:textId="06A59523" w:rsidR="003014F2" w:rsidRPr="0093723A" w:rsidRDefault="009450D0" w:rsidP="00E65F5D">
      <w:pPr>
        <w:pStyle w:val="BodyText"/>
        <w:spacing w:after="0"/>
        <w:rPr>
          <w:rFonts w:ascii="Arial" w:hAnsi="Arial" w:cs="Arial"/>
          <w:b/>
          <w:szCs w:val="22"/>
          <w:u w:val="single"/>
        </w:rPr>
      </w:pPr>
      <w:r w:rsidRPr="009450D0">
        <w:rPr>
          <w:rFonts w:eastAsia="Calibri" w:cs="Arial"/>
          <w:color w:val="000000" w:themeColor="text1"/>
          <w:lang w:eastAsia="en-US"/>
        </w:rPr>
        <w:t>WHITEHEAD, P.G., WILBY, R.L., BATTAERBEE, R.W., KERNAN, M. AND WADE, A. (2009) A review of the potential impacts of climate change on surface water quality, Hydrological Sciences Journal 54 (1), 101-123.</w:t>
      </w:r>
    </w:p>
    <w:p w14:paraId="444F53D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24F8A23" w14:textId="77777777" w:rsidR="00D557F7" w:rsidRPr="0093723A" w:rsidRDefault="00D557F7" w:rsidP="00E65F5D">
      <w:pPr>
        <w:jc w:val="both"/>
        <w:rPr>
          <w:rFonts w:ascii="Arial" w:hAnsi="Arial" w:cs="Arial"/>
          <w:b/>
          <w:szCs w:val="22"/>
          <w:u w:val="single"/>
        </w:rPr>
      </w:pPr>
    </w:p>
    <w:p w14:paraId="30733B4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FB6E9F7" w14:textId="77777777" w:rsidR="00BC2742" w:rsidRPr="0093723A" w:rsidRDefault="00BC2742" w:rsidP="00E65F5D">
      <w:pPr>
        <w:jc w:val="both"/>
        <w:rPr>
          <w:rFonts w:ascii="Arial" w:hAnsi="Arial" w:cs="Arial"/>
          <w:b/>
          <w:szCs w:val="22"/>
          <w:u w:val="single"/>
        </w:rPr>
      </w:pPr>
    </w:p>
    <w:p w14:paraId="373A7F46" w14:textId="3BD2F89F"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9450D0">
        <w:rPr>
          <w:rFonts w:cs="Arial"/>
          <w:b/>
          <w:sz w:val="20"/>
          <w:szCs w:val="22"/>
        </w:rPr>
        <w:t>Matt Charlton</w:t>
      </w:r>
    </w:p>
    <w:p w14:paraId="5A317266" w14:textId="77777777" w:rsidR="00FB55C7" w:rsidRPr="009D7708" w:rsidRDefault="00FB55C7" w:rsidP="00E65F5D">
      <w:pPr>
        <w:pStyle w:val="CcList"/>
        <w:rPr>
          <w:rFonts w:cs="Arial"/>
          <w:i/>
          <w:color w:val="FF0000"/>
          <w:sz w:val="20"/>
        </w:rPr>
      </w:pPr>
    </w:p>
    <w:p w14:paraId="35FEA852" w14:textId="77777777" w:rsidR="009D7708" w:rsidRPr="008B56B1" w:rsidRDefault="009D7708" w:rsidP="009D7708">
      <w:pPr>
        <w:rPr>
          <w:rFonts w:ascii="Arial" w:hAnsi="Arial" w:cs="Arial"/>
        </w:rPr>
      </w:pPr>
      <w:r w:rsidRPr="008B56B1">
        <w:rPr>
          <w:rFonts w:ascii="Arial" w:hAnsi="Arial" w:cs="Arial"/>
        </w:rPr>
        <w:t>The contract will be managed by the project manager through regular telephone conversations, emails, review meetings and interim/progress reports.</w:t>
      </w:r>
    </w:p>
    <w:p w14:paraId="693CA1A8" w14:textId="77777777" w:rsidR="00EA6FE1" w:rsidRDefault="00EA6FE1" w:rsidP="00E65F5D">
      <w:pPr>
        <w:rPr>
          <w:rFonts w:ascii="Arial" w:hAnsi="Arial" w:cs="Arial"/>
          <w:color w:val="FF0000"/>
          <w:szCs w:val="22"/>
        </w:rPr>
      </w:pPr>
    </w:p>
    <w:p w14:paraId="56128E49" w14:textId="42D5F33A" w:rsidR="009D7708" w:rsidRPr="008B56B1" w:rsidRDefault="009D7708" w:rsidP="009D7708">
      <w:pPr>
        <w:rPr>
          <w:rFonts w:ascii="Arial" w:hAnsi="Arial" w:cs="Arial"/>
        </w:rPr>
      </w:pPr>
      <w:r w:rsidRPr="008B56B1">
        <w:rPr>
          <w:rFonts w:ascii="Arial" w:hAnsi="Arial" w:cs="Arial"/>
        </w:rPr>
        <w:t xml:space="preserve">The contract is for a period of </w:t>
      </w:r>
      <w:r>
        <w:rPr>
          <w:rFonts w:ascii="Arial" w:hAnsi="Arial" w:cs="Arial"/>
        </w:rPr>
        <w:t>approximately five</w:t>
      </w:r>
      <w:r w:rsidRPr="008B56B1">
        <w:rPr>
          <w:rFonts w:ascii="Arial" w:hAnsi="Arial" w:cs="Arial"/>
        </w:rPr>
        <w:t xml:space="preserve"> months. </w:t>
      </w:r>
    </w:p>
    <w:p w14:paraId="20E961B6" w14:textId="77777777" w:rsidR="009D7708" w:rsidRPr="008B56B1" w:rsidRDefault="009D7708" w:rsidP="009D7708">
      <w:pPr>
        <w:rPr>
          <w:rFonts w:ascii="Arial" w:hAnsi="Arial" w:cs="Arial"/>
        </w:rPr>
      </w:pPr>
    </w:p>
    <w:p w14:paraId="345638C4" w14:textId="77777777" w:rsidR="009D7708" w:rsidRPr="008B56B1" w:rsidRDefault="009D7708" w:rsidP="009D7708">
      <w:pPr>
        <w:rPr>
          <w:rFonts w:ascii="Arial" w:hAnsi="Arial" w:cs="Arial"/>
        </w:rPr>
      </w:pPr>
      <w:r w:rsidRPr="008B56B1">
        <w:rPr>
          <w:rFonts w:ascii="Arial" w:hAnsi="Arial" w:cs="Arial"/>
        </w:rPr>
        <w:t xml:space="preserve">We will raise purchase orders to cover the cost of the services and will issue them to the supplier following the award of the contract. </w:t>
      </w:r>
    </w:p>
    <w:p w14:paraId="6ACC9323" w14:textId="77777777" w:rsidR="009D7708" w:rsidRPr="008B56B1" w:rsidRDefault="009D7708" w:rsidP="009D7708">
      <w:pPr>
        <w:rPr>
          <w:rFonts w:ascii="Arial" w:hAnsi="Arial" w:cs="Arial"/>
        </w:rPr>
      </w:pPr>
    </w:p>
    <w:p w14:paraId="4535A10C" w14:textId="3C3174DD" w:rsidR="009D7708" w:rsidRPr="008B56B1" w:rsidRDefault="009D7708" w:rsidP="009D7708">
      <w:pPr>
        <w:rPr>
          <w:rFonts w:ascii="Arial" w:hAnsi="Arial" w:cs="Arial"/>
        </w:rPr>
      </w:pPr>
      <w:r w:rsidRPr="008B56B1">
        <w:rPr>
          <w:rFonts w:ascii="Arial" w:hAnsi="Arial" w:cs="Arial"/>
        </w:rPr>
        <w:t xml:space="preserve">Planned expenses must be allowed for in the contract price and any additional expenses must be agreed in advance with the project manager on a case by case basis.  </w:t>
      </w:r>
    </w:p>
    <w:p w14:paraId="3570229A" w14:textId="77777777" w:rsidR="009D7708" w:rsidRPr="008B56B1" w:rsidRDefault="009D7708" w:rsidP="009D7708">
      <w:pPr>
        <w:rPr>
          <w:rFonts w:ascii="Arial" w:hAnsi="Arial" w:cs="Arial"/>
        </w:rPr>
      </w:pPr>
    </w:p>
    <w:p w14:paraId="29EC2E3C" w14:textId="77777777" w:rsidR="009D7708" w:rsidRPr="008B56B1" w:rsidRDefault="009D7708" w:rsidP="009D7708">
      <w:pPr>
        <w:rPr>
          <w:rFonts w:ascii="Arial" w:hAnsi="Arial" w:cs="Arial"/>
        </w:rPr>
      </w:pPr>
      <w:r w:rsidRPr="008B56B1">
        <w:rPr>
          <w:rFonts w:ascii="Arial" w:hAnsi="Arial" w:cs="Arial"/>
        </w:rPr>
        <w:t xml:space="preserve">The supplier should invoice the Environment Agency after </w:t>
      </w:r>
      <w:r>
        <w:rPr>
          <w:rFonts w:ascii="Arial" w:hAnsi="Arial" w:cs="Arial"/>
        </w:rPr>
        <w:t>completion of key deliverables and</w:t>
      </w:r>
      <w:r w:rsidRPr="008B56B1">
        <w:rPr>
          <w:rFonts w:ascii="Arial" w:hAnsi="Arial" w:cs="Arial"/>
        </w:rPr>
        <w:t xml:space="preserve"> as agreed with the project manager. Agreed, additional expenses must be itemised separately on the relevant invoice.</w:t>
      </w:r>
    </w:p>
    <w:p w14:paraId="4C7DE7F8" w14:textId="77777777" w:rsidR="00A946D1" w:rsidRDefault="00A946D1" w:rsidP="00E65F5D">
      <w:pPr>
        <w:rPr>
          <w:rFonts w:ascii="Arial" w:hAnsi="Arial" w:cs="Arial"/>
          <w:szCs w:val="22"/>
        </w:rPr>
      </w:pPr>
    </w:p>
    <w:p w14:paraId="1538E725"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30825F2" w14:textId="77777777" w:rsidR="006277E6" w:rsidRDefault="006277E6" w:rsidP="00E65F5D">
      <w:pPr>
        <w:rPr>
          <w:rFonts w:ascii="Arial" w:hAnsi="Arial" w:cs="Arial"/>
          <w:szCs w:val="22"/>
        </w:rPr>
      </w:pPr>
    </w:p>
    <w:p w14:paraId="2AA494E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06F1092F" w14:textId="77777777" w:rsidR="006D6FE0" w:rsidRDefault="006D6FE0" w:rsidP="00E65F5D">
      <w:pPr>
        <w:rPr>
          <w:rFonts w:ascii="Arial" w:hAnsi="Arial" w:cs="Arial"/>
          <w:szCs w:val="22"/>
        </w:rPr>
      </w:pPr>
    </w:p>
    <w:p w14:paraId="67FA0A71" w14:textId="77777777" w:rsidR="006D6FE0" w:rsidRDefault="006D6FE0" w:rsidP="006D6FE0">
      <w:pPr>
        <w:rPr>
          <w:rFonts w:ascii="Arial" w:hAnsi="Arial" w:cs="Arial"/>
          <w:b/>
          <w:bCs/>
        </w:rPr>
      </w:pPr>
      <w:r>
        <w:rPr>
          <w:rFonts w:ascii="Arial" w:hAnsi="Arial" w:cs="Arial"/>
          <w:b/>
          <w:bCs/>
        </w:rPr>
        <w:t xml:space="preserve">Sustainability Considerations </w:t>
      </w:r>
    </w:p>
    <w:p w14:paraId="7E6F7DFE" w14:textId="77777777" w:rsidR="006D6FE0" w:rsidRDefault="006D6FE0" w:rsidP="006D6FE0">
      <w:pPr>
        <w:rPr>
          <w:rFonts w:ascii="Arial" w:hAnsi="Arial" w:cs="Arial"/>
        </w:rPr>
      </w:pPr>
      <w:r>
        <w:rPr>
          <w:rFonts w:ascii="Arial" w:hAnsi="Arial" w:cs="Arial"/>
        </w:rPr>
        <w:lastRenderedPageBreak/>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6417D86" w14:textId="77777777" w:rsidR="006D6FE0" w:rsidRDefault="006D6FE0" w:rsidP="006D6FE0">
      <w:pPr>
        <w:rPr>
          <w:rFonts w:ascii="Arial" w:hAnsi="Arial" w:cs="Arial"/>
        </w:rPr>
      </w:pPr>
    </w:p>
    <w:p w14:paraId="69794815"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CCF35A1" w14:textId="77777777" w:rsidR="006D6FE0" w:rsidRDefault="006D6FE0" w:rsidP="006D6FE0">
      <w:pPr>
        <w:rPr>
          <w:rFonts w:ascii="Arial" w:hAnsi="Arial" w:cs="Arial"/>
        </w:rPr>
      </w:pPr>
    </w:p>
    <w:p w14:paraId="64493FD2"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9224F8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6450D723"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C5A3A4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C7B549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26A1787"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5B155FB2"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E051EB5" w14:textId="77777777" w:rsidR="006D6FE0" w:rsidRDefault="006D6FE0" w:rsidP="006D6FE0">
      <w:pPr>
        <w:rPr>
          <w:rFonts w:ascii="Arial" w:hAnsi="Arial" w:cs="Arial"/>
        </w:rPr>
      </w:pPr>
    </w:p>
    <w:p w14:paraId="0577E6F1"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3E34F37"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262DC81" w14:textId="77777777" w:rsidR="006D6FE0" w:rsidRDefault="00015EFC" w:rsidP="006D6FE0">
      <w:pPr>
        <w:rPr>
          <w:rFonts w:ascii="Arial" w:hAnsi="Arial" w:cs="Arial"/>
        </w:rPr>
      </w:pPr>
      <w:hyperlink r:id="rId13" w:history="1">
        <w:r w:rsidR="006D6FE0">
          <w:rPr>
            <w:rStyle w:val="Hyperlink"/>
          </w:rPr>
          <w:t>https://www.gov.uk/government/organisations/environment-agency/about/equality-and-diversity</w:t>
        </w:r>
      </w:hyperlink>
    </w:p>
    <w:p w14:paraId="45B20D71" w14:textId="77777777" w:rsidR="006D6FE0" w:rsidRDefault="006D6FE0" w:rsidP="006D6FE0">
      <w:pPr>
        <w:rPr>
          <w:rFonts w:ascii="Arial" w:hAnsi="Arial" w:cs="Arial"/>
        </w:rPr>
      </w:pPr>
    </w:p>
    <w:p w14:paraId="5ABA73F4" w14:textId="77777777" w:rsidR="006D6FE0" w:rsidRDefault="006D6FE0" w:rsidP="006D6FE0">
      <w:pPr>
        <w:rPr>
          <w:rFonts w:ascii="Arial" w:hAnsi="Arial" w:cs="Arial"/>
          <w:b/>
          <w:bCs/>
        </w:rPr>
      </w:pPr>
      <w:r>
        <w:rPr>
          <w:rFonts w:ascii="Arial" w:hAnsi="Arial" w:cs="Arial"/>
          <w:b/>
          <w:bCs/>
        </w:rPr>
        <w:t xml:space="preserve">Health and Safety </w:t>
      </w:r>
    </w:p>
    <w:p w14:paraId="3DFF318E"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21CED3B" w14:textId="77777777" w:rsidR="006D6FE0" w:rsidRDefault="006D6FE0" w:rsidP="006D6FE0">
      <w:pPr>
        <w:rPr>
          <w:rFonts w:ascii="Arial" w:hAnsi="Arial" w:cs="Arial"/>
          <w:color w:val="000000"/>
        </w:rPr>
      </w:pPr>
    </w:p>
    <w:p w14:paraId="2AC59F57" w14:textId="77777777" w:rsidR="006D6FE0" w:rsidRDefault="006D6FE0" w:rsidP="006D6FE0">
      <w:pPr>
        <w:rPr>
          <w:rFonts w:ascii="Arial" w:hAnsi="Arial" w:cs="Arial"/>
          <w:color w:val="000000"/>
        </w:rPr>
      </w:pPr>
    </w:p>
    <w:p w14:paraId="7A7E9B34"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6151F7C" w14:textId="77777777" w:rsidR="006D6FE0" w:rsidRDefault="006D6FE0" w:rsidP="006D6FE0">
      <w:pPr>
        <w:rPr>
          <w:rFonts w:ascii="Arial" w:hAnsi="Arial" w:cs="Arial"/>
          <w:color w:val="000000"/>
        </w:rPr>
      </w:pPr>
    </w:p>
    <w:p w14:paraId="5365D327"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046269B8" w14:textId="77777777" w:rsidR="006D6FE0" w:rsidRDefault="006D6FE0" w:rsidP="006D6FE0">
      <w:pPr>
        <w:rPr>
          <w:rFonts w:ascii="Arial" w:eastAsia="Calibri" w:hAnsi="Arial" w:cs="Arial"/>
          <w:b/>
          <w:bCs/>
        </w:rPr>
      </w:pPr>
    </w:p>
    <w:p w14:paraId="4E7E768F"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497270F" w14:textId="77777777" w:rsidR="006D6FE0" w:rsidRDefault="006D6FE0" w:rsidP="006D6FE0">
      <w:pPr>
        <w:rPr>
          <w:rFonts w:ascii="Arial" w:hAnsi="Arial" w:cs="Arial"/>
        </w:rPr>
      </w:pPr>
    </w:p>
    <w:p w14:paraId="15C265DC" w14:textId="77777777" w:rsidR="006D6FE0" w:rsidRDefault="006D6FE0" w:rsidP="006D6FE0">
      <w:pPr>
        <w:rPr>
          <w:rFonts w:ascii="Arial" w:hAnsi="Arial" w:cs="Arial"/>
          <w:b/>
          <w:bCs/>
        </w:rPr>
      </w:pPr>
      <w:r>
        <w:rPr>
          <w:rFonts w:ascii="Arial" w:hAnsi="Arial" w:cs="Arial"/>
          <w:b/>
          <w:bCs/>
        </w:rPr>
        <w:t xml:space="preserve">Supply chain </w:t>
      </w:r>
    </w:p>
    <w:p w14:paraId="5DCA629D" w14:textId="77777777" w:rsidR="006D6FE0" w:rsidRDefault="006D6FE0" w:rsidP="006D6FE0">
      <w:pPr>
        <w:rPr>
          <w:rFonts w:ascii="Arial" w:hAnsi="Arial" w:cs="Arial"/>
        </w:rPr>
      </w:pPr>
    </w:p>
    <w:p w14:paraId="38361BFE"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EDCBBE3" w14:textId="77777777" w:rsidR="006D6FE0" w:rsidRDefault="006D6FE0" w:rsidP="006D6FE0">
      <w:pPr>
        <w:rPr>
          <w:rFonts w:ascii="Arial" w:hAnsi="Arial" w:cs="Arial"/>
        </w:rPr>
      </w:pPr>
    </w:p>
    <w:p w14:paraId="4520BA6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39C9B9A" w14:textId="77777777" w:rsidR="006D6FE0" w:rsidRDefault="006D6FE0" w:rsidP="006D6FE0">
      <w:pPr>
        <w:rPr>
          <w:rFonts w:ascii="Arial" w:hAnsi="Arial" w:cs="Arial"/>
        </w:rPr>
      </w:pPr>
    </w:p>
    <w:p w14:paraId="7A0A18AA" w14:textId="77777777" w:rsidR="006D6FE0" w:rsidRDefault="006D6FE0" w:rsidP="006D6FE0">
      <w:pPr>
        <w:rPr>
          <w:rFonts w:ascii="Arial" w:hAnsi="Arial" w:cs="Arial"/>
        </w:rPr>
      </w:pPr>
      <w:r>
        <w:rPr>
          <w:rFonts w:ascii="Arial" w:hAnsi="Arial" w:cs="Arial"/>
        </w:rPr>
        <w:lastRenderedPageBreak/>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0613B06"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224C64" w14:textId="77777777" w:rsidR="006D6FE0" w:rsidRPr="00A946D1" w:rsidRDefault="006D6FE0" w:rsidP="00E65F5D">
      <w:pPr>
        <w:rPr>
          <w:rFonts w:ascii="Arial" w:hAnsi="Arial" w:cs="Arial"/>
          <w:szCs w:val="22"/>
        </w:rPr>
      </w:pPr>
    </w:p>
    <w:p w14:paraId="07D971DF" w14:textId="77777777" w:rsidR="00491B79" w:rsidRPr="0093723A" w:rsidRDefault="00491B79" w:rsidP="00E65F5D">
      <w:pPr>
        <w:pStyle w:val="BodyText"/>
        <w:spacing w:after="0"/>
        <w:jc w:val="both"/>
        <w:rPr>
          <w:rFonts w:ascii="Arial" w:hAnsi="Arial" w:cs="Arial"/>
          <w:szCs w:val="22"/>
        </w:rPr>
      </w:pPr>
    </w:p>
    <w:p w14:paraId="3BF22DD0"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4D44812" w14:textId="77777777" w:rsidR="005700D8" w:rsidRPr="0093723A" w:rsidRDefault="005700D8" w:rsidP="00E65F5D">
      <w:pPr>
        <w:pStyle w:val="Heading2"/>
        <w:numPr>
          <w:ilvl w:val="0"/>
          <w:numId w:val="0"/>
        </w:numPr>
        <w:tabs>
          <w:tab w:val="left" w:pos="426"/>
        </w:tabs>
        <w:rPr>
          <w:rFonts w:cs="Arial"/>
          <w:sz w:val="20"/>
          <w:szCs w:val="22"/>
        </w:rPr>
      </w:pPr>
    </w:p>
    <w:p w14:paraId="6EDDCDA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E267354" w14:textId="77777777" w:rsidR="005700D8" w:rsidRPr="0093723A" w:rsidRDefault="005700D8" w:rsidP="00E65F5D">
      <w:pPr>
        <w:pStyle w:val="Heading3"/>
        <w:numPr>
          <w:ilvl w:val="0"/>
          <w:numId w:val="0"/>
        </w:numPr>
        <w:rPr>
          <w:rFonts w:ascii="Arial" w:hAnsi="Arial" w:cs="Arial"/>
          <w:sz w:val="20"/>
          <w:szCs w:val="22"/>
        </w:rPr>
      </w:pPr>
    </w:p>
    <w:p w14:paraId="34232F4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4D8FDB3" w14:textId="77777777" w:rsidR="005700D8" w:rsidRPr="0093723A" w:rsidRDefault="005700D8" w:rsidP="00E65F5D">
      <w:pPr>
        <w:ind w:right="-1"/>
        <w:jc w:val="both"/>
        <w:rPr>
          <w:rFonts w:ascii="Arial" w:hAnsi="Arial" w:cs="Arial"/>
          <w:szCs w:val="22"/>
        </w:rPr>
      </w:pPr>
    </w:p>
    <w:p w14:paraId="53898621"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DEB927A" w14:textId="77777777" w:rsidR="007931F6" w:rsidRPr="0093723A" w:rsidRDefault="007931F6" w:rsidP="00E65F5D">
      <w:pPr>
        <w:pStyle w:val="Heading3"/>
        <w:numPr>
          <w:ilvl w:val="0"/>
          <w:numId w:val="0"/>
        </w:numPr>
        <w:rPr>
          <w:rFonts w:ascii="Arial" w:hAnsi="Arial" w:cs="Arial"/>
          <w:sz w:val="20"/>
          <w:szCs w:val="22"/>
        </w:rPr>
      </w:pPr>
    </w:p>
    <w:p w14:paraId="315F412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E52CE5B" w14:textId="77777777" w:rsidR="005700D8" w:rsidRPr="0093723A" w:rsidRDefault="005700D8" w:rsidP="00E65F5D">
      <w:pPr>
        <w:ind w:right="-1"/>
        <w:jc w:val="both"/>
        <w:rPr>
          <w:rFonts w:ascii="Arial" w:hAnsi="Arial" w:cs="Arial"/>
          <w:szCs w:val="22"/>
        </w:rPr>
      </w:pPr>
    </w:p>
    <w:p w14:paraId="39C34F7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4CBD92E" w14:textId="77777777" w:rsidR="005700D8" w:rsidRPr="0093723A" w:rsidRDefault="005700D8" w:rsidP="00E65F5D">
      <w:pPr>
        <w:ind w:right="-1"/>
        <w:jc w:val="both"/>
        <w:rPr>
          <w:rFonts w:ascii="Arial" w:hAnsi="Arial" w:cs="Arial"/>
          <w:szCs w:val="22"/>
        </w:rPr>
      </w:pPr>
    </w:p>
    <w:p w14:paraId="6B576A7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39D20C5" w14:textId="77777777" w:rsidR="005700D8" w:rsidRPr="0093723A" w:rsidRDefault="005700D8" w:rsidP="00E65F5D">
      <w:pPr>
        <w:ind w:right="-1"/>
        <w:jc w:val="both"/>
        <w:rPr>
          <w:rFonts w:ascii="Arial" w:hAnsi="Arial" w:cs="Arial"/>
          <w:szCs w:val="22"/>
        </w:rPr>
      </w:pPr>
    </w:p>
    <w:p w14:paraId="0DFED3A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40A55FC" w14:textId="77777777" w:rsidR="00702558" w:rsidRPr="0093723A" w:rsidRDefault="00702558" w:rsidP="00E65F5D">
      <w:pPr>
        <w:ind w:right="-1"/>
        <w:jc w:val="both"/>
        <w:rPr>
          <w:rFonts w:ascii="Arial" w:hAnsi="Arial" w:cs="Arial"/>
          <w:szCs w:val="22"/>
        </w:rPr>
      </w:pPr>
    </w:p>
    <w:p w14:paraId="1B914D63"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528238" w14:textId="77777777" w:rsidR="00702558" w:rsidRPr="0093723A" w:rsidRDefault="00702558" w:rsidP="00E65F5D">
      <w:pPr>
        <w:rPr>
          <w:rFonts w:ascii="Arial" w:hAnsi="Arial" w:cs="Arial"/>
          <w:szCs w:val="22"/>
        </w:rPr>
      </w:pPr>
    </w:p>
    <w:p w14:paraId="685A5B1C"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6D6626EC" w14:textId="77777777" w:rsidR="00FB55C7" w:rsidRPr="0093723A" w:rsidRDefault="00FB55C7" w:rsidP="00E65F5D">
      <w:pPr>
        <w:pStyle w:val="Heading2"/>
        <w:numPr>
          <w:ilvl w:val="0"/>
          <w:numId w:val="0"/>
        </w:numPr>
        <w:rPr>
          <w:rFonts w:cs="Arial"/>
        </w:rPr>
      </w:pPr>
    </w:p>
    <w:p w14:paraId="02F01F3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0E9BDEB" w14:textId="77777777" w:rsidR="005700D8" w:rsidRPr="0093723A" w:rsidRDefault="005700D8" w:rsidP="00E65F5D">
      <w:pPr>
        <w:jc w:val="both"/>
        <w:rPr>
          <w:rFonts w:ascii="Arial" w:hAnsi="Arial" w:cs="Arial"/>
          <w:szCs w:val="22"/>
        </w:rPr>
      </w:pPr>
    </w:p>
    <w:p w14:paraId="3227CAC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B9AD5B6" w14:textId="77777777" w:rsidR="005700D8" w:rsidRPr="0093723A" w:rsidRDefault="005700D8" w:rsidP="00E65F5D">
      <w:pPr>
        <w:jc w:val="both"/>
        <w:rPr>
          <w:rFonts w:ascii="Arial" w:hAnsi="Arial" w:cs="Arial"/>
          <w:szCs w:val="22"/>
        </w:rPr>
      </w:pPr>
    </w:p>
    <w:p w14:paraId="3E05816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44247E6" w14:textId="77777777" w:rsidR="005700D8" w:rsidRPr="0093723A" w:rsidRDefault="005700D8" w:rsidP="00E65F5D">
      <w:pPr>
        <w:jc w:val="both"/>
        <w:rPr>
          <w:rFonts w:ascii="Arial" w:hAnsi="Arial" w:cs="Arial"/>
          <w:szCs w:val="22"/>
        </w:rPr>
      </w:pPr>
    </w:p>
    <w:p w14:paraId="2DCD2995"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2C109AE" w14:textId="77777777" w:rsidR="00AC670A" w:rsidRPr="0093723A" w:rsidRDefault="00AC670A" w:rsidP="00E65F5D">
      <w:pPr>
        <w:rPr>
          <w:rFonts w:ascii="Arial" w:hAnsi="Arial" w:cs="Arial"/>
          <w:szCs w:val="22"/>
        </w:rPr>
      </w:pPr>
    </w:p>
    <w:p w14:paraId="329D15C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4F5A3F26" w14:textId="77777777" w:rsidR="005700D8" w:rsidRPr="0093723A" w:rsidRDefault="005700D8" w:rsidP="00E65F5D">
      <w:pPr>
        <w:pStyle w:val="Header"/>
        <w:tabs>
          <w:tab w:val="clear" w:pos="4153"/>
          <w:tab w:val="clear" w:pos="8306"/>
        </w:tabs>
        <w:rPr>
          <w:rFonts w:ascii="Arial" w:hAnsi="Arial" w:cs="Arial"/>
          <w:szCs w:val="22"/>
        </w:rPr>
      </w:pPr>
    </w:p>
    <w:p w14:paraId="5435814D" w14:textId="77777777" w:rsidR="005700D8" w:rsidRPr="0093723A" w:rsidRDefault="005700D8" w:rsidP="00E65F5D">
      <w:pPr>
        <w:rPr>
          <w:rFonts w:ascii="Arial" w:hAnsi="Arial" w:cs="Arial"/>
          <w:szCs w:val="22"/>
        </w:rPr>
      </w:pPr>
      <w:r w:rsidRPr="0093723A">
        <w:rPr>
          <w:rFonts w:ascii="Arial" w:hAnsi="Arial" w:cs="Arial"/>
          <w:szCs w:val="22"/>
        </w:rPr>
        <w:lastRenderedPageBreak/>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3AE416A" w14:textId="77777777" w:rsidR="005700D8" w:rsidRPr="0093723A" w:rsidRDefault="005700D8" w:rsidP="00E65F5D">
      <w:pPr>
        <w:jc w:val="both"/>
        <w:rPr>
          <w:rFonts w:ascii="Arial" w:hAnsi="Arial" w:cs="Arial"/>
          <w:szCs w:val="22"/>
        </w:rPr>
      </w:pPr>
    </w:p>
    <w:p w14:paraId="6F103C32"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CE24F4F" w14:textId="77777777" w:rsidR="005700D8" w:rsidRPr="0093723A" w:rsidRDefault="005700D8" w:rsidP="00E65F5D">
      <w:pPr>
        <w:pStyle w:val="Header"/>
        <w:tabs>
          <w:tab w:val="clear" w:pos="4153"/>
          <w:tab w:val="clear" w:pos="8306"/>
        </w:tabs>
        <w:rPr>
          <w:rFonts w:ascii="Arial" w:hAnsi="Arial" w:cs="Arial"/>
          <w:szCs w:val="22"/>
        </w:rPr>
      </w:pPr>
    </w:p>
    <w:p w14:paraId="7109815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14B48356" w14:textId="77777777" w:rsidR="00A946D1" w:rsidRDefault="00A946D1" w:rsidP="00E65F5D">
      <w:pPr>
        <w:pStyle w:val="AgencyStdParagraph"/>
        <w:widowControl/>
        <w:rPr>
          <w:rFonts w:ascii="Arial" w:hAnsi="Arial" w:cs="Arial"/>
          <w:sz w:val="20"/>
          <w:szCs w:val="22"/>
        </w:rPr>
      </w:pPr>
    </w:p>
    <w:p w14:paraId="6C1F36B5"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482AE00" w14:textId="77777777" w:rsidR="001F22CB" w:rsidRDefault="001F22CB" w:rsidP="00E65F5D">
      <w:pPr>
        <w:pStyle w:val="AgencyStdParagraph"/>
        <w:widowControl/>
        <w:rPr>
          <w:rFonts w:ascii="Arial" w:hAnsi="Arial" w:cs="Arial"/>
          <w:sz w:val="20"/>
          <w:szCs w:val="22"/>
        </w:rPr>
      </w:pPr>
    </w:p>
    <w:p w14:paraId="2459ED6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8F43845" w14:textId="77777777" w:rsidR="005700D8" w:rsidRPr="0093723A" w:rsidRDefault="005700D8" w:rsidP="00E65F5D">
      <w:pPr>
        <w:pStyle w:val="Header"/>
        <w:tabs>
          <w:tab w:val="clear" w:pos="4153"/>
          <w:tab w:val="clear" w:pos="8306"/>
        </w:tabs>
        <w:jc w:val="both"/>
        <w:rPr>
          <w:rFonts w:ascii="Arial" w:hAnsi="Arial" w:cs="Arial"/>
          <w:szCs w:val="22"/>
        </w:rPr>
      </w:pPr>
    </w:p>
    <w:p w14:paraId="3C1F71FA"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D646587"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F97C07D" w14:textId="77777777" w:rsidR="005700D8" w:rsidRPr="0093723A" w:rsidRDefault="005700D8" w:rsidP="00E65F5D">
      <w:pPr>
        <w:rPr>
          <w:rFonts w:ascii="Arial" w:hAnsi="Arial" w:cs="Arial"/>
          <w:szCs w:val="22"/>
        </w:rPr>
      </w:pPr>
    </w:p>
    <w:p w14:paraId="6BC04A1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AE6FD31" w14:textId="77777777" w:rsidR="005700D8" w:rsidRPr="0093723A" w:rsidRDefault="005700D8" w:rsidP="00E65F5D">
      <w:pPr>
        <w:jc w:val="both"/>
        <w:rPr>
          <w:rFonts w:ascii="Arial" w:hAnsi="Arial" w:cs="Arial"/>
          <w:szCs w:val="22"/>
        </w:rPr>
      </w:pPr>
    </w:p>
    <w:p w14:paraId="1A8C1A7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BE11783" w14:textId="77777777" w:rsidR="005700D8" w:rsidRPr="0093723A" w:rsidRDefault="005700D8" w:rsidP="00E65F5D">
      <w:pPr>
        <w:jc w:val="both"/>
        <w:rPr>
          <w:rFonts w:ascii="Arial" w:hAnsi="Arial" w:cs="Arial"/>
          <w:szCs w:val="22"/>
        </w:rPr>
      </w:pPr>
    </w:p>
    <w:p w14:paraId="554FB7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6E4D4065" w14:textId="77777777" w:rsidR="005700D8" w:rsidRPr="0093723A" w:rsidRDefault="005700D8" w:rsidP="00E65F5D">
      <w:pPr>
        <w:jc w:val="both"/>
        <w:rPr>
          <w:rFonts w:ascii="Arial" w:hAnsi="Arial" w:cs="Arial"/>
          <w:szCs w:val="22"/>
        </w:rPr>
      </w:pPr>
    </w:p>
    <w:p w14:paraId="24AC5BD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34C8919" w14:textId="77777777" w:rsidR="005700D8" w:rsidRPr="0093723A" w:rsidRDefault="005700D8" w:rsidP="00E65F5D">
      <w:pPr>
        <w:pStyle w:val="AgencyStdParagraph"/>
        <w:widowControl/>
        <w:rPr>
          <w:rFonts w:ascii="Arial" w:hAnsi="Arial" w:cs="Arial"/>
          <w:sz w:val="20"/>
          <w:szCs w:val="22"/>
        </w:rPr>
      </w:pPr>
    </w:p>
    <w:p w14:paraId="2A3441D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1CE08E8" w14:textId="77777777" w:rsidR="005700D8" w:rsidRPr="0093723A" w:rsidRDefault="005700D8" w:rsidP="00E65F5D">
      <w:pPr>
        <w:jc w:val="both"/>
        <w:rPr>
          <w:rFonts w:ascii="Arial" w:hAnsi="Arial" w:cs="Arial"/>
          <w:szCs w:val="22"/>
        </w:rPr>
      </w:pPr>
    </w:p>
    <w:p w14:paraId="4838812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AC06D78" w14:textId="77777777" w:rsidR="005700D8" w:rsidRPr="0093723A" w:rsidRDefault="005700D8" w:rsidP="00E65F5D">
      <w:pPr>
        <w:jc w:val="both"/>
        <w:rPr>
          <w:rFonts w:ascii="Arial" w:hAnsi="Arial" w:cs="Arial"/>
          <w:szCs w:val="22"/>
        </w:rPr>
      </w:pPr>
    </w:p>
    <w:p w14:paraId="0334716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DF064D4" w14:textId="77777777" w:rsidR="005700D8" w:rsidRPr="0093723A" w:rsidRDefault="005700D8" w:rsidP="00E65F5D">
      <w:pPr>
        <w:jc w:val="both"/>
        <w:rPr>
          <w:rFonts w:ascii="Arial" w:hAnsi="Arial" w:cs="Arial"/>
          <w:szCs w:val="22"/>
        </w:rPr>
      </w:pPr>
    </w:p>
    <w:p w14:paraId="5A58C0A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9E3BAE2" w14:textId="77777777" w:rsidR="005700D8" w:rsidRPr="0093723A" w:rsidRDefault="00103932" w:rsidP="00103932">
      <w:pPr>
        <w:jc w:val="both"/>
        <w:rPr>
          <w:rFonts w:ascii="Arial" w:hAnsi="Arial" w:cs="Arial"/>
          <w:szCs w:val="22"/>
        </w:rPr>
      </w:pPr>
      <w:r>
        <w:rPr>
          <w:rFonts w:ascii="Arial" w:hAnsi="Arial" w:cs="Arial"/>
          <w:szCs w:val="22"/>
        </w:rPr>
        <w:br w:type="page"/>
      </w:r>
    </w:p>
    <w:p w14:paraId="50853F6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2DD2676" w14:textId="77777777" w:rsidR="002F4C87" w:rsidRPr="0093723A" w:rsidRDefault="002F4C87" w:rsidP="002F4C87">
      <w:pPr>
        <w:rPr>
          <w:rFonts w:ascii="Arial" w:hAnsi="Arial" w:cs="Arial"/>
          <w:szCs w:val="22"/>
        </w:rPr>
      </w:pPr>
    </w:p>
    <w:p w14:paraId="1919358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7726C8B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5EF046D" w14:textId="77777777" w:rsidR="002F4C87" w:rsidRPr="0093723A" w:rsidRDefault="002F4C87" w:rsidP="002F4C87">
      <w:pPr>
        <w:pStyle w:val="BodyText"/>
        <w:spacing w:after="0"/>
        <w:rPr>
          <w:rFonts w:ascii="Arial" w:hAnsi="Arial" w:cs="Arial"/>
          <w:szCs w:val="22"/>
        </w:rPr>
      </w:pPr>
    </w:p>
    <w:p w14:paraId="00B7FABF" w14:textId="77777777" w:rsidR="002F4C87" w:rsidRPr="0093723A" w:rsidRDefault="002F4C87" w:rsidP="002F4C87">
      <w:pPr>
        <w:pStyle w:val="BodyText"/>
        <w:spacing w:after="0"/>
        <w:rPr>
          <w:rFonts w:ascii="Arial" w:hAnsi="Arial" w:cs="Arial"/>
          <w:b/>
          <w:color w:val="FF0000"/>
          <w:szCs w:val="22"/>
        </w:rPr>
      </w:pPr>
    </w:p>
    <w:p w14:paraId="2D1B32C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0778ABE8"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B67A28F"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11D41DC8" w14:textId="77777777" w:rsidR="002F4C87" w:rsidRDefault="002F4C87" w:rsidP="002F4C87">
      <w:pPr>
        <w:pStyle w:val="BodyText"/>
        <w:spacing w:after="0"/>
        <w:rPr>
          <w:rFonts w:ascii="Arial" w:hAnsi="Arial" w:cs="Arial"/>
          <w:b/>
          <w:spacing w:val="-3"/>
          <w:szCs w:val="22"/>
        </w:rPr>
      </w:pPr>
    </w:p>
    <w:p w14:paraId="0E52A565"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35CB6BC0" w14:textId="77777777" w:rsidTr="002F4C87">
        <w:trPr>
          <w:trHeight w:val="561"/>
        </w:trPr>
        <w:tc>
          <w:tcPr>
            <w:tcW w:w="2268" w:type="dxa"/>
            <w:shd w:val="solid" w:color="0000FF" w:fill="000000"/>
            <w:vAlign w:val="center"/>
          </w:tcPr>
          <w:p w14:paraId="139FBCC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7219004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42C2DD5"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6DE72B67"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5879054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6FCC5847" w14:textId="77777777" w:rsidTr="002F4C87">
        <w:trPr>
          <w:trHeight w:val="444"/>
        </w:trPr>
        <w:tc>
          <w:tcPr>
            <w:tcW w:w="2268" w:type="dxa"/>
            <w:vAlign w:val="center"/>
          </w:tcPr>
          <w:p w14:paraId="57F1761F"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654D6724"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657AAEC9"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E9045A3"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236DAF7" w14:textId="77777777" w:rsidTr="002F4C87">
        <w:trPr>
          <w:trHeight w:val="423"/>
        </w:trPr>
        <w:tc>
          <w:tcPr>
            <w:tcW w:w="2268" w:type="dxa"/>
            <w:vAlign w:val="center"/>
          </w:tcPr>
          <w:p w14:paraId="0D638260"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D8D439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6F67B45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787EC41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2E67153" w14:textId="77777777" w:rsidTr="002F4C87">
        <w:trPr>
          <w:trHeight w:val="415"/>
        </w:trPr>
        <w:tc>
          <w:tcPr>
            <w:tcW w:w="2268" w:type="dxa"/>
            <w:vAlign w:val="center"/>
          </w:tcPr>
          <w:p w14:paraId="7D7AF963"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71BE4BF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C762106"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4ADD9D40"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7A494C3E" w14:textId="77777777" w:rsidTr="00544F4A">
        <w:trPr>
          <w:trHeight w:val="420"/>
        </w:trPr>
        <w:tc>
          <w:tcPr>
            <w:tcW w:w="2268" w:type="dxa"/>
            <w:vAlign w:val="center"/>
          </w:tcPr>
          <w:p w14:paraId="4D964528"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18E7FEBA"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723EE54"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587ACE4D" w14:textId="77777777" w:rsidR="002F4C87" w:rsidRPr="0093723A" w:rsidRDefault="002F4C87" w:rsidP="00544F4A">
            <w:pPr>
              <w:tabs>
                <w:tab w:val="left" w:pos="0"/>
              </w:tabs>
              <w:suppressAutoHyphens/>
              <w:rPr>
                <w:rFonts w:ascii="Arial" w:hAnsi="Arial" w:cs="Arial"/>
                <w:spacing w:val="-3"/>
                <w:szCs w:val="22"/>
              </w:rPr>
            </w:pPr>
          </w:p>
        </w:tc>
      </w:tr>
    </w:tbl>
    <w:p w14:paraId="68FED26B" w14:textId="77777777" w:rsidR="002F4C87" w:rsidRPr="0093723A" w:rsidRDefault="002F4C87" w:rsidP="002F4C87">
      <w:pPr>
        <w:pStyle w:val="BodyText"/>
        <w:spacing w:after="0"/>
        <w:rPr>
          <w:rFonts w:ascii="Arial" w:hAnsi="Arial" w:cs="Arial"/>
          <w:spacing w:val="-3"/>
          <w:szCs w:val="22"/>
        </w:rPr>
      </w:pPr>
    </w:p>
    <w:p w14:paraId="3ADB1E88" w14:textId="77777777" w:rsidR="007C5BBB" w:rsidRPr="0093723A" w:rsidRDefault="007C5BBB" w:rsidP="002F4C87">
      <w:pPr>
        <w:pStyle w:val="BodyText"/>
        <w:spacing w:after="0"/>
        <w:rPr>
          <w:rFonts w:ascii="Arial" w:hAnsi="Arial" w:cs="Arial"/>
          <w:spacing w:val="-3"/>
          <w:szCs w:val="22"/>
        </w:rPr>
      </w:pPr>
    </w:p>
    <w:p w14:paraId="032F0D65"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3F2181D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037E8D52"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1E389E3C"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9002B1A" w14:textId="77777777" w:rsidR="002F4C87" w:rsidRPr="0093723A" w:rsidRDefault="002F4C87" w:rsidP="002F4C87">
            <w:pPr>
              <w:spacing w:line="120" w:lineRule="exact"/>
              <w:rPr>
                <w:rFonts w:ascii="Arial" w:hAnsi="Arial" w:cs="Arial"/>
                <w:b/>
                <w:szCs w:val="22"/>
                <w:u w:val="single"/>
              </w:rPr>
            </w:pPr>
          </w:p>
          <w:p w14:paraId="068253A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0CFBA8E" w14:textId="77777777" w:rsidR="002F4C87" w:rsidRPr="0093723A" w:rsidRDefault="002F4C87" w:rsidP="002F4C87">
            <w:pPr>
              <w:spacing w:line="120" w:lineRule="exact"/>
              <w:rPr>
                <w:rFonts w:ascii="Arial" w:hAnsi="Arial" w:cs="Arial"/>
                <w:b/>
                <w:szCs w:val="22"/>
                <w:u w:val="single"/>
              </w:rPr>
            </w:pPr>
          </w:p>
          <w:p w14:paraId="4C34BCB7"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06F310C"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7D1B30E5"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172FBDE0"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D93F772" w14:textId="77777777" w:rsidR="002F4C87" w:rsidRPr="0093723A" w:rsidRDefault="002F4C87" w:rsidP="002F4C87">
            <w:pPr>
              <w:spacing w:line="120" w:lineRule="exact"/>
              <w:rPr>
                <w:rFonts w:ascii="Arial" w:hAnsi="Arial" w:cs="Arial"/>
                <w:b/>
                <w:szCs w:val="22"/>
                <w:u w:val="single"/>
              </w:rPr>
            </w:pPr>
          </w:p>
          <w:p w14:paraId="50888550" w14:textId="77777777" w:rsidR="002F4C87" w:rsidRPr="0093723A" w:rsidRDefault="002F4C87" w:rsidP="002F4C87">
            <w:pPr>
              <w:rPr>
                <w:rFonts w:ascii="Arial" w:hAnsi="Arial" w:cs="Arial"/>
                <w:b/>
                <w:szCs w:val="22"/>
                <w:u w:val="single"/>
              </w:rPr>
            </w:pPr>
          </w:p>
        </w:tc>
      </w:tr>
      <w:tr w:rsidR="002F4C87" w:rsidRPr="0093723A" w14:paraId="1E0030A6"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4B94ACF" w14:textId="77777777" w:rsidR="002F4C87" w:rsidRPr="0093723A" w:rsidRDefault="002F4C87" w:rsidP="002F4C87">
            <w:pPr>
              <w:spacing w:line="120" w:lineRule="exact"/>
              <w:rPr>
                <w:rFonts w:ascii="Arial" w:hAnsi="Arial" w:cs="Arial"/>
                <w:b/>
                <w:szCs w:val="22"/>
                <w:u w:val="single"/>
              </w:rPr>
            </w:pPr>
          </w:p>
          <w:p w14:paraId="3377E2E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1948B3D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528764F" w14:textId="77777777" w:rsidR="002F4C87" w:rsidRPr="0093723A" w:rsidRDefault="002F4C87" w:rsidP="002F4C87">
            <w:pPr>
              <w:spacing w:line="120" w:lineRule="exact"/>
              <w:rPr>
                <w:rFonts w:ascii="Arial" w:hAnsi="Arial" w:cs="Arial"/>
                <w:b/>
                <w:szCs w:val="22"/>
                <w:u w:val="single"/>
              </w:rPr>
            </w:pPr>
          </w:p>
          <w:p w14:paraId="4C4F6C72" w14:textId="77777777" w:rsidR="002F4C87" w:rsidRPr="0093723A" w:rsidRDefault="002F4C87" w:rsidP="002F4C87">
            <w:pPr>
              <w:rPr>
                <w:rFonts w:ascii="Arial" w:hAnsi="Arial" w:cs="Arial"/>
                <w:b/>
                <w:szCs w:val="22"/>
                <w:u w:val="single"/>
              </w:rPr>
            </w:pPr>
          </w:p>
        </w:tc>
      </w:tr>
      <w:tr w:rsidR="002F4C87" w:rsidRPr="0093723A" w14:paraId="1F971CB7"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085724FA" w14:textId="77777777" w:rsidR="002F4C87" w:rsidRPr="0093723A" w:rsidRDefault="002F4C87" w:rsidP="002F4C87">
            <w:pPr>
              <w:spacing w:line="120" w:lineRule="exact"/>
              <w:rPr>
                <w:rFonts w:ascii="Arial" w:hAnsi="Arial" w:cs="Arial"/>
                <w:b/>
                <w:szCs w:val="22"/>
                <w:u w:val="single"/>
              </w:rPr>
            </w:pPr>
          </w:p>
          <w:p w14:paraId="1232480A"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E026A7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DBB5855" w14:textId="77777777" w:rsidR="002F4C87" w:rsidRPr="0093723A" w:rsidRDefault="002F4C87" w:rsidP="002F4C87">
            <w:pPr>
              <w:spacing w:line="120" w:lineRule="exact"/>
              <w:rPr>
                <w:rFonts w:ascii="Arial" w:hAnsi="Arial" w:cs="Arial"/>
                <w:b/>
                <w:szCs w:val="22"/>
                <w:u w:val="single"/>
              </w:rPr>
            </w:pPr>
          </w:p>
          <w:p w14:paraId="07388D73" w14:textId="77777777" w:rsidR="002F4C87" w:rsidRPr="0093723A" w:rsidRDefault="002F4C87" w:rsidP="002F4C87">
            <w:pPr>
              <w:rPr>
                <w:rFonts w:ascii="Arial" w:hAnsi="Arial" w:cs="Arial"/>
                <w:b/>
                <w:szCs w:val="22"/>
                <w:u w:val="single"/>
              </w:rPr>
            </w:pPr>
          </w:p>
        </w:tc>
      </w:tr>
      <w:tr w:rsidR="002F4C87" w:rsidRPr="0093723A" w14:paraId="7C052B5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3356B35" w14:textId="77777777" w:rsidR="002F4C87" w:rsidRPr="0093723A" w:rsidRDefault="002F4C87" w:rsidP="002F4C87">
            <w:pPr>
              <w:spacing w:line="120" w:lineRule="exact"/>
              <w:rPr>
                <w:rFonts w:ascii="Arial" w:hAnsi="Arial" w:cs="Arial"/>
                <w:b/>
                <w:szCs w:val="22"/>
                <w:u w:val="single"/>
              </w:rPr>
            </w:pPr>
          </w:p>
          <w:p w14:paraId="335E71BF" w14:textId="77777777" w:rsidR="002F4C87" w:rsidRPr="0093723A" w:rsidRDefault="002F4C87" w:rsidP="002F4C87">
            <w:pPr>
              <w:rPr>
                <w:rFonts w:ascii="Arial" w:hAnsi="Arial" w:cs="Arial"/>
                <w:b/>
                <w:szCs w:val="22"/>
                <w:u w:val="single"/>
              </w:rPr>
            </w:pPr>
          </w:p>
          <w:p w14:paraId="493E8DA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FCCDAF0" w14:textId="77777777" w:rsidR="002F4C87" w:rsidRPr="0093723A" w:rsidRDefault="002F4C87" w:rsidP="002F4C87">
            <w:pPr>
              <w:spacing w:line="120" w:lineRule="exact"/>
              <w:rPr>
                <w:rFonts w:ascii="Arial" w:hAnsi="Arial" w:cs="Arial"/>
                <w:b/>
                <w:szCs w:val="22"/>
                <w:u w:val="single"/>
              </w:rPr>
            </w:pPr>
          </w:p>
          <w:p w14:paraId="70F82DE2" w14:textId="77777777" w:rsidR="002F4C87" w:rsidRPr="0093723A" w:rsidRDefault="002F4C87" w:rsidP="002F4C87">
            <w:pPr>
              <w:rPr>
                <w:rFonts w:ascii="Arial" w:hAnsi="Arial" w:cs="Arial"/>
                <w:b/>
                <w:szCs w:val="22"/>
                <w:u w:val="single"/>
              </w:rPr>
            </w:pPr>
          </w:p>
        </w:tc>
      </w:tr>
    </w:tbl>
    <w:p w14:paraId="6D5B91C6" w14:textId="77777777" w:rsidR="002F4C87" w:rsidRPr="0093723A" w:rsidRDefault="002F4C87" w:rsidP="002F4C87">
      <w:pPr>
        <w:pStyle w:val="BodyText"/>
        <w:spacing w:after="0"/>
        <w:rPr>
          <w:rFonts w:ascii="Arial" w:hAnsi="Arial" w:cs="Arial"/>
          <w:b/>
          <w:szCs w:val="22"/>
        </w:rPr>
      </w:pPr>
    </w:p>
    <w:p w14:paraId="6CF4408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715D698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7A5D661"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141C51B"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01E1098" w14:textId="77777777" w:rsidR="002F4C87" w:rsidRPr="0093723A" w:rsidRDefault="002F4C87" w:rsidP="002F4C87">
            <w:pPr>
              <w:spacing w:line="120" w:lineRule="exact"/>
              <w:rPr>
                <w:rFonts w:ascii="Arial" w:hAnsi="Arial" w:cs="Arial"/>
                <w:b/>
                <w:szCs w:val="22"/>
                <w:u w:val="single"/>
              </w:rPr>
            </w:pPr>
          </w:p>
          <w:p w14:paraId="3C6F6A64"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95149A2" w14:textId="77777777" w:rsidR="002F4C87" w:rsidRPr="0093723A" w:rsidRDefault="002F4C87" w:rsidP="002F4C87">
            <w:pPr>
              <w:spacing w:line="120" w:lineRule="exact"/>
              <w:rPr>
                <w:rFonts w:ascii="Arial" w:hAnsi="Arial" w:cs="Arial"/>
                <w:b/>
                <w:szCs w:val="22"/>
                <w:u w:val="single"/>
              </w:rPr>
            </w:pPr>
          </w:p>
          <w:p w14:paraId="5E82946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528346D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E70A2D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333613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2574F8" w14:textId="77777777" w:rsidR="002F4C87" w:rsidRPr="0093723A" w:rsidRDefault="002F4C87" w:rsidP="002F4C87">
            <w:pPr>
              <w:spacing w:line="120" w:lineRule="exact"/>
              <w:rPr>
                <w:rFonts w:ascii="Arial" w:hAnsi="Arial" w:cs="Arial"/>
                <w:b/>
                <w:szCs w:val="22"/>
                <w:u w:val="single"/>
              </w:rPr>
            </w:pPr>
          </w:p>
          <w:p w14:paraId="0904F67C" w14:textId="77777777" w:rsidR="002F4C87" w:rsidRPr="0093723A" w:rsidRDefault="002F4C87" w:rsidP="002F4C87">
            <w:pPr>
              <w:rPr>
                <w:rFonts w:ascii="Arial" w:hAnsi="Arial" w:cs="Arial"/>
                <w:b/>
                <w:szCs w:val="22"/>
                <w:u w:val="single"/>
              </w:rPr>
            </w:pPr>
          </w:p>
        </w:tc>
      </w:tr>
      <w:tr w:rsidR="002F4C87" w:rsidRPr="0093723A" w14:paraId="2C42F30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2245AB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7B7F572" w14:textId="77777777" w:rsidR="002F4C87" w:rsidRPr="0093723A" w:rsidRDefault="002F4C87" w:rsidP="002F4C87">
            <w:pPr>
              <w:spacing w:line="120" w:lineRule="exact"/>
              <w:rPr>
                <w:rFonts w:ascii="Arial" w:hAnsi="Arial" w:cs="Arial"/>
                <w:b/>
                <w:szCs w:val="22"/>
                <w:u w:val="single"/>
              </w:rPr>
            </w:pPr>
          </w:p>
          <w:p w14:paraId="574FD248" w14:textId="77777777" w:rsidR="002F4C87" w:rsidRPr="0093723A" w:rsidRDefault="002F4C87" w:rsidP="002F4C87">
            <w:pPr>
              <w:rPr>
                <w:rFonts w:ascii="Arial" w:hAnsi="Arial" w:cs="Arial"/>
                <w:b/>
                <w:szCs w:val="22"/>
                <w:u w:val="single"/>
              </w:rPr>
            </w:pPr>
          </w:p>
        </w:tc>
      </w:tr>
      <w:tr w:rsidR="002F4C87" w:rsidRPr="0093723A" w14:paraId="1432929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F71B8A5"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8C563C3" w14:textId="77777777" w:rsidR="002F4C87" w:rsidRPr="0093723A" w:rsidRDefault="002F4C87" w:rsidP="002F4C87">
            <w:pPr>
              <w:spacing w:line="120" w:lineRule="exact"/>
              <w:rPr>
                <w:rFonts w:ascii="Arial" w:hAnsi="Arial" w:cs="Arial"/>
                <w:b/>
                <w:szCs w:val="22"/>
                <w:u w:val="single"/>
              </w:rPr>
            </w:pPr>
          </w:p>
          <w:p w14:paraId="7791172A" w14:textId="77777777" w:rsidR="002F4C87" w:rsidRPr="0093723A" w:rsidRDefault="002F4C87" w:rsidP="002F4C87">
            <w:pPr>
              <w:rPr>
                <w:rFonts w:ascii="Arial" w:hAnsi="Arial" w:cs="Arial"/>
                <w:b/>
                <w:szCs w:val="22"/>
                <w:u w:val="single"/>
              </w:rPr>
            </w:pPr>
          </w:p>
        </w:tc>
      </w:tr>
      <w:tr w:rsidR="002F4C87" w:rsidRPr="0093723A" w14:paraId="6C86B0D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32F10F5" w14:textId="77777777" w:rsidR="002F4C87" w:rsidRPr="0093723A" w:rsidRDefault="002F4C87" w:rsidP="002F4C87">
            <w:pPr>
              <w:spacing w:line="120" w:lineRule="exact"/>
              <w:rPr>
                <w:rFonts w:ascii="Arial" w:hAnsi="Arial" w:cs="Arial"/>
                <w:b/>
                <w:szCs w:val="22"/>
                <w:u w:val="single"/>
              </w:rPr>
            </w:pPr>
          </w:p>
          <w:p w14:paraId="6FAA803C" w14:textId="77777777" w:rsidR="002F4C87" w:rsidRPr="0093723A" w:rsidRDefault="002F4C87" w:rsidP="002F4C87">
            <w:pPr>
              <w:rPr>
                <w:rFonts w:ascii="Arial" w:hAnsi="Arial" w:cs="Arial"/>
                <w:b/>
                <w:szCs w:val="22"/>
                <w:u w:val="single"/>
              </w:rPr>
            </w:pPr>
          </w:p>
          <w:p w14:paraId="7B067A1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2871E79" w14:textId="77777777" w:rsidR="002F4C87" w:rsidRPr="0093723A" w:rsidRDefault="002F4C87" w:rsidP="002F4C87">
            <w:pPr>
              <w:spacing w:line="120" w:lineRule="exact"/>
              <w:rPr>
                <w:rFonts w:ascii="Arial" w:hAnsi="Arial" w:cs="Arial"/>
                <w:b/>
                <w:szCs w:val="22"/>
                <w:u w:val="single"/>
              </w:rPr>
            </w:pPr>
          </w:p>
          <w:p w14:paraId="54A8D881" w14:textId="77777777" w:rsidR="002F4C87" w:rsidRPr="0093723A" w:rsidRDefault="002F4C87" w:rsidP="002F4C87">
            <w:pPr>
              <w:rPr>
                <w:rFonts w:ascii="Arial" w:hAnsi="Arial" w:cs="Arial"/>
                <w:b/>
                <w:szCs w:val="22"/>
                <w:u w:val="single"/>
              </w:rPr>
            </w:pPr>
          </w:p>
        </w:tc>
      </w:tr>
    </w:tbl>
    <w:p w14:paraId="063A279B" w14:textId="77777777" w:rsidR="002F4C87" w:rsidRPr="0093723A" w:rsidRDefault="002F4C87" w:rsidP="002F4C87">
      <w:pPr>
        <w:rPr>
          <w:rFonts w:ascii="Arial" w:hAnsi="Arial" w:cs="Arial"/>
          <w:b/>
          <w:szCs w:val="22"/>
        </w:rPr>
      </w:pPr>
    </w:p>
    <w:p w14:paraId="000E2B85"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3AA8485C" w14:textId="77777777" w:rsidR="002F4C87" w:rsidRPr="0093723A" w:rsidRDefault="002F4C87" w:rsidP="002F4C87">
      <w:pPr>
        <w:rPr>
          <w:rFonts w:ascii="Arial" w:hAnsi="Arial" w:cs="Arial"/>
          <w:b/>
          <w:szCs w:val="22"/>
        </w:rPr>
      </w:pPr>
    </w:p>
    <w:p w14:paraId="64ECD05B"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6C021FDA"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821E92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88CE482" w14:textId="77777777" w:rsidR="002F4C87" w:rsidRPr="0093723A" w:rsidRDefault="002F4C87" w:rsidP="002F4C87">
            <w:pPr>
              <w:spacing w:line="120" w:lineRule="exact"/>
              <w:rPr>
                <w:rFonts w:ascii="Arial" w:hAnsi="Arial" w:cs="Arial"/>
                <w:b/>
                <w:szCs w:val="22"/>
                <w:u w:val="single"/>
              </w:rPr>
            </w:pPr>
          </w:p>
          <w:p w14:paraId="402721D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84B4F44" w14:textId="77777777" w:rsidR="002F4C87" w:rsidRPr="0093723A" w:rsidRDefault="002F4C87" w:rsidP="002F4C87">
            <w:pPr>
              <w:spacing w:line="120" w:lineRule="exact"/>
              <w:rPr>
                <w:rFonts w:ascii="Arial" w:hAnsi="Arial" w:cs="Arial"/>
                <w:b/>
                <w:szCs w:val="22"/>
                <w:u w:val="single"/>
              </w:rPr>
            </w:pPr>
          </w:p>
          <w:p w14:paraId="3C2CA2B8"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176B3D78" w14:textId="77777777" w:rsidR="002F4C87" w:rsidRPr="0093723A" w:rsidRDefault="002F4C87" w:rsidP="002F4C87">
            <w:pPr>
              <w:jc w:val="center"/>
              <w:rPr>
                <w:rFonts w:ascii="Arial" w:hAnsi="Arial" w:cs="Arial"/>
                <w:b/>
                <w:szCs w:val="22"/>
                <w:u w:val="single"/>
              </w:rPr>
            </w:pPr>
            <w:r w:rsidRPr="0093723A">
              <w:rPr>
                <w:rFonts w:ascii="Arial" w:hAnsi="Arial" w:cs="Arial"/>
                <w:szCs w:val="22"/>
              </w:rPr>
              <w:lastRenderedPageBreak/>
              <w:t>£</w:t>
            </w:r>
          </w:p>
        </w:tc>
      </w:tr>
      <w:tr w:rsidR="002F4C87" w:rsidRPr="0093723A" w14:paraId="0464C38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7FA5EB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14:paraId="7B10CC13" w14:textId="77777777" w:rsidR="002F4C87" w:rsidRPr="0093723A" w:rsidRDefault="002F4C87" w:rsidP="002F4C87">
            <w:pPr>
              <w:spacing w:line="120" w:lineRule="exact"/>
              <w:rPr>
                <w:rFonts w:ascii="Arial" w:hAnsi="Arial" w:cs="Arial"/>
                <w:b/>
                <w:szCs w:val="22"/>
                <w:u w:val="single"/>
              </w:rPr>
            </w:pPr>
          </w:p>
          <w:p w14:paraId="4E71F22F" w14:textId="77777777" w:rsidR="002F4C87" w:rsidRPr="0093723A" w:rsidRDefault="002F4C87" w:rsidP="002F4C87">
            <w:pPr>
              <w:rPr>
                <w:rFonts w:ascii="Arial" w:hAnsi="Arial" w:cs="Arial"/>
                <w:b/>
                <w:szCs w:val="22"/>
                <w:u w:val="single"/>
              </w:rPr>
            </w:pPr>
          </w:p>
        </w:tc>
      </w:tr>
      <w:tr w:rsidR="002F4C87" w:rsidRPr="0093723A" w14:paraId="18A181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8ADCC5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E84E539" w14:textId="77777777" w:rsidR="002F4C87" w:rsidRPr="0093723A" w:rsidRDefault="002F4C87" w:rsidP="002F4C87">
            <w:pPr>
              <w:spacing w:line="120" w:lineRule="exact"/>
              <w:rPr>
                <w:rFonts w:ascii="Arial" w:hAnsi="Arial" w:cs="Arial"/>
                <w:b/>
                <w:szCs w:val="22"/>
                <w:u w:val="single"/>
              </w:rPr>
            </w:pPr>
          </w:p>
          <w:p w14:paraId="3B5A775A" w14:textId="77777777" w:rsidR="002F4C87" w:rsidRPr="0093723A" w:rsidRDefault="002F4C87" w:rsidP="002F4C87">
            <w:pPr>
              <w:rPr>
                <w:rFonts w:ascii="Arial" w:hAnsi="Arial" w:cs="Arial"/>
                <w:b/>
                <w:szCs w:val="22"/>
                <w:u w:val="single"/>
              </w:rPr>
            </w:pPr>
          </w:p>
        </w:tc>
      </w:tr>
      <w:tr w:rsidR="002F4C87" w:rsidRPr="0093723A" w14:paraId="0E37E45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06F7A1D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6509459E" w14:textId="77777777" w:rsidR="002F4C87" w:rsidRPr="0093723A" w:rsidRDefault="002F4C87" w:rsidP="002F4C87">
            <w:pPr>
              <w:spacing w:line="120" w:lineRule="exact"/>
              <w:rPr>
                <w:rFonts w:ascii="Arial" w:hAnsi="Arial" w:cs="Arial"/>
                <w:b/>
                <w:szCs w:val="22"/>
                <w:u w:val="single"/>
              </w:rPr>
            </w:pPr>
          </w:p>
          <w:p w14:paraId="2FC0B04A" w14:textId="77777777" w:rsidR="002F4C87" w:rsidRPr="0093723A" w:rsidRDefault="002F4C87" w:rsidP="002F4C87">
            <w:pPr>
              <w:rPr>
                <w:rFonts w:ascii="Arial" w:hAnsi="Arial" w:cs="Arial"/>
                <w:b/>
                <w:szCs w:val="22"/>
                <w:u w:val="single"/>
              </w:rPr>
            </w:pPr>
          </w:p>
        </w:tc>
      </w:tr>
      <w:tr w:rsidR="002F4C87" w:rsidRPr="0093723A" w14:paraId="35DF51BA"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113EE4AD" w14:textId="77777777" w:rsidR="002F4C87" w:rsidRPr="0093723A" w:rsidRDefault="002F4C87" w:rsidP="002F4C87">
            <w:pPr>
              <w:spacing w:line="120" w:lineRule="exact"/>
              <w:rPr>
                <w:rFonts w:ascii="Arial" w:hAnsi="Arial" w:cs="Arial"/>
                <w:b/>
                <w:szCs w:val="22"/>
                <w:u w:val="single"/>
              </w:rPr>
            </w:pPr>
          </w:p>
          <w:p w14:paraId="34D76DE1" w14:textId="77777777" w:rsidR="002F4C87" w:rsidRPr="0093723A" w:rsidRDefault="002F4C87" w:rsidP="002F4C87">
            <w:pPr>
              <w:rPr>
                <w:rFonts w:ascii="Arial" w:hAnsi="Arial" w:cs="Arial"/>
                <w:b/>
                <w:szCs w:val="22"/>
                <w:u w:val="single"/>
              </w:rPr>
            </w:pPr>
          </w:p>
          <w:p w14:paraId="479F30F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1259672" w14:textId="77777777" w:rsidR="002F4C87" w:rsidRPr="0093723A" w:rsidRDefault="002F4C87" w:rsidP="002F4C87">
            <w:pPr>
              <w:spacing w:line="120" w:lineRule="exact"/>
              <w:rPr>
                <w:rFonts w:ascii="Arial" w:hAnsi="Arial" w:cs="Arial"/>
                <w:b/>
                <w:szCs w:val="22"/>
                <w:u w:val="single"/>
              </w:rPr>
            </w:pPr>
          </w:p>
          <w:p w14:paraId="5A0967C8" w14:textId="77777777" w:rsidR="002F4C87" w:rsidRPr="0093723A" w:rsidRDefault="002F4C87" w:rsidP="002F4C87">
            <w:pPr>
              <w:rPr>
                <w:rFonts w:ascii="Arial" w:hAnsi="Arial" w:cs="Arial"/>
                <w:b/>
                <w:szCs w:val="22"/>
                <w:u w:val="single"/>
              </w:rPr>
            </w:pPr>
          </w:p>
        </w:tc>
      </w:tr>
    </w:tbl>
    <w:p w14:paraId="534F1FE4" w14:textId="77777777" w:rsidR="002F4C87" w:rsidRPr="00544F4A" w:rsidRDefault="002F4C87" w:rsidP="002F4C87">
      <w:pPr>
        <w:rPr>
          <w:rFonts w:ascii="Arial" w:hAnsi="Arial" w:cs="Arial"/>
        </w:rPr>
      </w:pPr>
    </w:p>
    <w:p w14:paraId="1D87471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69BE3DD3" w14:textId="77777777" w:rsidR="002F4C87" w:rsidRPr="00544F4A" w:rsidRDefault="002F4C87" w:rsidP="002F4C87">
      <w:pPr>
        <w:pStyle w:val="BodyText"/>
        <w:spacing w:after="0"/>
        <w:jc w:val="both"/>
        <w:rPr>
          <w:rFonts w:ascii="Arial" w:hAnsi="Arial" w:cs="Arial"/>
        </w:rPr>
      </w:pPr>
    </w:p>
    <w:p w14:paraId="4256C203"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155DB852"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4774E35A" w14:textId="77777777" w:rsidR="002F4C87" w:rsidRPr="00544F4A" w:rsidRDefault="002F4C87" w:rsidP="002F4C87">
      <w:pPr>
        <w:jc w:val="both"/>
        <w:rPr>
          <w:rFonts w:ascii="Arial" w:hAnsi="Arial" w:cs="Arial"/>
          <w:b/>
          <w:bCs/>
        </w:rPr>
      </w:pPr>
    </w:p>
    <w:p w14:paraId="6A42CB0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F74F6B6" w14:textId="77777777" w:rsidR="002F4C87" w:rsidRPr="00544F4A" w:rsidRDefault="002F4C87" w:rsidP="002F4C87">
      <w:pPr>
        <w:pStyle w:val="BodyText"/>
        <w:spacing w:after="0"/>
        <w:jc w:val="both"/>
        <w:rPr>
          <w:rFonts w:ascii="Arial" w:hAnsi="Arial" w:cs="Arial"/>
        </w:rPr>
      </w:pPr>
    </w:p>
    <w:p w14:paraId="65296C0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0122F097" w14:textId="77777777" w:rsidR="002F4C87" w:rsidRPr="00544F4A" w:rsidRDefault="002F4C87" w:rsidP="002F4C87">
      <w:pPr>
        <w:pStyle w:val="BodyText"/>
        <w:spacing w:after="0"/>
        <w:jc w:val="both"/>
        <w:rPr>
          <w:rFonts w:ascii="Arial" w:hAnsi="Arial" w:cs="Arial"/>
        </w:rPr>
      </w:pPr>
    </w:p>
    <w:p w14:paraId="3474775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31438EC" w14:textId="77777777" w:rsidR="002F4C87" w:rsidRPr="00544F4A" w:rsidRDefault="002F4C87" w:rsidP="002F4C87">
      <w:pPr>
        <w:pStyle w:val="BodyText"/>
        <w:spacing w:after="0"/>
        <w:jc w:val="both"/>
        <w:rPr>
          <w:rFonts w:ascii="Arial" w:hAnsi="Arial" w:cs="Arial"/>
        </w:rPr>
      </w:pPr>
    </w:p>
    <w:p w14:paraId="69D8B10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90C425E" w14:textId="77777777" w:rsidR="002F4C87" w:rsidRPr="00544F4A" w:rsidRDefault="002F4C87" w:rsidP="002F4C87">
      <w:pPr>
        <w:pStyle w:val="BodyText"/>
        <w:spacing w:after="0"/>
        <w:jc w:val="both"/>
        <w:rPr>
          <w:rFonts w:ascii="Arial" w:hAnsi="Arial" w:cs="Arial"/>
        </w:rPr>
      </w:pPr>
    </w:p>
    <w:p w14:paraId="265AEE6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978F8F5" w14:textId="77777777" w:rsidR="002F4C87" w:rsidRDefault="002F4C87" w:rsidP="00E65F5D">
      <w:pPr>
        <w:rPr>
          <w:rFonts w:ascii="Arial" w:hAnsi="Arial" w:cs="Arial"/>
          <w:szCs w:val="22"/>
        </w:rPr>
      </w:pPr>
    </w:p>
    <w:p w14:paraId="00F3751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6DEF182" w14:textId="77777777" w:rsidR="00895C87" w:rsidRPr="0093723A" w:rsidRDefault="00895C87" w:rsidP="00E65F5D">
      <w:pPr>
        <w:pStyle w:val="BodyText3"/>
        <w:spacing w:after="0"/>
        <w:rPr>
          <w:rFonts w:ascii="Arial" w:hAnsi="Arial" w:cs="Arial"/>
          <w:caps/>
          <w:sz w:val="20"/>
          <w:szCs w:val="22"/>
        </w:rPr>
      </w:pPr>
    </w:p>
    <w:p w14:paraId="01E3C406"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9E3D73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4C3F737" w14:textId="77777777" w:rsidR="00895C87" w:rsidRPr="0093723A" w:rsidRDefault="00895C87" w:rsidP="00E65F5D">
      <w:pPr>
        <w:rPr>
          <w:rFonts w:ascii="Arial" w:hAnsi="Arial" w:cs="Arial"/>
          <w:szCs w:val="22"/>
        </w:rPr>
      </w:pPr>
    </w:p>
    <w:p w14:paraId="7CEFE1D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B7E9F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3B75479" w14:textId="77777777" w:rsidTr="00137E82">
        <w:tc>
          <w:tcPr>
            <w:tcW w:w="3652" w:type="dxa"/>
          </w:tcPr>
          <w:p w14:paraId="3F989CE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CC8056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0846F8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BCBF7E4" w14:textId="77777777" w:rsidTr="00137E82">
        <w:tc>
          <w:tcPr>
            <w:tcW w:w="3652" w:type="dxa"/>
          </w:tcPr>
          <w:p w14:paraId="5B309C45" w14:textId="77777777" w:rsidR="00895C87" w:rsidRPr="0093723A" w:rsidRDefault="00895C87" w:rsidP="00E65F5D">
            <w:pPr>
              <w:rPr>
                <w:rFonts w:ascii="Arial" w:hAnsi="Arial" w:cs="Arial"/>
                <w:szCs w:val="22"/>
              </w:rPr>
            </w:pPr>
          </w:p>
        </w:tc>
        <w:tc>
          <w:tcPr>
            <w:tcW w:w="3119" w:type="dxa"/>
          </w:tcPr>
          <w:p w14:paraId="72E7E140" w14:textId="77777777" w:rsidR="00895C87" w:rsidRPr="0093723A" w:rsidRDefault="00895C87" w:rsidP="00E65F5D">
            <w:pPr>
              <w:rPr>
                <w:rFonts w:ascii="Arial" w:hAnsi="Arial" w:cs="Arial"/>
                <w:szCs w:val="22"/>
              </w:rPr>
            </w:pPr>
          </w:p>
        </w:tc>
        <w:tc>
          <w:tcPr>
            <w:tcW w:w="2693" w:type="dxa"/>
          </w:tcPr>
          <w:p w14:paraId="44B93A74" w14:textId="77777777" w:rsidR="00895C87" w:rsidRPr="0093723A" w:rsidRDefault="00895C87" w:rsidP="00E65F5D">
            <w:pPr>
              <w:rPr>
                <w:rFonts w:ascii="Arial" w:hAnsi="Arial" w:cs="Arial"/>
                <w:szCs w:val="22"/>
              </w:rPr>
            </w:pPr>
          </w:p>
          <w:p w14:paraId="110444B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140D2CF" w14:textId="77777777" w:rsidTr="00137E82">
        <w:tc>
          <w:tcPr>
            <w:tcW w:w="3652" w:type="dxa"/>
          </w:tcPr>
          <w:p w14:paraId="0AF1CB82" w14:textId="77777777" w:rsidR="00895C87" w:rsidRPr="0093723A" w:rsidRDefault="00895C87" w:rsidP="00E65F5D">
            <w:pPr>
              <w:rPr>
                <w:rFonts w:ascii="Arial" w:hAnsi="Arial" w:cs="Arial"/>
                <w:szCs w:val="22"/>
              </w:rPr>
            </w:pPr>
          </w:p>
        </w:tc>
        <w:tc>
          <w:tcPr>
            <w:tcW w:w="3119" w:type="dxa"/>
          </w:tcPr>
          <w:p w14:paraId="7919006E" w14:textId="77777777" w:rsidR="00895C87" w:rsidRPr="0093723A" w:rsidRDefault="00895C87" w:rsidP="00E65F5D">
            <w:pPr>
              <w:rPr>
                <w:rFonts w:ascii="Arial" w:hAnsi="Arial" w:cs="Arial"/>
                <w:szCs w:val="22"/>
              </w:rPr>
            </w:pPr>
          </w:p>
        </w:tc>
        <w:tc>
          <w:tcPr>
            <w:tcW w:w="2693" w:type="dxa"/>
          </w:tcPr>
          <w:p w14:paraId="4F3283BB" w14:textId="77777777" w:rsidR="00895C87" w:rsidRPr="0093723A" w:rsidRDefault="00895C87" w:rsidP="00E65F5D">
            <w:pPr>
              <w:rPr>
                <w:rFonts w:ascii="Arial" w:hAnsi="Arial" w:cs="Arial"/>
                <w:szCs w:val="22"/>
              </w:rPr>
            </w:pPr>
          </w:p>
          <w:p w14:paraId="5FF47BDE" w14:textId="77777777" w:rsidR="00895C87" w:rsidRPr="0093723A" w:rsidRDefault="00895C87" w:rsidP="00E65F5D">
            <w:pPr>
              <w:rPr>
                <w:rFonts w:ascii="Arial" w:hAnsi="Arial" w:cs="Arial"/>
                <w:szCs w:val="22"/>
              </w:rPr>
            </w:pPr>
          </w:p>
        </w:tc>
      </w:tr>
      <w:tr w:rsidR="00895C87" w:rsidRPr="0093723A" w14:paraId="59948C15" w14:textId="77777777" w:rsidTr="00137E82">
        <w:tc>
          <w:tcPr>
            <w:tcW w:w="3652" w:type="dxa"/>
          </w:tcPr>
          <w:p w14:paraId="6EE41CE6" w14:textId="77777777" w:rsidR="00895C87" w:rsidRPr="0093723A" w:rsidRDefault="00895C87" w:rsidP="00E65F5D">
            <w:pPr>
              <w:rPr>
                <w:rFonts w:ascii="Arial" w:hAnsi="Arial" w:cs="Arial"/>
                <w:szCs w:val="22"/>
              </w:rPr>
            </w:pPr>
          </w:p>
        </w:tc>
        <w:tc>
          <w:tcPr>
            <w:tcW w:w="3119" w:type="dxa"/>
          </w:tcPr>
          <w:p w14:paraId="40358B41" w14:textId="77777777" w:rsidR="00895C87" w:rsidRPr="0093723A" w:rsidRDefault="00895C87" w:rsidP="00E65F5D">
            <w:pPr>
              <w:rPr>
                <w:rFonts w:ascii="Arial" w:hAnsi="Arial" w:cs="Arial"/>
                <w:szCs w:val="22"/>
              </w:rPr>
            </w:pPr>
          </w:p>
        </w:tc>
        <w:tc>
          <w:tcPr>
            <w:tcW w:w="2693" w:type="dxa"/>
          </w:tcPr>
          <w:p w14:paraId="612C2570" w14:textId="77777777" w:rsidR="00895C87" w:rsidRPr="0093723A" w:rsidRDefault="00895C87" w:rsidP="00E65F5D">
            <w:pPr>
              <w:rPr>
                <w:rFonts w:ascii="Arial" w:hAnsi="Arial" w:cs="Arial"/>
                <w:szCs w:val="22"/>
              </w:rPr>
            </w:pPr>
          </w:p>
          <w:p w14:paraId="75A517F2" w14:textId="77777777" w:rsidR="00895C87" w:rsidRPr="0093723A" w:rsidRDefault="00895C87" w:rsidP="00E65F5D">
            <w:pPr>
              <w:rPr>
                <w:rFonts w:ascii="Arial" w:hAnsi="Arial" w:cs="Arial"/>
                <w:szCs w:val="22"/>
              </w:rPr>
            </w:pPr>
          </w:p>
        </w:tc>
      </w:tr>
    </w:tbl>
    <w:p w14:paraId="32CEF47F" w14:textId="77777777" w:rsidR="00895C87" w:rsidRPr="0093723A" w:rsidRDefault="00895C87" w:rsidP="00E65F5D">
      <w:pPr>
        <w:rPr>
          <w:rFonts w:ascii="Arial" w:hAnsi="Arial" w:cs="Arial"/>
          <w:szCs w:val="22"/>
        </w:rPr>
      </w:pPr>
    </w:p>
    <w:p w14:paraId="48867112"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8AC9D9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EC2AA8D" w14:textId="77777777" w:rsidTr="00137E82">
        <w:tc>
          <w:tcPr>
            <w:tcW w:w="3652" w:type="dxa"/>
          </w:tcPr>
          <w:p w14:paraId="4125E8A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65BC0E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9048D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0F2C11" w14:textId="77777777" w:rsidTr="00137E82">
        <w:tc>
          <w:tcPr>
            <w:tcW w:w="3652" w:type="dxa"/>
          </w:tcPr>
          <w:p w14:paraId="3D15D291" w14:textId="77777777" w:rsidR="00895C87" w:rsidRPr="0093723A" w:rsidRDefault="00895C87" w:rsidP="00E65F5D">
            <w:pPr>
              <w:rPr>
                <w:rFonts w:ascii="Arial" w:hAnsi="Arial" w:cs="Arial"/>
                <w:szCs w:val="22"/>
              </w:rPr>
            </w:pPr>
          </w:p>
        </w:tc>
        <w:tc>
          <w:tcPr>
            <w:tcW w:w="3119" w:type="dxa"/>
          </w:tcPr>
          <w:p w14:paraId="093BDB85" w14:textId="77777777" w:rsidR="00895C87" w:rsidRPr="0093723A" w:rsidRDefault="00895C87" w:rsidP="00E65F5D">
            <w:pPr>
              <w:rPr>
                <w:rFonts w:ascii="Arial" w:hAnsi="Arial" w:cs="Arial"/>
                <w:szCs w:val="22"/>
              </w:rPr>
            </w:pPr>
          </w:p>
        </w:tc>
        <w:tc>
          <w:tcPr>
            <w:tcW w:w="2693" w:type="dxa"/>
          </w:tcPr>
          <w:p w14:paraId="586144CC" w14:textId="77777777" w:rsidR="00895C87" w:rsidRPr="0093723A" w:rsidRDefault="00895C87" w:rsidP="00E65F5D">
            <w:pPr>
              <w:rPr>
                <w:rFonts w:ascii="Arial" w:hAnsi="Arial" w:cs="Arial"/>
                <w:szCs w:val="22"/>
              </w:rPr>
            </w:pPr>
          </w:p>
          <w:p w14:paraId="26992AE4" w14:textId="77777777" w:rsidR="00895C87" w:rsidRPr="0093723A" w:rsidRDefault="00895C87" w:rsidP="00E65F5D">
            <w:pPr>
              <w:rPr>
                <w:rFonts w:ascii="Arial" w:hAnsi="Arial" w:cs="Arial"/>
                <w:szCs w:val="22"/>
              </w:rPr>
            </w:pPr>
          </w:p>
        </w:tc>
      </w:tr>
      <w:tr w:rsidR="00895C87" w:rsidRPr="0093723A" w14:paraId="49D12D87" w14:textId="77777777" w:rsidTr="00137E82">
        <w:tc>
          <w:tcPr>
            <w:tcW w:w="3652" w:type="dxa"/>
          </w:tcPr>
          <w:p w14:paraId="2A1A6DB5" w14:textId="77777777" w:rsidR="00895C87" w:rsidRPr="0093723A" w:rsidRDefault="00895C87" w:rsidP="00E65F5D">
            <w:pPr>
              <w:rPr>
                <w:rFonts w:ascii="Arial" w:hAnsi="Arial" w:cs="Arial"/>
                <w:szCs w:val="22"/>
              </w:rPr>
            </w:pPr>
          </w:p>
        </w:tc>
        <w:tc>
          <w:tcPr>
            <w:tcW w:w="3119" w:type="dxa"/>
          </w:tcPr>
          <w:p w14:paraId="52EF70F3" w14:textId="77777777" w:rsidR="00895C87" w:rsidRPr="0093723A" w:rsidRDefault="00895C87" w:rsidP="00E65F5D">
            <w:pPr>
              <w:rPr>
                <w:rFonts w:ascii="Arial" w:hAnsi="Arial" w:cs="Arial"/>
                <w:szCs w:val="22"/>
              </w:rPr>
            </w:pPr>
          </w:p>
        </w:tc>
        <w:tc>
          <w:tcPr>
            <w:tcW w:w="2693" w:type="dxa"/>
          </w:tcPr>
          <w:p w14:paraId="46CCFCF5" w14:textId="77777777" w:rsidR="00895C87" w:rsidRPr="0093723A" w:rsidRDefault="00895C87" w:rsidP="00E65F5D">
            <w:pPr>
              <w:rPr>
                <w:rFonts w:ascii="Arial" w:hAnsi="Arial" w:cs="Arial"/>
                <w:szCs w:val="22"/>
              </w:rPr>
            </w:pPr>
          </w:p>
          <w:p w14:paraId="4111254F" w14:textId="77777777" w:rsidR="00895C87" w:rsidRPr="0093723A" w:rsidRDefault="00895C87" w:rsidP="00E65F5D">
            <w:pPr>
              <w:rPr>
                <w:rFonts w:ascii="Arial" w:hAnsi="Arial" w:cs="Arial"/>
                <w:szCs w:val="22"/>
              </w:rPr>
            </w:pPr>
          </w:p>
        </w:tc>
      </w:tr>
      <w:tr w:rsidR="00895C87" w:rsidRPr="0093723A" w14:paraId="4C9594AF" w14:textId="77777777" w:rsidTr="00137E82">
        <w:tc>
          <w:tcPr>
            <w:tcW w:w="3652" w:type="dxa"/>
          </w:tcPr>
          <w:p w14:paraId="78CC681C" w14:textId="77777777" w:rsidR="00895C87" w:rsidRPr="0093723A" w:rsidRDefault="00895C87" w:rsidP="00E65F5D">
            <w:pPr>
              <w:rPr>
                <w:rFonts w:ascii="Arial" w:hAnsi="Arial" w:cs="Arial"/>
                <w:szCs w:val="22"/>
              </w:rPr>
            </w:pPr>
          </w:p>
        </w:tc>
        <w:tc>
          <w:tcPr>
            <w:tcW w:w="3119" w:type="dxa"/>
          </w:tcPr>
          <w:p w14:paraId="54C2F2BB" w14:textId="77777777" w:rsidR="00895C87" w:rsidRPr="0093723A" w:rsidRDefault="00895C87" w:rsidP="00E65F5D">
            <w:pPr>
              <w:rPr>
                <w:rFonts w:ascii="Arial" w:hAnsi="Arial" w:cs="Arial"/>
                <w:szCs w:val="22"/>
              </w:rPr>
            </w:pPr>
          </w:p>
        </w:tc>
        <w:tc>
          <w:tcPr>
            <w:tcW w:w="2693" w:type="dxa"/>
          </w:tcPr>
          <w:p w14:paraId="55E6D3D0" w14:textId="77777777" w:rsidR="00895C87" w:rsidRPr="0093723A" w:rsidRDefault="00895C87" w:rsidP="00E65F5D">
            <w:pPr>
              <w:rPr>
                <w:rFonts w:ascii="Arial" w:hAnsi="Arial" w:cs="Arial"/>
                <w:szCs w:val="22"/>
              </w:rPr>
            </w:pPr>
          </w:p>
          <w:p w14:paraId="1358B146" w14:textId="77777777" w:rsidR="00895C87" w:rsidRPr="0093723A" w:rsidRDefault="00895C87" w:rsidP="00E65F5D">
            <w:pPr>
              <w:rPr>
                <w:rFonts w:ascii="Arial" w:hAnsi="Arial" w:cs="Arial"/>
                <w:szCs w:val="22"/>
              </w:rPr>
            </w:pPr>
          </w:p>
        </w:tc>
      </w:tr>
    </w:tbl>
    <w:p w14:paraId="2175D7A4" w14:textId="77777777" w:rsidR="00895C87" w:rsidRPr="0093723A" w:rsidRDefault="00895C87" w:rsidP="00E65F5D">
      <w:pPr>
        <w:jc w:val="both"/>
        <w:rPr>
          <w:rFonts w:ascii="Arial" w:hAnsi="Arial" w:cs="Arial"/>
          <w:szCs w:val="22"/>
        </w:rPr>
      </w:pPr>
    </w:p>
    <w:p w14:paraId="40DE6ECB"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04D2EC6" w14:textId="77777777" w:rsidR="0093252F" w:rsidRPr="0093723A" w:rsidRDefault="0093252F" w:rsidP="00E65F5D">
      <w:pPr>
        <w:rPr>
          <w:rFonts w:ascii="Arial" w:hAnsi="Arial" w:cs="Arial"/>
          <w:szCs w:val="22"/>
        </w:rPr>
      </w:pPr>
    </w:p>
    <w:p w14:paraId="1C083148"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1575859" w14:textId="77777777" w:rsidR="00F1537C" w:rsidRDefault="00F1537C" w:rsidP="00E65F5D">
      <w:pPr>
        <w:rPr>
          <w:rFonts w:ascii="Arial" w:hAnsi="Arial" w:cs="Arial"/>
          <w:b/>
          <w:szCs w:val="22"/>
        </w:rPr>
      </w:pPr>
    </w:p>
    <w:p w14:paraId="0EE502D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02AB7211" w14:textId="77777777" w:rsidR="00C11EBA" w:rsidRDefault="00C11EBA" w:rsidP="00E65F5D">
      <w:pPr>
        <w:rPr>
          <w:rFonts w:ascii="Arial" w:hAnsi="Arial" w:cs="Arial"/>
          <w:color w:val="FF0000"/>
          <w:szCs w:val="22"/>
        </w:rPr>
      </w:pPr>
    </w:p>
    <w:p w14:paraId="6B929BA1" w14:textId="77777777" w:rsidR="00C11EBA" w:rsidRDefault="00C11EBA" w:rsidP="00E65F5D">
      <w:pPr>
        <w:rPr>
          <w:rFonts w:ascii="Arial" w:hAnsi="Arial" w:cs="Arial"/>
          <w:color w:val="FF0000"/>
          <w:szCs w:val="22"/>
        </w:rPr>
      </w:pPr>
    </w:p>
    <w:p w14:paraId="72696E11"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1B081C7"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B6F9604" w14:textId="77777777" w:rsidR="00C11EBA" w:rsidRPr="005A2AA8" w:rsidRDefault="00C11EBA" w:rsidP="00C11EBA">
      <w:pPr>
        <w:rPr>
          <w:rFonts w:ascii="Arial" w:hAnsi="Arial" w:cs="Arial"/>
          <w:sz w:val="22"/>
          <w:szCs w:val="22"/>
        </w:rPr>
      </w:pPr>
    </w:p>
    <w:p w14:paraId="02DB18C9" w14:textId="77777777" w:rsidR="00C11EBA" w:rsidRPr="005A2AA8" w:rsidRDefault="00C11EBA" w:rsidP="00C11EBA">
      <w:pPr>
        <w:rPr>
          <w:rFonts w:ascii="Arial" w:hAnsi="Arial" w:cs="Arial"/>
          <w:sz w:val="22"/>
          <w:szCs w:val="22"/>
        </w:rPr>
      </w:pPr>
    </w:p>
    <w:p w14:paraId="2A5277EA"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8CF1BE2" w14:textId="77777777" w:rsidR="00C11EBA" w:rsidRPr="005A2AA8" w:rsidRDefault="00C11EBA" w:rsidP="00C11EBA">
      <w:pPr>
        <w:rPr>
          <w:rFonts w:ascii="Arial" w:hAnsi="Arial" w:cs="Arial"/>
          <w:sz w:val="22"/>
          <w:szCs w:val="22"/>
        </w:rPr>
      </w:pPr>
    </w:p>
    <w:p w14:paraId="7C6D8FB4" w14:textId="77777777" w:rsidR="00C11EBA" w:rsidRPr="005A2AA8" w:rsidRDefault="00C11EBA" w:rsidP="00C11EBA">
      <w:pPr>
        <w:rPr>
          <w:rFonts w:ascii="Arial" w:hAnsi="Arial" w:cs="Arial"/>
          <w:sz w:val="22"/>
          <w:szCs w:val="22"/>
        </w:rPr>
      </w:pPr>
    </w:p>
    <w:p w14:paraId="122EEE1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D70D261" w14:textId="77777777" w:rsidR="00C11EBA" w:rsidRPr="005A2AA8" w:rsidRDefault="00C11EBA" w:rsidP="00C11EBA">
      <w:pPr>
        <w:rPr>
          <w:rFonts w:ascii="Arial" w:hAnsi="Arial" w:cs="Arial"/>
          <w:sz w:val="22"/>
          <w:szCs w:val="22"/>
        </w:rPr>
      </w:pPr>
    </w:p>
    <w:p w14:paraId="5C43ADE6" w14:textId="77777777" w:rsidR="00C11EBA" w:rsidRPr="005A2AA8" w:rsidRDefault="00C11EBA" w:rsidP="00C11EBA">
      <w:pPr>
        <w:rPr>
          <w:rFonts w:ascii="Arial" w:hAnsi="Arial" w:cs="Arial"/>
          <w:sz w:val="22"/>
          <w:szCs w:val="22"/>
        </w:rPr>
      </w:pPr>
    </w:p>
    <w:p w14:paraId="2B73488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0B1C261" w14:textId="77777777" w:rsidR="00C11EBA" w:rsidRPr="005A2AA8" w:rsidRDefault="00C11EBA" w:rsidP="00C11EBA">
      <w:pPr>
        <w:rPr>
          <w:rFonts w:ascii="Arial" w:hAnsi="Arial" w:cs="Arial"/>
          <w:sz w:val="22"/>
          <w:szCs w:val="22"/>
        </w:rPr>
      </w:pPr>
    </w:p>
    <w:p w14:paraId="3E7AAF39" w14:textId="77777777" w:rsidR="00C11EBA" w:rsidRPr="005A2AA8" w:rsidRDefault="00C11EBA" w:rsidP="00C11EBA">
      <w:pPr>
        <w:rPr>
          <w:rFonts w:ascii="Arial" w:hAnsi="Arial" w:cs="Arial"/>
          <w:sz w:val="22"/>
          <w:szCs w:val="22"/>
        </w:rPr>
      </w:pPr>
    </w:p>
    <w:p w14:paraId="03A0E917"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C2578"/>
    <w:multiLevelType w:val="hybridMultilevel"/>
    <w:tmpl w:val="4ACC0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80E01"/>
    <w:multiLevelType w:val="hybridMultilevel"/>
    <w:tmpl w:val="D02A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387A11"/>
    <w:multiLevelType w:val="hybridMultilevel"/>
    <w:tmpl w:val="82E0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454D5"/>
    <w:multiLevelType w:val="hybridMultilevel"/>
    <w:tmpl w:val="772E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96A2A"/>
    <w:multiLevelType w:val="hybridMultilevel"/>
    <w:tmpl w:val="21F4D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3" w15:restartNumberingAfterBreak="0">
    <w:nsid w:val="187A3173"/>
    <w:multiLevelType w:val="hybridMultilevel"/>
    <w:tmpl w:val="9A98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7" w15:restartNumberingAfterBreak="0">
    <w:nsid w:val="1EDF1B2F"/>
    <w:multiLevelType w:val="hybridMultilevel"/>
    <w:tmpl w:val="364C822A"/>
    <w:lvl w:ilvl="0" w:tplc="E40C26E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55449D"/>
    <w:multiLevelType w:val="hybridMultilevel"/>
    <w:tmpl w:val="DE482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C94BE4"/>
    <w:multiLevelType w:val="hybridMultilevel"/>
    <w:tmpl w:val="3C86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E3629"/>
    <w:multiLevelType w:val="hybridMultilevel"/>
    <w:tmpl w:val="F816F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BCD6AF9"/>
    <w:multiLevelType w:val="hybridMultilevel"/>
    <w:tmpl w:val="53623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252480"/>
    <w:multiLevelType w:val="hybridMultilevel"/>
    <w:tmpl w:val="F3D6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3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2B6E3F"/>
    <w:multiLevelType w:val="hybridMultilevel"/>
    <w:tmpl w:val="88AE0BDC"/>
    <w:lvl w:ilvl="0" w:tplc="E40C26E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3F413E"/>
    <w:multiLevelType w:val="hybridMultilevel"/>
    <w:tmpl w:val="4AC0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335650"/>
    <w:multiLevelType w:val="hybridMultilevel"/>
    <w:tmpl w:val="2570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8A42A1F"/>
    <w:multiLevelType w:val="hybridMultilevel"/>
    <w:tmpl w:val="AFB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EBF6E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89A778F"/>
    <w:multiLevelType w:val="hybridMultilevel"/>
    <w:tmpl w:val="13AE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36"/>
  </w:num>
  <w:num w:numId="3">
    <w:abstractNumId w:val="2"/>
  </w:num>
  <w:num w:numId="4">
    <w:abstractNumId w:val="46"/>
  </w:num>
  <w:num w:numId="5">
    <w:abstractNumId w:val="12"/>
  </w:num>
  <w:num w:numId="6">
    <w:abstractNumId w:val="4"/>
  </w:num>
  <w:num w:numId="7">
    <w:abstractNumId w:val="19"/>
  </w:num>
  <w:num w:numId="8">
    <w:abstractNumId w:val="42"/>
  </w:num>
  <w:num w:numId="9">
    <w:abstractNumId w:val="38"/>
  </w:num>
  <w:num w:numId="10">
    <w:abstractNumId w:val="22"/>
  </w:num>
  <w:num w:numId="11">
    <w:abstractNumId w:val="41"/>
  </w:num>
  <w:num w:numId="12">
    <w:abstractNumId w:val="55"/>
  </w:num>
  <w:num w:numId="13">
    <w:abstractNumId w:val="15"/>
  </w:num>
  <w:num w:numId="14">
    <w:abstractNumId w:val="48"/>
  </w:num>
  <w:num w:numId="15">
    <w:abstractNumId w:val="35"/>
  </w:num>
  <w:num w:numId="16">
    <w:abstractNumId w:val="50"/>
  </w:num>
  <w:num w:numId="17">
    <w:abstractNumId w:val="9"/>
  </w:num>
  <w:num w:numId="18">
    <w:abstractNumId w:val="54"/>
  </w:num>
  <w:num w:numId="19">
    <w:abstractNumId w:val="49"/>
  </w:num>
  <w:num w:numId="20">
    <w:abstractNumId w:val="28"/>
  </w:num>
  <w:num w:numId="21">
    <w:abstractNumId w:val="7"/>
  </w:num>
  <w:num w:numId="22">
    <w:abstractNumId w:val="18"/>
  </w:num>
  <w:num w:numId="23">
    <w:abstractNumId w:val="23"/>
  </w:num>
  <w:num w:numId="24">
    <w:abstractNumId w:val="20"/>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44"/>
  </w:num>
  <w:num w:numId="28">
    <w:abstractNumId w:val="27"/>
  </w:num>
  <w:num w:numId="29">
    <w:abstractNumId w:val="37"/>
  </w:num>
  <w:num w:numId="30">
    <w:abstractNumId w:val="5"/>
  </w:num>
  <w:num w:numId="31">
    <w:abstractNumId w:val="40"/>
  </w:num>
  <w:num w:numId="32">
    <w:abstractNumId w:val="32"/>
  </w:num>
  <w:num w:numId="33">
    <w:abstractNumId w:val="26"/>
  </w:num>
  <w:num w:numId="34">
    <w:abstractNumId w:val="31"/>
  </w:num>
  <w:num w:numId="35">
    <w:abstractNumId w:val="14"/>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6"/>
  </w:num>
  <w:num w:numId="39">
    <w:abstractNumId w:val="43"/>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8"/>
  </w:num>
  <w:num w:numId="43">
    <w:abstractNumId w:val="47"/>
  </w:num>
  <w:num w:numId="44">
    <w:abstractNumId w:val="45"/>
  </w:num>
  <w:num w:numId="45">
    <w:abstractNumId w:val="21"/>
  </w:num>
  <w:num w:numId="46">
    <w:abstractNumId w:val="24"/>
  </w:num>
  <w:num w:numId="47">
    <w:abstractNumId w:val="29"/>
  </w:num>
  <w:num w:numId="48">
    <w:abstractNumId w:val="25"/>
  </w:num>
  <w:num w:numId="49">
    <w:abstractNumId w:val="33"/>
  </w:num>
  <w:num w:numId="50">
    <w:abstractNumId w:val="17"/>
  </w:num>
  <w:num w:numId="51">
    <w:abstractNumId w:val="3"/>
  </w:num>
  <w:num w:numId="52">
    <w:abstractNumId w:val="13"/>
  </w:num>
  <w:num w:numId="53">
    <w:abstractNumId w:val="51"/>
  </w:num>
  <w:num w:numId="54">
    <w:abstractNumId w:val="6"/>
  </w:num>
  <w:num w:numId="55">
    <w:abstractNumId w:val="39"/>
  </w:num>
  <w:num w:numId="56">
    <w:abstractNumId w:val="10"/>
  </w:num>
  <w:num w:numId="57">
    <w:abstractNumId w:val="34"/>
  </w:num>
  <w:num w:numId="58">
    <w:abstractNumId w:val="30"/>
  </w:num>
  <w:num w:numId="59">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7B08"/>
    <w:rsid w:val="00015EFC"/>
    <w:rsid w:val="0002389D"/>
    <w:rsid w:val="00031189"/>
    <w:rsid w:val="00044F35"/>
    <w:rsid w:val="00050B8F"/>
    <w:rsid w:val="00050E06"/>
    <w:rsid w:val="000632C5"/>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854C0"/>
    <w:rsid w:val="001948DB"/>
    <w:rsid w:val="001A3679"/>
    <w:rsid w:val="001A553D"/>
    <w:rsid w:val="001C31F6"/>
    <w:rsid w:val="001F2201"/>
    <w:rsid w:val="001F22CB"/>
    <w:rsid w:val="002170E6"/>
    <w:rsid w:val="00222854"/>
    <w:rsid w:val="00222DA0"/>
    <w:rsid w:val="00230FAA"/>
    <w:rsid w:val="0023711F"/>
    <w:rsid w:val="00242637"/>
    <w:rsid w:val="002877CB"/>
    <w:rsid w:val="00296D92"/>
    <w:rsid w:val="002A69DB"/>
    <w:rsid w:val="002B4CC9"/>
    <w:rsid w:val="002E5FCC"/>
    <w:rsid w:val="002F4C87"/>
    <w:rsid w:val="002F5AC6"/>
    <w:rsid w:val="002F7873"/>
    <w:rsid w:val="003014F2"/>
    <w:rsid w:val="0032218B"/>
    <w:rsid w:val="003318A9"/>
    <w:rsid w:val="00334A8C"/>
    <w:rsid w:val="0034416E"/>
    <w:rsid w:val="00375CE2"/>
    <w:rsid w:val="0038340B"/>
    <w:rsid w:val="00392CEB"/>
    <w:rsid w:val="00395856"/>
    <w:rsid w:val="003A6912"/>
    <w:rsid w:val="003B2D83"/>
    <w:rsid w:val="003B5596"/>
    <w:rsid w:val="003B578A"/>
    <w:rsid w:val="003B7515"/>
    <w:rsid w:val="003C1C3E"/>
    <w:rsid w:val="003C4455"/>
    <w:rsid w:val="003C74EF"/>
    <w:rsid w:val="00411E0E"/>
    <w:rsid w:val="00426B85"/>
    <w:rsid w:val="00467724"/>
    <w:rsid w:val="00491B79"/>
    <w:rsid w:val="004979D1"/>
    <w:rsid w:val="004C13AC"/>
    <w:rsid w:val="004C3D37"/>
    <w:rsid w:val="004C7FC4"/>
    <w:rsid w:val="004F2DDC"/>
    <w:rsid w:val="004F2EF4"/>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2487"/>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1679"/>
    <w:rsid w:val="0074406A"/>
    <w:rsid w:val="00750582"/>
    <w:rsid w:val="00751216"/>
    <w:rsid w:val="0076219C"/>
    <w:rsid w:val="007652CF"/>
    <w:rsid w:val="00766C82"/>
    <w:rsid w:val="0077327A"/>
    <w:rsid w:val="00775063"/>
    <w:rsid w:val="00777AB2"/>
    <w:rsid w:val="00777EF1"/>
    <w:rsid w:val="0078220B"/>
    <w:rsid w:val="007931F6"/>
    <w:rsid w:val="007A747B"/>
    <w:rsid w:val="007C058A"/>
    <w:rsid w:val="007C5BBB"/>
    <w:rsid w:val="007D26AD"/>
    <w:rsid w:val="007D26D8"/>
    <w:rsid w:val="007D3607"/>
    <w:rsid w:val="007E3780"/>
    <w:rsid w:val="00801D1C"/>
    <w:rsid w:val="0080722D"/>
    <w:rsid w:val="00810644"/>
    <w:rsid w:val="008113C3"/>
    <w:rsid w:val="00825B21"/>
    <w:rsid w:val="00837491"/>
    <w:rsid w:val="00841632"/>
    <w:rsid w:val="008811D3"/>
    <w:rsid w:val="00895C87"/>
    <w:rsid w:val="008B56B1"/>
    <w:rsid w:val="008C4BA6"/>
    <w:rsid w:val="008D7A7D"/>
    <w:rsid w:val="00921556"/>
    <w:rsid w:val="0093252F"/>
    <w:rsid w:val="00932EA0"/>
    <w:rsid w:val="0093723A"/>
    <w:rsid w:val="00941D4B"/>
    <w:rsid w:val="009450D0"/>
    <w:rsid w:val="0095254E"/>
    <w:rsid w:val="009715FD"/>
    <w:rsid w:val="0098516F"/>
    <w:rsid w:val="00996F23"/>
    <w:rsid w:val="009B4EC1"/>
    <w:rsid w:val="009C0CF9"/>
    <w:rsid w:val="009C2291"/>
    <w:rsid w:val="009D7708"/>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A5F80"/>
    <w:rsid w:val="00BC26AA"/>
    <w:rsid w:val="00BC2742"/>
    <w:rsid w:val="00BD6C51"/>
    <w:rsid w:val="00BE3CF5"/>
    <w:rsid w:val="00BF3654"/>
    <w:rsid w:val="00C11EBA"/>
    <w:rsid w:val="00C24614"/>
    <w:rsid w:val="00C2768F"/>
    <w:rsid w:val="00C319A7"/>
    <w:rsid w:val="00C33F87"/>
    <w:rsid w:val="00C401D9"/>
    <w:rsid w:val="00C40F42"/>
    <w:rsid w:val="00C56BE7"/>
    <w:rsid w:val="00C82830"/>
    <w:rsid w:val="00C83855"/>
    <w:rsid w:val="00C87218"/>
    <w:rsid w:val="00CA7693"/>
    <w:rsid w:val="00CE58EF"/>
    <w:rsid w:val="00CE79BB"/>
    <w:rsid w:val="00D2044C"/>
    <w:rsid w:val="00D333F1"/>
    <w:rsid w:val="00D557F7"/>
    <w:rsid w:val="00D61609"/>
    <w:rsid w:val="00D75420"/>
    <w:rsid w:val="00D768C4"/>
    <w:rsid w:val="00D777EF"/>
    <w:rsid w:val="00D85F07"/>
    <w:rsid w:val="00D92EC1"/>
    <w:rsid w:val="00DB50BC"/>
    <w:rsid w:val="00DC6C71"/>
    <w:rsid w:val="00DC7A86"/>
    <w:rsid w:val="00DC7AB9"/>
    <w:rsid w:val="00E00656"/>
    <w:rsid w:val="00E06F31"/>
    <w:rsid w:val="00E210AE"/>
    <w:rsid w:val="00E21861"/>
    <w:rsid w:val="00E33C1C"/>
    <w:rsid w:val="00E60F04"/>
    <w:rsid w:val="00E62EE7"/>
    <w:rsid w:val="00E65F5D"/>
    <w:rsid w:val="00E71837"/>
    <w:rsid w:val="00E828AF"/>
    <w:rsid w:val="00E84EE9"/>
    <w:rsid w:val="00EA6FE1"/>
    <w:rsid w:val="00ED68F5"/>
    <w:rsid w:val="00EE4C72"/>
    <w:rsid w:val="00F1537C"/>
    <w:rsid w:val="00F175BF"/>
    <w:rsid w:val="00F35228"/>
    <w:rsid w:val="00F521B5"/>
    <w:rsid w:val="00F60126"/>
    <w:rsid w:val="00F603F8"/>
    <w:rsid w:val="00F7147C"/>
    <w:rsid w:val="00F91F7C"/>
    <w:rsid w:val="00FA1F8B"/>
    <w:rsid w:val="00FA64F9"/>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3341E"/>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HeaderChar">
    <w:name w:val="Header Char"/>
    <w:basedOn w:val="DefaultParagraphFont"/>
    <w:link w:val="Header"/>
    <w:rsid w:val="007A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29136857">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3342142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7A353-E333-42A7-9338-F2E00CCF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5590</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38312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Barrett, Jon E</cp:lastModifiedBy>
  <cp:revision>3</cp:revision>
  <cp:lastPrinted>2016-03-18T08:32:00Z</cp:lastPrinted>
  <dcterms:created xsi:type="dcterms:W3CDTF">2019-10-03T13:44:00Z</dcterms:created>
  <dcterms:modified xsi:type="dcterms:W3CDTF">2019-10-03T13:53:00Z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