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2DC6" w:rsidR="00A505B7" w:rsidP="00AC5397" w:rsidRDefault="00A505B7" w14:paraId="7EA6704F" w14:textId="19FD6282">
      <w:pPr>
        <w:pStyle w:val="Title"/>
        <w:jc w:val="center"/>
        <w:rPr>
          <w:rFonts w:ascii="Arial Black" w:hAnsi="Arial Black" w:eastAsia="Arial"/>
          <w:color w:val="1F497D" w:themeColor="text2"/>
          <w:sz w:val="28"/>
          <w:szCs w:val="28"/>
        </w:rPr>
      </w:pPr>
      <w:r w:rsidRPr="14E8B8AD" w:rsidR="00A505B7">
        <w:rPr>
          <w:rFonts w:ascii="Arial Black" w:hAnsi="Arial Black" w:eastAsia="Arial"/>
          <w:color w:val="1F497D" w:themeColor="text2" w:themeTint="FF" w:themeShade="FF"/>
          <w:sz w:val="28"/>
          <w:szCs w:val="28"/>
        </w:rPr>
        <w:t>APPENDIX 6</w:t>
      </w:r>
    </w:p>
    <w:p w:rsidRPr="00E92DC6" w:rsidR="00AC5397" w:rsidP="00AC5397" w:rsidRDefault="00AC5397" w14:paraId="1045FFFC" w14:textId="77777777">
      <w:pPr>
        <w:rPr>
          <w:sz w:val="28"/>
          <w:szCs w:val="28"/>
        </w:rPr>
      </w:pPr>
    </w:p>
    <w:p w:rsidRPr="00E92DC6" w:rsidR="00AB21CC" w:rsidP="00AC5397" w:rsidRDefault="00A505B7" w14:paraId="522F7D4F" w14:textId="77777777">
      <w:pPr>
        <w:pStyle w:val="Title"/>
        <w:jc w:val="center"/>
        <w:rPr>
          <w:rFonts w:ascii="Arial Black" w:hAnsi="Arial Black"/>
          <w:color w:val="1F497D" w:themeColor="text2"/>
          <w:sz w:val="28"/>
          <w:szCs w:val="28"/>
        </w:rPr>
      </w:pPr>
      <w:r w:rsidRPr="00E92DC6">
        <w:rPr>
          <w:rFonts w:ascii="Arial Black" w:hAnsi="Arial Black"/>
          <w:color w:val="1F497D" w:themeColor="text2"/>
          <w:sz w:val="28"/>
          <w:szCs w:val="28"/>
        </w:rPr>
        <w:t>SOCIAL VALUE: LOCAL EMPLOYMENT AND COMMUNITY BENEFITS</w:t>
      </w:r>
    </w:p>
    <w:p w:rsidR="00A505B7" w:rsidP="7A329BAD" w:rsidRDefault="00A505B7" w14:paraId="02E72E39" w14:textId="2E82CAD0">
      <w:pPr>
        <w:ind w:left="360"/>
        <w:rPr>
          <w:rFonts w:eastAsia="Arial" w:cs="Arial"/>
        </w:rPr>
      </w:pPr>
    </w:p>
    <w:p w:rsidRPr="005452DE" w:rsidR="006A7771" w:rsidP="005452DE" w:rsidRDefault="001B01AB" w14:paraId="1085BAE0" w14:textId="331CFDC2">
      <w:pPr>
        <w:pStyle w:val="NumHeading"/>
      </w:pPr>
      <w:r w:rsidRPr="001B01AB">
        <w:t>BACKGROUND</w:t>
      </w:r>
    </w:p>
    <w:p w:rsidRPr="00083556" w:rsidR="005452DE" w:rsidP="005452DE" w:rsidRDefault="005452DE" w14:paraId="4A219241" w14:textId="1D63247F">
      <w:pPr>
        <w:pStyle w:val="ListParagraph"/>
        <w:numPr>
          <w:ilvl w:val="1"/>
          <w:numId w:val="26"/>
        </w:numPr>
        <w:rPr>
          <w:rFonts w:eastAsia="Arial" w:cs="Arial"/>
        </w:rPr>
      </w:pPr>
      <w:r w:rsidRPr="005452DE">
        <w:rPr>
          <w:rFonts w:eastAsia="Arial"/>
        </w:rPr>
        <w:t xml:space="preserve">Social Value is a mandated evaluation consideration </w:t>
      </w:r>
      <w:r w:rsidR="00DB3D04">
        <w:rPr>
          <w:rFonts w:eastAsia="Arial"/>
        </w:rPr>
        <w:t>due to the value of this</w:t>
      </w:r>
      <w:r w:rsidRPr="005452DE">
        <w:rPr>
          <w:rFonts w:eastAsia="Arial"/>
        </w:rPr>
        <w:t xml:space="preserve"> </w:t>
      </w:r>
      <w:r w:rsidR="00DB3D04">
        <w:rPr>
          <w:rFonts w:eastAsia="Arial"/>
        </w:rPr>
        <w:t xml:space="preserve">exceeding the </w:t>
      </w:r>
      <w:r w:rsidRPr="005452DE">
        <w:rPr>
          <w:rFonts w:eastAsia="Arial"/>
        </w:rPr>
        <w:t>total value threshold specified in both Social Value Legislation</w:t>
      </w:r>
      <w:r w:rsidR="00337F8F">
        <w:rPr>
          <w:rFonts w:eastAsia="Arial"/>
        </w:rPr>
        <w:t xml:space="preserve"> (e.g., 2012 act)</w:t>
      </w:r>
      <w:r w:rsidRPr="005452DE">
        <w:rPr>
          <w:rFonts w:eastAsia="Arial"/>
        </w:rPr>
        <w:t xml:space="preserve"> and RBKC’s emerging Social Value Strateg</w:t>
      </w:r>
      <w:r w:rsidR="00FB70A1">
        <w:rPr>
          <w:rFonts w:eastAsia="Arial"/>
        </w:rPr>
        <w:t>y</w:t>
      </w:r>
      <w:r w:rsidRPr="005452DE">
        <w:rPr>
          <w:rFonts w:eastAsia="Arial"/>
        </w:rPr>
        <w:t>.</w:t>
      </w:r>
    </w:p>
    <w:p w:rsidR="005452DE" w:rsidP="005452DE" w:rsidRDefault="005452DE" w14:paraId="1503B41E" w14:textId="77777777">
      <w:pPr>
        <w:pStyle w:val="ListParagraph"/>
        <w:ind w:left="792"/>
        <w:rPr>
          <w:rFonts w:eastAsia="Arial" w:cs="Arial"/>
        </w:rPr>
      </w:pPr>
    </w:p>
    <w:p w:rsidR="006A7771" w:rsidP="005452DE" w:rsidRDefault="56F5C523" w14:paraId="6D8D4609" w14:textId="4110B26A">
      <w:pPr>
        <w:pStyle w:val="ListParagraph"/>
        <w:numPr>
          <w:ilvl w:val="1"/>
          <w:numId w:val="26"/>
        </w:numPr>
        <w:rPr>
          <w:rFonts w:eastAsia="Arial" w:cs="Arial"/>
        </w:rPr>
      </w:pPr>
      <w:r w:rsidRPr="7A329BAD">
        <w:rPr>
          <w:rFonts w:eastAsia="Arial" w:cs="Arial"/>
        </w:rPr>
        <w:t xml:space="preserve">The below paragraphs articulate RBKC Housing </w:t>
      </w:r>
      <w:r w:rsidR="00337F8F">
        <w:rPr>
          <w:rFonts w:eastAsia="Arial" w:cs="Arial"/>
        </w:rPr>
        <w:t>Managements</w:t>
      </w:r>
      <w:r w:rsidRPr="7A329BAD" w:rsidR="205D150C">
        <w:rPr>
          <w:rFonts w:eastAsia="Arial" w:cs="Arial"/>
        </w:rPr>
        <w:t xml:space="preserve"> (RBKC-HM)</w:t>
      </w:r>
      <w:r w:rsidRPr="7A329BAD">
        <w:rPr>
          <w:rFonts w:eastAsia="Arial" w:cs="Arial"/>
        </w:rPr>
        <w:t xml:space="preserve"> expectations for Social Value tender response submissions.</w:t>
      </w:r>
    </w:p>
    <w:p w:rsidRPr="001B01AB" w:rsidR="001B01AB" w:rsidP="5A47F784" w:rsidRDefault="00AB627D" w14:paraId="44CF2D4F" w14:textId="0AB72D00">
      <w:pPr>
        <w:pStyle w:val="NumHeading"/>
        <w:autoSpaceDE w:val="0"/>
        <w:autoSpaceDN w:val="0"/>
        <w:adjustRightInd w:val="0"/>
      </w:pPr>
      <w:r w:rsidRPr="7A329BAD">
        <w:t>HOW DOES IT WORK?</w:t>
      </w:r>
    </w:p>
    <w:p w:rsidRPr="00816D4C" w:rsidR="00AB21CC" w:rsidP="005452DE" w:rsidRDefault="00337F8F" w14:paraId="0436AA2E" w14:textId="14FD9250">
      <w:pPr>
        <w:pStyle w:val="ListParagraph"/>
        <w:numPr>
          <w:ilvl w:val="1"/>
          <w:numId w:val="25"/>
        </w:numPr>
        <w:autoSpaceDE w:val="0"/>
        <w:autoSpaceDN w:val="0"/>
        <w:adjustRightInd w:val="0"/>
        <w:rPr>
          <w:rFonts w:eastAsia="Arial" w:cs="Arial"/>
        </w:rPr>
      </w:pPr>
      <w:r>
        <w:rPr>
          <w:rFonts w:eastAsia="Arial" w:cs="Arial"/>
        </w:rPr>
        <w:t>S</w:t>
      </w:r>
      <w:r w:rsidRPr="7A329BAD" w:rsidR="00AB21CC">
        <w:rPr>
          <w:rFonts w:eastAsia="Arial" w:cs="Arial"/>
        </w:rPr>
        <w:t xml:space="preserve">ocial value </w:t>
      </w:r>
      <w:r w:rsidR="00D640C3">
        <w:rPr>
          <w:rFonts w:eastAsia="Arial" w:cs="Arial"/>
        </w:rPr>
        <w:t>obligation</w:t>
      </w:r>
      <w:r>
        <w:rPr>
          <w:rFonts w:eastAsia="Arial" w:cs="Arial"/>
        </w:rPr>
        <w:t xml:space="preserve">’s </w:t>
      </w:r>
      <w:r w:rsidRPr="7A329BAD" w:rsidR="00AB21CC">
        <w:rPr>
          <w:rFonts w:eastAsia="Arial" w:cs="Arial"/>
        </w:rPr>
        <w:t>will be pa</w:t>
      </w:r>
      <w:r w:rsidRPr="7A329BAD" w:rsidR="00214747">
        <w:rPr>
          <w:rFonts w:eastAsia="Arial" w:cs="Arial"/>
        </w:rPr>
        <w:t xml:space="preserve">rt of the award criteria of the </w:t>
      </w:r>
      <w:r w:rsidRPr="7A329BAD" w:rsidR="00AB21CC">
        <w:rPr>
          <w:rFonts w:eastAsia="Arial" w:cs="Arial"/>
        </w:rPr>
        <w:t>contract.</w:t>
      </w:r>
    </w:p>
    <w:p w:rsidRPr="00554201" w:rsidR="00AB21CC" w:rsidP="7A329BAD" w:rsidRDefault="00AB21CC" w14:paraId="402B4D4D" w14:textId="77777777">
      <w:pPr>
        <w:autoSpaceDE w:val="0"/>
        <w:autoSpaceDN w:val="0"/>
        <w:adjustRightInd w:val="0"/>
        <w:ind w:left="567" w:hanging="567"/>
        <w:rPr>
          <w:rFonts w:eastAsia="Arial" w:cs="Arial"/>
          <w:color w:val="000000"/>
        </w:rPr>
      </w:pPr>
    </w:p>
    <w:p w:rsidRPr="00717FBA" w:rsidR="00717FBA" w:rsidP="005452DE" w:rsidRDefault="0839E86A" w14:paraId="5BF4A75E" w14:textId="5E652CB5">
      <w:pPr>
        <w:pStyle w:val="ListParagraph"/>
        <w:numPr>
          <w:ilvl w:val="1"/>
          <w:numId w:val="25"/>
        </w:numPr>
        <w:rPr>
          <w:rFonts w:eastAsia="Arial" w:cs="Arial"/>
          <w:color w:val="000000"/>
        </w:rPr>
      </w:pPr>
      <w:r w:rsidRPr="7A329BAD">
        <w:rPr>
          <w:rFonts w:eastAsia="Arial" w:cs="Arial"/>
          <w:color w:val="000000" w:themeColor="text1"/>
        </w:rPr>
        <w:t>RBKC-HM have deemed 9 separate Themes</w:t>
      </w:r>
      <w:r w:rsidRPr="7A329BAD" w:rsidR="28FBA167">
        <w:rPr>
          <w:rFonts w:eastAsia="Arial" w:cs="Arial"/>
          <w:color w:val="000000" w:themeColor="text1"/>
        </w:rPr>
        <w:t>, each with associated obligations,</w:t>
      </w:r>
      <w:r w:rsidRPr="7A329BAD">
        <w:rPr>
          <w:rFonts w:eastAsia="Arial" w:cs="Arial"/>
          <w:color w:val="000000" w:themeColor="text1"/>
        </w:rPr>
        <w:t xml:space="preserve"> as the most important for the department and residents it represents.</w:t>
      </w:r>
      <w:r w:rsidRPr="7A329BAD" w:rsidR="0EB0A716">
        <w:rPr>
          <w:rFonts w:eastAsia="Arial" w:cs="Arial"/>
          <w:color w:val="000000" w:themeColor="text1"/>
        </w:rPr>
        <w:t xml:space="preserve"> These are:</w:t>
      </w:r>
      <w:r w:rsidR="00717FBA">
        <w:br/>
      </w:r>
    </w:p>
    <w:p w:rsidRPr="005452DE" w:rsidR="0EB0A716" w:rsidP="005452DE" w:rsidRDefault="0EB0A716" w14:paraId="3AA0610C" w14:textId="504AF8A8">
      <w:pPr>
        <w:pStyle w:val="ListParagraph"/>
        <w:numPr>
          <w:ilvl w:val="2"/>
          <w:numId w:val="28"/>
        </w:numPr>
        <w:rPr>
          <w:rFonts w:eastAsia="Arial"/>
        </w:rPr>
      </w:pPr>
      <w:r w:rsidRPr="005452DE">
        <w:rPr>
          <w:rFonts w:eastAsia="Arial"/>
        </w:rPr>
        <w:t>Jobs Created</w:t>
      </w:r>
    </w:p>
    <w:p w:rsidRPr="005452DE" w:rsidR="0EB0A716" w:rsidP="005452DE" w:rsidRDefault="0EB0A716" w14:paraId="5D07A57C" w14:textId="63A32105">
      <w:pPr>
        <w:pStyle w:val="ListParagraph"/>
        <w:numPr>
          <w:ilvl w:val="2"/>
          <w:numId w:val="28"/>
        </w:numPr>
        <w:rPr>
          <w:rFonts w:eastAsia="Arial"/>
        </w:rPr>
      </w:pPr>
      <w:r w:rsidRPr="005452DE">
        <w:rPr>
          <w:rFonts w:eastAsia="Arial"/>
        </w:rPr>
        <w:t>Skills</w:t>
      </w:r>
    </w:p>
    <w:p w:rsidRPr="005452DE" w:rsidR="0EB0A716" w:rsidP="005452DE" w:rsidRDefault="0EB0A716" w14:paraId="1A1D7F84" w14:textId="3E7C2BF0">
      <w:pPr>
        <w:pStyle w:val="ListParagraph"/>
        <w:numPr>
          <w:ilvl w:val="2"/>
          <w:numId w:val="28"/>
        </w:numPr>
        <w:rPr>
          <w:rFonts w:eastAsia="Arial"/>
        </w:rPr>
      </w:pPr>
      <w:r w:rsidRPr="005452DE">
        <w:rPr>
          <w:rFonts w:eastAsia="Arial"/>
        </w:rPr>
        <w:t>Education / Skills</w:t>
      </w:r>
    </w:p>
    <w:p w:rsidRPr="005452DE" w:rsidR="0EB0A716" w:rsidP="005452DE" w:rsidRDefault="0EB0A716" w14:paraId="4C4E33DC" w14:textId="728482C3">
      <w:pPr>
        <w:pStyle w:val="ListParagraph"/>
        <w:numPr>
          <w:ilvl w:val="2"/>
          <w:numId w:val="28"/>
        </w:numPr>
        <w:rPr>
          <w:rFonts w:eastAsia="Arial"/>
        </w:rPr>
      </w:pPr>
      <w:r w:rsidRPr="005452DE">
        <w:rPr>
          <w:rFonts w:eastAsia="Arial"/>
        </w:rPr>
        <w:t>Local Procurement</w:t>
      </w:r>
    </w:p>
    <w:p w:rsidRPr="005452DE" w:rsidR="0EB0A716" w:rsidP="005452DE" w:rsidRDefault="0EB0A716" w14:paraId="650CB5D2" w14:textId="0CEC5CB1">
      <w:pPr>
        <w:pStyle w:val="ListParagraph"/>
        <w:numPr>
          <w:ilvl w:val="2"/>
          <w:numId w:val="28"/>
        </w:numPr>
        <w:rPr>
          <w:rFonts w:eastAsia="Arial"/>
        </w:rPr>
      </w:pPr>
      <w:r w:rsidRPr="005452DE">
        <w:rPr>
          <w:rFonts w:eastAsia="Arial"/>
        </w:rPr>
        <w:t>Community Support</w:t>
      </w:r>
    </w:p>
    <w:p w:rsidRPr="005452DE" w:rsidR="0EB0A716" w:rsidP="005452DE" w:rsidRDefault="0EB0A716" w14:paraId="786DCECD" w14:textId="4FDB3615">
      <w:pPr>
        <w:pStyle w:val="ListParagraph"/>
        <w:numPr>
          <w:ilvl w:val="2"/>
          <w:numId w:val="28"/>
        </w:numPr>
        <w:rPr>
          <w:rFonts w:eastAsia="Arial"/>
        </w:rPr>
      </w:pPr>
      <w:r w:rsidRPr="005452DE">
        <w:rPr>
          <w:rFonts w:eastAsia="Arial"/>
        </w:rPr>
        <w:t xml:space="preserve">Professional Support </w:t>
      </w:r>
    </w:p>
    <w:p w:rsidRPr="005452DE" w:rsidR="0EB0A716" w:rsidP="005452DE" w:rsidRDefault="0EB0A716" w14:paraId="35770DDF" w14:textId="65A9C8FC">
      <w:pPr>
        <w:pStyle w:val="ListParagraph"/>
        <w:numPr>
          <w:ilvl w:val="2"/>
          <w:numId w:val="28"/>
        </w:numPr>
        <w:rPr>
          <w:rFonts w:eastAsia="Arial"/>
        </w:rPr>
      </w:pPr>
      <w:r w:rsidRPr="005452DE">
        <w:rPr>
          <w:rFonts w:eastAsia="Arial"/>
        </w:rPr>
        <w:t>Digital</w:t>
      </w:r>
    </w:p>
    <w:p w:rsidRPr="005452DE" w:rsidR="0EB0A716" w:rsidP="005452DE" w:rsidRDefault="0EB0A716" w14:paraId="5F455C28" w14:textId="33079F81">
      <w:pPr>
        <w:pStyle w:val="ListParagraph"/>
        <w:numPr>
          <w:ilvl w:val="2"/>
          <w:numId w:val="28"/>
        </w:numPr>
        <w:rPr>
          <w:rFonts w:eastAsia="Arial"/>
        </w:rPr>
      </w:pPr>
      <w:r w:rsidRPr="005452DE">
        <w:rPr>
          <w:rFonts w:eastAsia="Arial"/>
        </w:rPr>
        <w:t xml:space="preserve">Venue Hire </w:t>
      </w:r>
    </w:p>
    <w:p w:rsidRPr="005452DE" w:rsidR="0EB0A716" w:rsidP="005452DE" w:rsidRDefault="0EB0A716" w14:paraId="7ED3109B" w14:textId="757281E3">
      <w:pPr>
        <w:pStyle w:val="ListParagraph"/>
        <w:numPr>
          <w:ilvl w:val="2"/>
          <w:numId w:val="28"/>
        </w:numPr>
        <w:rPr>
          <w:rFonts w:eastAsia="Arial"/>
        </w:rPr>
      </w:pPr>
      <w:r w:rsidRPr="005452DE">
        <w:rPr>
          <w:rFonts w:eastAsia="Arial"/>
        </w:rPr>
        <w:t>Accreditations / Training / Community Offers</w:t>
      </w:r>
    </w:p>
    <w:p w:rsidRPr="00717FBA" w:rsidR="00717FBA" w:rsidP="7A329BAD" w:rsidRDefault="00717FBA" w14:paraId="29AF7742" w14:textId="77777777">
      <w:pPr>
        <w:pStyle w:val="ListParagraph"/>
        <w:rPr>
          <w:rFonts w:eastAsia="Arial" w:cs="Arial"/>
          <w:color w:val="000000"/>
        </w:rPr>
      </w:pPr>
    </w:p>
    <w:p w:rsidR="00232374" w:rsidP="005452DE" w:rsidRDefault="0B3EFD47" w14:paraId="4B25B209" w14:textId="5274934D">
      <w:pPr>
        <w:pStyle w:val="ListParagraph"/>
        <w:numPr>
          <w:ilvl w:val="1"/>
          <w:numId w:val="25"/>
        </w:numPr>
        <w:rPr>
          <w:rFonts w:eastAsia="Arial" w:cs="Arial"/>
        </w:rPr>
      </w:pPr>
      <w:r w:rsidRPr="7A329BAD">
        <w:rPr>
          <w:rFonts w:eastAsia="Arial" w:cs="Arial"/>
          <w:color w:val="000000" w:themeColor="text1"/>
        </w:rPr>
        <w:t>All Themes and their associated obligations are outlined in the adjoining Social Value Matrix document</w:t>
      </w:r>
      <w:r w:rsidR="001B01AB">
        <w:rPr>
          <w:rFonts w:eastAsia="Arial" w:cs="Arial"/>
          <w:color w:val="000000" w:themeColor="text1"/>
        </w:rPr>
        <w:t>.</w:t>
      </w:r>
    </w:p>
    <w:p w:rsidRPr="001B01AB" w:rsidR="001B01AB" w:rsidP="14E6851D" w:rsidRDefault="7A06992A" w14:paraId="023F1081" w14:textId="45D11991">
      <w:pPr>
        <w:pStyle w:val="NumHeading"/>
      </w:pPr>
      <w:r w:rsidRPr="7A329BAD">
        <w:t>Using the Matrix</w:t>
      </w:r>
    </w:p>
    <w:p w:rsidR="00232374" w:rsidP="005452DE" w:rsidRDefault="00717FBA" w14:paraId="15F3EA45" w14:textId="174DD379">
      <w:pPr>
        <w:pStyle w:val="ListParagraph"/>
        <w:numPr>
          <w:ilvl w:val="1"/>
          <w:numId w:val="24"/>
        </w:numPr>
        <w:rPr>
          <w:rFonts w:eastAsia="Arial" w:cs="Arial"/>
        </w:rPr>
      </w:pPr>
      <w:r w:rsidRPr="7A329BAD">
        <w:rPr>
          <w:rFonts w:eastAsia="Arial" w:cs="Arial"/>
          <w:color w:val="000000" w:themeColor="text1"/>
        </w:rPr>
        <w:t xml:space="preserve">Each </w:t>
      </w:r>
      <w:r w:rsidRPr="7A329BAD" w:rsidR="00AB627D">
        <w:rPr>
          <w:rFonts w:eastAsia="Arial" w:cs="Arial"/>
          <w:color w:val="000000" w:themeColor="text1"/>
        </w:rPr>
        <w:t xml:space="preserve">theme </w:t>
      </w:r>
      <w:r w:rsidRPr="7A329BAD">
        <w:rPr>
          <w:rFonts w:eastAsia="Arial" w:cs="Arial"/>
          <w:color w:val="000000" w:themeColor="text1"/>
        </w:rPr>
        <w:t xml:space="preserve">includes </w:t>
      </w:r>
      <w:r w:rsidRPr="7A329BAD" w:rsidR="00AB21CC">
        <w:rPr>
          <w:rFonts w:eastAsia="Arial" w:cs="Arial"/>
          <w:color w:val="000000" w:themeColor="text1"/>
        </w:rPr>
        <w:t xml:space="preserve">different </w:t>
      </w:r>
      <w:r w:rsidRPr="7A329BAD" w:rsidR="6A916FDF">
        <w:rPr>
          <w:rFonts w:eastAsia="Arial" w:cs="Arial"/>
          <w:color w:val="000000" w:themeColor="text1"/>
        </w:rPr>
        <w:t>obligations</w:t>
      </w:r>
      <w:r w:rsidRPr="7A329BAD" w:rsidR="00AB21CC">
        <w:rPr>
          <w:rFonts w:eastAsia="Arial" w:cs="Arial"/>
          <w:color w:val="000000" w:themeColor="text1"/>
        </w:rPr>
        <w:t xml:space="preserve">. </w:t>
      </w:r>
      <w:r w:rsidRPr="7A329BAD" w:rsidR="00AB627D">
        <w:rPr>
          <w:rFonts w:eastAsia="Arial" w:cs="Arial"/>
        </w:rPr>
        <w:t xml:space="preserve">Every </w:t>
      </w:r>
      <w:r w:rsidRPr="7A329BAD" w:rsidR="3F92B31D">
        <w:rPr>
          <w:rFonts w:eastAsia="Arial" w:cs="Arial"/>
        </w:rPr>
        <w:t>obligation</w:t>
      </w:r>
      <w:r w:rsidRPr="7A329BAD" w:rsidR="00AB627D">
        <w:rPr>
          <w:rFonts w:eastAsia="Arial" w:cs="Arial"/>
        </w:rPr>
        <w:t xml:space="preserve"> has been defined (</w:t>
      </w:r>
      <w:r w:rsidR="00D640C3">
        <w:rPr>
          <w:rFonts w:eastAsia="Arial" w:cs="Arial"/>
        </w:rPr>
        <w:t>Obligation</w:t>
      </w:r>
      <w:r w:rsidRPr="7A329BAD" w:rsidR="00AB627D">
        <w:rPr>
          <w:rFonts w:eastAsia="Arial" w:cs="Arial"/>
        </w:rPr>
        <w:t xml:space="preserve"> Description) and </w:t>
      </w:r>
      <w:r w:rsidR="001E5844">
        <w:rPr>
          <w:rFonts w:eastAsia="Arial" w:cs="Arial"/>
        </w:rPr>
        <w:t xml:space="preserve">assigned a proxy value via reference to </w:t>
      </w:r>
      <w:hyperlink w:history="1" r:id="rId10">
        <w:r w:rsidRPr="00445C59" w:rsidR="001E5844">
          <w:rPr>
            <w:rStyle w:val="Hyperlink"/>
            <w:rFonts w:eastAsia="Arial" w:cs="Arial"/>
          </w:rPr>
          <w:t>TOMS</w:t>
        </w:r>
      </w:hyperlink>
      <w:r w:rsidRPr="7A329BAD" w:rsidR="00AB627D">
        <w:rPr>
          <w:rFonts w:eastAsia="Arial" w:cs="Arial"/>
        </w:rPr>
        <w:t xml:space="preserve"> (</w:t>
      </w:r>
      <w:r w:rsidR="00D640C3">
        <w:rPr>
          <w:rFonts w:eastAsia="Arial" w:cs="Arial"/>
        </w:rPr>
        <w:t>Obligation</w:t>
      </w:r>
      <w:r w:rsidRPr="7A329BAD" w:rsidR="00AB627D">
        <w:rPr>
          <w:rFonts w:eastAsia="Arial" w:cs="Arial"/>
        </w:rPr>
        <w:t xml:space="preserve"> Value). Each </w:t>
      </w:r>
      <w:r w:rsidR="00D640C3">
        <w:rPr>
          <w:rFonts w:eastAsia="Arial" w:cs="Arial"/>
        </w:rPr>
        <w:t>obligation</w:t>
      </w:r>
      <w:r w:rsidRPr="7A329BAD" w:rsidR="00AB627D">
        <w:rPr>
          <w:rFonts w:eastAsia="Arial" w:cs="Arial"/>
        </w:rPr>
        <w:t xml:space="preserve"> also includes the documents/records that the appointed contractor will have to produce to evidence achievement of the offered </w:t>
      </w:r>
      <w:r w:rsidR="00D640C3">
        <w:rPr>
          <w:rFonts w:eastAsia="Arial" w:cs="Arial"/>
        </w:rPr>
        <w:t>obligation</w:t>
      </w:r>
      <w:r w:rsidRPr="7A329BAD" w:rsidR="00AB627D">
        <w:rPr>
          <w:rFonts w:eastAsia="Arial" w:cs="Arial"/>
        </w:rPr>
        <w:t>s</w:t>
      </w:r>
      <w:r w:rsidRPr="7A329BAD" w:rsidR="53F3A945">
        <w:rPr>
          <w:rFonts w:eastAsia="Arial" w:cs="Arial"/>
        </w:rPr>
        <w:t>.</w:t>
      </w:r>
      <w:r w:rsidR="00232374">
        <w:br/>
      </w:r>
    </w:p>
    <w:p w:rsidR="00232374" w:rsidP="005452DE" w:rsidRDefault="5C937382" w14:paraId="3A83C3A1" w14:textId="71D84B5F">
      <w:pPr>
        <w:pStyle w:val="ListParagraph"/>
        <w:numPr>
          <w:ilvl w:val="1"/>
          <w:numId w:val="24"/>
        </w:numPr>
        <w:rPr>
          <w:rFonts w:eastAsia="Arial" w:cs="Arial"/>
        </w:rPr>
      </w:pPr>
      <w:r w:rsidRPr="7A329BAD">
        <w:rPr>
          <w:rFonts w:eastAsia="Arial" w:cs="Arial"/>
        </w:rPr>
        <w:lastRenderedPageBreak/>
        <w:t xml:space="preserve">RBKC has priced these </w:t>
      </w:r>
      <w:r w:rsidR="00D640C3">
        <w:rPr>
          <w:rFonts w:eastAsia="Arial" w:cs="Arial"/>
        </w:rPr>
        <w:t>obligation</w:t>
      </w:r>
      <w:r w:rsidRPr="7A329BAD">
        <w:rPr>
          <w:rFonts w:eastAsia="Arial" w:cs="Arial"/>
        </w:rPr>
        <w:t xml:space="preserve">s and set minimum </w:t>
      </w:r>
      <w:r w:rsidR="00DB1436">
        <w:rPr>
          <w:rFonts w:eastAsia="Arial" w:cs="Arial"/>
        </w:rPr>
        <w:t xml:space="preserve">expected </w:t>
      </w:r>
      <w:r w:rsidRPr="7A329BAD">
        <w:rPr>
          <w:rFonts w:eastAsia="Arial" w:cs="Arial"/>
        </w:rPr>
        <w:t xml:space="preserve">values so that the RESERVE VALUE equates to </w:t>
      </w:r>
      <w:r w:rsidR="00FB5B03">
        <w:rPr>
          <w:rFonts w:eastAsia="Arial" w:cs="Arial"/>
        </w:rPr>
        <w:t>4</w:t>
      </w:r>
      <w:r w:rsidRPr="7A329BAD">
        <w:rPr>
          <w:rFonts w:eastAsia="Arial" w:cs="Arial"/>
        </w:rPr>
        <w:t>%</w:t>
      </w:r>
      <w:r w:rsidR="007A1A5F">
        <w:rPr>
          <w:rFonts w:eastAsia="Arial" w:cs="Arial"/>
        </w:rPr>
        <w:t xml:space="preserve"> </w:t>
      </w:r>
      <w:r w:rsidR="00FB5B03">
        <w:rPr>
          <w:rFonts w:eastAsia="Arial" w:cs="Arial"/>
        </w:rPr>
        <w:t>(± 2%)</w:t>
      </w:r>
      <w:r w:rsidRPr="7A329BAD">
        <w:rPr>
          <w:rFonts w:eastAsia="Arial" w:cs="Arial"/>
        </w:rPr>
        <w:t xml:space="preserve"> of the total contract value. You are required to offer a range of Social Value obligations that at least meet the </w:t>
      </w:r>
      <w:r w:rsidRPr="7A329BAD" w:rsidR="005D7778">
        <w:rPr>
          <w:rFonts w:eastAsia="Arial" w:cs="Arial"/>
        </w:rPr>
        <w:t>RESERVE VALUE</w:t>
      </w:r>
      <w:r w:rsidRPr="7A329BAD">
        <w:rPr>
          <w:rFonts w:eastAsia="Arial" w:cs="Arial"/>
        </w:rPr>
        <w:t>. This must be matched by offers solely from within the required social value obligations table.</w:t>
      </w:r>
      <w:r w:rsidR="00EC2F46">
        <w:rPr>
          <w:rFonts w:eastAsia="Arial" w:cs="Arial"/>
        </w:rPr>
        <w:t xml:space="preserve"> Any obligations that have a minimum and cap</w:t>
      </w:r>
      <w:r w:rsidR="008E2871">
        <w:rPr>
          <w:rFonts w:eastAsia="Arial" w:cs="Arial"/>
        </w:rPr>
        <w:t>s set to 0 should be ignored.</w:t>
      </w:r>
      <w:r w:rsidR="00232374">
        <w:br/>
      </w:r>
    </w:p>
    <w:p w:rsidR="00E32D97" w:rsidP="005452DE" w:rsidRDefault="5C937382" w14:paraId="185822D1" w14:textId="5FAB50E8">
      <w:pPr>
        <w:pStyle w:val="ListParagraph"/>
        <w:numPr>
          <w:ilvl w:val="1"/>
          <w:numId w:val="24"/>
        </w:numPr>
        <w:rPr>
          <w:rFonts w:eastAsia="Arial" w:cs="Arial"/>
        </w:rPr>
      </w:pPr>
      <w:r w:rsidRPr="7A329BAD">
        <w:rPr>
          <w:rFonts w:eastAsia="Arial" w:cs="Arial"/>
        </w:rPr>
        <w:t xml:space="preserve">If bidders are unable to meet the minimum requirement for any of the </w:t>
      </w:r>
      <w:r w:rsidR="00D640C3">
        <w:rPr>
          <w:rFonts w:eastAsia="Arial" w:cs="Arial"/>
        </w:rPr>
        <w:t>obligation</w:t>
      </w:r>
      <w:r w:rsidRPr="7A329BAD">
        <w:rPr>
          <w:rFonts w:eastAsia="Arial" w:cs="Arial"/>
        </w:rPr>
        <w:t>s with minimum expectations</w:t>
      </w:r>
      <w:r w:rsidR="00344597">
        <w:rPr>
          <w:rFonts w:eastAsia="Arial" w:cs="Arial"/>
        </w:rPr>
        <w:t xml:space="preserve"> set above 0</w:t>
      </w:r>
      <w:r w:rsidRPr="7A329BAD">
        <w:rPr>
          <w:rFonts w:eastAsia="Arial" w:cs="Arial"/>
        </w:rPr>
        <w:t xml:space="preserve">, the bidding organisation can substitute these </w:t>
      </w:r>
      <w:r w:rsidR="00D640C3">
        <w:rPr>
          <w:rFonts w:eastAsia="Arial" w:cs="Arial"/>
        </w:rPr>
        <w:t>obligation</w:t>
      </w:r>
      <w:r w:rsidRPr="7A329BAD">
        <w:rPr>
          <w:rFonts w:eastAsia="Arial" w:cs="Arial"/>
        </w:rPr>
        <w:t>s for others up to the maximum of the indicated caps. If your organisation does this, the expectation is that the RESERVE VALUE is still met.</w:t>
      </w:r>
      <w:r w:rsidR="00E32D97">
        <w:rPr>
          <w:rFonts w:eastAsia="Arial"/>
        </w:rPr>
        <w:br/>
      </w:r>
    </w:p>
    <w:p w:rsidR="00E32D97" w:rsidP="005452DE" w:rsidRDefault="00E32D97" w14:paraId="7A207AC8" w14:textId="1E4BA5F5">
      <w:pPr>
        <w:pStyle w:val="ListParagraph"/>
        <w:numPr>
          <w:ilvl w:val="1"/>
          <w:numId w:val="24"/>
        </w:numPr>
        <w:rPr>
          <w:rFonts w:eastAsia="Arial" w:cs="Arial"/>
        </w:rPr>
      </w:pPr>
      <w:r w:rsidRPr="00E32D97">
        <w:rPr>
          <w:rFonts w:eastAsia="Arial" w:cs="Arial"/>
        </w:rPr>
        <w:t xml:space="preserve">The Council recognises that contractors may have innovative offers around Social Value that it has not considered. As such, it will offer contractors the ability to offer optional social value obligations that </w:t>
      </w:r>
      <w:proofErr w:type="gramStart"/>
      <w:r w:rsidRPr="00E32D97">
        <w:rPr>
          <w:rFonts w:eastAsia="Arial" w:cs="Arial"/>
        </w:rPr>
        <w:t>aren’t</w:t>
      </w:r>
      <w:proofErr w:type="gramEnd"/>
      <w:r w:rsidRPr="00E32D97">
        <w:rPr>
          <w:rFonts w:eastAsia="Arial" w:cs="Arial"/>
        </w:rPr>
        <w:t xml:space="preserve"> represented as </w:t>
      </w:r>
      <w:r w:rsidR="00D640C3">
        <w:rPr>
          <w:rFonts w:eastAsia="Arial" w:cs="Arial"/>
        </w:rPr>
        <w:t>obligation</w:t>
      </w:r>
      <w:r w:rsidRPr="00E32D97">
        <w:rPr>
          <w:rFonts w:eastAsia="Arial" w:cs="Arial"/>
        </w:rPr>
        <w:t>s in RBKC’s required social value obligations table.</w:t>
      </w:r>
      <w:r>
        <w:rPr>
          <w:rFonts w:eastAsia="Arial"/>
        </w:rPr>
        <w:br/>
      </w:r>
    </w:p>
    <w:p w:rsidR="00E32D97" w:rsidP="005452DE" w:rsidRDefault="00E32D97" w14:paraId="5E710047" w14:textId="5AAD1748">
      <w:pPr>
        <w:pStyle w:val="ListParagraph"/>
        <w:numPr>
          <w:ilvl w:val="1"/>
          <w:numId w:val="24"/>
        </w:numPr>
        <w:rPr>
          <w:rFonts w:eastAsia="Arial" w:cs="Arial"/>
        </w:rPr>
      </w:pPr>
      <w:r w:rsidRPr="00E32D97">
        <w:rPr>
          <w:rFonts w:eastAsia="Arial" w:cs="Arial"/>
        </w:rPr>
        <w:t>Contractors that utilise this option will be able to reduce the amount of Reserve Value derived from the required social value obligations table to the floor value of 85% (e.g., 100%-15%). Any optional social value obligations offered beyond 15% of the specified Reserve Value will be ignored.</w:t>
      </w:r>
      <w:r>
        <w:rPr>
          <w:rFonts w:eastAsia="Arial"/>
        </w:rPr>
        <w:br/>
      </w:r>
    </w:p>
    <w:p w:rsidR="004B7093" w:rsidP="005452DE" w:rsidRDefault="00E32D97" w14:paraId="5B9FFDF2" w14:textId="77777777">
      <w:pPr>
        <w:pStyle w:val="ListParagraph"/>
        <w:numPr>
          <w:ilvl w:val="1"/>
          <w:numId w:val="24"/>
        </w:numPr>
        <w:rPr>
          <w:rFonts w:eastAsia="Arial" w:cs="Arial"/>
        </w:rPr>
      </w:pPr>
      <w:r w:rsidRPr="00E32D97">
        <w:rPr>
          <w:rFonts w:eastAsia="Arial" w:cs="Arial"/>
        </w:rPr>
        <w:t>In the event of any contractor winning the tender, all optional social value obligations will need to be agreed by the client team and may be subject to mandated substitution with obligations featured in the required social value obligations table.</w:t>
      </w:r>
      <w:r w:rsidR="004B7093">
        <w:rPr>
          <w:rFonts w:eastAsia="Arial"/>
        </w:rPr>
        <w:br/>
      </w:r>
    </w:p>
    <w:p w:rsidR="00232374" w:rsidP="005452DE" w:rsidRDefault="00DC5BE5" w14:paraId="407FFA01" w14:textId="0ABE8F4F">
      <w:pPr>
        <w:pStyle w:val="ListParagraph"/>
        <w:numPr>
          <w:ilvl w:val="1"/>
          <w:numId w:val="24"/>
        </w:numPr>
        <w:rPr>
          <w:rFonts w:eastAsia="Arial" w:cs="Arial"/>
        </w:rPr>
      </w:pPr>
      <w:r w:rsidRPr="00DC5BE5">
        <w:rPr>
          <w:rFonts w:eastAsia="Arial" w:cs="Arial"/>
        </w:rPr>
        <w:t>The RESERVE VALUE is very much the floor expectation, the further this value is exceeded by the sum of all committed obligations the greater the likelihood of a high Social Value evaluated score.</w:t>
      </w:r>
    </w:p>
    <w:p w:rsidRPr="008E7533" w:rsidR="008E7533" w:rsidP="14E6851D" w:rsidRDefault="00B669E8" w14:paraId="5E6E10C9" w14:textId="75A17F1B">
      <w:pPr>
        <w:pStyle w:val="NumHeading"/>
      </w:pPr>
      <w:r w:rsidRPr="00105B3F">
        <w:t>Response Questions</w:t>
      </w:r>
    </w:p>
    <w:p w:rsidR="001D0F9E" w:rsidP="005452DE" w:rsidRDefault="008E7533" w14:paraId="24056DAC" w14:textId="2464DD61">
      <w:pPr>
        <w:pStyle w:val="ListParagraph"/>
        <w:numPr>
          <w:ilvl w:val="1"/>
          <w:numId w:val="23"/>
        </w:numPr>
      </w:pPr>
      <w:r>
        <w:t xml:space="preserve">In addition to completing the accompanying matrix, bidders must also </w:t>
      </w:r>
      <w:r w:rsidR="00677CA2">
        <w:t>complete</w:t>
      </w:r>
      <w:r>
        <w:t xml:space="preserve"> a method statement</w:t>
      </w:r>
      <w:r w:rsidR="00677CA2">
        <w:t>, found in the final section of this document.</w:t>
      </w:r>
      <w:r w:rsidR="00677CA2">
        <w:br/>
      </w:r>
    </w:p>
    <w:p w:rsidR="00677CA2" w:rsidP="005452DE" w:rsidRDefault="00677CA2" w14:paraId="2E4DB404" w14:textId="5890FCD3">
      <w:pPr>
        <w:pStyle w:val="ListParagraph"/>
        <w:numPr>
          <w:ilvl w:val="1"/>
          <w:numId w:val="23"/>
        </w:numPr>
      </w:pPr>
      <w:r>
        <w:t>The method statement</w:t>
      </w:r>
      <w:r w:rsidR="007A19C5">
        <w:t>,</w:t>
      </w:r>
      <w:r>
        <w:t xml:space="preserve"> together with the completed </w:t>
      </w:r>
      <w:r w:rsidR="00344597">
        <w:t>m</w:t>
      </w:r>
      <w:r>
        <w:t>atrix</w:t>
      </w:r>
      <w:r w:rsidR="007A19C5">
        <w:t xml:space="preserve">, </w:t>
      </w:r>
      <w:r>
        <w:t xml:space="preserve">will form the </w:t>
      </w:r>
      <w:r w:rsidR="00A70E95">
        <w:t>content</w:t>
      </w:r>
      <w:r>
        <w:t xml:space="preserve"> on which each bid will be evaluated on for Social Value.</w:t>
      </w:r>
    </w:p>
    <w:p w:rsidRPr="00E51D1D" w:rsidR="00E51D1D" w:rsidP="14E6851D" w:rsidRDefault="00A70E95" w14:paraId="207727AD" w14:textId="09E06EC5">
      <w:pPr>
        <w:pStyle w:val="NumHeading"/>
      </w:pPr>
      <w:r>
        <w:t>Weighting</w:t>
      </w:r>
    </w:p>
    <w:p w:rsidR="00E9740E" w:rsidP="005452DE" w:rsidRDefault="00B42AED" w14:paraId="7511C719" w14:textId="078A86D4">
      <w:pPr>
        <w:pStyle w:val="ListParagraph"/>
        <w:numPr>
          <w:ilvl w:val="1"/>
          <w:numId w:val="23"/>
        </w:numPr>
        <w:rPr>
          <w:rFonts w:eastAsia="Arial"/>
        </w:rPr>
      </w:pPr>
      <w:r>
        <w:rPr>
          <w:rFonts w:eastAsia="Arial"/>
        </w:rPr>
        <w:t>Weighting will be based on a 7:3 ratio split.</w:t>
      </w:r>
    </w:p>
    <w:p w:rsidR="00632AF3" w:rsidP="00632AF3" w:rsidRDefault="00632AF3" w14:paraId="62765601" w14:textId="2DFA78D6">
      <w:pPr>
        <w:pStyle w:val="ListParagraph"/>
        <w:numPr>
          <w:ilvl w:val="2"/>
          <w:numId w:val="23"/>
        </w:numPr>
        <w:rPr>
          <w:rFonts w:eastAsia="Arial"/>
        </w:rPr>
      </w:pPr>
      <w:r>
        <w:rPr>
          <w:rFonts w:eastAsia="Arial"/>
        </w:rPr>
        <w:t>70% of available marks will be based upon</w:t>
      </w:r>
      <w:r w:rsidR="00344597">
        <w:rPr>
          <w:rFonts w:eastAsia="Arial"/>
        </w:rPr>
        <w:t xml:space="preserve"> the</w:t>
      </w:r>
      <w:r>
        <w:rPr>
          <w:rFonts w:eastAsia="Arial"/>
        </w:rPr>
        <w:t xml:space="preserve"> bidder’s final value as calculated within the Matrix</w:t>
      </w:r>
    </w:p>
    <w:p w:rsidRPr="005452DE" w:rsidR="00632AF3" w:rsidP="00632AF3" w:rsidRDefault="00632AF3" w14:paraId="34C37F14" w14:textId="5C02CBB8">
      <w:pPr>
        <w:pStyle w:val="ListParagraph"/>
        <w:numPr>
          <w:ilvl w:val="2"/>
          <w:numId w:val="23"/>
        </w:numPr>
        <w:rPr>
          <w:rFonts w:eastAsia="Arial"/>
        </w:rPr>
      </w:pPr>
      <w:r>
        <w:rPr>
          <w:rFonts w:eastAsia="Arial"/>
        </w:rPr>
        <w:lastRenderedPageBreak/>
        <w:t>30% of available marks will be based upon</w:t>
      </w:r>
      <w:r w:rsidR="00344597">
        <w:rPr>
          <w:rFonts w:eastAsia="Arial"/>
        </w:rPr>
        <w:t xml:space="preserve"> the</w:t>
      </w:r>
      <w:r>
        <w:rPr>
          <w:rFonts w:eastAsia="Arial"/>
        </w:rPr>
        <w:t xml:space="preserve"> bidder’s method statement response</w:t>
      </w:r>
    </w:p>
    <w:p w:rsidRPr="00AE1A32" w:rsidR="00AE1A32" w:rsidP="14E6851D" w:rsidRDefault="00313E65" w14:paraId="1535A5F9" w14:textId="1D21BC72">
      <w:pPr>
        <w:pStyle w:val="NumHeading"/>
      </w:pPr>
      <w:r>
        <w:t>Contractual Treatment of Social Value</w:t>
      </w:r>
    </w:p>
    <w:p w:rsidRPr="005452DE" w:rsidR="00811EC8" w:rsidP="005452DE" w:rsidRDefault="00811EC8" w14:paraId="4F6BA9C4" w14:textId="0B663930">
      <w:pPr>
        <w:pStyle w:val="ListParagraph"/>
        <w:numPr>
          <w:ilvl w:val="1"/>
          <w:numId w:val="23"/>
        </w:numPr>
        <w:rPr>
          <w:rFonts w:eastAsia="Arial" w:cs="Arial"/>
        </w:rPr>
      </w:pPr>
      <w:r w:rsidRPr="005452DE">
        <w:rPr>
          <w:rFonts w:eastAsia="Arial" w:cs="Arial"/>
        </w:rPr>
        <w:t xml:space="preserve">The Social Value bid will be part of the contract obligations and failure to deliver any part of the offer will be deemed a breach of contract. </w:t>
      </w:r>
    </w:p>
    <w:p w:rsidRPr="00AE1A32" w:rsidR="00811EC8" w:rsidP="00AE1A32" w:rsidRDefault="00811EC8" w14:paraId="705CAAED" w14:textId="77777777">
      <w:pPr>
        <w:pStyle w:val="ListParagraph"/>
        <w:ind w:left="709" w:hanging="709"/>
        <w:rPr>
          <w:rFonts w:eastAsia="Arial" w:cs="Arial"/>
        </w:rPr>
      </w:pPr>
    </w:p>
    <w:p w:rsidR="00811EC8" w:rsidP="005452DE" w:rsidRDefault="00811EC8" w14:paraId="2E16476D" w14:textId="5CF4D05A">
      <w:pPr>
        <w:pStyle w:val="ListParagraph"/>
        <w:numPr>
          <w:ilvl w:val="1"/>
          <w:numId w:val="23"/>
        </w:numPr>
        <w:rPr>
          <w:rFonts w:eastAsia="Arial" w:cs="Arial"/>
        </w:rPr>
      </w:pPr>
      <w:r w:rsidRPr="005452DE">
        <w:rPr>
          <w:rFonts w:eastAsia="Arial" w:cs="Arial"/>
        </w:rPr>
        <w:t xml:space="preserve">Bidders </w:t>
      </w:r>
      <w:r w:rsidRPr="005452DE" w:rsidR="007277F2">
        <w:rPr>
          <w:rFonts w:eastAsia="Arial" w:cs="Arial"/>
        </w:rPr>
        <w:t>should note</w:t>
      </w:r>
      <w:r w:rsidRPr="005452DE">
        <w:rPr>
          <w:rFonts w:eastAsia="Arial" w:cs="Arial"/>
        </w:rPr>
        <w:t xml:space="preserve"> that the</w:t>
      </w:r>
      <w:r w:rsidR="007A19C5">
        <w:rPr>
          <w:rFonts w:eastAsia="Arial" w:cs="Arial"/>
        </w:rPr>
        <w:t xml:space="preserve"> sum of the</w:t>
      </w:r>
      <w:r w:rsidRPr="005452DE">
        <w:rPr>
          <w:rFonts w:eastAsia="Arial" w:cs="Arial"/>
        </w:rPr>
        <w:t xml:space="preserve"> </w:t>
      </w:r>
      <w:r w:rsidR="007A19C5">
        <w:rPr>
          <w:rFonts w:eastAsia="Arial" w:cs="Arial"/>
        </w:rPr>
        <w:t xml:space="preserve">RESERVE VALUE </w:t>
      </w:r>
      <w:r w:rsidRPr="005452DE">
        <w:rPr>
          <w:rFonts w:eastAsia="Arial" w:cs="Arial"/>
        </w:rPr>
        <w:t xml:space="preserve">will be deemed to be costed within the Bidder’s main tender submission. The value assigned to the different </w:t>
      </w:r>
      <w:r w:rsidRPr="005452DE" w:rsidR="00D640C3">
        <w:rPr>
          <w:rFonts w:eastAsia="Arial" w:cs="Arial"/>
        </w:rPr>
        <w:t>obligation</w:t>
      </w:r>
      <w:r w:rsidRPr="005452DE">
        <w:rPr>
          <w:rFonts w:eastAsia="Arial" w:cs="Arial"/>
        </w:rPr>
        <w:t xml:space="preserve">s may or may not be the real cost of the </w:t>
      </w:r>
      <w:r w:rsidRPr="005452DE" w:rsidR="00D640C3">
        <w:rPr>
          <w:rFonts w:eastAsia="Arial" w:cs="Arial"/>
        </w:rPr>
        <w:t>obligation</w:t>
      </w:r>
      <w:r w:rsidRPr="005452DE">
        <w:rPr>
          <w:rFonts w:eastAsia="Arial" w:cs="Arial"/>
        </w:rPr>
        <w:t xml:space="preserve"> described, however, </w:t>
      </w:r>
      <w:r w:rsidRPr="005452DE" w:rsidR="004D5A1F">
        <w:rPr>
          <w:rFonts w:eastAsia="Arial" w:cs="Arial"/>
        </w:rPr>
        <w:t>to</w:t>
      </w:r>
      <w:r w:rsidRPr="005452DE">
        <w:rPr>
          <w:rFonts w:eastAsia="Arial" w:cs="Arial"/>
        </w:rPr>
        <w:t xml:space="preserve"> have an objective evaluation an estimated </w:t>
      </w:r>
      <w:r w:rsidR="007A19C5">
        <w:rPr>
          <w:rFonts w:eastAsia="Arial" w:cs="Arial"/>
        </w:rPr>
        <w:t xml:space="preserve">proxy </w:t>
      </w:r>
      <w:r w:rsidRPr="005452DE">
        <w:rPr>
          <w:rFonts w:eastAsia="Arial" w:cs="Arial"/>
        </w:rPr>
        <w:t>value</w:t>
      </w:r>
      <w:r w:rsidR="007A19C5">
        <w:rPr>
          <w:rFonts w:eastAsia="Arial" w:cs="Arial"/>
        </w:rPr>
        <w:t xml:space="preserve">, referencing the TOMS national framework, </w:t>
      </w:r>
      <w:r w:rsidRPr="005452DE">
        <w:rPr>
          <w:rFonts w:eastAsia="Arial" w:cs="Arial"/>
        </w:rPr>
        <w:t xml:space="preserve">has been assigned to all </w:t>
      </w:r>
      <w:r w:rsidR="007A19C5">
        <w:rPr>
          <w:rFonts w:eastAsia="Arial" w:cs="Arial"/>
        </w:rPr>
        <w:t xml:space="preserve">referenced </w:t>
      </w:r>
      <w:r w:rsidRPr="005452DE" w:rsidR="00D640C3">
        <w:rPr>
          <w:rFonts w:eastAsia="Arial" w:cs="Arial"/>
        </w:rPr>
        <w:t>obligation</w:t>
      </w:r>
      <w:r w:rsidRPr="005452DE">
        <w:rPr>
          <w:rFonts w:eastAsia="Arial" w:cs="Arial"/>
        </w:rPr>
        <w:t>s.</w:t>
      </w:r>
      <w:r w:rsidR="00201336">
        <w:rPr>
          <w:rFonts w:eastAsia="Arial" w:cs="Arial"/>
        </w:rPr>
        <w:br/>
      </w:r>
    </w:p>
    <w:p w:rsidRPr="00201336" w:rsidR="00811EC8" w:rsidP="00201336" w:rsidRDefault="00201336" w14:paraId="27BEE7DB" w14:textId="0D0BAAE1">
      <w:pPr>
        <w:pStyle w:val="ListParagraph"/>
        <w:numPr>
          <w:ilvl w:val="1"/>
          <w:numId w:val="23"/>
        </w:numPr>
        <w:rPr>
          <w:rFonts w:eastAsia="Arial" w:cs="Arial"/>
        </w:rPr>
      </w:pPr>
      <w:r w:rsidRPr="00201336">
        <w:rPr>
          <w:rFonts w:eastAsia="Arial" w:cs="Arial"/>
        </w:rPr>
        <w:t xml:space="preserve">No additional revenue will be offered to the contractor for the delivery of the agreed Social Value obligations over and above their main tender. </w:t>
      </w:r>
      <w:r w:rsidRPr="00C134F6">
        <w:rPr>
          <w:rFonts w:eastAsia="Arial" w:cs="Arial"/>
        </w:rPr>
        <w:t xml:space="preserve">However, the proxy value of the relevant Social Value obligations can be deducted as service credits from the final account/payment upon unsatisfactory </w:t>
      </w:r>
      <w:r w:rsidRPr="00C134F6" w:rsidR="0094019F">
        <w:rPr>
          <w:rFonts w:eastAsia="Arial" w:cs="Arial"/>
        </w:rPr>
        <w:t>completion of any agreed Social Value obligation</w:t>
      </w:r>
      <w:r w:rsidRPr="00C134F6" w:rsidR="00E8725C">
        <w:rPr>
          <w:rFonts w:eastAsia="Arial" w:cs="Arial"/>
        </w:rPr>
        <w:t>.</w:t>
      </w:r>
    </w:p>
    <w:p w:rsidRPr="00201336" w:rsidR="00201336" w:rsidP="00201336" w:rsidRDefault="00201336" w14:paraId="76293335" w14:textId="77777777">
      <w:pPr>
        <w:pStyle w:val="ListParagraph"/>
        <w:ind w:left="709"/>
        <w:rPr>
          <w:rFonts w:eastAsia="Arial" w:cs="Arial"/>
        </w:rPr>
      </w:pPr>
    </w:p>
    <w:p w:rsidRPr="005452DE" w:rsidR="00811EC8" w:rsidP="005452DE" w:rsidRDefault="00811EC8" w14:paraId="48F1ED80" w14:textId="724E2CCE">
      <w:pPr>
        <w:pStyle w:val="ListParagraph"/>
        <w:numPr>
          <w:ilvl w:val="1"/>
          <w:numId w:val="23"/>
        </w:numPr>
        <w:rPr>
          <w:rFonts w:eastAsia="Arial" w:cs="Arial"/>
        </w:rPr>
      </w:pPr>
      <w:r w:rsidRPr="00892D36">
        <w:rPr>
          <w:rFonts w:eastAsia="Arial" w:cs="Arial"/>
        </w:rPr>
        <w:t>Your final valuation will be paid net of the social value bid cost. Your</w:t>
      </w:r>
      <w:r w:rsidRPr="005452DE">
        <w:rPr>
          <w:rFonts w:eastAsia="Arial" w:cs="Arial"/>
        </w:rPr>
        <w:t xml:space="preserve"> social value bid costs will only be added in whole or part as appropriate to your final valuations once evidence of providing the relevant </w:t>
      </w:r>
      <w:r w:rsidRPr="005452DE" w:rsidR="00D640C3">
        <w:rPr>
          <w:rFonts w:eastAsia="Arial" w:cs="Arial"/>
        </w:rPr>
        <w:t>obligation</w:t>
      </w:r>
      <w:r w:rsidRPr="005452DE">
        <w:rPr>
          <w:rFonts w:eastAsia="Arial" w:cs="Arial"/>
        </w:rPr>
        <w:t xml:space="preserve">s is recorded. </w:t>
      </w:r>
    </w:p>
    <w:p w:rsidRPr="00AE1A32" w:rsidR="00811EC8" w:rsidP="00AE1A32" w:rsidRDefault="00811EC8" w14:paraId="043130A1" w14:textId="77777777">
      <w:pPr>
        <w:pStyle w:val="ListParagraph"/>
        <w:ind w:left="709" w:hanging="709"/>
        <w:rPr>
          <w:rFonts w:eastAsia="Arial" w:cs="Arial"/>
        </w:rPr>
      </w:pPr>
    </w:p>
    <w:p w:rsidRPr="0095501E" w:rsidR="0095501E" w:rsidP="005452DE" w:rsidRDefault="00811EC8" w14:paraId="07A5BAA5" w14:textId="4FFA2614">
      <w:pPr>
        <w:pStyle w:val="ListParagraph"/>
        <w:numPr>
          <w:ilvl w:val="1"/>
          <w:numId w:val="23"/>
        </w:numPr>
        <w:rPr>
          <w:rFonts w:eastAsia="Arial"/>
        </w:rPr>
      </w:pPr>
      <w:r w:rsidRPr="005452DE">
        <w:rPr>
          <w:rFonts w:eastAsia="Arial" w:cs="Arial"/>
        </w:rPr>
        <w:t xml:space="preserve">On awarding the contract the winning bidder and the Council will agree on </w:t>
      </w:r>
      <w:r w:rsidRPr="005452DE" w:rsidR="00F37A2A">
        <w:rPr>
          <w:rFonts w:eastAsia="Arial" w:cs="Arial"/>
        </w:rPr>
        <w:t xml:space="preserve">the detail of the </w:t>
      </w:r>
      <w:r w:rsidRPr="005452DE">
        <w:rPr>
          <w:rFonts w:eastAsia="Arial" w:cs="Arial"/>
        </w:rPr>
        <w:t>implementation plan for delivering the agreed Social Value obligations.</w:t>
      </w:r>
      <w:r w:rsidR="0037390F">
        <w:rPr>
          <w:rFonts w:eastAsia="Arial" w:cs="Arial"/>
        </w:rPr>
        <w:t xml:space="preserve"> Both the submitted </w:t>
      </w:r>
      <w:r w:rsidR="00344597">
        <w:rPr>
          <w:rFonts w:eastAsia="Arial" w:cs="Arial"/>
        </w:rPr>
        <w:t>m</w:t>
      </w:r>
      <w:r w:rsidR="0037390F">
        <w:rPr>
          <w:rFonts w:eastAsia="Arial" w:cs="Arial"/>
        </w:rPr>
        <w:t xml:space="preserve">atrix </w:t>
      </w:r>
      <w:r w:rsidR="006410C1">
        <w:rPr>
          <w:rFonts w:eastAsia="Arial" w:cs="Arial"/>
        </w:rPr>
        <w:t>return,</w:t>
      </w:r>
      <w:r w:rsidR="0037390F">
        <w:rPr>
          <w:rFonts w:eastAsia="Arial" w:cs="Arial"/>
        </w:rPr>
        <w:t xml:space="preserve"> and method statement will be central in determining</w:t>
      </w:r>
      <w:r w:rsidR="0095501E">
        <w:rPr>
          <w:rFonts w:eastAsia="Arial" w:cs="Arial"/>
        </w:rPr>
        <w:t xml:space="preserve"> this implementation plan. The implementation plan and associated metrics will be translated into contractually relevant KPI’s.</w:t>
      </w:r>
      <w:r w:rsidRPr="005452DE">
        <w:rPr>
          <w:rFonts w:eastAsia="Arial" w:cs="Arial"/>
        </w:rPr>
        <w:t xml:space="preserve"> </w:t>
      </w:r>
      <w:r w:rsidR="0095501E">
        <w:rPr>
          <w:rFonts w:eastAsia="Arial" w:cs="Arial"/>
        </w:rPr>
        <w:br/>
      </w:r>
    </w:p>
    <w:p w:rsidRPr="005452DE" w:rsidR="00EA5A27" w:rsidP="005452DE" w:rsidRDefault="00811EC8" w14:paraId="78D8CD19" w14:textId="07133A06">
      <w:pPr>
        <w:pStyle w:val="ListParagraph"/>
        <w:numPr>
          <w:ilvl w:val="1"/>
          <w:numId w:val="23"/>
        </w:numPr>
        <w:rPr>
          <w:rFonts w:eastAsia="Arial"/>
        </w:rPr>
      </w:pPr>
      <w:r w:rsidRPr="005452DE">
        <w:rPr>
          <w:rFonts w:eastAsia="Arial" w:cs="Arial"/>
        </w:rPr>
        <w:t xml:space="preserve">The Council will facilitate the delivery of the ‘Local Procurement’ </w:t>
      </w:r>
      <w:r w:rsidRPr="005452DE" w:rsidR="00D640C3">
        <w:rPr>
          <w:rFonts w:eastAsia="Arial" w:cs="Arial"/>
        </w:rPr>
        <w:t>obligation</w:t>
      </w:r>
      <w:r w:rsidRPr="005452DE">
        <w:rPr>
          <w:rFonts w:eastAsia="Arial" w:cs="Arial"/>
        </w:rPr>
        <w:t xml:space="preserve">s by </w:t>
      </w:r>
      <w:r w:rsidRPr="005452DE" w:rsidR="00AD3B36">
        <w:rPr>
          <w:rFonts w:eastAsia="Arial" w:cs="Arial"/>
        </w:rPr>
        <w:t>constructively working with</w:t>
      </w:r>
      <w:r w:rsidRPr="005452DE" w:rsidR="004D5A1F">
        <w:rPr>
          <w:rFonts w:eastAsia="Arial" w:cs="Arial"/>
        </w:rPr>
        <w:t xml:space="preserve"> the winning contractor to identify and broker relationships with local suppliers</w:t>
      </w:r>
      <w:r w:rsidRPr="005452DE">
        <w:rPr>
          <w:rFonts w:eastAsia="Arial" w:cs="Arial"/>
        </w:rPr>
        <w:t>. The Council will also support the winning bidder with employment sourcing</w:t>
      </w:r>
      <w:r w:rsidR="007A19C5">
        <w:rPr>
          <w:rFonts w:eastAsia="Arial" w:cs="Arial"/>
        </w:rPr>
        <w:t>.</w:t>
      </w:r>
    </w:p>
    <w:p w:rsidR="00C91017" w:rsidP="00EA5A27" w:rsidRDefault="00EA5A27" w14:paraId="6FFFCA57" w14:textId="52757058">
      <w:pPr>
        <w:pStyle w:val="NumHeading"/>
      </w:pPr>
      <w:r>
        <w:t>Method Statement</w:t>
      </w:r>
      <w:r w:rsidR="00BB2A7D">
        <w:br/>
      </w:r>
    </w:p>
    <w:p w:rsidRPr="00BB2A7D" w:rsidR="00BB2A7D" w:rsidP="00BB2A7D" w:rsidRDefault="00BB2A7D" w14:paraId="7CE5BB77" w14:textId="5D701A1B">
      <w:pPr>
        <w:rPr>
          <w:rFonts w:ascii="Times New Roman" w:hAnsi="Times New Roman"/>
        </w:rPr>
      </w:pPr>
      <w:r>
        <w:t>Detail how you plan to deliver and monitor activities</w:t>
      </w:r>
      <w:r w:rsidR="00624712">
        <w:t>, paying particular attention to phasing,</w:t>
      </w:r>
      <w:r>
        <w:t xml:space="preserve"> </w:t>
      </w:r>
      <w:r w:rsidR="004A142F">
        <w:t>identified as committed</w:t>
      </w:r>
      <w:r w:rsidR="000A3BB6">
        <w:t xml:space="preserve"> deliverables </w:t>
      </w:r>
      <w:r w:rsidR="004A142F">
        <w:t>within</w:t>
      </w:r>
      <w:r w:rsidR="000A3BB6">
        <w:t xml:space="preserve"> your Social Value matrix submission.</w:t>
      </w:r>
      <w:r>
        <w:t xml:space="preserve"> [</w:t>
      </w:r>
      <w:r w:rsidR="002F512C">
        <w:t>750 Words]</w:t>
      </w:r>
    </w:p>
    <w:p w:rsidRPr="00BB2A7D" w:rsidR="00BB2A7D" w:rsidP="00BB2A7D" w:rsidRDefault="00BB2A7D" w14:paraId="1455B5AD" w14:textId="77777777">
      <w:pPr>
        <w:rPr>
          <w:i/>
          <w:iCs/>
          <w:sz w:val="22"/>
          <w:szCs w:val="22"/>
        </w:rPr>
      </w:pPr>
      <w:r w:rsidRPr="00BB2A7D">
        <w:rPr>
          <w:i/>
          <w:iCs/>
          <w:sz w:val="22"/>
          <w:szCs w:val="22"/>
        </w:rPr>
        <w:t>Include any evidence or supporting documentation to justify your proposed approach.</w:t>
      </w:r>
    </w:p>
    <w:p w:rsidRPr="00BB2A7D" w:rsidR="00BB2A7D" w:rsidP="00BB2A7D" w:rsidRDefault="00BB2A7D" w14:paraId="566E22BF" w14:textId="77777777">
      <w:pPr>
        <w:pStyle w:val="ListParagraph"/>
        <w:rPr>
          <w:rFonts w:eastAsia="Arial"/>
        </w:rPr>
      </w:pPr>
    </w:p>
    <w:p w:rsidR="0062497A" w:rsidP="7A329BAD" w:rsidRDefault="0062497A" w14:paraId="4C245967" w14:textId="77777777">
      <w:pPr>
        <w:rPr>
          <w:rFonts w:eastAsia="Arial" w:cs="Arial"/>
        </w:rPr>
      </w:pPr>
    </w:p>
    <w:sectPr w:rsidR="0062497A">
      <w:headerReference w:type="default" r:id="rId1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4274" w:rsidP="007726B4" w:rsidRDefault="001B4274" w14:paraId="284F93D9" w14:textId="77777777">
      <w:r>
        <w:separator/>
      </w:r>
    </w:p>
  </w:endnote>
  <w:endnote w:type="continuationSeparator" w:id="0">
    <w:p w:rsidR="001B4274" w:rsidP="007726B4" w:rsidRDefault="001B4274" w14:paraId="4580D8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4274" w:rsidP="007726B4" w:rsidRDefault="001B4274" w14:paraId="1F909964" w14:textId="77777777">
      <w:r>
        <w:separator/>
      </w:r>
    </w:p>
  </w:footnote>
  <w:footnote w:type="continuationSeparator" w:id="0">
    <w:p w:rsidR="001B4274" w:rsidP="007726B4" w:rsidRDefault="001B4274" w14:paraId="41975A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726B4" w:rsidRDefault="007726B4" w14:paraId="29719F3B" w14:textId="70BD7276">
    <w:pPr>
      <w:pStyle w:val="Header"/>
    </w:pPr>
    <w:r>
      <w:rPr>
        <w:noProof/>
      </w:rPr>
      <w:drawing>
        <wp:anchor distT="0" distB="0" distL="114300" distR="114300" simplePos="0" relativeHeight="251658240" behindDoc="0" locked="0" layoutInCell="1" allowOverlap="1" wp14:anchorId="2EDCFDA6" wp14:editId="79477015">
          <wp:simplePos x="0" y="0"/>
          <wp:positionH relativeFrom="column">
            <wp:posOffset>-1019175</wp:posOffset>
          </wp:positionH>
          <wp:positionV relativeFrom="paragraph">
            <wp:posOffset>-335280</wp:posOffset>
          </wp:positionV>
          <wp:extent cx="721995" cy="762000"/>
          <wp:effectExtent l="0" t="0" r="190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1995"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C86240"/>
    <w:name w:val="Clauses"/>
    <w:lvl w:ilvl="0">
      <w:start w:val="1"/>
      <w:numFmt w:val="decimal"/>
      <w:pStyle w:val="Level1Heading"/>
      <w:lvlText w:val="%1"/>
      <w:lvlJc w:val="left"/>
      <w:pPr>
        <w:tabs>
          <w:tab w:val="num" w:pos="720"/>
        </w:tabs>
        <w:ind w:left="720" w:hanging="720"/>
      </w:pPr>
      <w:rPr>
        <w:color w:val="365F91" w:themeColor="accent1" w:themeShade="BF"/>
      </w:rPr>
    </w:lvl>
    <w:lvl w:ilvl="1">
      <w:start w:val="1"/>
      <w:numFmt w:val="decimal"/>
      <w:pStyle w:val="Level2Number"/>
      <w:lvlText w:val="%1.%2"/>
      <w:lvlJc w:val="left"/>
      <w:pPr>
        <w:tabs>
          <w:tab w:val="num" w:pos="720"/>
        </w:tabs>
        <w:ind w:left="720" w:hanging="720"/>
      </w:pPr>
      <w:rPr>
        <w:color w:val="365F91" w:themeColor="accent1" w:themeShade="BF"/>
      </w:rPr>
    </w:lvl>
    <w:lvl w:ilvl="2">
      <w:start w:val="1"/>
      <w:numFmt w:val="decimal"/>
      <w:pStyle w:val="Level3Number"/>
      <w:lvlText w:val="%1.%2.%3"/>
      <w:lvlJc w:val="left"/>
      <w:pPr>
        <w:tabs>
          <w:tab w:val="num" w:pos="1440"/>
        </w:tabs>
        <w:ind w:left="1440" w:hanging="720"/>
      </w:pPr>
      <w:rPr>
        <w:color w:val="365F91" w:themeColor="accent1" w:themeShade="BF"/>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0EA30A0"/>
    <w:multiLevelType w:val="multilevel"/>
    <w:tmpl w:val="423EC8D2"/>
    <w:lvl w:ilvl="0">
      <w:start w:val="1"/>
      <w:numFmt w:val="decimal"/>
      <w:lvlText w:val="%1."/>
      <w:lvlJc w:val="left"/>
      <w:pPr>
        <w:ind w:left="360" w:hanging="360"/>
      </w:pPr>
    </w:lvl>
    <w:lvl w:ilvl="1">
      <w:start w:val="1"/>
      <w:numFmt w:val="decimal"/>
      <w:lvlText w:val="%1.%2."/>
      <w:lvlJc w:val="left"/>
      <w:pPr>
        <w:ind w:left="792" w:hanging="432"/>
      </w:pPr>
      <w:rPr>
        <w:b w:val="0"/>
        <w:color w:val="365F91" w:themeColor="accent1" w:themeShade="BF"/>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672D4"/>
    <w:multiLevelType w:val="hybridMultilevel"/>
    <w:tmpl w:val="1B6AFCDE"/>
    <w:lvl w:ilvl="0" w:tplc="08090001">
      <w:start w:val="1"/>
      <w:numFmt w:val="bullet"/>
      <w:lvlText w:val=""/>
      <w:lvlJc w:val="left"/>
      <w:pPr>
        <w:ind w:left="3131" w:hanging="360"/>
      </w:pPr>
      <w:rPr>
        <w:rFonts w:hint="default" w:ascii="Symbol" w:hAnsi="Symbol"/>
      </w:rPr>
    </w:lvl>
    <w:lvl w:ilvl="1" w:tplc="08090003" w:tentative="1">
      <w:start w:val="1"/>
      <w:numFmt w:val="bullet"/>
      <w:lvlText w:val="o"/>
      <w:lvlJc w:val="left"/>
      <w:pPr>
        <w:ind w:left="3851" w:hanging="360"/>
      </w:pPr>
      <w:rPr>
        <w:rFonts w:hint="default" w:ascii="Courier New" w:hAnsi="Courier New" w:cs="Courier New"/>
      </w:rPr>
    </w:lvl>
    <w:lvl w:ilvl="2" w:tplc="08090005" w:tentative="1">
      <w:start w:val="1"/>
      <w:numFmt w:val="bullet"/>
      <w:lvlText w:val=""/>
      <w:lvlJc w:val="left"/>
      <w:pPr>
        <w:ind w:left="4571" w:hanging="360"/>
      </w:pPr>
      <w:rPr>
        <w:rFonts w:hint="default" w:ascii="Wingdings" w:hAnsi="Wingdings"/>
      </w:rPr>
    </w:lvl>
    <w:lvl w:ilvl="3" w:tplc="08090001" w:tentative="1">
      <w:start w:val="1"/>
      <w:numFmt w:val="bullet"/>
      <w:lvlText w:val=""/>
      <w:lvlJc w:val="left"/>
      <w:pPr>
        <w:ind w:left="5291" w:hanging="360"/>
      </w:pPr>
      <w:rPr>
        <w:rFonts w:hint="default" w:ascii="Symbol" w:hAnsi="Symbol"/>
      </w:rPr>
    </w:lvl>
    <w:lvl w:ilvl="4" w:tplc="08090003" w:tentative="1">
      <w:start w:val="1"/>
      <w:numFmt w:val="bullet"/>
      <w:lvlText w:val="o"/>
      <w:lvlJc w:val="left"/>
      <w:pPr>
        <w:ind w:left="6011" w:hanging="360"/>
      </w:pPr>
      <w:rPr>
        <w:rFonts w:hint="default" w:ascii="Courier New" w:hAnsi="Courier New" w:cs="Courier New"/>
      </w:rPr>
    </w:lvl>
    <w:lvl w:ilvl="5" w:tplc="08090005" w:tentative="1">
      <w:start w:val="1"/>
      <w:numFmt w:val="bullet"/>
      <w:lvlText w:val=""/>
      <w:lvlJc w:val="left"/>
      <w:pPr>
        <w:ind w:left="6731" w:hanging="360"/>
      </w:pPr>
      <w:rPr>
        <w:rFonts w:hint="default" w:ascii="Wingdings" w:hAnsi="Wingdings"/>
      </w:rPr>
    </w:lvl>
    <w:lvl w:ilvl="6" w:tplc="08090001" w:tentative="1">
      <w:start w:val="1"/>
      <w:numFmt w:val="bullet"/>
      <w:lvlText w:val=""/>
      <w:lvlJc w:val="left"/>
      <w:pPr>
        <w:ind w:left="7451" w:hanging="360"/>
      </w:pPr>
      <w:rPr>
        <w:rFonts w:hint="default" w:ascii="Symbol" w:hAnsi="Symbol"/>
      </w:rPr>
    </w:lvl>
    <w:lvl w:ilvl="7" w:tplc="08090003" w:tentative="1">
      <w:start w:val="1"/>
      <w:numFmt w:val="bullet"/>
      <w:lvlText w:val="o"/>
      <w:lvlJc w:val="left"/>
      <w:pPr>
        <w:ind w:left="8171" w:hanging="360"/>
      </w:pPr>
      <w:rPr>
        <w:rFonts w:hint="default" w:ascii="Courier New" w:hAnsi="Courier New" w:cs="Courier New"/>
      </w:rPr>
    </w:lvl>
    <w:lvl w:ilvl="8" w:tplc="08090005" w:tentative="1">
      <w:start w:val="1"/>
      <w:numFmt w:val="bullet"/>
      <w:lvlText w:val=""/>
      <w:lvlJc w:val="left"/>
      <w:pPr>
        <w:ind w:left="8891" w:hanging="360"/>
      </w:pPr>
      <w:rPr>
        <w:rFonts w:hint="default" w:ascii="Wingdings" w:hAnsi="Wingdings"/>
      </w:rPr>
    </w:lvl>
  </w:abstractNum>
  <w:abstractNum w:abstractNumId="3" w15:restartNumberingAfterBreak="0">
    <w:nsid w:val="0EB90CCC"/>
    <w:multiLevelType w:val="hybridMultilevel"/>
    <w:tmpl w:val="240A1D40"/>
    <w:lvl w:ilvl="0" w:tplc="08090001">
      <w:start w:val="1"/>
      <w:numFmt w:val="bullet"/>
      <w:lvlText w:val=""/>
      <w:lvlJc w:val="left"/>
      <w:pPr>
        <w:ind w:left="768" w:hanging="360"/>
      </w:pPr>
      <w:rPr>
        <w:rFonts w:hint="default" w:ascii="Symbol" w:hAnsi="Symbol"/>
      </w:rPr>
    </w:lvl>
    <w:lvl w:ilvl="1" w:tplc="08090003">
      <w:start w:val="1"/>
      <w:numFmt w:val="bullet"/>
      <w:lvlText w:val="o"/>
      <w:lvlJc w:val="left"/>
      <w:pPr>
        <w:ind w:left="1488" w:hanging="360"/>
      </w:pPr>
      <w:rPr>
        <w:rFonts w:hint="default" w:ascii="Courier New" w:hAnsi="Courier New" w:cs="Courier New"/>
      </w:rPr>
    </w:lvl>
    <w:lvl w:ilvl="2" w:tplc="08090005">
      <w:start w:val="1"/>
      <w:numFmt w:val="bullet"/>
      <w:lvlText w:val=""/>
      <w:lvlJc w:val="left"/>
      <w:pPr>
        <w:ind w:left="2208" w:hanging="360"/>
      </w:pPr>
      <w:rPr>
        <w:rFonts w:hint="default" w:ascii="Wingdings" w:hAnsi="Wingdings"/>
      </w:rPr>
    </w:lvl>
    <w:lvl w:ilvl="3" w:tplc="08090001">
      <w:start w:val="1"/>
      <w:numFmt w:val="bullet"/>
      <w:lvlText w:val=""/>
      <w:lvlJc w:val="left"/>
      <w:pPr>
        <w:ind w:left="2928" w:hanging="360"/>
      </w:pPr>
      <w:rPr>
        <w:rFonts w:hint="default" w:ascii="Symbol" w:hAnsi="Symbol"/>
      </w:rPr>
    </w:lvl>
    <w:lvl w:ilvl="4" w:tplc="08090003">
      <w:start w:val="1"/>
      <w:numFmt w:val="bullet"/>
      <w:lvlText w:val="o"/>
      <w:lvlJc w:val="left"/>
      <w:pPr>
        <w:ind w:left="3648" w:hanging="360"/>
      </w:pPr>
      <w:rPr>
        <w:rFonts w:hint="default" w:ascii="Courier New" w:hAnsi="Courier New" w:cs="Courier New"/>
      </w:rPr>
    </w:lvl>
    <w:lvl w:ilvl="5" w:tplc="08090005">
      <w:start w:val="1"/>
      <w:numFmt w:val="bullet"/>
      <w:lvlText w:val=""/>
      <w:lvlJc w:val="left"/>
      <w:pPr>
        <w:ind w:left="4368" w:hanging="360"/>
      </w:pPr>
      <w:rPr>
        <w:rFonts w:hint="default" w:ascii="Wingdings" w:hAnsi="Wingdings"/>
      </w:rPr>
    </w:lvl>
    <w:lvl w:ilvl="6" w:tplc="08090001">
      <w:start w:val="1"/>
      <w:numFmt w:val="bullet"/>
      <w:lvlText w:val=""/>
      <w:lvlJc w:val="left"/>
      <w:pPr>
        <w:ind w:left="5088" w:hanging="360"/>
      </w:pPr>
      <w:rPr>
        <w:rFonts w:hint="default" w:ascii="Symbol" w:hAnsi="Symbol"/>
      </w:rPr>
    </w:lvl>
    <w:lvl w:ilvl="7" w:tplc="08090003">
      <w:start w:val="1"/>
      <w:numFmt w:val="bullet"/>
      <w:lvlText w:val="o"/>
      <w:lvlJc w:val="left"/>
      <w:pPr>
        <w:ind w:left="5808" w:hanging="360"/>
      </w:pPr>
      <w:rPr>
        <w:rFonts w:hint="default" w:ascii="Courier New" w:hAnsi="Courier New" w:cs="Courier New"/>
      </w:rPr>
    </w:lvl>
    <w:lvl w:ilvl="8" w:tplc="08090005">
      <w:start w:val="1"/>
      <w:numFmt w:val="bullet"/>
      <w:lvlText w:val=""/>
      <w:lvlJc w:val="left"/>
      <w:pPr>
        <w:ind w:left="6528" w:hanging="360"/>
      </w:pPr>
      <w:rPr>
        <w:rFonts w:hint="default" w:ascii="Wingdings" w:hAnsi="Wingdings"/>
      </w:rPr>
    </w:lvl>
  </w:abstractNum>
  <w:abstractNum w:abstractNumId="4" w15:restartNumberingAfterBreak="0">
    <w:nsid w:val="0ED7014F"/>
    <w:multiLevelType w:val="multilevel"/>
    <w:tmpl w:val="3104F2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F02F04"/>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B6337"/>
    <w:multiLevelType w:val="hybridMultilevel"/>
    <w:tmpl w:val="F970E540"/>
    <w:lvl w:ilvl="0" w:tplc="4062559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8D2A4C"/>
    <w:multiLevelType w:val="multilevel"/>
    <w:tmpl w:val="9C9CB74E"/>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DC6DA7"/>
    <w:multiLevelType w:val="multilevel"/>
    <w:tmpl w:val="85C200D0"/>
    <w:lvl w:ilvl="0">
      <w:start w:val="1"/>
      <w:numFmt w:val="decimal"/>
      <w:lvlText w:val="%1."/>
      <w:lvlJc w:val="left"/>
      <w:pPr>
        <w:ind w:left="360" w:hanging="360"/>
      </w:pPr>
      <w:rPr>
        <w:rFonts w:hint="default"/>
        <w:b w:val="0"/>
        <w:color w:val="000000" w:themeColor="text1"/>
      </w:rPr>
    </w:lvl>
    <w:lvl w:ilvl="1">
      <w:start w:val="1"/>
      <w:numFmt w:val="decimal"/>
      <w:isLgl/>
      <w:lvlText w:val="%1.%2"/>
      <w:lvlJc w:val="left"/>
      <w:pPr>
        <w:ind w:left="360" w:hanging="360"/>
      </w:pPr>
      <w:rPr>
        <w:rFonts w:hint="default"/>
        <w:b w:val="0"/>
      </w:rPr>
    </w:lvl>
    <w:lvl w:ilvl="2">
      <w:start w:val="1"/>
      <w:numFmt w:val="bullet"/>
      <w:lvlText w:val=""/>
      <w:lvlJc w:val="left"/>
      <w:pPr>
        <w:ind w:left="1430" w:hanging="720"/>
      </w:pPr>
      <w:rPr>
        <w:rFonts w:hint="default" w:ascii="Symbol" w:hAnsi="Symbol"/>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A560A1"/>
    <w:multiLevelType w:val="multilevel"/>
    <w:tmpl w:val="008EB0EA"/>
    <w:lvl w:ilvl="0">
      <w:start w:val="1"/>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9435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6C796C"/>
    <w:multiLevelType w:val="hybridMultilevel"/>
    <w:tmpl w:val="28A8FF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5F5622"/>
    <w:multiLevelType w:val="hybridMultilevel"/>
    <w:tmpl w:val="21AE5682"/>
    <w:lvl w:ilvl="0" w:tplc="4062559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9F2806"/>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F30E46"/>
    <w:multiLevelType w:val="multilevel"/>
    <w:tmpl w:val="85C200D0"/>
    <w:lvl w:ilvl="0">
      <w:start w:val="1"/>
      <w:numFmt w:val="decimal"/>
      <w:lvlText w:val="%1."/>
      <w:lvlJc w:val="left"/>
      <w:pPr>
        <w:ind w:left="360" w:hanging="360"/>
      </w:pPr>
      <w:rPr>
        <w:rFonts w:hint="default"/>
        <w:b w:val="0"/>
        <w:color w:val="000000" w:themeColor="text1"/>
      </w:rPr>
    </w:lvl>
    <w:lvl w:ilvl="1">
      <w:start w:val="1"/>
      <w:numFmt w:val="decimal"/>
      <w:isLgl/>
      <w:lvlText w:val="%1.%2"/>
      <w:lvlJc w:val="left"/>
      <w:pPr>
        <w:ind w:left="360" w:hanging="360"/>
      </w:pPr>
      <w:rPr>
        <w:rFonts w:hint="default"/>
        <w:b w:val="0"/>
      </w:rPr>
    </w:lvl>
    <w:lvl w:ilvl="2">
      <w:start w:val="1"/>
      <w:numFmt w:val="bullet"/>
      <w:lvlText w:val=""/>
      <w:lvlJc w:val="left"/>
      <w:pPr>
        <w:ind w:left="1430" w:hanging="720"/>
      </w:pPr>
      <w:rPr>
        <w:rFonts w:hint="default" w:ascii="Symbol" w:hAnsi="Symbol"/>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303C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396045"/>
    <w:multiLevelType w:val="multilevel"/>
    <w:tmpl w:val="9CE4772A"/>
    <w:lvl w:ilvl="0">
      <w:start w:val="1"/>
      <w:numFmt w:val="decimal"/>
      <w:pStyle w:val="Num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4F57A6E"/>
    <w:multiLevelType w:val="multilevel"/>
    <w:tmpl w:val="D152C8C2"/>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6A4F48"/>
    <w:multiLevelType w:val="hybridMultilevel"/>
    <w:tmpl w:val="8188B362"/>
    <w:lvl w:ilvl="0" w:tplc="08090005">
      <w:start w:val="1"/>
      <w:numFmt w:val="bullet"/>
      <w:lvlText w:val=""/>
      <w:lvlJc w:val="left"/>
      <w:pPr>
        <w:ind w:left="2190" w:hanging="360"/>
      </w:pPr>
      <w:rPr>
        <w:rFonts w:hint="default" w:ascii="Wingdings" w:hAnsi="Wingdings"/>
      </w:rPr>
    </w:lvl>
    <w:lvl w:ilvl="1" w:tplc="08090003" w:tentative="1">
      <w:start w:val="1"/>
      <w:numFmt w:val="bullet"/>
      <w:lvlText w:val="o"/>
      <w:lvlJc w:val="left"/>
      <w:pPr>
        <w:ind w:left="2910" w:hanging="360"/>
      </w:pPr>
      <w:rPr>
        <w:rFonts w:hint="default" w:ascii="Courier New" w:hAnsi="Courier New" w:cs="Courier New"/>
      </w:rPr>
    </w:lvl>
    <w:lvl w:ilvl="2" w:tplc="08090005" w:tentative="1">
      <w:start w:val="1"/>
      <w:numFmt w:val="bullet"/>
      <w:lvlText w:val=""/>
      <w:lvlJc w:val="left"/>
      <w:pPr>
        <w:ind w:left="3630" w:hanging="360"/>
      </w:pPr>
      <w:rPr>
        <w:rFonts w:hint="default" w:ascii="Wingdings" w:hAnsi="Wingdings"/>
      </w:rPr>
    </w:lvl>
    <w:lvl w:ilvl="3" w:tplc="08090001" w:tentative="1">
      <w:start w:val="1"/>
      <w:numFmt w:val="bullet"/>
      <w:lvlText w:val=""/>
      <w:lvlJc w:val="left"/>
      <w:pPr>
        <w:ind w:left="4350" w:hanging="360"/>
      </w:pPr>
      <w:rPr>
        <w:rFonts w:hint="default" w:ascii="Symbol" w:hAnsi="Symbol"/>
      </w:rPr>
    </w:lvl>
    <w:lvl w:ilvl="4" w:tplc="08090003" w:tentative="1">
      <w:start w:val="1"/>
      <w:numFmt w:val="bullet"/>
      <w:lvlText w:val="o"/>
      <w:lvlJc w:val="left"/>
      <w:pPr>
        <w:ind w:left="5070" w:hanging="360"/>
      </w:pPr>
      <w:rPr>
        <w:rFonts w:hint="default" w:ascii="Courier New" w:hAnsi="Courier New" w:cs="Courier New"/>
      </w:rPr>
    </w:lvl>
    <w:lvl w:ilvl="5" w:tplc="08090005" w:tentative="1">
      <w:start w:val="1"/>
      <w:numFmt w:val="bullet"/>
      <w:lvlText w:val=""/>
      <w:lvlJc w:val="left"/>
      <w:pPr>
        <w:ind w:left="5790" w:hanging="360"/>
      </w:pPr>
      <w:rPr>
        <w:rFonts w:hint="default" w:ascii="Wingdings" w:hAnsi="Wingdings"/>
      </w:rPr>
    </w:lvl>
    <w:lvl w:ilvl="6" w:tplc="08090001" w:tentative="1">
      <w:start w:val="1"/>
      <w:numFmt w:val="bullet"/>
      <w:lvlText w:val=""/>
      <w:lvlJc w:val="left"/>
      <w:pPr>
        <w:ind w:left="6510" w:hanging="360"/>
      </w:pPr>
      <w:rPr>
        <w:rFonts w:hint="default" w:ascii="Symbol" w:hAnsi="Symbol"/>
      </w:rPr>
    </w:lvl>
    <w:lvl w:ilvl="7" w:tplc="08090003" w:tentative="1">
      <w:start w:val="1"/>
      <w:numFmt w:val="bullet"/>
      <w:lvlText w:val="o"/>
      <w:lvlJc w:val="left"/>
      <w:pPr>
        <w:ind w:left="7230" w:hanging="360"/>
      </w:pPr>
      <w:rPr>
        <w:rFonts w:hint="default" w:ascii="Courier New" w:hAnsi="Courier New" w:cs="Courier New"/>
      </w:rPr>
    </w:lvl>
    <w:lvl w:ilvl="8" w:tplc="08090005" w:tentative="1">
      <w:start w:val="1"/>
      <w:numFmt w:val="bullet"/>
      <w:lvlText w:val=""/>
      <w:lvlJc w:val="left"/>
      <w:pPr>
        <w:ind w:left="7950" w:hanging="360"/>
      </w:pPr>
      <w:rPr>
        <w:rFonts w:hint="default" w:ascii="Wingdings" w:hAnsi="Wingdings"/>
      </w:rPr>
    </w:lvl>
  </w:abstractNum>
  <w:abstractNum w:abstractNumId="19" w15:restartNumberingAfterBreak="0">
    <w:nsid w:val="5B092836"/>
    <w:multiLevelType w:val="multilevel"/>
    <w:tmpl w:val="CD7EED4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82030F"/>
    <w:multiLevelType w:val="hybridMultilevel"/>
    <w:tmpl w:val="22545B70"/>
    <w:lvl w:ilvl="0" w:tplc="08090005">
      <w:start w:val="1"/>
      <w:numFmt w:val="bullet"/>
      <w:lvlText w:val=""/>
      <w:lvlJc w:val="left"/>
      <w:pPr>
        <w:ind w:left="1470" w:hanging="360"/>
      </w:pPr>
      <w:rPr>
        <w:rFonts w:hint="default" w:ascii="Wingdings" w:hAnsi="Wingdings"/>
      </w:rPr>
    </w:lvl>
    <w:lvl w:ilvl="1" w:tplc="08090003">
      <w:start w:val="1"/>
      <w:numFmt w:val="bullet"/>
      <w:lvlText w:val="o"/>
      <w:lvlJc w:val="left"/>
      <w:pPr>
        <w:ind w:left="2190" w:hanging="360"/>
      </w:pPr>
      <w:rPr>
        <w:rFonts w:hint="default" w:ascii="Courier New" w:hAnsi="Courier New" w:cs="Courier New"/>
      </w:rPr>
    </w:lvl>
    <w:lvl w:ilvl="2" w:tplc="08090005" w:tentative="1">
      <w:start w:val="1"/>
      <w:numFmt w:val="bullet"/>
      <w:lvlText w:val=""/>
      <w:lvlJc w:val="left"/>
      <w:pPr>
        <w:ind w:left="2910" w:hanging="360"/>
      </w:pPr>
      <w:rPr>
        <w:rFonts w:hint="default" w:ascii="Wingdings" w:hAnsi="Wingdings"/>
      </w:rPr>
    </w:lvl>
    <w:lvl w:ilvl="3" w:tplc="08090001" w:tentative="1">
      <w:start w:val="1"/>
      <w:numFmt w:val="bullet"/>
      <w:lvlText w:val=""/>
      <w:lvlJc w:val="left"/>
      <w:pPr>
        <w:ind w:left="3630" w:hanging="360"/>
      </w:pPr>
      <w:rPr>
        <w:rFonts w:hint="default" w:ascii="Symbol" w:hAnsi="Symbol"/>
      </w:rPr>
    </w:lvl>
    <w:lvl w:ilvl="4" w:tplc="08090003" w:tentative="1">
      <w:start w:val="1"/>
      <w:numFmt w:val="bullet"/>
      <w:lvlText w:val="o"/>
      <w:lvlJc w:val="left"/>
      <w:pPr>
        <w:ind w:left="4350" w:hanging="360"/>
      </w:pPr>
      <w:rPr>
        <w:rFonts w:hint="default" w:ascii="Courier New" w:hAnsi="Courier New" w:cs="Courier New"/>
      </w:rPr>
    </w:lvl>
    <w:lvl w:ilvl="5" w:tplc="08090005" w:tentative="1">
      <w:start w:val="1"/>
      <w:numFmt w:val="bullet"/>
      <w:lvlText w:val=""/>
      <w:lvlJc w:val="left"/>
      <w:pPr>
        <w:ind w:left="5070" w:hanging="360"/>
      </w:pPr>
      <w:rPr>
        <w:rFonts w:hint="default" w:ascii="Wingdings" w:hAnsi="Wingdings"/>
      </w:rPr>
    </w:lvl>
    <w:lvl w:ilvl="6" w:tplc="08090001" w:tentative="1">
      <w:start w:val="1"/>
      <w:numFmt w:val="bullet"/>
      <w:lvlText w:val=""/>
      <w:lvlJc w:val="left"/>
      <w:pPr>
        <w:ind w:left="5790" w:hanging="360"/>
      </w:pPr>
      <w:rPr>
        <w:rFonts w:hint="default" w:ascii="Symbol" w:hAnsi="Symbol"/>
      </w:rPr>
    </w:lvl>
    <w:lvl w:ilvl="7" w:tplc="08090003" w:tentative="1">
      <w:start w:val="1"/>
      <w:numFmt w:val="bullet"/>
      <w:lvlText w:val="o"/>
      <w:lvlJc w:val="left"/>
      <w:pPr>
        <w:ind w:left="6510" w:hanging="360"/>
      </w:pPr>
      <w:rPr>
        <w:rFonts w:hint="default" w:ascii="Courier New" w:hAnsi="Courier New" w:cs="Courier New"/>
      </w:rPr>
    </w:lvl>
    <w:lvl w:ilvl="8" w:tplc="08090005" w:tentative="1">
      <w:start w:val="1"/>
      <w:numFmt w:val="bullet"/>
      <w:lvlText w:val=""/>
      <w:lvlJc w:val="left"/>
      <w:pPr>
        <w:ind w:left="7230" w:hanging="360"/>
      </w:pPr>
      <w:rPr>
        <w:rFonts w:hint="default" w:ascii="Wingdings" w:hAnsi="Wingdings"/>
      </w:rPr>
    </w:lvl>
  </w:abstractNum>
  <w:abstractNum w:abstractNumId="21" w15:restartNumberingAfterBreak="0">
    <w:nsid w:val="66440999"/>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5F1A0A"/>
    <w:multiLevelType w:val="multilevel"/>
    <w:tmpl w:val="0EDED11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CE3529"/>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5C32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900BC4"/>
    <w:multiLevelType w:val="multilevel"/>
    <w:tmpl w:val="53241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3E7E3C"/>
    <w:multiLevelType w:val="multilevel"/>
    <w:tmpl w:val="008EB0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A3171E"/>
    <w:multiLevelType w:val="multilevel"/>
    <w:tmpl w:val="0B68F8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95569957">
    <w:abstractNumId w:val="27"/>
  </w:num>
  <w:num w:numId="2" w16cid:durableId="1360744196">
    <w:abstractNumId w:val="8"/>
  </w:num>
  <w:num w:numId="3" w16cid:durableId="441460412">
    <w:abstractNumId w:val="2"/>
  </w:num>
  <w:num w:numId="4" w16cid:durableId="605817595">
    <w:abstractNumId w:val="0"/>
  </w:num>
  <w:num w:numId="5" w16cid:durableId="1788968159">
    <w:abstractNumId w:val="20"/>
  </w:num>
  <w:num w:numId="6" w16cid:durableId="1366325773">
    <w:abstractNumId w:val="18"/>
  </w:num>
  <w:num w:numId="7" w16cid:durableId="1133401789">
    <w:abstractNumId w:val="14"/>
  </w:num>
  <w:num w:numId="8" w16cid:durableId="353699218">
    <w:abstractNumId w:val="1"/>
  </w:num>
  <w:num w:numId="9" w16cid:durableId="191185541">
    <w:abstractNumId w:val="4"/>
  </w:num>
  <w:num w:numId="10" w16cid:durableId="1675112849">
    <w:abstractNumId w:val="24"/>
  </w:num>
  <w:num w:numId="11" w16cid:durableId="367263999">
    <w:abstractNumId w:val="12"/>
  </w:num>
  <w:num w:numId="12" w16cid:durableId="118840090">
    <w:abstractNumId w:val="6"/>
  </w:num>
  <w:num w:numId="13" w16cid:durableId="248389160">
    <w:abstractNumId w:val="3"/>
  </w:num>
  <w:num w:numId="14" w16cid:durableId="686566297">
    <w:abstractNumId w:val="11"/>
  </w:num>
  <w:num w:numId="15" w16cid:durableId="984746054">
    <w:abstractNumId w:val="25"/>
  </w:num>
  <w:num w:numId="16" w16cid:durableId="2040154627">
    <w:abstractNumId w:val="19"/>
  </w:num>
  <w:num w:numId="17" w16cid:durableId="1649901386">
    <w:abstractNumId w:val="22"/>
  </w:num>
  <w:num w:numId="18" w16cid:durableId="414593130">
    <w:abstractNumId w:val="16"/>
  </w:num>
  <w:num w:numId="19" w16cid:durableId="488132032">
    <w:abstractNumId w:val="15"/>
  </w:num>
  <w:num w:numId="20" w16cid:durableId="1696811659">
    <w:abstractNumId w:val="9"/>
  </w:num>
  <w:num w:numId="21" w16cid:durableId="242027495">
    <w:abstractNumId w:val="23"/>
  </w:num>
  <w:num w:numId="22" w16cid:durableId="969019053">
    <w:abstractNumId w:val="10"/>
  </w:num>
  <w:num w:numId="23" w16cid:durableId="796025761">
    <w:abstractNumId w:val="17"/>
  </w:num>
  <w:num w:numId="24" w16cid:durableId="1080756569">
    <w:abstractNumId w:val="21"/>
  </w:num>
  <w:num w:numId="25" w16cid:durableId="90930977">
    <w:abstractNumId w:val="13"/>
  </w:num>
  <w:num w:numId="26" w16cid:durableId="108822249">
    <w:abstractNumId w:val="5"/>
  </w:num>
  <w:num w:numId="27" w16cid:durableId="896479815">
    <w:abstractNumId w:val="26"/>
  </w:num>
  <w:num w:numId="28" w16cid:durableId="1725442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0NDE1NTGytLQ0NjNS0lEKTi0uzszPAykwrgUA3IymOiwAAAA="/>
  </w:docVars>
  <w:rsids>
    <w:rsidRoot w:val="00AB21CC"/>
    <w:rsid w:val="00011F66"/>
    <w:rsid w:val="000273CB"/>
    <w:rsid w:val="00053D84"/>
    <w:rsid w:val="00075B95"/>
    <w:rsid w:val="000923A1"/>
    <w:rsid w:val="00096626"/>
    <w:rsid w:val="000A3447"/>
    <w:rsid w:val="000A3BB6"/>
    <w:rsid w:val="000C5616"/>
    <w:rsid w:val="000D616C"/>
    <w:rsid w:val="000E49BF"/>
    <w:rsid w:val="000E6377"/>
    <w:rsid w:val="000F128B"/>
    <w:rsid w:val="00105B3F"/>
    <w:rsid w:val="0013021D"/>
    <w:rsid w:val="0013688E"/>
    <w:rsid w:val="00137E93"/>
    <w:rsid w:val="00140DE9"/>
    <w:rsid w:val="0014624E"/>
    <w:rsid w:val="00154C75"/>
    <w:rsid w:val="001818B7"/>
    <w:rsid w:val="001838FA"/>
    <w:rsid w:val="0019043B"/>
    <w:rsid w:val="00190F97"/>
    <w:rsid w:val="001B01AB"/>
    <w:rsid w:val="001B1DAE"/>
    <w:rsid w:val="001B4274"/>
    <w:rsid w:val="001B5559"/>
    <w:rsid w:val="001D0F9E"/>
    <w:rsid w:val="001D3B62"/>
    <w:rsid w:val="001D5803"/>
    <w:rsid w:val="001E0608"/>
    <w:rsid w:val="001E3E20"/>
    <w:rsid w:val="001E5844"/>
    <w:rsid w:val="001F7A15"/>
    <w:rsid w:val="00201336"/>
    <w:rsid w:val="002128EF"/>
    <w:rsid w:val="00213C2C"/>
    <w:rsid w:val="00214747"/>
    <w:rsid w:val="00224828"/>
    <w:rsid w:val="00232374"/>
    <w:rsid w:val="002467CA"/>
    <w:rsid w:val="00247469"/>
    <w:rsid w:val="002529F5"/>
    <w:rsid w:val="0027139C"/>
    <w:rsid w:val="002720F6"/>
    <w:rsid w:val="002744B9"/>
    <w:rsid w:val="002826C5"/>
    <w:rsid w:val="00293871"/>
    <w:rsid w:val="002972A4"/>
    <w:rsid w:val="002B4B01"/>
    <w:rsid w:val="002B4C89"/>
    <w:rsid w:val="002C2879"/>
    <w:rsid w:val="002F512C"/>
    <w:rsid w:val="002F71C3"/>
    <w:rsid w:val="00313E65"/>
    <w:rsid w:val="00337F8F"/>
    <w:rsid w:val="00344597"/>
    <w:rsid w:val="0034565B"/>
    <w:rsid w:val="0037390F"/>
    <w:rsid w:val="003B0B4F"/>
    <w:rsid w:val="003B7E05"/>
    <w:rsid w:val="003D7739"/>
    <w:rsid w:val="003F3AB3"/>
    <w:rsid w:val="0040261B"/>
    <w:rsid w:val="00404389"/>
    <w:rsid w:val="00445C59"/>
    <w:rsid w:val="00475061"/>
    <w:rsid w:val="00480A81"/>
    <w:rsid w:val="004A142F"/>
    <w:rsid w:val="004B7093"/>
    <w:rsid w:val="004D5A1F"/>
    <w:rsid w:val="004F00CE"/>
    <w:rsid w:val="00512C28"/>
    <w:rsid w:val="005174C7"/>
    <w:rsid w:val="00531A2C"/>
    <w:rsid w:val="005348E4"/>
    <w:rsid w:val="005452DE"/>
    <w:rsid w:val="0055386A"/>
    <w:rsid w:val="005546BB"/>
    <w:rsid w:val="00563F3D"/>
    <w:rsid w:val="005A3A08"/>
    <w:rsid w:val="005D29F7"/>
    <w:rsid w:val="005D7778"/>
    <w:rsid w:val="00601DF3"/>
    <w:rsid w:val="006064C9"/>
    <w:rsid w:val="00610C06"/>
    <w:rsid w:val="006155F2"/>
    <w:rsid w:val="00624712"/>
    <w:rsid w:val="0062497A"/>
    <w:rsid w:val="00626C84"/>
    <w:rsid w:val="00632AF3"/>
    <w:rsid w:val="006410C1"/>
    <w:rsid w:val="00660D1B"/>
    <w:rsid w:val="00665836"/>
    <w:rsid w:val="00667FE0"/>
    <w:rsid w:val="00677CA2"/>
    <w:rsid w:val="006A7771"/>
    <w:rsid w:val="006C068B"/>
    <w:rsid w:val="006C1C0C"/>
    <w:rsid w:val="006C489D"/>
    <w:rsid w:val="006D0B7A"/>
    <w:rsid w:val="006F5BF9"/>
    <w:rsid w:val="007177C3"/>
    <w:rsid w:val="00717FBA"/>
    <w:rsid w:val="007277F2"/>
    <w:rsid w:val="007726B4"/>
    <w:rsid w:val="007A19C5"/>
    <w:rsid w:val="007A1A5F"/>
    <w:rsid w:val="00800413"/>
    <w:rsid w:val="0080452C"/>
    <w:rsid w:val="00811EC8"/>
    <w:rsid w:val="00816D4C"/>
    <w:rsid w:val="00820757"/>
    <w:rsid w:val="00825979"/>
    <w:rsid w:val="00834442"/>
    <w:rsid w:val="00852A6B"/>
    <w:rsid w:val="00865811"/>
    <w:rsid w:val="00867789"/>
    <w:rsid w:val="008820DD"/>
    <w:rsid w:val="00892D36"/>
    <w:rsid w:val="008A3159"/>
    <w:rsid w:val="008C6B39"/>
    <w:rsid w:val="008D3CE2"/>
    <w:rsid w:val="008D74D3"/>
    <w:rsid w:val="008D7986"/>
    <w:rsid w:val="008E0E44"/>
    <w:rsid w:val="008E247A"/>
    <w:rsid w:val="008E2871"/>
    <w:rsid w:val="008E7533"/>
    <w:rsid w:val="00912E05"/>
    <w:rsid w:val="00925D10"/>
    <w:rsid w:val="0094019F"/>
    <w:rsid w:val="0095501E"/>
    <w:rsid w:val="00956C4D"/>
    <w:rsid w:val="009929C6"/>
    <w:rsid w:val="009A1339"/>
    <w:rsid w:val="009B3069"/>
    <w:rsid w:val="00A11C13"/>
    <w:rsid w:val="00A13D05"/>
    <w:rsid w:val="00A35487"/>
    <w:rsid w:val="00A41625"/>
    <w:rsid w:val="00A41F49"/>
    <w:rsid w:val="00A505B7"/>
    <w:rsid w:val="00A70E95"/>
    <w:rsid w:val="00A81B9F"/>
    <w:rsid w:val="00AA6656"/>
    <w:rsid w:val="00AA70BE"/>
    <w:rsid w:val="00AB21CC"/>
    <w:rsid w:val="00AB627D"/>
    <w:rsid w:val="00AC5397"/>
    <w:rsid w:val="00AD3B36"/>
    <w:rsid w:val="00AE1A32"/>
    <w:rsid w:val="00AF29DC"/>
    <w:rsid w:val="00B42AED"/>
    <w:rsid w:val="00B52BEA"/>
    <w:rsid w:val="00B669E8"/>
    <w:rsid w:val="00B706AC"/>
    <w:rsid w:val="00B90880"/>
    <w:rsid w:val="00BA767E"/>
    <w:rsid w:val="00BB2A7D"/>
    <w:rsid w:val="00BC6D70"/>
    <w:rsid w:val="00BE6420"/>
    <w:rsid w:val="00C134F6"/>
    <w:rsid w:val="00C22AE5"/>
    <w:rsid w:val="00C53005"/>
    <w:rsid w:val="00C64562"/>
    <w:rsid w:val="00C76FEB"/>
    <w:rsid w:val="00C85982"/>
    <w:rsid w:val="00C91017"/>
    <w:rsid w:val="00C9234F"/>
    <w:rsid w:val="00CB0C10"/>
    <w:rsid w:val="00CC0DB6"/>
    <w:rsid w:val="00CD79F0"/>
    <w:rsid w:val="00CE4151"/>
    <w:rsid w:val="00CE46BB"/>
    <w:rsid w:val="00D0316E"/>
    <w:rsid w:val="00D1775A"/>
    <w:rsid w:val="00D4165E"/>
    <w:rsid w:val="00D44B21"/>
    <w:rsid w:val="00D640C3"/>
    <w:rsid w:val="00D661CC"/>
    <w:rsid w:val="00D87B4C"/>
    <w:rsid w:val="00DB1436"/>
    <w:rsid w:val="00DB1CFD"/>
    <w:rsid w:val="00DB3D04"/>
    <w:rsid w:val="00DC4750"/>
    <w:rsid w:val="00DC5BE5"/>
    <w:rsid w:val="00DC7291"/>
    <w:rsid w:val="00DE24EA"/>
    <w:rsid w:val="00DF73E1"/>
    <w:rsid w:val="00E00A2E"/>
    <w:rsid w:val="00E118B0"/>
    <w:rsid w:val="00E32D97"/>
    <w:rsid w:val="00E513CB"/>
    <w:rsid w:val="00E51D1D"/>
    <w:rsid w:val="00E675DD"/>
    <w:rsid w:val="00E85DBB"/>
    <w:rsid w:val="00E8614E"/>
    <w:rsid w:val="00E8725C"/>
    <w:rsid w:val="00E92DC6"/>
    <w:rsid w:val="00E96848"/>
    <w:rsid w:val="00E9740E"/>
    <w:rsid w:val="00EA56D3"/>
    <w:rsid w:val="00EA5A27"/>
    <w:rsid w:val="00EC2F46"/>
    <w:rsid w:val="00ED1187"/>
    <w:rsid w:val="00ED7DA8"/>
    <w:rsid w:val="00EE32BB"/>
    <w:rsid w:val="00EF724E"/>
    <w:rsid w:val="00F37377"/>
    <w:rsid w:val="00F37A2A"/>
    <w:rsid w:val="00F56EBF"/>
    <w:rsid w:val="00F72289"/>
    <w:rsid w:val="00F724B3"/>
    <w:rsid w:val="00F951DF"/>
    <w:rsid w:val="00FB5B03"/>
    <w:rsid w:val="00FB70A1"/>
    <w:rsid w:val="00FC0004"/>
    <w:rsid w:val="00FC3A37"/>
    <w:rsid w:val="00FE5A6F"/>
    <w:rsid w:val="00FF6530"/>
    <w:rsid w:val="0135889B"/>
    <w:rsid w:val="04652FB9"/>
    <w:rsid w:val="0839E86A"/>
    <w:rsid w:val="09AB2AB4"/>
    <w:rsid w:val="0B3EFD47"/>
    <w:rsid w:val="0EB0A716"/>
    <w:rsid w:val="114DA4A3"/>
    <w:rsid w:val="14347E18"/>
    <w:rsid w:val="14C8A8BD"/>
    <w:rsid w:val="14E6851D"/>
    <w:rsid w:val="14E8B8AD"/>
    <w:rsid w:val="16F9B81E"/>
    <w:rsid w:val="18B06075"/>
    <w:rsid w:val="1B3E4430"/>
    <w:rsid w:val="1CB93F31"/>
    <w:rsid w:val="205D150C"/>
    <w:rsid w:val="27AF36BD"/>
    <w:rsid w:val="28F8F581"/>
    <w:rsid w:val="28FBA167"/>
    <w:rsid w:val="298D2DAE"/>
    <w:rsid w:val="2C6C7316"/>
    <w:rsid w:val="2CAE20F2"/>
    <w:rsid w:val="2CC4CE70"/>
    <w:rsid w:val="2FD016E8"/>
    <w:rsid w:val="3058179A"/>
    <w:rsid w:val="328761D5"/>
    <w:rsid w:val="32F4E05E"/>
    <w:rsid w:val="339D1DBD"/>
    <w:rsid w:val="3AB07936"/>
    <w:rsid w:val="3BBD0C00"/>
    <w:rsid w:val="3D121277"/>
    <w:rsid w:val="3F609BAA"/>
    <w:rsid w:val="3F92B31D"/>
    <w:rsid w:val="403E6BCF"/>
    <w:rsid w:val="40B02A0A"/>
    <w:rsid w:val="42CECFCE"/>
    <w:rsid w:val="454767FF"/>
    <w:rsid w:val="4590D1F8"/>
    <w:rsid w:val="4DCA48D3"/>
    <w:rsid w:val="4DCBB09A"/>
    <w:rsid w:val="4F7B5620"/>
    <w:rsid w:val="50BA6F05"/>
    <w:rsid w:val="50DEC755"/>
    <w:rsid w:val="5162667F"/>
    <w:rsid w:val="51AA461A"/>
    <w:rsid w:val="527C7C57"/>
    <w:rsid w:val="53A67C72"/>
    <w:rsid w:val="53F3A945"/>
    <w:rsid w:val="56F5C523"/>
    <w:rsid w:val="57596A83"/>
    <w:rsid w:val="58E312BB"/>
    <w:rsid w:val="59593F0F"/>
    <w:rsid w:val="5A2009B8"/>
    <w:rsid w:val="5A47F784"/>
    <w:rsid w:val="5BDC44E2"/>
    <w:rsid w:val="5C675654"/>
    <w:rsid w:val="5C937382"/>
    <w:rsid w:val="5CBA7180"/>
    <w:rsid w:val="5D04390E"/>
    <w:rsid w:val="5D2B129F"/>
    <w:rsid w:val="6245EFCA"/>
    <w:rsid w:val="6495582B"/>
    <w:rsid w:val="64E33435"/>
    <w:rsid w:val="66792788"/>
    <w:rsid w:val="66F3986D"/>
    <w:rsid w:val="67777BD3"/>
    <w:rsid w:val="686F09D9"/>
    <w:rsid w:val="686FB4AC"/>
    <w:rsid w:val="69134C34"/>
    <w:rsid w:val="6921240B"/>
    <w:rsid w:val="6A607E41"/>
    <w:rsid w:val="6A916FDF"/>
    <w:rsid w:val="6CD3ECC1"/>
    <w:rsid w:val="6E27D91A"/>
    <w:rsid w:val="708FB576"/>
    <w:rsid w:val="74A8E9A0"/>
    <w:rsid w:val="76B603FC"/>
    <w:rsid w:val="77DFA4CC"/>
    <w:rsid w:val="787C74FA"/>
    <w:rsid w:val="7A06992A"/>
    <w:rsid w:val="7A329BAD"/>
    <w:rsid w:val="7C8BB062"/>
    <w:rsid w:val="7D3BAB56"/>
    <w:rsid w:val="7D551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58103"/>
  <w15:docId w15:val="{77D80C31-12A6-4A9D-8D39-F1291BC2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B21CC"/>
    <w:rPr>
      <w:rFonts w:ascii="Arial" w:hAnsi="Arial"/>
      <w:sz w:val="24"/>
      <w:szCs w:val="24"/>
    </w:rPr>
  </w:style>
  <w:style w:type="paragraph" w:styleId="Heading1">
    <w:name w:val="heading 1"/>
    <w:basedOn w:val="Normal"/>
    <w:next w:val="Normal"/>
    <w:link w:val="Heading1Char"/>
    <w:uiPriority w:val="1"/>
    <w:qFormat/>
    <w:rsid w:val="7A329BAD"/>
    <w:pPr>
      <w:keepNext/>
      <w:numPr>
        <w:numId w:val="17"/>
      </w:numPr>
      <w:spacing w:before="480"/>
      <w:jc w:val="center"/>
      <w:outlineLvl w:val="0"/>
    </w:pPr>
    <w:rPr>
      <w:rFonts w:eastAsia="Arial" w:cs="Arial"/>
      <w:b/>
      <w:bCs/>
      <w:color w:val="365F91" w:themeColor="accent1" w:themeShade="BF"/>
      <w:sz w:val="28"/>
      <w:szCs w:val="28"/>
    </w:rPr>
  </w:style>
  <w:style w:type="paragraph" w:styleId="Heading2">
    <w:name w:val="heading 2"/>
    <w:basedOn w:val="Normal"/>
    <w:next w:val="Normal"/>
    <w:link w:val="Heading2Char"/>
    <w:unhideWhenUsed/>
    <w:qFormat/>
    <w:rsid w:val="0027139C"/>
    <w:pPr>
      <w:keepNext/>
      <w:keepLines/>
      <w:numPr>
        <w:ilvl w:val="1"/>
        <w:numId w:val="17"/>
      </w:numPr>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semiHidden/>
    <w:unhideWhenUsed/>
    <w:qFormat/>
    <w:rsid w:val="0027139C"/>
    <w:pPr>
      <w:keepNext/>
      <w:keepLines/>
      <w:numPr>
        <w:ilvl w:val="2"/>
        <w:numId w:val="17"/>
      </w:numPr>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semiHidden/>
    <w:unhideWhenUsed/>
    <w:qFormat/>
    <w:rsid w:val="0027139C"/>
    <w:pPr>
      <w:keepNext/>
      <w:keepLines/>
      <w:numPr>
        <w:ilvl w:val="3"/>
        <w:numId w:val="17"/>
      </w:numPr>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semiHidden/>
    <w:unhideWhenUsed/>
    <w:qFormat/>
    <w:rsid w:val="0027139C"/>
    <w:pPr>
      <w:keepNext/>
      <w:keepLines/>
      <w:numPr>
        <w:ilvl w:val="4"/>
        <w:numId w:val="17"/>
      </w:numPr>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semiHidden/>
    <w:unhideWhenUsed/>
    <w:qFormat/>
    <w:rsid w:val="0027139C"/>
    <w:pPr>
      <w:keepNext/>
      <w:keepLines/>
      <w:numPr>
        <w:ilvl w:val="5"/>
        <w:numId w:val="17"/>
      </w:numPr>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27139C"/>
    <w:pPr>
      <w:keepNext/>
      <w:keepLines/>
      <w:numPr>
        <w:ilvl w:val="6"/>
        <w:numId w:val="17"/>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27139C"/>
    <w:pPr>
      <w:keepNext/>
      <w:keepLines/>
      <w:numPr>
        <w:ilvl w:val="7"/>
        <w:numId w:val="1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27139C"/>
    <w:pPr>
      <w:keepNext/>
      <w:keepLines/>
      <w:numPr>
        <w:ilvl w:val="8"/>
        <w:numId w:val="1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7A329BAD"/>
    <w:rPr>
      <w:rFonts w:ascii="Arial" w:hAnsi="Arial" w:eastAsia="Arial" w:cs="Arial"/>
      <w:b/>
      <w:bCs/>
      <w:color w:val="365F91" w:themeColor="accent1" w:themeShade="BF"/>
      <w:sz w:val="28"/>
      <w:szCs w:val="28"/>
    </w:rPr>
  </w:style>
  <w:style w:type="character" w:styleId="Hyperlink">
    <w:name w:val="Hyperlink"/>
    <w:basedOn w:val="DefaultParagraphFont"/>
    <w:uiPriority w:val="99"/>
    <w:rsid w:val="00AB21CC"/>
    <w:rPr>
      <w:color w:val="0000FF" w:themeColor="hyperlink"/>
      <w:u w:val="single"/>
    </w:rPr>
  </w:style>
  <w:style w:type="paragraph" w:styleId="Default" w:customStyle="1">
    <w:name w:val="Default"/>
    <w:rsid w:val="00AB21C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B21CC"/>
    <w:pPr>
      <w:ind w:left="720"/>
      <w:contextualSpacing/>
    </w:pPr>
  </w:style>
  <w:style w:type="paragraph" w:styleId="Level1Heading" w:customStyle="1">
    <w:name w:val="Level 1 Heading"/>
    <w:basedOn w:val="Normal"/>
    <w:rsid w:val="00AB21CC"/>
    <w:pPr>
      <w:keepNext/>
      <w:numPr>
        <w:numId w:val="4"/>
      </w:numPr>
      <w:outlineLvl w:val="2"/>
    </w:pPr>
    <w:rPr>
      <w:b/>
      <w:sz w:val="20"/>
      <w:szCs w:val="20"/>
    </w:rPr>
  </w:style>
  <w:style w:type="paragraph" w:styleId="Level2Number" w:customStyle="1">
    <w:name w:val="Level 2 Number"/>
    <w:basedOn w:val="BodyText2"/>
    <w:rsid w:val="00AB21CC"/>
    <w:pPr>
      <w:numPr>
        <w:ilvl w:val="1"/>
        <w:numId w:val="4"/>
      </w:numPr>
      <w:tabs>
        <w:tab w:val="clear" w:pos="720"/>
        <w:tab w:val="num" w:pos="360"/>
      </w:tabs>
      <w:spacing w:after="0" w:line="240" w:lineRule="auto"/>
      <w:ind w:left="1440" w:hanging="360"/>
    </w:pPr>
    <w:rPr>
      <w:sz w:val="20"/>
      <w:szCs w:val="20"/>
    </w:rPr>
  </w:style>
  <w:style w:type="paragraph" w:styleId="Level3Number" w:customStyle="1">
    <w:name w:val="Level 3 Number"/>
    <w:basedOn w:val="BodyText3"/>
    <w:rsid w:val="00AB21CC"/>
    <w:pPr>
      <w:numPr>
        <w:ilvl w:val="2"/>
        <w:numId w:val="4"/>
      </w:numPr>
      <w:tabs>
        <w:tab w:val="clear" w:pos="1440"/>
        <w:tab w:val="num" w:pos="360"/>
      </w:tabs>
      <w:spacing w:after="0"/>
      <w:ind w:left="2160" w:hanging="360"/>
    </w:pPr>
    <w:rPr>
      <w:sz w:val="20"/>
      <w:szCs w:val="20"/>
    </w:rPr>
  </w:style>
  <w:style w:type="paragraph" w:styleId="Level4Number" w:customStyle="1">
    <w:name w:val="Level 4 Number"/>
    <w:basedOn w:val="Normal"/>
    <w:rsid w:val="00AB21CC"/>
    <w:pPr>
      <w:numPr>
        <w:ilvl w:val="3"/>
        <w:numId w:val="4"/>
      </w:numPr>
      <w:spacing w:after="60"/>
    </w:pPr>
    <w:rPr>
      <w:sz w:val="20"/>
      <w:szCs w:val="20"/>
    </w:rPr>
  </w:style>
  <w:style w:type="paragraph" w:styleId="Level5Number" w:customStyle="1">
    <w:name w:val="Level 5 Number"/>
    <w:basedOn w:val="Normal"/>
    <w:rsid w:val="00AB21CC"/>
    <w:pPr>
      <w:numPr>
        <w:ilvl w:val="4"/>
        <w:numId w:val="4"/>
      </w:numPr>
      <w:spacing w:after="60"/>
    </w:pPr>
    <w:rPr>
      <w:sz w:val="20"/>
      <w:szCs w:val="20"/>
    </w:rPr>
  </w:style>
  <w:style w:type="paragraph" w:styleId="Level6Number" w:customStyle="1">
    <w:name w:val="Level 6 Number"/>
    <w:basedOn w:val="Normal"/>
    <w:rsid w:val="00AB21CC"/>
    <w:pPr>
      <w:numPr>
        <w:ilvl w:val="5"/>
        <w:numId w:val="4"/>
      </w:numPr>
      <w:spacing w:after="60"/>
    </w:pPr>
    <w:rPr>
      <w:sz w:val="20"/>
      <w:szCs w:val="20"/>
    </w:rPr>
  </w:style>
  <w:style w:type="paragraph" w:styleId="Level7Number" w:customStyle="1">
    <w:name w:val="Level 7 Number"/>
    <w:basedOn w:val="Normal"/>
    <w:rsid w:val="00AB21CC"/>
    <w:pPr>
      <w:numPr>
        <w:ilvl w:val="6"/>
        <w:numId w:val="4"/>
      </w:numPr>
      <w:spacing w:after="60"/>
    </w:pPr>
    <w:rPr>
      <w:sz w:val="20"/>
      <w:szCs w:val="20"/>
    </w:rPr>
  </w:style>
  <w:style w:type="paragraph" w:styleId="BodyText2">
    <w:name w:val="Body Text 2"/>
    <w:basedOn w:val="Normal"/>
    <w:link w:val="BodyText2Char"/>
    <w:rsid w:val="00AB21CC"/>
    <w:pPr>
      <w:spacing w:after="120" w:line="480" w:lineRule="auto"/>
    </w:pPr>
  </w:style>
  <w:style w:type="character" w:styleId="BodyText2Char" w:customStyle="1">
    <w:name w:val="Body Text 2 Char"/>
    <w:basedOn w:val="DefaultParagraphFont"/>
    <w:link w:val="BodyText2"/>
    <w:rsid w:val="00AB21CC"/>
    <w:rPr>
      <w:rFonts w:ascii="Arial" w:hAnsi="Arial"/>
      <w:sz w:val="24"/>
      <w:szCs w:val="24"/>
    </w:rPr>
  </w:style>
  <w:style w:type="paragraph" w:styleId="BodyText3">
    <w:name w:val="Body Text 3"/>
    <w:basedOn w:val="Normal"/>
    <w:link w:val="BodyText3Char"/>
    <w:rsid w:val="00AB21CC"/>
    <w:pPr>
      <w:spacing w:after="120"/>
    </w:pPr>
    <w:rPr>
      <w:sz w:val="16"/>
      <w:szCs w:val="16"/>
    </w:rPr>
  </w:style>
  <w:style w:type="character" w:styleId="BodyText3Char" w:customStyle="1">
    <w:name w:val="Body Text 3 Char"/>
    <w:basedOn w:val="DefaultParagraphFont"/>
    <w:link w:val="BodyText3"/>
    <w:rsid w:val="00AB21CC"/>
    <w:rPr>
      <w:rFonts w:ascii="Arial" w:hAnsi="Arial"/>
      <w:sz w:val="16"/>
      <w:szCs w:val="16"/>
    </w:rPr>
  </w:style>
  <w:style w:type="paragraph" w:styleId="BalloonText">
    <w:name w:val="Balloon Text"/>
    <w:basedOn w:val="Normal"/>
    <w:link w:val="BalloonTextChar"/>
    <w:rsid w:val="00AB21CC"/>
    <w:rPr>
      <w:rFonts w:ascii="Tahoma" w:hAnsi="Tahoma" w:cs="Tahoma"/>
      <w:sz w:val="16"/>
      <w:szCs w:val="16"/>
    </w:rPr>
  </w:style>
  <w:style w:type="character" w:styleId="BalloonTextChar" w:customStyle="1">
    <w:name w:val="Balloon Text Char"/>
    <w:basedOn w:val="DefaultParagraphFont"/>
    <w:link w:val="BalloonText"/>
    <w:rsid w:val="00AB21CC"/>
    <w:rPr>
      <w:rFonts w:ascii="Tahoma" w:hAnsi="Tahoma" w:cs="Tahoma"/>
      <w:sz w:val="16"/>
      <w:szCs w:val="16"/>
    </w:rPr>
  </w:style>
  <w:style w:type="character" w:styleId="Strong">
    <w:name w:val="Strong"/>
    <w:qFormat/>
    <w:rsid w:val="00AB21CC"/>
  </w:style>
  <w:style w:type="paragraph" w:styleId="Subtitle">
    <w:name w:val="Subtitle"/>
    <w:basedOn w:val="Normal"/>
    <w:next w:val="Normal"/>
    <w:link w:val="SubtitleChar"/>
    <w:qFormat/>
    <w:rsid w:val="00AB21CC"/>
    <w:pPr>
      <w:numPr>
        <w:ilvl w:val="1"/>
      </w:numPr>
    </w:pPr>
    <w:rPr>
      <w:rFonts w:asciiTheme="majorHAnsi" w:hAnsiTheme="majorHAnsi" w:eastAsiaTheme="majorEastAsia" w:cstheme="majorBidi"/>
      <w:i/>
      <w:iCs/>
      <w:color w:val="4F81BD" w:themeColor="accent1"/>
      <w:spacing w:val="15"/>
    </w:rPr>
  </w:style>
  <w:style w:type="character" w:styleId="SubtitleChar" w:customStyle="1">
    <w:name w:val="Subtitle Char"/>
    <w:basedOn w:val="DefaultParagraphFont"/>
    <w:link w:val="Subtitle"/>
    <w:rsid w:val="00AB21CC"/>
    <w:rPr>
      <w:rFonts w:asciiTheme="majorHAnsi" w:hAnsiTheme="majorHAnsi" w:eastAsiaTheme="majorEastAsia" w:cstheme="majorBidi"/>
      <w:i/>
      <w:iCs/>
      <w:color w:val="4F81BD" w:themeColor="accent1"/>
      <w:spacing w:val="15"/>
      <w:sz w:val="24"/>
      <w:szCs w:val="24"/>
    </w:rPr>
  </w:style>
  <w:style w:type="character" w:styleId="BodyDefinitionTerm" w:customStyle="1">
    <w:name w:val="Body Definition Term"/>
    <w:basedOn w:val="DefaultParagraphFont"/>
    <w:rsid w:val="00ED1187"/>
    <w:rPr>
      <w:rFonts w:ascii="Arial" w:hAnsi="Arial" w:eastAsia="Times New Roman" w:cs="Times New Roman"/>
      <w:sz w:val="24"/>
      <w:szCs w:val="22"/>
    </w:rPr>
  </w:style>
  <w:style w:type="character" w:styleId="CommentReference">
    <w:name w:val="annotation reference"/>
    <w:basedOn w:val="DefaultParagraphFont"/>
    <w:semiHidden/>
    <w:unhideWhenUsed/>
    <w:rsid w:val="00F37377"/>
    <w:rPr>
      <w:sz w:val="16"/>
      <w:szCs w:val="16"/>
    </w:rPr>
  </w:style>
  <w:style w:type="paragraph" w:styleId="CommentText">
    <w:name w:val="annotation text"/>
    <w:basedOn w:val="Normal"/>
    <w:link w:val="CommentTextChar"/>
    <w:semiHidden/>
    <w:unhideWhenUsed/>
    <w:rsid w:val="00F37377"/>
    <w:rPr>
      <w:sz w:val="20"/>
      <w:szCs w:val="20"/>
    </w:rPr>
  </w:style>
  <w:style w:type="character" w:styleId="CommentTextChar" w:customStyle="1">
    <w:name w:val="Comment Text Char"/>
    <w:basedOn w:val="DefaultParagraphFont"/>
    <w:link w:val="CommentText"/>
    <w:semiHidden/>
    <w:rsid w:val="00F37377"/>
    <w:rPr>
      <w:rFonts w:ascii="Arial" w:hAnsi="Arial"/>
    </w:rPr>
  </w:style>
  <w:style w:type="paragraph" w:styleId="CommentSubject">
    <w:name w:val="annotation subject"/>
    <w:basedOn w:val="CommentText"/>
    <w:next w:val="CommentText"/>
    <w:link w:val="CommentSubjectChar"/>
    <w:semiHidden/>
    <w:unhideWhenUsed/>
    <w:rsid w:val="00F37377"/>
    <w:rPr>
      <w:b/>
      <w:bCs/>
    </w:rPr>
  </w:style>
  <w:style w:type="character" w:styleId="CommentSubjectChar" w:customStyle="1">
    <w:name w:val="Comment Subject Char"/>
    <w:basedOn w:val="CommentTextChar"/>
    <w:link w:val="CommentSubject"/>
    <w:semiHidden/>
    <w:rsid w:val="00F37377"/>
    <w:rPr>
      <w:rFonts w:ascii="Arial" w:hAnsi="Arial"/>
      <w:b/>
      <w:bCs/>
    </w:rPr>
  </w:style>
  <w:style w:type="character" w:styleId="UnresolvedMention">
    <w:name w:val="Unresolved Mention"/>
    <w:basedOn w:val="DefaultParagraphFont"/>
    <w:uiPriority w:val="99"/>
    <w:unhideWhenUsed/>
    <w:rsid w:val="006A7771"/>
    <w:rPr>
      <w:color w:val="605E5C"/>
      <w:shd w:val="clear" w:color="auto" w:fill="E1DFDD"/>
    </w:rPr>
  </w:style>
  <w:style w:type="character" w:styleId="FollowedHyperlink">
    <w:name w:val="FollowedHyperlink"/>
    <w:basedOn w:val="DefaultParagraphFont"/>
    <w:semiHidden/>
    <w:unhideWhenUsed/>
    <w:rsid w:val="006A7771"/>
    <w:rPr>
      <w:color w:val="800080" w:themeColor="followedHyperlink"/>
      <w:u w:val="single"/>
    </w:rPr>
  </w:style>
  <w:style w:type="paragraph" w:styleId="Revision">
    <w:name w:val="Revision"/>
    <w:hidden/>
    <w:uiPriority w:val="99"/>
    <w:semiHidden/>
    <w:rsid w:val="0019043B"/>
    <w:rPr>
      <w:rFonts w:ascii="Arial" w:hAnsi="Arial"/>
      <w:sz w:val="24"/>
      <w:szCs w:val="24"/>
    </w:rPr>
  </w:style>
  <w:style w:type="paragraph" w:styleId="NumHeading" w:customStyle="1">
    <w:name w:val="Num Heading"/>
    <w:basedOn w:val="Heading1"/>
    <w:next w:val="ListParagraph"/>
    <w:link w:val="NumHeadingChar"/>
    <w:qFormat/>
    <w:rsid w:val="00105B3F"/>
    <w:pPr>
      <w:numPr>
        <w:numId w:val="18"/>
      </w:numPr>
      <w:jc w:val="left"/>
    </w:pPr>
  </w:style>
  <w:style w:type="character" w:styleId="Heading2Char" w:customStyle="1">
    <w:name w:val="Heading 2 Char"/>
    <w:basedOn w:val="DefaultParagraphFont"/>
    <w:link w:val="Heading2"/>
    <w:rsid w:val="0027139C"/>
    <w:rPr>
      <w:rFonts w:asciiTheme="majorHAnsi" w:hAnsiTheme="majorHAnsi" w:eastAsiaTheme="majorEastAsia" w:cstheme="majorBidi"/>
      <w:color w:val="365F91" w:themeColor="accent1" w:themeShade="BF"/>
      <w:sz w:val="26"/>
      <w:szCs w:val="26"/>
    </w:rPr>
  </w:style>
  <w:style w:type="character" w:styleId="NumHeadingChar" w:customStyle="1">
    <w:name w:val="Num Heading Char"/>
    <w:basedOn w:val="Heading1Char"/>
    <w:link w:val="NumHeading"/>
    <w:rsid w:val="00105B3F"/>
    <w:rPr>
      <w:rFonts w:ascii="Arial" w:hAnsi="Arial" w:eastAsia="Arial" w:cs="Arial"/>
      <w:b/>
      <w:bCs/>
      <w:color w:val="365F91" w:themeColor="accent1" w:themeShade="BF"/>
      <w:sz w:val="28"/>
      <w:szCs w:val="28"/>
    </w:rPr>
  </w:style>
  <w:style w:type="character" w:styleId="Heading3Char" w:customStyle="1">
    <w:name w:val="Heading 3 Char"/>
    <w:basedOn w:val="DefaultParagraphFont"/>
    <w:link w:val="Heading3"/>
    <w:semiHidden/>
    <w:rsid w:val="0027139C"/>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semiHidden/>
    <w:rsid w:val="0027139C"/>
    <w:rPr>
      <w:rFonts w:asciiTheme="majorHAnsi" w:hAnsiTheme="majorHAnsi" w:eastAsiaTheme="majorEastAsia" w:cstheme="majorBidi"/>
      <w:i/>
      <w:iCs/>
      <w:color w:val="365F91" w:themeColor="accent1" w:themeShade="BF"/>
      <w:sz w:val="24"/>
      <w:szCs w:val="24"/>
    </w:rPr>
  </w:style>
  <w:style w:type="character" w:styleId="Heading5Char" w:customStyle="1">
    <w:name w:val="Heading 5 Char"/>
    <w:basedOn w:val="DefaultParagraphFont"/>
    <w:link w:val="Heading5"/>
    <w:semiHidden/>
    <w:rsid w:val="0027139C"/>
    <w:rPr>
      <w:rFonts w:asciiTheme="majorHAnsi" w:hAnsiTheme="majorHAnsi" w:eastAsiaTheme="majorEastAsia" w:cstheme="majorBidi"/>
      <w:color w:val="365F91" w:themeColor="accent1" w:themeShade="BF"/>
      <w:sz w:val="24"/>
      <w:szCs w:val="24"/>
    </w:rPr>
  </w:style>
  <w:style w:type="character" w:styleId="Heading6Char" w:customStyle="1">
    <w:name w:val="Heading 6 Char"/>
    <w:basedOn w:val="DefaultParagraphFont"/>
    <w:link w:val="Heading6"/>
    <w:semiHidden/>
    <w:rsid w:val="0027139C"/>
    <w:rPr>
      <w:rFonts w:asciiTheme="majorHAnsi" w:hAnsiTheme="majorHAnsi" w:eastAsiaTheme="majorEastAsia" w:cstheme="majorBidi"/>
      <w:color w:val="243F60" w:themeColor="accent1" w:themeShade="7F"/>
      <w:sz w:val="24"/>
      <w:szCs w:val="24"/>
    </w:rPr>
  </w:style>
  <w:style w:type="character" w:styleId="Heading7Char" w:customStyle="1">
    <w:name w:val="Heading 7 Char"/>
    <w:basedOn w:val="DefaultParagraphFont"/>
    <w:link w:val="Heading7"/>
    <w:semiHidden/>
    <w:rsid w:val="0027139C"/>
    <w:rPr>
      <w:rFonts w:asciiTheme="majorHAnsi" w:hAnsiTheme="majorHAnsi" w:eastAsiaTheme="majorEastAsia" w:cstheme="majorBidi"/>
      <w:i/>
      <w:iCs/>
      <w:color w:val="243F60" w:themeColor="accent1" w:themeShade="7F"/>
      <w:sz w:val="24"/>
      <w:szCs w:val="24"/>
    </w:rPr>
  </w:style>
  <w:style w:type="character" w:styleId="Heading8Char" w:customStyle="1">
    <w:name w:val="Heading 8 Char"/>
    <w:basedOn w:val="DefaultParagraphFont"/>
    <w:link w:val="Heading8"/>
    <w:semiHidden/>
    <w:rsid w:val="0027139C"/>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27139C"/>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qFormat/>
    <w:rsid w:val="00AC5397"/>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AC5397"/>
    <w:rPr>
      <w:rFonts w:asciiTheme="majorHAnsi" w:hAnsiTheme="majorHAnsi" w:eastAsiaTheme="majorEastAsia" w:cstheme="majorBidi"/>
      <w:spacing w:val="-10"/>
      <w:kern w:val="28"/>
      <w:sz w:val="56"/>
      <w:szCs w:val="56"/>
    </w:rPr>
  </w:style>
  <w:style w:type="character" w:styleId="Mention">
    <w:name w:val="Mention"/>
    <w:basedOn w:val="DefaultParagraphFont"/>
    <w:uiPriority w:val="99"/>
    <w:unhideWhenUsed/>
    <w:rsid w:val="00E51D1D"/>
    <w:rPr>
      <w:color w:val="2B579A"/>
      <w:shd w:val="clear" w:color="auto" w:fill="E1DFDD"/>
    </w:rPr>
  </w:style>
  <w:style w:type="paragraph" w:styleId="NormalWeb">
    <w:name w:val="Normal (Web)"/>
    <w:basedOn w:val="Normal"/>
    <w:uiPriority w:val="99"/>
    <w:semiHidden/>
    <w:unhideWhenUsed/>
    <w:rsid w:val="00BB2A7D"/>
    <w:pPr>
      <w:spacing w:before="100" w:beforeAutospacing="1" w:after="100" w:afterAutospacing="1"/>
    </w:pPr>
    <w:rPr>
      <w:rFonts w:ascii="Times New Roman" w:hAnsi="Times New Roman"/>
    </w:rPr>
  </w:style>
  <w:style w:type="paragraph" w:styleId="Header">
    <w:name w:val="header"/>
    <w:basedOn w:val="Normal"/>
    <w:link w:val="HeaderChar"/>
    <w:unhideWhenUsed/>
    <w:rsid w:val="007726B4"/>
    <w:pPr>
      <w:tabs>
        <w:tab w:val="center" w:pos="4513"/>
        <w:tab w:val="right" w:pos="9026"/>
      </w:tabs>
    </w:pPr>
  </w:style>
  <w:style w:type="character" w:styleId="HeaderChar" w:customStyle="1">
    <w:name w:val="Header Char"/>
    <w:basedOn w:val="DefaultParagraphFont"/>
    <w:link w:val="Header"/>
    <w:rsid w:val="007726B4"/>
    <w:rPr>
      <w:rFonts w:ascii="Arial" w:hAnsi="Arial"/>
      <w:sz w:val="24"/>
      <w:szCs w:val="24"/>
    </w:rPr>
  </w:style>
  <w:style w:type="paragraph" w:styleId="Footer">
    <w:name w:val="footer"/>
    <w:basedOn w:val="Normal"/>
    <w:link w:val="FooterChar"/>
    <w:unhideWhenUsed/>
    <w:rsid w:val="007726B4"/>
    <w:pPr>
      <w:tabs>
        <w:tab w:val="center" w:pos="4513"/>
        <w:tab w:val="right" w:pos="9026"/>
      </w:tabs>
    </w:pPr>
  </w:style>
  <w:style w:type="character" w:styleId="FooterChar" w:customStyle="1">
    <w:name w:val="Footer Char"/>
    <w:basedOn w:val="DefaultParagraphFont"/>
    <w:link w:val="Footer"/>
    <w:rsid w:val="007726B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79804">
      <w:bodyDiv w:val="1"/>
      <w:marLeft w:val="0"/>
      <w:marRight w:val="0"/>
      <w:marTop w:val="0"/>
      <w:marBottom w:val="0"/>
      <w:divBdr>
        <w:top w:val="none" w:sz="0" w:space="0" w:color="auto"/>
        <w:left w:val="none" w:sz="0" w:space="0" w:color="auto"/>
        <w:bottom w:val="none" w:sz="0" w:space="0" w:color="auto"/>
        <w:right w:val="none" w:sz="0" w:space="0" w:color="auto"/>
      </w:divBdr>
    </w:div>
    <w:div w:id="883713244">
      <w:bodyDiv w:val="1"/>
      <w:marLeft w:val="0"/>
      <w:marRight w:val="0"/>
      <w:marTop w:val="0"/>
      <w:marBottom w:val="0"/>
      <w:divBdr>
        <w:top w:val="none" w:sz="0" w:space="0" w:color="auto"/>
        <w:left w:val="none" w:sz="0" w:space="0" w:color="auto"/>
        <w:bottom w:val="none" w:sz="0" w:space="0" w:color="auto"/>
        <w:right w:val="none" w:sz="0" w:space="0" w:color="auto"/>
      </w:divBdr>
    </w:div>
    <w:div w:id="10175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socialvalueportal.com/solutions/national-toms/"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d96c2fa-b814-412a-a2c4-47f7fe0be5ac" xsi:nil="true"/>
    <SharedWithUsers xmlns="dffa02ff-1dfe-4937-9683-5fd918ccd914">
      <UserInfo>
        <DisplayName>Rharnite, Chawki: RBKC</DisplayName>
        <AccountId>1296</AccountId>
        <AccountType/>
      </UserInfo>
      <UserInfo>
        <DisplayName>Adelowo, Adeleke: RBKC</DisplayName>
        <AccountId>1378</AccountId>
        <AccountType/>
      </UserInfo>
      <UserInfo>
        <DisplayName>Galerakis, Chrissy: RBKC</DisplayName>
        <AccountId>1379</AccountId>
        <AccountType/>
      </UserInfo>
      <UserInfo>
        <DisplayName>Karunaratna, Hiran: RBKC</DisplayName>
        <AccountId>1305</AccountId>
        <AccountType/>
      </UserInfo>
      <UserInfo>
        <DisplayName>McCarthy, Sarah: RBKC</DisplayName>
        <AccountId>1096</AccountId>
        <AccountType/>
      </UserInfo>
      <UserInfo>
        <DisplayName>Karameros, Albena: RBKC</DisplayName>
        <AccountId>1106</AccountId>
        <AccountType/>
      </UserInfo>
      <UserInfo>
        <DisplayName>Heritage, James: RBKC</DisplayName>
        <AccountId>1133</AccountId>
        <AccountType/>
      </UserInfo>
      <UserInfo>
        <DisplayName>Ward, Roger: RBKC</DisplayName>
        <AccountId>1134</AccountId>
        <AccountType/>
      </UserInfo>
      <UserInfo>
        <DisplayName>Talbot, Alex: RBKC</DisplayName>
        <AccountId>960</AccountId>
        <AccountType/>
      </UserInfo>
      <UserInfo>
        <DisplayName>Habib, Nawaz: RBKC</DisplayName>
        <AccountId>1193</AccountId>
        <AccountType/>
      </UserInfo>
      <UserInfo>
        <DisplayName>Sheik, Khadija: RBKC</DisplayName>
        <AccountId>1299</AccountId>
        <AccountType/>
      </UserInfo>
      <UserInfo>
        <DisplayName>Aston, Stuart: RBKC</DisplayName>
        <AccountId>1385</AccountId>
        <AccountType/>
      </UserInfo>
      <UserInfo>
        <DisplayName>Hopkins, Richard: RBKC</DisplayName>
        <AccountId>1104</AccountId>
        <AccountType/>
      </UserInfo>
      <UserInfo>
        <DisplayName>Robson, Michael: KCHM: RBKC</DisplayName>
        <AccountId>1388</AccountId>
        <AccountType/>
      </UserInfo>
    </SharedWithUsers>
    <_Flow_SignoffStatus xmlns="6d96c2fa-b814-412a-a2c4-47f7fe0be5ac" xsi:nil="true"/>
    <TaxCatchAll xmlns="d202d31c-686c-4115-a7b9-5cc891ed602b" xsi:nil="true"/>
    <lcf76f155ced4ddcb4097134ff3c332f xmlns="6d96c2fa-b814-412a-a2c4-47f7fe0be5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6447CCEA5A2B4FA664CA1F9BD78DB8" ma:contentTypeVersion="17" ma:contentTypeDescription="Create a new document." ma:contentTypeScope="" ma:versionID="5f4d8dce6900394379b348b88e2858c9">
  <xsd:schema xmlns:xsd="http://www.w3.org/2001/XMLSchema" xmlns:xs="http://www.w3.org/2001/XMLSchema" xmlns:p="http://schemas.microsoft.com/office/2006/metadata/properties" xmlns:ns2="6d96c2fa-b814-412a-a2c4-47f7fe0be5ac" xmlns:ns3="dffa02ff-1dfe-4937-9683-5fd918ccd914" xmlns:ns4="d202d31c-686c-4115-a7b9-5cc891ed602b" targetNamespace="http://schemas.microsoft.com/office/2006/metadata/properties" ma:root="true" ma:fieldsID="60826cb55d58ce77306761b8592edfd9" ns2:_="" ns3:_="" ns4:_="">
    <xsd:import namespace="6d96c2fa-b814-412a-a2c4-47f7fe0be5ac"/>
    <xsd:import namespace="dffa02ff-1dfe-4937-9683-5fd918ccd914"/>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Category"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c2fa-b814-412a-a2c4-47f7fe0be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ategory" ma:index="20" nillable="true" ma:displayName="Category" ma:description="Categorisation" ma:format="Dropdown" ma:internalName="Category">
      <xsd:simpleType>
        <xsd:restriction base="dms:Text">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1553f8f-6fa7-4153-b46a-976f2218b4a4}" ma:internalName="TaxCatchAll" ma:showField="CatchAllData" ma:web="dffa02ff-1dfe-4937-9683-5fd918ccd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D81C8-16E1-4E7E-96B1-D8E09D5397D2}">
  <ds:schemaRefs>
    <ds:schemaRef ds:uri="http://schemas.microsoft.com/office/2006/metadata/properties"/>
    <ds:schemaRef ds:uri="http://schemas.microsoft.com/office/infopath/2007/PartnerControls"/>
    <ds:schemaRef ds:uri="6d96c2fa-b814-412a-a2c4-47f7fe0be5ac"/>
    <ds:schemaRef ds:uri="dffa02ff-1dfe-4937-9683-5fd918ccd914"/>
    <ds:schemaRef ds:uri="d202d31c-686c-4115-a7b9-5cc891ed602b"/>
  </ds:schemaRefs>
</ds:datastoreItem>
</file>

<file path=customXml/itemProps2.xml><?xml version="1.0" encoding="utf-8"?>
<ds:datastoreItem xmlns:ds="http://schemas.openxmlformats.org/officeDocument/2006/customXml" ds:itemID="{AD2FF62C-EA20-44E0-A552-A715E918C5B7}">
  <ds:schemaRefs>
    <ds:schemaRef ds:uri="http://schemas.microsoft.com/sharepoint/v3/contenttype/forms"/>
  </ds:schemaRefs>
</ds:datastoreItem>
</file>

<file path=customXml/itemProps3.xml><?xml version="1.0" encoding="utf-8"?>
<ds:datastoreItem xmlns:ds="http://schemas.openxmlformats.org/officeDocument/2006/customXml" ds:itemID="{D8E74B5E-8215-4ECA-8552-A3B265F50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c2fa-b814-412a-a2c4-47f7fe0be5ac"/>
    <ds:schemaRef ds:uri="dffa02ff-1dfe-4937-9683-5fd918ccd914"/>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Tower Hamlets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Estruga</dc:creator>
  <keywords/>
  <lastModifiedBy>Raw, Ernest: RBKC</lastModifiedBy>
  <revision>3</revision>
  <dcterms:created xsi:type="dcterms:W3CDTF">2022-07-05T09:16:00.0000000Z</dcterms:created>
  <dcterms:modified xsi:type="dcterms:W3CDTF">2022-07-28T14:55:56.2387703Z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0x0101005D6447CCEA5A2B4FA664CA1F9BD78DB8</vt:lpwstr>
  </property>
  <property fmtid="{D5CDD505-2E9C-101B-9397-08002B2CF9AE}" pid="3" name="Order">
    <vt:r8>3268600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