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223A6" w14:textId="54285BC9" w:rsidR="00E477CA" w:rsidRPr="00BA2716" w:rsidRDefault="00236A26" w:rsidP="00A06F7A">
      <w:pPr>
        <w:rPr>
          <w:rFonts w:ascii="Arial" w:hAnsi="Arial" w:cs="Arial"/>
          <w:b/>
        </w:rPr>
      </w:pPr>
      <w:r w:rsidRPr="00BA2716">
        <w:rPr>
          <w:rFonts w:ascii="Arial" w:hAnsi="Arial" w:cs="Arial"/>
          <w:b/>
        </w:rPr>
        <w:t xml:space="preserve">NHS </w:t>
      </w:r>
      <w:r w:rsidR="009C5955" w:rsidRPr="00BA2716">
        <w:rPr>
          <w:rFonts w:ascii="Arial" w:hAnsi="Arial" w:cs="Arial"/>
          <w:b/>
        </w:rPr>
        <w:t xml:space="preserve">England </w:t>
      </w:r>
    </w:p>
    <w:p w14:paraId="50B21FC4" w14:textId="273E25CB" w:rsidR="00703947" w:rsidRPr="00BA2716" w:rsidRDefault="00703947" w:rsidP="00703947">
      <w:pPr>
        <w:rPr>
          <w:rFonts w:ascii="Arial" w:hAnsi="Arial" w:cs="Arial"/>
          <w:b/>
          <w:bCs/>
        </w:rPr>
      </w:pPr>
      <w:bookmarkStart w:id="0" w:name="_Hlk127438487"/>
      <w:r w:rsidRPr="00BA2716">
        <w:rPr>
          <w:rFonts w:ascii="Arial" w:hAnsi="Arial" w:cs="Arial"/>
          <w:b/>
          <w:bCs/>
        </w:rPr>
        <w:t>NHS England Abdominal Aortic Aneurysm (AAA) Screening Programme Patient Management System and support services</w:t>
      </w:r>
    </w:p>
    <w:p w14:paraId="44FA83D0" w14:textId="4803E3AB" w:rsidR="006B7E11" w:rsidRPr="00BA2716" w:rsidRDefault="001D1DC4" w:rsidP="00317B0A">
      <w:pPr>
        <w:rPr>
          <w:rFonts w:ascii="Arial" w:hAnsi="Arial" w:cs="Arial"/>
          <w:b/>
          <w:bCs/>
        </w:rPr>
      </w:pPr>
      <w:r w:rsidRPr="00BA2716">
        <w:rPr>
          <w:rFonts w:ascii="Arial" w:hAnsi="Arial" w:cs="Arial"/>
          <w:color w:val="181818"/>
          <w:shd w:val="clear" w:color="auto" w:fill="FFFFFF"/>
        </w:rPr>
        <w:t xml:space="preserve">NHS England is to conduct market engagement to obtain input and feedback in preparation for a potential tender of </w:t>
      </w:r>
      <w:r w:rsidR="00703947" w:rsidRPr="00BA2716">
        <w:rPr>
          <w:rFonts w:ascii="Arial" w:hAnsi="Arial" w:cs="Arial"/>
          <w:color w:val="181818"/>
          <w:shd w:val="clear" w:color="auto" w:fill="FFFFFF"/>
        </w:rPr>
        <w:t>a</w:t>
      </w:r>
      <w:r w:rsidRPr="00BA2716">
        <w:rPr>
          <w:rFonts w:ascii="Arial" w:hAnsi="Arial" w:cs="Arial"/>
          <w:color w:val="181818"/>
          <w:shd w:val="clear" w:color="auto" w:fill="FFFFFF"/>
        </w:rPr>
        <w:t xml:space="preserve"> </w:t>
      </w:r>
      <w:r w:rsidR="00703947" w:rsidRPr="00BA2716">
        <w:rPr>
          <w:rFonts w:ascii="Arial" w:hAnsi="Arial" w:cs="Arial"/>
        </w:rPr>
        <w:t>AAA</w:t>
      </w:r>
      <w:r w:rsidR="00703947" w:rsidRPr="00BA2716">
        <w:rPr>
          <w:rFonts w:ascii="Arial" w:hAnsi="Arial" w:cs="Arial"/>
          <w:color w:val="181818"/>
          <w:shd w:val="clear" w:color="auto" w:fill="FFFFFF"/>
        </w:rPr>
        <w:t xml:space="preserve"> </w:t>
      </w:r>
      <w:r w:rsidR="00703947" w:rsidRPr="00BA2716">
        <w:rPr>
          <w:rFonts w:ascii="Arial" w:hAnsi="Arial" w:cs="Arial"/>
        </w:rPr>
        <w:t xml:space="preserve">Patient Management System and </w:t>
      </w:r>
      <w:r w:rsidR="00161962">
        <w:rPr>
          <w:rFonts w:ascii="Arial" w:hAnsi="Arial" w:cs="Arial"/>
        </w:rPr>
        <w:t>S</w:t>
      </w:r>
      <w:r w:rsidR="00703947" w:rsidRPr="00BA2716">
        <w:rPr>
          <w:rFonts w:ascii="Arial" w:hAnsi="Arial" w:cs="Arial"/>
        </w:rPr>
        <w:t xml:space="preserve">upport </w:t>
      </w:r>
      <w:r w:rsidR="00161962">
        <w:rPr>
          <w:rFonts w:ascii="Arial" w:hAnsi="Arial" w:cs="Arial"/>
        </w:rPr>
        <w:t>S</w:t>
      </w:r>
      <w:r w:rsidR="00703947" w:rsidRPr="00BA2716">
        <w:rPr>
          <w:rFonts w:ascii="Arial" w:hAnsi="Arial" w:cs="Arial"/>
        </w:rPr>
        <w:t>ervice</w:t>
      </w:r>
      <w:r w:rsidR="006B7E11" w:rsidRPr="00BA2716">
        <w:rPr>
          <w:rFonts w:ascii="Arial" w:hAnsi="Arial" w:cs="Arial"/>
        </w:rPr>
        <w:t>.</w:t>
      </w:r>
    </w:p>
    <w:p w14:paraId="20873A30" w14:textId="17335485" w:rsidR="00B93BCD" w:rsidRPr="00BA2716" w:rsidRDefault="001D1DC4" w:rsidP="00B93BCD">
      <w:pPr>
        <w:rPr>
          <w:rFonts w:ascii="Arial" w:hAnsi="Arial" w:cs="Arial"/>
          <w:b/>
          <w:bCs/>
        </w:rPr>
      </w:pPr>
      <w:r w:rsidRPr="00BA2716">
        <w:rPr>
          <w:rFonts w:ascii="Arial" w:hAnsi="Arial" w:cs="Arial"/>
          <w:color w:val="181818"/>
        </w:rPr>
        <w:br/>
      </w:r>
      <w:r w:rsidRPr="00BA2716">
        <w:rPr>
          <w:rFonts w:ascii="Arial" w:hAnsi="Arial" w:cs="Arial"/>
          <w:color w:val="181818"/>
          <w:shd w:val="clear" w:color="auto" w:fill="FFFFFF"/>
        </w:rPr>
        <w:t xml:space="preserve">The aim of the service is to </w:t>
      </w:r>
      <w:r w:rsidR="00317B0A" w:rsidRPr="00BA2716">
        <w:rPr>
          <w:rFonts w:ascii="Arial" w:hAnsi="Arial" w:cs="Arial"/>
          <w:color w:val="181818"/>
          <w:shd w:val="clear" w:color="auto" w:fill="FFFFFF"/>
        </w:rPr>
        <w:t xml:space="preserve">support the </w:t>
      </w:r>
      <w:r w:rsidR="00317B0A" w:rsidRPr="00BA2716">
        <w:rPr>
          <w:rFonts w:ascii="Arial" w:eastAsia="Arial" w:hAnsi="Arial" w:cs="Arial"/>
        </w:rPr>
        <w:t xml:space="preserve">NHS Abdominal Aortic Aneurysm Screening Programme (NHS </w:t>
      </w:r>
      <w:r w:rsidR="00BA2716" w:rsidRPr="00BA2716">
        <w:rPr>
          <w:rFonts w:ascii="Arial" w:eastAsia="Arial" w:hAnsi="Arial" w:cs="Arial"/>
        </w:rPr>
        <w:t>AAA) to</w:t>
      </w:r>
      <w:r w:rsidR="00317B0A" w:rsidRPr="00BA2716">
        <w:rPr>
          <w:rFonts w:ascii="Arial" w:eastAsia="Arial" w:hAnsi="Arial" w:cs="Arial"/>
        </w:rPr>
        <w:t xml:space="preserve"> reduce AAA related mortality by providing a </w:t>
      </w:r>
      <w:r w:rsidR="00BA2716" w:rsidRPr="00BA2716">
        <w:rPr>
          <w:rFonts w:ascii="Arial" w:eastAsia="Arial" w:hAnsi="Arial" w:cs="Arial"/>
        </w:rPr>
        <w:t>web-based</w:t>
      </w:r>
      <w:r w:rsidR="005D4056" w:rsidRPr="00BA2716">
        <w:rPr>
          <w:rFonts w:ascii="Arial" w:eastAsia="Arial" w:hAnsi="Arial" w:cs="Arial"/>
        </w:rPr>
        <w:t xml:space="preserve"> system </w:t>
      </w:r>
      <w:r w:rsidR="00A740C7" w:rsidRPr="00BA2716">
        <w:rPr>
          <w:rFonts w:ascii="Arial" w:eastAsia="Arial" w:hAnsi="Arial" w:cs="Arial"/>
        </w:rPr>
        <w:t>that supports local screening services</w:t>
      </w:r>
      <w:r w:rsidR="006B7E11" w:rsidRPr="00BA2716">
        <w:rPr>
          <w:rFonts w:ascii="Arial" w:eastAsia="Arial" w:hAnsi="Arial" w:cs="Arial"/>
        </w:rPr>
        <w:t xml:space="preserve"> via six main </w:t>
      </w:r>
      <w:r w:rsidR="00BA2716" w:rsidRPr="00BA2716">
        <w:rPr>
          <w:rFonts w:ascii="Arial" w:eastAsia="Arial" w:hAnsi="Arial" w:cs="Arial"/>
        </w:rPr>
        <w:t>components:</w:t>
      </w:r>
    </w:p>
    <w:p w14:paraId="7ED008D1" w14:textId="77777777" w:rsidR="00B93BCD" w:rsidRPr="00BA2716" w:rsidRDefault="00B93BCD" w:rsidP="00B93BCD">
      <w:pPr>
        <w:pStyle w:val="ListParagraph"/>
        <w:numPr>
          <w:ilvl w:val="0"/>
          <w:numId w:val="10"/>
        </w:numPr>
        <w:spacing w:after="160" w:line="259" w:lineRule="auto"/>
        <w:rPr>
          <w:rFonts w:ascii="Arial" w:eastAsia="Arial" w:hAnsi="Arial" w:cs="Arial"/>
        </w:rPr>
      </w:pPr>
      <w:r w:rsidRPr="00BA2716">
        <w:rPr>
          <w:rFonts w:ascii="Arial" w:eastAsia="Arial" w:hAnsi="Arial" w:cs="Arial"/>
        </w:rPr>
        <w:t xml:space="preserve">Identification of Screening cohort via Subject Population Index (SSPI) - The purpose of this is to identify people eligible for screening, and to provide and maintain demographic data for all identified screening subjects. This provides AAA Screening with the eligible cohort and provides demographic updates from GPs through NHS England Live services. The cohort is supplied to each provider approximately five months prior to the start of the screening year to allow for clinical planning. </w:t>
      </w:r>
    </w:p>
    <w:p w14:paraId="0DEF41C6" w14:textId="77777777" w:rsidR="00B93BCD" w:rsidRPr="00BA2716" w:rsidRDefault="00B93BCD" w:rsidP="00B93BCD">
      <w:pPr>
        <w:pStyle w:val="ListParagraph"/>
        <w:numPr>
          <w:ilvl w:val="0"/>
          <w:numId w:val="10"/>
        </w:numPr>
        <w:spacing w:after="160" w:line="259" w:lineRule="auto"/>
        <w:rPr>
          <w:rFonts w:ascii="Arial" w:eastAsia="Arial" w:hAnsi="Arial" w:cs="Arial"/>
        </w:rPr>
      </w:pPr>
      <w:r w:rsidRPr="00BA2716">
        <w:rPr>
          <w:rFonts w:ascii="Arial" w:eastAsia="Arial" w:hAnsi="Arial" w:cs="Arial"/>
        </w:rPr>
        <w:t xml:space="preserve">Management of administration, </w:t>
      </w:r>
      <w:proofErr w:type="gramStart"/>
      <w:r w:rsidRPr="00BA2716">
        <w:rPr>
          <w:rFonts w:ascii="Arial" w:eastAsia="Arial" w:hAnsi="Arial" w:cs="Arial"/>
        </w:rPr>
        <w:t>screening</w:t>
      </w:r>
      <w:proofErr w:type="gramEnd"/>
      <w:r w:rsidRPr="00BA2716">
        <w:rPr>
          <w:rFonts w:ascii="Arial" w:eastAsia="Arial" w:hAnsi="Arial" w:cs="Arial"/>
        </w:rPr>
        <w:t xml:space="preserve"> and referral - This supports the core functionality for the screening programme, as described in the background above: </w:t>
      </w:r>
    </w:p>
    <w:p w14:paraId="2EBB088C" w14:textId="77777777" w:rsidR="00B93BCD" w:rsidRPr="00BA2716" w:rsidRDefault="00B93BCD" w:rsidP="00B93BCD">
      <w:pPr>
        <w:pStyle w:val="ListParagraph"/>
        <w:numPr>
          <w:ilvl w:val="1"/>
          <w:numId w:val="10"/>
        </w:numPr>
        <w:spacing w:after="160" w:line="259" w:lineRule="auto"/>
        <w:rPr>
          <w:rFonts w:ascii="Arial" w:eastAsia="Arial" w:hAnsi="Arial" w:cs="Arial"/>
        </w:rPr>
      </w:pPr>
      <w:r w:rsidRPr="00BA2716">
        <w:rPr>
          <w:rFonts w:ascii="Arial" w:eastAsia="Arial" w:hAnsi="Arial" w:cs="Arial"/>
        </w:rPr>
        <w:t>the collation of a screening cohort for each local screening programme</w:t>
      </w:r>
    </w:p>
    <w:p w14:paraId="58439E80" w14:textId="77777777" w:rsidR="00B93BCD" w:rsidRPr="00BA2716" w:rsidRDefault="00B93BCD" w:rsidP="00B93BCD">
      <w:pPr>
        <w:pStyle w:val="ListParagraph"/>
        <w:numPr>
          <w:ilvl w:val="1"/>
          <w:numId w:val="10"/>
        </w:numPr>
        <w:spacing w:after="160" w:line="259" w:lineRule="auto"/>
        <w:rPr>
          <w:rFonts w:ascii="Arial" w:eastAsia="Arial" w:hAnsi="Arial" w:cs="Arial"/>
        </w:rPr>
      </w:pPr>
      <w:r w:rsidRPr="00BA2716">
        <w:rPr>
          <w:rFonts w:ascii="Arial" w:eastAsia="Arial" w:hAnsi="Arial" w:cs="Arial"/>
        </w:rPr>
        <w:t xml:space="preserve">administration of screening subject call and recall,  </w:t>
      </w:r>
    </w:p>
    <w:p w14:paraId="352484D2" w14:textId="77777777" w:rsidR="00B93BCD" w:rsidRPr="00BA2716" w:rsidRDefault="00B93BCD" w:rsidP="00B93BCD">
      <w:pPr>
        <w:pStyle w:val="ListParagraph"/>
        <w:numPr>
          <w:ilvl w:val="1"/>
          <w:numId w:val="10"/>
        </w:numPr>
        <w:spacing w:after="160" w:line="259" w:lineRule="auto"/>
        <w:rPr>
          <w:rFonts w:ascii="Arial" w:eastAsia="Arial" w:hAnsi="Arial" w:cs="Arial"/>
        </w:rPr>
      </w:pPr>
      <w:r w:rsidRPr="00BA2716">
        <w:rPr>
          <w:rFonts w:ascii="Arial" w:eastAsia="Arial" w:hAnsi="Arial" w:cs="Arial"/>
        </w:rPr>
        <w:t xml:space="preserve">management of the surveillance programme </w:t>
      </w:r>
    </w:p>
    <w:p w14:paraId="55082A7B" w14:textId="77777777" w:rsidR="00B93BCD" w:rsidRPr="00BA2716" w:rsidRDefault="00B93BCD" w:rsidP="00B93BCD">
      <w:pPr>
        <w:pStyle w:val="ListParagraph"/>
        <w:numPr>
          <w:ilvl w:val="1"/>
          <w:numId w:val="10"/>
        </w:numPr>
        <w:spacing w:after="160" w:line="259" w:lineRule="auto"/>
        <w:rPr>
          <w:rFonts w:ascii="Arial" w:eastAsia="Arial" w:hAnsi="Arial" w:cs="Arial"/>
        </w:rPr>
      </w:pPr>
      <w:r w:rsidRPr="00BA2716">
        <w:rPr>
          <w:rFonts w:ascii="Arial" w:eastAsia="Arial" w:hAnsi="Arial" w:cs="Arial"/>
        </w:rPr>
        <w:t xml:space="preserve">recording of the screening process and associated outcomes,  </w:t>
      </w:r>
    </w:p>
    <w:p w14:paraId="35528162" w14:textId="77777777" w:rsidR="00B93BCD" w:rsidRPr="00BA2716" w:rsidRDefault="00B93BCD" w:rsidP="00B93BCD">
      <w:pPr>
        <w:pStyle w:val="ListParagraph"/>
        <w:numPr>
          <w:ilvl w:val="1"/>
          <w:numId w:val="10"/>
        </w:numPr>
        <w:spacing w:after="160" w:line="259" w:lineRule="auto"/>
        <w:rPr>
          <w:rFonts w:ascii="Arial" w:eastAsia="Arial" w:hAnsi="Arial" w:cs="Arial"/>
        </w:rPr>
      </w:pPr>
      <w:r w:rsidRPr="00BA2716">
        <w:rPr>
          <w:rFonts w:ascii="Arial" w:eastAsia="Arial" w:hAnsi="Arial" w:cs="Arial"/>
        </w:rPr>
        <w:t xml:space="preserve">management of referrals for those screened positive </w:t>
      </w:r>
    </w:p>
    <w:p w14:paraId="393A5821" w14:textId="77777777" w:rsidR="00B93BCD" w:rsidRPr="00BA2716" w:rsidRDefault="00B93BCD" w:rsidP="00B93BCD">
      <w:pPr>
        <w:pStyle w:val="ListParagraph"/>
        <w:numPr>
          <w:ilvl w:val="1"/>
          <w:numId w:val="10"/>
        </w:numPr>
        <w:spacing w:after="160" w:line="259" w:lineRule="auto"/>
        <w:rPr>
          <w:rFonts w:ascii="Arial" w:eastAsia="Arial" w:hAnsi="Arial" w:cs="Arial"/>
        </w:rPr>
      </w:pPr>
      <w:r w:rsidRPr="00BA2716">
        <w:rPr>
          <w:rFonts w:ascii="Arial" w:eastAsia="Arial" w:hAnsi="Arial" w:cs="Arial"/>
        </w:rPr>
        <w:t xml:space="preserve">collation of audit and performance management data for the programme. </w:t>
      </w:r>
    </w:p>
    <w:p w14:paraId="0E53C76D" w14:textId="77777777" w:rsidR="00B93BCD" w:rsidRPr="00BA2716" w:rsidRDefault="00B93BCD" w:rsidP="00B93BCD">
      <w:pPr>
        <w:pStyle w:val="ListParagraph"/>
        <w:numPr>
          <w:ilvl w:val="1"/>
          <w:numId w:val="10"/>
        </w:numPr>
        <w:spacing w:after="160" w:line="259" w:lineRule="auto"/>
        <w:rPr>
          <w:rFonts w:ascii="Arial" w:eastAsia="Arial" w:hAnsi="Arial" w:cs="Arial"/>
        </w:rPr>
      </w:pPr>
      <w:r w:rsidRPr="00BA2716">
        <w:rPr>
          <w:rFonts w:ascii="Arial" w:eastAsia="Arial" w:hAnsi="Arial" w:cs="Arial"/>
        </w:rPr>
        <w:t xml:space="preserve">Where men have asked to be permanently removed from the NHS AAA Screening Programme; recording the reason and removing contact details. </w:t>
      </w:r>
    </w:p>
    <w:p w14:paraId="3F16677B" w14:textId="77777777" w:rsidR="00B93BCD" w:rsidRPr="00BA2716" w:rsidRDefault="00B93BCD" w:rsidP="00B93BCD">
      <w:pPr>
        <w:pStyle w:val="ListParagraph"/>
        <w:numPr>
          <w:ilvl w:val="0"/>
          <w:numId w:val="10"/>
        </w:numPr>
        <w:spacing w:after="160" w:line="259" w:lineRule="auto"/>
        <w:rPr>
          <w:rFonts w:ascii="Arial" w:eastAsia="Arial" w:hAnsi="Arial" w:cs="Arial"/>
        </w:rPr>
      </w:pPr>
      <w:r w:rsidRPr="00BA2716">
        <w:rPr>
          <w:rFonts w:ascii="Arial" w:eastAsia="Arial" w:hAnsi="Arial" w:cs="Arial"/>
        </w:rPr>
        <w:t xml:space="preserve">The data for the AAA Screening programme stored in a single national database, and each Local screening unit only has access to the patients for whom they are responsible. The boundaries of local screening programmes are defined by the list of GP practices to which they are responsible for offering screening.  </w:t>
      </w:r>
    </w:p>
    <w:p w14:paraId="598CAD14" w14:textId="77777777" w:rsidR="00B93BCD" w:rsidRPr="00BA2716" w:rsidRDefault="00B93BCD" w:rsidP="00B93BCD">
      <w:pPr>
        <w:pStyle w:val="ListParagraph"/>
        <w:numPr>
          <w:ilvl w:val="0"/>
          <w:numId w:val="10"/>
        </w:numPr>
        <w:spacing w:after="160" w:line="259" w:lineRule="auto"/>
        <w:rPr>
          <w:rFonts w:ascii="Arial" w:eastAsia="Arial" w:hAnsi="Arial" w:cs="Arial"/>
        </w:rPr>
      </w:pPr>
      <w:r w:rsidRPr="00BA2716">
        <w:rPr>
          <w:rFonts w:ascii="Arial" w:eastAsia="Arial" w:hAnsi="Arial" w:cs="Arial"/>
        </w:rPr>
        <w:t xml:space="preserve">Recording of AAA surgery and outcomes - measuring the effectiveness of the screening programme by collating data on AAA Screening outcomes (whether following a positive screen or not) and linking findings with the National Vascular Registry (NVR) to support the National Vascular Network.  </w:t>
      </w:r>
    </w:p>
    <w:p w14:paraId="04D8B87A" w14:textId="77777777" w:rsidR="00B93BCD" w:rsidRPr="00BA2716" w:rsidRDefault="00B93BCD" w:rsidP="00B93BCD">
      <w:pPr>
        <w:pStyle w:val="ListParagraph"/>
        <w:numPr>
          <w:ilvl w:val="0"/>
          <w:numId w:val="10"/>
        </w:numPr>
        <w:spacing w:after="160" w:line="259" w:lineRule="auto"/>
        <w:rPr>
          <w:rFonts w:ascii="Arial" w:eastAsia="Arial" w:hAnsi="Arial" w:cs="Arial"/>
        </w:rPr>
      </w:pPr>
      <w:r w:rsidRPr="00BA2716">
        <w:rPr>
          <w:rFonts w:ascii="Arial" w:eastAsia="Arial" w:hAnsi="Arial" w:cs="Arial"/>
        </w:rPr>
        <w:t xml:space="preserve">Details of all AAA surgery performed by the vascular unit should be entered on to the NVR by the vascular surgeon using the man’s NHS number and made available to the screening office though the IT systems (the NHS number must be entered to allow the records to be linked automatically). </w:t>
      </w:r>
    </w:p>
    <w:p w14:paraId="0929DC7E" w14:textId="77777777" w:rsidR="00B93BCD" w:rsidRPr="00BA2716" w:rsidRDefault="00B93BCD" w:rsidP="00B93BCD">
      <w:pPr>
        <w:pStyle w:val="ListParagraph"/>
        <w:numPr>
          <w:ilvl w:val="0"/>
          <w:numId w:val="10"/>
        </w:numPr>
        <w:spacing w:after="160" w:line="259" w:lineRule="auto"/>
        <w:rPr>
          <w:rFonts w:ascii="Arial" w:eastAsia="Arial" w:hAnsi="Arial" w:cs="Arial"/>
        </w:rPr>
      </w:pPr>
      <w:r w:rsidRPr="00BA2716">
        <w:rPr>
          <w:rFonts w:ascii="Arial" w:eastAsia="Arial" w:hAnsi="Arial" w:cs="Arial"/>
        </w:rPr>
        <w:t xml:space="preserve">Managed service desk support services  </w:t>
      </w:r>
    </w:p>
    <w:p w14:paraId="25FC7BC8" w14:textId="77777777" w:rsidR="00B93BCD" w:rsidRPr="00BA2716" w:rsidRDefault="00B93BCD" w:rsidP="00B93BCD">
      <w:pPr>
        <w:pStyle w:val="ListParagraph"/>
        <w:rPr>
          <w:rFonts w:ascii="Arial" w:eastAsia="Arial" w:hAnsi="Arial" w:cs="Arial"/>
        </w:rPr>
      </w:pPr>
    </w:p>
    <w:p w14:paraId="50744B0B" w14:textId="512E161B" w:rsidR="00AD171D" w:rsidRPr="00BA2716" w:rsidRDefault="00AD171D" w:rsidP="006B7E11">
      <w:pPr>
        <w:ind w:right="86"/>
        <w:rPr>
          <w:rFonts w:ascii="Arial" w:hAnsi="Arial" w:cs="Arial"/>
        </w:rPr>
      </w:pPr>
    </w:p>
    <w:p w14:paraId="0CCBD770" w14:textId="41A7E048" w:rsidR="00110AB1" w:rsidRPr="00BA2716" w:rsidRDefault="00A06F7A" w:rsidP="00A06F7A">
      <w:pPr>
        <w:rPr>
          <w:rFonts w:ascii="Arial" w:hAnsi="Arial" w:cs="Arial"/>
        </w:rPr>
      </w:pPr>
      <w:r w:rsidRPr="00BA2716">
        <w:rPr>
          <w:rFonts w:ascii="Arial" w:hAnsi="Arial" w:cs="Arial"/>
        </w:rPr>
        <w:t>The Contracting Authority would like to gather soft intelligence from the market and</w:t>
      </w:r>
      <w:r w:rsidR="00354CCB" w:rsidRPr="00BA2716">
        <w:rPr>
          <w:rFonts w:ascii="Arial" w:hAnsi="Arial" w:cs="Arial"/>
        </w:rPr>
        <w:t xml:space="preserve"> is</w:t>
      </w:r>
      <w:r w:rsidR="00110AB1" w:rsidRPr="00BA2716">
        <w:rPr>
          <w:rFonts w:ascii="Arial" w:hAnsi="Arial" w:cs="Arial"/>
        </w:rPr>
        <w:t xml:space="preserve"> </w:t>
      </w:r>
      <w:r w:rsidR="006C7D64" w:rsidRPr="00BA2716">
        <w:rPr>
          <w:rFonts w:ascii="Arial" w:hAnsi="Arial" w:cs="Arial"/>
        </w:rPr>
        <w:t>publishing a Request for Information (RFI)</w:t>
      </w:r>
      <w:r w:rsidR="00B57DBC" w:rsidRPr="00BA2716">
        <w:rPr>
          <w:rFonts w:ascii="Arial" w:hAnsi="Arial" w:cs="Arial"/>
        </w:rPr>
        <w:t>.</w:t>
      </w:r>
      <w:r w:rsidR="008E7DE8" w:rsidRPr="00BA2716">
        <w:rPr>
          <w:rFonts w:ascii="Arial" w:hAnsi="Arial" w:cs="Arial"/>
        </w:rPr>
        <w:t xml:space="preserve"> </w:t>
      </w:r>
    </w:p>
    <w:p w14:paraId="5E460148" w14:textId="7D882529" w:rsidR="00860104" w:rsidRPr="00BA2716" w:rsidRDefault="00021D70" w:rsidP="00021D70">
      <w:pPr>
        <w:rPr>
          <w:rFonts w:ascii="Arial" w:hAnsi="Arial" w:cs="Arial"/>
        </w:rPr>
      </w:pPr>
      <w:r w:rsidRPr="00BA2716">
        <w:rPr>
          <w:rFonts w:ascii="Arial" w:hAnsi="Arial" w:cs="Arial"/>
        </w:rPr>
        <w:t xml:space="preserve">The RFI and further documentation will be available on </w:t>
      </w:r>
      <w:r w:rsidR="00354CCB" w:rsidRPr="00BA2716">
        <w:rPr>
          <w:rFonts w:ascii="Arial" w:hAnsi="Arial" w:cs="Arial"/>
        </w:rPr>
        <w:t>the from</w:t>
      </w:r>
      <w:r w:rsidRPr="00BA2716">
        <w:rPr>
          <w:rFonts w:ascii="Arial" w:hAnsi="Arial" w:cs="Arial"/>
        </w:rPr>
        <w:t xml:space="preserve"> </w:t>
      </w:r>
      <w:r w:rsidR="003A5225">
        <w:rPr>
          <w:rFonts w:ascii="Arial" w:hAnsi="Arial" w:cs="Arial"/>
        </w:rPr>
        <w:t xml:space="preserve">Wednesday </w:t>
      </w:r>
      <w:r w:rsidR="00B23FAD" w:rsidRPr="00BA2716">
        <w:rPr>
          <w:rFonts w:ascii="Arial" w:hAnsi="Arial" w:cs="Arial"/>
        </w:rPr>
        <w:t>27</w:t>
      </w:r>
      <w:r w:rsidR="008C4FD9" w:rsidRPr="00BA2716">
        <w:rPr>
          <w:rFonts w:ascii="Arial" w:hAnsi="Arial" w:cs="Arial"/>
        </w:rPr>
        <w:t xml:space="preserve"> </w:t>
      </w:r>
      <w:r w:rsidR="00B23FAD" w:rsidRPr="00BA2716">
        <w:rPr>
          <w:rFonts w:ascii="Arial" w:hAnsi="Arial" w:cs="Arial"/>
        </w:rPr>
        <w:t>Dec</w:t>
      </w:r>
      <w:r w:rsidR="00E15DCA" w:rsidRPr="00BA2716">
        <w:rPr>
          <w:rFonts w:ascii="Arial" w:hAnsi="Arial" w:cs="Arial"/>
        </w:rPr>
        <w:t xml:space="preserve">ember </w:t>
      </w:r>
      <w:r w:rsidR="00AD171D" w:rsidRPr="00BA2716">
        <w:rPr>
          <w:rFonts w:ascii="Arial" w:hAnsi="Arial" w:cs="Arial"/>
        </w:rPr>
        <w:t>2023</w:t>
      </w:r>
      <w:r w:rsidR="008C4FD9" w:rsidRPr="00BA2716">
        <w:rPr>
          <w:rFonts w:ascii="Arial" w:hAnsi="Arial" w:cs="Arial"/>
        </w:rPr>
        <w:t xml:space="preserve"> </w:t>
      </w:r>
      <w:r w:rsidRPr="00BA2716">
        <w:rPr>
          <w:rFonts w:ascii="Arial" w:hAnsi="Arial" w:cs="Arial"/>
        </w:rPr>
        <w:t xml:space="preserve">and the deadline for responses will be </w:t>
      </w:r>
      <w:r w:rsidR="008B10F4" w:rsidRPr="003505CD">
        <w:rPr>
          <w:rFonts w:ascii="Arial" w:hAnsi="Arial" w:cs="Arial"/>
        </w:rPr>
        <w:t>1</w:t>
      </w:r>
      <w:r w:rsidR="003A5225" w:rsidRPr="003505CD">
        <w:rPr>
          <w:rFonts w:ascii="Arial" w:hAnsi="Arial" w:cs="Arial"/>
        </w:rPr>
        <w:t>3</w:t>
      </w:r>
      <w:r w:rsidR="00B34E96" w:rsidRPr="003505CD">
        <w:rPr>
          <w:rFonts w:ascii="Arial" w:hAnsi="Arial" w:cs="Arial"/>
        </w:rPr>
        <w:t>00</w:t>
      </w:r>
      <w:r w:rsidR="00933839" w:rsidRPr="003505CD">
        <w:rPr>
          <w:rFonts w:ascii="Arial" w:hAnsi="Arial" w:cs="Arial"/>
        </w:rPr>
        <w:t>hours on</w:t>
      </w:r>
      <w:r w:rsidR="008B10F4" w:rsidRPr="003505CD">
        <w:rPr>
          <w:rFonts w:ascii="Arial" w:hAnsi="Arial" w:cs="Arial"/>
        </w:rPr>
        <w:t xml:space="preserve"> </w:t>
      </w:r>
      <w:r w:rsidR="003505CD" w:rsidRPr="003505CD">
        <w:rPr>
          <w:rFonts w:ascii="Arial" w:hAnsi="Arial" w:cs="Arial"/>
        </w:rPr>
        <w:t>Friday 02 February 2024</w:t>
      </w:r>
      <w:r w:rsidR="00BC1B97" w:rsidRPr="003505CD">
        <w:rPr>
          <w:rFonts w:ascii="Arial" w:hAnsi="Arial" w:cs="Arial"/>
        </w:rPr>
        <w:t>.</w:t>
      </w:r>
      <w:r w:rsidR="00BC1B97" w:rsidRPr="00BA2716">
        <w:rPr>
          <w:rFonts w:ascii="Arial" w:hAnsi="Arial" w:cs="Arial"/>
        </w:rPr>
        <w:t xml:space="preserve"> </w:t>
      </w:r>
      <w:r w:rsidRPr="00BA2716">
        <w:rPr>
          <w:rFonts w:ascii="Arial" w:hAnsi="Arial" w:cs="Arial"/>
        </w:rPr>
        <w:t xml:space="preserve">Please note that all communications and RFI submissions will be conducted via the </w:t>
      </w:r>
      <w:hyperlink r:id="rId10" w:tgtFrame="_blank" w:history="1">
        <w:r w:rsidR="00354CCB" w:rsidRPr="00BA2716">
          <w:rPr>
            <w:rStyle w:val="normaltextrun"/>
            <w:rFonts w:ascii="Arial" w:hAnsi="Arial" w:cs="Arial"/>
            <w:color w:val="000000"/>
            <w:u w:val="single"/>
            <w:shd w:val="clear" w:color="auto" w:fill="E1E3E6"/>
          </w:rPr>
          <w:t>http://health.atamis.co.uk</w:t>
        </w:r>
      </w:hyperlink>
      <w:r w:rsidR="00354CCB" w:rsidRPr="00BA2716">
        <w:rPr>
          <w:rFonts w:ascii="Arial" w:hAnsi="Arial" w:cs="Arial"/>
        </w:rPr>
        <w:t xml:space="preserve"> </w:t>
      </w:r>
      <w:r w:rsidRPr="00BA2716">
        <w:rPr>
          <w:rFonts w:ascii="Arial" w:hAnsi="Arial" w:cs="Arial"/>
        </w:rPr>
        <w:t xml:space="preserve">  The portal can be accessed at any time of the </w:t>
      </w:r>
      <w:r w:rsidR="00046016" w:rsidRPr="00BA2716">
        <w:rPr>
          <w:rFonts w:ascii="Arial" w:hAnsi="Arial" w:cs="Arial"/>
        </w:rPr>
        <w:t>day,</w:t>
      </w:r>
      <w:r w:rsidRPr="00BA2716">
        <w:rPr>
          <w:rFonts w:ascii="Arial" w:hAnsi="Arial" w:cs="Arial"/>
        </w:rPr>
        <w:t xml:space="preserve"> and it is free to register.</w:t>
      </w:r>
    </w:p>
    <w:p w14:paraId="30FB7A7A" w14:textId="4496D118" w:rsidR="006D7129" w:rsidRPr="00BA2716" w:rsidRDefault="006D7129" w:rsidP="006D7129">
      <w:pPr>
        <w:spacing w:after="160" w:line="259" w:lineRule="auto"/>
        <w:rPr>
          <w:rFonts w:ascii="Arial" w:hAnsi="Arial" w:cs="Arial"/>
        </w:rPr>
      </w:pPr>
      <w:r w:rsidRPr="00BA2716">
        <w:rPr>
          <w:rFonts w:ascii="Arial" w:hAnsi="Arial" w:cs="Arial"/>
        </w:rPr>
        <w:t xml:space="preserve">Expressions of interest to meet with the contracting authority to further explore responses to the Request for Information is not required at this stage, however maybe required at a later stage. Please indicate </w:t>
      </w:r>
      <w:r w:rsidRPr="003A5225">
        <w:rPr>
          <w:rFonts w:ascii="Arial" w:hAnsi="Arial" w:cs="Arial"/>
        </w:rPr>
        <w:t>on Question 2</w:t>
      </w:r>
      <w:r w:rsidR="003A5225" w:rsidRPr="003A5225">
        <w:rPr>
          <w:rFonts w:ascii="Arial" w:hAnsi="Arial" w:cs="Arial"/>
        </w:rPr>
        <w:t xml:space="preserve">3 </w:t>
      </w:r>
      <w:r w:rsidRPr="003A5225">
        <w:rPr>
          <w:rFonts w:ascii="Arial" w:hAnsi="Arial" w:cs="Arial"/>
        </w:rPr>
        <w:t>of Appendix A if you would be happy to participate in the supplier meetings should the contracting authority</w:t>
      </w:r>
      <w:r w:rsidRPr="00BA2716">
        <w:rPr>
          <w:rFonts w:ascii="Arial" w:hAnsi="Arial" w:cs="Arial"/>
        </w:rPr>
        <w:t xml:space="preserve"> wish to do so.  Supplier meetings will be allocated on a first come first served basis via Atamis.  All written responses will be considered regardless of whether interested parties wish to participate or are invited to participate in meetings</w:t>
      </w:r>
      <w:r w:rsidR="000B7EFA" w:rsidRPr="00BA2716">
        <w:rPr>
          <w:rFonts w:ascii="Arial" w:hAnsi="Arial" w:cs="Arial"/>
        </w:rPr>
        <w:t>.</w:t>
      </w:r>
      <w:r w:rsidRPr="00BA2716">
        <w:rPr>
          <w:rFonts w:ascii="Arial" w:hAnsi="Arial" w:cs="Arial"/>
        </w:rPr>
        <w:t xml:space="preserve"> </w:t>
      </w:r>
    </w:p>
    <w:p w14:paraId="65CF2842" w14:textId="1BF99020" w:rsidR="00021D70" w:rsidRPr="00BA2716" w:rsidRDefault="00021D70" w:rsidP="00021D70">
      <w:pPr>
        <w:rPr>
          <w:rFonts w:ascii="Arial" w:hAnsi="Arial" w:cs="Arial"/>
        </w:rPr>
      </w:pPr>
      <w:r w:rsidRPr="00BA2716">
        <w:rPr>
          <w:rFonts w:ascii="Arial" w:hAnsi="Arial" w:cs="Arial"/>
        </w:rPr>
        <w:t xml:space="preserve">Please note that this exercise is </w:t>
      </w:r>
      <w:r w:rsidRPr="00BA2716">
        <w:rPr>
          <w:rFonts w:ascii="Arial" w:hAnsi="Arial" w:cs="Arial"/>
          <w:b/>
          <w:bCs/>
          <w:u w:val="single"/>
        </w:rPr>
        <w:t>not</w:t>
      </w:r>
      <w:r w:rsidRPr="00BA2716">
        <w:rPr>
          <w:rFonts w:ascii="Arial" w:hAnsi="Arial" w:cs="Arial"/>
        </w:rPr>
        <w:t xml:space="preserve"> part of any pre-qualification process. It is intended as an awareness, communication and information gathering exercise offering an opportunity for provider organisations to help inform potential future service models and/or commissioning intentions.</w:t>
      </w:r>
    </w:p>
    <w:p w14:paraId="68F5344F" w14:textId="77CF0E31" w:rsidR="004309E7" w:rsidRPr="00BA2716" w:rsidRDefault="009A4981" w:rsidP="009A4981">
      <w:pPr>
        <w:rPr>
          <w:rFonts w:ascii="Arial" w:hAnsi="Arial" w:cs="Arial"/>
        </w:rPr>
      </w:pPr>
      <w:r w:rsidRPr="00BA2716">
        <w:rPr>
          <w:rFonts w:ascii="Arial" w:hAnsi="Arial" w:cs="Arial"/>
        </w:rPr>
        <w:t>To register an interest in responding to this market engagement exercise</w:t>
      </w:r>
      <w:r w:rsidR="00E87D0B" w:rsidRPr="00BA2716">
        <w:rPr>
          <w:rFonts w:ascii="Arial" w:hAnsi="Arial" w:cs="Arial"/>
        </w:rPr>
        <w:t>, express an interest to meet the contracting authority</w:t>
      </w:r>
      <w:r w:rsidRPr="00BA2716">
        <w:rPr>
          <w:rFonts w:ascii="Arial" w:hAnsi="Arial" w:cs="Arial"/>
        </w:rPr>
        <w:t xml:space="preserve"> and obtain a copy of the Request for Information documentation please go to the </w:t>
      </w:r>
      <w:hyperlink r:id="rId11" w:tgtFrame="_blank" w:history="1">
        <w:r w:rsidR="00354CCB" w:rsidRPr="00BA2716">
          <w:rPr>
            <w:rStyle w:val="normaltextrun"/>
            <w:rFonts w:ascii="Arial" w:hAnsi="Arial" w:cs="Arial"/>
            <w:color w:val="000000"/>
            <w:u w:val="single"/>
            <w:shd w:val="clear" w:color="auto" w:fill="E1E3E6"/>
          </w:rPr>
          <w:t>http://health.atamis.co.uk</w:t>
        </w:r>
      </w:hyperlink>
    </w:p>
    <w:bookmarkEnd w:id="0"/>
    <w:p w14:paraId="3CD3DCD1" w14:textId="2E30DAE0" w:rsidR="009A4981" w:rsidRPr="00BA2716" w:rsidRDefault="004309E7" w:rsidP="009A4981">
      <w:pPr>
        <w:rPr>
          <w:rFonts w:ascii="Arial" w:hAnsi="Arial" w:cs="Arial"/>
        </w:rPr>
      </w:pPr>
      <w:r w:rsidRPr="00BA2716">
        <w:rPr>
          <w:rFonts w:ascii="Arial" w:hAnsi="Arial" w:cs="Arial"/>
        </w:rPr>
        <w:t>NHS England</w:t>
      </w:r>
      <w:r w:rsidR="009A4981" w:rsidRPr="00BA2716">
        <w:rPr>
          <w:rFonts w:ascii="Arial" w:hAnsi="Arial" w:cs="Arial"/>
        </w:rPr>
        <w:t xml:space="preserve"> is utilising an electronic tendering tool (e-Tendering system) to manage this market engagement exercise and communicate with potential bidders in accordance with Regulation 22 of the Public Contract Regulations 2015</w:t>
      </w:r>
      <w:r w:rsidR="00C508DA" w:rsidRPr="00BA2716">
        <w:rPr>
          <w:rFonts w:ascii="Arial" w:hAnsi="Arial" w:cs="Arial"/>
        </w:rPr>
        <w:t xml:space="preserve"> </w:t>
      </w:r>
      <w:r w:rsidR="009A4981" w:rsidRPr="00BA2716">
        <w:rPr>
          <w:rFonts w:ascii="Arial" w:hAnsi="Arial" w:cs="Arial"/>
        </w:rPr>
        <w:t>(as amended)</w:t>
      </w:r>
      <w:r w:rsidR="00C508DA" w:rsidRPr="00BA2716">
        <w:rPr>
          <w:rFonts w:ascii="Arial" w:hAnsi="Arial" w:cs="Arial"/>
        </w:rPr>
        <w:t>.</w:t>
      </w:r>
      <w:r w:rsidR="009A4981" w:rsidRPr="00BA2716">
        <w:rPr>
          <w:rFonts w:ascii="Arial" w:hAnsi="Arial" w:cs="Arial"/>
        </w:rPr>
        <w:t xml:space="preserve"> </w:t>
      </w:r>
    </w:p>
    <w:p w14:paraId="66732B9A" w14:textId="76ECA308" w:rsidR="00354CCB" w:rsidRPr="00BA2716" w:rsidRDefault="009A4981" w:rsidP="00354CCB">
      <w:pPr>
        <w:rPr>
          <w:rFonts w:ascii="Arial" w:hAnsi="Arial" w:cs="Arial"/>
        </w:rPr>
      </w:pPr>
      <w:r w:rsidRPr="00BA2716">
        <w:rPr>
          <w:rFonts w:ascii="Arial" w:hAnsi="Arial" w:cs="Arial"/>
        </w:rPr>
        <w:t xml:space="preserve">It is free to register on </w:t>
      </w:r>
      <w:hyperlink r:id="rId12" w:tgtFrame="_blank" w:history="1">
        <w:r w:rsidR="00354CCB" w:rsidRPr="00BA2716">
          <w:rPr>
            <w:rStyle w:val="normaltextrun"/>
            <w:rFonts w:ascii="Arial" w:hAnsi="Arial" w:cs="Arial"/>
            <w:color w:val="000000"/>
            <w:u w:val="single"/>
            <w:shd w:val="clear" w:color="auto" w:fill="E1E3E6"/>
          </w:rPr>
          <w:t>http://health.atamis.co.uk</w:t>
        </w:r>
      </w:hyperlink>
      <w:r w:rsidRPr="00BA2716">
        <w:rPr>
          <w:rFonts w:ascii="Arial" w:hAnsi="Arial" w:cs="Arial"/>
        </w:rPr>
        <w:t>, which can be accessed at any time of day providing you have a working internet connection. Should you have any queries, or you are having problems registering please contact the</w:t>
      </w:r>
      <w:r w:rsidR="00354CCB" w:rsidRPr="00BA2716">
        <w:rPr>
          <w:rFonts w:ascii="Arial" w:hAnsi="Arial" w:cs="Arial"/>
        </w:rPr>
        <w:t xml:space="preserve"> helpdesk:</w:t>
      </w:r>
    </w:p>
    <w:p w14:paraId="6B5CA4AF" w14:textId="77777777" w:rsidR="00354CCB" w:rsidRPr="00BA2716" w:rsidRDefault="00354CCB" w:rsidP="00354CCB">
      <w:pPr>
        <w:rPr>
          <w:rFonts w:ascii="Arial" w:hAnsi="Arial" w:cs="Arial"/>
        </w:rPr>
      </w:pPr>
      <w:r w:rsidRPr="00BA2716">
        <w:rPr>
          <w:rFonts w:ascii="Arial" w:hAnsi="Arial" w:cs="Arial"/>
        </w:rPr>
        <w:t>Phone: 0800 9956035</w:t>
      </w:r>
    </w:p>
    <w:p w14:paraId="5C26C36F" w14:textId="77777777" w:rsidR="00354CCB" w:rsidRPr="00BA2716" w:rsidRDefault="00354CCB" w:rsidP="00354CCB">
      <w:pPr>
        <w:rPr>
          <w:rFonts w:ascii="Arial" w:hAnsi="Arial" w:cs="Arial"/>
        </w:rPr>
      </w:pPr>
      <w:r w:rsidRPr="00BA2716">
        <w:rPr>
          <w:rFonts w:ascii="Arial" w:hAnsi="Arial" w:cs="Arial"/>
        </w:rPr>
        <w:t>E-mail: support-health@atamis.co.uk</w:t>
      </w:r>
    </w:p>
    <w:p w14:paraId="682091DA" w14:textId="6F376828" w:rsidR="009A4981" w:rsidRPr="00BA2716" w:rsidRDefault="00354CCB" w:rsidP="00354CCB">
      <w:pPr>
        <w:rPr>
          <w:rFonts w:ascii="Arial" w:hAnsi="Arial" w:cs="Arial"/>
        </w:rPr>
      </w:pPr>
      <w:r w:rsidRPr="00BA2716">
        <w:rPr>
          <w:rFonts w:ascii="Arial" w:hAnsi="Arial" w:cs="Arial"/>
        </w:rPr>
        <w:t xml:space="preserve"> </w:t>
      </w:r>
    </w:p>
    <w:sectPr w:rsidR="009A4981" w:rsidRPr="00BA2716" w:rsidSect="003B6289">
      <w:headerReference w:type="even" r:id="rId13"/>
      <w:headerReference w:type="default" r:id="rId14"/>
      <w:footerReference w:type="even" r:id="rId15"/>
      <w:footerReference w:type="default" r:id="rId16"/>
      <w:headerReference w:type="first" r:id="rId17"/>
      <w:footerReference w:type="first" r:id="rId18"/>
      <w:type w:val="continuous"/>
      <w:pgSz w:w="11900" w:h="16840" w:code="9"/>
      <w:pgMar w:top="1440" w:right="1440" w:bottom="1440" w:left="1440" w:header="737"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C597" w14:textId="77777777" w:rsidR="00193291" w:rsidRDefault="00193291" w:rsidP="00FE2BAB">
      <w:pPr>
        <w:spacing w:after="0" w:line="240" w:lineRule="auto"/>
      </w:pPr>
      <w:r>
        <w:separator/>
      </w:r>
    </w:p>
  </w:endnote>
  <w:endnote w:type="continuationSeparator" w:id="0">
    <w:p w14:paraId="187B2C95" w14:textId="77777777" w:rsidR="00193291" w:rsidRDefault="00193291" w:rsidP="00FE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13E5" w14:textId="77777777" w:rsidR="00FE2BAB" w:rsidRDefault="00FE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C8A0" w14:textId="77777777" w:rsidR="00FE2BAB" w:rsidRDefault="00FE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F5FF" w14:textId="77777777" w:rsidR="00FE2BAB" w:rsidRDefault="00FE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68E1" w14:textId="77777777" w:rsidR="00193291" w:rsidRDefault="00193291" w:rsidP="00FE2BAB">
      <w:pPr>
        <w:spacing w:after="0" w:line="240" w:lineRule="auto"/>
      </w:pPr>
      <w:r>
        <w:separator/>
      </w:r>
    </w:p>
  </w:footnote>
  <w:footnote w:type="continuationSeparator" w:id="0">
    <w:p w14:paraId="6DFA8B45" w14:textId="77777777" w:rsidR="00193291" w:rsidRDefault="00193291" w:rsidP="00FE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0E0B" w14:textId="77777777" w:rsidR="00FE2BAB" w:rsidRDefault="00FE2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F1BD" w14:textId="77777777" w:rsidR="00FE2BAB" w:rsidRDefault="00FE2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3F29" w14:textId="3F1B83C5" w:rsidR="00FE2BAB" w:rsidRDefault="00FE2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6FF"/>
    <w:multiLevelType w:val="multilevel"/>
    <w:tmpl w:val="CC986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8BC094B"/>
    <w:multiLevelType w:val="multilevel"/>
    <w:tmpl w:val="55FE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1C4726"/>
    <w:multiLevelType w:val="hybridMultilevel"/>
    <w:tmpl w:val="9D60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04AD5"/>
    <w:multiLevelType w:val="multilevel"/>
    <w:tmpl w:val="1AC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7E0CF4"/>
    <w:multiLevelType w:val="multilevel"/>
    <w:tmpl w:val="26DAD5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C26916"/>
    <w:multiLevelType w:val="hybridMultilevel"/>
    <w:tmpl w:val="B9C2B6A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2D455CF8"/>
    <w:multiLevelType w:val="multilevel"/>
    <w:tmpl w:val="A8BA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8F76DE"/>
    <w:multiLevelType w:val="multilevel"/>
    <w:tmpl w:val="C3785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E301F13"/>
    <w:multiLevelType w:val="hybridMultilevel"/>
    <w:tmpl w:val="C82E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767367">
    <w:abstractNumId w:val="2"/>
  </w:num>
  <w:num w:numId="2" w16cid:durableId="1638796775">
    <w:abstractNumId w:val="9"/>
  </w:num>
  <w:num w:numId="3" w16cid:durableId="117535671">
    <w:abstractNumId w:val="3"/>
  </w:num>
  <w:num w:numId="4" w16cid:durableId="207378224">
    <w:abstractNumId w:val="8"/>
  </w:num>
  <w:num w:numId="5" w16cid:durableId="336926131">
    <w:abstractNumId w:val="7"/>
  </w:num>
  <w:num w:numId="6" w16cid:durableId="902641999">
    <w:abstractNumId w:val="0"/>
  </w:num>
  <w:num w:numId="7" w16cid:durableId="1320188895">
    <w:abstractNumId w:val="1"/>
  </w:num>
  <w:num w:numId="8" w16cid:durableId="2005010139">
    <w:abstractNumId w:val="4"/>
  </w:num>
  <w:num w:numId="9" w16cid:durableId="1889682313">
    <w:abstractNumId w:val="6"/>
  </w:num>
  <w:num w:numId="10" w16cid:durableId="185868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7A"/>
    <w:rsid w:val="00000A5E"/>
    <w:rsid w:val="000104B1"/>
    <w:rsid w:val="00021D70"/>
    <w:rsid w:val="000356E2"/>
    <w:rsid w:val="00036290"/>
    <w:rsid w:val="00043554"/>
    <w:rsid w:val="00046016"/>
    <w:rsid w:val="00050368"/>
    <w:rsid w:val="00075E0C"/>
    <w:rsid w:val="00077E1C"/>
    <w:rsid w:val="000A3043"/>
    <w:rsid w:val="000B7EFA"/>
    <w:rsid w:val="000F3D1E"/>
    <w:rsid w:val="000F47BD"/>
    <w:rsid w:val="0010450A"/>
    <w:rsid w:val="00110AB1"/>
    <w:rsid w:val="00111FC2"/>
    <w:rsid w:val="00161962"/>
    <w:rsid w:val="00193291"/>
    <w:rsid w:val="001C59E7"/>
    <w:rsid w:val="001C5A0E"/>
    <w:rsid w:val="001D1DC4"/>
    <w:rsid w:val="001E109B"/>
    <w:rsid w:val="00206549"/>
    <w:rsid w:val="00216592"/>
    <w:rsid w:val="00236A26"/>
    <w:rsid w:val="00277D7D"/>
    <w:rsid w:val="002E6C14"/>
    <w:rsid w:val="002F4893"/>
    <w:rsid w:val="00307320"/>
    <w:rsid w:val="00314AEE"/>
    <w:rsid w:val="00317B0A"/>
    <w:rsid w:val="00327C9E"/>
    <w:rsid w:val="003505CD"/>
    <w:rsid w:val="00354CCB"/>
    <w:rsid w:val="003678CE"/>
    <w:rsid w:val="00383883"/>
    <w:rsid w:val="003A5225"/>
    <w:rsid w:val="003B018F"/>
    <w:rsid w:val="003B6289"/>
    <w:rsid w:val="004047DC"/>
    <w:rsid w:val="004150DB"/>
    <w:rsid w:val="004309E7"/>
    <w:rsid w:val="004313F2"/>
    <w:rsid w:val="004534F3"/>
    <w:rsid w:val="004E4F2A"/>
    <w:rsid w:val="0052280F"/>
    <w:rsid w:val="005670EA"/>
    <w:rsid w:val="005D4056"/>
    <w:rsid w:val="005E2A9D"/>
    <w:rsid w:val="005F72E4"/>
    <w:rsid w:val="00612E4E"/>
    <w:rsid w:val="006131AD"/>
    <w:rsid w:val="00645F91"/>
    <w:rsid w:val="00661DA5"/>
    <w:rsid w:val="00696749"/>
    <w:rsid w:val="006B7E11"/>
    <w:rsid w:val="006C7D64"/>
    <w:rsid w:val="006D7129"/>
    <w:rsid w:val="006E5D40"/>
    <w:rsid w:val="006F6312"/>
    <w:rsid w:val="006F705D"/>
    <w:rsid w:val="00703947"/>
    <w:rsid w:val="007541CD"/>
    <w:rsid w:val="0079731F"/>
    <w:rsid w:val="007A0141"/>
    <w:rsid w:val="007D334D"/>
    <w:rsid w:val="007E2381"/>
    <w:rsid w:val="00825357"/>
    <w:rsid w:val="00860104"/>
    <w:rsid w:val="00881D15"/>
    <w:rsid w:val="008B10F4"/>
    <w:rsid w:val="008C3F2B"/>
    <w:rsid w:val="008C4FD9"/>
    <w:rsid w:val="008E7DE8"/>
    <w:rsid w:val="00906AC4"/>
    <w:rsid w:val="00916835"/>
    <w:rsid w:val="00933839"/>
    <w:rsid w:val="009A4981"/>
    <w:rsid w:val="009B00D8"/>
    <w:rsid w:val="009C5955"/>
    <w:rsid w:val="009E62D6"/>
    <w:rsid w:val="00A06F7A"/>
    <w:rsid w:val="00A30459"/>
    <w:rsid w:val="00A740C7"/>
    <w:rsid w:val="00A74672"/>
    <w:rsid w:val="00A97569"/>
    <w:rsid w:val="00AA34BE"/>
    <w:rsid w:val="00AB4975"/>
    <w:rsid w:val="00AB602A"/>
    <w:rsid w:val="00AD171D"/>
    <w:rsid w:val="00B2217F"/>
    <w:rsid w:val="00B23FAD"/>
    <w:rsid w:val="00B34E96"/>
    <w:rsid w:val="00B42D14"/>
    <w:rsid w:val="00B447BE"/>
    <w:rsid w:val="00B57DBC"/>
    <w:rsid w:val="00B93BCD"/>
    <w:rsid w:val="00BA2716"/>
    <w:rsid w:val="00BC1B97"/>
    <w:rsid w:val="00BC7756"/>
    <w:rsid w:val="00BD7BA4"/>
    <w:rsid w:val="00C103D6"/>
    <w:rsid w:val="00C467A3"/>
    <w:rsid w:val="00C508DA"/>
    <w:rsid w:val="00C6556A"/>
    <w:rsid w:val="00CB2ED4"/>
    <w:rsid w:val="00CD2487"/>
    <w:rsid w:val="00CF32EC"/>
    <w:rsid w:val="00D00EB9"/>
    <w:rsid w:val="00D207C2"/>
    <w:rsid w:val="00D232E8"/>
    <w:rsid w:val="00D26DD8"/>
    <w:rsid w:val="00D90071"/>
    <w:rsid w:val="00E060E3"/>
    <w:rsid w:val="00E15DCA"/>
    <w:rsid w:val="00E40DD4"/>
    <w:rsid w:val="00E477CA"/>
    <w:rsid w:val="00E52272"/>
    <w:rsid w:val="00E87D0B"/>
    <w:rsid w:val="00E916B7"/>
    <w:rsid w:val="00EA0D5A"/>
    <w:rsid w:val="00EA35C8"/>
    <w:rsid w:val="00EB6097"/>
    <w:rsid w:val="00EC3755"/>
    <w:rsid w:val="00ED4CCE"/>
    <w:rsid w:val="00EF7AD6"/>
    <w:rsid w:val="00F12AAB"/>
    <w:rsid w:val="00F93D49"/>
    <w:rsid w:val="00FC32A2"/>
    <w:rsid w:val="00FC7566"/>
    <w:rsid w:val="00FE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A32CB"/>
  <w15:docId w15:val="{0D405295-D83E-4FB5-83DF-CEE1E5F1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0D8"/>
    <w:rPr>
      <w:color w:val="0000FF" w:themeColor="hyperlink"/>
      <w:u w:val="single"/>
    </w:rPr>
  </w:style>
  <w:style w:type="character" w:styleId="CommentReference">
    <w:name w:val="annotation reference"/>
    <w:basedOn w:val="DefaultParagraphFont"/>
    <w:uiPriority w:val="99"/>
    <w:semiHidden/>
    <w:unhideWhenUsed/>
    <w:rsid w:val="00E477CA"/>
    <w:rPr>
      <w:sz w:val="16"/>
      <w:szCs w:val="16"/>
    </w:rPr>
  </w:style>
  <w:style w:type="paragraph" w:styleId="CommentText">
    <w:name w:val="annotation text"/>
    <w:basedOn w:val="Normal"/>
    <w:link w:val="CommentTextChar"/>
    <w:uiPriority w:val="99"/>
    <w:unhideWhenUsed/>
    <w:rsid w:val="00E477CA"/>
    <w:pPr>
      <w:spacing w:line="240" w:lineRule="auto"/>
    </w:pPr>
    <w:rPr>
      <w:sz w:val="20"/>
      <w:szCs w:val="20"/>
    </w:rPr>
  </w:style>
  <w:style w:type="character" w:customStyle="1" w:styleId="CommentTextChar">
    <w:name w:val="Comment Text Char"/>
    <w:basedOn w:val="DefaultParagraphFont"/>
    <w:link w:val="CommentText"/>
    <w:uiPriority w:val="99"/>
    <w:rsid w:val="00E477CA"/>
    <w:rPr>
      <w:sz w:val="20"/>
      <w:szCs w:val="20"/>
    </w:rPr>
  </w:style>
  <w:style w:type="paragraph" w:styleId="CommentSubject">
    <w:name w:val="annotation subject"/>
    <w:basedOn w:val="CommentText"/>
    <w:next w:val="CommentText"/>
    <w:link w:val="CommentSubjectChar"/>
    <w:uiPriority w:val="99"/>
    <w:semiHidden/>
    <w:unhideWhenUsed/>
    <w:rsid w:val="00E477CA"/>
    <w:rPr>
      <w:b/>
      <w:bCs/>
    </w:rPr>
  </w:style>
  <w:style w:type="character" w:customStyle="1" w:styleId="CommentSubjectChar">
    <w:name w:val="Comment Subject Char"/>
    <w:basedOn w:val="CommentTextChar"/>
    <w:link w:val="CommentSubject"/>
    <w:uiPriority w:val="99"/>
    <w:semiHidden/>
    <w:rsid w:val="00E477CA"/>
    <w:rPr>
      <w:b/>
      <w:bCs/>
      <w:sz w:val="20"/>
      <w:szCs w:val="20"/>
    </w:rPr>
  </w:style>
  <w:style w:type="paragraph" w:styleId="BalloonText">
    <w:name w:val="Balloon Text"/>
    <w:basedOn w:val="Normal"/>
    <w:link w:val="BalloonTextChar"/>
    <w:uiPriority w:val="99"/>
    <w:semiHidden/>
    <w:unhideWhenUsed/>
    <w:rsid w:val="00E47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7CA"/>
    <w:rPr>
      <w:rFonts w:ascii="Tahoma" w:hAnsi="Tahoma" w:cs="Tahoma"/>
      <w:sz w:val="16"/>
      <w:szCs w:val="16"/>
    </w:rPr>
  </w:style>
  <w:style w:type="character" w:styleId="FollowedHyperlink">
    <w:name w:val="FollowedHyperlink"/>
    <w:basedOn w:val="DefaultParagraphFont"/>
    <w:uiPriority w:val="99"/>
    <w:semiHidden/>
    <w:unhideWhenUsed/>
    <w:rsid w:val="00E477CA"/>
    <w:rPr>
      <w:color w:val="800080" w:themeColor="followedHyperlink"/>
      <w:u w:val="single"/>
    </w:r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077E1C"/>
    <w:pPr>
      <w:ind w:left="720"/>
      <w:contextualSpacing/>
    </w:pPr>
  </w:style>
  <w:style w:type="character" w:styleId="UnresolvedMention">
    <w:name w:val="Unresolved Mention"/>
    <w:basedOn w:val="DefaultParagraphFont"/>
    <w:uiPriority w:val="99"/>
    <w:semiHidden/>
    <w:unhideWhenUsed/>
    <w:rsid w:val="009C5955"/>
    <w:rPr>
      <w:color w:val="605E5C"/>
      <w:shd w:val="clear" w:color="auto" w:fill="E1DFDD"/>
    </w:rPr>
  </w:style>
  <w:style w:type="character" w:customStyle="1" w:styleId="normaltextrun">
    <w:name w:val="normaltextrun"/>
    <w:basedOn w:val="DefaultParagraphFont"/>
    <w:rsid w:val="00354CCB"/>
  </w:style>
  <w:style w:type="character" w:customStyle="1" w:styleId="eop">
    <w:name w:val="eop"/>
    <w:basedOn w:val="DefaultParagraphFont"/>
    <w:rsid w:val="00354CCB"/>
  </w:style>
  <w:style w:type="paragraph" w:styleId="Header">
    <w:name w:val="header"/>
    <w:basedOn w:val="Normal"/>
    <w:link w:val="HeaderChar"/>
    <w:uiPriority w:val="99"/>
    <w:unhideWhenUsed/>
    <w:rsid w:val="00FE2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BAB"/>
  </w:style>
  <w:style w:type="paragraph" w:styleId="Footer">
    <w:name w:val="footer"/>
    <w:basedOn w:val="Normal"/>
    <w:link w:val="FooterChar"/>
    <w:uiPriority w:val="99"/>
    <w:unhideWhenUsed/>
    <w:rsid w:val="00FE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BAB"/>
  </w:style>
  <w:style w:type="paragraph" w:styleId="Revision">
    <w:name w:val="Revision"/>
    <w:hidden/>
    <w:uiPriority w:val="99"/>
    <w:semiHidden/>
    <w:rsid w:val="00D90071"/>
    <w:pPr>
      <w:spacing w:after="0" w:line="240" w:lineRule="auto"/>
    </w:pPr>
  </w:style>
  <w:style w:type="paragraph" w:customStyle="1" w:styleId="paragraph">
    <w:name w:val="paragraph"/>
    <w:basedOn w:val="Normal"/>
    <w:rsid w:val="00AD17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46888553">
    <w:name w:val="scxw246888553"/>
    <w:basedOn w:val="DefaultParagraphFont"/>
    <w:rsid w:val="00AD171D"/>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B9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818141">
      <w:bodyDiv w:val="1"/>
      <w:marLeft w:val="0"/>
      <w:marRight w:val="0"/>
      <w:marTop w:val="0"/>
      <w:marBottom w:val="0"/>
      <w:divBdr>
        <w:top w:val="none" w:sz="0" w:space="0" w:color="auto"/>
        <w:left w:val="none" w:sz="0" w:space="0" w:color="auto"/>
        <w:bottom w:val="none" w:sz="0" w:space="0" w:color="auto"/>
        <w:right w:val="none" w:sz="0" w:space="0" w:color="auto"/>
      </w:divBdr>
    </w:div>
    <w:div w:id="2112503176">
      <w:bodyDiv w:val="1"/>
      <w:marLeft w:val="0"/>
      <w:marRight w:val="0"/>
      <w:marTop w:val="0"/>
      <w:marBottom w:val="0"/>
      <w:divBdr>
        <w:top w:val="none" w:sz="0" w:space="0" w:color="auto"/>
        <w:left w:val="none" w:sz="0" w:space="0" w:color="auto"/>
        <w:bottom w:val="none" w:sz="0" w:space="0" w:color="auto"/>
        <w:right w:val="none" w:sz="0" w:space="0" w:color="auto"/>
      </w:divBdr>
      <w:divsChild>
        <w:div w:id="2129008855">
          <w:marLeft w:val="0"/>
          <w:marRight w:val="0"/>
          <w:marTop w:val="0"/>
          <w:marBottom w:val="0"/>
          <w:divBdr>
            <w:top w:val="none" w:sz="0" w:space="0" w:color="auto"/>
            <w:left w:val="none" w:sz="0" w:space="0" w:color="auto"/>
            <w:bottom w:val="none" w:sz="0" w:space="0" w:color="auto"/>
            <w:right w:val="none" w:sz="0" w:space="0" w:color="auto"/>
          </w:divBdr>
          <w:divsChild>
            <w:div w:id="129827187">
              <w:marLeft w:val="0"/>
              <w:marRight w:val="0"/>
              <w:marTop w:val="0"/>
              <w:marBottom w:val="0"/>
              <w:divBdr>
                <w:top w:val="none" w:sz="0" w:space="0" w:color="auto"/>
                <w:left w:val="none" w:sz="0" w:space="0" w:color="auto"/>
                <w:bottom w:val="none" w:sz="0" w:space="0" w:color="auto"/>
                <w:right w:val="none" w:sz="0" w:space="0" w:color="auto"/>
              </w:divBdr>
            </w:div>
            <w:div w:id="379979267">
              <w:marLeft w:val="0"/>
              <w:marRight w:val="0"/>
              <w:marTop w:val="0"/>
              <w:marBottom w:val="0"/>
              <w:divBdr>
                <w:top w:val="none" w:sz="0" w:space="0" w:color="auto"/>
                <w:left w:val="none" w:sz="0" w:space="0" w:color="auto"/>
                <w:bottom w:val="none" w:sz="0" w:space="0" w:color="auto"/>
                <w:right w:val="none" w:sz="0" w:space="0" w:color="auto"/>
              </w:divBdr>
            </w:div>
            <w:div w:id="850946533">
              <w:marLeft w:val="0"/>
              <w:marRight w:val="0"/>
              <w:marTop w:val="0"/>
              <w:marBottom w:val="0"/>
              <w:divBdr>
                <w:top w:val="none" w:sz="0" w:space="0" w:color="auto"/>
                <w:left w:val="none" w:sz="0" w:space="0" w:color="auto"/>
                <w:bottom w:val="none" w:sz="0" w:space="0" w:color="auto"/>
                <w:right w:val="none" w:sz="0" w:space="0" w:color="auto"/>
              </w:divBdr>
            </w:div>
            <w:div w:id="2094348962">
              <w:marLeft w:val="0"/>
              <w:marRight w:val="0"/>
              <w:marTop w:val="0"/>
              <w:marBottom w:val="0"/>
              <w:divBdr>
                <w:top w:val="none" w:sz="0" w:space="0" w:color="auto"/>
                <w:left w:val="none" w:sz="0" w:space="0" w:color="auto"/>
                <w:bottom w:val="none" w:sz="0" w:space="0" w:color="auto"/>
                <w:right w:val="none" w:sz="0" w:space="0" w:color="auto"/>
              </w:divBdr>
            </w:div>
          </w:divsChild>
        </w:div>
        <w:div w:id="1958174537">
          <w:marLeft w:val="0"/>
          <w:marRight w:val="0"/>
          <w:marTop w:val="0"/>
          <w:marBottom w:val="0"/>
          <w:divBdr>
            <w:top w:val="none" w:sz="0" w:space="0" w:color="auto"/>
            <w:left w:val="none" w:sz="0" w:space="0" w:color="auto"/>
            <w:bottom w:val="none" w:sz="0" w:space="0" w:color="auto"/>
            <w:right w:val="none" w:sz="0" w:space="0" w:color="auto"/>
          </w:divBdr>
          <w:divsChild>
            <w:div w:id="480856233">
              <w:marLeft w:val="0"/>
              <w:marRight w:val="0"/>
              <w:marTop w:val="0"/>
              <w:marBottom w:val="0"/>
              <w:divBdr>
                <w:top w:val="none" w:sz="0" w:space="0" w:color="auto"/>
                <w:left w:val="none" w:sz="0" w:space="0" w:color="auto"/>
                <w:bottom w:val="none" w:sz="0" w:space="0" w:color="auto"/>
                <w:right w:val="none" w:sz="0" w:space="0" w:color="auto"/>
              </w:divBdr>
            </w:div>
            <w:div w:id="1867057003">
              <w:marLeft w:val="0"/>
              <w:marRight w:val="0"/>
              <w:marTop w:val="0"/>
              <w:marBottom w:val="0"/>
              <w:divBdr>
                <w:top w:val="none" w:sz="0" w:space="0" w:color="auto"/>
                <w:left w:val="none" w:sz="0" w:space="0" w:color="auto"/>
                <w:bottom w:val="none" w:sz="0" w:space="0" w:color="auto"/>
                <w:right w:val="none" w:sz="0" w:space="0" w:color="auto"/>
              </w:divBdr>
            </w:div>
            <w:div w:id="1967003506">
              <w:marLeft w:val="0"/>
              <w:marRight w:val="0"/>
              <w:marTop w:val="0"/>
              <w:marBottom w:val="0"/>
              <w:divBdr>
                <w:top w:val="none" w:sz="0" w:space="0" w:color="auto"/>
                <w:left w:val="none" w:sz="0" w:space="0" w:color="auto"/>
                <w:bottom w:val="none" w:sz="0" w:space="0" w:color="auto"/>
                <w:right w:val="none" w:sz="0" w:space="0" w:color="auto"/>
              </w:divBdr>
            </w:div>
            <w:div w:id="87510815">
              <w:marLeft w:val="0"/>
              <w:marRight w:val="0"/>
              <w:marTop w:val="0"/>
              <w:marBottom w:val="0"/>
              <w:divBdr>
                <w:top w:val="none" w:sz="0" w:space="0" w:color="auto"/>
                <w:left w:val="none" w:sz="0" w:space="0" w:color="auto"/>
                <w:bottom w:val="none" w:sz="0" w:space="0" w:color="auto"/>
                <w:right w:val="none" w:sz="0" w:space="0" w:color="auto"/>
              </w:divBdr>
            </w:div>
          </w:divsChild>
        </w:div>
        <w:div w:id="18140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ealth.atami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atami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health.atamis.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b767d8e4-3824-4e2d-af95-acdcc9a2a851">
      <Terms xmlns="http://schemas.microsoft.com/office/infopath/2007/PartnerControls"/>
    </lcf76f155ced4ddcb4097134ff3c332f>
    <Review_x0020_Date xmlns="b767d8e4-3824-4e2d-af95-acdcc9a2a851" xsi:nil="true"/>
    <_Flow_SignoffStatus xmlns="b767d8e4-3824-4e2d-af95-acdcc9a2a851" xsi:nil="true"/>
  </documentManagement>
</p:properties>
</file>

<file path=customXml/itemProps1.xml><?xml version="1.0" encoding="utf-8"?>
<ds:datastoreItem xmlns:ds="http://schemas.openxmlformats.org/officeDocument/2006/customXml" ds:itemID="{EECE5E17-FCE0-455A-AB8E-DFF12C404B75}">
  <ds:schemaRefs>
    <ds:schemaRef ds:uri="http://schemas.microsoft.com/sharepoint/v3/contenttype/forms"/>
  </ds:schemaRefs>
</ds:datastoreItem>
</file>

<file path=customXml/itemProps2.xml><?xml version="1.0" encoding="utf-8"?>
<ds:datastoreItem xmlns:ds="http://schemas.openxmlformats.org/officeDocument/2006/customXml" ds:itemID="{C802ECBA-E2C4-4E32-8C7F-545470245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8560C-AB1E-4830-8318-6EC7110CF726}">
  <ds:schemaRefs>
    <ds:schemaRef ds:uri="http://schemas.microsoft.com/office/2006/metadata/properties"/>
    <ds:schemaRef ds:uri="http://schemas.microsoft.com/office/infopath/2007/PartnerControls"/>
    <ds:schemaRef ds:uri="http://schemas.microsoft.com/sharepoint/v3"/>
    <ds:schemaRef ds:uri="cccaf3ac-2de9-44d4-aa31-54302fceb5f7"/>
    <ds:schemaRef ds:uri="b767d8e4-3824-4e2d-af95-acdcc9a2a85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Ternent Janine</dc:creator>
  <cp:lastModifiedBy>Kaysha Maynard</cp:lastModifiedBy>
  <cp:revision>18</cp:revision>
  <dcterms:created xsi:type="dcterms:W3CDTF">2023-12-22T13:26:00Z</dcterms:created>
  <dcterms:modified xsi:type="dcterms:W3CDTF">2023-12-27T11:24:00Z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