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6CA4E7F"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r w:rsidR="002E6BAD">
        <w:rPr>
          <w:rFonts w:eastAsia="Arial" w:cstheme="majorHAnsi"/>
          <w:color w:val="7F7F7F" w:themeColor="text1" w:themeTint="80"/>
        </w:rPr>
        <w:t>Lifts at Hook Community Centre</w:t>
      </w:r>
    </w:p>
    <w:p w14:paraId="0C471FAD" w14:textId="6FBE4FBF" w:rsidR="002F4A7A" w:rsidRPr="00EF566C" w:rsidRDefault="002F4A7A" w:rsidP="0F38337A">
      <w:pPr>
        <w:pStyle w:val="Title"/>
        <w:rPr>
          <w:rFonts w:eastAsia="Arial" w:cstheme="majorHAnsi"/>
        </w:rPr>
      </w:pPr>
    </w:p>
    <w:p w14:paraId="18F5C9B8" w14:textId="77777777" w:rsidR="0019168F" w:rsidRPr="00EF566C" w:rsidRDefault="0019168F" w:rsidP="0F38337A">
      <w:pPr>
        <w:rPr>
          <w:rFonts w:asciiTheme="majorHAnsi" w:eastAsia="Arial" w:hAnsiTheme="majorHAnsi" w:cstheme="majorHAnsi"/>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EF566C" w14:paraId="6450D57D" w14:textId="77777777" w:rsidTr="0F38337A">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351" w:type="dxa"/>
            <w:vAlign w:val="center"/>
          </w:tcPr>
          <w:p w14:paraId="7C79B63A" w14:textId="34A2EAB8" w:rsidR="0019168F" w:rsidRPr="00EF566C" w:rsidRDefault="002E6BAD" w:rsidP="0F38337A">
            <w:pPr>
              <w:rPr>
                <w:rFonts w:asciiTheme="majorHAnsi" w:eastAsia="Arial" w:hAnsiTheme="majorHAnsi" w:cstheme="majorHAnsi"/>
              </w:rPr>
            </w:pPr>
            <w:r>
              <w:rPr>
                <w:rFonts w:asciiTheme="majorHAnsi" w:eastAsia="Arial" w:hAnsiTheme="majorHAnsi" w:cstheme="majorHAnsi"/>
              </w:rPr>
              <w:t>26/03/2024</w:t>
            </w:r>
          </w:p>
        </w:tc>
      </w:tr>
      <w:tr w:rsidR="0019168F" w:rsidRPr="00EF566C" w14:paraId="7AACCC93" w14:textId="77777777" w:rsidTr="0F38337A">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351" w:type="dxa"/>
            <w:vAlign w:val="center"/>
          </w:tcPr>
          <w:p w14:paraId="06620D81" w14:textId="7A080C84" w:rsidR="0019168F" w:rsidRPr="00EF566C" w:rsidRDefault="002E6BAD" w:rsidP="0F38337A">
            <w:pPr>
              <w:rPr>
                <w:rFonts w:asciiTheme="majorHAnsi" w:eastAsia="Arial" w:hAnsiTheme="majorHAnsi" w:cstheme="majorHAnsi"/>
              </w:rPr>
            </w:pPr>
            <w:r>
              <w:rPr>
                <w:rFonts w:asciiTheme="majorHAnsi" w:eastAsia="Arial" w:hAnsiTheme="majorHAnsi" w:cstheme="majorHAnsi"/>
              </w:rPr>
              <w:t>15/04/2024</w:t>
            </w:r>
          </w:p>
        </w:tc>
      </w:tr>
      <w:tr w:rsidR="0019168F" w:rsidRPr="00EF566C" w14:paraId="1004F8B8" w14:textId="77777777" w:rsidTr="0F38337A">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351" w:type="dxa"/>
            <w:vAlign w:val="center"/>
          </w:tcPr>
          <w:p w14:paraId="4260A0C8" w14:textId="7F6A836F" w:rsidR="0019168F" w:rsidRPr="00EF566C" w:rsidRDefault="008E27FA" w:rsidP="0F38337A">
            <w:pPr>
              <w:rPr>
                <w:rFonts w:asciiTheme="majorHAnsi" w:eastAsia="Arial" w:hAnsiTheme="majorHAnsi" w:cstheme="majorHAnsi"/>
                <w:b/>
                <w:bCs/>
              </w:rPr>
            </w:pPr>
            <w:r w:rsidRPr="00EF566C">
              <w:rPr>
                <w:rFonts w:asciiTheme="majorHAnsi" w:eastAsia="Arial" w:hAnsiTheme="majorHAnsi" w:cstheme="majorHAnsi"/>
                <w:b/>
                <w:bCs/>
              </w:rPr>
              <w:t>12 noon</w:t>
            </w:r>
            <w:r w:rsidR="005D62BB" w:rsidRPr="00EF566C">
              <w:rPr>
                <w:rFonts w:asciiTheme="majorHAnsi" w:eastAsia="Arial" w:hAnsiTheme="majorHAnsi" w:cstheme="majorHAnsi"/>
                <w:b/>
                <w:bCs/>
              </w:rPr>
              <w:t>,</w:t>
            </w:r>
            <w:r w:rsidRPr="00EF566C">
              <w:rPr>
                <w:rFonts w:asciiTheme="majorHAnsi" w:eastAsia="Arial" w:hAnsiTheme="majorHAnsi" w:cstheme="majorHAnsi"/>
                <w:b/>
                <w:bCs/>
              </w:rPr>
              <w:t xml:space="preserve"> </w:t>
            </w:r>
            <w:r w:rsidR="002E6BAD">
              <w:rPr>
                <w:rFonts w:asciiTheme="majorHAnsi" w:eastAsia="Arial" w:hAnsiTheme="majorHAnsi" w:cstheme="majorHAnsi"/>
                <w:b/>
                <w:bCs/>
              </w:rPr>
              <w:t>15</w:t>
            </w:r>
            <w:r w:rsidR="002E6BAD" w:rsidRPr="002E6BAD">
              <w:rPr>
                <w:rFonts w:asciiTheme="majorHAnsi" w:eastAsia="Arial" w:hAnsiTheme="majorHAnsi" w:cstheme="majorHAnsi"/>
                <w:b/>
                <w:bCs/>
                <w:vertAlign w:val="superscript"/>
              </w:rPr>
              <w:t>th</w:t>
            </w:r>
            <w:r w:rsidR="002E6BAD">
              <w:rPr>
                <w:rFonts w:asciiTheme="majorHAnsi" w:eastAsia="Arial" w:hAnsiTheme="majorHAnsi" w:cstheme="majorHAnsi"/>
                <w:b/>
                <w:bCs/>
              </w:rPr>
              <w:t xml:space="preserve"> April 2024</w:t>
            </w:r>
            <w:r w:rsidR="00A85180" w:rsidRPr="00EF566C">
              <w:rPr>
                <w:rFonts w:asciiTheme="majorHAnsi" w:eastAsia="Arial" w:hAnsiTheme="majorHAnsi" w:cstheme="majorHAnsi"/>
                <w:b/>
                <w:bCs/>
              </w:rPr>
              <w:t xml:space="preserve"> </w:t>
            </w:r>
          </w:p>
        </w:tc>
      </w:tr>
      <w:tr w:rsidR="0019168F" w:rsidRPr="00EF566C" w14:paraId="682430E8" w14:textId="77777777" w:rsidTr="0F38337A">
        <w:trPr>
          <w:trHeight w:val="397"/>
        </w:trPr>
        <w:tc>
          <w:tcPr>
            <w:tcW w:w="3823"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351" w:type="dxa"/>
            <w:vAlign w:val="center"/>
          </w:tcPr>
          <w:p w14:paraId="39540A84" w14:textId="0396B6D5" w:rsidR="0019168F" w:rsidRPr="00EF566C" w:rsidRDefault="002E6BAD" w:rsidP="0F38337A">
            <w:pPr>
              <w:rPr>
                <w:rFonts w:asciiTheme="majorHAnsi" w:eastAsia="Arial" w:hAnsiTheme="majorHAnsi" w:cstheme="majorHAnsi"/>
              </w:rPr>
            </w:pPr>
            <w:r>
              <w:rPr>
                <w:rFonts w:asciiTheme="majorHAnsi" w:eastAsia="Arial" w:hAnsiTheme="majorHAnsi" w:cstheme="majorHAnsi"/>
              </w:rPr>
              <w:t>£40,000+VAT</w:t>
            </w:r>
          </w:p>
        </w:tc>
      </w:tr>
      <w:tr w:rsidR="0019168F" w:rsidRPr="00EF566C" w14:paraId="590B3377" w14:textId="77777777" w:rsidTr="0F38337A">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5E7F69D0" w14:textId="65893640" w:rsidR="0019168F" w:rsidRPr="00EF566C" w:rsidRDefault="002E6BAD" w:rsidP="0F38337A">
            <w:pPr>
              <w:rPr>
                <w:rFonts w:asciiTheme="majorHAnsi" w:eastAsia="Arial" w:hAnsiTheme="majorHAnsi" w:cstheme="majorHAnsi"/>
              </w:rPr>
            </w:pPr>
            <w:r>
              <w:rPr>
                <w:rFonts w:asciiTheme="majorHAnsi" w:eastAsia="Arial" w:hAnsiTheme="majorHAnsi" w:cstheme="majorHAnsi"/>
              </w:rPr>
              <w:t>CLM Surveyors LLP</w:t>
            </w:r>
            <w:r w:rsidR="00BB0856">
              <w:rPr>
                <w:rFonts w:asciiTheme="majorHAnsi" w:eastAsia="Arial" w:hAnsiTheme="majorHAnsi" w:cstheme="majorHAnsi"/>
              </w:rPr>
              <w:t xml:space="preserve"> – </w:t>
            </w:r>
            <w:hyperlink r:id="rId11" w:history="1">
              <w:r w:rsidR="00BB0856" w:rsidRPr="004D6AF6">
                <w:rPr>
                  <w:rStyle w:val="Hyperlink"/>
                  <w:rFonts w:asciiTheme="majorHAnsi" w:eastAsia="Arial" w:hAnsiTheme="majorHAnsi" w:cstheme="majorHAnsi"/>
                </w:rPr>
                <w:t>neil@clm.uk.com</w:t>
              </w:r>
            </w:hyperlink>
            <w:r w:rsidR="00BB0856">
              <w:rPr>
                <w:rFonts w:asciiTheme="majorHAnsi" w:eastAsia="Arial" w:hAnsiTheme="majorHAnsi" w:cstheme="majorHAnsi"/>
              </w:rPr>
              <w:t xml:space="preserve"> 11</w:t>
            </w:r>
          </w:p>
        </w:tc>
      </w:tr>
      <w:tr w:rsidR="0019168F" w:rsidRPr="00EF566C" w14:paraId="227C7026" w14:textId="77777777" w:rsidTr="0F38337A">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0D5BE23A"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 xml:space="preserve">Quotation for </w:t>
            </w:r>
            <w:r w:rsidR="002E6BAD">
              <w:rPr>
                <w:rFonts w:asciiTheme="majorHAnsi" w:eastAsia="Arial" w:hAnsiTheme="majorHAnsi" w:cstheme="majorHAnsi"/>
              </w:rPr>
              <w:t>lifts at Hook Community Centre</w:t>
            </w:r>
          </w:p>
        </w:tc>
      </w:tr>
      <w:tr w:rsidR="0019168F" w:rsidRPr="00EF566C" w14:paraId="38AFAEFF" w14:textId="77777777" w:rsidTr="0F38337A">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7B31EE1E" w:rsidR="0019168F" w:rsidRPr="00EF566C" w:rsidRDefault="002E6BAD" w:rsidP="007744A7">
            <w:pPr>
              <w:widowControl w:val="0"/>
              <w:spacing w:line="276" w:lineRule="auto"/>
              <w:ind w:left="3600" w:hanging="3600"/>
              <w:rPr>
                <w:rFonts w:asciiTheme="majorHAnsi" w:eastAsia="Arial" w:hAnsiTheme="majorHAnsi" w:cstheme="majorHAnsi"/>
              </w:rPr>
            </w:pPr>
            <w:r>
              <w:rPr>
                <w:rFonts w:asciiTheme="majorHAnsi" w:eastAsia="Arial" w:hAnsiTheme="majorHAnsi" w:cstheme="majorHAnsi"/>
              </w:rPr>
              <w:t>Mr N Allen – CLM Surveyors LLP</w:t>
            </w:r>
          </w:p>
        </w:tc>
      </w:tr>
    </w:tbl>
    <w:p w14:paraId="68D3C42E" w14:textId="77777777" w:rsidR="00661D4B" w:rsidRPr="00EF566C" w:rsidRDefault="00661D4B"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1E3985EC" w:rsidR="007E4A31" w:rsidRPr="00EF566C" w:rsidRDefault="00A75FC0" w:rsidP="0F38337A">
      <w:pPr>
        <w:pStyle w:val="Heading1"/>
        <w:numPr>
          <w:ilvl w:val="0"/>
          <w:numId w:val="1"/>
        </w:numPr>
        <w:ind w:left="794" w:hanging="794"/>
        <w:rPr>
          <w:rFonts w:asciiTheme="majorHAnsi" w:eastAsia="Arial" w:hAnsiTheme="majorHAnsi" w:cstheme="majorHAnsi"/>
        </w:rPr>
      </w:pPr>
      <w:bookmarkStart w:id="0" w:name="_Toc22814573"/>
      <w:r w:rsidRPr="00EF566C">
        <w:rPr>
          <w:rFonts w:asciiTheme="majorHAnsi" w:eastAsia="Arial" w:hAnsiTheme="majorHAnsi" w:cstheme="majorHAnsi"/>
        </w:rPr>
        <w:t>In</w:t>
      </w:r>
      <w:r w:rsidR="007E4A31" w:rsidRPr="00EF566C">
        <w:rPr>
          <w:rFonts w:asciiTheme="majorHAnsi" w:eastAsia="Arial" w:hAnsiTheme="majorHAnsi" w:cstheme="majorHAnsi"/>
        </w:rPr>
        <w:t>troduction</w:t>
      </w:r>
      <w:bookmarkEnd w:id="0"/>
    </w:p>
    <w:p w14:paraId="1FD36F1A" w14:textId="5F842D7D" w:rsidR="008E27FA" w:rsidRPr="00EF566C" w:rsidRDefault="00A226DF" w:rsidP="0F38337A">
      <w:pPr>
        <w:pStyle w:val="ListParagraph"/>
        <w:numPr>
          <w:ilvl w:val="1"/>
          <w:numId w:val="1"/>
        </w:numPr>
        <w:rPr>
          <w:rFonts w:asciiTheme="majorHAnsi" w:eastAsia="Arial" w:hAnsiTheme="majorHAnsi" w:cstheme="majorHAnsi"/>
        </w:rPr>
      </w:pPr>
      <w:r>
        <w:rPr>
          <w:rFonts w:asciiTheme="majorHAnsi" w:eastAsia="Arial" w:hAnsiTheme="majorHAnsi" w:cstheme="majorHAnsi"/>
        </w:rPr>
        <w:t>[</w:t>
      </w:r>
      <w:r w:rsidR="00B160C8" w:rsidRPr="00A226DF">
        <w:rPr>
          <w:rFonts w:asciiTheme="majorHAnsi" w:eastAsia="Arial" w:hAnsiTheme="majorHAnsi" w:cstheme="majorHAnsi"/>
        </w:rPr>
        <w:t xml:space="preserve">insert </w:t>
      </w:r>
      <w:proofErr w:type="gramStart"/>
      <w:r w:rsidR="00B160C8" w:rsidRPr="00A226DF">
        <w:rPr>
          <w:rFonts w:asciiTheme="majorHAnsi" w:eastAsia="Arial" w:hAnsiTheme="majorHAnsi" w:cstheme="majorHAnsi"/>
        </w:rPr>
        <w:t xml:space="preserve">organisation </w:t>
      </w:r>
      <w:r>
        <w:rPr>
          <w:rFonts w:asciiTheme="majorHAnsi" w:eastAsia="Arial" w:hAnsiTheme="majorHAnsi" w:cstheme="majorHAnsi"/>
        </w:rPr>
        <w:t>]</w:t>
      </w:r>
      <w:proofErr w:type="gramEnd"/>
      <w:r w:rsidR="00A56B22" w:rsidRPr="00EF566C">
        <w:rPr>
          <w:rFonts w:asciiTheme="majorHAnsi" w:eastAsia="Arial" w:hAnsiTheme="majorHAnsi" w:cstheme="majorHAnsi"/>
        </w:rPr>
        <w:t xml:space="preserve"> invites</w:t>
      </w:r>
      <w:r w:rsidR="0017718E" w:rsidRPr="00EF566C">
        <w:rPr>
          <w:rFonts w:asciiTheme="majorHAnsi" w:eastAsia="Arial" w:hAnsiTheme="majorHAnsi" w:cstheme="majorHAnsi"/>
        </w:rPr>
        <w:t xml:space="preserve"> quot</w:t>
      </w:r>
      <w:r w:rsidR="00A56B22"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32ECDEEF" w14:textId="6887A830" w:rsidR="0056538B" w:rsidRPr="00EF566C" w:rsidRDefault="00364C27"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Document contents</w:t>
      </w:r>
      <w:r w:rsidR="00C05484" w:rsidRPr="00EF566C">
        <w:rPr>
          <w:rFonts w:asciiTheme="majorHAnsi" w:eastAsia="Arial" w:hAnsiTheme="majorHAnsi" w:cstheme="majorHAnsi"/>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EF566C" w14:paraId="4A326007" w14:textId="77777777" w:rsidTr="0F38337A">
        <w:tc>
          <w:tcPr>
            <w:tcW w:w="8333" w:type="dxa"/>
          </w:tcPr>
          <w:sdt>
            <w:sdtPr>
              <w:rPr>
                <w:rFonts w:asciiTheme="majorHAnsi" w:hAnsiTheme="majorHAnsi" w:cstheme="majorHAnsi"/>
              </w:rPr>
              <w:id w:val="-246575151"/>
              <w:docPartObj>
                <w:docPartGallery w:val="Table of Contents"/>
                <w:docPartUnique/>
              </w:docPartObj>
            </w:sdtPr>
            <w:sdtEndPr>
              <w:rPr>
                <w:noProof/>
              </w:rPr>
            </w:sdtEndPr>
            <w:sdtContent>
              <w:p w14:paraId="13040067" w14:textId="0DC2D382" w:rsidR="00364C27" w:rsidRPr="00EF566C" w:rsidRDefault="002E6BAD" w:rsidP="0F38337A">
                <w:pPr>
                  <w:pStyle w:val="TOC1"/>
                  <w:rPr>
                    <w:rFonts w:asciiTheme="majorHAnsi" w:eastAsia="Arial" w:hAnsiTheme="majorHAnsi" w:cstheme="majorHAnsi"/>
                    <w:sz w:val="2"/>
                    <w:szCs w:val="2"/>
                  </w:rPr>
                </w:pPr>
                <w:r>
                  <w:rPr>
                    <w:rFonts w:asciiTheme="majorHAnsi" w:hAnsiTheme="majorHAnsi" w:cstheme="majorHAnsi"/>
                  </w:rPr>
                  <w:t>Drawings J1881-01,02 and 03</w:t>
                </w:r>
              </w:p>
              <w:p w14:paraId="48A3AD0B" w14:textId="1FAA96A6" w:rsidR="00364C27" w:rsidRPr="00EF566C" w:rsidRDefault="00E379D8" w:rsidP="0F38337A">
                <w:pPr>
                  <w:pStyle w:val="TOC1"/>
                  <w:rPr>
                    <w:rFonts w:asciiTheme="majorHAnsi" w:eastAsia="Arial" w:hAnsiTheme="majorHAnsi" w:cstheme="majorHAnsi"/>
                  </w:rPr>
                </w:pPr>
              </w:p>
            </w:sdtContent>
          </w:sdt>
          <w:p w14:paraId="2429B5ED" w14:textId="77777777" w:rsidR="0F38337A" w:rsidRPr="00EF566C" w:rsidRDefault="0F38337A">
            <w:pPr>
              <w:rPr>
                <w:rFonts w:asciiTheme="majorHAnsi" w:hAnsiTheme="majorHAnsi" w:cstheme="majorHAnsi"/>
              </w:rPr>
            </w:pPr>
          </w:p>
        </w:tc>
      </w:tr>
    </w:tbl>
    <w:p w14:paraId="7EA21F63" w14:textId="77777777" w:rsidR="00C05484" w:rsidRPr="00EF566C" w:rsidRDefault="00C05484"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9FBAB8A" w14:textId="24B99552" w:rsidR="007E4A31" w:rsidRPr="00EF566C" w:rsidRDefault="007E4A31" w:rsidP="0F38337A">
      <w:pPr>
        <w:pStyle w:val="Heading1"/>
        <w:numPr>
          <w:ilvl w:val="0"/>
          <w:numId w:val="1"/>
        </w:numPr>
        <w:rPr>
          <w:rFonts w:asciiTheme="majorHAnsi" w:eastAsia="Arial" w:hAnsiTheme="majorHAnsi" w:cstheme="majorHAnsi"/>
        </w:rPr>
      </w:pPr>
      <w:bookmarkStart w:id="1" w:name="_Toc22814574"/>
      <w:r w:rsidRPr="00EF566C">
        <w:rPr>
          <w:rFonts w:asciiTheme="majorHAnsi" w:eastAsia="Arial" w:hAnsiTheme="majorHAnsi" w:cstheme="majorHAnsi"/>
        </w:rPr>
        <w:lastRenderedPageBreak/>
        <w:t>S</w:t>
      </w:r>
      <w:r w:rsidR="009820F5" w:rsidRPr="00EF566C">
        <w:rPr>
          <w:rFonts w:asciiTheme="majorHAnsi" w:eastAsia="Arial" w:hAnsiTheme="majorHAnsi" w:cstheme="majorHAnsi"/>
        </w:rPr>
        <w:t>pecification</w:t>
      </w:r>
      <w:bookmarkEnd w:id="1"/>
    </w:p>
    <w:p w14:paraId="45ABD9F1" w14:textId="3240DB47" w:rsidR="00EA5C74" w:rsidRPr="00EF566C" w:rsidRDefault="00EA5C7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EF566C" w14:paraId="55DAEEEA" w14:textId="77777777" w:rsidTr="0F38337A">
        <w:trPr>
          <w:trHeight w:val="397"/>
        </w:trPr>
        <w:tc>
          <w:tcPr>
            <w:tcW w:w="1477" w:type="pct"/>
            <w:vAlign w:val="center"/>
          </w:tcPr>
          <w:p w14:paraId="39F75715"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Start Date</w:t>
            </w:r>
          </w:p>
        </w:tc>
        <w:tc>
          <w:tcPr>
            <w:tcW w:w="3523" w:type="pct"/>
            <w:vAlign w:val="center"/>
          </w:tcPr>
          <w:p w14:paraId="60D49166" w14:textId="1D31EB23" w:rsidR="000D1848" w:rsidRPr="00EF566C" w:rsidRDefault="002E6BAD" w:rsidP="0F38337A">
            <w:pPr>
              <w:rPr>
                <w:rFonts w:asciiTheme="majorHAnsi" w:eastAsia="Arial" w:hAnsiTheme="majorHAnsi" w:cstheme="majorHAnsi"/>
              </w:rPr>
            </w:pPr>
            <w:r>
              <w:rPr>
                <w:rFonts w:asciiTheme="majorHAnsi" w:eastAsia="Arial" w:hAnsiTheme="majorHAnsi" w:cstheme="majorHAnsi"/>
              </w:rPr>
              <w:t>July / August 2024</w:t>
            </w:r>
          </w:p>
        </w:tc>
      </w:tr>
      <w:tr w:rsidR="000D1848" w:rsidRPr="00EF566C" w14:paraId="6106E704" w14:textId="77777777" w:rsidTr="0F38337A">
        <w:trPr>
          <w:trHeight w:val="397"/>
        </w:trPr>
        <w:tc>
          <w:tcPr>
            <w:tcW w:w="1477" w:type="pct"/>
            <w:vAlign w:val="center"/>
          </w:tcPr>
          <w:p w14:paraId="4B0C6052"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Duration</w:t>
            </w:r>
          </w:p>
        </w:tc>
        <w:tc>
          <w:tcPr>
            <w:tcW w:w="3523" w:type="pct"/>
            <w:vAlign w:val="center"/>
          </w:tcPr>
          <w:p w14:paraId="34D81769" w14:textId="4FCC7396" w:rsidR="000D1848" w:rsidRPr="00EF566C" w:rsidRDefault="002E6BAD" w:rsidP="0F38337A">
            <w:pPr>
              <w:rPr>
                <w:rFonts w:asciiTheme="majorHAnsi" w:eastAsia="Arial" w:hAnsiTheme="majorHAnsi" w:cstheme="majorHAnsi"/>
              </w:rPr>
            </w:pPr>
            <w:r>
              <w:rPr>
                <w:rFonts w:asciiTheme="majorHAnsi" w:eastAsia="Arial" w:hAnsiTheme="majorHAnsi" w:cstheme="majorHAnsi"/>
              </w:rPr>
              <w:t>2 months</w:t>
            </w:r>
          </w:p>
        </w:tc>
      </w:tr>
      <w:tr w:rsidR="000D1848" w:rsidRPr="00EF566C" w14:paraId="60A3258D" w14:textId="77777777" w:rsidTr="0F38337A">
        <w:trPr>
          <w:trHeight w:val="397"/>
        </w:trPr>
        <w:tc>
          <w:tcPr>
            <w:tcW w:w="1477" w:type="pct"/>
            <w:vAlign w:val="center"/>
          </w:tcPr>
          <w:p w14:paraId="60D9766B"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End Date</w:t>
            </w:r>
          </w:p>
        </w:tc>
        <w:tc>
          <w:tcPr>
            <w:tcW w:w="3523" w:type="pct"/>
            <w:vAlign w:val="center"/>
          </w:tcPr>
          <w:p w14:paraId="11A0CB47" w14:textId="09A24FD1" w:rsidR="000D1848" w:rsidRPr="00EF566C" w:rsidRDefault="002E6BAD" w:rsidP="0F38337A">
            <w:pPr>
              <w:rPr>
                <w:rFonts w:asciiTheme="majorHAnsi" w:eastAsia="Arial" w:hAnsiTheme="majorHAnsi" w:cstheme="majorHAnsi"/>
              </w:rPr>
            </w:pPr>
            <w:r>
              <w:rPr>
                <w:rFonts w:asciiTheme="majorHAnsi" w:eastAsia="Arial" w:hAnsiTheme="majorHAnsi" w:cstheme="majorHAnsi"/>
              </w:rPr>
              <w:t>September 2024</w:t>
            </w:r>
          </w:p>
        </w:tc>
      </w:tr>
      <w:tr w:rsidR="000D1848" w:rsidRPr="00EF566C" w14:paraId="5A717C63" w14:textId="77777777" w:rsidTr="0F38337A">
        <w:trPr>
          <w:trHeight w:val="397"/>
        </w:trPr>
        <w:tc>
          <w:tcPr>
            <w:tcW w:w="1477" w:type="pct"/>
            <w:vAlign w:val="center"/>
          </w:tcPr>
          <w:p w14:paraId="6DE48C5A" w14:textId="32DCBE9F" w:rsidR="000D1848" w:rsidRPr="00EF566C" w:rsidRDefault="000D1848" w:rsidP="0F38337A">
            <w:pPr>
              <w:rPr>
                <w:rFonts w:asciiTheme="majorHAnsi" w:eastAsia="Arial" w:hAnsiTheme="majorHAnsi" w:cstheme="majorHAnsi"/>
              </w:rPr>
            </w:pPr>
          </w:p>
        </w:tc>
        <w:tc>
          <w:tcPr>
            <w:tcW w:w="3523" w:type="pct"/>
            <w:vAlign w:val="center"/>
          </w:tcPr>
          <w:p w14:paraId="73E95BBE" w14:textId="3694E0A3" w:rsidR="000D1848" w:rsidRPr="00EF566C" w:rsidRDefault="000D1848" w:rsidP="0F38337A">
            <w:pPr>
              <w:rPr>
                <w:rFonts w:asciiTheme="majorHAnsi" w:eastAsia="Arial" w:hAnsiTheme="majorHAnsi" w:cstheme="majorHAnsi"/>
              </w:rPr>
            </w:pPr>
          </w:p>
        </w:tc>
      </w:tr>
    </w:tbl>
    <w:p w14:paraId="0C0F1723" w14:textId="77777777" w:rsidR="000D1848" w:rsidRPr="00EF566C" w:rsidRDefault="000D1848" w:rsidP="0F38337A">
      <w:pPr>
        <w:rPr>
          <w:rFonts w:asciiTheme="majorHAnsi" w:eastAsia="Arial" w:hAnsiTheme="majorHAnsi" w:cstheme="majorHAnsi"/>
        </w:rPr>
      </w:pPr>
    </w:p>
    <w:p w14:paraId="77D09AF6" w14:textId="017B555A" w:rsidR="000D1848"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Aim:</w:t>
      </w:r>
      <w:r w:rsidR="002E6BAD">
        <w:rPr>
          <w:rFonts w:asciiTheme="majorHAnsi" w:eastAsia="Arial" w:hAnsiTheme="majorHAnsi" w:cstheme="majorHAnsi"/>
        </w:rPr>
        <w:t xml:space="preserve"> Complete the works this year</w:t>
      </w:r>
    </w:p>
    <w:p w14:paraId="5CDC6D8B" w14:textId="7A5BEFF4" w:rsidR="000D1848"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Objectives:</w:t>
      </w:r>
      <w:r w:rsidR="002E6BAD">
        <w:rPr>
          <w:rFonts w:asciiTheme="majorHAnsi" w:eastAsia="Arial" w:hAnsiTheme="majorHAnsi" w:cstheme="majorHAnsi"/>
        </w:rPr>
        <w:t xml:space="preserve"> Supply and installation of one internal and one external lift.</w:t>
      </w:r>
    </w:p>
    <w:p w14:paraId="60B1505F" w14:textId="04528CE2" w:rsidR="000D1848"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Timetable:</w:t>
      </w:r>
      <w:r w:rsidR="002E6BAD">
        <w:rPr>
          <w:rFonts w:asciiTheme="majorHAnsi" w:eastAsia="Arial" w:hAnsiTheme="majorHAnsi" w:cstheme="majorHAnsi"/>
        </w:rPr>
        <w:t xml:space="preserve"> TBA</w:t>
      </w:r>
    </w:p>
    <w:p w14:paraId="7F293D96" w14:textId="4B470C49" w:rsidR="000D1848"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Scope:</w:t>
      </w:r>
      <w:r w:rsidR="002E6BAD">
        <w:rPr>
          <w:rFonts w:asciiTheme="majorHAnsi" w:eastAsia="Arial" w:hAnsiTheme="majorHAnsi" w:cstheme="majorHAnsi"/>
        </w:rPr>
        <w:t xml:space="preserve"> The supply and installation of two platform lifts</w:t>
      </w:r>
    </w:p>
    <w:p w14:paraId="043DDBB2" w14:textId="22DCA259" w:rsidR="000D1848" w:rsidRPr="00EF566C" w:rsidRDefault="002E6BAD" w:rsidP="0F38337A">
      <w:pPr>
        <w:pStyle w:val="ListParagraph"/>
        <w:numPr>
          <w:ilvl w:val="2"/>
          <w:numId w:val="1"/>
        </w:numPr>
        <w:rPr>
          <w:rFonts w:asciiTheme="majorHAnsi" w:eastAsia="Arial" w:hAnsiTheme="majorHAnsi" w:cstheme="majorHAnsi"/>
        </w:rPr>
      </w:pPr>
      <w:r>
        <w:rPr>
          <w:rFonts w:asciiTheme="majorHAnsi" w:eastAsia="Arial" w:hAnsiTheme="majorHAnsi" w:cstheme="majorHAnsi"/>
        </w:rPr>
        <w:t>Builder’s work including stripping out, forming openings and providing power etc.</w:t>
      </w:r>
    </w:p>
    <w:p w14:paraId="34B20BD2" w14:textId="77777777" w:rsidR="000D1848"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Deliverables:</w:t>
      </w:r>
    </w:p>
    <w:p w14:paraId="3DDE41CC" w14:textId="174BE46C" w:rsidR="000D1848" w:rsidRPr="00EF566C" w:rsidRDefault="000D1848" w:rsidP="0F38337A">
      <w:pPr>
        <w:pStyle w:val="ListParagraph"/>
        <w:numPr>
          <w:ilvl w:val="2"/>
          <w:numId w:val="1"/>
        </w:numPr>
        <w:rPr>
          <w:rFonts w:asciiTheme="majorHAnsi" w:eastAsia="Arial" w:hAnsiTheme="majorHAnsi" w:cstheme="majorHAnsi"/>
        </w:rPr>
      </w:pPr>
      <w:r w:rsidRPr="00EF566C">
        <w:rPr>
          <w:rFonts w:asciiTheme="majorHAnsi" w:eastAsia="Arial" w:hAnsiTheme="majorHAnsi" w:cstheme="majorHAnsi"/>
        </w:rPr>
        <w:t xml:space="preserve">The successful </w:t>
      </w:r>
      <w:r w:rsidR="002056BD" w:rsidRPr="00EF566C">
        <w:rPr>
          <w:rFonts w:asciiTheme="majorHAnsi" w:eastAsia="Arial" w:hAnsiTheme="majorHAnsi" w:cstheme="majorHAnsi"/>
        </w:rPr>
        <w:t>bidder</w:t>
      </w:r>
      <w:r w:rsidRPr="00EF566C">
        <w:rPr>
          <w:rFonts w:asciiTheme="majorHAnsi" w:eastAsia="Arial" w:hAnsiTheme="majorHAnsi" w:cstheme="majorHAnsi"/>
        </w:rPr>
        <w:t xml:space="preserve"> must: </w:t>
      </w:r>
      <w:r w:rsidR="002E6BAD">
        <w:rPr>
          <w:rFonts w:asciiTheme="majorHAnsi" w:eastAsia="Arial" w:hAnsiTheme="majorHAnsi" w:cstheme="majorHAnsi"/>
        </w:rPr>
        <w:t xml:space="preserve">State what is and is not included in the </w:t>
      </w:r>
      <w:r w:rsidR="00BB0856">
        <w:rPr>
          <w:rFonts w:asciiTheme="majorHAnsi" w:eastAsia="Arial" w:hAnsiTheme="majorHAnsi" w:cstheme="majorHAnsi"/>
        </w:rPr>
        <w:t>Tender.</w:t>
      </w:r>
    </w:p>
    <w:p w14:paraId="127E25E1" w14:textId="77777777" w:rsidR="002056BD"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Monitoring arrangements:</w:t>
      </w:r>
    </w:p>
    <w:p w14:paraId="612C4853" w14:textId="06EAD431" w:rsidR="00DE6664" w:rsidRPr="00EF566C" w:rsidRDefault="00DE6664" w:rsidP="0F38337A">
      <w:pPr>
        <w:pStyle w:val="ListParagraph"/>
        <w:numPr>
          <w:ilvl w:val="2"/>
          <w:numId w:val="1"/>
        </w:numPr>
        <w:rPr>
          <w:rFonts w:asciiTheme="majorHAnsi" w:eastAsia="Arial" w:hAnsiTheme="majorHAnsi" w:cstheme="majorHAnsi"/>
        </w:rPr>
      </w:pPr>
      <w:r w:rsidRPr="00EF566C">
        <w:rPr>
          <w:rFonts w:asciiTheme="majorHAnsi" w:eastAsia="Arial" w:hAnsiTheme="majorHAnsi" w:cstheme="majorHAnsi"/>
        </w:rPr>
        <w:t xml:space="preserve">The </w:t>
      </w:r>
      <w:r w:rsidR="00421726" w:rsidRPr="00BB0856">
        <w:rPr>
          <w:rFonts w:asciiTheme="majorHAnsi" w:eastAsia="Arial" w:hAnsiTheme="majorHAnsi" w:cstheme="majorHAnsi"/>
        </w:rPr>
        <w:t>organisation</w:t>
      </w:r>
      <w:r w:rsidR="00421726">
        <w:rPr>
          <w:rFonts w:asciiTheme="majorHAnsi" w:eastAsia="Arial" w:hAnsiTheme="majorHAnsi" w:cstheme="majorHAnsi"/>
        </w:rPr>
        <w:t xml:space="preserve"> </w:t>
      </w:r>
      <w:r w:rsidRPr="00EF566C">
        <w:rPr>
          <w:rFonts w:asciiTheme="majorHAnsi" w:eastAsia="Arial" w:hAnsiTheme="majorHAnsi" w:cstheme="majorHAnsi"/>
        </w:rPr>
        <w:t xml:space="preserve">may monitor the performance of the Services by the Supplier. </w:t>
      </w:r>
    </w:p>
    <w:p w14:paraId="093EBD5B" w14:textId="08CD64D6" w:rsidR="00DE6664" w:rsidRPr="00EF566C" w:rsidRDefault="00BB0856" w:rsidP="0F38337A">
      <w:pPr>
        <w:pStyle w:val="ListParagraph"/>
        <w:numPr>
          <w:ilvl w:val="2"/>
          <w:numId w:val="1"/>
        </w:numPr>
        <w:rPr>
          <w:rFonts w:asciiTheme="majorHAnsi" w:eastAsia="Arial" w:hAnsiTheme="majorHAnsi" w:cstheme="majorHAnsi"/>
        </w:rPr>
      </w:pPr>
      <w:r>
        <w:rPr>
          <w:rFonts w:asciiTheme="majorHAnsi" w:eastAsia="Arial" w:hAnsiTheme="majorHAnsi" w:cstheme="majorHAnsi"/>
        </w:rPr>
        <w:t>Payment terms are to be stated in the tender and to be agreed between the parties.</w:t>
      </w:r>
    </w:p>
    <w:p w14:paraId="46013F94" w14:textId="085B150E" w:rsidR="00480057" w:rsidRPr="00EF566C" w:rsidRDefault="00BE35CD" w:rsidP="0F38337A">
      <w:pPr>
        <w:pStyle w:val="Heading1"/>
        <w:numPr>
          <w:ilvl w:val="0"/>
          <w:numId w:val="1"/>
        </w:numPr>
        <w:rPr>
          <w:rFonts w:asciiTheme="majorHAnsi" w:eastAsia="Arial" w:hAnsiTheme="majorHAnsi" w:cstheme="majorHAnsi"/>
        </w:rPr>
      </w:pPr>
      <w:bookmarkStart w:id="2" w:name="_Toc22814575"/>
      <w:r w:rsidRPr="00EF566C">
        <w:rPr>
          <w:rFonts w:asciiTheme="majorHAnsi" w:eastAsia="Arial" w:hAnsiTheme="majorHAnsi" w:cstheme="majorHAnsi"/>
        </w:rPr>
        <w:t xml:space="preserve">Information for </w:t>
      </w:r>
      <w:r w:rsidR="005973E0" w:rsidRPr="00EF566C">
        <w:rPr>
          <w:rFonts w:asciiTheme="majorHAnsi" w:eastAsia="Arial" w:hAnsiTheme="majorHAnsi" w:cstheme="majorHAnsi"/>
        </w:rPr>
        <w:t>Bidders</w:t>
      </w:r>
      <w:bookmarkEnd w:id="2"/>
    </w:p>
    <w:p w14:paraId="11694B02" w14:textId="3D72E6B1" w:rsidR="002B68D8" w:rsidRPr="00EF566C" w:rsidRDefault="002362B2"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 xml:space="preserve">at the </w:t>
      </w:r>
      <w:r w:rsidR="00BB0856" w:rsidRPr="00BB0856">
        <w:rPr>
          <w:rFonts w:asciiTheme="majorHAnsi" w:eastAsia="Arial" w:hAnsiTheme="majorHAnsi" w:cstheme="majorHAnsi"/>
        </w:rPr>
        <w:t>Hook Village Hall Charitable Association</w:t>
      </w:r>
      <w:r w:rsidRPr="00EF566C">
        <w:rPr>
          <w:rFonts w:asciiTheme="majorHAnsi" w:eastAsia="Arial" w:hAnsiTheme="majorHAnsi" w:cstheme="majorHAnsi"/>
        </w:rPr>
        <w:t xml:space="preserve"> discretion.</w:t>
      </w:r>
    </w:p>
    <w:p w14:paraId="3204DF8F" w14:textId="3B5BA887" w:rsidR="00A237F7" w:rsidRPr="00EF566C" w:rsidRDefault="0019168F"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 xml:space="preserve">or omission in a quotation the </w:t>
      </w:r>
      <w:r w:rsidR="00BB0856" w:rsidRPr="00BB0856">
        <w:rPr>
          <w:rFonts w:asciiTheme="majorHAnsi" w:eastAsia="Arial" w:hAnsiTheme="majorHAnsi" w:cstheme="majorHAnsi"/>
        </w:rPr>
        <w:t>Hook Village Hall Charitable Association</w:t>
      </w:r>
      <w:r w:rsidR="00C760B4">
        <w:rPr>
          <w:rFonts w:asciiTheme="majorHAnsi" w:eastAsia="Arial" w:hAnsiTheme="majorHAnsi" w:cstheme="majorHAnsi"/>
        </w:rPr>
        <w:t xml:space="preserve"> </w:t>
      </w:r>
      <w:r w:rsidRPr="00EF566C">
        <w:rPr>
          <w:rFonts w:asciiTheme="majorHAnsi" w:eastAsia="Arial" w:hAnsiTheme="majorHAnsi" w:cstheme="majorHAnsi"/>
        </w:rPr>
        <w:t xml:space="preserve">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w:t>
      </w:r>
      <w:r w:rsidRPr="00EF566C">
        <w:rPr>
          <w:rFonts w:asciiTheme="majorHAnsi" w:eastAsia="Arial" w:hAnsiTheme="majorHAnsi" w:cstheme="majorHAnsi"/>
        </w:rPr>
        <w:lastRenderedPageBreak/>
        <w:t xml:space="preserve">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1A527DC8" w:rsidR="001C7E14" w:rsidRPr="00EF566C" w:rsidRDefault="001C7E1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If the </w:t>
      </w:r>
      <w:r w:rsidR="00BB0856" w:rsidRPr="00BB0856">
        <w:rPr>
          <w:rFonts w:asciiTheme="majorHAnsi" w:eastAsia="Arial" w:hAnsiTheme="majorHAnsi" w:cstheme="majorHAnsi"/>
        </w:rPr>
        <w:t>Hook Village Hall Charitable Association</w:t>
      </w:r>
      <w:r w:rsidR="0029429C" w:rsidRPr="00BB0856">
        <w:rPr>
          <w:rFonts w:asciiTheme="majorHAnsi" w:eastAsia="Arial" w:hAnsiTheme="majorHAnsi" w:cstheme="majorHAnsi"/>
        </w:rPr>
        <w:t xml:space="preserve"> </w:t>
      </w:r>
      <w:r w:rsidRPr="00EF566C">
        <w:rPr>
          <w:rFonts w:asciiTheme="majorHAnsi" w:eastAsia="Arial" w:hAnsiTheme="majorHAnsi" w:cstheme="majorHAnsi"/>
        </w:rPr>
        <w:t xml:space="preserve">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327865C7" w:rsidR="00A237F7" w:rsidRPr="00EF566C" w:rsidRDefault="00BB0856" w:rsidP="0F38337A">
      <w:pPr>
        <w:pStyle w:val="ListParagraph"/>
        <w:numPr>
          <w:ilvl w:val="1"/>
          <w:numId w:val="1"/>
        </w:numPr>
        <w:rPr>
          <w:rFonts w:asciiTheme="majorHAnsi" w:eastAsia="Arial" w:hAnsiTheme="majorHAnsi" w:cstheme="majorHAnsi"/>
        </w:rPr>
      </w:pPr>
      <w:r w:rsidRPr="00BB0856">
        <w:rPr>
          <w:rFonts w:asciiTheme="majorHAnsi" w:eastAsia="Arial" w:hAnsiTheme="majorHAnsi" w:cstheme="majorHAnsi"/>
        </w:rPr>
        <w:t>Hook Village Hall Charitable Association</w:t>
      </w:r>
      <w:r>
        <w:rPr>
          <w:rFonts w:asciiTheme="majorHAnsi" w:eastAsia="Arial" w:hAnsiTheme="majorHAnsi" w:cstheme="majorHAnsi"/>
        </w:rPr>
        <w:t xml:space="preserve"> </w:t>
      </w:r>
      <w:r w:rsidR="0019168F" w:rsidRPr="00EF566C">
        <w:rPr>
          <w:rFonts w:asciiTheme="majorHAnsi" w:eastAsia="Arial" w:hAnsiTheme="majorHAnsi" w:cstheme="majorHAnsi"/>
        </w:rPr>
        <w:t>reserves the right to disregard any quotation where:</w:t>
      </w:r>
    </w:p>
    <w:p w14:paraId="1A9A25CA" w14:textId="50F795C8" w:rsidR="005A30C0" w:rsidRPr="00EF566C" w:rsidRDefault="00DF35A9" w:rsidP="0F38337A">
      <w:pPr>
        <w:pStyle w:val="ListParagraph"/>
        <w:numPr>
          <w:ilvl w:val="0"/>
          <w:numId w:val="9"/>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w:t>
      </w:r>
      <w:r w:rsidR="0029429C" w:rsidRPr="00BB0856">
        <w:rPr>
          <w:rFonts w:asciiTheme="majorHAnsi" w:eastAsia="Arial" w:hAnsiTheme="majorHAnsi" w:cstheme="majorHAnsi"/>
        </w:rPr>
        <w:t>organisation</w:t>
      </w:r>
      <w:r w:rsidR="0019168F" w:rsidRPr="00BB0856">
        <w:rPr>
          <w:rFonts w:asciiTheme="majorHAnsi" w:eastAsia="Arial" w:hAnsiTheme="majorHAnsi" w:cstheme="majorHAnsi"/>
        </w:rPr>
        <w:t>,</w:t>
      </w:r>
      <w:r w:rsidR="0019168F" w:rsidRPr="00EF566C">
        <w:rPr>
          <w:rFonts w:asciiTheme="majorHAnsi" w:eastAsia="Arial" w:hAnsiTheme="majorHAnsi" w:cstheme="majorHAnsi"/>
        </w:rPr>
        <w:t xml:space="preserve">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9"/>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9"/>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and any contract subsequently entered into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54183082" w:rsidR="00DE4D88" w:rsidRPr="00EF566C" w:rsidRDefault="00F770CB"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w:t>
      </w:r>
      <w:r w:rsidR="00DE4D88" w:rsidRPr="00BB0856">
        <w:rPr>
          <w:rFonts w:asciiTheme="majorHAnsi" w:eastAsia="Arial" w:hAnsiTheme="majorHAnsi" w:cstheme="majorHAnsi"/>
        </w:rPr>
        <w:t xml:space="preserve">the </w:t>
      </w:r>
      <w:r w:rsidR="00ED1405" w:rsidRPr="00BB0856">
        <w:rPr>
          <w:rFonts w:asciiTheme="majorHAnsi" w:eastAsia="Arial" w:hAnsiTheme="majorHAnsi" w:cstheme="majorHAnsi"/>
        </w:rPr>
        <w:t>organisation</w:t>
      </w:r>
      <w:r w:rsidR="00DE4D88" w:rsidRPr="00BB0856">
        <w:rPr>
          <w:rFonts w:asciiTheme="majorHAnsi" w:eastAsia="Arial" w:hAnsiTheme="majorHAnsi" w:cstheme="majorHAnsi"/>
        </w:rPr>
        <w:t xml:space="preserve">’s </w:t>
      </w:r>
      <w:r w:rsidR="00DE4D88" w:rsidRPr="00EF566C">
        <w:rPr>
          <w:rFonts w:asciiTheme="majorHAnsi" w:eastAsia="Arial" w:hAnsiTheme="majorHAnsi" w:cstheme="majorHAnsi"/>
        </w:rPr>
        <w:t xml:space="preserve">written agreement first.  This includes the </w:t>
      </w:r>
      <w:r w:rsidR="00ED1405" w:rsidRPr="00BB0856">
        <w:rPr>
          <w:rFonts w:asciiTheme="majorHAnsi" w:eastAsia="Arial" w:hAnsiTheme="majorHAnsi" w:cstheme="majorHAnsi"/>
        </w:rPr>
        <w:t>organisation</w:t>
      </w:r>
      <w:r w:rsidR="00DE4D88" w:rsidRPr="00BB0856">
        <w:rPr>
          <w:rFonts w:asciiTheme="majorHAnsi" w:eastAsia="Arial" w:hAnsiTheme="majorHAnsi" w:cstheme="majorHAnsi"/>
        </w:rPr>
        <w:t xml:space="preserve">’s </w:t>
      </w:r>
      <w:r w:rsidR="00DE4D88" w:rsidRPr="00EF566C">
        <w:rPr>
          <w:rFonts w:asciiTheme="majorHAnsi" w:eastAsia="Arial" w:hAnsiTheme="majorHAnsi" w:cstheme="majorHAnsi"/>
        </w:rPr>
        <w:t>agreement on the format and content of any publicity.</w:t>
      </w:r>
    </w:p>
    <w:p w14:paraId="532183CB" w14:textId="10032C42" w:rsidR="00DE4D88" w:rsidRPr="00EF566C" w:rsidRDefault="00DE4D88"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00BB0856" w:rsidRPr="00BB0856">
        <w:rPr>
          <w:rFonts w:asciiTheme="majorHAnsi" w:eastAsia="Arial" w:hAnsiTheme="majorHAnsi" w:cstheme="majorHAnsi"/>
        </w:rPr>
        <w:t>Hook Village Hall Charitable Association</w:t>
      </w:r>
      <w:r w:rsidR="00696EA2">
        <w:rPr>
          <w:rFonts w:asciiTheme="majorHAnsi" w:eastAsia="Arial" w:hAnsiTheme="majorHAnsi" w:cstheme="majorHAnsi"/>
        </w:rPr>
        <w:t xml:space="preserve"> </w:t>
      </w:r>
      <w:r w:rsidRPr="00EF566C">
        <w:rPr>
          <w:rFonts w:asciiTheme="majorHAnsi" w:eastAsia="Arial" w:hAnsiTheme="majorHAnsi" w:cstheme="majorHAnsi"/>
        </w:rPr>
        <w:t>give no warranty as to the accuracy or completeness of th</w:t>
      </w:r>
      <w:r w:rsidR="00D04503" w:rsidRPr="00EF566C">
        <w:rPr>
          <w:rFonts w:asciiTheme="majorHAnsi" w:eastAsia="Arial" w:hAnsiTheme="majorHAnsi" w:cstheme="majorHAnsi"/>
        </w:rPr>
        <w:t xml:space="preserve">e information contained in it. </w:t>
      </w:r>
      <w:r w:rsidR="00BB0856" w:rsidRPr="00BB0856">
        <w:rPr>
          <w:rFonts w:asciiTheme="majorHAnsi" w:eastAsia="Arial" w:hAnsiTheme="majorHAnsi" w:cstheme="majorHAnsi"/>
        </w:rPr>
        <w:t>Hook Village Hall Charitable Association</w:t>
      </w:r>
      <w:r w:rsidR="00BB0856">
        <w:rPr>
          <w:rFonts w:asciiTheme="majorHAnsi" w:eastAsia="Arial" w:hAnsiTheme="majorHAnsi" w:cstheme="majorHAnsi"/>
        </w:rPr>
        <w:t xml:space="preserve"> </w:t>
      </w:r>
      <w:r w:rsidRPr="00EF566C">
        <w:rPr>
          <w:rFonts w:asciiTheme="majorHAnsi" w:eastAsia="Arial" w:hAnsiTheme="majorHAnsi" w:cstheme="majorHAnsi"/>
        </w:rPr>
        <w:t xml:space="preserve">also disclaim any liability for any inaccuracy or incompleteness. </w:t>
      </w:r>
      <w:r w:rsidR="00BB0856" w:rsidRPr="00BB0856">
        <w:rPr>
          <w:rFonts w:asciiTheme="majorHAnsi" w:eastAsia="Arial" w:hAnsiTheme="majorHAnsi" w:cstheme="majorHAnsi"/>
        </w:rPr>
        <w:t>Hook Village Hall Charitable Association</w:t>
      </w:r>
      <w:r w:rsidR="00BB0856">
        <w:rPr>
          <w:rFonts w:asciiTheme="majorHAnsi" w:eastAsia="Arial" w:hAnsiTheme="majorHAnsi" w:cstheme="majorHAnsi"/>
        </w:rPr>
        <w:t xml:space="preserve"> </w:t>
      </w:r>
      <w:r w:rsidRPr="00EF566C">
        <w:rPr>
          <w:rFonts w:asciiTheme="majorHAnsi" w:eastAsia="Arial" w:hAnsiTheme="majorHAnsi" w:cstheme="majorHAnsi"/>
        </w:rPr>
        <w:t xml:space="preserve">reserve the right to cancel the Quotation process at any point.  </w:t>
      </w:r>
    </w:p>
    <w:p w14:paraId="47C9DBE9" w14:textId="63AAAE80" w:rsidR="00DE4D88" w:rsidRPr="00EF566C" w:rsidRDefault="00BB0856" w:rsidP="0F38337A">
      <w:pPr>
        <w:pStyle w:val="ListParagraph"/>
        <w:numPr>
          <w:ilvl w:val="1"/>
          <w:numId w:val="1"/>
        </w:numPr>
        <w:jc w:val="both"/>
        <w:rPr>
          <w:rFonts w:asciiTheme="majorHAnsi" w:eastAsia="Arial" w:hAnsiTheme="majorHAnsi" w:cstheme="majorHAnsi"/>
        </w:rPr>
      </w:pPr>
      <w:r w:rsidRPr="00BB0856">
        <w:rPr>
          <w:rFonts w:asciiTheme="majorHAnsi" w:eastAsia="Arial" w:hAnsiTheme="majorHAnsi" w:cstheme="majorHAnsi"/>
        </w:rPr>
        <w:t>Hook Village Hall Charitable Association</w:t>
      </w:r>
      <w:r w:rsidR="00F4097E">
        <w:rPr>
          <w:rFonts w:asciiTheme="majorHAnsi" w:eastAsia="Arial" w:hAnsiTheme="majorHAnsi" w:cstheme="majorHAnsi"/>
        </w:rPr>
        <w:t xml:space="preserve"> </w:t>
      </w:r>
      <w:r w:rsidR="00DE4D88" w:rsidRPr="00EF566C">
        <w:rPr>
          <w:rFonts w:asciiTheme="majorHAnsi" w:eastAsia="Arial" w:hAnsiTheme="majorHAnsi" w:cstheme="majorHAnsi"/>
        </w:rPr>
        <w:t xml:space="preserve">are not liable for any costs resulting from any cancellation of this Quotation process or for any other costs that </w:t>
      </w:r>
      <w:r w:rsidR="00F770CB"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00DE4D88" w:rsidRPr="00EF566C">
        <w:rPr>
          <w:rFonts w:asciiTheme="majorHAnsi" w:eastAsia="Arial" w:hAnsiTheme="majorHAnsi" w:cstheme="majorHAnsi"/>
        </w:rPr>
        <w:t xml:space="preserve">. </w:t>
      </w:r>
    </w:p>
    <w:p w14:paraId="1DB48909" w14:textId="7AE2A602" w:rsidR="00DE4D88" w:rsidRPr="00EF566C" w:rsidRDefault="00F770CB" w:rsidP="0F38337A">
      <w:pPr>
        <w:pStyle w:val="ListParagraph"/>
        <w:numPr>
          <w:ilvl w:val="1"/>
          <w:numId w:val="1"/>
        </w:numPr>
        <w:jc w:val="both"/>
        <w:rPr>
          <w:rFonts w:asciiTheme="majorHAnsi" w:eastAsia="Arial" w:hAnsiTheme="majorHAnsi" w:cstheme="majorHAnsi"/>
          <w:szCs w:val="24"/>
        </w:rPr>
      </w:pPr>
      <w:r w:rsidRPr="00EF566C">
        <w:rPr>
          <w:rFonts w:asciiTheme="majorHAnsi" w:eastAsia="Arial" w:hAnsiTheme="majorHAnsi" w:cstheme="majorHAnsi"/>
        </w:rPr>
        <w:lastRenderedPageBreak/>
        <w:t>Bidd</w:t>
      </w:r>
      <w:r w:rsidR="00DE4D88" w:rsidRPr="00EF566C">
        <w:rPr>
          <w:rFonts w:asciiTheme="majorHAnsi" w:eastAsia="Arial" w:hAnsiTheme="majorHAnsi" w:cstheme="majorHAnsi"/>
        </w:rPr>
        <w:t xml:space="preserve">ers will be deemed to fully understand the processes that the </w:t>
      </w:r>
      <w:r w:rsidR="00BB0856" w:rsidRPr="00BB0856">
        <w:rPr>
          <w:rFonts w:asciiTheme="majorHAnsi" w:eastAsia="Arial" w:hAnsiTheme="majorHAnsi" w:cstheme="majorHAnsi"/>
        </w:rPr>
        <w:t>Hook Village Hall Charitable Association</w:t>
      </w:r>
      <w:r w:rsidR="00BB0856">
        <w:rPr>
          <w:rFonts w:asciiTheme="majorHAnsi" w:eastAsia="Arial" w:hAnsiTheme="majorHAnsi" w:cstheme="majorHAnsi"/>
        </w:rPr>
        <w:t xml:space="preserve"> </w:t>
      </w:r>
      <w:r w:rsidR="00DE4D88" w:rsidRPr="00EF566C">
        <w:rPr>
          <w:rFonts w:asciiTheme="majorHAnsi" w:eastAsia="Arial" w:hAnsiTheme="majorHAnsi" w:cstheme="majorHAnsi"/>
        </w:rPr>
        <w:t>must follow under relevant legislation</w:t>
      </w:r>
      <w:r w:rsidR="00FD4274">
        <w:rPr>
          <w:rFonts w:asciiTheme="majorHAnsi" w:eastAsia="Arial" w:hAnsiTheme="majorHAnsi" w:cstheme="majorHAnsi"/>
        </w:rPr>
        <w:t>, and</w:t>
      </w:r>
      <w:r w:rsidR="001E1971">
        <w:rPr>
          <w:rFonts w:asciiTheme="majorHAnsi" w:eastAsia="Arial" w:hAnsiTheme="majorHAnsi" w:cstheme="majorHAnsi"/>
        </w:rPr>
        <w:t xml:space="preserve"> wher</w:t>
      </w:r>
      <w:r w:rsidR="00FD4274">
        <w:rPr>
          <w:rFonts w:asciiTheme="majorHAnsi" w:eastAsia="Arial" w:hAnsiTheme="majorHAnsi" w:cstheme="majorHAnsi"/>
        </w:rPr>
        <w:t xml:space="preserve">e the value of the opportunity is deemed to be above </w:t>
      </w:r>
      <w:r w:rsidR="00BD415B">
        <w:rPr>
          <w:rFonts w:asciiTheme="majorHAnsi" w:eastAsia="Arial" w:hAnsiTheme="majorHAnsi" w:cstheme="majorHAnsi"/>
        </w:rPr>
        <w:t>relevant thresholds, will adhere to the requirements set out in such legislation.</w:t>
      </w: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7A0F0F19" w:rsidR="002845D5" w:rsidRPr="00EF566C" w:rsidRDefault="002845D5" w:rsidP="0F38337A">
      <w:pPr>
        <w:pStyle w:val="Heading1"/>
        <w:numPr>
          <w:ilvl w:val="0"/>
          <w:numId w:val="1"/>
        </w:numPr>
        <w:rPr>
          <w:rFonts w:asciiTheme="majorHAnsi" w:eastAsia="Arial" w:hAnsiTheme="majorHAnsi" w:cstheme="majorHAnsi"/>
        </w:rPr>
      </w:pPr>
      <w:bookmarkStart w:id="3" w:name="_Toc22814576"/>
      <w:r w:rsidRPr="00EF566C">
        <w:rPr>
          <w:rFonts w:asciiTheme="majorHAnsi" w:eastAsia="Arial" w:hAnsiTheme="majorHAnsi" w:cstheme="majorHAnsi"/>
        </w:rPr>
        <w:lastRenderedPageBreak/>
        <w:t xml:space="preserve">Evaluation and </w:t>
      </w:r>
      <w:r w:rsidR="005973E0" w:rsidRPr="00EF566C">
        <w:rPr>
          <w:rFonts w:asciiTheme="majorHAnsi" w:eastAsia="Arial" w:hAnsiTheme="majorHAnsi" w:cstheme="majorHAnsi"/>
        </w:rPr>
        <w:t>a</w:t>
      </w:r>
      <w:r w:rsidRPr="00EF566C">
        <w:rPr>
          <w:rFonts w:asciiTheme="majorHAnsi" w:eastAsia="Arial" w:hAnsiTheme="majorHAnsi" w:cstheme="majorHAnsi"/>
        </w:rPr>
        <w:t>ward</w:t>
      </w:r>
      <w:r w:rsidR="005973E0" w:rsidRPr="00EF566C">
        <w:rPr>
          <w:rFonts w:asciiTheme="majorHAnsi" w:eastAsia="Arial" w:hAnsiTheme="majorHAnsi" w:cstheme="majorHAnsi"/>
        </w:rPr>
        <w:t xml:space="preserve"> process</w:t>
      </w:r>
      <w:bookmarkEnd w:id="3"/>
    </w:p>
    <w:p w14:paraId="6F625D4D" w14:textId="3ACD668A" w:rsidR="008C779A" w:rsidRPr="00EF566C" w:rsidRDefault="002845D5"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0F38337A">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Score</w:t>
            </w:r>
          </w:p>
        </w:tc>
      </w:tr>
      <w:tr w:rsidR="0035714E" w:rsidRPr="00EF566C" w14:paraId="185F6E6F" w14:textId="77777777" w:rsidTr="0F38337A">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EF566C" w:rsidRDefault="0035714E" w:rsidP="0F38337A">
            <w:pPr>
              <w:rPr>
                <w:rFonts w:asciiTheme="majorHAnsi" w:eastAsia="Arial" w:hAnsiTheme="majorHAnsi" w:cstheme="majorHAnsi"/>
                <w:b/>
                <w:bCs/>
                <w:i/>
                <w:iCs/>
                <w:sz w:val="22"/>
                <w:szCs w:val="22"/>
              </w:rPr>
            </w:pPr>
            <w:r w:rsidRPr="00EF566C">
              <w:rPr>
                <w:rFonts w:asciiTheme="majorHAnsi" w:eastAsia="Arial" w:hAnsiTheme="majorHAnsi" w:cstheme="majorHAnsi"/>
                <w:b/>
                <w:bCs/>
                <w:sz w:val="22"/>
                <w:szCs w:val="22"/>
              </w:rPr>
              <w:t xml:space="preserve"> Price</w:t>
            </w:r>
            <w:r w:rsidR="007708B1" w:rsidRPr="00EF566C">
              <w:rPr>
                <w:rFonts w:asciiTheme="majorHAnsi" w:eastAsia="Arial" w:hAnsiTheme="majorHAnsi" w:cstheme="majorHAnsi"/>
                <w:b/>
                <w:bCs/>
                <w:sz w:val="22"/>
                <w:szCs w:val="22"/>
              </w:rPr>
              <w:t xml:space="preserve">        </w:t>
            </w:r>
            <w:r w:rsidR="007708B1" w:rsidRPr="00EF566C">
              <w:rPr>
                <w:rFonts w:asciiTheme="majorHAnsi" w:eastAsia="Arial" w:hAnsiTheme="majorHAnsi" w:cstheme="majorHAnsi"/>
                <w:i/>
                <w:iCs/>
                <w:sz w:val="22"/>
                <w:szCs w:val="22"/>
              </w:rPr>
              <w:t>(</w:t>
            </w:r>
            <w:r w:rsidR="00B517AA" w:rsidRPr="00EF566C">
              <w:rPr>
                <w:rFonts w:asciiTheme="majorHAnsi" w:eastAsia="Arial" w:hAnsiTheme="majorHAnsi" w:cstheme="majorHAnsi"/>
                <w:i/>
                <w:iCs/>
                <w:sz w:val="22"/>
                <w:szCs w:val="22"/>
              </w:rPr>
              <w:t>calculated as per 4.2</w:t>
            </w:r>
            <w:r w:rsidR="007708B1" w:rsidRPr="00EF566C">
              <w:rPr>
                <w:rFonts w:asciiTheme="majorHAnsi" w:eastAsia="Arial" w:hAnsiTheme="majorHAnsi" w:cstheme="majorHAnsi"/>
                <w:i/>
                <w:iCs/>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40%</w:t>
            </w:r>
          </w:p>
        </w:tc>
      </w:tr>
      <w:tr w:rsidR="0035714E" w:rsidRPr="00EF566C" w14:paraId="38AD4CE0" w14:textId="77777777" w:rsidTr="0F38337A">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sz w:val="22"/>
                <w:szCs w:val="22"/>
              </w:rPr>
            </w:pPr>
            <w:r w:rsidRPr="00EF566C">
              <w:rPr>
                <w:rFonts w:asciiTheme="majorHAnsi" w:eastAsia="Arial" w:hAnsiTheme="majorHAnsi" w:cstheme="majorHAnsi"/>
                <w:b/>
                <w:bCs/>
                <w:sz w:val="22"/>
                <w:szCs w:val="22"/>
              </w:rPr>
              <w:t xml:space="preserve">Quality </w:t>
            </w:r>
            <w:r w:rsidRPr="00EF566C">
              <w:rPr>
                <w:rFonts w:asciiTheme="majorHAnsi" w:eastAsia="Arial" w:hAnsiTheme="majorHAnsi" w:cstheme="majorHAnsi"/>
                <w:sz w:val="22"/>
                <w:szCs w:val="22"/>
              </w:rPr>
              <w:t xml:space="preserve">    </w:t>
            </w:r>
            <w:r w:rsidRPr="00EF566C">
              <w:rPr>
                <w:rFonts w:asciiTheme="majorHAnsi" w:eastAsia="Arial" w:hAnsiTheme="majorHAnsi" w:cstheme="majorHAnsi"/>
                <w:i/>
                <w:iCs/>
                <w:sz w:val="22"/>
                <w:szCs w:val="22"/>
              </w:rPr>
              <w:t xml:space="preserve">(which is </w:t>
            </w:r>
            <w:r w:rsidR="005973E0" w:rsidRPr="00EF566C">
              <w:rPr>
                <w:rFonts w:asciiTheme="majorHAnsi" w:eastAsia="Arial" w:hAnsiTheme="majorHAnsi" w:cstheme="majorHAnsi"/>
                <w:i/>
                <w:iCs/>
                <w:sz w:val="22"/>
                <w:szCs w:val="22"/>
              </w:rPr>
              <w:t>scored on against the sub-</w:t>
            </w:r>
            <w:r w:rsidRPr="00EF566C">
              <w:rPr>
                <w:rFonts w:asciiTheme="majorHAnsi" w:eastAsia="Arial" w:hAnsiTheme="majorHAnsi" w:cstheme="majorHAnsi"/>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C6EC999"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60%</w:t>
            </w:r>
          </w:p>
        </w:tc>
      </w:tr>
      <w:tr w:rsidR="0035714E" w:rsidRPr="00EF566C" w14:paraId="454A817E" w14:textId="77777777" w:rsidTr="003D7E5E">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78E9D3D2" w:rsidR="0035714E" w:rsidRPr="00EF566C" w:rsidRDefault="004B2F24"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Experience</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21886BB9" w:rsidR="0035714E" w:rsidRPr="00EF566C" w:rsidRDefault="0035714E" w:rsidP="0F38337A">
            <w:pPr>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30%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sz w:val="22"/>
                <w:szCs w:val="22"/>
              </w:rPr>
            </w:pPr>
          </w:p>
        </w:tc>
      </w:tr>
      <w:tr w:rsidR="0035714E" w:rsidRPr="00EF566C" w14:paraId="7399E8FE" w14:textId="77777777" w:rsidTr="0F38337A">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EF566C" w:rsidRDefault="00AD01B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053349E2" w:rsidR="0035714E" w:rsidRPr="00EF566C" w:rsidRDefault="00AC418E" w:rsidP="0F38337A">
            <w:pPr>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1</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sz w:val="22"/>
                <w:szCs w:val="22"/>
              </w:rPr>
            </w:pPr>
          </w:p>
        </w:tc>
      </w:tr>
      <w:tr w:rsidR="0035714E" w:rsidRPr="00EF566C" w14:paraId="52178FE4" w14:textId="77777777" w:rsidTr="0F38337A">
        <w:trPr>
          <w:trHeight w:val="743"/>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4F2FCCC1" w:rsidR="0035714E" w:rsidRPr="00EF566C" w:rsidRDefault="00AC418E" w:rsidP="0F38337A">
            <w:pPr>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2</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sz w:val="22"/>
                <w:szCs w:val="22"/>
              </w:rPr>
            </w:pPr>
          </w:p>
        </w:tc>
      </w:tr>
    </w:tbl>
    <w:p w14:paraId="2D98A023" w14:textId="77777777" w:rsidR="002845D5" w:rsidRPr="00EF566C" w:rsidRDefault="002845D5" w:rsidP="0F38337A">
      <w:pPr>
        <w:jc w:val="both"/>
        <w:rPr>
          <w:rFonts w:asciiTheme="majorHAnsi" w:eastAsia="Arial" w:hAnsiTheme="majorHAnsi" w:cstheme="majorHAnsi"/>
          <w:b/>
          <w:bCs/>
          <w:u w:val="single"/>
        </w:rPr>
      </w:pPr>
    </w:p>
    <w:p w14:paraId="05CBACFA" w14:textId="025381E8" w:rsidR="00E01F1B" w:rsidRPr="00EF566C" w:rsidRDefault="00344C7F"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The </w:t>
      </w:r>
      <w:r w:rsidR="007708B1" w:rsidRPr="00EF566C">
        <w:rPr>
          <w:rFonts w:asciiTheme="majorHAnsi" w:eastAsia="Arial" w:hAnsiTheme="majorHAnsi" w:cstheme="majorHAnsi"/>
        </w:rPr>
        <w:t xml:space="preserve">percent share </w:t>
      </w:r>
      <w:r w:rsidRPr="00EF566C">
        <w:rPr>
          <w:rFonts w:asciiTheme="majorHAnsi" w:eastAsia="Arial" w:hAnsiTheme="majorHAnsi" w:cstheme="majorHAnsi"/>
        </w:rPr>
        <w:t xml:space="preserve">will be given the maximum score available. Other scores will then be calculated </w:t>
      </w:r>
      <w:r w:rsidR="00E01F1B" w:rsidRPr="00EF566C">
        <w:rPr>
          <w:rFonts w:asciiTheme="majorHAnsi" w:eastAsia="Arial" w:hAnsiTheme="majorHAnsi" w:cstheme="majorHAns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0F38337A">
      <w:pPr>
        <w:pStyle w:val="ListParagraph"/>
        <w:numPr>
          <w:ilvl w:val="1"/>
          <w:numId w:val="1"/>
        </w:numPr>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6322A737" w:rsidR="001759EE" w:rsidRPr="00EF566C" w:rsidRDefault="001F0050"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The </w:t>
      </w:r>
      <w:r w:rsidR="002B68D8" w:rsidRPr="00EF566C">
        <w:rPr>
          <w:rFonts w:asciiTheme="majorHAnsi" w:eastAsia="Arial" w:hAnsiTheme="majorHAnsi" w:cstheme="majorHAnsi"/>
        </w:rPr>
        <w:t xml:space="preserve">each section in the </w:t>
      </w:r>
      <w:r w:rsidR="0030240E" w:rsidRPr="00EF566C">
        <w:rPr>
          <w:rFonts w:asciiTheme="majorHAnsi" w:eastAsia="Arial" w:hAnsiTheme="majorHAnsi" w:cstheme="majorHAnsi"/>
        </w:rPr>
        <w:t>Q</w:t>
      </w:r>
      <w:r w:rsidR="002B68D8" w:rsidRPr="00EF566C">
        <w:rPr>
          <w:rFonts w:asciiTheme="majorHAnsi" w:eastAsia="Arial" w:hAnsiTheme="majorHAnsi" w:cstheme="majorHAnsi"/>
        </w:rPr>
        <w:t>uality criteria will be scored using the following template</w:t>
      </w:r>
      <w:r w:rsidRPr="00EF566C">
        <w:rPr>
          <w:rFonts w:asciiTheme="majorHAnsi" w:eastAsia="Arial" w:hAnsiTheme="majorHAnsi" w:cstheme="majorHAns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lastRenderedPageBreak/>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shd w:val="clear" w:color="auto" w:fill="auto"/>
            <w:vAlign w:val="center"/>
          </w:tcPr>
          <w:p w14:paraId="03F1959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Satisfies the requirement but with considerable  reservations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6F1CA036" w14:textId="18A97E21" w:rsidR="001759EE" w:rsidRDefault="005170B7" w:rsidP="0F38337A">
      <w:pPr>
        <w:jc w:val="both"/>
        <w:rPr>
          <w:rFonts w:asciiTheme="majorHAnsi" w:eastAsia="Arial" w:hAnsiTheme="majorHAnsi" w:cstheme="majorHAnsi"/>
          <w:i/>
          <w:iCs/>
          <w:color w:val="FF0000"/>
        </w:rPr>
      </w:pPr>
      <w:r>
        <w:rPr>
          <w:rFonts w:asciiTheme="majorHAnsi" w:eastAsia="Arial" w:hAnsiTheme="majorHAnsi" w:cstheme="majorHAnsi"/>
          <w:i/>
          <w:iCs/>
          <w:color w:val="FF0000"/>
        </w:rPr>
        <w:br/>
      </w:r>
    </w:p>
    <w:p w14:paraId="395865B2" w14:textId="0F422FDD" w:rsidR="005170B7" w:rsidRDefault="005170B7" w:rsidP="0F38337A">
      <w:pPr>
        <w:jc w:val="both"/>
        <w:rPr>
          <w:rFonts w:asciiTheme="majorHAnsi" w:eastAsia="Arial" w:hAnsiTheme="majorHAnsi" w:cstheme="majorHAnsi"/>
          <w:i/>
          <w:iCs/>
          <w:color w:val="FF0000"/>
        </w:rPr>
      </w:pPr>
    </w:p>
    <w:p w14:paraId="7932EEB9" w14:textId="31FD2D50" w:rsidR="005170B7" w:rsidRDefault="005170B7" w:rsidP="0F38337A">
      <w:pPr>
        <w:jc w:val="both"/>
        <w:rPr>
          <w:rFonts w:asciiTheme="majorHAnsi" w:eastAsia="Arial" w:hAnsiTheme="majorHAnsi" w:cstheme="majorHAnsi"/>
          <w:i/>
          <w:iCs/>
          <w:color w:val="FF0000"/>
        </w:rPr>
      </w:pPr>
    </w:p>
    <w:p w14:paraId="58C02483" w14:textId="5E45963F" w:rsidR="005170B7" w:rsidRDefault="005170B7" w:rsidP="0F38337A">
      <w:pPr>
        <w:jc w:val="both"/>
        <w:rPr>
          <w:rFonts w:asciiTheme="majorHAnsi" w:eastAsia="Arial" w:hAnsiTheme="majorHAnsi" w:cstheme="majorHAnsi"/>
          <w:i/>
          <w:iCs/>
          <w:color w:val="FF0000"/>
        </w:rPr>
      </w:pPr>
    </w:p>
    <w:p w14:paraId="2EA1D4DE" w14:textId="1170044B" w:rsidR="005170B7" w:rsidRDefault="005170B7" w:rsidP="0F38337A">
      <w:pPr>
        <w:jc w:val="both"/>
        <w:rPr>
          <w:rFonts w:asciiTheme="majorHAnsi" w:eastAsia="Arial" w:hAnsiTheme="majorHAnsi" w:cstheme="majorHAnsi"/>
          <w:i/>
          <w:iCs/>
          <w:color w:val="FF0000"/>
        </w:rPr>
      </w:pPr>
    </w:p>
    <w:p w14:paraId="11617B34" w14:textId="63C03814" w:rsidR="005170B7" w:rsidRDefault="005170B7" w:rsidP="0F38337A">
      <w:pPr>
        <w:jc w:val="both"/>
        <w:rPr>
          <w:rFonts w:asciiTheme="majorHAnsi" w:eastAsia="Arial" w:hAnsiTheme="majorHAnsi" w:cstheme="majorHAnsi"/>
          <w:i/>
          <w:iCs/>
          <w:color w:val="FF0000"/>
        </w:rPr>
      </w:pPr>
    </w:p>
    <w:p w14:paraId="60344E53" w14:textId="51ADB80B" w:rsidR="005170B7" w:rsidRDefault="005170B7" w:rsidP="0F38337A">
      <w:pPr>
        <w:jc w:val="both"/>
        <w:rPr>
          <w:rFonts w:asciiTheme="majorHAnsi" w:eastAsia="Arial" w:hAnsiTheme="majorHAnsi" w:cstheme="majorHAnsi"/>
          <w:i/>
          <w:iCs/>
          <w:color w:val="FF0000"/>
        </w:rPr>
      </w:pPr>
    </w:p>
    <w:p w14:paraId="107A5B6F" w14:textId="41127835" w:rsidR="005170B7" w:rsidRDefault="005170B7" w:rsidP="0F38337A">
      <w:pPr>
        <w:jc w:val="both"/>
        <w:rPr>
          <w:rFonts w:asciiTheme="majorHAnsi" w:eastAsia="Arial" w:hAnsiTheme="majorHAnsi" w:cstheme="majorHAnsi"/>
          <w:i/>
          <w:iCs/>
          <w:color w:val="FF0000"/>
        </w:rPr>
      </w:pPr>
    </w:p>
    <w:p w14:paraId="1D9E641C" w14:textId="77777777" w:rsidR="005170B7" w:rsidRPr="00EF566C" w:rsidRDefault="005170B7" w:rsidP="0F38337A">
      <w:pPr>
        <w:jc w:val="both"/>
        <w:rPr>
          <w:rFonts w:asciiTheme="majorHAnsi" w:eastAsia="Arial" w:hAnsiTheme="majorHAnsi" w:cstheme="majorHAnsi"/>
          <w:i/>
          <w:iCs/>
          <w:color w:val="FF0000"/>
        </w:rPr>
      </w:pPr>
    </w:p>
    <w:p w14:paraId="383B374C" w14:textId="77777777" w:rsidR="000C7917" w:rsidRPr="00EF566C" w:rsidRDefault="000C7917" w:rsidP="0F38337A">
      <w:pPr>
        <w:rPr>
          <w:rFonts w:asciiTheme="majorHAnsi" w:eastAsia="Arial" w:hAnsiTheme="majorHAnsi" w:cstheme="majorHAnsi"/>
        </w:rPr>
      </w:pPr>
    </w:p>
    <w:p w14:paraId="2DFC6DD5" w14:textId="77777777" w:rsidR="002B68D8" w:rsidRPr="00EF566C" w:rsidRDefault="002B68D8" w:rsidP="0F38337A">
      <w:pPr>
        <w:rPr>
          <w:rFonts w:asciiTheme="majorHAnsi" w:eastAsia="Arial" w:hAnsiTheme="majorHAnsi" w:cstheme="majorHAnsi"/>
        </w:rPr>
      </w:pPr>
    </w:p>
    <w:p w14:paraId="7459ABA7" w14:textId="77777777" w:rsidR="002B68D8" w:rsidRPr="00EF566C" w:rsidRDefault="002B68D8" w:rsidP="0F38337A">
      <w:pPr>
        <w:rPr>
          <w:rFonts w:asciiTheme="majorHAnsi" w:eastAsia="Arial" w:hAnsiTheme="majorHAnsi" w:cstheme="majorHAnsi"/>
        </w:rPr>
      </w:pPr>
    </w:p>
    <w:p w14:paraId="5C7937EE" w14:textId="77777777" w:rsidR="0030240E" w:rsidRPr="00EF566C" w:rsidRDefault="0030240E" w:rsidP="0F38337A">
      <w:pPr>
        <w:rPr>
          <w:rFonts w:asciiTheme="majorHAnsi" w:eastAsia="Arial" w:hAnsiTheme="majorHAnsi" w:cstheme="majorHAnsi"/>
        </w:rPr>
      </w:pPr>
    </w:p>
    <w:p w14:paraId="31638A8A" w14:textId="77777777" w:rsidR="0030240E" w:rsidRPr="00EF566C" w:rsidRDefault="0030240E" w:rsidP="0F38337A">
      <w:pPr>
        <w:rPr>
          <w:rFonts w:asciiTheme="majorHAnsi" w:eastAsia="Arial" w:hAnsiTheme="majorHAnsi" w:cstheme="majorHAnsi"/>
        </w:rPr>
      </w:pPr>
    </w:p>
    <w:p w14:paraId="75CF86EB" w14:textId="77777777" w:rsidR="00E01F1B" w:rsidRPr="00EF566C" w:rsidRDefault="00E01F1B" w:rsidP="0F38337A">
      <w:pPr>
        <w:rPr>
          <w:rFonts w:asciiTheme="majorHAnsi" w:eastAsia="Arial" w:hAnsiTheme="majorHAnsi" w:cstheme="majorHAnsi"/>
        </w:rPr>
      </w:pPr>
    </w:p>
    <w:p w14:paraId="3577CAFA" w14:textId="77777777" w:rsidR="00E01F1B" w:rsidRPr="00EF566C" w:rsidRDefault="00E01F1B" w:rsidP="0F38337A">
      <w:pPr>
        <w:rPr>
          <w:rFonts w:asciiTheme="majorHAnsi" w:eastAsia="Arial" w:hAnsiTheme="majorHAnsi" w:cstheme="majorHAnsi"/>
        </w:rPr>
      </w:pPr>
    </w:p>
    <w:p w14:paraId="0AA86CC6" w14:textId="77777777" w:rsidR="00E01F1B" w:rsidRPr="00EF566C" w:rsidRDefault="00E01F1B" w:rsidP="0F38337A">
      <w:pPr>
        <w:rPr>
          <w:rFonts w:asciiTheme="majorHAnsi" w:eastAsia="Arial" w:hAnsiTheme="majorHAnsi" w:cstheme="majorHAnsi"/>
        </w:rPr>
      </w:pPr>
    </w:p>
    <w:p w14:paraId="7A6193C2" w14:textId="77777777" w:rsidR="00E01F1B" w:rsidRPr="00EF566C" w:rsidRDefault="00E01F1B" w:rsidP="0F38337A">
      <w:pPr>
        <w:rPr>
          <w:rFonts w:asciiTheme="majorHAnsi" w:eastAsia="Arial" w:hAnsiTheme="majorHAnsi" w:cstheme="majorHAnsi"/>
        </w:rPr>
      </w:pPr>
    </w:p>
    <w:p w14:paraId="0C6E83A6" w14:textId="77777777" w:rsidR="00E01F1B" w:rsidRPr="00EF566C" w:rsidRDefault="00E01F1B" w:rsidP="0F38337A">
      <w:pPr>
        <w:rPr>
          <w:rFonts w:asciiTheme="majorHAnsi" w:eastAsia="Arial" w:hAnsiTheme="majorHAnsi" w:cstheme="majorHAnsi"/>
        </w:rPr>
      </w:pPr>
    </w:p>
    <w:p w14:paraId="04799F62" w14:textId="77777777" w:rsidR="00236C04" w:rsidRPr="00EF566C" w:rsidRDefault="00236C04" w:rsidP="0F38337A">
      <w:pPr>
        <w:rPr>
          <w:rFonts w:asciiTheme="majorHAnsi" w:eastAsia="Arial" w:hAnsiTheme="majorHAnsi" w:cstheme="majorHAnsi"/>
        </w:rPr>
      </w:pPr>
    </w:p>
    <w:p w14:paraId="3DCF2D36" w14:textId="77777777" w:rsidR="00236C04" w:rsidRPr="00EF566C" w:rsidRDefault="00236C04" w:rsidP="0F38337A">
      <w:pPr>
        <w:rPr>
          <w:rFonts w:asciiTheme="majorHAnsi" w:eastAsia="Arial" w:hAnsiTheme="majorHAnsi" w:cstheme="majorHAnsi"/>
        </w:rPr>
      </w:pPr>
    </w:p>
    <w:p w14:paraId="329EE6ED" w14:textId="15BC4BE5" w:rsidR="00DA7D28" w:rsidRPr="00EF566C" w:rsidRDefault="0030240E"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Any responses scoring less than 2 for any </w:t>
      </w:r>
      <w:r w:rsidR="00E01F1B" w:rsidRPr="00EF566C">
        <w:rPr>
          <w:rFonts w:asciiTheme="majorHAnsi" w:eastAsia="Arial" w:hAnsiTheme="majorHAnsi" w:cstheme="majorHAnsi"/>
        </w:rPr>
        <w:t>Quality criteria</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may be considered to not meet the requirements</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and therefore fail the evaluation and the </w:t>
      </w:r>
      <w:r w:rsidR="00882A1D" w:rsidRPr="00EF566C">
        <w:rPr>
          <w:rFonts w:asciiTheme="majorHAnsi" w:eastAsia="Arial" w:hAnsiTheme="majorHAnsi" w:cstheme="majorHAnsi"/>
        </w:rPr>
        <w:t>quotation</w:t>
      </w:r>
      <w:r w:rsidRPr="00EF566C">
        <w:rPr>
          <w:rFonts w:asciiTheme="majorHAnsi" w:eastAsia="Arial" w:hAnsiTheme="majorHAnsi" w:cstheme="majorHAnsi"/>
        </w:rPr>
        <w:t xml:space="preserve"> may be rejected.</w:t>
      </w:r>
      <w:r w:rsidR="005170B7">
        <w:rPr>
          <w:rFonts w:asciiTheme="majorHAnsi" w:eastAsia="Arial" w:hAnsiTheme="majorHAnsi" w:cstheme="majorHAnsi"/>
        </w:rPr>
        <w:t xml:space="preserve"> As per 4.3, the Price element will not be assessed in those circumstances.</w:t>
      </w:r>
    </w:p>
    <w:p w14:paraId="386B6AEA" w14:textId="374DD8CC" w:rsidR="00DA7D28" w:rsidRPr="00EF566C" w:rsidRDefault="00DA7D2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Bidders will be notified via email as soon as possible of any decision made by the </w:t>
      </w:r>
      <w:r w:rsidR="007622D3">
        <w:rPr>
          <w:rFonts w:asciiTheme="majorHAnsi" w:eastAsia="Arial" w:hAnsiTheme="majorHAnsi" w:cstheme="majorHAnsi"/>
        </w:rPr>
        <w:t>organisation</w:t>
      </w:r>
      <w:r w:rsidRPr="00EF566C">
        <w:rPr>
          <w:rFonts w:asciiTheme="majorHAnsi" w:eastAsia="Arial" w:hAnsiTheme="majorHAnsi" w:cstheme="majorHAnsi"/>
        </w:rPr>
        <w:t xml:space="preserve"> during the quotation process, including notifying Bidders of the intended award.</w:t>
      </w:r>
    </w:p>
    <w:p w14:paraId="302E7839" w14:textId="4F7CF202" w:rsidR="00882A1D" w:rsidRPr="00EF566C" w:rsidRDefault="00DA7D2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77C6EE7A" w14:textId="77777777" w:rsidR="00373DDD" w:rsidRPr="00EF566C" w:rsidRDefault="00373DDD" w:rsidP="0F38337A">
      <w:pPr>
        <w:rPr>
          <w:rFonts w:asciiTheme="majorHAnsi" w:eastAsia="Arial" w:hAnsiTheme="majorHAnsi" w:cstheme="majorHAnsi"/>
        </w:rPr>
      </w:pPr>
    </w:p>
    <w:p w14:paraId="25B7C92A" w14:textId="77777777" w:rsidR="00E454B8" w:rsidRPr="00EF566C" w:rsidRDefault="00E454B8" w:rsidP="0F38337A">
      <w:pPr>
        <w:rPr>
          <w:rFonts w:asciiTheme="majorHAnsi" w:eastAsia="Arial" w:hAnsiTheme="majorHAnsi" w:cstheme="majorHAnsi"/>
        </w:rPr>
      </w:pPr>
      <w:bookmarkStart w:id="4" w:name="_Hlt491676697"/>
      <w:bookmarkEnd w:id="4"/>
    </w:p>
    <w:p w14:paraId="16AD1A11" w14:textId="77777777" w:rsidR="00E454B8" w:rsidRPr="00EF566C" w:rsidRDefault="00E454B8" w:rsidP="0F38337A">
      <w:pPr>
        <w:rPr>
          <w:rFonts w:asciiTheme="majorHAnsi" w:eastAsia="Arial" w:hAnsiTheme="majorHAnsi" w:cstheme="majorHAnsi"/>
          <w:b/>
          <w:bCs/>
          <w:kern w:val="28"/>
          <w:sz w:val="28"/>
          <w:szCs w:val="28"/>
          <w:u w:val="single"/>
        </w:rPr>
      </w:pPr>
    </w:p>
    <w:p w14:paraId="09CDAE6F" w14:textId="77777777" w:rsidR="00D119AF" w:rsidRPr="00EF566C" w:rsidRDefault="00D119AF" w:rsidP="0F38337A">
      <w:pPr>
        <w:rPr>
          <w:rFonts w:asciiTheme="majorHAnsi" w:eastAsia="Arial" w:hAnsiTheme="majorHAnsi" w:cstheme="majorHAnsi"/>
          <w:b/>
          <w:bCs/>
          <w:kern w:val="28"/>
          <w:sz w:val="28"/>
          <w:szCs w:val="28"/>
          <w:u w:val="single"/>
        </w:rPr>
      </w:pPr>
    </w:p>
    <w:p w14:paraId="32A98AE7" w14:textId="77777777" w:rsidR="00D119AF" w:rsidRPr="00EF566C" w:rsidRDefault="00D119AF" w:rsidP="0F38337A">
      <w:pPr>
        <w:rPr>
          <w:rFonts w:asciiTheme="majorHAnsi" w:eastAsia="Arial" w:hAnsiTheme="majorHAnsi" w:cstheme="majorHAnsi"/>
          <w:b/>
          <w:bCs/>
          <w:kern w:val="28"/>
          <w:sz w:val="28"/>
          <w:szCs w:val="28"/>
          <w:u w:val="single"/>
        </w:rPr>
      </w:pPr>
    </w:p>
    <w:p w14:paraId="43F31DDB" w14:textId="57D68E44" w:rsidR="00FA7B76" w:rsidRPr="00EF566C" w:rsidRDefault="00750424" w:rsidP="0F38337A">
      <w:pPr>
        <w:rPr>
          <w:rFonts w:asciiTheme="majorHAnsi" w:eastAsia="Arial" w:hAnsiTheme="majorHAnsi" w:cstheme="majorHAnsi"/>
          <w:b/>
          <w:bCs/>
          <w:color w:val="FF0000"/>
          <w:kern w:val="28"/>
        </w:rPr>
      </w:pPr>
      <w:r w:rsidRPr="00EF566C">
        <w:rPr>
          <w:rFonts w:asciiTheme="majorHAnsi" w:eastAsia="Arial" w:hAnsiTheme="majorHAnsi" w:cstheme="majorHAnsi"/>
          <w:color w:val="FF0000"/>
        </w:rPr>
        <w:br w:type="page"/>
      </w:r>
    </w:p>
    <w:p w14:paraId="23040291" w14:textId="6C81F961" w:rsidR="00050FE3" w:rsidRPr="00EF566C" w:rsidRDefault="00050FE3" w:rsidP="0F38337A">
      <w:pPr>
        <w:pStyle w:val="Heading1"/>
        <w:numPr>
          <w:ilvl w:val="0"/>
          <w:numId w:val="1"/>
        </w:numPr>
        <w:rPr>
          <w:rFonts w:asciiTheme="majorHAnsi" w:eastAsia="Arial" w:hAnsiTheme="majorHAnsi" w:cstheme="majorHAnsi"/>
        </w:rPr>
      </w:pPr>
      <w:bookmarkStart w:id="5" w:name="_Toc22814577"/>
      <w:r w:rsidRPr="00EF566C">
        <w:rPr>
          <w:rFonts w:asciiTheme="majorHAnsi" w:eastAsia="Arial" w:hAnsiTheme="majorHAnsi" w:cstheme="majorHAnsi"/>
        </w:rPr>
        <w:lastRenderedPageBreak/>
        <w:t>Quotation response: Bidder details and declaration</w:t>
      </w:r>
      <w:bookmarkEnd w:id="5"/>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27553E28" w:rsidR="004B2F24" w:rsidRPr="00EF566C" w:rsidRDefault="00050FE3" w:rsidP="0F38337A">
      <w:pPr>
        <w:pStyle w:val="Heading1"/>
        <w:numPr>
          <w:ilvl w:val="0"/>
          <w:numId w:val="1"/>
        </w:numPr>
        <w:rPr>
          <w:rFonts w:asciiTheme="majorHAnsi" w:eastAsia="Arial" w:hAnsiTheme="majorHAnsi" w:cstheme="majorHAnsi"/>
        </w:rPr>
      </w:pPr>
      <w:bookmarkStart w:id="6" w:name="_Toc22814578"/>
      <w:r w:rsidRPr="00EF566C">
        <w:rPr>
          <w:rFonts w:asciiTheme="majorHAnsi" w:eastAsia="Arial" w:hAnsiTheme="majorHAnsi" w:cstheme="majorHAnsi"/>
        </w:rPr>
        <w:lastRenderedPageBreak/>
        <w:t>Quotation response: Bidder s</w:t>
      </w:r>
      <w:r w:rsidR="004B2F24" w:rsidRPr="00EF566C">
        <w:rPr>
          <w:rFonts w:asciiTheme="majorHAnsi" w:eastAsia="Arial" w:hAnsiTheme="majorHAnsi" w:cstheme="majorHAnsi"/>
        </w:rPr>
        <w:t>ubmission</w:t>
      </w:r>
      <w:bookmarkEnd w:id="6"/>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Please complete the following pricing schedule in full (</w:t>
      </w:r>
      <w:r w:rsidR="008E363D" w:rsidRPr="00EF566C">
        <w:rPr>
          <w:rFonts w:asciiTheme="majorHAnsi" w:eastAsia="Arial" w:hAnsiTheme="majorHAnsi" w:cstheme="majorHAnsi"/>
        </w:rPr>
        <w:t xml:space="preserve">values must be </w:t>
      </w:r>
      <w:r w:rsidRPr="00EF566C">
        <w:rPr>
          <w:rFonts w:asciiTheme="majorHAnsi" w:eastAsia="Arial" w:hAnsiTheme="majorHAnsi" w:cstheme="majorHAns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0F38337A">
        <w:tc>
          <w:tcPr>
            <w:tcW w:w="5240" w:type="dxa"/>
          </w:tcPr>
          <w:p w14:paraId="06FF4943" w14:textId="3B0C349D" w:rsidR="00C20FA0" w:rsidRPr="00EF566C" w:rsidRDefault="00BB0856" w:rsidP="0F38337A">
            <w:pPr>
              <w:jc w:val="both"/>
              <w:rPr>
                <w:rFonts w:asciiTheme="majorHAnsi" w:eastAsia="Arial" w:hAnsiTheme="majorHAnsi" w:cstheme="majorHAnsi"/>
              </w:rPr>
            </w:pPr>
            <w:r>
              <w:rPr>
                <w:rFonts w:asciiTheme="majorHAnsi" w:eastAsia="Arial" w:hAnsiTheme="majorHAnsi" w:cstheme="majorHAnsi"/>
              </w:rPr>
              <w:t>Internal Lift</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0F38337A">
        <w:tc>
          <w:tcPr>
            <w:tcW w:w="5240" w:type="dxa"/>
          </w:tcPr>
          <w:p w14:paraId="0E142504" w14:textId="5407B24B" w:rsidR="004B2F24" w:rsidRPr="00EF566C" w:rsidRDefault="00BB0856" w:rsidP="0F38337A">
            <w:pPr>
              <w:jc w:val="both"/>
              <w:rPr>
                <w:rFonts w:asciiTheme="majorHAnsi" w:eastAsia="Arial" w:hAnsiTheme="majorHAnsi" w:cstheme="majorHAnsi"/>
              </w:rPr>
            </w:pPr>
            <w:r>
              <w:rPr>
                <w:rFonts w:asciiTheme="majorHAnsi" w:eastAsia="Arial" w:hAnsiTheme="majorHAnsi" w:cstheme="majorHAnsi"/>
              </w:rPr>
              <w:t>External Lift</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C20FA0" w:rsidRPr="00EF566C" w14:paraId="5871B494" w14:textId="77777777" w:rsidTr="0F38337A">
        <w:tc>
          <w:tcPr>
            <w:tcW w:w="5240" w:type="dxa"/>
          </w:tcPr>
          <w:p w14:paraId="43C45854" w14:textId="7CBD9A04" w:rsidR="00C20FA0" w:rsidRPr="00EF566C" w:rsidRDefault="00C20FA0" w:rsidP="0F38337A">
            <w:pPr>
              <w:jc w:val="both"/>
              <w:rPr>
                <w:rFonts w:asciiTheme="majorHAnsi" w:eastAsia="Arial" w:hAnsiTheme="majorHAnsi" w:cstheme="majorHAnsi"/>
                <w:i/>
                <w:iCs/>
              </w:rPr>
            </w:pPr>
          </w:p>
        </w:tc>
        <w:tc>
          <w:tcPr>
            <w:tcW w:w="546" w:type="dxa"/>
            <w:tcBorders>
              <w:right w:val="single" w:sz="4" w:space="0" w:color="808080" w:themeColor="background1" w:themeShade="80"/>
            </w:tcBorders>
          </w:tcPr>
          <w:p w14:paraId="5E7D77F0" w14:textId="464FC176" w:rsidR="00C20FA0" w:rsidRPr="00EF566C" w:rsidRDefault="00C20FA0" w:rsidP="0F38337A">
            <w:pPr>
              <w:jc w:val="both"/>
              <w:rPr>
                <w:rFonts w:asciiTheme="majorHAnsi" w:eastAsia="Arial" w:hAnsiTheme="majorHAnsi" w:cstheme="majorHAnsi"/>
                <w:b/>
                <w:bCs/>
              </w:rPr>
            </w:pPr>
          </w:p>
        </w:tc>
        <w:tc>
          <w:tcPr>
            <w:tcW w:w="3388" w:type="dxa"/>
            <w:tcBorders>
              <w:left w:val="single" w:sz="4" w:space="0" w:color="808080" w:themeColor="background1" w:themeShade="80"/>
            </w:tcBorders>
          </w:tcPr>
          <w:p w14:paraId="0E6F21D6" w14:textId="77777777" w:rsidR="00C20FA0" w:rsidRPr="00EF566C" w:rsidRDefault="00C20FA0" w:rsidP="0F38337A">
            <w:pPr>
              <w:jc w:val="both"/>
              <w:rPr>
                <w:rFonts w:asciiTheme="majorHAnsi" w:eastAsia="Arial" w:hAnsiTheme="majorHAnsi" w:cstheme="majorHAnsi"/>
              </w:rPr>
            </w:pPr>
          </w:p>
        </w:tc>
      </w:tr>
      <w:tr w:rsidR="004B2F24" w:rsidRPr="00EF566C" w14:paraId="3E80AF74" w14:textId="77777777" w:rsidTr="0F38337A">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20C11FC3" w14:textId="77777777" w:rsidR="00CF788A" w:rsidRPr="00EF566C" w:rsidRDefault="00CF788A" w:rsidP="0F38337A">
      <w:pPr>
        <w:jc w:val="both"/>
        <w:rPr>
          <w:rFonts w:asciiTheme="majorHAnsi" w:eastAsia="Arial" w:hAnsiTheme="majorHAnsi" w:cstheme="majorHAnsi"/>
        </w:rPr>
      </w:pPr>
    </w:p>
    <w:p w14:paraId="53861A4D" w14:textId="77777777" w:rsidR="004B2F24" w:rsidRPr="00EF566C" w:rsidRDefault="004B2F24" w:rsidP="0F38337A">
      <w:pPr>
        <w:rPr>
          <w:rFonts w:asciiTheme="majorHAnsi" w:eastAsia="Arial" w:hAnsiTheme="majorHAnsi" w:cstheme="majorHAnsi"/>
        </w:rPr>
      </w:pPr>
    </w:p>
    <w:p w14:paraId="5AABEC24" w14:textId="369E53E3" w:rsidR="004B2F24" w:rsidRPr="00EF566C" w:rsidRDefault="004B2F2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0F38337A">
        <w:tc>
          <w:tcPr>
            <w:tcW w:w="9174" w:type="dxa"/>
            <w:shd w:val="clear" w:color="auto" w:fill="D9D9D9" w:themeFill="background1" w:themeFillShade="D9"/>
            <w:vAlign w:val="center"/>
          </w:tcPr>
          <w:p w14:paraId="60CAC21C" w14:textId="6E6EEE9C"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F01E6B" w:rsidRPr="00EF566C" w14:paraId="688CA86B" w14:textId="77777777" w:rsidTr="0F38337A">
        <w:tc>
          <w:tcPr>
            <w:tcW w:w="9174" w:type="dxa"/>
            <w:vAlign w:val="center"/>
          </w:tcPr>
          <w:p w14:paraId="1202B1F7" w14:textId="4E50990A" w:rsidR="009F21C9" w:rsidRDefault="00BB0856" w:rsidP="00BB0856">
            <w:pPr>
              <w:rPr>
                <w:rFonts w:asciiTheme="majorHAnsi" w:eastAsia="Arial" w:hAnsiTheme="majorHAnsi" w:cstheme="majorHAnsi"/>
              </w:rPr>
            </w:pPr>
            <w:r>
              <w:rPr>
                <w:rFonts w:asciiTheme="majorHAnsi" w:eastAsia="Arial" w:hAnsiTheme="majorHAnsi" w:cstheme="majorHAnsi"/>
              </w:rPr>
              <w:t>Provide a brief background on the company.</w:t>
            </w:r>
          </w:p>
          <w:p w14:paraId="778FCCFF" w14:textId="77777777" w:rsidR="00BB0856" w:rsidRDefault="00BB0856" w:rsidP="00BB0856">
            <w:pPr>
              <w:rPr>
                <w:rFonts w:asciiTheme="majorHAnsi" w:eastAsia="Arial" w:hAnsiTheme="majorHAnsi" w:cstheme="majorHAnsi"/>
              </w:rPr>
            </w:pPr>
          </w:p>
          <w:p w14:paraId="505B0160" w14:textId="77777777" w:rsidR="00BB0856" w:rsidRPr="00BB0856" w:rsidRDefault="00BB0856" w:rsidP="00BB0856">
            <w:pPr>
              <w:rPr>
                <w:rFonts w:asciiTheme="majorHAnsi" w:eastAsia="Arial" w:hAnsiTheme="majorHAnsi" w:cstheme="majorHAnsi"/>
              </w:rPr>
            </w:pPr>
          </w:p>
          <w:p w14:paraId="67A964CB" w14:textId="5AE1D3A1" w:rsidR="009F21C9" w:rsidRPr="00EF566C" w:rsidRDefault="009F21C9" w:rsidP="0F38337A">
            <w:pPr>
              <w:rPr>
                <w:rFonts w:asciiTheme="majorHAnsi" w:eastAsia="Arial" w:hAnsiTheme="majorHAnsi" w:cstheme="majorHAnsi"/>
              </w:rPr>
            </w:pPr>
          </w:p>
        </w:tc>
      </w:tr>
      <w:tr w:rsidR="00F01E6B" w:rsidRPr="00EF566C" w14:paraId="08FCC801" w14:textId="77777777" w:rsidTr="0F38337A">
        <w:tc>
          <w:tcPr>
            <w:tcW w:w="9174" w:type="dxa"/>
            <w:shd w:val="clear" w:color="auto" w:fill="D9D9D9" w:themeFill="background1" w:themeFillShade="D9"/>
            <w:vAlign w:val="center"/>
          </w:tcPr>
          <w:p w14:paraId="7726078E" w14:textId="00A548EF"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F01E6B" w:rsidRPr="00EF566C" w14:paraId="3B127F17" w14:textId="77777777" w:rsidTr="0F38337A">
        <w:tc>
          <w:tcPr>
            <w:tcW w:w="9174" w:type="dxa"/>
          </w:tcPr>
          <w:p w14:paraId="647A02AF" w14:textId="45F37B1F" w:rsidR="004B31F4" w:rsidRPr="00BB0856" w:rsidRDefault="00BB0856" w:rsidP="00BB0856">
            <w:pPr>
              <w:rPr>
                <w:rFonts w:asciiTheme="majorHAnsi" w:eastAsia="Arial" w:hAnsiTheme="majorHAnsi" w:cstheme="majorHAnsi"/>
              </w:rPr>
            </w:pPr>
            <w:r w:rsidRPr="00BB0856">
              <w:rPr>
                <w:rFonts w:asciiTheme="majorHAnsi" w:eastAsia="Arial" w:hAnsiTheme="majorHAnsi" w:cstheme="majorHAnsi"/>
              </w:rPr>
              <w:t>Set out briefly how the lifts will be installed bearing in mind this is a public building.</w:t>
            </w:r>
          </w:p>
          <w:p w14:paraId="58F2772F" w14:textId="6856C96B" w:rsidR="002056BD" w:rsidRPr="00EF566C" w:rsidRDefault="002056BD" w:rsidP="0F38337A">
            <w:pPr>
              <w:pStyle w:val="ListParagraph"/>
              <w:ind w:left="0"/>
              <w:rPr>
                <w:rFonts w:asciiTheme="majorHAnsi" w:eastAsia="Arial" w:hAnsiTheme="majorHAnsi" w:cstheme="majorHAnsi"/>
              </w:rPr>
            </w:pPr>
          </w:p>
          <w:p w14:paraId="0ED5269E" w14:textId="77777777" w:rsidR="00387A29" w:rsidRPr="00EF566C" w:rsidRDefault="00387A29" w:rsidP="0F38337A">
            <w:pPr>
              <w:jc w:val="both"/>
              <w:rPr>
                <w:rFonts w:asciiTheme="majorHAnsi" w:eastAsia="Arial" w:hAnsiTheme="majorHAnsi" w:cstheme="majorHAnsi"/>
              </w:rPr>
            </w:pPr>
          </w:p>
          <w:p w14:paraId="649173C0" w14:textId="77777777" w:rsidR="00387A29" w:rsidRPr="00EF566C" w:rsidRDefault="00387A29" w:rsidP="0F38337A">
            <w:pPr>
              <w:jc w:val="both"/>
              <w:rPr>
                <w:rFonts w:asciiTheme="majorHAnsi" w:eastAsia="Arial" w:hAnsiTheme="majorHAnsi" w:cstheme="majorHAnsi"/>
              </w:rPr>
            </w:pPr>
          </w:p>
        </w:tc>
      </w:tr>
      <w:tr w:rsidR="00F01E6B" w:rsidRPr="00EF566C" w14:paraId="269ED6AE" w14:textId="77777777" w:rsidTr="0F38337A">
        <w:tc>
          <w:tcPr>
            <w:tcW w:w="9174" w:type="dxa"/>
            <w:shd w:val="clear" w:color="auto" w:fill="D9D9D9" w:themeFill="background1" w:themeFillShade="D9"/>
          </w:tcPr>
          <w:p w14:paraId="4FA2763D" w14:textId="0DB8A7F4"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References / Case studies</w:t>
            </w:r>
          </w:p>
        </w:tc>
      </w:tr>
      <w:tr w:rsidR="00F01E6B" w:rsidRPr="00EF566C" w14:paraId="7F73EAA2" w14:textId="77777777" w:rsidTr="0F38337A">
        <w:tc>
          <w:tcPr>
            <w:tcW w:w="9174" w:type="dxa"/>
          </w:tcPr>
          <w:p w14:paraId="61D787D8" w14:textId="77777777" w:rsidR="00BB0856" w:rsidRPr="00BB0856" w:rsidRDefault="00BB0856" w:rsidP="00BB0856">
            <w:pPr>
              <w:rPr>
                <w:rFonts w:asciiTheme="majorHAnsi" w:eastAsia="Arial" w:hAnsiTheme="majorHAnsi" w:cstheme="majorHAnsi"/>
              </w:rPr>
            </w:pPr>
            <w:r w:rsidRPr="00BB0856">
              <w:rPr>
                <w:rFonts w:asciiTheme="majorHAnsi" w:eastAsia="Arial" w:hAnsiTheme="majorHAnsi" w:cstheme="majorHAnsi"/>
              </w:rPr>
              <w:t>Provide details of similar projects completed in the last 5 years.</w:t>
            </w:r>
          </w:p>
          <w:p w14:paraId="3D089D1C" w14:textId="77777777" w:rsidR="00387A29" w:rsidRPr="00EF566C" w:rsidRDefault="00387A29" w:rsidP="0F38337A">
            <w:pPr>
              <w:jc w:val="both"/>
              <w:rPr>
                <w:rFonts w:asciiTheme="majorHAnsi" w:eastAsia="Arial" w:hAnsiTheme="majorHAnsi" w:cstheme="majorHAnsi"/>
              </w:rPr>
            </w:pPr>
          </w:p>
          <w:p w14:paraId="3CE589A3" w14:textId="77777777" w:rsidR="00387A29" w:rsidRPr="00EF566C" w:rsidRDefault="00387A29" w:rsidP="0F38337A">
            <w:pPr>
              <w:jc w:val="both"/>
              <w:rPr>
                <w:rFonts w:asciiTheme="majorHAnsi" w:eastAsia="Arial" w:hAnsiTheme="majorHAnsi" w:cstheme="majorHAnsi"/>
              </w:rPr>
            </w:pPr>
          </w:p>
          <w:p w14:paraId="0E8011DE" w14:textId="77777777" w:rsidR="00387A29" w:rsidRPr="00EF566C" w:rsidRDefault="00387A29" w:rsidP="0F38337A">
            <w:pPr>
              <w:jc w:val="both"/>
              <w:rPr>
                <w:rFonts w:asciiTheme="majorHAnsi" w:eastAsia="Arial" w:hAnsiTheme="majorHAnsi" w:cstheme="majorHAnsi"/>
              </w:rPr>
            </w:pPr>
          </w:p>
          <w:p w14:paraId="369EA6DB" w14:textId="77777777" w:rsidR="00387A29" w:rsidRPr="00EF566C" w:rsidRDefault="00387A29" w:rsidP="0F38337A">
            <w:pPr>
              <w:jc w:val="both"/>
              <w:rPr>
                <w:rFonts w:asciiTheme="majorHAnsi" w:eastAsia="Arial" w:hAnsiTheme="majorHAnsi" w:cstheme="majorHAnsi"/>
              </w:rPr>
            </w:pPr>
          </w:p>
        </w:tc>
      </w:tr>
    </w:tbl>
    <w:p w14:paraId="2BEC37C9" w14:textId="77777777" w:rsidR="008E0A1E" w:rsidRPr="00EF566C" w:rsidRDefault="008E0A1E" w:rsidP="0F38337A">
      <w:pPr>
        <w:jc w:val="both"/>
        <w:rPr>
          <w:rFonts w:asciiTheme="majorHAnsi" w:eastAsia="Arial" w:hAnsiTheme="majorHAnsi" w:cstheme="majorHAnsi"/>
        </w:rPr>
      </w:pPr>
    </w:p>
    <w:p w14:paraId="5193489C" w14:textId="77777777" w:rsidR="008E0A1E" w:rsidRPr="00EF566C" w:rsidRDefault="008E0A1E" w:rsidP="0F38337A">
      <w:pPr>
        <w:jc w:val="both"/>
        <w:rPr>
          <w:rFonts w:asciiTheme="majorHAnsi" w:eastAsia="Arial" w:hAnsiTheme="majorHAnsi" w:cstheme="majorHAnsi"/>
        </w:rPr>
      </w:pPr>
    </w:p>
    <w:p w14:paraId="1A55625D" w14:textId="77777777" w:rsidR="008E0A1E" w:rsidRPr="00EF566C" w:rsidRDefault="008E0A1E" w:rsidP="0F38337A">
      <w:pPr>
        <w:jc w:val="both"/>
        <w:rPr>
          <w:rFonts w:asciiTheme="majorHAnsi" w:eastAsia="Arial" w:hAnsiTheme="majorHAnsi" w:cstheme="majorHAnsi"/>
        </w:rPr>
      </w:pPr>
    </w:p>
    <w:p w14:paraId="796068AD" w14:textId="73B8441D" w:rsidR="009165D7" w:rsidRDefault="009165D7" w:rsidP="0F38337A">
      <w:pPr>
        <w:pStyle w:val="Heading1"/>
        <w:numPr>
          <w:ilvl w:val="0"/>
          <w:numId w:val="1"/>
        </w:numPr>
        <w:rPr>
          <w:rFonts w:asciiTheme="majorHAnsi" w:eastAsia="Arial" w:hAnsiTheme="majorHAnsi" w:cstheme="majorHAnsi"/>
        </w:rPr>
      </w:pPr>
      <w:bookmarkStart w:id="7" w:name="_Toc22814579"/>
      <w:r w:rsidRPr="00EF566C">
        <w:rPr>
          <w:rFonts w:asciiTheme="majorHAnsi" w:eastAsia="Arial" w:hAnsiTheme="majorHAnsi" w:cstheme="majorHAnsi"/>
        </w:rPr>
        <w:t>Terms and Conditions of Contract for Services</w:t>
      </w:r>
      <w:bookmarkEnd w:id="7"/>
    </w:p>
    <w:p w14:paraId="6B5F073B" w14:textId="77777777" w:rsidR="005170B7" w:rsidRPr="005170B7" w:rsidRDefault="005170B7" w:rsidP="005170B7">
      <w:pPr>
        <w:rPr>
          <w:rFonts w:eastAsia="Arial"/>
        </w:rPr>
      </w:pPr>
    </w:p>
    <w:p w14:paraId="6D1A68E6"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lastRenderedPageBreak/>
        <w:t>Interpretation</w:t>
      </w:r>
    </w:p>
    <w:p w14:paraId="293730FF"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EF566C" w14:paraId="45CA263A" w14:textId="77777777" w:rsidTr="0F38337A">
        <w:tc>
          <w:tcPr>
            <w:tcW w:w="993" w:type="pct"/>
          </w:tcPr>
          <w:p w14:paraId="455F80C7"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“Agreement” </w:t>
            </w:r>
          </w:p>
        </w:tc>
        <w:tc>
          <w:tcPr>
            <w:tcW w:w="4007" w:type="pct"/>
          </w:tcPr>
          <w:p w14:paraId="7BDC1979" w14:textId="30A4C9C4"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contract between (</w:t>
            </w:r>
            <w:proofErr w:type="spellStart"/>
            <w:r w:rsidRPr="00EF566C">
              <w:rPr>
                <w:rFonts w:asciiTheme="majorHAnsi" w:eastAsia="Arial" w:hAnsiTheme="majorHAnsi" w:cstheme="majorHAnsi"/>
              </w:rPr>
              <w:t>i</w:t>
            </w:r>
            <w:proofErr w:type="spellEnd"/>
            <w:r w:rsidRPr="00EF566C">
              <w:rPr>
                <w:rFonts w:asciiTheme="majorHAnsi" w:eastAsia="Arial" w:hAnsiTheme="majorHAnsi" w:cstheme="majorHAnsi"/>
              </w:rPr>
              <w:t xml:space="preserve">) </w:t>
            </w:r>
            <w:r w:rsidR="00F4097E" w:rsidRPr="00F4097E">
              <w:rPr>
                <w:rFonts w:asciiTheme="majorHAnsi" w:eastAsia="Arial" w:hAnsiTheme="majorHAnsi" w:cstheme="majorHAnsi"/>
              </w:rPr>
              <w:t xml:space="preserve">Hook Village Hall Charitable Association </w:t>
            </w:r>
            <w:r w:rsidRPr="00EF566C">
              <w:rPr>
                <w:rFonts w:asciiTheme="majorHAnsi" w:eastAsia="Arial" w:hAnsiTheme="majorHAnsi" w:cstheme="majorHAnsi"/>
              </w:rPr>
              <w:t>and (ii) the Supplier constituted by the Supplier’s countersignature of the Award Letter and includes the Award Letter and Annexes;</w:t>
            </w:r>
          </w:p>
        </w:tc>
      </w:tr>
      <w:tr w:rsidR="001C2D0C" w:rsidRPr="00EF566C" w14:paraId="15EAF378" w14:textId="77777777" w:rsidTr="0F38337A">
        <w:tc>
          <w:tcPr>
            <w:tcW w:w="993" w:type="pct"/>
          </w:tcPr>
          <w:p w14:paraId="77294EDE"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“Award Letter”</w:t>
            </w:r>
          </w:p>
        </w:tc>
        <w:tc>
          <w:tcPr>
            <w:tcW w:w="4007" w:type="pct"/>
          </w:tcPr>
          <w:p w14:paraId="06C385A6" w14:textId="1549F6C5"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letter from </w:t>
            </w:r>
            <w:r w:rsidR="00F4097E" w:rsidRPr="00F4097E">
              <w:rPr>
                <w:rFonts w:asciiTheme="majorHAnsi" w:eastAsia="Arial" w:hAnsiTheme="majorHAnsi" w:cstheme="majorHAnsi"/>
              </w:rPr>
              <w:tab/>
              <w:t xml:space="preserve">Hook Village Hall Charitable Association </w:t>
            </w:r>
            <w:r w:rsidRPr="00EF566C">
              <w:rPr>
                <w:rFonts w:asciiTheme="majorHAnsi" w:eastAsia="Arial" w:hAnsiTheme="majorHAnsi" w:cstheme="majorHAnsi"/>
              </w:rPr>
              <w:t>to the Supplier printed above these terms and conditions;</w:t>
            </w:r>
          </w:p>
        </w:tc>
      </w:tr>
      <w:tr w:rsidR="001C2D0C" w:rsidRPr="00EF566C" w14:paraId="3DC55B53" w14:textId="77777777" w:rsidTr="0F38337A">
        <w:tc>
          <w:tcPr>
            <w:tcW w:w="993" w:type="pct"/>
          </w:tcPr>
          <w:p w14:paraId="718B04FA"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“Charges”</w:t>
            </w:r>
          </w:p>
        </w:tc>
        <w:tc>
          <w:tcPr>
            <w:tcW w:w="4007" w:type="pct"/>
          </w:tcPr>
          <w:p w14:paraId="7D4AE879" w14:textId="77777777" w:rsidR="001C2D0C" w:rsidRPr="00EF566C" w:rsidRDefault="001C2D0C" w:rsidP="0F38337A">
            <w:pPr>
              <w:widowControl w:val="0"/>
              <w:spacing w:after="120" w:line="240" w:lineRule="atLeast"/>
              <w:ind w:left="34" w:hanging="34"/>
              <w:jc w:val="both"/>
              <w:rPr>
                <w:rFonts w:asciiTheme="majorHAnsi" w:eastAsia="Arial" w:hAnsiTheme="majorHAnsi" w:cstheme="majorHAnsi"/>
              </w:rPr>
            </w:pPr>
            <w:r w:rsidRPr="00EF566C">
              <w:rPr>
                <w:rFonts w:asciiTheme="majorHAnsi" w:eastAsia="Arial" w:hAnsiTheme="majorHAnsi" w:cstheme="majorHAnsi"/>
              </w:rPr>
              <w:t xml:space="preserve">means the charges for the Services as specified in the Award Letter; </w:t>
            </w:r>
          </w:p>
        </w:tc>
      </w:tr>
      <w:tr w:rsidR="001C2D0C" w:rsidRPr="00EF566C" w14:paraId="1303B826" w14:textId="77777777" w:rsidTr="0F38337A">
        <w:tc>
          <w:tcPr>
            <w:tcW w:w="993" w:type="pct"/>
          </w:tcPr>
          <w:p w14:paraId="574D523F"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“Confidential Information”</w:t>
            </w:r>
          </w:p>
        </w:tc>
        <w:tc>
          <w:tcPr>
            <w:tcW w:w="4007" w:type="pct"/>
          </w:tcPr>
          <w:p w14:paraId="4C592596" w14:textId="77777777" w:rsidR="001C2D0C" w:rsidRPr="00EF566C" w:rsidRDefault="001C2D0C" w:rsidP="0F38337A">
            <w:pPr>
              <w:widowControl w:val="0"/>
              <w:spacing w:after="120" w:line="240" w:lineRule="atLeast"/>
              <w:ind w:left="34" w:hanging="34"/>
              <w:jc w:val="both"/>
              <w:rPr>
                <w:rFonts w:asciiTheme="majorHAnsi" w:eastAsia="Arial" w:hAnsiTheme="majorHAnsi" w:cstheme="majorHAnsi"/>
              </w:rPr>
            </w:pPr>
            <w:r w:rsidRPr="00EF566C">
              <w:rPr>
                <w:rFonts w:asciiTheme="majorHAnsi" w:eastAsia="Arial" w:hAnsiTheme="majorHAnsi" w:cstheme="maj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C2D0C" w:rsidRPr="00EF566C" w14:paraId="04025A94" w14:textId="77777777" w:rsidTr="0F38337A">
        <w:tc>
          <w:tcPr>
            <w:tcW w:w="993" w:type="pct"/>
          </w:tcPr>
          <w:p w14:paraId="10BC3651" w14:textId="66EF8EF8" w:rsidR="001C2D0C" w:rsidRPr="00EF566C" w:rsidRDefault="001C2D0C" w:rsidP="0F38337A">
            <w:pPr>
              <w:widowControl w:val="0"/>
              <w:spacing w:after="120" w:line="240" w:lineRule="atLeast"/>
              <w:jc w:val="both"/>
              <w:rPr>
                <w:rFonts w:asciiTheme="majorHAnsi" w:eastAsia="Arial" w:hAnsiTheme="majorHAnsi" w:cstheme="majorHAnsi"/>
              </w:rPr>
            </w:pPr>
          </w:p>
        </w:tc>
        <w:tc>
          <w:tcPr>
            <w:tcW w:w="4007" w:type="pct"/>
          </w:tcPr>
          <w:p w14:paraId="1F7C70DC" w14:textId="3F4F795C" w:rsidR="001C2D0C" w:rsidRPr="00EF566C" w:rsidRDefault="001C2D0C" w:rsidP="0F38337A">
            <w:pPr>
              <w:widowControl w:val="0"/>
              <w:spacing w:after="120" w:line="240" w:lineRule="atLeast"/>
              <w:jc w:val="both"/>
              <w:rPr>
                <w:rFonts w:asciiTheme="majorHAnsi" w:eastAsia="Arial" w:hAnsiTheme="majorHAnsi" w:cstheme="majorHAnsi"/>
              </w:rPr>
            </w:pPr>
          </w:p>
        </w:tc>
      </w:tr>
      <w:tr w:rsidR="001C2D0C" w:rsidRPr="00EF566C" w14:paraId="3A6B425D" w14:textId="77777777" w:rsidTr="0F38337A">
        <w:tc>
          <w:tcPr>
            <w:tcW w:w="993" w:type="pct"/>
          </w:tcPr>
          <w:p w14:paraId="69598B26" w14:textId="0CF4446F" w:rsidR="007F38FB"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“DPA”</w:t>
            </w:r>
          </w:p>
          <w:p w14:paraId="1BE41B44" w14:textId="092D383D" w:rsidR="001C2D0C" w:rsidRPr="00EF566C" w:rsidRDefault="007F38FB" w:rsidP="0F38337A">
            <w:pPr>
              <w:rPr>
                <w:rFonts w:asciiTheme="majorHAnsi" w:eastAsia="Arial" w:hAnsiTheme="majorHAnsi" w:cstheme="majorHAnsi"/>
              </w:rPr>
            </w:pPr>
            <w:r w:rsidRPr="00EF566C">
              <w:rPr>
                <w:rFonts w:asciiTheme="majorHAnsi" w:eastAsia="Arial" w:hAnsiTheme="majorHAnsi" w:cstheme="majorHAnsi"/>
              </w:rPr>
              <w:t xml:space="preserve">“Data Protection Legislation” </w:t>
            </w:r>
          </w:p>
        </w:tc>
        <w:tc>
          <w:tcPr>
            <w:tcW w:w="4007" w:type="pct"/>
          </w:tcPr>
          <w:p w14:paraId="3357635B" w14:textId="18F6B5E1" w:rsidR="007F38FB"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w:t>
            </w:r>
            <w:r w:rsidR="007F38FB" w:rsidRPr="00EF566C">
              <w:rPr>
                <w:rFonts w:asciiTheme="majorHAnsi" w:eastAsia="Arial" w:hAnsiTheme="majorHAnsi" w:cstheme="majorHAnsi"/>
              </w:rPr>
              <w:t xml:space="preserve">Data Protection Act 2018; </w:t>
            </w:r>
          </w:p>
          <w:p w14:paraId="2B3C112A" w14:textId="1AD27BEC" w:rsidR="001C2D0C" w:rsidRPr="00EF566C" w:rsidRDefault="007F38FB"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DPA, the EU Data Protection Directive 95/46/EC, the General Data Protection Regulation (GDPR) (EU) 2016/</w:t>
            </w:r>
            <w:r w:rsidR="00161C6C" w:rsidRPr="00EF566C">
              <w:rPr>
                <w:rFonts w:asciiTheme="majorHAnsi" w:eastAsia="Arial" w:hAnsiTheme="majorHAnsi" w:cstheme="majorHAnsi"/>
              </w:rPr>
              <w:t>679 and all applicable laws and regulations relating to processing of personal data and privacy, including where applicable the guidance and codes of practice issued by the Information Commiss</w:t>
            </w:r>
            <w:r w:rsidR="00011107" w:rsidRPr="00EF566C">
              <w:rPr>
                <w:rFonts w:asciiTheme="majorHAnsi" w:eastAsia="Arial" w:hAnsiTheme="majorHAnsi" w:cstheme="majorHAnsi"/>
              </w:rPr>
              <w:t>ioner;</w:t>
            </w:r>
          </w:p>
        </w:tc>
      </w:tr>
      <w:tr w:rsidR="001C2D0C" w:rsidRPr="00EF566C" w14:paraId="746A9381" w14:textId="77777777" w:rsidTr="0F38337A">
        <w:tc>
          <w:tcPr>
            <w:tcW w:w="993" w:type="pct"/>
          </w:tcPr>
          <w:p w14:paraId="3FDDB5EA" w14:textId="2909160E"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“Expiry Date”</w:t>
            </w:r>
          </w:p>
        </w:tc>
        <w:tc>
          <w:tcPr>
            <w:tcW w:w="4007" w:type="pct"/>
          </w:tcPr>
          <w:p w14:paraId="37989A77" w14:textId="078744C4" w:rsidR="00F249A8"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date for expiry of the Agreement as set out in the Award Letter;  </w:t>
            </w:r>
          </w:p>
        </w:tc>
      </w:tr>
      <w:tr w:rsidR="001C2D0C" w:rsidRPr="00EF566C" w14:paraId="2EFC9C1F" w14:textId="77777777" w:rsidTr="0F38337A">
        <w:tc>
          <w:tcPr>
            <w:tcW w:w="993" w:type="pct"/>
          </w:tcPr>
          <w:p w14:paraId="37A9B89F" w14:textId="3D048E1E" w:rsidR="00AA2B32"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“FOIA”</w:t>
            </w:r>
          </w:p>
          <w:p w14:paraId="293C37C9" w14:textId="77777777" w:rsidR="00AA2B32" w:rsidRPr="00EF566C" w:rsidRDefault="00AA2B32" w:rsidP="0F38337A">
            <w:pPr>
              <w:rPr>
                <w:rFonts w:asciiTheme="majorHAnsi" w:eastAsia="Arial" w:hAnsiTheme="majorHAnsi" w:cstheme="majorHAnsi"/>
              </w:rPr>
            </w:pPr>
          </w:p>
          <w:p w14:paraId="1CB89AF9" w14:textId="0634E793" w:rsidR="00AA2B32" w:rsidRPr="00EF566C" w:rsidRDefault="00AA2B32" w:rsidP="0F38337A">
            <w:pPr>
              <w:rPr>
                <w:rFonts w:asciiTheme="majorHAnsi" w:eastAsia="Arial" w:hAnsiTheme="majorHAnsi" w:cstheme="majorHAnsi"/>
              </w:rPr>
            </w:pPr>
          </w:p>
          <w:p w14:paraId="36A4A5CE" w14:textId="65799A8A" w:rsidR="00AA2B32" w:rsidRPr="00EF566C" w:rsidRDefault="00AA2B32" w:rsidP="0F38337A">
            <w:pPr>
              <w:rPr>
                <w:rFonts w:asciiTheme="majorHAnsi" w:eastAsia="Arial" w:hAnsiTheme="majorHAnsi" w:cstheme="majorHAnsi"/>
              </w:rPr>
            </w:pPr>
          </w:p>
          <w:p w14:paraId="1D901F11" w14:textId="5E3D6F24" w:rsidR="001C2D0C" w:rsidRPr="00EF566C" w:rsidRDefault="00AA2B32" w:rsidP="0F38337A">
            <w:pPr>
              <w:rPr>
                <w:rFonts w:asciiTheme="majorHAnsi" w:eastAsia="Arial" w:hAnsiTheme="majorHAnsi" w:cstheme="majorHAnsi"/>
              </w:rPr>
            </w:pPr>
            <w:r w:rsidRPr="00EF566C">
              <w:rPr>
                <w:rFonts w:asciiTheme="majorHAnsi" w:eastAsia="Arial" w:hAnsiTheme="majorHAnsi" w:cstheme="majorHAnsi"/>
              </w:rPr>
              <w:t>“Force majeure</w:t>
            </w:r>
            <w:r w:rsidR="008E34B0" w:rsidRPr="00EF566C">
              <w:rPr>
                <w:rFonts w:asciiTheme="majorHAnsi" w:eastAsia="Arial" w:hAnsiTheme="majorHAnsi" w:cstheme="majorHAnsi"/>
              </w:rPr>
              <w:t xml:space="preserve"> event</w:t>
            </w:r>
            <w:r w:rsidRPr="00EF566C">
              <w:rPr>
                <w:rFonts w:asciiTheme="majorHAnsi" w:eastAsia="Arial" w:hAnsiTheme="majorHAnsi" w:cstheme="majorHAnsi"/>
              </w:rPr>
              <w:t xml:space="preserve">” </w:t>
            </w:r>
          </w:p>
          <w:p w14:paraId="052A7DA6" w14:textId="09690922" w:rsidR="00AA2B32" w:rsidRPr="00EF566C" w:rsidRDefault="00AA2B32" w:rsidP="0F38337A">
            <w:pPr>
              <w:rPr>
                <w:rFonts w:asciiTheme="majorHAnsi" w:eastAsia="Arial" w:hAnsiTheme="majorHAnsi" w:cstheme="majorHAnsi"/>
              </w:rPr>
            </w:pPr>
          </w:p>
        </w:tc>
        <w:tc>
          <w:tcPr>
            <w:tcW w:w="4007" w:type="pct"/>
          </w:tcPr>
          <w:p w14:paraId="124A2206" w14:textId="48266394" w:rsidR="00AA2B32"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Freedom of Information Act 2000 together with any guidance and/or codes of practice issued by the Information Commissioner or relevant government department in relation to such legislation;</w:t>
            </w:r>
            <w:r w:rsidR="00011107" w:rsidRPr="00EF566C">
              <w:rPr>
                <w:rFonts w:asciiTheme="majorHAnsi" w:eastAsia="Arial" w:hAnsiTheme="majorHAnsi" w:cstheme="majorHAnsi"/>
              </w:rPr>
              <w:t xml:space="preserve"> </w:t>
            </w:r>
            <w:r w:rsidRPr="00EF566C">
              <w:rPr>
                <w:rFonts w:asciiTheme="majorHAnsi" w:hAnsiTheme="majorHAnsi" w:cstheme="majorHAnsi"/>
              </w:rPr>
              <w:br/>
            </w:r>
          </w:p>
          <w:p w14:paraId="6A893EA5" w14:textId="77777777" w:rsidR="00AA2B32" w:rsidRPr="00EF566C" w:rsidRDefault="00AA2B32"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any circumstance not within a party’s reasonable control including, without limitation: </w:t>
            </w:r>
          </w:p>
          <w:p w14:paraId="4CCFB28B" w14:textId="77777777" w:rsidR="00753ABB" w:rsidRPr="00EF566C" w:rsidRDefault="00753ABB" w:rsidP="0F38337A">
            <w:pPr>
              <w:pStyle w:val="ListParagraph"/>
              <w:widowControl w:val="0"/>
              <w:numPr>
                <w:ilvl w:val="0"/>
                <w:numId w:val="15"/>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a</w:t>
            </w:r>
            <w:r w:rsidR="00AA2B32" w:rsidRPr="00EF566C">
              <w:rPr>
                <w:rFonts w:asciiTheme="majorHAnsi" w:eastAsia="Arial" w:hAnsiTheme="majorHAnsi" w:cstheme="majorHAnsi"/>
              </w:rPr>
              <w:t>cts of</w:t>
            </w:r>
            <w:r w:rsidRPr="00EF566C">
              <w:rPr>
                <w:rFonts w:asciiTheme="majorHAnsi" w:eastAsia="Arial" w:hAnsiTheme="majorHAnsi" w:cstheme="majorHAnsi"/>
              </w:rPr>
              <w:t xml:space="preserve"> God, flood, drought, earthquake or other natural disaster; </w:t>
            </w:r>
          </w:p>
          <w:p w14:paraId="6BA935C3" w14:textId="77777777" w:rsidR="00753ABB" w:rsidRPr="00EF566C" w:rsidRDefault="00753ABB" w:rsidP="0F38337A">
            <w:pPr>
              <w:pStyle w:val="ListParagraph"/>
              <w:widowControl w:val="0"/>
              <w:numPr>
                <w:ilvl w:val="0"/>
                <w:numId w:val="15"/>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epidemic or pandemic; </w:t>
            </w:r>
          </w:p>
          <w:p w14:paraId="3F66A706" w14:textId="77777777" w:rsidR="008E34B0" w:rsidRPr="00EF566C" w:rsidRDefault="00753ABB" w:rsidP="0F38337A">
            <w:pPr>
              <w:pStyle w:val="ListParagraph"/>
              <w:widowControl w:val="0"/>
              <w:numPr>
                <w:ilvl w:val="0"/>
                <w:numId w:val="15"/>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terrorist attack, civil war, civil commotion or riots, war, threat of or preparation for war, armed conflict, impositio</w:t>
            </w:r>
            <w:r w:rsidR="008E34B0" w:rsidRPr="00EF566C">
              <w:rPr>
                <w:rFonts w:asciiTheme="majorHAnsi" w:eastAsia="Arial" w:hAnsiTheme="majorHAnsi" w:cstheme="majorHAnsi"/>
              </w:rPr>
              <w:t xml:space="preserve">n of sanctions, embargo, or breaking off of diplomatic relations; </w:t>
            </w:r>
          </w:p>
          <w:p w14:paraId="203A557A" w14:textId="77777777" w:rsidR="008E34B0" w:rsidRPr="00EF566C" w:rsidRDefault="008E34B0" w:rsidP="0F38337A">
            <w:pPr>
              <w:pStyle w:val="ListParagraph"/>
              <w:widowControl w:val="0"/>
              <w:numPr>
                <w:ilvl w:val="0"/>
                <w:numId w:val="15"/>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nuclear, chemical or biological contamination or sonic boom; </w:t>
            </w:r>
          </w:p>
          <w:p w14:paraId="771AB356" w14:textId="77777777" w:rsidR="008E34B0" w:rsidRPr="00EF566C" w:rsidRDefault="008E34B0" w:rsidP="0F38337A">
            <w:pPr>
              <w:pStyle w:val="ListParagraph"/>
              <w:widowControl w:val="0"/>
              <w:numPr>
                <w:ilvl w:val="0"/>
                <w:numId w:val="15"/>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any law or any action taken by a government or public authority, including limitation imposing an export or import restriction, quota or prohibition; </w:t>
            </w:r>
          </w:p>
          <w:p w14:paraId="13323F22" w14:textId="77777777" w:rsidR="008E34B0" w:rsidRPr="00EF566C" w:rsidRDefault="008E34B0" w:rsidP="0F38337A">
            <w:pPr>
              <w:pStyle w:val="ListParagraph"/>
              <w:widowControl w:val="0"/>
              <w:numPr>
                <w:ilvl w:val="0"/>
                <w:numId w:val="15"/>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collapse of buildings, fire, explosion or accident; and </w:t>
            </w:r>
          </w:p>
          <w:p w14:paraId="3F1AFF71" w14:textId="77777777" w:rsidR="008E34B0" w:rsidRPr="00EF566C" w:rsidRDefault="008E34B0" w:rsidP="0F38337A">
            <w:pPr>
              <w:pStyle w:val="ListParagraph"/>
              <w:widowControl w:val="0"/>
              <w:numPr>
                <w:ilvl w:val="0"/>
                <w:numId w:val="15"/>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lastRenderedPageBreak/>
              <w:t xml:space="preserve">any labour or trade dispute, strikes, industrial action or lockouts (other than in each case by the party seeking to rely on this clause, or companies in the same group as that party); </w:t>
            </w:r>
          </w:p>
          <w:p w14:paraId="19A4D858" w14:textId="4878A4C5" w:rsidR="008E34B0" w:rsidRPr="00EF566C" w:rsidRDefault="008E34B0" w:rsidP="0F38337A">
            <w:pPr>
              <w:pStyle w:val="ListParagraph"/>
              <w:widowControl w:val="0"/>
              <w:numPr>
                <w:ilvl w:val="0"/>
                <w:numId w:val="15"/>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non-performance by suppliers or </w:t>
            </w:r>
            <w:r w:rsidR="00703654" w:rsidRPr="00EF566C">
              <w:rPr>
                <w:rFonts w:asciiTheme="majorHAnsi" w:eastAsia="Arial" w:hAnsiTheme="majorHAnsi" w:cstheme="majorHAnsi"/>
              </w:rPr>
              <w:t>sub-contractors</w:t>
            </w:r>
            <w:r w:rsidRPr="00EF566C">
              <w:rPr>
                <w:rFonts w:asciiTheme="majorHAnsi" w:eastAsia="Arial" w:hAnsiTheme="majorHAnsi" w:cstheme="majorHAnsi"/>
              </w:rPr>
              <w:t xml:space="preserve"> (other than by companies in the same group as the party seeking to rely on this clause); and </w:t>
            </w:r>
          </w:p>
          <w:p w14:paraId="051C6FE0" w14:textId="48C999D6" w:rsidR="00AA2B32" w:rsidRPr="00EF566C" w:rsidRDefault="008E34B0" w:rsidP="0F38337A">
            <w:pPr>
              <w:pStyle w:val="ListParagraph"/>
              <w:widowControl w:val="0"/>
              <w:numPr>
                <w:ilvl w:val="0"/>
                <w:numId w:val="15"/>
              </w:numPr>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interruption or failure of utility service. </w:t>
            </w:r>
            <w:r w:rsidR="00AA2B32" w:rsidRPr="00EF566C">
              <w:rPr>
                <w:rFonts w:asciiTheme="majorHAnsi" w:eastAsia="Arial" w:hAnsiTheme="majorHAnsi" w:cstheme="majorHAnsi"/>
              </w:rPr>
              <w:t xml:space="preserve"> </w:t>
            </w:r>
          </w:p>
        </w:tc>
      </w:tr>
      <w:tr w:rsidR="001C2D0C" w:rsidRPr="00EF566C" w14:paraId="346A5E6B" w14:textId="77777777" w:rsidTr="0F38337A">
        <w:tc>
          <w:tcPr>
            <w:tcW w:w="993" w:type="pct"/>
          </w:tcPr>
          <w:p w14:paraId="2BFE307F" w14:textId="640C5945"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lastRenderedPageBreak/>
              <w:t>“Information”</w:t>
            </w:r>
          </w:p>
        </w:tc>
        <w:tc>
          <w:tcPr>
            <w:tcW w:w="4007" w:type="pct"/>
          </w:tcPr>
          <w:p w14:paraId="51974CCE"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has the meaning given under section 84 of the FOIA; </w:t>
            </w:r>
          </w:p>
        </w:tc>
      </w:tr>
      <w:tr w:rsidR="001C2D0C" w:rsidRPr="00EF566C" w14:paraId="01BFC56B" w14:textId="77777777" w:rsidTr="0F38337A">
        <w:tc>
          <w:tcPr>
            <w:tcW w:w="993" w:type="pct"/>
          </w:tcPr>
          <w:p w14:paraId="6FB4F1B4"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“Key Personnel” </w:t>
            </w:r>
          </w:p>
        </w:tc>
        <w:tc>
          <w:tcPr>
            <w:tcW w:w="4007" w:type="pct"/>
          </w:tcPr>
          <w:p w14:paraId="0BA9877F" w14:textId="35C92B9C"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any persons specified as such in the Award Letter or otherwise notified as such by </w:t>
            </w:r>
            <w:r w:rsidR="00F4097E" w:rsidRPr="00F4097E">
              <w:rPr>
                <w:rFonts w:asciiTheme="majorHAnsi" w:eastAsia="Arial" w:hAnsiTheme="majorHAnsi" w:cstheme="majorHAnsi"/>
              </w:rPr>
              <w:tab/>
              <w:t>Hook Village Hall Charitable Association</w:t>
            </w:r>
            <w:r w:rsidRPr="00EF566C">
              <w:rPr>
                <w:rFonts w:asciiTheme="majorHAnsi" w:eastAsia="Arial" w:hAnsiTheme="majorHAnsi" w:cstheme="majorHAnsi"/>
              </w:rPr>
              <w:t xml:space="preserve"> to the Supplier in writing;  </w:t>
            </w:r>
          </w:p>
        </w:tc>
      </w:tr>
      <w:tr w:rsidR="001C2D0C" w:rsidRPr="00EF566C" w14:paraId="0CB8D86E" w14:textId="77777777" w:rsidTr="0F38337A">
        <w:tc>
          <w:tcPr>
            <w:tcW w:w="993" w:type="pct"/>
          </w:tcPr>
          <w:p w14:paraId="350548C7"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“Party”</w:t>
            </w:r>
          </w:p>
        </w:tc>
        <w:tc>
          <w:tcPr>
            <w:tcW w:w="4007" w:type="pct"/>
          </w:tcPr>
          <w:p w14:paraId="26C5C8E6" w14:textId="6D496861"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Supplier or </w:t>
            </w:r>
            <w:r w:rsidR="00F4097E" w:rsidRPr="00F4097E">
              <w:rPr>
                <w:rFonts w:asciiTheme="majorHAnsi" w:eastAsia="Arial" w:hAnsiTheme="majorHAnsi" w:cstheme="majorHAnsi"/>
              </w:rPr>
              <w:t>Hook Village Hall Charitable Association</w:t>
            </w:r>
            <w:r w:rsidRPr="00EF566C">
              <w:rPr>
                <w:rFonts w:asciiTheme="majorHAnsi" w:eastAsia="Arial" w:hAnsiTheme="majorHAnsi" w:cstheme="majorHAnsi"/>
              </w:rPr>
              <w:t xml:space="preserve"> (as appropriate) and “Parties” shall mean </w:t>
            </w:r>
            <w:proofErr w:type="gramStart"/>
            <w:r w:rsidRPr="00EF566C">
              <w:rPr>
                <w:rFonts w:asciiTheme="majorHAnsi" w:eastAsia="Arial" w:hAnsiTheme="majorHAnsi" w:cstheme="majorHAnsi"/>
              </w:rPr>
              <w:t>both of them</w:t>
            </w:r>
            <w:proofErr w:type="gramEnd"/>
            <w:r w:rsidRPr="00EF566C">
              <w:rPr>
                <w:rFonts w:asciiTheme="majorHAnsi" w:eastAsia="Arial" w:hAnsiTheme="majorHAnsi" w:cstheme="majorHAnsi"/>
              </w:rPr>
              <w:t xml:space="preserve">; </w:t>
            </w:r>
          </w:p>
        </w:tc>
      </w:tr>
      <w:tr w:rsidR="001C2D0C" w:rsidRPr="00EF566C" w14:paraId="37B6295B" w14:textId="77777777" w:rsidTr="0F38337A">
        <w:tc>
          <w:tcPr>
            <w:tcW w:w="993" w:type="pct"/>
          </w:tcPr>
          <w:p w14:paraId="2A53A245"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“Personal Data”</w:t>
            </w:r>
          </w:p>
        </w:tc>
        <w:tc>
          <w:tcPr>
            <w:tcW w:w="4007" w:type="pct"/>
          </w:tcPr>
          <w:p w14:paraId="6584EE48" w14:textId="75AC92C3"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personal data (as defined in the </w:t>
            </w:r>
            <w:r w:rsidR="00161C6C" w:rsidRPr="00EF566C">
              <w:rPr>
                <w:rFonts w:asciiTheme="majorHAnsi" w:eastAsia="Arial" w:hAnsiTheme="majorHAnsi" w:cstheme="majorHAnsi"/>
              </w:rPr>
              <w:t>Data Protection Legislation</w:t>
            </w:r>
            <w:r w:rsidRPr="00EF566C">
              <w:rPr>
                <w:rFonts w:asciiTheme="majorHAnsi" w:eastAsia="Arial" w:hAnsiTheme="majorHAnsi" w:cstheme="majorHAnsi"/>
              </w:rPr>
              <w:t xml:space="preserve">) which is processed by the Supplier or any Staff on behalf of the </w:t>
            </w:r>
            <w:r w:rsidR="007622D3">
              <w:rPr>
                <w:rFonts w:asciiTheme="majorHAnsi" w:eastAsia="Arial" w:hAnsiTheme="majorHAnsi" w:cstheme="majorHAnsi"/>
              </w:rPr>
              <w:t>Organisation</w:t>
            </w:r>
            <w:r w:rsidRPr="00EF566C">
              <w:rPr>
                <w:rFonts w:asciiTheme="majorHAnsi" w:eastAsia="Arial" w:hAnsiTheme="majorHAnsi" w:cstheme="majorHAnsi"/>
              </w:rPr>
              <w:t xml:space="preserve"> pursuant to or in connection with this Agreement;</w:t>
            </w:r>
          </w:p>
        </w:tc>
      </w:tr>
      <w:tr w:rsidR="001C2D0C" w:rsidRPr="00EF566C" w14:paraId="36542F26" w14:textId="77777777" w:rsidTr="0F38337A">
        <w:tc>
          <w:tcPr>
            <w:tcW w:w="993" w:type="pct"/>
          </w:tcPr>
          <w:p w14:paraId="625D62CC"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“Purchase Order Number”</w:t>
            </w:r>
          </w:p>
        </w:tc>
        <w:tc>
          <w:tcPr>
            <w:tcW w:w="4007" w:type="pct"/>
          </w:tcPr>
          <w:p w14:paraId="33A404AD" w14:textId="722FC0C8"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 the unique </w:t>
            </w:r>
            <w:r w:rsidR="00FB791D">
              <w:rPr>
                <w:rFonts w:asciiTheme="majorHAnsi" w:eastAsia="Arial" w:hAnsiTheme="majorHAnsi" w:cstheme="majorHAnsi"/>
              </w:rPr>
              <w:t xml:space="preserve">organisation </w:t>
            </w:r>
            <w:r w:rsidRPr="00EF566C">
              <w:rPr>
                <w:rFonts w:asciiTheme="majorHAnsi" w:eastAsia="Arial" w:hAnsiTheme="majorHAnsi" w:cstheme="majorHAnsi"/>
              </w:rPr>
              <w:t xml:space="preserve">number relating to the supply of the Services; </w:t>
            </w:r>
          </w:p>
        </w:tc>
      </w:tr>
      <w:tr w:rsidR="001C2D0C" w:rsidRPr="00EF566C" w14:paraId="56D3A1CF" w14:textId="77777777" w:rsidTr="0F38337A">
        <w:tc>
          <w:tcPr>
            <w:tcW w:w="993" w:type="pct"/>
          </w:tcPr>
          <w:p w14:paraId="56A19786" w14:textId="77777777" w:rsidR="001C2D0C" w:rsidRPr="00EF566C" w:rsidRDefault="001C2D0C" w:rsidP="0F38337A">
            <w:pPr>
              <w:widowControl w:val="0"/>
              <w:spacing w:after="120" w:line="240" w:lineRule="atLeast"/>
              <w:rPr>
                <w:rFonts w:asciiTheme="majorHAnsi" w:eastAsia="Arial" w:hAnsiTheme="majorHAnsi" w:cstheme="majorHAnsi"/>
              </w:rPr>
            </w:pPr>
            <w:r w:rsidRPr="00EF566C">
              <w:rPr>
                <w:rFonts w:asciiTheme="majorHAnsi" w:eastAsia="Arial" w:hAnsiTheme="majorHAnsi" w:cstheme="majorHAnsi"/>
              </w:rPr>
              <w:t>“Request for Information”</w:t>
            </w:r>
          </w:p>
        </w:tc>
        <w:tc>
          <w:tcPr>
            <w:tcW w:w="4007" w:type="pct"/>
          </w:tcPr>
          <w:p w14:paraId="103EDDE7"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has the meaning set out in the FOIA or the Environmental Information Regulations 2004 as relevant (where the meaning set out for the term “request” shall apply); </w:t>
            </w:r>
          </w:p>
        </w:tc>
      </w:tr>
      <w:tr w:rsidR="001C2D0C" w:rsidRPr="00EF566C" w14:paraId="1CB02BA6" w14:textId="77777777" w:rsidTr="0F38337A">
        <w:tc>
          <w:tcPr>
            <w:tcW w:w="993" w:type="pct"/>
          </w:tcPr>
          <w:p w14:paraId="0FF37990"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“Services”</w:t>
            </w:r>
          </w:p>
        </w:tc>
        <w:tc>
          <w:tcPr>
            <w:tcW w:w="4007" w:type="pct"/>
          </w:tcPr>
          <w:p w14:paraId="0A8B4A5B" w14:textId="5D59211C"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services to be supplied by the Supplier to </w:t>
            </w:r>
            <w:r w:rsidR="00F4097E" w:rsidRPr="00F4097E">
              <w:rPr>
                <w:rFonts w:asciiTheme="majorHAnsi" w:eastAsia="Arial" w:hAnsiTheme="majorHAnsi" w:cstheme="majorHAnsi"/>
              </w:rPr>
              <w:t xml:space="preserve">Hook Village Hall Charitable Association </w:t>
            </w:r>
            <w:r w:rsidRPr="00EF566C">
              <w:rPr>
                <w:rFonts w:asciiTheme="majorHAnsi" w:eastAsia="Arial" w:hAnsiTheme="majorHAnsi" w:cstheme="majorHAnsi"/>
              </w:rPr>
              <w:t xml:space="preserve">under the Agreement;  </w:t>
            </w:r>
          </w:p>
        </w:tc>
      </w:tr>
      <w:tr w:rsidR="001C2D0C" w:rsidRPr="00EF566C" w14:paraId="5F6E7B66" w14:textId="77777777" w:rsidTr="0F38337A">
        <w:tc>
          <w:tcPr>
            <w:tcW w:w="993" w:type="pct"/>
          </w:tcPr>
          <w:p w14:paraId="2D8747B0"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“Specification”</w:t>
            </w:r>
          </w:p>
        </w:tc>
        <w:tc>
          <w:tcPr>
            <w:tcW w:w="4007" w:type="pct"/>
          </w:tcPr>
          <w:p w14:paraId="39D5F03F"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the specification for the Services (including as to quantity, description and quality) as specified in the Award Letter; </w:t>
            </w:r>
          </w:p>
        </w:tc>
      </w:tr>
      <w:tr w:rsidR="001C2D0C" w:rsidRPr="00EF566C" w14:paraId="0033C310" w14:textId="77777777" w:rsidTr="0F38337A">
        <w:tc>
          <w:tcPr>
            <w:tcW w:w="993" w:type="pct"/>
          </w:tcPr>
          <w:p w14:paraId="2C80E214"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“Staff”</w:t>
            </w:r>
          </w:p>
        </w:tc>
        <w:tc>
          <w:tcPr>
            <w:tcW w:w="4007" w:type="pct"/>
          </w:tcPr>
          <w:p w14:paraId="676DF3ED"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EF566C" w14:paraId="0FB0F430" w14:textId="77777777" w:rsidTr="0F38337A">
        <w:tc>
          <w:tcPr>
            <w:tcW w:w="993" w:type="pct"/>
          </w:tcPr>
          <w:p w14:paraId="5CCEE8DE" w14:textId="77777777" w:rsidR="001C2D0C" w:rsidRPr="00EF566C" w:rsidRDefault="001C2D0C" w:rsidP="0F38337A">
            <w:pPr>
              <w:widowControl w:val="0"/>
              <w:spacing w:after="120" w:line="240" w:lineRule="atLeast"/>
              <w:rPr>
                <w:rFonts w:asciiTheme="majorHAnsi" w:eastAsia="Arial" w:hAnsiTheme="majorHAnsi" w:cstheme="majorHAnsi"/>
              </w:rPr>
            </w:pPr>
            <w:r w:rsidRPr="00EF566C">
              <w:rPr>
                <w:rFonts w:asciiTheme="majorHAnsi" w:eastAsia="Arial" w:hAnsiTheme="majorHAnsi" w:cstheme="majorHAnsi"/>
              </w:rPr>
              <w:t>“Staff Vetting Procedures”</w:t>
            </w:r>
          </w:p>
        </w:tc>
        <w:tc>
          <w:tcPr>
            <w:tcW w:w="4007" w:type="pct"/>
          </w:tcPr>
          <w:p w14:paraId="08C8855D" w14:textId="2EE1C81A"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 xml:space="preserve">means vetting procedures that accord with good industry practice or, where requested by </w:t>
            </w:r>
            <w:r w:rsidRPr="00F4097E">
              <w:rPr>
                <w:rFonts w:asciiTheme="majorHAnsi" w:eastAsia="Arial" w:hAnsiTheme="majorHAnsi" w:cstheme="majorHAnsi"/>
              </w:rPr>
              <w:t xml:space="preserve">the </w:t>
            </w:r>
            <w:r w:rsidR="004300FE" w:rsidRPr="00F4097E">
              <w:rPr>
                <w:rFonts w:asciiTheme="majorHAnsi" w:eastAsia="Arial" w:hAnsiTheme="majorHAnsi" w:cstheme="majorHAnsi"/>
              </w:rPr>
              <w:t>organisation</w:t>
            </w:r>
            <w:r w:rsidRPr="00F4097E">
              <w:rPr>
                <w:rFonts w:asciiTheme="majorHAnsi" w:eastAsia="Arial" w:hAnsiTheme="majorHAnsi" w:cstheme="majorHAnsi"/>
              </w:rPr>
              <w:t xml:space="preserve">, the </w:t>
            </w:r>
            <w:r w:rsidR="004300FE" w:rsidRPr="00F4097E">
              <w:rPr>
                <w:rFonts w:asciiTheme="majorHAnsi" w:eastAsia="Arial" w:hAnsiTheme="majorHAnsi" w:cstheme="majorHAnsi"/>
              </w:rPr>
              <w:t>organisation</w:t>
            </w:r>
            <w:r w:rsidRPr="00F4097E">
              <w:rPr>
                <w:rFonts w:asciiTheme="majorHAnsi" w:eastAsia="Arial" w:hAnsiTheme="majorHAnsi" w:cstheme="majorHAnsi"/>
              </w:rPr>
              <w:t xml:space="preserve">’s </w:t>
            </w:r>
            <w:r w:rsidRPr="00EF566C">
              <w:rPr>
                <w:rFonts w:asciiTheme="majorHAnsi" w:eastAsia="Arial" w:hAnsiTheme="majorHAnsi" w:cstheme="majorHAnsi"/>
              </w:rPr>
              <w:t xml:space="preserve">procedures for the vetting of personnel as provided to the Supplier from time to time;  </w:t>
            </w:r>
          </w:p>
        </w:tc>
      </w:tr>
      <w:tr w:rsidR="001C2D0C" w:rsidRPr="00EF566C" w14:paraId="576308B4" w14:textId="77777777" w:rsidTr="0F38337A">
        <w:tc>
          <w:tcPr>
            <w:tcW w:w="993" w:type="pct"/>
          </w:tcPr>
          <w:p w14:paraId="1294A025"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“Supplier”</w:t>
            </w:r>
          </w:p>
        </w:tc>
        <w:tc>
          <w:tcPr>
            <w:tcW w:w="4007" w:type="pct"/>
          </w:tcPr>
          <w:p w14:paraId="6AD06296"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person named as Supplier in the Award Letter;</w:t>
            </w:r>
          </w:p>
        </w:tc>
      </w:tr>
      <w:tr w:rsidR="001C2D0C" w:rsidRPr="00EF566C" w14:paraId="3891FC87" w14:textId="77777777" w:rsidTr="0F38337A">
        <w:tc>
          <w:tcPr>
            <w:tcW w:w="993" w:type="pct"/>
          </w:tcPr>
          <w:p w14:paraId="0D51D71B"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“Term”</w:t>
            </w:r>
          </w:p>
        </w:tc>
        <w:tc>
          <w:tcPr>
            <w:tcW w:w="4007" w:type="pct"/>
          </w:tcPr>
          <w:p w14:paraId="17B5E800"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4C572C">
              <w:rPr>
                <w:rFonts w:asciiTheme="majorHAnsi" w:hAnsiTheme="majorHAnsi" w:cstheme="majorHAnsi"/>
              </w:rPr>
              <w:t>4.2</w:t>
            </w:r>
            <w:r w:rsidRPr="00EF566C">
              <w:rPr>
                <w:rFonts w:asciiTheme="majorHAnsi" w:hAnsiTheme="majorHAnsi" w:cstheme="majorHAnsi"/>
              </w:rPr>
              <w:fldChar w:fldCharType="end"/>
            </w:r>
            <w:r w:rsidRPr="00EF566C">
              <w:rPr>
                <w:rFonts w:asciiTheme="majorHAnsi" w:eastAsia="Arial" w:hAnsiTheme="majorHAnsi" w:cstheme="majorHAnsi"/>
              </w:rPr>
              <w:t xml:space="preserve"> or terminated in accordance with the terms and conditions of the Agreement; </w:t>
            </w:r>
          </w:p>
        </w:tc>
      </w:tr>
      <w:tr w:rsidR="001C2D0C" w:rsidRPr="00EF566C" w14:paraId="2938D7D3" w14:textId="77777777" w:rsidTr="0F38337A">
        <w:tc>
          <w:tcPr>
            <w:tcW w:w="993" w:type="pct"/>
          </w:tcPr>
          <w:p w14:paraId="5391872E"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“VAT”</w:t>
            </w:r>
          </w:p>
        </w:tc>
        <w:tc>
          <w:tcPr>
            <w:tcW w:w="4007" w:type="pct"/>
          </w:tcPr>
          <w:p w14:paraId="10FBDC23"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value added tax in accordance with the provisions of the Value Added Tax Act 1994; and</w:t>
            </w:r>
          </w:p>
        </w:tc>
      </w:tr>
      <w:tr w:rsidR="001C2D0C" w:rsidRPr="00EF566C" w14:paraId="67EC3952" w14:textId="77777777" w:rsidTr="0F38337A">
        <w:tc>
          <w:tcPr>
            <w:tcW w:w="993" w:type="pct"/>
          </w:tcPr>
          <w:p w14:paraId="04BC7A78"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“Working Day”</w:t>
            </w:r>
          </w:p>
        </w:tc>
        <w:tc>
          <w:tcPr>
            <w:tcW w:w="4007" w:type="pct"/>
          </w:tcPr>
          <w:p w14:paraId="03C706ED" w14:textId="77777777" w:rsidR="001C2D0C" w:rsidRPr="00EF566C" w:rsidRDefault="001C2D0C" w:rsidP="0F38337A">
            <w:pPr>
              <w:widowControl w:val="0"/>
              <w:spacing w:after="120" w:line="240" w:lineRule="atLeast"/>
              <w:jc w:val="both"/>
              <w:rPr>
                <w:rFonts w:asciiTheme="majorHAnsi" w:eastAsia="Arial" w:hAnsiTheme="majorHAnsi" w:cstheme="majorHAnsi"/>
              </w:rPr>
            </w:pPr>
            <w:r w:rsidRPr="00EF566C">
              <w:rPr>
                <w:rFonts w:asciiTheme="majorHAnsi" w:eastAsia="Arial" w:hAnsiTheme="majorHAnsi" w:cstheme="majorHAnsi"/>
              </w:rPr>
              <w:t>means a day (other than a Saturday or Sunday) on which banks are open for business in the City of London.</w:t>
            </w:r>
          </w:p>
          <w:p w14:paraId="4DB305A4" w14:textId="77777777" w:rsidR="00011107" w:rsidRPr="00EF566C" w:rsidRDefault="00011107" w:rsidP="0F38337A">
            <w:pPr>
              <w:widowControl w:val="0"/>
              <w:spacing w:after="120" w:line="240" w:lineRule="atLeast"/>
              <w:jc w:val="both"/>
              <w:rPr>
                <w:rFonts w:asciiTheme="majorHAnsi" w:eastAsia="Arial" w:hAnsiTheme="majorHAnsi" w:cstheme="majorHAnsi"/>
              </w:rPr>
            </w:pPr>
          </w:p>
        </w:tc>
      </w:tr>
    </w:tbl>
    <w:p w14:paraId="6C5FE956"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lastRenderedPageBreak/>
        <w:t>In these terms and conditions, unless the context otherwise requires:</w:t>
      </w:r>
    </w:p>
    <w:p w14:paraId="36876D52" w14:textId="77777777"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references to numbered clauses are references to the relevant clause in these terms and conditions;</w:t>
      </w:r>
    </w:p>
    <w:p w14:paraId="0479BDFB" w14:textId="77777777"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any obligation on any Party not to do or omit to do anything shall include an obligation not to allow that thing to be done or omitted to be done;</w:t>
      </w:r>
    </w:p>
    <w:p w14:paraId="4D79FBD5" w14:textId="77777777" w:rsidR="001C2D0C" w:rsidRPr="00EF566C" w:rsidRDefault="001C2D0C" w:rsidP="0F38337A">
      <w:pPr>
        <w:pStyle w:val="Level3Number"/>
        <w:widowControl w:val="0"/>
        <w:numPr>
          <w:ilvl w:val="2"/>
          <w:numId w:val="12"/>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the headings to the clauses of these terms and conditions are for information only and do not affect the interpretation of the Agreement;</w:t>
      </w:r>
    </w:p>
    <w:p w14:paraId="5BBEF651" w14:textId="77777777"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the word ‘including’ shall be understood as meaning ‘including without limitation’.</w:t>
      </w:r>
    </w:p>
    <w:p w14:paraId="368B39C8"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8" w:name="_Ref377050430"/>
      <w:r w:rsidRPr="00EF566C">
        <w:rPr>
          <w:rFonts w:asciiTheme="majorHAnsi" w:eastAsia="Arial" w:hAnsiTheme="majorHAnsi" w:cstheme="majorHAnsi"/>
          <w:sz w:val="24"/>
          <w:szCs w:val="24"/>
        </w:rPr>
        <w:t>Basis of Agreement</w:t>
      </w:r>
      <w:bookmarkEnd w:id="8"/>
    </w:p>
    <w:p w14:paraId="16348660" w14:textId="7129830D"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b w:val="0"/>
          <w:sz w:val="24"/>
          <w:szCs w:val="24"/>
        </w:rPr>
        <w:t xml:space="preserve">The Award Letter constitutes an offer by </w:t>
      </w:r>
      <w:r w:rsidR="00F4097E" w:rsidRPr="00F4097E">
        <w:rPr>
          <w:rFonts w:asciiTheme="majorHAnsi" w:eastAsia="Arial" w:hAnsiTheme="majorHAnsi" w:cstheme="majorHAnsi"/>
          <w:b w:val="0"/>
          <w:sz w:val="24"/>
          <w:szCs w:val="24"/>
        </w:rPr>
        <w:t xml:space="preserve">Hook Village Hall Charitable Association </w:t>
      </w:r>
      <w:r w:rsidRPr="00EF566C">
        <w:rPr>
          <w:rFonts w:asciiTheme="majorHAnsi" w:eastAsia="Arial" w:hAnsiTheme="majorHAnsi" w:cstheme="majorHAnsi"/>
          <w:b w:val="0"/>
          <w:sz w:val="24"/>
          <w:szCs w:val="24"/>
        </w:rPr>
        <w:t>to purchase the Services subject to and in accordance with the terms and conditions of the Agreement.</w:t>
      </w:r>
    </w:p>
    <w:p w14:paraId="7813C6BF" w14:textId="53F2D631" w:rsidR="001C2D0C" w:rsidRPr="00EF566C" w:rsidRDefault="001C2D0C" w:rsidP="0F38337A">
      <w:pPr>
        <w:pStyle w:val="Level2Heading"/>
        <w:keepNext w:val="0"/>
        <w:widowControl w:val="0"/>
        <w:numPr>
          <w:ilvl w:val="1"/>
          <w:numId w:val="12"/>
        </w:numPr>
        <w:tabs>
          <w:tab w:val="num" w:pos="1031"/>
        </w:tabs>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offer comprised in the Award Letter shall be deemed to be accepted by the Supplier on receipt by the </w:t>
      </w:r>
      <w:r w:rsidR="00652A74" w:rsidRPr="00F4097E">
        <w:rPr>
          <w:rFonts w:asciiTheme="majorHAnsi" w:eastAsia="Arial" w:hAnsiTheme="majorHAnsi" w:cstheme="majorHAnsi"/>
          <w:b w:val="0"/>
          <w:sz w:val="24"/>
          <w:szCs w:val="24"/>
        </w:rPr>
        <w:t>organisation</w:t>
      </w:r>
      <w:r w:rsidR="00652A74">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of a copy of the Award Letter countersigned by the Supplier within </w:t>
      </w:r>
      <w:r w:rsidRPr="00EF566C">
        <w:rPr>
          <w:rFonts w:asciiTheme="majorHAnsi" w:eastAsia="Arial" w:hAnsiTheme="majorHAnsi" w:cstheme="majorHAnsi"/>
          <w:sz w:val="24"/>
          <w:szCs w:val="24"/>
        </w:rPr>
        <w:t>7</w:t>
      </w:r>
      <w:r w:rsidRPr="00EF566C">
        <w:rPr>
          <w:rFonts w:asciiTheme="majorHAnsi" w:eastAsia="Arial" w:hAnsiTheme="majorHAnsi" w:cstheme="majorHAnsi"/>
          <w:b w:val="0"/>
          <w:sz w:val="24"/>
          <w:szCs w:val="24"/>
        </w:rPr>
        <w:t xml:space="preserve"> days of the date of the Award Letter.</w:t>
      </w:r>
    </w:p>
    <w:p w14:paraId="29BC7E3B"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Supply of Services</w:t>
      </w:r>
    </w:p>
    <w:p w14:paraId="3F436630" w14:textId="38742A18"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In consideration of</w:t>
      </w:r>
      <w:r w:rsidR="00F4097E">
        <w:rPr>
          <w:rFonts w:asciiTheme="majorHAnsi" w:eastAsia="Arial" w:hAnsiTheme="majorHAnsi" w:cstheme="majorHAnsi"/>
          <w:b w:val="0"/>
          <w:sz w:val="24"/>
          <w:szCs w:val="24"/>
        </w:rPr>
        <w:t xml:space="preserve"> </w:t>
      </w:r>
      <w:r w:rsidR="00F4097E" w:rsidRPr="00F4097E">
        <w:rPr>
          <w:rFonts w:asciiTheme="majorHAnsi" w:eastAsia="Arial" w:hAnsiTheme="majorHAnsi" w:cstheme="majorHAnsi"/>
          <w:b w:val="0"/>
          <w:sz w:val="24"/>
          <w:szCs w:val="24"/>
        </w:rPr>
        <w:t>Hook Village Hall Charitable Association</w:t>
      </w:r>
      <w:r w:rsidR="00F4097E">
        <w:rPr>
          <w:rFonts w:asciiTheme="majorHAnsi" w:eastAsia="Arial" w:hAnsiTheme="majorHAnsi" w:cstheme="majorHAnsi"/>
          <w:b w:val="0"/>
          <w:sz w:val="24"/>
          <w:szCs w:val="24"/>
        </w:rPr>
        <w:t>’s</w:t>
      </w:r>
      <w:r w:rsidRPr="00EF566C">
        <w:rPr>
          <w:rFonts w:asciiTheme="majorHAnsi" w:eastAsia="Arial" w:hAnsiTheme="majorHAnsi" w:cstheme="majorHAnsi"/>
          <w:b w:val="0"/>
          <w:sz w:val="24"/>
          <w:szCs w:val="24"/>
        </w:rPr>
        <w:t xml:space="preserve"> agreement to pay the Charges, the Supplier shall supply the Services to the </w:t>
      </w:r>
      <w:r w:rsidR="00652A74" w:rsidRPr="00F4097E">
        <w:rPr>
          <w:rFonts w:asciiTheme="majorHAnsi" w:eastAsia="Arial" w:hAnsiTheme="majorHAnsi" w:cstheme="majorHAnsi"/>
          <w:b w:val="0"/>
          <w:sz w:val="24"/>
          <w:szCs w:val="24"/>
        </w:rPr>
        <w:t>organisation</w:t>
      </w:r>
      <w:r w:rsidR="00652A74">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for the Term subject to and in accordance with the terms and conditions of the Agreement. </w:t>
      </w:r>
    </w:p>
    <w:p w14:paraId="17B42797"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9" w:name="_Ref377050437"/>
      <w:r w:rsidRPr="00EF566C">
        <w:rPr>
          <w:rFonts w:asciiTheme="majorHAnsi" w:eastAsia="Arial" w:hAnsiTheme="majorHAnsi" w:cstheme="majorHAnsi"/>
          <w:b w:val="0"/>
          <w:sz w:val="24"/>
          <w:szCs w:val="24"/>
        </w:rPr>
        <w:t>In supplying the Services, the Supplier shall:</w:t>
      </w:r>
      <w:bookmarkEnd w:id="9"/>
    </w:p>
    <w:p w14:paraId="755F91C3" w14:textId="15038DCA"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co-operate with </w:t>
      </w:r>
      <w:r w:rsidR="00F4097E" w:rsidRPr="00F4097E">
        <w:rPr>
          <w:rFonts w:asciiTheme="majorHAnsi" w:eastAsia="Arial" w:hAnsiTheme="majorHAnsi" w:cstheme="majorHAnsi"/>
          <w:sz w:val="24"/>
          <w:szCs w:val="24"/>
        </w:rPr>
        <w:t xml:space="preserve">Hook Village Hall Charitable Association </w:t>
      </w:r>
      <w:r w:rsidRPr="00EF566C">
        <w:rPr>
          <w:rFonts w:asciiTheme="majorHAnsi" w:eastAsia="Arial" w:hAnsiTheme="majorHAnsi" w:cstheme="majorHAnsi"/>
          <w:sz w:val="24"/>
          <w:szCs w:val="24"/>
        </w:rPr>
        <w:t xml:space="preserve">in all matters relating to the Services and comply with all the </w:t>
      </w:r>
      <w:r w:rsidR="00652A74" w:rsidRPr="00F4097E">
        <w:rPr>
          <w:rFonts w:asciiTheme="majorHAnsi" w:eastAsia="Arial" w:hAnsiTheme="majorHAnsi" w:cstheme="majorHAnsi"/>
          <w:sz w:val="24"/>
          <w:szCs w:val="24"/>
        </w:rPr>
        <w:t>organisation’s</w:t>
      </w:r>
      <w:r w:rsidRPr="00EF566C">
        <w:rPr>
          <w:rFonts w:asciiTheme="majorHAnsi" w:eastAsia="Arial" w:hAnsiTheme="majorHAnsi" w:cstheme="majorHAnsi"/>
          <w:sz w:val="24"/>
          <w:szCs w:val="24"/>
        </w:rPr>
        <w:t xml:space="preserve"> </w:t>
      </w:r>
      <w:proofErr w:type="gramStart"/>
      <w:r w:rsidRPr="00EF566C">
        <w:rPr>
          <w:rFonts w:asciiTheme="majorHAnsi" w:eastAsia="Arial" w:hAnsiTheme="majorHAnsi" w:cstheme="majorHAnsi"/>
          <w:sz w:val="24"/>
          <w:szCs w:val="24"/>
        </w:rPr>
        <w:t>instructions;</w:t>
      </w:r>
      <w:proofErr w:type="gramEnd"/>
    </w:p>
    <w:p w14:paraId="6E67D1BC" w14:textId="77777777"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perform the Services with all reasonable care, skill and diligence in accordance with good industry practice in the Supplier’s industry, profession or trade;</w:t>
      </w:r>
    </w:p>
    <w:p w14:paraId="1FE608B8" w14:textId="77777777"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use Staff who are suitably skilled and experienced to perform tasks assigned to them, and in sufficient number to ensure that the Supplier’s obligations are fulfilled in accordance with the Agreement;</w:t>
      </w:r>
    </w:p>
    <w:p w14:paraId="56E93237" w14:textId="77777777"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ensure that the Services shall conform with all descriptions and specifications set out in the Specification;</w:t>
      </w:r>
    </w:p>
    <w:p w14:paraId="4B384ABC" w14:textId="77777777"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comply with all applicable laws; and</w:t>
      </w:r>
    </w:p>
    <w:p w14:paraId="4997F792" w14:textId="77777777" w:rsidR="001C2D0C" w:rsidRPr="00EF566C" w:rsidRDefault="001C2D0C" w:rsidP="0F38337A">
      <w:pPr>
        <w:pStyle w:val="Level3Number"/>
        <w:widowControl w:val="0"/>
        <w:numPr>
          <w:ilvl w:val="2"/>
          <w:numId w:val="12"/>
        </w:numPr>
        <w:tabs>
          <w:tab w:val="left" w:pos="851"/>
        </w:tabs>
        <w:spacing w:before="0" w:after="120" w:line="240" w:lineRule="atLeast"/>
        <w:jc w:val="both"/>
        <w:rPr>
          <w:rFonts w:asciiTheme="majorHAnsi" w:eastAsia="Arial" w:hAnsiTheme="majorHAnsi" w:cstheme="majorHAnsi"/>
          <w:sz w:val="24"/>
          <w:szCs w:val="24"/>
        </w:rPr>
      </w:pPr>
      <w:bookmarkStart w:id="10" w:name="_Ref360039773"/>
      <w:r w:rsidRPr="00EF566C">
        <w:rPr>
          <w:rFonts w:asciiTheme="majorHAnsi" w:eastAsia="Arial" w:hAnsiTheme="majorHAnsi" w:cstheme="majorHAnsi"/>
          <w:sz w:val="24"/>
          <w:szCs w:val="24"/>
        </w:rPr>
        <w:t>provide all equipment, tools and vehicles and other items as are required to provide the Services.</w:t>
      </w:r>
      <w:bookmarkEnd w:id="10"/>
    </w:p>
    <w:p w14:paraId="66017DBE" w14:textId="63326EC2" w:rsidR="001C2D0C" w:rsidRPr="00EF566C" w:rsidRDefault="00F4097E"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Pr>
          <w:rFonts w:asciiTheme="majorHAnsi" w:eastAsia="Arial" w:hAnsiTheme="majorHAnsi" w:cstheme="majorHAnsi"/>
          <w:b w:val="0"/>
          <w:sz w:val="24"/>
          <w:szCs w:val="24"/>
        </w:rPr>
        <w:t>H</w:t>
      </w:r>
      <w:r w:rsidRPr="00F4097E">
        <w:rPr>
          <w:rFonts w:asciiTheme="majorHAnsi" w:eastAsia="Arial" w:hAnsiTheme="majorHAnsi" w:cstheme="majorHAnsi"/>
          <w:b w:val="0"/>
          <w:sz w:val="24"/>
          <w:szCs w:val="24"/>
        </w:rPr>
        <w:t xml:space="preserve">ook Village Hall Charitable Association </w:t>
      </w:r>
      <w:r w:rsidR="001C2D0C" w:rsidRPr="00EF566C">
        <w:rPr>
          <w:rFonts w:asciiTheme="majorHAnsi" w:eastAsia="Arial" w:hAnsiTheme="majorHAnsi" w:cstheme="majorHAnsi"/>
          <w:b w:val="0"/>
          <w:sz w:val="24"/>
          <w:szCs w:val="24"/>
        </w:rPr>
        <w:t xml:space="preserve">may by written notice to the Supplier at any time request a variation to the scope of the Services.  </w:t>
      </w:r>
      <w:proofErr w:type="gramStart"/>
      <w:r w:rsidR="001C2D0C" w:rsidRPr="00EF566C">
        <w:rPr>
          <w:rFonts w:asciiTheme="majorHAnsi" w:eastAsia="Arial" w:hAnsiTheme="majorHAnsi" w:cstheme="majorHAnsi"/>
          <w:b w:val="0"/>
          <w:sz w:val="24"/>
          <w:szCs w:val="24"/>
        </w:rPr>
        <w:t>In the event that</w:t>
      </w:r>
      <w:proofErr w:type="gramEnd"/>
      <w:r w:rsidR="001C2D0C" w:rsidRPr="00EF566C">
        <w:rPr>
          <w:rFonts w:asciiTheme="majorHAnsi" w:eastAsia="Arial" w:hAnsiTheme="majorHAnsi" w:cstheme="majorHAnsi"/>
          <w:b w:val="0"/>
          <w:sz w:val="24"/>
          <w:szCs w:val="24"/>
        </w:rPr>
        <w:t xml:space="preserve"> the Supplier agrees to any variation to the scope of the Services, the Charges </w:t>
      </w:r>
      <w:r w:rsidR="001C2D0C" w:rsidRPr="00EF566C">
        <w:rPr>
          <w:rFonts w:asciiTheme="majorHAnsi" w:eastAsia="Arial" w:hAnsiTheme="majorHAnsi" w:cstheme="majorHAnsi"/>
          <w:b w:val="0"/>
          <w:sz w:val="24"/>
          <w:szCs w:val="24"/>
        </w:rPr>
        <w:lastRenderedPageBreak/>
        <w:t xml:space="preserve">shall be subject to fair and reasonable adjustment to be agreed in writing between the </w:t>
      </w:r>
      <w:r w:rsidR="007622D3">
        <w:rPr>
          <w:rFonts w:asciiTheme="majorHAnsi" w:eastAsia="Arial" w:hAnsiTheme="majorHAnsi" w:cstheme="majorHAnsi"/>
          <w:b w:val="0"/>
          <w:sz w:val="24"/>
          <w:szCs w:val="24"/>
        </w:rPr>
        <w:t>Organisation</w:t>
      </w:r>
      <w:r w:rsidR="001C2D0C" w:rsidRPr="00EF566C">
        <w:rPr>
          <w:rFonts w:asciiTheme="majorHAnsi" w:eastAsia="Arial" w:hAnsiTheme="majorHAnsi" w:cstheme="majorHAnsi"/>
          <w:b w:val="0"/>
          <w:sz w:val="24"/>
          <w:szCs w:val="24"/>
        </w:rPr>
        <w:t xml:space="preserve"> and the Supplier.  </w:t>
      </w:r>
    </w:p>
    <w:p w14:paraId="056163A1" w14:textId="77777777" w:rsidR="00011107" w:rsidRPr="00EF566C" w:rsidRDefault="00011107" w:rsidP="0F38337A">
      <w:pPr>
        <w:pStyle w:val="BodyText2"/>
        <w:rPr>
          <w:rFonts w:asciiTheme="majorHAnsi" w:eastAsia="Arial" w:hAnsiTheme="majorHAnsi" w:cstheme="majorHAnsi"/>
          <w:lang w:eastAsia="en-GB"/>
        </w:rPr>
      </w:pPr>
    </w:p>
    <w:p w14:paraId="6241DCD4"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Term</w:t>
      </w:r>
    </w:p>
    <w:p w14:paraId="13C1A60E"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The Agreement shall take effect on the date specified in Award Letter and shall expire on the Expiry Date, unless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or terminated in accordance with the terms and conditions of the Agreement.  </w:t>
      </w:r>
    </w:p>
    <w:p w14:paraId="070C364A" w14:textId="1E45942B" w:rsidR="001C2D0C" w:rsidRPr="00EF566C" w:rsidRDefault="00F4097E"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11" w:name="_Ref266710570"/>
      <w:bookmarkStart w:id="12" w:name="_Ref359607345"/>
      <w:r w:rsidRPr="00F4097E">
        <w:rPr>
          <w:rFonts w:asciiTheme="majorHAnsi" w:eastAsia="Arial" w:hAnsiTheme="majorHAnsi" w:cstheme="majorHAnsi"/>
          <w:b w:val="0"/>
          <w:sz w:val="24"/>
          <w:szCs w:val="24"/>
        </w:rPr>
        <w:t>Hook Village Hall Charitable Association</w:t>
      </w:r>
      <w:r w:rsidRPr="00F4097E">
        <w:rPr>
          <w:rFonts w:asciiTheme="majorHAnsi" w:eastAsia="Arial" w:hAnsiTheme="majorHAnsi" w:cstheme="majorHAnsi"/>
          <w:b w:val="0"/>
          <w:sz w:val="24"/>
          <w:szCs w:val="24"/>
        </w:rPr>
        <w:t xml:space="preserve"> </w:t>
      </w:r>
      <w:r w:rsidR="001C2D0C" w:rsidRPr="00EF566C">
        <w:rPr>
          <w:rFonts w:asciiTheme="majorHAnsi" w:eastAsia="Arial" w:hAnsiTheme="majorHAnsi" w:cstheme="majorHAnsi"/>
          <w:b w:val="0"/>
          <w:sz w:val="24"/>
          <w:szCs w:val="24"/>
        </w:rPr>
        <w:t xml:space="preserve">may </w:t>
      </w:r>
      <w:r w:rsidR="004D5035" w:rsidRPr="00EF566C">
        <w:rPr>
          <w:rFonts w:asciiTheme="majorHAnsi" w:eastAsia="Arial" w:hAnsiTheme="majorHAnsi" w:cstheme="majorHAnsi"/>
          <w:b w:val="0"/>
          <w:sz w:val="24"/>
          <w:szCs w:val="24"/>
        </w:rPr>
        <w:t xml:space="preserve">exercise an option to </w:t>
      </w:r>
      <w:r w:rsidR="001C2D0C" w:rsidRPr="00EF566C">
        <w:rPr>
          <w:rFonts w:asciiTheme="majorHAnsi" w:eastAsia="Arial" w:hAnsiTheme="majorHAnsi" w:cstheme="majorHAnsi"/>
          <w:b w:val="0"/>
          <w:sz w:val="24"/>
          <w:szCs w:val="24"/>
        </w:rPr>
        <w:t>extend the Agreement for a period of</w:t>
      </w:r>
      <w:r w:rsidR="008E34B0" w:rsidRPr="00EF566C">
        <w:rPr>
          <w:rFonts w:asciiTheme="majorHAnsi" w:eastAsia="Arial" w:hAnsiTheme="majorHAnsi" w:cstheme="majorHAnsi"/>
          <w:b w:val="0"/>
          <w:sz w:val="24"/>
          <w:szCs w:val="24"/>
        </w:rPr>
        <w:t xml:space="preserve"> 2 years</w:t>
      </w:r>
      <w:r w:rsidR="004D5035" w:rsidRPr="00EF566C">
        <w:rPr>
          <w:rFonts w:asciiTheme="majorHAnsi" w:eastAsia="Arial" w:hAnsiTheme="majorHAnsi" w:cstheme="majorHAnsi"/>
          <w:b w:val="0"/>
          <w:sz w:val="24"/>
          <w:szCs w:val="24"/>
        </w:rPr>
        <w:t>,</w:t>
      </w:r>
      <w:r w:rsidR="008E34B0" w:rsidRPr="00EF566C">
        <w:rPr>
          <w:rFonts w:asciiTheme="majorHAnsi" w:eastAsia="Arial" w:hAnsiTheme="majorHAnsi" w:cstheme="majorHAnsi"/>
          <w:b w:val="0"/>
          <w:sz w:val="24"/>
          <w:szCs w:val="24"/>
        </w:rPr>
        <w:t xml:space="preserve"> subject to </w:t>
      </w:r>
      <w:r w:rsidR="004D5035" w:rsidRPr="00EF566C">
        <w:rPr>
          <w:rFonts w:asciiTheme="majorHAnsi" w:eastAsia="Arial" w:hAnsiTheme="majorHAnsi" w:cstheme="majorHAnsi"/>
          <w:b w:val="0"/>
          <w:sz w:val="24"/>
          <w:szCs w:val="24"/>
        </w:rPr>
        <w:t xml:space="preserve">the </w:t>
      </w:r>
      <w:r w:rsidR="008E34B0" w:rsidRPr="00EF566C">
        <w:rPr>
          <w:rFonts w:asciiTheme="majorHAnsi" w:eastAsia="Arial" w:hAnsiTheme="majorHAnsi" w:cstheme="majorHAnsi"/>
          <w:b w:val="0"/>
          <w:sz w:val="24"/>
          <w:szCs w:val="24"/>
        </w:rPr>
        <w:t xml:space="preserve">mutual agreement </w:t>
      </w:r>
      <w:r w:rsidR="004D5035" w:rsidRPr="00EF566C">
        <w:rPr>
          <w:rFonts w:asciiTheme="majorHAnsi" w:eastAsia="Arial" w:hAnsiTheme="majorHAnsi" w:cstheme="majorHAnsi"/>
          <w:b w:val="0"/>
          <w:sz w:val="24"/>
          <w:szCs w:val="24"/>
        </w:rPr>
        <w:t>of the parties,</w:t>
      </w:r>
      <w:r w:rsidR="008E34B0" w:rsidRPr="00EF566C">
        <w:rPr>
          <w:rFonts w:asciiTheme="majorHAnsi" w:eastAsia="Arial" w:hAnsiTheme="majorHAnsi" w:cstheme="majorHAnsi"/>
          <w:b w:val="0"/>
          <w:sz w:val="24"/>
          <w:szCs w:val="24"/>
        </w:rPr>
        <w:t xml:space="preserve"> </w:t>
      </w:r>
      <w:r w:rsidR="001C2D0C" w:rsidRPr="00EF566C">
        <w:rPr>
          <w:rFonts w:asciiTheme="majorHAnsi" w:eastAsia="Arial"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11"/>
      <w:r w:rsidR="001C2D0C" w:rsidRPr="00EF566C">
        <w:rPr>
          <w:rFonts w:asciiTheme="majorHAnsi" w:eastAsia="Arial" w:hAnsiTheme="majorHAnsi" w:cstheme="majorHAnsi"/>
          <w:b w:val="0"/>
          <w:sz w:val="24"/>
          <w:szCs w:val="24"/>
        </w:rPr>
        <w:t>ded period.</w:t>
      </w:r>
      <w:bookmarkEnd w:id="12"/>
      <w:r w:rsidR="001C2D0C" w:rsidRPr="00EF566C">
        <w:rPr>
          <w:rFonts w:asciiTheme="majorHAnsi" w:eastAsia="Arial" w:hAnsiTheme="majorHAnsi" w:cstheme="majorHAnsi"/>
          <w:b w:val="0"/>
          <w:sz w:val="24"/>
          <w:szCs w:val="24"/>
        </w:rPr>
        <w:t xml:space="preserve"> </w:t>
      </w:r>
    </w:p>
    <w:p w14:paraId="7A8B6821"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Charges, Payment and Recovery of Sums Due</w:t>
      </w:r>
    </w:p>
    <w:p w14:paraId="5126C37B" w14:textId="22B8DF63"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BE218E" w:rsidRPr="00F4097E">
        <w:rPr>
          <w:rFonts w:asciiTheme="majorHAnsi" w:eastAsia="Arial" w:hAnsiTheme="majorHAnsi" w:cstheme="majorHAnsi"/>
          <w:b w:val="0"/>
          <w:sz w:val="24"/>
          <w:szCs w:val="24"/>
        </w:rPr>
        <w:t>organisation</w:t>
      </w:r>
      <w:r w:rsidRPr="00F4097E">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the Charges shall include every cost and expense of the Supplier directly or indirectly incurred in connection with the performance of the Services. </w:t>
      </w:r>
    </w:p>
    <w:p w14:paraId="57262B83" w14:textId="341E6FD3"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All amounts stated are exclusive of VAT which shall be charged at the prevailing rate.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shall, following the receipt of a valid VAT invoice, pay to the Supplier a sum equal to the VAT chargeable in respect of the Services. </w:t>
      </w:r>
    </w:p>
    <w:p w14:paraId="6E6014A8" w14:textId="0CBAC07F"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invoice </w:t>
      </w:r>
      <w:r w:rsidRPr="00F4097E">
        <w:rPr>
          <w:rFonts w:asciiTheme="majorHAnsi" w:eastAsia="Arial" w:hAnsiTheme="majorHAnsi" w:cstheme="majorHAnsi"/>
          <w:b w:val="0"/>
          <w:sz w:val="24"/>
          <w:szCs w:val="24"/>
        </w:rPr>
        <w:t xml:space="preserve">the </w:t>
      </w:r>
      <w:r w:rsidR="00BE218E" w:rsidRPr="00F4097E">
        <w:rPr>
          <w:rFonts w:asciiTheme="majorHAnsi" w:eastAsia="Arial" w:hAnsiTheme="majorHAnsi" w:cstheme="majorHAnsi"/>
          <w:b w:val="0"/>
          <w:sz w:val="24"/>
          <w:szCs w:val="24"/>
        </w:rPr>
        <w:t xml:space="preserve">organisation </w:t>
      </w:r>
      <w:r w:rsidRPr="00F4097E">
        <w:rPr>
          <w:rFonts w:asciiTheme="majorHAnsi" w:eastAsia="Arial" w:hAnsiTheme="majorHAnsi" w:cstheme="majorHAnsi"/>
          <w:b w:val="0"/>
          <w:sz w:val="24"/>
          <w:szCs w:val="24"/>
        </w:rPr>
        <w:t xml:space="preserve">as specified in the Agreement.  Each invoice shall include such supporting information required by the </w:t>
      </w:r>
      <w:r w:rsidR="00F6703E" w:rsidRPr="00F4097E">
        <w:rPr>
          <w:rFonts w:asciiTheme="majorHAnsi" w:eastAsia="Arial" w:hAnsiTheme="majorHAnsi" w:cstheme="majorHAnsi"/>
          <w:b w:val="0"/>
          <w:sz w:val="24"/>
          <w:szCs w:val="24"/>
        </w:rPr>
        <w:t>organisation</w:t>
      </w:r>
      <w:r w:rsidRPr="00F4097E">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to verify the accuracy of the invoice, including the breakdown of the Services supplied in the invoice period.  </w:t>
      </w:r>
    </w:p>
    <w:p w14:paraId="77056996" w14:textId="7FFDE91A"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In consideration of the supply of the Services by the Supplier</w:t>
      </w:r>
      <w:r w:rsidR="00F4097E">
        <w:rPr>
          <w:rFonts w:asciiTheme="majorHAnsi" w:eastAsia="Arial" w:hAnsiTheme="majorHAnsi" w:cstheme="majorHAnsi"/>
          <w:b w:val="0"/>
          <w:sz w:val="24"/>
          <w:szCs w:val="24"/>
        </w:rPr>
        <w:t>,</w:t>
      </w:r>
      <w:r w:rsidR="00F4097E" w:rsidRPr="00F4097E">
        <w:t xml:space="preserve"> </w:t>
      </w:r>
      <w:r w:rsidR="00F4097E" w:rsidRPr="00F4097E">
        <w:rPr>
          <w:rFonts w:asciiTheme="majorHAnsi" w:eastAsia="Arial" w:hAnsiTheme="majorHAnsi" w:cstheme="majorHAnsi"/>
          <w:b w:val="0"/>
          <w:sz w:val="24"/>
          <w:szCs w:val="24"/>
        </w:rPr>
        <w:t>Hook Village Hall Charitable Association</w:t>
      </w:r>
      <w:r w:rsidR="00F4097E" w:rsidRPr="00F4097E">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shall pay the Supplier the invoiced amounts no later than 30 days after verifying that the invoice is valid and undisputed and includes a valid Purchase Order Number.  The </w:t>
      </w:r>
      <w:r w:rsidR="003B5DB1" w:rsidRPr="00F4097E">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may, without prejudice to any other rights and remedies under the Agreement, withhold or reduce payments in the event of unsatisfactory performance.</w:t>
      </w:r>
    </w:p>
    <w:p w14:paraId="25B0A9BD" w14:textId="64FB9B4B"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w:t>
      </w:r>
      <w:r w:rsidR="00F4097E" w:rsidRPr="00F4097E">
        <w:rPr>
          <w:rFonts w:asciiTheme="majorHAnsi" w:eastAsia="Arial" w:hAnsiTheme="majorHAnsi" w:cstheme="majorHAnsi"/>
          <w:b w:val="0"/>
          <w:sz w:val="24"/>
          <w:szCs w:val="24"/>
        </w:rPr>
        <w:t>Hook Village Hall Charitable Association</w:t>
      </w:r>
      <w:r w:rsidR="00F4097E" w:rsidRPr="00F4097E">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fails to consider and verify an invoice in a timely fashion the invoice shall be regarded as valid and undisputed for the purpose of paragraph 5.4 after a reasonable time has passed.</w:t>
      </w:r>
    </w:p>
    <w:p w14:paraId="056C7016" w14:textId="663B38A9"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there is a dispute between the Parties as to the amount invoiced, the </w:t>
      </w:r>
      <w:r w:rsidR="00AE6A4F">
        <w:rPr>
          <w:rFonts w:asciiTheme="majorHAnsi" w:eastAsia="Arial" w:hAnsiTheme="majorHAnsi" w:cstheme="majorHAnsi"/>
          <w:b w:val="0"/>
          <w:sz w:val="24"/>
          <w:szCs w:val="24"/>
        </w:rPr>
        <w:t xml:space="preserve">organisation </w:t>
      </w:r>
      <w:r w:rsidRPr="00EF566C">
        <w:rPr>
          <w:rFonts w:asciiTheme="majorHAnsi" w:eastAsia="Arial" w:hAnsiTheme="majorHAnsi" w:cstheme="majorHAnsi"/>
          <w:b w:val="0"/>
          <w:sz w:val="24"/>
          <w:szCs w:val="24"/>
        </w:rPr>
        <w:t xml:space="preserve">shall pay the undisputed amount. The Supplier shall not suspend the supply of the Services unless the Supplier is entitled to terminate the Agreement for </w:t>
      </w:r>
      <w:r w:rsidR="00F249A8" w:rsidRPr="00EF566C">
        <w:rPr>
          <w:rFonts w:asciiTheme="majorHAnsi" w:eastAsia="Arial" w:hAnsiTheme="majorHAnsi" w:cstheme="majorHAnsi"/>
          <w:b w:val="0"/>
          <w:sz w:val="24"/>
          <w:szCs w:val="24"/>
        </w:rPr>
        <w:t xml:space="preserve">the </w:t>
      </w:r>
      <w:r w:rsidR="00AE6A4F" w:rsidRPr="00F4097E">
        <w:rPr>
          <w:rFonts w:asciiTheme="majorHAnsi" w:eastAsia="Arial" w:hAnsiTheme="majorHAnsi" w:cstheme="majorHAnsi"/>
          <w:b w:val="0"/>
          <w:sz w:val="24"/>
          <w:szCs w:val="24"/>
        </w:rPr>
        <w:t>organisation</w:t>
      </w:r>
      <w:r w:rsidR="00703654" w:rsidRPr="00F4097E">
        <w:rPr>
          <w:rFonts w:asciiTheme="majorHAnsi" w:eastAsia="Arial" w:hAnsiTheme="majorHAnsi" w:cstheme="majorHAnsi"/>
          <w:b w:val="0"/>
          <w:sz w:val="24"/>
          <w:szCs w:val="24"/>
        </w:rPr>
        <w:t xml:space="preserve">’s </w:t>
      </w:r>
      <w:r w:rsidR="00703654" w:rsidRPr="00EF566C">
        <w:rPr>
          <w:rFonts w:asciiTheme="majorHAnsi" w:eastAsia="Arial" w:hAnsiTheme="majorHAnsi" w:cstheme="majorHAnsi"/>
          <w:b w:val="0"/>
          <w:sz w:val="24"/>
          <w:szCs w:val="24"/>
        </w:rPr>
        <w:t>failure</w:t>
      </w:r>
      <w:r w:rsidRPr="00EF566C">
        <w:rPr>
          <w:rFonts w:asciiTheme="majorHAnsi" w:eastAsia="Arial" w:hAnsiTheme="majorHAnsi" w:cstheme="majorHAnsi"/>
          <w:b w:val="0"/>
          <w:sz w:val="24"/>
          <w:szCs w:val="24"/>
        </w:rPr>
        <w:t xml:space="preserve"> to pay undisputed sums in accordance with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_Ref377110965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Any disputed amounts shall be resolved through the dispute resolution procedure detailed in clause </w:t>
      </w:r>
      <w:r w:rsidR="001F7584" w:rsidRPr="00EF566C">
        <w:rPr>
          <w:rFonts w:asciiTheme="majorHAnsi" w:eastAsia="Arial" w:hAnsiTheme="majorHAnsi" w:cstheme="majorHAnsi"/>
          <w:b w:val="0"/>
          <w:sz w:val="24"/>
          <w:szCs w:val="24"/>
        </w:rPr>
        <w:t>20</w:t>
      </w:r>
      <w:r w:rsidRPr="00EF566C">
        <w:rPr>
          <w:rFonts w:asciiTheme="majorHAnsi" w:eastAsia="Arial" w:hAnsiTheme="majorHAnsi" w:cstheme="majorHAnsi"/>
          <w:b w:val="0"/>
          <w:sz w:val="24"/>
          <w:szCs w:val="24"/>
        </w:rPr>
        <w:t xml:space="preserve">. </w:t>
      </w:r>
    </w:p>
    <w:p w14:paraId="2C14A6DA" w14:textId="44A843B8"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a payment of an undisputed amount is not made 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by the due date, then the </w:t>
      </w:r>
      <w:r w:rsidR="002E6AF9" w:rsidRPr="00F4097E">
        <w:rPr>
          <w:rFonts w:asciiTheme="majorHAnsi" w:eastAsia="Arial" w:hAnsiTheme="majorHAnsi" w:cstheme="majorHAnsi"/>
          <w:b w:val="0"/>
          <w:sz w:val="24"/>
          <w:szCs w:val="24"/>
        </w:rPr>
        <w:t>organisa</w:t>
      </w:r>
      <w:r w:rsidR="00A35E70" w:rsidRPr="00F4097E">
        <w:rPr>
          <w:rFonts w:asciiTheme="majorHAnsi" w:eastAsia="Arial" w:hAnsiTheme="majorHAnsi" w:cstheme="majorHAnsi"/>
          <w:b w:val="0"/>
          <w:sz w:val="24"/>
          <w:szCs w:val="24"/>
        </w:rPr>
        <w:t xml:space="preserve">tion </w:t>
      </w:r>
      <w:r w:rsidRPr="00EF566C">
        <w:rPr>
          <w:rFonts w:asciiTheme="majorHAnsi" w:eastAsia="Arial" w:hAnsiTheme="majorHAnsi" w:cstheme="majorHAnsi"/>
          <w:b w:val="0"/>
          <w:sz w:val="24"/>
          <w:szCs w:val="24"/>
        </w:rPr>
        <w:t xml:space="preserve">shall pay the Supplier interest at the interest </w:t>
      </w:r>
      <w:r w:rsidRPr="00EF566C">
        <w:rPr>
          <w:rFonts w:asciiTheme="majorHAnsi" w:eastAsia="Arial" w:hAnsiTheme="majorHAnsi" w:cstheme="majorHAnsi"/>
          <w:b w:val="0"/>
          <w:sz w:val="24"/>
          <w:szCs w:val="24"/>
        </w:rPr>
        <w:lastRenderedPageBreak/>
        <w:t xml:space="preserve">rate specified in the Late Payment of Commercial Debts (Interest) Act 1998.  </w:t>
      </w:r>
    </w:p>
    <w:p w14:paraId="2F51CF24"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Where the Supplier enters into a sub-contract, the Supplier shall include in that sub-contract:</w:t>
      </w:r>
    </w:p>
    <w:p w14:paraId="708458AA" w14:textId="77777777" w:rsidR="001C2D0C" w:rsidRPr="00EF566C" w:rsidRDefault="001C2D0C" w:rsidP="0F38337A">
      <w:pPr>
        <w:pStyle w:val="Level3Number"/>
        <w:numPr>
          <w:ilvl w:val="2"/>
          <w:numId w:val="12"/>
        </w:numPr>
        <w:spacing w:before="0"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provisions having the same effects as clauses 5.3 to 5.7 of this Agreement; and </w:t>
      </w:r>
    </w:p>
    <w:p w14:paraId="204A61A1" w14:textId="77777777" w:rsidR="001C2D0C" w:rsidRPr="00EF566C" w:rsidRDefault="001C2D0C" w:rsidP="0F38337A">
      <w:pPr>
        <w:pStyle w:val="Level3Number"/>
        <w:numPr>
          <w:ilvl w:val="2"/>
          <w:numId w:val="12"/>
        </w:numPr>
        <w:spacing w:before="0"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EF566C" w:rsidRDefault="001C2D0C" w:rsidP="0F38337A">
      <w:pPr>
        <w:pStyle w:val="Level3Number"/>
        <w:numPr>
          <w:ilvl w:val="2"/>
          <w:numId w:val="12"/>
        </w:numPr>
        <w:spacing w:before="0"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BB0F9E3"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any sum of money is recoverable from or payable by the Supplier under the Agreement (including any sum which the Supplier is liable to pay to the </w:t>
      </w:r>
      <w:r w:rsidR="00A35E70" w:rsidRPr="00F4097E">
        <w:rPr>
          <w:rFonts w:asciiTheme="majorHAnsi" w:eastAsia="Arial" w:hAnsiTheme="majorHAnsi" w:cstheme="majorHAnsi"/>
          <w:b w:val="0"/>
          <w:sz w:val="24"/>
          <w:szCs w:val="24"/>
        </w:rPr>
        <w:t>organisation</w:t>
      </w:r>
      <w:r w:rsidR="00A35E70">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in respect of any breach of the Agreement), that sum may be deducted unilaterally by the </w:t>
      </w:r>
      <w:r w:rsidR="00A35E70" w:rsidRPr="00F4097E">
        <w:rPr>
          <w:rFonts w:asciiTheme="majorHAnsi" w:eastAsia="Arial" w:hAnsiTheme="majorHAnsi" w:cstheme="majorHAnsi"/>
          <w:b w:val="0"/>
          <w:sz w:val="24"/>
          <w:szCs w:val="24"/>
        </w:rPr>
        <w:t xml:space="preserve">organisation </w:t>
      </w:r>
      <w:r w:rsidRPr="00F4097E">
        <w:rPr>
          <w:rFonts w:asciiTheme="majorHAnsi" w:eastAsia="Arial" w:hAnsiTheme="majorHAnsi" w:cstheme="majorHAnsi"/>
          <w:b w:val="0"/>
          <w:sz w:val="24"/>
          <w:szCs w:val="24"/>
        </w:rPr>
        <w:t>from any sum then due, or which may come due, to the Supplier under the Agreement or under any other agreement or contract with the</w:t>
      </w:r>
      <w:r w:rsidR="00A35E70" w:rsidRPr="00F4097E">
        <w:rPr>
          <w:rFonts w:asciiTheme="majorHAnsi" w:eastAsia="Arial" w:hAnsiTheme="majorHAnsi" w:cstheme="majorHAnsi"/>
          <w:b w:val="0"/>
          <w:sz w:val="24"/>
          <w:szCs w:val="24"/>
        </w:rPr>
        <w:t xml:space="preserve"> organisation.</w:t>
      </w:r>
      <w:r w:rsidRPr="00F4097E">
        <w:rPr>
          <w:rFonts w:asciiTheme="majorHAnsi" w:eastAsia="Arial" w:hAnsiTheme="majorHAnsi" w:cstheme="majorHAnsi"/>
          <w:b w:val="0"/>
          <w:sz w:val="24"/>
          <w:szCs w:val="24"/>
        </w:rPr>
        <w:t xml:space="preserve">  The Supplier shall not be entitled to assert any credit, set-off or counterclaim against the </w:t>
      </w:r>
      <w:r w:rsidR="00A00511" w:rsidRPr="00F4097E">
        <w:rPr>
          <w:rFonts w:asciiTheme="majorHAnsi" w:eastAsia="Arial" w:hAnsiTheme="majorHAnsi" w:cstheme="majorHAnsi"/>
          <w:b w:val="0"/>
          <w:sz w:val="24"/>
          <w:szCs w:val="24"/>
        </w:rPr>
        <w:t xml:space="preserve">organisation </w:t>
      </w:r>
      <w:proofErr w:type="gramStart"/>
      <w:r w:rsidRPr="00F4097E">
        <w:rPr>
          <w:rFonts w:asciiTheme="majorHAnsi" w:eastAsia="Arial" w:hAnsiTheme="majorHAnsi" w:cstheme="majorHAnsi"/>
          <w:b w:val="0"/>
          <w:sz w:val="24"/>
          <w:szCs w:val="24"/>
        </w:rPr>
        <w:t xml:space="preserve">in order </w:t>
      </w:r>
      <w:r w:rsidRPr="00EF566C">
        <w:rPr>
          <w:rFonts w:asciiTheme="majorHAnsi" w:eastAsia="Arial" w:hAnsiTheme="majorHAnsi" w:cstheme="majorHAnsi"/>
          <w:b w:val="0"/>
          <w:sz w:val="24"/>
          <w:szCs w:val="24"/>
        </w:rPr>
        <w:t>to</w:t>
      </w:r>
      <w:proofErr w:type="gramEnd"/>
      <w:r w:rsidRPr="00EF566C">
        <w:rPr>
          <w:rFonts w:asciiTheme="majorHAnsi" w:eastAsia="Arial" w:hAnsiTheme="majorHAnsi" w:cstheme="majorHAnsi"/>
          <w:b w:val="0"/>
          <w:sz w:val="24"/>
          <w:szCs w:val="24"/>
        </w:rPr>
        <w:t xml:space="preserve"> justify withholding payment of any such amount in whole or in part. </w:t>
      </w:r>
    </w:p>
    <w:p w14:paraId="35B5C318"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Premises and equipment</w:t>
      </w:r>
    </w:p>
    <w:p w14:paraId="190A3C4C" w14:textId="7AB20EC8"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13" w:name="_Ref377050453"/>
      <w:r w:rsidRPr="00EF566C">
        <w:rPr>
          <w:rFonts w:asciiTheme="majorHAnsi" w:eastAsia="Arial" w:hAnsiTheme="majorHAnsi" w:cstheme="majorHAnsi"/>
          <w:b w:val="0"/>
          <w:sz w:val="24"/>
          <w:szCs w:val="24"/>
        </w:rPr>
        <w:t xml:space="preserve">If necessary, </w:t>
      </w:r>
      <w:r w:rsidRPr="00F4097E">
        <w:rPr>
          <w:rFonts w:asciiTheme="majorHAnsi" w:eastAsia="Arial" w:hAnsiTheme="majorHAnsi" w:cstheme="majorHAnsi"/>
          <w:b w:val="0"/>
          <w:sz w:val="24"/>
          <w:szCs w:val="24"/>
        </w:rPr>
        <w:t xml:space="preserve">the </w:t>
      </w:r>
      <w:r w:rsidR="00A00511" w:rsidRPr="00F4097E">
        <w:rPr>
          <w:rFonts w:asciiTheme="majorHAnsi" w:eastAsia="Arial" w:hAnsiTheme="majorHAnsi" w:cstheme="majorHAnsi"/>
          <w:b w:val="0"/>
          <w:sz w:val="24"/>
          <w:szCs w:val="24"/>
        </w:rPr>
        <w:t xml:space="preserve">organisation </w:t>
      </w:r>
      <w:r w:rsidRPr="00F4097E">
        <w:rPr>
          <w:rFonts w:asciiTheme="majorHAnsi" w:eastAsia="Arial" w:hAnsiTheme="majorHAnsi" w:cstheme="majorHAnsi"/>
          <w:b w:val="0"/>
          <w:sz w:val="24"/>
          <w:szCs w:val="24"/>
        </w:rPr>
        <w:t xml:space="preserve">shall provide the Supplier with reasonable access at reasonable times to its premises for the purpose of supplying the Services.  All equipment, tools and vehicles brought onto the </w:t>
      </w:r>
      <w:r w:rsidR="007813B5" w:rsidRPr="00F4097E">
        <w:rPr>
          <w:rFonts w:asciiTheme="majorHAnsi" w:eastAsia="Arial" w:hAnsiTheme="majorHAnsi" w:cstheme="majorHAnsi"/>
          <w:b w:val="0"/>
          <w:sz w:val="24"/>
          <w:szCs w:val="24"/>
        </w:rPr>
        <w:t>organisation’s</w:t>
      </w:r>
      <w:r w:rsidRPr="00F4097E">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premises by the </w:t>
      </w:r>
      <w:r w:rsidR="00F4097E" w:rsidRPr="00EF566C">
        <w:rPr>
          <w:rFonts w:asciiTheme="majorHAnsi" w:eastAsia="Arial" w:hAnsiTheme="majorHAnsi" w:cstheme="majorHAnsi"/>
          <w:b w:val="0"/>
          <w:sz w:val="24"/>
          <w:szCs w:val="24"/>
        </w:rPr>
        <w:t>Supplier,</w:t>
      </w:r>
      <w:r w:rsidRPr="00EF566C">
        <w:rPr>
          <w:rFonts w:asciiTheme="majorHAnsi" w:eastAsia="Arial" w:hAnsiTheme="majorHAnsi" w:cstheme="majorHAnsi"/>
          <w:b w:val="0"/>
          <w:sz w:val="24"/>
          <w:szCs w:val="24"/>
        </w:rPr>
        <w:t xml:space="preserve"> or the Staff shall be at the Supplier’s risk.</w:t>
      </w:r>
      <w:bookmarkEnd w:id="13"/>
      <w:r w:rsidRPr="00EF566C">
        <w:rPr>
          <w:rFonts w:asciiTheme="majorHAnsi" w:eastAsia="Arial" w:hAnsiTheme="majorHAnsi" w:cstheme="majorHAnsi"/>
          <w:b w:val="0"/>
          <w:sz w:val="24"/>
          <w:szCs w:val="24"/>
        </w:rPr>
        <w:t xml:space="preserve">  </w:t>
      </w:r>
    </w:p>
    <w:p w14:paraId="38B7FB83" w14:textId="655C9672"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14" w:name="_Ref377050463"/>
      <w:r w:rsidRPr="00EF566C">
        <w:rPr>
          <w:rFonts w:asciiTheme="majorHAnsi" w:eastAsia="Arial" w:hAnsiTheme="majorHAnsi" w:cstheme="majorHAnsi"/>
          <w:b w:val="0"/>
          <w:sz w:val="24"/>
          <w:szCs w:val="24"/>
        </w:rPr>
        <w:t xml:space="preserve">If the Supplier supplies all or any of the Services at or from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’s premises, on completion of the Services or termination or expiry of the Agreement (whichever is the earlier) the Supplier shall vacate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’s premises, remove the Supplier’s plant, equipment and unused materials and all rubbish arising out of the provision of the Services and leave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’s premises in a clean, safe and tidy condition.  The Supplier shall be solely responsible for making good any damage to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’s premises or any objects contained on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’s premises which is caused by the Supplier or any Staff, other than fair wear and tear.</w:t>
      </w:r>
      <w:bookmarkEnd w:id="14"/>
      <w:r w:rsidRPr="00EF566C">
        <w:rPr>
          <w:rFonts w:asciiTheme="majorHAnsi" w:eastAsia="Arial" w:hAnsiTheme="majorHAnsi" w:cstheme="majorHAnsi"/>
          <w:b w:val="0"/>
          <w:sz w:val="24"/>
          <w:szCs w:val="24"/>
        </w:rPr>
        <w:t xml:space="preserve">   </w:t>
      </w:r>
    </w:p>
    <w:p w14:paraId="0538AA82" w14:textId="4FEF8916"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the Supplier supplies all or any of the Services at or from its premises or the premises of a third party,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may, during normal business hours and on reasonable notice, inspect and examine the </w:t>
      </w:r>
      <w:proofErr w:type="gramStart"/>
      <w:r w:rsidRPr="00EF566C">
        <w:rPr>
          <w:rFonts w:asciiTheme="majorHAnsi" w:eastAsia="Arial" w:hAnsiTheme="majorHAnsi" w:cstheme="majorHAnsi"/>
          <w:b w:val="0"/>
          <w:sz w:val="24"/>
          <w:szCs w:val="24"/>
        </w:rPr>
        <w:t>manner in which</w:t>
      </w:r>
      <w:proofErr w:type="gramEnd"/>
      <w:r w:rsidRPr="00EF566C">
        <w:rPr>
          <w:rFonts w:asciiTheme="majorHAnsi" w:eastAsia="Arial" w:hAnsiTheme="majorHAnsi" w:cstheme="majorHAnsi"/>
          <w:b w:val="0"/>
          <w:sz w:val="24"/>
          <w:szCs w:val="24"/>
        </w:rPr>
        <w:t xml:space="preserve"> the relevant Services are supplied at or from the relevant premises. </w:t>
      </w:r>
    </w:p>
    <w:p w14:paraId="69F1EF80" w14:textId="766C2B5D"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shall be responsible for maintaining the security of its premises in accordance with its standard security requirements.  While on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’s premises the Supplier shall, and shall procure that all Staff shall, comply with all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’s security requirements.</w:t>
      </w:r>
    </w:p>
    <w:p w14:paraId="017DFD23" w14:textId="5BACF97D"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Where all or any of the Services are supplied from the Supplier’s premises, the Supplier shall, at its own cost, comply with all security requirements specified </w:t>
      </w:r>
      <w:r w:rsidRPr="00EF566C">
        <w:rPr>
          <w:rFonts w:asciiTheme="majorHAnsi" w:eastAsia="Arial" w:hAnsiTheme="majorHAnsi" w:cstheme="majorHAnsi"/>
          <w:b w:val="0"/>
          <w:sz w:val="24"/>
          <w:szCs w:val="24"/>
        </w:rPr>
        <w:lastRenderedPageBreak/>
        <w:t xml:space="preserve">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in writing.</w:t>
      </w:r>
    </w:p>
    <w:p w14:paraId="5964CFF3" w14:textId="443CAF00"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15" w:name="_Ref377050472"/>
      <w:r w:rsidRPr="00EF566C">
        <w:rPr>
          <w:rFonts w:asciiTheme="majorHAnsi" w:eastAsia="Arial"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any equipment provided 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for the purposes of the Agreement shall remain the property of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and shall be used by the Supplier and the Staff only for the purpose of carrying out the Agreement.  Such equipment shall be returned promptly to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on expiry or termination of the Agreement.</w:t>
      </w:r>
      <w:bookmarkEnd w:id="15"/>
      <w:r w:rsidRPr="00EF566C">
        <w:rPr>
          <w:rFonts w:asciiTheme="majorHAnsi" w:eastAsia="Arial" w:hAnsiTheme="majorHAnsi" w:cstheme="majorHAnsi"/>
          <w:b w:val="0"/>
          <w:sz w:val="24"/>
          <w:szCs w:val="24"/>
        </w:rPr>
        <w:t xml:space="preserve">  </w:t>
      </w:r>
    </w:p>
    <w:p w14:paraId="0B8A8BE0" w14:textId="3630A11B"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16" w:name="_Ref377050478"/>
      <w:r w:rsidRPr="00EF566C">
        <w:rPr>
          <w:rFonts w:asciiTheme="majorHAnsi" w:eastAsia="Arial" w:hAnsiTheme="majorHAnsi" w:cstheme="majorHAnsi"/>
          <w:b w:val="0"/>
          <w:sz w:val="24"/>
          <w:szCs w:val="24"/>
        </w:rPr>
        <w:t xml:space="preserve">The Supplier shall reimburse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for any loss or damage to the equipment (other than deterioration resulting from normal and proper use) caused by the Supplier or any Staff.  Equipment supplied 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shall be deemed to be in a good condition when received by the Supplier or relevant Staff unless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is notified otherwise in writing within 5 Working Days.</w:t>
      </w:r>
      <w:bookmarkEnd w:id="16"/>
      <w:r w:rsidRPr="00EF566C">
        <w:rPr>
          <w:rFonts w:asciiTheme="majorHAnsi" w:eastAsia="Arial" w:hAnsiTheme="majorHAnsi" w:cstheme="majorHAnsi"/>
          <w:b w:val="0"/>
          <w:sz w:val="24"/>
          <w:szCs w:val="24"/>
        </w:rPr>
        <w:t xml:space="preserve">  </w:t>
      </w:r>
    </w:p>
    <w:p w14:paraId="5D24D336" w14:textId="77777777" w:rsidR="001C2D0C" w:rsidRPr="00EF566C" w:rsidRDefault="001C2D0C" w:rsidP="0F38337A">
      <w:pPr>
        <w:pStyle w:val="Level1Heading"/>
        <w:keepNext w:val="0"/>
        <w:widowControl w:val="0"/>
        <w:numPr>
          <w:ilvl w:val="0"/>
          <w:numId w:val="12"/>
        </w:numPr>
        <w:spacing w:before="0" w:after="120" w:line="240" w:lineRule="atLeast"/>
        <w:jc w:val="both"/>
        <w:rPr>
          <w:rFonts w:asciiTheme="majorHAnsi" w:eastAsia="Arial" w:hAnsiTheme="majorHAnsi" w:cstheme="majorHAnsi"/>
          <w:sz w:val="24"/>
          <w:szCs w:val="24"/>
        </w:rPr>
      </w:pPr>
      <w:bookmarkStart w:id="17" w:name="_Ref377050486"/>
      <w:r w:rsidRPr="00EF566C">
        <w:rPr>
          <w:rFonts w:asciiTheme="majorHAnsi" w:eastAsia="Arial" w:hAnsiTheme="majorHAnsi" w:cstheme="majorHAnsi"/>
          <w:sz w:val="24"/>
          <w:szCs w:val="24"/>
        </w:rPr>
        <w:t>Staff and Key Personnel</w:t>
      </w:r>
      <w:bookmarkEnd w:id="17"/>
    </w:p>
    <w:p w14:paraId="68C7995A" w14:textId="182E9633"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lang w:eastAsia="en-US"/>
        </w:rPr>
        <w:t xml:space="preserve">If the </w:t>
      </w:r>
      <w:r w:rsidR="007622D3">
        <w:rPr>
          <w:rFonts w:asciiTheme="majorHAnsi" w:eastAsia="Arial" w:hAnsiTheme="majorHAnsi" w:cstheme="majorHAnsi"/>
          <w:b w:val="0"/>
          <w:sz w:val="24"/>
          <w:szCs w:val="24"/>
          <w:lang w:eastAsia="en-US"/>
        </w:rPr>
        <w:t>Organisation</w:t>
      </w:r>
      <w:r w:rsidRPr="00EF566C">
        <w:rPr>
          <w:rFonts w:asciiTheme="majorHAnsi" w:eastAsia="Arial" w:hAnsiTheme="majorHAnsi" w:cstheme="majorHAnsi"/>
          <w:b w:val="0"/>
          <w:sz w:val="24"/>
          <w:szCs w:val="24"/>
          <w:lang w:eastAsia="en-US"/>
        </w:rPr>
        <w:t xml:space="preserve"> reasonably believes that any of the Staff are unsuitable to undertake work in respect of the Agreement, it may</w:t>
      </w:r>
      <w:r w:rsidRPr="00EF566C">
        <w:rPr>
          <w:rFonts w:asciiTheme="majorHAnsi" w:eastAsia="Arial" w:hAnsiTheme="majorHAnsi" w:cstheme="majorHAnsi"/>
          <w:b w:val="0"/>
          <w:sz w:val="24"/>
          <w:szCs w:val="24"/>
        </w:rPr>
        <w:t>, by giving written notice to the Supplier:</w:t>
      </w:r>
    </w:p>
    <w:p w14:paraId="4C5310A0" w14:textId="44313ABF" w:rsidR="001C2D0C" w:rsidRPr="00EF566C" w:rsidRDefault="001C2D0C" w:rsidP="0F38337A">
      <w:pPr>
        <w:pStyle w:val="Level3Number"/>
        <w:widowControl w:val="0"/>
        <w:numPr>
          <w:ilvl w:val="2"/>
          <w:numId w:val="12"/>
        </w:numPr>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refuse admission to the relevant person(s) to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’s premises;</w:t>
      </w:r>
      <w:r w:rsidRPr="00EF566C">
        <w:rPr>
          <w:rFonts w:asciiTheme="majorHAnsi" w:hAnsiTheme="majorHAnsi" w:cstheme="majorHAnsi"/>
        </w:rPr>
        <w:tab/>
      </w:r>
      <w:r w:rsidRPr="00EF566C">
        <w:rPr>
          <w:rFonts w:asciiTheme="majorHAnsi" w:eastAsia="Arial" w:hAnsiTheme="majorHAnsi" w:cstheme="majorHAnsi"/>
          <w:sz w:val="24"/>
          <w:szCs w:val="24"/>
        </w:rPr>
        <w:t xml:space="preserve"> </w:t>
      </w:r>
      <w:r w:rsidRPr="00EF566C">
        <w:rPr>
          <w:rFonts w:asciiTheme="majorHAnsi" w:hAnsiTheme="majorHAnsi" w:cstheme="majorHAnsi"/>
        </w:rPr>
        <w:br/>
      </w:r>
    </w:p>
    <w:p w14:paraId="29B1986D" w14:textId="4ED7EA33" w:rsidR="001C2D0C" w:rsidRPr="00EF566C" w:rsidRDefault="001C2D0C" w:rsidP="0F38337A">
      <w:pPr>
        <w:pStyle w:val="Level3Number"/>
        <w:widowControl w:val="0"/>
        <w:numPr>
          <w:ilvl w:val="2"/>
          <w:numId w:val="12"/>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14:paraId="1D316052" w14:textId="4B6F4C67" w:rsidR="001C2D0C" w:rsidRPr="00EF566C" w:rsidRDefault="001C2D0C" w:rsidP="0F38337A">
      <w:pPr>
        <w:pStyle w:val="Level3Number"/>
        <w:widowControl w:val="0"/>
        <w:numPr>
          <w:ilvl w:val="2"/>
          <w:numId w:val="12"/>
        </w:numPr>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require that the Supplier replace any person removed under this clause with another suitably qualified person and procure that any security pass issued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to the person removed is surrendered,</w:t>
      </w:r>
      <w:r w:rsidR="00486245" w:rsidRPr="00EF566C">
        <w:rPr>
          <w:rFonts w:asciiTheme="majorHAnsi" w:eastAsia="Arial" w:hAnsiTheme="majorHAnsi" w:cstheme="majorHAnsi"/>
          <w:sz w:val="24"/>
          <w:szCs w:val="24"/>
        </w:rPr>
        <w:t xml:space="preserve"> and the Supplier shall comply with any such notice. </w:t>
      </w:r>
    </w:p>
    <w:p w14:paraId="2B6B2833"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18" w:name="_Ref377050375"/>
      <w:r w:rsidRPr="00EF566C">
        <w:rPr>
          <w:rFonts w:asciiTheme="majorHAnsi" w:eastAsia="Arial" w:hAnsiTheme="majorHAnsi" w:cstheme="majorHAnsi"/>
          <w:b w:val="0"/>
          <w:sz w:val="24"/>
          <w:szCs w:val="24"/>
        </w:rPr>
        <w:t>The Supplier shall:</w:t>
      </w:r>
      <w:bookmarkEnd w:id="18"/>
      <w:r w:rsidRPr="00EF566C">
        <w:rPr>
          <w:rFonts w:asciiTheme="majorHAnsi" w:eastAsia="Arial" w:hAnsiTheme="majorHAnsi" w:cstheme="majorHAnsi"/>
          <w:b w:val="0"/>
          <w:sz w:val="24"/>
          <w:szCs w:val="24"/>
        </w:rPr>
        <w:t xml:space="preserve"> </w:t>
      </w:r>
    </w:p>
    <w:p w14:paraId="48F1FD86" w14:textId="1BEE11DC" w:rsidR="001C2D0C" w:rsidRPr="00EF566C" w:rsidRDefault="001C2D0C" w:rsidP="0F38337A">
      <w:pPr>
        <w:pStyle w:val="Level3Number"/>
        <w:widowControl w:val="0"/>
        <w:numPr>
          <w:ilvl w:val="2"/>
          <w:numId w:val="12"/>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ensure that all Staff are vetted in accordance with the Staff Vetting Procedures;</w:t>
      </w:r>
      <w:r w:rsidRPr="00EF566C">
        <w:rPr>
          <w:rFonts w:asciiTheme="majorHAnsi" w:hAnsiTheme="majorHAnsi" w:cstheme="majorHAnsi"/>
        </w:rPr>
        <w:br/>
      </w:r>
    </w:p>
    <w:p w14:paraId="0697E516" w14:textId="0B0B9144" w:rsidR="001C2D0C" w:rsidRPr="00EF566C" w:rsidRDefault="001C2D0C" w:rsidP="0F38337A">
      <w:pPr>
        <w:pStyle w:val="Level3Number"/>
        <w:widowControl w:val="0"/>
        <w:numPr>
          <w:ilvl w:val="2"/>
          <w:numId w:val="12"/>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if requested, provide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with a list of the names and addresses (and any other relevant information) of all persons who may require admission to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14:paraId="0C3C2395" w14:textId="3EBFF37A" w:rsidR="001C2D0C" w:rsidRPr="00EF566C" w:rsidRDefault="001C2D0C" w:rsidP="0F38337A">
      <w:pPr>
        <w:pStyle w:val="Level3Number"/>
        <w:widowControl w:val="0"/>
        <w:numPr>
          <w:ilvl w:val="2"/>
          <w:numId w:val="12"/>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procure that all Staff comply with any rules, regulations and requirements reasonably specified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w:t>
      </w:r>
    </w:p>
    <w:p w14:paraId="7A2DD382" w14:textId="5B408A70"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Any Key Personnel shall not be released from supplying the Services without the agreement of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except by reason of long-term sickness, maternity leave, paternity leave, termination of employment or other extenuating circumstances.  </w:t>
      </w:r>
    </w:p>
    <w:p w14:paraId="4B180DE6" w14:textId="1E764A16"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Any replacements to the Key Personnel shall be subject to the prior written agreement of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lastRenderedPageBreak/>
        <w:t>Assignment and sub-contracting</w:t>
      </w:r>
    </w:p>
    <w:p w14:paraId="6BEA5511" w14:textId="033DC69E"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not without the written consent of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assign, sub-contract, novate or in any way dispose of the benefit and/ or the burden of the Agreement or any part of the Agreement.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7CE6A16" w14:textId="725454A2"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Where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has consented to the placing of sub-contracts, the Supplier shall, at the request of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send copies of each sub-contract, to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as soon as is reasonably practicable.  </w:t>
      </w:r>
    </w:p>
    <w:p w14:paraId="64C879AC" w14:textId="2DDA1DD3"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may assign, novate, or otherwise dispose of its rights and obligations under the Agreement without the consent of the Supplier provided that such assignment, </w:t>
      </w:r>
      <w:proofErr w:type="gramStart"/>
      <w:r w:rsidRPr="00EF566C">
        <w:rPr>
          <w:rFonts w:asciiTheme="majorHAnsi" w:eastAsia="Arial" w:hAnsiTheme="majorHAnsi" w:cstheme="majorHAnsi"/>
          <w:b w:val="0"/>
          <w:sz w:val="24"/>
          <w:szCs w:val="24"/>
        </w:rPr>
        <w:t>novation</w:t>
      </w:r>
      <w:proofErr w:type="gramEnd"/>
      <w:r w:rsidRPr="00EF566C">
        <w:rPr>
          <w:rFonts w:asciiTheme="majorHAnsi" w:eastAsia="Arial" w:hAnsiTheme="majorHAnsi" w:cstheme="majorHAnsi"/>
          <w:b w:val="0"/>
          <w:sz w:val="24"/>
          <w:szCs w:val="24"/>
        </w:rPr>
        <w:t xml:space="preserve"> or disposal shall not increase the burden of the Supplier’s obligations under the Agreement. </w:t>
      </w:r>
    </w:p>
    <w:p w14:paraId="5606F6E8" w14:textId="77777777" w:rsidR="00011107" w:rsidRPr="00EF566C" w:rsidRDefault="00011107" w:rsidP="0F38337A">
      <w:pPr>
        <w:pStyle w:val="BodyText2"/>
        <w:rPr>
          <w:rFonts w:asciiTheme="majorHAnsi" w:eastAsia="Arial" w:hAnsiTheme="majorHAnsi" w:cstheme="majorHAnsi"/>
          <w:lang w:eastAsia="en-GB"/>
        </w:rPr>
      </w:pPr>
    </w:p>
    <w:p w14:paraId="79F0B7B6"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19" w:name="_Ref377050494"/>
      <w:r w:rsidRPr="00EF566C">
        <w:rPr>
          <w:rFonts w:asciiTheme="majorHAnsi" w:eastAsia="Arial" w:hAnsiTheme="majorHAnsi" w:cstheme="majorHAnsi"/>
          <w:sz w:val="24"/>
          <w:szCs w:val="24"/>
        </w:rPr>
        <w:t>Intellectual Property Rights</w:t>
      </w:r>
      <w:bookmarkEnd w:id="19"/>
      <w:r w:rsidRPr="00EF566C">
        <w:rPr>
          <w:rFonts w:asciiTheme="majorHAnsi" w:eastAsia="Arial" w:hAnsiTheme="majorHAnsi" w:cstheme="majorHAnsi"/>
          <w:sz w:val="24"/>
          <w:szCs w:val="24"/>
        </w:rPr>
        <w:t xml:space="preserve"> </w:t>
      </w:r>
    </w:p>
    <w:p w14:paraId="22C4C777" w14:textId="384F3C7E"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All intellectual property rights in any materials provided 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to the Supplier for the purposes of this Agreement shall remain the property of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but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hereby grants the Supplier a royalty-free, </w:t>
      </w:r>
      <w:proofErr w:type="gramStart"/>
      <w:r w:rsidRPr="00EF566C">
        <w:rPr>
          <w:rFonts w:asciiTheme="majorHAnsi" w:eastAsia="Arial" w:hAnsiTheme="majorHAnsi" w:cstheme="majorHAnsi"/>
          <w:b w:val="0"/>
          <w:sz w:val="24"/>
          <w:szCs w:val="24"/>
        </w:rPr>
        <w:t>non-exclusive</w:t>
      </w:r>
      <w:proofErr w:type="gramEnd"/>
      <w:r w:rsidRPr="00EF566C">
        <w:rPr>
          <w:rFonts w:asciiTheme="majorHAnsi" w:eastAsia="Arial" w:hAnsiTheme="majorHAnsi" w:cs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14:paraId="7224EDEE" w14:textId="6F7BC0BE" w:rsidR="001C2D0C" w:rsidRPr="00EF566C" w:rsidRDefault="001C2D0C" w:rsidP="0F38337A">
      <w:pPr>
        <w:pStyle w:val="Level2Heading"/>
        <w:keepNext w:val="0"/>
        <w:widowControl w:val="0"/>
        <w:numPr>
          <w:ilvl w:val="1"/>
          <w:numId w:val="12"/>
        </w:numPr>
        <w:spacing w:before="0" w:after="120" w:line="240" w:lineRule="auto"/>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by operation of law,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DC8AB2A" w14:textId="44234D8B"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20" w:name="_Ref335833704"/>
      <w:r w:rsidRPr="00EF566C">
        <w:rPr>
          <w:rFonts w:asciiTheme="majorHAnsi" w:eastAsia="Arial" w:hAnsiTheme="majorHAnsi" w:cstheme="majorHAnsi"/>
          <w:b w:val="0"/>
          <w:sz w:val="24"/>
          <w:szCs w:val="24"/>
        </w:rPr>
        <w:t xml:space="preserve">The Supplier hereby grants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w:t>
      </w:r>
    </w:p>
    <w:p w14:paraId="665B2CB8" w14:textId="1D29579E" w:rsidR="001C2D0C" w:rsidRPr="00EF566C" w:rsidRDefault="001C2D0C" w:rsidP="0F38337A">
      <w:pPr>
        <w:pStyle w:val="Level3Number"/>
        <w:widowControl w:val="0"/>
        <w:numPr>
          <w:ilvl w:val="3"/>
          <w:numId w:val="12"/>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0"/>
      <w:r w:rsidRPr="00EF566C">
        <w:rPr>
          <w:rFonts w:asciiTheme="majorHAnsi" w:eastAsia="Arial"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14:paraId="52CF6D1A" w14:textId="77777777" w:rsidR="001C2D0C" w:rsidRPr="00EF566C" w:rsidRDefault="001C2D0C" w:rsidP="0F38337A">
      <w:pPr>
        <w:pStyle w:val="Level3Number"/>
        <w:widowControl w:val="0"/>
        <w:numPr>
          <w:ilvl w:val="2"/>
          <w:numId w:val="12"/>
        </w:numPr>
        <w:tabs>
          <w:tab w:val="left" w:pos="851"/>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 perpetual, royalty-free, irrevocable and non-exclusive licence (with a right to sub-license) to use:</w:t>
      </w:r>
    </w:p>
    <w:p w14:paraId="74CFA5CA" w14:textId="3529648D" w:rsidR="00982663" w:rsidRPr="00EF566C" w:rsidRDefault="001C2D0C" w:rsidP="0F38337A">
      <w:pPr>
        <w:pStyle w:val="Level5Number"/>
        <w:numPr>
          <w:ilvl w:val="2"/>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any intellectual property rights vested in or licensed to the Supplier on the date of the Agreement; and</w:t>
      </w:r>
    </w:p>
    <w:p w14:paraId="0AA6D830" w14:textId="17539F1C" w:rsidR="008E34B0" w:rsidRPr="00EF566C" w:rsidRDefault="001C2D0C" w:rsidP="0F38337A">
      <w:pPr>
        <w:pStyle w:val="Level5Number"/>
        <w:numPr>
          <w:ilvl w:val="2"/>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any intellectual property rights created during the </w:t>
      </w:r>
      <w:proofErr w:type="gramStart"/>
      <w:r w:rsidRPr="00EF566C">
        <w:rPr>
          <w:rFonts w:asciiTheme="majorHAnsi" w:eastAsia="Arial" w:hAnsiTheme="majorHAnsi" w:cstheme="majorHAnsi"/>
          <w:sz w:val="24"/>
          <w:szCs w:val="24"/>
        </w:rPr>
        <w:t>Term</w:t>
      </w:r>
      <w:proofErr w:type="gramEnd"/>
      <w:r w:rsidRPr="00EF566C">
        <w:rPr>
          <w:rFonts w:asciiTheme="majorHAnsi" w:eastAsia="Arial" w:hAnsiTheme="majorHAnsi" w:cstheme="majorHAnsi"/>
          <w:sz w:val="24"/>
          <w:szCs w:val="24"/>
        </w:rPr>
        <w:t xml:space="preserve"> but which are neither created or developed pursuant to the Agreement nor arise as a result of the provision of the Services,</w:t>
      </w:r>
      <w:r w:rsidR="008E34B0" w:rsidRPr="00EF566C">
        <w:rPr>
          <w:rFonts w:asciiTheme="majorHAnsi" w:eastAsia="Arial" w:hAnsiTheme="majorHAnsi" w:cstheme="majorHAnsi"/>
          <w:sz w:val="24"/>
          <w:szCs w:val="24"/>
        </w:rPr>
        <w:t xml:space="preserve"> including any modifications to or derivative versions </w:t>
      </w:r>
      <w:r w:rsidR="008E34B0" w:rsidRPr="00EF566C">
        <w:rPr>
          <w:rFonts w:asciiTheme="majorHAnsi" w:eastAsia="Arial" w:hAnsiTheme="majorHAnsi" w:cstheme="majorHAnsi"/>
          <w:sz w:val="24"/>
          <w:szCs w:val="24"/>
        </w:rPr>
        <w:lastRenderedPageBreak/>
        <w:t xml:space="preserve">of any such intellectual property rights, which the </w:t>
      </w:r>
      <w:r w:rsidR="007622D3">
        <w:rPr>
          <w:rFonts w:asciiTheme="majorHAnsi" w:eastAsia="Arial" w:hAnsiTheme="majorHAnsi" w:cstheme="majorHAnsi"/>
          <w:sz w:val="24"/>
          <w:szCs w:val="24"/>
        </w:rPr>
        <w:t>Organisation</w:t>
      </w:r>
      <w:r w:rsidR="008E34B0" w:rsidRPr="00EF566C">
        <w:rPr>
          <w:rFonts w:asciiTheme="majorHAnsi" w:eastAsia="Arial" w:hAnsiTheme="majorHAnsi" w:cstheme="majorHAnsi"/>
          <w:sz w:val="24"/>
          <w:szCs w:val="24"/>
        </w:rPr>
        <w:t xml:space="preserve"> reasonably requires in order to exercise its rights and take the benefit of the Agreement including the Services provided.</w:t>
      </w:r>
    </w:p>
    <w:p w14:paraId="0B38D158" w14:textId="381FCD21"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21" w:name="_Ref359607763"/>
      <w:r w:rsidRPr="00EF566C">
        <w:rPr>
          <w:rFonts w:asciiTheme="majorHAnsi" w:eastAsia="Arial" w:hAnsiTheme="majorHAnsi" w:cstheme="majorHAnsi"/>
          <w:b w:val="0"/>
          <w:sz w:val="24"/>
          <w:szCs w:val="24"/>
        </w:rPr>
        <w:t xml:space="preserve">The Supplier shall indemnify, and keep indemnified,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as a result of or in connection with any claim made against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EF566C">
        <w:rPr>
          <w:rFonts w:asciiTheme="majorHAnsi" w:eastAsia="Arial" w:hAnsiTheme="majorHAnsi" w:cstheme="majorHAnsi"/>
          <w:b w:val="0"/>
          <w:sz w:val="24"/>
          <w:szCs w:val="24"/>
        </w:rPr>
        <w:t xml:space="preserve"> </w:t>
      </w:r>
    </w:p>
    <w:p w14:paraId="1DC3CE80"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22" w:name="_Ref243716101"/>
      <w:r w:rsidRPr="00EF566C">
        <w:rPr>
          <w:rFonts w:asciiTheme="majorHAnsi" w:eastAsia="Arial" w:hAnsiTheme="majorHAnsi" w:cstheme="majorHAnsi"/>
          <w:sz w:val="24"/>
          <w:szCs w:val="24"/>
        </w:rPr>
        <w:t>Governance and Records</w:t>
      </w:r>
    </w:p>
    <w:p w14:paraId="7BD5BA72"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The Supplier shall:</w:t>
      </w:r>
    </w:p>
    <w:p w14:paraId="515E9F39" w14:textId="21DE0F1C"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attend progress meetings with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at the frequency and times specified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and shall ensure that its representatives are suitably qualified to attend such meetings; and</w:t>
      </w:r>
    </w:p>
    <w:p w14:paraId="360F38A1" w14:textId="38387C83"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submit progress reports to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at the times and in the format specified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w:t>
      </w:r>
      <w:bookmarkStart w:id="23" w:name="_DV_M163"/>
      <w:bookmarkStart w:id="24" w:name="_DV_M164"/>
      <w:bookmarkStart w:id="25" w:name="_DV_M974"/>
      <w:bookmarkEnd w:id="23"/>
      <w:bookmarkEnd w:id="24"/>
      <w:bookmarkEnd w:id="25"/>
    </w:p>
    <w:p w14:paraId="00FC5A0D" w14:textId="57543F1B" w:rsidR="001C2D0C" w:rsidRDefault="001C2D0C" w:rsidP="0F38337A">
      <w:pPr>
        <w:pStyle w:val="Level2Heading"/>
        <w:keepNext w:val="0"/>
        <w:widowControl w:val="0"/>
        <w:numPr>
          <w:ilvl w:val="1"/>
          <w:numId w:val="12"/>
        </w:numPr>
        <w:spacing w:before="0" w:after="120" w:line="240" w:lineRule="atLeast"/>
        <w:contextualSpacing/>
        <w:jc w:val="both"/>
        <w:rPr>
          <w:rFonts w:asciiTheme="majorHAnsi" w:eastAsia="Arial" w:hAnsiTheme="majorHAnsi" w:cstheme="majorHAnsi"/>
          <w:b w:val="0"/>
          <w:sz w:val="24"/>
          <w:szCs w:val="24"/>
        </w:rPr>
      </w:pPr>
      <w:bookmarkStart w:id="26" w:name="_Ref377050504"/>
      <w:r w:rsidRPr="00EF566C">
        <w:rPr>
          <w:rFonts w:asciiTheme="majorHAnsi" w:eastAsia="Arial"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The Supplier shall on request afford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or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’s representatives such access to those records as may be reasonably requested 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in connection with the Agreement.</w:t>
      </w:r>
      <w:bookmarkEnd w:id="26"/>
    </w:p>
    <w:p w14:paraId="2B96EB45" w14:textId="77777777" w:rsidR="00F4097E" w:rsidRPr="00F4097E" w:rsidRDefault="00F4097E" w:rsidP="00F4097E">
      <w:pPr>
        <w:pStyle w:val="BodyText2"/>
        <w:rPr>
          <w:rFonts w:eastAsia="Arial"/>
          <w:lang w:eastAsia="en-GB"/>
        </w:rPr>
      </w:pPr>
    </w:p>
    <w:p w14:paraId="6C1744DD"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27" w:name="_Ref377050387"/>
      <w:r w:rsidRPr="00EF566C">
        <w:rPr>
          <w:rFonts w:asciiTheme="majorHAnsi" w:eastAsia="Arial" w:hAnsiTheme="majorHAnsi" w:cstheme="majorHAnsi"/>
          <w:sz w:val="24"/>
          <w:szCs w:val="24"/>
        </w:rPr>
        <w:t>Confidentiality</w:t>
      </w:r>
      <w:bookmarkEnd w:id="22"/>
      <w:r w:rsidRPr="00EF566C">
        <w:rPr>
          <w:rFonts w:asciiTheme="majorHAnsi" w:eastAsia="Arial" w:hAnsiTheme="majorHAnsi" w:cstheme="majorHAnsi"/>
          <w:sz w:val="24"/>
          <w:szCs w:val="24"/>
        </w:rPr>
        <w:t>, Transparency and Publicity</w:t>
      </w:r>
      <w:bookmarkEnd w:id="27"/>
    </w:p>
    <w:p w14:paraId="53B9CF91" w14:textId="77777777" w:rsidR="001C2D0C" w:rsidRPr="00EF566C" w:rsidRDefault="001C2D0C" w:rsidP="0F38337A">
      <w:pPr>
        <w:pStyle w:val="Level2Heading"/>
        <w:keepNext w:val="0"/>
        <w:widowControl w:val="0"/>
        <w:numPr>
          <w:ilvl w:val="1"/>
          <w:numId w:val="12"/>
        </w:numPr>
        <w:spacing w:before="0" w:after="120" w:line="240" w:lineRule="atLeast"/>
        <w:contextualSpacing/>
        <w:jc w:val="both"/>
        <w:rPr>
          <w:rFonts w:asciiTheme="majorHAnsi" w:eastAsia="Arial" w:hAnsiTheme="majorHAnsi" w:cstheme="majorHAnsi"/>
          <w:b w:val="0"/>
          <w:sz w:val="24"/>
          <w:szCs w:val="24"/>
        </w:rPr>
      </w:pPr>
      <w:bookmarkStart w:id="28" w:name="_Ref359607666"/>
      <w:r w:rsidRPr="00EF566C">
        <w:rPr>
          <w:rFonts w:asciiTheme="majorHAnsi" w:eastAsia="Arial"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each Party shall:</w:t>
      </w:r>
      <w:bookmarkEnd w:id="28"/>
    </w:p>
    <w:p w14:paraId="1A5CC7AB"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not use or exploit the disclosing Party’s Confidential Information in any way except for the purposes anticipated under the Agreement.</w:t>
      </w:r>
    </w:p>
    <w:p w14:paraId="54027B4B"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29" w:name="_Ref359607640"/>
      <w:r w:rsidRPr="00EF566C">
        <w:rPr>
          <w:rFonts w:asciiTheme="majorHAnsi" w:eastAsia="Arial"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a Party may disclose Confidential Information which it receives from the other Party:</w:t>
      </w:r>
      <w:bookmarkEnd w:id="29"/>
    </w:p>
    <w:p w14:paraId="7E40E1A8"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where disclosure is required by applicable law or by a court of competent jurisdiction; </w:t>
      </w:r>
    </w:p>
    <w:p w14:paraId="1A1DDC13"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its auditors or for the purposes of regulatory requirements; </w:t>
      </w:r>
    </w:p>
    <w:p w14:paraId="06908A11"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its professional advisers; </w:t>
      </w:r>
    </w:p>
    <w:p w14:paraId="720D5463"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the Serious Fraud Office where the Party has reasonable grounds to believe that the other Party is involved in activity that may constitute a criminal offence under the Bribery Act 2010; </w:t>
      </w:r>
    </w:p>
    <w:p w14:paraId="046B4C3C"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bookmarkStart w:id="30" w:name="_Ref377110989"/>
      <w:r w:rsidRPr="00EF566C">
        <w:rPr>
          <w:rFonts w:asciiTheme="majorHAnsi" w:eastAsia="Arial" w:hAnsiTheme="majorHAnsi" w:cstheme="majorHAnsi"/>
          <w:sz w:val="24"/>
          <w:szCs w:val="24"/>
        </w:rPr>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shall observe the Supplier’s confidentiality obligations under the Agreement; and</w:t>
      </w:r>
      <w:bookmarkEnd w:id="30"/>
    </w:p>
    <w:p w14:paraId="23584D6D" w14:textId="2186499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where the receiving Party is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w:t>
      </w:r>
    </w:p>
    <w:p w14:paraId="0D9F07D9" w14:textId="27E2C831" w:rsidR="001C2D0C" w:rsidRPr="00EF566C" w:rsidRDefault="001C2D0C" w:rsidP="0F38337A">
      <w:pPr>
        <w:pStyle w:val="Level5Number"/>
        <w:numPr>
          <w:ilvl w:val="2"/>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the employees, agents, consultants and contractors of the </w:t>
      </w:r>
      <w:proofErr w:type="gramStart"/>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w:t>
      </w:r>
      <w:proofErr w:type="gramEnd"/>
    </w:p>
    <w:p w14:paraId="28FCBA9E" w14:textId="65A3AF54" w:rsidR="001C2D0C" w:rsidRPr="00EF566C" w:rsidRDefault="001C2D0C" w:rsidP="0F38337A">
      <w:pPr>
        <w:pStyle w:val="Level5Number"/>
        <w:numPr>
          <w:ilvl w:val="2"/>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on a confidential basis to any company to which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transfers or proposes to transfer all or any part of its </w:t>
      </w:r>
      <w:proofErr w:type="gramStart"/>
      <w:r w:rsidRPr="00EF566C">
        <w:rPr>
          <w:rFonts w:asciiTheme="majorHAnsi" w:eastAsia="Arial" w:hAnsiTheme="majorHAnsi" w:cstheme="majorHAnsi"/>
          <w:sz w:val="24"/>
          <w:szCs w:val="24"/>
        </w:rPr>
        <w:t>business;</w:t>
      </w:r>
      <w:proofErr w:type="gramEnd"/>
    </w:p>
    <w:p w14:paraId="02900E60" w14:textId="738C8AC0" w:rsidR="001C2D0C" w:rsidRPr="00EF566C" w:rsidRDefault="001C2D0C" w:rsidP="0F38337A">
      <w:pPr>
        <w:pStyle w:val="Level5Number"/>
        <w:numPr>
          <w:ilvl w:val="2"/>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to the extent that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(acting reasonably) deems disclosure necessary or appropriate </w:t>
      </w:r>
      <w:proofErr w:type="gramStart"/>
      <w:r w:rsidRPr="00EF566C">
        <w:rPr>
          <w:rFonts w:asciiTheme="majorHAnsi" w:eastAsia="Arial" w:hAnsiTheme="majorHAnsi" w:cstheme="majorHAnsi"/>
          <w:sz w:val="24"/>
          <w:szCs w:val="24"/>
        </w:rPr>
        <w:t>in the course of</w:t>
      </w:r>
      <w:proofErr w:type="gramEnd"/>
      <w:r w:rsidRPr="00EF566C">
        <w:rPr>
          <w:rFonts w:asciiTheme="majorHAnsi" w:eastAsia="Arial" w:hAnsiTheme="majorHAnsi" w:cstheme="majorHAnsi"/>
          <w:sz w:val="24"/>
          <w:szCs w:val="24"/>
        </w:rPr>
        <w:t xml:space="preserve"> carrying out its public functions; or</w:t>
      </w:r>
    </w:p>
    <w:p w14:paraId="41C30B78" w14:textId="6A61BEDC" w:rsidR="001C2D0C" w:rsidRPr="00EF566C" w:rsidRDefault="001C2D0C" w:rsidP="0F38337A">
      <w:pPr>
        <w:pStyle w:val="Level5Number"/>
        <w:numPr>
          <w:ilvl w:val="2"/>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008E34B0" w:rsidRPr="00EF566C">
        <w:rPr>
          <w:rFonts w:asciiTheme="majorHAnsi" w:eastAsia="Arial" w:hAnsiTheme="majorHAnsi" w:cstheme="majorHAnsi"/>
          <w:sz w:val="24"/>
          <w:szCs w:val="24"/>
        </w:rPr>
        <w:t xml:space="preserve">; </w:t>
      </w:r>
      <w:r w:rsidRPr="00EF566C">
        <w:rPr>
          <w:rFonts w:asciiTheme="majorHAnsi" w:eastAsia="Arial"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under this clause 11.</w:t>
      </w:r>
    </w:p>
    <w:p w14:paraId="729BD029" w14:textId="53B518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31" w:name="_Ref360043449"/>
      <w:r w:rsidRPr="00EF566C">
        <w:rPr>
          <w:rFonts w:asciiTheme="majorHAnsi" w:eastAsia="Arial" w:hAnsiTheme="majorHAnsi" w:cstheme="maj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EF566C">
        <w:rPr>
          <w:rFonts w:asciiTheme="majorHAnsi" w:eastAsia="Arial" w:hAnsiTheme="majorHAnsi" w:cstheme="majorHAnsi"/>
          <w:b w:val="0"/>
          <w:sz w:val="24"/>
          <w:szCs w:val="24"/>
        </w:rPr>
        <w:t xml:space="preserve">  </w:t>
      </w:r>
    </w:p>
    <w:p w14:paraId="5E8D9F5E" w14:textId="4F51F771"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32" w:name="_Ref260825584"/>
      <w:r w:rsidRPr="00EF566C">
        <w:rPr>
          <w:rFonts w:asciiTheme="majorHAnsi" w:eastAsia="Arial" w:hAnsiTheme="majorHAnsi" w:cstheme="majorHAnsi"/>
          <w:b w:val="0"/>
          <w:sz w:val="24"/>
          <w:szCs w:val="24"/>
        </w:rPr>
        <w:t xml:space="preserve">The Supplier shall </w:t>
      </w:r>
      <w:proofErr w:type="gramStart"/>
      <w:r w:rsidRPr="00EF566C">
        <w:rPr>
          <w:rFonts w:asciiTheme="majorHAnsi" w:eastAsia="Arial" w:hAnsiTheme="majorHAnsi" w:cstheme="majorHAnsi"/>
          <w:b w:val="0"/>
          <w:sz w:val="24"/>
          <w:szCs w:val="24"/>
        </w:rPr>
        <w:t>not, and</w:t>
      </w:r>
      <w:proofErr w:type="gramEnd"/>
      <w:r w:rsidRPr="00EF566C">
        <w:rPr>
          <w:rFonts w:asciiTheme="majorHAnsi" w:eastAsia="Arial" w:hAnsiTheme="majorHAnsi" w:cs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w:t>
      </w:r>
      <w:bookmarkEnd w:id="32"/>
      <w:r w:rsidRPr="00EF566C">
        <w:rPr>
          <w:rFonts w:asciiTheme="majorHAnsi" w:eastAsia="Arial" w:hAnsiTheme="majorHAnsi" w:cstheme="majorHAnsi"/>
          <w:b w:val="0"/>
          <w:sz w:val="24"/>
          <w:szCs w:val="24"/>
        </w:rPr>
        <w:t xml:space="preserve">  </w:t>
      </w:r>
    </w:p>
    <w:p w14:paraId="7A27B754"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33" w:name="_Ref261004389"/>
      <w:r w:rsidRPr="00EF566C">
        <w:rPr>
          <w:rFonts w:asciiTheme="majorHAnsi" w:eastAsia="Arial" w:hAnsiTheme="majorHAnsi" w:cstheme="majorHAnsi"/>
          <w:sz w:val="24"/>
          <w:szCs w:val="24"/>
        </w:rPr>
        <w:t>Freedom of Information</w:t>
      </w:r>
      <w:bookmarkEnd w:id="33"/>
      <w:r w:rsidRPr="00EF566C">
        <w:rPr>
          <w:rFonts w:asciiTheme="majorHAnsi" w:eastAsia="Arial" w:hAnsiTheme="majorHAnsi" w:cstheme="majorHAnsi"/>
          <w:sz w:val="24"/>
          <w:szCs w:val="24"/>
        </w:rPr>
        <w:t xml:space="preserve"> </w:t>
      </w:r>
    </w:p>
    <w:p w14:paraId="60B11E14" w14:textId="5582F4A9"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acknowledges that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is subject to the requirements of the FOIA and the Environmental Information Regulations 2004 and shall:</w:t>
      </w:r>
    </w:p>
    <w:p w14:paraId="05DBDC2E" w14:textId="2F3E777E"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all necessary assistance and cooperation as reasonably requested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to enable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to comply with its obligations under the FOIA and the Environmental Information Regulations </w:t>
      </w:r>
      <w:proofErr w:type="gramStart"/>
      <w:r w:rsidRPr="00EF566C">
        <w:rPr>
          <w:rFonts w:asciiTheme="majorHAnsi" w:eastAsia="Arial" w:hAnsiTheme="majorHAnsi" w:cstheme="majorHAnsi"/>
          <w:sz w:val="24"/>
          <w:szCs w:val="24"/>
        </w:rPr>
        <w:t>2004;</w:t>
      </w:r>
      <w:proofErr w:type="gramEnd"/>
    </w:p>
    <w:p w14:paraId="5E9A8E4D" w14:textId="257FAE52"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transfer to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all Requests for Information relating to this Agreement that it receives as soon as practicable and in any event within 2 Working Days of </w:t>
      </w:r>
      <w:proofErr w:type="gramStart"/>
      <w:r w:rsidRPr="00EF566C">
        <w:rPr>
          <w:rFonts w:asciiTheme="majorHAnsi" w:eastAsia="Arial" w:hAnsiTheme="majorHAnsi" w:cstheme="majorHAnsi"/>
          <w:sz w:val="24"/>
          <w:szCs w:val="24"/>
        </w:rPr>
        <w:t>receipt;</w:t>
      </w:r>
      <w:proofErr w:type="gramEnd"/>
      <w:r w:rsidRPr="00EF566C">
        <w:rPr>
          <w:rFonts w:asciiTheme="majorHAnsi" w:eastAsia="Arial" w:hAnsiTheme="majorHAnsi" w:cstheme="majorHAnsi"/>
          <w:sz w:val="24"/>
          <w:szCs w:val="24"/>
        </w:rPr>
        <w:t xml:space="preserve"> </w:t>
      </w:r>
    </w:p>
    <w:p w14:paraId="6A5205A6" w14:textId="7F24389D"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with a copy of all Information belonging to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requested in the Request for Information which is in its </w:t>
      </w:r>
      <w:proofErr w:type="gramStart"/>
      <w:r w:rsidRPr="00EF566C">
        <w:rPr>
          <w:rFonts w:asciiTheme="majorHAnsi" w:eastAsia="Arial" w:hAnsiTheme="majorHAnsi" w:cstheme="majorHAnsi"/>
          <w:sz w:val="24"/>
          <w:szCs w:val="24"/>
        </w:rPr>
        <w:t>possession  or</w:t>
      </w:r>
      <w:proofErr w:type="gramEnd"/>
      <w:r w:rsidRPr="00EF566C">
        <w:rPr>
          <w:rFonts w:asciiTheme="majorHAnsi" w:eastAsia="Arial" w:hAnsiTheme="majorHAnsi" w:cstheme="majorHAnsi"/>
          <w:sz w:val="24"/>
          <w:szCs w:val="24"/>
        </w:rPr>
        <w:t xml:space="preserve"> control in the form that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requires within 5 Working Days (or such other period as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may reasonably specify) of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's request for such Information; and</w:t>
      </w:r>
    </w:p>
    <w:p w14:paraId="67AF9DCC" w14:textId="3B6F4171"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lastRenderedPageBreak/>
        <w:t xml:space="preserve">not respond directly to a Request for Information unless authorised in writing to do so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w:t>
      </w:r>
    </w:p>
    <w:p w14:paraId="57459BE9" w14:textId="06410406"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acknowledges that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5B3C7BA3"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Notwithstanding any other provision in the Agreement,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shall be responsible for determining in its absolute discretion whether any Information relating to the </w:t>
      </w:r>
      <w:proofErr w:type="gramStart"/>
      <w:r w:rsidRPr="00EF566C">
        <w:rPr>
          <w:rFonts w:asciiTheme="majorHAnsi" w:eastAsia="Arial" w:hAnsiTheme="majorHAnsi" w:cstheme="majorHAnsi"/>
          <w:b w:val="0"/>
          <w:sz w:val="24"/>
          <w:szCs w:val="24"/>
        </w:rPr>
        <w:t>Supplier</w:t>
      </w:r>
      <w:proofErr w:type="gramEnd"/>
      <w:r w:rsidRPr="00EF566C">
        <w:rPr>
          <w:rFonts w:asciiTheme="majorHAnsi" w:eastAsia="Arial" w:hAnsiTheme="majorHAnsi" w:cstheme="majorHAnsi"/>
          <w:b w:val="0"/>
          <w:sz w:val="24"/>
          <w:szCs w:val="24"/>
        </w:rPr>
        <w:t xml:space="preserve"> or the Services is exempt from disclosure in accordance with the FOIA and/or the Environmental Information Regulations 2004.</w:t>
      </w:r>
    </w:p>
    <w:p w14:paraId="2208DDD0"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34" w:name="_Ref377050406"/>
      <w:bookmarkStart w:id="35" w:name="_Ref260838253"/>
      <w:r w:rsidRPr="00EF566C">
        <w:rPr>
          <w:rFonts w:asciiTheme="majorHAnsi" w:eastAsia="Arial" w:hAnsiTheme="majorHAnsi" w:cstheme="majorHAnsi"/>
          <w:sz w:val="24"/>
          <w:szCs w:val="24"/>
        </w:rPr>
        <w:t>Protection of Personal Data and Security of Data</w:t>
      </w:r>
      <w:bookmarkEnd w:id="34"/>
    </w:p>
    <w:p w14:paraId="49B473B3" w14:textId="7AE4D095" w:rsidR="00161C6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36" w:name="_Ref378336429"/>
      <w:r w:rsidRPr="00EF566C">
        <w:rPr>
          <w:rFonts w:asciiTheme="majorHAnsi" w:eastAsia="Arial"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EF566C">
        <w:rPr>
          <w:rFonts w:asciiTheme="majorHAnsi" w:eastAsia="Arial" w:hAnsiTheme="majorHAnsi" w:cstheme="majorHAnsi"/>
          <w:b w:val="0"/>
          <w:sz w:val="24"/>
          <w:szCs w:val="24"/>
        </w:rPr>
        <w:t xml:space="preserve"> </w:t>
      </w:r>
    </w:p>
    <w:p w14:paraId="05FE7E14" w14:textId="1254BBE3" w:rsidR="00161C6C" w:rsidRPr="00EF566C" w:rsidRDefault="00161C6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Parties </w:t>
      </w:r>
      <w:r w:rsidR="009274FD" w:rsidRPr="00EF566C">
        <w:rPr>
          <w:rFonts w:asciiTheme="majorHAnsi" w:eastAsia="Arial" w:hAnsiTheme="majorHAnsi" w:cstheme="majorHAnsi"/>
          <w:b w:val="0"/>
          <w:sz w:val="24"/>
          <w:szCs w:val="24"/>
        </w:rPr>
        <w:t>a</w:t>
      </w:r>
      <w:r w:rsidRPr="00EF566C">
        <w:rPr>
          <w:rFonts w:asciiTheme="majorHAnsi" w:eastAsia="Arial" w:hAnsiTheme="majorHAnsi" w:cstheme="majorHAnsi"/>
          <w:b w:val="0"/>
          <w:sz w:val="24"/>
          <w:szCs w:val="24"/>
        </w:rPr>
        <w:t xml:space="preserve">cknowledge that for the purposes of the Data Protection Legislation,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is the </w:t>
      </w:r>
      <w:proofErr w:type="gramStart"/>
      <w:r w:rsidRPr="00EF566C">
        <w:rPr>
          <w:rFonts w:asciiTheme="majorHAnsi" w:eastAsia="Arial" w:hAnsiTheme="majorHAnsi" w:cstheme="majorHAnsi"/>
          <w:b w:val="0"/>
          <w:sz w:val="24"/>
          <w:szCs w:val="24"/>
        </w:rPr>
        <w:t>Controller</w:t>
      </w:r>
      <w:proofErr w:type="gramEnd"/>
      <w:r w:rsidRPr="00EF566C">
        <w:rPr>
          <w:rFonts w:asciiTheme="majorHAnsi" w:eastAsia="Arial" w:hAnsiTheme="majorHAnsi" w:cstheme="majorHAnsi"/>
          <w:b w:val="0"/>
          <w:sz w:val="24"/>
          <w:szCs w:val="24"/>
        </w:rPr>
        <w:t xml:space="preserve"> and the Supplier is the Data Processor. </w:t>
      </w:r>
    </w:p>
    <w:p w14:paraId="28AC05F7" w14:textId="6042B03B"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where the Supplier is processing Personal Data for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as a data processor (as defined by the DPA) the Supplier shall:</w:t>
      </w:r>
    </w:p>
    <w:p w14:paraId="5E875E0A" w14:textId="026642B0" w:rsidR="00161C6C" w:rsidRPr="00EF566C" w:rsidRDefault="00161C6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process that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only on the documented written instructions of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unless the Supplier is required by Applicable Law to process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Where the Supplier is relying on the laws of a member of the European Union or European Union law as the basis for processing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the Supplier shall promptly notify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of this before performing the processing required by the Applicable Law unless the Applicable Law prohibits the Supplier from notifying </w:t>
      </w:r>
      <w:r w:rsidR="00054A79" w:rsidRPr="00EF566C">
        <w:rPr>
          <w:rFonts w:asciiTheme="majorHAnsi" w:eastAsia="Arial" w:hAnsiTheme="majorHAnsi" w:cstheme="majorHAnsi"/>
          <w:sz w:val="24"/>
          <w:szCs w:val="24"/>
        </w:rPr>
        <w:t xml:space="preserve">the </w:t>
      </w:r>
      <w:proofErr w:type="gramStart"/>
      <w:r w:rsidR="007622D3">
        <w:rPr>
          <w:rFonts w:asciiTheme="majorHAnsi" w:eastAsia="Arial" w:hAnsiTheme="majorHAnsi" w:cstheme="majorHAnsi"/>
          <w:sz w:val="24"/>
          <w:szCs w:val="24"/>
        </w:rPr>
        <w:t>Organisation</w:t>
      </w:r>
      <w:r w:rsidR="00054A79" w:rsidRPr="00EF566C">
        <w:rPr>
          <w:rFonts w:asciiTheme="majorHAnsi" w:eastAsia="Arial" w:hAnsiTheme="majorHAnsi" w:cstheme="majorHAnsi"/>
          <w:sz w:val="24"/>
          <w:szCs w:val="24"/>
        </w:rPr>
        <w:t>;</w:t>
      </w:r>
      <w:proofErr w:type="gramEnd"/>
    </w:p>
    <w:p w14:paraId="6A6D9551"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0906344C" w14:textId="6BF97AC3"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provide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with such information as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may reasonably </w:t>
      </w:r>
      <w:proofErr w:type="gramStart"/>
      <w:r w:rsidRPr="00EF566C">
        <w:rPr>
          <w:rFonts w:asciiTheme="majorHAnsi" w:eastAsia="Arial" w:hAnsiTheme="majorHAnsi" w:cstheme="majorHAnsi"/>
          <w:sz w:val="24"/>
          <w:szCs w:val="24"/>
        </w:rPr>
        <w:t>request  to</w:t>
      </w:r>
      <w:proofErr w:type="gramEnd"/>
      <w:r w:rsidRPr="00EF566C">
        <w:rPr>
          <w:rFonts w:asciiTheme="majorHAnsi" w:eastAsia="Arial" w:hAnsiTheme="majorHAnsi" w:cstheme="majorHAnsi"/>
          <w:sz w:val="24"/>
          <w:szCs w:val="24"/>
        </w:rPr>
        <w:t xml:space="preserve"> satisfy itself that the Supplier is complying with its obligations under the DPA;</w:t>
      </w:r>
    </w:p>
    <w:p w14:paraId="2AC08842" w14:textId="37F0A657" w:rsidR="00054A79" w:rsidRPr="00EF566C" w:rsidRDefault="00054A79"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all personnel who have access to and/or process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 xml:space="preserve">ata are obliged to keep the </w:t>
      </w:r>
      <w:r w:rsidR="009274FD" w:rsidRPr="00EF566C">
        <w:rPr>
          <w:rFonts w:asciiTheme="majorHAnsi" w:eastAsia="Arial" w:hAnsiTheme="majorHAnsi" w:cstheme="majorHAnsi"/>
          <w:sz w:val="24"/>
          <w:szCs w:val="24"/>
        </w:rPr>
        <w:t>P</w:t>
      </w:r>
      <w:r w:rsidRPr="00EF566C">
        <w:rPr>
          <w:rFonts w:asciiTheme="majorHAnsi" w:eastAsia="Arial" w:hAnsiTheme="majorHAnsi" w:cstheme="majorHAnsi"/>
          <w:sz w:val="24"/>
          <w:szCs w:val="24"/>
        </w:rPr>
        <w:t xml:space="preserve">ersonal </w:t>
      </w:r>
      <w:r w:rsidR="009274FD" w:rsidRPr="00EF566C">
        <w:rPr>
          <w:rFonts w:asciiTheme="majorHAnsi" w:eastAsia="Arial" w:hAnsiTheme="majorHAnsi" w:cstheme="majorHAnsi"/>
          <w:sz w:val="24"/>
          <w:szCs w:val="24"/>
        </w:rPr>
        <w:t>D</w:t>
      </w:r>
      <w:r w:rsidRPr="00EF566C">
        <w:rPr>
          <w:rFonts w:asciiTheme="majorHAnsi" w:eastAsia="Arial" w:hAnsiTheme="majorHAnsi" w:cstheme="majorHAnsi"/>
          <w:sz w:val="24"/>
          <w:szCs w:val="24"/>
        </w:rPr>
        <w:t>ata confidential.</w:t>
      </w:r>
    </w:p>
    <w:p w14:paraId="4E11025A" w14:textId="37E54CBB" w:rsidR="001C2D0C" w:rsidRPr="00EF566C" w:rsidRDefault="00054A79" w:rsidP="0F38337A">
      <w:pPr>
        <w:pStyle w:val="Level3Number"/>
        <w:widowControl w:val="0"/>
        <w:numPr>
          <w:ilvl w:val="2"/>
          <w:numId w:val="12"/>
        </w:numPr>
        <w:tabs>
          <w:tab w:val="left" w:pos="540"/>
        </w:tabs>
        <w:spacing w:before="0" w:after="24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The Supplier must </w:t>
      </w:r>
      <w:r w:rsidR="001C2D0C" w:rsidRPr="00EF566C">
        <w:rPr>
          <w:rFonts w:asciiTheme="majorHAnsi" w:eastAsia="Arial" w:hAnsiTheme="majorHAnsi" w:cstheme="majorHAnsi"/>
          <w:sz w:val="24"/>
          <w:szCs w:val="24"/>
        </w:rPr>
        <w:t xml:space="preserve">promptly notify the </w:t>
      </w:r>
      <w:r w:rsidR="007622D3">
        <w:rPr>
          <w:rFonts w:asciiTheme="majorHAnsi" w:eastAsia="Arial" w:hAnsiTheme="majorHAnsi" w:cstheme="majorHAnsi"/>
          <w:sz w:val="24"/>
          <w:szCs w:val="24"/>
        </w:rPr>
        <w:t>Organisation</w:t>
      </w:r>
      <w:r w:rsidR="001C2D0C" w:rsidRPr="00EF566C">
        <w:rPr>
          <w:rFonts w:asciiTheme="majorHAnsi" w:eastAsia="Arial" w:hAnsiTheme="majorHAnsi" w:cstheme="majorHAnsi"/>
          <w:sz w:val="24"/>
          <w:szCs w:val="24"/>
        </w:rPr>
        <w:t xml:space="preserve"> of:  </w:t>
      </w:r>
    </w:p>
    <w:p w14:paraId="7D94201E" w14:textId="66FDB23C" w:rsidR="001C2D0C" w:rsidRPr="00EF566C" w:rsidRDefault="001C2D0C" w:rsidP="0F38337A">
      <w:pPr>
        <w:pStyle w:val="Level5Number"/>
        <w:numPr>
          <w:ilvl w:val="2"/>
          <w:numId w:val="12"/>
        </w:numPr>
        <w:spacing w:line="240" w:lineRule="atLeast"/>
        <w:contextualSpacing/>
        <w:rPr>
          <w:rFonts w:asciiTheme="majorHAnsi" w:eastAsia="Arial" w:hAnsiTheme="majorHAnsi" w:cstheme="majorHAnsi"/>
          <w:sz w:val="24"/>
          <w:szCs w:val="24"/>
        </w:rPr>
      </w:pPr>
      <w:r w:rsidRPr="00EF566C">
        <w:rPr>
          <w:rFonts w:asciiTheme="majorHAnsi" w:eastAsia="Arial" w:hAnsiTheme="majorHAnsi" w:cstheme="majorHAnsi"/>
          <w:sz w:val="24"/>
          <w:szCs w:val="24"/>
        </w:rPr>
        <w:lastRenderedPageBreak/>
        <w:t xml:space="preserve">any breach of the security requirements of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and</w:t>
      </w:r>
    </w:p>
    <w:p w14:paraId="2D4E8EF3" w14:textId="77777777" w:rsidR="00982663" w:rsidRPr="00EF566C" w:rsidRDefault="00982663" w:rsidP="0F38337A">
      <w:pPr>
        <w:pStyle w:val="Level5Number"/>
        <w:numPr>
          <w:ilvl w:val="4"/>
          <w:numId w:val="0"/>
        </w:numPr>
        <w:spacing w:line="240" w:lineRule="atLeast"/>
        <w:ind w:left="851"/>
        <w:contextualSpacing/>
        <w:rPr>
          <w:rFonts w:asciiTheme="majorHAnsi" w:eastAsia="Arial" w:hAnsiTheme="majorHAnsi" w:cstheme="majorHAnsi"/>
          <w:sz w:val="24"/>
          <w:szCs w:val="24"/>
        </w:rPr>
      </w:pPr>
    </w:p>
    <w:p w14:paraId="36A10E8B" w14:textId="3DEE4BFC" w:rsidR="001C2D0C" w:rsidRPr="00EF566C" w:rsidRDefault="001C2D0C" w:rsidP="0F38337A">
      <w:pPr>
        <w:pStyle w:val="Level5Number"/>
        <w:numPr>
          <w:ilvl w:val="2"/>
          <w:numId w:val="12"/>
        </w:numPr>
        <w:spacing w:line="240" w:lineRule="atLeast"/>
        <w:contextualSpacing/>
        <w:rPr>
          <w:rFonts w:asciiTheme="majorHAnsi" w:eastAsia="Arial" w:hAnsiTheme="majorHAnsi" w:cstheme="majorHAnsi"/>
          <w:sz w:val="24"/>
          <w:szCs w:val="24"/>
        </w:rPr>
      </w:pPr>
      <w:r w:rsidRPr="00EF566C">
        <w:rPr>
          <w:rFonts w:asciiTheme="majorHAnsi" w:eastAsia="Arial" w:hAnsiTheme="majorHAnsi" w:cstheme="majorHAnsi"/>
          <w:sz w:val="24"/>
          <w:szCs w:val="24"/>
        </w:rPr>
        <w:t>any request for personal data</w:t>
      </w:r>
      <w:r w:rsidR="00054A79" w:rsidRPr="00EF566C">
        <w:rPr>
          <w:rFonts w:asciiTheme="majorHAnsi" w:eastAsia="Arial" w:hAnsiTheme="majorHAnsi" w:cstheme="majorHAnsi"/>
          <w:sz w:val="24"/>
          <w:szCs w:val="24"/>
        </w:rPr>
        <w:t xml:space="preserve">; </w:t>
      </w:r>
    </w:p>
    <w:p w14:paraId="5BB7B6D9" w14:textId="5B4F35BD"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ensure that it does not knowingly or negligently do or omit to do anything which places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in breach of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’s obligations under the DPA</w:t>
      </w:r>
      <w:r w:rsidR="002D0232" w:rsidRPr="00EF566C">
        <w:rPr>
          <w:rFonts w:asciiTheme="majorHAnsi" w:eastAsia="Arial" w:hAnsiTheme="majorHAnsi" w:cstheme="majorHAnsi"/>
          <w:sz w:val="24"/>
          <w:szCs w:val="24"/>
        </w:rPr>
        <w:t xml:space="preserve"> or Data Protection </w:t>
      </w:r>
      <w:proofErr w:type="gramStart"/>
      <w:r w:rsidR="002D0232" w:rsidRPr="00EF566C">
        <w:rPr>
          <w:rFonts w:asciiTheme="majorHAnsi" w:eastAsia="Arial" w:hAnsiTheme="majorHAnsi" w:cstheme="majorHAnsi"/>
          <w:sz w:val="24"/>
          <w:szCs w:val="24"/>
        </w:rPr>
        <w:t>Legislation;</w:t>
      </w:r>
      <w:proofErr w:type="gramEnd"/>
    </w:p>
    <w:p w14:paraId="7799B75B" w14:textId="4B4220EE" w:rsidR="002D0232" w:rsidRPr="00EF566C" w:rsidRDefault="002D0232"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maintain complete and accurate records and information to demonstrate its compliance with this clause 13 and immediately inform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if in the opinion of the Supplier, an instruction infringes the Data Protection Legislation. </w:t>
      </w:r>
    </w:p>
    <w:p w14:paraId="0DB81265" w14:textId="54FCA631" w:rsidR="002D0232" w:rsidRPr="00EF566C" w:rsidRDefault="001C2D0C" w:rsidP="0F38337A">
      <w:pPr>
        <w:pStyle w:val="Level2Heading"/>
        <w:numPr>
          <w:ilvl w:val="1"/>
          <w:numId w:val="12"/>
        </w:numPr>
        <w:spacing w:before="0" w:after="120" w:line="240" w:lineRule="atLeast"/>
        <w:jc w:val="both"/>
        <w:rPr>
          <w:rFonts w:asciiTheme="majorHAnsi" w:eastAsia="Arial" w:hAnsiTheme="majorHAnsi" w:cstheme="majorHAnsi"/>
          <w:b w:val="0"/>
          <w:sz w:val="24"/>
          <w:szCs w:val="24"/>
        </w:rPr>
      </w:pPr>
      <w:bookmarkStart w:id="37" w:name="_Ref360040777"/>
      <w:r w:rsidRPr="00EF566C">
        <w:rPr>
          <w:rFonts w:asciiTheme="majorHAnsi" w:eastAsia="Arial" w:hAnsiTheme="majorHAnsi" w:cstheme="majorHAnsi"/>
          <w:b w:val="0"/>
          <w:sz w:val="24"/>
          <w:szCs w:val="24"/>
        </w:rPr>
        <w:t xml:space="preserve">When handling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data (</w:t>
      </w:r>
      <w:proofErr w:type="gramStart"/>
      <w:r w:rsidRPr="00EF566C">
        <w:rPr>
          <w:rFonts w:asciiTheme="majorHAnsi" w:eastAsia="Arial" w:hAnsiTheme="majorHAnsi" w:cstheme="majorHAnsi"/>
          <w:b w:val="0"/>
          <w:sz w:val="24"/>
          <w:szCs w:val="24"/>
        </w:rPr>
        <w:t>whether or not</w:t>
      </w:r>
      <w:proofErr w:type="gramEnd"/>
      <w:r w:rsidRPr="00EF566C">
        <w:rPr>
          <w:rFonts w:asciiTheme="majorHAnsi" w:eastAsia="Arial" w:hAnsiTheme="majorHAnsi" w:cstheme="majorHAnsi"/>
          <w:b w:val="0"/>
          <w:sz w:val="24"/>
          <w:szCs w:val="24"/>
        </w:rPr>
        <w:t xml:space="preserve"> Personal Data), the Supplier shall ensure the security of the data is maintained in line with the security requirements of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as notified to the Supplier from time to time.</w:t>
      </w:r>
      <w:bookmarkEnd w:id="37"/>
    </w:p>
    <w:p w14:paraId="3C85C5F0" w14:textId="60FCF913" w:rsidR="002D0232" w:rsidRPr="00EF566C" w:rsidRDefault="002D0232" w:rsidP="0F38337A">
      <w:pPr>
        <w:pStyle w:val="Level2Heading"/>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the Supplier appoints a third party processor of </w:t>
      </w:r>
      <w:r w:rsidR="009274FD" w:rsidRPr="00EF566C">
        <w:rPr>
          <w:rFonts w:asciiTheme="majorHAnsi" w:eastAsia="Arial" w:hAnsiTheme="majorHAnsi" w:cstheme="majorHAnsi"/>
          <w:b w:val="0"/>
          <w:sz w:val="24"/>
          <w:szCs w:val="24"/>
        </w:rPr>
        <w:t>P</w:t>
      </w:r>
      <w:r w:rsidRPr="00EF566C">
        <w:rPr>
          <w:rFonts w:asciiTheme="majorHAnsi" w:eastAsia="Arial" w:hAnsiTheme="majorHAnsi" w:cstheme="majorHAnsi"/>
          <w:b w:val="0"/>
          <w:sz w:val="24"/>
          <w:szCs w:val="24"/>
        </w:rPr>
        <w:t xml:space="preserve">ersonal </w:t>
      </w:r>
      <w:r w:rsidR="009274FD" w:rsidRPr="00EF566C">
        <w:rPr>
          <w:rFonts w:asciiTheme="majorHAnsi" w:eastAsia="Arial" w:hAnsiTheme="majorHAnsi" w:cstheme="majorHAnsi"/>
          <w:b w:val="0"/>
          <w:sz w:val="24"/>
          <w:szCs w:val="24"/>
        </w:rPr>
        <w:t>D</w:t>
      </w:r>
      <w:r w:rsidRPr="00EF566C">
        <w:rPr>
          <w:rFonts w:asciiTheme="majorHAnsi" w:eastAsia="Arial" w:hAnsiTheme="majorHAnsi" w:cstheme="majorHAnsi"/>
          <w:b w:val="0"/>
          <w:sz w:val="24"/>
          <w:szCs w:val="24"/>
        </w:rPr>
        <w:t>ata under th</w:t>
      </w:r>
      <w:r w:rsidR="009274FD" w:rsidRPr="00EF566C">
        <w:rPr>
          <w:rFonts w:asciiTheme="majorHAnsi" w:eastAsia="Arial" w:hAnsiTheme="majorHAnsi" w:cstheme="majorHAnsi"/>
          <w:b w:val="0"/>
          <w:sz w:val="24"/>
          <w:szCs w:val="24"/>
        </w:rPr>
        <w:t>e</w:t>
      </w:r>
      <w:r w:rsidRPr="00EF566C">
        <w:rPr>
          <w:rFonts w:asciiTheme="majorHAnsi" w:eastAsia="Arial" w:hAnsiTheme="majorHAnsi" w:cstheme="majorHAnsi"/>
          <w:b w:val="0"/>
          <w:sz w:val="24"/>
          <w:szCs w:val="24"/>
        </w:rPr>
        <w:t xml:space="preserve"> </w:t>
      </w:r>
      <w:r w:rsidR="009274FD" w:rsidRPr="00EF566C">
        <w:rPr>
          <w:rFonts w:asciiTheme="majorHAnsi" w:eastAsia="Arial" w:hAnsiTheme="majorHAnsi" w:cstheme="majorHAnsi"/>
          <w:b w:val="0"/>
          <w:sz w:val="24"/>
          <w:szCs w:val="24"/>
        </w:rPr>
        <w:t>A</w:t>
      </w:r>
      <w:r w:rsidRPr="00EF566C">
        <w:rPr>
          <w:rFonts w:asciiTheme="majorHAnsi" w:eastAsia="Arial" w:hAnsiTheme="majorHAnsi" w:cs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and Supplier, the Supplier shall remain fully liable for all acts or </w:t>
      </w:r>
      <w:r w:rsidR="00703654" w:rsidRPr="00EF566C">
        <w:rPr>
          <w:rFonts w:asciiTheme="majorHAnsi" w:eastAsia="Arial" w:hAnsiTheme="majorHAnsi" w:cstheme="majorHAnsi"/>
          <w:b w:val="0"/>
          <w:sz w:val="24"/>
          <w:szCs w:val="24"/>
        </w:rPr>
        <w:t>omissions</w:t>
      </w:r>
      <w:r w:rsidRPr="00EF566C">
        <w:rPr>
          <w:rFonts w:asciiTheme="majorHAnsi" w:eastAsia="Arial" w:hAnsiTheme="majorHAnsi" w:cstheme="majorHAnsi"/>
          <w:b w:val="0"/>
          <w:sz w:val="24"/>
          <w:szCs w:val="24"/>
        </w:rPr>
        <w:t xml:space="preserve"> of any </w:t>
      </w:r>
      <w:proofErr w:type="gramStart"/>
      <w:r w:rsidRPr="00EF566C">
        <w:rPr>
          <w:rFonts w:asciiTheme="majorHAnsi" w:eastAsia="Arial" w:hAnsiTheme="majorHAnsi" w:cstheme="majorHAnsi"/>
          <w:b w:val="0"/>
          <w:sz w:val="24"/>
          <w:szCs w:val="24"/>
        </w:rPr>
        <w:t>third party</w:t>
      </w:r>
      <w:proofErr w:type="gramEnd"/>
      <w:r w:rsidRPr="00EF566C">
        <w:rPr>
          <w:rFonts w:asciiTheme="majorHAnsi" w:eastAsia="Arial" w:hAnsiTheme="majorHAnsi" w:cstheme="majorHAnsi"/>
          <w:b w:val="0"/>
          <w:sz w:val="24"/>
          <w:szCs w:val="24"/>
        </w:rPr>
        <w:t xml:space="preserve"> processor appointed by it pursuant to this. As between</w:t>
      </w:r>
      <w:r w:rsidR="00011107" w:rsidRPr="00EF566C">
        <w:rPr>
          <w:rFonts w:asciiTheme="majorHAnsi" w:eastAsia="Arial" w:hAnsiTheme="majorHAnsi" w:cstheme="majorHAnsi"/>
          <w:b w:val="0"/>
          <w:sz w:val="24"/>
          <w:szCs w:val="24"/>
        </w:rPr>
        <w:t xml:space="preserve"> </w:t>
      </w:r>
      <w:r w:rsidRPr="00EF566C">
        <w:rPr>
          <w:rFonts w:asciiTheme="majorHAnsi" w:eastAsia="Arial" w:hAnsiTheme="majorHAnsi" w:cstheme="majorHAnsi"/>
          <w:b w:val="0"/>
          <w:sz w:val="24"/>
          <w:szCs w:val="24"/>
        </w:rPr>
        <w:t xml:space="preserve">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and the Supplier, the Supplier shall remain fully liable for all acts or </w:t>
      </w:r>
      <w:r w:rsidR="00703654" w:rsidRPr="00EF566C">
        <w:rPr>
          <w:rFonts w:asciiTheme="majorHAnsi" w:eastAsia="Arial" w:hAnsiTheme="majorHAnsi" w:cstheme="majorHAnsi"/>
          <w:b w:val="0"/>
          <w:sz w:val="24"/>
          <w:szCs w:val="24"/>
        </w:rPr>
        <w:t>omissions</w:t>
      </w:r>
      <w:r w:rsidRPr="00EF566C">
        <w:rPr>
          <w:rFonts w:asciiTheme="majorHAnsi" w:eastAsia="Arial" w:hAnsiTheme="majorHAnsi" w:cstheme="majorHAnsi"/>
          <w:b w:val="0"/>
          <w:sz w:val="24"/>
          <w:szCs w:val="24"/>
        </w:rPr>
        <w:t xml:space="preserve"> of any </w:t>
      </w:r>
      <w:proofErr w:type="gramStart"/>
      <w:r w:rsidRPr="00EF566C">
        <w:rPr>
          <w:rFonts w:asciiTheme="majorHAnsi" w:eastAsia="Arial" w:hAnsiTheme="majorHAnsi" w:cstheme="majorHAnsi"/>
          <w:b w:val="0"/>
          <w:sz w:val="24"/>
          <w:szCs w:val="24"/>
        </w:rPr>
        <w:t>third party</w:t>
      </w:r>
      <w:proofErr w:type="gramEnd"/>
      <w:r w:rsidRPr="00EF566C">
        <w:rPr>
          <w:rFonts w:asciiTheme="majorHAnsi" w:eastAsia="Arial" w:hAnsiTheme="majorHAnsi" w:cstheme="majorHAnsi"/>
          <w:b w:val="0"/>
          <w:sz w:val="24"/>
          <w:szCs w:val="24"/>
        </w:rPr>
        <w:t xml:space="preserve"> processor appointed by it pursuant to this clause 13. </w:t>
      </w:r>
    </w:p>
    <w:p w14:paraId="25B8BE14"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38" w:name="_Ref377050536"/>
      <w:r w:rsidRPr="00EF566C">
        <w:rPr>
          <w:rFonts w:asciiTheme="majorHAnsi" w:eastAsia="Arial" w:hAnsiTheme="majorHAnsi" w:cstheme="majorHAnsi"/>
          <w:sz w:val="24"/>
          <w:szCs w:val="24"/>
        </w:rPr>
        <w:t>Liability</w:t>
      </w:r>
      <w:bookmarkEnd w:id="38"/>
      <w:r w:rsidRPr="00EF566C">
        <w:rPr>
          <w:rFonts w:asciiTheme="majorHAnsi" w:eastAsia="Arial" w:hAnsiTheme="majorHAnsi" w:cstheme="majorHAnsi"/>
          <w:sz w:val="24"/>
          <w:szCs w:val="24"/>
        </w:rPr>
        <w:t xml:space="preserve"> </w:t>
      </w:r>
    </w:p>
    <w:p w14:paraId="3B60DCC8" w14:textId="44B1E959"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not be responsible for any injury, loss, damage, </w:t>
      </w:r>
      <w:proofErr w:type="gramStart"/>
      <w:r w:rsidRPr="00EF566C">
        <w:rPr>
          <w:rFonts w:asciiTheme="majorHAnsi" w:eastAsia="Arial" w:hAnsiTheme="majorHAnsi" w:cstheme="majorHAnsi"/>
          <w:b w:val="0"/>
          <w:sz w:val="24"/>
          <w:szCs w:val="24"/>
        </w:rPr>
        <w:t>cost</w:t>
      </w:r>
      <w:proofErr w:type="gramEnd"/>
      <w:r w:rsidRPr="00EF566C">
        <w:rPr>
          <w:rFonts w:asciiTheme="majorHAnsi" w:eastAsia="Arial" w:hAnsiTheme="majorHAnsi" w:cstheme="majorHAnsi"/>
          <w:b w:val="0"/>
          <w:sz w:val="24"/>
          <w:szCs w:val="24"/>
        </w:rPr>
        <w:t xml:space="preserve"> or expense suffered 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if and to the extent that it is caused by the negligence or wilful misconduct of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or by breach by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of its obligations under the Agreement. </w:t>
      </w:r>
    </w:p>
    <w:p w14:paraId="0E02C47E"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39" w:name="_Ref370389250"/>
      <w:r w:rsidRPr="00EF566C">
        <w:rPr>
          <w:rFonts w:asciiTheme="majorHAnsi" w:eastAsia="Arial"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w:t>
      </w:r>
      <w:bookmarkEnd w:id="39"/>
    </w:p>
    <w:p w14:paraId="1B38D577"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bookmarkStart w:id="40" w:name="_Ref377110477"/>
      <w:r w:rsidRPr="00EF566C">
        <w:rPr>
          <w:rFonts w:asciiTheme="majorHAnsi" w:eastAsia="Arial" w:hAnsiTheme="majorHAnsi" w:cstheme="maj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14:paraId="6E61F8D7" w14:textId="768B693B"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19.3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in no event shall the Supplier be liable to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for any: </w:t>
      </w:r>
    </w:p>
    <w:p w14:paraId="3F943C4D" w14:textId="77777777" w:rsidR="001C2D0C" w:rsidRPr="00EF566C" w:rsidRDefault="001C2D0C" w:rsidP="0F38337A">
      <w:pPr>
        <w:pStyle w:val="Level5Number"/>
        <w:numPr>
          <w:ilvl w:val="3"/>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loss of profits;</w:t>
      </w:r>
    </w:p>
    <w:p w14:paraId="34DA3AE7" w14:textId="77777777" w:rsidR="001C2D0C" w:rsidRPr="00EF566C" w:rsidRDefault="001C2D0C" w:rsidP="0F38337A">
      <w:pPr>
        <w:pStyle w:val="Level5Number"/>
        <w:numPr>
          <w:ilvl w:val="3"/>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business; </w:t>
      </w:r>
    </w:p>
    <w:p w14:paraId="33127D18" w14:textId="77777777" w:rsidR="001C2D0C" w:rsidRPr="00EF566C" w:rsidRDefault="001C2D0C" w:rsidP="0F38337A">
      <w:pPr>
        <w:pStyle w:val="Level5Number"/>
        <w:numPr>
          <w:ilvl w:val="3"/>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loss of revenue; </w:t>
      </w:r>
    </w:p>
    <w:p w14:paraId="6755DF01" w14:textId="77777777" w:rsidR="001C2D0C" w:rsidRPr="00EF566C" w:rsidRDefault="001C2D0C" w:rsidP="0F38337A">
      <w:pPr>
        <w:pStyle w:val="Level5Number"/>
        <w:numPr>
          <w:ilvl w:val="3"/>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loss of or damage to goodwill;</w:t>
      </w:r>
    </w:p>
    <w:p w14:paraId="645908AC" w14:textId="77777777" w:rsidR="001C2D0C" w:rsidRPr="00EF566C" w:rsidRDefault="001C2D0C" w:rsidP="0F38337A">
      <w:pPr>
        <w:pStyle w:val="Level5Number"/>
        <w:numPr>
          <w:ilvl w:val="3"/>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t>loss of savings (whether anticipated or otherwise); and/or</w:t>
      </w:r>
    </w:p>
    <w:p w14:paraId="46AE8A1F" w14:textId="77777777" w:rsidR="001C2D0C" w:rsidRPr="00EF566C" w:rsidRDefault="001C2D0C" w:rsidP="0F38337A">
      <w:pPr>
        <w:pStyle w:val="Level5Number"/>
        <w:numPr>
          <w:ilvl w:val="3"/>
          <w:numId w:val="12"/>
        </w:numPr>
        <w:spacing w:after="120" w:line="240" w:lineRule="atLeast"/>
        <w:rPr>
          <w:rFonts w:asciiTheme="majorHAnsi" w:eastAsia="Arial" w:hAnsiTheme="majorHAnsi" w:cstheme="majorHAnsi"/>
          <w:sz w:val="24"/>
          <w:szCs w:val="24"/>
        </w:rPr>
      </w:pPr>
      <w:r w:rsidRPr="00EF566C">
        <w:rPr>
          <w:rFonts w:asciiTheme="majorHAnsi" w:eastAsia="Arial" w:hAnsiTheme="majorHAnsi" w:cstheme="majorHAnsi"/>
          <w:sz w:val="24"/>
          <w:szCs w:val="24"/>
        </w:rPr>
        <w:lastRenderedPageBreak/>
        <w:t>any indirect, special or consequential loss or damage.</w:t>
      </w:r>
    </w:p>
    <w:p w14:paraId="30F5A6B9"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41" w:name="_Ref359607720"/>
      <w:r w:rsidRPr="00EF566C">
        <w:rPr>
          <w:rFonts w:asciiTheme="majorHAnsi" w:eastAsia="Arial" w:hAnsiTheme="majorHAnsi" w:cstheme="majorHAnsi"/>
          <w:b w:val="0"/>
          <w:sz w:val="24"/>
          <w:szCs w:val="24"/>
        </w:rPr>
        <w:t>Nothing in the Agreement shall be construed to limit or exclude either Party's liability for:</w:t>
      </w:r>
      <w:bookmarkEnd w:id="41"/>
    </w:p>
    <w:p w14:paraId="5B09CA6B"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death or personal injury caused by its negligence or that of its Staff;</w:t>
      </w:r>
    </w:p>
    <w:p w14:paraId="21A74217"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fraud or fraudulent misrepresentation by it or that of its Staff; or</w:t>
      </w:r>
    </w:p>
    <w:p w14:paraId="289F3051"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any other matter which, by law, may not be excluded or limited.</w:t>
      </w:r>
    </w:p>
    <w:p w14:paraId="777F6B96" w14:textId="0DD6FEC1" w:rsidR="002D0232"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42" w:name="_Ref359607729"/>
      <w:r w:rsidRPr="00EF566C">
        <w:rPr>
          <w:rFonts w:asciiTheme="majorHAnsi" w:eastAsia="Arial"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shall be unlimited.</w:t>
      </w:r>
    </w:p>
    <w:p w14:paraId="02F589C7" w14:textId="42E3E82C" w:rsidR="002D0232" w:rsidRPr="00EF566C" w:rsidRDefault="002D0232" w:rsidP="0F38337A">
      <w:pPr>
        <w:pStyle w:val="Level2Heading"/>
        <w:keepNext w:val="0"/>
        <w:widowControl w:val="0"/>
        <w:numPr>
          <w:ilvl w:val="0"/>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42"/>
      <w:r w:rsidR="00C139FC" w:rsidRPr="00EF566C">
        <w:rPr>
          <w:rFonts w:asciiTheme="majorHAnsi" w:eastAsia="Arial" w:hAnsiTheme="majorHAnsi" w:cstheme="majorHAnsi"/>
          <w:b w:val="0"/>
          <w:sz w:val="24"/>
          <w:szCs w:val="24"/>
        </w:rPr>
        <w:t>Without prejudice to the Suppliers obligations contained in th</w:t>
      </w:r>
      <w:r w:rsidR="009274FD" w:rsidRPr="00EF566C">
        <w:rPr>
          <w:rFonts w:asciiTheme="majorHAnsi" w:eastAsia="Arial" w:hAnsiTheme="majorHAnsi" w:cstheme="majorHAnsi"/>
          <w:b w:val="0"/>
          <w:sz w:val="24"/>
          <w:szCs w:val="24"/>
        </w:rPr>
        <w:t>e</w:t>
      </w:r>
      <w:r w:rsidR="00C139FC" w:rsidRPr="00EF566C">
        <w:rPr>
          <w:rFonts w:asciiTheme="majorHAnsi" w:eastAsia="Arial" w:hAnsiTheme="majorHAnsi" w:cstheme="majorHAnsi"/>
          <w:b w:val="0"/>
          <w:sz w:val="24"/>
          <w:szCs w:val="24"/>
        </w:rPr>
        <w:t xml:space="preserve"> </w:t>
      </w:r>
      <w:r w:rsidR="009274FD" w:rsidRPr="00EF566C">
        <w:rPr>
          <w:rFonts w:asciiTheme="majorHAnsi" w:eastAsia="Arial" w:hAnsiTheme="majorHAnsi" w:cstheme="majorHAnsi"/>
          <w:b w:val="0"/>
          <w:sz w:val="24"/>
          <w:szCs w:val="24"/>
        </w:rPr>
        <w:t>A</w:t>
      </w:r>
      <w:r w:rsidR="00C139FC" w:rsidRPr="00EF566C">
        <w:rPr>
          <w:rFonts w:asciiTheme="majorHAnsi" w:eastAsia="Arial" w:hAnsiTheme="majorHAnsi" w:cstheme="majorHAnsi"/>
          <w:b w:val="0"/>
          <w:sz w:val="24"/>
          <w:szCs w:val="24"/>
        </w:rPr>
        <w:t>greement</w:t>
      </w:r>
      <w:r w:rsidR="009274FD" w:rsidRPr="00EF566C">
        <w:rPr>
          <w:rFonts w:asciiTheme="majorHAnsi" w:eastAsia="Arial" w:hAnsiTheme="majorHAnsi" w:cstheme="majorHAnsi"/>
          <w:b w:val="0"/>
          <w:sz w:val="24"/>
          <w:szCs w:val="24"/>
        </w:rPr>
        <w:t>,</w:t>
      </w:r>
      <w:r w:rsidR="00C139FC" w:rsidRPr="00EF566C">
        <w:rPr>
          <w:rFonts w:asciiTheme="majorHAnsi" w:eastAsia="Arial" w:hAnsiTheme="majorHAnsi" w:cstheme="majorHAnsi"/>
          <w:b w:val="0"/>
          <w:sz w:val="24"/>
          <w:szCs w:val="24"/>
        </w:rPr>
        <w:t xml:space="preserve"> the Supplier shall take out and maintain Public</w:t>
      </w:r>
      <w:r w:rsidR="00982663" w:rsidRPr="00EF566C">
        <w:rPr>
          <w:rFonts w:asciiTheme="majorHAnsi" w:eastAsia="Arial" w:hAnsiTheme="majorHAnsi" w:cstheme="majorHAnsi"/>
          <w:b w:val="0"/>
          <w:sz w:val="24"/>
          <w:szCs w:val="24"/>
        </w:rPr>
        <w:t xml:space="preserve"> Liability</w:t>
      </w:r>
      <w:r w:rsidR="00C139FC" w:rsidRPr="00EF566C">
        <w:rPr>
          <w:rFonts w:asciiTheme="majorHAnsi" w:eastAsia="Arial" w:hAnsiTheme="majorHAnsi" w:cstheme="majorHAnsi"/>
          <w:b w:val="0"/>
          <w:sz w:val="24"/>
          <w:szCs w:val="24"/>
        </w:rPr>
        <w:t>, P</w:t>
      </w:r>
      <w:r w:rsidR="00486245" w:rsidRPr="00EF566C">
        <w:rPr>
          <w:rFonts w:asciiTheme="majorHAnsi" w:eastAsia="Arial" w:hAnsiTheme="majorHAnsi" w:cstheme="majorHAnsi"/>
          <w:b w:val="0"/>
          <w:sz w:val="24"/>
          <w:szCs w:val="24"/>
        </w:rPr>
        <w:t>rofessional</w:t>
      </w:r>
      <w:r w:rsidR="00C139FC" w:rsidRPr="00EF566C">
        <w:rPr>
          <w:rFonts w:asciiTheme="majorHAnsi" w:eastAsia="Arial" w:hAnsiTheme="majorHAnsi" w:cstheme="majorHAnsi"/>
          <w:b w:val="0"/>
          <w:sz w:val="24"/>
          <w:szCs w:val="24"/>
        </w:rPr>
        <w:t xml:space="preserve"> </w:t>
      </w:r>
      <w:r w:rsidR="00982663" w:rsidRPr="00EF566C">
        <w:rPr>
          <w:rFonts w:asciiTheme="majorHAnsi" w:eastAsia="Arial" w:hAnsiTheme="majorHAnsi" w:cstheme="majorHAnsi"/>
          <w:b w:val="0"/>
          <w:sz w:val="24"/>
          <w:szCs w:val="24"/>
        </w:rPr>
        <w:t xml:space="preserve">Liability </w:t>
      </w:r>
      <w:r w:rsidR="00C139FC" w:rsidRPr="00EF566C">
        <w:rPr>
          <w:rFonts w:asciiTheme="majorHAnsi" w:eastAsia="Arial" w:hAnsiTheme="majorHAnsi" w:cstheme="majorHAnsi"/>
          <w:b w:val="0"/>
          <w:sz w:val="24"/>
          <w:szCs w:val="24"/>
        </w:rPr>
        <w:t xml:space="preserve">and Employer’s Liability Insurances for sums not less than £5,000,000 and produce to the </w:t>
      </w:r>
      <w:r w:rsidR="007622D3">
        <w:rPr>
          <w:rFonts w:asciiTheme="majorHAnsi" w:eastAsia="Arial" w:hAnsiTheme="majorHAnsi" w:cstheme="majorHAnsi"/>
          <w:b w:val="0"/>
          <w:sz w:val="24"/>
          <w:szCs w:val="24"/>
        </w:rPr>
        <w:t>Organisation</w:t>
      </w:r>
      <w:r w:rsidR="00C139FC" w:rsidRPr="00EF566C">
        <w:rPr>
          <w:rFonts w:asciiTheme="majorHAnsi" w:eastAsia="Arial" w:hAnsiTheme="majorHAnsi" w:cstheme="majorHAnsi"/>
          <w:b w:val="0"/>
          <w:sz w:val="24"/>
          <w:szCs w:val="24"/>
        </w:rPr>
        <w:t xml:space="preserve"> on demand, documentary proof of such insurances. </w:t>
      </w:r>
    </w:p>
    <w:p w14:paraId="62B2CC0E"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43" w:name="_Ref360044784"/>
      <w:r w:rsidRPr="00EF566C">
        <w:rPr>
          <w:rFonts w:asciiTheme="majorHAnsi" w:eastAsia="Arial" w:hAnsiTheme="majorHAnsi" w:cstheme="majorHAnsi"/>
          <w:sz w:val="24"/>
          <w:szCs w:val="24"/>
        </w:rPr>
        <w:t>Force Majeure</w:t>
      </w:r>
      <w:bookmarkEnd w:id="43"/>
    </w:p>
    <w:p w14:paraId="004B2F73" w14:textId="5DD5C714" w:rsidR="001C2D0C" w:rsidRPr="00EF566C" w:rsidRDefault="001C2D0C" w:rsidP="0F38337A">
      <w:pPr>
        <w:pStyle w:val="Level2Heading"/>
        <w:keepNext w:val="0"/>
        <w:widowControl w:val="0"/>
        <w:numPr>
          <w:ilvl w:val="1"/>
          <w:numId w:val="0"/>
        </w:numPr>
        <w:spacing w:before="0" w:after="120" w:line="240" w:lineRule="atLeast"/>
        <w:ind w:left="794"/>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008E34B0" w:rsidRPr="00EF566C">
        <w:rPr>
          <w:rFonts w:asciiTheme="majorHAnsi" w:eastAsia="Arial" w:hAnsiTheme="majorHAnsi" w:cstheme="majorHAnsi"/>
          <w:b w:val="0"/>
          <w:sz w:val="24"/>
          <w:szCs w:val="24"/>
        </w:rPr>
        <w:t xml:space="preserve">a Force Majeure event </w:t>
      </w:r>
      <w:r w:rsidRPr="00EF566C">
        <w:rPr>
          <w:rFonts w:asciiTheme="majorHAnsi" w:eastAsia="Arial" w:hAnsiTheme="majorHAnsi" w:cstheme="maj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44" w:name="_Ref359655944"/>
      <w:bookmarkStart w:id="45" w:name="_Ref245529290"/>
      <w:r w:rsidRPr="00EF566C">
        <w:rPr>
          <w:rFonts w:asciiTheme="majorHAnsi" w:eastAsia="Arial" w:hAnsiTheme="majorHAnsi" w:cstheme="majorHAnsi"/>
          <w:sz w:val="24"/>
          <w:szCs w:val="24"/>
        </w:rPr>
        <w:t>Termination</w:t>
      </w:r>
      <w:bookmarkEnd w:id="44"/>
    </w:p>
    <w:bookmarkEnd w:id="45"/>
    <w:p w14:paraId="31FAC282" w14:textId="778A38CD"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2422C699"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Without prejudice to any other right or remedy it might have,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may terminate the Agreement by written notice to the Supplier with immediate effect if the Supplier:</w:t>
      </w:r>
    </w:p>
    <w:p w14:paraId="5B91DE80" w14:textId="55E46E36" w:rsidR="001C2D0C" w:rsidRPr="00EF566C" w:rsidRDefault="001C2D0C" w:rsidP="0F38337A">
      <w:pPr>
        <w:pStyle w:val="Level3Number"/>
        <w:widowControl w:val="0"/>
        <w:numPr>
          <w:ilvl w:val="2"/>
          <w:numId w:val="12"/>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17.2.5</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is in material breach of any obligation under the Agreement which is not capable of </w:t>
      </w:r>
      <w:proofErr w:type="gramStart"/>
      <w:r w:rsidRPr="00EF566C">
        <w:rPr>
          <w:rFonts w:asciiTheme="majorHAnsi" w:eastAsia="Arial" w:hAnsiTheme="majorHAnsi" w:cstheme="majorHAnsi"/>
          <w:sz w:val="24"/>
          <w:szCs w:val="24"/>
        </w:rPr>
        <w:t>remedy;</w:t>
      </w:r>
      <w:proofErr w:type="gramEnd"/>
      <w:r w:rsidRPr="00EF566C">
        <w:rPr>
          <w:rFonts w:asciiTheme="majorHAnsi" w:eastAsia="Arial" w:hAnsiTheme="majorHAnsi" w:cstheme="majorHAnsi"/>
          <w:sz w:val="24"/>
          <w:szCs w:val="24"/>
        </w:rPr>
        <w:t xml:space="preserve"> </w:t>
      </w:r>
    </w:p>
    <w:p w14:paraId="0611AAE5" w14:textId="77777777" w:rsidR="001C2D0C" w:rsidRPr="00EF566C" w:rsidRDefault="001C2D0C" w:rsidP="0F38337A">
      <w:pPr>
        <w:pStyle w:val="Level3Number"/>
        <w:widowControl w:val="0"/>
        <w:numPr>
          <w:ilvl w:val="2"/>
          <w:numId w:val="12"/>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ED5D739" w14:textId="77777777" w:rsidR="001C2D0C" w:rsidRPr="00EF566C" w:rsidRDefault="001C2D0C" w:rsidP="0F38337A">
      <w:pPr>
        <w:pStyle w:val="Level3Number"/>
        <w:widowControl w:val="0"/>
        <w:numPr>
          <w:ilvl w:val="2"/>
          <w:numId w:val="12"/>
        </w:numPr>
        <w:tabs>
          <w:tab w:val="left" w:pos="540"/>
        </w:tabs>
        <w:spacing w:before="0" w:after="120" w:line="240" w:lineRule="atLeast"/>
        <w:contextualSpacing/>
        <w:jc w:val="both"/>
        <w:rPr>
          <w:rFonts w:asciiTheme="majorHAnsi" w:eastAsia="Arial" w:hAnsiTheme="majorHAnsi" w:cstheme="majorHAnsi"/>
          <w:sz w:val="24"/>
          <w:szCs w:val="24"/>
        </w:rPr>
      </w:pPr>
      <w:bookmarkStart w:id="46" w:name="_Ref260924378"/>
      <w:r w:rsidRPr="00EF566C">
        <w:rPr>
          <w:rFonts w:asciiTheme="majorHAnsi" w:eastAsia="Arial"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remedied; </w:t>
      </w:r>
    </w:p>
    <w:p w14:paraId="1CAEA337" w14:textId="77777777" w:rsidR="001C2D0C" w:rsidRPr="00EF566C" w:rsidRDefault="001C2D0C" w:rsidP="0F38337A">
      <w:pPr>
        <w:pStyle w:val="Level3Number"/>
        <w:widowControl w:val="0"/>
        <w:numPr>
          <w:ilvl w:val="2"/>
          <w:numId w:val="12"/>
        </w:numPr>
        <w:tabs>
          <w:tab w:val="left" w:pos="540"/>
        </w:tabs>
        <w:spacing w:before="0" w:after="120" w:line="240" w:lineRule="atLeast"/>
        <w:contextualSpacing/>
        <w:jc w:val="both"/>
        <w:rPr>
          <w:rFonts w:asciiTheme="majorHAnsi" w:eastAsia="Arial" w:hAnsiTheme="majorHAnsi" w:cstheme="majorHAnsi"/>
          <w:sz w:val="24"/>
          <w:szCs w:val="24"/>
        </w:rPr>
      </w:pPr>
      <w:bookmarkStart w:id="47" w:name="_Ref359859809"/>
      <w:r w:rsidRPr="00EF566C">
        <w:rPr>
          <w:rFonts w:asciiTheme="majorHAnsi" w:eastAsia="Arial" w:hAnsiTheme="majorHAnsi" w:cstheme="majorHAnsi"/>
          <w:sz w:val="24"/>
          <w:szCs w:val="24"/>
        </w:rPr>
        <w:t>undergoes a change of control within the meaning of section 416 of the Income and Corporation Taxes Act 1988;</w:t>
      </w:r>
      <w:bookmarkEnd w:id="47"/>
      <w:r w:rsidRPr="00EF566C">
        <w:rPr>
          <w:rFonts w:asciiTheme="majorHAnsi" w:eastAsia="Arial" w:hAnsiTheme="majorHAnsi" w:cstheme="majorHAnsi"/>
          <w:sz w:val="24"/>
          <w:szCs w:val="24"/>
        </w:rPr>
        <w:t xml:space="preserve"> </w:t>
      </w:r>
    </w:p>
    <w:p w14:paraId="72B8320B" w14:textId="7781F70E" w:rsidR="001C2D0C" w:rsidRPr="00EF566C" w:rsidRDefault="001C2D0C" w:rsidP="0F38337A">
      <w:pPr>
        <w:pStyle w:val="Level3Number"/>
        <w:widowControl w:val="0"/>
        <w:numPr>
          <w:ilvl w:val="2"/>
          <w:numId w:val="12"/>
        </w:numPr>
        <w:tabs>
          <w:tab w:val="left" w:pos="540"/>
        </w:tabs>
        <w:spacing w:before="0" w:after="120" w:line="240" w:lineRule="atLeast"/>
        <w:contextualSpacing/>
        <w:jc w:val="both"/>
        <w:rPr>
          <w:rFonts w:asciiTheme="majorHAnsi" w:eastAsia="Arial" w:hAnsiTheme="majorHAnsi" w:cstheme="majorHAnsi"/>
          <w:sz w:val="24"/>
          <w:szCs w:val="24"/>
        </w:rPr>
      </w:pPr>
      <w:bookmarkStart w:id="48" w:name="_Ref359607792"/>
      <w:r w:rsidRPr="00EF566C">
        <w:rPr>
          <w:rFonts w:asciiTheme="majorHAnsi" w:eastAsia="Arial"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00E379D8">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w:t>
      </w:r>
      <w:bookmarkEnd w:id="46"/>
      <w:bookmarkEnd w:id="48"/>
    </w:p>
    <w:p w14:paraId="1F64D1A0" w14:textId="3764E2D0" w:rsidR="001C2D0C" w:rsidRPr="00EF566C" w:rsidRDefault="001C2D0C" w:rsidP="0F38337A">
      <w:pPr>
        <w:pStyle w:val="Level3Number"/>
        <w:widowControl w:val="0"/>
        <w:numPr>
          <w:ilvl w:val="2"/>
          <w:numId w:val="12"/>
        </w:numPr>
        <w:tabs>
          <w:tab w:val="left" w:pos="540"/>
        </w:tabs>
        <w:spacing w:before="0" w:after="120" w:line="240" w:lineRule="atLeast"/>
        <w:contextualSpacing/>
        <w:jc w:val="both"/>
        <w:rPr>
          <w:rFonts w:asciiTheme="majorHAnsi" w:eastAsia="Arial" w:hAnsiTheme="majorHAnsi" w:cstheme="majorHAnsi"/>
          <w:sz w:val="24"/>
          <w:szCs w:val="24"/>
        </w:rPr>
      </w:pPr>
      <w:bookmarkStart w:id="49" w:name="_Ref260924394"/>
      <w:r w:rsidRPr="00EF566C">
        <w:rPr>
          <w:rFonts w:asciiTheme="majorHAnsi" w:eastAsia="Arial" w:hAnsiTheme="majorHAnsi" w:cstheme="majorHAnsi"/>
          <w:sz w:val="24"/>
          <w:szCs w:val="24"/>
        </w:rPr>
        <w:t xml:space="preserve">becomes insolvent, or if an order is made or a resolution is passed for the winding up of the Supplier (other than voluntarily for the purpose of solvent </w:t>
      </w:r>
      <w:r w:rsidRPr="00EF566C">
        <w:rPr>
          <w:rFonts w:asciiTheme="majorHAnsi" w:eastAsia="Arial" w:hAnsiTheme="majorHAnsi" w:cstheme="majorHAnsi"/>
          <w:sz w:val="24"/>
          <w:szCs w:val="24"/>
        </w:rPr>
        <w:lastRenderedPageBreak/>
        <w:t>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17.2.6</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in consequence of debt in any jurisdiction; or</w:t>
      </w:r>
    </w:p>
    <w:p w14:paraId="79CAA3E3" w14:textId="77777777" w:rsidR="001C2D0C" w:rsidRPr="00EF566C" w:rsidRDefault="001C2D0C" w:rsidP="0F38337A">
      <w:pPr>
        <w:pStyle w:val="Level3Number"/>
        <w:widowControl w:val="0"/>
        <w:numPr>
          <w:ilvl w:val="2"/>
          <w:numId w:val="12"/>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fails to comply with legal obligations in the fields of environmental, social or labour law.</w:t>
      </w:r>
      <w:bookmarkEnd w:id="49"/>
    </w:p>
    <w:p w14:paraId="6DFE4794" w14:textId="07AC9541"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50" w:name="_Ref264467643"/>
      <w:r w:rsidRPr="00EF566C">
        <w:rPr>
          <w:rFonts w:asciiTheme="majorHAnsi" w:eastAsia="Arial" w:hAnsiTheme="majorHAnsi" w:cstheme="majorHAnsi"/>
          <w:b w:val="0"/>
          <w:sz w:val="24"/>
          <w:szCs w:val="24"/>
        </w:rPr>
        <w:t xml:space="preserve">The Supplier shall notify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17.2.4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any potential such change of control.</w:t>
      </w:r>
    </w:p>
    <w:p w14:paraId="4F0CEC61" w14:textId="1B068F23"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51" w:name="_Ref377110965"/>
      <w:r w:rsidRPr="00EF566C">
        <w:rPr>
          <w:rFonts w:asciiTheme="majorHAnsi" w:eastAsia="Arial" w:hAnsiTheme="majorHAnsi" w:cstheme="majorHAnsi"/>
          <w:b w:val="0"/>
          <w:sz w:val="24"/>
          <w:szCs w:val="24"/>
        </w:rPr>
        <w:t xml:space="preserve">The Supplier may terminate the Agreement by written notice to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if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has not paid any undisputed amounts within 90 days of them falling due.</w:t>
      </w:r>
      <w:bookmarkEnd w:id="50"/>
      <w:bookmarkEnd w:id="51"/>
      <w:r w:rsidRPr="00EF566C">
        <w:rPr>
          <w:rFonts w:asciiTheme="majorHAnsi" w:eastAsia="Arial" w:hAnsiTheme="majorHAnsi" w:cstheme="majorHAnsi"/>
          <w:b w:val="0"/>
          <w:sz w:val="24"/>
          <w:szCs w:val="24"/>
        </w:rPr>
        <w:t xml:space="preserve">  </w:t>
      </w:r>
    </w:p>
    <w:p w14:paraId="3DD52991" w14:textId="3A62234E"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17.6</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18.4</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w:t>
      </w:r>
      <w:r w:rsidR="001F7584" w:rsidRPr="00EF566C">
        <w:rPr>
          <w:rFonts w:asciiTheme="majorHAnsi" w:eastAsia="Arial" w:hAnsiTheme="majorHAnsi" w:cstheme="majorHAnsi"/>
          <w:b w:val="0"/>
          <w:sz w:val="24"/>
          <w:szCs w:val="24"/>
        </w:rPr>
        <w:t>20</w:t>
      </w:r>
      <w:r w:rsidRPr="00EF566C">
        <w:rPr>
          <w:rFonts w:asciiTheme="majorHAnsi" w:eastAsia="Arial"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21.7</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any other provision of the Agreement that either expressly or by implication has effect after termination.</w:t>
      </w:r>
    </w:p>
    <w:p w14:paraId="35A881D5"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52" w:name="_Ref377050546"/>
      <w:r w:rsidRPr="00EF566C">
        <w:rPr>
          <w:rFonts w:asciiTheme="majorHAnsi" w:eastAsia="Arial" w:hAnsiTheme="majorHAnsi" w:cstheme="majorHAnsi"/>
          <w:b w:val="0"/>
          <w:sz w:val="24"/>
          <w:szCs w:val="24"/>
        </w:rPr>
        <w:t>Upon termination or expiry of the Agreement, the Supplier shall:</w:t>
      </w:r>
      <w:bookmarkEnd w:id="52"/>
    </w:p>
    <w:p w14:paraId="1C89A046" w14:textId="66156CF8" w:rsidR="001C2D0C" w:rsidRPr="00EF566C" w:rsidRDefault="001C2D0C" w:rsidP="0F38337A">
      <w:pPr>
        <w:pStyle w:val="Level3Number"/>
        <w:widowControl w:val="0"/>
        <w:numPr>
          <w:ilvl w:val="2"/>
          <w:numId w:val="12"/>
        </w:numPr>
        <w:tabs>
          <w:tab w:val="left" w:pos="540"/>
        </w:tabs>
        <w:spacing w:before="0" w:after="120" w:line="240" w:lineRule="atLeast"/>
        <w:contextualSpacing/>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give all reasonable assistance to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and any incoming supplier of the Services; and</w:t>
      </w:r>
    </w:p>
    <w:p w14:paraId="66D65360" w14:textId="79D36683"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return all requested documents, </w:t>
      </w:r>
      <w:proofErr w:type="gramStart"/>
      <w:r w:rsidRPr="00EF566C">
        <w:rPr>
          <w:rFonts w:asciiTheme="majorHAnsi" w:eastAsia="Arial" w:hAnsiTheme="majorHAnsi" w:cstheme="majorHAnsi"/>
          <w:sz w:val="24"/>
          <w:szCs w:val="24"/>
        </w:rPr>
        <w:t>information</w:t>
      </w:r>
      <w:proofErr w:type="gramEnd"/>
      <w:r w:rsidRPr="00EF566C">
        <w:rPr>
          <w:rFonts w:asciiTheme="majorHAnsi" w:eastAsia="Arial" w:hAnsiTheme="majorHAnsi" w:cstheme="majorHAnsi"/>
          <w:sz w:val="24"/>
          <w:szCs w:val="24"/>
        </w:rPr>
        <w:t xml:space="preserve"> and data to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14:paraId="474981AF"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53" w:name="_Ref377050416"/>
      <w:r w:rsidRPr="00EF566C">
        <w:rPr>
          <w:rFonts w:asciiTheme="majorHAnsi" w:eastAsia="Arial" w:hAnsiTheme="majorHAnsi" w:cstheme="majorHAnsi"/>
          <w:sz w:val="24"/>
          <w:szCs w:val="24"/>
        </w:rPr>
        <w:t>Compliance</w:t>
      </w:r>
      <w:bookmarkEnd w:id="53"/>
    </w:p>
    <w:p w14:paraId="6A01016B" w14:textId="602C2290"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promptly notify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of any health and safety hazards which may arise in connection with the performance of its obligations under the Agreement.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shall promptly notify the Supplier of any health and safety hazards which may exist or arise at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’s </w:t>
      </w:r>
      <w:proofErr w:type="gramStart"/>
      <w:r w:rsidRPr="00EF566C">
        <w:rPr>
          <w:rFonts w:asciiTheme="majorHAnsi" w:eastAsia="Arial" w:hAnsiTheme="majorHAnsi" w:cstheme="majorHAnsi"/>
          <w:b w:val="0"/>
          <w:sz w:val="24"/>
          <w:szCs w:val="24"/>
        </w:rPr>
        <w:t>premises</w:t>
      </w:r>
      <w:proofErr w:type="gramEnd"/>
      <w:r w:rsidRPr="00EF566C">
        <w:rPr>
          <w:rFonts w:asciiTheme="majorHAnsi" w:eastAsia="Arial" w:hAnsiTheme="majorHAnsi" w:cstheme="majorHAnsi"/>
          <w:b w:val="0"/>
          <w:sz w:val="24"/>
          <w:szCs w:val="24"/>
        </w:rPr>
        <w:t xml:space="preserve"> and which may affect the Supplier in the performance of its obligations under the Agreement.</w:t>
      </w:r>
    </w:p>
    <w:p w14:paraId="43A066D3" w14:textId="77777777" w:rsidR="001C2D0C" w:rsidRPr="00EF566C" w:rsidRDefault="001C2D0C" w:rsidP="0F38337A">
      <w:pPr>
        <w:pStyle w:val="Level2Heading"/>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The Supplier shall:</w:t>
      </w:r>
    </w:p>
    <w:p w14:paraId="7B957747" w14:textId="193B4F68"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comply with all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’s health and safety measures while on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’s premises; and</w:t>
      </w:r>
    </w:p>
    <w:p w14:paraId="300DDBB3" w14:textId="769DC373"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notify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immediately in the event of any incident occurring in the performance of its obligations under the Agreement on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’s premises where that incident causes any personal injury or damage to property which could give rise to personal injury.</w:t>
      </w:r>
    </w:p>
    <w:p w14:paraId="1EB23414" w14:textId="77777777" w:rsidR="001C2D0C" w:rsidRPr="00EF566C" w:rsidRDefault="001C2D0C" w:rsidP="0F38337A">
      <w:pPr>
        <w:pStyle w:val="Level2Heading"/>
        <w:numPr>
          <w:ilvl w:val="1"/>
          <w:numId w:val="12"/>
        </w:numPr>
        <w:spacing w:before="0" w:after="120" w:line="240" w:lineRule="atLeast"/>
        <w:jc w:val="both"/>
        <w:rPr>
          <w:rFonts w:asciiTheme="majorHAnsi" w:eastAsia="Arial" w:hAnsiTheme="majorHAnsi" w:cstheme="majorHAnsi"/>
          <w:b w:val="0"/>
          <w:sz w:val="24"/>
          <w:szCs w:val="24"/>
        </w:rPr>
      </w:pPr>
      <w:bookmarkStart w:id="54" w:name="_Ref261013166"/>
      <w:r w:rsidRPr="00EF566C">
        <w:rPr>
          <w:rFonts w:asciiTheme="majorHAnsi" w:eastAsia="Arial" w:hAnsiTheme="majorHAnsi" w:cstheme="majorHAnsi"/>
          <w:b w:val="0"/>
          <w:sz w:val="24"/>
          <w:szCs w:val="24"/>
        </w:rPr>
        <w:t xml:space="preserve">The Supplier </w:t>
      </w:r>
      <w:bookmarkEnd w:id="54"/>
      <w:r w:rsidRPr="00EF566C">
        <w:rPr>
          <w:rFonts w:asciiTheme="majorHAnsi" w:eastAsia="Arial" w:hAnsiTheme="majorHAnsi" w:cstheme="majorHAnsi"/>
          <w:b w:val="0"/>
          <w:sz w:val="24"/>
          <w:szCs w:val="24"/>
        </w:rPr>
        <w:t>shall:</w:t>
      </w:r>
    </w:p>
    <w:p w14:paraId="358492C5" w14:textId="07833301"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bookmarkStart w:id="55" w:name="_Ref359656204"/>
      <w:r w:rsidRPr="00EF566C">
        <w:rPr>
          <w:rFonts w:asciiTheme="majorHAnsi" w:eastAsia="Arial" w:hAnsiTheme="majorHAnsi" w:cstheme="majorHAnsi"/>
          <w:sz w:val="24"/>
          <w:szCs w:val="24"/>
        </w:rPr>
        <w:t xml:space="preserve">perform its obligations under the Agreement in accordance with all applicable equality Law and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’s equality and diversity policy as provided to the Supplier from time to time;</w:t>
      </w:r>
      <w:bookmarkEnd w:id="55"/>
      <w:r w:rsidRPr="00EF566C">
        <w:rPr>
          <w:rFonts w:asciiTheme="majorHAnsi" w:eastAsia="Arial" w:hAnsiTheme="majorHAnsi" w:cstheme="majorHAnsi"/>
          <w:sz w:val="24"/>
          <w:szCs w:val="24"/>
        </w:rPr>
        <w:t xml:space="preserve"> and</w:t>
      </w:r>
    </w:p>
    <w:p w14:paraId="39FF6F8D" w14:textId="4FEFDDF4" w:rsidR="001C2D0C" w:rsidRPr="00EF566C" w:rsidRDefault="001C2D0C" w:rsidP="0F38337A">
      <w:pPr>
        <w:pStyle w:val="Level3Number"/>
        <w:widowControl w:val="0"/>
        <w:numPr>
          <w:ilvl w:val="2"/>
          <w:numId w:val="12"/>
        </w:numPr>
        <w:tabs>
          <w:tab w:val="left" w:pos="540"/>
          <w:tab w:val="num" w:pos="1751"/>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.3.1</w:t>
      </w:r>
      <w:r w:rsidRPr="00EF566C">
        <w:rPr>
          <w:rFonts w:asciiTheme="majorHAnsi" w:hAnsiTheme="majorHAnsi" w:cstheme="majorHAnsi"/>
          <w:sz w:val="24"/>
          <w:szCs w:val="24"/>
        </w:rPr>
        <w:fldChar w:fldCharType="end"/>
      </w:r>
      <w:r w:rsidRPr="00EF566C">
        <w:rPr>
          <w:rFonts w:asciiTheme="majorHAnsi" w:eastAsia="Arial" w:hAnsiTheme="majorHAnsi" w:cstheme="majorHAnsi"/>
          <w:sz w:val="24"/>
          <w:szCs w:val="24"/>
        </w:rPr>
        <w:t xml:space="preserve"> by all Staff.</w:t>
      </w:r>
    </w:p>
    <w:p w14:paraId="176741DA" w14:textId="67897999"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56" w:name="_Ref377050556"/>
      <w:r w:rsidRPr="00EF566C">
        <w:rPr>
          <w:rFonts w:asciiTheme="majorHAnsi" w:eastAsia="Arial" w:hAnsiTheme="majorHAnsi" w:cstheme="majorHAnsi"/>
          <w:b w:val="0"/>
          <w:sz w:val="24"/>
          <w:szCs w:val="24"/>
        </w:rPr>
        <w:lastRenderedPageBreak/>
        <w:t xml:space="preserve">The Supplier shall supply the Services in accordance with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’s environmental policy as provided to the Supplier from time to time.</w:t>
      </w:r>
      <w:bookmarkEnd w:id="56"/>
      <w:r w:rsidRPr="00EF566C">
        <w:rPr>
          <w:rFonts w:asciiTheme="majorHAnsi" w:eastAsia="Arial" w:hAnsiTheme="majorHAnsi" w:cstheme="majorHAnsi"/>
          <w:b w:val="0"/>
          <w:sz w:val="24"/>
          <w:szCs w:val="24"/>
        </w:rPr>
        <w:t xml:space="preserve"> </w:t>
      </w:r>
    </w:p>
    <w:p w14:paraId="51AD3B42" w14:textId="42AD20BE" w:rsidR="001C2D0C" w:rsidRPr="00EF566C" w:rsidRDefault="001C2D0C" w:rsidP="0F38337A">
      <w:pPr>
        <w:pStyle w:val="Level2Heading"/>
        <w:numPr>
          <w:ilvl w:val="1"/>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b w:val="0"/>
          <w:sz w:val="24"/>
          <w:szCs w:val="24"/>
        </w:rPr>
        <w:t>The Supplier shall comply with, and shall ensure that its Staff shall comply with, the provisions of:</w:t>
      </w:r>
    </w:p>
    <w:p w14:paraId="7DC73102" w14:textId="7777777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section 182 of the Finance Act 1989.</w:t>
      </w:r>
    </w:p>
    <w:p w14:paraId="5DB0185B"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Prevention of Fraud and Corruption</w:t>
      </w:r>
    </w:p>
    <w:p w14:paraId="47A33400"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57" w:name="_Ref359607864"/>
      <w:bookmarkStart w:id="58" w:name="_Ref260824497"/>
      <w:r w:rsidRPr="00EF566C">
        <w:rPr>
          <w:rFonts w:asciiTheme="majorHAnsi" w:eastAsia="Arial"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14:paraId="5B0EAEC7" w14:textId="46933625"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immediately if it has reason to suspect that any fraud has occurred or is occurring or is likely to occur.</w:t>
      </w:r>
    </w:p>
    <w:p w14:paraId="5D53ECC5" w14:textId="2359831B"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59" w:name="_Ref370389344"/>
      <w:r w:rsidRPr="00EF566C">
        <w:rPr>
          <w:rFonts w:asciiTheme="majorHAnsi" w:eastAsia="Arial"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xml:space="preserve"> or commits fraud in relation to the Agreement or any other contract with the Crown (including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the </w:t>
      </w:r>
      <w:r w:rsidR="007622D3">
        <w:rPr>
          <w:rFonts w:asciiTheme="majorHAnsi" w:eastAsia="Arial" w:hAnsiTheme="majorHAnsi" w:cstheme="majorHAnsi"/>
          <w:b w:val="0"/>
          <w:sz w:val="24"/>
          <w:szCs w:val="24"/>
        </w:rPr>
        <w:t>Organisation</w:t>
      </w:r>
      <w:r w:rsidRPr="00EF566C">
        <w:rPr>
          <w:rFonts w:asciiTheme="majorHAnsi" w:eastAsia="Arial" w:hAnsiTheme="majorHAnsi" w:cstheme="majorHAnsi"/>
          <w:b w:val="0"/>
          <w:sz w:val="24"/>
          <w:szCs w:val="24"/>
        </w:rPr>
        <w:t xml:space="preserve"> may:</w:t>
      </w:r>
      <w:bookmarkEnd w:id="59"/>
    </w:p>
    <w:p w14:paraId="77AF31A8" w14:textId="1EBDE527"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terminate the Agreement and recover from the Supplier the amount of any loss suffered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resulting from the termination, including the cost reasonably incurred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of making other arrangements for the supply of the Services and any additional expenditure incurred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throughout the remainder of the Agreement; or </w:t>
      </w:r>
    </w:p>
    <w:p w14:paraId="1710F00C" w14:textId="62E72984" w:rsidR="001C2D0C" w:rsidRPr="00EF566C" w:rsidRDefault="001C2D0C" w:rsidP="0F38337A">
      <w:pPr>
        <w:pStyle w:val="Level3Number"/>
        <w:widowControl w:val="0"/>
        <w:numPr>
          <w:ilvl w:val="2"/>
          <w:numId w:val="12"/>
        </w:numPr>
        <w:tabs>
          <w:tab w:val="left" w:pos="540"/>
        </w:tabs>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 xml:space="preserve">recover in </w:t>
      </w:r>
      <w:proofErr w:type="gramStart"/>
      <w:r w:rsidRPr="00EF566C">
        <w:rPr>
          <w:rFonts w:asciiTheme="majorHAnsi" w:eastAsia="Arial" w:hAnsiTheme="majorHAnsi" w:cstheme="majorHAnsi"/>
          <w:sz w:val="24"/>
          <w:szCs w:val="24"/>
        </w:rPr>
        <w:t>full from</w:t>
      </w:r>
      <w:proofErr w:type="gramEnd"/>
      <w:r w:rsidRPr="00EF566C">
        <w:rPr>
          <w:rFonts w:asciiTheme="majorHAnsi" w:eastAsia="Arial" w:hAnsiTheme="majorHAnsi" w:cstheme="majorHAnsi"/>
          <w:sz w:val="24"/>
          <w:szCs w:val="24"/>
        </w:rPr>
        <w:t xml:space="preserve"> the Supplier any other loss sustained by the </w:t>
      </w:r>
      <w:r w:rsidR="007622D3">
        <w:rPr>
          <w:rFonts w:asciiTheme="majorHAnsi" w:eastAsia="Arial" w:hAnsiTheme="majorHAnsi" w:cstheme="majorHAnsi"/>
          <w:sz w:val="24"/>
          <w:szCs w:val="24"/>
        </w:rPr>
        <w:t>Organisation</w:t>
      </w:r>
      <w:r w:rsidRPr="00EF566C">
        <w:rPr>
          <w:rFonts w:asciiTheme="majorHAnsi" w:eastAsia="Arial" w:hAnsiTheme="majorHAnsi" w:cstheme="majorHAnsi"/>
          <w:sz w:val="24"/>
          <w:szCs w:val="24"/>
        </w:rPr>
        <w:t xml:space="preserve"> in consequence of any breach of this clause.</w:t>
      </w:r>
    </w:p>
    <w:p w14:paraId="7FD5B321"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EF566C">
        <w:rPr>
          <w:rFonts w:asciiTheme="majorHAnsi" w:eastAsia="Arial" w:hAnsiTheme="majorHAnsi" w:cstheme="majorHAnsi"/>
          <w:sz w:val="24"/>
          <w:szCs w:val="24"/>
        </w:rPr>
        <w:t>Dispute Resolution</w:t>
      </w:r>
      <w:bookmarkEnd w:id="83"/>
    </w:p>
    <w:p w14:paraId="4445F0B9"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84" w:name="_Ref359607911"/>
      <w:r w:rsidRPr="00EF566C">
        <w:rPr>
          <w:rFonts w:asciiTheme="majorHAnsi" w:eastAsia="Arial"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14:paraId="4A30CD3C" w14:textId="3AD8DD04"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20.1</w:t>
      </w:r>
      <w:r w:rsidRPr="00EF566C">
        <w:rPr>
          <w:rFonts w:asciiTheme="majorHAnsi" w:hAnsiTheme="majorHAnsi" w:cstheme="majorHAnsi"/>
          <w:b w:val="0"/>
          <w:sz w:val="24"/>
          <w:szCs w:val="24"/>
        </w:rPr>
        <w:fldChar w:fldCharType="end"/>
      </w:r>
      <w:r w:rsidRPr="00EF566C">
        <w:rPr>
          <w:rFonts w:asciiTheme="majorHAnsi" w:eastAsia="Arial" w:hAnsiTheme="majorHAnsi" w:cstheme="majorHAnsi"/>
          <w:b w:val="0"/>
          <w:sz w:val="24"/>
          <w:szCs w:val="24"/>
        </w:rPr>
        <w:t>, the dispute may by agreement between the Parties be referred to a neutral adviser or mediator (the “</w:t>
      </w:r>
      <w:r w:rsidRPr="00EF566C">
        <w:rPr>
          <w:rFonts w:asciiTheme="majorHAnsi" w:eastAsia="Arial" w:hAnsiTheme="majorHAnsi" w:cstheme="majorHAnsi"/>
          <w:sz w:val="24"/>
          <w:szCs w:val="24"/>
        </w:rPr>
        <w:t>Mediator</w:t>
      </w:r>
      <w:r w:rsidRPr="00EF566C">
        <w:rPr>
          <w:rFonts w:asciiTheme="majorHAnsi" w:eastAsia="Arial" w:hAnsiTheme="majorHAnsi" w:cs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6D79CE6C"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General</w:t>
      </w:r>
    </w:p>
    <w:p w14:paraId="74F10668"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Each of the Parties represents and warrants to the other that it has full capacity and authority, and all necessary consents, licences and permissions to enter </w:t>
      </w:r>
      <w:r w:rsidRPr="00EF566C">
        <w:rPr>
          <w:rFonts w:asciiTheme="majorHAnsi" w:eastAsia="Arial" w:hAnsiTheme="majorHAnsi" w:cstheme="majorHAnsi"/>
          <w:b w:val="0"/>
          <w:sz w:val="24"/>
          <w:szCs w:val="24"/>
        </w:rPr>
        <w:lastRenderedPageBreak/>
        <w:t xml:space="preserve">into and perform its obligations under the Agreement, and that the Agreement is executed by its duly authorised representative.  </w:t>
      </w:r>
    </w:p>
    <w:p w14:paraId="5D8FC9AD"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 xml:space="preserve">The Agreement cannot be varied except in writing signed by a duly authorised representative of both the Parties. </w:t>
      </w:r>
    </w:p>
    <w:p w14:paraId="5154C94B"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3CBB28F9"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85" w:name="_Ref377050579"/>
      <w:r w:rsidRPr="00EF566C">
        <w:rPr>
          <w:rFonts w:asciiTheme="majorHAnsi" w:eastAsia="Arial" w:hAnsiTheme="majorHAnsi" w:cstheme="maj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5"/>
      <w:r w:rsidRPr="00EF566C">
        <w:rPr>
          <w:rFonts w:asciiTheme="majorHAnsi" w:eastAsia="Arial" w:hAnsiTheme="majorHAnsi" w:cstheme="majorHAnsi"/>
          <w:b w:val="0"/>
          <w:sz w:val="24"/>
          <w:szCs w:val="24"/>
        </w:rPr>
        <w:t xml:space="preserve"> </w:t>
      </w:r>
    </w:p>
    <w:p w14:paraId="192DDAFC" w14:textId="77777777"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r w:rsidRPr="00EF566C">
        <w:rPr>
          <w:rFonts w:asciiTheme="majorHAnsi" w:eastAsia="Arial" w:hAnsiTheme="majorHAnsi" w:cstheme="maj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F36AA00"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Notices</w:t>
      </w:r>
    </w:p>
    <w:p w14:paraId="3F247B2C" w14:textId="2CA3B4BA" w:rsidR="001C2D0C" w:rsidRPr="00EF566C" w:rsidRDefault="001C2D0C" w:rsidP="0F38337A">
      <w:pPr>
        <w:pStyle w:val="Level2Heading"/>
        <w:keepNext w:val="0"/>
        <w:widowControl w:val="0"/>
        <w:numPr>
          <w:ilvl w:val="1"/>
          <w:numId w:val="12"/>
        </w:numPr>
        <w:spacing w:before="0" w:after="120" w:line="240" w:lineRule="atLeast"/>
        <w:jc w:val="both"/>
        <w:rPr>
          <w:rFonts w:asciiTheme="majorHAnsi" w:eastAsia="Arial" w:hAnsiTheme="majorHAnsi" w:cstheme="majorHAnsi"/>
          <w:b w:val="0"/>
          <w:sz w:val="24"/>
          <w:szCs w:val="24"/>
        </w:rPr>
      </w:pPr>
      <w:bookmarkStart w:id="86" w:name="_Ref360044665"/>
      <w:r w:rsidRPr="00EF566C">
        <w:rPr>
          <w:rFonts w:asciiTheme="majorHAnsi" w:eastAsia="Arial"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sidRPr="004C572C">
        <w:rPr>
          <w:rFonts w:asciiTheme="majorHAnsi" w:hAnsiTheme="majorHAnsi" w:cstheme="majorHAnsi"/>
          <w:b w:val="0"/>
          <w:sz w:val="24"/>
          <w:szCs w:val="24"/>
        </w:rPr>
        <w:t>22.3</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e-mail to the address of the relevant Party set out in the Award Letter, or such other address as that Party may from time to time notify to the other Party in accordance with this clause:</w:t>
      </w:r>
      <w:bookmarkEnd w:id="86"/>
    </w:p>
    <w:p w14:paraId="75961129" w14:textId="77777777" w:rsidR="001C2D0C" w:rsidRPr="00EF566C" w:rsidRDefault="001C2D0C" w:rsidP="0F38337A">
      <w:pPr>
        <w:pStyle w:val="Level2Heading"/>
        <w:keepNext w:val="0"/>
        <w:widowControl w:val="0"/>
        <w:numPr>
          <w:ilvl w:val="1"/>
          <w:numId w:val="12"/>
        </w:numPr>
        <w:tabs>
          <w:tab w:val="num" w:pos="1031"/>
        </w:tabs>
        <w:spacing w:before="0" w:after="120" w:line="240" w:lineRule="atLeast"/>
        <w:jc w:val="both"/>
        <w:rPr>
          <w:rFonts w:asciiTheme="majorHAnsi" w:eastAsia="Arial" w:hAnsiTheme="majorHAnsi" w:cstheme="majorHAnsi"/>
          <w:b w:val="0"/>
          <w:sz w:val="24"/>
          <w:szCs w:val="24"/>
        </w:rPr>
      </w:pPr>
      <w:bookmarkStart w:id="87" w:name="_Ref360044643"/>
      <w:r w:rsidRPr="00EF566C">
        <w:rPr>
          <w:rFonts w:asciiTheme="majorHAnsi" w:eastAsia="Arial" w:hAnsiTheme="majorHAnsi" w:cstheme="majorHAnsi"/>
          <w:b w:val="0"/>
          <w:sz w:val="24"/>
          <w:szCs w:val="24"/>
        </w:rPr>
        <w:t>Notices served as above shall be deemed served on the Working Day of delivery provided delivery is before 5.00pm on a Working Day.  Otherwise delivery shall be deemed to occur on the next Working Day.</w:t>
      </w:r>
      <w:bookmarkEnd w:id="87"/>
      <w:r w:rsidRPr="00EF566C">
        <w:rPr>
          <w:rFonts w:asciiTheme="majorHAnsi" w:eastAsia="Arial" w:hAnsiTheme="majorHAnsi" w:cstheme="majorHAnsi"/>
          <w:b w:val="0"/>
          <w:sz w:val="24"/>
          <w:szCs w:val="24"/>
        </w:rPr>
        <w:t xml:space="preserve"> An email shall be deemed delivered when sent unless an error message is received.</w:t>
      </w:r>
    </w:p>
    <w:p w14:paraId="191D4B5B" w14:textId="4022BBDF" w:rsidR="001C2D0C" w:rsidRPr="00EF566C" w:rsidRDefault="001C2D0C" w:rsidP="0F38337A">
      <w:pPr>
        <w:pStyle w:val="Level2Heading"/>
        <w:keepNext w:val="0"/>
        <w:widowControl w:val="0"/>
        <w:numPr>
          <w:ilvl w:val="1"/>
          <w:numId w:val="12"/>
        </w:numPr>
        <w:tabs>
          <w:tab w:val="num" w:pos="1031"/>
        </w:tabs>
        <w:spacing w:before="0" w:after="120" w:line="240" w:lineRule="atLeast"/>
        <w:jc w:val="both"/>
        <w:rPr>
          <w:rFonts w:asciiTheme="majorHAnsi" w:eastAsia="Arial" w:hAnsiTheme="majorHAnsi" w:cstheme="majorHAnsi"/>
          <w:b w:val="0"/>
          <w:sz w:val="24"/>
          <w:szCs w:val="24"/>
        </w:rPr>
      </w:pPr>
      <w:bookmarkStart w:id="88" w:name="_Ref360044325"/>
      <w:r w:rsidRPr="00EF566C">
        <w:rPr>
          <w:rFonts w:asciiTheme="majorHAnsi" w:eastAsia="Arial" w:hAnsiTheme="majorHAnsi" w:cstheme="majorHAnsi"/>
          <w:b w:val="0"/>
          <w:sz w:val="24"/>
          <w:szCs w:val="24"/>
        </w:rPr>
        <w:lastRenderedPageBreak/>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00E379D8">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sidRPr="004C572C">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asciiTheme="majorHAnsi" w:eastAsia="Arial"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sidRPr="004C572C">
        <w:rPr>
          <w:rFonts w:asciiTheme="majorHAnsi" w:hAnsiTheme="majorHAnsi" w:cstheme="majorHAnsi"/>
          <w:b w:val="0"/>
          <w:sz w:val="24"/>
          <w:szCs w:val="24"/>
        </w:rPr>
        <w:t>22.1</w:t>
      </w:r>
      <w:r w:rsidRPr="00EF566C">
        <w:rPr>
          <w:rFonts w:asciiTheme="majorHAnsi" w:hAnsiTheme="majorHAnsi" w:cstheme="majorHAnsi"/>
          <w:sz w:val="24"/>
          <w:szCs w:val="24"/>
        </w:rPr>
        <w:fldChar w:fldCharType="end"/>
      </w:r>
      <w:bookmarkEnd w:id="88"/>
      <w:r w:rsidRPr="00EF566C">
        <w:rPr>
          <w:rFonts w:asciiTheme="majorHAnsi" w:eastAsia="Arial" w:hAnsiTheme="majorHAnsi" w:cstheme="majorHAnsi"/>
          <w:b w:val="0"/>
          <w:sz w:val="24"/>
          <w:szCs w:val="24"/>
        </w:rPr>
        <w:t>.</w:t>
      </w:r>
    </w:p>
    <w:p w14:paraId="13E0A679" w14:textId="77777777" w:rsidR="001C2D0C" w:rsidRPr="00EF566C" w:rsidRDefault="001C2D0C" w:rsidP="0F38337A">
      <w:pPr>
        <w:pStyle w:val="Level1Heading"/>
        <w:numPr>
          <w:ilvl w:val="0"/>
          <w:numId w:val="12"/>
        </w:numPr>
        <w:spacing w:before="0" w:after="120" w:line="240" w:lineRule="atLeast"/>
        <w:jc w:val="both"/>
        <w:rPr>
          <w:rFonts w:asciiTheme="majorHAnsi" w:eastAsia="Arial" w:hAnsiTheme="majorHAnsi" w:cstheme="majorHAnsi"/>
          <w:sz w:val="24"/>
          <w:szCs w:val="24"/>
        </w:rPr>
      </w:pPr>
      <w:r w:rsidRPr="00EF566C">
        <w:rPr>
          <w:rFonts w:asciiTheme="majorHAnsi" w:eastAsia="Arial" w:hAnsiTheme="majorHAnsi" w:cstheme="majorHAnsi"/>
          <w:sz w:val="24"/>
          <w:szCs w:val="24"/>
        </w:rPr>
        <w:t>Governing Law and Jurisdiction</w:t>
      </w:r>
    </w:p>
    <w:p w14:paraId="2C5F1D37" w14:textId="1FDB2CB0" w:rsidR="001C2D0C" w:rsidRPr="00EF566C" w:rsidRDefault="00D23F8F" w:rsidP="0F38337A">
      <w:pPr>
        <w:pStyle w:val="Level2Heading"/>
        <w:keepNext w:val="0"/>
        <w:widowControl w:val="0"/>
        <w:numPr>
          <w:ilvl w:val="1"/>
          <w:numId w:val="0"/>
        </w:numPr>
        <w:spacing w:before="0" w:after="120" w:line="240" w:lineRule="atLeast"/>
        <w:ind w:left="794" w:hanging="794"/>
        <w:jc w:val="both"/>
        <w:rPr>
          <w:rFonts w:asciiTheme="majorHAnsi" w:eastAsia="Arial" w:hAnsiTheme="majorHAnsi" w:cstheme="majorHAnsi"/>
        </w:rPr>
      </w:pPr>
      <w:r w:rsidRPr="00EF566C">
        <w:rPr>
          <w:rFonts w:asciiTheme="majorHAnsi" w:eastAsia="Arial" w:hAnsiTheme="majorHAnsi" w:cstheme="majorHAnsi"/>
          <w:b w:val="0"/>
          <w:sz w:val="24"/>
          <w:szCs w:val="24"/>
        </w:rPr>
        <w:t>23.1</w:t>
      </w:r>
      <w:r w:rsidRPr="00EF566C">
        <w:rPr>
          <w:rFonts w:asciiTheme="majorHAnsi" w:hAnsiTheme="majorHAnsi" w:cstheme="majorHAnsi"/>
        </w:rPr>
        <w:tab/>
      </w:r>
      <w:r w:rsidR="001C2D0C" w:rsidRPr="00EF566C">
        <w:rPr>
          <w:rFonts w:asciiTheme="majorHAnsi" w:eastAsia="Arial" w:hAnsiTheme="majorHAnsi" w:cstheme="majorHAnsi"/>
          <w:b w:val="0"/>
          <w:sz w:val="24"/>
          <w:szCs w:val="24"/>
        </w:rPr>
        <w:t xml:space="preserve">The validity, construction and performance of the Agreement, and all contractual and </w:t>
      </w:r>
      <w:r w:rsidR="00703654" w:rsidRPr="00EF566C">
        <w:rPr>
          <w:rFonts w:asciiTheme="majorHAnsi" w:eastAsia="Arial" w:hAnsiTheme="majorHAnsi" w:cstheme="majorHAnsi"/>
          <w:b w:val="0"/>
          <w:sz w:val="24"/>
          <w:szCs w:val="24"/>
        </w:rPr>
        <w:t>non-contractual</w:t>
      </w:r>
      <w:r w:rsidR="001C2D0C" w:rsidRPr="00EF566C">
        <w:rPr>
          <w:rFonts w:asciiTheme="majorHAnsi" w:eastAsia="Arial" w:hAnsiTheme="majorHAnsi" w:cstheme="majorHAnsi"/>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EF566C" w:rsidRDefault="001C2D0C" w:rsidP="0F38337A">
      <w:pPr>
        <w:rPr>
          <w:rFonts w:asciiTheme="majorHAnsi" w:eastAsia="Arial" w:hAnsiTheme="majorHAnsi" w:cstheme="majorHAnsi"/>
        </w:rPr>
      </w:pPr>
    </w:p>
    <w:sectPr w:rsidR="001C2D0C" w:rsidRPr="00EF566C" w:rsidSect="00966B53">
      <w:headerReference w:type="even" r:id="rId12"/>
      <w:headerReference w:type="default" r:id="rId13"/>
      <w:footerReference w:type="even" r:id="rId14"/>
      <w:footerReference w:type="default" r:id="rId15"/>
      <w:headerReference w:type="first" r:id="rId16"/>
      <w:footerReference w:type="first" r:id="rId17"/>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C497B" w14:textId="77777777" w:rsidR="00966B53" w:rsidRDefault="00966B53">
      <w:r>
        <w:separator/>
      </w:r>
    </w:p>
  </w:endnote>
  <w:endnote w:type="continuationSeparator" w:id="0">
    <w:p w14:paraId="325B6F0F" w14:textId="77777777" w:rsidR="00966B53" w:rsidRDefault="00966B53">
      <w:r>
        <w:continuationSeparator/>
      </w:r>
    </w:p>
  </w:endnote>
  <w:endnote w:type="continuationNotice" w:id="1">
    <w:p w14:paraId="08FE9BF3" w14:textId="77777777" w:rsidR="00966B53" w:rsidRDefault="00966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1E03" w14:textId="77777777" w:rsidR="0047003B" w:rsidRDefault="00470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0B168B3D" w:rsidR="00A85180" w:rsidRPr="0027516E" w:rsidRDefault="00A85180" w:rsidP="0027516E">
    <w:pPr>
      <w:pStyle w:val="Footer"/>
      <w:jc w:val="center"/>
      <w:rPr>
        <w:sz w:val="22"/>
        <w:szCs w:val="22"/>
      </w:rPr>
    </w:pP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FE2D228" w:rsidR="00A85180" w:rsidRPr="002362B2" w:rsidRDefault="00A85180" w:rsidP="0027516E">
    <w:pPr>
      <w:pStyle w:val="Footer"/>
      <w:rPr>
        <w:sz w:val="22"/>
        <w:szCs w:val="22"/>
      </w:rPr>
    </w:pP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7CA1" w14:textId="77777777" w:rsidR="00966B53" w:rsidRDefault="00966B53">
      <w:r>
        <w:separator/>
      </w:r>
    </w:p>
  </w:footnote>
  <w:footnote w:type="continuationSeparator" w:id="0">
    <w:p w14:paraId="48FEB431" w14:textId="77777777" w:rsidR="00966B53" w:rsidRDefault="00966B53">
      <w:r>
        <w:continuationSeparator/>
      </w:r>
    </w:p>
  </w:footnote>
  <w:footnote w:type="continuationNotice" w:id="1">
    <w:p w14:paraId="171C5A97" w14:textId="77777777" w:rsidR="00966B53" w:rsidRDefault="00966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11DF" w14:textId="77777777" w:rsidR="0047003B" w:rsidRDefault="00470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9D27" w14:textId="77777777" w:rsidR="0047003B" w:rsidRDefault="00470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94487972">
    <w:abstractNumId w:val="11"/>
  </w:num>
  <w:num w:numId="2" w16cid:durableId="536508410">
    <w:abstractNumId w:val="5"/>
  </w:num>
  <w:num w:numId="3" w16cid:durableId="2124105296">
    <w:abstractNumId w:val="12"/>
  </w:num>
  <w:num w:numId="4" w16cid:durableId="1581980391">
    <w:abstractNumId w:val="1"/>
  </w:num>
  <w:num w:numId="5" w16cid:durableId="555777222">
    <w:abstractNumId w:val="8"/>
  </w:num>
  <w:num w:numId="6" w16cid:durableId="162941304">
    <w:abstractNumId w:val="15"/>
  </w:num>
  <w:num w:numId="7" w16cid:durableId="127358869">
    <w:abstractNumId w:val="6"/>
  </w:num>
  <w:num w:numId="8" w16cid:durableId="978195296">
    <w:abstractNumId w:val="7"/>
  </w:num>
  <w:num w:numId="9" w16cid:durableId="1587374656">
    <w:abstractNumId w:val="13"/>
  </w:num>
  <w:num w:numId="10" w16cid:durableId="202525552">
    <w:abstractNumId w:val="14"/>
  </w:num>
  <w:num w:numId="11" w16cid:durableId="1785998024">
    <w:abstractNumId w:val="10"/>
  </w:num>
  <w:num w:numId="12" w16cid:durableId="808325576">
    <w:abstractNumId w:val="0"/>
  </w:num>
  <w:num w:numId="13" w16cid:durableId="893857015">
    <w:abstractNumId w:val="4"/>
  </w:num>
  <w:num w:numId="14" w16cid:durableId="597252874">
    <w:abstractNumId w:val="2"/>
  </w:num>
  <w:num w:numId="15" w16cid:durableId="5015450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0667D"/>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916F3"/>
    <w:rsid w:val="000A0F3A"/>
    <w:rsid w:val="000A113B"/>
    <w:rsid w:val="000A5434"/>
    <w:rsid w:val="000A72C5"/>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685"/>
    <w:rsid w:val="001C2D0C"/>
    <w:rsid w:val="001C4250"/>
    <w:rsid w:val="001C7E14"/>
    <w:rsid w:val="001D3688"/>
    <w:rsid w:val="001D5E91"/>
    <w:rsid w:val="001D7025"/>
    <w:rsid w:val="001E1971"/>
    <w:rsid w:val="001E244E"/>
    <w:rsid w:val="001E2B44"/>
    <w:rsid w:val="001E43D9"/>
    <w:rsid w:val="001F0050"/>
    <w:rsid w:val="001F5CF8"/>
    <w:rsid w:val="001F7584"/>
    <w:rsid w:val="002001EF"/>
    <w:rsid w:val="002033F7"/>
    <w:rsid w:val="00203ADD"/>
    <w:rsid w:val="002056BD"/>
    <w:rsid w:val="0020629F"/>
    <w:rsid w:val="0021065B"/>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09BE"/>
    <w:rsid w:val="00262991"/>
    <w:rsid w:val="00267DCE"/>
    <w:rsid w:val="00271405"/>
    <w:rsid w:val="00274144"/>
    <w:rsid w:val="0027516E"/>
    <w:rsid w:val="00275D29"/>
    <w:rsid w:val="002845D5"/>
    <w:rsid w:val="002862D0"/>
    <w:rsid w:val="0028740A"/>
    <w:rsid w:val="0029188C"/>
    <w:rsid w:val="00291FE3"/>
    <w:rsid w:val="00292AD6"/>
    <w:rsid w:val="0029393B"/>
    <w:rsid w:val="0029429C"/>
    <w:rsid w:val="00294807"/>
    <w:rsid w:val="002A2CE3"/>
    <w:rsid w:val="002A3103"/>
    <w:rsid w:val="002A3FCE"/>
    <w:rsid w:val="002A55BA"/>
    <w:rsid w:val="002B4704"/>
    <w:rsid w:val="002B497D"/>
    <w:rsid w:val="002B641E"/>
    <w:rsid w:val="002B68D8"/>
    <w:rsid w:val="002B7FBE"/>
    <w:rsid w:val="002C6106"/>
    <w:rsid w:val="002C677D"/>
    <w:rsid w:val="002D0232"/>
    <w:rsid w:val="002D7526"/>
    <w:rsid w:val="002E0512"/>
    <w:rsid w:val="002E6AF9"/>
    <w:rsid w:val="002E6BAD"/>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B0801"/>
    <w:rsid w:val="003B5DB1"/>
    <w:rsid w:val="003C1AD6"/>
    <w:rsid w:val="003C352A"/>
    <w:rsid w:val="003C79C8"/>
    <w:rsid w:val="003D5288"/>
    <w:rsid w:val="003D7E5E"/>
    <w:rsid w:val="003E27A2"/>
    <w:rsid w:val="003E5B3E"/>
    <w:rsid w:val="003F0D68"/>
    <w:rsid w:val="003F6190"/>
    <w:rsid w:val="003F636A"/>
    <w:rsid w:val="00400140"/>
    <w:rsid w:val="00401061"/>
    <w:rsid w:val="00402CAA"/>
    <w:rsid w:val="004047F3"/>
    <w:rsid w:val="00421726"/>
    <w:rsid w:val="00421E5F"/>
    <w:rsid w:val="00425054"/>
    <w:rsid w:val="00427FA7"/>
    <w:rsid w:val="004300FE"/>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003B"/>
    <w:rsid w:val="00471850"/>
    <w:rsid w:val="00472839"/>
    <w:rsid w:val="00473DBF"/>
    <w:rsid w:val="00480057"/>
    <w:rsid w:val="00486245"/>
    <w:rsid w:val="00494767"/>
    <w:rsid w:val="00495130"/>
    <w:rsid w:val="004969F2"/>
    <w:rsid w:val="00497E17"/>
    <w:rsid w:val="004A1949"/>
    <w:rsid w:val="004A292F"/>
    <w:rsid w:val="004A3259"/>
    <w:rsid w:val="004A5AE3"/>
    <w:rsid w:val="004B2F24"/>
    <w:rsid w:val="004B31F4"/>
    <w:rsid w:val="004C0055"/>
    <w:rsid w:val="004C3E9B"/>
    <w:rsid w:val="004C572C"/>
    <w:rsid w:val="004C694E"/>
    <w:rsid w:val="004C6D0A"/>
    <w:rsid w:val="004C78C8"/>
    <w:rsid w:val="004D0711"/>
    <w:rsid w:val="004D5035"/>
    <w:rsid w:val="004D5B25"/>
    <w:rsid w:val="004D6074"/>
    <w:rsid w:val="004E1F43"/>
    <w:rsid w:val="004E3150"/>
    <w:rsid w:val="004F66C1"/>
    <w:rsid w:val="00500715"/>
    <w:rsid w:val="00500799"/>
    <w:rsid w:val="005071BB"/>
    <w:rsid w:val="00510F9B"/>
    <w:rsid w:val="00515015"/>
    <w:rsid w:val="00515CC6"/>
    <w:rsid w:val="005170B7"/>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4F9"/>
    <w:rsid w:val="005E69B8"/>
    <w:rsid w:val="005F1437"/>
    <w:rsid w:val="005F2B15"/>
    <w:rsid w:val="005F4CCD"/>
    <w:rsid w:val="00623093"/>
    <w:rsid w:val="0062406D"/>
    <w:rsid w:val="006275B1"/>
    <w:rsid w:val="0063012F"/>
    <w:rsid w:val="00632ED3"/>
    <w:rsid w:val="00640BB6"/>
    <w:rsid w:val="00640C32"/>
    <w:rsid w:val="00647869"/>
    <w:rsid w:val="00652158"/>
    <w:rsid w:val="00652A74"/>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96EA2"/>
    <w:rsid w:val="006A1769"/>
    <w:rsid w:val="006A4262"/>
    <w:rsid w:val="006A4ECE"/>
    <w:rsid w:val="006A4F3C"/>
    <w:rsid w:val="006A5475"/>
    <w:rsid w:val="006A548F"/>
    <w:rsid w:val="006B2C3A"/>
    <w:rsid w:val="006B3ABA"/>
    <w:rsid w:val="006B7FAF"/>
    <w:rsid w:val="006C6783"/>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7F2B"/>
    <w:rsid w:val="00734AB6"/>
    <w:rsid w:val="00750424"/>
    <w:rsid w:val="00751ECD"/>
    <w:rsid w:val="00753ABB"/>
    <w:rsid w:val="00755076"/>
    <w:rsid w:val="0075550D"/>
    <w:rsid w:val="00757719"/>
    <w:rsid w:val="007622D3"/>
    <w:rsid w:val="007708B1"/>
    <w:rsid w:val="007744A7"/>
    <w:rsid w:val="007764B1"/>
    <w:rsid w:val="0078113A"/>
    <w:rsid w:val="007813B5"/>
    <w:rsid w:val="0079300C"/>
    <w:rsid w:val="00793A9C"/>
    <w:rsid w:val="00797A26"/>
    <w:rsid w:val="00797E3B"/>
    <w:rsid w:val="007A0D8B"/>
    <w:rsid w:val="007A1619"/>
    <w:rsid w:val="007A4F67"/>
    <w:rsid w:val="007B1DF4"/>
    <w:rsid w:val="007B239D"/>
    <w:rsid w:val="007B2BE8"/>
    <w:rsid w:val="007B6EE4"/>
    <w:rsid w:val="007C4CE5"/>
    <w:rsid w:val="007D1078"/>
    <w:rsid w:val="007D1B4B"/>
    <w:rsid w:val="007D42F2"/>
    <w:rsid w:val="007E1ABD"/>
    <w:rsid w:val="007E3548"/>
    <w:rsid w:val="007E3908"/>
    <w:rsid w:val="007E4A31"/>
    <w:rsid w:val="007E618B"/>
    <w:rsid w:val="007F38FB"/>
    <w:rsid w:val="007F52E4"/>
    <w:rsid w:val="007F63F3"/>
    <w:rsid w:val="007F730F"/>
    <w:rsid w:val="00800B3B"/>
    <w:rsid w:val="0080268D"/>
    <w:rsid w:val="00807E01"/>
    <w:rsid w:val="008101A1"/>
    <w:rsid w:val="00810F51"/>
    <w:rsid w:val="0081273D"/>
    <w:rsid w:val="00827FEB"/>
    <w:rsid w:val="008302A9"/>
    <w:rsid w:val="00837CF7"/>
    <w:rsid w:val="00841363"/>
    <w:rsid w:val="00841D06"/>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333"/>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48A6"/>
    <w:rsid w:val="0096550B"/>
    <w:rsid w:val="00966B53"/>
    <w:rsid w:val="0097681F"/>
    <w:rsid w:val="00977378"/>
    <w:rsid w:val="009820F5"/>
    <w:rsid w:val="00982663"/>
    <w:rsid w:val="00983499"/>
    <w:rsid w:val="00985838"/>
    <w:rsid w:val="009A187F"/>
    <w:rsid w:val="009A43EC"/>
    <w:rsid w:val="009B1353"/>
    <w:rsid w:val="009B291D"/>
    <w:rsid w:val="009B4C53"/>
    <w:rsid w:val="009C0C91"/>
    <w:rsid w:val="009C4F67"/>
    <w:rsid w:val="009C6D96"/>
    <w:rsid w:val="009D22B7"/>
    <w:rsid w:val="009D373E"/>
    <w:rsid w:val="009D5D10"/>
    <w:rsid w:val="009E7150"/>
    <w:rsid w:val="009F0FDA"/>
    <w:rsid w:val="009F21C9"/>
    <w:rsid w:val="009F319F"/>
    <w:rsid w:val="009F5C00"/>
    <w:rsid w:val="009F6721"/>
    <w:rsid w:val="00A00511"/>
    <w:rsid w:val="00A017B2"/>
    <w:rsid w:val="00A03007"/>
    <w:rsid w:val="00A03FD9"/>
    <w:rsid w:val="00A06644"/>
    <w:rsid w:val="00A07251"/>
    <w:rsid w:val="00A11187"/>
    <w:rsid w:val="00A124BB"/>
    <w:rsid w:val="00A141FA"/>
    <w:rsid w:val="00A226DF"/>
    <w:rsid w:val="00A237F7"/>
    <w:rsid w:val="00A255F0"/>
    <w:rsid w:val="00A26C15"/>
    <w:rsid w:val="00A35916"/>
    <w:rsid w:val="00A35E70"/>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E6644"/>
    <w:rsid w:val="00AE6A4F"/>
    <w:rsid w:val="00AF0117"/>
    <w:rsid w:val="00AF6EC7"/>
    <w:rsid w:val="00B0018B"/>
    <w:rsid w:val="00B05034"/>
    <w:rsid w:val="00B12A8C"/>
    <w:rsid w:val="00B160C8"/>
    <w:rsid w:val="00B228A6"/>
    <w:rsid w:val="00B2467E"/>
    <w:rsid w:val="00B2642C"/>
    <w:rsid w:val="00B26A01"/>
    <w:rsid w:val="00B37715"/>
    <w:rsid w:val="00B379C3"/>
    <w:rsid w:val="00B40479"/>
    <w:rsid w:val="00B441E3"/>
    <w:rsid w:val="00B517AA"/>
    <w:rsid w:val="00B52A69"/>
    <w:rsid w:val="00B547C8"/>
    <w:rsid w:val="00B72ECC"/>
    <w:rsid w:val="00B73E12"/>
    <w:rsid w:val="00B802F8"/>
    <w:rsid w:val="00B80B60"/>
    <w:rsid w:val="00B84867"/>
    <w:rsid w:val="00B86E7C"/>
    <w:rsid w:val="00B96700"/>
    <w:rsid w:val="00BA7E7E"/>
    <w:rsid w:val="00BB0856"/>
    <w:rsid w:val="00BB1F56"/>
    <w:rsid w:val="00BB34F5"/>
    <w:rsid w:val="00BC3113"/>
    <w:rsid w:val="00BC37E3"/>
    <w:rsid w:val="00BC6AB6"/>
    <w:rsid w:val="00BD4013"/>
    <w:rsid w:val="00BD415B"/>
    <w:rsid w:val="00BD52F1"/>
    <w:rsid w:val="00BD6B01"/>
    <w:rsid w:val="00BD7D36"/>
    <w:rsid w:val="00BE1EC1"/>
    <w:rsid w:val="00BE218E"/>
    <w:rsid w:val="00BE35CD"/>
    <w:rsid w:val="00BE629E"/>
    <w:rsid w:val="00BE7471"/>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0B4"/>
    <w:rsid w:val="00C76916"/>
    <w:rsid w:val="00C80301"/>
    <w:rsid w:val="00C80DD6"/>
    <w:rsid w:val="00C8346C"/>
    <w:rsid w:val="00C910B3"/>
    <w:rsid w:val="00C93801"/>
    <w:rsid w:val="00CA388A"/>
    <w:rsid w:val="00CA5770"/>
    <w:rsid w:val="00CA6F4A"/>
    <w:rsid w:val="00CB0059"/>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0611B"/>
    <w:rsid w:val="00D119AF"/>
    <w:rsid w:val="00D158AE"/>
    <w:rsid w:val="00D2115B"/>
    <w:rsid w:val="00D23F8F"/>
    <w:rsid w:val="00D30967"/>
    <w:rsid w:val="00D3210E"/>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415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379D8"/>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5C9C"/>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D04B0"/>
    <w:rsid w:val="00ED1405"/>
    <w:rsid w:val="00ED3C42"/>
    <w:rsid w:val="00ED6F87"/>
    <w:rsid w:val="00ED7809"/>
    <w:rsid w:val="00EE542B"/>
    <w:rsid w:val="00EE607B"/>
    <w:rsid w:val="00EE7F92"/>
    <w:rsid w:val="00EF3672"/>
    <w:rsid w:val="00EF566C"/>
    <w:rsid w:val="00F00F2C"/>
    <w:rsid w:val="00F01E6B"/>
    <w:rsid w:val="00F03D54"/>
    <w:rsid w:val="00F04D5C"/>
    <w:rsid w:val="00F1296F"/>
    <w:rsid w:val="00F14571"/>
    <w:rsid w:val="00F17439"/>
    <w:rsid w:val="00F20DDB"/>
    <w:rsid w:val="00F249A8"/>
    <w:rsid w:val="00F25607"/>
    <w:rsid w:val="00F2666E"/>
    <w:rsid w:val="00F35B17"/>
    <w:rsid w:val="00F36576"/>
    <w:rsid w:val="00F4097E"/>
    <w:rsid w:val="00F45B01"/>
    <w:rsid w:val="00F47355"/>
    <w:rsid w:val="00F513E0"/>
    <w:rsid w:val="00F5195A"/>
    <w:rsid w:val="00F525D2"/>
    <w:rsid w:val="00F5283F"/>
    <w:rsid w:val="00F554DC"/>
    <w:rsid w:val="00F62C36"/>
    <w:rsid w:val="00F64435"/>
    <w:rsid w:val="00F6703E"/>
    <w:rsid w:val="00F6786E"/>
    <w:rsid w:val="00F71CD0"/>
    <w:rsid w:val="00F75B40"/>
    <w:rsid w:val="00F770CB"/>
    <w:rsid w:val="00F8312A"/>
    <w:rsid w:val="00F84ADD"/>
    <w:rsid w:val="00F85896"/>
    <w:rsid w:val="00F94A74"/>
    <w:rsid w:val="00FA31D5"/>
    <w:rsid w:val="00FA4667"/>
    <w:rsid w:val="00FA7B76"/>
    <w:rsid w:val="00FB791D"/>
    <w:rsid w:val="00FC028E"/>
    <w:rsid w:val="00FC266F"/>
    <w:rsid w:val="00FC63E8"/>
    <w:rsid w:val="00FD4274"/>
    <w:rsid w:val="00FD617D"/>
    <w:rsid w:val="00FE0228"/>
    <w:rsid w:val="00FF013E"/>
    <w:rsid w:val="00FF7064"/>
    <w:rsid w:val="0A67383A"/>
    <w:rsid w:val="0F38337A"/>
    <w:rsid w:val="14106A42"/>
    <w:rsid w:val="2465824D"/>
    <w:rsid w:val="455BBDEF"/>
    <w:rsid w:val="51C9C6FB"/>
    <w:rsid w:val="5BA4C28E"/>
    <w:rsid w:val="6B32B867"/>
    <w:rsid w:val="714BC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character" w:styleId="UnresolvedMention">
    <w:name w:val="Unresolved Mention"/>
    <w:basedOn w:val="DefaultParagraphFont"/>
    <w:uiPriority w:val="99"/>
    <w:semiHidden/>
    <w:unhideWhenUsed/>
    <w:rsid w:val="00BB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160383624">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il@clm.u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3" ma:contentTypeDescription="Create a new document." ma:contentTypeScope="" ma:versionID="451c9e4d0cfdd7535d8df0f631b2a66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0a23d87931aeeada5fc6b167778cdf30"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ee7519fb-238a-4e9e-b4ae-d1a5d1eec484">
      <UserInfo>
        <DisplayName>Everyone except external users</DisplayName>
        <AccountId>8</AccountId>
        <AccountType/>
      </UserInfo>
      <UserInfo>
        <DisplayName>Paul Weavers</DisplayName>
        <AccountId>29</AccountId>
        <AccountType/>
      </UserInfo>
    </SharedWithUsers>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8D5F-1A97-4EBA-81E1-0EBBC2C14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8027</Words>
  <Characters>43776</Characters>
  <Application>Microsoft Office Word</Application>
  <DocSecurity>4</DocSecurity>
  <Lines>364</Lines>
  <Paragraphs>103</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Neil Allen</cp:lastModifiedBy>
  <cp:revision>2</cp:revision>
  <cp:lastPrinted>2022-06-06T15:56:00Z</cp:lastPrinted>
  <dcterms:created xsi:type="dcterms:W3CDTF">2024-03-26T15:46:00Z</dcterms:created>
  <dcterms:modified xsi:type="dcterms:W3CDTF">2024-03-26T15:46:00Z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y fmtid="{D5CDD505-2E9C-101B-9397-08002B2CF9AE}" pid="3" name="Privacy">
    <vt:lpwstr/>
  </property>
  <property fmtid="{D5CDD505-2E9C-101B-9397-08002B2CF9AE}" pid="4" name="TaxKeyword">
    <vt:lpwstr/>
  </property>
  <property fmtid="{D5CDD505-2E9C-101B-9397-08002B2CF9AE}" pid="5" name="Hart Department">
    <vt:lpwstr>1;#Corporate Services|8a0d364d-2bba-4513-b874-db3c352fe3e5</vt:lpwstr>
  </property>
  <property fmtid="{D5CDD505-2E9C-101B-9397-08002B2CF9AE}" pid="6" name="Document Type">
    <vt:lpwstr>3;#Template|92c2073c-7438-4fe9-9104-f3f57bbaaf7c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ies>
</file>