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BB" w:rsidRDefault="008761BB" w:rsidP="009C232D">
      <w:pPr>
        <w:spacing w:before="100" w:beforeAutospacing="1" w:after="100" w:afterAutospacing="1"/>
        <w:rPr>
          <w:rFonts w:ascii="Arial" w:eastAsia="Times New Roman" w:hAnsi="Arial" w:cs="Arial"/>
          <w:bCs/>
          <w:sz w:val="20"/>
          <w:szCs w:val="20"/>
        </w:rPr>
      </w:pPr>
      <w:r>
        <w:rPr>
          <w:rFonts w:ascii="Arial" w:eastAsia="Times New Roman" w:hAnsi="Arial" w:cs="Arial"/>
          <w:bCs/>
          <w:sz w:val="20"/>
          <w:szCs w:val="20"/>
        </w:rPr>
        <w:t>HMLR Clarifications</w:t>
      </w:r>
      <w:bookmarkStart w:id="0" w:name="_GoBack"/>
      <w:bookmarkEnd w:id="0"/>
    </w:p>
    <w:p w:rsidR="009C232D" w:rsidRPr="008761BB" w:rsidRDefault="009C232D" w:rsidP="009C232D">
      <w:pPr>
        <w:spacing w:before="100" w:beforeAutospacing="1" w:after="100" w:afterAutospacing="1"/>
        <w:rPr>
          <w:rFonts w:ascii="Arial" w:eastAsia="Times New Roman" w:hAnsi="Arial" w:cs="Arial"/>
          <w:bCs/>
          <w:sz w:val="20"/>
          <w:szCs w:val="20"/>
        </w:rPr>
      </w:pPr>
      <w:r w:rsidRPr="003A7517">
        <w:rPr>
          <w:rFonts w:ascii="Arial" w:eastAsia="Times New Roman" w:hAnsi="Arial" w:cs="Arial"/>
          <w:bCs/>
          <w:sz w:val="20"/>
          <w:szCs w:val="20"/>
        </w:rPr>
        <w:t xml:space="preserve">Q. What is the </w:t>
      </w:r>
      <w:proofErr w:type="spellStart"/>
      <w:r w:rsidRPr="003A7517">
        <w:rPr>
          <w:rFonts w:ascii="Arial" w:eastAsia="Times New Roman" w:hAnsi="Arial" w:cs="Arial"/>
          <w:bCs/>
          <w:sz w:val="20"/>
          <w:szCs w:val="20"/>
        </w:rPr>
        <w:t>make up</w:t>
      </w:r>
      <w:proofErr w:type="spellEnd"/>
      <w:r w:rsidRPr="003A7517">
        <w:rPr>
          <w:rFonts w:ascii="Arial" w:eastAsia="Times New Roman" w:hAnsi="Arial" w:cs="Arial"/>
          <w:bCs/>
          <w:sz w:val="20"/>
          <w:szCs w:val="20"/>
        </w:rPr>
        <w:t xml:space="preserve"> and background of the </w:t>
      </w:r>
      <w:proofErr w:type="gramStart"/>
      <w:r w:rsidRPr="003A7517">
        <w:rPr>
          <w:rFonts w:ascii="Arial" w:eastAsia="Times New Roman" w:hAnsi="Arial" w:cs="Arial"/>
          <w:bCs/>
          <w:sz w:val="20"/>
          <w:szCs w:val="20"/>
        </w:rPr>
        <w:t>6 person</w:t>
      </w:r>
      <w:proofErr w:type="gramEnd"/>
      <w:r w:rsidRPr="003A7517">
        <w:rPr>
          <w:rFonts w:ascii="Arial" w:eastAsia="Times New Roman" w:hAnsi="Arial" w:cs="Arial"/>
          <w:bCs/>
          <w:sz w:val="20"/>
          <w:szCs w:val="20"/>
        </w:rPr>
        <w:t xml:space="preserve"> insight team and how available will they be for this? </w:t>
      </w:r>
      <w:r w:rsidRPr="003A7517">
        <w:rPr>
          <w:rFonts w:ascii="Arial" w:eastAsia="Times New Roman" w:hAnsi="Arial" w:cs="Arial"/>
          <w:sz w:val="20"/>
          <w:szCs w:val="20"/>
        </w:rPr>
        <w:t>Will they all have the same availability at the same time?</w:t>
      </w:r>
    </w:p>
    <w:p w:rsidR="009C232D" w:rsidRPr="003A7517" w:rsidRDefault="009C232D" w:rsidP="009C232D">
      <w:pPr>
        <w:spacing w:before="100" w:beforeAutospacing="1" w:after="100" w:afterAutospacing="1"/>
        <w:rPr>
          <w:rFonts w:ascii="Arial" w:hAnsi="Arial" w:cs="Arial"/>
          <w:sz w:val="20"/>
          <w:szCs w:val="20"/>
        </w:rPr>
      </w:pPr>
      <w:r w:rsidRPr="003A7517">
        <w:rPr>
          <w:rFonts w:ascii="Arial" w:hAnsi="Arial" w:cs="Arial"/>
          <w:sz w:val="20"/>
          <w:szCs w:val="20"/>
        </w:rPr>
        <w:t>A. It will depend on planning of activity. The team will endeavour to free up time to maximise capacity but we will need to review based on bids.</w:t>
      </w:r>
    </w:p>
    <w:p w:rsidR="009C232D" w:rsidRPr="003A7517" w:rsidRDefault="009C232D"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bCs/>
          <w:sz w:val="20"/>
          <w:szCs w:val="20"/>
        </w:rPr>
        <w:t xml:space="preserve">Q. Who would be leading the team on your side? </w:t>
      </w:r>
      <w:r w:rsidRPr="003A7517">
        <w:rPr>
          <w:rFonts w:ascii="Arial" w:eastAsia="Times New Roman" w:hAnsi="Arial" w:cs="Arial"/>
          <w:sz w:val="20"/>
          <w:szCs w:val="20"/>
        </w:rPr>
        <w:t>How much of their time is allocated to this project vs other duties?</w:t>
      </w:r>
    </w:p>
    <w:p w:rsidR="009C232D" w:rsidRPr="003A7517" w:rsidRDefault="009C232D" w:rsidP="009C232D">
      <w:pPr>
        <w:spacing w:before="100" w:beforeAutospacing="1" w:after="100" w:afterAutospacing="1"/>
        <w:rPr>
          <w:rFonts w:ascii="Arial" w:hAnsi="Arial" w:cs="Arial"/>
          <w:sz w:val="20"/>
          <w:szCs w:val="20"/>
        </w:rPr>
      </w:pPr>
      <w:r w:rsidRPr="003A7517">
        <w:rPr>
          <w:rFonts w:ascii="Arial" w:hAnsi="Arial" w:cs="Arial"/>
          <w:sz w:val="20"/>
          <w:szCs w:val="20"/>
        </w:rPr>
        <w:t>A. The customer experience manager will lead this work reporting into the sponsor. This will be a high priority piece of work so will take precedent however there is inevitably a requirement to manage some ongoing work.</w:t>
      </w:r>
    </w:p>
    <w:p w:rsidR="009C232D" w:rsidRPr="003A7517" w:rsidRDefault="009C232D"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Q. Do you envisage a discovery phase with workshops and staff and user consultation? </w:t>
      </w:r>
    </w:p>
    <w:p w:rsidR="009C232D" w:rsidRPr="003A7517" w:rsidRDefault="009C232D" w:rsidP="009C232D">
      <w:pPr>
        <w:spacing w:before="100" w:beforeAutospacing="1" w:after="100" w:afterAutospacing="1"/>
        <w:rPr>
          <w:rFonts w:ascii="Arial" w:hAnsi="Arial" w:cs="Arial"/>
          <w:sz w:val="20"/>
          <w:szCs w:val="20"/>
        </w:rPr>
      </w:pPr>
      <w:r w:rsidRPr="003A7517">
        <w:rPr>
          <w:rFonts w:ascii="Arial" w:hAnsi="Arial" w:cs="Arial"/>
          <w:sz w:val="20"/>
          <w:szCs w:val="20"/>
        </w:rPr>
        <w:t>A. Yes. We are looking to bidders to define their approach and benefits.</w:t>
      </w:r>
    </w:p>
    <w:p w:rsidR="009C232D" w:rsidRPr="003A7517" w:rsidRDefault="009C232D"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Q. Deliverables on the project include personas - is there more detail around the above segments? Could this be made available to assist us in better understanding their needs and where we need to flesh out the customer experience and the activities </w:t>
      </w:r>
    </w:p>
    <w:p w:rsidR="009C232D" w:rsidRPr="003A7517" w:rsidRDefault="009C232D" w:rsidP="009C232D">
      <w:pPr>
        <w:spacing w:before="100" w:beforeAutospacing="1" w:after="100" w:afterAutospacing="1"/>
        <w:rPr>
          <w:rFonts w:ascii="Arial" w:hAnsi="Arial" w:cs="Arial"/>
          <w:sz w:val="20"/>
          <w:szCs w:val="20"/>
        </w:rPr>
      </w:pPr>
      <w:r w:rsidRPr="003A7517">
        <w:rPr>
          <w:rFonts w:ascii="Arial" w:hAnsi="Arial" w:cs="Arial"/>
          <w:sz w:val="20"/>
          <w:szCs w:val="20"/>
        </w:rPr>
        <w:t>A. The existing mapping and persona work will be shared as part when we kick off this work.</w:t>
      </w:r>
    </w:p>
    <w:p w:rsidR="009C232D" w:rsidRPr="003A7517" w:rsidRDefault="003A7517"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 xml:space="preserve">Q. </w:t>
      </w:r>
      <w:r w:rsidR="009C232D" w:rsidRPr="003A7517">
        <w:rPr>
          <w:rFonts w:ascii="Arial" w:eastAsia="Times New Roman" w:hAnsi="Arial" w:cs="Arial"/>
          <w:sz w:val="20"/>
          <w:szCs w:val="20"/>
        </w:rPr>
        <w:t>We would like to work closely with your team and through our experience have found that the speed and quality of the work improves by working at our studio - would this be possible with the insight team?</w:t>
      </w:r>
    </w:p>
    <w:p w:rsidR="009C232D" w:rsidRPr="003A7517" w:rsidRDefault="003A7517" w:rsidP="009C232D">
      <w:pPr>
        <w:spacing w:before="100" w:beforeAutospacing="1" w:after="100" w:afterAutospacing="1"/>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It might be feasible for some, not all of the work.</w:t>
      </w:r>
    </w:p>
    <w:p w:rsidR="009C232D" w:rsidRPr="003A7517" w:rsidRDefault="003A7517"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 xml:space="preserve">Q. </w:t>
      </w:r>
      <w:r w:rsidR="009C232D" w:rsidRPr="003A7517">
        <w:rPr>
          <w:rFonts w:ascii="Arial" w:eastAsia="Times New Roman" w:hAnsi="Arial" w:cs="Arial"/>
          <w:sz w:val="20"/>
          <w:szCs w:val="20"/>
        </w:rPr>
        <w:t>Is there a dedicated room for us to work in and space to put the work up on the walls as it develops?</w:t>
      </w:r>
    </w:p>
    <w:p w:rsidR="009C232D" w:rsidRPr="003A7517" w:rsidRDefault="003A7517" w:rsidP="009C232D">
      <w:pPr>
        <w:spacing w:before="100" w:beforeAutospacing="1" w:after="100" w:afterAutospacing="1"/>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We can try to secure a room / space for wall development.</w:t>
      </w:r>
    </w:p>
    <w:p w:rsidR="009C232D" w:rsidRPr="003A7517" w:rsidRDefault="003A7517"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 xml:space="preserve">Q. </w:t>
      </w:r>
      <w:r w:rsidR="009C232D" w:rsidRPr="003A7517">
        <w:rPr>
          <w:rFonts w:ascii="Arial" w:eastAsia="Times New Roman" w:hAnsi="Arial" w:cs="Arial"/>
          <w:sz w:val="20"/>
          <w:szCs w:val="20"/>
        </w:rPr>
        <w:t>Where are the insights team based   </w:t>
      </w:r>
    </w:p>
    <w:p w:rsidR="009C232D" w:rsidRPr="003A7517" w:rsidRDefault="003A7517" w:rsidP="009C232D">
      <w:pPr>
        <w:spacing w:before="100" w:beforeAutospacing="1" w:after="100" w:afterAutospacing="1"/>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The insights team is based in Coventry.</w:t>
      </w:r>
    </w:p>
    <w:p w:rsidR="009C232D" w:rsidRPr="003A7517" w:rsidRDefault="003A7517" w:rsidP="009C232D">
      <w:p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 xml:space="preserve">Q. </w:t>
      </w:r>
      <w:r w:rsidR="009C232D" w:rsidRPr="003A7517">
        <w:rPr>
          <w:rFonts w:ascii="Arial" w:eastAsia="Times New Roman" w:hAnsi="Arial" w:cs="Arial"/>
          <w:sz w:val="20"/>
          <w:szCs w:val="20"/>
        </w:rPr>
        <w:t>Is there a budget that has been set aside for this tender?</w:t>
      </w:r>
    </w:p>
    <w:p w:rsidR="009C232D" w:rsidRPr="003A7517" w:rsidRDefault="003A7517" w:rsidP="009C232D">
      <w:pPr>
        <w:spacing w:before="100" w:beforeAutospacing="1" w:after="100" w:afterAutospacing="1"/>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Yes.</w:t>
      </w:r>
    </w:p>
    <w:p w:rsidR="009C232D" w:rsidRPr="003A7517" w:rsidRDefault="003A7517" w:rsidP="003A7517">
      <w:pPr>
        <w:spacing w:before="100" w:beforeAutospacing="1" w:after="100" w:afterAutospacing="1"/>
        <w:rPr>
          <w:rStyle w:val="author-d-iz88z86z86za0dz67zz78zz78zz74zz68zjz80zz71z9iz90z95ivmz76zz86zz65zz72zk23nz74z4z78zfz89zz71zqz72zjz66z7skz86zz80zz122z6n"/>
          <w:rFonts w:ascii="Arial" w:hAnsi="Arial" w:cs="Arial"/>
          <w:sz w:val="20"/>
          <w:szCs w:val="20"/>
        </w:rPr>
      </w:pPr>
      <w:r w:rsidRPr="003A7517">
        <w:rPr>
          <w:rStyle w:val="author-d-iz88z86z86za0dz67zz78zz78zz74zz68zjz80zz71z9iz90z95ivmz76zz86zz65zz72zk23nz74z4z78zfz89zz71zqz72zjz66z7skz86zz80zz122z6n"/>
          <w:rFonts w:ascii="Arial" w:eastAsia="Times New Roman" w:hAnsi="Arial" w:cs="Arial"/>
          <w:sz w:val="20"/>
          <w:szCs w:val="20"/>
        </w:rPr>
        <w:t xml:space="preserve">Q. </w:t>
      </w:r>
      <w:r w:rsidR="009C232D" w:rsidRPr="003A7517">
        <w:rPr>
          <w:rStyle w:val="author-d-iz88z86z86za0dz67zz78zz78zz74zz68zjz80zz71z9iz90z95ivmz76zz86zz65zz72zk23nz74z4z78zfz89zz71zqz72zjz66z7skz86zz80zz122z6n"/>
          <w:rFonts w:ascii="Arial" w:eastAsia="Times New Roman" w:hAnsi="Arial" w:cs="Arial"/>
          <w:sz w:val="20"/>
          <w:szCs w:val="20"/>
        </w:rPr>
        <w:t xml:space="preserve">Do you have an ideal timeline? 6 weeks would take us through to </w:t>
      </w:r>
      <w:proofErr w:type="spellStart"/>
      <w:r w:rsidR="009C232D" w:rsidRPr="003A7517">
        <w:rPr>
          <w:rStyle w:val="author-d-iz88z86z86za0dz67zz78zz78zz74zz68zjz80zz71z9iz90z95ivmz76zz86zz65zz72zk23nz74z4z78zfz89zz71zqz72zjz66z7skz86zz80zz122z6n"/>
          <w:rFonts w:ascii="Arial" w:eastAsia="Times New Roman" w:hAnsi="Arial" w:cs="Arial"/>
          <w:sz w:val="20"/>
          <w:szCs w:val="20"/>
        </w:rPr>
        <w:t>mid February</w:t>
      </w:r>
      <w:proofErr w:type="spellEnd"/>
      <w:r w:rsidR="009C232D" w:rsidRPr="003A7517">
        <w:rPr>
          <w:rStyle w:val="author-d-iz88z86z86za0dz67zz78zz78zz74zz68zjz80zz71z9iz90z95ivmz76zz86zz65zz72zk23nz74z4z78zfz89zz71zqz72zjz66z7skz86zz80zz122z6n"/>
          <w:rFonts w:ascii="Arial" w:eastAsia="Times New Roman" w:hAnsi="Arial" w:cs="Arial"/>
          <w:sz w:val="20"/>
          <w:szCs w:val="20"/>
        </w:rPr>
        <w:t xml:space="preserve"> is there something driving this?</w:t>
      </w:r>
    </w:p>
    <w:p w:rsidR="009C232D" w:rsidRPr="003A7517" w:rsidRDefault="003A7517" w:rsidP="009C232D">
      <w:pPr>
        <w:spacing w:before="100" w:beforeAutospacing="1" w:after="100" w:afterAutospacing="1"/>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We are keen to focused activity and deliverables. We envisage summary recommendations and priorities to be shared with the Board by year end.</w:t>
      </w:r>
    </w:p>
    <w:p w:rsidR="009C232D" w:rsidRPr="003A7517" w:rsidRDefault="003A7517" w:rsidP="009C232D">
      <w:pPr>
        <w:rPr>
          <w:rFonts w:ascii="Arial" w:hAnsi="Arial" w:cs="Arial"/>
          <w:sz w:val="20"/>
          <w:szCs w:val="20"/>
        </w:rPr>
      </w:pPr>
      <w:r w:rsidRPr="003A7517">
        <w:rPr>
          <w:rStyle w:val="thread-826331989527226616054710"/>
          <w:rFonts w:ascii="Arial" w:hAnsi="Arial" w:cs="Arial"/>
          <w:bCs/>
          <w:sz w:val="20"/>
          <w:szCs w:val="20"/>
        </w:rPr>
        <w:t xml:space="preserve">Q. </w:t>
      </w:r>
      <w:r w:rsidR="009C232D" w:rsidRPr="003A7517">
        <w:rPr>
          <w:rStyle w:val="thread-826331989527226616054710"/>
          <w:rFonts w:ascii="Arial" w:hAnsi="Arial" w:cs="Arial"/>
          <w:bCs/>
          <w:sz w:val="20"/>
          <w:szCs w:val="20"/>
        </w:rPr>
        <w:t>Assumptions of the requirements</w:t>
      </w:r>
    </w:p>
    <w:p w:rsidR="009C232D" w:rsidRPr="003A7517" w:rsidRDefault="009C232D" w:rsidP="003A7517">
      <w:pPr>
        <w:pStyle w:val="ListParagraph"/>
        <w:numPr>
          <w:ilvl w:val="0"/>
          <w:numId w:val="16"/>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It is assumed that HMLR can manage, recruit and incentivise any customers that we would need to speak </w:t>
      </w:r>
      <w:r w:rsidRPr="003A7517">
        <w:rPr>
          <w:rStyle w:val="author-d-iz88z86z86za0dz67zz78zz78zz74zz68zjz80zz71z9iz90z95ivmz76zz86zz65zz72zk23nz74z4z78zfz89zz71zqz72zjz66z7skz86zz80zz122z6n"/>
          <w:rFonts w:ascii="Arial" w:eastAsia="Times New Roman" w:hAnsi="Arial" w:cs="Arial"/>
          <w:sz w:val="20"/>
          <w:szCs w:val="20"/>
        </w:rPr>
        <w:t>to. We can also manage this for you if preferred.</w:t>
      </w:r>
      <w:r w:rsidRPr="003A7517">
        <w:rPr>
          <w:rFonts w:ascii="Arial" w:eastAsia="Times New Roman" w:hAnsi="Arial" w:cs="Arial"/>
          <w:sz w:val="20"/>
          <w:szCs w:val="20"/>
        </w:rPr>
        <w:t> </w:t>
      </w:r>
    </w:p>
    <w:p w:rsidR="009C232D" w:rsidRPr="003A7517" w:rsidRDefault="009C232D" w:rsidP="003A7517">
      <w:pPr>
        <w:pStyle w:val="ListParagraph"/>
        <w:numPr>
          <w:ilvl w:val="0"/>
          <w:numId w:val="16"/>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Knowledge transfer will happen through participation, a workshop at the end and some documentation and prototypes.</w:t>
      </w:r>
    </w:p>
    <w:p w:rsidR="009C232D" w:rsidRPr="003A7517" w:rsidRDefault="009C232D" w:rsidP="003A7517">
      <w:pPr>
        <w:pStyle w:val="ListParagraph"/>
        <w:numPr>
          <w:ilvl w:val="0"/>
          <w:numId w:val="16"/>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lastRenderedPageBreak/>
        <w:t>If we discover that they customer journeys can be better expressed with more maps or by bringing them together may we increase or decrease the number of maps required by change control?</w:t>
      </w:r>
    </w:p>
    <w:p w:rsidR="009C232D" w:rsidRPr="003A7517" w:rsidRDefault="009C232D" w:rsidP="003A7517">
      <w:pPr>
        <w:pStyle w:val="ListParagraph"/>
        <w:numPr>
          <w:ilvl w:val="0"/>
          <w:numId w:val="16"/>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Preferred paths will be noted on the customer journey maps</w:t>
      </w:r>
    </w:p>
    <w:p w:rsidR="009C232D" w:rsidRPr="003A7517" w:rsidRDefault="009C232D" w:rsidP="003A7517">
      <w:pPr>
        <w:pStyle w:val="ListParagraph"/>
        <w:numPr>
          <w:ilvl w:val="0"/>
          <w:numId w:val="16"/>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The roadmap will consist of a backlog of improvements that will be prioritised primarily by customer experience, and make note of possible ROI considerations. Quick wins will be highlighted in a summary of recommendations. We can point out areas that should be scheduled for improvement yet as part of this tender no exploration or creative design work will take place. Identification of problem and improvement areas rather than detailed resolution.  </w:t>
      </w:r>
    </w:p>
    <w:p w:rsidR="009C232D" w:rsidRPr="003A7517" w:rsidRDefault="009C232D" w:rsidP="009C232D">
      <w:pPr>
        <w:rPr>
          <w:rFonts w:ascii="Arial" w:hAnsi="Arial" w:cs="Arial"/>
          <w:sz w:val="20"/>
          <w:szCs w:val="20"/>
        </w:rPr>
      </w:pPr>
      <w:r w:rsidRPr="003A7517">
        <w:rPr>
          <w:rFonts w:ascii="Arial" w:hAnsi="Arial" w:cs="Arial"/>
          <w:sz w:val="20"/>
          <w:szCs w:val="20"/>
        </w:rPr>
        <w:t>Is the above in line with your expectations?</w:t>
      </w:r>
    </w:p>
    <w:p w:rsidR="009C232D" w:rsidRPr="003A7517" w:rsidRDefault="009C232D" w:rsidP="009C232D">
      <w:pPr>
        <w:rPr>
          <w:rFonts w:ascii="Arial" w:hAnsi="Arial" w:cs="Arial"/>
          <w:sz w:val="20"/>
          <w:szCs w:val="20"/>
        </w:rPr>
      </w:pPr>
    </w:p>
    <w:p w:rsidR="009C232D" w:rsidRPr="003A7517" w:rsidRDefault="003A7517" w:rsidP="003A7517">
      <w:pPr>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Yes – we are simply looking for assumptions to be included so that we can fully understand the RTT</w:t>
      </w:r>
    </w:p>
    <w:p w:rsidR="003A7517" w:rsidRPr="003A7517" w:rsidRDefault="003A7517" w:rsidP="009C232D">
      <w:pPr>
        <w:rPr>
          <w:rFonts w:ascii="Arial" w:hAnsi="Arial" w:cs="Arial"/>
          <w:sz w:val="20"/>
          <w:szCs w:val="20"/>
        </w:rPr>
      </w:pPr>
    </w:p>
    <w:p w:rsidR="009C232D" w:rsidRPr="003A7517" w:rsidRDefault="003A7517" w:rsidP="009C232D">
      <w:pPr>
        <w:rPr>
          <w:rFonts w:ascii="Arial" w:hAnsi="Arial" w:cs="Arial"/>
          <w:sz w:val="20"/>
          <w:szCs w:val="20"/>
        </w:rPr>
      </w:pPr>
      <w:r w:rsidRPr="003A7517">
        <w:rPr>
          <w:rFonts w:ascii="Arial" w:hAnsi="Arial" w:cs="Arial"/>
          <w:sz w:val="20"/>
          <w:szCs w:val="20"/>
        </w:rPr>
        <w:t xml:space="preserve">Q. </w:t>
      </w:r>
      <w:r w:rsidR="009C232D" w:rsidRPr="003A7517">
        <w:rPr>
          <w:rFonts w:ascii="Arial" w:hAnsi="Arial" w:cs="Arial"/>
          <w:bCs/>
          <w:sz w:val="20"/>
          <w:szCs w:val="20"/>
        </w:rPr>
        <w:t>PRICING - </w:t>
      </w:r>
      <w:r w:rsidR="009C232D" w:rsidRPr="003A7517">
        <w:rPr>
          <w:rStyle w:val="thread-386581106142603138966619-first"/>
          <w:rFonts w:ascii="Arial" w:hAnsi="Arial" w:cs="Arial"/>
          <w:bCs/>
          <w:sz w:val="20"/>
          <w:szCs w:val="20"/>
        </w:rPr>
        <w:t>Assumptions of how we can accurately cost the project</w:t>
      </w:r>
    </w:p>
    <w:p w:rsidR="009C232D" w:rsidRPr="003A7517" w:rsidRDefault="009C232D" w:rsidP="003A7517">
      <w:pPr>
        <w:numPr>
          <w:ilvl w:val="1"/>
          <w:numId w:val="18"/>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The project will be costed based on a suite of activities and the resource mix required to provide those activities and deliverables.</w:t>
      </w:r>
    </w:p>
    <w:p w:rsidR="009C232D" w:rsidRPr="003A7517" w:rsidRDefault="009C232D" w:rsidP="003A7517">
      <w:pPr>
        <w:numPr>
          <w:ilvl w:val="1"/>
          <w:numId w:val="18"/>
        </w:numPr>
        <w:spacing w:before="100" w:beforeAutospacing="1" w:after="100" w:afterAutospacing="1"/>
        <w:rPr>
          <w:rFonts w:ascii="Arial" w:eastAsia="Times New Roman" w:hAnsi="Arial" w:cs="Arial"/>
          <w:sz w:val="20"/>
          <w:szCs w:val="20"/>
        </w:rPr>
      </w:pPr>
      <w:r w:rsidRPr="003A7517">
        <w:rPr>
          <w:rFonts w:ascii="Arial" w:eastAsia="Times New Roman" w:hAnsi="Arial" w:cs="Arial"/>
          <w:sz w:val="20"/>
          <w:szCs w:val="20"/>
        </w:rPr>
        <w:t xml:space="preserve">The depth of research we need to originate (or go through) and the amount of stakeholders we need to manage will </w:t>
      </w:r>
      <w:proofErr w:type="spellStart"/>
      <w:r w:rsidRPr="003A7517">
        <w:rPr>
          <w:rFonts w:ascii="Arial" w:eastAsia="Times New Roman" w:hAnsi="Arial" w:cs="Arial"/>
          <w:sz w:val="20"/>
          <w:szCs w:val="20"/>
        </w:rPr>
        <w:t>effect</w:t>
      </w:r>
      <w:proofErr w:type="spellEnd"/>
      <w:r w:rsidRPr="003A7517">
        <w:rPr>
          <w:rFonts w:ascii="Arial" w:eastAsia="Times New Roman" w:hAnsi="Arial" w:cs="Arial"/>
          <w:sz w:val="20"/>
          <w:szCs w:val="20"/>
        </w:rPr>
        <w:t xml:space="preserve"> the cost. </w:t>
      </w:r>
    </w:p>
    <w:p w:rsidR="009C232D" w:rsidRPr="003A7517" w:rsidRDefault="009C232D" w:rsidP="009C232D">
      <w:pPr>
        <w:rPr>
          <w:rFonts w:ascii="Arial" w:hAnsi="Arial" w:cs="Arial"/>
          <w:sz w:val="20"/>
          <w:szCs w:val="20"/>
        </w:rPr>
      </w:pPr>
      <w:r w:rsidRPr="003A7517">
        <w:rPr>
          <w:rFonts w:ascii="Arial" w:hAnsi="Arial" w:cs="Arial"/>
          <w:sz w:val="20"/>
          <w:szCs w:val="20"/>
        </w:rPr>
        <w:t>Is the above in line with your expectations?</w:t>
      </w:r>
    </w:p>
    <w:p w:rsidR="009C232D" w:rsidRPr="003A7517" w:rsidRDefault="009C232D" w:rsidP="009C232D">
      <w:pPr>
        <w:rPr>
          <w:rFonts w:ascii="Arial" w:hAnsi="Arial" w:cs="Arial"/>
          <w:sz w:val="20"/>
          <w:szCs w:val="20"/>
        </w:rPr>
      </w:pPr>
    </w:p>
    <w:p w:rsidR="009C232D" w:rsidRPr="003A7517" w:rsidRDefault="003A7517" w:rsidP="003A7517">
      <w:pPr>
        <w:rPr>
          <w:rFonts w:ascii="Arial" w:hAnsi="Arial" w:cs="Arial"/>
          <w:sz w:val="20"/>
          <w:szCs w:val="20"/>
        </w:rPr>
      </w:pPr>
      <w:r w:rsidRPr="003A7517">
        <w:rPr>
          <w:rFonts w:ascii="Arial" w:hAnsi="Arial" w:cs="Arial"/>
          <w:sz w:val="20"/>
          <w:szCs w:val="20"/>
        </w:rPr>
        <w:t xml:space="preserve">A. </w:t>
      </w:r>
      <w:r w:rsidR="009C232D" w:rsidRPr="003A7517">
        <w:rPr>
          <w:rFonts w:ascii="Arial" w:hAnsi="Arial" w:cs="Arial"/>
          <w:sz w:val="20"/>
          <w:szCs w:val="20"/>
        </w:rPr>
        <w:t>Yes – as above.</w:t>
      </w:r>
    </w:p>
    <w:p w:rsidR="009E0DE8" w:rsidRPr="003A7517" w:rsidRDefault="008761BB">
      <w:pPr>
        <w:rPr>
          <w:rFonts w:ascii="Arial" w:hAnsi="Arial" w:cs="Arial"/>
          <w:sz w:val="20"/>
          <w:szCs w:val="20"/>
        </w:rPr>
      </w:pPr>
    </w:p>
    <w:sectPr w:rsidR="009E0DE8" w:rsidRPr="003A7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619"/>
    <w:multiLevelType w:val="hybridMultilevel"/>
    <w:tmpl w:val="58BCC1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94401C"/>
    <w:multiLevelType w:val="multilevel"/>
    <w:tmpl w:val="4D566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5D7BBD"/>
    <w:multiLevelType w:val="hybridMultilevel"/>
    <w:tmpl w:val="5700FF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4004E8"/>
    <w:multiLevelType w:val="multilevel"/>
    <w:tmpl w:val="ACD8473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726314"/>
    <w:multiLevelType w:val="multilevel"/>
    <w:tmpl w:val="A1C210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DDA60FD"/>
    <w:multiLevelType w:val="multilevel"/>
    <w:tmpl w:val="0B1C7E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893B53"/>
    <w:multiLevelType w:val="multilevel"/>
    <w:tmpl w:val="18DE41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9290C0F"/>
    <w:multiLevelType w:val="multilevel"/>
    <w:tmpl w:val="9F368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A36618C"/>
    <w:multiLevelType w:val="hybridMultilevel"/>
    <w:tmpl w:val="3DA8E7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3155EB"/>
    <w:multiLevelType w:val="multilevel"/>
    <w:tmpl w:val="E30CCA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0C0C13"/>
    <w:multiLevelType w:val="multilevel"/>
    <w:tmpl w:val="AFC836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D84583"/>
    <w:multiLevelType w:val="hybridMultilevel"/>
    <w:tmpl w:val="43684104"/>
    <w:lvl w:ilvl="0" w:tplc="B82616D4">
      <w:start w:val="17"/>
      <w:numFmt w:val="upp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CF3A3B"/>
    <w:multiLevelType w:val="multilevel"/>
    <w:tmpl w:val="4356B9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E35E27"/>
    <w:multiLevelType w:val="multilevel"/>
    <w:tmpl w:val="63FC2E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5DC0679"/>
    <w:multiLevelType w:val="multilevel"/>
    <w:tmpl w:val="0852A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8F96D9C"/>
    <w:multiLevelType w:val="multilevel"/>
    <w:tmpl w:val="63FC2E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9371AC"/>
    <w:multiLevelType w:val="multilevel"/>
    <w:tmpl w:val="28A82CB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0A530F0"/>
    <w:multiLevelType w:val="multilevel"/>
    <w:tmpl w:val="45F4F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717C9"/>
    <w:multiLevelType w:val="multilevel"/>
    <w:tmpl w:val="63FC2E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8"/>
  </w:num>
  <w:num w:numId="14">
    <w:abstractNumId w:val="11"/>
  </w:num>
  <w:num w:numId="15">
    <w:abstractNumId w:val="13"/>
  </w:num>
  <w:num w:numId="16">
    <w:abstractNumId w:val="5"/>
  </w:num>
  <w:num w:numId="17">
    <w:abstractNumId w:val="2"/>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2D"/>
    <w:rsid w:val="00212892"/>
    <w:rsid w:val="002763BA"/>
    <w:rsid w:val="003A7517"/>
    <w:rsid w:val="008761BB"/>
    <w:rsid w:val="009C232D"/>
    <w:rsid w:val="00E20B0E"/>
    <w:rsid w:val="00E2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1AAED"/>
  <w15:chartTrackingRefBased/>
  <w15:docId w15:val="{EA63A7DA-5D1A-4D38-AFC4-1C75BC12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C232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d-iz88z86z86za0dz67zz78zz78zz74zz68zjz80zz71z9iz90z95ivmz76zz86zz65zz72zk23nz74z4z78zfz89zz71zqz72zjz66z7skz86zz80zz122z6n">
    <w:name w:val="author-d-iz88z86z86za0dz67zz78zz78zz74zz68zjz80zz71z9iz90z95ivmz76zz86zz65zz72zk23nz74z4z78zfz89zz71zqz72zjz66z7skz86zz80zz122z6n"/>
    <w:basedOn w:val="DefaultParagraphFont"/>
    <w:rsid w:val="009C232D"/>
  </w:style>
  <w:style w:type="character" w:customStyle="1" w:styleId="apple-tab-span">
    <w:name w:val="apple-tab-span"/>
    <w:basedOn w:val="DefaultParagraphFont"/>
    <w:rsid w:val="009C232D"/>
  </w:style>
  <w:style w:type="character" w:customStyle="1" w:styleId="thread-826331989527226616054710">
    <w:name w:val="thread-826331989527226616054710"/>
    <w:basedOn w:val="DefaultParagraphFont"/>
    <w:rsid w:val="009C232D"/>
  </w:style>
  <w:style w:type="character" w:customStyle="1" w:styleId="s-hyphen">
    <w:name w:val="s-hyphen"/>
    <w:basedOn w:val="DefaultParagraphFont"/>
    <w:rsid w:val="009C232D"/>
  </w:style>
  <w:style w:type="character" w:customStyle="1" w:styleId="thread-386581106142603138966619-first">
    <w:name w:val="thread-386581106142603138966619-first"/>
    <w:basedOn w:val="DefaultParagraphFont"/>
    <w:rsid w:val="009C232D"/>
  </w:style>
  <w:style w:type="paragraph" w:styleId="ListParagraph">
    <w:name w:val="List Paragraph"/>
    <w:basedOn w:val="Normal"/>
    <w:uiPriority w:val="34"/>
    <w:qFormat/>
    <w:rsid w:val="009C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93600">
      <w:bodyDiv w:val="1"/>
      <w:marLeft w:val="0"/>
      <w:marRight w:val="0"/>
      <w:marTop w:val="0"/>
      <w:marBottom w:val="0"/>
      <w:divBdr>
        <w:top w:val="none" w:sz="0" w:space="0" w:color="auto"/>
        <w:left w:val="none" w:sz="0" w:space="0" w:color="auto"/>
        <w:bottom w:val="none" w:sz="0" w:space="0" w:color="auto"/>
        <w:right w:val="none" w:sz="0" w:space="0" w:color="auto"/>
      </w:divBdr>
    </w:div>
    <w:div w:id="18217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Kevin</dc:creator>
  <cp:keywords/>
  <dc:description/>
  <cp:lastModifiedBy>Coxon, Kevin</cp:lastModifiedBy>
  <cp:revision>2</cp:revision>
  <dcterms:created xsi:type="dcterms:W3CDTF">2017-12-07T07:12:00Z</dcterms:created>
  <dcterms:modified xsi:type="dcterms:W3CDTF">2017-12-07T11:09:00Z</dcterms:modified>
</cp:coreProperties>
</file>