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5" w:type="dxa"/>
        <w:tblBorders>
          <w:top w:val="single" w:sz="4" w:space="0" w:color="333E48"/>
          <w:left w:val="single" w:sz="4" w:space="0" w:color="333E48"/>
          <w:bottom w:val="single" w:sz="4" w:space="0" w:color="333E48"/>
          <w:right w:val="single" w:sz="4" w:space="0" w:color="333E48"/>
          <w:insideH w:val="single" w:sz="4" w:space="0" w:color="333E48"/>
          <w:insideV w:val="single" w:sz="4" w:space="0" w:color="333E48"/>
        </w:tblBorders>
        <w:tblLayout w:type="fixed"/>
        <w:tblCellMar>
          <w:top w:w="57" w:type="dxa"/>
          <w:bottom w:w="57" w:type="dxa"/>
        </w:tblCellMar>
        <w:tblLook w:val="04A0" w:firstRow="1" w:lastRow="0" w:firstColumn="1" w:lastColumn="0" w:noHBand="0" w:noVBand="1"/>
      </w:tblPr>
      <w:tblGrid>
        <w:gridCol w:w="646"/>
        <w:gridCol w:w="6295"/>
        <w:gridCol w:w="709"/>
        <w:gridCol w:w="782"/>
        <w:gridCol w:w="992"/>
        <w:gridCol w:w="1191"/>
      </w:tblGrid>
      <w:tr w:rsidR="00672D03" w:rsidRPr="00C03BE3" w14:paraId="1C1F8575" w14:textId="77777777" w:rsidTr="008D4246">
        <w:trPr>
          <w:cantSplit/>
          <w:trHeight w:val="351"/>
          <w:tblHeader/>
        </w:trPr>
        <w:tc>
          <w:tcPr>
            <w:tcW w:w="646" w:type="dxa"/>
            <w:tcBorders>
              <w:bottom w:val="single" w:sz="4" w:space="0" w:color="333E48"/>
            </w:tcBorders>
          </w:tcPr>
          <w:p w14:paraId="2A51C630" w14:textId="77777777" w:rsidR="001213FD" w:rsidRPr="00C03BE3" w:rsidRDefault="001213FD" w:rsidP="00B062F6">
            <w:pPr>
              <w:spacing w:after="0" w:line="240" w:lineRule="auto"/>
              <w:rPr>
                <w:rStyle w:val="IntenseEmphasis"/>
                <w:rFonts w:cs="Arial"/>
                <w:color w:val="F94238"/>
                <w:sz w:val="20"/>
                <w:szCs w:val="20"/>
              </w:rPr>
            </w:pPr>
            <w:r w:rsidRPr="00C03BE3">
              <w:rPr>
                <w:rStyle w:val="IntenseEmphasis"/>
                <w:rFonts w:cs="Arial"/>
                <w:color w:val="F94238"/>
                <w:sz w:val="20"/>
                <w:szCs w:val="20"/>
              </w:rPr>
              <w:t>Item</w:t>
            </w:r>
          </w:p>
        </w:tc>
        <w:tc>
          <w:tcPr>
            <w:tcW w:w="6295" w:type="dxa"/>
            <w:tcBorders>
              <w:bottom w:val="single" w:sz="4" w:space="0" w:color="333E48"/>
            </w:tcBorders>
          </w:tcPr>
          <w:p w14:paraId="1E2CF84E" w14:textId="77777777" w:rsidR="001213FD" w:rsidRPr="00C03BE3" w:rsidRDefault="001213FD" w:rsidP="00B062F6">
            <w:pPr>
              <w:spacing w:after="0" w:line="240" w:lineRule="auto"/>
              <w:rPr>
                <w:rStyle w:val="IntenseEmphasis"/>
                <w:rFonts w:cs="Arial"/>
                <w:color w:val="F94238"/>
                <w:sz w:val="20"/>
                <w:szCs w:val="20"/>
              </w:rPr>
            </w:pPr>
            <w:r w:rsidRPr="00C03BE3">
              <w:rPr>
                <w:rStyle w:val="IntenseEmphasis"/>
                <w:rFonts w:cs="Arial"/>
                <w:color w:val="F94238"/>
                <w:sz w:val="20"/>
                <w:szCs w:val="20"/>
              </w:rPr>
              <w:t>Description</w:t>
            </w:r>
          </w:p>
        </w:tc>
        <w:tc>
          <w:tcPr>
            <w:tcW w:w="709" w:type="dxa"/>
            <w:tcBorders>
              <w:bottom w:val="single" w:sz="4" w:space="0" w:color="333E48"/>
            </w:tcBorders>
          </w:tcPr>
          <w:p w14:paraId="3E3E8C25" w14:textId="77777777" w:rsidR="001213FD" w:rsidRPr="00C03BE3" w:rsidRDefault="001213FD" w:rsidP="00B062F6">
            <w:pPr>
              <w:spacing w:after="0" w:line="240" w:lineRule="auto"/>
              <w:jc w:val="center"/>
              <w:rPr>
                <w:rStyle w:val="IntenseEmphasis"/>
                <w:rFonts w:cs="Arial"/>
                <w:color w:val="F94238"/>
                <w:sz w:val="20"/>
                <w:szCs w:val="20"/>
              </w:rPr>
            </w:pPr>
            <w:r w:rsidRPr="00C03BE3">
              <w:rPr>
                <w:rStyle w:val="IntenseEmphasis"/>
                <w:rFonts w:cs="Arial"/>
                <w:color w:val="F94238"/>
                <w:sz w:val="20"/>
                <w:szCs w:val="20"/>
              </w:rPr>
              <w:t>Qty</w:t>
            </w:r>
          </w:p>
        </w:tc>
        <w:tc>
          <w:tcPr>
            <w:tcW w:w="782" w:type="dxa"/>
            <w:tcBorders>
              <w:bottom w:val="single" w:sz="4" w:space="0" w:color="333E48"/>
            </w:tcBorders>
          </w:tcPr>
          <w:p w14:paraId="0093500C" w14:textId="77777777" w:rsidR="001213FD" w:rsidRPr="00C03BE3" w:rsidRDefault="001213FD" w:rsidP="00B062F6">
            <w:pPr>
              <w:spacing w:after="0" w:line="240" w:lineRule="auto"/>
              <w:rPr>
                <w:rStyle w:val="IntenseEmphasis"/>
                <w:rFonts w:cs="Arial"/>
                <w:color w:val="F94238"/>
                <w:sz w:val="20"/>
                <w:szCs w:val="20"/>
              </w:rPr>
            </w:pPr>
            <w:r w:rsidRPr="00C03BE3">
              <w:rPr>
                <w:rStyle w:val="IntenseEmphasis"/>
                <w:rFonts w:cs="Arial"/>
                <w:color w:val="F94238"/>
                <w:sz w:val="20"/>
                <w:szCs w:val="20"/>
              </w:rPr>
              <w:t>Units</w:t>
            </w:r>
          </w:p>
        </w:tc>
        <w:tc>
          <w:tcPr>
            <w:tcW w:w="992" w:type="dxa"/>
            <w:tcBorders>
              <w:bottom w:val="single" w:sz="4" w:space="0" w:color="333E48"/>
              <w:right w:val="single" w:sz="12" w:space="0" w:color="333E48"/>
            </w:tcBorders>
          </w:tcPr>
          <w:p w14:paraId="2E727F5A" w14:textId="77777777" w:rsidR="001213FD" w:rsidRPr="00C03BE3" w:rsidRDefault="001213FD" w:rsidP="00B062F6">
            <w:pPr>
              <w:spacing w:after="0" w:line="240" w:lineRule="auto"/>
              <w:jc w:val="center"/>
              <w:rPr>
                <w:rStyle w:val="IntenseEmphasis"/>
                <w:rFonts w:cs="Arial"/>
                <w:color w:val="F94238"/>
                <w:sz w:val="20"/>
                <w:szCs w:val="20"/>
              </w:rPr>
            </w:pPr>
            <w:r w:rsidRPr="00C03BE3">
              <w:rPr>
                <w:rStyle w:val="IntenseEmphasis"/>
                <w:rFonts w:cs="Arial"/>
                <w:color w:val="F94238"/>
                <w:sz w:val="20"/>
                <w:szCs w:val="20"/>
              </w:rPr>
              <w:t>Rate</w:t>
            </w:r>
          </w:p>
        </w:tc>
        <w:tc>
          <w:tcPr>
            <w:tcW w:w="1191" w:type="dxa"/>
            <w:tcBorders>
              <w:left w:val="single" w:sz="12" w:space="0" w:color="333E48"/>
              <w:bottom w:val="single" w:sz="4" w:space="0" w:color="333E48"/>
            </w:tcBorders>
          </w:tcPr>
          <w:p w14:paraId="798C72DD" w14:textId="576900B2" w:rsidR="001213FD" w:rsidRPr="00C03BE3" w:rsidRDefault="001213FD" w:rsidP="00B062F6">
            <w:pPr>
              <w:spacing w:after="0" w:line="240" w:lineRule="auto"/>
              <w:jc w:val="center"/>
              <w:rPr>
                <w:rStyle w:val="IntenseEmphasis"/>
                <w:rFonts w:cs="Arial"/>
                <w:color w:val="F94238"/>
                <w:sz w:val="20"/>
                <w:szCs w:val="20"/>
              </w:rPr>
            </w:pPr>
            <w:r w:rsidRPr="00C03BE3">
              <w:rPr>
                <w:rStyle w:val="IntenseEmphasis"/>
                <w:rFonts w:cs="Arial"/>
                <w:color w:val="F94238"/>
                <w:sz w:val="20"/>
                <w:szCs w:val="20"/>
              </w:rPr>
              <w:t>£</w:t>
            </w:r>
          </w:p>
        </w:tc>
      </w:tr>
      <w:tr w:rsidR="00672D03" w:rsidRPr="00C03BE3" w14:paraId="30A5DDBA" w14:textId="77777777" w:rsidTr="0083543A">
        <w:trPr>
          <w:cantSplit/>
          <w:trHeight w:val="283"/>
          <w:tblHeader/>
        </w:trPr>
        <w:tc>
          <w:tcPr>
            <w:tcW w:w="646" w:type="dxa"/>
            <w:tcBorders>
              <w:top w:val="single" w:sz="4" w:space="0" w:color="333E48"/>
            </w:tcBorders>
          </w:tcPr>
          <w:p w14:paraId="004F8A70" w14:textId="0DEB8E19" w:rsidR="001213FD" w:rsidRPr="00DA5D2F" w:rsidRDefault="001213FD" w:rsidP="0083543A">
            <w:pPr>
              <w:pStyle w:val="BodyText"/>
              <w:rPr>
                <w:rFonts w:cs="Arial"/>
                <w:szCs w:val="20"/>
              </w:rPr>
            </w:pPr>
          </w:p>
        </w:tc>
        <w:tc>
          <w:tcPr>
            <w:tcW w:w="6295" w:type="dxa"/>
            <w:tcBorders>
              <w:top w:val="single" w:sz="4" w:space="0" w:color="333E48"/>
            </w:tcBorders>
          </w:tcPr>
          <w:p w14:paraId="067E8F42" w14:textId="6ECB7F5B" w:rsidR="001213FD" w:rsidRPr="00FF62F5" w:rsidRDefault="001213FD" w:rsidP="00B062F6">
            <w:pPr>
              <w:pStyle w:val="BodyText"/>
              <w:rPr>
                <w:rStyle w:val="SubtleEmphasis"/>
                <w:rFonts w:cs="Arial"/>
                <w:color w:val="262626" w:themeColor="text1" w:themeTint="D9"/>
                <w:sz w:val="20"/>
                <w:szCs w:val="20"/>
              </w:rPr>
            </w:pPr>
            <w:r w:rsidRPr="00FF62F5">
              <w:rPr>
                <w:rFonts w:cs="Arial"/>
                <w:i/>
                <w:iCs/>
                <w:color w:val="262626" w:themeColor="text1" w:themeTint="D9"/>
                <w:szCs w:val="20"/>
              </w:rPr>
              <w:t>SCHEDULE</w:t>
            </w:r>
            <w:r w:rsidRPr="00FF62F5">
              <w:rPr>
                <w:rStyle w:val="SubtleEmphasis"/>
                <w:rFonts w:cs="Arial"/>
                <w:color w:val="262626" w:themeColor="text1" w:themeTint="D9"/>
                <w:sz w:val="20"/>
                <w:szCs w:val="20"/>
              </w:rPr>
              <w:t xml:space="preserve"> OF WORKS</w:t>
            </w:r>
            <w:r w:rsidR="008D4246" w:rsidRPr="00FF62F5">
              <w:rPr>
                <w:rStyle w:val="SubtleEmphasis"/>
                <w:rFonts w:cs="Arial"/>
                <w:color w:val="262626" w:themeColor="text1" w:themeTint="D9"/>
                <w:sz w:val="20"/>
                <w:szCs w:val="20"/>
              </w:rPr>
              <w:t>: Spring place ground floor re-configuration</w:t>
            </w:r>
          </w:p>
        </w:tc>
        <w:tc>
          <w:tcPr>
            <w:tcW w:w="709" w:type="dxa"/>
            <w:tcBorders>
              <w:top w:val="single" w:sz="4" w:space="0" w:color="333E48"/>
            </w:tcBorders>
          </w:tcPr>
          <w:p w14:paraId="404A7CAB" w14:textId="77777777" w:rsidR="001213FD" w:rsidRPr="00DA5D2F" w:rsidRDefault="001213FD" w:rsidP="00B062F6">
            <w:pPr>
              <w:pStyle w:val="BodyText"/>
              <w:rPr>
                <w:rFonts w:cs="Arial"/>
                <w:color w:val="333E48"/>
                <w:szCs w:val="20"/>
              </w:rPr>
            </w:pPr>
          </w:p>
        </w:tc>
        <w:tc>
          <w:tcPr>
            <w:tcW w:w="782" w:type="dxa"/>
            <w:tcBorders>
              <w:top w:val="single" w:sz="4" w:space="0" w:color="333E48"/>
            </w:tcBorders>
          </w:tcPr>
          <w:p w14:paraId="049D7BFC" w14:textId="77777777" w:rsidR="001213FD" w:rsidRPr="00DA5D2F" w:rsidRDefault="001213FD" w:rsidP="00B062F6">
            <w:pPr>
              <w:pStyle w:val="BodyText"/>
              <w:rPr>
                <w:rFonts w:cs="Arial"/>
                <w:color w:val="333E48"/>
                <w:szCs w:val="20"/>
              </w:rPr>
            </w:pPr>
          </w:p>
        </w:tc>
        <w:tc>
          <w:tcPr>
            <w:tcW w:w="992" w:type="dxa"/>
            <w:tcBorders>
              <w:top w:val="single" w:sz="4" w:space="0" w:color="333E48"/>
              <w:right w:val="single" w:sz="12" w:space="0" w:color="333E48"/>
            </w:tcBorders>
          </w:tcPr>
          <w:p w14:paraId="28AA274C" w14:textId="77777777" w:rsidR="001213FD" w:rsidRPr="00DA5D2F" w:rsidRDefault="001213FD" w:rsidP="00B062F6">
            <w:pPr>
              <w:pStyle w:val="BodyText"/>
              <w:rPr>
                <w:rFonts w:cs="Arial"/>
                <w:color w:val="333E48"/>
                <w:szCs w:val="20"/>
              </w:rPr>
            </w:pPr>
          </w:p>
        </w:tc>
        <w:tc>
          <w:tcPr>
            <w:tcW w:w="1191" w:type="dxa"/>
            <w:tcBorders>
              <w:top w:val="single" w:sz="4" w:space="0" w:color="333E48"/>
              <w:left w:val="single" w:sz="12" w:space="0" w:color="333E48"/>
            </w:tcBorders>
          </w:tcPr>
          <w:p w14:paraId="22B263A8" w14:textId="77777777" w:rsidR="001213FD" w:rsidRPr="00DA5D2F" w:rsidRDefault="001213FD" w:rsidP="00B062F6">
            <w:pPr>
              <w:pStyle w:val="BodyText"/>
              <w:rPr>
                <w:rFonts w:cs="Arial"/>
                <w:color w:val="333E48"/>
                <w:szCs w:val="20"/>
              </w:rPr>
            </w:pPr>
          </w:p>
        </w:tc>
      </w:tr>
      <w:tr w:rsidR="00B062F6" w:rsidRPr="00C03BE3" w14:paraId="6E2109AF" w14:textId="77777777" w:rsidTr="0083543A">
        <w:trPr>
          <w:cantSplit/>
          <w:trHeight w:val="283"/>
        </w:trPr>
        <w:tc>
          <w:tcPr>
            <w:tcW w:w="646" w:type="dxa"/>
          </w:tcPr>
          <w:p w14:paraId="6637FD2A" w14:textId="77777777" w:rsidR="001213FD" w:rsidRPr="00DA5D2F" w:rsidRDefault="001213FD" w:rsidP="0083543A">
            <w:pPr>
              <w:pStyle w:val="BodyText"/>
              <w:rPr>
                <w:rFonts w:cs="Arial"/>
                <w:color w:val="333E48"/>
                <w:szCs w:val="20"/>
              </w:rPr>
            </w:pPr>
          </w:p>
        </w:tc>
        <w:tc>
          <w:tcPr>
            <w:tcW w:w="6295" w:type="dxa"/>
          </w:tcPr>
          <w:p w14:paraId="0CF810DF" w14:textId="77777777" w:rsidR="001213FD" w:rsidRPr="00FF62F5" w:rsidRDefault="001213FD" w:rsidP="00B062F6">
            <w:pPr>
              <w:pStyle w:val="BodyText"/>
              <w:rPr>
                <w:rFonts w:cs="Arial"/>
                <w:i/>
                <w:color w:val="262626" w:themeColor="text1" w:themeTint="D9"/>
                <w:szCs w:val="20"/>
                <w:u w:val="single"/>
              </w:rPr>
            </w:pPr>
            <w:r w:rsidRPr="00FF62F5">
              <w:rPr>
                <w:rFonts w:cs="Arial"/>
                <w:i/>
                <w:color w:val="262626" w:themeColor="text1" w:themeTint="D9"/>
                <w:szCs w:val="20"/>
                <w:u w:val="single"/>
              </w:rPr>
              <w:t>Notes</w:t>
            </w:r>
          </w:p>
        </w:tc>
        <w:tc>
          <w:tcPr>
            <w:tcW w:w="709" w:type="dxa"/>
          </w:tcPr>
          <w:p w14:paraId="23AC01F9" w14:textId="77777777" w:rsidR="001213FD" w:rsidRPr="00DA5D2F" w:rsidRDefault="001213FD" w:rsidP="00B062F6">
            <w:pPr>
              <w:pStyle w:val="BodyText"/>
              <w:rPr>
                <w:rFonts w:cs="Arial"/>
                <w:color w:val="333E48"/>
                <w:szCs w:val="20"/>
              </w:rPr>
            </w:pPr>
          </w:p>
        </w:tc>
        <w:tc>
          <w:tcPr>
            <w:tcW w:w="782" w:type="dxa"/>
          </w:tcPr>
          <w:p w14:paraId="18D46176" w14:textId="77777777" w:rsidR="001213FD" w:rsidRPr="00DA5D2F" w:rsidRDefault="001213FD" w:rsidP="00B062F6">
            <w:pPr>
              <w:pStyle w:val="BodyText"/>
              <w:rPr>
                <w:rFonts w:cs="Arial"/>
                <w:color w:val="333E48"/>
                <w:szCs w:val="20"/>
              </w:rPr>
            </w:pPr>
          </w:p>
        </w:tc>
        <w:tc>
          <w:tcPr>
            <w:tcW w:w="992" w:type="dxa"/>
            <w:tcBorders>
              <w:right w:val="single" w:sz="12" w:space="0" w:color="333E48"/>
            </w:tcBorders>
          </w:tcPr>
          <w:p w14:paraId="26ABA198" w14:textId="77777777" w:rsidR="001213FD" w:rsidRPr="00DA5D2F" w:rsidRDefault="001213FD" w:rsidP="00B062F6">
            <w:pPr>
              <w:pStyle w:val="BodyText"/>
              <w:rPr>
                <w:rFonts w:cs="Arial"/>
                <w:color w:val="333E48"/>
                <w:szCs w:val="20"/>
              </w:rPr>
            </w:pPr>
          </w:p>
        </w:tc>
        <w:tc>
          <w:tcPr>
            <w:tcW w:w="1191" w:type="dxa"/>
            <w:tcBorders>
              <w:left w:val="single" w:sz="12" w:space="0" w:color="333E48"/>
            </w:tcBorders>
          </w:tcPr>
          <w:p w14:paraId="216300C3" w14:textId="77777777" w:rsidR="001213FD" w:rsidRPr="00DA5D2F" w:rsidRDefault="001213FD" w:rsidP="00B062F6">
            <w:pPr>
              <w:pStyle w:val="BodyText"/>
              <w:rPr>
                <w:rFonts w:cs="Arial"/>
                <w:color w:val="333E48"/>
                <w:szCs w:val="20"/>
              </w:rPr>
            </w:pPr>
          </w:p>
        </w:tc>
      </w:tr>
      <w:tr w:rsidR="00B062F6" w:rsidRPr="00C03BE3" w14:paraId="2DDDDEB9" w14:textId="77777777" w:rsidTr="0083543A">
        <w:trPr>
          <w:cantSplit/>
          <w:trHeight w:val="283"/>
        </w:trPr>
        <w:tc>
          <w:tcPr>
            <w:tcW w:w="646" w:type="dxa"/>
          </w:tcPr>
          <w:p w14:paraId="047D7E68" w14:textId="63172119" w:rsidR="001213FD" w:rsidRPr="00DA5D2F" w:rsidRDefault="001213FD" w:rsidP="0083543A">
            <w:pPr>
              <w:pStyle w:val="BodyText"/>
              <w:rPr>
                <w:rFonts w:cs="Arial"/>
                <w:color w:val="333E48"/>
                <w:szCs w:val="20"/>
              </w:rPr>
            </w:pPr>
          </w:p>
        </w:tc>
        <w:tc>
          <w:tcPr>
            <w:tcW w:w="6295" w:type="dxa"/>
          </w:tcPr>
          <w:p w14:paraId="5D670AC3" w14:textId="7D54206F" w:rsidR="001213FD" w:rsidRPr="00FF62F5" w:rsidRDefault="008D4246" w:rsidP="008D4246">
            <w:pPr>
              <w:pStyle w:val="BodyText"/>
              <w:rPr>
                <w:rFonts w:cs="Arial"/>
                <w:i/>
                <w:iCs/>
                <w:color w:val="262626" w:themeColor="text1" w:themeTint="D9"/>
                <w:szCs w:val="20"/>
              </w:rPr>
            </w:pPr>
            <w:r w:rsidRPr="00FF62F5">
              <w:rPr>
                <w:rFonts w:cs="Arial"/>
                <w:i/>
                <w:iCs/>
                <w:color w:val="262626" w:themeColor="text1" w:themeTint="D9"/>
                <w:szCs w:val="20"/>
              </w:rPr>
              <w:t>This Schedule of Works is to be read strictly in conjunction with the MCA standard specifications</w:t>
            </w:r>
            <w:r w:rsidR="00B91C94" w:rsidRPr="00FF62F5">
              <w:rPr>
                <w:rFonts w:cs="Arial"/>
                <w:i/>
                <w:iCs/>
                <w:color w:val="262626" w:themeColor="text1" w:themeTint="D9"/>
                <w:szCs w:val="20"/>
              </w:rPr>
              <w:t xml:space="preserve">, </w:t>
            </w:r>
            <w:r w:rsidRPr="00FF62F5">
              <w:rPr>
                <w:rFonts w:cs="Arial"/>
                <w:i/>
                <w:iCs/>
                <w:color w:val="262626" w:themeColor="text1" w:themeTint="D9"/>
                <w:szCs w:val="20"/>
              </w:rPr>
              <w:t>drawings</w:t>
            </w:r>
            <w:r w:rsidR="00B91C94" w:rsidRPr="00FF62F5">
              <w:rPr>
                <w:rFonts w:cs="Arial"/>
                <w:i/>
                <w:iCs/>
                <w:color w:val="262626" w:themeColor="text1" w:themeTint="D9"/>
                <w:szCs w:val="20"/>
              </w:rPr>
              <w:t xml:space="preserve">, conditions of contract, </w:t>
            </w:r>
            <w:proofErr w:type="gramStart"/>
            <w:r w:rsidR="00B91C94" w:rsidRPr="00FF62F5">
              <w:rPr>
                <w:rFonts w:cs="Arial"/>
                <w:i/>
                <w:iCs/>
                <w:color w:val="262626" w:themeColor="text1" w:themeTint="D9"/>
                <w:szCs w:val="20"/>
              </w:rPr>
              <w:t>preambles</w:t>
            </w:r>
            <w:proofErr w:type="gramEnd"/>
            <w:r w:rsidR="00B91C94" w:rsidRPr="00FF62F5">
              <w:rPr>
                <w:rFonts w:cs="Arial"/>
                <w:i/>
                <w:iCs/>
                <w:color w:val="262626" w:themeColor="text1" w:themeTint="D9"/>
                <w:szCs w:val="20"/>
              </w:rPr>
              <w:t xml:space="preserve"> and preliminaries etc</w:t>
            </w:r>
            <w:r w:rsidR="00857634" w:rsidRPr="00FF62F5">
              <w:rPr>
                <w:rFonts w:cs="Arial"/>
                <w:i/>
                <w:iCs/>
                <w:color w:val="262626" w:themeColor="text1" w:themeTint="D9"/>
                <w:szCs w:val="20"/>
              </w:rPr>
              <w:t>.</w:t>
            </w:r>
            <w:r w:rsidRPr="00FF62F5">
              <w:rPr>
                <w:rFonts w:cs="Arial"/>
                <w:i/>
                <w:iCs/>
                <w:color w:val="262626" w:themeColor="text1" w:themeTint="D9"/>
                <w:szCs w:val="20"/>
              </w:rPr>
              <w:t xml:space="preserve">  Any discrepancies </w:t>
            </w:r>
            <w:r w:rsidR="00B91C94" w:rsidRPr="00FF62F5">
              <w:rPr>
                <w:rFonts w:cs="Arial"/>
                <w:i/>
                <w:iCs/>
                <w:color w:val="262626" w:themeColor="text1" w:themeTint="D9"/>
                <w:szCs w:val="20"/>
              </w:rPr>
              <w:t xml:space="preserve">or items that are not fully understood </w:t>
            </w:r>
            <w:r w:rsidRPr="00FF62F5">
              <w:rPr>
                <w:rFonts w:cs="Arial"/>
                <w:i/>
                <w:iCs/>
                <w:color w:val="262626" w:themeColor="text1" w:themeTint="D9"/>
                <w:szCs w:val="20"/>
              </w:rPr>
              <w:t>should be reported to the Project Manager (PM).</w:t>
            </w:r>
          </w:p>
        </w:tc>
        <w:tc>
          <w:tcPr>
            <w:tcW w:w="709" w:type="dxa"/>
          </w:tcPr>
          <w:p w14:paraId="5514B068" w14:textId="77777777" w:rsidR="001213FD" w:rsidRPr="00DA5D2F" w:rsidRDefault="001213FD" w:rsidP="00B062F6">
            <w:pPr>
              <w:pStyle w:val="BodyText"/>
              <w:rPr>
                <w:rFonts w:cs="Arial"/>
                <w:color w:val="333E48"/>
                <w:szCs w:val="20"/>
              </w:rPr>
            </w:pPr>
          </w:p>
        </w:tc>
        <w:tc>
          <w:tcPr>
            <w:tcW w:w="782" w:type="dxa"/>
          </w:tcPr>
          <w:p w14:paraId="15C07042" w14:textId="77777777" w:rsidR="001213FD" w:rsidRPr="00DA5D2F" w:rsidRDefault="001213FD" w:rsidP="00B062F6">
            <w:pPr>
              <w:pStyle w:val="BodyText"/>
              <w:rPr>
                <w:rFonts w:cs="Arial"/>
                <w:color w:val="333E48"/>
                <w:szCs w:val="20"/>
              </w:rPr>
            </w:pPr>
          </w:p>
        </w:tc>
        <w:tc>
          <w:tcPr>
            <w:tcW w:w="992" w:type="dxa"/>
            <w:tcBorders>
              <w:right w:val="single" w:sz="12" w:space="0" w:color="333E48"/>
            </w:tcBorders>
          </w:tcPr>
          <w:p w14:paraId="129F4BBA" w14:textId="77777777" w:rsidR="001213FD" w:rsidRPr="00DA5D2F" w:rsidRDefault="001213FD" w:rsidP="00B062F6">
            <w:pPr>
              <w:pStyle w:val="BodyText"/>
              <w:rPr>
                <w:rFonts w:cs="Arial"/>
                <w:color w:val="333E48"/>
                <w:szCs w:val="20"/>
              </w:rPr>
            </w:pPr>
          </w:p>
        </w:tc>
        <w:tc>
          <w:tcPr>
            <w:tcW w:w="1191" w:type="dxa"/>
            <w:tcBorders>
              <w:left w:val="single" w:sz="12" w:space="0" w:color="333E48"/>
            </w:tcBorders>
          </w:tcPr>
          <w:p w14:paraId="0428D772" w14:textId="032599E3" w:rsidR="001213FD" w:rsidRPr="00DA5D2F" w:rsidRDefault="001213FD" w:rsidP="00B062F6">
            <w:pPr>
              <w:pStyle w:val="BodyText"/>
              <w:rPr>
                <w:rFonts w:cs="Arial"/>
                <w:color w:val="333E48"/>
                <w:szCs w:val="20"/>
              </w:rPr>
            </w:pPr>
          </w:p>
        </w:tc>
      </w:tr>
      <w:tr w:rsidR="00B062F6" w:rsidRPr="00C03BE3" w14:paraId="46D23D38" w14:textId="77777777" w:rsidTr="0083543A">
        <w:trPr>
          <w:cantSplit/>
          <w:trHeight w:val="283"/>
        </w:trPr>
        <w:tc>
          <w:tcPr>
            <w:tcW w:w="646" w:type="dxa"/>
          </w:tcPr>
          <w:p w14:paraId="05135688" w14:textId="77777777" w:rsidR="001213FD" w:rsidRPr="00FF62F5" w:rsidRDefault="001213FD" w:rsidP="0083543A">
            <w:pPr>
              <w:pStyle w:val="BodyText"/>
              <w:rPr>
                <w:rFonts w:cs="Arial"/>
                <w:color w:val="262626" w:themeColor="text1" w:themeTint="D9"/>
                <w:szCs w:val="20"/>
              </w:rPr>
            </w:pPr>
          </w:p>
        </w:tc>
        <w:tc>
          <w:tcPr>
            <w:tcW w:w="6295" w:type="dxa"/>
          </w:tcPr>
          <w:p w14:paraId="51EB4146" w14:textId="77777777" w:rsidR="001213FD" w:rsidRPr="00FF62F5" w:rsidRDefault="001213FD" w:rsidP="00B062F6">
            <w:pPr>
              <w:pStyle w:val="BodyText"/>
              <w:rPr>
                <w:rFonts w:cs="Arial"/>
                <w:b/>
                <w:bCs/>
                <w:color w:val="262626" w:themeColor="text1" w:themeTint="D9"/>
                <w:szCs w:val="20"/>
                <w:u w:val="single"/>
              </w:rPr>
            </w:pPr>
            <w:r w:rsidRPr="00FF62F5">
              <w:rPr>
                <w:rFonts w:cs="Arial"/>
                <w:b/>
                <w:bCs/>
                <w:color w:val="262626" w:themeColor="text1" w:themeTint="D9"/>
                <w:szCs w:val="20"/>
                <w:u w:val="single"/>
              </w:rPr>
              <w:t>INTERNAL WALLS AND PARTITIONS</w:t>
            </w:r>
          </w:p>
        </w:tc>
        <w:tc>
          <w:tcPr>
            <w:tcW w:w="709" w:type="dxa"/>
          </w:tcPr>
          <w:p w14:paraId="4933F82A" w14:textId="77777777" w:rsidR="001213FD" w:rsidRPr="00FF62F5" w:rsidRDefault="001213FD" w:rsidP="00B062F6">
            <w:pPr>
              <w:pStyle w:val="BodyText"/>
              <w:rPr>
                <w:rFonts w:cs="Arial"/>
                <w:color w:val="262626" w:themeColor="text1" w:themeTint="D9"/>
                <w:szCs w:val="20"/>
              </w:rPr>
            </w:pPr>
          </w:p>
        </w:tc>
        <w:tc>
          <w:tcPr>
            <w:tcW w:w="782" w:type="dxa"/>
          </w:tcPr>
          <w:p w14:paraId="69C44603" w14:textId="77777777" w:rsidR="001213FD" w:rsidRPr="00FF62F5" w:rsidRDefault="001213FD" w:rsidP="00B062F6">
            <w:pPr>
              <w:pStyle w:val="BodyText"/>
              <w:rPr>
                <w:rFonts w:cs="Arial"/>
                <w:color w:val="262626" w:themeColor="text1" w:themeTint="D9"/>
                <w:szCs w:val="20"/>
              </w:rPr>
            </w:pPr>
          </w:p>
        </w:tc>
        <w:tc>
          <w:tcPr>
            <w:tcW w:w="992" w:type="dxa"/>
            <w:tcBorders>
              <w:right w:val="single" w:sz="12" w:space="0" w:color="333E48"/>
            </w:tcBorders>
          </w:tcPr>
          <w:p w14:paraId="29BECA5E" w14:textId="77777777" w:rsidR="001213FD" w:rsidRPr="00DA5D2F" w:rsidRDefault="001213FD" w:rsidP="00B062F6">
            <w:pPr>
              <w:pStyle w:val="BodyText"/>
              <w:rPr>
                <w:rFonts w:cs="Arial"/>
                <w:color w:val="333E48"/>
                <w:szCs w:val="20"/>
              </w:rPr>
            </w:pPr>
          </w:p>
        </w:tc>
        <w:tc>
          <w:tcPr>
            <w:tcW w:w="1191" w:type="dxa"/>
            <w:tcBorders>
              <w:left w:val="single" w:sz="12" w:space="0" w:color="333E48"/>
            </w:tcBorders>
          </w:tcPr>
          <w:p w14:paraId="1766337F" w14:textId="77777777" w:rsidR="001213FD" w:rsidRPr="00DA5D2F" w:rsidRDefault="001213FD" w:rsidP="00B062F6">
            <w:pPr>
              <w:pStyle w:val="BodyText"/>
              <w:rPr>
                <w:rFonts w:cs="Arial"/>
                <w:color w:val="333E48"/>
                <w:szCs w:val="20"/>
              </w:rPr>
            </w:pPr>
          </w:p>
        </w:tc>
      </w:tr>
      <w:tr w:rsidR="00B062F6" w:rsidRPr="00C03BE3" w14:paraId="62D574D2" w14:textId="77777777" w:rsidTr="0083543A">
        <w:trPr>
          <w:cantSplit/>
          <w:trHeight w:val="283"/>
        </w:trPr>
        <w:tc>
          <w:tcPr>
            <w:tcW w:w="646" w:type="dxa"/>
          </w:tcPr>
          <w:p w14:paraId="0A835C06" w14:textId="77777777" w:rsidR="001213FD" w:rsidRPr="00FF62F5" w:rsidRDefault="001213FD" w:rsidP="0083543A">
            <w:pPr>
              <w:pStyle w:val="BodyText"/>
              <w:rPr>
                <w:rFonts w:cs="Arial"/>
                <w:color w:val="262626" w:themeColor="text1" w:themeTint="D9"/>
                <w:szCs w:val="20"/>
              </w:rPr>
            </w:pPr>
          </w:p>
        </w:tc>
        <w:tc>
          <w:tcPr>
            <w:tcW w:w="6295" w:type="dxa"/>
          </w:tcPr>
          <w:p w14:paraId="6C6DFB03" w14:textId="77777777" w:rsidR="001213FD" w:rsidRPr="00FF62F5" w:rsidRDefault="001213FD" w:rsidP="00B062F6">
            <w:pPr>
              <w:pStyle w:val="BodyText"/>
              <w:rPr>
                <w:rFonts w:cs="Arial"/>
                <w:color w:val="262626" w:themeColor="text1" w:themeTint="D9"/>
                <w:szCs w:val="20"/>
                <w:u w:val="single"/>
              </w:rPr>
            </w:pPr>
            <w:r w:rsidRPr="00FF62F5">
              <w:rPr>
                <w:rFonts w:cs="Arial"/>
                <w:color w:val="262626" w:themeColor="text1" w:themeTint="D9"/>
                <w:szCs w:val="20"/>
                <w:u w:val="single"/>
              </w:rPr>
              <w:t>Walls and Partitions</w:t>
            </w:r>
          </w:p>
        </w:tc>
        <w:tc>
          <w:tcPr>
            <w:tcW w:w="709" w:type="dxa"/>
          </w:tcPr>
          <w:p w14:paraId="5243A211" w14:textId="77777777" w:rsidR="001213FD" w:rsidRPr="00FF62F5" w:rsidRDefault="001213FD" w:rsidP="00B062F6">
            <w:pPr>
              <w:pStyle w:val="BodyText"/>
              <w:rPr>
                <w:rFonts w:cs="Arial"/>
                <w:color w:val="262626" w:themeColor="text1" w:themeTint="D9"/>
                <w:szCs w:val="20"/>
              </w:rPr>
            </w:pPr>
          </w:p>
        </w:tc>
        <w:tc>
          <w:tcPr>
            <w:tcW w:w="782" w:type="dxa"/>
          </w:tcPr>
          <w:p w14:paraId="07AD494F" w14:textId="77777777" w:rsidR="001213FD" w:rsidRPr="00FF62F5" w:rsidRDefault="001213FD" w:rsidP="00B062F6">
            <w:pPr>
              <w:pStyle w:val="BodyText"/>
              <w:rPr>
                <w:rFonts w:cs="Arial"/>
                <w:color w:val="262626" w:themeColor="text1" w:themeTint="D9"/>
                <w:szCs w:val="20"/>
              </w:rPr>
            </w:pPr>
          </w:p>
        </w:tc>
        <w:tc>
          <w:tcPr>
            <w:tcW w:w="992" w:type="dxa"/>
            <w:tcBorders>
              <w:right w:val="single" w:sz="12" w:space="0" w:color="333E48"/>
            </w:tcBorders>
          </w:tcPr>
          <w:p w14:paraId="1DE21B17" w14:textId="77777777" w:rsidR="001213FD" w:rsidRPr="00DA5D2F" w:rsidRDefault="001213FD" w:rsidP="00B062F6">
            <w:pPr>
              <w:pStyle w:val="BodyText"/>
              <w:rPr>
                <w:rFonts w:cs="Arial"/>
                <w:color w:val="333E48"/>
                <w:szCs w:val="20"/>
              </w:rPr>
            </w:pPr>
          </w:p>
        </w:tc>
        <w:tc>
          <w:tcPr>
            <w:tcW w:w="1191" w:type="dxa"/>
            <w:tcBorders>
              <w:left w:val="single" w:sz="12" w:space="0" w:color="333E48"/>
            </w:tcBorders>
          </w:tcPr>
          <w:p w14:paraId="06360E76" w14:textId="77777777" w:rsidR="001213FD" w:rsidRPr="00DA5D2F" w:rsidRDefault="001213FD" w:rsidP="00B062F6">
            <w:pPr>
              <w:pStyle w:val="BodyText"/>
              <w:rPr>
                <w:rFonts w:cs="Arial"/>
                <w:color w:val="333E48"/>
                <w:szCs w:val="20"/>
              </w:rPr>
            </w:pPr>
          </w:p>
        </w:tc>
      </w:tr>
      <w:tr w:rsidR="00B062F6" w:rsidRPr="00C03BE3" w14:paraId="51B8552F" w14:textId="77777777" w:rsidTr="0083543A">
        <w:trPr>
          <w:cantSplit/>
          <w:trHeight w:val="283"/>
        </w:trPr>
        <w:tc>
          <w:tcPr>
            <w:tcW w:w="646" w:type="dxa"/>
          </w:tcPr>
          <w:p w14:paraId="31EF7FB8" w14:textId="7F0A51DA" w:rsidR="001213FD" w:rsidRPr="00FF62F5" w:rsidRDefault="002304BF" w:rsidP="0083543A">
            <w:pPr>
              <w:pStyle w:val="BodyText"/>
              <w:rPr>
                <w:rFonts w:cs="Arial"/>
                <w:color w:val="262626" w:themeColor="text1" w:themeTint="D9"/>
                <w:szCs w:val="20"/>
              </w:rPr>
            </w:pPr>
            <w:r w:rsidRPr="00FF62F5">
              <w:rPr>
                <w:rFonts w:cs="Arial"/>
                <w:color w:val="262626" w:themeColor="text1" w:themeTint="D9"/>
                <w:szCs w:val="20"/>
              </w:rPr>
              <w:t>A</w:t>
            </w:r>
          </w:p>
        </w:tc>
        <w:tc>
          <w:tcPr>
            <w:tcW w:w="6295" w:type="dxa"/>
          </w:tcPr>
          <w:p w14:paraId="4189D93F" w14:textId="5248F7C3" w:rsidR="00D967EF" w:rsidRDefault="0004099A" w:rsidP="00B062F6">
            <w:pPr>
              <w:pStyle w:val="BodyText"/>
              <w:rPr>
                <w:rFonts w:cs="Arial"/>
                <w:color w:val="262626" w:themeColor="text1" w:themeTint="D9"/>
                <w:szCs w:val="20"/>
              </w:rPr>
            </w:pPr>
            <w:r w:rsidRPr="00FF62F5">
              <w:rPr>
                <w:rFonts w:cs="Arial"/>
                <w:color w:val="262626" w:themeColor="text1" w:themeTint="D9"/>
                <w:szCs w:val="20"/>
              </w:rPr>
              <w:t>To the existing internal partitions and fire compartmentation walls</w:t>
            </w:r>
            <w:r w:rsidR="00C2527F">
              <w:rPr>
                <w:rFonts w:cs="Arial"/>
                <w:color w:val="262626" w:themeColor="text1" w:themeTint="D9"/>
                <w:szCs w:val="20"/>
              </w:rPr>
              <w:t>, a</w:t>
            </w:r>
            <w:r w:rsidR="00C2527F" w:rsidRPr="00C2527F">
              <w:rPr>
                <w:rFonts w:cs="Arial"/>
                <w:color w:val="262626" w:themeColor="text1" w:themeTint="D9"/>
                <w:szCs w:val="20"/>
              </w:rPr>
              <w:t>llow for demolition of internal stud walling, including glass partition</w:t>
            </w:r>
            <w:r w:rsidR="00B80EEF">
              <w:rPr>
                <w:rFonts w:cs="Arial"/>
                <w:color w:val="262626" w:themeColor="text1" w:themeTint="D9"/>
                <w:szCs w:val="20"/>
              </w:rPr>
              <w:t>ing</w:t>
            </w:r>
            <w:r w:rsidR="00C2527F" w:rsidRPr="00C2527F">
              <w:rPr>
                <w:rFonts w:cs="Arial"/>
                <w:color w:val="262626" w:themeColor="text1" w:themeTint="D9"/>
                <w:szCs w:val="20"/>
              </w:rPr>
              <w:t xml:space="preserve"> and door sets</w:t>
            </w:r>
            <w:r w:rsidR="00C2527F">
              <w:rPr>
                <w:rFonts w:cs="Arial"/>
                <w:color w:val="262626" w:themeColor="text1" w:themeTint="D9"/>
                <w:szCs w:val="20"/>
              </w:rPr>
              <w:t>. T</w:t>
            </w:r>
            <w:r w:rsidRPr="00FF62F5">
              <w:rPr>
                <w:rFonts w:cs="Arial"/>
                <w:color w:val="262626" w:themeColor="text1" w:themeTint="D9"/>
                <w:szCs w:val="20"/>
              </w:rPr>
              <w:t>ake down</w:t>
            </w:r>
            <w:r w:rsidR="00C2527F">
              <w:rPr>
                <w:rFonts w:cs="Arial"/>
                <w:color w:val="262626" w:themeColor="text1" w:themeTint="D9"/>
                <w:szCs w:val="20"/>
              </w:rPr>
              <w:t xml:space="preserve"> approx. 52m of walls </w:t>
            </w:r>
            <w:r w:rsidRPr="00FF62F5">
              <w:rPr>
                <w:rFonts w:cs="Arial"/>
                <w:color w:val="262626" w:themeColor="text1" w:themeTint="D9"/>
                <w:szCs w:val="20"/>
              </w:rPr>
              <w:t xml:space="preserve">and </w:t>
            </w:r>
            <w:r w:rsidR="006C0150" w:rsidRPr="00FF62F5">
              <w:rPr>
                <w:rFonts w:cs="Arial"/>
                <w:color w:val="262626" w:themeColor="text1" w:themeTint="D9"/>
                <w:szCs w:val="20"/>
              </w:rPr>
              <w:t xml:space="preserve">remove </w:t>
            </w:r>
            <w:r w:rsidRPr="00FF62F5">
              <w:rPr>
                <w:rFonts w:cs="Arial"/>
                <w:color w:val="262626" w:themeColor="text1" w:themeTint="D9"/>
                <w:szCs w:val="20"/>
              </w:rPr>
              <w:t>from site.</w:t>
            </w:r>
            <w:r w:rsidR="00D967EF">
              <w:rPr>
                <w:rFonts w:cs="Arial"/>
                <w:color w:val="262626" w:themeColor="text1" w:themeTint="D9"/>
                <w:szCs w:val="20"/>
              </w:rPr>
              <w:t xml:space="preserve"> </w:t>
            </w:r>
          </w:p>
          <w:p w14:paraId="4C03911B" w14:textId="423ABB71" w:rsidR="001213FD" w:rsidRPr="00FF62F5" w:rsidRDefault="00D967EF" w:rsidP="00B062F6">
            <w:pPr>
              <w:pStyle w:val="BodyText"/>
              <w:rPr>
                <w:rFonts w:cs="Arial"/>
                <w:color w:val="262626" w:themeColor="text1" w:themeTint="D9"/>
                <w:szCs w:val="20"/>
              </w:rPr>
            </w:pPr>
            <w:r>
              <w:rPr>
                <w:rFonts w:cs="Arial"/>
                <w:color w:val="262626" w:themeColor="text1" w:themeTint="D9"/>
                <w:szCs w:val="20"/>
              </w:rPr>
              <w:t>Additionally, the contractor will allow for dismantling and disposing of 4no.storage units</w:t>
            </w:r>
            <w:r w:rsidR="004277CB">
              <w:rPr>
                <w:rFonts w:cs="Arial"/>
                <w:color w:val="262626" w:themeColor="text1" w:themeTint="D9"/>
                <w:szCs w:val="20"/>
              </w:rPr>
              <w:t xml:space="preserve"> currently installed</w:t>
            </w:r>
            <w:r>
              <w:rPr>
                <w:rFonts w:cs="Arial"/>
                <w:color w:val="262626" w:themeColor="text1" w:themeTint="D9"/>
                <w:szCs w:val="20"/>
              </w:rPr>
              <w:t xml:space="preserve"> to main office, as directed by the PM.</w:t>
            </w:r>
          </w:p>
        </w:tc>
        <w:tc>
          <w:tcPr>
            <w:tcW w:w="709" w:type="dxa"/>
          </w:tcPr>
          <w:p w14:paraId="3FE29BCA" w14:textId="77777777" w:rsidR="001213FD" w:rsidRPr="00FF62F5" w:rsidRDefault="001213FD" w:rsidP="00B062F6">
            <w:pPr>
              <w:pStyle w:val="BodyText"/>
              <w:rPr>
                <w:rFonts w:cs="Arial"/>
                <w:color w:val="262626" w:themeColor="text1" w:themeTint="D9"/>
                <w:szCs w:val="20"/>
              </w:rPr>
            </w:pPr>
          </w:p>
        </w:tc>
        <w:tc>
          <w:tcPr>
            <w:tcW w:w="782" w:type="dxa"/>
          </w:tcPr>
          <w:p w14:paraId="737F6C32" w14:textId="77777777" w:rsidR="001213FD" w:rsidRPr="00FF62F5" w:rsidRDefault="001213FD" w:rsidP="00B062F6">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7A66B5DE" w14:textId="77777777" w:rsidR="001213FD" w:rsidRPr="00DA5D2F" w:rsidRDefault="001213FD" w:rsidP="00B062F6">
            <w:pPr>
              <w:pStyle w:val="BodyText"/>
              <w:rPr>
                <w:rFonts w:cs="Arial"/>
                <w:color w:val="333E48"/>
                <w:szCs w:val="20"/>
              </w:rPr>
            </w:pPr>
          </w:p>
        </w:tc>
        <w:tc>
          <w:tcPr>
            <w:tcW w:w="1191" w:type="dxa"/>
            <w:tcBorders>
              <w:left w:val="single" w:sz="12" w:space="0" w:color="333E48"/>
            </w:tcBorders>
          </w:tcPr>
          <w:p w14:paraId="515C01A7" w14:textId="77777777" w:rsidR="001213FD" w:rsidRPr="00DA5D2F" w:rsidRDefault="001213FD" w:rsidP="00B062F6">
            <w:pPr>
              <w:pStyle w:val="BodyText"/>
              <w:rPr>
                <w:rFonts w:cs="Arial"/>
                <w:color w:val="333E48"/>
                <w:szCs w:val="20"/>
              </w:rPr>
            </w:pPr>
          </w:p>
        </w:tc>
      </w:tr>
      <w:tr w:rsidR="00EA2B94" w:rsidRPr="00C03BE3" w14:paraId="4F040620" w14:textId="77777777" w:rsidTr="0083543A">
        <w:trPr>
          <w:cantSplit/>
          <w:trHeight w:val="283"/>
        </w:trPr>
        <w:tc>
          <w:tcPr>
            <w:tcW w:w="646" w:type="dxa"/>
          </w:tcPr>
          <w:p w14:paraId="3BA2FEF8" w14:textId="49F31C4B" w:rsidR="00EA2B94" w:rsidRPr="00FF62F5" w:rsidRDefault="002304BF" w:rsidP="0083543A">
            <w:pPr>
              <w:pStyle w:val="BodyText"/>
              <w:rPr>
                <w:rFonts w:cs="Arial"/>
                <w:color w:val="262626" w:themeColor="text1" w:themeTint="D9"/>
                <w:szCs w:val="20"/>
              </w:rPr>
            </w:pPr>
            <w:r w:rsidRPr="00FF62F5">
              <w:rPr>
                <w:rFonts w:cs="Arial"/>
                <w:color w:val="262626" w:themeColor="text1" w:themeTint="D9"/>
                <w:szCs w:val="20"/>
              </w:rPr>
              <w:t>B</w:t>
            </w:r>
          </w:p>
        </w:tc>
        <w:tc>
          <w:tcPr>
            <w:tcW w:w="6295" w:type="dxa"/>
          </w:tcPr>
          <w:p w14:paraId="10E7B9DB" w14:textId="7B57DBDE" w:rsidR="0080237F" w:rsidRPr="00FF62F5" w:rsidRDefault="00857634" w:rsidP="00B062F6">
            <w:pPr>
              <w:pStyle w:val="BodyText"/>
              <w:rPr>
                <w:rFonts w:cs="Arial"/>
                <w:color w:val="262626" w:themeColor="text1" w:themeTint="D9"/>
                <w:szCs w:val="20"/>
              </w:rPr>
            </w:pPr>
            <w:r w:rsidRPr="00FF62F5">
              <w:rPr>
                <w:rFonts w:cs="Arial"/>
                <w:color w:val="262626" w:themeColor="text1" w:themeTint="D9"/>
                <w:szCs w:val="20"/>
              </w:rPr>
              <w:t xml:space="preserve">Supply and fix </w:t>
            </w:r>
            <w:r w:rsidR="00EA2B94" w:rsidRPr="00FF62F5">
              <w:rPr>
                <w:rFonts w:cs="Arial"/>
                <w:color w:val="262626" w:themeColor="text1" w:themeTint="D9"/>
                <w:szCs w:val="20"/>
              </w:rPr>
              <w:t>new</w:t>
            </w:r>
            <w:r w:rsidR="008F72C9" w:rsidRPr="00FF62F5">
              <w:rPr>
                <w:rFonts w:cs="Arial"/>
                <w:color w:val="262626" w:themeColor="text1" w:themeTint="D9"/>
                <w:szCs w:val="20"/>
              </w:rPr>
              <w:t xml:space="preserve"> </w:t>
            </w:r>
            <w:proofErr w:type="spellStart"/>
            <w:r w:rsidR="008F72C9" w:rsidRPr="00FF62F5">
              <w:rPr>
                <w:rFonts w:cs="Arial"/>
                <w:color w:val="262626" w:themeColor="text1" w:themeTint="D9"/>
                <w:szCs w:val="20"/>
              </w:rPr>
              <w:t>GypWall</w:t>
            </w:r>
            <w:proofErr w:type="spellEnd"/>
            <w:r w:rsidR="008F72C9" w:rsidRPr="00FF62F5">
              <w:rPr>
                <w:rFonts w:cs="Arial"/>
                <w:color w:val="262626" w:themeColor="text1" w:themeTint="D9"/>
                <w:szCs w:val="20"/>
              </w:rPr>
              <w:t xml:space="preserve"> Robust </w:t>
            </w:r>
            <w:r w:rsidRPr="00FF62F5">
              <w:rPr>
                <w:rFonts w:cs="Arial"/>
                <w:color w:val="262626" w:themeColor="text1" w:themeTint="D9"/>
                <w:szCs w:val="20"/>
              </w:rPr>
              <w:t>60-minute</w:t>
            </w:r>
            <w:r w:rsidR="008F72C9" w:rsidRPr="00FF62F5">
              <w:rPr>
                <w:rFonts w:cs="Arial"/>
                <w:color w:val="262626" w:themeColor="text1" w:themeTint="D9"/>
                <w:szCs w:val="20"/>
              </w:rPr>
              <w:t xml:space="preserve"> </w:t>
            </w:r>
            <w:r w:rsidR="00EA2B94" w:rsidRPr="00FF62F5">
              <w:rPr>
                <w:rFonts w:cs="Arial"/>
                <w:color w:val="262626" w:themeColor="text1" w:themeTint="D9"/>
                <w:szCs w:val="20"/>
              </w:rPr>
              <w:t>fire rated internal walls to form the main corridor</w:t>
            </w:r>
            <w:r w:rsidR="00AF7329" w:rsidRPr="00FF62F5">
              <w:rPr>
                <w:rFonts w:cs="Arial"/>
                <w:color w:val="262626" w:themeColor="text1" w:themeTint="D9"/>
                <w:szCs w:val="20"/>
              </w:rPr>
              <w:t xml:space="preserve">, </w:t>
            </w:r>
            <w:r w:rsidR="008F72C9" w:rsidRPr="00FF62F5">
              <w:rPr>
                <w:rFonts w:cs="Arial"/>
                <w:color w:val="262626" w:themeColor="text1" w:themeTint="D9"/>
                <w:szCs w:val="20"/>
              </w:rPr>
              <w:t>all as the manufactures standard details.</w:t>
            </w:r>
            <w:r w:rsidR="00EA2B94" w:rsidRPr="00FF62F5">
              <w:rPr>
                <w:rFonts w:cs="Arial"/>
                <w:color w:val="262626" w:themeColor="text1" w:themeTint="D9"/>
                <w:szCs w:val="20"/>
              </w:rPr>
              <w:t xml:space="preserve">  Wall to span from top of floor slab to the underside of the </w:t>
            </w:r>
            <w:r w:rsidR="00AF7329" w:rsidRPr="00FF62F5">
              <w:rPr>
                <w:rFonts w:cs="Arial"/>
                <w:color w:val="262626" w:themeColor="text1" w:themeTint="D9"/>
                <w:szCs w:val="20"/>
              </w:rPr>
              <w:t>first-floor</w:t>
            </w:r>
            <w:r w:rsidR="00EA2B94" w:rsidRPr="00FF62F5">
              <w:rPr>
                <w:rFonts w:cs="Arial"/>
                <w:color w:val="262626" w:themeColor="text1" w:themeTint="D9"/>
                <w:szCs w:val="20"/>
              </w:rPr>
              <w:t xml:space="preserve"> slab</w:t>
            </w:r>
            <w:r w:rsidR="008F72C9" w:rsidRPr="00FF62F5">
              <w:rPr>
                <w:rFonts w:cs="Arial"/>
                <w:color w:val="262626" w:themeColor="text1" w:themeTint="D9"/>
                <w:szCs w:val="20"/>
              </w:rPr>
              <w:t>.  Include for</w:t>
            </w:r>
            <w:r w:rsidR="0080237F" w:rsidRPr="00FF62F5">
              <w:rPr>
                <w:rFonts w:cs="Arial"/>
                <w:color w:val="262626" w:themeColor="text1" w:themeTint="D9"/>
                <w:szCs w:val="20"/>
              </w:rPr>
              <w:t>:</w:t>
            </w:r>
          </w:p>
          <w:p w14:paraId="16C5436B" w14:textId="77777777" w:rsidR="00EA2B94" w:rsidRPr="00FF62F5" w:rsidRDefault="008F72C9" w:rsidP="0080237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 xml:space="preserve">50mm </w:t>
            </w:r>
            <w:proofErr w:type="spellStart"/>
            <w:r w:rsidRPr="00FF62F5">
              <w:rPr>
                <w:rFonts w:cs="Arial"/>
                <w:color w:val="262626" w:themeColor="text1" w:themeTint="D9"/>
                <w:szCs w:val="20"/>
              </w:rPr>
              <w:t>Isover</w:t>
            </w:r>
            <w:proofErr w:type="spellEnd"/>
            <w:r w:rsidRPr="00FF62F5">
              <w:rPr>
                <w:rFonts w:cs="Arial"/>
                <w:color w:val="262626" w:themeColor="text1" w:themeTint="D9"/>
                <w:szCs w:val="20"/>
              </w:rPr>
              <w:t xml:space="preserve"> Acoustic Partition Roll in the cavity.</w:t>
            </w:r>
          </w:p>
          <w:p w14:paraId="7B7F1C09" w14:textId="15225242" w:rsidR="0080237F" w:rsidRPr="00FF62F5" w:rsidRDefault="0080237F" w:rsidP="0080237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framing out for the door and window openings and any service penetrations.</w:t>
            </w:r>
          </w:p>
          <w:p w14:paraId="771C3AF2" w14:textId="2FFB7FDD" w:rsidR="0080237F" w:rsidRPr="00FF62F5" w:rsidRDefault="0080237F" w:rsidP="0080237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for fire stopping any penetrations upon completion of the works and providing accredited certification on the firestopping works.</w:t>
            </w:r>
          </w:p>
        </w:tc>
        <w:tc>
          <w:tcPr>
            <w:tcW w:w="709" w:type="dxa"/>
          </w:tcPr>
          <w:p w14:paraId="110E415D" w14:textId="77777777" w:rsidR="00EA2B94" w:rsidRPr="00FF62F5" w:rsidRDefault="00EA2B94" w:rsidP="00B062F6">
            <w:pPr>
              <w:pStyle w:val="BodyText"/>
              <w:rPr>
                <w:rFonts w:cs="Arial"/>
                <w:color w:val="262626" w:themeColor="text1" w:themeTint="D9"/>
                <w:szCs w:val="20"/>
              </w:rPr>
            </w:pPr>
          </w:p>
        </w:tc>
        <w:tc>
          <w:tcPr>
            <w:tcW w:w="782" w:type="dxa"/>
          </w:tcPr>
          <w:p w14:paraId="6AEE528B" w14:textId="2ACFEF05" w:rsidR="00EA2B94" w:rsidRPr="00FF62F5" w:rsidRDefault="008F72C9" w:rsidP="00B062F6">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53E17C75" w14:textId="77777777" w:rsidR="00EA2B94" w:rsidRPr="00DA5D2F" w:rsidRDefault="00EA2B94" w:rsidP="00B062F6">
            <w:pPr>
              <w:pStyle w:val="BodyText"/>
              <w:rPr>
                <w:rFonts w:cs="Arial"/>
                <w:color w:val="333E48"/>
                <w:szCs w:val="20"/>
              </w:rPr>
            </w:pPr>
          </w:p>
        </w:tc>
        <w:tc>
          <w:tcPr>
            <w:tcW w:w="1191" w:type="dxa"/>
            <w:tcBorders>
              <w:left w:val="single" w:sz="12" w:space="0" w:color="333E48"/>
            </w:tcBorders>
          </w:tcPr>
          <w:p w14:paraId="0C7065F4" w14:textId="77777777" w:rsidR="00EA2B94" w:rsidRPr="00DA5D2F" w:rsidRDefault="00EA2B94" w:rsidP="00B062F6">
            <w:pPr>
              <w:pStyle w:val="BodyText"/>
              <w:rPr>
                <w:rFonts w:cs="Arial"/>
                <w:color w:val="333E48"/>
                <w:szCs w:val="20"/>
              </w:rPr>
            </w:pPr>
          </w:p>
        </w:tc>
      </w:tr>
      <w:tr w:rsidR="002304BF" w:rsidRPr="00C03BE3" w14:paraId="443258E6" w14:textId="77777777" w:rsidTr="0083543A">
        <w:trPr>
          <w:cantSplit/>
          <w:trHeight w:val="283"/>
        </w:trPr>
        <w:tc>
          <w:tcPr>
            <w:tcW w:w="646" w:type="dxa"/>
          </w:tcPr>
          <w:p w14:paraId="1AE0FC4B" w14:textId="0E914C14" w:rsidR="002304BF" w:rsidRPr="00FF62F5" w:rsidRDefault="002304BF" w:rsidP="002304BF">
            <w:pPr>
              <w:pStyle w:val="BodyText"/>
              <w:rPr>
                <w:rFonts w:cs="Arial"/>
                <w:color w:val="262626" w:themeColor="text1" w:themeTint="D9"/>
                <w:szCs w:val="20"/>
              </w:rPr>
            </w:pPr>
            <w:r w:rsidRPr="00FF62F5">
              <w:rPr>
                <w:rFonts w:cs="Arial"/>
                <w:color w:val="262626" w:themeColor="text1" w:themeTint="D9"/>
                <w:szCs w:val="20"/>
              </w:rPr>
              <w:t>C</w:t>
            </w:r>
          </w:p>
        </w:tc>
        <w:tc>
          <w:tcPr>
            <w:tcW w:w="6295" w:type="dxa"/>
          </w:tcPr>
          <w:p w14:paraId="2065213C" w14:textId="0FA4F181" w:rsidR="002304BF" w:rsidRPr="00FF62F5" w:rsidRDefault="002304BF" w:rsidP="002304BF">
            <w:pPr>
              <w:pStyle w:val="BodyText"/>
              <w:rPr>
                <w:rFonts w:cs="Arial"/>
                <w:color w:val="262626" w:themeColor="text1" w:themeTint="D9"/>
                <w:szCs w:val="20"/>
              </w:rPr>
            </w:pPr>
            <w:r w:rsidRPr="00FF62F5">
              <w:rPr>
                <w:rFonts w:cs="Arial"/>
                <w:color w:val="262626" w:themeColor="text1" w:themeTint="D9"/>
                <w:szCs w:val="20"/>
              </w:rPr>
              <w:t xml:space="preserve">Provide new </w:t>
            </w:r>
            <w:proofErr w:type="spellStart"/>
            <w:r w:rsidRPr="00FF62F5">
              <w:rPr>
                <w:rFonts w:cs="Arial"/>
                <w:color w:val="262626" w:themeColor="text1" w:themeTint="D9"/>
                <w:szCs w:val="20"/>
              </w:rPr>
              <w:t>GypWall</w:t>
            </w:r>
            <w:proofErr w:type="spellEnd"/>
            <w:r w:rsidRPr="00FF62F5">
              <w:rPr>
                <w:rFonts w:cs="Arial"/>
                <w:color w:val="262626" w:themeColor="text1" w:themeTint="D9"/>
                <w:szCs w:val="20"/>
              </w:rPr>
              <w:t xml:space="preserve"> Robust internal walls to form the meeting rooms</w:t>
            </w:r>
            <w:r w:rsidR="00AF7329" w:rsidRPr="00FF62F5">
              <w:rPr>
                <w:rFonts w:cs="Arial"/>
                <w:color w:val="262626" w:themeColor="text1" w:themeTint="D9"/>
                <w:szCs w:val="20"/>
              </w:rPr>
              <w:t>,</w:t>
            </w:r>
            <w:r w:rsidRPr="00FF62F5">
              <w:rPr>
                <w:rFonts w:cs="Arial"/>
                <w:color w:val="262626" w:themeColor="text1" w:themeTint="D9"/>
                <w:szCs w:val="20"/>
              </w:rPr>
              <w:t xml:space="preserve"> all as the manufacture’s standard details.  Wall to span from top of raised access floor to the underside of the suspended ceiling.  Include for:</w:t>
            </w:r>
          </w:p>
          <w:p w14:paraId="62B8AF52" w14:textId="77777777" w:rsidR="002304BF" w:rsidRPr="00FF62F5" w:rsidRDefault="002304BF" w:rsidP="002304B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 xml:space="preserve">50mm </w:t>
            </w:r>
            <w:proofErr w:type="spellStart"/>
            <w:r w:rsidRPr="00FF62F5">
              <w:rPr>
                <w:rFonts w:cs="Arial"/>
                <w:color w:val="262626" w:themeColor="text1" w:themeTint="D9"/>
                <w:szCs w:val="20"/>
              </w:rPr>
              <w:t>Isover</w:t>
            </w:r>
            <w:proofErr w:type="spellEnd"/>
            <w:r w:rsidRPr="00FF62F5">
              <w:rPr>
                <w:rFonts w:cs="Arial"/>
                <w:color w:val="262626" w:themeColor="text1" w:themeTint="D9"/>
                <w:szCs w:val="20"/>
              </w:rPr>
              <w:t xml:space="preserve"> Acoustic Partition Roll in the cavity.</w:t>
            </w:r>
          </w:p>
          <w:p w14:paraId="1A83C473" w14:textId="2D7ABA7F" w:rsidR="002304BF" w:rsidRPr="00FF62F5" w:rsidRDefault="002304BF" w:rsidP="002304B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framing out for the door openings.</w:t>
            </w:r>
          </w:p>
          <w:p w14:paraId="33CC0B70" w14:textId="77777777" w:rsidR="002304BF" w:rsidRPr="00FF62F5" w:rsidRDefault="002304BF" w:rsidP="002304B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Additional support to the wall through the suspended ceiling to the underside of the floor slab above as necessary.</w:t>
            </w:r>
          </w:p>
          <w:p w14:paraId="443B9440" w14:textId="749AD353" w:rsidR="002304BF" w:rsidRPr="00FF62F5" w:rsidRDefault="002304BF" w:rsidP="002304BF">
            <w:pPr>
              <w:pStyle w:val="BodyText"/>
              <w:numPr>
                <w:ilvl w:val="0"/>
                <w:numId w:val="24"/>
              </w:numPr>
              <w:spacing w:before="0" w:after="0"/>
              <w:ind w:left="714" w:hanging="357"/>
              <w:rPr>
                <w:rFonts w:cs="Arial"/>
                <w:color w:val="262626" w:themeColor="text1" w:themeTint="D9"/>
                <w:szCs w:val="20"/>
              </w:rPr>
            </w:pPr>
            <w:r w:rsidRPr="00FF62F5">
              <w:rPr>
                <w:rFonts w:cs="Arial"/>
                <w:color w:val="262626" w:themeColor="text1" w:themeTint="D9"/>
                <w:szCs w:val="20"/>
              </w:rPr>
              <w:t>Incorporating newly formed stud walling into the framework of the existing window frames, as commonly set out within the building and the current examination room dividing wall.</w:t>
            </w:r>
          </w:p>
        </w:tc>
        <w:tc>
          <w:tcPr>
            <w:tcW w:w="709" w:type="dxa"/>
          </w:tcPr>
          <w:p w14:paraId="3CB32E45" w14:textId="77777777" w:rsidR="002304BF" w:rsidRPr="00FF62F5" w:rsidRDefault="002304BF" w:rsidP="002304BF">
            <w:pPr>
              <w:pStyle w:val="BodyText"/>
              <w:rPr>
                <w:rFonts w:cs="Arial"/>
                <w:color w:val="262626" w:themeColor="text1" w:themeTint="D9"/>
                <w:szCs w:val="20"/>
              </w:rPr>
            </w:pPr>
          </w:p>
        </w:tc>
        <w:tc>
          <w:tcPr>
            <w:tcW w:w="782" w:type="dxa"/>
          </w:tcPr>
          <w:p w14:paraId="4102F0CC" w14:textId="5336C1A7" w:rsidR="002304BF" w:rsidRPr="00FF62F5" w:rsidRDefault="002304BF"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28DC92E2" w14:textId="77777777" w:rsidR="002304BF" w:rsidRPr="00DA5D2F" w:rsidRDefault="002304BF" w:rsidP="002304BF">
            <w:pPr>
              <w:pStyle w:val="BodyText"/>
              <w:rPr>
                <w:rFonts w:cs="Arial"/>
                <w:color w:val="333E48"/>
                <w:szCs w:val="20"/>
              </w:rPr>
            </w:pPr>
          </w:p>
        </w:tc>
        <w:tc>
          <w:tcPr>
            <w:tcW w:w="1191" w:type="dxa"/>
            <w:tcBorders>
              <w:left w:val="single" w:sz="12" w:space="0" w:color="333E48"/>
            </w:tcBorders>
          </w:tcPr>
          <w:p w14:paraId="30FBBA99" w14:textId="77777777" w:rsidR="002304BF" w:rsidRPr="00DA5D2F" w:rsidRDefault="002304BF" w:rsidP="002304BF">
            <w:pPr>
              <w:pStyle w:val="BodyText"/>
              <w:rPr>
                <w:rFonts w:cs="Arial"/>
                <w:color w:val="333E48"/>
                <w:szCs w:val="20"/>
              </w:rPr>
            </w:pPr>
          </w:p>
        </w:tc>
      </w:tr>
      <w:tr w:rsidR="00CC22BB" w:rsidRPr="00C03BE3" w14:paraId="3F274582" w14:textId="77777777" w:rsidTr="0083543A">
        <w:trPr>
          <w:cantSplit/>
          <w:trHeight w:val="283"/>
        </w:trPr>
        <w:tc>
          <w:tcPr>
            <w:tcW w:w="646" w:type="dxa"/>
          </w:tcPr>
          <w:p w14:paraId="52ED0789" w14:textId="014B1AA9" w:rsidR="00CC22BB" w:rsidRPr="00FF62F5" w:rsidRDefault="00B80EEF" w:rsidP="002304BF">
            <w:pPr>
              <w:pStyle w:val="BodyText"/>
              <w:rPr>
                <w:rFonts w:cs="Arial"/>
                <w:color w:val="262626" w:themeColor="text1" w:themeTint="D9"/>
                <w:szCs w:val="20"/>
              </w:rPr>
            </w:pPr>
            <w:r w:rsidRPr="00FF62F5">
              <w:rPr>
                <w:rFonts w:cs="Arial"/>
                <w:color w:val="262626" w:themeColor="text1" w:themeTint="D9"/>
                <w:szCs w:val="20"/>
              </w:rPr>
              <w:lastRenderedPageBreak/>
              <w:t>A</w:t>
            </w:r>
          </w:p>
        </w:tc>
        <w:tc>
          <w:tcPr>
            <w:tcW w:w="6295" w:type="dxa"/>
          </w:tcPr>
          <w:p w14:paraId="6A46F48C" w14:textId="0B02A769" w:rsidR="00CC22BB" w:rsidRPr="00FF62F5" w:rsidRDefault="00FF62F5" w:rsidP="002304BF">
            <w:pPr>
              <w:pStyle w:val="BodyText"/>
              <w:rPr>
                <w:rFonts w:cs="Arial"/>
                <w:color w:val="262626" w:themeColor="text1" w:themeTint="D9"/>
                <w:szCs w:val="20"/>
              </w:rPr>
            </w:pPr>
            <w:r w:rsidRPr="00FF62F5">
              <w:rPr>
                <w:rFonts w:cs="Arial"/>
                <w:color w:val="262626" w:themeColor="text1" w:themeTint="D9"/>
                <w:szCs w:val="20"/>
              </w:rPr>
              <w:t xml:space="preserve">Provisional Item: </w:t>
            </w:r>
            <w:r w:rsidR="00CC22BB" w:rsidRPr="00FF62F5">
              <w:rPr>
                <w:rFonts w:cs="Arial"/>
                <w:color w:val="262626" w:themeColor="text1" w:themeTint="D9"/>
                <w:szCs w:val="20"/>
              </w:rPr>
              <w:t xml:space="preserve">Where </w:t>
            </w:r>
            <w:r w:rsidRPr="00FF62F5">
              <w:rPr>
                <w:rFonts w:cs="Arial"/>
                <w:color w:val="262626" w:themeColor="text1" w:themeTint="D9"/>
                <w:szCs w:val="20"/>
              </w:rPr>
              <w:t>the new fire partitions cannot span to the underside of the floor slab above or below the raised floor</w:t>
            </w:r>
            <w:r w:rsidR="00CC22BB" w:rsidRPr="00FF62F5">
              <w:rPr>
                <w:rFonts w:cs="Arial"/>
                <w:color w:val="262626" w:themeColor="text1" w:themeTint="D9"/>
                <w:szCs w:val="20"/>
              </w:rPr>
              <w:t xml:space="preserve">, </w:t>
            </w:r>
            <w:r w:rsidRPr="00FF62F5">
              <w:rPr>
                <w:rFonts w:cs="Arial"/>
                <w:color w:val="262626" w:themeColor="text1" w:themeTint="D9"/>
                <w:szCs w:val="20"/>
              </w:rPr>
              <w:t xml:space="preserve">provide and fit </w:t>
            </w:r>
            <w:r w:rsidR="00CC22BB" w:rsidRPr="00FF62F5">
              <w:rPr>
                <w:rFonts w:cs="Arial"/>
                <w:color w:val="262626" w:themeColor="text1" w:themeTint="D9"/>
                <w:szCs w:val="20"/>
              </w:rPr>
              <w:t>curtains as part of these works meet</w:t>
            </w:r>
            <w:r w:rsidRPr="00FF62F5">
              <w:rPr>
                <w:rFonts w:cs="Arial"/>
                <w:color w:val="262626" w:themeColor="text1" w:themeTint="D9"/>
                <w:szCs w:val="20"/>
              </w:rPr>
              <w:t>ing</w:t>
            </w:r>
            <w:r w:rsidR="00CC22BB" w:rsidRPr="00FF62F5">
              <w:rPr>
                <w:rFonts w:cs="Arial"/>
                <w:color w:val="262626" w:themeColor="text1" w:themeTint="D9"/>
                <w:szCs w:val="20"/>
              </w:rPr>
              <w:t xml:space="preserve"> recommendations set out in BS 8524</w:t>
            </w:r>
            <w:r w:rsidR="007C2AB6" w:rsidRPr="00FF62F5">
              <w:rPr>
                <w:rFonts w:cs="Arial"/>
                <w:color w:val="262626" w:themeColor="text1" w:themeTint="D9"/>
                <w:szCs w:val="20"/>
              </w:rPr>
              <w:t xml:space="preserve"> and in accordance with the written fire strategy for the building</w:t>
            </w:r>
          </w:p>
        </w:tc>
        <w:tc>
          <w:tcPr>
            <w:tcW w:w="709" w:type="dxa"/>
          </w:tcPr>
          <w:p w14:paraId="3F20A0A3" w14:textId="77777777" w:rsidR="00CC22BB" w:rsidRPr="00FF62F5" w:rsidRDefault="00CC22BB" w:rsidP="002304BF">
            <w:pPr>
              <w:pStyle w:val="BodyText"/>
              <w:rPr>
                <w:rFonts w:cs="Arial"/>
                <w:color w:val="262626" w:themeColor="text1" w:themeTint="D9"/>
                <w:szCs w:val="20"/>
              </w:rPr>
            </w:pPr>
          </w:p>
        </w:tc>
        <w:tc>
          <w:tcPr>
            <w:tcW w:w="782" w:type="dxa"/>
          </w:tcPr>
          <w:p w14:paraId="61BF57C4" w14:textId="4B6BF036" w:rsidR="00CC22BB" w:rsidRPr="00FF62F5" w:rsidRDefault="00CC22BB"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0496F025" w14:textId="77777777" w:rsidR="00CC22BB" w:rsidRPr="00FF62F5" w:rsidRDefault="00CC22BB" w:rsidP="002304BF">
            <w:pPr>
              <w:pStyle w:val="BodyText"/>
              <w:rPr>
                <w:rFonts w:cs="Arial"/>
                <w:color w:val="333E48"/>
                <w:szCs w:val="20"/>
              </w:rPr>
            </w:pPr>
          </w:p>
        </w:tc>
        <w:tc>
          <w:tcPr>
            <w:tcW w:w="1191" w:type="dxa"/>
            <w:tcBorders>
              <w:left w:val="single" w:sz="12" w:space="0" w:color="333E48"/>
            </w:tcBorders>
          </w:tcPr>
          <w:p w14:paraId="2D876B2C" w14:textId="77777777" w:rsidR="00CC22BB" w:rsidRPr="00FF62F5" w:rsidRDefault="00CC22BB" w:rsidP="002304BF">
            <w:pPr>
              <w:pStyle w:val="BodyText"/>
              <w:rPr>
                <w:rFonts w:cs="Arial"/>
                <w:color w:val="333E48"/>
                <w:szCs w:val="20"/>
                <w:highlight w:val="yellow"/>
              </w:rPr>
            </w:pPr>
          </w:p>
        </w:tc>
      </w:tr>
      <w:tr w:rsidR="002304BF" w:rsidRPr="00C03BE3" w14:paraId="7426270A" w14:textId="77777777" w:rsidTr="0083543A">
        <w:trPr>
          <w:cantSplit/>
          <w:trHeight w:val="283"/>
        </w:trPr>
        <w:tc>
          <w:tcPr>
            <w:tcW w:w="646" w:type="dxa"/>
          </w:tcPr>
          <w:p w14:paraId="703C1CCD" w14:textId="72AA04C5" w:rsidR="002304BF" w:rsidRPr="00FF62F5" w:rsidRDefault="00B80EEF" w:rsidP="002304BF">
            <w:pPr>
              <w:pStyle w:val="BodyText"/>
              <w:rPr>
                <w:rFonts w:cs="Arial"/>
                <w:color w:val="262626" w:themeColor="text1" w:themeTint="D9"/>
                <w:szCs w:val="20"/>
              </w:rPr>
            </w:pPr>
            <w:r>
              <w:rPr>
                <w:rFonts w:cs="Arial"/>
                <w:color w:val="262626" w:themeColor="text1" w:themeTint="D9"/>
                <w:szCs w:val="20"/>
              </w:rPr>
              <w:t>B</w:t>
            </w:r>
          </w:p>
        </w:tc>
        <w:tc>
          <w:tcPr>
            <w:tcW w:w="6295" w:type="dxa"/>
          </w:tcPr>
          <w:p w14:paraId="4D29D8C3" w14:textId="7F85EFE0" w:rsidR="002304BF" w:rsidRPr="00FF62F5" w:rsidRDefault="002304BF" w:rsidP="002304BF">
            <w:pPr>
              <w:pStyle w:val="BodyText"/>
              <w:rPr>
                <w:rFonts w:cs="Arial"/>
                <w:color w:val="262626" w:themeColor="text1" w:themeTint="D9"/>
                <w:szCs w:val="20"/>
              </w:rPr>
            </w:pPr>
            <w:r w:rsidRPr="00FF62F5">
              <w:rPr>
                <w:rFonts w:cs="Arial"/>
                <w:color w:val="262626" w:themeColor="text1" w:themeTint="D9"/>
                <w:szCs w:val="20"/>
              </w:rPr>
              <w:t xml:space="preserve">To all the new internal partitions skim with </w:t>
            </w:r>
            <w:proofErr w:type="spellStart"/>
            <w:r w:rsidRPr="00FF62F5">
              <w:rPr>
                <w:rFonts w:cs="Arial"/>
                <w:color w:val="262626" w:themeColor="text1" w:themeTint="D9"/>
                <w:szCs w:val="20"/>
              </w:rPr>
              <w:t>ThistlePro</w:t>
            </w:r>
            <w:proofErr w:type="spellEnd"/>
            <w:r w:rsidRPr="00FF62F5">
              <w:rPr>
                <w:rFonts w:cs="Arial"/>
                <w:color w:val="262626" w:themeColor="text1" w:themeTint="D9"/>
                <w:szCs w:val="20"/>
              </w:rPr>
              <w:t xml:space="preserve"> </w:t>
            </w:r>
            <w:proofErr w:type="spellStart"/>
            <w:r w:rsidRPr="00FF62F5">
              <w:rPr>
                <w:rFonts w:cs="Arial"/>
                <w:color w:val="262626" w:themeColor="text1" w:themeTint="D9"/>
                <w:szCs w:val="20"/>
              </w:rPr>
              <w:t>PureFinish</w:t>
            </w:r>
            <w:proofErr w:type="spellEnd"/>
            <w:r w:rsidRPr="00FF62F5">
              <w:rPr>
                <w:rFonts w:cs="Arial"/>
                <w:color w:val="262626" w:themeColor="text1" w:themeTint="D9"/>
                <w:szCs w:val="20"/>
              </w:rPr>
              <w:t xml:space="preserve"> all as manufactures instructions and leave ready for decoration.</w:t>
            </w:r>
          </w:p>
        </w:tc>
        <w:tc>
          <w:tcPr>
            <w:tcW w:w="709" w:type="dxa"/>
          </w:tcPr>
          <w:p w14:paraId="596D8715" w14:textId="77777777" w:rsidR="002304BF" w:rsidRPr="00FF62F5" w:rsidRDefault="002304BF" w:rsidP="002304BF">
            <w:pPr>
              <w:pStyle w:val="BodyText"/>
              <w:rPr>
                <w:rFonts w:cs="Arial"/>
                <w:color w:val="262626" w:themeColor="text1" w:themeTint="D9"/>
                <w:szCs w:val="20"/>
              </w:rPr>
            </w:pPr>
          </w:p>
        </w:tc>
        <w:tc>
          <w:tcPr>
            <w:tcW w:w="782" w:type="dxa"/>
          </w:tcPr>
          <w:p w14:paraId="59E40D17" w14:textId="6713D61F" w:rsidR="002304BF" w:rsidRPr="00FF62F5" w:rsidRDefault="002304BF"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1CD70ABE" w14:textId="77777777" w:rsidR="002304BF" w:rsidRPr="00DA5D2F" w:rsidRDefault="002304BF" w:rsidP="002304BF">
            <w:pPr>
              <w:pStyle w:val="BodyText"/>
              <w:rPr>
                <w:rFonts w:cs="Arial"/>
                <w:color w:val="333E48"/>
                <w:szCs w:val="20"/>
              </w:rPr>
            </w:pPr>
          </w:p>
        </w:tc>
        <w:tc>
          <w:tcPr>
            <w:tcW w:w="1191" w:type="dxa"/>
            <w:tcBorders>
              <w:left w:val="single" w:sz="12" w:space="0" w:color="333E48"/>
            </w:tcBorders>
          </w:tcPr>
          <w:p w14:paraId="00C3D745" w14:textId="77777777" w:rsidR="002304BF" w:rsidRPr="00DA5D2F" w:rsidRDefault="002304BF" w:rsidP="002304BF">
            <w:pPr>
              <w:pStyle w:val="BodyText"/>
              <w:rPr>
                <w:rFonts w:cs="Arial"/>
                <w:color w:val="333E48"/>
                <w:szCs w:val="20"/>
              </w:rPr>
            </w:pPr>
          </w:p>
        </w:tc>
      </w:tr>
      <w:tr w:rsidR="00AF7329" w:rsidRPr="00C03BE3" w14:paraId="2361CAC6" w14:textId="77777777" w:rsidTr="0083543A">
        <w:trPr>
          <w:cantSplit/>
          <w:trHeight w:val="283"/>
        </w:trPr>
        <w:tc>
          <w:tcPr>
            <w:tcW w:w="646" w:type="dxa"/>
          </w:tcPr>
          <w:p w14:paraId="27A8CD09" w14:textId="77777777" w:rsidR="00AF7329" w:rsidRPr="00FF62F5" w:rsidRDefault="00AF7329" w:rsidP="002304BF">
            <w:pPr>
              <w:pStyle w:val="BodyText"/>
              <w:rPr>
                <w:rFonts w:cs="Arial"/>
                <w:color w:val="262626" w:themeColor="text1" w:themeTint="D9"/>
                <w:szCs w:val="20"/>
              </w:rPr>
            </w:pPr>
          </w:p>
        </w:tc>
        <w:tc>
          <w:tcPr>
            <w:tcW w:w="6295" w:type="dxa"/>
          </w:tcPr>
          <w:p w14:paraId="11CE8766" w14:textId="50505D62" w:rsidR="00AF7329" w:rsidRPr="00FF62F5" w:rsidRDefault="00AF7329" w:rsidP="002304BF">
            <w:pPr>
              <w:pStyle w:val="BodyText"/>
              <w:rPr>
                <w:rFonts w:cs="Arial"/>
                <w:b/>
                <w:bCs/>
                <w:color w:val="262626" w:themeColor="text1" w:themeTint="D9"/>
                <w:szCs w:val="20"/>
                <w:u w:val="single"/>
              </w:rPr>
            </w:pPr>
            <w:r w:rsidRPr="00FF62F5">
              <w:rPr>
                <w:rFonts w:cs="Arial"/>
                <w:b/>
                <w:bCs/>
                <w:color w:val="262626" w:themeColor="text1" w:themeTint="D9"/>
                <w:szCs w:val="20"/>
                <w:u w:val="single"/>
              </w:rPr>
              <w:t>INTERNAL DOORS</w:t>
            </w:r>
          </w:p>
        </w:tc>
        <w:tc>
          <w:tcPr>
            <w:tcW w:w="709" w:type="dxa"/>
          </w:tcPr>
          <w:p w14:paraId="3B2CFF37" w14:textId="77777777" w:rsidR="00AF7329" w:rsidRPr="00FF62F5" w:rsidRDefault="00AF7329" w:rsidP="002304BF">
            <w:pPr>
              <w:pStyle w:val="BodyText"/>
              <w:rPr>
                <w:rFonts w:cs="Arial"/>
                <w:color w:val="262626" w:themeColor="text1" w:themeTint="D9"/>
                <w:szCs w:val="20"/>
              </w:rPr>
            </w:pPr>
          </w:p>
        </w:tc>
        <w:tc>
          <w:tcPr>
            <w:tcW w:w="782" w:type="dxa"/>
          </w:tcPr>
          <w:p w14:paraId="4847AC6F"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00AEF4CC"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2F1DAC0" w14:textId="77777777" w:rsidR="00AF7329" w:rsidRPr="00C03BE3" w:rsidRDefault="00AF7329" w:rsidP="002304BF">
            <w:pPr>
              <w:pStyle w:val="BodyText"/>
              <w:rPr>
                <w:rFonts w:cs="Arial"/>
                <w:color w:val="333E48"/>
                <w:szCs w:val="20"/>
              </w:rPr>
            </w:pPr>
          </w:p>
        </w:tc>
      </w:tr>
      <w:tr w:rsidR="00AF7329" w:rsidRPr="00C03BE3" w14:paraId="5957F74A" w14:textId="77777777" w:rsidTr="0083543A">
        <w:trPr>
          <w:cantSplit/>
          <w:trHeight w:val="283"/>
        </w:trPr>
        <w:tc>
          <w:tcPr>
            <w:tcW w:w="646" w:type="dxa"/>
          </w:tcPr>
          <w:p w14:paraId="79ACD6C2" w14:textId="714627AC"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C</w:t>
            </w:r>
          </w:p>
        </w:tc>
        <w:tc>
          <w:tcPr>
            <w:tcW w:w="6295" w:type="dxa"/>
          </w:tcPr>
          <w:p w14:paraId="76B7BF98" w14:textId="732625B8"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Supply and fit new doors to suit MCA standard specification, which are; Forza, Engineered Grey Oak and should be selected appropriately for the fire rating of the compartmentation line, in which they will be installed i.e. maximum 60min fire rated door for a 60min fire rated constructed wall.</w:t>
            </w:r>
          </w:p>
        </w:tc>
        <w:tc>
          <w:tcPr>
            <w:tcW w:w="709" w:type="dxa"/>
          </w:tcPr>
          <w:p w14:paraId="023E1273" w14:textId="77777777" w:rsidR="00AF7329" w:rsidRPr="00FF62F5" w:rsidRDefault="00AF7329" w:rsidP="002304BF">
            <w:pPr>
              <w:pStyle w:val="BodyText"/>
              <w:rPr>
                <w:rFonts w:cs="Arial"/>
                <w:color w:val="262626" w:themeColor="text1" w:themeTint="D9"/>
                <w:szCs w:val="20"/>
              </w:rPr>
            </w:pPr>
          </w:p>
        </w:tc>
        <w:tc>
          <w:tcPr>
            <w:tcW w:w="782" w:type="dxa"/>
          </w:tcPr>
          <w:p w14:paraId="22566C5E" w14:textId="361B5FEE"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68881A88"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86EAFB8" w14:textId="77777777" w:rsidR="00AF7329" w:rsidRPr="00C03BE3" w:rsidRDefault="00AF7329" w:rsidP="002304BF">
            <w:pPr>
              <w:pStyle w:val="BodyText"/>
              <w:rPr>
                <w:rFonts w:cs="Arial"/>
                <w:color w:val="333E48"/>
                <w:szCs w:val="20"/>
              </w:rPr>
            </w:pPr>
          </w:p>
        </w:tc>
      </w:tr>
      <w:tr w:rsidR="00AF7329" w:rsidRPr="00C03BE3" w14:paraId="5DB3805F" w14:textId="77777777" w:rsidTr="0083543A">
        <w:trPr>
          <w:cantSplit/>
          <w:trHeight w:val="283"/>
        </w:trPr>
        <w:tc>
          <w:tcPr>
            <w:tcW w:w="646" w:type="dxa"/>
          </w:tcPr>
          <w:p w14:paraId="1EB6BCBC" w14:textId="0A2DE4F8"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D</w:t>
            </w:r>
          </w:p>
        </w:tc>
        <w:tc>
          <w:tcPr>
            <w:tcW w:w="6295" w:type="dxa"/>
          </w:tcPr>
          <w:p w14:paraId="63732C85" w14:textId="533BF371"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Supply and fit 60-minute fire rated toughened glazed screen with sliding door between the circulation area and reception desk area. The contractor shall include for provision of manufacture’s fire rating certification.</w:t>
            </w:r>
          </w:p>
        </w:tc>
        <w:tc>
          <w:tcPr>
            <w:tcW w:w="709" w:type="dxa"/>
          </w:tcPr>
          <w:p w14:paraId="547FDB4F" w14:textId="77777777" w:rsidR="00AF7329" w:rsidRPr="00FF62F5" w:rsidRDefault="00AF7329" w:rsidP="002304BF">
            <w:pPr>
              <w:pStyle w:val="BodyText"/>
              <w:rPr>
                <w:rFonts w:cs="Arial"/>
                <w:color w:val="262626" w:themeColor="text1" w:themeTint="D9"/>
                <w:szCs w:val="20"/>
              </w:rPr>
            </w:pPr>
          </w:p>
        </w:tc>
        <w:tc>
          <w:tcPr>
            <w:tcW w:w="782" w:type="dxa"/>
          </w:tcPr>
          <w:p w14:paraId="480D3C3E" w14:textId="78CC2A52" w:rsidR="00AF7329" w:rsidRPr="00FF62F5" w:rsidRDefault="004277CB"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3ECCE87F"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6001F09" w14:textId="77777777" w:rsidR="00AF7329" w:rsidRPr="00C03BE3" w:rsidRDefault="00AF7329" w:rsidP="002304BF">
            <w:pPr>
              <w:pStyle w:val="BodyText"/>
              <w:rPr>
                <w:rFonts w:cs="Arial"/>
                <w:color w:val="333E48"/>
                <w:szCs w:val="20"/>
              </w:rPr>
            </w:pPr>
          </w:p>
        </w:tc>
      </w:tr>
      <w:tr w:rsidR="00AF7329" w:rsidRPr="00C03BE3" w14:paraId="207F0C2C" w14:textId="77777777" w:rsidTr="0083543A">
        <w:trPr>
          <w:cantSplit/>
          <w:trHeight w:val="283"/>
        </w:trPr>
        <w:tc>
          <w:tcPr>
            <w:tcW w:w="646" w:type="dxa"/>
          </w:tcPr>
          <w:p w14:paraId="4A50B020" w14:textId="77777777" w:rsidR="00AF7329" w:rsidRPr="00FF62F5" w:rsidRDefault="00AF7329" w:rsidP="002304BF">
            <w:pPr>
              <w:pStyle w:val="BodyText"/>
              <w:rPr>
                <w:rFonts w:cs="Arial"/>
                <w:color w:val="262626" w:themeColor="text1" w:themeTint="D9"/>
                <w:szCs w:val="20"/>
              </w:rPr>
            </w:pPr>
          </w:p>
        </w:tc>
        <w:tc>
          <w:tcPr>
            <w:tcW w:w="6295" w:type="dxa"/>
          </w:tcPr>
          <w:p w14:paraId="14819FE2" w14:textId="4D304D6B" w:rsidR="00AF7329" w:rsidRPr="00FF62F5" w:rsidRDefault="00AF7329" w:rsidP="002304BF">
            <w:pPr>
              <w:pStyle w:val="BodyText"/>
              <w:rPr>
                <w:rFonts w:cs="Arial"/>
                <w:color w:val="262626" w:themeColor="text1" w:themeTint="D9"/>
                <w:szCs w:val="20"/>
              </w:rPr>
            </w:pPr>
            <w:r w:rsidRPr="00FF62F5">
              <w:rPr>
                <w:rFonts w:cs="Arial"/>
                <w:b/>
                <w:color w:val="262626" w:themeColor="text1" w:themeTint="D9"/>
                <w:szCs w:val="20"/>
                <w:u w:val="single"/>
              </w:rPr>
              <w:t>INTERNAL FINISHES</w:t>
            </w:r>
          </w:p>
        </w:tc>
        <w:tc>
          <w:tcPr>
            <w:tcW w:w="709" w:type="dxa"/>
          </w:tcPr>
          <w:p w14:paraId="4BDF55ED" w14:textId="77777777" w:rsidR="00AF7329" w:rsidRPr="00FF62F5" w:rsidRDefault="00AF7329" w:rsidP="002304BF">
            <w:pPr>
              <w:pStyle w:val="BodyText"/>
              <w:rPr>
                <w:rFonts w:cs="Arial"/>
                <w:color w:val="262626" w:themeColor="text1" w:themeTint="D9"/>
                <w:szCs w:val="20"/>
              </w:rPr>
            </w:pPr>
          </w:p>
        </w:tc>
        <w:tc>
          <w:tcPr>
            <w:tcW w:w="782" w:type="dxa"/>
          </w:tcPr>
          <w:p w14:paraId="51F0411C" w14:textId="3DF728EB"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08FEAB1D"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CF72624" w14:textId="77777777" w:rsidR="00AF7329" w:rsidRPr="00C03BE3" w:rsidRDefault="00AF7329" w:rsidP="002304BF">
            <w:pPr>
              <w:pStyle w:val="BodyText"/>
              <w:rPr>
                <w:rFonts w:cs="Arial"/>
                <w:color w:val="333E48"/>
                <w:szCs w:val="20"/>
              </w:rPr>
            </w:pPr>
          </w:p>
        </w:tc>
      </w:tr>
      <w:tr w:rsidR="00AF7329" w:rsidRPr="00C03BE3" w14:paraId="633C0073" w14:textId="77777777" w:rsidTr="0083543A">
        <w:trPr>
          <w:cantSplit/>
          <w:trHeight w:val="283"/>
        </w:trPr>
        <w:tc>
          <w:tcPr>
            <w:tcW w:w="646" w:type="dxa"/>
          </w:tcPr>
          <w:p w14:paraId="4502A656" w14:textId="77777777" w:rsidR="00AF7329" w:rsidRPr="00FF62F5" w:rsidRDefault="00AF7329" w:rsidP="002304BF">
            <w:pPr>
              <w:pStyle w:val="BodyText"/>
              <w:rPr>
                <w:rFonts w:cs="Arial"/>
                <w:color w:val="262626" w:themeColor="text1" w:themeTint="D9"/>
                <w:szCs w:val="20"/>
              </w:rPr>
            </w:pPr>
          </w:p>
        </w:tc>
        <w:tc>
          <w:tcPr>
            <w:tcW w:w="6295" w:type="dxa"/>
          </w:tcPr>
          <w:p w14:paraId="11B40D7B" w14:textId="4DE9844E"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u w:val="single"/>
              </w:rPr>
              <w:t>FINISHES TO WALLS</w:t>
            </w:r>
          </w:p>
        </w:tc>
        <w:tc>
          <w:tcPr>
            <w:tcW w:w="709" w:type="dxa"/>
          </w:tcPr>
          <w:p w14:paraId="4375F22A" w14:textId="77777777" w:rsidR="00AF7329" w:rsidRPr="00FF62F5" w:rsidRDefault="00AF7329" w:rsidP="002304BF">
            <w:pPr>
              <w:pStyle w:val="BodyText"/>
              <w:rPr>
                <w:rFonts w:cs="Arial"/>
                <w:color w:val="262626" w:themeColor="text1" w:themeTint="D9"/>
                <w:szCs w:val="20"/>
              </w:rPr>
            </w:pPr>
          </w:p>
        </w:tc>
        <w:tc>
          <w:tcPr>
            <w:tcW w:w="782" w:type="dxa"/>
          </w:tcPr>
          <w:p w14:paraId="1ED7FDDE"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5F32E17F"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3E01B9A7" w14:textId="77777777" w:rsidR="00AF7329" w:rsidRPr="00C03BE3" w:rsidRDefault="00AF7329" w:rsidP="002304BF">
            <w:pPr>
              <w:pStyle w:val="BodyText"/>
              <w:rPr>
                <w:rFonts w:cs="Arial"/>
                <w:color w:val="333E48"/>
                <w:szCs w:val="20"/>
              </w:rPr>
            </w:pPr>
          </w:p>
        </w:tc>
      </w:tr>
      <w:tr w:rsidR="00AF7329" w:rsidRPr="00C03BE3" w14:paraId="374C3FAE" w14:textId="77777777" w:rsidTr="0083543A">
        <w:trPr>
          <w:cantSplit/>
          <w:trHeight w:val="283"/>
        </w:trPr>
        <w:tc>
          <w:tcPr>
            <w:tcW w:w="646" w:type="dxa"/>
          </w:tcPr>
          <w:p w14:paraId="0FEA323E" w14:textId="5E3921E8"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E</w:t>
            </w:r>
          </w:p>
        </w:tc>
        <w:tc>
          <w:tcPr>
            <w:tcW w:w="6295" w:type="dxa"/>
          </w:tcPr>
          <w:p w14:paraId="26962EAB" w14:textId="17C06933"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In connection with the removal and construction of new internal fire compartmentation walls and partitions allow for making good plaster to any retained wall surface and prepping for redecoration.</w:t>
            </w:r>
          </w:p>
        </w:tc>
        <w:tc>
          <w:tcPr>
            <w:tcW w:w="709" w:type="dxa"/>
          </w:tcPr>
          <w:p w14:paraId="6A892E29" w14:textId="77777777" w:rsidR="00AF7329" w:rsidRPr="00FF62F5" w:rsidRDefault="00AF7329" w:rsidP="002304BF">
            <w:pPr>
              <w:pStyle w:val="BodyText"/>
              <w:rPr>
                <w:rFonts w:cs="Arial"/>
                <w:color w:val="262626" w:themeColor="text1" w:themeTint="D9"/>
                <w:szCs w:val="20"/>
              </w:rPr>
            </w:pPr>
          </w:p>
        </w:tc>
        <w:tc>
          <w:tcPr>
            <w:tcW w:w="782" w:type="dxa"/>
          </w:tcPr>
          <w:p w14:paraId="2BBCC525" w14:textId="12858260" w:rsidR="00AF7329" w:rsidRPr="00FF62F5" w:rsidRDefault="004277CB"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03E3E5A6"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8EDD68A" w14:textId="77777777" w:rsidR="00AF7329" w:rsidRPr="00C03BE3" w:rsidRDefault="00AF7329" w:rsidP="002304BF">
            <w:pPr>
              <w:pStyle w:val="BodyText"/>
              <w:rPr>
                <w:rFonts w:cs="Arial"/>
                <w:color w:val="333E48"/>
                <w:szCs w:val="20"/>
              </w:rPr>
            </w:pPr>
          </w:p>
        </w:tc>
      </w:tr>
      <w:tr w:rsidR="00AF7329" w:rsidRPr="00C03BE3" w14:paraId="20F582BF" w14:textId="77777777" w:rsidTr="0083543A">
        <w:trPr>
          <w:cantSplit/>
          <w:trHeight w:val="283"/>
        </w:trPr>
        <w:tc>
          <w:tcPr>
            <w:tcW w:w="646" w:type="dxa"/>
          </w:tcPr>
          <w:p w14:paraId="0333BDFF" w14:textId="58B87001"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F</w:t>
            </w:r>
          </w:p>
        </w:tc>
        <w:tc>
          <w:tcPr>
            <w:tcW w:w="6295" w:type="dxa"/>
          </w:tcPr>
          <w:p w14:paraId="730C938F" w14:textId="26E74EC7"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To all internal walls and internal face of the external walls, prepare, prime, make good and apply 2 coats of Armstead Trade Durable Matt, all as</w:t>
            </w:r>
            <w:r w:rsidR="00730BEE">
              <w:rPr>
                <w:rFonts w:cs="Arial"/>
                <w:color w:val="262626" w:themeColor="text1" w:themeTint="D9"/>
                <w:szCs w:val="20"/>
              </w:rPr>
              <w:t xml:space="preserve"> per</w:t>
            </w:r>
            <w:r w:rsidRPr="00FF62F5">
              <w:rPr>
                <w:rFonts w:cs="Arial"/>
                <w:color w:val="262626" w:themeColor="text1" w:themeTint="D9"/>
                <w:szCs w:val="20"/>
              </w:rPr>
              <w:t xml:space="preserve"> the </w:t>
            </w:r>
            <w:proofErr w:type="spellStart"/>
            <w:r w:rsidRPr="00FF62F5">
              <w:rPr>
                <w:rFonts w:cs="Arial"/>
                <w:color w:val="262626" w:themeColor="text1" w:themeTint="D9"/>
                <w:szCs w:val="20"/>
              </w:rPr>
              <w:t>manufacture’s</w:t>
            </w:r>
            <w:proofErr w:type="spellEnd"/>
            <w:r w:rsidRPr="00FF62F5">
              <w:rPr>
                <w:rFonts w:cs="Arial"/>
                <w:color w:val="262626" w:themeColor="text1" w:themeTint="D9"/>
                <w:szCs w:val="20"/>
              </w:rPr>
              <w:t xml:space="preserve"> instructions. Include for provision of class 0 rated paint to the corridors.  Colour to be brilliant White</w:t>
            </w:r>
          </w:p>
        </w:tc>
        <w:tc>
          <w:tcPr>
            <w:tcW w:w="709" w:type="dxa"/>
          </w:tcPr>
          <w:p w14:paraId="4485D06F" w14:textId="77777777" w:rsidR="00AF7329" w:rsidRPr="00FF62F5" w:rsidRDefault="00AF7329" w:rsidP="002304BF">
            <w:pPr>
              <w:pStyle w:val="BodyText"/>
              <w:rPr>
                <w:rFonts w:cs="Arial"/>
                <w:color w:val="262626" w:themeColor="text1" w:themeTint="D9"/>
                <w:szCs w:val="20"/>
              </w:rPr>
            </w:pPr>
          </w:p>
        </w:tc>
        <w:tc>
          <w:tcPr>
            <w:tcW w:w="782" w:type="dxa"/>
          </w:tcPr>
          <w:p w14:paraId="5C9A0A10" w14:textId="320EEB5A"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1C80FC8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B6586EA" w14:textId="77777777" w:rsidR="00AF7329" w:rsidRPr="00C03BE3" w:rsidRDefault="00AF7329" w:rsidP="002304BF">
            <w:pPr>
              <w:pStyle w:val="BodyText"/>
              <w:rPr>
                <w:rFonts w:cs="Arial"/>
                <w:color w:val="333E48"/>
                <w:szCs w:val="20"/>
              </w:rPr>
            </w:pPr>
          </w:p>
        </w:tc>
      </w:tr>
      <w:tr w:rsidR="00AF7329" w:rsidRPr="00C03BE3" w14:paraId="7B983DDD" w14:textId="77777777" w:rsidTr="0083543A">
        <w:trPr>
          <w:cantSplit/>
          <w:trHeight w:val="283"/>
        </w:trPr>
        <w:tc>
          <w:tcPr>
            <w:tcW w:w="646" w:type="dxa"/>
          </w:tcPr>
          <w:p w14:paraId="248F08B7" w14:textId="77777777" w:rsidR="00AF7329" w:rsidRPr="00FF62F5" w:rsidRDefault="00AF7329" w:rsidP="002304BF">
            <w:pPr>
              <w:pStyle w:val="BodyText"/>
              <w:rPr>
                <w:rFonts w:cs="Arial"/>
                <w:color w:val="262626" w:themeColor="text1" w:themeTint="D9"/>
                <w:szCs w:val="20"/>
              </w:rPr>
            </w:pPr>
          </w:p>
        </w:tc>
        <w:tc>
          <w:tcPr>
            <w:tcW w:w="6295" w:type="dxa"/>
          </w:tcPr>
          <w:p w14:paraId="7F270472" w14:textId="512465D5" w:rsidR="00AF7329" w:rsidRPr="00FF62F5" w:rsidRDefault="00AF7329" w:rsidP="002304BF">
            <w:pPr>
              <w:spacing w:after="0" w:line="240" w:lineRule="auto"/>
              <w:rPr>
                <w:rFonts w:ascii="Arial" w:hAnsi="Arial" w:cs="Arial"/>
                <w:i/>
                <w:color w:val="262626" w:themeColor="text1" w:themeTint="D9"/>
                <w:sz w:val="20"/>
                <w:szCs w:val="20"/>
              </w:rPr>
            </w:pPr>
            <w:r w:rsidRPr="00FF62F5">
              <w:rPr>
                <w:rFonts w:ascii="Arial" w:hAnsi="Arial" w:cs="Arial"/>
                <w:color w:val="262626" w:themeColor="text1" w:themeTint="D9"/>
                <w:sz w:val="20"/>
                <w:szCs w:val="20"/>
                <w:u w:val="single"/>
              </w:rPr>
              <w:t>FLOOR FINISHES</w:t>
            </w:r>
          </w:p>
        </w:tc>
        <w:tc>
          <w:tcPr>
            <w:tcW w:w="709" w:type="dxa"/>
          </w:tcPr>
          <w:p w14:paraId="16E28D11" w14:textId="77777777" w:rsidR="00AF7329" w:rsidRPr="00FF62F5" w:rsidRDefault="00AF7329" w:rsidP="002304BF">
            <w:pPr>
              <w:pStyle w:val="BodyText"/>
              <w:rPr>
                <w:rFonts w:cs="Arial"/>
                <w:color w:val="262626" w:themeColor="text1" w:themeTint="D9"/>
                <w:szCs w:val="20"/>
              </w:rPr>
            </w:pPr>
          </w:p>
        </w:tc>
        <w:tc>
          <w:tcPr>
            <w:tcW w:w="782" w:type="dxa"/>
          </w:tcPr>
          <w:p w14:paraId="0C4A7E33" w14:textId="7C638919"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20D826C6"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F542EE8" w14:textId="77777777" w:rsidR="00AF7329" w:rsidRPr="00C03BE3" w:rsidRDefault="00AF7329" w:rsidP="002304BF">
            <w:pPr>
              <w:pStyle w:val="BodyText"/>
              <w:rPr>
                <w:rFonts w:cs="Arial"/>
                <w:color w:val="333E48"/>
                <w:szCs w:val="20"/>
              </w:rPr>
            </w:pPr>
          </w:p>
        </w:tc>
      </w:tr>
      <w:tr w:rsidR="00AF7329" w:rsidRPr="00C03BE3" w14:paraId="391B49B2" w14:textId="77777777" w:rsidTr="0083543A">
        <w:trPr>
          <w:cantSplit/>
          <w:trHeight w:val="283"/>
        </w:trPr>
        <w:tc>
          <w:tcPr>
            <w:tcW w:w="646" w:type="dxa"/>
          </w:tcPr>
          <w:p w14:paraId="1A8A4159" w14:textId="77777777" w:rsidR="00AF7329" w:rsidRPr="00FF62F5" w:rsidRDefault="00AF7329" w:rsidP="002304BF">
            <w:pPr>
              <w:pStyle w:val="BodyText"/>
              <w:rPr>
                <w:rFonts w:cs="Arial"/>
                <w:color w:val="262626" w:themeColor="text1" w:themeTint="D9"/>
                <w:szCs w:val="20"/>
              </w:rPr>
            </w:pPr>
          </w:p>
        </w:tc>
        <w:tc>
          <w:tcPr>
            <w:tcW w:w="6295" w:type="dxa"/>
          </w:tcPr>
          <w:p w14:paraId="44F9A2C3" w14:textId="62AE5512" w:rsidR="00AF7329" w:rsidRPr="00FF62F5" w:rsidRDefault="00AF7329" w:rsidP="002304BF">
            <w:pPr>
              <w:pStyle w:val="BodyText"/>
              <w:rPr>
                <w:rFonts w:cs="Arial"/>
                <w:i/>
                <w:color w:val="262626" w:themeColor="text1" w:themeTint="D9"/>
                <w:szCs w:val="20"/>
              </w:rPr>
            </w:pPr>
            <w:r w:rsidRPr="00FF62F5">
              <w:rPr>
                <w:rFonts w:cs="Arial"/>
                <w:color w:val="262626" w:themeColor="text1" w:themeTint="D9"/>
                <w:szCs w:val="20"/>
                <w:u w:val="single"/>
              </w:rPr>
              <w:t>Finishes to Floors</w:t>
            </w:r>
          </w:p>
        </w:tc>
        <w:tc>
          <w:tcPr>
            <w:tcW w:w="709" w:type="dxa"/>
          </w:tcPr>
          <w:p w14:paraId="37E5EBDB" w14:textId="77777777" w:rsidR="00AF7329" w:rsidRPr="00FF62F5" w:rsidRDefault="00AF7329" w:rsidP="002304BF">
            <w:pPr>
              <w:pStyle w:val="BodyText"/>
              <w:rPr>
                <w:rFonts w:cs="Arial"/>
                <w:color w:val="262626" w:themeColor="text1" w:themeTint="D9"/>
                <w:szCs w:val="20"/>
              </w:rPr>
            </w:pPr>
          </w:p>
        </w:tc>
        <w:tc>
          <w:tcPr>
            <w:tcW w:w="782" w:type="dxa"/>
          </w:tcPr>
          <w:p w14:paraId="0A96024F" w14:textId="118F736E"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37E34AB2"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5B558C5" w14:textId="77777777" w:rsidR="00AF7329" w:rsidRPr="00C03BE3" w:rsidRDefault="00AF7329" w:rsidP="002304BF">
            <w:pPr>
              <w:pStyle w:val="BodyText"/>
              <w:rPr>
                <w:rFonts w:cs="Arial"/>
                <w:color w:val="333E48"/>
                <w:szCs w:val="20"/>
              </w:rPr>
            </w:pPr>
          </w:p>
        </w:tc>
      </w:tr>
      <w:tr w:rsidR="00AF7329" w:rsidRPr="00C03BE3" w14:paraId="2CF2D403" w14:textId="77777777" w:rsidTr="0083543A">
        <w:trPr>
          <w:cantSplit/>
          <w:trHeight w:val="470"/>
        </w:trPr>
        <w:tc>
          <w:tcPr>
            <w:tcW w:w="646" w:type="dxa"/>
          </w:tcPr>
          <w:p w14:paraId="66E6FA1E" w14:textId="416A1FC2"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G</w:t>
            </w:r>
          </w:p>
        </w:tc>
        <w:tc>
          <w:tcPr>
            <w:tcW w:w="6295" w:type="dxa"/>
          </w:tcPr>
          <w:p w14:paraId="4616438A" w14:textId="3E03DCDC" w:rsidR="00FF62F5"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To the existing carpet tiles, take up and remove from site, make good exposed services ready to receive new carpet tiles.</w:t>
            </w:r>
          </w:p>
        </w:tc>
        <w:tc>
          <w:tcPr>
            <w:tcW w:w="709" w:type="dxa"/>
          </w:tcPr>
          <w:p w14:paraId="5F29DB86" w14:textId="77777777" w:rsidR="00AF7329" w:rsidRPr="00FF62F5" w:rsidRDefault="00AF7329" w:rsidP="002304BF">
            <w:pPr>
              <w:pStyle w:val="BodyText"/>
              <w:rPr>
                <w:rFonts w:cs="Arial"/>
                <w:color w:val="262626" w:themeColor="text1" w:themeTint="D9"/>
                <w:szCs w:val="20"/>
              </w:rPr>
            </w:pPr>
          </w:p>
        </w:tc>
        <w:tc>
          <w:tcPr>
            <w:tcW w:w="782" w:type="dxa"/>
          </w:tcPr>
          <w:p w14:paraId="63D78E13" w14:textId="1B11DD45" w:rsidR="00AF7329" w:rsidRPr="00FF62F5" w:rsidRDefault="004277CB"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5F726C68"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3B5B523" w14:textId="77777777" w:rsidR="00AF7329" w:rsidRPr="00C03BE3" w:rsidRDefault="00AF7329" w:rsidP="002304BF">
            <w:pPr>
              <w:pStyle w:val="BodyText"/>
              <w:rPr>
                <w:rFonts w:cs="Arial"/>
                <w:color w:val="333E48"/>
                <w:szCs w:val="20"/>
              </w:rPr>
            </w:pPr>
          </w:p>
        </w:tc>
      </w:tr>
      <w:tr w:rsidR="00AF7329" w:rsidRPr="00C03BE3" w14:paraId="30A486E5" w14:textId="77777777" w:rsidTr="0083543A">
        <w:trPr>
          <w:cantSplit/>
          <w:trHeight w:val="283"/>
        </w:trPr>
        <w:tc>
          <w:tcPr>
            <w:tcW w:w="646" w:type="dxa"/>
          </w:tcPr>
          <w:p w14:paraId="7ABC37D3" w14:textId="0A9950B1"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lastRenderedPageBreak/>
              <w:t>A</w:t>
            </w:r>
          </w:p>
        </w:tc>
        <w:tc>
          <w:tcPr>
            <w:tcW w:w="6295" w:type="dxa"/>
          </w:tcPr>
          <w:p w14:paraId="21B69776" w14:textId="65333706" w:rsidR="00E45DC0"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 xml:space="preserve">To the whole refurbished area, </w:t>
            </w:r>
            <w:proofErr w:type="gramStart"/>
            <w:r w:rsidRPr="00FF62F5">
              <w:rPr>
                <w:rFonts w:cs="Arial"/>
                <w:color w:val="262626" w:themeColor="text1" w:themeTint="D9"/>
                <w:szCs w:val="20"/>
              </w:rPr>
              <w:t>supply</w:t>
            </w:r>
            <w:proofErr w:type="gramEnd"/>
            <w:r w:rsidRPr="00FF62F5">
              <w:rPr>
                <w:rFonts w:cs="Arial"/>
                <w:color w:val="262626" w:themeColor="text1" w:themeTint="D9"/>
                <w:szCs w:val="20"/>
              </w:rPr>
              <w:t xml:space="preserve"> and fit new carpet tiles to suit MCA's standard specification of Milliken Light Trial/Dusk Titanium.  Tiles to be class 0 fire rated within the newly formed fire escape corridor.  Include for working around power outlets and the like.</w:t>
            </w:r>
          </w:p>
        </w:tc>
        <w:tc>
          <w:tcPr>
            <w:tcW w:w="709" w:type="dxa"/>
          </w:tcPr>
          <w:p w14:paraId="74DD3C71" w14:textId="77777777" w:rsidR="00AF7329" w:rsidRPr="00FF62F5" w:rsidRDefault="00AF7329" w:rsidP="002304BF">
            <w:pPr>
              <w:pStyle w:val="BodyText"/>
              <w:rPr>
                <w:rFonts w:cs="Arial"/>
                <w:color w:val="262626" w:themeColor="text1" w:themeTint="D9"/>
                <w:szCs w:val="20"/>
              </w:rPr>
            </w:pPr>
          </w:p>
        </w:tc>
        <w:tc>
          <w:tcPr>
            <w:tcW w:w="782" w:type="dxa"/>
          </w:tcPr>
          <w:p w14:paraId="6664AC31" w14:textId="103C1585"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3F2EB86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E662BA0" w14:textId="77777777" w:rsidR="00AF7329" w:rsidRPr="00C03BE3" w:rsidRDefault="00AF7329" w:rsidP="002304BF">
            <w:pPr>
              <w:pStyle w:val="BodyText"/>
              <w:rPr>
                <w:rFonts w:cs="Arial"/>
                <w:color w:val="333E48"/>
                <w:szCs w:val="20"/>
              </w:rPr>
            </w:pPr>
          </w:p>
        </w:tc>
      </w:tr>
      <w:tr w:rsidR="00AF7329" w:rsidRPr="00C03BE3" w14:paraId="77531625" w14:textId="77777777" w:rsidTr="0083543A">
        <w:trPr>
          <w:cantSplit/>
          <w:trHeight w:val="283"/>
        </w:trPr>
        <w:tc>
          <w:tcPr>
            <w:tcW w:w="646" w:type="dxa"/>
          </w:tcPr>
          <w:p w14:paraId="32D7DD14" w14:textId="77777777" w:rsidR="00AF7329" w:rsidRPr="00FF62F5" w:rsidRDefault="00AF7329" w:rsidP="002304BF">
            <w:pPr>
              <w:pStyle w:val="BodyText"/>
              <w:rPr>
                <w:rFonts w:cs="Arial"/>
                <w:color w:val="262626" w:themeColor="text1" w:themeTint="D9"/>
                <w:szCs w:val="20"/>
              </w:rPr>
            </w:pPr>
          </w:p>
        </w:tc>
        <w:tc>
          <w:tcPr>
            <w:tcW w:w="6295" w:type="dxa"/>
          </w:tcPr>
          <w:p w14:paraId="1E491299" w14:textId="6C125958" w:rsidR="00AF7329" w:rsidRPr="00FF62F5" w:rsidRDefault="00AF7329" w:rsidP="002304BF">
            <w:pPr>
              <w:pStyle w:val="BodyText"/>
              <w:rPr>
                <w:rFonts w:cs="Arial"/>
                <w:i/>
                <w:color w:val="262626" w:themeColor="text1" w:themeTint="D9"/>
                <w:szCs w:val="20"/>
              </w:rPr>
            </w:pPr>
            <w:r w:rsidRPr="00FF62F5">
              <w:rPr>
                <w:rFonts w:cs="Arial"/>
                <w:color w:val="262626" w:themeColor="text1" w:themeTint="D9"/>
                <w:szCs w:val="20"/>
                <w:u w:val="single"/>
              </w:rPr>
              <w:t>Raised Access Floors</w:t>
            </w:r>
          </w:p>
        </w:tc>
        <w:tc>
          <w:tcPr>
            <w:tcW w:w="709" w:type="dxa"/>
          </w:tcPr>
          <w:p w14:paraId="745B323F" w14:textId="77777777" w:rsidR="00AF7329" w:rsidRPr="00FF62F5" w:rsidRDefault="00AF7329" w:rsidP="002304BF">
            <w:pPr>
              <w:pStyle w:val="BodyText"/>
              <w:rPr>
                <w:rFonts w:cs="Arial"/>
                <w:color w:val="262626" w:themeColor="text1" w:themeTint="D9"/>
                <w:szCs w:val="20"/>
              </w:rPr>
            </w:pPr>
          </w:p>
        </w:tc>
        <w:tc>
          <w:tcPr>
            <w:tcW w:w="782" w:type="dxa"/>
          </w:tcPr>
          <w:p w14:paraId="69A3A3B4"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45CC244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3999E1A" w14:textId="77777777" w:rsidR="00AF7329" w:rsidRPr="00C03BE3" w:rsidRDefault="00AF7329" w:rsidP="002304BF">
            <w:pPr>
              <w:pStyle w:val="BodyText"/>
              <w:rPr>
                <w:rFonts w:cs="Arial"/>
                <w:color w:val="333E48"/>
                <w:szCs w:val="20"/>
              </w:rPr>
            </w:pPr>
          </w:p>
        </w:tc>
      </w:tr>
      <w:tr w:rsidR="00AF7329" w:rsidRPr="00C03BE3" w14:paraId="676550ED" w14:textId="77777777" w:rsidTr="0083543A">
        <w:trPr>
          <w:cantSplit/>
          <w:trHeight w:val="283"/>
        </w:trPr>
        <w:tc>
          <w:tcPr>
            <w:tcW w:w="646" w:type="dxa"/>
          </w:tcPr>
          <w:p w14:paraId="49858D51" w14:textId="007224E3"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B</w:t>
            </w:r>
          </w:p>
        </w:tc>
        <w:tc>
          <w:tcPr>
            <w:tcW w:w="6295" w:type="dxa"/>
          </w:tcPr>
          <w:p w14:paraId="238B2A47" w14:textId="16FA707E"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 xml:space="preserve">In connection with the removal of existing fire compartmentation walls and partitions undertake any necessary adaptation to the existing raised access floor, including provision of new raised access floor sections to match existing as required. </w:t>
            </w:r>
          </w:p>
        </w:tc>
        <w:tc>
          <w:tcPr>
            <w:tcW w:w="709" w:type="dxa"/>
          </w:tcPr>
          <w:p w14:paraId="2CE1B512" w14:textId="77777777" w:rsidR="00AF7329" w:rsidRPr="00FF62F5" w:rsidRDefault="00AF7329" w:rsidP="002304BF">
            <w:pPr>
              <w:pStyle w:val="BodyText"/>
              <w:rPr>
                <w:rFonts w:cs="Arial"/>
                <w:color w:val="262626" w:themeColor="text1" w:themeTint="D9"/>
                <w:szCs w:val="20"/>
              </w:rPr>
            </w:pPr>
          </w:p>
        </w:tc>
        <w:tc>
          <w:tcPr>
            <w:tcW w:w="782" w:type="dxa"/>
          </w:tcPr>
          <w:p w14:paraId="69EC2DC2" w14:textId="474BF370"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24A44A7D"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DCA5D2C" w14:textId="77777777" w:rsidR="00AF7329" w:rsidRPr="00C03BE3" w:rsidRDefault="00AF7329" w:rsidP="002304BF">
            <w:pPr>
              <w:pStyle w:val="BodyText"/>
              <w:rPr>
                <w:rFonts w:cs="Arial"/>
                <w:color w:val="333E48"/>
                <w:szCs w:val="20"/>
              </w:rPr>
            </w:pPr>
          </w:p>
        </w:tc>
      </w:tr>
      <w:tr w:rsidR="00AF7329" w:rsidRPr="00C03BE3" w14:paraId="45F841E7" w14:textId="77777777" w:rsidTr="0083543A">
        <w:trPr>
          <w:cantSplit/>
          <w:trHeight w:val="283"/>
        </w:trPr>
        <w:tc>
          <w:tcPr>
            <w:tcW w:w="646" w:type="dxa"/>
          </w:tcPr>
          <w:p w14:paraId="34DE7C2D" w14:textId="649F8D0F"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C</w:t>
            </w:r>
          </w:p>
        </w:tc>
        <w:tc>
          <w:tcPr>
            <w:tcW w:w="6295" w:type="dxa"/>
          </w:tcPr>
          <w:p w14:paraId="564E8949" w14:textId="47C6FD88"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In connection with the new fire compartmentation</w:t>
            </w:r>
            <w:r w:rsidR="00E45DC0" w:rsidRPr="00FF62F5">
              <w:rPr>
                <w:rFonts w:cs="Arial"/>
                <w:color w:val="262626" w:themeColor="text1" w:themeTint="D9"/>
                <w:szCs w:val="20"/>
              </w:rPr>
              <w:t xml:space="preserve"> </w:t>
            </w:r>
            <w:r w:rsidRPr="00FF62F5">
              <w:rPr>
                <w:rFonts w:cs="Arial"/>
                <w:color w:val="262626" w:themeColor="text1" w:themeTint="D9"/>
                <w:szCs w:val="20"/>
              </w:rPr>
              <w:t>undertake any necessary adaptation to the existing raised access floor, including provision of new raised access floor sections to match existing as required.</w:t>
            </w:r>
          </w:p>
        </w:tc>
        <w:tc>
          <w:tcPr>
            <w:tcW w:w="709" w:type="dxa"/>
          </w:tcPr>
          <w:p w14:paraId="1DF5A58A" w14:textId="77777777" w:rsidR="00AF7329" w:rsidRPr="00FF62F5" w:rsidRDefault="00AF7329" w:rsidP="002304BF">
            <w:pPr>
              <w:pStyle w:val="BodyText"/>
              <w:rPr>
                <w:rFonts w:cs="Arial"/>
                <w:color w:val="262626" w:themeColor="text1" w:themeTint="D9"/>
                <w:szCs w:val="20"/>
              </w:rPr>
            </w:pPr>
          </w:p>
        </w:tc>
        <w:tc>
          <w:tcPr>
            <w:tcW w:w="782" w:type="dxa"/>
          </w:tcPr>
          <w:p w14:paraId="73DC67CF" w14:textId="01BBB99F" w:rsidR="00AF7329" w:rsidRPr="00FF62F5" w:rsidRDefault="00E45DC0"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698777B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0D09A47F" w14:textId="77777777" w:rsidR="00AF7329" w:rsidRPr="00C03BE3" w:rsidRDefault="00AF7329" w:rsidP="002304BF">
            <w:pPr>
              <w:pStyle w:val="BodyText"/>
              <w:rPr>
                <w:rFonts w:cs="Arial"/>
                <w:color w:val="333E48"/>
                <w:szCs w:val="20"/>
              </w:rPr>
            </w:pPr>
          </w:p>
        </w:tc>
      </w:tr>
      <w:tr w:rsidR="00AF7329" w:rsidRPr="00C03BE3" w14:paraId="032B8B5C" w14:textId="77777777" w:rsidTr="0083543A">
        <w:trPr>
          <w:cantSplit/>
          <w:trHeight w:val="283"/>
        </w:trPr>
        <w:tc>
          <w:tcPr>
            <w:tcW w:w="646" w:type="dxa"/>
          </w:tcPr>
          <w:p w14:paraId="6005035F" w14:textId="77777777" w:rsidR="00AF7329" w:rsidRPr="00FF62F5" w:rsidRDefault="00AF7329" w:rsidP="002304BF">
            <w:pPr>
              <w:pStyle w:val="BodyText"/>
              <w:rPr>
                <w:rFonts w:cs="Arial"/>
                <w:color w:val="262626" w:themeColor="text1" w:themeTint="D9"/>
                <w:szCs w:val="20"/>
              </w:rPr>
            </w:pPr>
          </w:p>
        </w:tc>
        <w:tc>
          <w:tcPr>
            <w:tcW w:w="6295" w:type="dxa"/>
          </w:tcPr>
          <w:p w14:paraId="3B5F4627" w14:textId="37F92F30"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u w:val="single"/>
              </w:rPr>
              <w:t>CEILING FINISHES</w:t>
            </w:r>
          </w:p>
        </w:tc>
        <w:tc>
          <w:tcPr>
            <w:tcW w:w="709" w:type="dxa"/>
          </w:tcPr>
          <w:p w14:paraId="51131C8F" w14:textId="77777777" w:rsidR="00AF7329" w:rsidRPr="00FF62F5" w:rsidRDefault="00AF7329" w:rsidP="002304BF">
            <w:pPr>
              <w:pStyle w:val="BodyText"/>
              <w:rPr>
                <w:rFonts w:cs="Arial"/>
                <w:color w:val="262626" w:themeColor="text1" w:themeTint="D9"/>
                <w:szCs w:val="20"/>
              </w:rPr>
            </w:pPr>
          </w:p>
        </w:tc>
        <w:tc>
          <w:tcPr>
            <w:tcW w:w="782" w:type="dxa"/>
          </w:tcPr>
          <w:p w14:paraId="653B8458"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37512179"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3E7E0250" w14:textId="77777777" w:rsidR="00AF7329" w:rsidRPr="00C03BE3" w:rsidRDefault="00AF7329" w:rsidP="002304BF">
            <w:pPr>
              <w:pStyle w:val="BodyText"/>
              <w:rPr>
                <w:rFonts w:cs="Arial"/>
                <w:color w:val="333E48"/>
                <w:szCs w:val="20"/>
              </w:rPr>
            </w:pPr>
          </w:p>
        </w:tc>
      </w:tr>
      <w:tr w:rsidR="00AF7329" w:rsidRPr="00C03BE3" w14:paraId="00C305A1" w14:textId="77777777" w:rsidTr="0083543A">
        <w:trPr>
          <w:cantSplit/>
          <w:trHeight w:val="283"/>
        </w:trPr>
        <w:tc>
          <w:tcPr>
            <w:tcW w:w="646" w:type="dxa"/>
          </w:tcPr>
          <w:p w14:paraId="3207AE2A" w14:textId="2E801D59"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D</w:t>
            </w:r>
          </w:p>
        </w:tc>
        <w:tc>
          <w:tcPr>
            <w:tcW w:w="6295" w:type="dxa"/>
          </w:tcPr>
          <w:p w14:paraId="6BB15B78" w14:textId="625DE960" w:rsidR="00AF7329" w:rsidRPr="00FF62F5" w:rsidRDefault="00AF7329" w:rsidP="002304BF">
            <w:pPr>
              <w:spacing w:after="0" w:line="240" w:lineRule="auto"/>
              <w:rPr>
                <w:rFonts w:ascii="Arial" w:hAnsi="Arial" w:cs="Arial"/>
                <w:color w:val="262626" w:themeColor="text1" w:themeTint="D9"/>
                <w:sz w:val="20"/>
                <w:szCs w:val="20"/>
              </w:rPr>
            </w:pPr>
            <w:r w:rsidRPr="00FF62F5">
              <w:rPr>
                <w:rFonts w:ascii="Arial" w:hAnsi="Arial" w:cs="Arial"/>
                <w:color w:val="262626" w:themeColor="text1" w:themeTint="D9"/>
                <w:sz w:val="20"/>
                <w:szCs w:val="20"/>
              </w:rPr>
              <w:t xml:space="preserve">In connection with the removal of existing fire compartmentation walls and partitions undertake any necessary adaptation to the suspended ceiling, including provision of new ceiling panels and support grid to match existing as required. </w:t>
            </w:r>
          </w:p>
        </w:tc>
        <w:tc>
          <w:tcPr>
            <w:tcW w:w="709" w:type="dxa"/>
          </w:tcPr>
          <w:p w14:paraId="0E0EFF1C" w14:textId="77777777" w:rsidR="00AF7329" w:rsidRPr="00FF62F5" w:rsidRDefault="00AF7329" w:rsidP="002304BF">
            <w:pPr>
              <w:pStyle w:val="BodyText"/>
              <w:rPr>
                <w:rFonts w:cs="Arial"/>
                <w:color w:val="262626" w:themeColor="text1" w:themeTint="D9"/>
                <w:szCs w:val="20"/>
              </w:rPr>
            </w:pPr>
          </w:p>
        </w:tc>
        <w:tc>
          <w:tcPr>
            <w:tcW w:w="782" w:type="dxa"/>
          </w:tcPr>
          <w:p w14:paraId="705D9A07" w14:textId="6A2A444C"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51EAFBF9"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3ED15BFE" w14:textId="77777777" w:rsidR="00AF7329" w:rsidRPr="00C03BE3" w:rsidRDefault="00AF7329" w:rsidP="002304BF">
            <w:pPr>
              <w:pStyle w:val="BodyText"/>
              <w:rPr>
                <w:rFonts w:cs="Arial"/>
                <w:color w:val="333E48"/>
                <w:szCs w:val="20"/>
              </w:rPr>
            </w:pPr>
          </w:p>
        </w:tc>
      </w:tr>
      <w:tr w:rsidR="00AF7329" w:rsidRPr="00C03BE3" w14:paraId="4114A354" w14:textId="77777777" w:rsidTr="0083543A">
        <w:trPr>
          <w:cantSplit/>
          <w:trHeight w:val="283"/>
        </w:trPr>
        <w:tc>
          <w:tcPr>
            <w:tcW w:w="646" w:type="dxa"/>
          </w:tcPr>
          <w:p w14:paraId="388E0929" w14:textId="0E19084D"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E</w:t>
            </w:r>
          </w:p>
        </w:tc>
        <w:tc>
          <w:tcPr>
            <w:tcW w:w="6295" w:type="dxa"/>
          </w:tcPr>
          <w:p w14:paraId="3C024157" w14:textId="676DF2E0" w:rsidR="00AF7329" w:rsidRPr="00FF62F5" w:rsidRDefault="00AF7329" w:rsidP="002304BF">
            <w:pPr>
              <w:spacing w:after="0" w:line="240" w:lineRule="auto"/>
              <w:rPr>
                <w:rFonts w:ascii="Arial" w:eastAsia="Times New Roman" w:hAnsi="Arial" w:cs="Arial"/>
                <w:color w:val="262626" w:themeColor="text1" w:themeTint="D9"/>
                <w:sz w:val="20"/>
                <w:szCs w:val="20"/>
                <w:lang w:eastAsia="en-GB"/>
              </w:rPr>
            </w:pPr>
            <w:r w:rsidRPr="00FF62F5">
              <w:rPr>
                <w:rFonts w:ascii="Arial" w:hAnsi="Arial" w:cs="Arial"/>
                <w:color w:val="262626" w:themeColor="text1" w:themeTint="D9"/>
                <w:sz w:val="20"/>
                <w:szCs w:val="20"/>
              </w:rPr>
              <w:t>In connection with the new fire compartmentation undertake any necessary adaptation to the suspended ceiling, including provision of new ceiling panels and support grid to match existing as required</w:t>
            </w:r>
          </w:p>
        </w:tc>
        <w:tc>
          <w:tcPr>
            <w:tcW w:w="709" w:type="dxa"/>
          </w:tcPr>
          <w:p w14:paraId="3D91701C" w14:textId="77777777" w:rsidR="00AF7329" w:rsidRPr="00FF62F5" w:rsidRDefault="00AF7329" w:rsidP="002304BF">
            <w:pPr>
              <w:pStyle w:val="BodyText"/>
              <w:rPr>
                <w:rFonts w:cs="Arial"/>
                <w:color w:val="262626" w:themeColor="text1" w:themeTint="D9"/>
                <w:szCs w:val="20"/>
              </w:rPr>
            </w:pPr>
          </w:p>
        </w:tc>
        <w:tc>
          <w:tcPr>
            <w:tcW w:w="782" w:type="dxa"/>
          </w:tcPr>
          <w:p w14:paraId="0F86C348" w14:textId="000B5990" w:rsidR="00AF7329" w:rsidRPr="00FF62F5" w:rsidRDefault="00E45DC0" w:rsidP="002304BF">
            <w:pPr>
              <w:pStyle w:val="BodyText"/>
              <w:rPr>
                <w:rFonts w:cs="Arial"/>
                <w:color w:val="262626" w:themeColor="text1" w:themeTint="D9"/>
                <w:szCs w:val="20"/>
              </w:rPr>
            </w:pPr>
            <w:r w:rsidRPr="00FF62F5">
              <w:rPr>
                <w:rFonts w:cs="Arial"/>
                <w:color w:val="262626" w:themeColor="text1" w:themeTint="D9"/>
                <w:szCs w:val="20"/>
              </w:rPr>
              <w:t>Item</w:t>
            </w:r>
            <w:r w:rsidRPr="00FF62F5" w:rsidDel="00F6427C">
              <w:rPr>
                <w:rFonts w:cs="Arial"/>
                <w:color w:val="262626" w:themeColor="text1" w:themeTint="D9"/>
                <w:szCs w:val="20"/>
              </w:rPr>
              <w:t xml:space="preserve"> </w:t>
            </w:r>
          </w:p>
        </w:tc>
        <w:tc>
          <w:tcPr>
            <w:tcW w:w="992" w:type="dxa"/>
            <w:tcBorders>
              <w:right w:val="single" w:sz="12" w:space="0" w:color="333E48"/>
            </w:tcBorders>
          </w:tcPr>
          <w:p w14:paraId="3FFE6438"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D5781A0" w14:textId="77777777" w:rsidR="00AF7329" w:rsidRPr="00C03BE3" w:rsidRDefault="00AF7329" w:rsidP="002304BF">
            <w:pPr>
              <w:pStyle w:val="BodyText"/>
              <w:rPr>
                <w:rFonts w:cs="Arial"/>
                <w:color w:val="333E48"/>
                <w:szCs w:val="20"/>
              </w:rPr>
            </w:pPr>
          </w:p>
        </w:tc>
      </w:tr>
      <w:tr w:rsidR="00AF7329" w:rsidRPr="00C03BE3" w14:paraId="4099FAAA" w14:textId="77777777" w:rsidTr="0083543A">
        <w:trPr>
          <w:cantSplit/>
          <w:trHeight w:val="283"/>
        </w:trPr>
        <w:tc>
          <w:tcPr>
            <w:tcW w:w="646" w:type="dxa"/>
          </w:tcPr>
          <w:p w14:paraId="4FCA9CF0" w14:textId="77777777" w:rsidR="00AF7329" w:rsidRPr="00FF62F5" w:rsidRDefault="00AF7329" w:rsidP="002304BF">
            <w:pPr>
              <w:pStyle w:val="BodyText"/>
              <w:rPr>
                <w:rFonts w:cs="Arial"/>
                <w:color w:val="262626" w:themeColor="text1" w:themeTint="D9"/>
                <w:szCs w:val="20"/>
              </w:rPr>
            </w:pPr>
          </w:p>
        </w:tc>
        <w:tc>
          <w:tcPr>
            <w:tcW w:w="6295" w:type="dxa"/>
          </w:tcPr>
          <w:p w14:paraId="2AF391B5" w14:textId="4E77A927" w:rsidR="00AF7329" w:rsidRPr="00FF62F5" w:rsidRDefault="00AF7329" w:rsidP="002304BF">
            <w:pPr>
              <w:pStyle w:val="BodyText"/>
              <w:rPr>
                <w:rFonts w:cs="Arial"/>
                <w:color w:val="262626" w:themeColor="text1" w:themeTint="D9"/>
                <w:szCs w:val="20"/>
                <w:u w:val="single"/>
              </w:rPr>
            </w:pPr>
            <w:r w:rsidRPr="00FF62F5">
              <w:rPr>
                <w:rFonts w:cs="Arial"/>
                <w:b/>
                <w:color w:val="262626" w:themeColor="text1" w:themeTint="D9"/>
                <w:szCs w:val="20"/>
                <w:u w:val="single"/>
              </w:rPr>
              <w:t>FITTINGS, FURNISHINGS AND EQUIPMENT</w:t>
            </w:r>
          </w:p>
        </w:tc>
        <w:tc>
          <w:tcPr>
            <w:tcW w:w="709" w:type="dxa"/>
          </w:tcPr>
          <w:p w14:paraId="5D29A385" w14:textId="77777777" w:rsidR="00AF7329" w:rsidRPr="00FF62F5" w:rsidRDefault="00AF7329" w:rsidP="002304BF">
            <w:pPr>
              <w:pStyle w:val="BodyText"/>
              <w:rPr>
                <w:rFonts w:cs="Arial"/>
                <w:color w:val="262626" w:themeColor="text1" w:themeTint="D9"/>
                <w:szCs w:val="20"/>
              </w:rPr>
            </w:pPr>
          </w:p>
        </w:tc>
        <w:tc>
          <w:tcPr>
            <w:tcW w:w="782" w:type="dxa"/>
          </w:tcPr>
          <w:p w14:paraId="21730C32"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55A79CB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A336442" w14:textId="77777777" w:rsidR="00AF7329" w:rsidRPr="00C03BE3" w:rsidRDefault="00AF7329" w:rsidP="002304BF">
            <w:pPr>
              <w:pStyle w:val="BodyText"/>
              <w:rPr>
                <w:rFonts w:cs="Arial"/>
                <w:color w:val="333E48"/>
                <w:szCs w:val="20"/>
              </w:rPr>
            </w:pPr>
          </w:p>
        </w:tc>
      </w:tr>
      <w:tr w:rsidR="00AF7329" w:rsidRPr="00C03BE3" w14:paraId="56343D17" w14:textId="77777777" w:rsidTr="0083543A">
        <w:trPr>
          <w:cantSplit/>
          <w:trHeight w:val="283"/>
        </w:trPr>
        <w:tc>
          <w:tcPr>
            <w:tcW w:w="646" w:type="dxa"/>
          </w:tcPr>
          <w:p w14:paraId="6E32188F" w14:textId="77777777" w:rsidR="00AF7329" w:rsidRPr="00FF62F5" w:rsidRDefault="00AF7329" w:rsidP="002304BF">
            <w:pPr>
              <w:pStyle w:val="BodyText"/>
              <w:rPr>
                <w:rFonts w:cs="Arial"/>
                <w:color w:val="262626" w:themeColor="text1" w:themeTint="D9"/>
                <w:szCs w:val="20"/>
              </w:rPr>
            </w:pPr>
          </w:p>
        </w:tc>
        <w:tc>
          <w:tcPr>
            <w:tcW w:w="6295" w:type="dxa"/>
          </w:tcPr>
          <w:p w14:paraId="12E506C2" w14:textId="5FA10DB7"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u w:val="single"/>
              </w:rPr>
              <w:t>GENERAL FITTINGS, FURNISHINGS AND EQUIPMENT</w:t>
            </w:r>
          </w:p>
        </w:tc>
        <w:tc>
          <w:tcPr>
            <w:tcW w:w="709" w:type="dxa"/>
          </w:tcPr>
          <w:p w14:paraId="77410E06" w14:textId="77777777" w:rsidR="00AF7329" w:rsidRPr="00FF62F5" w:rsidRDefault="00AF7329" w:rsidP="002304BF">
            <w:pPr>
              <w:pStyle w:val="BodyText"/>
              <w:rPr>
                <w:rFonts w:cs="Arial"/>
                <w:color w:val="262626" w:themeColor="text1" w:themeTint="D9"/>
                <w:szCs w:val="20"/>
              </w:rPr>
            </w:pPr>
          </w:p>
        </w:tc>
        <w:tc>
          <w:tcPr>
            <w:tcW w:w="782" w:type="dxa"/>
          </w:tcPr>
          <w:p w14:paraId="15C3FC4F" w14:textId="40981712"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AB32D8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66E765AB" w14:textId="77777777" w:rsidR="00AF7329" w:rsidRPr="00C03BE3" w:rsidRDefault="00AF7329" w:rsidP="002304BF">
            <w:pPr>
              <w:pStyle w:val="BodyText"/>
              <w:rPr>
                <w:rFonts w:cs="Arial"/>
                <w:color w:val="333E48"/>
                <w:szCs w:val="20"/>
              </w:rPr>
            </w:pPr>
          </w:p>
        </w:tc>
      </w:tr>
      <w:tr w:rsidR="00AF7329" w:rsidRPr="00C03BE3" w14:paraId="5B4B14FA" w14:textId="77777777" w:rsidTr="0083543A">
        <w:trPr>
          <w:cantSplit/>
          <w:trHeight w:val="283"/>
        </w:trPr>
        <w:tc>
          <w:tcPr>
            <w:tcW w:w="646" w:type="dxa"/>
          </w:tcPr>
          <w:p w14:paraId="2D1891BE" w14:textId="77777777" w:rsidR="00AF7329" w:rsidRPr="00FF62F5" w:rsidRDefault="00AF7329" w:rsidP="002304BF">
            <w:pPr>
              <w:pStyle w:val="BodyText"/>
              <w:rPr>
                <w:rFonts w:cs="Arial"/>
                <w:color w:val="262626" w:themeColor="text1" w:themeTint="D9"/>
                <w:szCs w:val="20"/>
              </w:rPr>
            </w:pPr>
          </w:p>
        </w:tc>
        <w:tc>
          <w:tcPr>
            <w:tcW w:w="6295" w:type="dxa"/>
          </w:tcPr>
          <w:p w14:paraId="229BFF91" w14:textId="25B9F577"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u w:val="single"/>
              </w:rPr>
              <w:t xml:space="preserve">General Fittings, Furnishings </w:t>
            </w:r>
            <w:r w:rsidR="00E45DC0" w:rsidRPr="00FF62F5">
              <w:rPr>
                <w:rFonts w:cs="Arial"/>
                <w:color w:val="262626" w:themeColor="text1" w:themeTint="D9"/>
                <w:szCs w:val="20"/>
                <w:u w:val="single"/>
              </w:rPr>
              <w:t>a</w:t>
            </w:r>
            <w:r w:rsidRPr="00FF62F5">
              <w:rPr>
                <w:rFonts w:cs="Arial"/>
                <w:color w:val="262626" w:themeColor="text1" w:themeTint="D9"/>
                <w:szCs w:val="20"/>
                <w:u w:val="single"/>
              </w:rPr>
              <w:t>nd Equipment</w:t>
            </w:r>
          </w:p>
        </w:tc>
        <w:tc>
          <w:tcPr>
            <w:tcW w:w="709" w:type="dxa"/>
          </w:tcPr>
          <w:p w14:paraId="55A81379" w14:textId="77777777" w:rsidR="00AF7329" w:rsidRPr="00FF62F5" w:rsidRDefault="00AF7329" w:rsidP="002304BF">
            <w:pPr>
              <w:pStyle w:val="BodyText"/>
              <w:rPr>
                <w:rFonts w:cs="Arial"/>
                <w:color w:val="262626" w:themeColor="text1" w:themeTint="D9"/>
                <w:szCs w:val="20"/>
              </w:rPr>
            </w:pPr>
          </w:p>
        </w:tc>
        <w:tc>
          <w:tcPr>
            <w:tcW w:w="782" w:type="dxa"/>
          </w:tcPr>
          <w:p w14:paraId="2BFFF2D5"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513A21C"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D3EBFA6" w14:textId="77777777" w:rsidR="00AF7329" w:rsidRPr="00C03BE3" w:rsidRDefault="00AF7329" w:rsidP="002304BF">
            <w:pPr>
              <w:pStyle w:val="BodyText"/>
              <w:rPr>
                <w:rFonts w:cs="Arial"/>
                <w:color w:val="333E48"/>
                <w:szCs w:val="20"/>
              </w:rPr>
            </w:pPr>
          </w:p>
        </w:tc>
      </w:tr>
      <w:tr w:rsidR="00AF7329" w:rsidRPr="00C03BE3" w14:paraId="1237AC1B" w14:textId="77777777" w:rsidTr="0083543A">
        <w:trPr>
          <w:cantSplit/>
          <w:trHeight w:val="283"/>
        </w:trPr>
        <w:tc>
          <w:tcPr>
            <w:tcW w:w="646" w:type="dxa"/>
          </w:tcPr>
          <w:p w14:paraId="6A709435" w14:textId="13DC582C"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F</w:t>
            </w:r>
          </w:p>
        </w:tc>
        <w:tc>
          <w:tcPr>
            <w:tcW w:w="6295" w:type="dxa"/>
          </w:tcPr>
          <w:p w14:paraId="7BF2A9D7" w14:textId="6A0AAD98"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 xml:space="preserve">Allow for the appropriate covering of furniture, electronics, </w:t>
            </w:r>
            <w:proofErr w:type="gramStart"/>
            <w:r w:rsidRPr="00FF62F5">
              <w:rPr>
                <w:rFonts w:cs="Arial"/>
                <w:color w:val="262626" w:themeColor="text1" w:themeTint="D9"/>
                <w:szCs w:val="20"/>
              </w:rPr>
              <w:t>paperwork</w:t>
            </w:r>
            <w:proofErr w:type="gramEnd"/>
            <w:r w:rsidRPr="00FF62F5">
              <w:rPr>
                <w:rFonts w:cs="Arial"/>
                <w:color w:val="262626" w:themeColor="text1" w:themeTint="D9"/>
                <w:szCs w:val="20"/>
              </w:rPr>
              <w:t xml:space="preserve"> or any other items deemed necessary by the PM to protect them from any </w:t>
            </w:r>
            <w:r w:rsidR="00E45DC0" w:rsidRPr="00FF62F5">
              <w:rPr>
                <w:rFonts w:cs="Arial"/>
                <w:color w:val="262626" w:themeColor="text1" w:themeTint="D9"/>
                <w:szCs w:val="20"/>
              </w:rPr>
              <w:t>adverse effects</w:t>
            </w:r>
            <w:r w:rsidRPr="00FF62F5">
              <w:rPr>
                <w:rFonts w:cs="Arial"/>
                <w:color w:val="262626" w:themeColor="text1" w:themeTint="D9"/>
                <w:szCs w:val="20"/>
              </w:rPr>
              <w:t xml:space="preserve"> of the contractor carrying out these works.</w:t>
            </w:r>
          </w:p>
        </w:tc>
        <w:tc>
          <w:tcPr>
            <w:tcW w:w="709" w:type="dxa"/>
          </w:tcPr>
          <w:p w14:paraId="276A8F39" w14:textId="77777777" w:rsidR="00AF7329" w:rsidRPr="00FF62F5" w:rsidRDefault="00AF7329" w:rsidP="002304BF">
            <w:pPr>
              <w:pStyle w:val="BodyText"/>
              <w:rPr>
                <w:rFonts w:cs="Arial"/>
                <w:color w:val="262626" w:themeColor="text1" w:themeTint="D9"/>
                <w:szCs w:val="20"/>
              </w:rPr>
            </w:pPr>
          </w:p>
        </w:tc>
        <w:tc>
          <w:tcPr>
            <w:tcW w:w="782" w:type="dxa"/>
          </w:tcPr>
          <w:p w14:paraId="3E0549C2" w14:textId="36B2987B" w:rsidR="00AF7329" w:rsidRPr="00FF62F5" w:rsidRDefault="00E45DC0" w:rsidP="002304BF">
            <w:pPr>
              <w:pStyle w:val="BodyText"/>
              <w:rPr>
                <w:rFonts w:cs="Arial"/>
                <w:color w:val="262626" w:themeColor="text1" w:themeTint="D9"/>
                <w:szCs w:val="20"/>
              </w:rPr>
            </w:pPr>
            <w:r w:rsidRPr="00FF62F5">
              <w:rPr>
                <w:rFonts w:cs="Arial"/>
                <w:color w:val="262626" w:themeColor="text1" w:themeTint="D9"/>
                <w:szCs w:val="20"/>
              </w:rPr>
              <w:t>Item</w:t>
            </w:r>
            <w:r w:rsidRPr="00FF62F5" w:rsidDel="00F6427C">
              <w:rPr>
                <w:rFonts w:cs="Arial"/>
                <w:color w:val="262626" w:themeColor="text1" w:themeTint="D9"/>
                <w:szCs w:val="20"/>
              </w:rPr>
              <w:t xml:space="preserve"> </w:t>
            </w:r>
          </w:p>
        </w:tc>
        <w:tc>
          <w:tcPr>
            <w:tcW w:w="992" w:type="dxa"/>
            <w:tcBorders>
              <w:right w:val="single" w:sz="12" w:space="0" w:color="333E48"/>
            </w:tcBorders>
          </w:tcPr>
          <w:p w14:paraId="6BEB7F5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48089EA" w14:textId="77777777" w:rsidR="00AF7329" w:rsidRPr="00C03BE3" w:rsidRDefault="00AF7329" w:rsidP="002304BF">
            <w:pPr>
              <w:pStyle w:val="BodyText"/>
              <w:rPr>
                <w:rFonts w:cs="Arial"/>
                <w:color w:val="333E48"/>
                <w:szCs w:val="20"/>
              </w:rPr>
            </w:pPr>
          </w:p>
        </w:tc>
      </w:tr>
      <w:tr w:rsidR="00AF7329" w:rsidRPr="00C03BE3" w14:paraId="12D6A26C" w14:textId="77777777" w:rsidTr="0083543A">
        <w:trPr>
          <w:cantSplit/>
          <w:trHeight w:val="283"/>
        </w:trPr>
        <w:tc>
          <w:tcPr>
            <w:tcW w:w="646" w:type="dxa"/>
          </w:tcPr>
          <w:p w14:paraId="7CD22FF7" w14:textId="3C5B4A9B" w:rsidR="00AF7329" w:rsidRPr="00FF62F5" w:rsidRDefault="00B80EEF" w:rsidP="002304BF">
            <w:pPr>
              <w:pStyle w:val="BodyText"/>
              <w:rPr>
                <w:rFonts w:cs="Arial"/>
                <w:color w:val="262626" w:themeColor="text1" w:themeTint="D9"/>
                <w:szCs w:val="20"/>
              </w:rPr>
            </w:pPr>
            <w:r>
              <w:rPr>
                <w:rFonts w:cs="Arial"/>
                <w:color w:val="262626" w:themeColor="text1" w:themeTint="D9"/>
                <w:szCs w:val="20"/>
              </w:rPr>
              <w:t>G</w:t>
            </w:r>
          </w:p>
        </w:tc>
        <w:tc>
          <w:tcPr>
            <w:tcW w:w="6295" w:type="dxa"/>
          </w:tcPr>
          <w:p w14:paraId="268724B9" w14:textId="7C906E9D" w:rsidR="00E45DC0"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Supply and fit new window blinds where the new meeting room wall will finish to the window frame in both the meeting room and main office spaces. The specification of the window blinds forms part of the MCA standard specification list and can be issued upon request by the PM.</w:t>
            </w:r>
          </w:p>
        </w:tc>
        <w:tc>
          <w:tcPr>
            <w:tcW w:w="709" w:type="dxa"/>
          </w:tcPr>
          <w:p w14:paraId="299888C7" w14:textId="77777777" w:rsidR="00AF7329" w:rsidRPr="00FF62F5" w:rsidRDefault="00AF7329" w:rsidP="002304BF">
            <w:pPr>
              <w:pStyle w:val="BodyText"/>
              <w:rPr>
                <w:rFonts w:cs="Arial"/>
                <w:color w:val="262626" w:themeColor="text1" w:themeTint="D9"/>
                <w:szCs w:val="20"/>
              </w:rPr>
            </w:pPr>
          </w:p>
        </w:tc>
        <w:tc>
          <w:tcPr>
            <w:tcW w:w="782" w:type="dxa"/>
          </w:tcPr>
          <w:p w14:paraId="5BC3FD47" w14:textId="5F24C98B"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08D87579"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31F4CEA" w14:textId="77777777" w:rsidR="00AF7329" w:rsidRPr="00C03BE3" w:rsidRDefault="00AF7329" w:rsidP="002304BF">
            <w:pPr>
              <w:pStyle w:val="BodyText"/>
              <w:rPr>
                <w:rFonts w:cs="Arial"/>
                <w:color w:val="333E48"/>
                <w:szCs w:val="20"/>
              </w:rPr>
            </w:pPr>
          </w:p>
        </w:tc>
      </w:tr>
      <w:tr w:rsidR="00AF7329" w:rsidRPr="00C03BE3" w14:paraId="63E32B59" w14:textId="77777777" w:rsidTr="0083543A">
        <w:trPr>
          <w:cantSplit/>
          <w:trHeight w:val="283"/>
        </w:trPr>
        <w:tc>
          <w:tcPr>
            <w:tcW w:w="646" w:type="dxa"/>
          </w:tcPr>
          <w:p w14:paraId="5A0A311B" w14:textId="77777777" w:rsidR="00AF7329" w:rsidRPr="00FF62F5" w:rsidRDefault="00AF7329" w:rsidP="002304BF">
            <w:pPr>
              <w:pStyle w:val="BodyText"/>
              <w:rPr>
                <w:rFonts w:cs="Arial"/>
                <w:color w:val="262626" w:themeColor="text1" w:themeTint="D9"/>
                <w:szCs w:val="20"/>
              </w:rPr>
            </w:pPr>
          </w:p>
        </w:tc>
        <w:tc>
          <w:tcPr>
            <w:tcW w:w="6295" w:type="dxa"/>
          </w:tcPr>
          <w:p w14:paraId="540ACE25" w14:textId="6069884A"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u w:val="single"/>
              </w:rPr>
              <w:t>SPECIAL FITTINGS, FURNISHINGS AND EQUIPMENT</w:t>
            </w:r>
          </w:p>
        </w:tc>
        <w:tc>
          <w:tcPr>
            <w:tcW w:w="709" w:type="dxa"/>
          </w:tcPr>
          <w:p w14:paraId="3D934C84" w14:textId="77777777" w:rsidR="00AF7329" w:rsidRPr="00FF62F5" w:rsidRDefault="00AF7329" w:rsidP="002304BF">
            <w:pPr>
              <w:pStyle w:val="BodyText"/>
              <w:rPr>
                <w:rFonts w:cs="Arial"/>
                <w:color w:val="262626" w:themeColor="text1" w:themeTint="D9"/>
                <w:szCs w:val="20"/>
              </w:rPr>
            </w:pPr>
          </w:p>
        </w:tc>
        <w:tc>
          <w:tcPr>
            <w:tcW w:w="782" w:type="dxa"/>
          </w:tcPr>
          <w:p w14:paraId="56EB2D15"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72D634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345B2A5" w14:textId="77777777" w:rsidR="00AF7329" w:rsidRPr="00C03BE3" w:rsidRDefault="00AF7329" w:rsidP="002304BF">
            <w:pPr>
              <w:pStyle w:val="BodyText"/>
              <w:rPr>
                <w:rFonts w:cs="Arial"/>
                <w:color w:val="333E48"/>
                <w:szCs w:val="20"/>
              </w:rPr>
            </w:pPr>
          </w:p>
        </w:tc>
      </w:tr>
      <w:tr w:rsidR="00AF7329" w:rsidRPr="00C03BE3" w14:paraId="64DB359E" w14:textId="77777777" w:rsidTr="0083543A">
        <w:trPr>
          <w:cantSplit/>
          <w:trHeight w:val="283"/>
        </w:trPr>
        <w:tc>
          <w:tcPr>
            <w:tcW w:w="646" w:type="dxa"/>
          </w:tcPr>
          <w:p w14:paraId="1D02D325" w14:textId="4E847972" w:rsidR="00AF7329" w:rsidRPr="00FF62F5" w:rsidRDefault="00E45DC0" w:rsidP="002304BF">
            <w:pPr>
              <w:pStyle w:val="BodyText"/>
              <w:rPr>
                <w:rFonts w:cs="Arial"/>
                <w:color w:val="262626" w:themeColor="text1" w:themeTint="D9"/>
                <w:szCs w:val="20"/>
              </w:rPr>
            </w:pPr>
            <w:r w:rsidRPr="00FF62F5">
              <w:rPr>
                <w:rFonts w:cs="Arial"/>
                <w:color w:val="262626" w:themeColor="text1" w:themeTint="D9"/>
                <w:szCs w:val="20"/>
              </w:rPr>
              <w:t>A</w:t>
            </w:r>
          </w:p>
        </w:tc>
        <w:tc>
          <w:tcPr>
            <w:tcW w:w="6295" w:type="dxa"/>
          </w:tcPr>
          <w:p w14:paraId="106AF5CE" w14:textId="725B4EE7"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Supply and fit counter</w:t>
            </w:r>
            <w:r w:rsidR="00730BEE">
              <w:rPr>
                <w:rFonts w:cs="Arial"/>
                <w:color w:val="262626" w:themeColor="text1" w:themeTint="D9"/>
                <w:szCs w:val="20"/>
              </w:rPr>
              <w:t>-</w:t>
            </w:r>
            <w:r w:rsidRPr="00FF62F5">
              <w:rPr>
                <w:rFonts w:cs="Arial"/>
                <w:color w:val="262626" w:themeColor="text1" w:themeTint="D9"/>
                <w:szCs w:val="20"/>
              </w:rPr>
              <w:t>top in accordance with the MCA standard specifications between the circulation area and the main office space, along with shelving underneath for storage of light electrical equipment.</w:t>
            </w:r>
          </w:p>
        </w:tc>
        <w:tc>
          <w:tcPr>
            <w:tcW w:w="709" w:type="dxa"/>
          </w:tcPr>
          <w:p w14:paraId="72649EA0" w14:textId="77777777" w:rsidR="00AF7329" w:rsidRPr="00FF62F5" w:rsidRDefault="00AF7329" w:rsidP="002304BF">
            <w:pPr>
              <w:pStyle w:val="BodyText"/>
              <w:rPr>
                <w:rFonts w:cs="Arial"/>
                <w:color w:val="262626" w:themeColor="text1" w:themeTint="D9"/>
                <w:szCs w:val="20"/>
              </w:rPr>
            </w:pPr>
          </w:p>
        </w:tc>
        <w:tc>
          <w:tcPr>
            <w:tcW w:w="782" w:type="dxa"/>
          </w:tcPr>
          <w:p w14:paraId="19264235" w14:textId="4B9E6DA0"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6BC6BC40"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230CAA7" w14:textId="77777777" w:rsidR="00AF7329" w:rsidRPr="00C03BE3" w:rsidRDefault="00AF7329" w:rsidP="002304BF">
            <w:pPr>
              <w:pStyle w:val="BodyText"/>
              <w:rPr>
                <w:rFonts w:cs="Arial"/>
                <w:color w:val="333E48"/>
                <w:szCs w:val="20"/>
              </w:rPr>
            </w:pPr>
          </w:p>
        </w:tc>
      </w:tr>
      <w:tr w:rsidR="00AF7329" w:rsidRPr="00C03BE3" w14:paraId="104FAEE9" w14:textId="77777777" w:rsidTr="0083543A">
        <w:trPr>
          <w:cantSplit/>
          <w:trHeight w:val="283"/>
        </w:trPr>
        <w:tc>
          <w:tcPr>
            <w:tcW w:w="646" w:type="dxa"/>
          </w:tcPr>
          <w:p w14:paraId="62641EAE" w14:textId="77777777" w:rsidR="00AF7329" w:rsidRPr="00FF62F5" w:rsidRDefault="00AF7329" w:rsidP="002304BF">
            <w:pPr>
              <w:pStyle w:val="BodyText"/>
              <w:rPr>
                <w:rFonts w:cs="Arial"/>
                <w:color w:val="262626" w:themeColor="text1" w:themeTint="D9"/>
                <w:szCs w:val="20"/>
              </w:rPr>
            </w:pPr>
          </w:p>
        </w:tc>
        <w:tc>
          <w:tcPr>
            <w:tcW w:w="6295" w:type="dxa"/>
          </w:tcPr>
          <w:p w14:paraId="35F9E8C8" w14:textId="17E07ECD" w:rsidR="00AF7329" w:rsidRPr="00FF62F5" w:rsidRDefault="00AF7329" w:rsidP="002304BF">
            <w:pPr>
              <w:pStyle w:val="BodyText"/>
              <w:rPr>
                <w:rFonts w:cs="Arial"/>
                <w:color w:val="262626" w:themeColor="text1" w:themeTint="D9"/>
                <w:szCs w:val="20"/>
                <w:u w:val="single"/>
              </w:rPr>
            </w:pPr>
            <w:r w:rsidRPr="00FF62F5">
              <w:rPr>
                <w:rFonts w:cs="Arial"/>
                <w:b/>
                <w:color w:val="262626" w:themeColor="text1" w:themeTint="D9"/>
                <w:szCs w:val="20"/>
                <w:u w:val="single"/>
              </w:rPr>
              <w:t>SERVICES</w:t>
            </w:r>
          </w:p>
        </w:tc>
        <w:tc>
          <w:tcPr>
            <w:tcW w:w="709" w:type="dxa"/>
          </w:tcPr>
          <w:p w14:paraId="4F6405E4" w14:textId="77777777" w:rsidR="00AF7329" w:rsidRPr="00FF62F5" w:rsidRDefault="00AF7329" w:rsidP="002304BF">
            <w:pPr>
              <w:pStyle w:val="BodyText"/>
              <w:rPr>
                <w:rFonts w:cs="Arial"/>
                <w:color w:val="262626" w:themeColor="text1" w:themeTint="D9"/>
                <w:szCs w:val="20"/>
              </w:rPr>
            </w:pPr>
          </w:p>
        </w:tc>
        <w:tc>
          <w:tcPr>
            <w:tcW w:w="782" w:type="dxa"/>
          </w:tcPr>
          <w:p w14:paraId="4B42CF5F"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5D1A5DA8"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787D052" w14:textId="77777777" w:rsidR="00AF7329" w:rsidRPr="00C03BE3" w:rsidRDefault="00AF7329" w:rsidP="002304BF">
            <w:pPr>
              <w:pStyle w:val="BodyText"/>
              <w:rPr>
                <w:rFonts w:cs="Arial"/>
                <w:color w:val="333E48"/>
                <w:szCs w:val="20"/>
              </w:rPr>
            </w:pPr>
          </w:p>
        </w:tc>
      </w:tr>
      <w:tr w:rsidR="00AF7329" w:rsidRPr="00C03BE3" w14:paraId="27FE06E5" w14:textId="77777777" w:rsidTr="0083543A">
        <w:trPr>
          <w:cantSplit/>
          <w:trHeight w:val="283"/>
        </w:trPr>
        <w:tc>
          <w:tcPr>
            <w:tcW w:w="646" w:type="dxa"/>
          </w:tcPr>
          <w:p w14:paraId="5BF5E14E" w14:textId="716CACDC" w:rsidR="00AF7329" w:rsidRPr="00FF62F5" w:rsidRDefault="00DA5D2F" w:rsidP="002304BF">
            <w:pPr>
              <w:pStyle w:val="BodyText"/>
              <w:rPr>
                <w:rFonts w:cs="Arial"/>
                <w:color w:val="262626" w:themeColor="text1" w:themeTint="D9"/>
                <w:szCs w:val="20"/>
              </w:rPr>
            </w:pPr>
            <w:r w:rsidRPr="00FF62F5">
              <w:rPr>
                <w:rFonts w:cs="Arial"/>
                <w:color w:val="262626" w:themeColor="text1" w:themeTint="D9"/>
                <w:szCs w:val="20"/>
              </w:rPr>
              <w:t>B</w:t>
            </w:r>
          </w:p>
        </w:tc>
        <w:tc>
          <w:tcPr>
            <w:tcW w:w="6295" w:type="dxa"/>
          </w:tcPr>
          <w:p w14:paraId="02D1642D" w14:textId="6A3BE7C8" w:rsidR="00AF7329" w:rsidRPr="00FF62F5" w:rsidRDefault="00AF7329" w:rsidP="002304BF">
            <w:pPr>
              <w:spacing w:after="0" w:line="240" w:lineRule="auto"/>
              <w:rPr>
                <w:rFonts w:ascii="Arial" w:eastAsia="Times New Roman" w:hAnsi="Arial" w:cs="Arial"/>
                <w:color w:val="262626" w:themeColor="text1" w:themeTint="D9"/>
                <w:sz w:val="20"/>
                <w:szCs w:val="20"/>
                <w:lang w:eastAsia="en-GB"/>
              </w:rPr>
            </w:pPr>
            <w:r w:rsidRPr="00FF62F5">
              <w:rPr>
                <w:rFonts w:ascii="Arial" w:hAnsi="Arial" w:cs="Arial"/>
                <w:color w:val="262626" w:themeColor="text1" w:themeTint="D9"/>
                <w:sz w:val="20"/>
                <w:szCs w:val="20"/>
              </w:rPr>
              <w:t xml:space="preserve">The Contractor shall ensure that all associated Mechanical and Electrical systems are appropriately </w:t>
            </w:r>
            <w:proofErr w:type="gramStart"/>
            <w:r w:rsidRPr="00FF62F5">
              <w:rPr>
                <w:rFonts w:ascii="Arial" w:hAnsi="Arial" w:cs="Arial"/>
                <w:color w:val="262626" w:themeColor="text1" w:themeTint="D9"/>
                <w:sz w:val="20"/>
                <w:szCs w:val="20"/>
              </w:rPr>
              <w:t>isolated</w:t>
            </w:r>
            <w:proofErr w:type="gramEnd"/>
            <w:r w:rsidRPr="00FF62F5">
              <w:rPr>
                <w:rFonts w:ascii="Arial" w:hAnsi="Arial" w:cs="Arial"/>
                <w:color w:val="262626" w:themeColor="text1" w:themeTint="D9"/>
                <w:sz w:val="20"/>
                <w:szCs w:val="20"/>
              </w:rPr>
              <w:t xml:space="preserve"> and energies discharged safely prior to any works being carried out.</w:t>
            </w:r>
          </w:p>
        </w:tc>
        <w:tc>
          <w:tcPr>
            <w:tcW w:w="709" w:type="dxa"/>
          </w:tcPr>
          <w:p w14:paraId="35FCC8F9" w14:textId="77777777" w:rsidR="00AF7329" w:rsidRPr="00FF62F5" w:rsidRDefault="00AF7329" w:rsidP="002304BF">
            <w:pPr>
              <w:pStyle w:val="BodyText"/>
              <w:rPr>
                <w:rFonts w:cs="Arial"/>
                <w:color w:val="262626" w:themeColor="text1" w:themeTint="D9"/>
                <w:szCs w:val="20"/>
              </w:rPr>
            </w:pPr>
          </w:p>
        </w:tc>
        <w:tc>
          <w:tcPr>
            <w:tcW w:w="782" w:type="dxa"/>
          </w:tcPr>
          <w:p w14:paraId="3DB6BBE5" w14:textId="1737E4B0" w:rsidR="00AF7329" w:rsidRPr="00FF62F5" w:rsidRDefault="00E45DC0"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26531CF4"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D8A9188" w14:textId="77777777" w:rsidR="00AF7329" w:rsidRPr="00C03BE3" w:rsidRDefault="00AF7329" w:rsidP="002304BF">
            <w:pPr>
              <w:pStyle w:val="BodyText"/>
              <w:rPr>
                <w:rFonts w:cs="Arial"/>
                <w:color w:val="333E48"/>
                <w:szCs w:val="20"/>
              </w:rPr>
            </w:pPr>
          </w:p>
        </w:tc>
      </w:tr>
      <w:tr w:rsidR="00AF7329" w:rsidRPr="00C03BE3" w14:paraId="1EFAF120" w14:textId="77777777" w:rsidTr="0083543A">
        <w:trPr>
          <w:cantSplit/>
          <w:trHeight w:val="283"/>
        </w:trPr>
        <w:tc>
          <w:tcPr>
            <w:tcW w:w="646" w:type="dxa"/>
          </w:tcPr>
          <w:p w14:paraId="575B35AA" w14:textId="713060B7" w:rsidR="00AF7329" w:rsidRPr="00FF62F5" w:rsidRDefault="00DA5D2F" w:rsidP="002304BF">
            <w:pPr>
              <w:pStyle w:val="BodyText"/>
              <w:rPr>
                <w:rFonts w:cs="Arial"/>
                <w:color w:val="262626" w:themeColor="text1" w:themeTint="D9"/>
                <w:szCs w:val="20"/>
              </w:rPr>
            </w:pPr>
            <w:r w:rsidRPr="00FF62F5">
              <w:rPr>
                <w:rFonts w:cs="Arial"/>
                <w:color w:val="262626" w:themeColor="text1" w:themeTint="D9"/>
                <w:szCs w:val="20"/>
              </w:rPr>
              <w:t>C</w:t>
            </w:r>
          </w:p>
        </w:tc>
        <w:tc>
          <w:tcPr>
            <w:tcW w:w="6295" w:type="dxa"/>
          </w:tcPr>
          <w:p w14:paraId="6126969E" w14:textId="564CDF2C"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Allow for the disposal of M&amp;E items as required, which form part of the current stud wall make-up and will no longer be required or are not in a re-usable condition.</w:t>
            </w:r>
          </w:p>
        </w:tc>
        <w:tc>
          <w:tcPr>
            <w:tcW w:w="709" w:type="dxa"/>
          </w:tcPr>
          <w:p w14:paraId="206D1FC4" w14:textId="77777777" w:rsidR="00AF7329" w:rsidRPr="00FF62F5" w:rsidRDefault="00AF7329" w:rsidP="002304BF">
            <w:pPr>
              <w:pStyle w:val="BodyText"/>
              <w:rPr>
                <w:rFonts w:cs="Arial"/>
                <w:color w:val="262626" w:themeColor="text1" w:themeTint="D9"/>
                <w:szCs w:val="20"/>
              </w:rPr>
            </w:pPr>
          </w:p>
        </w:tc>
        <w:tc>
          <w:tcPr>
            <w:tcW w:w="782" w:type="dxa"/>
          </w:tcPr>
          <w:p w14:paraId="1568590E" w14:textId="428FD6F4" w:rsidR="00AF7329" w:rsidRPr="00FF62F5" w:rsidRDefault="00E45DC0"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5F2D2010"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6133E592" w14:textId="77777777" w:rsidR="00AF7329" w:rsidRPr="00C03BE3" w:rsidRDefault="00AF7329" w:rsidP="002304BF">
            <w:pPr>
              <w:pStyle w:val="BodyText"/>
              <w:rPr>
                <w:rFonts w:cs="Arial"/>
                <w:color w:val="333E48"/>
                <w:szCs w:val="20"/>
              </w:rPr>
            </w:pPr>
          </w:p>
        </w:tc>
      </w:tr>
      <w:tr w:rsidR="00AF7329" w:rsidRPr="00C03BE3" w14:paraId="59B1DEE2" w14:textId="77777777" w:rsidTr="0083543A">
        <w:trPr>
          <w:cantSplit/>
          <w:trHeight w:val="283"/>
        </w:trPr>
        <w:tc>
          <w:tcPr>
            <w:tcW w:w="646" w:type="dxa"/>
          </w:tcPr>
          <w:p w14:paraId="1C011F5C" w14:textId="77777777" w:rsidR="00AF7329" w:rsidRPr="00FF62F5" w:rsidRDefault="00AF7329" w:rsidP="002304BF">
            <w:pPr>
              <w:pStyle w:val="BodyText"/>
              <w:rPr>
                <w:rFonts w:cs="Arial"/>
                <w:color w:val="262626" w:themeColor="text1" w:themeTint="D9"/>
                <w:szCs w:val="20"/>
              </w:rPr>
            </w:pPr>
          </w:p>
        </w:tc>
        <w:tc>
          <w:tcPr>
            <w:tcW w:w="6295" w:type="dxa"/>
          </w:tcPr>
          <w:p w14:paraId="721CD1E1" w14:textId="6EEF3D04"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u w:val="single"/>
              </w:rPr>
              <w:t>SANITARY APPLICATIONS</w:t>
            </w:r>
          </w:p>
        </w:tc>
        <w:tc>
          <w:tcPr>
            <w:tcW w:w="709" w:type="dxa"/>
          </w:tcPr>
          <w:p w14:paraId="56AC8D30" w14:textId="77777777" w:rsidR="00AF7329" w:rsidRPr="00FF62F5" w:rsidRDefault="00AF7329" w:rsidP="002304BF">
            <w:pPr>
              <w:pStyle w:val="BodyText"/>
              <w:rPr>
                <w:rFonts w:cs="Arial"/>
                <w:color w:val="262626" w:themeColor="text1" w:themeTint="D9"/>
                <w:szCs w:val="20"/>
              </w:rPr>
            </w:pPr>
          </w:p>
        </w:tc>
        <w:tc>
          <w:tcPr>
            <w:tcW w:w="782" w:type="dxa"/>
          </w:tcPr>
          <w:p w14:paraId="34B14C5F" w14:textId="5E1A6D6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0CB9B80"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6E193FCF" w14:textId="77777777" w:rsidR="00AF7329" w:rsidRPr="00C03BE3" w:rsidRDefault="00AF7329" w:rsidP="002304BF">
            <w:pPr>
              <w:pStyle w:val="BodyText"/>
              <w:rPr>
                <w:rFonts w:cs="Arial"/>
                <w:color w:val="333E48"/>
                <w:szCs w:val="20"/>
              </w:rPr>
            </w:pPr>
          </w:p>
        </w:tc>
      </w:tr>
      <w:tr w:rsidR="00AF7329" w:rsidRPr="00C03BE3" w14:paraId="348A95AB" w14:textId="77777777" w:rsidTr="0083543A">
        <w:trPr>
          <w:cantSplit/>
          <w:trHeight w:val="283"/>
        </w:trPr>
        <w:tc>
          <w:tcPr>
            <w:tcW w:w="646" w:type="dxa"/>
          </w:tcPr>
          <w:p w14:paraId="17362942" w14:textId="77777777" w:rsidR="00AF7329" w:rsidRPr="00FF62F5" w:rsidRDefault="00AF7329" w:rsidP="002304BF">
            <w:pPr>
              <w:pStyle w:val="BodyText"/>
              <w:rPr>
                <w:rFonts w:cs="Arial"/>
                <w:color w:val="262626" w:themeColor="text1" w:themeTint="D9"/>
                <w:szCs w:val="20"/>
              </w:rPr>
            </w:pPr>
          </w:p>
        </w:tc>
        <w:tc>
          <w:tcPr>
            <w:tcW w:w="6295" w:type="dxa"/>
          </w:tcPr>
          <w:p w14:paraId="13D99854" w14:textId="36E40121"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u w:val="single"/>
              </w:rPr>
              <w:t>Foul Drainage Above Ground</w:t>
            </w:r>
          </w:p>
        </w:tc>
        <w:tc>
          <w:tcPr>
            <w:tcW w:w="709" w:type="dxa"/>
          </w:tcPr>
          <w:p w14:paraId="1DB58FB5" w14:textId="77777777" w:rsidR="00AF7329" w:rsidRPr="00FF62F5" w:rsidRDefault="00AF7329" w:rsidP="002304BF">
            <w:pPr>
              <w:pStyle w:val="BodyText"/>
              <w:rPr>
                <w:rFonts w:cs="Arial"/>
                <w:color w:val="262626" w:themeColor="text1" w:themeTint="D9"/>
                <w:szCs w:val="20"/>
              </w:rPr>
            </w:pPr>
          </w:p>
        </w:tc>
        <w:tc>
          <w:tcPr>
            <w:tcW w:w="782" w:type="dxa"/>
          </w:tcPr>
          <w:p w14:paraId="5956C747"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7127D54B"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02E8AAB" w14:textId="77777777" w:rsidR="00AF7329" w:rsidRPr="00C03BE3" w:rsidRDefault="00AF7329" w:rsidP="002304BF">
            <w:pPr>
              <w:pStyle w:val="BodyText"/>
              <w:rPr>
                <w:rFonts w:cs="Arial"/>
                <w:color w:val="333E48"/>
                <w:szCs w:val="20"/>
              </w:rPr>
            </w:pPr>
          </w:p>
        </w:tc>
      </w:tr>
      <w:tr w:rsidR="00AF7329" w:rsidRPr="00C03BE3" w14:paraId="2F4B250C" w14:textId="77777777" w:rsidTr="0083543A">
        <w:trPr>
          <w:cantSplit/>
          <w:trHeight w:val="283"/>
        </w:trPr>
        <w:tc>
          <w:tcPr>
            <w:tcW w:w="646" w:type="dxa"/>
          </w:tcPr>
          <w:p w14:paraId="439C88E7" w14:textId="67FB42CA" w:rsidR="00AF7329" w:rsidRPr="00FF62F5" w:rsidRDefault="00DA5D2F" w:rsidP="002304BF">
            <w:pPr>
              <w:pStyle w:val="BodyText"/>
              <w:rPr>
                <w:rFonts w:cs="Arial"/>
                <w:color w:val="262626" w:themeColor="text1" w:themeTint="D9"/>
                <w:szCs w:val="20"/>
              </w:rPr>
            </w:pPr>
            <w:r w:rsidRPr="00FF62F5">
              <w:rPr>
                <w:rFonts w:cs="Arial"/>
                <w:color w:val="262626" w:themeColor="text1" w:themeTint="D9"/>
                <w:szCs w:val="20"/>
              </w:rPr>
              <w:t>D</w:t>
            </w:r>
          </w:p>
        </w:tc>
        <w:tc>
          <w:tcPr>
            <w:tcW w:w="6295" w:type="dxa"/>
          </w:tcPr>
          <w:p w14:paraId="673CE034" w14:textId="33160BE5"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 xml:space="preserve">Where </w:t>
            </w:r>
            <w:r w:rsidR="00E45DC0" w:rsidRPr="00FF62F5">
              <w:rPr>
                <w:rFonts w:cs="Arial"/>
                <w:color w:val="262626" w:themeColor="text1" w:themeTint="D9"/>
                <w:szCs w:val="20"/>
              </w:rPr>
              <w:t>wastewater</w:t>
            </w:r>
            <w:r w:rsidRPr="00FF62F5">
              <w:rPr>
                <w:rFonts w:cs="Arial"/>
                <w:color w:val="262626" w:themeColor="text1" w:themeTint="D9"/>
                <w:szCs w:val="20"/>
              </w:rPr>
              <w:t xml:space="preserve"> pipework penetrates newly constructed fire compartmentation walls, it shall have a suitable fire rated intumescent collar fitted </w:t>
            </w:r>
            <w:proofErr w:type="gramStart"/>
            <w:r w:rsidRPr="00FF62F5">
              <w:rPr>
                <w:rFonts w:cs="Arial"/>
                <w:color w:val="262626" w:themeColor="text1" w:themeTint="D9"/>
                <w:szCs w:val="20"/>
              </w:rPr>
              <w:t>in order to</w:t>
            </w:r>
            <w:proofErr w:type="gramEnd"/>
            <w:r w:rsidRPr="00FF62F5">
              <w:rPr>
                <w:rFonts w:cs="Arial"/>
                <w:color w:val="262626" w:themeColor="text1" w:themeTint="D9"/>
                <w:szCs w:val="20"/>
              </w:rPr>
              <w:t xml:space="preserve"> preserve the fire compartmentation line.</w:t>
            </w:r>
          </w:p>
        </w:tc>
        <w:tc>
          <w:tcPr>
            <w:tcW w:w="709" w:type="dxa"/>
          </w:tcPr>
          <w:p w14:paraId="25722660" w14:textId="77777777" w:rsidR="00AF7329" w:rsidRPr="00FF62F5" w:rsidRDefault="00AF7329" w:rsidP="002304BF">
            <w:pPr>
              <w:pStyle w:val="BodyText"/>
              <w:rPr>
                <w:rFonts w:cs="Arial"/>
                <w:color w:val="262626" w:themeColor="text1" w:themeTint="D9"/>
                <w:szCs w:val="20"/>
              </w:rPr>
            </w:pPr>
          </w:p>
        </w:tc>
        <w:tc>
          <w:tcPr>
            <w:tcW w:w="782" w:type="dxa"/>
          </w:tcPr>
          <w:p w14:paraId="2736F18A" w14:textId="640C1A5D"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01DD0B9C"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813164C" w14:textId="77777777" w:rsidR="00AF7329" w:rsidRPr="00C03BE3" w:rsidRDefault="00AF7329" w:rsidP="002304BF">
            <w:pPr>
              <w:pStyle w:val="BodyText"/>
              <w:rPr>
                <w:rFonts w:cs="Arial"/>
                <w:color w:val="333E48"/>
                <w:szCs w:val="20"/>
              </w:rPr>
            </w:pPr>
          </w:p>
        </w:tc>
      </w:tr>
      <w:tr w:rsidR="00AF7329" w:rsidRPr="00C03BE3" w14:paraId="0B27D0BC" w14:textId="77777777" w:rsidTr="0083543A">
        <w:trPr>
          <w:cantSplit/>
          <w:trHeight w:val="283"/>
        </w:trPr>
        <w:tc>
          <w:tcPr>
            <w:tcW w:w="646" w:type="dxa"/>
          </w:tcPr>
          <w:p w14:paraId="03C402B3" w14:textId="77777777" w:rsidR="00AF7329" w:rsidRPr="00FF62F5" w:rsidRDefault="00AF7329" w:rsidP="002304BF">
            <w:pPr>
              <w:pStyle w:val="BodyText"/>
              <w:rPr>
                <w:rFonts w:cs="Arial"/>
                <w:color w:val="262626" w:themeColor="text1" w:themeTint="D9"/>
                <w:szCs w:val="20"/>
              </w:rPr>
            </w:pPr>
          </w:p>
        </w:tc>
        <w:tc>
          <w:tcPr>
            <w:tcW w:w="6295" w:type="dxa"/>
          </w:tcPr>
          <w:p w14:paraId="11A83C16" w14:textId="3F5C57A6" w:rsidR="00AF7329" w:rsidRPr="00FF62F5" w:rsidRDefault="00AF7329" w:rsidP="002304BF">
            <w:pPr>
              <w:pStyle w:val="BodyText"/>
              <w:rPr>
                <w:rFonts w:cs="Arial"/>
                <w:color w:val="262626" w:themeColor="text1" w:themeTint="D9"/>
                <w:szCs w:val="20"/>
                <w:u w:val="single"/>
              </w:rPr>
            </w:pPr>
            <w:r w:rsidRPr="00FF62F5">
              <w:rPr>
                <w:rFonts w:cs="Arial"/>
                <w:b/>
                <w:color w:val="262626" w:themeColor="text1" w:themeTint="D9"/>
                <w:szCs w:val="20"/>
                <w:u w:val="single"/>
              </w:rPr>
              <w:t>HEAT SOURCE</w:t>
            </w:r>
          </w:p>
        </w:tc>
        <w:tc>
          <w:tcPr>
            <w:tcW w:w="709" w:type="dxa"/>
          </w:tcPr>
          <w:p w14:paraId="7E15CE29" w14:textId="77777777" w:rsidR="00AF7329" w:rsidRPr="00FF62F5" w:rsidRDefault="00AF7329" w:rsidP="002304BF">
            <w:pPr>
              <w:pStyle w:val="BodyText"/>
              <w:rPr>
                <w:rFonts w:cs="Arial"/>
                <w:color w:val="262626" w:themeColor="text1" w:themeTint="D9"/>
                <w:szCs w:val="20"/>
              </w:rPr>
            </w:pPr>
          </w:p>
        </w:tc>
        <w:tc>
          <w:tcPr>
            <w:tcW w:w="782" w:type="dxa"/>
          </w:tcPr>
          <w:p w14:paraId="2593079D"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497CA4F"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E38FBFD" w14:textId="77777777" w:rsidR="00AF7329" w:rsidRPr="00C03BE3" w:rsidRDefault="00AF7329" w:rsidP="002304BF">
            <w:pPr>
              <w:pStyle w:val="BodyText"/>
              <w:rPr>
                <w:rFonts w:cs="Arial"/>
                <w:color w:val="333E48"/>
                <w:szCs w:val="20"/>
              </w:rPr>
            </w:pPr>
          </w:p>
        </w:tc>
      </w:tr>
      <w:tr w:rsidR="00AF7329" w:rsidRPr="00C03BE3" w14:paraId="5F2AED7D" w14:textId="77777777" w:rsidTr="0083543A">
        <w:trPr>
          <w:cantSplit/>
          <w:trHeight w:val="283"/>
        </w:trPr>
        <w:tc>
          <w:tcPr>
            <w:tcW w:w="646" w:type="dxa"/>
          </w:tcPr>
          <w:p w14:paraId="1A49372A" w14:textId="77777777" w:rsidR="00AF7329" w:rsidRPr="00FF62F5" w:rsidRDefault="00AF7329" w:rsidP="002304BF">
            <w:pPr>
              <w:pStyle w:val="BodyText"/>
              <w:rPr>
                <w:rFonts w:cs="Arial"/>
                <w:color w:val="262626" w:themeColor="text1" w:themeTint="D9"/>
                <w:szCs w:val="20"/>
              </w:rPr>
            </w:pPr>
          </w:p>
        </w:tc>
        <w:tc>
          <w:tcPr>
            <w:tcW w:w="6295" w:type="dxa"/>
          </w:tcPr>
          <w:p w14:paraId="05D613F6" w14:textId="549B4A6E" w:rsidR="00AF7329" w:rsidRPr="00FF62F5" w:rsidRDefault="00AF7329" w:rsidP="002304BF">
            <w:pPr>
              <w:pStyle w:val="BodyText"/>
              <w:rPr>
                <w:rFonts w:cs="Arial"/>
                <w:bCs/>
                <w:color w:val="262626" w:themeColor="text1" w:themeTint="D9"/>
                <w:szCs w:val="20"/>
                <w:u w:val="single"/>
              </w:rPr>
            </w:pPr>
            <w:r w:rsidRPr="00FF62F5">
              <w:rPr>
                <w:rFonts w:cs="Arial"/>
                <w:bCs/>
                <w:color w:val="262626" w:themeColor="text1" w:themeTint="D9"/>
                <w:szCs w:val="20"/>
                <w:u w:val="single"/>
              </w:rPr>
              <w:t>SPACE HEATING AND AIR CONDITIONING</w:t>
            </w:r>
          </w:p>
        </w:tc>
        <w:tc>
          <w:tcPr>
            <w:tcW w:w="709" w:type="dxa"/>
          </w:tcPr>
          <w:p w14:paraId="00C885B5" w14:textId="77777777" w:rsidR="00AF7329" w:rsidRPr="00FF62F5" w:rsidRDefault="00AF7329" w:rsidP="002304BF">
            <w:pPr>
              <w:pStyle w:val="BodyText"/>
              <w:rPr>
                <w:rFonts w:cs="Arial"/>
                <w:color w:val="262626" w:themeColor="text1" w:themeTint="D9"/>
                <w:szCs w:val="20"/>
              </w:rPr>
            </w:pPr>
          </w:p>
        </w:tc>
        <w:tc>
          <w:tcPr>
            <w:tcW w:w="782" w:type="dxa"/>
          </w:tcPr>
          <w:p w14:paraId="27BE3338"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46BFA33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0E653D5" w14:textId="77777777" w:rsidR="00AF7329" w:rsidRPr="00C03BE3" w:rsidRDefault="00AF7329" w:rsidP="002304BF">
            <w:pPr>
              <w:pStyle w:val="BodyText"/>
              <w:rPr>
                <w:rFonts w:cs="Arial"/>
                <w:color w:val="333E48"/>
                <w:szCs w:val="20"/>
              </w:rPr>
            </w:pPr>
          </w:p>
        </w:tc>
      </w:tr>
      <w:tr w:rsidR="00AF7329" w:rsidRPr="00C03BE3" w14:paraId="7768318F" w14:textId="77777777" w:rsidTr="0083543A">
        <w:trPr>
          <w:cantSplit/>
          <w:trHeight w:val="283"/>
        </w:trPr>
        <w:tc>
          <w:tcPr>
            <w:tcW w:w="646" w:type="dxa"/>
          </w:tcPr>
          <w:p w14:paraId="0CE5CFD2" w14:textId="77777777" w:rsidR="00AF7329" w:rsidRPr="00FF62F5" w:rsidRDefault="00AF7329" w:rsidP="002304BF">
            <w:pPr>
              <w:pStyle w:val="BodyText"/>
              <w:rPr>
                <w:rFonts w:cs="Arial"/>
                <w:color w:val="262626" w:themeColor="text1" w:themeTint="D9"/>
                <w:szCs w:val="20"/>
              </w:rPr>
            </w:pPr>
          </w:p>
        </w:tc>
        <w:tc>
          <w:tcPr>
            <w:tcW w:w="6295" w:type="dxa"/>
          </w:tcPr>
          <w:p w14:paraId="676264FB" w14:textId="7CFCA005"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u w:val="single"/>
              </w:rPr>
              <w:t>Central Heating and cooling</w:t>
            </w:r>
          </w:p>
        </w:tc>
        <w:tc>
          <w:tcPr>
            <w:tcW w:w="709" w:type="dxa"/>
          </w:tcPr>
          <w:p w14:paraId="44C8EC24" w14:textId="77777777" w:rsidR="00AF7329" w:rsidRPr="00FF62F5" w:rsidRDefault="00AF7329" w:rsidP="002304BF">
            <w:pPr>
              <w:pStyle w:val="BodyText"/>
              <w:rPr>
                <w:rFonts w:cs="Arial"/>
                <w:color w:val="262626" w:themeColor="text1" w:themeTint="D9"/>
                <w:szCs w:val="20"/>
              </w:rPr>
            </w:pPr>
          </w:p>
        </w:tc>
        <w:tc>
          <w:tcPr>
            <w:tcW w:w="782" w:type="dxa"/>
          </w:tcPr>
          <w:p w14:paraId="6B17FDB0" w14:textId="6483309B"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26C364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C6A5C6A" w14:textId="77777777" w:rsidR="00AF7329" w:rsidRPr="00C03BE3" w:rsidRDefault="00AF7329" w:rsidP="002304BF">
            <w:pPr>
              <w:pStyle w:val="BodyText"/>
              <w:rPr>
                <w:rFonts w:cs="Arial"/>
                <w:color w:val="333E48"/>
                <w:szCs w:val="20"/>
              </w:rPr>
            </w:pPr>
          </w:p>
        </w:tc>
      </w:tr>
      <w:tr w:rsidR="00AF7329" w:rsidRPr="00C03BE3" w14:paraId="16FE2387" w14:textId="77777777" w:rsidTr="0083543A">
        <w:trPr>
          <w:cantSplit/>
          <w:trHeight w:val="283"/>
        </w:trPr>
        <w:tc>
          <w:tcPr>
            <w:tcW w:w="646" w:type="dxa"/>
          </w:tcPr>
          <w:p w14:paraId="73424018" w14:textId="2D3E3865" w:rsidR="00AF7329" w:rsidRPr="00FF62F5" w:rsidRDefault="00DA5D2F" w:rsidP="002304BF">
            <w:pPr>
              <w:pStyle w:val="BodyText"/>
              <w:rPr>
                <w:rFonts w:cs="Arial"/>
                <w:color w:val="262626" w:themeColor="text1" w:themeTint="D9"/>
                <w:szCs w:val="20"/>
              </w:rPr>
            </w:pPr>
            <w:r w:rsidRPr="00FF62F5">
              <w:rPr>
                <w:rFonts w:cs="Arial"/>
                <w:color w:val="262626" w:themeColor="text1" w:themeTint="D9"/>
                <w:szCs w:val="20"/>
              </w:rPr>
              <w:t>E</w:t>
            </w:r>
          </w:p>
        </w:tc>
        <w:tc>
          <w:tcPr>
            <w:tcW w:w="6295" w:type="dxa"/>
          </w:tcPr>
          <w:p w14:paraId="4D7CDFDC" w14:textId="17EC9190"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 xml:space="preserve">Allow for Meeting </w:t>
            </w:r>
            <w:r w:rsidR="00DA5D2F" w:rsidRPr="00FF62F5">
              <w:rPr>
                <w:rFonts w:cs="Arial"/>
                <w:color w:val="262626" w:themeColor="text1" w:themeTint="D9"/>
                <w:szCs w:val="20"/>
              </w:rPr>
              <w:t>R</w:t>
            </w:r>
            <w:r w:rsidRPr="00FF62F5">
              <w:rPr>
                <w:rFonts w:cs="Arial"/>
                <w:color w:val="262626" w:themeColor="text1" w:themeTint="D9"/>
                <w:szCs w:val="20"/>
              </w:rPr>
              <w:t xml:space="preserve">oom </w:t>
            </w:r>
            <w:r w:rsidR="00DA5D2F" w:rsidRPr="00FF62F5">
              <w:rPr>
                <w:rFonts w:cs="Arial"/>
                <w:color w:val="262626" w:themeColor="text1" w:themeTint="D9"/>
                <w:szCs w:val="20"/>
              </w:rPr>
              <w:t>1</w:t>
            </w:r>
            <w:r w:rsidRPr="00FF62F5">
              <w:rPr>
                <w:rFonts w:cs="Arial"/>
                <w:color w:val="262626" w:themeColor="text1" w:themeTint="D9"/>
                <w:szCs w:val="20"/>
              </w:rPr>
              <w:t xml:space="preserve"> to be separately zoned </w:t>
            </w:r>
            <w:r w:rsidR="00DA5D2F" w:rsidRPr="00FF62F5">
              <w:rPr>
                <w:rFonts w:cs="Arial"/>
                <w:color w:val="262626" w:themeColor="text1" w:themeTint="D9"/>
                <w:szCs w:val="20"/>
              </w:rPr>
              <w:t>with</w:t>
            </w:r>
            <w:r w:rsidRPr="00FF62F5">
              <w:rPr>
                <w:rFonts w:cs="Arial"/>
                <w:color w:val="262626" w:themeColor="text1" w:themeTint="D9"/>
                <w:szCs w:val="20"/>
              </w:rPr>
              <w:t xml:space="preserve"> regards to heating and cooling controls, with its own local thermostat, appropriately mounted away from any heat or cooling source to allow the meeting room to be suitably heated/cooled according to environmental loading. This is likely to require extensive input from an accredited TREND BMS partner and appropriate allowances should be made to incorporate this element by the contractor.</w:t>
            </w:r>
          </w:p>
          <w:p w14:paraId="3293F6B8" w14:textId="77777777" w:rsidR="00DA5D2F" w:rsidRPr="00FF62F5" w:rsidRDefault="00DA5D2F" w:rsidP="002304BF">
            <w:pPr>
              <w:pStyle w:val="BodyText"/>
              <w:rPr>
                <w:rFonts w:cs="Arial"/>
                <w:color w:val="262626" w:themeColor="text1" w:themeTint="D9"/>
                <w:szCs w:val="20"/>
              </w:rPr>
            </w:pPr>
          </w:p>
          <w:p w14:paraId="4FA1D061" w14:textId="4AA4E28C" w:rsidR="00DA5D2F" w:rsidRPr="00FF62F5" w:rsidRDefault="00DA5D2F" w:rsidP="002304BF">
            <w:pPr>
              <w:pStyle w:val="BodyText"/>
              <w:rPr>
                <w:rFonts w:cs="Arial"/>
                <w:color w:val="262626" w:themeColor="text1" w:themeTint="D9"/>
                <w:szCs w:val="20"/>
                <w:u w:val="single"/>
              </w:rPr>
            </w:pPr>
          </w:p>
        </w:tc>
        <w:tc>
          <w:tcPr>
            <w:tcW w:w="709" w:type="dxa"/>
          </w:tcPr>
          <w:p w14:paraId="0DC3F63A" w14:textId="77777777" w:rsidR="00AF7329" w:rsidRPr="00FF62F5" w:rsidRDefault="00AF7329" w:rsidP="002304BF">
            <w:pPr>
              <w:pStyle w:val="BodyText"/>
              <w:rPr>
                <w:rFonts w:cs="Arial"/>
                <w:color w:val="262626" w:themeColor="text1" w:themeTint="D9"/>
                <w:szCs w:val="20"/>
              </w:rPr>
            </w:pPr>
          </w:p>
        </w:tc>
        <w:tc>
          <w:tcPr>
            <w:tcW w:w="782" w:type="dxa"/>
          </w:tcPr>
          <w:p w14:paraId="31C9D282" w14:textId="2401710B"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269D8AFD"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04E9C383" w14:textId="77777777" w:rsidR="00AF7329" w:rsidRPr="00C03BE3" w:rsidRDefault="00AF7329" w:rsidP="002304BF">
            <w:pPr>
              <w:pStyle w:val="BodyText"/>
              <w:rPr>
                <w:rFonts w:cs="Arial"/>
                <w:color w:val="333E48"/>
                <w:szCs w:val="20"/>
              </w:rPr>
            </w:pPr>
          </w:p>
        </w:tc>
      </w:tr>
      <w:tr w:rsidR="00AF7329" w:rsidRPr="00C03BE3" w14:paraId="072391E3" w14:textId="77777777" w:rsidTr="0083543A">
        <w:trPr>
          <w:cantSplit/>
          <w:trHeight w:val="283"/>
        </w:trPr>
        <w:tc>
          <w:tcPr>
            <w:tcW w:w="646" w:type="dxa"/>
          </w:tcPr>
          <w:p w14:paraId="48B2C76F" w14:textId="77777777" w:rsidR="00AF7329" w:rsidRPr="00FF62F5" w:rsidRDefault="00AF7329" w:rsidP="002304BF">
            <w:pPr>
              <w:pStyle w:val="BodyText"/>
              <w:rPr>
                <w:rFonts w:cs="Arial"/>
                <w:color w:val="262626" w:themeColor="text1" w:themeTint="D9"/>
                <w:szCs w:val="20"/>
              </w:rPr>
            </w:pPr>
          </w:p>
        </w:tc>
        <w:tc>
          <w:tcPr>
            <w:tcW w:w="6295" w:type="dxa"/>
          </w:tcPr>
          <w:p w14:paraId="0D99D1CF" w14:textId="69990053" w:rsidR="00AF7329" w:rsidRPr="00FF62F5" w:rsidRDefault="00AF7329" w:rsidP="002304BF">
            <w:pPr>
              <w:pStyle w:val="BodyText"/>
              <w:rPr>
                <w:rFonts w:cs="Arial"/>
                <w:b/>
                <w:color w:val="262626" w:themeColor="text1" w:themeTint="D9"/>
                <w:szCs w:val="20"/>
                <w:u w:val="single"/>
              </w:rPr>
            </w:pPr>
            <w:r w:rsidRPr="00FF62F5">
              <w:rPr>
                <w:rFonts w:cs="Arial"/>
                <w:color w:val="262626" w:themeColor="text1" w:themeTint="D9"/>
                <w:szCs w:val="20"/>
                <w:u w:val="single"/>
              </w:rPr>
              <w:t>Local Heating and cooling</w:t>
            </w:r>
          </w:p>
        </w:tc>
        <w:tc>
          <w:tcPr>
            <w:tcW w:w="709" w:type="dxa"/>
          </w:tcPr>
          <w:p w14:paraId="6112AC91" w14:textId="77777777" w:rsidR="00AF7329" w:rsidRPr="00FF62F5" w:rsidRDefault="00AF7329" w:rsidP="002304BF">
            <w:pPr>
              <w:pStyle w:val="BodyText"/>
              <w:rPr>
                <w:rFonts w:cs="Arial"/>
                <w:color w:val="262626" w:themeColor="text1" w:themeTint="D9"/>
                <w:szCs w:val="20"/>
              </w:rPr>
            </w:pPr>
          </w:p>
        </w:tc>
        <w:tc>
          <w:tcPr>
            <w:tcW w:w="782" w:type="dxa"/>
          </w:tcPr>
          <w:p w14:paraId="247323A0"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702A68A5"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5FD72A3" w14:textId="77777777" w:rsidR="00AF7329" w:rsidRPr="00FF62F5" w:rsidRDefault="00AF7329" w:rsidP="002304BF">
            <w:pPr>
              <w:pStyle w:val="BodyText"/>
              <w:rPr>
                <w:rFonts w:cs="Arial"/>
                <w:color w:val="262626" w:themeColor="text1" w:themeTint="D9"/>
                <w:szCs w:val="20"/>
              </w:rPr>
            </w:pPr>
          </w:p>
        </w:tc>
      </w:tr>
      <w:tr w:rsidR="00AF7329" w:rsidRPr="00C03BE3" w14:paraId="48F52D1D" w14:textId="77777777" w:rsidTr="0083543A">
        <w:trPr>
          <w:cantSplit/>
          <w:trHeight w:val="283"/>
        </w:trPr>
        <w:tc>
          <w:tcPr>
            <w:tcW w:w="646" w:type="dxa"/>
          </w:tcPr>
          <w:p w14:paraId="7AA06D8E" w14:textId="508D9C53"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A</w:t>
            </w:r>
          </w:p>
        </w:tc>
        <w:tc>
          <w:tcPr>
            <w:tcW w:w="6295" w:type="dxa"/>
          </w:tcPr>
          <w:p w14:paraId="7797D459" w14:textId="0B29BB10"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Allow for the relocating and re-affixing of the wall mounted fan coil unit module onto the proposed meeting room one wall, within the main office space.</w:t>
            </w:r>
          </w:p>
        </w:tc>
        <w:tc>
          <w:tcPr>
            <w:tcW w:w="709" w:type="dxa"/>
          </w:tcPr>
          <w:p w14:paraId="16BA4C9A" w14:textId="77777777" w:rsidR="00AF7329" w:rsidRPr="00FF62F5" w:rsidRDefault="00AF7329" w:rsidP="002304BF">
            <w:pPr>
              <w:pStyle w:val="BodyText"/>
              <w:rPr>
                <w:rFonts w:cs="Arial"/>
                <w:color w:val="262626" w:themeColor="text1" w:themeTint="D9"/>
                <w:szCs w:val="20"/>
              </w:rPr>
            </w:pPr>
          </w:p>
        </w:tc>
        <w:tc>
          <w:tcPr>
            <w:tcW w:w="782" w:type="dxa"/>
          </w:tcPr>
          <w:p w14:paraId="04196393" w14:textId="2DAE6724"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5D0DB7A5"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24B2C73" w14:textId="77777777" w:rsidR="00AF7329" w:rsidRPr="00FF62F5" w:rsidRDefault="00AF7329" w:rsidP="002304BF">
            <w:pPr>
              <w:pStyle w:val="BodyText"/>
              <w:rPr>
                <w:rFonts w:cs="Arial"/>
                <w:color w:val="262626" w:themeColor="text1" w:themeTint="D9"/>
                <w:szCs w:val="20"/>
              </w:rPr>
            </w:pPr>
          </w:p>
        </w:tc>
      </w:tr>
      <w:tr w:rsidR="00AF7329" w:rsidRPr="00C03BE3" w14:paraId="786A86EF" w14:textId="77777777" w:rsidTr="0083543A">
        <w:trPr>
          <w:cantSplit/>
          <w:trHeight w:val="283"/>
        </w:trPr>
        <w:tc>
          <w:tcPr>
            <w:tcW w:w="646" w:type="dxa"/>
          </w:tcPr>
          <w:p w14:paraId="17F4C2FD" w14:textId="77777777" w:rsidR="00AF7329" w:rsidRPr="00FF62F5" w:rsidRDefault="00AF7329" w:rsidP="002304BF">
            <w:pPr>
              <w:pStyle w:val="BodyText"/>
              <w:rPr>
                <w:rFonts w:cs="Arial"/>
                <w:color w:val="262626" w:themeColor="text1" w:themeTint="D9"/>
                <w:szCs w:val="20"/>
              </w:rPr>
            </w:pPr>
          </w:p>
        </w:tc>
        <w:tc>
          <w:tcPr>
            <w:tcW w:w="6295" w:type="dxa"/>
          </w:tcPr>
          <w:p w14:paraId="23E9172A" w14:textId="16B794A4" w:rsidR="00AF7329" w:rsidRPr="00FF62F5" w:rsidRDefault="00AF7329" w:rsidP="002304BF">
            <w:pPr>
              <w:pStyle w:val="BodyText"/>
              <w:rPr>
                <w:rFonts w:cs="Arial"/>
                <w:color w:val="262626" w:themeColor="text1" w:themeTint="D9"/>
                <w:szCs w:val="20"/>
                <w:u w:val="single"/>
              </w:rPr>
            </w:pPr>
            <w:r w:rsidRPr="00FF62F5">
              <w:rPr>
                <w:rFonts w:cs="Arial"/>
                <w:b/>
                <w:color w:val="262626" w:themeColor="text1" w:themeTint="D9"/>
                <w:szCs w:val="20"/>
                <w:u w:val="single"/>
              </w:rPr>
              <w:t>VENTILATIONS SYSTEMS</w:t>
            </w:r>
          </w:p>
        </w:tc>
        <w:tc>
          <w:tcPr>
            <w:tcW w:w="709" w:type="dxa"/>
          </w:tcPr>
          <w:p w14:paraId="402A6306" w14:textId="77777777" w:rsidR="00AF7329" w:rsidRPr="00FF62F5" w:rsidRDefault="00AF7329" w:rsidP="002304BF">
            <w:pPr>
              <w:pStyle w:val="BodyText"/>
              <w:rPr>
                <w:rFonts w:cs="Arial"/>
                <w:color w:val="262626" w:themeColor="text1" w:themeTint="D9"/>
                <w:szCs w:val="20"/>
              </w:rPr>
            </w:pPr>
          </w:p>
        </w:tc>
        <w:tc>
          <w:tcPr>
            <w:tcW w:w="782" w:type="dxa"/>
          </w:tcPr>
          <w:p w14:paraId="3525C2EF"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04B417E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0C06B56B" w14:textId="77777777" w:rsidR="00AF7329" w:rsidRPr="00FF62F5" w:rsidRDefault="00AF7329" w:rsidP="002304BF">
            <w:pPr>
              <w:pStyle w:val="BodyText"/>
              <w:rPr>
                <w:rFonts w:cs="Arial"/>
                <w:color w:val="262626" w:themeColor="text1" w:themeTint="D9"/>
                <w:szCs w:val="20"/>
              </w:rPr>
            </w:pPr>
          </w:p>
        </w:tc>
      </w:tr>
      <w:tr w:rsidR="00AF7329" w:rsidRPr="00C03BE3" w14:paraId="1D7DE8AE" w14:textId="77777777" w:rsidTr="0083543A">
        <w:trPr>
          <w:cantSplit/>
          <w:trHeight w:val="283"/>
        </w:trPr>
        <w:tc>
          <w:tcPr>
            <w:tcW w:w="646" w:type="dxa"/>
          </w:tcPr>
          <w:p w14:paraId="29C78074" w14:textId="77777777" w:rsidR="00AF7329" w:rsidRPr="00FF62F5" w:rsidRDefault="00AF7329" w:rsidP="002304BF">
            <w:pPr>
              <w:pStyle w:val="BodyText"/>
              <w:rPr>
                <w:rFonts w:cs="Arial"/>
                <w:color w:val="262626" w:themeColor="text1" w:themeTint="D9"/>
                <w:szCs w:val="20"/>
              </w:rPr>
            </w:pPr>
          </w:p>
        </w:tc>
        <w:tc>
          <w:tcPr>
            <w:tcW w:w="6295" w:type="dxa"/>
          </w:tcPr>
          <w:p w14:paraId="65979EE8" w14:textId="34F897F1"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u w:val="single"/>
              </w:rPr>
              <w:t>Central Ventilation</w:t>
            </w:r>
          </w:p>
        </w:tc>
        <w:tc>
          <w:tcPr>
            <w:tcW w:w="709" w:type="dxa"/>
          </w:tcPr>
          <w:p w14:paraId="04B8100A" w14:textId="77777777" w:rsidR="00AF7329" w:rsidRPr="00FF62F5" w:rsidRDefault="00AF7329" w:rsidP="002304BF">
            <w:pPr>
              <w:pStyle w:val="BodyText"/>
              <w:rPr>
                <w:rFonts w:cs="Arial"/>
                <w:color w:val="262626" w:themeColor="text1" w:themeTint="D9"/>
                <w:szCs w:val="20"/>
              </w:rPr>
            </w:pPr>
          </w:p>
        </w:tc>
        <w:tc>
          <w:tcPr>
            <w:tcW w:w="782" w:type="dxa"/>
          </w:tcPr>
          <w:p w14:paraId="244BF65F" w14:textId="1BCE12C6"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113770D5"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6F05873" w14:textId="77777777" w:rsidR="00AF7329" w:rsidRPr="00FF62F5" w:rsidRDefault="00AF7329" w:rsidP="002304BF">
            <w:pPr>
              <w:pStyle w:val="BodyText"/>
              <w:rPr>
                <w:rFonts w:cs="Arial"/>
                <w:color w:val="262626" w:themeColor="text1" w:themeTint="D9"/>
                <w:szCs w:val="20"/>
              </w:rPr>
            </w:pPr>
          </w:p>
        </w:tc>
      </w:tr>
      <w:tr w:rsidR="00AF7329" w:rsidRPr="00C03BE3" w14:paraId="2FCF3887" w14:textId="77777777" w:rsidTr="0083543A">
        <w:trPr>
          <w:cantSplit/>
          <w:trHeight w:val="283"/>
        </w:trPr>
        <w:tc>
          <w:tcPr>
            <w:tcW w:w="646" w:type="dxa"/>
          </w:tcPr>
          <w:p w14:paraId="025417D5" w14:textId="63B2F4CA"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B</w:t>
            </w:r>
          </w:p>
        </w:tc>
        <w:tc>
          <w:tcPr>
            <w:tcW w:w="6295" w:type="dxa"/>
          </w:tcPr>
          <w:p w14:paraId="6F22F7D4" w14:textId="2C8B2B9B"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Where ventilation ducting, either supply or extract penetrates newly constructed fire compartmentation walls, an automated fire/smoke damper shall be installed and integrated into the smoke detection system programmed to close on activation of the fire alarm.</w:t>
            </w:r>
          </w:p>
        </w:tc>
        <w:tc>
          <w:tcPr>
            <w:tcW w:w="709" w:type="dxa"/>
          </w:tcPr>
          <w:p w14:paraId="2B8A7BBA" w14:textId="77777777" w:rsidR="00AF7329" w:rsidRPr="00FF62F5" w:rsidRDefault="00AF7329" w:rsidP="002304BF">
            <w:pPr>
              <w:pStyle w:val="BodyText"/>
              <w:rPr>
                <w:rFonts w:cs="Arial"/>
                <w:color w:val="262626" w:themeColor="text1" w:themeTint="D9"/>
                <w:szCs w:val="20"/>
              </w:rPr>
            </w:pPr>
          </w:p>
        </w:tc>
        <w:tc>
          <w:tcPr>
            <w:tcW w:w="782" w:type="dxa"/>
          </w:tcPr>
          <w:p w14:paraId="7AB954C6" w14:textId="32F4B51F"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32F637B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AC3ACF7" w14:textId="77777777" w:rsidR="00AF7329" w:rsidRPr="00FF62F5" w:rsidRDefault="00AF7329" w:rsidP="002304BF">
            <w:pPr>
              <w:pStyle w:val="BodyText"/>
              <w:rPr>
                <w:rFonts w:cs="Arial"/>
                <w:color w:val="262626" w:themeColor="text1" w:themeTint="D9"/>
                <w:szCs w:val="20"/>
              </w:rPr>
            </w:pPr>
          </w:p>
        </w:tc>
      </w:tr>
      <w:tr w:rsidR="00AF7329" w:rsidRPr="00C03BE3" w14:paraId="214F9C07" w14:textId="77777777" w:rsidTr="0083543A">
        <w:trPr>
          <w:cantSplit/>
          <w:trHeight w:val="283"/>
        </w:trPr>
        <w:tc>
          <w:tcPr>
            <w:tcW w:w="646" w:type="dxa"/>
          </w:tcPr>
          <w:p w14:paraId="587A9257" w14:textId="77777777" w:rsidR="00AF7329" w:rsidRPr="00FF62F5" w:rsidRDefault="00AF7329" w:rsidP="002304BF">
            <w:pPr>
              <w:pStyle w:val="BodyText"/>
              <w:rPr>
                <w:rFonts w:cs="Arial"/>
                <w:color w:val="262626" w:themeColor="text1" w:themeTint="D9"/>
                <w:szCs w:val="20"/>
              </w:rPr>
            </w:pPr>
          </w:p>
        </w:tc>
        <w:tc>
          <w:tcPr>
            <w:tcW w:w="6295" w:type="dxa"/>
          </w:tcPr>
          <w:p w14:paraId="714CFEAD" w14:textId="7214A7C1" w:rsidR="00AF7329" w:rsidRPr="00FF62F5" w:rsidRDefault="00AF7329" w:rsidP="002304BF">
            <w:pPr>
              <w:pStyle w:val="BodyText"/>
              <w:rPr>
                <w:rFonts w:cs="Arial"/>
                <w:b/>
                <w:bCs/>
                <w:color w:val="262626" w:themeColor="text1" w:themeTint="D9"/>
                <w:szCs w:val="20"/>
                <w:u w:val="single"/>
              </w:rPr>
            </w:pPr>
            <w:r w:rsidRPr="00FF62F5">
              <w:rPr>
                <w:rFonts w:cs="Arial"/>
                <w:b/>
                <w:bCs/>
                <w:color w:val="262626" w:themeColor="text1" w:themeTint="D9"/>
                <w:szCs w:val="20"/>
                <w:u w:val="single"/>
              </w:rPr>
              <w:t>ELECTRICAL INSTALLATIONS</w:t>
            </w:r>
          </w:p>
        </w:tc>
        <w:tc>
          <w:tcPr>
            <w:tcW w:w="709" w:type="dxa"/>
          </w:tcPr>
          <w:p w14:paraId="31D32258" w14:textId="77777777" w:rsidR="00AF7329" w:rsidRPr="00FF62F5" w:rsidRDefault="00AF7329" w:rsidP="002304BF">
            <w:pPr>
              <w:pStyle w:val="BodyText"/>
              <w:rPr>
                <w:rFonts w:cs="Arial"/>
                <w:color w:val="262626" w:themeColor="text1" w:themeTint="D9"/>
                <w:szCs w:val="20"/>
              </w:rPr>
            </w:pPr>
          </w:p>
        </w:tc>
        <w:tc>
          <w:tcPr>
            <w:tcW w:w="782" w:type="dxa"/>
          </w:tcPr>
          <w:p w14:paraId="0BD9483D"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29B4FD77"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1F6C85A4" w14:textId="77777777" w:rsidR="00AF7329" w:rsidRPr="00FF62F5" w:rsidRDefault="00AF7329" w:rsidP="002304BF">
            <w:pPr>
              <w:pStyle w:val="BodyText"/>
              <w:rPr>
                <w:rFonts w:cs="Arial"/>
                <w:color w:val="262626" w:themeColor="text1" w:themeTint="D9"/>
                <w:szCs w:val="20"/>
              </w:rPr>
            </w:pPr>
          </w:p>
        </w:tc>
      </w:tr>
      <w:tr w:rsidR="00AF7329" w:rsidRPr="00C03BE3" w14:paraId="74A2C57A" w14:textId="77777777" w:rsidTr="0083543A">
        <w:trPr>
          <w:cantSplit/>
          <w:trHeight w:val="283"/>
        </w:trPr>
        <w:tc>
          <w:tcPr>
            <w:tcW w:w="646" w:type="dxa"/>
          </w:tcPr>
          <w:p w14:paraId="06217BE8" w14:textId="77777777" w:rsidR="00AF7329" w:rsidRPr="00FF62F5" w:rsidRDefault="00AF7329" w:rsidP="002304BF">
            <w:pPr>
              <w:pStyle w:val="BodyText"/>
              <w:rPr>
                <w:rFonts w:cs="Arial"/>
                <w:color w:val="262626" w:themeColor="text1" w:themeTint="D9"/>
                <w:szCs w:val="20"/>
              </w:rPr>
            </w:pPr>
          </w:p>
        </w:tc>
        <w:tc>
          <w:tcPr>
            <w:tcW w:w="6295" w:type="dxa"/>
          </w:tcPr>
          <w:p w14:paraId="4D9B3212" w14:textId="1DE3647B" w:rsidR="00AF7329" w:rsidRPr="00FF62F5" w:rsidRDefault="00AF7329" w:rsidP="002304BF">
            <w:pPr>
              <w:spacing w:after="0" w:line="240" w:lineRule="auto"/>
              <w:rPr>
                <w:rFonts w:ascii="Arial" w:eastAsia="Times New Roman" w:hAnsi="Arial" w:cs="Arial"/>
                <w:color w:val="262626" w:themeColor="text1" w:themeTint="D9"/>
                <w:sz w:val="20"/>
                <w:szCs w:val="20"/>
                <w:lang w:eastAsia="en-GB"/>
              </w:rPr>
            </w:pPr>
            <w:r w:rsidRPr="00FF62F5">
              <w:rPr>
                <w:rFonts w:ascii="Arial" w:hAnsi="Arial" w:cs="Arial"/>
                <w:color w:val="262626" w:themeColor="text1" w:themeTint="D9"/>
                <w:sz w:val="20"/>
                <w:szCs w:val="20"/>
                <w:u w:val="single"/>
              </w:rPr>
              <w:t>Electrical Mains and Sub Mains Distribution</w:t>
            </w:r>
          </w:p>
        </w:tc>
        <w:tc>
          <w:tcPr>
            <w:tcW w:w="709" w:type="dxa"/>
          </w:tcPr>
          <w:p w14:paraId="55DCBE9F" w14:textId="77777777" w:rsidR="00AF7329" w:rsidRPr="00FF62F5" w:rsidRDefault="00AF7329" w:rsidP="002304BF">
            <w:pPr>
              <w:pStyle w:val="BodyText"/>
              <w:rPr>
                <w:rFonts w:cs="Arial"/>
                <w:color w:val="262626" w:themeColor="text1" w:themeTint="D9"/>
                <w:szCs w:val="20"/>
              </w:rPr>
            </w:pPr>
          </w:p>
        </w:tc>
        <w:tc>
          <w:tcPr>
            <w:tcW w:w="782" w:type="dxa"/>
          </w:tcPr>
          <w:p w14:paraId="1089AAB0" w14:textId="37928C44"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0C65DC0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3AB609CD" w14:textId="77777777" w:rsidR="00AF7329" w:rsidRPr="00FF62F5" w:rsidRDefault="00AF7329" w:rsidP="002304BF">
            <w:pPr>
              <w:pStyle w:val="BodyText"/>
              <w:rPr>
                <w:rFonts w:cs="Arial"/>
                <w:color w:val="262626" w:themeColor="text1" w:themeTint="D9"/>
                <w:szCs w:val="20"/>
              </w:rPr>
            </w:pPr>
          </w:p>
        </w:tc>
      </w:tr>
      <w:tr w:rsidR="00AF7329" w:rsidRPr="00C03BE3" w14:paraId="42075E22" w14:textId="77777777" w:rsidTr="0083543A">
        <w:trPr>
          <w:cantSplit/>
          <w:trHeight w:val="283"/>
        </w:trPr>
        <w:tc>
          <w:tcPr>
            <w:tcW w:w="646" w:type="dxa"/>
          </w:tcPr>
          <w:p w14:paraId="15DE5A0F" w14:textId="77777777" w:rsidR="00AF7329" w:rsidRPr="00FF62F5" w:rsidRDefault="00AF7329" w:rsidP="002304BF">
            <w:pPr>
              <w:pStyle w:val="BodyText"/>
              <w:rPr>
                <w:rFonts w:cs="Arial"/>
                <w:color w:val="262626" w:themeColor="text1" w:themeTint="D9"/>
                <w:szCs w:val="20"/>
              </w:rPr>
            </w:pPr>
          </w:p>
        </w:tc>
        <w:tc>
          <w:tcPr>
            <w:tcW w:w="6295" w:type="dxa"/>
          </w:tcPr>
          <w:p w14:paraId="0E31B4F7" w14:textId="1E21CDA9"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u w:val="single"/>
              </w:rPr>
              <w:t>Power Installations</w:t>
            </w:r>
          </w:p>
        </w:tc>
        <w:tc>
          <w:tcPr>
            <w:tcW w:w="709" w:type="dxa"/>
          </w:tcPr>
          <w:p w14:paraId="23F80E19" w14:textId="77777777" w:rsidR="00AF7329" w:rsidRPr="00FF62F5" w:rsidRDefault="00AF7329" w:rsidP="002304BF">
            <w:pPr>
              <w:pStyle w:val="BodyText"/>
              <w:rPr>
                <w:rFonts w:cs="Arial"/>
                <w:color w:val="262626" w:themeColor="text1" w:themeTint="D9"/>
                <w:szCs w:val="20"/>
              </w:rPr>
            </w:pPr>
          </w:p>
        </w:tc>
        <w:tc>
          <w:tcPr>
            <w:tcW w:w="782" w:type="dxa"/>
          </w:tcPr>
          <w:p w14:paraId="7E41888E" w14:textId="0C1BCE6B"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3320A79F"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06CB584E" w14:textId="77777777" w:rsidR="00AF7329" w:rsidRPr="00FF62F5" w:rsidRDefault="00AF7329" w:rsidP="002304BF">
            <w:pPr>
              <w:pStyle w:val="BodyText"/>
              <w:rPr>
                <w:rFonts w:cs="Arial"/>
                <w:color w:val="262626" w:themeColor="text1" w:themeTint="D9"/>
                <w:szCs w:val="20"/>
              </w:rPr>
            </w:pPr>
          </w:p>
        </w:tc>
      </w:tr>
      <w:tr w:rsidR="00AF7329" w:rsidRPr="00C03BE3" w14:paraId="58C5D615" w14:textId="77777777" w:rsidTr="0083543A">
        <w:trPr>
          <w:cantSplit/>
          <w:trHeight w:val="283"/>
        </w:trPr>
        <w:tc>
          <w:tcPr>
            <w:tcW w:w="646" w:type="dxa"/>
          </w:tcPr>
          <w:p w14:paraId="2FB3283A" w14:textId="6365E503"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C</w:t>
            </w:r>
          </w:p>
        </w:tc>
        <w:tc>
          <w:tcPr>
            <w:tcW w:w="6295" w:type="dxa"/>
          </w:tcPr>
          <w:p w14:paraId="071B05CD" w14:textId="21CA9DD0"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 xml:space="preserve">All electrical and data outlets shall be flush fitted, with the recess boxes appropriately fitted to </w:t>
            </w:r>
            <w:proofErr w:type="spellStart"/>
            <w:r w:rsidRPr="00FF62F5">
              <w:rPr>
                <w:rFonts w:cs="Arial"/>
                <w:color w:val="262626" w:themeColor="text1" w:themeTint="D9"/>
                <w:szCs w:val="20"/>
              </w:rPr>
              <w:t>Gypframe</w:t>
            </w:r>
            <w:proofErr w:type="spellEnd"/>
            <w:r w:rsidRPr="00FF62F5">
              <w:rPr>
                <w:rFonts w:cs="Arial"/>
                <w:color w:val="262626" w:themeColor="text1" w:themeTint="D9"/>
                <w:szCs w:val="20"/>
              </w:rPr>
              <w:t xml:space="preserve"> 99 FC fixing channel and where appropriate, the recess boxes shall be fitted with intumescent Hilti CP 617 Putty pads to ensure the fire resistance integrity of the stud wall.</w:t>
            </w:r>
          </w:p>
        </w:tc>
        <w:tc>
          <w:tcPr>
            <w:tcW w:w="709" w:type="dxa"/>
          </w:tcPr>
          <w:p w14:paraId="32BA3CF3" w14:textId="77777777" w:rsidR="00AF7329" w:rsidRPr="00FF62F5" w:rsidRDefault="00AF7329" w:rsidP="002304BF">
            <w:pPr>
              <w:pStyle w:val="BodyText"/>
              <w:rPr>
                <w:rFonts w:cs="Arial"/>
                <w:color w:val="262626" w:themeColor="text1" w:themeTint="D9"/>
                <w:szCs w:val="20"/>
              </w:rPr>
            </w:pPr>
          </w:p>
        </w:tc>
        <w:tc>
          <w:tcPr>
            <w:tcW w:w="782" w:type="dxa"/>
          </w:tcPr>
          <w:p w14:paraId="2DC107F3" w14:textId="7E9D9353" w:rsidR="00AF7329" w:rsidRPr="00FF62F5" w:rsidRDefault="00DA5D2F"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615ACEAA"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3B74458" w14:textId="77777777" w:rsidR="00AF7329" w:rsidRPr="00FF62F5" w:rsidRDefault="00AF7329" w:rsidP="002304BF">
            <w:pPr>
              <w:pStyle w:val="BodyText"/>
              <w:rPr>
                <w:rFonts w:cs="Arial"/>
                <w:color w:val="262626" w:themeColor="text1" w:themeTint="D9"/>
                <w:szCs w:val="20"/>
              </w:rPr>
            </w:pPr>
          </w:p>
        </w:tc>
      </w:tr>
      <w:tr w:rsidR="00AF7329" w:rsidRPr="00C03BE3" w14:paraId="31273BC7" w14:textId="77777777" w:rsidTr="0083543A">
        <w:trPr>
          <w:cantSplit/>
          <w:trHeight w:val="283"/>
        </w:trPr>
        <w:tc>
          <w:tcPr>
            <w:tcW w:w="646" w:type="dxa"/>
          </w:tcPr>
          <w:p w14:paraId="38B2D60C" w14:textId="570F990D"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D</w:t>
            </w:r>
          </w:p>
        </w:tc>
        <w:tc>
          <w:tcPr>
            <w:tcW w:w="6295" w:type="dxa"/>
          </w:tcPr>
          <w:p w14:paraId="3FCA4BD9" w14:textId="75D00553"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 xml:space="preserve">Supply and fit new electrical power wiring circuits for meeting room one, the </w:t>
            </w:r>
            <w:r w:rsidR="00C73967" w:rsidRPr="00C73967">
              <w:rPr>
                <w:rFonts w:cs="Arial"/>
                <w:color w:val="262626" w:themeColor="text1" w:themeTint="D9"/>
                <w:szCs w:val="20"/>
              </w:rPr>
              <w:t>storeroom</w:t>
            </w:r>
            <w:r w:rsidRPr="00FF62F5">
              <w:rPr>
                <w:rFonts w:cs="Arial"/>
                <w:color w:val="262626" w:themeColor="text1" w:themeTint="D9"/>
                <w:szCs w:val="20"/>
              </w:rPr>
              <w:t>, the two examination rooms and in the main office space.</w:t>
            </w:r>
          </w:p>
        </w:tc>
        <w:tc>
          <w:tcPr>
            <w:tcW w:w="709" w:type="dxa"/>
          </w:tcPr>
          <w:p w14:paraId="4ECC943B" w14:textId="77777777" w:rsidR="00AF7329" w:rsidRPr="00FF62F5" w:rsidRDefault="00AF7329" w:rsidP="002304BF">
            <w:pPr>
              <w:pStyle w:val="BodyText"/>
              <w:rPr>
                <w:rFonts w:cs="Arial"/>
                <w:color w:val="262626" w:themeColor="text1" w:themeTint="D9"/>
                <w:szCs w:val="20"/>
              </w:rPr>
            </w:pPr>
          </w:p>
        </w:tc>
        <w:tc>
          <w:tcPr>
            <w:tcW w:w="782" w:type="dxa"/>
          </w:tcPr>
          <w:p w14:paraId="195F7174" w14:textId="7514FE37"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Item</w:t>
            </w:r>
            <w:r w:rsidRPr="00C73967" w:rsidDel="00F6427C">
              <w:rPr>
                <w:rFonts w:cs="Arial"/>
                <w:color w:val="262626" w:themeColor="text1" w:themeTint="D9"/>
                <w:szCs w:val="20"/>
              </w:rPr>
              <w:t xml:space="preserve"> </w:t>
            </w:r>
          </w:p>
        </w:tc>
        <w:tc>
          <w:tcPr>
            <w:tcW w:w="992" w:type="dxa"/>
            <w:tcBorders>
              <w:right w:val="single" w:sz="12" w:space="0" w:color="333E48"/>
            </w:tcBorders>
          </w:tcPr>
          <w:p w14:paraId="7D9036B2"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08F366A" w14:textId="77777777" w:rsidR="00AF7329" w:rsidRPr="00FF62F5" w:rsidRDefault="00AF7329" w:rsidP="002304BF">
            <w:pPr>
              <w:pStyle w:val="BodyText"/>
              <w:rPr>
                <w:rFonts w:cs="Arial"/>
                <w:color w:val="262626" w:themeColor="text1" w:themeTint="D9"/>
                <w:szCs w:val="20"/>
              </w:rPr>
            </w:pPr>
          </w:p>
        </w:tc>
      </w:tr>
      <w:tr w:rsidR="00AF7329" w:rsidRPr="00C03BE3" w14:paraId="41D6DEF9" w14:textId="77777777" w:rsidTr="0083543A">
        <w:trPr>
          <w:cantSplit/>
          <w:trHeight w:val="283"/>
        </w:trPr>
        <w:tc>
          <w:tcPr>
            <w:tcW w:w="646" w:type="dxa"/>
          </w:tcPr>
          <w:p w14:paraId="492D0EC5" w14:textId="0C6F7652"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E</w:t>
            </w:r>
          </w:p>
        </w:tc>
        <w:tc>
          <w:tcPr>
            <w:tcW w:w="6295" w:type="dxa"/>
          </w:tcPr>
          <w:p w14:paraId="609C6E5C" w14:textId="056E8E84"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Supply and fit new flush mounted twin socket and single data fittings directly alongside the display equipment load supporting stud walling within the Meeting room and under the reception counter in the main office; a single socket and single data in the examination rooms; a single cleaners socket in the corridor.</w:t>
            </w:r>
          </w:p>
        </w:tc>
        <w:tc>
          <w:tcPr>
            <w:tcW w:w="709" w:type="dxa"/>
          </w:tcPr>
          <w:p w14:paraId="6C42B49B" w14:textId="77777777" w:rsidR="00AF7329" w:rsidRPr="00FF62F5" w:rsidRDefault="00AF7329" w:rsidP="002304BF">
            <w:pPr>
              <w:pStyle w:val="BodyText"/>
              <w:rPr>
                <w:rFonts w:cs="Arial"/>
                <w:color w:val="262626" w:themeColor="text1" w:themeTint="D9"/>
                <w:szCs w:val="20"/>
              </w:rPr>
            </w:pPr>
          </w:p>
        </w:tc>
        <w:tc>
          <w:tcPr>
            <w:tcW w:w="782" w:type="dxa"/>
          </w:tcPr>
          <w:p w14:paraId="5617A1CF" w14:textId="5AE338BB"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Item</w:t>
            </w:r>
          </w:p>
        </w:tc>
        <w:tc>
          <w:tcPr>
            <w:tcW w:w="992" w:type="dxa"/>
            <w:tcBorders>
              <w:right w:val="single" w:sz="12" w:space="0" w:color="333E48"/>
            </w:tcBorders>
          </w:tcPr>
          <w:p w14:paraId="63A753A5"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540CBCB" w14:textId="77777777" w:rsidR="00AF7329" w:rsidRPr="00FF62F5" w:rsidRDefault="00AF7329" w:rsidP="002304BF">
            <w:pPr>
              <w:pStyle w:val="BodyText"/>
              <w:rPr>
                <w:rFonts w:cs="Arial"/>
                <w:color w:val="262626" w:themeColor="text1" w:themeTint="D9"/>
                <w:szCs w:val="20"/>
              </w:rPr>
            </w:pPr>
          </w:p>
        </w:tc>
      </w:tr>
      <w:tr w:rsidR="00AF7329" w:rsidRPr="00C03BE3" w14:paraId="1E6E6B77" w14:textId="77777777" w:rsidTr="0083543A">
        <w:trPr>
          <w:cantSplit/>
          <w:trHeight w:val="283"/>
        </w:trPr>
        <w:tc>
          <w:tcPr>
            <w:tcW w:w="646" w:type="dxa"/>
          </w:tcPr>
          <w:p w14:paraId="6B34C115" w14:textId="2B1ADF2A"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F</w:t>
            </w:r>
          </w:p>
        </w:tc>
        <w:tc>
          <w:tcPr>
            <w:tcW w:w="6295" w:type="dxa"/>
          </w:tcPr>
          <w:p w14:paraId="61E03F88" w14:textId="7D5E0F8D"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All floor mounted, data and power boxes recessed within the floor service void will be relocated to their final positions by others outside of this schedule..</w:t>
            </w:r>
          </w:p>
        </w:tc>
        <w:tc>
          <w:tcPr>
            <w:tcW w:w="709" w:type="dxa"/>
          </w:tcPr>
          <w:p w14:paraId="72F23CD0" w14:textId="77777777" w:rsidR="00AF7329" w:rsidRPr="00FF62F5" w:rsidRDefault="00AF7329" w:rsidP="002304BF">
            <w:pPr>
              <w:pStyle w:val="BodyText"/>
              <w:rPr>
                <w:rFonts w:cs="Arial"/>
                <w:color w:val="262626" w:themeColor="text1" w:themeTint="D9"/>
                <w:szCs w:val="20"/>
              </w:rPr>
            </w:pPr>
          </w:p>
        </w:tc>
        <w:tc>
          <w:tcPr>
            <w:tcW w:w="782" w:type="dxa"/>
          </w:tcPr>
          <w:p w14:paraId="5213F3CB" w14:textId="5A043992" w:rsidR="00AF7329" w:rsidRPr="00FF62F5" w:rsidRDefault="00C73967" w:rsidP="002304BF">
            <w:pPr>
              <w:pStyle w:val="BodyText"/>
              <w:rPr>
                <w:rFonts w:cs="Arial"/>
                <w:color w:val="262626" w:themeColor="text1" w:themeTint="D9"/>
                <w:szCs w:val="20"/>
              </w:rPr>
            </w:pPr>
            <w:r w:rsidRPr="00C73967">
              <w:rPr>
                <w:rFonts w:cs="Arial"/>
                <w:color w:val="262626" w:themeColor="text1" w:themeTint="D9"/>
                <w:szCs w:val="20"/>
              </w:rPr>
              <w:t>Item</w:t>
            </w:r>
          </w:p>
        </w:tc>
        <w:tc>
          <w:tcPr>
            <w:tcW w:w="992" w:type="dxa"/>
            <w:tcBorders>
              <w:right w:val="single" w:sz="12" w:space="0" w:color="333E48"/>
            </w:tcBorders>
          </w:tcPr>
          <w:p w14:paraId="627C92E1"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601B9D4D" w14:textId="77777777" w:rsidR="00AF7329" w:rsidRPr="00FF62F5" w:rsidRDefault="00AF7329" w:rsidP="002304BF">
            <w:pPr>
              <w:pStyle w:val="BodyText"/>
              <w:rPr>
                <w:rFonts w:cs="Arial"/>
                <w:color w:val="262626" w:themeColor="text1" w:themeTint="D9"/>
                <w:szCs w:val="20"/>
              </w:rPr>
            </w:pPr>
          </w:p>
        </w:tc>
      </w:tr>
      <w:tr w:rsidR="00AF7329" w:rsidRPr="00C03BE3" w14:paraId="5D7921DA" w14:textId="77777777" w:rsidTr="0083543A">
        <w:trPr>
          <w:cantSplit/>
          <w:trHeight w:val="283"/>
        </w:trPr>
        <w:tc>
          <w:tcPr>
            <w:tcW w:w="646" w:type="dxa"/>
          </w:tcPr>
          <w:p w14:paraId="0D1D7B91" w14:textId="77777777" w:rsidR="00AF7329" w:rsidRPr="00FF62F5" w:rsidRDefault="00AF7329" w:rsidP="002304BF">
            <w:pPr>
              <w:pStyle w:val="BodyText"/>
              <w:rPr>
                <w:rFonts w:cs="Arial"/>
                <w:color w:val="262626" w:themeColor="text1" w:themeTint="D9"/>
                <w:szCs w:val="20"/>
              </w:rPr>
            </w:pPr>
          </w:p>
        </w:tc>
        <w:tc>
          <w:tcPr>
            <w:tcW w:w="6295" w:type="dxa"/>
          </w:tcPr>
          <w:p w14:paraId="3F1A1A28" w14:textId="76875014"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u w:val="single"/>
              </w:rPr>
              <w:t>Lighting Installations</w:t>
            </w:r>
          </w:p>
        </w:tc>
        <w:tc>
          <w:tcPr>
            <w:tcW w:w="709" w:type="dxa"/>
          </w:tcPr>
          <w:p w14:paraId="676A3803" w14:textId="77777777" w:rsidR="00AF7329" w:rsidRPr="00FF62F5" w:rsidRDefault="00AF7329" w:rsidP="002304BF">
            <w:pPr>
              <w:pStyle w:val="BodyText"/>
              <w:rPr>
                <w:rFonts w:cs="Arial"/>
                <w:color w:val="262626" w:themeColor="text1" w:themeTint="D9"/>
                <w:szCs w:val="20"/>
              </w:rPr>
            </w:pPr>
          </w:p>
        </w:tc>
        <w:tc>
          <w:tcPr>
            <w:tcW w:w="782" w:type="dxa"/>
          </w:tcPr>
          <w:p w14:paraId="70F3AFDE" w14:textId="1C879DDE"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4FAEBD40"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D9F25C6" w14:textId="77777777" w:rsidR="00AF7329" w:rsidRPr="00FF62F5" w:rsidRDefault="00AF7329" w:rsidP="002304BF">
            <w:pPr>
              <w:pStyle w:val="BodyText"/>
              <w:rPr>
                <w:rFonts w:cs="Arial"/>
                <w:color w:val="262626" w:themeColor="text1" w:themeTint="D9"/>
                <w:szCs w:val="20"/>
              </w:rPr>
            </w:pPr>
          </w:p>
        </w:tc>
      </w:tr>
      <w:tr w:rsidR="00AF7329" w:rsidRPr="00C03BE3" w14:paraId="56E21DA9" w14:textId="77777777" w:rsidTr="0083543A">
        <w:trPr>
          <w:cantSplit/>
          <w:trHeight w:val="283"/>
        </w:trPr>
        <w:tc>
          <w:tcPr>
            <w:tcW w:w="646" w:type="dxa"/>
          </w:tcPr>
          <w:p w14:paraId="0B148B07" w14:textId="5CCC6421"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A</w:t>
            </w:r>
          </w:p>
        </w:tc>
        <w:tc>
          <w:tcPr>
            <w:tcW w:w="6295" w:type="dxa"/>
          </w:tcPr>
          <w:p w14:paraId="2E26556C" w14:textId="19C01B0D"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 xml:space="preserve">Supply and fit new illuminated LED fire exit lighting above newly formed </w:t>
            </w:r>
            <w:r w:rsidR="00C73967" w:rsidRPr="00C73967">
              <w:rPr>
                <w:rFonts w:cs="Arial"/>
                <w:color w:val="262626" w:themeColor="text1" w:themeTint="D9"/>
                <w:szCs w:val="20"/>
              </w:rPr>
              <w:t>doorway</w:t>
            </w:r>
            <w:r w:rsidRPr="00FF62F5">
              <w:rPr>
                <w:rFonts w:cs="Arial"/>
                <w:color w:val="262626" w:themeColor="text1" w:themeTint="D9"/>
                <w:szCs w:val="20"/>
              </w:rPr>
              <w:t xml:space="preserve"> from the main office into the protected corridor and from the protected corridor towards the appropriate escape routes through both sets of doors.</w:t>
            </w:r>
          </w:p>
        </w:tc>
        <w:tc>
          <w:tcPr>
            <w:tcW w:w="709" w:type="dxa"/>
          </w:tcPr>
          <w:p w14:paraId="0FA7EDD3" w14:textId="77777777" w:rsidR="00AF7329" w:rsidRPr="00FF62F5" w:rsidRDefault="00AF7329" w:rsidP="002304BF">
            <w:pPr>
              <w:pStyle w:val="BodyText"/>
              <w:rPr>
                <w:rFonts w:cs="Arial"/>
                <w:color w:val="262626" w:themeColor="text1" w:themeTint="D9"/>
                <w:szCs w:val="20"/>
              </w:rPr>
            </w:pPr>
          </w:p>
        </w:tc>
        <w:tc>
          <w:tcPr>
            <w:tcW w:w="782" w:type="dxa"/>
          </w:tcPr>
          <w:p w14:paraId="385B661C" w14:textId="30E9B2FC"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25690B54"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9E4501C" w14:textId="77777777" w:rsidR="00AF7329" w:rsidRPr="00FF62F5" w:rsidRDefault="00AF7329" w:rsidP="002304BF">
            <w:pPr>
              <w:pStyle w:val="BodyText"/>
              <w:rPr>
                <w:rFonts w:cs="Arial"/>
                <w:color w:val="262626" w:themeColor="text1" w:themeTint="D9"/>
                <w:szCs w:val="20"/>
              </w:rPr>
            </w:pPr>
          </w:p>
        </w:tc>
      </w:tr>
      <w:tr w:rsidR="00AF7329" w:rsidRPr="00C03BE3" w14:paraId="3792E35E" w14:textId="77777777" w:rsidTr="0083543A">
        <w:trPr>
          <w:cantSplit/>
          <w:trHeight w:val="283"/>
        </w:trPr>
        <w:tc>
          <w:tcPr>
            <w:tcW w:w="646" w:type="dxa"/>
          </w:tcPr>
          <w:p w14:paraId="3B98ADEB" w14:textId="282A21B4"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B</w:t>
            </w:r>
          </w:p>
        </w:tc>
        <w:tc>
          <w:tcPr>
            <w:tcW w:w="6295" w:type="dxa"/>
          </w:tcPr>
          <w:p w14:paraId="6B54DBD2" w14:textId="50752D2B" w:rsidR="00AF7329" w:rsidRPr="00FF62F5" w:rsidRDefault="00AF7329" w:rsidP="002304BF">
            <w:pPr>
              <w:pStyle w:val="BodyText"/>
              <w:rPr>
                <w:rFonts w:eastAsia="Times New Roman" w:cs="Arial"/>
                <w:color w:val="262626" w:themeColor="text1" w:themeTint="D9"/>
                <w:szCs w:val="20"/>
                <w:lang w:eastAsia="en-GB"/>
              </w:rPr>
            </w:pPr>
            <w:r w:rsidRPr="00FF62F5">
              <w:rPr>
                <w:rFonts w:cs="Arial"/>
                <w:color w:val="262626" w:themeColor="text1" w:themeTint="D9"/>
                <w:szCs w:val="20"/>
              </w:rPr>
              <w:t xml:space="preserve">Supply and fit new LED emergency lighting unit within the </w:t>
            </w:r>
            <w:proofErr w:type="gramStart"/>
            <w:r w:rsidRPr="00FF62F5">
              <w:rPr>
                <w:rFonts w:cs="Arial"/>
                <w:color w:val="262626" w:themeColor="text1" w:themeTint="D9"/>
                <w:szCs w:val="20"/>
              </w:rPr>
              <w:t>store room</w:t>
            </w:r>
            <w:proofErr w:type="gramEnd"/>
            <w:r w:rsidRPr="00FF62F5">
              <w:rPr>
                <w:rFonts w:cs="Arial"/>
                <w:color w:val="262626" w:themeColor="text1" w:themeTint="D9"/>
                <w:szCs w:val="20"/>
              </w:rPr>
              <w:t>, examination rooms and meeting room in accordance with fire strategy and appropriate British Standard.</w:t>
            </w:r>
          </w:p>
        </w:tc>
        <w:tc>
          <w:tcPr>
            <w:tcW w:w="709" w:type="dxa"/>
          </w:tcPr>
          <w:p w14:paraId="3182041F" w14:textId="77777777" w:rsidR="00AF7329" w:rsidRPr="00FF62F5" w:rsidRDefault="00AF7329" w:rsidP="002304BF">
            <w:pPr>
              <w:pStyle w:val="BodyText"/>
              <w:rPr>
                <w:rFonts w:cs="Arial"/>
                <w:color w:val="262626" w:themeColor="text1" w:themeTint="D9"/>
                <w:szCs w:val="20"/>
              </w:rPr>
            </w:pPr>
          </w:p>
        </w:tc>
        <w:tc>
          <w:tcPr>
            <w:tcW w:w="782" w:type="dxa"/>
          </w:tcPr>
          <w:p w14:paraId="63E4E46A" w14:textId="678FF7A2" w:rsidR="00AF7329" w:rsidRPr="00FF62F5" w:rsidRDefault="00C73967"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5F1B9777"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08E8BB8" w14:textId="77777777" w:rsidR="00AF7329" w:rsidRPr="00FF62F5" w:rsidRDefault="00AF7329" w:rsidP="002304BF">
            <w:pPr>
              <w:pStyle w:val="BodyText"/>
              <w:rPr>
                <w:rFonts w:cs="Arial"/>
                <w:color w:val="262626" w:themeColor="text1" w:themeTint="D9"/>
                <w:szCs w:val="20"/>
              </w:rPr>
            </w:pPr>
          </w:p>
        </w:tc>
      </w:tr>
      <w:tr w:rsidR="00AF7329" w:rsidRPr="00C03BE3" w14:paraId="57DC64B7" w14:textId="77777777" w:rsidTr="0083543A">
        <w:trPr>
          <w:cantSplit/>
          <w:trHeight w:val="283"/>
        </w:trPr>
        <w:tc>
          <w:tcPr>
            <w:tcW w:w="646" w:type="dxa"/>
          </w:tcPr>
          <w:p w14:paraId="422AE2F2" w14:textId="735BB674"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C</w:t>
            </w:r>
          </w:p>
        </w:tc>
        <w:tc>
          <w:tcPr>
            <w:tcW w:w="6295" w:type="dxa"/>
          </w:tcPr>
          <w:p w14:paraId="02513D14" w14:textId="0FEF0F5F" w:rsidR="00AF7329" w:rsidRPr="00FF62F5" w:rsidRDefault="00AF7329" w:rsidP="002304BF">
            <w:pPr>
              <w:spacing w:after="0" w:line="240" w:lineRule="auto"/>
              <w:rPr>
                <w:rFonts w:ascii="Arial" w:eastAsia="Times New Roman" w:hAnsi="Arial" w:cs="Arial"/>
                <w:color w:val="262626" w:themeColor="text1" w:themeTint="D9"/>
                <w:sz w:val="20"/>
                <w:szCs w:val="20"/>
                <w:lang w:eastAsia="en-GB"/>
              </w:rPr>
            </w:pPr>
            <w:r w:rsidRPr="00FF62F5">
              <w:rPr>
                <w:rFonts w:ascii="Arial" w:hAnsi="Arial" w:cs="Arial"/>
                <w:color w:val="262626" w:themeColor="text1" w:themeTint="D9"/>
                <w:sz w:val="20"/>
                <w:szCs w:val="20"/>
              </w:rPr>
              <w:t>Supply and fit where required additional recessed, ceiling grid mounted, LED luminaires (as per MCA standard specification) where required to keep lighting levels at desk height between 300-500 lux.</w:t>
            </w:r>
          </w:p>
        </w:tc>
        <w:tc>
          <w:tcPr>
            <w:tcW w:w="709" w:type="dxa"/>
          </w:tcPr>
          <w:p w14:paraId="01A0CF9B" w14:textId="77777777" w:rsidR="00AF7329" w:rsidRPr="00FF62F5" w:rsidRDefault="00AF7329" w:rsidP="002304BF">
            <w:pPr>
              <w:pStyle w:val="BodyText"/>
              <w:rPr>
                <w:rFonts w:cs="Arial"/>
                <w:color w:val="262626" w:themeColor="text1" w:themeTint="D9"/>
                <w:szCs w:val="20"/>
              </w:rPr>
            </w:pPr>
          </w:p>
        </w:tc>
        <w:tc>
          <w:tcPr>
            <w:tcW w:w="782" w:type="dxa"/>
          </w:tcPr>
          <w:p w14:paraId="11492EA7" w14:textId="254873D2" w:rsidR="00AF7329" w:rsidRPr="00FF62F5" w:rsidRDefault="00C73967"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3F8F6FC3"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CBF7445" w14:textId="77777777" w:rsidR="00AF7329" w:rsidRPr="00FF62F5" w:rsidRDefault="00AF7329" w:rsidP="002304BF">
            <w:pPr>
              <w:pStyle w:val="BodyText"/>
              <w:rPr>
                <w:rFonts w:cs="Arial"/>
                <w:color w:val="262626" w:themeColor="text1" w:themeTint="D9"/>
                <w:szCs w:val="20"/>
              </w:rPr>
            </w:pPr>
          </w:p>
        </w:tc>
      </w:tr>
      <w:tr w:rsidR="00AF7329" w:rsidRPr="00C03BE3" w14:paraId="1575B87D" w14:textId="77777777" w:rsidTr="0083543A">
        <w:trPr>
          <w:cantSplit/>
          <w:trHeight w:val="283"/>
        </w:trPr>
        <w:tc>
          <w:tcPr>
            <w:tcW w:w="646" w:type="dxa"/>
          </w:tcPr>
          <w:p w14:paraId="6C70DCC7" w14:textId="20736599"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D</w:t>
            </w:r>
          </w:p>
        </w:tc>
        <w:tc>
          <w:tcPr>
            <w:tcW w:w="6295" w:type="dxa"/>
          </w:tcPr>
          <w:p w14:paraId="40D2B08C" w14:textId="60D9B3CB" w:rsidR="00AF7329" w:rsidRPr="00FF62F5" w:rsidRDefault="00AF7329" w:rsidP="002304BF">
            <w:pPr>
              <w:spacing w:after="0" w:line="240" w:lineRule="auto"/>
              <w:rPr>
                <w:rFonts w:ascii="Arial" w:eastAsia="Times New Roman" w:hAnsi="Arial" w:cs="Arial"/>
                <w:color w:val="262626" w:themeColor="text1" w:themeTint="D9"/>
                <w:sz w:val="20"/>
                <w:szCs w:val="20"/>
                <w:lang w:eastAsia="en-GB"/>
              </w:rPr>
            </w:pPr>
            <w:r w:rsidRPr="00FF62F5">
              <w:rPr>
                <w:rFonts w:ascii="Arial" w:hAnsi="Arial" w:cs="Arial"/>
                <w:color w:val="262626" w:themeColor="text1" w:themeTint="D9"/>
                <w:sz w:val="20"/>
                <w:szCs w:val="20"/>
              </w:rPr>
              <w:t xml:space="preserve">For the </w:t>
            </w:r>
            <w:proofErr w:type="gramStart"/>
            <w:r w:rsidRPr="00FF62F5">
              <w:rPr>
                <w:rFonts w:ascii="Arial" w:hAnsi="Arial" w:cs="Arial"/>
                <w:color w:val="262626" w:themeColor="text1" w:themeTint="D9"/>
                <w:sz w:val="20"/>
                <w:szCs w:val="20"/>
              </w:rPr>
              <w:t>Store room</w:t>
            </w:r>
            <w:proofErr w:type="gramEnd"/>
            <w:r w:rsidRPr="00FF62F5">
              <w:rPr>
                <w:rFonts w:ascii="Arial" w:hAnsi="Arial" w:cs="Arial"/>
                <w:color w:val="262626" w:themeColor="text1" w:themeTint="D9"/>
                <w:sz w:val="20"/>
                <w:szCs w:val="20"/>
              </w:rPr>
              <w:t>, supply and fit new LED recessed panel lighting that is to be PIR controlled, activated by room occupancy.</w:t>
            </w:r>
          </w:p>
        </w:tc>
        <w:tc>
          <w:tcPr>
            <w:tcW w:w="709" w:type="dxa"/>
          </w:tcPr>
          <w:p w14:paraId="6DCBB975" w14:textId="77777777" w:rsidR="00AF7329" w:rsidRPr="00FF62F5" w:rsidRDefault="00AF7329" w:rsidP="002304BF">
            <w:pPr>
              <w:pStyle w:val="BodyText"/>
              <w:rPr>
                <w:rFonts w:cs="Arial"/>
                <w:color w:val="262626" w:themeColor="text1" w:themeTint="D9"/>
                <w:szCs w:val="20"/>
              </w:rPr>
            </w:pPr>
          </w:p>
        </w:tc>
        <w:tc>
          <w:tcPr>
            <w:tcW w:w="782" w:type="dxa"/>
          </w:tcPr>
          <w:p w14:paraId="3B96AC19" w14:textId="0832F0B1" w:rsidR="00AF7329" w:rsidRPr="00FF62F5" w:rsidRDefault="00C73967"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1E5518D2"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1A5ECAE" w14:textId="77777777" w:rsidR="00AF7329" w:rsidRPr="00FF62F5" w:rsidRDefault="00AF7329" w:rsidP="002304BF">
            <w:pPr>
              <w:pStyle w:val="BodyText"/>
              <w:rPr>
                <w:rFonts w:cs="Arial"/>
                <w:color w:val="262626" w:themeColor="text1" w:themeTint="D9"/>
                <w:szCs w:val="20"/>
              </w:rPr>
            </w:pPr>
          </w:p>
        </w:tc>
      </w:tr>
      <w:tr w:rsidR="00AF7329" w:rsidRPr="00C03BE3" w14:paraId="6476EFB1" w14:textId="77777777" w:rsidTr="0083543A">
        <w:trPr>
          <w:cantSplit/>
          <w:trHeight w:val="283"/>
        </w:trPr>
        <w:tc>
          <w:tcPr>
            <w:tcW w:w="646" w:type="dxa"/>
          </w:tcPr>
          <w:p w14:paraId="68D3B47C" w14:textId="060D4FF7"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E</w:t>
            </w:r>
          </w:p>
        </w:tc>
        <w:tc>
          <w:tcPr>
            <w:tcW w:w="6295" w:type="dxa"/>
          </w:tcPr>
          <w:p w14:paraId="1CBFF428" w14:textId="1AD35282" w:rsidR="00AF7329" w:rsidRPr="00FF62F5" w:rsidRDefault="00AF7329" w:rsidP="002304BF">
            <w:pPr>
              <w:spacing w:after="0" w:line="240" w:lineRule="auto"/>
              <w:rPr>
                <w:rFonts w:ascii="Arial" w:eastAsia="Times New Roman" w:hAnsi="Arial" w:cs="Arial"/>
                <w:color w:val="262626" w:themeColor="text1" w:themeTint="D9"/>
                <w:sz w:val="20"/>
                <w:szCs w:val="20"/>
                <w:lang w:eastAsia="en-GB"/>
              </w:rPr>
            </w:pPr>
            <w:r w:rsidRPr="00FF62F5">
              <w:rPr>
                <w:rFonts w:ascii="Arial" w:hAnsi="Arial" w:cs="Arial"/>
                <w:color w:val="262626" w:themeColor="text1" w:themeTint="D9"/>
                <w:sz w:val="20"/>
                <w:szCs w:val="20"/>
              </w:rPr>
              <w:t>For Meeting room one, supply and fit new LED recessed panel lighting that is to be PIR controlled, activated by room occupancy with duel manual override switches each controlling 50%  of the lighting (front and rear configuration) to allow lights to be switched to the off position.</w:t>
            </w:r>
          </w:p>
        </w:tc>
        <w:tc>
          <w:tcPr>
            <w:tcW w:w="709" w:type="dxa"/>
          </w:tcPr>
          <w:p w14:paraId="0B0666B8" w14:textId="77777777" w:rsidR="00AF7329" w:rsidRPr="00FF62F5" w:rsidRDefault="00AF7329" w:rsidP="002304BF">
            <w:pPr>
              <w:pStyle w:val="BodyText"/>
              <w:rPr>
                <w:rFonts w:cs="Arial"/>
                <w:color w:val="262626" w:themeColor="text1" w:themeTint="D9"/>
                <w:szCs w:val="20"/>
              </w:rPr>
            </w:pPr>
          </w:p>
        </w:tc>
        <w:tc>
          <w:tcPr>
            <w:tcW w:w="782" w:type="dxa"/>
          </w:tcPr>
          <w:p w14:paraId="0F9F5F90" w14:textId="27B5E585" w:rsidR="00AF7329" w:rsidRPr="00FF62F5" w:rsidRDefault="00C73967"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7021CC0F"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B9E56DB" w14:textId="77777777" w:rsidR="00AF7329" w:rsidRPr="00FF62F5" w:rsidRDefault="00AF7329" w:rsidP="002304BF">
            <w:pPr>
              <w:pStyle w:val="BodyText"/>
              <w:rPr>
                <w:rFonts w:cs="Arial"/>
                <w:color w:val="262626" w:themeColor="text1" w:themeTint="D9"/>
                <w:szCs w:val="20"/>
              </w:rPr>
            </w:pPr>
          </w:p>
        </w:tc>
      </w:tr>
      <w:tr w:rsidR="00AF7329" w:rsidRPr="00C03BE3" w14:paraId="126F693F" w14:textId="77777777" w:rsidTr="0083543A">
        <w:trPr>
          <w:cantSplit/>
          <w:trHeight w:val="283"/>
        </w:trPr>
        <w:tc>
          <w:tcPr>
            <w:tcW w:w="646" w:type="dxa"/>
          </w:tcPr>
          <w:p w14:paraId="1929589B" w14:textId="47C15EBE"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F</w:t>
            </w:r>
          </w:p>
        </w:tc>
        <w:tc>
          <w:tcPr>
            <w:tcW w:w="6295" w:type="dxa"/>
          </w:tcPr>
          <w:p w14:paraId="6238E269" w14:textId="3810FDF3"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For Examination rooms one and two, supply and fit new LED recessed panel lighting that is to be PIR controlled, activated by room occupancy with single manual override switches to allow lights to be switched off.</w:t>
            </w:r>
          </w:p>
        </w:tc>
        <w:tc>
          <w:tcPr>
            <w:tcW w:w="709" w:type="dxa"/>
          </w:tcPr>
          <w:p w14:paraId="3B52C783" w14:textId="77777777" w:rsidR="00AF7329" w:rsidRPr="00FF62F5" w:rsidRDefault="00AF7329" w:rsidP="002304BF">
            <w:pPr>
              <w:pStyle w:val="BodyText"/>
              <w:rPr>
                <w:rFonts w:cs="Arial"/>
                <w:color w:val="262626" w:themeColor="text1" w:themeTint="D9"/>
                <w:szCs w:val="20"/>
              </w:rPr>
            </w:pPr>
          </w:p>
        </w:tc>
        <w:tc>
          <w:tcPr>
            <w:tcW w:w="782" w:type="dxa"/>
          </w:tcPr>
          <w:p w14:paraId="71BCBF9C" w14:textId="2E239FCA" w:rsidR="00AF7329" w:rsidRPr="00FF62F5" w:rsidRDefault="00C73967"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710FA766"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0095EB45" w14:textId="77777777" w:rsidR="00AF7329" w:rsidRPr="00FF62F5" w:rsidRDefault="00AF7329" w:rsidP="002304BF">
            <w:pPr>
              <w:pStyle w:val="BodyText"/>
              <w:rPr>
                <w:rFonts w:cs="Arial"/>
                <w:color w:val="262626" w:themeColor="text1" w:themeTint="D9"/>
                <w:szCs w:val="20"/>
              </w:rPr>
            </w:pPr>
          </w:p>
        </w:tc>
      </w:tr>
      <w:tr w:rsidR="00AF7329" w:rsidRPr="00C03BE3" w14:paraId="39A2E4F8" w14:textId="77777777" w:rsidTr="0083543A">
        <w:trPr>
          <w:cantSplit/>
          <w:trHeight w:val="283"/>
        </w:trPr>
        <w:tc>
          <w:tcPr>
            <w:tcW w:w="646" w:type="dxa"/>
          </w:tcPr>
          <w:p w14:paraId="648146CC" w14:textId="77777777" w:rsidR="00AF7329" w:rsidRPr="00FF62F5" w:rsidRDefault="00AF7329" w:rsidP="002304BF">
            <w:pPr>
              <w:pStyle w:val="BodyText"/>
              <w:rPr>
                <w:rFonts w:cs="Arial"/>
                <w:color w:val="262626" w:themeColor="text1" w:themeTint="D9"/>
                <w:szCs w:val="20"/>
              </w:rPr>
            </w:pPr>
          </w:p>
        </w:tc>
        <w:tc>
          <w:tcPr>
            <w:tcW w:w="6295" w:type="dxa"/>
          </w:tcPr>
          <w:p w14:paraId="4E85FDFD" w14:textId="1C51AA8D" w:rsidR="00AF7329" w:rsidRPr="00FF62F5" w:rsidRDefault="00AF7329" w:rsidP="002304BF">
            <w:pPr>
              <w:pStyle w:val="BodyText"/>
              <w:rPr>
                <w:rFonts w:cs="Arial"/>
                <w:b/>
                <w:bCs/>
                <w:color w:val="262626" w:themeColor="text1" w:themeTint="D9"/>
                <w:szCs w:val="20"/>
                <w:u w:val="single"/>
              </w:rPr>
            </w:pPr>
            <w:r w:rsidRPr="00FF62F5">
              <w:rPr>
                <w:rFonts w:cs="Arial"/>
                <w:b/>
                <w:bCs/>
                <w:color w:val="262626" w:themeColor="text1" w:themeTint="D9"/>
                <w:szCs w:val="20"/>
                <w:u w:val="single"/>
              </w:rPr>
              <w:t>FIRE AND LIGHTNING PROTECTION</w:t>
            </w:r>
          </w:p>
        </w:tc>
        <w:tc>
          <w:tcPr>
            <w:tcW w:w="709" w:type="dxa"/>
          </w:tcPr>
          <w:p w14:paraId="056DB2BF" w14:textId="77777777" w:rsidR="00AF7329" w:rsidRPr="00FF62F5" w:rsidRDefault="00AF7329" w:rsidP="002304BF">
            <w:pPr>
              <w:pStyle w:val="BodyText"/>
              <w:rPr>
                <w:rFonts w:cs="Arial"/>
                <w:color w:val="262626" w:themeColor="text1" w:themeTint="D9"/>
                <w:szCs w:val="20"/>
              </w:rPr>
            </w:pPr>
          </w:p>
        </w:tc>
        <w:tc>
          <w:tcPr>
            <w:tcW w:w="782" w:type="dxa"/>
          </w:tcPr>
          <w:p w14:paraId="5C6F0913"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2ABC06E1"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0A60AB93" w14:textId="77777777" w:rsidR="00AF7329" w:rsidRPr="00FF62F5" w:rsidRDefault="00AF7329" w:rsidP="002304BF">
            <w:pPr>
              <w:pStyle w:val="BodyText"/>
              <w:rPr>
                <w:rFonts w:cs="Arial"/>
                <w:color w:val="262626" w:themeColor="text1" w:themeTint="D9"/>
                <w:szCs w:val="20"/>
              </w:rPr>
            </w:pPr>
          </w:p>
        </w:tc>
      </w:tr>
      <w:tr w:rsidR="00AF7329" w:rsidRPr="00C03BE3" w14:paraId="3418747C" w14:textId="77777777" w:rsidTr="0083543A">
        <w:trPr>
          <w:cantSplit/>
          <w:trHeight w:val="283"/>
        </w:trPr>
        <w:tc>
          <w:tcPr>
            <w:tcW w:w="646" w:type="dxa"/>
          </w:tcPr>
          <w:p w14:paraId="3936CB45" w14:textId="605C78B6"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G</w:t>
            </w:r>
          </w:p>
        </w:tc>
        <w:tc>
          <w:tcPr>
            <w:tcW w:w="6295" w:type="dxa"/>
          </w:tcPr>
          <w:p w14:paraId="0620F35B" w14:textId="1E8BA36E"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u w:val="single"/>
              </w:rPr>
              <w:t>Fire Fighting Systems</w:t>
            </w:r>
          </w:p>
        </w:tc>
        <w:tc>
          <w:tcPr>
            <w:tcW w:w="709" w:type="dxa"/>
          </w:tcPr>
          <w:p w14:paraId="3924A301" w14:textId="77777777" w:rsidR="00AF7329" w:rsidRPr="00FF62F5" w:rsidRDefault="00AF7329" w:rsidP="002304BF">
            <w:pPr>
              <w:pStyle w:val="BodyText"/>
              <w:rPr>
                <w:rFonts w:cs="Arial"/>
                <w:color w:val="262626" w:themeColor="text1" w:themeTint="D9"/>
                <w:szCs w:val="20"/>
              </w:rPr>
            </w:pPr>
          </w:p>
        </w:tc>
        <w:tc>
          <w:tcPr>
            <w:tcW w:w="782" w:type="dxa"/>
          </w:tcPr>
          <w:p w14:paraId="4D8E3900" w14:textId="0408A563"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642D9475"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3A53614" w14:textId="77777777" w:rsidR="00AF7329" w:rsidRPr="00FF62F5" w:rsidRDefault="00AF7329" w:rsidP="002304BF">
            <w:pPr>
              <w:pStyle w:val="BodyText"/>
              <w:rPr>
                <w:rFonts w:cs="Arial"/>
                <w:color w:val="262626" w:themeColor="text1" w:themeTint="D9"/>
                <w:szCs w:val="20"/>
              </w:rPr>
            </w:pPr>
          </w:p>
        </w:tc>
      </w:tr>
      <w:tr w:rsidR="00AF7329" w:rsidRPr="00C03BE3" w14:paraId="4A0EA376" w14:textId="77777777" w:rsidTr="0083543A">
        <w:trPr>
          <w:cantSplit/>
          <w:trHeight w:val="283"/>
        </w:trPr>
        <w:tc>
          <w:tcPr>
            <w:tcW w:w="646" w:type="dxa"/>
          </w:tcPr>
          <w:p w14:paraId="29397D02" w14:textId="568FC837"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H</w:t>
            </w:r>
          </w:p>
        </w:tc>
        <w:tc>
          <w:tcPr>
            <w:tcW w:w="6295" w:type="dxa"/>
          </w:tcPr>
          <w:p w14:paraId="1D7D85E7" w14:textId="5ABD895A"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Allow for the fire alarms system to be re-zoned incorporating newly formed rooms and alterations to device labelling and identification within the fire alarm control panel, so that upon activation of the alarm, the location can be quickly and clearly determined.</w:t>
            </w:r>
          </w:p>
        </w:tc>
        <w:tc>
          <w:tcPr>
            <w:tcW w:w="709" w:type="dxa"/>
          </w:tcPr>
          <w:p w14:paraId="7386B007" w14:textId="77777777" w:rsidR="00AF7329" w:rsidRPr="00FF62F5" w:rsidRDefault="00AF7329" w:rsidP="002304BF">
            <w:pPr>
              <w:pStyle w:val="BodyText"/>
              <w:rPr>
                <w:rFonts w:cs="Arial"/>
                <w:color w:val="262626" w:themeColor="text1" w:themeTint="D9"/>
                <w:szCs w:val="20"/>
              </w:rPr>
            </w:pPr>
          </w:p>
        </w:tc>
        <w:tc>
          <w:tcPr>
            <w:tcW w:w="782" w:type="dxa"/>
          </w:tcPr>
          <w:p w14:paraId="111BF6D4" w14:textId="4B8F46C6"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78D8E746"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342D547A" w14:textId="77777777" w:rsidR="00AF7329" w:rsidRPr="00FF62F5" w:rsidRDefault="00AF7329" w:rsidP="002304BF">
            <w:pPr>
              <w:pStyle w:val="BodyText"/>
              <w:rPr>
                <w:rFonts w:cs="Arial"/>
                <w:color w:val="262626" w:themeColor="text1" w:themeTint="D9"/>
                <w:szCs w:val="20"/>
              </w:rPr>
            </w:pPr>
          </w:p>
        </w:tc>
      </w:tr>
      <w:tr w:rsidR="00AF7329" w:rsidRPr="00C03BE3" w14:paraId="09B6248B" w14:textId="77777777" w:rsidTr="0083543A">
        <w:trPr>
          <w:cantSplit/>
          <w:trHeight w:val="283"/>
        </w:trPr>
        <w:tc>
          <w:tcPr>
            <w:tcW w:w="646" w:type="dxa"/>
          </w:tcPr>
          <w:p w14:paraId="2EA1C939" w14:textId="6500C79C" w:rsidR="00AF7329" w:rsidRPr="00FF62F5" w:rsidRDefault="00C73967" w:rsidP="002304BF">
            <w:pPr>
              <w:pStyle w:val="BodyText"/>
              <w:rPr>
                <w:rFonts w:cs="Arial"/>
                <w:color w:val="262626" w:themeColor="text1" w:themeTint="D9"/>
                <w:szCs w:val="20"/>
              </w:rPr>
            </w:pPr>
            <w:r>
              <w:rPr>
                <w:rFonts w:cs="Arial"/>
                <w:color w:val="262626" w:themeColor="text1" w:themeTint="D9"/>
                <w:szCs w:val="20"/>
              </w:rPr>
              <w:t>I</w:t>
            </w:r>
          </w:p>
        </w:tc>
        <w:tc>
          <w:tcPr>
            <w:tcW w:w="6295" w:type="dxa"/>
          </w:tcPr>
          <w:p w14:paraId="5D59FED5" w14:textId="77777777"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Allow for the testing and commissioning of the fire alarm system and issue certification in accordance with BS 8539 -1.</w:t>
            </w:r>
          </w:p>
          <w:p w14:paraId="6074361B" w14:textId="77777777" w:rsidR="00C73967" w:rsidRPr="00FF62F5" w:rsidRDefault="00C73967" w:rsidP="002304BF">
            <w:pPr>
              <w:pStyle w:val="BodyText"/>
              <w:rPr>
                <w:rFonts w:cs="Arial"/>
                <w:color w:val="262626" w:themeColor="text1" w:themeTint="D9"/>
                <w:szCs w:val="20"/>
              </w:rPr>
            </w:pPr>
          </w:p>
          <w:p w14:paraId="45321428" w14:textId="77777777" w:rsidR="00C73967" w:rsidRPr="00FF62F5" w:rsidRDefault="00C73967" w:rsidP="002304BF">
            <w:pPr>
              <w:pStyle w:val="BodyText"/>
              <w:rPr>
                <w:rFonts w:cs="Arial"/>
                <w:color w:val="262626" w:themeColor="text1" w:themeTint="D9"/>
                <w:szCs w:val="20"/>
              </w:rPr>
            </w:pPr>
          </w:p>
          <w:p w14:paraId="0FB16401" w14:textId="654C8FB6" w:rsidR="00C73967" w:rsidRPr="00FF62F5" w:rsidRDefault="00C73967" w:rsidP="002304BF">
            <w:pPr>
              <w:pStyle w:val="BodyText"/>
              <w:rPr>
                <w:rFonts w:cs="Arial"/>
                <w:color w:val="262626" w:themeColor="text1" w:themeTint="D9"/>
                <w:szCs w:val="20"/>
              </w:rPr>
            </w:pPr>
          </w:p>
        </w:tc>
        <w:tc>
          <w:tcPr>
            <w:tcW w:w="709" w:type="dxa"/>
          </w:tcPr>
          <w:p w14:paraId="23563B1A" w14:textId="77777777" w:rsidR="00AF7329" w:rsidRPr="00FF62F5" w:rsidRDefault="00AF7329" w:rsidP="002304BF">
            <w:pPr>
              <w:pStyle w:val="BodyText"/>
              <w:rPr>
                <w:rFonts w:cs="Arial"/>
                <w:color w:val="262626" w:themeColor="text1" w:themeTint="D9"/>
                <w:szCs w:val="20"/>
              </w:rPr>
            </w:pPr>
          </w:p>
        </w:tc>
        <w:tc>
          <w:tcPr>
            <w:tcW w:w="782" w:type="dxa"/>
          </w:tcPr>
          <w:p w14:paraId="3E262BE3" w14:textId="344B18FD" w:rsidR="00AF7329" w:rsidRPr="00FF62F5" w:rsidRDefault="00C73967" w:rsidP="002304BF">
            <w:pPr>
              <w:pStyle w:val="BodyText"/>
              <w:rPr>
                <w:rFonts w:cs="Arial"/>
                <w:color w:val="262626" w:themeColor="text1" w:themeTint="D9"/>
                <w:szCs w:val="20"/>
              </w:rPr>
            </w:pPr>
            <w:r w:rsidRPr="00FF62F5">
              <w:rPr>
                <w:rFonts w:cs="Arial"/>
                <w:color w:val="262626" w:themeColor="text1" w:themeTint="D9"/>
                <w:szCs w:val="20"/>
              </w:rPr>
              <w:t>Item</w:t>
            </w:r>
            <w:r w:rsidRPr="00FF62F5" w:rsidDel="00F6427C">
              <w:rPr>
                <w:rFonts w:cs="Arial"/>
                <w:color w:val="262626" w:themeColor="text1" w:themeTint="D9"/>
                <w:szCs w:val="20"/>
              </w:rPr>
              <w:t xml:space="preserve"> </w:t>
            </w:r>
          </w:p>
        </w:tc>
        <w:tc>
          <w:tcPr>
            <w:tcW w:w="992" w:type="dxa"/>
            <w:tcBorders>
              <w:right w:val="single" w:sz="12" w:space="0" w:color="333E48"/>
            </w:tcBorders>
          </w:tcPr>
          <w:p w14:paraId="596E7C54"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EA48CAF" w14:textId="77777777" w:rsidR="00AF7329" w:rsidRPr="00FF62F5" w:rsidRDefault="00AF7329" w:rsidP="002304BF">
            <w:pPr>
              <w:pStyle w:val="BodyText"/>
              <w:rPr>
                <w:rFonts w:cs="Arial"/>
                <w:color w:val="262626" w:themeColor="text1" w:themeTint="D9"/>
                <w:szCs w:val="20"/>
              </w:rPr>
            </w:pPr>
          </w:p>
        </w:tc>
      </w:tr>
      <w:tr w:rsidR="00AF7329" w:rsidRPr="00C03BE3" w14:paraId="1CF53462" w14:textId="77777777" w:rsidTr="0083543A">
        <w:trPr>
          <w:cantSplit/>
          <w:trHeight w:val="283"/>
        </w:trPr>
        <w:tc>
          <w:tcPr>
            <w:tcW w:w="646" w:type="dxa"/>
          </w:tcPr>
          <w:p w14:paraId="2AB47B22" w14:textId="77777777" w:rsidR="00AF7329" w:rsidRPr="00FF62F5" w:rsidRDefault="00AF7329" w:rsidP="002304BF">
            <w:pPr>
              <w:pStyle w:val="BodyText"/>
              <w:rPr>
                <w:rFonts w:cs="Arial"/>
                <w:color w:val="262626" w:themeColor="text1" w:themeTint="D9"/>
                <w:szCs w:val="20"/>
              </w:rPr>
            </w:pPr>
          </w:p>
        </w:tc>
        <w:tc>
          <w:tcPr>
            <w:tcW w:w="6295" w:type="dxa"/>
          </w:tcPr>
          <w:p w14:paraId="68E4992C" w14:textId="400A6CD7" w:rsidR="00AF7329" w:rsidRPr="00FF62F5" w:rsidRDefault="00AF7329" w:rsidP="002304BF">
            <w:pPr>
              <w:pStyle w:val="BodyText"/>
              <w:rPr>
                <w:rFonts w:cs="Arial"/>
                <w:b/>
                <w:bCs/>
                <w:color w:val="262626" w:themeColor="text1" w:themeTint="D9"/>
                <w:szCs w:val="20"/>
                <w:u w:val="single"/>
              </w:rPr>
            </w:pPr>
            <w:r w:rsidRPr="00FF62F5">
              <w:rPr>
                <w:rFonts w:cs="Arial"/>
                <w:b/>
                <w:bCs/>
                <w:color w:val="262626" w:themeColor="text1" w:themeTint="D9"/>
                <w:szCs w:val="20"/>
                <w:u w:val="single"/>
              </w:rPr>
              <w:t>COMMUNICATION, SECURITY AND CONTROL SYSTEMS</w:t>
            </w:r>
          </w:p>
        </w:tc>
        <w:tc>
          <w:tcPr>
            <w:tcW w:w="709" w:type="dxa"/>
          </w:tcPr>
          <w:p w14:paraId="24D51450" w14:textId="77777777" w:rsidR="00AF7329" w:rsidRPr="00FF62F5" w:rsidRDefault="00AF7329" w:rsidP="002304BF">
            <w:pPr>
              <w:pStyle w:val="BodyText"/>
              <w:rPr>
                <w:rFonts w:cs="Arial"/>
                <w:color w:val="262626" w:themeColor="text1" w:themeTint="D9"/>
                <w:szCs w:val="20"/>
              </w:rPr>
            </w:pPr>
          </w:p>
        </w:tc>
        <w:tc>
          <w:tcPr>
            <w:tcW w:w="782" w:type="dxa"/>
          </w:tcPr>
          <w:p w14:paraId="1D79070C"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471023DC"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13C9A38" w14:textId="77777777" w:rsidR="00AF7329" w:rsidRPr="00FF62F5" w:rsidRDefault="00AF7329" w:rsidP="002304BF">
            <w:pPr>
              <w:pStyle w:val="BodyText"/>
              <w:rPr>
                <w:rFonts w:cs="Arial"/>
                <w:color w:val="262626" w:themeColor="text1" w:themeTint="D9"/>
                <w:szCs w:val="20"/>
              </w:rPr>
            </w:pPr>
          </w:p>
        </w:tc>
      </w:tr>
      <w:tr w:rsidR="00AF7329" w:rsidRPr="00C03BE3" w14:paraId="21867131" w14:textId="77777777" w:rsidTr="0083543A">
        <w:trPr>
          <w:cantSplit/>
          <w:trHeight w:val="283"/>
        </w:trPr>
        <w:tc>
          <w:tcPr>
            <w:tcW w:w="646" w:type="dxa"/>
          </w:tcPr>
          <w:p w14:paraId="0681B0C0" w14:textId="77777777" w:rsidR="00AF7329" w:rsidRPr="00FF62F5" w:rsidRDefault="00AF7329" w:rsidP="002304BF">
            <w:pPr>
              <w:pStyle w:val="BodyText"/>
              <w:rPr>
                <w:rFonts w:cs="Arial"/>
                <w:color w:val="262626" w:themeColor="text1" w:themeTint="D9"/>
                <w:szCs w:val="20"/>
              </w:rPr>
            </w:pPr>
          </w:p>
        </w:tc>
        <w:tc>
          <w:tcPr>
            <w:tcW w:w="6295" w:type="dxa"/>
          </w:tcPr>
          <w:p w14:paraId="38667CDC" w14:textId="6AFE4028" w:rsidR="00AF7329" w:rsidRPr="00FF62F5" w:rsidRDefault="00AF7329" w:rsidP="002304BF">
            <w:pPr>
              <w:pStyle w:val="BodyText"/>
              <w:rPr>
                <w:rFonts w:cs="Arial"/>
                <w:iCs/>
                <w:color w:val="262626" w:themeColor="text1" w:themeTint="D9"/>
                <w:szCs w:val="20"/>
                <w:u w:val="single"/>
              </w:rPr>
            </w:pPr>
            <w:r w:rsidRPr="00FF62F5">
              <w:rPr>
                <w:rFonts w:cs="Arial"/>
                <w:iCs/>
                <w:color w:val="262626" w:themeColor="text1" w:themeTint="D9"/>
                <w:szCs w:val="20"/>
                <w:u w:val="single"/>
              </w:rPr>
              <w:t>Fire Detection and Alarms</w:t>
            </w:r>
          </w:p>
        </w:tc>
        <w:tc>
          <w:tcPr>
            <w:tcW w:w="709" w:type="dxa"/>
          </w:tcPr>
          <w:p w14:paraId="4ED0C5DC" w14:textId="77777777" w:rsidR="00AF7329" w:rsidRPr="00FF62F5" w:rsidRDefault="00AF7329" w:rsidP="002304BF">
            <w:pPr>
              <w:pStyle w:val="BodyText"/>
              <w:rPr>
                <w:rFonts w:cs="Arial"/>
                <w:color w:val="262626" w:themeColor="text1" w:themeTint="D9"/>
                <w:szCs w:val="20"/>
              </w:rPr>
            </w:pPr>
          </w:p>
        </w:tc>
        <w:tc>
          <w:tcPr>
            <w:tcW w:w="782" w:type="dxa"/>
          </w:tcPr>
          <w:p w14:paraId="3A435CC4"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454AAEDC"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5D22F7BA" w14:textId="77777777" w:rsidR="00AF7329" w:rsidRPr="00FF62F5" w:rsidRDefault="00AF7329" w:rsidP="002304BF">
            <w:pPr>
              <w:pStyle w:val="BodyText"/>
              <w:rPr>
                <w:rFonts w:cs="Arial"/>
                <w:color w:val="262626" w:themeColor="text1" w:themeTint="D9"/>
                <w:szCs w:val="20"/>
              </w:rPr>
            </w:pPr>
          </w:p>
        </w:tc>
      </w:tr>
      <w:tr w:rsidR="00AF7329" w:rsidRPr="00C03BE3" w14:paraId="01C21554" w14:textId="77777777" w:rsidTr="0083543A">
        <w:trPr>
          <w:cantSplit/>
          <w:trHeight w:val="283"/>
        </w:trPr>
        <w:tc>
          <w:tcPr>
            <w:tcW w:w="646" w:type="dxa"/>
          </w:tcPr>
          <w:p w14:paraId="3DB11761" w14:textId="353CBB84" w:rsidR="00AF7329" w:rsidRPr="00FF62F5" w:rsidRDefault="00FF62F5" w:rsidP="002304BF">
            <w:pPr>
              <w:pStyle w:val="BodyText"/>
              <w:rPr>
                <w:rFonts w:cs="Arial"/>
                <w:color w:val="262626" w:themeColor="text1" w:themeTint="D9"/>
                <w:szCs w:val="20"/>
              </w:rPr>
            </w:pPr>
            <w:r>
              <w:rPr>
                <w:rFonts w:cs="Arial"/>
                <w:color w:val="262626" w:themeColor="text1" w:themeTint="D9"/>
                <w:szCs w:val="20"/>
              </w:rPr>
              <w:t>A</w:t>
            </w:r>
          </w:p>
        </w:tc>
        <w:tc>
          <w:tcPr>
            <w:tcW w:w="6295" w:type="dxa"/>
          </w:tcPr>
          <w:p w14:paraId="4DDAAF04" w14:textId="77AB01B5" w:rsidR="00AF7329" w:rsidRPr="00FF62F5" w:rsidRDefault="00AF7329" w:rsidP="002304BF">
            <w:pPr>
              <w:pStyle w:val="BodyText"/>
              <w:rPr>
                <w:rFonts w:cs="Arial"/>
                <w:color w:val="262626" w:themeColor="text1" w:themeTint="D9"/>
                <w:szCs w:val="20"/>
                <w:u w:val="single"/>
              </w:rPr>
            </w:pPr>
            <w:r w:rsidRPr="00FF62F5">
              <w:rPr>
                <w:rFonts w:cs="Arial"/>
                <w:color w:val="262626" w:themeColor="text1" w:themeTint="D9"/>
                <w:szCs w:val="20"/>
              </w:rPr>
              <w:t>Allow for the fire alarms system to be re-zoned incorporating newly formed rooms and alterations to device labelling and identification within the fire alarm control panel, so that upon activation of the alarm, the location can be quickly and clearly determined.</w:t>
            </w:r>
          </w:p>
        </w:tc>
        <w:tc>
          <w:tcPr>
            <w:tcW w:w="709" w:type="dxa"/>
          </w:tcPr>
          <w:p w14:paraId="597910EE" w14:textId="77777777" w:rsidR="00AF7329" w:rsidRPr="00FF62F5" w:rsidRDefault="00AF7329" w:rsidP="002304BF">
            <w:pPr>
              <w:pStyle w:val="BodyText"/>
              <w:rPr>
                <w:rFonts w:cs="Arial"/>
                <w:color w:val="262626" w:themeColor="text1" w:themeTint="D9"/>
                <w:szCs w:val="20"/>
              </w:rPr>
            </w:pPr>
          </w:p>
        </w:tc>
        <w:tc>
          <w:tcPr>
            <w:tcW w:w="782" w:type="dxa"/>
          </w:tcPr>
          <w:p w14:paraId="148B6A8E" w14:textId="36F02662"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4383993C"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2A9A6FDC" w14:textId="77777777" w:rsidR="00AF7329" w:rsidRPr="00FF62F5" w:rsidRDefault="00AF7329" w:rsidP="002304BF">
            <w:pPr>
              <w:pStyle w:val="BodyText"/>
              <w:rPr>
                <w:rFonts w:cs="Arial"/>
                <w:color w:val="262626" w:themeColor="text1" w:themeTint="D9"/>
                <w:szCs w:val="20"/>
              </w:rPr>
            </w:pPr>
          </w:p>
        </w:tc>
      </w:tr>
      <w:tr w:rsidR="00AF7329" w:rsidRPr="00C03BE3" w14:paraId="10FA7E87" w14:textId="77777777" w:rsidTr="0083543A">
        <w:trPr>
          <w:cantSplit/>
          <w:trHeight w:val="283"/>
        </w:trPr>
        <w:tc>
          <w:tcPr>
            <w:tcW w:w="646" w:type="dxa"/>
          </w:tcPr>
          <w:p w14:paraId="0DB8F928" w14:textId="75F27763" w:rsidR="00AF7329" w:rsidRPr="00FF62F5" w:rsidRDefault="00FF62F5" w:rsidP="002304BF">
            <w:pPr>
              <w:pStyle w:val="BodyText"/>
              <w:rPr>
                <w:rFonts w:cs="Arial"/>
                <w:color w:val="262626" w:themeColor="text1" w:themeTint="D9"/>
                <w:szCs w:val="20"/>
              </w:rPr>
            </w:pPr>
            <w:r>
              <w:rPr>
                <w:rFonts w:cs="Arial"/>
                <w:color w:val="262626" w:themeColor="text1" w:themeTint="D9"/>
                <w:szCs w:val="20"/>
              </w:rPr>
              <w:t>B</w:t>
            </w:r>
          </w:p>
        </w:tc>
        <w:tc>
          <w:tcPr>
            <w:tcW w:w="6295" w:type="dxa"/>
          </w:tcPr>
          <w:p w14:paraId="0C3B2B82" w14:textId="35FD4E27" w:rsidR="00AF7329" w:rsidRPr="00FF62F5" w:rsidRDefault="00AF7329" w:rsidP="002304BF">
            <w:pPr>
              <w:pStyle w:val="BodyText"/>
              <w:rPr>
                <w:rFonts w:cs="Arial"/>
                <w:i/>
                <w:color w:val="262626" w:themeColor="text1" w:themeTint="D9"/>
                <w:szCs w:val="20"/>
                <w:u w:val="single"/>
              </w:rPr>
            </w:pPr>
            <w:r w:rsidRPr="00FF62F5">
              <w:rPr>
                <w:rFonts w:cs="Arial"/>
                <w:color w:val="262626" w:themeColor="text1" w:themeTint="D9"/>
                <w:szCs w:val="20"/>
              </w:rPr>
              <w:t>Allow for the testing and commissioning of the fire alarm system and issue certification in accordance with BS 8539 -1.</w:t>
            </w:r>
          </w:p>
        </w:tc>
        <w:tc>
          <w:tcPr>
            <w:tcW w:w="709" w:type="dxa"/>
          </w:tcPr>
          <w:p w14:paraId="5500D8A4" w14:textId="77777777" w:rsidR="00AF7329" w:rsidRPr="00FF62F5" w:rsidRDefault="00AF7329" w:rsidP="002304BF">
            <w:pPr>
              <w:pStyle w:val="BodyText"/>
              <w:rPr>
                <w:rFonts w:cs="Arial"/>
                <w:color w:val="262626" w:themeColor="text1" w:themeTint="D9"/>
                <w:szCs w:val="20"/>
              </w:rPr>
            </w:pPr>
          </w:p>
        </w:tc>
        <w:tc>
          <w:tcPr>
            <w:tcW w:w="782" w:type="dxa"/>
          </w:tcPr>
          <w:p w14:paraId="1C83F12F" w14:textId="221B401A" w:rsidR="00AF7329" w:rsidRPr="00FF62F5" w:rsidRDefault="00C73967" w:rsidP="002304BF">
            <w:pPr>
              <w:pStyle w:val="BodyText"/>
              <w:rPr>
                <w:rFonts w:cs="Arial"/>
                <w:color w:val="262626" w:themeColor="text1" w:themeTint="D9"/>
                <w:szCs w:val="20"/>
              </w:rPr>
            </w:pPr>
            <w:r w:rsidRPr="00790F3F">
              <w:rPr>
                <w:rFonts w:cs="Arial"/>
                <w:color w:val="262626" w:themeColor="text1" w:themeTint="D9"/>
                <w:szCs w:val="20"/>
              </w:rPr>
              <w:t>Item</w:t>
            </w:r>
          </w:p>
        </w:tc>
        <w:tc>
          <w:tcPr>
            <w:tcW w:w="992" w:type="dxa"/>
            <w:tcBorders>
              <w:right w:val="single" w:sz="12" w:space="0" w:color="333E48"/>
            </w:tcBorders>
          </w:tcPr>
          <w:p w14:paraId="0CC8573E"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7CC79DB7" w14:textId="77777777" w:rsidR="00AF7329" w:rsidRPr="00FF62F5" w:rsidRDefault="00AF7329" w:rsidP="002304BF">
            <w:pPr>
              <w:pStyle w:val="BodyText"/>
              <w:rPr>
                <w:rFonts w:cs="Arial"/>
                <w:color w:val="262626" w:themeColor="text1" w:themeTint="D9"/>
                <w:szCs w:val="20"/>
              </w:rPr>
            </w:pPr>
          </w:p>
        </w:tc>
      </w:tr>
      <w:tr w:rsidR="00AF7329" w:rsidRPr="00C03BE3" w14:paraId="0BAFE67E" w14:textId="77777777" w:rsidTr="0083543A">
        <w:trPr>
          <w:cantSplit/>
          <w:trHeight w:val="283"/>
        </w:trPr>
        <w:tc>
          <w:tcPr>
            <w:tcW w:w="646" w:type="dxa"/>
          </w:tcPr>
          <w:p w14:paraId="4BBCE1CC" w14:textId="77777777" w:rsidR="00AF7329" w:rsidRPr="00FF62F5" w:rsidRDefault="00AF7329" w:rsidP="002304BF">
            <w:pPr>
              <w:pStyle w:val="BodyText"/>
              <w:rPr>
                <w:rFonts w:cs="Arial"/>
                <w:color w:val="262626" w:themeColor="text1" w:themeTint="D9"/>
                <w:szCs w:val="20"/>
              </w:rPr>
            </w:pPr>
          </w:p>
        </w:tc>
        <w:tc>
          <w:tcPr>
            <w:tcW w:w="6295" w:type="dxa"/>
          </w:tcPr>
          <w:p w14:paraId="282F2488" w14:textId="51ABEBC2" w:rsidR="00AF7329" w:rsidRPr="00FF62F5" w:rsidRDefault="00AF7329" w:rsidP="002304BF">
            <w:pPr>
              <w:pStyle w:val="BodyText"/>
              <w:rPr>
                <w:rFonts w:cs="Arial"/>
                <w:iCs/>
                <w:color w:val="262626" w:themeColor="text1" w:themeTint="D9"/>
                <w:szCs w:val="20"/>
                <w:u w:val="single"/>
              </w:rPr>
            </w:pPr>
            <w:r w:rsidRPr="00FF62F5">
              <w:rPr>
                <w:rFonts w:cs="Arial"/>
                <w:iCs/>
                <w:color w:val="262626" w:themeColor="text1" w:themeTint="D9"/>
                <w:szCs w:val="20"/>
                <w:u w:val="single"/>
              </w:rPr>
              <w:t>TV Monitors</w:t>
            </w:r>
          </w:p>
        </w:tc>
        <w:tc>
          <w:tcPr>
            <w:tcW w:w="709" w:type="dxa"/>
          </w:tcPr>
          <w:p w14:paraId="33992B95" w14:textId="77777777" w:rsidR="00AF7329" w:rsidRPr="00FF62F5" w:rsidRDefault="00AF7329" w:rsidP="002304BF">
            <w:pPr>
              <w:pStyle w:val="BodyText"/>
              <w:rPr>
                <w:rFonts w:cs="Arial"/>
                <w:color w:val="262626" w:themeColor="text1" w:themeTint="D9"/>
                <w:szCs w:val="20"/>
              </w:rPr>
            </w:pPr>
          </w:p>
        </w:tc>
        <w:tc>
          <w:tcPr>
            <w:tcW w:w="782" w:type="dxa"/>
          </w:tcPr>
          <w:p w14:paraId="1629B31F" w14:textId="77777777" w:rsidR="00AF7329" w:rsidRPr="00FF62F5" w:rsidRDefault="00AF7329" w:rsidP="002304BF">
            <w:pPr>
              <w:pStyle w:val="BodyText"/>
              <w:rPr>
                <w:rFonts w:cs="Arial"/>
                <w:color w:val="262626" w:themeColor="text1" w:themeTint="D9"/>
                <w:szCs w:val="20"/>
              </w:rPr>
            </w:pPr>
          </w:p>
        </w:tc>
        <w:tc>
          <w:tcPr>
            <w:tcW w:w="992" w:type="dxa"/>
            <w:tcBorders>
              <w:right w:val="single" w:sz="12" w:space="0" w:color="333E48"/>
            </w:tcBorders>
          </w:tcPr>
          <w:p w14:paraId="58C96462"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11CDF50" w14:textId="77777777" w:rsidR="00AF7329" w:rsidRPr="00FF62F5" w:rsidRDefault="00AF7329" w:rsidP="002304BF">
            <w:pPr>
              <w:pStyle w:val="BodyText"/>
              <w:rPr>
                <w:rFonts w:cs="Arial"/>
                <w:color w:val="262626" w:themeColor="text1" w:themeTint="D9"/>
                <w:szCs w:val="20"/>
              </w:rPr>
            </w:pPr>
          </w:p>
        </w:tc>
      </w:tr>
      <w:tr w:rsidR="00AF7329" w:rsidRPr="00C03BE3" w14:paraId="4F05A8CE" w14:textId="77777777" w:rsidTr="0083543A">
        <w:trPr>
          <w:cantSplit/>
          <w:trHeight w:val="283"/>
        </w:trPr>
        <w:tc>
          <w:tcPr>
            <w:tcW w:w="646" w:type="dxa"/>
          </w:tcPr>
          <w:p w14:paraId="762A2EDC" w14:textId="71DB1942" w:rsidR="00AF7329" w:rsidRPr="00FF62F5" w:rsidRDefault="00FF62F5" w:rsidP="002304BF">
            <w:pPr>
              <w:pStyle w:val="BodyText"/>
              <w:rPr>
                <w:rFonts w:cs="Arial"/>
                <w:color w:val="262626" w:themeColor="text1" w:themeTint="D9"/>
                <w:szCs w:val="20"/>
              </w:rPr>
            </w:pPr>
            <w:r>
              <w:rPr>
                <w:rFonts w:cs="Arial"/>
                <w:color w:val="262626" w:themeColor="text1" w:themeTint="D9"/>
                <w:szCs w:val="20"/>
              </w:rPr>
              <w:t>C</w:t>
            </w:r>
          </w:p>
        </w:tc>
        <w:tc>
          <w:tcPr>
            <w:tcW w:w="6295" w:type="dxa"/>
          </w:tcPr>
          <w:p w14:paraId="3B87F863" w14:textId="77777777" w:rsidR="00AF7329" w:rsidRDefault="00FF62F5" w:rsidP="002304BF">
            <w:pPr>
              <w:pStyle w:val="BodyText"/>
              <w:rPr>
                <w:rFonts w:cs="Arial"/>
                <w:color w:val="262626" w:themeColor="text1" w:themeTint="D9"/>
                <w:szCs w:val="20"/>
              </w:rPr>
            </w:pPr>
            <w:r>
              <w:rPr>
                <w:rFonts w:cs="Arial"/>
                <w:color w:val="262626" w:themeColor="text1" w:themeTint="D9"/>
                <w:szCs w:val="20"/>
              </w:rPr>
              <w:t xml:space="preserve">Supply and fit new mounting bracket in the position agreed with the PM to support new </w:t>
            </w:r>
            <w:r w:rsidR="00AF7329" w:rsidRPr="00FF62F5">
              <w:rPr>
                <w:rFonts w:cs="Arial"/>
                <w:color w:val="262626" w:themeColor="text1" w:themeTint="D9"/>
                <w:szCs w:val="20"/>
              </w:rPr>
              <w:t xml:space="preserve">display unit </w:t>
            </w:r>
            <w:r>
              <w:rPr>
                <w:rFonts w:cs="Arial"/>
                <w:color w:val="262626" w:themeColor="text1" w:themeTint="D9"/>
                <w:szCs w:val="20"/>
              </w:rPr>
              <w:t xml:space="preserve">in </w:t>
            </w:r>
            <w:r w:rsidR="00AF7329" w:rsidRPr="00FF62F5">
              <w:rPr>
                <w:rFonts w:cs="Arial"/>
                <w:color w:val="262626" w:themeColor="text1" w:themeTint="D9"/>
                <w:szCs w:val="20"/>
              </w:rPr>
              <w:t>meeting room 1</w:t>
            </w:r>
            <w:r>
              <w:rPr>
                <w:rFonts w:cs="Arial"/>
                <w:color w:val="262626" w:themeColor="text1" w:themeTint="D9"/>
                <w:szCs w:val="20"/>
              </w:rPr>
              <w:t>.</w:t>
            </w:r>
          </w:p>
          <w:p w14:paraId="347624E5" w14:textId="77777777" w:rsidR="00FF62F5" w:rsidRDefault="00FF62F5" w:rsidP="002304BF">
            <w:pPr>
              <w:pStyle w:val="BodyText"/>
              <w:rPr>
                <w:rFonts w:cs="Arial"/>
                <w:color w:val="262626" w:themeColor="text1" w:themeTint="D9"/>
                <w:szCs w:val="20"/>
              </w:rPr>
            </w:pPr>
          </w:p>
          <w:p w14:paraId="3D3FD1BD" w14:textId="77777777" w:rsidR="00FF62F5" w:rsidRDefault="00FF62F5" w:rsidP="002304BF">
            <w:pPr>
              <w:pStyle w:val="BodyText"/>
              <w:rPr>
                <w:rFonts w:cs="Arial"/>
                <w:color w:val="262626" w:themeColor="text1" w:themeTint="D9"/>
                <w:szCs w:val="20"/>
              </w:rPr>
            </w:pPr>
          </w:p>
          <w:p w14:paraId="391094A8" w14:textId="77777777" w:rsidR="00FF62F5" w:rsidRDefault="00FF62F5" w:rsidP="002304BF">
            <w:pPr>
              <w:pStyle w:val="BodyText"/>
              <w:rPr>
                <w:rFonts w:cs="Arial"/>
                <w:color w:val="262626" w:themeColor="text1" w:themeTint="D9"/>
                <w:szCs w:val="20"/>
              </w:rPr>
            </w:pPr>
          </w:p>
          <w:p w14:paraId="11A0FBEA" w14:textId="77777777" w:rsidR="00FF62F5" w:rsidRDefault="00FF62F5" w:rsidP="002304BF">
            <w:pPr>
              <w:pStyle w:val="BodyText"/>
              <w:rPr>
                <w:rFonts w:cs="Arial"/>
                <w:color w:val="262626" w:themeColor="text1" w:themeTint="D9"/>
                <w:szCs w:val="20"/>
              </w:rPr>
            </w:pPr>
          </w:p>
          <w:p w14:paraId="09CC9C22" w14:textId="77777777" w:rsidR="00FF62F5" w:rsidRDefault="00FF62F5" w:rsidP="002304BF">
            <w:pPr>
              <w:pStyle w:val="BodyText"/>
              <w:rPr>
                <w:rFonts w:cs="Arial"/>
                <w:color w:val="262626" w:themeColor="text1" w:themeTint="D9"/>
                <w:szCs w:val="20"/>
              </w:rPr>
            </w:pPr>
          </w:p>
          <w:p w14:paraId="3BC57899" w14:textId="77777777" w:rsidR="00FF62F5" w:rsidRDefault="00FF62F5" w:rsidP="002304BF">
            <w:pPr>
              <w:pStyle w:val="BodyText"/>
              <w:rPr>
                <w:rFonts w:cs="Arial"/>
                <w:color w:val="262626" w:themeColor="text1" w:themeTint="D9"/>
                <w:szCs w:val="20"/>
              </w:rPr>
            </w:pPr>
          </w:p>
          <w:p w14:paraId="0723FA15" w14:textId="77777777" w:rsidR="00FF62F5" w:rsidRDefault="00FF62F5" w:rsidP="002304BF">
            <w:pPr>
              <w:pStyle w:val="BodyText"/>
              <w:rPr>
                <w:rFonts w:cs="Arial"/>
                <w:color w:val="262626" w:themeColor="text1" w:themeTint="D9"/>
                <w:szCs w:val="20"/>
              </w:rPr>
            </w:pPr>
          </w:p>
          <w:p w14:paraId="79D7481E" w14:textId="77777777" w:rsidR="00FF62F5" w:rsidRDefault="00FF62F5" w:rsidP="002304BF">
            <w:pPr>
              <w:pStyle w:val="BodyText"/>
              <w:rPr>
                <w:rFonts w:cs="Arial"/>
                <w:color w:val="262626" w:themeColor="text1" w:themeTint="D9"/>
                <w:szCs w:val="20"/>
              </w:rPr>
            </w:pPr>
          </w:p>
          <w:p w14:paraId="43C81550" w14:textId="77777777" w:rsidR="00FF62F5" w:rsidRDefault="00FF62F5" w:rsidP="002304BF">
            <w:pPr>
              <w:pStyle w:val="BodyText"/>
              <w:rPr>
                <w:rFonts w:cs="Arial"/>
                <w:color w:val="262626" w:themeColor="text1" w:themeTint="D9"/>
                <w:szCs w:val="20"/>
              </w:rPr>
            </w:pPr>
          </w:p>
          <w:p w14:paraId="3C6D77C8" w14:textId="77777777" w:rsidR="00FF62F5" w:rsidRDefault="00FF62F5" w:rsidP="002304BF">
            <w:pPr>
              <w:pStyle w:val="BodyText"/>
              <w:rPr>
                <w:rFonts w:cs="Arial"/>
                <w:color w:val="262626" w:themeColor="text1" w:themeTint="D9"/>
                <w:szCs w:val="20"/>
              </w:rPr>
            </w:pPr>
          </w:p>
          <w:p w14:paraId="6057166E" w14:textId="77777777" w:rsidR="00FF62F5" w:rsidRDefault="00FF62F5" w:rsidP="002304BF">
            <w:pPr>
              <w:pStyle w:val="BodyText"/>
              <w:rPr>
                <w:rFonts w:cs="Arial"/>
                <w:color w:val="262626" w:themeColor="text1" w:themeTint="D9"/>
                <w:szCs w:val="20"/>
              </w:rPr>
            </w:pPr>
          </w:p>
          <w:p w14:paraId="2909F168" w14:textId="77777777" w:rsidR="00FF62F5" w:rsidRDefault="00FF62F5" w:rsidP="002304BF">
            <w:pPr>
              <w:pStyle w:val="BodyText"/>
              <w:rPr>
                <w:rFonts w:cs="Arial"/>
                <w:color w:val="262626" w:themeColor="text1" w:themeTint="D9"/>
                <w:szCs w:val="20"/>
              </w:rPr>
            </w:pPr>
          </w:p>
          <w:p w14:paraId="07196634" w14:textId="77777777" w:rsidR="00FF62F5" w:rsidRDefault="00FF62F5" w:rsidP="002304BF">
            <w:pPr>
              <w:pStyle w:val="BodyText"/>
              <w:rPr>
                <w:rFonts w:cs="Arial"/>
                <w:color w:val="262626" w:themeColor="text1" w:themeTint="D9"/>
                <w:szCs w:val="20"/>
              </w:rPr>
            </w:pPr>
          </w:p>
          <w:p w14:paraId="68774FB7" w14:textId="77777777" w:rsidR="00FF62F5" w:rsidRDefault="00FF62F5" w:rsidP="002304BF">
            <w:pPr>
              <w:pStyle w:val="BodyText"/>
              <w:rPr>
                <w:rFonts w:cs="Arial"/>
                <w:color w:val="262626" w:themeColor="text1" w:themeTint="D9"/>
                <w:szCs w:val="20"/>
              </w:rPr>
            </w:pPr>
          </w:p>
          <w:p w14:paraId="04265687" w14:textId="77777777" w:rsidR="00FF62F5" w:rsidRDefault="00FF62F5" w:rsidP="002304BF">
            <w:pPr>
              <w:pStyle w:val="BodyText"/>
              <w:rPr>
                <w:rFonts w:cs="Arial"/>
                <w:color w:val="262626" w:themeColor="text1" w:themeTint="D9"/>
                <w:szCs w:val="20"/>
              </w:rPr>
            </w:pPr>
          </w:p>
          <w:p w14:paraId="1239850B" w14:textId="7EF1E66B" w:rsidR="00FF62F5" w:rsidRDefault="00FF62F5" w:rsidP="002304BF">
            <w:pPr>
              <w:pStyle w:val="BodyText"/>
              <w:rPr>
                <w:rFonts w:cs="Arial"/>
                <w:color w:val="262626" w:themeColor="text1" w:themeTint="D9"/>
                <w:szCs w:val="20"/>
              </w:rPr>
            </w:pPr>
          </w:p>
          <w:p w14:paraId="212196C7" w14:textId="77777777" w:rsidR="00FF62F5" w:rsidRDefault="00FF62F5" w:rsidP="002304BF">
            <w:pPr>
              <w:pStyle w:val="BodyText"/>
              <w:rPr>
                <w:rFonts w:cs="Arial"/>
                <w:color w:val="262626" w:themeColor="text1" w:themeTint="D9"/>
                <w:szCs w:val="20"/>
              </w:rPr>
            </w:pPr>
          </w:p>
          <w:p w14:paraId="14D11402" w14:textId="77777777" w:rsidR="00FF62F5" w:rsidRDefault="00FF62F5" w:rsidP="002304BF">
            <w:pPr>
              <w:pStyle w:val="BodyText"/>
              <w:rPr>
                <w:rFonts w:cs="Arial"/>
                <w:color w:val="262626" w:themeColor="text1" w:themeTint="D9"/>
                <w:szCs w:val="20"/>
              </w:rPr>
            </w:pPr>
          </w:p>
          <w:p w14:paraId="4B54ABE0" w14:textId="33F94674" w:rsidR="00FF62F5" w:rsidRPr="00FF62F5" w:rsidRDefault="00FF62F5" w:rsidP="002304BF">
            <w:pPr>
              <w:pStyle w:val="BodyText"/>
              <w:rPr>
                <w:rFonts w:cs="Arial"/>
                <w:color w:val="262626" w:themeColor="text1" w:themeTint="D9"/>
                <w:szCs w:val="20"/>
              </w:rPr>
            </w:pPr>
          </w:p>
        </w:tc>
        <w:tc>
          <w:tcPr>
            <w:tcW w:w="709" w:type="dxa"/>
          </w:tcPr>
          <w:p w14:paraId="0A529741" w14:textId="77777777" w:rsidR="00AF7329" w:rsidRPr="00FF62F5" w:rsidRDefault="00AF7329" w:rsidP="002304BF">
            <w:pPr>
              <w:pStyle w:val="BodyText"/>
              <w:rPr>
                <w:rFonts w:cs="Arial"/>
                <w:color w:val="262626" w:themeColor="text1" w:themeTint="D9"/>
                <w:szCs w:val="20"/>
              </w:rPr>
            </w:pPr>
          </w:p>
        </w:tc>
        <w:tc>
          <w:tcPr>
            <w:tcW w:w="782" w:type="dxa"/>
          </w:tcPr>
          <w:p w14:paraId="1D815B27" w14:textId="4B805727" w:rsidR="00AF7329" w:rsidRPr="00FF62F5" w:rsidRDefault="00AF7329" w:rsidP="002304BF">
            <w:pPr>
              <w:pStyle w:val="BodyText"/>
              <w:rPr>
                <w:rFonts w:cs="Arial"/>
                <w:color w:val="262626" w:themeColor="text1" w:themeTint="D9"/>
                <w:szCs w:val="20"/>
              </w:rPr>
            </w:pPr>
            <w:r w:rsidRPr="00FF62F5">
              <w:rPr>
                <w:rFonts w:cs="Arial"/>
                <w:color w:val="262626" w:themeColor="text1" w:themeTint="D9"/>
                <w:szCs w:val="20"/>
              </w:rPr>
              <w:t>Item</w:t>
            </w:r>
          </w:p>
        </w:tc>
        <w:tc>
          <w:tcPr>
            <w:tcW w:w="992" w:type="dxa"/>
            <w:tcBorders>
              <w:right w:val="single" w:sz="12" w:space="0" w:color="333E48"/>
            </w:tcBorders>
          </w:tcPr>
          <w:p w14:paraId="0692A609" w14:textId="77777777" w:rsidR="00AF7329" w:rsidRPr="00FF62F5" w:rsidRDefault="00AF7329" w:rsidP="002304BF">
            <w:pPr>
              <w:pStyle w:val="BodyText"/>
              <w:rPr>
                <w:rFonts w:cs="Arial"/>
                <w:color w:val="262626" w:themeColor="text1" w:themeTint="D9"/>
                <w:szCs w:val="20"/>
              </w:rPr>
            </w:pPr>
          </w:p>
        </w:tc>
        <w:tc>
          <w:tcPr>
            <w:tcW w:w="1191" w:type="dxa"/>
            <w:tcBorders>
              <w:left w:val="single" w:sz="12" w:space="0" w:color="333E48"/>
            </w:tcBorders>
          </w:tcPr>
          <w:p w14:paraId="42F869F5" w14:textId="77777777" w:rsidR="00AF7329" w:rsidRPr="00FF62F5" w:rsidRDefault="00AF7329" w:rsidP="002304BF">
            <w:pPr>
              <w:pStyle w:val="BodyText"/>
              <w:rPr>
                <w:rFonts w:cs="Arial"/>
                <w:color w:val="262626" w:themeColor="text1" w:themeTint="D9"/>
                <w:szCs w:val="20"/>
              </w:rPr>
            </w:pPr>
          </w:p>
        </w:tc>
      </w:tr>
    </w:tbl>
    <w:p w14:paraId="7D10AFC5" w14:textId="58CA2E1E" w:rsidR="004F23AD" w:rsidRPr="00FF62F5" w:rsidRDefault="004F23AD" w:rsidP="001213FD">
      <w:pPr>
        <w:rPr>
          <w:sz w:val="2"/>
          <w:szCs w:val="2"/>
        </w:rPr>
      </w:pPr>
    </w:p>
    <w:sectPr w:rsidR="004F23AD" w:rsidRPr="00FF62F5" w:rsidSect="008D4246">
      <w:headerReference w:type="even" r:id="rId11"/>
      <w:headerReference w:type="default" r:id="rId12"/>
      <w:footerReference w:type="even" r:id="rId13"/>
      <w:footerReference w:type="default" r:id="rId14"/>
      <w:headerReference w:type="first" r:id="rId15"/>
      <w:footerReference w:type="first" r:id="rId16"/>
      <w:pgSz w:w="11906" w:h="16838" w:code="9"/>
      <w:pgMar w:top="1560" w:right="720" w:bottom="993" w:left="720" w:header="284"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B381" w14:textId="77777777" w:rsidR="00F53D0C" w:rsidRDefault="00F53D0C" w:rsidP="00780521">
      <w:r>
        <w:separator/>
      </w:r>
    </w:p>
  </w:endnote>
  <w:endnote w:type="continuationSeparator" w:id="0">
    <w:p w14:paraId="5ADC694A" w14:textId="77777777" w:rsidR="00F53D0C" w:rsidRDefault="00F53D0C" w:rsidP="0078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Basic">
    <w:charset w:val="00"/>
    <w:family w:val="auto"/>
    <w:pitch w:val="variable"/>
    <w:sig w:usb0="A000007F" w:usb1="5000204A" w:usb2="00000000" w:usb3="00000000" w:csb0="00000013" w:csb1="00000000"/>
  </w:font>
  <w:font w:name="Courier New">
    <w:panose1 w:val="02070309020205020404"/>
    <w:charset w:val="00"/>
    <w:family w:val="modern"/>
    <w:pitch w:val="fixed"/>
    <w:sig w:usb0="E0002EFF" w:usb1="C0007843" w:usb2="00000009" w:usb3="00000000" w:csb0="000001FF" w:csb1="00000000"/>
  </w:font>
  <w:font w:name="Arial Gra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E613" w14:textId="77777777" w:rsidR="00CC22BB" w:rsidRPr="00206F6F" w:rsidRDefault="00CC22BB" w:rsidP="00E80A2A">
    <w:pPr>
      <w:pStyle w:val="Footer"/>
      <w:tabs>
        <w:tab w:val="clear" w:pos="4320"/>
        <w:tab w:val="clear" w:pos="8640"/>
      </w:tabs>
      <w:spacing w:line="240" w:lineRule="auto"/>
      <w:ind w:left="-2880"/>
      <w:rPr>
        <w:rFonts w:cs="Arial"/>
        <w:color w:val="F9423A" w:themeColor="text2"/>
        <w:sz w:val="14"/>
        <w:szCs w:val="14"/>
      </w:rPr>
    </w:pPr>
    <w:r w:rsidRPr="00206F6F">
      <w:rPr>
        <w:rFonts w:cs="Arial"/>
        <w:color w:val="F9423A" w:themeColor="text2"/>
        <w:sz w:val="14"/>
        <w:szCs w:val="14"/>
      </w:rPr>
      <w:t xml:space="preserve">Page </w:t>
    </w:r>
    <w:r w:rsidRPr="00206F6F">
      <w:rPr>
        <w:rFonts w:cs="Arial"/>
        <w:color w:val="F9423A" w:themeColor="text2"/>
        <w:sz w:val="14"/>
        <w:szCs w:val="14"/>
      </w:rPr>
      <w:fldChar w:fldCharType="begin"/>
    </w:r>
    <w:r w:rsidRPr="00206F6F">
      <w:rPr>
        <w:rFonts w:cs="Arial"/>
        <w:color w:val="F9423A" w:themeColor="text2"/>
        <w:sz w:val="14"/>
        <w:szCs w:val="14"/>
      </w:rPr>
      <w:instrText xml:space="preserve"> PAGE   \* MERGEFORMAT </w:instrText>
    </w:r>
    <w:r w:rsidRPr="00206F6F">
      <w:rPr>
        <w:rFonts w:cs="Arial"/>
        <w:color w:val="F9423A" w:themeColor="text2"/>
        <w:sz w:val="14"/>
        <w:szCs w:val="14"/>
      </w:rPr>
      <w:fldChar w:fldCharType="separate"/>
    </w:r>
    <w:r>
      <w:rPr>
        <w:rFonts w:cs="Arial"/>
        <w:noProof/>
        <w:color w:val="F9423A" w:themeColor="text2"/>
        <w:sz w:val="14"/>
        <w:szCs w:val="14"/>
      </w:rPr>
      <w:t>2</w:t>
    </w:r>
    <w:r w:rsidRPr="00206F6F">
      <w:rPr>
        <w:rFonts w:cs="Arial"/>
        <w:color w:val="F9423A" w:themeColor="text2"/>
        <w:sz w:val="14"/>
        <w:szCs w:val="14"/>
      </w:rPr>
      <w:fldChar w:fldCharType="end"/>
    </w:r>
  </w:p>
  <w:p w14:paraId="1D582266" w14:textId="77777777" w:rsidR="00CC22BB" w:rsidRPr="00206F6F" w:rsidRDefault="00CC22BB" w:rsidP="004F23AD">
    <w:pPr>
      <w:pStyle w:val="Footer"/>
      <w:tabs>
        <w:tab w:val="clear" w:pos="4320"/>
        <w:tab w:val="clear" w:pos="8640"/>
      </w:tabs>
      <w:spacing w:line="240" w:lineRule="auto"/>
      <w:ind w:left="-2880"/>
      <w:rPr>
        <w:rFonts w:cs="Arial"/>
        <w:color w:val="F9423A" w:themeColor="text2"/>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5EB4" w14:textId="77777777" w:rsidR="00CC22BB" w:rsidRDefault="00CC22BB"/>
  <w:tbl>
    <w:tblPr>
      <w:tblStyle w:val="TableGrid"/>
      <w:tblW w:w="10614" w:type="dxa"/>
      <w:tblBorders>
        <w:top w:val="single" w:sz="4" w:space="0" w:color="333E48"/>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1"/>
      <w:gridCol w:w="3590"/>
      <w:gridCol w:w="1183"/>
    </w:tblGrid>
    <w:tr w:rsidR="00CC22BB" w14:paraId="0CF793CC" w14:textId="77777777" w:rsidTr="00223BD7">
      <w:tc>
        <w:tcPr>
          <w:tcW w:w="2920" w:type="dxa"/>
          <w:tcBorders>
            <w:top w:val="nil"/>
          </w:tcBorders>
          <w:vAlign w:val="bottom"/>
        </w:tcPr>
        <w:p w14:paraId="32853FC3" w14:textId="3AA346E9" w:rsidR="00CC22BB" w:rsidRPr="00223BD7" w:rsidRDefault="00F53D0C" w:rsidP="00223BD7">
          <w:pPr>
            <w:pStyle w:val="BodyText"/>
            <w:rPr>
              <w:rFonts w:ascii="Montserrat" w:hAnsi="Montserrat"/>
              <w:sz w:val="10"/>
              <w:szCs w:val="10"/>
            </w:rPr>
          </w:pPr>
          <w:hyperlink r:id="rId1" w:history="1">
            <w:r w:rsidR="00CC22BB" w:rsidRPr="009327B4">
              <w:rPr>
                <w:color w:val="F9423A" w:themeColor="text2"/>
                <w:sz w:val="14"/>
                <w:szCs w:val="14"/>
              </w:rPr>
              <w:t>www.wsp.com</w:t>
            </w:r>
          </w:hyperlink>
        </w:p>
      </w:tc>
      <w:tc>
        <w:tcPr>
          <w:tcW w:w="2921" w:type="dxa"/>
          <w:tcBorders>
            <w:top w:val="nil"/>
          </w:tcBorders>
        </w:tcPr>
        <w:p w14:paraId="16482256" w14:textId="353359E7" w:rsidR="00CC22BB" w:rsidRDefault="00CC22BB" w:rsidP="00223BD7">
          <w:pPr>
            <w:pStyle w:val="Footer"/>
            <w:tabs>
              <w:tab w:val="clear" w:pos="4320"/>
              <w:tab w:val="clear" w:pos="8640"/>
            </w:tabs>
            <w:spacing w:line="240" w:lineRule="auto"/>
            <w:jc w:val="center"/>
            <w:rPr>
              <w:rFonts w:cs="Arial"/>
              <w:color w:val="F9423A" w:themeColor="text2"/>
              <w:sz w:val="14"/>
              <w:szCs w:val="14"/>
            </w:rPr>
          </w:pPr>
          <w:r w:rsidRPr="00206F6F">
            <w:rPr>
              <w:rFonts w:cs="Arial"/>
              <w:color w:val="F9423A" w:themeColor="text2"/>
              <w:sz w:val="14"/>
              <w:szCs w:val="14"/>
            </w:rPr>
            <w:t xml:space="preserve">Page </w:t>
          </w:r>
          <w:r w:rsidRPr="00206F6F">
            <w:rPr>
              <w:rFonts w:cs="Arial"/>
              <w:color w:val="F9423A" w:themeColor="text2"/>
              <w:sz w:val="14"/>
              <w:szCs w:val="14"/>
            </w:rPr>
            <w:fldChar w:fldCharType="begin"/>
          </w:r>
          <w:r w:rsidRPr="00206F6F">
            <w:rPr>
              <w:rFonts w:cs="Arial"/>
              <w:color w:val="F9423A" w:themeColor="text2"/>
              <w:sz w:val="14"/>
              <w:szCs w:val="14"/>
            </w:rPr>
            <w:instrText xml:space="preserve"> PAGE   \* MERGEFORMAT </w:instrText>
          </w:r>
          <w:r w:rsidRPr="00206F6F">
            <w:rPr>
              <w:rFonts w:cs="Arial"/>
              <w:color w:val="F9423A" w:themeColor="text2"/>
              <w:sz w:val="14"/>
              <w:szCs w:val="14"/>
            </w:rPr>
            <w:fldChar w:fldCharType="separate"/>
          </w:r>
          <w:r>
            <w:rPr>
              <w:rFonts w:cs="Arial"/>
              <w:color w:val="F9423A" w:themeColor="text2"/>
              <w:sz w:val="14"/>
              <w:szCs w:val="14"/>
            </w:rPr>
            <w:t>2</w:t>
          </w:r>
          <w:r w:rsidRPr="00206F6F">
            <w:rPr>
              <w:rFonts w:cs="Arial"/>
              <w:color w:val="F9423A" w:themeColor="text2"/>
              <w:sz w:val="14"/>
              <w:szCs w:val="14"/>
            </w:rPr>
            <w:fldChar w:fldCharType="end"/>
          </w:r>
        </w:p>
      </w:tc>
      <w:tc>
        <w:tcPr>
          <w:tcW w:w="3590" w:type="dxa"/>
          <w:tcBorders>
            <w:top w:val="nil"/>
          </w:tcBorders>
        </w:tcPr>
        <w:p w14:paraId="4DC2AC5A" w14:textId="5B35AEBD" w:rsidR="00CC22BB" w:rsidRPr="00223BD7" w:rsidRDefault="00CC22BB" w:rsidP="00223BD7">
          <w:pPr>
            <w:pStyle w:val="Footer"/>
            <w:tabs>
              <w:tab w:val="clear" w:pos="4320"/>
              <w:tab w:val="clear" w:pos="8640"/>
            </w:tabs>
            <w:spacing w:line="240" w:lineRule="auto"/>
            <w:jc w:val="right"/>
            <w:rPr>
              <w:rStyle w:val="IntenseEmphasis"/>
            </w:rPr>
          </w:pPr>
          <w:r w:rsidRPr="00223BD7">
            <w:rPr>
              <w:rStyle w:val="IntenseEmphasis"/>
            </w:rPr>
            <w:t>Page Total</w:t>
          </w:r>
        </w:p>
      </w:tc>
      <w:tc>
        <w:tcPr>
          <w:tcW w:w="1183" w:type="dxa"/>
          <w:tcBorders>
            <w:top w:val="single" w:sz="12" w:space="0" w:color="333E48"/>
          </w:tcBorders>
        </w:tcPr>
        <w:p w14:paraId="61B8E35F" w14:textId="68CE4F3C" w:rsidR="00CC22BB" w:rsidRDefault="00CC22BB" w:rsidP="00223BD7">
          <w:pPr>
            <w:pStyle w:val="Footer"/>
            <w:tabs>
              <w:tab w:val="clear" w:pos="4320"/>
              <w:tab w:val="clear" w:pos="8640"/>
            </w:tabs>
            <w:spacing w:line="240" w:lineRule="auto"/>
            <w:jc w:val="right"/>
            <w:rPr>
              <w:rFonts w:cs="Arial"/>
              <w:color w:val="F9423A" w:themeColor="text2"/>
              <w:sz w:val="14"/>
              <w:szCs w:val="14"/>
            </w:rPr>
          </w:pPr>
        </w:p>
      </w:tc>
    </w:tr>
  </w:tbl>
  <w:p w14:paraId="10EDBC40" w14:textId="77777777" w:rsidR="00CC22BB" w:rsidRPr="007F5575" w:rsidRDefault="00CC22BB" w:rsidP="00F82955">
    <w:pPr>
      <w:pStyle w:val="Footer"/>
      <w:tabs>
        <w:tab w:val="clear" w:pos="4320"/>
        <w:tab w:val="clear" w:pos="8640"/>
      </w:tabs>
      <w:spacing w:line="240" w:lineRule="auto"/>
      <w:jc w:val="right"/>
      <w:rPr>
        <w:rFonts w:cs="Arial"/>
        <w:color w:val="F9423A" w:themeColor="text2"/>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14" w:type="dxa"/>
      <w:tblBorders>
        <w:top w:val="single" w:sz="4" w:space="0" w:color="333E48"/>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1"/>
      <w:gridCol w:w="3590"/>
      <w:gridCol w:w="1183"/>
    </w:tblGrid>
    <w:tr w:rsidR="00CC22BB" w14:paraId="261E26E8" w14:textId="77777777" w:rsidTr="008D4246">
      <w:tc>
        <w:tcPr>
          <w:tcW w:w="2920" w:type="dxa"/>
          <w:tcBorders>
            <w:top w:val="nil"/>
          </w:tcBorders>
          <w:vAlign w:val="bottom"/>
        </w:tcPr>
        <w:p w14:paraId="79F2C426" w14:textId="77777777" w:rsidR="00CC22BB" w:rsidRPr="00223BD7" w:rsidRDefault="00F53D0C" w:rsidP="00223BD7">
          <w:pPr>
            <w:pStyle w:val="BodyText"/>
            <w:rPr>
              <w:rFonts w:ascii="Montserrat" w:hAnsi="Montserrat"/>
              <w:sz w:val="10"/>
              <w:szCs w:val="10"/>
            </w:rPr>
          </w:pPr>
          <w:hyperlink r:id="rId1" w:history="1">
            <w:r w:rsidR="00CC22BB" w:rsidRPr="009327B4">
              <w:rPr>
                <w:color w:val="F9423A" w:themeColor="text2"/>
                <w:sz w:val="14"/>
                <w:szCs w:val="14"/>
              </w:rPr>
              <w:t>www.wsp.com</w:t>
            </w:r>
          </w:hyperlink>
        </w:p>
      </w:tc>
      <w:tc>
        <w:tcPr>
          <w:tcW w:w="2921" w:type="dxa"/>
          <w:tcBorders>
            <w:top w:val="nil"/>
          </w:tcBorders>
        </w:tcPr>
        <w:p w14:paraId="715BE15C" w14:textId="77777777" w:rsidR="00CC22BB" w:rsidRDefault="00CC22BB" w:rsidP="00223BD7">
          <w:pPr>
            <w:pStyle w:val="Footer"/>
            <w:tabs>
              <w:tab w:val="clear" w:pos="4320"/>
              <w:tab w:val="clear" w:pos="8640"/>
            </w:tabs>
            <w:spacing w:line="240" w:lineRule="auto"/>
            <w:jc w:val="center"/>
            <w:rPr>
              <w:rFonts w:cs="Arial"/>
              <w:color w:val="F9423A" w:themeColor="text2"/>
              <w:sz w:val="14"/>
              <w:szCs w:val="14"/>
            </w:rPr>
          </w:pPr>
          <w:r w:rsidRPr="00206F6F">
            <w:rPr>
              <w:rFonts w:cs="Arial"/>
              <w:color w:val="F9423A" w:themeColor="text2"/>
              <w:sz w:val="14"/>
              <w:szCs w:val="14"/>
            </w:rPr>
            <w:t xml:space="preserve">Page </w:t>
          </w:r>
          <w:r w:rsidRPr="00206F6F">
            <w:rPr>
              <w:rFonts w:cs="Arial"/>
              <w:color w:val="F9423A" w:themeColor="text2"/>
              <w:sz w:val="14"/>
              <w:szCs w:val="14"/>
            </w:rPr>
            <w:fldChar w:fldCharType="begin"/>
          </w:r>
          <w:r w:rsidRPr="00206F6F">
            <w:rPr>
              <w:rFonts w:cs="Arial"/>
              <w:color w:val="F9423A" w:themeColor="text2"/>
              <w:sz w:val="14"/>
              <w:szCs w:val="14"/>
            </w:rPr>
            <w:instrText xml:space="preserve"> PAGE   \* MERGEFORMAT </w:instrText>
          </w:r>
          <w:r w:rsidRPr="00206F6F">
            <w:rPr>
              <w:rFonts w:cs="Arial"/>
              <w:color w:val="F9423A" w:themeColor="text2"/>
              <w:sz w:val="14"/>
              <w:szCs w:val="14"/>
            </w:rPr>
            <w:fldChar w:fldCharType="separate"/>
          </w:r>
          <w:r>
            <w:rPr>
              <w:rFonts w:cs="Arial"/>
              <w:color w:val="F9423A" w:themeColor="text2"/>
              <w:sz w:val="14"/>
              <w:szCs w:val="14"/>
            </w:rPr>
            <w:t>2</w:t>
          </w:r>
          <w:r w:rsidRPr="00206F6F">
            <w:rPr>
              <w:rFonts w:cs="Arial"/>
              <w:color w:val="F9423A" w:themeColor="text2"/>
              <w:sz w:val="14"/>
              <w:szCs w:val="14"/>
            </w:rPr>
            <w:fldChar w:fldCharType="end"/>
          </w:r>
        </w:p>
      </w:tc>
      <w:tc>
        <w:tcPr>
          <w:tcW w:w="3590" w:type="dxa"/>
          <w:tcBorders>
            <w:top w:val="nil"/>
          </w:tcBorders>
        </w:tcPr>
        <w:p w14:paraId="6CE1747D" w14:textId="77777777" w:rsidR="00CC22BB" w:rsidRPr="00223BD7" w:rsidRDefault="00CC22BB" w:rsidP="00223BD7">
          <w:pPr>
            <w:pStyle w:val="Footer"/>
            <w:tabs>
              <w:tab w:val="clear" w:pos="4320"/>
              <w:tab w:val="clear" w:pos="8640"/>
            </w:tabs>
            <w:spacing w:line="240" w:lineRule="auto"/>
            <w:jc w:val="right"/>
            <w:rPr>
              <w:rStyle w:val="IntenseEmphasis"/>
            </w:rPr>
          </w:pPr>
          <w:r w:rsidRPr="00223BD7">
            <w:rPr>
              <w:rStyle w:val="IntenseEmphasis"/>
            </w:rPr>
            <w:t>Page Total</w:t>
          </w:r>
        </w:p>
      </w:tc>
      <w:tc>
        <w:tcPr>
          <w:tcW w:w="1183" w:type="dxa"/>
          <w:tcBorders>
            <w:top w:val="single" w:sz="12" w:space="0" w:color="333E48"/>
          </w:tcBorders>
        </w:tcPr>
        <w:p w14:paraId="203ED92C" w14:textId="77777777" w:rsidR="00CC22BB" w:rsidRDefault="00CC22BB" w:rsidP="00223BD7">
          <w:pPr>
            <w:pStyle w:val="Footer"/>
            <w:tabs>
              <w:tab w:val="clear" w:pos="4320"/>
              <w:tab w:val="clear" w:pos="8640"/>
            </w:tabs>
            <w:spacing w:line="240" w:lineRule="auto"/>
            <w:jc w:val="right"/>
            <w:rPr>
              <w:rFonts w:cs="Arial"/>
              <w:color w:val="F9423A" w:themeColor="text2"/>
              <w:sz w:val="14"/>
              <w:szCs w:val="14"/>
            </w:rPr>
          </w:pPr>
        </w:p>
      </w:tc>
    </w:tr>
  </w:tbl>
  <w:p w14:paraId="69DE6347" w14:textId="22538A71" w:rsidR="00CC22BB" w:rsidRPr="00223BD7" w:rsidRDefault="00CC22BB" w:rsidP="0022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33C5" w14:textId="77777777" w:rsidR="00F53D0C" w:rsidRDefault="00F53D0C" w:rsidP="00780521">
      <w:r>
        <w:separator/>
      </w:r>
    </w:p>
  </w:footnote>
  <w:footnote w:type="continuationSeparator" w:id="0">
    <w:p w14:paraId="1FFAE4D8" w14:textId="77777777" w:rsidR="00F53D0C" w:rsidRDefault="00F53D0C" w:rsidP="0078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EC7E" w14:textId="77777777" w:rsidR="00CC22BB" w:rsidRDefault="00CC22BB">
    <w:pPr>
      <w:pStyle w:val="Header"/>
    </w:pPr>
    <w:r>
      <w:rPr>
        <w:rFonts w:ascii="Arial Gras" w:hAnsi="Arial Gras"/>
        <w:caps/>
        <w:noProof/>
        <w:lang w:eastAsia="en-GB"/>
      </w:rPr>
      <w:drawing>
        <wp:anchor distT="0" distB="0" distL="114300" distR="114300" simplePos="0" relativeHeight="251665920" behindDoc="0" locked="0" layoutInCell="1" allowOverlap="1" wp14:anchorId="2E7DCCA4" wp14:editId="2B207A82">
          <wp:simplePos x="0" y="0"/>
          <wp:positionH relativeFrom="page">
            <wp:posOffset>457200</wp:posOffset>
          </wp:positionH>
          <wp:positionV relativeFrom="page">
            <wp:posOffset>457200</wp:posOffset>
          </wp:positionV>
          <wp:extent cx="960120" cy="457200"/>
          <wp:effectExtent l="0" t="0" r="0" b="0"/>
          <wp:wrapNone/>
          <wp:docPr id="6"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07A3" w14:textId="77777777" w:rsidR="00CC22BB" w:rsidRDefault="00CC22BB" w:rsidP="002E73EA">
    <w:pPr>
      <w:pStyle w:val="Header"/>
    </w:pPr>
    <w:r>
      <w:rPr>
        <w:rFonts w:ascii="Arial Gras" w:hAnsi="Arial Gras"/>
        <w:caps/>
        <w:noProof/>
        <w:lang w:eastAsia="en-GB"/>
      </w:rPr>
      <w:drawing>
        <wp:anchor distT="0" distB="0" distL="114300" distR="114300" simplePos="0" relativeHeight="251683328" behindDoc="0" locked="0" layoutInCell="1" allowOverlap="1" wp14:anchorId="18089948" wp14:editId="1CED20A5">
          <wp:simplePos x="0" y="0"/>
          <wp:positionH relativeFrom="page">
            <wp:posOffset>457200</wp:posOffset>
          </wp:positionH>
          <wp:positionV relativeFrom="page">
            <wp:posOffset>457200</wp:posOffset>
          </wp:positionV>
          <wp:extent cx="960120" cy="457200"/>
          <wp:effectExtent l="0" t="0" r="0" b="0"/>
          <wp:wrapNone/>
          <wp:docPr id="7"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Look w:val="04A0" w:firstRow="1" w:lastRow="0" w:firstColumn="1" w:lastColumn="0" w:noHBand="0" w:noVBand="1"/>
    </w:tblPr>
    <w:tblGrid>
      <w:gridCol w:w="5228"/>
      <w:gridCol w:w="5404"/>
    </w:tblGrid>
    <w:tr w:rsidR="00CC22BB" w14:paraId="033944E2" w14:textId="77777777" w:rsidTr="008D4246">
      <w:trPr>
        <w:trHeight w:val="836"/>
      </w:trPr>
      <w:tc>
        <w:tcPr>
          <w:tcW w:w="5228" w:type="dxa"/>
          <w:tcBorders>
            <w:top w:val="nil"/>
            <w:left w:val="nil"/>
            <w:bottom w:val="nil"/>
            <w:right w:val="nil"/>
          </w:tcBorders>
        </w:tcPr>
        <w:p w14:paraId="01B9A8AF" w14:textId="2129051D" w:rsidR="00CC22BB" w:rsidRDefault="00CC22BB">
          <w:pPr>
            <w:pStyle w:val="Header"/>
            <w:rPr>
              <w:noProof/>
            </w:rPr>
          </w:pPr>
          <w:r>
            <w:rPr>
              <w:rFonts w:ascii="Arial Gras" w:hAnsi="Arial Gras"/>
              <w:caps/>
              <w:noProof/>
              <w:lang w:eastAsia="en-GB"/>
            </w:rPr>
            <w:drawing>
              <wp:anchor distT="0" distB="0" distL="114300" distR="114300" simplePos="0" relativeHeight="251685376" behindDoc="0" locked="0" layoutInCell="1" allowOverlap="1" wp14:anchorId="3DB5F750" wp14:editId="08DD805F">
                <wp:simplePos x="0" y="0"/>
                <wp:positionH relativeFrom="page">
                  <wp:posOffset>59055</wp:posOffset>
                </wp:positionH>
                <wp:positionV relativeFrom="page">
                  <wp:posOffset>7620</wp:posOffset>
                </wp:positionV>
                <wp:extent cx="960120" cy="457200"/>
                <wp:effectExtent l="0" t="0" r="0" b="0"/>
                <wp:wrapNone/>
                <wp:docPr id="9" name="Logo 1" descr="G:\Brand\New Visual Identity\Assets\WSP logos\ws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New Visual Identity\Assets\WSP logos\wsp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04" w:type="dxa"/>
          <w:tcBorders>
            <w:top w:val="nil"/>
            <w:left w:val="nil"/>
            <w:bottom w:val="nil"/>
            <w:right w:val="nil"/>
          </w:tcBorders>
        </w:tcPr>
        <w:p w14:paraId="4A88F559" w14:textId="70A0CE73" w:rsidR="00CC22BB" w:rsidRDefault="00CC22BB" w:rsidP="008D4246">
          <w:pPr>
            <w:pStyle w:val="Header"/>
            <w:spacing w:after="0"/>
            <w:jc w:val="right"/>
            <w:rPr>
              <w:noProof/>
            </w:rPr>
          </w:pPr>
          <w:r>
            <w:rPr>
              <w:noProof/>
            </w:rPr>
            <w:drawing>
              <wp:inline distT="0" distB="0" distL="0" distR="0" wp14:anchorId="641CFFFF" wp14:editId="73C02BEC">
                <wp:extent cx="752475" cy="6859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57741" cy="690758"/>
                        </a:xfrm>
                        <a:prstGeom prst="rect">
                          <a:avLst/>
                        </a:prstGeom>
                      </pic:spPr>
                    </pic:pic>
                  </a:graphicData>
                </a:graphic>
              </wp:inline>
            </w:drawing>
          </w:r>
        </w:p>
      </w:tc>
    </w:tr>
  </w:tbl>
  <w:p w14:paraId="52423FCC" w14:textId="4051E773" w:rsidR="00CC22BB" w:rsidRPr="008D4246" w:rsidRDefault="00CC22BB">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6A38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643EDE"/>
    <w:multiLevelType w:val="hybridMultilevel"/>
    <w:tmpl w:val="26D0720A"/>
    <w:lvl w:ilvl="0" w:tplc="A5B80384">
      <w:start w:val="1"/>
      <w:numFmt w:val="upperLetter"/>
      <w:lvlText w:val="%1"/>
      <w:lvlJc w:val="center"/>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060A7"/>
    <w:multiLevelType w:val="multilevel"/>
    <w:tmpl w:val="A03EEC7E"/>
    <w:lvl w:ilvl="0">
      <w:start w:val="1"/>
      <w:numFmt w:val="bullet"/>
      <w:pStyle w:val="ListBullet"/>
      <w:lvlText w:val=""/>
      <w:lvlJc w:val="left"/>
      <w:pPr>
        <w:tabs>
          <w:tab w:val="num" w:pos="3240"/>
        </w:tabs>
        <w:ind w:left="360" w:hanging="360"/>
      </w:pPr>
      <w:rPr>
        <w:rFonts w:ascii="Wingdings" w:hAnsi="Wingdings" w:hint="default"/>
        <w:color w:val="F9423A"/>
        <w:sz w:val="32"/>
      </w:rPr>
    </w:lvl>
    <w:lvl w:ilvl="1">
      <w:start w:val="1"/>
      <w:numFmt w:val="bullet"/>
      <w:lvlText w:val="—"/>
      <w:lvlJc w:val="left"/>
      <w:pPr>
        <w:tabs>
          <w:tab w:val="num" w:pos="3600"/>
        </w:tabs>
        <w:ind w:left="720" w:hanging="360"/>
      </w:pPr>
      <w:rPr>
        <w:rFonts w:ascii="Gentium Basic" w:hAnsi="Gentium Basic" w:hint="default"/>
        <w:color w:val="auto"/>
        <w:sz w:val="20"/>
        <w:szCs w:val="20"/>
      </w:rPr>
    </w:lvl>
    <w:lvl w:ilvl="2">
      <w:start w:val="1"/>
      <w:numFmt w:val="bullet"/>
      <w:lvlText w:val="—"/>
      <w:lvlJc w:val="left"/>
      <w:pPr>
        <w:tabs>
          <w:tab w:val="num" w:pos="3960"/>
        </w:tabs>
        <w:ind w:left="1080" w:hanging="360"/>
      </w:pPr>
      <w:rPr>
        <w:rFonts w:ascii="Gentium Basic" w:hAnsi="Gentium Basic" w:hint="default"/>
        <w:color w:val="auto"/>
      </w:rPr>
    </w:lvl>
    <w:lvl w:ilvl="3">
      <w:start w:val="1"/>
      <w:numFmt w:val="decimal"/>
      <w:lvlText w:val="(%4)"/>
      <w:lvlJc w:val="left"/>
      <w:pPr>
        <w:tabs>
          <w:tab w:val="num" w:pos="4320"/>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040"/>
        </w:tabs>
        <w:ind w:left="2160" w:hanging="360"/>
      </w:pPr>
      <w:rPr>
        <w:rFonts w:hint="default"/>
      </w:rPr>
    </w:lvl>
    <w:lvl w:ilvl="6">
      <w:start w:val="1"/>
      <w:numFmt w:val="decimal"/>
      <w:lvlText w:val="%7."/>
      <w:lvlJc w:val="left"/>
      <w:pPr>
        <w:tabs>
          <w:tab w:val="num" w:pos="5400"/>
        </w:tabs>
        <w:ind w:left="2520" w:hanging="360"/>
      </w:pPr>
      <w:rPr>
        <w:rFonts w:hint="default"/>
      </w:rPr>
    </w:lvl>
    <w:lvl w:ilvl="7">
      <w:start w:val="1"/>
      <w:numFmt w:val="lowerLetter"/>
      <w:lvlText w:val="%8."/>
      <w:lvlJc w:val="left"/>
      <w:pPr>
        <w:tabs>
          <w:tab w:val="num" w:pos="5760"/>
        </w:tabs>
        <w:ind w:left="2880" w:hanging="360"/>
      </w:pPr>
      <w:rPr>
        <w:rFonts w:hint="default"/>
      </w:rPr>
    </w:lvl>
    <w:lvl w:ilvl="8">
      <w:start w:val="1"/>
      <w:numFmt w:val="lowerRoman"/>
      <w:lvlText w:val="%9."/>
      <w:lvlJc w:val="left"/>
      <w:pPr>
        <w:tabs>
          <w:tab w:val="num" w:pos="6120"/>
        </w:tabs>
        <w:ind w:left="3240" w:hanging="360"/>
      </w:pPr>
      <w:rPr>
        <w:rFonts w:hint="default"/>
      </w:rPr>
    </w:lvl>
  </w:abstractNum>
  <w:abstractNum w:abstractNumId="3" w15:restartNumberingAfterBreak="0">
    <w:nsid w:val="171C42B1"/>
    <w:multiLevelType w:val="multilevel"/>
    <w:tmpl w:val="0809001D"/>
    <w:styleLink w:val="Items"/>
    <w:lvl w:ilvl="0">
      <w:start w:val="1"/>
      <w:numFmt w:val="upperLetter"/>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B44EE6"/>
    <w:multiLevelType w:val="hybridMultilevel"/>
    <w:tmpl w:val="288E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A4AED"/>
    <w:multiLevelType w:val="multilevel"/>
    <w:tmpl w:val="A984CE10"/>
    <w:lvl w:ilvl="0">
      <w:start w:val="1"/>
      <w:numFmt w:val="decimal"/>
      <w:pStyle w:val="ListNumber"/>
      <w:lvlText w:val="%1"/>
      <w:lvlJc w:val="left"/>
      <w:pPr>
        <w:tabs>
          <w:tab w:val="num" w:pos="360"/>
        </w:tabs>
        <w:ind w:left="360" w:hanging="360"/>
      </w:pPr>
      <w:rPr>
        <w:rFonts w:hint="default"/>
        <w:b/>
        <w:i w:val="0"/>
        <w:color w:val="F9423A" w:themeColor="text2"/>
        <w:sz w:val="20"/>
        <w:szCs w:val="20"/>
      </w:rPr>
    </w:lvl>
    <w:lvl w:ilvl="1">
      <w:start w:val="1"/>
      <w:numFmt w:val="lowerLetter"/>
      <w:lvlText w:val="%2"/>
      <w:lvlJc w:val="left"/>
      <w:pPr>
        <w:tabs>
          <w:tab w:val="num" w:pos="720"/>
        </w:tabs>
        <w:ind w:left="720" w:hanging="360"/>
      </w:pPr>
      <w:rPr>
        <w:rFonts w:hint="default"/>
        <w:color w:val="F9423A" w:themeColor="text2"/>
        <w:sz w:val="16"/>
      </w:rPr>
    </w:lvl>
    <w:lvl w:ilvl="2">
      <w:start w:val="1"/>
      <w:numFmt w:val="lowerRoman"/>
      <w:lvlText w:val="%3"/>
      <w:lvlJc w:val="left"/>
      <w:pPr>
        <w:tabs>
          <w:tab w:val="num" w:pos="1080"/>
        </w:tabs>
        <w:ind w:left="1080" w:hanging="360"/>
      </w:pPr>
      <w:rPr>
        <w:rFonts w:hint="default"/>
        <w:color w:val="F9423A" w:themeColor="text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1430A43"/>
    <w:multiLevelType w:val="hybridMultilevel"/>
    <w:tmpl w:val="5CDE1F26"/>
    <w:lvl w:ilvl="0" w:tplc="B5D8ADC8">
      <w:start w:val="1"/>
      <w:numFmt w:val="upperLetter"/>
      <w:lvlText w:val="%1"/>
      <w:lvlJc w:val="center"/>
      <w:pPr>
        <w:ind w:left="1260" w:hanging="360"/>
      </w:pPr>
      <w:rPr>
        <w:rFonts w:ascii="Arial" w:hAnsi="Arial" w:hint="default"/>
        <w:b w:val="0"/>
        <w:i w:val="0"/>
        <w:sz w:val="2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15:restartNumberingAfterBreak="0">
    <w:nsid w:val="32D54944"/>
    <w:multiLevelType w:val="multilevel"/>
    <w:tmpl w:val="8DD83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2A32AA"/>
    <w:multiLevelType w:val="hybridMultilevel"/>
    <w:tmpl w:val="E6A6F03E"/>
    <w:lvl w:ilvl="0" w:tplc="A5B80384">
      <w:start w:val="1"/>
      <w:numFmt w:val="upperLetter"/>
      <w:lvlText w:val="%1"/>
      <w:lvlJc w:val="center"/>
      <w:pPr>
        <w:ind w:left="540" w:hanging="360"/>
      </w:pPr>
      <w:rPr>
        <w:rFonts w:ascii="Arial" w:hAnsi="Arial" w:hint="default"/>
        <w:b w:val="0"/>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3CDB5ED8"/>
    <w:multiLevelType w:val="hybridMultilevel"/>
    <w:tmpl w:val="7A9A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B6552"/>
    <w:multiLevelType w:val="multilevel"/>
    <w:tmpl w:val="DADCC526"/>
    <w:lvl w:ilvl="0">
      <w:start w:val="1"/>
      <w:numFmt w:val="upperLetter"/>
      <w:suff w:val="nothing"/>
      <w:lvlText w:val="%1"/>
      <w:lvlJc w:val="left"/>
      <w:pPr>
        <w:ind w:left="360" w:hanging="360"/>
      </w:pPr>
      <w:rPr>
        <w:rFonts w:hint="default"/>
      </w:rPr>
    </w:lvl>
    <w:lvl w:ilvl="1">
      <w:start w:val="1"/>
      <w:numFmt w:val="upperLetter"/>
      <w:lvlRestart w:val="0"/>
      <w:suff w:val="nothing"/>
      <w:lvlText w:val="%2"/>
      <w:lvlJc w:val="left"/>
      <w:pPr>
        <w:ind w:left="720" w:hanging="360"/>
      </w:pPr>
      <w:rPr>
        <w:rFonts w:hint="default"/>
      </w:rPr>
    </w:lvl>
    <w:lvl w:ilvl="2">
      <w:start w:val="1"/>
      <w:numFmt w:val="upperLetter"/>
      <w:lvlRestart w:val="0"/>
      <w:suff w:val="nothing"/>
      <w:lvlText w:val="%3"/>
      <w:lvlJc w:val="left"/>
      <w:pPr>
        <w:ind w:left="1080" w:hanging="360"/>
      </w:pPr>
      <w:rPr>
        <w:rFonts w:hint="default"/>
      </w:rPr>
    </w:lvl>
    <w:lvl w:ilvl="3">
      <w:start w:val="1"/>
      <w:numFmt w:val="upperLetter"/>
      <w:lvlRestart w:val="0"/>
      <w:suff w:val="nothing"/>
      <w:lvlText w:val="%4"/>
      <w:lvlJc w:val="left"/>
      <w:pPr>
        <w:ind w:left="1440" w:hanging="360"/>
      </w:pPr>
      <w:rPr>
        <w:rFonts w:hint="default"/>
      </w:rPr>
    </w:lvl>
    <w:lvl w:ilvl="4">
      <w:start w:val="1"/>
      <w:numFmt w:val="upperLetter"/>
      <w:lvlRestart w:val="0"/>
      <w:suff w:val="nothing"/>
      <w:lvlText w:val="%5"/>
      <w:lvlJc w:val="left"/>
      <w:pPr>
        <w:ind w:left="1800" w:hanging="360"/>
      </w:pPr>
      <w:rPr>
        <w:rFonts w:hint="default"/>
      </w:rPr>
    </w:lvl>
    <w:lvl w:ilvl="5">
      <w:start w:val="1"/>
      <w:numFmt w:val="upperLetter"/>
      <w:lvlRestart w:val="0"/>
      <w:suff w:val="nothing"/>
      <w:lvlText w:val="%6"/>
      <w:lvlJc w:val="left"/>
      <w:pPr>
        <w:ind w:left="2160" w:hanging="360"/>
      </w:pPr>
      <w:rPr>
        <w:rFonts w:hint="default"/>
      </w:rPr>
    </w:lvl>
    <w:lvl w:ilvl="6">
      <w:start w:val="1"/>
      <w:numFmt w:val="upperLetter"/>
      <w:lvlRestart w:val="0"/>
      <w:suff w:val="nothing"/>
      <w:lvlText w:val="%7"/>
      <w:lvlJc w:val="left"/>
      <w:pPr>
        <w:ind w:left="2520" w:hanging="360"/>
      </w:pPr>
      <w:rPr>
        <w:rFonts w:hint="default"/>
      </w:rPr>
    </w:lvl>
    <w:lvl w:ilvl="7">
      <w:start w:val="1"/>
      <w:numFmt w:val="upperLetter"/>
      <w:lvlRestart w:val="0"/>
      <w:suff w:val="nothing"/>
      <w:lvlText w:val="%8"/>
      <w:lvlJc w:val="left"/>
      <w:pPr>
        <w:ind w:left="2880" w:hanging="360"/>
      </w:pPr>
      <w:rPr>
        <w:rFonts w:hint="default"/>
      </w:rPr>
    </w:lvl>
    <w:lvl w:ilvl="8">
      <w:start w:val="1"/>
      <w:numFmt w:val="upperLetter"/>
      <w:lvlRestart w:val="0"/>
      <w:suff w:val="nothing"/>
      <w:lvlText w:val="%9"/>
      <w:lvlJc w:val="left"/>
      <w:pPr>
        <w:ind w:left="3240" w:hanging="360"/>
      </w:pPr>
      <w:rPr>
        <w:rFonts w:hint="default"/>
      </w:rPr>
    </w:lvl>
  </w:abstractNum>
  <w:abstractNum w:abstractNumId="11" w15:restartNumberingAfterBreak="0">
    <w:nsid w:val="44966162"/>
    <w:multiLevelType w:val="multilevel"/>
    <w:tmpl w:val="DCC28478"/>
    <w:lvl w:ilvl="0">
      <w:start w:val="1"/>
      <w:numFmt w:val="decimal"/>
      <w:lvlText w:val="%1"/>
      <w:lvlJc w:val="left"/>
      <w:pPr>
        <w:ind w:left="709" w:hanging="709"/>
      </w:pPr>
      <w:rPr>
        <w:rFonts w:hint="default"/>
        <w:color w:val="FFFFFF" w:themeColor="background2"/>
        <w:sz w:val="120"/>
        <w:szCs w:val="120"/>
      </w:rPr>
    </w:lvl>
    <w:lvl w:ilvl="1">
      <w:start w:val="1"/>
      <w:numFmt w:val="decimal"/>
      <w:lvlText w:val="%1.%2"/>
      <w:lvlJc w:val="left"/>
      <w:pPr>
        <w:ind w:left="567" w:hanging="279"/>
      </w:pPr>
      <w:rPr>
        <w:rFonts w:hint="default"/>
      </w:rPr>
    </w:lvl>
    <w:lvl w:ilvl="2">
      <w:start w:val="1"/>
      <w:numFmt w:val="decimal"/>
      <w:lvlText w:val="%1.%2.%3"/>
      <w:lvlJc w:val="left"/>
      <w:pPr>
        <w:ind w:left="567" w:hanging="283"/>
      </w:pPr>
      <w:rPr>
        <w:rFonts w:ascii="Arial" w:hAnsi="Arial" w:cs="Arial" w:hint="default"/>
        <w:color w:val="000000" w:themeColor="text1"/>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2" w15:restartNumberingAfterBreak="0">
    <w:nsid w:val="48BA3C28"/>
    <w:multiLevelType w:val="hybridMultilevel"/>
    <w:tmpl w:val="0240BA88"/>
    <w:lvl w:ilvl="0" w:tplc="15BE7E3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137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D5148A"/>
    <w:multiLevelType w:val="multilevel"/>
    <w:tmpl w:val="6810CE36"/>
    <w:lvl w:ilvl="0">
      <w:start w:val="1"/>
      <w:numFmt w:val="decimal"/>
      <w:lvlText w:val="%1."/>
      <w:lvlJc w:val="left"/>
      <w:pPr>
        <w:ind w:left="360" w:hanging="360"/>
      </w:pPr>
      <w:rPr>
        <w:rFonts w:ascii="Arial Gras" w:hAnsi="Arial Gras" w:hint="default"/>
        <w:b/>
        <w:i w:val="0"/>
        <w:color w:val="000000" w:themeColor="text1"/>
      </w:rPr>
    </w:lvl>
    <w:lvl w:ilvl="1">
      <w:start w:val="1"/>
      <w:numFmt w:val="lowerLetter"/>
      <w:lvlText w:val="%2."/>
      <w:lvlJc w:val="left"/>
      <w:pPr>
        <w:ind w:left="720" w:hanging="360"/>
      </w:pPr>
      <w:rPr>
        <w:rFonts w:hint="default"/>
        <w:b/>
        <w:i w:val="0"/>
        <w:color w:val="000000" w:themeColor="text1"/>
      </w:rPr>
    </w:lvl>
    <w:lvl w:ilvl="2">
      <w:start w:val="1"/>
      <w:numFmt w:val="lowerRoman"/>
      <w:lvlText w:val="%3."/>
      <w:lvlJc w:val="left"/>
      <w:pPr>
        <w:ind w:left="1080" w:hanging="360"/>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A8512F"/>
    <w:multiLevelType w:val="hybridMultilevel"/>
    <w:tmpl w:val="5EAEAC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10D52"/>
    <w:multiLevelType w:val="hybridMultilevel"/>
    <w:tmpl w:val="7D6AEA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846C4"/>
    <w:multiLevelType w:val="multilevel"/>
    <w:tmpl w:val="0809001D"/>
    <w:numStyleLink w:val="Items"/>
  </w:abstractNum>
  <w:abstractNum w:abstractNumId="18" w15:restartNumberingAfterBreak="0">
    <w:nsid w:val="72E33641"/>
    <w:multiLevelType w:val="hybridMultilevel"/>
    <w:tmpl w:val="48E617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62DD1"/>
    <w:multiLevelType w:val="hybridMultilevel"/>
    <w:tmpl w:val="F1B440E0"/>
    <w:lvl w:ilvl="0" w:tplc="A5B80384">
      <w:start w:val="1"/>
      <w:numFmt w:val="upperLetter"/>
      <w:lvlText w:val="%1"/>
      <w:lvlJc w:val="center"/>
      <w:pPr>
        <w:ind w:left="1080" w:hanging="360"/>
      </w:pPr>
      <w:rPr>
        <w:rFonts w:ascii="Arial" w:hAnsi="Arial" w:hint="default"/>
        <w:b w:val="0"/>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14"/>
  </w:num>
  <w:num w:numId="2">
    <w:abstractNumId w:val="14"/>
  </w:num>
  <w:num w:numId="3">
    <w:abstractNumId w:val="0"/>
  </w:num>
  <w:num w:numId="4">
    <w:abstractNumId w:val="2"/>
  </w:num>
  <w:num w:numId="5">
    <w:abstractNumId w:val="11"/>
  </w:num>
  <w:num w:numId="6">
    <w:abstractNumId w:val="11"/>
  </w:num>
  <w:num w:numId="7">
    <w:abstractNumId w:val="11"/>
  </w:num>
  <w:num w:numId="8">
    <w:abstractNumId w:val="5"/>
  </w:num>
  <w:num w:numId="9">
    <w:abstractNumId w:val="2"/>
  </w:num>
  <w:num w:numId="10">
    <w:abstractNumId w:val="7"/>
  </w:num>
  <w:num w:numId="11">
    <w:abstractNumId w:val="13"/>
  </w:num>
  <w:num w:numId="12">
    <w:abstractNumId w:val="18"/>
  </w:num>
  <w:num w:numId="13">
    <w:abstractNumId w:val="15"/>
  </w:num>
  <w:num w:numId="14">
    <w:abstractNumId w:val="16"/>
  </w:num>
  <w:num w:numId="15">
    <w:abstractNumId w:val="1"/>
  </w:num>
  <w:num w:numId="16">
    <w:abstractNumId w:val="8"/>
  </w:num>
  <w:num w:numId="17">
    <w:abstractNumId w:val="6"/>
  </w:num>
  <w:num w:numId="18">
    <w:abstractNumId w:val="19"/>
  </w:num>
  <w:num w:numId="19">
    <w:abstractNumId w:val="3"/>
  </w:num>
  <w:num w:numId="20">
    <w:abstractNumId w:val="17"/>
  </w:num>
  <w:num w:numId="21">
    <w:abstractNumId w:val="10"/>
  </w:num>
  <w:num w:numId="22">
    <w:abstractNumId w:val="9"/>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1NTQxNzY2MTGwMLJQ0lEKTi0uzszPAykwrgUAfWFWJiwAAAA="/>
  </w:docVars>
  <w:rsids>
    <w:rsidRoot w:val="001213FD"/>
    <w:rsid w:val="00003257"/>
    <w:rsid w:val="00017296"/>
    <w:rsid w:val="00030FC4"/>
    <w:rsid w:val="000406AE"/>
    <w:rsid w:val="0004099A"/>
    <w:rsid w:val="000471C6"/>
    <w:rsid w:val="000509C2"/>
    <w:rsid w:val="000568EC"/>
    <w:rsid w:val="00061DAA"/>
    <w:rsid w:val="0007307A"/>
    <w:rsid w:val="00073E13"/>
    <w:rsid w:val="000744EF"/>
    <w:rsid w:val="00077B63"/>
    <w:rsid w:val="0008552D"/>
    <w:rsid w:val="0009774B"/>
    <w:rsid w:val="00097D56"/>
    <w:rsid w:val="000A3DC2"/>
    <w:rsid w:val="000B3884"/>
    <w:rsid w:val="000B42BD"/>
    <w:rsid w:val="000C617D"/>
    <w:rsid w:val="000D5000"/>
    <w:rsid w:val="000D6B55"/>
    <w:rsid w:val="000E4339"/>
    <w:rsid w:val="00101571"/>
    <w:rsid w:val="00113C33"/>
    <w:rsid w:val="001213FD"/>
    <w:rsid w:val="0013029C"/>
    <w:rsid w:val="00143E92"/>
    <w:rsid w:val="001832A2"/>
    <w:rsid w:val="00196998"/>
    <w:rsid w:val="00197C71"/>
    <w:rsid w:val="001A3CFA"/>
    <w:rsid w:val="001A6441"/>
    <w:rsid w:val="001C7C5E"/>
    <w:rsid w:val="001D0772"/>
    <w:rsid w:val="001D7158"/>
    <w:rsid w:val="001F5A7B"/>
    <w:rsid w:val="001F7254"/>
    <w:rsid w:val="00204B48"/>
    <w:rsid w:val="00206F6F"/>
    <w:rsid w:val="00210969"/>
    <w:rsid w:val="002216BD"/>
    <w:rsid w:val="00223BD7"/>
    <w:rsid w:val="002304BF"/>
    <w:rsid w:val="00232093"/>
    <w:rsid w:val="002465CB"/>
    <w:rsid w:val="0025322A"/>
    <w:rsid w:val="002612C4"/>
    <w:rsid w:val="00263E71"/>
    <w:rsid w:val="0026659B"/>
    <w:rsid w:val="0027041E"/>
    <w:rsid w:val="0027065E"/>
    <w:rsid w:val="002745F7"/>
    <w:rsid w:val="00284A26"/>
    <w:rsid w:val="00284B4F"/>
    <w:rsid w:val="00296707"/>
    <w:rsid w:val="002A336A"/>
    <w:rsid w:val="002A70D2"/>
    <w:rsid w:val="002E2F39"/>
    <w:rsid w:val="002E5277"/>
    <w:rsid w:val="002E692F"/>
    <w:rsid w:val="002E73EA"/>
    <w:rsid w:val="002F4C52"/>
    <w:rsid w:val="003076CB"/>
    <w:rsid w:val="003121CE"/>
    <w:rsid w:val="00336093"/>
    <w:rsid w:val="003601C5"/>
    <w:rsid w:val="003708CC"/>
    <w:rsid w:val="00376FCD"/>
    <w:rsid w:val="0038343A"/>
    <w:rsid w:val="00387C70"/>
    <w:rsid w:val="003A109A"/>
    <w:rsid w:val="003B61FB"/>
    <w:rsid w:val="003D6983"/>
    <w:rsid w:val="00400487"/>
    <w:rsid w:val="004029F1"/>
    <w:rsid w:val="00406DEF"/>
    <w:rsid w:val="00407B5D"/>
    <w:rsid w:val="00410443"/>
    <w:rsid w:val="004207D0"/>
    <w:rsid w:val="00422F03"/>
    <w:rsid w:val="004249BD"/>
    <w:rsid w:val="004277CB"/>
    <w:rsid w:val="00434898"/>
    <w:rsid w:val="004619BC"/>
    <w:rsid w:val="0046379C"/>
    <w:rsid w:val="00463CEA"/>
    <w:rsid w:val="0046562E"/>
    <w:rsid w:val="0047646E"/>
    <w:rsid w:val="0048316D"/>
    <w:rsid w:val="004845A4"/>
    <w:rsid w:val="00493EC8"/>
    <w:rsid w:val="00494580"/>
    <w:rsid w:val="00497588"/>
    <w:rsid w:val="004A173C"/>
    <w:rsid w:val="004A39DA"/>
    <w:rsid w:val="004C2053"/>
    <w:rsid w:val="004D0CE1"/>
    <w:rsid w:val="004D3999"/>
    <w:rsid w:val="004D4E63"/>
    <w:rsid w:val="004E532A"/>
    <w:rsid w:val="004F23AD"/>
    <w:rsid w:val="004F3E69"/>
    <w:rsid w:val="004F6AAF"/>
    <w:rsid w:val="00511FE8"/>
    <w:rsid w:val="0051700D"/>
    <w:rsid w:val="0053108C"/>
    <w:rsid w:val="00535F14"/>
    <w:rsid w:val="00543565"/>
    <w:rsid w:val="005606D8"/>
    <w:rsid w:val="005A36D0"/>
    <w:rsid w:val="005A668E"/>
    <w:rsid w:val="005B2CEE"/>
    <w:rsid w:val="005D54DC"/>
    <w:rsid w:val="005D6981"/>
    <w:rsid w:val="005D7F99"/>
    <w:rsid w:val="005F3510"/>
    <w:rsid w:val="005F423A"/>
    <w:rsid w:val="00616702"/>
    <w:rsid w:val="006242D6"/>
    <w:rsid w:val="00635DF2"/>
    <w:rsid w:val="006370A2"/>
    <w:rsid w:val="00643315"/>
    <w:rsid w:val="00660593"/>
    <w:rsid w:val="00672D03"/>
    <w:rsid w:val="0068087D"/>
    <w:rsid w:val="006831EC"/>
    <w:rsid w:val="0068696C"/>
    <w:rsid w:val="006A04CC"/>
    <w:rsid w:val="006B11B6"/>
    <w:rsid w:val="006C00C6"/>
    <w:rsid w:val="006C0150"/>
    <w:rsid w:val="006C2A0B"/>
    <w:rsid w:val="006C6587"/>
    <w:rsid w:val="006D25D2"/>
    <w:rsid w:val="006E3248"/>
    <w:rsid w:val="006F2AAB"/>
    <w:rsid w:val="006F3708"/>
    <w:rsid w:val="006F6445"/>
    <w:rsid w:val="007021D2"/>
    <w:rsid w:val="00714881"/>
    <w:rsid w:val="00716206"/>
    <w:rsid w:val="00724C20"/>
    <w:rsid w:val="00727030"/>
    <w:rsid w:val="00730BEE"/>
    <w:rsid w:val="00733683"/>
    <w:rsid w:val="00741A75"/>
    <w:rsid w:val="0075043C"/>
    <w:rsid w:val="00752FD2"/>
    <w:rsid w:val="007563B6"/>
    <w:rsid w:val="00757CF5"/>
    <w:rsid w:val="00776107"/>
    <w:rsid w:val="0077782A"/>
    <w:rsid w:val="00780521"/>
    <w:rsid w:val="00781004"/>
    <w:rsid w:val="00782DC7"/>
    <w:rsid w:val="00791996"/>
    <w:rsid w:val="007B6B18"/>
    <w:rsid w:val="007C2AB6"/>
    <w:rsid w:val="007D7ADD"/>
    <w:rsid w:val="007E3DE5"/>
    <w:rsid w:val="007E587D"/>
    <w:rsid w:val="007F40AB"/>
    <w:rsid w:val="007F5575"/>
    <w:rsid w:val="0080237F"/>
    <w:rsid w:val="00811157"/>
    <w:rsid w:val="00813FBD"/>
    <w:rsid w:val="008267E5"/>
    <w:rsid w:val="00832276"/>
    <w:rsid w:val="00832E86"/>
    <w:rsid w:val="008348FF"/>
    <w:rsid w:val="0083543A"/>
    <w:rsid w:val="00836892"/>
    <w:rsid w:val="00840973"/>
    <w:rsid w:val="00857634"/>
    <w:rsid w:val="0086051B"/>
    <w:rsid w:val="00862B1A"/>
    <w:rsid w:val="008946ED"/>
    <w:rsid w:val="008A3F6C"/>
    <w:rsid w:val="008B490F"/>
    <w:rsid w:val="008D10AA"/>
    <w:rsid w:val="008D3414"/>
    <w:rsid w:val="008D4246"/>
    <w:rsid w:val="008E2F81"/>
    <w:rsid w:val="008E3A71"/>
    <w:rsid w:val="008E4902"/>
    <w:rsid w:val="008F478A"/>
    <w:rsid w:val="008F64BE"/>
    <w:rsid w:val="008F72C9"/>
    <w:rsid w:val="00903835"/>
    <w:rsid w:val="0090560B"/>
    <w:rsid w:val="00933F4E"/>
    <w:rsid w:val="00946D82"/>
    <w:rsid w:val="00973C3C"/>
    <w:rsid w:val="009754EF"/>
    <w:rsid w:val="009A7BFC"/>
    <w:rsid w:val="009B26F7"/>
    <w:rsid w:val="009C248B"/>
    <w:rsid w:val="009C2A06"/>
    <w:rsid w:val="009D0BCF"/>
    <w:rsid w:val="009D1829"/>
    <w:rsid w:val="009E5D53"/>
    <w:rsid w:val="00A01515"/>
    <w:rsid w:val="00A03B68"/>
    <w:rsid w:val="00A04811"/>
    <w:rsid w:val="00A10A8F"/>
    <w:rsid w:val="00A22C15"/>
    <w:rsid w:val="00A23C8D"/>
    <w:rsid w:val="00A27BC3"/>
    <w:rsid w:val="00A27F99"/>
    <w:rsid w:val="00A300FA"/>
    <w:rsid w:val="00A340D1"/>
    <w:rsid w:val="00A52036"/>
    <w:rsid w:val="00A63A58"/>
    <w:rsid w:val="00A74A22"/>
    <w:rsid w:val="00A766CD"/>
    <w:rsid w:val="00A819C2"/>
    <w:rsid w:val="00AC24D6"/>
    <w:rsid w:val="00AD128B"/>
    <w:rsid w:val="00AD5792"/>
    <w:rsid w:val="00AD5A83"/>
    <w:rsid w:val="00AE39EF"/>
    <w:rsid w:val="00AE50F4"/>
    <w:rsid w:val="00AF21E0"/>
    <w:rsid w:val="00AF3FAC"/>
    <w:rsid w:val="00AF5459"/>
    <w:rsid w:val="00AF706E"/>
    <w:rsid w:val="00AF7329"/>
    <w:rsid w:val="00B04FF5"/>
    <w:rsid w:val="00B062F6"/>
    <w:rsid w:val="00B0638D"/>
    <w:rsid w:val="00B1368F"/>
    <w:rsid w:val="00B17BC5"/>
    <w:rsid w:val="00B452DF"/>
    <w:rsid w:val="00B70371"/>
    <w:rsid w:val="00B721DA"/>
    <w:rsid w:val="00B7747D"/>
    <w:rsid w:val="00B77F2D"/>
    <w:rsid w:val="00B80753"/>
    <w:rsid w:val="00B80EEF"/>
    <w:rsid w:val="00B810E2"/>
    <w:rsid w:val="00B82EFF"/>
    <w:rsid w:val="00B91C94"/>
    <w:rsid w:val="00B937A8"/>
    <w:rsid w:val="00B948F8"/>
    <w:rsid w:val="00BB2B80"/>
    <w:rsid w:val="00BB53F4"/>
    <w:rsid w:val="00BC3844"/>
    <w:rsid w:val="00BC789C"/>
    <w:rsid w:val="00BD1899"/>
    <w:rsid w:val="00BE01F7"/>
    <w:rsid w:val="00BE7D55"/>
    <w:rsid w:val="00BF0158"/>
    <w:rsid w:val="00C03BE3"/>
    <w:rsid w:val="00C04E51"/>
    <w:rsid w:val="00C16838"/>
    <w:rsid w:val="00C24EB5"/>
    <w:rsid w:val="00C2527F"/>
    <w:rsid w:val="00C34292"/>
    <w:rsid w:val="00C3519E"/>
    <w:rsid w:val="00C453D4"/>
    <w:rsid w:val="00C454D5"/>
    <w:rsid w:val="00C535BC"/>
    <w:rsid w:val="00C54E43"/>
    <w:rsid w:val="00C57784"/>
    <w:rsid w:val="00C63222"/>
    <w:rsid w:val="00C72223"/>
    <w:rsid w:val="00C73967"/>
    <w:rsid w:val="00C83575"/>
    <w:rsid w:val="00C93BD1"/>
    <w:rsid w:val="00CB44DD"/>
    <w:rsid w:val="00CC22BB"/>
    <w:rsid w:val="00CE745A"/>
    <w:rsid w:val="00CF0850"/>
    <w:rsid w:val="00D10141"/>
    <w:rsid w:val="00D1558D"/>
    <w:rsid w:val="00D24895"/>
    <w:rsid w:val="00D36176"/>
    <w:rsid w:val="00D47B9B"/>
    <w:rsid w:val="00D6181D"/>
    <w:rsid w:val="00D76859"/>
    <w:rsid w:val="00D775ED"/>
    <w:rsid w:val="00D80116"/>
    <w:rsid w:val="00D811DF"/>
    <w:rsid w:val="00D83CF1"/>
    <w:rsid w:val="00D83EF3"/>
    <w:rsid w:val="00D84739"/>
    <w:rsid w:val="00D9561F"/>
    <w:rsid w:val="00D967EF"/>
    <w:rsid w:val="00DA5D2F"/>
    <w:rsid w:val="00DB2FDF"/>
    <w:rsid w:val="00DC62E7"/>
    <w:rsid w:val="00DD3911"/>
    <w:rsid w:val="00DE2F3E"/>
    <w:rsid w:val="00E024B3"/>
    <w:rsid w:val="00E1646B"/>
    <w:rsid w:val="00E17583"/>
    <w:rsid w:val="00E21741"/>
    <w:rsid w:val="00E309CC"/>
    <w:rsid w:val="00E34612"/>
    <w:rsid w:val="00E45DC0"/>
    <w:rsid w:val="00E52C76"/>
    <w:rsid w:val="00E558A5"/>
    <w:rsid w:val="00E62CDF"/>
    <w:rsid w:val="00E65FD1"/>
    <w:rsid w:val="00E73825"/>
    <w:rsid w:val="00E80A2A"/>
    <w:rsid w:val="00E82D80"/>
    <w:rsid w:val="00E902AE"/>
    <w:rsid w:val="00EA2B94"/>
    <w:rsid w:val="00EC4641"/>
    <w:rsid w:val="00EC70FA"/>
    <w:rsid w:val="00EC7B3D"/>
    <w:rsid w:val="00ED350C"/>
    <w:rsid w:val="00F02648"/>
    <w:rsid w:val="00F0789E"/>
    <w:rsid w:val="00F12774"/>
    <w:rsid w:val="00F13BE2"/>
    <w:rsid w:val="00F4092A"/>
    <w:rsid w:val="00F53D0C"/>
    <w:rsid w:val="00F56479"/>
    <w:rsid w:val="00F82955"/>
    <w:rsid w:val="00F94A96"/>
    <w:rsid w:val="00F97B39"/>
    <w:rsid w:val="00FA2BE7"/>
    <w:rsid w:val="00FA2C98"/>
    <w:rsid w:val="00FB027F"/>
    <w:rsid w:val="00FB5EE2"/>
    <w:rsid w:val="00FB7500"/>
    <w:rsid w:val="00FC130E"/>
    <w:rsid w:val="00FD102A"/>
    <w:rsid w:val="00FD14C8"/>
    <w:rsid w:val="00FD70FE"/>
    <w:rsid w:val="00FF2960"/>
    <w:rsid w:val="00FF5B46"/>
    <w:rsid w:val="00FF62F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D04F5"/>
  <w15:docId w15:val="{8FE95C02-A4E2-4F06-8C5E-86F78E18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9"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1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Intense Reference" w:semiHidden="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3FD"/>
    <w:pPr>
      <w:spacing w:after="200" w:line="276" w:lineRule="auto"/>
    </w:pPr>
    <w:rPr>
      <w:rFonts w:ascii="Calibri" w:eastAsia="Calibri" w:hAnsi="Calibri" w:cs="Times New Roman"/>
      <w:lang w:val="en-GB" w:eastAsia="en-US"/>
    </w:rPr>
  </w:style>
  <w:style w:type="paragraph" w:styleId="Heading1">
    <w:name w:val="heading 1"/>
    <w:basedOn w:val="Normal"/>
    <w:next w:val="BodyText"/>
    <w:link w:val="Heading1Char"/>
    <w:uiPriority w:val="1"/>
    <w:qFormat/>
    <w:rsid w:val="0027065E"/>
    <w:pPr>
      <w:keepNext/>
      <w:keepLines/>
      <w:pBdr>
        <w:bottom w:val="single" w:sz="4" w:space="1" w:color="F9423A" w:themeColor="text2"/>
      </w:pBdr>
      <w:suppressAutoHyphens/>
      <w:spacing w:after="120"/>
      <w:outlineLvl w:val="0"/>
    </w:pPr>
    <w:rPr>
      <w:rFonts w:eastAsia="Times New Roman"/>
      <w:b/>
      <w:bCs/>
      <w:caps/>
      <w:kern w:val="32"/>
      <w:sz w:val="32"/>
      <w:szCs w:val="32"/>
    </w:rPr>
  </w:style>
  <w:style w:type="paragraph" w:styleId="Heading2">
    <w:name w:val="heading 2"/>
    <w:basedOn w:val="Heading1"/>
    <w:link w:val="Heading2Char"/>
    <w:uiPriority w:val="2"/>
    <w:qFormat/>
    <w:rsid w:val="0027065E"/>
    <w:pPr>
      <w:numPr>
        <w:ilvl w:val="1"/>
      </w:numPr>
      <w:pBdr>
        <w:bottom w:val="none" w:sz="0" w:space="0" w:color="auto"/>
      </w:pBdr>
      <w:tabs>
        <w:tab w:val="left" w:pos="0"/>
      </w:tabs>
      <w:spacing w:before="200"/>
      <w:outlineLvl w:val="1"/>
    </w:pPr>
    <w:rPr>
      <w:caps w:val="0"/>
      <w:sz w:val="28"/>
      <w:szCs w:val="28"/>
    </w:rPr>
  </w:style>
  <w:style w:type="paragraph" w:styleId="Heading3">
    <w:name w:val="heading 3"/>
    <w:basedOn w:val="Heading1"/>
    <w:next w:val="BodyText"/>
    <w:link w:val="Heading3Char"/>
    <w:uiPriority w:val="3"/>
    <w:qFormat/>
    <w:rsid w:val="0027065E"/>
    <w:pPr>
      <w:pBdr>
        <w:bottom w:val="none" w:sz="0" w:space="0" w:color="auto"/>
      </w:pBdr>
      <w:spacing w:before="200"/>
      <w:outlineLvl w:val="2"/>
    </w:pPr>
    <w:rPr>
      <w:rFonts w:eastAsiaTheme="majorEastAsia" w:cstheme="majorBidi"/>
      <w:b w:val="0"/>
      <w:color w:val="000000" w:themeColor="text1"/>
      <w:sz w:val="24"/>
      <w:szCs w:val="24"/>
    </w:rPr>
  </w:style>
  <w:style w:type="paragraph" w:styleId="Heading4">
    <w:name w:val="heading 4"/>
    <w:basedOn w:val="Heading1"/>
    <w:next w:val="Normal"/>
    <w:link w:val="Heading4Char"/>
    <w:uiPriority w:val="4"/>
    <w:qFormat/>
    <w:rsid w:val="0027065E"/>
    <w:pPr>
      <w:pBdr>
        <w:bottom w:val="none" w:sz="0" w:space="0" w:color="auto"/>
      </w:pBdr>
      <w:spacing w:before="200"/>
      <w:outlineLvl w:val="3"/>
    </w:pPr>
    <w:rPr>
      <w:rFonts w:eastAsiaTheme="minorEastAsia" w:cs="Arial"/>
      <w:bCs w:val="0"/>
      <w:color w:val="000000" w:themeColor="tex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370A2"/>
    <w:rPr>
      <w:rFonts w:ascii="Tahoma" w:hAnsi="Tahoma" w:cs="Tahoma"/>
      <w:sz w:val="16"/>
      <w:szCs w:val="16"/>
    </w:rPr>
  </w:style>
  <w:style w:type="character" w:customStyle="1" w:styleId="BalloonTextChar">
    <w:name w:val="Balloon Text Char"/>
    <w:basedOn w:val="DefaultParagraphFont"/>
    <w:link w:val="BalloonText"/>
    <w:rsid w:val="006370A2"/>
    <w:rPr>
      <w:rFonts w:ascii="Tahoma" w:hAnsi="Tahoma" w:cs="Tahoma"/>
      <w:sz w:val="16"/>
      <w:szCs w:val="16"/>
    </w:rPr>
  </w:style>
  <w:style w:type="paragraph" w:styleId="Header">
    <w:name w:val="header"/>
    <w:basedOn w:val="Normal"/>
    <w:link w:val="HeaderChar"/>
    <w:uiPriority w:val="99"/>
    <w:rsid w:val="00780521"/>
    <w:pPr>
      <w:tabs>
        <w:tab w:val="center" w:pos="4320"/>
        <w:tab w:val="right" w:pos="8640"/>
      </w:tabs>
    </w:pPr>
  </w:style>
  <w:style w:type="character" w:customStyle="1" w:styleId="HeaderChar">
    <w:name w:val="Header Char"/>
    <w:basedOn w:val="DefaultParagraphFont"/>
    <w:link w:val="Header"/>
    <w:uiPriority w:val="99"/>
    <w:rsid w:val="00101571"/>
    <w:rPr>
      <w:rFonts w:ascii="Arial" w:hAnsi="Arial"/>
      <w:sz w:val="20"/>
    </w:rPr>
  </w:style>
  <w:style w:type="paragraph" w:styleId="Footer">
    <w:name w:val="footer"/>
    <w:basedOn w:val="Normal"/>
    <w:link w:val="FooterChar"/>
    <w:rsid w:val="00780521"/>
    <w:pPr>
      <w:tabs>
        <w:tab w:val="center" w:pos="4320"/>
        <w:tab w:val="right" w:pos="8640"/>
      </w:tabs>
    </w:pPr>
  </w:style>
  <w:style w:type="character" w:customStyle="1" w:styleId="FooterChar">
    <w:name w:val="Footer Char"/>
    <w:basedOn w:val="DefaultParagraphFont"/>
    <w:link w:val="Footer"/>
    <w:rsid w:val="00101571"/>
    <w:rPr>
      <w:rFonts w:ascii="Arial" w:hAnsi="Arial"/>
      <w:sz w:val="20"/>
    </w:rPr>
  </w:style>
  <w:style w:type="character" w:styleId="PageNumber">
    <w:name w:val="page number"/>
    <w:basedOn w:val="DefaultParagraphFont"/>
    <w:uiPriority w:val="99"/>
    <w:semiHidden/>
    <w:unhideWhenUsed/>
    <w:rsid w:val="004F3E69"/>
  </w:style>
  <w:style w:type="table" w:styleId="TableGrid">
    <w:name w:val="Table Grid"/>
    <w:basedOn w:val="TableNormal"/>
    <w:rsid w:val="00776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ED350C"/>
    <w:pPr>
      <w:spacing w:before="120" w:after="120"/>
    </w:pPr>
    <w:rPr>
      <w:rFonts w:ascii="Arial" w:hAnsi="Arial"/>
      <w:sz w:val="20"/>
    </w:rPr>
  </w:style>
  <w:style w:type="character" w:customStyle="1" w:styleId="BodyTextChar">
    <w:name w:val="Body Text Char"/>
    <w:basedOn w:val="DefaultParagraphFont"/>
    <w:link w:val="BodyText"/>
    <w:rsid w:val="00ED350C"/>
    <w:rPr>
      <w:rFonts w:ascii="Arial" w:eastAsia="Calibri" w:hAnsi="Arial" w:cs="Times New Roman"/>
      <w:sz w:val="20"/>
      <w:lang w:val="en-GB" w:eastAsia="en-US"/>
    </w:rPr>
  </w:style>
  <w:style w:type="paragraph" w:styleId="NoSpacing">
    <w:name w:val="No Spacing"/>
    <w:uiPriority w:val="99"/>
    <w:semiHidden/>
    <w:rsid w:val="004D4E63"/>
    <w:rPr>
      <w:rFonts w:ascii="Arial" w:hAnsi="Arial"/>
      <w:sz w:val="20"/>
    </w:rPr>
  </w:style>
  <w:style w:type="table" w:styleId="LightShading">
    <w:name w:val="Light Shading"/>
    <w:basedOn w:val="TableNormal"/>
    <w:uiPriority w:val="60"/>
    <w:rsid w:val="00E82D80"/>
    <w:rPr>
      <w:rFonts w:ascii="Arial" w:eastAsia="Times New Roman" w:hAnsi="Arial" w:cs="Times New Roman"/>
      <w:sz w:val="20"/>
      <w:szCs w:val="20"/>
      <w:lang w:eastAsia="en-US"/>
    </w:rPr>
    <w:tblPr>
      <w:tblStyleRowBandSize w:val="1"/>
      <w:tblStyleColBandSize w:val="1"/>
      <w:tblBorders>
        <w:top w:val="single" w:sz="8" w:space="0" w:color="FFFFFF" w:themeColor="background2"/>
        <w:bottom w:val="single" w:sz="8" w:space="0" w:color="FFFFFF" w:themeColor="background2"/>
        <w:insideH w:val="single" w:sz="8" w:space="0" w:color="FFFFFF" w:themeColor="background2"/>
      </w:tblBorders>
    </w:tblPr>
    <w:tcPr>
      <w:shd w:val="clear" w:color="auto" w:fill="auto"/>
    </w:tcPr>
    <w:tblStylePr w:type="firstRow">
      <w:pPr>
        <w:spacing w:before="0" w:after="0" w:line="240" w:lineRule="auto"/>
      </w:pPr>
      <w:rPr>
        <w:rFonts w:ascii="Arial" w:hAnsi="Arial"/>
        <w:b/>
        <w:bCs/>
        <w:caps/>
        <w:smallCaps w:val="0"/>
      </w:rPr>
      <w:tblPr/>
      <w:tcPr>
        <w:tcBorders>
          <w:top w:val="nil"/>
          <w:left w:val="nil"/>
          <w:bottom w:val="single" w:sz="24" w:space="0" w:color="000000" w:themeColor="text1"/>
          <w:right w:val="nil"/>
          <w:insideH w:val="nil"/>
          <w:insideV w:val="nil"/>
        </w:tcBorders>
      </w:tcPr>
    </w:tblStylePr>
    <w:tblStylePr w:type="lastRow">
      <w:pPr>
        <w:spacing w:before="0" w:after="0" w:line="240" w:lineRule="auto"/>
      </w:pPr>
      <w:rPr>
        <w:b w:val="0"/>
        <w:bCs/>
      </w:rPr>
      <w:tblPr/>
      <w:tcPr>
        <w:tcBorders>
          <w:top w:val="single" w:sz="8" w:space="0" w:color="FFFFFF" w:themeColor="background2"/>
          <w:left w:val="nil"/>
          <w:bottom w:val="single" w:sz="8" w:space="0" w:color="FFFFFF" w:themeColor="background2"/>
          <w:right w:val="nil"/>
          <w:insideH w:val="nil"/>
          <w:insideV w:val="nil"/>
        </w:tcBorders>
      </w:tcPr>
    </w:tblStylePr>
    <w:tblStylePr w:type="firstCol">
      <w:rPr>
        <w:b w:val="0"/>
        <w:bCs/>
      </w:rPr>
      <w:tblPr/>
      <w:tcPr>
        <w:shd w:val="clear" w:color="auto" w:fill="FB8D88" w:themeFill="text2" w:themeFillTint="99"/>
      </w:tcPr>
    </w:tblStylePr>
    <w:tblStylePr w:type="lastCol">
      <w:rPr>
        <w:b w:val="0"/>
        <w:bCs/>
      </w:rPr>
    </w:tblStylePr>
    <w:tblStylePr w:type="band1Vert">
      <w:tblPr/>
      <w:tcPr>
        <w:tcBorders>
          <w:top w:val="single" w:sz="8" w:space="0" w:color="FFFFFF" w:themeColor="background2"/>
          <w:left w:val="nil"/>
          <w:bottom w:val="single" w:sz="8" w:space="0" w:color="FFFFFF" w:themeColor="background2"/>
          <w:right w:val="nil"/>
          <w:insideH w:val="nil"/>
          <w:insideV w:val="nil"/>
          <w:tl2br w:val="nil"/>
          <w:tr2bl w:val="nil"/>
        </w:tcBorders>
        <w:shd w:val="clear" w:color="auto" w:fill="auto"/>
      </w:tcPr>
    </w:tblStylePr>
    <w:tblStylePr w:type="band1Horz">
      <w:tblPr/>
      <w:tcPr>
        <w:tcBorders>
          <w:top w:val="single" w:sz="8" w:space="0" w:color="FFFFFF" w:themeColor="background2"/>
          <w:left w:val="nil"/>
          <w:bottom w:val="single" w:sz="8" w:space="0" w:color="FFFFFF" w:themeColor="background2"/>
          <w:right w:val="nil"/>
          <w:insideH w:val="nil"/>
          <w:insideV w:val="nil"/>
          <w:tl2br w:val="nil"/>
          <w:tr2bl w:val="nil"/>
        </w:tcBorders>
        <w:shd w:val="clear" w:color="auto" w:fill="auto"/>
      </w:tcPr>
    </w:tblStylePr>
    <w:tblStylePr w:type="nwCell">
      <w:tblPr/>
      <w:tcPr>
        <w:tcBorders>
          <w:top w:val="nil"/>
          <w:left w:val="nil"/>
          <w:bottom w:val="single" w:sz="24" w:space="0" w:color="000000" w:themeColor="text1"/>
          <w:right w:val="nil"/>
          <w:insideH w:val="nil"/>
          <w:insideV w:val="nil"/>
          <w:tl2br w:val="nil"/>
          <w:tr2bl w:val="nil"/>
        </w:tcBorders>
        <w:shd w:val="clear" w:color="auto" w:fill="auto"/>
      </w:tcPr>
    </w:tblStylePr>
  </w:style>
  <w:style w:type="paragraph" w:styleId="ListNumber">
    <w:name w:val="List Number"/>
    <w:basedOn w:val="BodyText"/>
    <w:uiPriority w:val="5"/>
    <w:qFormat/>
    <w:rsid w:val="00F56479"/>
    <w:pPr>
      <w:numPr>
        <w:numId w:val="8"/>
      </w:numPr>
      <w:suppressAutoHyphens/>
      <w:contextualSpacing/>
    </w:pPr>
    <w:rPr>
      <w:rFonts w:eastAsia="Arial"/>
      <w:noProof/>
      <w:szCs w:val="20"/>
      <w:lang w:val="fr-CA"/>
    </w:rPr>
  </w:style>
  <w:style w:type="paragraph" w:styleId="ListBullet">
    <w:name w:val="List Bullet"/>
    <w:basedOn w:val="BodyText"/>
    <w:autoRedefine/>
    <w:uiPriority w:val="5"/>
    <w:qFormat/>
    <w:rsid w:val="00143E92"/>
    <w:pPr>
      <w:numPr>
        <w:numId w:val="9"/>
      </w:numPr>
      <w:tabs>
        <w:tab w:val="left" w:pos="360"/>
      </w:tabs>
      <w:spacing w:line="240" w:lineRule="exact"/>
    </w:pPr>
    <w:rPr>
      <w:szCs w:val="18"/>
    </w:rPr>
  </w:style>
  <w:style w:type="character" w:customStyle="1" w:styleId="Heading1Char">
    <w:name w:val="Heading 1 Char"/>
    <w:basedOn w:val="DefaultParagraphFont"/>
    <w:link w:val="Heading1"/>
    <w:uiPriority w:val="1"/>
    <w:rsid w:val="0027065E"/>
    <w:rPr>
      <w:rFonts w:ascii="Arial" w:eastAsia="Times New Roman" w:hAnsi="Arial" w:cs="Times New Roman"/>
      <w:b/>
      <w:bCs/>
      <w:caps/>
      <w:kern w:val="32"/>
      <w:sz w:val="32"/>
      <w:szCs w:val="32"/>
      <w:lang w:val="en-GB" w:eastAsia="en-US"/>
    </w:rPr>
  </w:style>
  <w:style w:type="paragraph" w:styleId="ListParagraph">
    <w:name w:val="List Paragraph"/>
    <w:basedOn w:val="BodyText"/>
    <w:qFormat/>
    <w:rsid w:val="004249BD"/>
    <w:pPr>
      <w:suppressAutoHyphens/>
      <w:ind w:left="360"/>
    </w:pPr>
    <w:rPr>
      <w:rFonts w:eastAsia="Arial"/>
    </w:rPr>
  </w:style>
  <w:style w:type="character" w:customStyle="1" w:styleId="Heading2Char">
    <w:name w:val="Heading 2 Char"/>
    <w:basedOn w:val="DefaultParagraphFont"/>
    <w:link w:val="Heading2"/>
    <w:uiPriority w:val="2"/>
    <w:rsid w:val="0027065E"/>
    <w:rPr>
      <w:rFonts w:ascii="Arial" w:eastAsia="Times New Roman" w:hAnsi="Arial" w:cs="Times New Roman"/>
      <w:b/>
      <w:bCs/>
      <w:kern w:val="32"/>
      <w:sz w:val="28"/>
      <w:szCs w:val="28"/>
      <w:lang w:val="en-GB" w:eastAsia="en-US"/>
    </w:rPr>
  </w:style>
  <w:style w:type="character" w:customStyle="1" w:styleId="Heading3Char">
    <w:name w:val="Heading 3 Char"/>
    <w:link w:val="Heading3"/>
    <w:uiPriority w:val="3"/>
    <w:rsid w:val="0027065E"/>
    <w:rPr>
      <w:rFonts w:ascii="Arial" w:eastAsiaTheme="majorEastAsia" w:hAnsi="Arial" w:cstheme="majorBidi"/>
      <w:bCs/>
      <w:caps/>
      <w:color w:val="000000" w:themeColor="text1"/>
      <w:kern w:val="32"/>
      <w:sz w:val="24"/>
      <w:szCs w:val="24"/>
      <w:lang w:val="en-GB" w:eastAsia="en-US"/>
    </w:rPr>
  </w:style>
  <w:style w:type="character" w:customStyle="1" w:styleId="Heading4Char">
    <w:name w:val="Heading 4 Char"/>
    <w:basedOn w:val="DefaultParagraphFont"/>
    <w:link w:val="Heading4"/>
    <w:uiPriority w:val="4"/>
    <w:rsid w:val="0027065E"/>
    <w:rPr>
      <w:rFonts w:ascii="Arial" w:eastAsiaTheme="minorEastAsia" w:hAnsi="Arial" w:cs="Arial"/>
      <w:b/>
      <w:caps/>
      <w:color w:val="000000" w:themeColor="text1"/>
      <w:kern w:val="32"/>
      <w:szCs w:val="20"/>
      <w:lang w:val="en-GB" w:eastAsia="en-US"/>
    </w:rPr>
  </w:style>
  <w:style w:type="character" w:styleId="Emphasis">
    <w:name w:val="Emphasis"/>
    <w:basedOn w:val="DefaultParagraphFont"/>
    <w:uiPriority w:val="14"/>
    <w:qFormat/>
    <w:rsid w:val="00BE01F7"/>
    <w:rPr>
      <w:rFonts w:ascii="Arial" w:hAnsi="Arial"/>
      <w:b/>
      <w:i w:val="0"/>
      <w:iCs/>
      <w:color w:val="000000" w:themeColor="text1"/>
    </w:rPr>
  </w:style>
  <w:style w:type="character" w:styleId="Hyperlink">
    <w:name w:val="Hyperlink"/>
    <w:basedOn w:val="DefaultParagraphFont"/>
    <w:uiPriority w:val="99"/>
    <w:unhideWhenUsed/>
    <w:qFormat/>
    <w:rsid w:val="00BE01F7"/>
    <w:rPr>
      <w:rFonts w:ascii="Arial" w:hAnsi="Arial"/>
      <w:color w:val="000000" w:themeColor="text1"/>
      <w:u w:val="single"/>
    </w:rPr>
  </w:style>
  <w:style w:type="character" w:styleId="PlaceholderText">
    <w:name w:val="Placeholder Text"/>
    <w:basedOn w:val="DefaultParagraphFont"/>
    <w:uiPriority w:val="99"/>
    <w:semiHidden/>
    <w:rsid w:val="003121CE"/>
    <w:rPr>
      <w:color w:val="808080"/>
    </w:rPr>
  </w:style>
  <w:style w:type="paragraph" w:styleId="NormalIndent">
    <w:name w:val="Normal Indent"/>
    <w:basedOn w:val="Normal"/>
    <w:uiPriority w:val="49"/>
    <w:semiHidden/>
    <w:rsid w:val="005A36D0"/>
    <w:pPr>
      <w:ind w:left="3600"/>
    </w:pPr>
    <w:rPr>
      <w:rFonts w:eastAsiaTheme="majorEastAsia"/>
      <w:szCs w:val="24"/>
    </w:rPr>
  </w:style>
  <w:style w:type="table" w:customStyle="1" w:styleId="Table1">
    <w:name w:val="Table 1"/>
    <w:basedOn w:val="TableNormal"/>
    <w:uiPriority w:val="59"/>
    <w:rsid w:val="00724C20"/>
    <w:rPr>
      <w:rFonts w:ascii="Gentium Basic" w:eastAsia="Calibri" w:hAnsi="Gentium Basic" w:cs="Arial"/>
      <w:sz w:val="18"/>
    </w:rPr>
    <w:tblPr>
      <w:tblStyleRowBandSize w:val="1"/>
      <w:tblStyleColBandSize w:val="1"/>
      <w:tblBorders>
        <w:top w:val="single" w:sz="4" w:space="0" w:color="F9423A" w:themeColor="accent1"/>
        <w:left w:val="single" w:sz="4" w:space="0" w:color="F9423A" w:themeColor="accent1"/>
        <w:bottom w:val="single" w:sz="4" w:space="0" w:color="F9423A" w:themeColor="accent1"/>
        <w:right w:val="single" w:sz="4" w:space="0" w:color="F9423A" w:themeColor="accent1"/>
        <w:insideH w:val="single" w:sz="4" w:space="0" w:color="F9423A" w:themeColor="accent1"/>
        <w:insideV w:val="single" w:sz="4" w:space="0" w:color="F9423A" w:themeColor="accent1"/>
      </w:tblBorders>
      <w:tblCellMar>
        <w:top w:w="43" w:type="dxa"/>
        <w:left w:w="43" w:type="dxa"/>
        <w:bottom w:w="43" w:type="dxa"/>
        <w:right w:w="43" w:type="dxa"/>
      </w:tblCellMar>
    </w:tblPr>
    <w:trPr>
      <w:cantSplit/>
    </w:trPr>
    <w:tcPr>
      <w:shd w:val="clear" w:color="auto" w:fill="auto"/>
    </w:tcPr>
    <w:tblStylePr w:type="firstRow">
      <w:pPr>
        <w:jc w:val="left"/>
      </w:pPr>
      <w:rPr>
        <w:rFonts w:ascii="Montserrat Medium" w:hAnsi="Montserrat Medium"/>
        <w:b w:val="0"/>
        <w:i w:val="0"/>
        <w:caps/>
        <w:smallCaps w:val="0"/>
        <w:spacing w:val="0"/>
        <w:sz w:val="18"/>
      </w:rPr>
      <w:tblPr/>
      <w:trPr>
        <w:cantSplit w:val="0"/>
      </w:trPr>
      <w:tcPr>
        <w:tcBorders>
          <w:top w:val="nil"/>
          <w:left w:val="nil"/>
          <w:bottom w:val="single" w:sz="4" w:space="0" w:color="F9423A" w:themeColor="accent1"/>
          <w:right w:val="nil"/>
          <w:insideV w:val="nil"/>
        </w:tcBorders>
        <w:shd w:val="clear" w:color="auto" w:fill="FFFFFF" w:themeFill="background1"/>
        <w:vAlign w:val="bottom"/>
      </w:tcPr>
    </w:tblStylePr>
    <w:tblStylePr w:type="firstCol">
      <w:tblPr/>
      <w:tcPr>
        <w:shd w:val="clear" w:color="auto" w:fill="B7D1E3" w:themeFill="accent2" w:themeFillShade="E6"/>
      </w:tcPr>
    </w:tblStylePr>
    <w:tblStylePr w:type="band2Vert">
      <w:tblPr/>
      <w:tcPr>
        <w:shd w:val="clear" w:color="auto" w:fill="D1D8DE" w:themeFill="accent4" w:themeFillTint="33"/>
      </w:tcPr>
    </w:tblStylePr>
  </w:style>
  <w:style w:type="table" w:customStyle="1" w:styleId="Table2">
    <w:name w:val="Table 2"/>
    <w:basedOn w:val="TableNormal"/>
    <w:uiPriority w:val="99"/>
    <w:rsid w:val="00A340D1"/>
    <w:rPr>
      <w:rFonts w:ascii="Arial" w:eastAsia="Times New Roman" w:hAnsi="Arial" w:cs="Times New Roman"/>
      <w:sz w:val="18"/>
      <w:szCs w:val="20"/>
      <w:lang w:eastAsia="en-US"/>
    </w:rPr>
    <w:tblPr>
      <w:tblStyleRowBandSize w:val="1"/>
      <w:tblStyleColBandSize w:val="1"/>
      <w:tblBorders>
        <w:left w:val="dotted" w:sz="4" w:space="0" w:color="000000" w:themeColor="text1"/>
        <w:bottom w:val="single" w:sz="4" w:space="0" w:color="000000" w:themeColor="text1"/>
        <w:right w:val="dotted" w:sz="4" w:space="0" w:color="000000" w:themeColor="text1"/>
        <w:insideH w:val="single" w:sz="4" w:space="0" w:color="000000" w:themeColor="text1"/>
        <w:insideV w:val="dotted" w:sz="4" w:space="0" w:color="000000" w:themeColor="text1"/>
      </w:tblBorders>
      <w:tblCellMar>
        <w:top w:w="43" w:type="dxa"/>
        <w:left w:w="43" w:type="dxa"/>
        <w:bottom w:w="43" w:type="dxa"/>
        <w:right w:w="43" w:type="dxa"/>
      </w:tblCellMar>
    </w:tblPr>
    <w:trPr>
      <w:cantSplit/>
    </w:trPr>
    <w:tblStylePr w:type="firstRow">
      <w:rPr>
        <w:caps w:val="0"/>
        <w:smallCaps/>
      </w:rPr>
      <w:tblPr/>
      <w:trPr>
        <w:cantSplit w:val="0"/>
        <w:tblHeader/>
      </w:trPr>
      <w:tcPr>
        <w:shd w:val="clear" w:color="auto" w:fill="CCCCCC" w:themeFill="text1" w:themeFillTint="33"/>
      </w:tcPr>
    </w:tblStylePr>
    <w:tblStylePr w:type="firstCol">
      <w:tblPr/>
      <w:tcPr>
        <w:shd w:val="clear" w:color="auto" w:fill="EFF4F9" w:themeFill="accent2" w:themeFillTint="66"/>
      </w:tcPr>
    </w:tblStylePr>
    <w:tblStylePr w:type="band2Vert">
      <w:tblPr/>
      <w:tcPr>
        <w:shd w:val="clear" w:color="auto" w:fill="F7F9FC" w:themeFill="accent2" w:themeFillTint="33"/>
      </w:tcPr>
    </w:tblStylePr>
  </w:style>
  <w:style w:type="table" w:customStyle="1" w:styleId="TableGridLight1">
    <w:name w:val="Table Grid Light1"/>
    <w:basedOn w:val="TableNormal"/>
    <w:uiPriority w:val="40"/>
    <w:rsid w:val="00E558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9"/>
    <w:qFormat/>
    <w:rsid w:val="00BE01F7"/>
    <w:rPr>
      <w:rFonts w:ascii="Arial" w:hAnsi="Arial"/>
      <w:b/>
      <w:i w:val="0"/>
      <w:iCs/>
      <w:color w:val="F9423A" w:themeColor="text2"/>
    </w:rPr>
  </w:style>
  <w:style w:type="character" w:styleId="SubtleEmphasis">
    <w:name w:val="Subtle Emphasis"/>
    <w:basedOn w:val="DefaultParagraphFont"/>
    <w:uiPriority w:val="9"/>
    <w:qFormat/>
    <w:rsid w:val="00BE01F7"/>
    <w:rPr>
      <w:rFonts w:ascii="Arial" w:hAnsi="Arial"/>
      <w:i/>
      <w:iCs/>
      <w:color w:val="F9423A" w:themeColor="text2"/>
      <w:sz w:val="18"/>
    </w:rPr>
  </w:style>
  <w:style w:type="paragraph" w:styleId="BodyText2">
    <w:name w:val="Body Text 2"/>
    <w:basedOn w:val="BodyText"/>
    <w:link w:val="BodyText2Char"/>
    <w:rsid w:val="00AC24D6"/>
    <w:pPr>
      <w:spacing w:line="240" w:lineRule="exact"/>
    </w:pPr>
  </w:style>
  <w:style w:type="character" w:customStyle="1" w:styleId="BodyText2Char">
    <w:name w:val="Body Text 2 Char"/>
    <w:basedOn w:val="DefaultParagraphFont"/>
    <w:link w:val="BodyText2"/>
    <w:rsid w:val="00AC24D6"/>
    <w:rPr>
      <w:rFonts w:ascii="Gentium Basic" w:hAnsi="Gentium Basic"/>
      <w:sz w:val="20"/>
      <w:lang w:val="en-CA"/>
    </w:rPr>
  </w:style>
  <w:style w:type="table" w:customStyle="1" w:styleId="PlainTable51">
    <w:name w:val="Plain Table 51"/>
    <w:basedOn w:val="TableNormal"/>
    <w:uiPriority w:val="45"/>
    <w:rsid w:val="00C04E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nfidentiality">
    <w:name w:val="Confidentiality"/>
    <w:basedOn w:val="BodyText2"/>
    <w:rsid w:val="007F5575"/>
    <w:pPr>
      <w:spacing w:before="60" w:after="60"/>
    </w:pPr>
    <w:rPr>
      <w:rFonts w:cs="Arial"/>
      <w:b/>
      <w:sz w:val="18"/>
    </w:rPr>
  </w:style>
  <w:style w:type="numbering" w:customStyle="1" w:styleId="Items">
    <w:name w:val="Items"/>
    <w:rsid w:val="001213FD"/>
    <w:pPr>
      <w:numPr>
        <w:numId w:val="19"/>
      </w:numPr>
    </w:pPr>
  </w:style>
  <w:style w:type="character" w:styleId="CommentReference">
    <w:name w:val="annotation reference"/>
    <w:basedOn w:val="DefaultParagraphFont"/>
    <w:uiPriority w:val="99"/>
    <w:semiHidden/>
    <w:unhideWhenUsed/>
    <w:rsid w:val="00857634"/>
    <w:rPr>
      <w:sz w:val="16"/>
      <w:szCs w:val="16"/>
    </w:rPr>
  </w:style>
  <w:style w:type="paragraph" w:styleId="CommentText">
    <w:name w:val="annotation text"/>
    <w:basedOn w:val="Normal"/>
    <w:link w:val="CommentTextChar"/>
    <w:uiPriority w:val="99"/>
    <w:semiHidden/>
    <w:unhideWhenUsed/>
    <w:rsid w:val="00857634"/>
    <w:pPr>
      <w:spacing w:line="240" w:lineRule="auto"/>
    </w:pPr>
    <w:rPr>
      <w:sz w:val="20"/>
      <w:szCs w:val="20"/>
    </w:rPr>
  </w:style>
  <w:style w:type="character" w:customStyle="1" w:styleId="CommentTextChar">
    <w:name w:val="Comment Text Char"/>
    <w:basedOn w:val="DefaultParagraphFont"/>
    <w:link w:val="CommentText"/>
    <w:uiPriority w:val="99"/>
    <w:semiHidden/>
    <w:rsid w:val="00857634"/>
    <w:rPr>
      <w:rFonts w:ascii="Calibri" w:eastAsia="Calibri" w:hAnsi="Calibri"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57634"/>
    <w:rPr>
      <w:b/>
      <w:bCs/>
    </w:rPr>
  </w:style>
  <w:style w:type="character" w:customStyle="1" w:styleId="CommentSubjectChar">
    <w:name w:val="Comment Subject Char"/>
    <w:basedOn w:val="CommentTextChar"/>
    <w:link w:val="CommentSubject"/>
    <w:uiPriority w:val="99"/>
    <w:semiHidden/>
    <w:rsid w:val="00857634"/>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8228">
      <w:bodyDiv w:val="1"/>
      <w:marLeft w:val="0"/>
      <w:marRight w:val="0"/>
      <w:marTop w:val="0"/>
      <w:marBottom w:val="0"/>
      <w:divBdr>
        <w:top w:val="none" w:sz="0" w:space="0" w:color="auto"/>
        <w:left w:val="none" w:sz="0" w:space="0" w:color="auto"/>
        <w:bottom w:val="none" w:sz="0" w:space="0" w:color="auto"/>
        <w:right w:val="none" w:sz="0" w:space="0" w:color="auto"/>
      </w:divBdr>
    </w:div>
    <w:div w:id="120078175">
      <w:bodyDiv w:val="1"/>
      <w:marLeft w:val="0"/>
      <w:marRight w:val="0"/>
      <w:marTop w:val="0"/>
      <w:marBottom w:val="0"/>
      <w:divBdr>
        <w:top w:val="none" w:sz="0" w:space="0" w:color="auto"/>
        <w:left w:val="none" w:sz="0" w:space="0" w:color="auto"/>
        <w:bottom w:val="none" w:sz="0" w:space="0" w:color="auto"/>
        <w:right w:val="none" w:sz="0" w:space="0" w:color="auto"/>
      </w:divBdr>
    </w:div>
    <w:div w:id="172888551">
      <w:bodyDiv w:val="1"/>
      <w:marLeft w:val="0"/>
      <w:marRight w:val="0"/>
      <w:marTop w:val="0"/>
      <w:marBottom w:val="0"/>
      <w:divBdr>
        <w:top w:val="none" w:sz="0" w:space="0" w:color="auto"/>
        <w:left w:val="none" w:sz="0" w:space="0" w:color="auto"/>
        <w:bottom w:val="none" w:sz="0" w:space="0" w:color="auto"/>
        <w:right w:val="none" w:sz="0" w:space="0" w:color="auto"/>
      </w:divBdr>
    </w:div>
    <w:div w:id="381714365">
      <w:bodyDiv w:val="1"/>
      <w:marLeft w:val="0"/>
      <w:marRight w:val="0"/>
      <w:marTop w:val="0"/>
      <w:marBottom w:val="0"/>
      <w:divBdr>
        <w:top w:val="none" w:sz="0" w:space="0" w:color="auto"/>
        <w:left w:val="none" w:sz="0" w:space="0" w:color="auto"/>
        <w:bottom w:val="none" w:sz="0" w:space="0" w:color="auto"/>
        <w:right w:val="none" w:sz="0" w:space="0" w:color="auto"/>
      </w:divBdr>
    </w:div>
    <w:div w:id="433552826">
      <w:bodyDiv w:val="1"/>
      <w:marLeft w:val="0"/>
      <w:marRight w:val="0"/>
      <w:marTop w:val="0"/>
      <w:marBottom w:val="0"/>
      <w:divBdr>
        <w:top w:val="none" w:sz="0" w:space="0" w:color="auto"/>
        <w:left w:val="none" w:sz="0" w:space="0" w:color="auto"/>
        <w:bottom w:val="none" w:sz="0" w:space="0" w:color="auto"/>
        <w:right w:val="none" w:sz="0" w:space="0" w:color="auto"/>
      </w:divBdr>
    </w:div>
    <w:div w:id="838080911">
      <w:bodyDiv w:val="1"/>
      <w:marLeft w:val="0"/>
      <w:marRight w:val="0"/>
      <w:marTop w:val="0"/>
      <w:marBottom w:val="0"/>
      <w:divBdr>
        <w:top w:val="none" w:sz="0" w:space="0" w:color="auto"/>
        <w:left w:val="none" w:sz="0" w:space="0" w:color="auto"/>
        <w:bottom w:val="none" w:sz="0" w:space="0" w:color="auto"/>
        <w:right w:val="none" w:sz="0" w:space="0" w:color="auto"/>
      </w:divBdr>
    </w:div>
    <w:div w:id="841042480">
      <w:bodyDiv w:val="1"/>
      <w:marLeft w:val="0"/>
      <w:marRight w:val="0"/>
      <w:marTop w:val="0"/>
      <w:marBottom w:val="0"/>
      <w:divBdr>
        <w:top w:val="none" w:sz="0" w:space="0" w:color="auto"/>
        <w:left w:val="none" w:sz="0" w:space="0" w:color="auto"/>
        <w:bottom w:val="none" w:sz="0" w:space="0" w:color="auto"/>
        <w:right w:val="none" w:sz="0" w:space="0" w:color="auto"/>
      </w:divBdr>
    </w:div>
    <w:div w:id="873277338">
      <w:bodyDiv w:val="1"/>
      <w:marLeft w:val="0"/>
      <w:marRight w:val="0"/>
      <w:marTop w:val="0"/>
      <w:marBottom w:val="0"/>
      <w:divBdr>
        <w:top w:val="none" w:sz="0" w:space="0" w:color="auto"/>
        <w:left w:val="none" w:sz="0" w:space="0" w:color="auto"/>
        <w:bottom w:val="none" w:sz="0" w:space="0" w:color="auto"/>
        <w:right w:val="none" w:sz="0" w:space="0" w:color="auto"/>
      </w:divBdr>
    </w:div>
    <w:div w:id="1016619953">
      <w:bodyDiv w:val="1"/>
      <w:marLeft w:val="0"/>
      <w:marRight w:val="0"/>
      <w:marTop w:val="0"/>
      <w:marBottom w:val="0"/>
      <w:divBdr>
        <w:top w:val="none" w:sz="0" w:space="0" w:color="auto"/>
        <w:left w:val="none" w:sz="0" w:space="0" w:color="auto"/>
        <w:bottom w:val="none" w:sz="0" w:space="0" w:color="auto"/>
        <w:right w:val="none" w:sz="0" w:space="0" w:color="auto"/>
      </w:divBdr>
    </w:div>
    <w:div w:id="1092235583">
      <w:bodyDiv w:val="1"/>
      <w:marLeft w:val="0"/>
      <w:marRight w:val="0"/>
      <w:marTop w:val="0"/>
      <w:marBottom w:val="0"/>
      <w:divBdr>
        <w:top w:val="none" w:sz="0" w:space="0" w:color="auto"/>
        <w:left w:val="none" w:sz="0" w:space="0" w:color="auto"/>
        <w:bottom w:val="none" w:sz="0" w:space="0" w:color="auto"/>
        <w:right w:val="none" w:sz="0" w:space="0" w:color="auto"/>
      </w:divBdr>
    </w:div>
    <w:div w:id="1164592528">
      <w:bodyDiv w:val="1"/>
      <w:marLeft w:val="0"/>
      <w:marRight w:val="0"/>
      <w:marTop w:val="0"/>
      <w:marBottom w:val="0"/>
      <w:divBdr>
        <w:top w:val="none" w:sz="0" w:space="0" w:color="auto"/>
        <w:left w:val="none" w:sz="0" w:space="0" w:color="auto"/>
        <w:bottom w:val="none" w:sz="0" w:space="0" w:color="auto"/>
        <w:right w:val="none" w:sz="0" w:space="0" w:color="auto"/>
      </w:divBdr>
    </w:div>
    <w:div w:id="1239972957">
      <w:bodyDiv w:val="1"/>
      <w:marLeft w:val="0"/>
      <w:marRight w:val="0"/>
      <w:marTop w:val="0"/>
      <w:marBottom w:val="0"/>
      <w:divBdr>
        <w:top w:val="none" w:sz="0" w:space="0" w:color="auto"/>
        <w:left w:val="none" w:sz="0" w:space="0" w:color="auto"/>
        <w:bottom w:val="none" w:sz="0" w:space="0" w:color="auto"/>
        <w:right w:val="none" w:sz="0" w:space="0" w:color="auto"/>
      </w:divBdr>
    </w:div>
    <w:div w:id="1257859735">
      <w:bodyDiv w:val="1"/>
      <w:marLeft w:val="0"/>
      <w:marRight w:val="0"/>
      <w:marTop w:val="0"/>
      <w:marBottom w:val="0"/>
      <w:divBdr>
        <w:top w:val="none" w:sz="0" w:space="0" w:color="auto"/>
        <w:left w:val="none" w:sz="0" w:space="0" w:color="auto"/>
        <w:bottom w:val="none" w:sz="0" w:space="0" w:color="auto"/>
        <w:right w:val="none" w:sz="0" w:space="0" w:color="auto"/>
      </w:divBdr>
      <w:divsChild>
        <w:div w:id="468478718">
          <w:marLeft w:val="0"/>
          <w:marRight w:val="0"/>
          <w:marTop w:val="0"/>
          <w:marBottom w:val="0"/>
          <w:divBdr>
            <w:top w:val="none" w:sz="0" w:space="0" w:color="auto"/>
            <w:left w:val="none" w:sz="0" w:space="0" w:color="auto"/>
            <w:bottom w:val="none" w:sz="0" w:space="0" w:color="auto"/>
            <w:right w:val="none" w:sz="0" w:space="0" w:color="auto"/>
          </w:divBdr>
          <w:divsChild>
            <w:div w:id="51138099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59489198">
      <w:bodyDiv w:val="1"/>
      <w:marLeft w:val="0"/>
      <w:marRight w:val="0"/>
      <w:marTop w:val="0"/>
      <w:marBottom w:val="0"/>
      <w:divBdr>
        <w:top w:val="none" w:sz="0" w:space="0" w:color="auto"/>
        <w:left w:val="none" w:sz="0" w:space="0" w:color="auto"/>
        <w:bottom w:val="none" w:sz="0" w:space="0" w:color="auto"/>
        <w:right w:val="none" w:sz="0" w:space="0" w:color="auto"/>
      </w:divBdr>
    </w:div>
    <w:div w:id="1280180898">
      <w:bodyDiv w:val="1"/>
      <w:marLeft w:val="0"/>
      <w:marRight w:val="0"/>
      <w:marTop w:val="0"/>
      <w:marBottom w:val="0"/>
      <w:divBdr>
        <w:top w:val="none" w:sz="0" w:space="0" w:color="auto"/>
        <w:left w:val="none" w:sz="0" w:space="0" w:color="auto"/>
        <w:bottom w:val="none" w:sz="0" w:space="0" w:color="auto"/>
        <w:right w:val="none" w:sz="0" w:space="0" w:color="auto"/>
      </w:divBdr>
    </w:div>
    <w:div w:id="1311517776">
      <w:bodyDiv w:val="1"/>
      <w:marLeft w:val="0"/>
      <w:marRight w:val="0"/>
      <w:marTop w:val="0"/>
      <w:marBottom w:val="0"/>
      <w:divBdr>
        <w:top w:val="none" w:sz="0" w:space="0" w:color="auto"/>
        <w:left w:val="none" w:sz="0" w:space="0" w:color="auto"/>
        <w:bottom w:val="none" w:sz="0" w:space="0" w:color="auto"/>
        <w:right w:val="none" w:sz="0" w:space="0" w:color="auto"/>
      </w:divBdr>
    </w:div>
    <w:div w:id="1334335980">
      <w:bodyDiv w:val="1"/>
      <w:marLeft w:val="0"/>
      <w:marRight w:val="0"/>
      <w:marTop w:val="0"/>
      <w:marBottom w:val="0"/>
      <w:divBdr>
        <w:top w:val="none" w:sz="0" w:space="0" w:color="auto"/>
        <w:left w:val="none" w:sz="0" w:space="0" w:color="auto"/>
        <w:bottom w:val="none" w:sz="0" w:space="0" w:color="auto"/>
        <w:right w:val="none" w:sz="0" w:space="0" w:color="auto"/>
      </w:divBdr>
    </w:div>
    <w:div w:id="1532841707">
      <w:bodyDiv w:val="1"/>
      <w:marLeft w:val="0"/>
      <w:marRight w:val="0"/>
      <w:marTop w:val="0"/>
      <w:marBottom w:val="0"/>
      <w:divBdr>
        <w:top w:val="none" w:sz="0" w:space="0" w:color="auto"/>
        <w:left w:val="none" w:sz="0" w:space="0" w:color="auto"/>
        <w:bottom w:val="none" w:sz="0" w:space="0" w:color="auto"/>
        <w:right w:val="none" w:sz="0" w:space="0" w:color="auto"/>
      </w:divBdr>
    </w:div>
    <w:div w:id="1539464640">
      <w:bodyDiv w:val="1"/>
      <w:marLeft w:val="0"/>
      <w:marRight w:val="0"/>
      <w:marTop w:val="0"/>
      <w:marBottom w:val="0"/>
      <w:divBdr>
        <w:top w:val="none" w:sz="0" w:space="0" w:color="auto"/>
        <w:left w:val="none" w:sz="0" w:space="0" w:color="auto"/>
        <w:bottom w:val="none" w:sz="0" w:space="0" w:color="auto"/>
        <w:right w:val="none" w:sz="0" w:space="0" w:color="auto"/>
      </w:divBdr>
    </w:div>
    <w:div w:id="1544907234">
      <w:bodyDiv w:val="1"/>
      <w:marLeft w:val="0"/>
      <w:marRight w:val="0"/>
      <w:marTop w:val="0"/>
      <w:marBottom w:val="0"/>
      <w:divBdr>
        <w:top w:val="none" w:sz="0" w:space="0" w:color="auto"/>
        <w:left w:val="none" w:sz="0" w:space="0" w:color="auto"/>
        <w:bottom w:val="none" w:sz="0" w:space="0" w:color="auto"/>
        <w:right w:val="none" w:sz="0" w:space="0" w:color="auto"/>
      </w:divBdr>
    </w:div>
    <w:div w:id="1598902647">
      <w:bodyDiv w:val="1"/>
      <w:marLeft w:val="0"/>
      <w:marRight w:val="0"/>
      <w:marTop w:val="0"/>
      <w:marBottom w:val="0"/>
      <w:divBdr>
        <w:top w:val="none" w:sz="0" w:space="0" w:color="auto"/>
        <w:left w:val="none" w:sz="0" w:space="0" w:color="auto"/>
        <w:bottom w:val="none" w:sz="0" w:space="0" w:color="auto"/>
        <w:right w:val="none" w:sz="0" w:space="0" w:color="auto"/>
      </w:divBdr>
    </w:div>
    <w:div w:id="1696618390">
      <w:bodyDiv w:val="1"/>
      <w:marLeft w:val="0"/>
      <w:marRight w:val="0"/>
      <w:marTop w:val="0"/>
      <w:marBottom w:val="0"/>
      <w:divBdr>
        <w:top w:val="none" w:sz="0" w:space="0" w:color="auto"/>
        <w:left w:val="none" w:sz="0" w:space="0" w:color="auto"/>
        <w:bottom w:val="none" w:sz="0" w:space="0" w:color="auto"/>
        <w:right w:val="none" w:sz="0" w:space="0" w:color="auto"/>
      </w:divBdr>
    </w:div>
    <w:div w:id="1773549535">
      <w:bodyDiv w:val="1"/>
      <w:marLeft w:val="0"/>
      <w:marRight w:val="0"/>
      <w:marTop w:val="0"/>
      <w:marBottom w:val="0"/>
      <w:divBdr>
        <w:top w:val="none" w:sz="0" w:space="0" w:color="auto"/>
        <w:left w:val="none" w:sz="0" w:space="0" w:color="auto"/>
        <w:bottom w:val="none" w:sz="0" w:space="0" w:color="auto"/>
        <w:right w:val="none" w:sz="0" w:space="0" w:color="auto"/>
      </w:divBdr>
    </w:div>
    <w:div w:id="1856461806">
      <w:bodyDiv w:val="1"/>
      <w:marLeft w:val="0"/>
      <w:marRight w:val="0"/>
      <w:marTop w:val="0"/>
      <w:marBottom w:val="0"/>
      <w:divBdr>
        <w:top w:val="none" w:sz="0" w:space="0" w:color="auto"/>
        <w:left w:val="none" w:sz="0" w:space="0" w:color="auto"/>
        <w:bottom w:val="none" w:sz="0" w:space="0" w:color="auto"/>
        <w:right w:val="none" w:sz="0" w:space="0" w:color="auto"/>
      </w:divBdr>
    </w:div>
    <w:div w:id="1882016974">
      <w:bodyDiv w:val="1"/>
      <w:marLeft w:val="0"/>
      <w:marRight w:val="0"/>
      <w:marTop w:val="0"/>
      <w:marBottom w:val="0"/>
      <w:divBdr>
        <w:top w:val="none" w:sz="0" w:space="0" w:color="auto"/>
        <w:left w:val="none" w:sz="0" w:space="0" w:color="auto"/>
        <w:bottom w:val="none" w:sz="0" w:space="0" w:color="auto"/>
        <w:right w:val="none" w:sz="0" w:space="0" w:color="auto"/>
      </w:divBdr>
    </w:div>
    <w:div w:id="1917743726">
      <w:bodyDiv w:val="1"/>
      <w:marLeft w:val="0"/>
      <w:marRight w:val="0"/>
      <w:marTop w:val="0"/>
      <w:marBottom w:val="0"/>
      <w:divBdr>
        <w:top w:val="none" w:sz="0" w:space="0" w:color="auto"/>
        <w:left w:val="none" w:sz="0" w:space="0" w:color="auto"/>
        <w:bottom w:val="none" w:sz="0" w:space="0" w:color="auto"/>
        <w:right w:val="none" w:sz="0" w:space="0" w:color="auto"/>
      </w:divBdr>
    </w:div>
    <w:div w:id="21187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ws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ws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20Templates\Workgroup%20Templates\WSP%20Memorandum.dotx" TargetMode="External"/></Relationships>
</file>

<file path=word/theme/theme1.xml><?xml version="1.0" encoding="utf-8"?>
<a:theme xmlns:a="http://schemas.openxmlformats.org/drawingml/2006/main" name="Thème Office">
  <a:themeElements>
    <a:clrScheme name="WSP Corporate">
      <a:dk1>
        <a:sysClr val="windowText" lastClr="000000"/>
      </a:dk1>
      <a:lt1>
        <a:srgbClr val="FFFFFF"/>
      </a:lt1>
      <a:dk2>
        <a:srgbClr val="F9423A"/>
      </a:dk2>
      <a:lt2>
        <a:srgbClr val="FFFFFF"/>
      </a:lt2>
      <a:accent1>
        <a:srgbClr val="F9423A"/>
      </a:accent1>
      <a:accent2>
        <a:srgbClr val="D8E6F0"/>
      </a:accent2>
      <a:accent3>
        <a:srgbClr val="1E252B"/>
      </a:accent3>
      <a:accent4>
        <a:srgbClr val="333E48"/>
      </a:accent4>
      <a:accent5>
        <a:srgbClr val="D9D9D6"/>
      </a:accent5>
      <a:accent6>
        <a:srgbClr val="EFECEA"/>
      </a:accent6>
      <a:hlink>
        <a:srgbClr val="0046AD"/>
      </a:hlink>
      <a:folHlink>
        <a:srgbClr val="0098D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4EC06882FD74BB8A4889891ABF69F" ma:contentTypeVersion="0" ma:contentTypeDescription="Create a new document." ma:contentTypeScope="" ma:versionID="8fb925bdc91a76e408ffd01f0b9893d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0A89A-0B48-4BD3-BCC4-FF4A4A52F5B2}">
  <ds:schemaRefs>
    <ds:schemaRef ds:uri="http://schemas.microsoft.com/office/2006/metadata/properties"/>
  </ds:schemaRefs>
</ds:datastoreItem>
</file>

<file path=customXml/itemProps2.xml><?xml version="1.0" encoding="utf-8"?>
<ds:datastoreItem xmlns:ds="http://schemas.openxmlformats.org/officeDocument/2006/customXml" ds:itemID="{5118EE13-B3D7-4C91-80C0-8D4DA25DA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B65A08-6277-46C3-852D-7F746F55C81D}">
  <ds:schemaRefs>
    <ds:schemaRef ds:uri="http://schemas.openxmlformats.org/officeDocument/2006/bibliography"/>
  </ds:schemaRefs>
</ds:datastoreItem>
</file>

<file path=customXml/itemProps4.xml><?xml version="1.0" encoding="utf-8"?>
<ds:datastoreItem xmlns:ds="http://schemas.openxmlformats.org/officeDocument/2006/customXml" ds:itemID="{4573D24D-3F01-4A5A-8AEA-979499A4E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WSP Memorandum</Template>
  <TotalTime>21</TotalTime>
  <Pages>7</Pages>
  <Words>1650</Words>
  <Characters>9409</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WSP Group Plc</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Wrycroft, Edward</dc:creator>
  <cp:lastModifiedBy>Kathleen Monk</cp:lastModifiedBy>
  <cp:revision>3</cp:revision>
  <cp:lastPrinted>2017-03-27T12:38:00Z</cp:lastPrinted>
  <dcterms:created xsi:type="dcterms:W3CDTF">2021-04-12T14:57:00Z</dcterms:created>
  <dcterms:modified xsi:type="dcterms:W3CDTF">2021-05-24T07:25:00Z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obalDocType">
    <vt:lpwstr>Memo</vt:lpwstr>
  </property>
  <property fmtid="{D5CDD505-2E9C-101B-9397-08002B2CF9AE}" pid="3" name="GlobalVersion">
    <vt:lpwstr>3.1</vt:lpwstr>
  </property>
  <property fmtid="{D5CDD505-2E9C-101B-9397-08002B2CF9AE}" pid="4" name="GlobalLanguage">
    <vt:lpwstr>English</vt:lpwstr>
  </property>
  <property fmtid="{D5CDD505-2E9C-101B-9397-08002B2CF9AE}" pid="5" name="GlobalRegion">
    <vt:lpwstr>UK</vt:lpwstr>
  </property>
</Properties>
</file>