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F1C3F" w14:textId="77777777" w:rsidR="001A236D" w:rsidRPr="00486E0D" w:rsidRDefault="001A236D" w:rsidP="001A236D">
      <w:pPr>
        <w:pStyle w:val="Header"/>
        <w:tabs>
          <w:tab w:val="clear" w:pos="4320"/>
          <w:tab w:val="clear" w:pos="8640"/>
        </w:tabs>
        <w:ind w:right="-1156"/>
        <w:jc w:val="right"/>
        <w:rPr>
          <w:rFonts w:ascii="Arial" w:eastAsia="Times New Roman" w:hAnsi="Arial"/>
        </w:rPr>
      </w:pPr>
    </w:p>
    <w:p w14:paraId="45EB71C8" w14:textId="77777777" w:rsidR="001A236D" w:rsidRDefault="001A236D" w:rsidP="001A236D">
      <w:pPr>
        <w:pStyle w:val="Header"/>
        <w:tabs>
          <w:tab w:val="clear" w:pos="4320"/>
          <w:tab w:val="clear" w:pos="8640"/>
        </w:tabs>
        <w:ind w:right="-1156"/>
        <w:jc w:val="right"/>
        <w:rPr>
          <w:rFonts w:ascii="Arial" w:eastAsia="Times New Roman" w:hAnsi="Arial"/>
        </w:rPr>
      </w:pPr>
    </w:p>
    <w:p w14:paraId="7478D7C6" w14:textId="77777777" w:rsidR="001A236D" w:rsidRDefault="001A236D" w:rsidP="001A236D">
      <w:pPr>
        <w:jc w:val="right"/>
        <w:rPr>
          <w:rFonts w:ascii="Arial" w:hAnsi="Arial"/>
        </w:rPr>
      </w:pPr>
    </w:p>
    <w:p w14:paraId="5AFACA21" w14:textId="77777777" w:rsidR="001A236D" w:rsidRDefault="001A236D" w:rsidP="001A236D">
      <w:pPr>
        <w:rPr>
          <w:rFonts w:ascii="Arial" w:hAnsi="Arial"/>
        </w:rPr>
      </w:pPr>
    </w:p>
    <w:p w14:paraId="62292FEC" w14:textId="77777777" w:rsidR="001A236D" w:rsidRDefault="001A236D" w:rsidP="001A236D">
      <w:pPr>
        <w:rPr>
          <w:rFonts w:ascii="Arial" w:hAnsi="Arial"/>
        </w:rPr>
      </w:pPr>
    </w:p>
    <w:p w14:paraId="61206C11" w14:textId="77777777" w:rsidR="001A236D" w:rsidRDefault="001A236D" w:rsidP="00955EED">
      <w:pPr>
        <w:jc w:val="center"/>
        <w:rPr>
          <w:rFonts w:ascii="Arial" w:hAnsi="Arial"/>
        </w:rPr>
      </w:pPr>
    </w:p>
    <w:p w14:paraId="33DEA144" w14:textId="6D939691" w:rsidR="001A236D" w:rsidRDefault="001C4CAE" w:rsidP="001A236D">
      <w:pPr>
        <w:rPr>
          <w:rFonts w:ascii="Arial" w:hAnsi="Arial"/>
        </w:rPr>
      </w:pPr>
      <w:r>
        <w:rPr>
          <w:rFonts w:ascii="Arial" w:hAnsi="Arial"/>
          <w:noProof/>
          <w:sz w:val="20"/>
          <w:lang w:eastAsia="en-GB"/>
        </w:rPr>
        <mc:AlternateContent>
          <mc:Choice Requires="wps">
            <w:drawing>
              <wp:anchor distT="0" distB="0" distL="114300" distR="114300" simplePos="0" relativeHeight="251657728" behindDoc="0" locked="0" layoutInCell="1" allowOverlap="1" wp14:anchorId="526C61B5" wp14:editId="624AE081">
                <wp:simplePos x="0" y="0"/>
                <wp:positionH relativeFrom="column">
                  <wp:posOffset>-666750</wp:posOffset>
                </wp:positionH>
                <wp:positionV relativeFrom="paragraph">
                  <wp:posOffset>259080</wp:posOffset>
                </wp:positionV>
                <wp:extent cx="5600700" cy="1143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4300"/>
                        </a:xfrm>
                        <a:prstGeom prst="rect">
                          <a:avLst/>
                        </a:prstGeom>
                        <a:solidFill>
                          <a:srgbClr val="000000"/>
                        </a:solidFill>
                        <a:ln>
                          <a:noFill/>
                        </a:ln>
                      </wps:spPr>
                      <wps:txbx>
                        <w:txbxContent>
                          <w:p w14:paraId="336847ED" w14:textId="77777777" w:rsidR="00857BCD" w:rsidRDefault="00857BCD" w:rsidP="001A236D">
                            <w:pPr>
                              <w:pStyle w:val="Header"/>
                              <w:tabs>
                                <w:tab w:val="clear" w:pos="4320"/>
                                <w:tab w:val="clear" w:pos="8640"/>
                              </w:tabs>
                              <w:rPr>
                                <w:rFonts w:ascii="Arial" w:hAnsi="Arial"/>
                                <w:color w:val="FFFFFF"/>
                                <w:sz w:val="36"/>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C61B5" id="_x0000_t202" coordsize="21600,21600" o:spt="202" path="m,l,21600r21600,l21600,xe">
                <v:stroke joinstyle="miter"/>
                <v:path gradientshapeok="t" o:connecttype="rect"/>
              </v:shapetype>
              <v:shape id="Text Box 12" o:spid="_x0000_s1026" type="#_x0000_t202" style="position:absolute;margin-left:-52.5pt;margin-top:20.4pt;width:441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" fillcolor="black" stroked="f">
                <v:textbox inset=",1mm">
                  <w:txbxContent>
                    <w:p w14:paraId="336847ED" w14:textId="77777777" w:rsidR="00857BCD" w:rsidRDefault="00857BCD" w:rsidP="001A236D">
                      <w:pPr>
                        <w:pStyle w:val="Header"/>
                        <w:tabs>
                          <w:tab w:val="clear" w:pos="4320"/>
                          <w:tab w:val="clear" w:pos="8640"/>
                        </w:tabs>
                        <w:rPr>
                          <w:rFonts w:ascii="Arial" w:hAnsi="Arial"/>
                          <w:color w:val="FFFFFF"/>
                          <w:sz w:val="36"/>
                        </w:rPr>
                      </w:pPr>
                    </w:p>
                  </w:txbxContent>
                </v:textbox>
              </v:shape>
            </w:pict>
          </mc:Fallback>
        </mc:AlternateContent>
      </w:r>
    </w:p>
    <w:p w14:paraId="7EDD866A" w14:textId="1150F76B" w:rsidR="001A236D" w:rsidRDefault="001C4CAE" w:rsidP="001A236D">
      <w:pPr>
        <w:rPr>
          <w:rFonts w:ascii="Arial" w:hAnsi="Arial"/>
        </w:rPr>
      </w:pPr>
      <w:r>
        <w:rPr>
          <w:noProof/>
          <w:lang w:eastAsia="en-GB"/>
        </w:rPr>
        <mc:AlternateContent>
          <mc:Choice Requires="wps">
            <w:drawing>
              <wp:anchor distT="0" distB="0" distL="114300" distR="114300" simplePos="0" relativeHeight="251658752" behindDoc="0" locked="0" layoutInCell="1" allowOverlap="1" wp14:anchorId="22ED34DF" wp14:editId="29287D05">
                <wp:simplePos x="0" y="0"/>
                <wp:positionH relativeFrom="column">
                  <wp:posOffset>4914900</wp:posOffset>
                </wp:positionH>
                <wp:positionV relativeFrom="paragraph">
                  <wp:posOffset>83820</wp:posOffset>
                </wp:positionV>
                <wp:extent cx="1259840" cy="1143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14300"/>
                        </a:xfrm>
                        <a:prstGeom prst="rect">
                          <a:avLst/>
                        </a:prstGeom>
                        <a:solidFill>
                          <a:srgbClr val="3399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1D58A" id="Rectangle 15" o:spid="_x0000_s1026" style="position:absolute;margin-left:387pt;margin-top:6.6pt;width:99.2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" fillcolor="#396" stroked="f"/>
            </w:pict>
          </mc:Fallback>
        </mc:AlternateContent>
      </w:r>
    </w:p>
    <w:p w14:paraId="137A931C" w14:textId="77777777" w:rsidR="001A236D" w:rsidRDefault="001A236D" w:rsidP="001A236D">
      <w:pPr>
        <w:rPr>
          <w:rFonts w:ascii="Arial" w:hAnsi="Arial"/>
        </w:rPr>
      </w:pPr>
    </w:p>
    <w:p w14:paraId="606A63B9" w14:textId="77777777" w:rsidR="001A236D" w:rsidRDefault="001A236D" w:rsidP="001A236D">
      <w:pPr>
        <w:rPr>
          <w:rFonts w:ascii="Arial" w:hAnsi="Arial"/>
        </w:rPr>
      </w:pPr>
    </w:p>
    <w:p w14:paraId="6C80A624" w14:textId="77777777" w:rsidR="001A236D" w:rsidRDefault="001A236D" w:rsidP="001A236D"/>
    <w:p w14:paraId="1E72AF89" w14:textId="77777777" w:rsidR="001A236D" w:rsidRPr="00B823DD" w:rsidRDefault="001A236D" w:rsidP="001A236D"/>
    <w:p w14:paraId="30C4E95F" w14:textId="77777777" w:rsidR="001A236D" w:rsidRPr="00B823DD" w:rsidRDefault="001A236D" w:rsidP="001A236D"/>
    <w:p w14:paraId="0D39A9BF" w14:textId="76221726" w:rsidR="001A236D" w:rsidRPr="00B823DD" w:rsidRDefault="001C4CAE" w:rsidP="001A236D">
      <w:r>
        <w:rPr>
          <w:rFonts w:ascii="Arial" w:hAnsi="Arial"/>
          <w:noProof/>
          <w:sz w:val="20"/>
          <w:lang w:eastAsia="en-GB"/>
        </w:rPr>
        <mc:AlternateContent>
          <mc:Choice Requires="wps">
            <w:drawing>
              <wp:anchor distT="0" distB="0" distL="114300" distR="114300" simplePos="0" relativeHeight="251656704" behindDoc="0" locked="0" layoutInCell="1" allowOverlap="1" wp14:anchorId="011219DF" wp14:editId="32AB7130">
                <wp:simplePos x="0" y="0"/>
                <wp:positionH relativeFrom="margin">
                  <wp:align>center</wp:align>
                </wp:positionH>
                <wp:positionV relativeFrom="paragraph">
                  <wp:posOffset>50800</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wps:spPr>
                      <wps:txbx>
                        <w:txbxContent>
                          <w:p w14:paraId="791DF069" w14:textId="77777777" w:rsidR="00857BCD" w:rsidRPr="00556954" w:rsidRDefault="00857BCD" w:rsidP="001A236D">
                            <w:pPr>
                              <w:pStyle w:val="BodyText"/>
                              <w:jc w:val="center"/>
                              <w:rPr>
                                <w:color w:val="000000"/>
                                <w:sz w:val="72"/>
                                <w:szCs w:val="72"/>
                              </w:rPr>
                            </w:pPr>
                            <w:r w:rsidRPr="00556954">
                              <w:rPr>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219DF" id="Text Box 11" o:spid="_x0000_s1027" type="#_x0000_t202" style="position:absolute;margin-left:0;margin-top:4pt;width:6in;height:6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" filled="f" stroked="f">
                <v:textbox inset=",0,,0">
                  <w:txbxContent>
                    <w:p w14:paraId="791DF069" w14:textId="77777777" w:rsidR="00857BCD" w:rsidRPr="00556954" w:rsidRDefault="00857BCD" w:rsidP="001A236D">
                      <w:pPr>
                        <w:pStyle w:val="BodyText"/>
                        <w:jc w:val="center"/>
                        <w:rPr>
                          <w:color w:val="000000"/>
                          <w:sz w:val="72"/>
                          <w:szCs w:val="72"/>
                        </w:rPr>
                      </w:pPr>
                      <w:r w:rsidRPr="00556954">
                        <w:rPr>
                          <w:color w:val="000000"/>
                          <w:sz w:val="72"/>
                          <w:szCs w:val="72"/>
                        </w:rPr>
                        <w:t>Specification</w:t>
                      </w:r>
                    </w:p>
                  </w:txbxContent>
                </v:textbox>
                <w10:wrap anchorx="margin"/>
              </v:shape>
            </w:pict>
          </mc:Fallback>
        </mc:AlternateContent>
      </w:r>
    </w:p>
    <w:p w14:paraId="7831BBC1" w14:textId="77777777" w:rsidR="001A236D" w:rsidRPr="00B823DD" w:rsidRDefault="001A236D" w:rsidP="001A236D"/>
    <w:p w14:paraId="26FCE43C" w14:textId="77777777" w:rsidR="001A236D" w:rsidRPr="00B823DD" w:rsidRDefault="001A236D" w:rsidP="001A236D"/>
    <w:p w14:paraId="4ECC94DB" w14:textId="77777777" w:rsidR="001A236D" w:rsidRPr="00B823DD" w:rsidRDefault="001A236D" w:rsidP="001A236D"/>
    <w:p w14:paraId="19778534" w14:textId="77777777" w:rsidR="001A236D" w:rsidRPr="00B823DD" w:rsidRDefault="001A236D" w:rsidP="001A236D"/>
    <w:p w14:paraId="193DE818" w14:textId="77777777" w:rsidR="001A236D" w:rsidRPr="00B823DD" w:rsidRDefault="001A236D" w:rsidP="001A236D"/>
    <w:p w14:paraId="76FDB024" w14:textId="77777777" w:rsidR="002B31D8" w:rsidRDefault="00682614" w:rsidP="001A236D">
      <w:pPr>
        <w:jc w:val="center"/>
        <w:rPr>
          <w:rFonts w:ascii="Arial Black" w:hAnsi="Arial Black" w:cs="Arial"/>
          <w:sz w:val="36"/>
          <w:szCs w:val="36"/>
        </w:rPr>
      </w:pPr>
      <w:r>
        <w:rPr>
          <w:rFonts w:ascii="Arial Black" w:hAnsi="Arial Black" w:cs="Arial"/>
          <w:sz w:val="36"/>
          <w:szCs w:val="36"/>
        </w:rPr>
        <w:t xml:space="preserve">Provision of </w:t>
      </w:r>
      <w:r w:rsidR="00E3279C" w:rsidRPr="0050558E">
        <w:rPr>
          <w:rFonts w:ascii="Arial Black" w:hAnsi="Arial Black" w:cs="Arial"/>
          <w:sz w:val="36"/>
          <w:szCs w:val="36"/>
        </w:rPr>
        <w:t>Support</w:t>
      </w:r>
      <w:r w:rsidR="002B31D8">
        <w:rPr>
          <w:rFonts w:ascii="Arial Black" w:hAnsi="Arial Black" w:cs="Arial"/>
          <w:sz w:val="36"/>
          <w:szCs w:val="36"/>
        </w:rPr>
        <w:t xml:space="preserve"> and </w:t>
      </w:r>
      <w:r w:rsidR="00E3279C" w:rsidRPr="0050558E">
        <w:rPr>
          <w:rFonts w:ascii="Arial Black" w:hAnsi="Arial Black" w:cs="Arial"/>
          <w:sz w:val="36"/>
          <w:szCs w:val="36"/>
        </w:rPr>
        <w:t xml:space="preserve">Maintenance of </w:t>
      </w:r>
      <w:r w:rsidR="0050558E" w:rsidRPr="0050558E">
        <w:rPr>
          <w:rFonts w:ascii="Arial Black" w:hAnsi="Arial Black" w:cs="Arial"/>
          <w:sz w:val="36"/>
          <w:szCs w:val="36"/>
        </w:rPr>
        <w:t>Audio-Visual</w:t>
      </w:r>
      <w:r w:rsidR="00E3279C" w:rsidRPr="0050558E">
        <w:rPr>
          <w:rFonts w:ascii="Arial Black" w:hAnsi="Arial Black" w:cs="Arial"/>
          <w:sz w:val="36"/>
          <w:szCs w:val="36"/>
        </w:rPr>
        <w:t xml:space="preserve"> Equipment </w:t>
      </w:r>
    </w:p>
    <w:p w14:paraId="7D5B4398" w14:textId="77777777" w:rsidR="0050558E" w:rsidRDefault="0050558E" w:rsidP="00E3279C">
      <w:pPr>
        <w:jc w:val="center"/>
        <w:rPr>
          <w:rFonts w:ascii="Arial" w:hAnsi="Arial" w:cs="Arial"/>
          <w:sz w:val="40"/>
          <w:szCs w:val="40"/>
        </w:rPr>
      </w:pPr>
    </w:p>
    <w:p w14:paraId="313D1B6D" w14:textId="77777777" w:rsidR="0050558E" w:rsidRDefault="0050558E" w:rsidP="00E3279C">
      <w:pPr>
        <w:jc w:val="center"/>
        <w:rPr>
          <w:rFonts w:ascii="Arial" w:hAnsi="Arial" w:cs="Arial"/>
          <w:sz w:val="40"/>
          <w:szCs w:val="40"/>
        </w:rPr>
      </w:pPr>
    </w:p>
    <w:p w14:paraId="1051EC28" w14:textId="4BC54A39" w:rsidR="001A236D" w:rsidRPr="00E3279C" w:rsidRDefault="00E3279C" w:rsidP="00E3279C">
      <w:pPr>
        <w:jc w:val="center"/>
        <w:rPr>
          <w:rFonts w:ascii="Arial" w:hAnsi="Arial" w:cs="Arial"/>
        </w:rPr>
      </w:pPr>
      <w:r w:rsidRPr="00E3279C">
        <w:rPr>
          <w:rFonts w:ascii="Arial" w:hAnsi="Arial" w:cs="Arial"/>
          <w:sz w:val="40"/>
          <w:szCs w:val="40"/>
        </w:rPr>
        <w:t xml:space="preserve">Estates </w:t>
      </w:r>
      <w:r w:rsidR="00AD7DE0">
        <w:rPr>
          <w:rFonts w:ascii="Arial" w:hAnsi="Arial" w:cs="Arial"/>
          <w:sz w:val="40"/>
          <w:szCs w:val="40"/>
        </w:rPr>
        <w:t>Management Group</w:t>
      </w:r>
    </w:p>
    <w:p w14:paraId="31DD7FEB" w14:textId="77777777" w:rsidR="001A236D" w:rsidRPr="00B823DD" w:rsidRDefault="001A236D" w:rsidP="001A236D"/>
    <w:p w14:paraId="1981157E" w14:textId="77777777" w:rsidR="001A236D" w:rsidRPr="00B823DD" w:rsidRDefault="001A236D" w:rsidP="001A236D"/>
    <w:p w14:paraId="08224251" w14:textId="77777777" w:rsidR="001A236D" w:rsidRPr="00B823DD" w:rsidRDefault="001A236D" w:rsidP="001A236D"/>
    <w:p w14:paraId="2556D21A" w14:textId="77777777" w:rsidR="001A236D" w:rsidRPr="00B823DD" w:rsidRDefault="001A236D" w:rsidP="001A236D"/>
    <w:p w14:paraId="0EC6FD86" w14:textId="77777777" w:rsidR="001A236D" w:rsidRPr="00B823DD" w:rsidRDefault="001A236D" w:rsidP="001A236D"/>
    <w:p w14:paraId="02F8BB80" w14:textId="77777777" w:rsidR="001A236D" w:rsidRPr="00B823DD" w:rsidRDefault="001A236D" w:rsidP="001A236D"/>
    <w:p w14:paraId="1B3DCB5C" w14:textId="77777777" w:rsidR="001A236D" w:rsidRDefault="001A236D" w:rsidP="001A236D"/>
    <w:p w14:paraId="2CAF4232" w14:textId="77777777" w:rsidR="001A236D" w:rsidRDefault="001A236D" w:rsidP="001A236D"/>
    <w:p w14:paraId="5A8B445D" w14:textId="77777777" w:rsidR="001A236D" w:rsidRDefault="001A236D" w:rsidP="001A236D"/>
    <w:p w14:paraId="2BCA9993" w14:textId="77777777" w:rsidR="001A236D" w:rsidRPr="00B823DD" w:rsidRDefault="001A236D" w:rsidP="001A236D"/>
    <w:p w14:paraId="16726490" w14:textId="77777777" w:rsidR="001A236D" w:rsidRDefault="001A236D" w:rsidP="001A236D">
      <w:pPr>
        <w:tabs>
          <w:tab w:val="left" w:pos="1380"/>
        </w:tabs>
        <w:jc w:val="both"/>
      </w:pPr>
    </w:p>
    <w:p w14:paraId="3D8898B7" w14:textId="77777777" w:rsidR="001A236D" w:rsidRPr="00E3279C" w:rsidRDefault="001A236D" w:rsidP="001A236D">
      <w:pPr>
        <w:rPr>
          <w:rFonts w:ascii="Arial" w:hAnsi="Arial" w:cs="Arial"/>
          <w:sz w:val="28"/>
          <w:szCs w:val="28"/>
        </w:rPr>
      </w:pPr>
      <w:r w:rsidRPr="00E3279C">
        <w:rPr>
          <w:rFonts w:ascii="Arial" w:hAnsi="Arial" w:cs="Arial"/>
          <w:b/>
          <w:sz w:val="28"/>
          <w:szCs w:val="28"/>
        </w:rPr>
        <w:t>Contract Reference:</w:t>
      </w:r>
      <w:r w:rsidR="00B336CD">
        <w:rPr>
          <w:rFonts w:ascii="Arial" w:hAnsi="Arial" w:cs="Arial"/>
          <w:b/>
          <w:sz w:val="28"/>
          <w:szCs w:val="28"/>
        </w:rPr>
        <w:tab/>
      </w:r>
      <w:r w:rsidR="00E3279C" w:rsidRPr="00E3279C">
        <w:rPr>
          <w:rFonts w:ascii="Arial" w:hAnsi="Arial" w:cs="Arial"/>
          <w:b/>
          <w:sz w:val="28"/>
          <w:szCs w:val="28"/>
        </w:rPr>
        <w:t>PS/21/230</w:t>
      </w:r>
    </w:p>
    <w:p w14:paraId="3C578B5C" w14:textId="77777777" w:rsidR="001A236D" w:rsidRPr="00B823DD" w:rsidRDefault="001A236D" w:rsidP="001A236D">
      <w:pPr>
        <w:rPr>
          <w:rFonts w:ascii="Arial" w:hAnsi="Arial" w:cs="Arial"/>
          <w:b/>
          <w:sz w:val="28"/>
          <w:szCs w:val="28"/>
        </w:rPr>
      </w:pPr>
    </w:p>
    <w:p w14:paraId="058A0AF6" w14:textId="77777777" w:rsidR="00682614" w:rsidRPr="0029458A" w:rsidRDefault="00E3279C" w:rsidP="0029458A">
      <w:pPr>
        <w:rPr>
          <w:rFonts w:ascii="Arial" w:hAnsi="Arial" w:cs="Arial"/>
          <w:b/>
          <w:szCs w:val="24"/>
        </w:rPr>
      </w:pPr>
      <w:r w:rsidRPr="0029458A">
        <w:rPr>
          <w:rFonts w:ascii="Arial" w:hAnsi="Arial" w:cs="Arial"/>
          <w:b/>
          <w:szCs w:val="24"/>
        </w:rPr>
        <w:t>Framework Agreement Reference</w:t>
      </w:r>
      <w:r w:rsidR="00B336CD">
        <w:rPr>
          <w:rFonts w:ascii="Arial" w:hAnsi="Arial" w:cs="Arial"/>
          <w:b/>
          <w:szCs w:val="24"/>
        </w:rPr>
        <w:t>:</w:t>
      </w:r>
      <w:r w:rsidRPr="0029458A">
        <w:rPr>
          <w:rFonts w:ascii="Arial" w:hAnsi="Arial" w:cs="Arial"/>
          <w:b/>
          <w:szCs w:val="24"/>
        </w:rPr>
        <w:t xml:space="preserve"> RM</w:t>
      </w:r>
      <w:r w:rsidR="00682614" w:rsidRPr="0029458A">
        <w:rPr>
          <w:rFonts w:ascii="Arial" w:hAnsi="Arial" w:cs="Arial"/>
          <w:b/>
          <w:szCs w:val="24"/>
        </w:rPr>
        <w:t>60</w:t>
      </w:r>
      <w:r w:rsidR="00BE270D" w:rsidRPr="0029458A">
        <w:rPr>
          <w:rFonts w:ascii="Arial" w:hAnsi="Arial" w:cs="Arial"/>
          <w:b/>
          <w:szCs w:val="24"/>
        </w:rPr>
        <w:t>6</w:t>
      </w:r>
      <w:r w:rsidR="00BE16F0" w:rsidRPr="0029458A">
        <w:rPr>
          <w:rFonts w:ascii="Arial" w:hAnsi="Arial" w:cs="Arial"/>
          <w:b/>
          <w:szCs w:val="24"/>
        </w:rPr>
        <w:t>8</w:t>
      </w:r>
      <w:r w:rsidR="00B336CD">
        <w:rPr>
          <w:rFonts w:ascii="Arial" w:hAnsi="Arial" w:cs="Arial"/>
          <w:b/>
          <w:szCs w:val="24"/>
        </w:rPr>
        <w:t xml:space="preserve">- </w:t>
      </w:r>
      <w:r w:rsidR="00BE16F0" w:rsidRPr="00AA5129">
        <w:rPr>
          <w:rFonts w:ascii="Arial" w:hAnsi="Arial" w:cs="Arial"/>
          <w:b/>
          <w:szCs w:val="24"/>
        </w:rPr>
        <w:t>Technology Products &amp; Associated Services</w:t>
      </w:r>
      <w:r w:rsidR="00B336CD">
        <w:rPr>
          <w:rFonts w:ascii="Arial" w:hAnsi="Arial" w:cs="Arial"/>
          <w:b/>
          <w:szCs w:val="24"/>
        </w:rPr>
        <w:t xml:space="preserve"> </w:t>
      </w:r>
      <w:r w:rsidR="00682614" w:rsidRPr="0029458A">
        <w:rPr>
          <w:rFonts w:ascii="Arial" w:hAnsi="Arial" w:cs="Arial"/>
          <w:b/>
          <w:szCs w:val="24"/>
        </w:rPr>
        <w:t>Lot 2: Hardware and Associated Services</w:t>
      </w:r>
    </w:p>
    <w:p w14:paraId="1BD33E3C" w14:textId="77777777" w:rsidR="00B336CD" w:rsidRDefault="00B336CD" w:rsidP="001A236D">
      <w:pPr>
        <w:rPr>
          <w:rFonts w:ascii="Arial" w:hAnsi="Arial" w:cs="Arial"/>
          <w:b/>
          <w:szCs w:val="24"/>
        </w:rPr>
      </w:pPr>
    </w:p>
    <w:p w14:paraId="1207467C" w14:textId="77A7DFD5" w:rsidR="001A236D" w:rsidRPr="008503B8" w:rsidRDefault="001A236D" w:rsidP="001A236D">
      <w:pPr>
        <w:rPr>
          <w:rFonts w:ascii="Arial" w:hAnsi="Arial" w:cs="Arial"/>
          <w:b/>
          <w:szCs w:val="24"/>
        </w:rPr>
      </w:pPr>
      <w:r w:rsidRPr="008503B8">
        <w:rPr>
          <w:rFonts w:ascii="Arial" w:hAnsi="Arial" w:cs="Arial"/>
          <w:b/>
          <w:szCs w:val="24"/>
        </w:rPr>
        <w:t>Date:</w:t>
      </w:r>
      <w:r w:rsidR="00E3279C" w:rsidRPr="008503B8">
        <w:rPr>
          <w:rFonts w:ascii="Arial" w:hAnsi="Arial" w:cs="Arial"/>
          <w:b/>
          <w:szCs w:val="24"/>
        </w:rPr>
        <w:t xml:space="preserve"> </w:t>
      </w:r>
      <w:r w:rsidR="005D7B17">
        <w:rPr>
          <w:rFonts w:ascii="Arial" w:hAnsi="Arial" w:cs="Arial"/>
          <w:b/>
          <w:szCs w:val="24"/>
        </w:rPr>
        <w:t>12</w:t>
      </w:r>
      <w:r w:rsidR="001024FD">
        <w:rPr>
          <w:rFonts w:ascii="Arial" w:hAnsi="Arial" w:cs="Arial"/>
          <w:b/>
          <w:szCs w:val="24"/>
        </w:rPr>
        <w:t xml:space="preserve"> May 2022</w:t>
      </w:r>
    </w:p>
    <w:p w14:paraId="3C27CFD9" w14:textId="2E622696" w:rsidR="001A236D" w:rsidRPr="008503B8" w:rsidRDefault="001A236D" w:rsidP="001A236D">
      <w:pPr>
        <w:rPr>
          <w:rFonts w:ascii="Arial" w:hAnsi="Arial" w:cs="Arial"/>
          <w:b/>
          <w:szCs w:val="24"/>
        </w:rPr>
      </w:pPr>
      <w:r w:rsidRPr="008503B8">
        <w:rPr>
          <w:rFonts w:ascii="Arial" w:hAnsi="Arial" w:cs="Arial"/>
          <w:b/>
          <w:szCs w:val="24"/>
        </w:rPr>
        <w:t>Version:</w:t>
      </w:r>
      <w:r w:rsidR="00B336CD" w:rsidRPr="008503B8">
        <w:rPr>
          <w:rFonts w:ascii="Arial" w:hAnsi="Arial" w:cs="Arial"/>
          <w:b/>
          <w:szCs w:val="24"/>
        </w:rPr>
        <w:t xml:space="preserve"> </w:t>
      </w:r>
      <w:r w:rsidR="00AD7DE0">
        <w:rPr>
          <w:rFonts w:ascii="Arial" w:hAnsi="Arial" w:cs="Arial"/>
          <w:b/>
          <w:szCs w:val="24"/>
        </w:rPr>
        <w:t>1.</w:t>
      </w:r>
      <w:r w:rsidR="00682614" w:rsidRPr="008503B8">
        <w:rPr>
          <w:rFonts w:ascii="Arial" w:hAnsi="Arial" w:cs="Arial"/>
          <w:b/>
          <w:szCs w:val="24"/>
        </w:rPr>
        <w:t>0</w:t>
      </w:r>
    </w:p>
    <w:p w14:paraId="5E5D98A3" w14:textId="77777777" w:rsidR="00682614" w:rsidRPr="008503B8" w:rsidRDefault="00682614" w:rsidP="001A236D">
      <w:pPr>
        <w:rPr>
          <w:rFonts w:ascii="Arial" w:hAnsi="Arial" w:cs="Arial"/>
          <w:b/>
          <w:szCs w:val="24"/>
        </w:rPr>
      </w:pPr>
    </w:p>
    <w:p w14:paraId="47B59921" w14:textId="77777777" w:rsidR="00A95104" w:rsidRPr="008503B8" w:rsidRDefault="00A95104" w:rsidP="001A236D">
      <w:pPr>
        <w:rPr>
          <w:rFonts w:ascii="Arial" w:hAnsi="Arial" w:cs="Arial"/>
          <w:b/>
          <w:szCs w:val="24"/>
        </w:rPr>
      </w:pPr>
    </w:p>
    <w:p w14:paraId="1CC060C1" w14:textId="77777777" w:rsidR="00A95104" w:rsidRPr="008503B8" w:rsidRDefault="00A95104" w:rsidP="001A236D">
      <w:pPr>
        <w:rPr>
          <w:rFonts w:ascii="Arial" w:hAnsi="Arial" w:cs="Arial"/>
          <w:b/>
          <w:szCs w:val="24"/>
        </w:rPr>
      </w:pPr>
    </w:p>
    <w:p w14:paraId="1B4C96D2" w14:textId="77777777" w:rsidR="00A95104" w:rsidRPr="008503B8" w:rsidRDefault="00A95104" w:rsidP="001A236D">
      <w:pPr>
        <w:rPr>
          <w:rFonts w:ascii="Arial" w:hAnsi="Arial" w:cs="Arial"/>
          <w:b/>
          <w:szCs w:val="24"/>
        </w:rPr>
      </w:pPr>
    </w:p>
    <w:p w14:paraId="6442AD6F" w14:textId="77777777" w:rsidR="00A95104" w:rsidRPr="008503B8" w:rsidRDefault="00A95104" w:rsidP="001A236D">
      <w:pPr>
        <w:rPr>
          <w:rFonts w:ascii="Arial" w:hAnsi="Arial" w:cs="Arial"/>
          <w:b/>
          <w:szCs w:val="24"/>
        </w:rPr>
      </w:pPr>
    </w:p>
    <w:p w14:paraId="6D046F89" w14:textId="77777777" w:rsidR="00A95104" w:rsidRPr="008503B8" w:rsidRDefault="00A95104" w:rsidP="001A236D">
      <w:pPr>
        <w:rPr>
          <w:rFonts w:ascii="Arial" w:hAnsi="Arial" w:cs="Arial"/>
          <w:b/>
          <w:szCs w:val="24"/>
        </w:rPr>
      </w:pPr>
    </w:p>
    <w:p w14:paraId="5E37D068" w14:textId="77777777" w:rsidR="00E3279C" w:rsidRPr="008503B8" w:rsidRDefault="00E94A69" w:rsidP="001A236D">
      <w:pPr>
        <w:rPr>
          <w:rFonts w:asciiTheme="minorHAnsi" w:hAnsiTheme="minorHAnsi" w:cstheme="minorHAnsi"/>
          <w:b/>
          <w:szCs w:val="24"/>
        </w:rPr>
      </w:pPr>
      <w:r w:rsidRPr="008503B8">
        <w:rPr>
          <w:rFonts w:asciiTheme="minorHAnsi" w:hAnsiTheme="minorHAnsi" w:cstheme="minorHAnsi"/>
          <w:b/>
          <w:szCs w:val="24"/>
        </w:rPr>
        <w:t>Specification Contents</w:t>
      </w:r>
    </w:p>
    <w:bookmarkStart w:id="0" w:name="_Toc177969165"/>
    <w:bookmarkStart w:id="1" w:name="_Toc180380664"/>
    <w:p w14:paraId="449B2FAE" w14:textId="5E4D30C2" w:rsidR="00F55131" w:rsidRDefault="00071976">
      <w:pPr>
        <w:pStyle w:val="TOC2"/>
        <w:tabs>
          <w:tab w:val="right" w:pos="9350"/>
        </w:tabs>
        <w:rPr>
          <w:rFonts w:asciiTheme="minorHAnsi" w:eastAsiaTheme="minorEastAsia" w:hAnsiTheme="minorHAnsi" w:cstheme="minorBidi"/>
          <w:b w:val="0"/>
          <w:bCs w:val="0"/>
          <w:noProof/>
          <w:sz w:val="22"/>
          <w:szCs w:val="22"/>
          <w:lang w:eastAsia="en-GB"/>
        </w:rPr>
      </w:pPr>
      <w:r w:rsidRPr="008503B8">
        <w:rPr>
          <w:rFonts w:ascii="Arial" w:hAnsi="Arial" w:cs="Arial"/>
          <w:bCs w:val="0"/>
          <w:sz w:val="24"/>
          <w:szCs w:val="24"/>
        </w:rPr>
        <w:fldChar w:fldCharType="begin"/>
      </w:r>
      <w:r w:rsidR="001A236D" w:rsidRPr="008503B8">
        <w:rPr>
          <w:rFonts w:ascii="Arial" w:hAnsi="Arial" w:cs="Arial"/>
          <w:bCs w:val="0"/>
          <w:sz w:val="24"/>
          <w:szCs w:val="24"/>
        </w:rPr>
        <w:instrText xml:space="preserve"> TOC \o "1-3" \h \z \u </w:instrText>
      </w:r>
      <w:r w:rsidRPr="008503B8">
        <w:rPr>
          <w:rFonts w:ascii="Arial" w:hAnsi="Arial" w:cs="Arial"/>
          <w:bCs w:val="0"/>
          <w:sz w:val="24"/>
          <w:szCs w:val="24"/>
        </w:rPr>
        <w:fldChar w:fldCharType="separate"/>
      </w:r>
      <w:hyperlink w:anchor="_Toc109297682" w:history="1">
        <w:r w:rsidR="00F55131" w:rsidRPr="002D668A">
          <w:rPr>
            <w:rStyle w:val="Hyperlink"/>
            <w:rFonts w:cstheme="minorHAnsi"/>
            <w:noProof/>
          </w:rPr>
          <w:t>1. Introduction</w:t>
        </w:r>
        <w:r w:rsidR="00F55131">
          <w:rPr>
            <w:noProof/>
            <w:webHidden/>
          </w:rPr>
          <w:tab/>
        </w:r>
        <w:r w:rsidR="00F55131">
          <w:rPr>
            <w:noProof/>
            <w:webHidden/>
          </w:rPr>
          <w:fldChar w:fldCharType="begin"/>
        </w:r>
        <w:r w:rsidR="00F55131">
          <w:rPr>
            <w:noProof/>
            <w:webHidden/>
          </w:rPr>
          <w:instrText xml:space="preserve"> PAGEREF _Toc109297682 \h </w:instrText>
        </w:r>
        <w:r w:rsidR="00F55131">
          <w:rPr>
            <w:noProof/>
            <w:webHidden/>
          </w:rPr>
        </w:r>
        <w:r w:rsidR="00F55131">
          <w:rPr>
            <w:noProof/>
            <w:webHidden/>
          </w:rPr>
          <w:fldChar w:fldCharType="separate"/>
        </w:r>
        <w:r w:rsidR="00F55131">
          <w:rPr>
            <w:noProof/>
            <w:webHidden/>
          </w:rPr>
          <w:t>3</w:t>
        </w:r>
        <w:r w:rsidR="00F55131">
          <w:rPr>
            <w:noProof/>
            <w:webHidden/>
          </w:rPr>
          <w:fldChar w:fldCharType="end"/>
        </w:r>
      </w:hyperlink>
    </w:p>
    <w:p w14:paraId="108107EC" w14:textId="4D7168F6" w:rsidR="00F55131" w:rsidRDefault="00F55131">
      <w:pPr>
        <w:pStyle w:val="TOC2"/>
        <w:tabs>
          <w:tab w:val="right" w:pos="9350"/>
        </w:tabs>
        <w:rPr>
          <w:rFonts w:asciiTheme="minorHAnsi" w:eastAsiaTheme="minorEastAsia" w:hAnsiTheme="minorHAnsi" w:cstheme="minorBidi"/>
          <w:b w:val="0"/>
          <w:bCs w:val="0"/>
          <w:noProof/>
          <w:sz w:val="22"/>
          <w:szCs w:val="22"/>
          <w:lang w:eastAsia="en-GB"/>
        </w:rPr>
      </w:pPr>
      <w:hyperlink w:anchor="_Toc109297683" w:history="1">
        <w:r w:rsidRPr="002D668A">
          <w:rPr>
            <w:rStyle w:val="Hyperlink"/>
            <w:rFonts w:cstheme="minorHAnsi"/>
            <w:noProof/>
          </w:rPr>
          <w:t>2. Background to the Requirement</w:t>
        </w:r>
        <w:r>
          <w:rPr>
            <w:noProof/>
            <w:webHidden/>
          </w:rPr>
          <w:tab/>
        </w:r>
        <w:r>
          <w:rPr>
            <w:noProof/>
            <w:webHidden/>
          </w:rPr>
          <w:fldChar w:fldCharType="begin"/>
        </w:r>
        <w:r>
          <w:rPr>
            <w:noProof/>
            <w:webHidden/>
          </w:rPr>
          <w:instrText xml:space="preserve"> PAGEREF _Toc109297683 \h </w:instrText>
        </w:r>
        <w:r>
          <w:rPr>
            <w:noProof/>
            <w:webHidden/>
          </w:rPr>
        </w:r>
        <w:r>
          <w:rPr>
            <w:noProof/>
            <w:webHidden/>
          </w:rPr>
          <w:fldChar w:fldCharType="separate"/>
        </w:r>
        <w:r>
          <w:rPr>
            <w:noProof/>
            <w:webHidden/>
          </w:rPr>
          <w:t>4</w:t>
        </w:r>
        <w:r>
          <w:rPr>
            <w:noProof/>
            <w:webHidden/>
          </w:rPr>
          <w:fldChar w:fldCharType="end"/>
        </w:r>
      </w:hyperlink>
    </w:p>
    <w:p w14:paraId="411996D1" w14:textId="60FD84C2" w:rsidR="00F55131" w:rsidRDefault="00F55131">
      <w:pPr>
        <w:pStyle w:val="TOC2"/>
        <w:tabs>
          <w:tab w:val="right" w:pos="9350"/>
        </w:tabs>
        <w:rPr>
          <w:rFonts w:asciiTheme="minorHAnsi" w:eastAsiaTheme="minorEastAsia" w:hAnsiTheme="minorHAnsi" w:cstheme="minorBidi"/>
          <w:b w:val="0"/>
          <w:bCs w:val="0"/>
          <w:noProof/>
          <w:sz w:val="22"/>
          <w:szCs w:val="22"/>
          <w:lang w:eastAsia="en-GB"/>
        </w:rPr>
      </w:pPr>
      <w:hyperlink w:anchor="_Toc109297684" w:history="1">
        <w:r w:rsidRPr="002D668A">
          <w:rPr>
            <w:rStyle w:val="Hyperlink"/>
            <w:rFonts w:cstheme="minorHAnsi"/>
            <w:noProof/>
          </w:rPr>
          <w:t>3. Procurement Timetable</w:t>
        </w:r>
        <w:r>
          <w:rPr>
            <w:noProof/>
            <w:webHidden/>
          </w:rPr>
          <w:tab/>
        </w:r>
        <w:r>
          <w:rPr>
            <w:noProof/>
            <w:webHidden/>
          </w:rPr>
          <w:fldChar w:fldCharType="begin"/>
        </w:r>
        <w:r>
          <w:rPr>
            <w:noProof/>
            <w:webHidden/>
          </w:rPr>
          <w:instrText xml:space="preserve"> PAGEREF _Toc109297684 \h </w:instrText>
        </w:r>
        <w:r>
          <w:rPr>
            <w:noProof/>
            <w:webHidden/>
          </w:rPr>
        </w:r>
        <w:r>
          <w:rPr>
            <w:noProof/>
            <w:webHidden/>
          </w:rPr>
          <w:fldChar w:fldCharType="separate"/>
        </w:r>
        <w:r>
          <w:rPr>
            <w:noProof/>
            <w:webHidden/>
          </w:rPr>
          <w:t>4</w:t>
        </w:r>
        <w:r>
          <w:rPr>
            <w:noProof/>
            <w:webHidden/>
          </w:rPr>
          <w:fldChar w:fldCharType="end"/>
        </w:r>
      </w:hyperlink>
    </w:p>
    <w:p w14:paraId="0DBB9E9B" w14:textId="09A87367" w:rsidR="00F55131" w:rsidRDefault="00F55131">
      <w:pPr>
        <w:pStyle w:val="TOC2"/>
        <w:tabs>
          <w:tab w:val="right" w:pos="9350"/>
        </w:tabs>
        <w:rPr>
          <w:rFonts w:asciiTheme="minorHAnsi" w:eastAsiaTheme="minorEastAsia" w:hAnsiTheme="minorHAnsi" w:cstheme="minorBidi"/>
          <w:b w:val="0"/>
          <w:bCs w:val="0"/>
          <w:noProof/>
          <w:sz w:val="22"/>
          <w:szCs w:val="22"/>
          <w:lang w:eastAsia="en-GB"/>
        </w:rPr>
      </w:pPr>
      <w:hyperlink w:anchor="_Toc109297685" w:history="1">
        <w:r w:rsidRPr="002D668A">
          <w:rPr>
            <w:rStyle w:val="Hyperlink"/>
            <w:rFonts w:cstheme="minorHAnsi"/>
            <w:noProof/>
          </w:rPr>
          <w:t>4. Scope</w:t>
        </w:r>
        <w:r>
          <w:rPr>
            <w:noProof/>
            <w:webHidden/>
          </w:rPr>
          <w:tab/>
        </w:r>
        <w:r>
          <w:rPr>
            <w:noProof/>
            <w:webHidden/>
          </w:rPr>
          <w:fldChar w:fldCharType="begin"/>
        </w:r>
        <w:r>
          <w:rPr>
            <w:noProof/>
            <w:webHidden/>
          </w:rPr>
          <w:instrText xml:space="preserve"> PAGEREF _Toc109297685 \h </w:instrText>
        </w:r>
        <w:r>
          <w:rPr>
            <w:noProof/>
            <w:webHidden/>
          </w:rPr>
        </w:r>
        <w:r>
          <w:rPr>
            <w:noProof/>
            <w:webHidden/>
          </w:rPr>
          <w:fldChar w:fldCharType="separate"/>
        </w:r>
        <w:r>
          <w:rPr>
            <w:noProof/>
            <w:webHidden/>
          </w:rPr>
          <w:t>5</w:t>
        </w:r>
        <w:r>
          <w:rPr>
            <w:noProof/>
            <w:webHidden/>
          </w:rPr>
          <w:fldChar w:fldCharType="end"/>
        </w:r>
      </w:hyperlink>
    </w:p>
    <w:p w14:paraId="71C04924" w14:textId="317E3D06" w:rsidR="00F55131" w:rsidRDefault="00F55131">
      <w:pPr>
        <w:pStyle w:val="TOC2"/>
        <w:tabs>
          <w:tab w:val="right" w:pos="9350"/>
        </w:tabs>
        <w:rPr>
          <w:rFonts w:asciiTheme="minorHAnsi" w:eastAsiaTheme="minorEastAsia" w:hAnsiTheme="minorHAnsi" w:cstheme="minorBidi"/>
          <w:b w:val="0"/>
          <w:bCs w:val="0"/>
          <w:noProof/>
          <w:sz w:val="22"/>
          <w:szCs w:val="22"/>
          <w:lang w:eastAsia="en-GB"/>
        </w:rPr>
      </w:pPr>
      <w:hyperlink w:anchor="_Toc109297686" w:history="1">
        <w:r w:rsidRPr="002D668A">
          <w:rPr>
            <w:rStyle w:val="Hyperlink"/>
            <w:rFonts w:cstheme="minorHAnsi"/>
            <w:noProof/>
          </w:rPr>
          <w:t>5. Implementation and Deliverables</w:t>
        </w:r>
        <w:r>
          <w:rPr>
            <w:noProof/>
            <w:webHidden/>
          </w:rPr>
          <w:tab/>
        </w:r>
        <w:r>
          <w:rPr>
            <w:noProof/>
            <w:webHidden/>
          </w:rPr>
          <w:fldChar w:fldCharType="begin"/>
        </w:r>
        <w:r>
          <w:rPr>
            <w:noProof/>
            <w:webHidden/>
          </w:rPr>
          <w:instrText xml:space="preserve"> PAGEREF _Toc109297686 \h </w:instrText>
        </w:r>
        <w:r>
          <w:rPr>
            <w:noProof/>
            <w:webHidden/>
          </w:rPr>
        </w:r>
        <w:r>
          <w:rPr>
            <w:noProof/>
            <w:webHidden/>
          </w:rPr>
          <w:fldChar w:fldCharType="separate"/>
        </w:r>
        <w:r>
          <w:rPr>
            <w:noProof/>
            <w:webHidden/>
          </w:rPr>
          <w:t>5</w:t>
        </w:r>
        <w:r>
          <w:rPr>
            <w:noProof/>
            <w:webHidden/>
          </w:rPr>
          <w:fldChar w:fldCharType="end"/>
        </w:r>
      </w:hyperlink>
    </w:p>
    <w:p w14:paraId="78C2EA0D" w14:textId="0F464DF9" w:rsidR="00F55131" w:rsidRDefault="00F55131">
      <w:pPr>
        <w:pStyle w:val="TOC2"/>
        <w:tabs>
          <w:tab w:val="right" w:pos="9350"/>
        </w:tabs>
        <w:rPr>
          <w:rFonts w:asciiTheme="minorHAnsi" w:eastAsiaTheme="minorEastAsia" w:hAnsiTheme="minorHAnsi" w:cstheme="minorBidi"/>
          <w:b w:val="0"/>
          <w:bCs w:val="0"/>
          <w:noProof/>
          <w:sz w:val="22"/>
          <w:szCs w:val="22"/>
          <w:lang w:eastAsia="en-GB"/>
        </w:rPr>
      </w:pPr>
      <w:hyperlink w:anchor="_Toc109297687" w:history="1">
        <w:r w:rsidRPr="002D668A">
          <w:rPr>
            <w:rStyle w:val="Hyperlink"/>
            <w:rFonts w:cstheme="minorHAnsi"/>
            <w:noProof/>
          </w:rPr>
          <w:t>6. Specifying Goods and / or Services</w:t>
        </w:r>
        <w:r>
          <w:rPr>
            <w:noProof/>
            <w:webHidden/>
          </w:rPr>
          <w:tab/>
        </w:r>
        <w:r>
          <w:rPr>
            <w:noProof/>
            <w:webHidden/>
          </w:rPr>
          <w:fldChar w:fldCharType="begin"/>
        </w:r>
        <w:r>
          <w:rPr>
            <w:noProof/>
            <w:webHidden/>
          </w:rPr>
          <w:instrText xml:space="preserve"> PAGEREF _Toc109297687 \h </w:instrText>
        </w:r>
        <w:r>
          <w:rPr>
            <w:noProof/>
            <w:webHidden/>
          </w:rPr>
        </w:r>
        <w:r>
          <w:rPr>
            <w:noProof/>
            <w:webHidden/>
          </w:rPr>
          <w:fldChar w:fldCharType="separate"/>
        </w:r>
        <w:r>
          <w:rPr>
            <w:noProof/>
            <w:webHidden/>
          </w:rPr>
          <w:t>5</w:t>
        </w:r>
        <w:r>
          <w:rPr>
            <w:noProof/>
            <w:webHidden/>
          </w:rPr>
          <w:fldChar w:fldCharType="end"/>
        </w:r>
      </w:hyperlink>
    </w:p>
    <w:p w14:paraId="6899FE37" w14:textId="10229CD8" w:rsidR="00F55131" w:rsidRDefault="00F55131">
      <w:pPr>
        <w:pStyle w:val="TOC3"/>
        <w:tabs>
          <w:tab w:val="right" w:pos="9350"/>
        </w:tabs>
        <w:rPr>
          <w:rFonts w:asciiTheme="minorHAnsi" w:eastAsiaTheme="minorEastAsia" w:hAnsiTheme="minorHAnsi" w:cstheme="minorBidi"/>
          <w:noProof/>
          <w:sz w:val="22"/>
          <w:szCs w:val="22"/>
          <w:lang w:eastAsia="en-GB"/>
        </w:rPr>
      </w:pPr>
      <w:hyperlink w:anchor="_Toc109297688" w:history="1">
        <w:r w:rsidRPr="002D668A">
          <w:rPr>
            <w:rStyle w:val="Hyperlink"/>
            <w:noProof/>
          </w:rPr>
          <w:t>6.1 Planned and Reactive Maintenance of current Audio-Visual Equipment</w:t>
        </w:r>
        <w:r>
          <w:rPr>
            <w:noProof/>
            <w:webHidden/>
          </w:rPr>
          <w:tab/>
        </w:r>
        <w:r>
          <w:rPr>
            <w:noProof/>
            <w:webHidden/>
          </w:rPr>
          <w:fldChar w:fldCharType="begin"/>
        </w:r>
        <w:r>
          <w:rPr>
            <w:noProof/>
            <w:webHidden/>
          </w:rPr>
          <w:instrText xml:space="preserve"> PAGEREF _Toc109297688 \h </w:instrText>
        </w:r>
        <w:r>
          <w:rPr>
            <w:noProof/>
            <w:webHidden/>
          </w:rPr>
        </w:r>
        <w:r>
          <w:rPr>
            <w:noProof/>
            <w:webHidden/>
          </w:rPr>
          <w:fldChar w:fldCharType="separate"/>
        </w:r>
        <w:r>
          <w:rPr>
            <w:noProof/>
            <w:webHidden/>
          </w:rPr>
          <w:t>5</w:t>
        </w:r>
        <w:r>
          <w:rPr>
            <w:noProof/>
            <w:webHidden/>
          </w:rPr>
          <w:fldChar w:fldCharType="end"/>
        </w:r>
      </w:hyperlink>
    </w:p>
    <w:p w14:paraId="76BA69CE" w14:textId="5563BA8A" w:rsidR="00F55131" w:rsidRDefault="00F55131">
      <w:pPr>
        <w:pStyle w:val="TOC3"/>
        <w:tabs>
          <w:tab w:val="right" w:pos="9350"/>
        </w:tabs>
        <w:rPr>
          <w:rFonts w:asciiTheme="minorHAnsi" w:eastAsiaTheme="minorEastAsia" w:hAnsiTheme="minorHAnsi" w:cstheme="minorBidi"/>
          <w:noProof/>
          <w:sz w:val="22"/>
          <w:szCs w:val="22"/>
          <w:lang w:eastAsia="en-GB"/>
        </w:rPr>
      </w:pPr>
      <w:hyperlink w:anchor="_Toc109297689" w:history="1">
        <w:r w:rsidRPr="002D668A">
          <w:rPr>
            <w:rStyle w:val="Hyperlink"/>
            <w:noProof/>
          </w:rPr>
          <w:t>6.2 C3 Boardroom - MS Teams</w:t>
        </w:r>
        <w:r>
          <w:rPr>
            <w:noProof/>
            <w:webHidden/>
          </w:rPr>
          <w:tab/>
        </w:r>
        <w:r>
          <w:rPr>
            <w:noProof/>
            <w:webHidden/>
          </w:rPr>
          <w:fldChar w:fldCharType="begin"/>
        </w:r>
        <w:r>
          <w:rPr>
            <w:noProof/>
            <w:webHidden/>
          </w:rPr>
          <w:instrText xml:space="preserve"> PAGEREF _Toc109297689 \h </w:instrText>
        </w:r>
        <w:r>
          <w:rPr>
            <w:noProof/>
            <w:webHidden/>
          </w:rPr>
        </w:r>
        <w:r>
          <w:rPr>
            <w:noProof/>
            <w:webHidden/>
          </w:rPr>
          <w:fldChar w:fldCharType="separate"/>
        </w:r>
        <w:r>
          <w:rPr>
            <w:noProof/>
            <w:webHidden/>
          </w:rPr>
          <w:t>7</w:t>
        </w:r>
        <w:r>
          <w:rPr>
            <w:noProof/>
            <w:webHidden/>
          </w:rPr>
          <w:fldChar w:fldCharType="end"/>
        </w:r>
      </w:hyperlink>
    </w:p>
    <w:p w14:paraId="6879FE44" w14:textId="09446510" w:rsidR="00F55131" w:rsidRDefault="00F55131">
      <w:pPr>
        <w:pStyle w:val="TOC3"/>
        <w:tabs>
          <w:tab w:val="right" w:pos="9350"/>
        </w:tabs>
        <w:rPr>
          <w:rFonts w:asciiTheme="minorHAnsi" w:eastAsiaTheme="minorEastAsia" w:hAnsiTheme="minorHAnsi" w:cstheme="minorBidi"/>
          <w:noProof/>
          <w:sz w:val="22"/>
          <w:szCs w:val="22"/>
          <w:lang w:eastAsia="en-GB"/>
        </w:rPr>
      </w:pPr>
      <w:hyperlink w:anchor="_Toc109297690" w:history="1">
        <w:r w:rsidRPr="002D668A">
          <w:rPr>
            <w:rStyle w:val="Hyperlink"/>
            <w:noProof/>
          </w:rPr>
          <w:t>6.3 Reporting</w:t>
        </w:r>
        <w:r>
          <w:rPr>
            <w:noProof/>
            <w:webHidden/>
          </w:rPr>
          <w:tab/>
        </w:r>
        <w:r>
          <w:rPr>
            <w:noProof/>
            <w:webHidden/>
          </w:rPr>
          <w:fldChar w:fldCharType="begin"/>
        </w:r>
        <w:r>
          <w:rPr>
            <w:noProof/>
            <w:webHidden/>
          </w:rPr>
          <w:instrText xml:space="preserve"> PAGEREF _Toc109297690 \h </w:instrText>
        </w:r>
        <w:r>
          <w:rPr>
            <w:noProof/>
            <w:webHidden/>
          </w:rPr>
        </w:r>
        <w:r>
          <w:rPr>
            <w:noProof/>
            <w:webHidden/>
          </w:rPr>
          <w:fldChar w:fldCharType="separate"/>
        </w:r>
        <w:r>
          <w:rPr>
            <w:noProof/>
            <w:webHidden/>
          </w:rPr>
          <w:t>7</w:t>
        </w:r>
        <w:r>
          <w:rPr>
            <w:noProof/>
            <w:webHidden/>
          </w:rPr>
          <w:fldChar w:fldCharType="end"/>
        </w:r>
      </w:hyperlink>
    </w:p>
    <w:p w14:paraId="2B1C6F6A" w14:textId="4CCF7D28" w:rsidR="00F55131" w:rsidRDefault="00F55131">
      <w:pPr>
        <w:pStyle w:val="TOC2"/>
        <w:tabs>
          <w:tab w:val="right" w:pos="9350"/>
        </w:tabs>
        <w:rPr>
          <w:rFonts w:asciiTheme="minorHAnsi" w:eastAsiaTheme="minorEastAsia" w:hAnsiTheme="minorHAnsi" w:cstheme="minorBidi"/>
          <w:b w:val="0"/>
          <w:bCs w:val="0"/>
          <w:noProof/>
          <w:sz w:val="22"/>
          <w:szCs w:val="22"/>
          <w:lang w:eastAsia="en-GB"/>
        </w:rPr>
      </w:pPr>
      <w:hyperlink w:anchor="_Toc109297691" w:history="1">
        <w:r w:rsidRPr="002D668A">
          <w:rPr>
            <w:rStyle w:val="Hyperlink"/>
            <w:rFonts w:cstheme="minorHAnsi"/>
            <w:noProof/>
          </w:rPr>
          <w:t>7. Quality Assurance Requirements</w:t>
        </w:r>
        <w:r>
          <w:rPr>
            <w:noProof/>
            <w:webHidden/>
          </w:rPr>
          <w:tab/>
        </w:r>
        <w:r>
          <w:rPr>
            <w:noProof/>
            <w:webHidden/>
          </w:rPr>
          <w:fldChar w:fldCharType="begin"/>
        </w:r>
        <w:r>
          <w:rPr>
            <w:noProof/>
            <w:webHidden/>
          </w:rPr>
          <w:instrText xml:space="preserve"> PAGEREF _Toc109297691 \h </w:instrText>
        </w:r>
        <w:r>
          <w:rPr>
            <w:noProof/>
            <w:webHidden/>
          </w:rPr>
        </w:r>
        <w:r>
          <w:rPr>
            <w:noProof/>
            <w:webHidden/>
          </w:rPr>
          <w:fldChar w:fldCharType="separate"/>
        </w:r>
        <w:r>
          <w:rPr>
            <w:noProof/>
            <w:webHidden/>
          </w:rPr>
          <w:t>7</w:t>
        </w:r>
        <w:r>
          <w:rPr>
            <w:noProof/>
            <w:webHidden/>
          </w:rPr>
          <w:fldChar w:fldCharType="end"/>
        </w:r>
      </w:hyperlink>
    </w:p>
    <w:p w14:paraId="7CEB00E2" w14:textId="6AEB2A3A" w:rsidR="00F55131" w:rsidRDefault="00F55131">
      <w:pPr>
        <w:pStyle w:val="TOC2"/>
        <w:tabs>
          <w:tab w:val="right" w:pos="9350"/>
        </w:tabs>
        <w:rPr>
          <w:rFonts w:asciiTheme="minorHAnsi" w:eastAsiaTheme="minorEastAsia" w:hAnsiTheme="minorHAnsi" w:cstheme="minorBidi"/>
          <w:b w:val="0"/>
          <w:bCs w:val="0"/>
          <w:noProof/>
          <w:sz w:val="22"/>
          <w:szCs w:val="22"/>
          <w:lang w:eastAsia="en-GB"/>
        </w:rPr>
      </w:pPr>
      <w:hyperlink w:anchor="_Toc109297692" w:history="1">
        <w:r w:rsidRPr="002D668A">
          <w:rPr>
            <w:rStyle w:val="Hyperlink"/>
            <w:rFonts w:cstheme="minorHAnsi"/>
            <w:noProof/>
          </w:rPr>
          <w:t>8. Other Requirements</w:t>
        </w:r>
        <w:r>
          <w:rPr>
            <w:noProof/>
            <w:webHidden/>
          </w:rPr>
          <w:tab/>
        </w:r>
        <w:r>
          <w:rPr>
            <w:noProof/>
            <w:webHidden/>
          </w:rPr>
          <w:fldChar w:fldCharType="begin"/>
        </w:r>
        <w:r>
          <w:rPr>
            <w:noProof/>
            <w:webHidden/>
          </w:rPr>
          <w:instrText xml:space="preserve"> PAGEREF _Toc109297692 \h </w:instrText>
        </w:r>
        <w:r>
          <w:rPr>
            <w:noProof/>
            <w:webHidden/>
          </w:rPr>
        </w:r>
        <w:r>
          <w:rPr>
            <w:noProof/>
            <w:webHidden/>
          </w:rPr>
          <w:fldChar w:fldCharType="separate"/>
        </w:r>
        <w:r>
          <w:rPr>
            <w:noProof/>
            <w:webHidden/>
          </w:rPr>
          <w:t>7</w:t>
        </w:r>
        <w:r>
          <w:rPr>
            <w:noProof/>
            <w:webHidden/>
          </w:rPr>
          <w:fldChar w:fldCharType="end"/>
        </w:r>
      </w:hyperlink>
    </w:p>
    <w:p w14:paraId="5E8DD3F6" w14:textId="7723CA67" w:rsidR="00F55131" w:rsidRDefault="00F55131">
      <w:pPr>
        <w:pStyle w:val="TOC3"/>
        <w:tabs>
          <w:tab w:val="right" w:pos="9350"/>
        </w:tabs>
        <w:rPr>
          <w:rFonts w:asciiTheme="minorHAnsi" w:eastAsiaTheme="minorEastAsia" w:hAnsiTheme="minorHAnsi" w:cstheme="minorBidi"/>
          <w:noProof/>
          <w:sz w:val="22"/>
          <w:szCs w:val="22"/>
          <w:lang w:eastAsia="en-GB"/>
        </w:rPr>
      </w:pPr>
      <w:hyperlink w:anchor="_Toc109297693" w:history="1">
        <w:r w:rsidRPr="002D668A">
          <w:rPr>
            <w:rStyle w:val="Hyperlink"/>
            <w:noProof/>
          </w:rPr>
          <w:t>8.1 Information Assurance</w:t>
        </w:r>
        <w:r>
          <w:rPr>
            <w:noProof/>
            <w:webHidden/>
          </w:rPr>
          <w:tab/>
        </w:r>
        <w:r>
          <w:rPr>
            <w:noProof/>
            <w:webHidden/>
          </w:rPr>
          <w:fldChar w:fldCharType="begin"/>
        </w:r>
        <w:r>
          <w:rPr>
            <w:noProof/>
            <w:webHidden/>
          </w:rPr>
          <w:instrText xml:space="preserve"> PAGEREF _Toc109297693 \h </w:instrText>
        </w:r>
        <w:r>
          <w:rPr>
            <w:noProof/>
            <w:webHidden/>
          </w:rPr>
        </w:r>
        <w:r>
          <w:rPr>
            <w:noProof/>
            <w:webHidden/>
          </w:rPr>
          <w:fldChar w:fldCharType="separate"/>
        </w:r>
        <w:r>
          <w:rPr>
            <w:noProof/>
            <w:webHidden/>
          </w:rPr>
          <w:t>7</w:t>
        </w:r>
        <w:r>
          <w:rPr>
            <w:noProof/>
            <w:webHidden/>
          </w:rPr>
          <w:fldChar w:fldCharType="end"/>
        </w:r>
      </w:hyperlink>
    </w:p>
    <w:p w14:paraId="020979EF" w14:textId="12D495F9" w:rsidR="00F55131" w:rsidRDefault="00F55131">
      <w:pPr>
        <w:pStyle w:val="TOC3"/>
        <w:tabs>
          <w:tab w:val="right" w:pos="9350"/>
        </w:tabs>
        <w:rPr>
          <w:rFonts w:asciiTheme="minorHAnsi" w:eastAsiaTheme="minorEastAsia" w:hAnsiTheme="minorHAnsi" w:cstheme="minorBidi"/>
          <w:noProof/>
          <w:sz w:val="22"/>
          <w:szCs w:val="22"/>
          <w:lang w:eastAsia="en-GB"/>
        </w:rPr>
      </w:pPr>
      <w:hyperlink w:anchor="_Toc109297694" w:history="1">
        <w:r w:rsidRPr="002D668A">
          <w:rPr>
            <w:rStyle w:val="Hyperlink"/>
            <w:noProof/>
          </w:rPr>
          <w:t>8.2 Sustainability</w:t>
        </w:r>
        <w:r>
          <w:rPr>
            <w:noProof/>
            <w:webHidden/>
          </w:rPr>
          <w:tab/>
        </w:r>
        <w:r>
          <w:rPr>
            <w:noProof/>
            <w:webHidden/>
          </w:rPr>
          <w:fldChar w:fldCharType="begin"/>
        </w:r>
        <w:r>
          <w:rPr>
            <w:noProof/>
            <w:webHidden/>
          </w:rPr>
          <w:instrText xml:space="preserve"> PAGEREF _Toc109297694 \h </w:instrText>
        </w:r>
        <w:r>
          <w:rPr>
            <w:noProof/>
            <w:webHidden/>
          </w:rPr>
        </w:r>
        <w:r>
          <w:rPr>
            <w:noProof/>
            <w:webHidden/>
          </w:rPr>
          <w:fldChar w:fldCharType="separate"/>
        </w:r>
        <w:r>
          <w:rPr>
            <w:noProof/>
            <w:webHidden/>
          </w:rPr>
          <w:t>8</w:t>
        </w:r>
        <w:r>
          <w:rPr>
            <w:noProof/>
            <w:webHidden/>
          </w:rPr>
          <w:fldChar w:fldCharType="end"/>
        </w:r>
      </w:hyperlink>
    </w:p>
    <w:p w14:paraId="40977913" w14:textId="5B45932B" w:rsidR="00F55131" w:rsidRDefault="00F55131">
      <w:pPr>
        <w:pStyle w:val="TOC3"/>
        <w:tabs>
          <w:tab w:val="right" w:pos="9350"/>
        </w:tabs>
        <w:rPr>
          <w:rFonts w:asciiTheme="minorHAnsi" w:eastAsiaTheme="minorEastAsia" w:hAnsiTheme="minorHAnsi" w:cstheme="minorBidi"/>
          <w:noProof/>
          <w:sz w:val="22"/>
          <w:szCs w:val="22"/>
          <w:lang w:eastAsia="en-GB"/>
        </w:rPr>
      </w:pPr>
      <w:hyperlink w:anchor="_Toc109297695" w:history="1">
        <w:r w:rsidRPr="002D668A">
          <w:rPr>
            <w:rStyle w:val="Hyperlink"/>
            <w:noProof/>
          </w:rPr>
          <w:t>8.3 Health and Safety</w:t>
        </w:r>
        <w:r>
          <w:rPr>
            <w:noProof/>
            <w:webHidden/>
          </w:rPr>
          <w:tab/>
        </w:r>
        <w:r>
          <w:rPr>
            <w:noProof/>
            <w:webHidden/>
          </w:rPr>
          <w:fldChar w:fldCharType="begin"/>
        </w:r>
        <w:r>
          <w:rPr>
            <w:noProof/>
            <w:webHidden/>
          </w:rPr>
          <w:instrText xml:space="preserve"> PAGEREF _Toc109297695 \h </w:instrText>
        </w:r>
        <w:r>
          <w:rPr>
            <w:noProof/>
            <w:webHidden/>
          </w:rPr>
        </w:r>
        <w:r>
          <w:rPr>
            <w:noProof/>
            <w:webHidden/>
          </w:rPr>
          <w:fldChar w:fldCharType="separate"/>
        </w:r>
        <w:r>
          <w:rPr>
            <w:noProof/>
            <w:webHidden/>
          </w:rPr>
          <w:t>9</w:t>
        </w:r>
        <w:r>
          <w:rPr>
            <w:noProof/>
            <w:webHidden/>
          </w:rPr>
          <w:fldChar w:fldCharType="end"/>
        </w:r>
      </w:hyperlink>
    </w:p>
    <w:p w14:paraId="0E0CB10A" w14:textId="3D61ACB5" w:rsidR="00F55131" w:rsidRDefault="00F55131">
      <w:pPr>
        <w:pStyle w:val="TOC3"/>
        <w:tabs>
          <w:tab w:val="right" w:pos="9350"/>
        </w:tabs>
        <w:rPr>
          <w:rFonts w:asciiTheme="minorHAnsi" w:eastAsiaTheme="minorEastAsia" w:hAnsiTheme="minorHAnsi" w:cstheme="minorBidi"/>
          <w:noProof/>
          <w:sz w:val="22"/>
          <w:szCs w:val="22"/>
          <w:lang w:eastAsia="en-GB"/>
        </w:rPr>
      </w:pPr>
      <w:hyperlink w:anchor="_Toc109297696" w:history="1">
        <w:r w:rsidRPr="002D668A">
          <w:rPr>
            <w:rStyle w:val="Hyperlink"/>
            <w:noProof/>
          </w:rPr>
          <w:t>8.4 Diversity and Inclusion</w:t>
        </w:r>
        <w:r>
          <w:rPr>
            <w:noProof/>
            <w:webHidden/>
          </w:rPr>
          <w:tab/>
        </w:r>
        <w:r>
          <w:rPr>
            <w:noProof/>
            <w:webHidden/>
          </w:rPr>
          <w:fldChar w:fldCharType="begin"/>
        </w:r>
        <w:r>
          <w:rPr>
            <w:noProof/>
            <w:webHidden/>
          </w:rPr>
          <w:instrText xml:space="preserve"> PAGEREF _Toc109297696 \h </w:instrText>
        </w:r>
        <w:r>
          <w:rPr>
            <w:noProof/>
            <w:webHidden/>
          </w:rPr>
        </w:r>
        <w:r>
          <w:rPr>
            <w:noProof/>
            <w:webHidden/>
          </w:rPr>
          <w:fldChar w:fldCharType="separate"/>
        </w:r>
        <w:r>
          <w:rPr>
            <w:noProof/>
            <w:webHidden/>
          </w:rPr>
          <w:t>10</w:t>
        </w:r>
        <w:r>
          <w:rPr>
            <w:noProof/>
            <w:webHidden/>
          </w:rPr>
          <w:fldChar w:fldCharType="end"/>
        </w:r>
      </w:hyperlink>
    </w:p>
    <w:p w14:paraId="17F07CAA" w14:textId="5843EC76" w:rsidR="00F55131" w:rsidRDefault="00F55131">
      <w:pPr>
        <w:pStyle w:val="TOC3"/>
        <w:tabs>
          <w:tab w:val="right" w:pos="9350"/>
        </w:tabs>
        <w:rPr>
          <w:rFonts w:asciiTheme="minorHAnsi" w:eastAsiaTheme="minorEastAsia" w:hAnsiTheme="minorHAnsi" w:cstheme="minorBidi"/>
          <w:noProof/>
          <w:sz w:val="22"/>
          <w:szCs w:val="22"/>
          <w:lang w:eastAsia="en-GB"/>
        </w:rPr>
      </w:pPr>
      <w:hyperlink w:anchor="_Toc109297697" w:history="1">
        <w:r w:rsidRPr="002D668A">
          <w:rPr>
            <w:rStyle w:val="Hyperlink"/>
            <w:noProof/>
          </w:rPr>
          <w:t>8.5 Business Continuity</w:t>
        </w:r>
        <w:r>
          <w:rPr>
            <w:noProof/>
            <w:webHidden/>
          </w:rPr>
          <w:tab/>
        </w:r>
        <w:r>
          <w:rPr>
            <w:noProof/>
            <w:webHidden/>
          </w:rPr>
          <w:fldChar w:fldCharType="begin"/>
        </w:r>
        <w:r>
          <w:rPr>
            <w:noProof/>
            <w:webHidden/>
          </w:rPr>
          <w:instrText xml:space="preserve"> PAGEREF _Toc109297697 \h </w:instrText>
        </w:r>
        <w:r>
          <w:rPr>
            <w:noProof/>
            <w:webHidden/>
          </w:rPr>
        </w:r>
        <w:r>
          <w:rPr>
            <w:noProof/>
            <w:webHidden/>
          </w:rPr>
          <w:fldChar w:fldCharType="separate"/>
        </w:r>
        <w:r>
          <w:rPr>
            <w:noProof/>
            <w:webHidden/>
          </w:rPr>
          <w:t>11</w:t>
        </w:r>
        <w:r>
          <w:rPr>
            <w:noProof/>
            <w:webHidden/>
          </w:rPr>
          <w:fldChar w:fldCharType="end"/>
        </w:r>
      </w:hyperlink>
    </w:p>
    <w:p w14:paraId="7FEB49CA" w14:textId="6A3A32A6" w:rsidR="00F55131" w:rsidRDefault="00F55131">
      <w:pPr>
        <w:pStyle w:val="TOC3"/>
        <w:tabs>
          <w:tab w:val="right" w:pos="9350"/>
        </w:tabs>
        <w:rPr>
          <w:rFonts w:asciiTheme="minorHAnsi" w:eastAsiaTheme="minorEastAsia" w:hAnsiTheme="minorHAnsi" w:cstheme="minorBidi"/>
          <w:noProof/>
          <w:sz w:val="22"/>
          <w:szCs w:val="22"/>
          <w:lang w:eastAsia="en-GB"/>
        </w:rPr>
      </w:pPr>
      <w:hyperlink w:anchor="_Toc109297698" w:history="1">
        <w:r w:rsidRPr="002D668A">
          <w:rPr>
            <w:rStyle w:val="Hyperlink"/>
            <w:noProof/>
          </w:rPr>
          <w:t>8.6 Procurement Fraud</w:t>
        </w:r>
        <w:r>
          <w:rPr>
            <w:noProof/>
            <w:webHidden/>
          </w:rPr>
          <w:tab/>
        </w:r>
        <w:r>
          <w:rPr>
            <w:noProof/>
            <w:webHidden/>
          </w:rPr>
          <w:fldChar w:fldCharType="begin"/>
        </w:r>
        <w:r>
          <w:rPr>
            <w:noProof/>
            <w:webHidden/>
          </w:rPr>
          <w:instrText xml:space="preserve"> PAGEREF _Toc109297698 \h </w:instrText>
        </w:r>
        <w:r>
          <w:rPr>
            <w:noProof/>
            <w:webHidden/>
          </w:rPr>
        </w:r>
        <w:r>
          <w:rPr>
            <w:noProof/>
            <w:webHidden/>
          </w:rPr>
          <w:fldChar w:fldCharType="separate"/>
        </w:r>
        <w:r>
          <w:rPr>
            <w:noProof/>
            <w:webHidden/>
          </w:rPr>
          <w:t>11</w:t>
        </w:r>
        <w:r>
          <w:rPr>
            <w:noProof/>
            <w:webHidden/>
          </w:rPr>
          <w:fldChar w:fldCharType="end"/>
        </w:r>
      </w:hyperlink>
    </w:p>
    <w:p w14:paraId="007AC7E4" w14:textId="2FAC914F" w:rsidR="00F55131" w:rsidRDefault="00F55131">
      <w:pPr>
        <w:pStyle w:val="TOC2"/>
        <w:tabs>
          <w:tab w:val="right" w:pos="9350"/>
        </w:tabs>
        <w:rPr>
          <w:rFonts w:asciiTheme="minorHAnsi" w:eastAsiaTheme="minorEastAsia" w:hAnsiTheme="minorHAnsi" w:cstheme="minorBidi"/>
          <w:b w:val="0"/>
          <w:bCs w:val="0"/>
          <w:noProof/>
          <w:sz w:val="22"/>
          <w:szCs w:val="22"/>
          <w:lang w:eastAsia="en-GB"/>
        </w:rPr>
      </w:pPr>
      <w:hyperlink w:anchor="_Toc109297699" w:history="1">
        <w:r w:rsidRPr="002D668A">
          <w:rPr>
            <w:rStyle w:val="Hyperlink"/>
            <w:rFonts w:cstheme="minorHAnsi"/>
            <w:noProof/>
          </w:rPr>
          <w:t>9. Management and Contract Administration</w:t>
        </w:r>
        <w:r>
          <w:rPr>
            <w:noProof/>
            <w:webHidden/>
          </w:rPr>
          <w:tab/>
        </w:r>
        <w:r>
          <w:rPr>
            <w:noProof/>
            <w:webHidden/>
          </w:rPr>
          <w:fldChar w:fldCharType="begin"/>
        </w:r>
        <w:r>
          <w:rPr>
            <w:noProof/>
            <w:webHidden/>
          </w:rPr>
          <w:instrText xml:space="preserve"> PAGEREF _Toc109297699 \h </w:instrText>
        </w:r>
        <w:r>
          <w:rPr>
            <w:noProof/>
            <w:webHidden/>
          </w:rPr>
        </w:r>
        <w:r>
          <w:rPr>
            <w:noProof/>
            <w:webHidden/>
          </w:rPr>
          <w:fldChar w:fldCharType="separate"/>
        </w:r>
        <w:r>
          <w:rPr>
            <w:noProof/>
            <w:webHidden/>
          </w:rPr>
          <w:t>13</w:t>
        </w:r>
        <w:r>
          <w:rPr>
            <w:noProof/>
            <w:webHidden/>
          </w:rPr>
          <w:fldChar w:fldCharType="end"/>
        </w:r>
      </w:hyperlink>
    </w:p>
    <w:p w14:paraId="015332E6" w14:textId="7F166337" w:rsidR="00F55131" w:rsidRDefault="00F55131">
      <w:pPr>
        <w:pStyle w:val="TOC2"/>
        <w:tabs>
          <w:tab w:val="right" w:pos="9350"/>
        </w:tabs>
        <w:rPr>
          <w:rFonts w:asciiTheme="minorHAnsi" w:eastAsiaTheme="minorEastAsia" w:hAnsiTheme="minorHAnsi" w:cstheme="minorBidi"/>
          <w:b w:val="0"/>
          <w:bCs w:val="0"/>
          <w:noProof/>
          <w:sz w:val="22"/>
          <w:szCs w:val="22"/>
          <w:lang w:eastAsia="en-GB"/>
        </w:rPr>
      </w:pPr>
      <w:hyperlink w:anchor="_Toc109297700" w:history="1">
        <w:r w:rsidRPr="002D668A">
          <w:rPr>
            <w:rStyle w:val="Hyperlink"/>
            <w:rFonts w:cstheme="minorHAnsi"/>
            <w:noProof/>
          </w:rPr>
          <w:t>10. Knowledge Transfer</w:t>
        </w:r>
        <w:r>
          <w:rPr>
            <w:noProof/>
            <w:webHidden/>
          </w:rPr>
          <w:tab/>
        </w:r>
        <w:r>
          <w:rPr>
            <w:noProof/>
            <w:webHidden/>
          </w:rPr>
          <w:fldChar w:fldCharType="begin"/>
        </w:r>
        <w:r>
          <w:rPr>
            <w:noProof/>
            <w:webHidden/>
          </w:rPr>
          <w:instrText xml:space="preserve"> PAGEREF _Toc109297700 \h </w:instrText>
        </w:r>
        <w:r>
          <w:rPr>
            <w:noProof/>
            <w:webHidden/>
          </w:rPr>
        </w:r>
        <w:r>
          <w:rPr>
            <w:noProof/>
            <w:webHidden/>
          </w:rPr>
          <w:fldChar w:fldCharType="separate"/>
        </w:r>
        <w:r>
          <w:rPr>
            <w:noProof/>
            <w:webHidden/>
          </w:rPr>
          <w:t>13</w:t>
        </w:r>
        <w:r>
          <w:rPr>
            <w:noProof/>
            <w:webHidden/>
          </w:rPr>
          <w:fldChar w:fldCharType="end"/>
        </w:r>
      </w:hyperlink>
    </w:p>
    <w:p w14:paraId="6FD45674" w14:textId="200ABCE0" w:rsidR="00F55131" w:rsidRDefault="00F55131">
      <w:pPr>
        <w:pStyle w:val="TOC2"/>
        <w:tabs>
          <w:tab w:val="right" w:pos="9350"/>
        </w:tabs>
        <w:rPr>
          <w:rFonts w:asciiTheme="minorHAnsi" w:eastAsiaTheme="minorEastAsia" w:hAnsiTheme="minorHAnsi" w:cstheme="minorBidi"/>
          <w:b w:val="0"/>
          <w:bCs w:val="0"/>
          <w:noProof/>
          <w:sz w:val="22"/>
          <w:szCs w:val="22"/>
          <w:lang w:eastAsia="en-GB"/>
        </w:rPr>
      </w:pPr>
      <w:hyperlink w:anchor="_Toc109297701" w:history="1">
        <w:r w:rsidRPr="002D668A">
          <w:rPr>
            <w:rStyle w:val="Hyperlink"/>
            <w:rFonts w:cstheme="minorHAnsi"/>
            <w:noProof/>
          </w:rPr>
          <w:t>11. Documentation - N/A</w:t>
        </w:r>
        <w:r>
          <w:rPr>
            <w:noProof/>
            <w:webHidden/>
          </w:rPr>
          <w:tab/>
        </w:r>
        <w:r>
          <w:rPr>
            <w:noProof/>
            <w:webHidden/>
          </w:rPr>
          <w:fldChar w:fldCharType="begin"/>
        </w:r>
        <w:r>
          <w:rPr>
            <w:noProof/>
            <w:webHidden/>
          </w:rPr>
          <w:instrText xml:space="preserve"> PAGEREF _Toc109297701 \h </w:instrText>
        </w:r>
        <w:r>
          <w:rPr>
            <w:noProof/>
            <w:webHidden/>
          </w:rPr>
        </w:r>
        <w:r>
          <w:rPr>
            <w:noProof/>
            <w:webHidden/>
          </w:rPr>
          <w:fldChar w:fldCharType="separate"/>
        </w:r>
        <w:r>
          <w:rPr>
            <w:noProof/>
            <w:webHidden/>
          </w:rPr>
          <w:t>14</w:t>
        </w:r>
        <w:r>
          <w:rPr>
            <w:noProof/>
            <w:webHidden/>
          </w:rPr>
          <w:fldChar w:fldCharType="end"/>
        </w:r>
      </w:hyperlink>
    </w:p>
    <w:p w14:paraId="40058E9F" w14:textId="11CDF6E5" w:rsidR="00F55131" w:rsidRDefault="00F55131">
      <w:pPr>
        <w:pStyle w:val="TOC2"/>
        <w:tabs>
          <w:tab w:val="right" w:pos="9350"/>
        </w:tabs>
        <w:rPr>
          <w:rFonts w:asciiTheme="minorHAnsi" w:eastAsiaTheme="minorEastAsia" w:hAnsiTheme="minorHAnsi" w:cstheme="minorBidi"/>
          <w:b w:val="0"/>
          <w:bCs w:val="0"/>
          <w:noProof/>
          <w:sz w:val="22"/>
          <w:szCs w:val="22"/>
          <w:lang w:eastAsia="en-GB"/>
        </w:rPr>
      </w:pPr>
      <w:hyperlink w:anchor="_Toc109297702" w:history="1">
        <w:r w:rsidRPr="002D668A">
          <w:rPr>
            <w:rStyle w:val="Hyperlink"/>
            <w:noProof/>
          </w:rPr>
          <w:t>12. Arrangement for End of Contract</w:t>
        </w:r>
        <w:r>
          <w:rPr>
            <w:noProof/>
            <w:webHidden/>
          </w:rPr>
          <w:tab/>
        </w:r>
        <w:r>
          <w:rPr>
            <w:noProof/>
            <w:webHidden/>
          </w:rPr>
          <w:fldChar w:fldCharType="begin"/>
        </w:r>
        <w:r>
          <w:rPr>
            <w:noProof/>
            <w:webHidden/>
          </w:rPr>
          <w:instrText xml:space="preserve"> PAGEREF _Toc109297702 \h </w:instrText>
        </w:r>
        <w:r>
          <w:rPr>
            <w:noProof/>
            <w:webHidden/>
          </w:rPr>
        </w:r>
        <w:r>
          <w:rPr>
            <w:noProof/>
            <w:webHidden/>
          </w:rPr>
          <w:fldChar w:fldCharType="separate"/>
        </w:r>
        <w:r>
          <w:rPr>
            <w:noProof/>
            <w:webHidden/>
          </w:rPr>
          <w:t>14</w:t>
        </w:r>
        <w:r>
          <w:rPr>
            <w:noProof/>
            <w:webHidden/>
          </w:rPr>
          <w:fldChar w:fldCharType="end"/>
        </w:r>
      </w:hyperlink>
    </w:p>
    <w:p w14:paraId="303D3943" w14:textId="3E9403C7" w:rsidR="00F55131" w:rsidRDefault="00F55131">
      <w:pPr>
        <w:pStyle w:val="TOC2"/>
        <w:tabs>
          <w:tab w:val="right" w:pos="9350"/>
        </w:tabs>
        <w:rPr>
          <w:rFonts w:asciiTheme="minorHAnsi" w:eastAsiaTheme="minorEastAsia" w:hAnsiTheme="minorHAnsi" w:cstheme="minorBidi"/>
          <w:b w:val="0"/>
          <w:bCs w:val="0"/>
          <w:noProof/>
          <w:sz w:val="22"/>
          <w:szCs w:val="22"/>
          <w:lang w:eastAsia="en-GB"/>
        </w:rPr>
      </w:pPr>
      <w:hyperlink w:anchor="_Toc109297703" w:history="1">
        <w:r w:rsidRPr="002D668A">
          <w:rPr>
            <w:rStyle w:val="Hyperlink"/>
            <w:rFonts w:cstheme="minorHAnsi"/>
            <w:noProof/>
          </w:rPr>
          <w:t>14. Points of Contact</w:t>
        </w:r>
        <w:r>
          <w:rPr>
            <w:noProof/>
            <w:webHidden/>
          </w:rPr>
          <w:tab/>
        </w:r>
        <w:r>
          <w:rPr>
            <w:noProof/>
            <w:webHidden/>
          </w:rPr>
          <w:fldChar w:fldCharType="begin"/>
        </w:r>
        <w:r>
          <w:rPr>
            <w:noProof/>
            <w:webHidden/>
          </w:rPr>
          <w:instrText xml:space="preserve"> PAGEREF _Toc109297703 \h </w:instrText>
        </w:r>
        <w:r>
          <w:rPr>
            <w:noProof/>
            <w:webHidden/>
          </w:rPr>
        </w:r>
        <w:r>
          <w:rPr>
            <w:noProof/>
            <w:webHidden/>
          </w:rPr>
          <w:fldChar w:fldCharType="separate"/>
        </w:r>
        <w:r>
          <w:rPr>
            <w:noProof/>
            <w:webHidden/>
          </w:rPr>
          <w:t>17</w:t>
        </w:r>
        <w:r>
          <w:rPr>
            <w:noProof/>
            <w:webHidden/>
          </w:rPr>
          <w:fldChar w:fldCharType="end"/>
        </w:r>
      </w:hyperlink>
    </w:p>
    <w:p w14:paraId="37CA8E77" w14:textId="088D90DC" w:rsidR="00F55131" w:rsidRDefault="00F55131">
      <w:pPr>
        <w:pStyle w:val="TOC2"/>
        <w:tabs>
          <w:tab w:val="right" w:pos="9350"/>
        </w:tabs>
        <w:rPr>
          <w:rFonts w:asciiTheme="minorHAnsi" w:eastAsiaTheme="minorEastAsia" w:hAnsiTheme="minorHAnsi" w:cstheme="minorBidi"/>
          <w:b w:val="0"/>
          <w:bCs w:val="0"/>
          <w:noProof/>
          <w:sz w:val="22"/>
          <w:szCs w:val="22"/>
          <w:lang w:eastAsia="en-GB"/>
        </w:rPr>
      </w:pPr>
      <w:hyperlink w:anchor="_Toc109297704" w:history="1">
        <w:r w:rsidRPr="002D668A">
          <w:rPr>
            <w:rStyle w:val="Hyperlink"/>
            <w:rFonts w:cstheme="minorHAnsi"/>
            <w:noProof/>
          </w:rPr>
          <w:t>15.Annexes:</w:t>
        </w:r>
        <w:r>
          <w:rPr>
            <w:noProof/>
            <w:webHidden/>
          </w:rPr>
          <w:tab/>
        </w:r>
        <w:r>
          <w:rPr>
            <w:noProof/>
            <w:webHidden/>
          </w:rPr>
          <w:fldChar w:fldCharType="begin"/>
        </w:r>
        <w:r>
          <w:rPr>
            <w:noProof/>
            <w:webHidden/>
          </w:rPr>
          <w:instrText xml:space="preserve"> PAGEREF _Toc109297704 \h </w:instrText>
        </w:r>
        <w:r>
          <w:rPr>
            <w:noProof/>
            <w:webHidden/>
          </w:rPr>
        </w:r>
        <w:r>
          <w:rPr>
            <w:noProof/>
            <w:webHidden/>
          </w:rPr>
          <w:fldChar w:fldCharType="separate"/>
        </w:r>
        <w:r>
          <w:rPr>
            <w:noProof/>
            <w:webHidden/>
          </w:rPr>
          <w:t>18</w:t>
        </w:r>
        <w:r>
          <w:rPr>
            <w:noProof/>
            <w:webHidden/>
          </w:rPr>
          <w:fldChar w:fldCharType="end"/>
        </w:r>
      </w:hyperlink>
    </w:p>
    <w:p w14:paraId="70C83DE0" w14:textId="4AF6A72D" w:rsidR="00F55131" w:rsidRDefault="00F55131">
      <w:pPr>
        <w:pStyle w:val="TOC3"/>
        <w:tabs>
          <w:tab w:val="right" w:pos="9350"/>
        </w:tabs>
        <w:rPr>
          <w:rFonts w:asciiTheme="minorHAnsi" w:eastAsiaTheme="minorEastAsia" w:hAnsiTheme="minorHAnsi" w:cstheme="minorBidi"/>
          <w:noProof/>
          <w:sz w:val="22"/>
          <w:szCs w:val="22"/>
          <w:lang w:eastAsia="en-GB"/>
        </w:rPr>
      </w:pPr>
      <w:hyperlink w:anchor="_Toc109297705" w:history="1">
        <w:r w:rsidRPr="002D668A">
          <w:rPr>
            <w:rStyle w:val="Hyperlink"/>
            <w:noProof/>
          </w:rPr>
          <w:t>Annex 1 – Evaluation Criteria:</w:t>
        </w:r>
        <w:r>
          <w:rPr>
            <w:noProof/>
            <w:webHidden/>
          </w:rPr>
          <w:tab/>
        </w:r>
        <w:r>
          <w:rPr>
            <w:noProof/>
            <w:webHidden/>
          </w:rPr>
          <w:fldChar w:fldCharType="begin"/>
        </w:r>
        <w:r>
          <w:rPr>
            <w:noProof/>
            <w:webHidden/>
          </w:rPr>
          <w:instrText xml:space="preserve"> PAGEREF _Toc109297705 \h </w:instrText>
        </w:r>
        <w:r>
          <w:rPr>
            <w:noProof/>
            <w:webHidden/>
          </w:rPr>
        </w:r>
        <w:r>
          <w:rPr>
            <w:noProof/>
            <w:webHidden/>
          </w:rPr>
          <w:fldChar w:fldCharType="separate"/>
        </w:r>
        <w:r>
          <w:rPr>
            <w:noProof/>
            <w:webHidden/>
          </w:rPr>
          <w:t>18</w:t>
        </w:r>
        <w:r>
          <w:rPr>
            <w:noProof/>
            <w:webHidden/>
          </w:rPr>
          <w:fldChar w:fldCharType="end"/>
        </w:r>
      </w:hyperlink>
    </w:p>
    <w:p w14:paraId="4CFAA1A0" w14:textId="40A8434D" w:rsidR="00F55131" w:rsidRDefault="00F55131">
      <w:pPr>
        <w:pStyle w:val="TOC3"/>
        <w:tabs>
          <w:tab w:val="right" w:pos="9350"/>
        </w:tabs>
        <w:rPr>
          <w:rFonts w:asciiTheme="minorHAnsi" w:eastAsiaTheme="minorEastAsia" w:hAnsiTheme="minorHAnsi" w:cstheme="minorBidi"/>
          <w:noProof/>
          <w:sz w:val="22"/>
          <w:szCs w:val="22"/>
          <w:lang w:eastAsia="en-GB"/>
        </w:rPr>
      </w:pPr>
      <w:hyperlink w:anchor="_Toc109297706" w:history="1">
        <w:r w:rsidRPr="002D668A">
          <w:rPr>
            <w:rStyle w:val="Hyperlink"/>
            <w:noProof/>
          </w:rPr>
          <w:t>Scored Quality Criteria</w:t>
        </w:r>
        <w:r>
          <w:rPr>
            <w:noProof/>
            <w:webHidden/>
          </w:rPr>
          <w:tab/>
        </w:r>
        <w:r>
          <w:rPr>
            <w:noProof/>
            <w:webHidden/>
          </w:rPr>
          <w:fldChar w:fldCharType="begin"/>
        </w:r>
        <w:r>
          <w:rPr>
            <w:noProof/>
            <w:webHidden/>
          </w:rPr>
          <w:instrText xml:space="preserve"> PAGEREF _Toc109297706 \h </w:instrText>
        </w:r>
        <w:r>
          <w:rPr>
            <w:noProof/>
            <w:webHidden/>
          </w:rPr>
        </w:r>
        <w:r>
          <w:rPr>
            <w:noProof/>
            <w:webHidden/>
          </w:rPr>
          <w:fldChar w:fldCharType="separate"/>
        </w:r>
        <w:r>
          <w:rPr>
            <w:noProof/>
            <w:webHidden/>
          </w:rPr>
          <w:t>19</w:t>
        </w:r>
        <w:r>
          <w:rPr>
            <w:noProof/>
            <w:webHidden/>
          </w:rPr>
          <w:fldChar w:fldCharType="end"/>
        </w:r>
      </w:hyperlink>
    </w:p>
    <w:p w14:paraId="46175CA7" w14:textId="423AAEE2" w:rsidR="00F55131" w:rsidRDefault="00F55131">
      <w:pPr>
        <w:pStyle w:val="TOC3"/>
        <w:tabs>
          <w:tab w:val="right" w:pos="9350"/>
        </w:tabs>
        <w:rPr>
          <w:rFonts w:asciiTheme="minorHAnsi" w:eastAsiaTheme="minorEastAsia" w:hAnsiTheme="minorHAnsi" w:cstheme="minorBidi"/>
          <w:noProof/>
          <w:sz w:val="22"/>
          <w:szCs w:val="22"/>
          <w:lang w:eastAsia="en-GB"/>
        </w:rPr>
      </w:pPr>
      <w:hyperlink w:anchor="_Toc109297707" w:history="1">
        <w:r w:rsidRPr="002D668A">
          <w:rPr>
            <w:rStyle w:val="Hyperlink"/>
            <w:noProof/>
          </w:rPr>
          <w:t>Financial/Pricing Criteria</w:t>
        </w:r>
        <w:r>
          <w:rPr>
            <w:noProof/>
            <w:webHidden/>
          </w:rPr>
          <w:tab/>
        </w:r>
        <w:r>
          <w:rPr>
            <w:noProof/>
            <w:webHidden/>
          </w:rPr>
          <w:fldChar w:fldCharType="begin"/>
        </w:r>
        <w:r>
          <w:rPr>
            <w:noProof/>
            <w:webHidden/>
          </w:rPr>
          <w:instrText xml:space="preserve"> PAGEREF _Toc109297707 \h </w:instrText>
        </w:r>
        <w:r>
          <w:rPr>
            <w:noProof/>
            <w:webHidden/>
          </w:rPr>
        </w:r>
        <w:r>
          <w:rPr>
            <w:noProof/>
            <w:webHidden/>
          </w:rPr>
          <w:fldChar w:fldCharType="separate"/>
        </w:r>
        <w:r>
          <w:rPr>
            <w:noProof/>
            <w:webHidden/>
          </w:rPr>
          <w:t>20</w:t>
        </w:r>
        <w:r>
          <w:rPr>
            <w:noProof/>
            <w:webHidden/>
          </w:rPr>
          <w:fldChar w:fldCharType="end"/>
        </w:r>
      </w:hyperlink>
    </w:p>
    <w:p w14:paraId="06595D0C" w14:textId="094A513B" w:rsidR="00682614" w:rsidRDefault="00071976" w:rsidP="008503B8">
      <w:pPr>
        <w:pStyle w:val="Heading2"/>
        <w:rPr>
          <w:rFonts w:ascii="Arial" w:hAnsi="Arial" w:cs="Arial"/>
          <w:szCs w:val="24"/>
        </w:rPr>
      </w:pPr>
      <w:r w:rsidRPr="008503B8">
        <w:rPr>
          <w:rFonts w:cs="Arial"/>
          <w:bCs/>
          <w:szCs w:val="24"/>
        </w:rPr>
        <w:fldChar w:fldCharType="end"/>
      </w:r>
      <w:r w:rsidR="00682614" w:rsidRPr="00B336CD">
        <w:rPr>
          <w:rFonts w:ascii="Arial" w:hAnsi="Arial" w:cs="Arial"/>
          <w:szCs w:val="24"/>
        </w:rPr>
        <w:br w:type="page"/>
      </w:r>
    </w:p>
    <w:p w14:paraId="2D534FCE" w14:textId="77777777" w:rsidR="001A236D" w:rsidRPr="00AA5129" w:rsidRDefault="00237E4B" w:rsidP="00237E4B">
      <w:pPr>
        <w:pStyle w:val="Heading2"/>
        <w:tabs>
          <w:tab w:val="clear" w:pos="0"/>
          <w:tab w:val="left" w:pos="-180"/>
        </w:tabs>
        <w:ind w:hanging="180"/>
        <w:rPr>
          <w:rFonts w:asciiTheme="minorHAnsi" w:hAnsiTheme="minorHAnsi" w:cstheme="minorHAnsi"/>
          <w:szCs w:val="24"/>
        </w:rPr>
      </w:pPr>
      <w:bookmarkStart w:id="2" w:name="_Toc109297682"/>
      <w:r w:rsidRPr="00AA5129">
        <w:rPr>
          <w:rFonts w:asciiTheme="minorHAnsi" w:hAnsiTheme="minorHAnsi" w:cstheme="minorHAnsi"/>
          <w:szCs w:val="24"/>
        </w:rPr>
        <w:lastRenderedPageBreak/>
        <w:t xml:space="preserve">1. </w:t>
      </w:r>
      <w:r w:rsidR="001A236D" w:rsidRPr="00AA5129">
        <w:rPr>
          <w:rFonts w:asciiTheme="minorHAnsi" w:hAnsiTheme="minorHAnsi" w:cstheme="minorHAnsi"/>
          <w:szCs w:val="24"/>
        </w:rPr>
        <w:t>Introduction</w:t>
      </w:r>
      <w:bookmarkEnd w:id="0"/>
      <w:bookmarkEnd w:id="1"/>
      <w:bookmarkEnd w:id="2"/>
    </w:p>
    <w:p w14:paraId="70295F62" w14:textId="77777777" w:rsidR="00706DBB" w:rsidRPr="00AA5129" w:rsidRDefault="00706DBB" w:rsidP="00B336CD">
      <w:pPr>
        <w:spacing w:after="240"/>
        <w:jc w:val="both"/>
        <w:rPr>
          <w:rFonts w:asciiTheme="minorHAnsi" w:hAnsiTheme="minorHAnsi" w:cstheme="minorHAnsi"/>
          <w:szCs w:val="24"/>
        </w:rPr>
      </w:pPr>
      <w:r w:rsidRPr="00AA5129">
        <w:rPr>
          <w:rFonts w:asciiTheme="minorHAnsi" w:hAnsiTheme="minorHAnsi" w:cstheme="minorHAnsi"/>
          <w:szCs w:val="24"/>
        </w:rPr>
        <w:t>The Driver and Vehicle Licensing Agency (DVLA) is an Executive Agency of the Department for Transport (</w:t>
      </w:r>
      <w:proofErr w:type="spellStart"/>
      <w:r w:rsidRPr="00AA5129">
        <w:rPr>
          <w:rFonts w:asciiTheme="minorHAnsi" w:hAnsiTheme="minorHAnsi" w:cstheme="minorHAnsi"/>
          <w:szCs w:val="24"/>
        </w:rPr>
        <w:t>DfT</w:t>
      </w:r>
      <w:proofErr w:type="spellEnd"/>
      <w:r w:rsidRPr="00AA5129">
        <w:rPr>
          <w:rFonts w:asciiTheme="minorHAnsi" w:hAnsiTheme="minorHAnsi" w:cstheme="minorHAnsi"/>
          <w:szCs w:val="24"/>
        </w:rPr>
        <w:t>). Our goal is to get the right drivers and vehicles taxed and, on the road, as simply, safely and efficiently for the public as possible.</w:t>
      </w:r>
    </w:p>
    <w:p w14:paraId="7E3D32BA" w14:textId="77777777" w:rsidR="00706DBB" w:rsidRPr="00AA5129" w:rsidRDefault="00706DBB" w:rsidP="00B336CD">
      <w:pPr>
        <w:spacing w:after="240"/>
        <w:jc w:val="both"/>
        <w:rPr>
          <w:rFonts w:asciiTheme="minorHAnsi" w:hAnsiTheme="minorHAnsi" w:cstheme="minorHAnsi"/>
          <w:szCs w:val="24"/>
        </w:rPr>
      </w:pPr>
      <w:r w:rsidRPr="00AA5129">
        <w:rPr>
          <w:rFonts w:asciiTheme="minorHAnsi" w:hAnsiTheme="minorHAnsi" w:cstheme="minorHAnsi"/>
          <w:szCs w:val="24"/>
        </w:rPr>
        <w:t>We are responsible for maintaining over 47 million driver records, over 39 million vehicle records and collecting over £6 billion in Vehicle Excise Duty (VED).</w:t>
      </w:r>
    </w:p>
    <w:p w14:paraId="0CCFFACA" w14:textId="77777777" w:rsidR="00706DBB" w:rsidRPr="00AA5129" w:rsidRDefault="00706DBB" w:rsidP="00B336CD">
      <w:pPr>
        <w:spacing w:after="240"/>
        <w:jc w:val="both"/>
        <w:rPr>
          <w:rFonts w:asciiTheme="minorHAnsi" w:hAnsiTheme="minorHAnsi" w:cstheme="minorHAnsi"/>
          <w:szCs w:val="24"/>
        </w:rPr>
      </w:pPr>
      <w:r w:rsidRPr="00AA5129">
        <w:rPr>
          <w:rFonts w:asciiTheme="minorHAnsi" w:hAnsiTheme="minorHAnsi" w:cstheme="minorHAnsi"/>
          <w:szCs w:val="24"/>
        </w:rPr>
        <w:t xml:space="preserve">We are also responsible for: </w:t>
      </w:r>
    </w:p>
    <w:p w14:paraId="21D4DC8B" w14:textId="77777777" w:rsidR="00706DBB" w:rsidRPr="00AA5129" w:rsidRDefault="00706DBB" w:rsidP="00B336CD">
      <w:pPr>
        <w:numPr>
          <w:ilvl w:val="0"/>
          <w:numId w:val="22"/>
        </w:numPr>
        <w:spacing w:after="240"/>
        <w:jc w:val="both"/>
        <w:rPr>
          <w:rFonts w:asciiTheme="minorHAnsi" w:hAnsiTheme="minorHAnsi" w:cstheme="minorHAnsi"/>
          <w:szCs w:val="24"/>
        </w:rPr>
      </w:pPr>
      <w:r w:rsidRPr="00AA5129">
        <w:rPr>
          <w:rFonts w:asciiTheme="minorHAnsi" w:hAnsiTheme="minorHAnsi" w:cstheme="minorHAnsi"/>
          <w:szCs w:val="24"/>
        </w:rPr>
        <w:t>Recording driver endorsements, disqualifications, and medical conditions.</w:t>
      </w:r>
    </w:p>
    <w:p w14:paraId="7E1D8D12" w14:textId="77777777" w:rsidR="00706DBB" w:rsidRPr="00AA5129" w:rsidRDefault="00706DBB" w:rsidP="00B336CD">
      <w:pPr>
        <w:numPr>
          <w:ilvl w:val="0"/>
          <w:numId w:val="22"/>
        </w:numPr>
        <w:spacing w:after="240"/>
        <w:jc w:val="both"/>
        <w:rPr>
          <w:rFonts w:asciiTheme="minorHAnsi" w:hAnsiTheme="minorHAnsi" w:cstheme="minorHAnsi"/>
          <w:szCs w:val="24"/>
        </w:rPr>
      </w:pPr>
      <w:r w:rsidRPr="00AA5129">
        <w:rPr>
          <w:rFonts w:asciiTheme="minorHAnsi" w:hAnsiTheme="minorHAnsi" w:cstheme="minorHAnsi"/>
          <w:szCs w:val="24"/>
        </w:rPr>
        <w:t>Issuing driving licences.</w:t>
      </w:r>
    </w:p>
    <w:p w14:paraId="4EB9DDCE" w14:textId="77777777" w:rsidR="00706DBB" w:rsidRPr="00AA5129" w:rsidRDefault="00706DBB" w:rsidP="00B336CD">
      <w:pPr>
        <w:numPr>
          <w:ilvl w:val="0"/>
          <w:numId w:val="22"/>
        </w:numPr>
        <w:spacing w:after="240"/>
        <w:jc w:val="both"/>
        <w:rPr>
          <w:rFonts w:asciiTheme="minorHAnsi" w:hAnsiTheme="minorHAnsi" w:cstheme="minorHAnsi"/>
          <w:szCs w:val="24"/>
        </w:rPr>
      </w:pPr>
      <w:r w:rsidRPr="00AA5129">
        <w:rPr>
          <w:rFonts w:asciiTheme="minorHAnsi" w:hAnsiTheme="minorHAnsi" w:cstheme="minorHAnsi"/>
          <w:szCs w:val="24"/>
        </w:rPr>
        <w:t>Issuing vehicle registration certificates to vehicle keepers.</w:t>
      </w:r>
    </w:p>
    <w:p w14:paraId="4B7F01D3" w14:textId="77777777" w:rsidR="00706DBB" w:rsidRPr="00AA5129" w:rsidRDefault="00706DBB" w:rsidP="00B336CD">
      <w:pPr>
        <w:numPr>
          <w:ilvl w:val="0"/>
          <w:numId w:val="22"/>
        </w:numPr>
        <w:spacing w:after="240"/>
        <w:jc w:val="both"/>
        <w:rPr>
          <w:rFonts w:asciiTheme="minorHAnsi" w:hAnsiTheme="minorHAnsi" w:cstheme="minorHAnsi"/>
          <w:szCs w:val="24"/>
        </w:rPr>
      </w:pPr>
      <w:r w:rsidRPr="00AA5129">
        <w:rPr>
          <w:rFonts w:asciiTheme="minorHAnsi" w:hAnsiTheme="minorHAnsi" w:cstheme="minorHAnsi"/>
          <w:szCs w:val="24"/>
        </w:rPr>
        <w:t>Taking enforcement action against vehicle tax evaders.</w:t>
      </w:r>
    </w:p>
    <w:p w14:paraId="6275DB42" w14:textId="77777777" w:rsidR="00706DBB" w:rsidRPr="00AA5129" w:rsidRDefault="00706DBB" w:rsidP="00B336CD">
      <w:pPr>
        <w:numPr>
          <w:ilvl w:val="0"/>
          <w:numId w:val="22"/>
        </w:numPr>
        <w:spacing w:after="240"/>
        <w:jc w:val="both"/>
        <w:rPr>
          <w:rFonts w:asciiTheme="minorHAnsi" w:hAnsiTheme="minorHAnsi" w:cstheme="minorHAnsi"/>
          <w:szCs w:val="24"/>
        </w:rPr>
      </w:pPr>
      <w:r w:rsidRPr="00AA5129">
        <w:rPr>
          <w:rFonts w:asciiTheme="minorHAnsi" w:hAnsiTheme="minorHAnsi" w:cstheme="minorHAnsi"/>
          <w:szCs w:val="24"/>
        </w:rPr>
        <w:t>Registering and issuing tachograph cards.</w:t>
      </w:r>
    </w:p>
    <w:p w14:paraId="5E696A7C" w14:textId="77777777" w:rsidR="00706DBB" w:rsidRPr="00AA5129" w:rsidRDefault="00706DBB" w:rsidP="00B336CD">
      <w:pPr>
        <w:numPr>
          <w:ilvl w:val="0"/>
          <w:numId w:val="22"/>
        </w:numPr>
        <w:spacing w:after="240"/>
        <w:jc w:val="both"/>
        <w:rPr>
          <w:rFonts w:asciiTheme="minorHAnsi" w:hAnsiTheme="minorHAnsi" w:cstheme="minorHAnsi"/>
          <w:szCs w:val="24"/>
        </w:rPr>
      </w:pPr>
      <w:r w:rsidRPr="00AA5129">
        <w:rPr>
          <w:rFonts w:asciiTheme="minorHAnsi" w:hAnsiTheme="minorHAnsi" w:cstheme="minorHAnsi"/>
          <w:szCs w:val="24"/>
        </w:rPr>
        <w:t>Selling DVLA personalised registrations.</w:t>
      </w:r>
    </w:p>
    <w:p w14:paraId="0D270C63" w14:textId="77777777" w:rsidR="00706DBB" w:rsidRPr="00AA5129" w:rsidRDefault="00706DBB" w:rsidP="00B336CD">
      <w:pPr>
        <w:numPr>
          <w:ilvl w:val="0"/>
          <w:numId w:val="22"/>
        </w:numPr>
        <w:spacing w:after="240"/>
        <w:jc w:val="both"/>
        <w:rPr>
          <w:rFonts w:asciiTheme="minorHAnsi" w:hAnsiTheme="minorHAnsi" w:cstheme="minorHAnsi"/>
          <w:szCs w:val="24"/>
        </w:rPr>
      </w:pPr>
      <w:r w:rsidRPr="00AA5129">
        <w:rPr>
          <w:rFonts w:asciiTheme="minorHAnsi" w:hAnsiTheme="minorHAnsi" w:cstheme="minorHAnsi"/>
          <w:szCs w:val="24"/>
        </w:rPr>
        <w:t>Helping the police and intelligence authorities deal with crime.</w:t>
      </w:r>
    </w:p>
    <w:p w14:paraId="2E12F6AD" w14:textId="77777777" w:rsidR="00706DBB" w:rsidRPr="00AA5129" w:rsidRDefault="00706DBB" w:rsidP="00B336CD">
      <w:pPr>
        <w:numPr>
          <w:ilvl w:val="0"/>
          <w:numId w:val="22"/>
        </w:numPr>
        <w:spacing w:after="240"/>
        <w:jc w:val="both"/>
        <w:rPr>
          <w:rFonts w:asciiTheme="minorHAnsi" w:hAnsiTheme="minorHAnsi" w:cstheme="minorHAnsi"/>
          <w:szCs w:val="24"/>
        </w:rPr>
      </w:pPr>
      <w:r w:rsidRPr="00AA5129">
        <w:rPr>
          <w:rFonts w:asciiTheme="minorHAnsi" w:hAnsiTheme="minorHAnsi" w:cstheme="minorHAnsi"/>
          <w:szCs w:val="24"/>
        </w:rPr>
        <w:t>Reduce VED that has not been collected because of non-compliance to no more than 1%; and</w:t>
      </w:r>
    </w:p>
    <w:p w14:paraId="288E13FB" w14:textId="77777777" w:rsidR="00706DBB" w:rsidRPr="00AA5129" w:rsidRDefault="00706DBB" w:rsidP="00B336CD">
      <w:pPr>
        <w:numPr>
          <w:ilvl w:val="0"/>
          <w:numId w:val="22"/>
        </w:numPr>
        <w:spacing w:after="240"/>
        <w:jc w:val="both"/>
        <w:rPr>
          <w:rFonts w:asciiTheme="minorHAnsi" w:hAnsiTheme="minorHAnsi" w:cstheme="minorHAnsi"/>
          <w:szCs w:val="24"/>
        </w:rPr>
      </w:pPr>
      <w:r w:rsidRPr="00AA5129">
        <w:rPr>
          <w:rFonts w:asciiTheme="minorHAnsi" w:hAnsiTheme="minorHAnsi" w:cstheme="minorHAnsi"/>
          <w:szCs w:val="24"/>
        </w:rPr>
        <w:t>Providing anonymised data to those who have the right to use the service.</w:t>
      </w:r>
    </w:p>
    <w:p w14:paraId="6DA14272" w14:textId="77777777" w:rsidR="00706DBB" w:rsidRPr="00AA5129" w:rsidRDefault="00706DBB" w:rsidP="00B336CD">
      <w:pPr>
        <w:jc w:val="both"/>
        <w:rPr>
          <w:rFonts w:asciiTheme="minorHAnsi" w:hAnsiTheme="minorHAnsi" w:cstheme="minorHAnsi"/>
          <w:szCs w:val="24"/>
        </w:rPr>
      </w:pPr>
      <w:r w:rsidRPr="00AA5129">
        <w:rPr>
          <w:rFonts w:asciiTheme="minorHAnsi" w:hAnsiTheme="minorHAnsi" w:cstheme="minorHAnsi"/>
          <w:szCs w:val="24"/>
        </w:rPr>
        <w:t>The Authority also:</w:t>
      </w:r>
    </w:p>
    <w:p w14:paraId="5E7F0D71" w14:textId="77777777" w:rsidR="00706DBB" w:rsidRPr="00AA5129" w:rsidRDefault="00706DBB" w:rsidP="00B336CD">
      <w:pPr>
        <w:ind w:firstLine="567"/>
        <w:jc w:val="both"/>
        <w:rPr>
          <w:rFonts w:asciiTheme="minorHAnsi" w:hAnsiTheme="minorHAnsi" w:cstheme="minorHAnsi"/>
          <w:szCs w:val="24"/>
        </w:rPr>
      </w:pPr>
    </w:p>
    <w:p w14:paraId="4B3395F8" w14:textId="77777777" w:rsidR="00706DBB" w:rsidRPr="00AA5129" w:rsidRDefault="00706DBB" w:rsidP="00B336CD">
      <w:pPr>
        <w:numPr>
          <w:ilvl w:val="0"/>
          <w:numId w:val="22"/>
        </w:numPr>
        <w:spacing w:after="240"/>
        <w:jc w:val="both"/>
        <w:rPr>
          <w:rFonts w:asciiTheme="minorHAnsi" w:hAnsiTheme="minorHAnsi" w:cstheme="minorHAnsi"/>
          <w:szCs w:val="24"/>
        </w:rPr>
      </w:pPr>
      <w:r w:rsidRPr="00AA5129">
        <w:rPr>
          <w:rFonts w:asciiTheme="minorHAnsi" w:hAnsiTheme="minorHAnsi" w:cstheme="minorHAnsi"/>
          <w:szCs w:val="24"/>
        </w:rPr>
        <w:t xml:space="preserve">Provides extensive electronic service channels to its Authorities, drawing on public sector best practice to make such transactions easier and more </w:t>
      </w:r>
      <w:r w:rsidR="002F6258" w:rsidRPr="00AA5129">
        <w:rPr>
          <w:rFonts w:asciiTheme="minorHAnsi" w:hAnsiTheme="minorHAnsi" w:cstheme="minorHAnsi"/>
          <w:szCs w:val="24"/>
        </w:rPr>
        <w:t>secure.</w:t>
      </w:r>
    </w:p>
    <w:p w14:paraId="150D36D8" w14:textId="77777777" w:rsidR="00706DBB" w:rsidRPr="00AA5129" w:rsidRDefault="00706DBB" w:rsidP="00B336CD">
      <w:pPr>
        <w:numPr>
          <w:ilvl w:val="0"/>
          <w:numId w:val="22"/>
        </w:numPr>
        <w:spacing w:after="240"/>
        <w:jc w:val="both"/>
        <w:rPr>
          <w:rFonts w:asciiTheme="minorHAnsi" w:hAnsiTheme="minorHAnsi" w:cstheme="minorHAnsi"/>
          <w:szCs w:val="24"/>
        </w:rPr>
      </w:pPr>
      <w:r w:rsidRPr="00AA5129">
        <w:rPr>
          <w:rFonts w:asciiTheme="minorHAnsi" w:hAnsiTheme="minorHAnsi" w:cstheme="minorHAnsi"/>
          <w:szCs w:val="24"/>
        </w:rPr>
        <w:t>Seeks out opportunities to work in partnership with industry representatives; and</w:t>
      </w:r>
    </w:p>
    <w:p w14:paraId="36FDB797" w14:textId="77777777" w:rsidR="00706DBB" w:rsidRPr="00AA5129" w:rsidRDefault="00706DBB" w:rsidP="00B336CD">
      <w:pPr>
        <w:numPr>
          <w:ilvl w:val="0"/>
          <w:numId w:val="22"/>
        </w:numPr>
        <w:spacing w:after="240"/>
        <w:jc w:val="both"/>
        <w:rPr>
          <w:rFonts w:asciiTheme="minorHAnsi" w:hAnsiTheme="minorHAnsi" w:cstheme="minorHAnsi"/>
          <w:szCs w:val="24"/>
        </w:rPr>
      </w:pPr>
      <w:r w:rsidRPr="00AA5129">
        <w:rPr>
          <w:rFonts w:asciiTheme="minorHAnsi" w:hAnsiTheme="minorHAnsi" w:cstheme="minorHAnsi"/>
          <w:szCs w:val="24"/>
        </w:rPr>
        <w:t>Contributes to the government’s Sustainable Development (SD) agenda by reducing carbon emissions, energy use and waste.</w:t>
      </w:r>
    </w:p>
    <w:p w14:paraId="3E78DB65" w14:textId="77777777" w:rsidR="00706DBB" w:rsidRPr="00AA5129" w:rsidRDefault="00706DBB" w:rsidP="00B336CD">
      <w:pPr>
        <w:spacing w:after="240"/>
        <w:jc w:val="both"/>
        <w:rPr>
          <w:rFonts w:asciiTheme="minorHAnsi" w:hAnsiTheme="minorHAnsi" w:cstheme="minorHAnsi"/>
          <w:szCs w:val="24"/>
        </w:rPr>
      </w:pPr>
      <w:r w:rsidRPr="00AA5129">
        <w:rPr>
          <w:rFonts w:asciiTheme="minorHAnsi" w:hAnsiTheme="minorHAnsi" w:cstheme="minorHAnsi"/>
          <w:szCs w:val="24"/>
        </w:rPr>
        <w:t>Further information about DVLA’s main objectives, activities and culture can be found in DVLA’s Strategic Plan 20</w:t>
      </w:r>
      <w:r w:rsidR="00CA4C5F" w:rsidRPr="00AA5129">
        <w:rPr>
          <w:rFonts w:asciiTheme="minorHAnsi" w:hAnsiTheme="minorHAnsi" w:cstheme="minorHAnsi"/>
          <w:szCs w:val="24"/>
        </w:rPr>
        <w:t>2</w:t>
      </w:r>
      <w:r w:rsidRPr="00AA5129">
        <w:rPr>
          <w:rFonts w:asciiTheme="minorHAnsi" w:hAnsiTheme="minorHAnsi" w:cstheme="minorHAnsi"/>
          <w:szCs w:val="24"/>
        </w:rPr>
        <w:t>1 – 202</w:t>
      </w:r>
      <w:r w:rsidR="00CA4C5F" w:rsidRPr="00AA5129">
        <w:rPr>
          <w:rFonts w:asciiTheme="minorHAnsi" w:hAnsiTheme="minorHAnsi" w:cstheme="minorHAnsi"/>
          <w:szCs w:val="24"/>
        </w:rPr>
        <w:t>4</w:t>
      </w:r>
      <w:r w:rsidRPr="00AA5129">
        <w:rPr>
          <w:rFonts w:asciiTheme="minorHAnsi" w:hAnsiTheme="minorHAnsi" w:cstheme="minorHAnsi"/>
          <w:szCs w:val="24"/>
        </w:rPr>
        <w:t xml:space="preserve"> at</w:t>
      </w:r>
      <w:r w:rsidR="00B336CD">
        <w:rPr>
          <w:rFonts w:asciiTheme="minorHAnsi" w:hAnsiTheme="minorHAnsi" w:cstheme="minorHAnsi"/>
          <w:szCs w:val="24"/>
        </w:rPr>
        <w:t xml:space="preserve"> </w:t>
      </w:r>
      <w:hyperlink r:id="rId8" w:history="1">
        <w:r w:rsidR="00CA4C5F" w:rsidRPr="00AA5129">
          <w:rPr>
            <w:rFonts w:asciiTheme="minorHAnsi" w:hAnsiTheme="minorHAnsi" w:cstheme="minorHAnsi"/>
            <w:color w:val="0000FF"/>
            <w:szCs w:val="24"/>
            <w:u w:val="single"/>
          </w:rPr>
          <w:t>DVLA Strategic Plan 2021 to 2024 - GOV.UK (www.gov.uk)</w:t>
        </w:r>
      </w:hyperlink>
    </w:p>
    <w:p w14:paraId="3D858CBB" w14:textId="77777777" w:rsidR="00706DBB" w:rsidRPr="00AA5129" w:rsidRDefault="00706DBB" w:rsidP="00B336CD">
      <w:pPr>
        <w:spacing w:after="240"/>
        <w:jc w:val="both"/>
        <w:rPr>
          <w:rFonts w:asciiTheme="minorHAnsi" w:hAnsiTheme="minorHAnsi" w:cstheme="minorHAnsi"/>
          <w:szCs w:val="24"/>
        </w:rPr>
      </w:pPr>
      <w:r w:rsidRPr="00AA5129">
        <w:rPr>
          <w:rFonts w:asciiTheme="minorHAnsi" w:hAnsiTheme="minorHAnsi" w:cstheme="minorHAnsi"/>
          <w:szCs w:val="24"/>
        </w:rPr>
        <w:t>The Secretary of State for Transport acting through (the “DVLA” or “the Authority”) is seeking to award contract(s) to provide services to assist the Authority in fulfilling its statutory function of operating a national scheme to enforce against Vehicle Excise Duty (VED) evasion throughout the United Kingdom.</w:t>
      </w:r>
    </w:p>
    <w:p w14:paraId="4774B002" w14:textId="77777777" w:rsidR="00706DBB" w:rsidRPr="00AA5129" w:rsidRDefault="00706DBB" w:rsidP="00B336CD">
      <w:pPr>
        <w:spacing w:after="240"/>
        <w:jc w:val="both"/>
        <w:rPr>
          <w:rFonts w:asciiTheme="minorHAnsi" w:hAnsiTheme="minorHAnsi" w:cstheme="minorHAnsi"/>
          <w:szCs w:val="24"/>
        </w:rPr>
      </w:pPr>
      <w:r w:rsidRPr="00AA5129">
        <w:rPr>
          <w:rFonts w:asciiTheme="minorHAnsi" w:hAnsiTheme="minorHAnsi" w:cstheme="minorHAnsi"/>
          <w:szCs w:val="24"/>
        </w:rPr>
        <w:t>This specification sets out the intended scope of the Services to be provided by the Supplier and to provide a description of what each service entails.</w:t>
      </w:r>
    </w:p>
    <w:p w14:paraId="629120E7" w14:textId="77777777" w:rsidR="005E3488" w:rsidRPr="00AA5129" w:rsidRDefault="005E3488" w:rsidP="00B336CD">
      <w:pPr>
        <w:ind w:left="-180"/>
        <w:rPr>
          <w:rFonts w:asciiTheme="minorHAnsi" w:hAnsiTheme="minorHAnsi" w:cstheme="minorHAnsi"/>
          <w:szCs w:val="24"/>
        </w:rPr>
      </w:pPr>
    </w:p>
    <w:p w14:paraId="74A8387F" w14:textId="77777777" w:rsidR="001A236D" w:rsidRPr="00AA5129" w:rsidRDefault="00237E4B" w:rsidP="00B336CD">
      <w:pPr>
        <w:pStyle w:val="Heading2"/>
        <w:tabs>
          <w:tab w:val="clear" w:pos="0"/>
          <w:tab w:val="left" w:pos="-180"/>
        </w:tabs>
        <w:ind w:hanging="180"/>
        <w:rPr>
          <w:rFonts w:asciiTheme="minorHAnsi" w:hAnsiTheme="minorHAnsi" w:cstheme="minorHAnsi"/>
          <w:szCs w:val="24"/>
        </w:rPr>
      </w:pPr>
      <w:bookmarkStart w:id="3" w:name="_Toc109297683"/>
      <w:r w:rsidRPr="00AA5129">
        <w:rPr>
          <w:rFonts w:asciiTheme="minorHAnsi" w:hAnsiTheme="minorHAnsi" w:cstheme="minorHAnsi"/>
          <w:szCs w:val="24"/>
        </w:rPr>
        <w:t xml:space="preserve">2. </w:t>
      </w:r>
      <w:r w:rsidR="001A236D" w:rsidRPr="00AA5129">
        <w:rPr>
          <w:rFonts w:asciiTheme="minorHAnsi" w:hAnsiTheme="minorHAnsi" w:cstheme="minorHAnsi"/>
          <w:szCs w:val="24"/>
        </w:rPr>
        <w:t>Background to the Requirement</w:t>
      </w:r>
      <w:bookmarkEnd w:id="3"/>
    </w:p>
    <w:p w14:paraId="748C66A1" w14:textId="77777777" w:rsidR="002F6258" w:rsidRPr="00AA5129" w:rsidRDefault="002F6258" w:rsidP="00B336CD">
      <w:pPr>
        <w:ind w:left="-142"/>
        <w:rPr>
          <w:rFonts w:asciiTheme="minorHAnsi" w:eastAsia="STZhongsong" w:hAnsiTheme="minorHAnsi" w:cstheme="minorHAnsi"/>
          <w:szCs w:val="24"/>
          <w:lang w:eastAsia="zh-CN"/>
        </w:rPr>
      </w:pPr>
    </w:p>
    <w:p w14:paraId="494A307D" w14:textId="779188B9" w:rsidR="002F6258" w:rsidRPr="00AA5129" w:rsidRDefault="002F6258" w:rsidP="00B336CD">
      <w:pPr>
        <w:spacing w:after="240"/>
        <w:jc w:val="both"/>
        <w:rPr>
          <w:rFonts w:asciiTheme="minorHAnsi" w:hAnsiTheme="minorHAnsi" w:cstheme="minorHAnsi"/>
          <w:szCs w:val="24"/>
        </w:rPr>
      </w:pPr>
      <w:r w:rsidRPr="00AA5129">
        <w:rPr>
          <w:rFonts w:asciiTheme="minorHAnsi" w:hAnsiTheme="minorHAnsi" w:cstheme="minorHAnsi"/>
          <w:szCs w:val="24"/>
        </w:rPr>
        <w:t xml:space="preserve">In accordance with the terms and conditions of </w:t>
      </w:r>
      <w:r w:rsidR="00682614" w:rsidRPr="00AA5129">
        <w:rPr>
          <w:rFonts w:asciiTheme="minorHAnsi" w:hAnsiTheme="minorHAnsi" w:cstheme="minorHAnsi"/>
          <w:szCs w:val="24"/>
        </w:rPr>
        <w:t>Technology Products &amp; Associated Services</w:t>
      </w:r>
      <w:r w:rsidR="006C60F0">
        <w:rPr>
          <w:rFonts w:asciiTheme="minorHAnsi" w:hAnsiTheme="minorHAnsi" w:cstheme="minorHAnsi"/>
          <w:szCs w:val="24"/>
        </w:rPr>
        <w:t xml:space="preserve"> </w:t>
      </w:r>
      <w:r w:rsidRPr="00AA5129">
        <w:rPr>
          <w:rFonts w:asciiTheme="minorHAnsi" w:hAnsiTheme="minorHAnsi" w:cstheme="minorHAnsi"/>
          <w:szCs w:val="24"/>
        </w:rPr>
        <w:t>(RM</w:t>
      </w:r>
      <w:r w:rsidR="00682614" w:rsidRPr="00AA5129">
        <w:rPr>
          <w:rFonts w:asciiTheme="minorHAnsi" w:hAnsiTheme="minorHAnsi" w:cstheme="minorHAnsi"/>
          <w:szCs w:val="24"/>
        </w:rPr>
        <w:t>60</w:t>
      </w:r>
      <w:r w:rsidR="00BE270D" w:rsidRPr="00AA5129">
        <w:rPr>
          <w:rFonts w:asciiTheme="minorHAnsi" w:hAnsiTheme="minorHAnsi" w:cstheme="minorHAnsi"/>
          <w:szCs w:val="24"/>
        </w:rPr>
        <w:t>6</w:t>
      </w:r>
      <w:r w:rsidR="00682614" w:rsidRPr="00AA5129">
        <w:rPr>
          <w:rFonts w:asciiTheme="minorHAnsi" w:hAnsiTheme="minorHAnsi" w:cstheme="minorHAnsi"/>
          <w:szCs w:val="24"/>
        </w:rPr>
        <w:t>8</w:t>
      </w:r>
      <w:r w:rsidRPr="00AA5129">
        <w:rPr>
          <w:rFonts w:asciiTheme="minorHAnsi" w:hAnsiTheme="minorHAnsi" w:cstheme="minorHAnsi"/>
          <w:szCs w:val="24"/>
        </w:rPr>
        <w:t>) the Department for Transport (</w:t>
      </w:r>
      <w:proofErr w:type="spellStart"/>
      <w:r w:rsidRPr="00AA5129">
        <w:rPr>
          <w:rFonts w:asciiTheme="minorHAnsi" w:hAnsiTheme="minorHAnsi" w:cstheme="minorHAnsi"/>
          <w:szCs w:val="24"/>
        </w:rPr>
        <w:t>DfT</w:t>
      </w:r>
      <w:proofErr w:type="spellEnd"/>
      <w:r w:rsidRPr="00AA5129">
        <w:rPr>
          <w:rFonts w:asciiTheme="minorHAnsi" w:hAnsiTheme="minorHAnsi" w:cstheme="minorHAnsi"/>
          <w:szCs w:val="24"/>
        </w:rPr>
        <w:t xml:space="preserve">) invites proposals for the procurement of </w:t>
      </w:r>
      <w:r w:rsidR="006C60F0" w:rsidRPr="00AA5129">
        <w:rPr>
          <w:rFonts w:asciiTheme="minorHAnsi" w:hAnsiTheme="minorHAnsi" w:cstheme="minorHAnsi"/>
          <w:szCs w:val="24"/>
        </w:rPr>
        <w:t>a support</w:t>
      </w:r>
      <w:r w:rsidRPr="00AA5129">
        <w:rPr>
          <w:rFonts w:asciiTheme="minorHAnsi" w:hAnsiTheme="minorHAnsi" w:cstheme="minorHAnsi"/>
          <w:szCs w:val="24"/>
        </w:rPr>
        <w:t xml:space="preserve"> and maintenance</w:t>
      </w:r>
      <w:r w:rsidR="0029458A" w:rsidRPr="00AA5129">
        <w:rPr>
          <w:rFonts w:asciiTheme="minorHAnsi" w:hAnsiTheme="minorHAnsi" w:cstheme="minorHAnsi"/>
          <w:szCs w:val="24"/>
        </w:rPr>
        <w:t xml:space="preserve"> service</w:t>
      </w:r>
      <w:r w:rsidRPr="00AA5129">
        <w:rPr>
          <w:rFonts w:asciiTheme="minorHAnsi" w:hAnsiTheme="minorHAnsi" w:cstheme="minorHAnsi"/>
          <w:szCs w:val="24"/>
        </w:rPr>
        <w:t xml:space="preserve"> of</w:t>
      </w:r>
      <w:r w:rsidR="0029458A" w:rsidRPr="00AA5129">
        <w:rPr>
          <w:rFonts w:asciiTheme="minorHAnsi" w:hAnsiTheme="minorHAnsi" w:cstheme="minorHAnsi"/>
          <w:szCs w:val="24"/>
        </w:rPr>
        <w:t xml:space="preserve"> the</w:t>
      </w:r>
      <w:r w:rsidRPr="00AA5129">
        <w:rPr>
          <w:rFonts w:asciiTheme="minorHAnsi" w:hAnsiTheme="minorHAnsi" w:cstheme="minorHAnsi"/>
          <w:szCs w:val="24"/>
        </w:rPr>
        <w:t xml:space="preserve"> </w:t>
      </w:r>
      <w:r w:rsidR="006C60F0" w:rsidRPr="00AA5129">
        <w:rPr>
          <w:rFonts w:asciiTheme="minorHAnsi" w:hAnsiTheme="minorHAnsi" w:cstheme="minorHAnsi"/>
          <w:szCs w:val="24"/>
        </w:rPr>
        <w:t>Audio-Visual</w:t>
      </w:r>
      <w:r w:rsidRPr="00AA5129">
        <w:rPr>
          <w:rFonts w:asciiTheme="minorHAnsi" w:hAnsiTheme="minorHAnsi" w:cstheme="minorHAnsi"/>
          <w:szCs w:val="24"/>
        </w:rPr>
        <w:t xml:space="preserve"> equipment</w:t>
      </w:r>
      <w:r w:rsidR="0029458A" w:rsidRPr="00AA5129">
        <w:rPr>
          <w:rFonts w:asciiTheme="minorHAnsi" w:hAnsiTheme="minorHAnsi" w:cstheme="minorHAnsi"/>
          <w:szCs w:val="24"/>
        </w:rPr>
        <w:t xml:space="preserve"> within our training buildings and some meeting rooms</w:t>
      </w:r>
      <w:r w:rsidRPr="00AA5129">
        <w:rPr>
          <w:rFonts w:asciiTheme="minorHAnsi" w:hAnsiTheme="minorHAnsi" w:cstheme="minorHAnsi"/>
          <w:szCs w:val="24"/>
        </w:rPr>
        <w:t xml:space="preserve"> at DVLA</w:t>
      </w:r>
      <w:r w:rsidR="0029458A" w:rsidRPr="00AA5129">
        <w:rPr>
          <w:rFonts w:asciiTheme="minorHAnsi" w:hAnsiTheme="minorHAnsi" w:cstheme="minorHAnsi"/>
          <w:szCs w:val="24"/>
        </w:rPr>
        <w:t>.</w:t>
      </w:r>
    </w:p>
    <w:p w14:paraId="3E330AF2" w14:textId="0B6A0532" w:rsidR="002F6258" w:rsidRPr="00AA5129" w:rsidRDefault="002F6258" w:rsidP="00B336CD">
      <w:pPr>
        <w:jc w:val="both"/>
        <w:rPr>
          <w:rFonts w:asciiTheme="minorHAnsi" w:hAnsiTheme="minorHAnsi" w:cstheme="minorHAnsi"/>
          <w:szCs w:val="24"/>
        </w:rPr>
      </w:pPr>
      <w:r w:rsidRPr="00AA5129">
        <w:rPr>
          <w:rFonts w:asciiTheme="minorHAnsi" w:hAnsiTheme="minorHAnsi" w:cstheme="minorHAnsi"/>
          <w:szCs w:val="24"/>
        </w:rPr>
        <w:t xml:space="preserve">The proposed agreement period will run for </w:t>
      </w:r>
      <w:r w:rsidR="00A95104">
        <w:rPr>
          <w:rFonts w:asciiTheme="minorHAnsi" w:hAnsiTheme="minorHAnsi" w:cstheme="minorHAnsi"/>
          <w:szCs w:val="24"/>
        </w:rPr>
        <w:t>2+1+1</w:t>
      </w:r>
      <w:r w:rsidRPr="00AA5129">
        <w:rPr>
          <w:rFonts w:asciiTheme="minorHAnsi" w:hAnsiTheme="minorHAnsi" w:cstheme="minorHAnsi"/>
          <w:szCs w:val="24"/>
        </w:rPr>
        <w:t xml:space="preserve"> from </w:t>
      </w:r>
      <w:r w:rsidR="00AD7DE0" w:rsidRPr="00AD7DE0">
        <w:rPr>
          <w:rFonts w:asciiTheme="minorHAnsi" w:hAnsiTheme="minorHAnsi" w:cstheme="minorHAnsi"/>
          <w:szCs w:val="24"/>
        </w:rPr>
        <w:t>21</w:t>
      </w:r>
      <w:r w:rsidRPr="00AD7DE0">
        <w:rPr>
          <w:rFonts w:asciiTheme="minorHAnsi" w:hAnsiTheme="minorHAnsi" w:cstheme="minorHAnsi"/>
          <w:szCs w:val="24"/>
        </w:rPr>
        <w:t>/</w:t>
      </w:r>
      <w:r w:rsidR="00AD7DE0" w:rsidRPr="00AD7DE0">
        <w:rPr>
          <w:rFonts w:asciiTheme="minorHAnsi" w:hAnsiTheme="minorHAnsi" w:cstheme="minorHAnsi"/>
          <w:szCs w:val="24"/>
        </w:rPr>
        <w:t>06</w:t>
      </w:r>
      <w:r w:rsidRPr="00AD7DE0">
        <w:rPr>
          <w:rFonts w:asciiTheme="minorHAnsi" w:hAnsiTheme="minorHAnsi" w:cstheme="minorHAnsi"/>
          <w:szCs w:val="24"/>
        </w:rPr>
        <w:t>/20</w:t>
      </w:r>
      <w:r w:rsidR="00B24283" w:rsidRPr="00AD7DE0">
        <w:rPr>
          <w:rFonts w:asciiTheme="minorHAnsi" w:hAnsiTheme="minorHAnsi" w:cstheme="minorHAnsi"/>
          <w:szCs w:val="24"/>
        </w:rPr>
        <w:t>22</w:t>
      </w:r>
    </w:p>
    <w:p w14:paraId="4737B018" w14:textId="77777777" w:rsidR="002F6258" w:rsidRPr="00AA5129" w:rsidRDefault="002F6258" w:rsidP="00B336CD">
      <w:pPr>
        <w:jc w:val="both"/>
        <w:rPr>
          <w:rFonts w:asciiTheme="minorHAnsi" w:hAnsiTheme="minorHAnsi" w:cstheme="minorHAnsi"/>
          <w:szCs w:val="24"/>
        </w:rPr>
      </w:pPr>
    </w:p>
    <w:p w14:paraId="37AE2543" w14:textId="253720BD" w:rsidR="002F6258" w:rsidRPr="006C60F0" w:rsidRDefault="002F6258" w:rsidP="006C60F0">
      <w:pPr>
        <w:spacing w:after="240"/>
        <w:jc w:val="both"/>
        <w:rPr>
          <w:rFonts w:asciiTheme="minorHAnsi" w:hAnsiTheme="minorHAnsi" w:cstheme="minorHAnsi"/>
          <w:szCs w:val="24"/>
        </w:rPr>
      </w:pPr>
      <w:r w:rsidRPr="00AA5129">
        <w:rPr>
          <w:rFonts w:asciiTheme="minorHAnsi" w:hAnsiTheme="minorHAnsi" w:cstheme="minorHAnsi"/>
          <w:szCs w:val="24"/>
        </w:rPr>
        <w:t>Any decision on an extension will be communicated to the awarded supplier in line with the Terms and Conditions of the Framework Agreement.</w:t>
      </w:r>
    </w:p>
    <w:p w14:paraId="2ED847FE" w14:textId="77777777" w:rsidR="005E3488" w:rsidRPr="00AA5129" w:rsidRDefault="00735532" w:rsidP="00B336CD">
      <w:pPr>
        <w:rPr>
          <w:rFonts w:asciiTheme="minorHAnsi" w:hAnsiTheme="minorHAnsi" w:cstheme="minorHAnsi"/>
          <w:szCs w:val="24"/>
        </w:rPr>
      </w:pPr>
      <w:r w:rsidRPr="00AA5129">
        <w:rPr>
          <w:rFonts w:asciiTheme="minorHAnsi" w:hAnsiTheme="minorHAnsi" w:cstheme="minorHAnsi"/>
          <w:szCs w:val="24"/>
        </w:rPr>
        <w:t xml:space="preserve">The </w:t>
      </w:r>
      <w:r w:rsidR="00E43C50" w:rsidRPr="00AA5129">
        <w:rPr>
          <w:rFonts w:asciiTheme="minorHAnsi" w:hAnsiTheme="minorHAnsi" w:cstheme="minorHAnsi"/>
          <w:szCs w:val="24"/>
        </w:rPr>
        <w:t>DVLA</w:t>
      </w:r>
      <w:r w:rsidR="00B336CD">
        <w:rPr>
          <w:rFonts w:asciiTheme="minorHAnsi" w:hAnsiTheme="minorHAnsi" w:cstheme="minorHAnsi"/>
          <w:szCs w:val="24"/>
        </w:rPr>
        <w:t xml:space="preserve"> </w:t>
      </w:r>
      <w:r w:rsidR="005E3488" w:rsidRPr="00AA5129">
        <w:rPr>
          <w:rFonts w:asciiTheme="minorHAnsi" w:hAnsiTheme="minorHAnsi" w:cstheme="minorHAnsi"/>
          <w:szCs w:val="24"/>
        </w:rPr>
        <w:t xml:space="preserve">is an Executive Agency of </w:t>
      </w:r>
      <w:r w:rsidR="004E4785" w:rsidRPr="00AA5129">
        <w:rPr>
          <w:rFonts w:asciiTheme="minorHAnsi" w:hAnsiTheme="minorHAnsi" w:cstheme="minorHAnsi"/>
          <w:szCs w:val="24"/>
        </w:rPr>
        <w:t xml:space="preserve">the </w:t>
      </w:r>
      <w:r w:rsidR="00B00D3E" w:rsidRPr="00AA5129">
        <w:rPr>
          <w:rFonts w:asciiTheme="minorHAnsi" w:hAnsiTheme="minorHAnsi" w:cstheme="minorHAnsi"/>
          <w:szCs w:val="24"/>
        </w:rPr>
        <w:t>Department for Transport (</w:t>
      </w:r>
      <w:proofErr w:type="spellStart"/>
      <w:r w:rsidR="005E3488" w:rsidRPr="00AA5129">
        <w:rPr>
          <w:rFonts w:asciiTheme="minorHAnsi" w:hAnsiTheme="minorHAnsi" w:cstheme="minorHAnsi"/>
          <w:szCs w:val="24"/>
        </w:rPr>
        <w:t>DfT</w:t>
      </w:r>
      <w:proofErr w:type="spellEnd"/>
      <w:r w:rsidR="00B00D3E" w:rsidRPr="00AA5129">
        <w:rPr>
          <w:rFonts w:asciiTheme="minorHAnsi" w:hAnsiTheme="minorHAnsi" w:cstheme="minorHAnsi"/>
          <w:szCs w:val="24"/>
        </w:rPr>
        <w:t>)</w:t>
      </w:r>
      <w:r w:rsidR="005E3488" w:rsidRPr="00AA5129">
        <w:rPr>
          <w:rFonts w:asciiTheme="minorHAnsi" w:hAnsiTheme="minorHAnsi" w:cstheme="minorHAnsi"/>
          <w:szCs w:val="24"/>
        </w:rPr>
        <w:t>, based in Swansea</w:t>
      </w:r>
      <w:r w:rsidR="005A4D9F" w:rsidRPr="00AA5129">
        <w:rPr>
          <w:rFonts w:asciiTheme="minorHAnsi" w:hAnsiTheme="minorHAnsi" w:cstheme="minorHAnsi"/>
          <w:szCs w:val="24"/>
        </w:rPr>
        <w:t>.</w:t>
      </w:r>
      <w:r w:rsidR="005E3488" w:rsidRPr="00AA5129">
        <w:rPr>
          <w:rFonts w:asciiTheme="minorHAnsi" w:hAnsiTheme="minorHAnsi" w:cstheme="minorHAnsi"/>
          <w:szCs w:val="24"/>
        </w:rPr>
        <w:t xml:space="preserve"> The </w:t>
      </w:r>
      <w:r w:rsidR="008E02D6" w:rsidRPr="00AA5129">
        <w:rPr>
          <w:rFonts w:asciiTheme="minorHAnsi" w:hAnsiTheme="minorHAnsi" w:cstheme="minorHAnsi"/>
          <w:szCs w:val="24"/>
        </w:rPr>
        <w:t>DVLA’s</w:t>
      </w:r>
      <w:r w:rsidR="005E3488" w:rsidRPr="00AA5129">
        <w:rPr>
          <w:rFonts w:asciiTheme="minorHAnsi" w:hAnsiTheme="minorHAnsi" w:cstheme="minorHAnsi"/>
          <w:szCs w:val="24"/>
        </w:rPr>
        <w:t xml:space="preserve"> primary aims are to facilitate road safety and general law enforcement by maintaining accurate registers of drivers and vehicle keepers and to collect Vehicle Excise Duty (VED). </w:t>
      </w:r>
    </w:p>
    <w:p w14:paraId="5B65B1CF" w14:textId="379A92D5" w:rsidR="00E851AF" w:rsidRDefault="00E851AF" w:rsidP="006C60F0">
      <w:pPr>
        <w:tabs>
          <w:tab w:val="left" w:pos="-180"/>
        </w:tabs>
        <w:rPr>
          <w:rFonts w:asciiTheme="minorHAnsi" w:hAnsiTheme="minorHAnsi" w:cstheme="minorHAnsi"/>
          <w:szCs w:val="24"/>
        </w:rPr>
      </w:pPr>
    </w:p>
    <w:p w14:paraId="3FFFB704" w14:textId="77777777" w:rsidR="006C60F0" w:rsidRPr="00AA5129" w:rsidRDefault="006C60F0" w:rsidP="006C60F0">
      <w:pPr>
        <w:tabs>
          <w:tab w:val="left" w:pos="-180"/>
        </w:tabs>
        <w:rPr>
          <w:rFonts w:asciiTheme="minorHAnsi" w:hAnsiTheme="minorHAnsi" w:cstheme="minorHAnsi"/>
          <w:szCs w:val="24"/>
        </w:rPr>
      </w:pPr>
    </w:p>
    <w:p w14:paraId="67634A4F" w14:textId="77777777" w:rsidR="001A236D" w:rsidRPr="00AA5129" w:rsidRDefault="00237E4B" w:rsidP="00850192">
      <w:pPr>
        <w:pStyle w:val="Heading2"/>
        <w:tabs>
          <w:tab w:val="clear" w:pos="0"/>
          <w:tab w:val="left" w:pos="-180"/>
        </w:tabs>
        <w:spacing w:before="0"/>
        <w:ind w:hanging="181"/>
        <w:rPr>
          <w:rFonts w:asciiTheme="minorHAnsi" w:hAnsiTheme="minorHAnsi" w:cstheme="minorHAnsi"/>
          <w:szCs w:val="24"/>
        </w:rPr>
      </w:pPr>
      <w:bookmarkStart w:id="4" w:name="_Toc253400957"/>
      <w:bookmarkStart w:id="5" w:name="_Toc109297684"/>
      <w:r w:rsidRPr="00AA5129">
        <w:rPr>
          <w:rFonts w:asciiTheme="minorHAnsi" w:hAnsiTheme="minorHAnsi" w:cstheme="minorHAnsi"/>
          <w:szCs w:val="24"/>
        </w:rPr>
        <w:t>3.</w:t>
      </w:r>
      <w:r w:rsidR="00B336CD">
        <w:rPr>
          <w:rFonts w:asciiTheme="minorHAnsi" w:hAnsiTheme="minorHAnsi" w:cstheme="minorHAnsi"/>
          <w:szCs w:val="24"/>
        </w:rPr>
        <w:t xml:space="preserve"> </w:t>
      </w:r>
      <w:r w:rsidR="001A236D" w:rsidRPr="00AA5129">
        <w:rPr>
          <w:rFonts w:asciiTheme="minorHAnsi" w:hAnsiTheme="minorHAnsi" w:cstheme="minorHAnsi"/>
          <w:szCs w:val="24"/>
        </w:rPr>
        <w:t>Procurement Timetable</w:t>
      </w:r>
      <w:bookmarkEnd w:id="4"/>
      <w:bookmarkEnd w:id="5"/>
    </w:p>
    <w:p w14:paraId="6726990E" w14:textId="77777777" w:rsidR="002F6258" w:rsidRPr="00AA5129" w:rsidRDefault="002F6258" w:rsidP="000020A9">
      <w:pPr>
        <w:tabs>
          <w:tab w:val="left" w:pos="-180"/>
        </w:tabs>
        <w:ind w:hanging="180"/>
        <w:rPr>
          <w:rFonts w:asciiTheme="minorHAnsi" w:eastAsia="STZhongsong" w:hAnsiTheme="minorHAnsi" w:cstheme="minorHAnsi"/>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560"/>
      </w:tblGrid>
      <w:tr w:rsidR="00F1567C" w:rsidRPr="00A95104" w14:paraId="5B1729EF" w14:textId="77777777" w:rsidTr="00904A2F">
        <w:tc>
          <w:tcPr>
            <w:tcW w:w="2802" w:type="dxa"/>
            <w:shd w:val="clear" w:color="auto" w:fill="auto"/>
          </w:tcPr>
          <w:p w14:paraId="4ECA9E8D" w14:textId="77777777" w:rsidR="00F1567C" w:rsidRPr="00AA5129" w:rsidRDefault="00F1567C" w:rsidP="00904A2F">
            <w:pPr>
              <w:spacing w:line="360" w:lineRule="auto"/>
              <w:jc w:val="both"/>
              <w:rPr>
                <w:rFonts w:asciiTheme="minorHAnsi" w:hAnsiTheme="minorHAnsi" w:cstheme="minorHAnsi"/>
                <w:b/>
                <w:szCs w:val="24"/>
              </w:rPr>
            </w:pPr>
            <w:r w:rsidRPr="00AA5129">
              <w:rPr>
                <w:rFonts w:asciiTheme="minorHAnsi" w:hAnsiTheme="minorHAnsi" w:cstheme="minorHAnsi"/>
                <w:b/>
                <w:szCs w:val="24"/>
              </w:rPr>
              <w:t>DATE</w:t>
            </w:r>
          </w:p>
        </w:tc>
        <w:tc>
          <w:tcPr>
            <w:tcW w:w="6594" w:type="dxa"/>
            <w:shd w:val="clear" w:color="auto" w:fill="auto"/>
          </w:tcPr>
          <w:p w14:paraId="4E3179B6" w14:textId="77777777" w:rsidR="00F1567C" w:rsidRPr="00AA5129" w:rsidRDefault="00F1567C" w:rsidP="00904A2F">
            <w:pPr>
              <w:spacing w:line="360" w:lineRule="auto"/>
              <w:jc w:val="both"/>
              <w:rPr>
                <w:rFonts w:asciiTheme="minorHAnsi" w:hAnsiTheme="minorHAnsi" w:cstheme="minorHAnsi"/>
                <w:b/>
                <w:szCs w:val="24"/>
              </w:rPr>
            </w:pPr>
            <w:r w:rsidRPr="00AA5129">
              <w:rPr>
                <w:rFonts w:asciiTheme="minorHAnsi" w:hAnsiTheme="minorHAnsi" w:cstheme="minorHAnsi"/>
                <w:b/>
                <w:szCs w:val="24"/>
              </w:rPr>
              <w:t>ACTIVITY</w:t>
            </w:r>
          </w:p>
        </w:tc>
      </w:tr>
      <w:tr w:rsidR="00F1567C" w:rsidRPr="00A95104" w14:paraId="0366C52A" w14:textId="77777777" w:rsidTr="00904A2F">
        <w:tc>
          <w:tcPr>
            <w:tcW w:w="2802" w:type="dxa"/>
            <w:shd w:val="clear" w:color="auto" w:fill="auto"/>
          </w:tcPr>
          <w:p w14:paraId="22B0A877" w14:textId="6560A2FC" w:rsidR="00F1567C" w:rsidRPr="00AA5129" w:rsidRDefault="00AD7DE0" w:rsidP="00904A2F">
            <w:pPr>
              <w:spacing w:line="360" w:lineRule="auto"/>
              <w:jc w:val="both"/>
              <w:rPr>
                <w:rFonts w:asciiTheme="minorHAnsi" w:hAnsiTheme="minorHAnsi" w:cstheme="minorHAnsi"/>
                <w:szCs w:val="24"/>
              </w:rPr>
            </w:pPr>
            <w:r>
              <w:rPr>
                <w:rFonts w:asciiTheme="minorHAnsi" w:hAnsiTheme="minorHAnsi" w:cstheme="minorHAnsi"/>
                <w:szCs w:val="24"/>
              </w:rPr>
              <w:t>1</w:t>
            </w:r>
            <w:r w:rsidR="005D7B17">
              <w:rPr>
                <w:rFonts w:asciiTheme="minorHAnsi" w:hAnsiTheme="minorHAnsi" w:cstheme="minorHAnsi"/>
                <w:szCs w:val="24"/>
              </w:rPr>
              <w:t>2</w:t>
            </w:r>
            <w:r w:rsidR="00F1567C" w:rsidRPr="00AA5129">
              <w:rPr>
                <w:rFonts w:asciiTheme="minorHAnsi" w:hAnsiTheme="minorHAnsi" w:cstheme="minorHAnsi"/>
                <w:szCs w:val="24"/>
              </w:rPr>
              <w:t>/0</w:t>
            </w:r>
            <w:r>
              <w:rPr>
                <w:rFonts w:asciiTheme="minorHAnsi" w:hAnsiTheme="minorHAnsi" w:cstheme="minorHAnsi"/>
                <w:szCs w:val="24"/>
              </w:rPr>
              <w:t>5</w:t>
            </w:r>
            <w:r w:rsidR="00F1567C" w:rsidRPr="00AA5129">
              <w:rPr>
                <w:rFonts w:asciiTheme="minorHAnsi" w:hAnsiTheme="minorHAnsi" w:cstheme="minorHAnsi"/>
                <w:szCs w:val="24"/>
              </w:rPr>
              <w:t>/22</w:t>
            </w:r>
          </w:p>
        </w:tc>
        <w:tc>
          <w:tcPr>
            <w:tcW w:w="6594" w:type="dxa"/>
            <w:shd w:val="clear" w:color="auto" w:fill="auto"/>
          </w:tcPr>
          <w:p w14:paraId="6E3BB39F" w14:textId="77777777" w:rsidR="00F1567C" w:rsidRPr="00AA5129" w:rsidRDefault="00F1567C" w:rsidP="00904A2F">
            <w:pPr>
              <w:spacing w:line="360" w:lineRule="auto"/>
              <w:jc w:val="both"/>
              <w:rPr>
                <w:rFonts w:asciiTheme="minorHAnsi" w:hAnsiTheme="minorHAnsi" w:cstheme="minorHAnsi"/>
                <w:szCs w:val="24"/>
              </w:rPr>
            </w:pPr>
            <w:r w:rsidRPr="00AA5129">
              <w:rPr>
                <w:rFonts w:asciiTheme="minorHAnsi" w:hAnsiTheme="minorHAnsi" w:cstheme="minorHAnsi"/>
                <w:szCs w:val="24"/>
              </w:rPr>
              <w:t>Release of the ITQ to all potential tenderers</w:t>
            </w:r>
          </w:p>
        </w:tc>
      </w:tr>
      <w:tr w:rsidR="00F1567C" w:rsidRPr="00A95104" w14:paraId="10164F6C" w14:textId="77777777" w:rsidTr="00904A2F">
        <w:tc>
          <w:tcPr>
            <w:tcW w:w="2802" w:type="dxa"/>
            <w:shd w:val="clear" w:color="auto" w:fill="auto"/>
          </w:tcPr>
          <w:p w14:paraId="18A68D0A" w14:textId="24480011" w:rsidR="00F1567C" w:rsidRPr="00AA5129" w:rsidRDefault="00AD7DE0" w:rsidP="00904A2F">
            <w:pPr>
              <w:spacing w:line="360" w:lineRule="auto"/>
              <w:jc w:val="both"/>
              <w:rPr>
                <w:rFonts w:asciiTheme="minorHAnsi" w:hAnsiTheme="minorHAnsi" w:cstheme="minorHAnsi"/>
                <w:szCs w:val="24"/>
              </w:rPr>
            </w:pPr>
            <w:r>
              <w:rPr>
                <w:rFonts w:asciiTheme="minorHAnsi" w:hAnsiTheme="minorHAnsi" w:cstheme="minorHAnsi"/>
                <w:szCs w:val="24"/>
              </w:rPr>
              <w:t>25</w:t>
            </w:r>
            <w:r w:rsidR="00F1567C" w:rsidRPr="00AA5129">
              <w:rPr>
                <w:rFonts w:asciiTheme="minorHAnsi" w:hAnsiTheme="minorHAnsi" w:cstheme="minorHAnsi"/>
                <w:szCs w:val="24"/>
              </w:rPr>
              <w:t>/0</w:t>
            </w:r>
            <w:r>
              <w:rPr>
                <w:rFonts w:asciiTheme="minorHAnsi" w:hAnsiTheme="minorHAnsi" w:cstheme="minorHAnsi"/>
                <w:szCs w:val="24"/>
              </w:rPr>
              <w:t>5</w:t>
            </w:r>
            <w:r w:rsidR="00F1567C" w:rsidRPr="00AA5129">
              <w:rPr>
                <w:rFonts w:asciiTheme="minorHAnsi" w:hAnsiTheme="minorHAnsi" w:cstheme="minorHAnsi"/>
                <w:szCs w:val="24"/>
              </w:rPr>
              <w:t>/22</w:t>
            </w:r>
          </w:p>
        </w:tc>
        <w:tc>
          <w:tcPr>
            <w:tcW w:w="6594" w:type="dxa"/>
            <w:shd w:val="clear" w:color="auto" w:fill="auto"/>
          </w:tcPr>
          <w:p w14:paraId="487D75A0" w14:textId="77777777" w:rsidR="00F1567C" w:rsidRPr="00AA5129" w:rsidRDefault="00F1567C" w:rsidP="00904A2F">
            <w:pPr>
              <w:spacing w:line="360" w:lineRule="auto"/>
              <w:jc w:val="both"/>
              <w:rPr>
                <w:rFonts w:asciiTheme="minorHAnsi" w:hAnsiTheme="minorHAnsi" w:cstheme="minorHAnsi"/>
                <w:szCs w:val="24"/>
              </w:rPr>
            </w:pPr>
            <w:r w:rsidRPr="00AA5129">
              <w:rPr>
                <w:rFonts w:asciiTheme="minorHAnsi" w:hAnsiTheme="minorHAnsi" w:cstheme="minorHAnsi"/>
                <w:szCs w:val="24"/>
              </w:rPr>
              <w:t>Clarification period closes (“Tender Clarifications Deadline”)</w:t>
            </w:r>
          </w:p>
        </w:tc>
      </w:tr>
      <w:tr w:rsidR="00F1567C" w:rsidRPr="00A95104" w14:paraId="4083AD6C" w14:textId="77777777" w:rsidTr="00904A2F">
        <w:tc>
          <w:tcPr>
            <w:tcW w:w="2802" w:type="dxa"/>
            <w:shd w:val="clear" w:color="auto" w:fill="auto"/>
          </w:tcPr>
          <w:p w14:paraId="42F1A2F9" w14:textId="36A57FF7" w:rsidR="00F1567C" w:rsidRPr="00AA5129" w:rsidRDefault="00AD7DE0" w:rsidP="00904A2F">
            <w:pPr>
              <w:spacing w:line="360" w:lineRule="auto"/>
              <w:jc w:val="both"/>
              <w:rPr>
                <w:rFonts w:asciiTheme="minorHAnsi" w:hAnsiTheme="minorHAnsi" w:cstheme="minorHAnsi"/>
                <w:szCs w:val="24"/>
              </w:rPr>
            </w:pPr>
            <w:r>
              <w:rPr>
                <w:rFonts w:asciiTheme="minorHAnsi" w:hAnsiTheme="minorHAnsi" w:cstheme="minorHAnsi"/>
                <w:szCs w:val="24"/>
              </w:rPr>
              <w:t>27</w:t>
            </w:r>
            <w:r w:rsidR="00F1567C" w:rsidRPr="00AA5129">
              <w:rPr>
                <w:rFonts w:asciiTheme="minorHAnsi" w:hAnsiTheme="minorHAnsi" w:cstheme="minorHAnsi"/>
                <w:szCs w:val="24"/>
              </w:rPr>
              <w:t>/0</w:t>
            </w:r>
            <w:r>
              <w:rPr>
                <w:rFonts w:asciiTheme="minorHAnsi" w:hAnsiTheme="minorHAnsi" w:cstheme="minorHAnsi"/>
                <w:szCs w:val="24"/>
              </w:rPr>
              <w:t>5</w:t>
            </w:r>
            <w:r w:rsidR="00F1567C" w:rsidRPr="00AA5129">
              <w:rPr>
                <w:rFonts w:asciiTheme="minorHAnsi" w:hAnsiTheme="minorHAnsi" w:cstheme="minorHAnsi"/>
                <w:szCs w:val="24"/>
              </w:rPr>
              <w:t>/22</w:t>
            </w:r>
          </w:p>
        </w:tc>
        <w:tc>
          <w:tcPr>
            <w:tcW w:w="6594" w:type="dxa"/>
            <w:shd w:val="clear" w:color="auto" w:fill="auto"/>
          </w:tcPr>
          <w:p w14:paraId="4B0601E6" w14:textId="77777777" w:rsidR="00F1567C" w:rsidRPr="00AA5129" w:rsidRDefault="00F1567C" w:rsidP="00904A2F">
            <w:pPr>
              <w:spacing w:line="360" w:lineRule="auto"/>
              <w:jc w:val="both"/>
              <w:rPr>
                <w:rFonts w:asciiTheme="minorHAnsi" w:hAnsiTheme="minorHAnsi" w:cstheme="minorHAnsi"/>
                <w:szCs w:val="24"/>
              </w:rPr>
            </w:pPr>
            <w:r w:rsidRPr="00AA5129">
              <w:rPr>
                <w:rFonts w:asciiTheme="minorHAnsi" w:hAnsiTheme="minorHAnsi" w:cstheme="minorHAnsi"/>
                <w:szCs w:val="24"/>
              </w:rPr>
              <w:t>Deadline for the publication of responses to Tender Clarification questions</w:t>
            </w:r>
          </w:p>
        </w:tc>
      </w:tr>
      <w:tr w:rsidR="00F1567C" w:rsidRPr="00A95104" w14:paraId="475D78F0" w14:textId="77777777" w:rsidTr="00904A2F">
        <w:tc>
          <w:tcPr>
            <w:tcW w:w="2802" w:type="dxa"/>
            <w:shd w:val="clear" w:color="auto" w:fill="auto"/>
          </w:tcPr>
          <w:p w14:paraId="16A0CC0C" w14:textId="60466D34" w:rsidR="00F1567C" w:rsidRPr="00AA5129" w:rsidRDefault="00AD7DE0" w:rsidP="00904A2F">
            <w:pPr>
              <w:spacing w:line="360" w:lineRule="auto"/>
              <w:jc w:val="both"/>
              <w:rPr>
                <w:rFonts w:asciiTheme="minorHAnsi" w:hAnsiTheme="minorHAnsi" w:cstheme="minorHAnsi"/>
                <w:szCs w:val="24"/>
              </w:rPr>
            </w:pPr>
            <w:r>
              <w:rPr>
                <w:rFonts w:asciiTheme="minorHAnsi" w:hAnsiTheme="minorHAnsi" w:cstheme="minorHAnsi"/>
                <w:szCs w:val="24"/>
              </w:rPr>
              <w:t>01</w:t>
            </w:r>
            <w:r w:rsidR="00F1567C" w:rsidRPr="00AA5129">
              <w:rPr>
                <w:rFonts w:asciiTheme="minorHAnsi" w:hAnsiTheme="minorHAnsi" w:cstheme="minorHAnsi"/>
                <w:szCs w:val="24"/>
              </w:rPr>
              <w:t>/0</w:t>
            </w:r>
            <w:r>
              <w:rPr>
                <w:rFonts w:asciiTheme="minorHAnsi" w:hAnsiTheme="minorHAnsi" w:cstheme="minorHAnsi"/>
                <w:szCs w:val="24"/>
              </w:rPr>
              <w:t>6</w:t>
            </w:r>
            <w:r w:rsidR="00F1567C" w:rsidRPr="00AA5129">
              <w:rPr>
                <w:rFonts w:asciiTheme="minorHAnsi" w:hAnsiTheme="minorHAnsi" w:cstheme="minorHAnsi"/>
                <w:szCs w:val="24"/>
              </w:rPr>
              <w:t>/22</w:t>
            </w:r>
            <w:r w:rsidR="00A96A41">
              <w:rPr>
                <w:rFonts w:asciiTheme="minorHAnsi" w:hAnsiTheme="minorHAnsi" w:cstheme="minorHAnsi"/>
                <w:szCs w:val="24"/>
              </w:rPr>
              <w:t xml:space="preserve"> @3pm</w:t>
            </w:r>
          </w:p>
        </w:tc>
        <w:tc>
          <w:tcPr>
            <w:tcW w:w="6594" w:type="dxa"/>
            <w:shd w:val="clear" w:color="auto" w:fill="auto"/>
          </w:tcPr>
          <w:p w14:paraId="31C0AA99" w14:textId="6B071DA1" w:rsidR="00F1567C" w:rsidRPr="00AA5129" w:rsidRDefault="00F1567C" w:rsidP="00904A2F">
            <w:pPr>
              <w:spacing w:line="360" w:lineRule="auto"/>
              <w:jc w:val="both"/>
              <w:rPr>
                <w:rFonts w:asciiTheme="minorHAnsi" w:hAnsiTheme="minorHAnsi" w:cstheme="minorHAnsi"/>
                <w:szCs w:val="24"/>
              </w:rPr>
            </w:pPr>
            <w:r w:rsidRPr="00AA5129">
              <w:rPr>
                <w:rFonts w:asciiTheme="minorHAnsi" w:hAnsiTheme="minorHAnsi" w:cstheme="minorHAnsi"/>
                <w:szCs w:val="24"/>
              </w:rPr>
              <w:t xml:space="preserve">Deadline for submission of Tenders to </w:t>
            </w:r>
            <w:r w:rsidR="00A96A41">
              <w:rPr>
                <w:rFonts w:asciiTheme="minorHAnsi" w:hAnsiTheme="minorHAnsi" w:cstheme="minorHAnsi"/>
                <w:szCs w:val="24"/>
              </w:rPr>
              <w:t xml:space="preserve">Jaggaer E-sourcing tool </w:t>
            </w:r>
            <w:r w:rsidRPr="00AA5129">
              <w:rPr>
                <w:rFonts w:asciiTheme="minorHAnsi" w:hAnsiTheme="minorHAnsi" w:cstheme="minorHAnsi"/>
                <w:szCs w:val="24"/>
              </w:rPr>
              <w:t>(“Tender Submission Deadline”)</w:t>
            </w:r>
          </w:p>
        </w:tc>
      </w:tr>
      <w:tr w:rsidR="00F1567C" w:rsidRPr="00A95104" w14:paraId="4CCC5E1A" w14:textId="77777777" w:rsidTr="00904A2F">
        <w:tc>
          <w:tcPr>
            <w:tcW w:w="2802" w:type="dxa"/>
            <w:shd w:val="clear" w:color="auto" w:fill="auto"/>
          </w:tcPr>
          <w:p w14:paraId="67F5625B" w14:textId="16068799" w:rsidR="00F1567C" w:rsidRPr="00AA5129" w:rsidRDefault="00AD7DE0" w:rsidP="00904A2F">
            <w:pPr>
              <w:spacing w:line="360" w:lineRule="auto"/>
              <w:jc w:val="both"/>
              <w:rPr>
                <w:rFonts w:asciiTheme="minorHAnsi" w:hAnsiTheme="minorHAnsi" w:cstheme="minorHAnsi"/>
                <w:szCs w:val="24"/>
              </w:rPr>
            </w:pPr>
            <w:r>
              <w:rPr>
                <w:rFonts w:asciiTheme="minorHAnsi" w:hAnsiTheme="minorHAnsi" w:cstheme="minorHAnsi"/>
                <w:szCs w:val="24"/>
              </w:rPr>
              <w:t>6</w:t>
            </w:r>
            <w:r w:rsidRPr="00AD7DE0">
              <w:rPr>
                <w:rFonts w:asciiTheme="minorHAnsi" w:hAnsiTheme="minorHAnsi" w:cstheme="minorHAnsi"/>
                <w:szCs w:val="24"/>
                <w:vertAlign w:val="superscript"/>
              </w:rPr>
              <w:t>th</w:t>
            </w:r>
            <w:r>
              <w:rPr>
                <w:rFonts w:asciiTheme="minorHAnsi" w:hAnsiTheme="minorHAnsi" w:cstheme="minorHAnsi"/>
                <w:szCs w:val="24"/>
              </w:rPr>
              <w:t xml:space="preserve"> – 17</w:t>
            </w:r>
            <w:r w:rsidRPr="00AD7DE0">
              <w:rPr>
                <w:rFonts w:asciiTheme="minorHAnsi" w:hAnsiTheme="minorHAnsi" w:cstheme="minorHAnsi"/>
                <w:szCs w:val="24"/>
                <w:vertAlign w:val="superscript"/>
              </w:rPr>
              <w:t>th</w:t>
            </w:r>
            <w:r>
              <w:rPr>
                <w:rFonts w:asciiTheme="minorHAnsi" w:hAnsiTheme="minorHAnsi" w:cstheme="minorHAnsi"/>
                <w:szCs w:val="24"/>
              </w:rPr>
              <w:t xml:space="preserve"> June 2022</w:t>
            </w:r>
          </w:p>
        </w:tc>
        <w:tc>
          <w:tcPr>
            <w:tcW w:w="6594" w:type="dxa"/>
            <w:shd w:val="clear" w:color="auto" w:fill="auto"/>
          </w:tcPr>
          <w:p w14:paraId="4BCB2EB9" w14:textId="77777777" w:rsidR="00F1567C" w:rsidRPr="00AA5129" w:rsidRDefault="00F1567C" w:rsidP="00904A2F">
            <w:pPr>
              <w:spacing w:line="360" w:lineRule="auto"/>
              <w:jc w:val="both"/>
              <w:rPr>
                <w:rFonts w:asciiTheme="minorHAnsi" w:hAnsiTheme="minorHAnsi" w:cstheme="minorHAnsi"/>
                <w:szCs w:val="24"/>
              </w:rPr>
            </w:pPr>
            <w:r w:rsidRPr="00AA5129">
              <w:rPr>
                <w:rFonts w:asciiTheme="minorHAnsi" w:hAnsiTheme="minorHAnsi" w:cstheme="minorHAnsi"/>
                <w:szCs w:val="24"/>
              </w:rPr>
              <w:t>Evaluation Period</w:t>
            </w:r>
          </w:p>
        </w:tc>
      </w:tr>
      <w:tr w:rsidR="00F1567C" w:rsidRPr="00A95104" w14:paraId="52E411D0" w14:textId="77777777" w:rsidTr="00904A2F">
        <w:tc>
          <w:tcPr>
            <w:tcW w:w="2802" w:type="dxa"/>
            <w:shd w:val="clear" w:color="auto" w:fill="auto"/>
          </w:tcPr>
          <w:p w14:paraId="5742DEB1" w14:textId="1A8B80C4" w:rsidR="00F1567C" w:rsidRPr="00AA5129" w:rsidRDefault="00AD7DE0" w:rsidP="00904A2F">
            <w:pPr>
              <w:spacing w:line="360" w:lineRule="auto"/>
              <w:jc w:val="both"/>
              <w:rPr>
                <w:rFonts w:asciiTheme="minorHAnsi" w:hAnsiTheme="minorHAnsi" w:cstheme="minorHAnsi"/>
                <w:szCs w:val="24"/>
              </w:rPr>
            </w:pPr>
            <w:r>
              <w:rPr>
                <w:rFonts w:asciiTheme="minorHAnsi" w:hAnsiTheme="minorHAnsi" w:cstheme="minorHAnsi"/>
                <w:szCs w:val="24"/>
              </w:rPr>
              <w:t>20</w:t>
            </w:r>
            <w:r w:rsidR="00F1567C" w:rsidRPr="00AA5129">
              <w:rPr>
                <w:rFonts w:asciiTheme="minorHAnsi" w:hAnsiTheme="minorHAnsi" w:cstheme="minorHAnsi"/>
                <w:szCs w:val="24"/>
              </w:rPr>
              <w:t>/06/22</w:t>
            </w:r>
          </w:p>
        </w:tc>
        <w:tc>
          <w:tcPr>
            <w:tcW w:w="6594" w:type="dxa"/>
            <w:shd w:val="clear" w:color="auto" w:fill="auto"/>
          </w:tcPr>
          <w:p w14:paraId="3B65FE93" w14:textId="77777777" w:rsidR="00F1567C" w:rsidRPr="00AA5129" w:rsidRDefault="00F1567C" w:rsidP="00904A2F">
            <w:pPr>
              <w:spacing w:line="360" w:lineRule="auto"/>
              <w:jc w:val="both"/>
              <w:rPr>
                <w:rFonts w:asciiTheme="minorHAnsi" w:hAnsiTheme="minorHAnsi" w:cstheme="minorHAnsi"/>
                <w:szCs w:val="24"/>
              </w:rPr>
            </w:pPr>
            <w:r w:rsidRPr="00AA5129">
              <w:rPr>
                <w:rFonts w:asciiTheme="minorHAnsi" w:hAnsiTheme="minorHAnsi" w:cstheme="minorHAnsi"/>
                <w:szCs w:val="24"/>
              </w:rPr>
              <w:t>Contract Award</w:t>
            </w:r>
          </w:p>
        </w:tc>
      </w:tr>
      <w:tr w:rsidR="00F1567C" w:rsidRPr="00A95104" w14:paraId="4422D5D2" w14:textId="77777777" w:rsidTr="00904A2F">
        <w:tc>
          <w:tcPr>
            <w:tcW w:w="2802" w:type="dxa"/>
            <w:shd w:val="clear" w:color="auto" w:fill="auto"/>
          </w:tcPr>
          <w:p w14:paraId="128C2C30" w14:textId="77777777" w:rsidR="00F1567C" w:rsidRPr="00AA5129" w:rsidRDefault="00F1567C" w:rsidP="00904A2F">
            <w:pPr>
              <w:spacing w:line="360" w:lineRule="auto"/>
              <w:jc w:val="both"/>
              <w:rPr>
                <w:rFonts w:asciiTheme="minorHAnsi" w:hAnsiTheme="minorHAnsi" w:cstheme="minorHAnsi"/>
                <w:szCs w:val="24"/>
              </w:rPr>
            </w:pPr>
            <w:r w:rsidRPr="00AA5129">
              <w:rPr>
                <w:rFonts w:asciiTheme="minorHAnsi" w:hAnsiTheme="minorHAnsi" w:cstheme="minorHAnsi"/>
                <w:szCs w:val="24"/>
              </w:rPr>
              <w:t>To be agreed post contract award</w:t>
            </w:r>
          </w:p>
        </w:tc>
        <w:tc>
          <w:tcPr>
            <w:tcW w:w="6594" w:type="dxa"/>
            <w:shd w:val="clear" w:color="auto" w:fill="auto"/>
          </w:tcPr>
          <w:p w14:paraId="2687D5D3" w14:textId="77777777" w:rsidR="00F1567C" w:rsidRPr="00AA5129" w:rsidRDefault="00F1567C" w:rsidP="00904A2F">
            <w:pPr>
              <w:spacing w:line="360" w:lineRule="auto"/>
              <w:jc w:val="both"/>
              <w:rPr>
                <w:rFonts w:asciiTheme="minorHAnsi" w:hAnsiTheme="minorHAnsi" w:cstheme="minorHAnsi"/>
                <w:szCs w:val="24"/>
              </w:rPr>
            </w:pPr>
            <w:r w:rsidRPr="00AA5129">
              <w:rPr>
                <w:rFonts w:asciiTheme="minorHAnsi" w:hAnsiTheme="minorHAnsi" w:cstheme="minorHAnsi"/>
                <w:szCs w:val="24"/>
              </w:rPr>
              <w:t>Implementation</w:t>
            </w:r>
          </w:p>
        </w:tc>
      </w:tr>
    </w:tbl>
    <w:p w14:paraId="0771AEC9" w14:textId="77777777" w:rsidR="002F6258" w:rsidRPr="00AA5129" w:rsidRDefault="002F6258" w:rsidP="000020A9">
      <w:pPr>
        <w:tabs>
          <w:tab w:val="left" w:pos="-180"/>
        </w:tabs>
        <w:ind w:hanging="180"/>
        <w:rPr>
          <w:rFonts w:asciiTheme="minorHAnsi" w:eastAsia="STZhongsong" w:hAnsiTheme="minorHAnsi" w:cstheme="minorHAnsi"/>
          <w:szCs w:val="24"/>
          <w:lang w:eastAsia="zh-CN"/>
        </w:rPr>
      </w:pPr>
    </w:p>
    <w:p w14:paraId="2F4B122A" w14:textId="77777777" w:rsidR="000020A9" w:rsidRPr="00AA5129" w:rsidRDefault="000020A9" w:rsidP="000020A9">
      <w:pPr>
        <w:tabs>
          <w:tab w:val="left" w:pos="-180"/>
        </w:tabs>
        <w:ind w:hanging="180"/>
        <w:rPr>
          <w:rFonts w:asciiTheme="minorHAnsi" w:eastAsia="STZhongsong" w:hAnsiTheme="minorHAnsi" w:cstheme="minorHAnsi"/>
          <w:szCs w:val="24"/>
          <w:lang w:eastAsia="zh-CN"/>
        </w:rPr>
      </w:pPr>
      <w:r w:rsidRPr="00AA5129">
        <w:rPr>
          <w:rFonts w:asciiTheme="minorHAnsi" w:eastAsia="STZhongsong" w:hAnsiTheme="minorHAnsi" w:cstheme="minorHAnsi"/>
          <w:szCs w:val="24"/>
          <w:lang w:eastAsia="zh-CN"/>
        </w:rPr>
        <w:t xml:space="preserve">The timetable for this Procurement is set out in Invitation to Tender (ITT). This timetable </w:t>
      </w:r>
    </w:p>
    <w:p w14:paraId="6E04911F" w14:textId="77777777" w:rsidR="000020A9" w:rsidRPr="00AA5129" w:rsidRDefault="000020A9" w:rsidP="000020A9">
      <w:pPr>
        <w:tabs>
          <w:tab w:val="left" w:pos="-180"/>
        </w:tabs>
        <w:ind w:hanging="180"/>
        <w:rPr>
          <w:rFonts w:asciiTheme="minorHAnsi" w:eastAsia="STZhongsong" w:hAnsiTheme="minorHAnsi" w:cstheme="minorHAnsi"/>
          <w:szCs w:val="24"/>
          <w:lang w:eastAsia="zh-CN"/>
        </w:rPr>
      </w:pPr>
      <w:r w:rsidRPr="00AA5129">
        <w:rPr>
          <w:rFonts w:asciiTheme="minorHAnsi" w:eastAsia="STZhongsong" w:hAnsiTheme="minorHAnsi" w:cstheme="minorHAnsi"/>
          <w:szCs w:val="24"/>
          <w:lang w:eastAsia="zh-CN"/>
        </w:rPr>
        <w:t xml:space="preserve">may be changed at any time but any changes to the dates will be made in accordance </w:t>
      </w:r>
    </w:p>
    <w:p w14:paraId="4040577C" w14:textId="77777777" w:rsidR="000020A9" w:rsidRPr="00AA5129" w:rsidRDefault="000020A9" w:rsidP="000020A9">
      <w:pPr>
        <w:tabs>
          <w:tab w:val="left" w:pos="-180"/>
        </w:tabs>
        <w:ind w:hanging="180"/>
        <w:rPr>
          <w:rFonts w:asciiTheme="minorHAnsi" w:eastAsia="STZhongsong" w:hAnsiTheme="minorHAnsi" w:cstheme="minorHAnsi"/>
          <w:szCs w:val="24"/>
          <w:lang w:eastAsia="zh-CN"/>
        </w:rPr>
      </w:pPr>
      <w:r w:rsidRPr="00AA5129">
        <w:rPr>
          <w:rFonts w:asciiTheme="minorHAnsi" w:eastAsia="STZhongsong" w:hAnsiTheme="minorHAnsi" w:cstheme="minorHAnsi"/>
          <w:szCs w:val="24"/>
          <w:lang w:eastAsia="zh-CN"/>
        </w:rPr>
        <w:t>with the Regulations (where applicable).</w:t>
      </w:r>
    </w:p>
    <w:p w14:paraId="7F690862" w14:textId="77777777" w:rsidR="000020A9" w:rsidRPr="00AA5129" w:rsidRDefault="000020A9" w:rsidP="000020A9">
      <w:pPr>
        <w:tabs>
          <w:tab w:val="left" w:pos="-180"/>
        </w:tabs>
        <w:ind w:hanging="180"/>
        <w:rPr>
          <w:rFonts w:asciiTheme="minorHAnsi" w:eastAsia="STZhongsong" w:hAnsiTheme="minorHAnsi" w:cstheme="minorHAnsi"/>
          <w:szCs w:val="24"/>
          <w:lang w:eastAsia="zh-CN"/>
        </w:rPr>
      </w:pPr>
    </w:p>
    <w:p w14:paraId="7B739DB8" w14:textId="77777777" w:rsidR="000020A9" w:rsidRPr="00AA5129" w:rsidRDefault="000020A9" w:rsidP="000020A9">
      <w:pPr>
        <w:tabs>
          <w:tab w:val="left" w:pos="-180"/>
        </w:tabs>
        <w:ind w:hanging="180"/>
        <w:rPr>
          <w:rFonts w:asciiTheme="minorHAnsi" w:eastAsia="STZhongsong" w:hAnsiTheme="minorHAnsi" w:cstheme="minorHAnsi"/>
          <w:szCs w:val="24"/>
          <w:lang w:eastAsia="zh-CN"/>
        </w:rPr>
      </w:pPr>
      <w:r w:rsidRPr="00AA5129">
        <w:rPr>
          <w:rFonts w:asciiTheme="minorHAnsi" w:eastAsia="STZhongsong" w:hAnsiTheme="minorHAnsi" w:cstheme="minorHAnsi"/>
          <w:szCs w:val="24"/>
          <w:lang w:eastAsia="zh-CN"/>
        </w:rPr>
        <w:t>Potential tenderers will be informed if changes to this timetable are necessary.</w:t>
      </w:r>
    </w:p>
    <w:p w14:paraId="1D76A171" w14:textId="77777777" w:rsidR="00F1567C" w:rsidRPr="00AA5129" w:rsidRDefault="00F1567C" w:rsidP="000020A9">
      <w:pPr>
        <w:tabs>
          <w:tab w:val="left" w:pos="-180"/>
        </w:tabs>
        <w:ind w:hanging="180"/>
        <w:rPr>
          <w:rFonts w:asciiTheme="minorHAnsi" w:eastAsia="STZhongsong" w:hAnsiTheme="minorHAnsi" w:cstheme="minorHAnsi"/>
          <w:szCs w:val="24"/>
          <w:lang w:eastAsia="zh-CN"/>
        </w:rPr>
      </w:pPr>
    </w:p>
    <w:p w14:paraId="6B1C40CB" w14:textId="77777777" w:rsidR="00F45D10" w:rsidRPr="00AA5129" w:rsidRDefault="00F45D10" w:rsidP="000020A9">
      <w:pPr>
        <w:tabs>
          <w:tab w:val="left" w:pos="-180"/>
        </w:tabs>
        <w:ind w:hanging="180"/>
        <w:rPr>
          <w:rFonts w:asciiTheme="minorHAnsi" w:eastAsia="STZhongsong" w:hAnsiTheme="minorHAnsi" w:cstheme="minorHAnsi"/>
          <w:szCs w:val="24"/>
          <w:lang w:eastAsia="zh-CN"/>
        </w:rPr>
      </w:pPr>
    </w:p>
    <w:p w14:paraId="35EE964C" w14:textId="77777777" w:rsidR="00F1567C" w:rsidRPr="00AA5129" w:rsidRDefault="00237E4B" w:rsidP="00F1567C">
      <w:pPr>
        <w:pStyle w:val="Heading2"/>
        <w:tabs>
          <w:tab w:val="clear" w:pos="0"/>
          <w:tab w:val="left" w:pos="-180"/>
        </w:tabs>
        <w:spacing w:before="0"/>
        <w:ind w:hanging="181"/>
        <w:rPr>
          <w:rFonts w:asciiTheme="minorHAnsi" w:hAnsiTheme="minorHAnsi" w:cstheme="minorHAnsi"/>
          <w:szCs w:val="24"/>
        </w:rPr>
      </w:pPr>
      <w:bookmarkStart w:id="6" w:name="_Toc177969166"/>
      <w:bookmarkStart w:id="7" w:name="_Toc180380665"/>
      <w:bookmarkStart w:id="8" w:name="_Toc109297685"/>
      <w:r w:rsidRPr="00AA5129">
        <w:rPr>
          <w:rFonts w:asciiTheme="minorHAnsi" w:hAnsiTheme="minorHAnsi" w:cstheme="minorHAnsi"/>
          <w:szCs w:val="24"/>
        </w:rPr>
        <w:lastRenderedPageBreak/>
        <w:t xml:space="preserve">4. </w:t>
      </w:r>
      <w:r w:rsidR="001A236D" w:rsidRPr="00AA5129">
        <w:rPr>
          <w:rFonts w:asciiTheme="minorHAnsi" w:hAnsiTheme="minorHAnsi" w:cstheme="minorHAnsi"/>
          <w:szCs w:val="24"/>
        </w:rPr>
        <w:t>Scope</w:t>
      </w:r>
      <w:bookmarkStart w:id="9" w:name="_Toc177969167"/>
      <w:bookmarkStart w:id="10" w:name="_Toc180380666"/>
      <w:bookmarkEnd w:id="6"/>
      <w:bookmarkEnd w:id="7"/>
      <w:bookmarkEnd w:id="8"/>
    </w:p>
    <w:p w14:paraId="1D08A07A" w14:textId="77777777" w:rsidR="00F1567C" w:rsidRPr="00AA5129" w:rsidRDefault="00F1567C" w:rsidP="00F1567C">
      <w:pPr>
        <w:rPr>
          <w:rFonts w:asciiTheme="minorHAnsi" w:hAnsiTheme="minorHAnsi" w:cstheme="minorHAnsi"/>
          <w:szCs w:val="24"/>
        </w:rPr>
      </w:pPr>
    </w:p>
    <w:p w14:paraId="6F012B01" w14:textId="77777777" w:rsidR="00EE6C9A" w:rsidRPr="00AA5129" w:rsidRDefault="00F1567C" w:rsidP="00B336CD">
      <w:pPr>
        <w:tabs>
          <w:tab w:val="left" w:pos="-180"/>
        </w:tabs>
        <w:jc w:val="both"/>
        <w:rPr>
          <w:rFonts w:asciiTheme="minorHAnsi" w:hAnsiTheme="minorHAnsi" w:cstheme="minorHAnsi"/>
          <w:szCs w:val="24"/>
        </w:rPr>
      </w:pPr>
      <w:r w:rsidRPr="00AA5129">
        <w:rPr>
          <w:rFonts w:asciiTheme="minorHAnsi" w:hAnsiTheme="minorHAnsi" w:cstheme="minorHAnsi"/>
          <w:szCs w:val="24"/>
        </w:rPr>
        <w:t xml:space="preserve">The </w:t>
      </w:r>
      <w:r w:rsidR="00F81D3D" w:rsidRPr="00AA5129">
        <w:rPr>
          <w:rFonts w:asciiTheme="minorHAnsi" w:hAnsiTheme="minorHAnsi" w:cstheme="minorHAnsi"/>
          <w:szCs w:val="24"/>
        </w:rPr>
        <w:t>Agency has several</w:t>
      </w:r>
      <w:r w:rsidR="00912D37" w:rsidRPr="00AA5129">
        <w:rPr>
          <w:rFonts w:asciiTheme="minorHAnsi" w:hAnsiTheme="minorHAnsi" w:cstheme="minorHAnsi"/>
          <w:szCs w:val="24"/>
        </w:rPr>
        <w:t xml:space="preserve"> Buildings</w:t>
      </w:r>
      <w:r w:rsidR="00F81D3D" w:rsidRPr="00AA5129">
        <w:rPr>
          <w:rFonts w:asciiTheme="minorHAnsi" w:hAnsiTheme="minorHAnsi" w:cstheme="minorHAnsi"/>
          <w:szCs w:val="24"/>
        </w:rPr>
        <w:t xml:space="preserve"> across Swansea including </w:t>
      </w:r>
      <w:r w:rsidR="00EE6C9A" w:rsidRPr="00AA5129">
        <w:rPr>
          <w:rFonts w:asciiTheme="minorHAnsi" w:hAnsiTheme="minorHAnsi" w:cstheme="minorHAnsi"/>
          <w:szCs w:val="24"/>
        </w:rPr>
        <w:t>our main site located in</w:t>
      </w:r>
      <w:r w:rsidR="00F81D3D" w:rsidRPr="00AA5129">
        <w:rPr>
          <w:rFonts w:asciiTheme="minorHAnsi" w:hAnsiTheme="minorHAnsi" w:cstheme="minorHAnsi"/>
          <w:szCs w:val="24"/>
        </w:rPr>
        <w:t xml:space="preserve"> Longview Road, </w:t>
      </w:r>
      <w:r w:rsidR="00EE6C9A" w:rsidRPr="00AA5129">
        <w:rPr>
          <w:rFonts w:asciiTheme="minorHAnsi" w:hAnsiTheme="minorHAnsi" w:cstheme="minorHAnsi"/>
          <w:szCs w:val="24"/>
        </w:rPr>
        <w:t>we have</w:t>
      </w:r>
      <w:r w:rsidR="00B336CD">
        <w:rPr>
          <w:rFonts w:asciiTheme="minorHAnsi" w:hAnsiTheme="minorHAnsi" w:cstheme="minorHAnsi"/>
          <w:szCs w:val="24"/>
        </w:rPr>
        <w:t xml:space="preserve"> </w:t>
      </w:r>
      <w:r w:rsidR="005C7AEB" w:rsidRPr="00AA5129">
        <w:rPr>
          <w:rFonts w:asciiTheme="minorHAnsi" w:hAnsiTheme="minorHAnsi" w:cstheme="minorHAnsi"/>
          <w:szCs w:val="24"/>
        </w:rPr>
        <w:t xml:space="preserve">a </w:t>
      </w:r>
      <w:r w:rsidR="00F81D3D" w:rsidRPr="00AA5129">
        <w:rPr>
          <w:rFonts w:asciiTheme="minorHAnsi" w:hAnsiTheme="minorHAnsi" w:cstheme="minorHAnsi"/>
          <w:szCs w:val="24"/>
        </w:rPr>
        <w:t>campus</w:t>
      </w:r>
      <w:r w:rsidR="005C7AEB" w:rsidRPr="00AA5129">
        <w:rPr>
          <w:rFonts w:asciiTheme="minorHAnsi" w:hAnsiTheme="minorHAnsi" w:cstheme="minorHAnsi"/>
          <w:szCs w:val="24"/>
        </w:rPr>
        <w:t xml:space="preserve"> at Swansea Vale</w:t>
      </w:r>
      <w:r w:rsidR="00EE6C9A" w:rsidRPr="00AA5129">
        <w:rPr>
          <w:rFonts w:asciiTheme="minorHAnsi" w:hAnsiTheme="minorHAnsi" w:cstheme="minorHAnsi"/>
          <w:szCs w:val="24"/>
        </w:rPr>
        <w:t xml:space="preserve"> which incorporate</w:t>
      </w:r>
      <w:r w:rsidR="00F261AB" w:rsidRPr="00AA5129">
        <w:rPr>
          <w:rFonts w:asciiTheme="minorHAnsi" w:hAnsiTheme="minorHAnsi" w:cstheme="minorHAnsi"/>
          <w:szCs w:val="24"/>
        </w:rPr>
        <w:t>s</w:t>
      </w:r>
      <w:r w:rsidR="00EE6C9A" w:rsidRPr="00AA5129">
        <w:rPr>
          <w:rFonts w:asciiTheme="minorHAnsi" w:hAnsiTheme="minorHAnsi" w:cstheme="minorHAnsi"/>
          <w:szCs w:val="24"/>
        </w:rPr>
        <w:t xml:space="preserve"> the</w:t>
      </w:r>
      <w:r w:rsidR="00B336CD">
        <w:rPr>
          <w:rFonts w:asciiTheme="minorHAnsi" w:hAnsiTheme="minorHAnsi" w:cstheme="minorHAnsi"/>
          <w:szCs w:val="24"/>
        </w:rPr>
        <w:t xml:space="preserve"> </w:t>
      </w:r>
      <w:r w:rsidR="005C7AEB" w:rsidRPr="00AA5129">
        <w:rPr>
          <w:rFonts w:asciiTheme="minorHAnsi" w:hAnsiTheme="minorHAnsi" w:cstheme="minorHAnsi"/>
          <w:szCs w:val="24"/>
        </w:rPr>
        <w:t>main training</w:t>
      </w:r>
      <w:r w:rsidR="00B336CD">
        <w:rPr>
          <w:rFonts w:asciiTheme="minorHAnsi" w:hAnsiTheme="minorHAnsi" w:cstheme="minorHAnsi"/>
          <w:szCs w:val="24"/>
        </w:rPr>
        <w:t xml:space="preserve"> </w:t>
      </w:r>
      <w:r w:rsidR="00F81D3D" w:rsidRPr="00AA5129">
        <w:rPr>
          <w:rFonts w:asciiTheme="minorHAnsi" w:hAnsiTheme="minorHAnsi" w:cstheme="minorHAnsi"/>
          <w:szCs w:val="24"/>
        </w:rPr>
        <w:t>facility</w:t>
      </w:r>
      <w:r w:rsidR="005C7AEB" w:rsidRPr="00AA5129">
        <w:rPr>
          <w:rFonts w:asciiTheme="minorHAnsi" w:hAnsiTheme="minorHAnsi" w:cstheme="minorHAnsi"/>
          <w:szCs w:val="24"/>
        </w:rPr>
        <w:t xml:space="preserve"> for DVLA.</w:t>
      </w:r>
    </w:p>
    <w:p w14:paraId="1ADBB888" w14:textId="77777777" w:rsidR="00EE6C9A" w:rsidRPr="00AA5129" w:rsidRDefault="00EE6C9A" w:rsidP="00B336CD">
      <w:pPr>
        <w:tabs>
          <w:tab w:val="left" w:pos="-180"/>
        </w:tabs>
        <w:jc w:val="both"/>
        <w:rPr>
          <w:rFonts w:asciiTheme="minorHAnsi" w:hAnsiTheme="minorHAnsi" w:cstheme="minorHAnsi"/>
          <w:szCs w:val="24"/>
        </w:rPr>
      </w:pPr>
    </w:p>
    <w:p w14:paraId="7A42F3EC" w14:textId="77777777" w:rsidR="00663685" w:rsidRDefault="00A069D0" w:rsidP="00B336CD">
      <w:pPr>
        <w:jc w:val="both"/>
        <w:rPr>
          <w:rFonts w:asciiTheme="minorHAnsi" w:eastAsia="STZhongsong" w:hAnsiTheme="minorHAnsi" w:cstheme="minorHAnsi"/>
          <w:szCs w:val="24"/>
          <w:lang w:eastAsia="zh-CN"/>
        </w:rPr>
      </w:pPr>
      <w:r w:rsidRPr="00AA5129">
        <w:rPr>
          <w:rFonts w:asciiTheme="minorHAnsi" w:eastAsia="STZhongsong" w:hAnsiTheme="minorHAnsi" w:cstheme="minorHAnsi"/>
          <w:szCs w:val="24"/>
          <w:lang w:eastAsia="zh-CN"/>
        </w:rPr>
        <w:t xml:space="preserve">In 2019 our main training and meeting room facilities </w:t>
      </w:r>
      <w:r w:rsidR="00F261AB" w:rsidRPr="00AA5129">
        <w:rPr>
          <w:rFonts w:asciiTheme="minorHAnsi" w:eastAsia="STZhongsong" w:hAnsiTheme="minorHAnsi" w:cstheme="minorHAnsi"/>
          <w:szCs w:val="24"/>
          <w:lang w:eastAsia="zh-CN"/>
        </w:rPr>
        <w:t xml:space="preserve">in Swansea Vale </w:t>
      </w:r>
      <w:r w:rsidRPr="00AA5129">
        <w:rPr>
          <w:rFonts w:asciiTheme="minorHAnsi" w:eastAsia="STZhongsong" w:hAnsiTheme="minorHAnsi" w:cstheme="minorHAnsi"/>
          <w:szCs w:val="24"/>
          <w:lang w:eastAsia="zh-CN"/>
        </w:rPr>
        <w:t xml:space="preserve">had an </w:t>
      </w:r>
      <w:r w:rsidR="00D846F4" w:rsidRPr="00AA5129">
        <w:rPr>
          <w:rFonts w:asciiTheme="minorHAnsi" w:eastAsia="STZhongsong" w:hAnsiTheme="minorHAnsi" w:cstheme="minorHAnsi"/>
          <w:szCs w:val="24"/>
          <w:lang w:eastAsia="zh-CN"/>
        </w:rPr>
        <w:t>Audio-Visual</w:t>
      </w:r>
      <w:r w:rsidRPr="00AA5129">
        <w:rPr>
          <w:rFonts w:asciiTheme="minorHAnsi" w:eastAsia="STZhongsong" w:hAnsiTheme="minorHAnsi" w:cstheme="minorHAnsi"/>
          <w:szCs w:val="24"/>
          <w:lang w:eastAsia="zh-CN"/>
        </w:rPr>
        <w:t xml:space="preserve"> equipment upgrade where we moved from an analogue to a digital system. The upgrade included new projectors, plasma screens, speakers, microphones</w:t>
      </w:r>
      <w:r w:rsidR="00C0141C" w:rsidRPr="00AA5129">
        <w:rPr>
          <w:rFonts w:asciiTheme="minorHAnsi" w:eastAsia="STZhongsong" w:hAnsiTheme="minorHAnsi" w:cstheme="minorHAnsi"/>
          <w:szCs w:val="24"/>
          <w:lang w:eastAsia="zh-CN"/>
        </w:rPr>
        <w:t xml:space="preserve">, input points and controls. The </w:t>
      </w:r>
      <w:r w:rsidR="00D846F4" w:rsidRPr="00AA5129">
        <w:rPr>
          <w:rFonts w:asciiTheme="minorHAnsi" w:eastAsia="STZhongsong" w:hAnsiTheme="minorHAnsi" w:cstheme="minorHAnsi"/>
          <w:szCs w:val="24"/>
          <w:lang w:eastAsia="zh-CN"/>
        </w:rPr>
        <w:t>Audio-Visual</w:t>
      </w:r>
      <w:r w:rsidR="00C0141C" w:rsidRPr="00AA5129">
        <w:rPr>
          <w:rFonts w:asciiTheme="minorHAnsi" w:eastAsia="STZhongsong" w:hAnsiTheme="minorHAnsi" w:cstheme="minorHAnsi"/>
          <w:szCs w:val="24"/>
          <w:lang w:eastAsia="zh-CN"/>
        </w:rPr>
        <w:t xml:space="preserve"> upgrade included a planned and reactive maintenance service with the supplier. </w:t>
      </w:r>
    </w:p>
    <w:p w14:paraId="75949F9D" w14:textId="77777777" w:rsidR="00B336CD" w:rsidRPr="00AA5129" w:rsidRDefault="00B336CD" w:rsidP="00B336CD">
      <w:pPr>
        <w:jc w:val="both"/>
        <w:rPr>
          <w:rFonts w:asciiTheme="minorHAnsi" w:eastAsia="STZhongsong" w:hAnsiTheme="minorHAnsi" w:cstheme="minorHAnsi"/>
          <w:szCs w:val="24"/>
          <w:lang w:eastAsia="zh-CN"/>
        </w:rPr>
      </w:pPr>
    </w:p>
    <w:p w14:paraId="61BC460A" w14:textId="77777777" w:rsidR="00AF56D2" w:rsidRPr="00AA5129" w:rsidRDefault="00F1567C" w:rsidP="00B336CD">
      <w:pPr>
        <w:jc w:val="both"/>
        <w:rPr>
          <w:rFonts w:asciiTheme="minorHAnsi" w:eastAsia="STZhongsong" w:hAnsiTheme="minorHAnsi" w:cstheme="minorHAnsi"/>
          <w:szCs w:val="24"/>
          <w:lang w:eastAsia="zh-CN"/>
        </w:rPr>
      </w:pPr>
      <w:r w:rsidRPr="00AA5129">
        <w:rPr>
          <w:rFonts w:asciiTheme="minorHAnsi" w:eastAsia="STZhongsong" w:hAnsiTheme="minorHAnsi" w:cstheme="minorHAnsi"/>
          <w:szCs w:val="24"/>
          <w:lang w:eastAsia="zh-CN"/>
        </w:rPr>
        <w:t>This</w:t>
      </w:r>
      <w:r w:rsidR="00C0141C" w:rsidRPr="00AA5129">
        <w:rPr>
          <w:rFonts w:asciiTheme="minorHAnsi" w:eastAsia="STZhongsong" w:hAnsiTheme="minorHAnsi" w:cstheme="minorHAnsi"/>
          <w:szCs w:val="24"/>
          <w:lang w:eastAsia="zh-CN"/>
        </w:rPr>
        <w:t xml:space="preserve"> procurement exercise will include the maintenance of the current AV equipment in a planned and reactive service</w:t>
      </w:r>
      <w:r w:rsidR="005C7AEB" w:rsidRPr="00AA5129">
        <w:rPr>
          <w:rFonts w:asciiTheme="minorHAnsi" w:eastAsia="STZhongsong" w:hAnsiTheme="minorHAnsi" w:cstheme="minorHAnsi"/>
          <w:szCs w:val="24"/>
          <w:lang w:eastAsia="zh-CN"/>
        </w:rPr>
        <w:t>.</w:t>
      </w:r>
      <w:r w:rsidR="00796E20" w:rsidRPr="00AA5129">
        <w:rPr>
          <w:rFonts w:asciiTheme="minorHAnsi" w:hAnsiTheme="minorHAnsi" w:cstheme="minorHAnsi"/>
          <w:szCs w:val="24"/>
        </w:rPr>
        <w:t xml:space="preserve"> We aim to</w:t>
      </w:r>
      <w:r w:rsidR="003E5B1F" w:rsidRPr="00AA5129">
        <w:rPr>
          <w:rFonts w:asciiTheme="minorHAnsi" w:hAnsiTheme="minorHAnsi" w:cstheme="minorHAnsi"/>
          <w:szCs w:val="24"/>
        </w:rPr>
        <w:t xml:space="preserve"> future proof our systems and meeting spaces by adopting better ways of working.</w:t>
      </w:r>
    </w:p>
    <w:p w14:paraId="0ED7DF27" w14:textId="77777777" w:rsidR="0052702F" w:rsidRPr="00AA5129" w:rsidRDefault="0052702F" w:rsidP="00B336CD">
      <w:pPr>
        <w:jc w:val="both"/>
        <w:rPr>
          <w:rFonts w:asciiTheme="minorHAnsi" w:eastAsia="STZhongsong" w:hAnsiTheme="minorHAnsi" w:cstheme="minorHAnsi"/>
          <w:szCs w:val="24"/>
          <w:lang w:eastAsia="zh-CN"/>
        </w:rPr>
      </w:pPr>
    </w:p>
    <w:p w14:paraId="0A9895C4" w14:textId="77777777" w:rsidR="00F1567C" w:rsidRPr="00AA5129" w:rsidRDefault="00F1567C" w:rsidP="00B336CD">
      <w:pPr>
        <w:jc w:val="both"/>
        <w:rPr>
          <w:rFonts w:asciiTheme="minorHAnsi" w:eastAsia="STZhongsong" w:hAnsiTheme="minorHAnsi" w:cstheme="minorHAnsi"/>
          <w:szCs w:val="24"/>
          <w:lang w:eastAsia="zh-CN"/>
        </w:rPr>
      </w:pPr>
      <w:r w:rsidRPr="00AA5129">
        <w:rPr>
          <w:rFonts w:asciiTheme="minorHAnsi" w:eastAsia="STZhongsong" w:hAnsiTheme="minorHAnsi" w:cstheme="minorHAnsi"/>
          <w:szCs w:val="24"/>
          <w:lang w:eastAsia="zh-CN"/>
        </w:rPr>
        <w:t xml:space="preserve">DVLA </w:t>
      </w:r>
      <w:r w:rsidR="00820AA2" w:rsidRPr="00AA5129">
        <w:rPr>
          <w:rFonts w:asciiTheme="minorHAnsi" w:eastAsia="STZhongsong" w:hAnsiTheme="minorHAnsi" w:cstheme="minorHAnsi"/>
          <w:szCs w:val="24"/>
          <w:lang w:eastAsia="zh-CN"/>
        </w:rPr>
        <w:t xml:space="preserve">can support any </w:t>
      </w:r>
      <w:r w:rsidRPr="00AA5129">
        <w:rPr>
          <w:rFonts w:asciiTheme="minorHAnsi" w:eastAsia="STZhongsong" w:hAnsiTheme="minorHAnsi" w:cstheme="minorHAnsi"/>
          <w:szCs w:val="24"/>
          <w:lang w:eastAsia="zh-CN"/>
        </w:rPr>
        <w:t>visit</w:t>
      </w:r>
      <w:r w:rsidR="00820AA2" w:rsidRPr="00AA5129">
        <w:rPr>
          <w:rFonts w:asciiTheme="minorHAnsi" w:eastAsia="STZhongsong" w:hAnsiTheme="minorHAnsi" w:cstheme="minorHAnsi"/>
          <w:szCs w:val="24"/>
          <w:lang w:eastAsia="zh-CN"/>
        </w:rPr>
        <w:t>s</w:t>
      </w:r>
      <w:r w:rsidR="00A758E4" w:rsidRPr="00AA5129">
        <w:rPr>
          <w:rFonts w:asciiTheme="minorHAnsi" w:eastAsia="STZhongsong" w:hAnsiTheme="minorHAnsi" w:cstheme="minorHAnsi"/>
          <w:szCs w:val="24"/>
          <w:lang w:eastAsia="zh-CN"/>
        </w:rPr>
        <w:t>/tours</w:t>
      </w:r>
      <w:r w:rsidR="00B336CD">
        <w:rPr>
          <w:rFonts w:asciiTheme="minorHAnsi" w:eastAsia="STZhongsong" w:hAnsiTheme="minorHAnsi" w:cstheme="minorHAnsi"/>
          <w:szCs w:val="24"/>
          <w:lang w:eastAsia="zh-CN"/>
        </w:rPr>
        <w:t xml:space="preserve"> </w:t>
      </w:r>
      <w:r w:rsidR="00A758E4" w:rsidRPr="00AA5129">
        <w:rPr>
          <w:rFonts w:asciiTheme="minorHAnsi" w:eastAsia="STZhongsong" w:hAnsiTheme="minorHAnsi" w:cstheme="minorHAnsi"/>
          <w:szCs w:val="24"/>
          <w:lang w:eastAsia="zh-CN"/>
        </w:rPr>
        <w:t xml:space="preserve">needed </w:t>
      </w:r>
      <w:r w:rsidR="00820AA2" w:rsidRPr="00AA5129">
        <w:rPr>
          <w:rFonts w:asciiTheme="minorHAnsi" w:eastAsia="STZhongsong" w:hAnsiTheme="minorHAnsi" w:cstheme="minorHAnsi"/>
          <w:szCs w:val="24"/>
          <w:lang w:eastAsia="zh-CN"/>
        </w:rPr>
        <w:t xml:space="preserve">to the areas identified in </w:t>
      </w:r>
      <w:r w:rsidR="00B336CD">
        <w:rPr>
          <w:rFonts w:asciiTheme="minorHAnsi" w:eastAsia="STZhongsong" w:hAnsiTheme="minorHAnsi" w:cstheme="minorHAnsi"/>
          <w:szCs w:val="24"/>
          <w:lang w:eastAsia="zh-CN"/>
        </w:rPr>
        <w:t>S</w:t>
      </w:r>
      <w:r w:rsidR="00820AA2" w:rsidRPr="00AA5129">
        <w:rPr>
          <w:rFonts w:asciiTheme="minorHAnsi" w:eastAsia="STZhongsong" w:hAnsiTheme="minorHAnsi" w:cstheme="minorHAnsi"/>
          <w:szCs w:val="24"/>
          <w:lang w:eastAsia="zh-CN"/>
        </w:rPr>
        <w:t>ection 6</w:t>
      </w:r>
      <w:r w:rsidR="00B336CD">
        <w:rPr>
          <w:rFonts w:asciiTheme="minorHAnsi" w:eastAsia="STZhongsong" w:hAnsiTheme="minorHAnsi" w:cstheme="minorHAnsi"/>
          <w:szCs w:val="24"/>
          <w:lang w:eastAsia="zh-CN"/>
        </w:rPr>
        <w:t xml:space="preserve"> </w:t>
      </w:r>
      <w:r w:rsidR="00A758E4" w:rsidRPr="00AA5129">
        <w:rPr>
          <w:rFonts w:asciiTheme="minorHAnsi" w:eastAsia="STZhongsong" w:hAnsiTheme="minorHAnsi" w:cstheme="minorHAnsi"/>
          <w:szCs w:val="24"/>
          <w:lang w:eastAsia="zh-CN"/>
        </w:rPr>
        <w:t>to support the bids.</w:t>
      </w:r>
    </w:p>
    <w:p w14:paraId="1AB63554" w14:textId="77777777" w:rsidR="00F1567C" w:rsidRPr="00AA5129" w:rsidRDefault="00F1567C" w:rsidP="00B336CD">
      <w:pPr>
        <w:tabs>
          <w:tab w:val="left" w:pos="-180"/>
        </w:tabs>
        <w:jc w:val="both"/>
        <w:rPr>
          <w:rFonts w:asciiTheme="minorHAnsi" w:hAnsiTheme="minorHAnsi" w:cstheme="minorHAnsi"/>
          <w:szCs w:val="24"/>
        </w:rPr>
      </w:pPr>
    </w:p>
    <w:p w14:paraId="5B28A909" w14:textId="77777777" w:rsidR="00A913A8" w:rsidRPr="00AA5129" w:rsidRDefault="00A913A8" w:rsidP="00B336CD">
      <w:pPr>
        <w:contextualSpacing/>
        <w:jc w:val="both"/>
        <w:rPr>
          <w:rFonts w:asciiTheme="minorHAnsi" w:hAnsiTheme="minorHAnsi" w:cstheme="minorHAnsi"/>
          <w:szCs w:val="24"/>
        </w:rPr>
      </w:pPr>
      <w:r w:rsidRPr="00AA5129">
        <w:rPr>
          <w:rFonts w:asciiTheme="minorHAnsi" w:hAnsiTheme="minorHAnsi" w:cstheme="minorHAnsi"/>
          <w:szCs w:val="24"/>
        </w:rPr>
        <w:t xml:space="preserve">The </w:t>
      </w:r>
      <w:r w:rsidR="00C56D29" w:rsidRPr="00AA5129">
        <w:rPr>
          <w:rFonts w:asciiTheme="minorHAnsi" w:hAnsiTheme="minorHAnsi" w:cstheme="minorHAnsi"/>
          <w:szCs w:val="24"/>
        </w:rPr>
        <w:t>provider</w:t>
      </w:r>
      <w:r w:rsidRPr="00AA5129">
        <w:rPr>
          <w:rFonts w:asciiTheme="minorHAnsi" w:hAnsiTheme="minorHAnsi" w:cstheme="minorHAnsi"/>
          <w:szCs w:val="24"/>
        </w:rPr>
        <w:t xml:space="preserve"> needs to ensure any product meets our needs and </w:t>
      </w:r>
      <w:r w:rsidR="00C56D29" w:rsidRPr="00AA5129">
        <w:rPr>
          <w:rFonts w:asciiTheme="minorHAnsi" w:hAnsiTheme="minorHAnsi" w:cstheme="minorHAnsi"/>
          <w:szCs w:val="24"/>
        </w:rPr>
        <w:t>is compatible with existing kit installed and allows attendees to i</w:t>
      </w:r>
      <w:r w:rsidRPr="00AA5129">
        <w:rPr>
          <w:rFonts w:asciiTheme="minorHAnsi" w:hAnsiTheme="minorHAnsi" w:cstheme="minorHAnsi"/>
          <w:szCs w:val="24"/>
        </w:rPr>
        <w:t>nterfac</w:t>
      </w:r>
      <w:r w:rsidR="00C56D29" w:rsidRPr="00AA5129">
        <w:rPr>
          <w:rFonts w:asciiTheme="minorHAnsi" w:hAnsiTheme="minorHAnsi" w:cstheme="minorHAnsi"/>
          <w:szCs w:val="24"/>
        </w:rPr>
        <w:t>e</w:t>
      </w:r>
      <w:r w:rsidRPr="00AA5129">
        <w:rPr>
          <w:rFonts w:asciiTheme="minorHAnsi" w:hAnsiTheme="minorHAnsi" w:cstheme="minorHAnsi"/>
          <w:szCs w:val="24"/>
        </w:rPr>
        <w:t xml:space="preserve"> with our existing technology</w:t>
      </w:r>
      <w:r w:rsidR="00BF7FCD" w:rsidRPr="00AA5129">
        <w:rPr>
          <w:rFonts w:asciiTheme="minorHAnsi" w:hAnsiTheme="minorHAnsi" w:cstheme="minorHAnsi"/>
          <w:szCs w:val="24"/>
        </w:rPr>
        <w:t xml:space="preserve"> and support infrastructure</w:t>
      </w:r>
      <w:r w:rsidRPr="00AA5129">
        <w:rPr>
          <w:rFonts w:asciiTheme="minorHAnsi" w:hAnsiTheme="minorHAnsi" w:cstheme="minorHAnsi"/>
          <w:szCs w:val="24"/>
        </w:rPr>
        <w:t xml:space="preserve">. </w:t>
      </w:r>
    </w:p>
    <w:p w14:paraId="41E9B016" w14:textId="77777777" w:rsidR="00F1567C" w:rsidRPr="00AA5129" w:rsidRDefault="00F1567C" w:rsidP="00F1567C">
      <w:pPr>
        <w:rPr>
          <w:rFonts w:asciiTheme="minorHAnsi" w:hAnsiTheme="minorHAnsi" w:cstheme="minorHAnsi"/>
          <w:szCs w:val="24"/>
        </w:rPr>
      </w:pPr>
    </w:p>
    <w:p w14:paraId="3D151276" w14:textId="77777777" w:rsidR="001A236D" w:rsidRPr="00AA5129" w:rsidRDefault="00237E4B" w:rsidP="00237E4B">
      <w:pPr>
        <w:pStyle w:val="Heading2"/>
        <w:tabs>
          <w:tab w:val="clear" w:pos="0"/>
          <w:tab w:val="left" w:pos="-180"/>
          <w:tab w:val="num" w:pos="747"/>
          <w:tab w:val="num" w:pos="1080"/>
        </w:tabs>
        <w:ind w:left="-180"/>
        <w:rPr>
          <w:rFonts w:asciiTheme="minorHAnsi" w:hAnsiTheme="minorHAnsi" w:cstheme="minorHAnsi"/>
          <w:szCs w:val="24"/>
        </w:rPr>
      </w:pPr>
      <w:bookmarkStart w:id="11" w:name="_Toc253400959"/>
      <w:bookmarkStart w:id="12" w:name="_Toc109297686"/>
      <w:r w:rsidRPr="00AA5129">
        <w:rPr>
          <w:rFonts w:asciiTheme="minorHAnsi" w:hAnsiTheme="minorHAnsi" w:cstheme="minorHAnsi"/>
          <w:szCs w:val="24"/>
        </w:rPr>
        <w:t xml:space="preserve">5. </w:t>
      </w:r>
      <w:r w:rsidR="001A236D" w:rsidRPr="00AA5129">
        <w:rPr>
          <w:rFonts w:asciiTheme="minorHAnsi" w:hAnsiTheme="minorHAnsi" w:cstheme="minorHAnsi"/>
          <w:szCs w:val="24"/>
        </w:rPr>
        <w:t>Implementation and Deliverables</w:t>
      </w:r>
      <w:bookmarkEnd w:id="11"/>
      <w:bookmarkEnd w:id="12"/>
    </w:p>
    <w:p w14:paraId="6C7203DE" w14:textId="77777777" w:rsidR="00713EE6" w:rsidRPr="00AA5129" w:rsidRDefault="00713EE6" w:rsidP="00696D73">
      <w:pPr>
        <w:tabs>
          <w:tab w:val="left" w:pos="-180"/>
        </w:tabs>
        <w:ind w:left="-180"/>
        <w:rPr>
          <w:rFonts w:asciiTheme="minorHAnsi" w:hAnsiTheme="minorHAnsi" w:cstheme="minorHAnsi"/>
          <w:bCs/>
          <w:szCs w:val="24"/>
          <w:highlight w:val="yellow"/>
        </w:rPr>
      </w:pPr>
    </w:p>
    <w:p w14:paraId="6D0B5508" w14:textId="77777777" w:rsidR="00713EE6" w:rsidRPr="00AA5129" w:rsidRDefault="00713EE6" w:rsidP="00B336CD">
      <w:pPr>
        <w:jc w:val="both"/>
        <w:rPr>
          <w:rFonts w:asciiTheme="minorHAnsi" w:hAnsiTheme="minorHAnsi" w:cstheme="minorHAnsi"/>
          <w:bCs/>
          <w:szCs w:val="24"/>
        </w:rPr>
      </w:pPr>
      <w:r w:rsidRPr="00AA5129">
        <w:rPr>
          <w:rFonts w:asciiTheme="minorHAnsi" w:hAnsiTheme="minorHAnsi" w:cstheme="minorHAnsi"/>
          <w:bCs/>
          <w:szCs w:val="24"/>
        </w:rPr>
        <w:t>The Supplier is requested to provide an implementation plan which can be used to schedule relevant activities.</w:t>
      </w:r>
      <w:r w:rsidR="00B0273E" w:rsidRPr="00AA5129">
        <w:rPr>
          <w:rFonts w:asciiTheme="minorHAnsi" w:hAnsiTheme="minorHAnsi" w:cstheme="minorHAnsi"/>
          <w:bCs/>
          <w:szCs w:val="24"/>
        </w:rPr>
        <w:t xml:space="preserve"> The plan should include project management including risk assessments and method statements</w:t>
      </w:r>
      <w:r w:rsidR="005C7AEB" w:rsidRPr="00AA5129">
        <w:rPr>
          <w:rFonts w:asciiTheme="minorHAnsi" w:hAnsiTheme="minorHAnsi" w:cstheme="minorHAnsi"/>
          <w:bCs/>
          <w:szCs w:val="24"/>
        </w:rPr>
        <w:t xml:space="preserve"> to be presented and approved by the Authority before delivery of any services.</w:t>
      </w:r>
    </w:p>
    <w:p w14:paraId="66C9F7A2" w14:textId="77777777" w:rsidR="00713EE6" w:rsidRPr="00AA5129" w:rsidRDefault="00713EE6" w:rsidP="00696D73">
      <w:pPr>
        <w:tabs>
          <w:tab w:val="left" w:pos="-180"/>
        </w:tabs>
        <w:ind w:left="-180"/>
        <w:rPr>
          <w:rFonts w:asciiTheme="minorHAnsi" w:hAnsiTheme="minorHAnsi" w:cstheme="minorHAnsi"/>
          <w:bCs/>
          <w:szCs w:val="24"/>
          <w:highlight w:val="yellow"/>
        </w:rPr>
      </w:pPr>
    </w:p>
    <w:p w14:paraId="6D2DF90F" w14:textId="77777777" w:rsidR="00B0273E" w:rsidRPr="00AA5129" w:rsidRDefault="00237E4B" w:rsidP="00955EED">
      <w:pPr>
        <w:pStyle w:val="Heading2"/>
        <w:tabs>
          <w:tab w:val="clear" w:pos="0"/>
          <w:tab w:val="left" w:pos="-180"/>
          <w:tab w:val="num" w:pos="747"/>
        </w:tabs>
        <w:ind w:left="-180"/>
        <w:rPr>
          <w:rFonts w:asciiTheme="minorHAnsi" w:hAnsiTheme="minorHAnsi" w:cstheme="minorHAnsi"/>
          <w:szCs w:val="24"/>
        </w:rPr>
      </w:pPr>
      <w:bookmarkStart w:id="13" w:name="_Toc177969168"/>
      <w:bookmarkStart w:id="14" w:name="_Toc180380667"/>
      <w:bookmarkStart w:id="15" w:name="_Toc109297687"/>
      <w:bookmarkEnd w:id="9"/>
      <w:bookmarkEnd w:id="10"/>
      <w:r w:rsidRPr="00AA5129">
        <w:rPr>
          <w:rFonts w:asciiTheme="minorHAnsi" w:hAnsiTheme="minorHAnsi" w:cstheme="minorHAnsi"/>
          <w:szCs w:val="24"/>
        </w:rPr>
        <w:t xml:space="preserve">6. </w:t>
      </w:r>
      <w:r w:rsidR="001A236D" w:rsidRPr="00AA5129">
        <w:rPr>
          <w:rFonts w:asciiTheme="minorHAnsi" w:hAnsiTheme="minorHAnsi" w:cstheme="minorHAnsi"/>
          <w:szCs w:val="24"/>
        </w:rPr>
        <w:t>Specifying Goods and / or Services</w:t>
      </w:r>
      <w:bookmarkEnd w:id="13"/>
      <w:bookmarkEnd w:id="14"/>
      <w:bookmarkEnd w:id="15"/>
    </w:p>
    <w:p w14:paraId="17B8B448" w14:textId="77777777" w:rsidR="00B0273E" w:rsidRPr="00AA5129" w:rsidRDefault="00B0273E" w:rsidP="00B0273E">
      <w:pPr>
        <w:rPr>
          <w:rFonts w:asciiTheme="minorHAnsi" w:hAnsiTheme="minorHAnsi" w:cstheme="minorHAnsi"/>
          <w:szCs w:val="24"/>
        </w:rPr>
      </w:pPr>
    </w:p>
    <w:p w14:paraId="23E8DD23" w14:textId="77777777" w:rsidR="00B0273E" w:rsidRPr="00AA5129" w:rsidRDefault="008503B8" w:rsidP="00B336CD">
      <w:pPr>
        <w:pStyle w:val="Heading3"/>
      </w:pPr>
      <w:bookmarkStart w:id="16" w:name="_Toc109297688"/>
      <w:r>
        <w:t xml:space="preserve">6.1 </w:t>
      </w:r>
      <w:r w:rsidR="00B0273E" w:rsidRPr="00AA5129">
        <w:t xml:space="preserve">Planned and Reactive Maintenance </w:t>
      </w:r>
      <w:r w:rsidR="005F27D4" w:rsidRPr="00AA5129">
        <w:t xml:space="preserve">of current </w:t>
      </w:r>
      <w:r w:rsidR="00D846F4" w:rsidRPr="00AA5129">
        <w:t>Audio-Visual</w:t>
      </w:r>
      <w:r w:rsidR="005F27D4" w:rsidRPr="00AA5129">
        <w:t xml:space="preserve"> Equipment</w:t>
      </w:r>
      <w:bookmarkEnd w:id="16"/>
    </w:p>
    <w:p w14:paraId="37785D49" w14:textId="77777777" w:rsidR="00B336CD" w:rsidRDefault="005F27D4" w:rsidP="00B336CD">
      <w:pPr>
        <w:pStyle w:val="ListParagraph"/>
        <w:spacing w:after="240"/>
        <w:ind w:left="0"/>
        <w:jc w:val="both"/>
        <w:rPr>
          <w:rFonts w:asciiTheme="minorHAnsi" w:hAnsiTheme="minorHAnsi" w:cstheme="minorHAnsi"/>
          <w:sz w:val="24"/>
          <w:szCs w:val="24"/>
        </w:rPr>
      </w:pPr>
      <w:r w:rsidRPr="00AA5129">
        <w:rPr>
          <w:rFonts w:asciiTheme="minorHAnsi" w:hAnsiTheme="minorHAnsi" w:cstheme="minorHAnsi"/>
          <w:sz w:val="24"/>
          <w:szCs w:val="24"/>
        </w:rPr>
        <w:t xml:space="preserve">The </w:t>
      </w:r>
      <w:r w:rsidR="00D846F4" w:rsidRPr="00AA5129">
        <w:rPr>
          <w:rFonts w:asciiTheme="minorHAnsi" w:hAnsiTheme="minorHAnsi" w:cstheme="minorHAnsi"/>
          <w:sz w:val="24"/>
          <w:szCs w:val="24"/>
        </w:rPr>
        <w:t>Audio-Visual</w:t>
      </w:r>
      <w:r w:rsidRPr="00AA5129">
        <w:rPr>
          <w:rFonts w:asciiTheme="minorHAnsi" w:hAnsiTheme="minorHAnsi" w:cstheme="minorHAnsi"/>
          <w:sz w:val="24"/>
          <w:szCs w:val="24"/>
        </w:rPr>
        <w:t xml:space="preserve"> Equipment is located across 3 buildings on two sites at the DVLA with</w:t>
      </w:r>
      <w:r w:rsidR="002348A8" w:rsidRPr="00AA5129">
        <w:rPr>
          <w:rFonts w:asciiTheme="minorHAnsi" w:hAnsiTheme="minorHAnsi" w:cstheme="minorHAnsi"/>
          <w:sz w:val="24"/>
          <w:szCs w:val="24"/>
        </w:rPr>
        <w:t>in</w:t>
      </w:r>
      <w:r w:rsidRPr="00AA5129">
        <w:rPr>
          <w:rFonts w:asciiTheme="minorHAnsi" w:hAnsiTheme="minorHAnsi" w:cstheme="minorHAnsi"/>
          <w:sz w:val="24"/>
          <w:szCs w:val="24"/>
        </w:rPr>
        <w:t xml:space="preserve"> 5 miles of each other. </w:t>
      </w:r>
    </w:p>
    <w:p w14:paraId="1F9F7DA2" w14:textId="00F6F862" w:rsidR="00B336CD" w:rsidRDefault="00B336CD" w:rsidP="00B336CD">
      <w:pPr>
        <w:pStyle w:val="ListParagraph"/>
        <w:spacing w:after="240"/>
        <w:ind w:left="0"/>
        <w:jc w:val="both"/>
        <w:rPr>
          <w:rFonts w:asciiTheme="minorHAnsi" w:hAnsiTheme="minorHAnsi" w:cstheme="minorHAnsi"/>
          <w:sz w:val="24"/>
          <w:szCs w:val="24"/>
        </w:rPr>
      </w:pPr>
      <w:r>
        <w:rPr>
          <w:rFonts w:asciiTheme="minorHAnsi" w:hAnsiTheme="minorHAnsi" w:cstheme="minorHAnsi"/>
          <w:sz w:val="24"/>
          <w:szCs w:val="24"/>
        </w:rPr>
        <w:t>DVLA</w:t>
      </w:r>
      <w:r w:rsidR="005F27D4" w:rsidRPr="00AA5129">
        <w:rPr>
          <w:rFonts w:asciiTheme="minorHAnsi" w:hAnsiTheme="minorHAnsi" w:cstheme="minorHAnsi"/>
          <w:sz w:val="24"/>
          <w:szCs w:val="24"/>
        </w:rPr>
        <w:t xml:space="preserve"> </w:t>
      </w:r>
      <w:r>
        <w:rPr>
          <w:rFonts w:asciiTheme="minorHAnsi" w:hAnsiTheme="minorHAnsi" w:cstheme="minorHAnsi"/>
          <w:sz w:val="24"/>
          <w:szCs w:val="24"/>
        </w:rPr>
        <w:t>require</w:t>
      </w:r>
      <w:r w:rsidR="005F27D4" w:rsidRPr="00AA5129">
        <w:rPr>
          <w:rFonts w:asciiTheme="minorHAnsi" w:hAnsiTheme="minorHAnsi" w:cstheme="minorHAnsi"/>
          <w:sz w:val="24"/>
          <w:szCs w:val="24"/>
        </w:rPr>
        <w:t xml:space="preserve"> a planned and reactive maintenance service to be </w:t>
      </w:r>
      <w:r>
        <w:rPr>
          <w:rFonts w:asciiTheme="minorHAnsi" w:hAnsiTheme="minorHAnsi" w:cstheme="minorHAnsi"/>
          <w:sz w:val="24"/>
          <w:szCs w:val="24"/>
        </w:rPr>
        <w:t>provided</w:t>
      </w:r>
      <w:r w:rsidR="005F27D4" w:rsidRPr="00AA5129">
        <w:rPr>
          <w:rFonts w:asciiTheme="minorHAnsi" w:hAnsiTheme="minorHAnsi" w:cstheme="minorHAnsi"/>
          <w:sz w:val="24"/>
          <w:szCs w:val="24"/>
        </w:rPr>
        <w:t xml:space="preserve"> </w:t>
      </w:r>
      <w:r>
        <w:rPr>
          <w:rFonts w:asciiTheme="minorHAnsi" w:hAnsiTheme="minorHAnsi" w:cstheme="minorHAnsi"/>
          <w:sz w:val="24"/>
          <w:szCs w:val="24"/>
        </w:rPr>
        <w:t>to ach</w:t>
      </w:r>
      <w:r w:rsidR="00AD7DE0">
        <w:rPr>
          <w:rFonts w:asciiTheme="minorHAnsi" w:hAnsiTheme="minorHAnsi" w:cstheme="minorHAnsi"/>
          <w:sz w:val="24"/>
          <w:szCs w:val="24"/>
        </w:rPr>
        <w:t>ieve</w:t>
      </w:r>
      <w:r w:rsidR="005F27D4" w:rsidRPr="00AA5129">
        <w:rPr>
          <w:rFonts w:asciiTheme="minorHAnsi" w:hAnsiTheme="minorHAnsi" w:cstheme="minorHAnsi"/>
          <w:sz w:val="24"/>
          <w:szCs w:val="24"/>
        </w:rPr>
        <w:t xml:space="preserve"> best value from the current equipment</w:t>
      </w:r>
      <w:r>
        <w:rPr>
          <w:rFonts w:asciiTheme="minorHAnsi" w:hAnsiTheme="minorHAnsi" w:cstheme="minorHAnsi"/>
          <w:sz w:val="24"/>
          <w:szCs w:val="24"/>
        </w:rPr>
        <w:t>,</w:t>
      </w:r>
      <w:r w:rsidR="005F27D4" w:rsidRPr="00AA5129">
        <w:rPr>
          <w:rFonts w:asciiTheme="minorHAnsi" w:hAnsiTheme="minorHAnsi" w:cstheme="minorHAnsi"/>
          <w:sz w:val="24"/>
          <w:szCs w:val="24"/>
        </w:rPr>
        <w:t xml:space="preserve"> whilst any breakdowns or repairs can be fixed within a short turnaround.</w:t>
      </w:r>
      <w:r>
        <w:rPr>
          <w:rFonts w:asciiTheme="minorHAnsi" w:hAnsiTheme="minorHAnsi" w:cstheme="minorHAnsi"/>
          <w:sz w:val="24"/>
          <w:szCs w:val="24"/>
        </w:rPr>
        <w:t xml:space="preserve">  </w:t>
      </w:r>
      <w:r w:rsidR="00865D75" w:rsidRPr="00AA5129">
        <w:rPr>
          <w:rFonts w:asciiTheme="minorHAnsi" w:hAnsiTheme="minorHAnsi" w:cstheme="minorHAnsi"/>
          <w:sz w:val="24"/>
          <w:szCs w:val="24"/>
        </w:rPr>
        <w:t xml:space="preserve">DVLA wish to include a planned and reactive support service per year consisting of one fixed </w:t>
      </w:r>
      <w:r w:rsidR="00C354EB" w:rsidRPr="00AA5129">
        <w:rPr>
          <w:rFonts w:asciiTheme="minorHAnsi" w:hAnsiTheme="minorHAnsi" w:cstheme="minorHAnsi"/>
          <w:sz w:val="24"/>
          <w:szCs w:val="24"/>
        </w:rPr>
        <w:t xml:space="preserve">maintenance </w:t>
      </w:r>
      <w:r w:rsidR="00865D75" w:rsidRPr="00AA5129">
        <w:rPr>
          <w:rFonts w:asciiTheme="minorHAnsi" w:hAnsiTheme="minorHAnsi" w:cstheme="minorHAnsi"/>
          <w:sz w:val="24"/>
          <w:szCs w:val="24"/>
        </w:rPr>
        <w:t>day per quarter and four floating</w:t>
      </w:r>
      <w:r w:rsidR="00C354EB" w:rsidRPr="00AA5129">
        <w:rPr>
          <w:rFonts w:asciiTheme="minorHAnsi" w:hAnsiTheme="minorHAnsi" w:cstheme="minorHAnsi"/>
          <w:sz w:val="24"/>
          <w:szCs w:val="24"/>
        </w:rPr>
        <w:t xml:space="preserve"> reactive maintenance</w:t>
      </w:r>
      <w:r w:rsidR="00865D75" w:rsidRPr="00AA5129">
        <w:rPr>
          <w:rFonts w:asciiTheme="minorHAnsi" w:hAnsiTheme="minorHAnsi" w:cstheme="minorHAnsi"/>
          <w:sz w:val="24"/>
          <w:szCs w:val="24"/>
        </w:rPr>
        <w:t xml:space="preserve"> days to be used as necessary. </w:t>
      </w:r>
    </w:p>
    <w:p w14:paraId="44A36799" w14:textId="77777777" w:rsidR="00912D37" w:rsidRPr="00AA5129" w:rsidRDefault="00865D75" w:rsidP="00B336CD">
      <w:pPr>
        <w:pStyle w:val="ListParagraph"/>
        <w:spacing w:after="240"/>
        <w:ind w:left="0"/>
        <w:jc w:val="both"/>
        <w:rPr>
          <w:rFonts w:asciiTheme="minorHAnsi" w:hAnsiTheme="minorHAnsi" w:cstheme="minorHAnsi"/>
          <w:sz w:val="24"/>
          <w:szCs w:val="24"/>
        </w:rPr>
      </w:pPr>
      <w:r w:rsidRPr="00AA5129">
        <w:rPr>
          <w:rFonts w:asciiTheme="minorHAnsi" w:hAnsiTheme="minorHAnsi" w:cstheme="minorHAnsi"/>
          <w:sz w:val="24"/>
          <w:szCs w:val="24"/>
        </w:rPr>
        <w:t xml:space="preserve">In case of emergency DVLA require a call out response time of 24 hours. </w:t>
      </w:r>
      <w:r w:rsidR="005F27D4" w:rsidRPr="00AA5129">
        <w:rPr>
          <w:rFonts w:asciiTheme="minorHAnsi" w:hAnsiTheme="minorHAnsi" w:cstheme="minorHAnsi"/>
          <w:sz w:val="24"/>
          <w:szCs w:val="24"/>
        </w:rPr>
        <w:t>This is</w:t>
      </w:r>
      <w:r w:rsidRPr="00AA5129">
        <w:rPr>
          <w:rFonts w:asciiTheme="minorHAnsi" w:hAnsiTheme="minorHAnsi" w:cstheme="minorHAnsi"/>
          <w:sz w:val="24"/>
          <w:szCs w:val="24"/>
        </w:rPr>
        <w:t xml:space="preserve"> vitally</w:t>
      </w:r>
      <w:r w:rsidR="005F27D4" w:rsidRPr="00AA5129">
        <w:rPr>
          <w:rFonts w:asciiTheme="minorHAnsi" w:hAnsiTheme="minorHAnsi" w:cstheme="minorHAnsi"/>
          <w:sz w:val="24"/>
          <w:szCs w:val="24"/>
        </w:rPr>
        <w:t xml:space="preserve"> important from a customer service perspective when meetings and events are held at our venues.</w:t>
      </w:r>
      <w:r w:rsidR="00B849EB" w:rsidRPr="00AA5129">
        <w:rPr>
          <w:rFonts w:asciiTheme="minorHAnsi" w:hAnsiTheme="minorHAnsi" w:cstheme="minorHAnsi"/>
          <w:sz w:val="24"/>
          <w:szCs w:val="24"/>
        </w:rPr>
        <w:t xml:space="preserve"> The detail of the </w:t>
      </w:r>
      <w:r w:rsidR="0039091C" w:rsidRPr="00AA5129">
        <w:rPr>
          <w:rFonts w:asciiTheme="minorHAnsi" w:hAnsiTheme="minorHAnsi" w:cstheme="minorHAnsi"/>
          <w:sz w:val="24"/>
          <w:szCs w:val="24"/>
        </w:rPr>
        <w:t>Audio-Visual</w:t>
      </w:r>
      <w:r w:rsidR="00B849EB" w:rsidRPr="00AA5129">
        <w:rPr>
          <w:rFonts w:asciiTheme="minorHAnsi" w:hAnsiTheme="minorHAnsi" w:cstheme="minorHAnsi"/>
          <w:sz w:val="24"/>
          <w:szCs w:val="24"/>
        </w:rPr>
        <w:t xml:space="preserve"> equipment can be found in Annex</w:t>
      </w:r>
      <w:r w:rsidRPr="00AA5129">
        <w:rPr>
          <w:rFonts w:asciiTheme="minorHAnsi" w:hAnsiTheme="minorHAnsi" w:cstheme="minorHAnsi"/>
          <w:sz w:val="24"/>
          <w:szCs w:val="24"/>
        </w:rPr>
        <w:t>’s</w:t>
      </w:r>
      <w:r w:rsidR="00EF45F5" w:rsidRPr="00AA5129">
        <w:rPr>
          <w:rFonts w:asciiTheme="minorHAnsi" w:hAnsiTheme="minorHAnsi" w:cstheme="minorHAnsi"/>
          <w:sz w:val="24"/>
          <w:szCs w:val="24"/>
        </w:rPr>
        <w:t xml:space="preserve"> 3&amp;4.</w:t>
      </w:r>
    </w:p>
    <w:p w14:paraId="4BCA37D1" w14:textId="77777777" w:rsidR="00B849EB" w:rsidRPr="00AA5129" w:rsidRDefault="00B849EB" w:rsidP="00B336CD">
      <w:pPr>
        <w:spacing w:after="240"/>
        <w:jc w:val="both"/>
        <w:rPr>
          <w:rFonts w:asciiTheme="minorHAnsi" w:hAnsiTheme="minorHAnsi" w:cstheme="minorHAnsi"/>
          <w:szCs w:val="24"/>
        </w:rPr>
      </w:pPr>
      <w:r w:rsidRPr="00AA5129">
        <w:rPr>
          <w:rFonts w:asciiTheme="minorHAnsi" w:hAnsiTheme="minorHAnsi" w:cstheme="minorHAnsi"/>
          <w:szCs w:val="24"/>
        </w:rPr>
        <w:lastRenderedPageBreak/>
        <w:t xml:space="preserve">The Digital Theatre holds events and meetings for customers with a capacity of 240. The Theatre has a viewing gallery to allow us to operate the </w:t>
      </w:r>
      <w:r w:rsidR="00D846F4" w:rsidRPr="00AA5129">
        <w:rPr>
          <w:rFonts w:asciiTheme="minorHAnsi" w:hAnsiTheme="minorHAnsi" w:cstheme="minorHAnsi"/>
          <w:szCs w:val="24"/>
        </w:rPr>
        <w:t>Audio-Visual</w:t>
      </w:r>
      <w:r w:rsidRPr="00AA5129">
        <w:rPr>
          <w:rFonts w:asciiTheme="minorHAnsi" w:hAnsiTheme="minorHAnsi" w:cstheme="minorHAnsi"/>
          <w:szCs w:val="24"/>
        </w:rPr>
        <w:t xml:space="preserve"> equipment when events are taking place. The Theatre and gallery equipment includes.</w:t>
      </w:r>
    </w:p>
    <w:p w14:paraId="27CC2199" w14:textId="77777777" w:rsidR="00B849EB" w:rsidRPr="00AA5129" w:rsidRDefault="00B849EB" w:rsidP="00B336CD">
      <w:pPr>
        <w:pStyle w:val="ListParagraph"/>
        <w:numPr>
          <w:ilvl w:val="0"/>
          <w:numId w:val="26"/>
        </w:numPr>
        <w:spacing w:after="240"/>
        <w:jc w:val="both"/>
        <w:rPr>
          <w:rFonts w:asciiTheme="minorHAnsi" w:hAnsiTheme="minorHAnsi" w:cstheme="minorHAnsi"/>
          <w:sz w:val="24"/>
          <w:szCs w:val="24"/>
        </w:rPr>
      </w:pPr>
      <w:r w:rsidRPr="00AA5129">
        <w:rPr>
          <w:rFonts w:asciiTheme="minorHAnsi" w:hAnsiTheme="minorHAnsi" w:cstheme="minorHAnsi"/>
          <w:sz w:val="24"/>
          <w:szCs w:val="24"/>
        </w:rPr>
        <w:t>Projector fixed at high level with access from a Genie lift owned by DVLA.</w:t>
      </w:r>
    </w:p>
    <w:p w14:paraId="5D31A7CC" w14:textId="77777777" w:rsidR="00B849EB" w:rsidRPr="00AA5129" w:rsidRDefault="00B849EB" w:rsidP="00B336CD">
      <w:pPr>
        <w:pStyle w:val="ListParagraph"/>
        <w:numPr>
          <w:ilvl w:val="0"/>
          <w:numId w:val="26"/>
        </w:numPr>
        <w:spacing w:after="240"/>
        <w:jc w:val="both"/>
        <w:rPr>
          <w:rFonts w:asciiTheme="minorHAnsi" w:hAnsiTheme="minorHAnsi" w:cstheme="minorHAnsi"/>
          <w:sz w:val="24"/>
          <w:szCs w:val="24"/>
        </w:rPr>
      </w:pPr>
      <w:r w:rsidRPr="00AA5129">
        <w:rPr>
          <w:rFonts w:asciiTheme="minorHAnsi" w:hAnsiTheme="minorHAnsi" w:cstheme="minorHAnsi"/>
          <w:sz w:val="24"/>
          <w:szCs w:val="24"/>
        </w:rPr>
        <w:t>Mechanical projector screen</w:t>
      </w:r>
    </w:p>
    <w:p w14:paraId="54FF264F" w14:textId="77777777" w:rsidR="00AE00EA" w:rsidRPr="00AA5129" w:rsidRDefault="00AE00EA" w:rsidP="00B336CD">
      <w:pPr>
        <w:pStyle w:val="ListParagraph"/>
        <w:numPr>
          <w:ilvl w:val="0"/>
          <w:numId w:val="26"/>
        </w:numPr>
        <w:spacing w:after="240"/>
        <w:jc w:val="both"/>
        <w:rPr>
          <w:rFonts w:asciiTheme="minorHAnsi" w:hAnsiTheme="minorHAnsi" w:cstheme="minorHAnsi"/>
          <w:sz w:val="24"/>
          <w:szCs w:val="24"/>
        </w:rPr>
      </w:pPr>
      <w:r w:rsidRPr="00AA5129">
        <w:rPr>
          <w:rFonts w:asciiTheme="minorHAnsi" w:hAnsiTheme="minorHAnsi" w:cstheme="minorHAnsi"/>
          <w:sz w:val="24"/>
          <w:szCs w:val="24"/>
        </w:rPr>
        <w:t>Stage and ceiling mounted lighting</w:t>
      </w:r>
    </w:p>
    <w:p w14:paraId="5B6D7F70" w14:textId="77777777" w:rsidR="00AE00EA" w:rsidRPr="00AA5129" w:rsidRDefault="00D846F4" w:rsidP="00B336CD">
      <w:pPr>
        <w:pStyle w:val="ListParagraph"/>
        <w:numPr>
          <w:ilvl w:val="0"/>
          <w:numId w:val="26"/>
        </w:numPr>
        <w:spacing w:after="240"/>
        <w:jc w:val="both"/>
        <w:rPr>
          <w:rFonts w:asciiTheme="minorHAnsi" w:hAnsiTheme="minorHAnsi" w:cstheme="minorHAnsi"/>
          <w:sz w:val="24"/>
          <w:szCs w:val="24"/>
        </w:rPr>
      </w:pPr>
      <w:r w:rsidRPr="00AA5129">
        <w:rPr>
          <w:rFonts w:asciiTheme="minorHAnsi" w:hAnsiTheme="minorHAnsi" w:cstheme="minorHAnsi"/>
          <w:sz w:val="24"/>
          <w:szCs w:val="24"/>
        </w:rPr>
        <w:t>Low- and high-level</w:t>
      </w:r>
      <w:r w:rsidR="00AE00EA" w:rsidRPr="00AA5129">
        <w:rPr>
          <w:rFonts w:asciiTheme="minorHAnsi" w:hAnsiTheme="minorHAnsi" w:cstheme="minorHAnsi"/>
          <w:sz w:val="24"/>
          <w:szCs w:val="24"/>
        </w:rPr>
        <w:t xml:space="preserve"> mounted speakers.</w:t>
      </w:r>
    </w:p>
    <w:p w14:paraId="12BEC441" w14:textId="77777777" w:rsidR="00AE00EA" w:rsidRPr="00AA5129" w:rsidRDefault="00D846F4" w:rsidP="00B336CD">
      <w:pPr>
        <w:pStyle w:val="ListParagraph"/>
        <w:numPr>
          <w:ilvl w:val="0"/>
          <w:numId w:val="26"/>
        </w:numPr>
        <w:spacing w:after="240"/>
        <w:jc w:val="both"/>
        <w:rPr>
          <w:rFonts w:asciiTheme="minorHAnsi" w:hAnsiTheme="minorHAnsi" w:cstheme="minorHAnsi"/>
          <w:sz w:val="24"/>
          <w:szCs w:val="24"/>
        </w:rPr>
      </w:pPr>
      <w:r w:rsidRPr="00AA5129">
        <w:rPr>
          <w:rFonts w:asciiTheme="minorHAnsi" w:hAnsiTheme="minorHAnsi" w:cstheme="minorHAnsi"/>
          <w:sz w:val="24"/>
          <w:szCs w:val="24"/>
        </w:rPr>
        <w:t>Lectern</w:t>
      </w:r>
      <w:r w:rsidR="00AE00EA" w:rsidRPr="00AA5129">
        <w:rPr>
          <w:rFonts w:asciiTheme="minorHAnsi" w:hAnsiTheme="minorHAnsi" w:cstheme="minorHAnsi"/>
          <w:sz w:val="24"/>
          <w:szCs w:val="24"/>
        </w:rPr>
        <w:t xml:space="preserve"> microph</w:t>
      </w:r>
      <w:r w:rsidR="006116E8" w:rsidRPr="00AA5129">
        <w:rPr>
          <w:rFonts w:asciiTheme="minorHAnsi" w:hAnsiTheme="minorHAnsi" w:cstheme="minorHAnsi"/>
          <w:sz w:val="24"/>
          <w:szCs w:val="24"/>
        </w:rPr>
        <w:t>o</w:t>
      </w:r>
      <w:r w:rsidR="00AE00EA" w:rsidRPr="00AA5129">
        <w:rPr>
          <w:rFonts w:asciiTheme="minorHAnsi" w:hAnsiTheme="minorHAnsi" w:cstheme="minorHAnsi"/>
          <w:sz w:val="24"/>
          <w:szCs w:val="24"/>
        </w:rPr>
        <w:t>nes</w:t>
      </w:r>
    </w:p>
    <w:p w14:paraId="3B7BBFEA" w14:textId="77777777" w:rsidR="00AE00EA" w:rsidRPr="00AA5129" w:rsidRDefault="00AE00EA" w:rsidP="00B336CD">
      <w:pPr>
        <w:pStyle w:val="ListParagraph"/>
        <w:numPr>
          <w:ilvl w:val="0"/>
          <w:numId w:val="26"/>
        </w:numPr>
        <w:spacing w:after="240"/>
        <w:jc w:val="both"/>
        <w:rPr>
          <w:rFonts w:asciiTheme="minorHAnsi" w:hAnsiTheme="minorHAnsi" w:cstheme="minorHAnsi"/>
          <w:sz w:val="24"/>
          <w:szCs w:val="24"/>
        </w:rPr>
      </w:pPr>
      <w:r w:rsidRPr="00AA5129">
        <w:rPr>
          <w:rFonts w:asciiTheme="minorHAnsi" w:hAnsiTheme="minorHAnsi" w:cstheme="minorHAnsi"/>
          <w:sz w:val="24"/>
          <w:szCs w:val="24"/>
        </w:rPr>
        <w:t>Input points for laptops</w:t>
      </w:r>
    </w:p>
    <w:p w14:paraId="157E46BB" w14:textId="77777777" w:rsidR="00AE00EA" w:rsidRPr="00AA5129" w:rsidRDefault="00AE00EA" w:rsidP="00B336CD">
      <w:pPr>
        <w:pStyle w:val="ListParagraph"/>
        <w:numPr>
          <w:ilvl w:val="0"/>
          <w:numId w:val="26"/>
        </w:numPr>
        <w:spacing w:after="240"/>
        <w:jc w:val="both"/>
        <w:rPr>
          <w:rFonts w:asciiTheme="minorHAnsi" w:hAnsiTheme="minorHAnsi" w:cstheme="minorHAnsi"/>
          <w:sz w:val="24"/>
          <w:szCs w:val="24"/>
        </w:rPr>
      </w:pPr>
      <w:r w:rsidRPr="00AA5129">
        <w:rPr>
          <w:rFonts w:asciiTheme="minorHAnsi" w:hAnsiTheme="minorHAnsi" w:cstheme="minorHAnsi"/>
          <w:sz w:val="24"/>
          <w:szCs w:val="24"/>
        </w:rPr>
        <w:t>2 x feeder plasma screens</w:t>
      </w:r>
    </w:p>
    <w:p w14:paraId="286C3BCB" w14:textId="77777777" w:rsidR="00AE00EA" w:rsidRPr="00AA5129" w:rsidRDefault="00AE00EA" w:rsidP="00B336CD">
      <w:pPr>
        <w:pStyle w:val="ListParagraph"/>
        <w:numPr>
          <w:ilvl w:val="0"/>
          <w:numId w:val="26"/>
        </w:numPr>
        <w:spacing w:after="240"/>
        <w:jc w:val="both"/>
        <w:rPr>
          <w:rFonts w:asciiTheme="minorHAnsi" w:hAnsiTheme="minorHAnsi" w:cstheme="minorHAnsi"/>
          <w:sz w:val="24"/>
          <w:szCs w:val="24"/>
        </w:rPr>
      </w:pPr>
      <w:r w:rsidRPr="00AA5129">
        <w:rPr>
          <w:rFonts w:asciiTheme="minorHAnsi" w:hAnsiTheme="minorHAnsi" w:cstheme="minorHAnsi"/>
          <w:sz w:val="24"/>
          <w:szCs w:val="24"/>
        </w:rPr>
        <w:t>Touchscreen control in gallery that operates the sound, inputs and lighting</w:t>
      </w:r>
    </w:p>
    <w:p w14:paraId="5B3E95A3" w14:textId="77777777" w:rsidR="006160C0" w:rsidRPr="00AA5129" w:rsidRDefault="00022812" w:rsidP="00B336CD">
      <w:pPr>
        <w:spacing w:after="240"/>
        <w:jc w:val="both"/>
        <w:rPr>
          <w:rFonts w:asciiTheme="minorHAnsi" w:hAnsiTheme="minorHAnsi" w:cstheme="minorHAnsi"/>
          <w:szCs w:val="24"/>
        </w:rPr>
      </w:pPr>
      <w:r w:rsidRPr="00AA5129">
        <w:rPr>
          <w:rFonts w:asciiTheme="minorHAnsi" w:hAnsiTheme="minorHAnsi" w:cstheme="minorHAnsi"/>
          <w:szCs w:val="24"/>
        </w:rPr>
        <w:t xml:space="preserve">The </w:t>
      </w:r>
      <w:r w:rsidR="006160C0" w:rsidRPr="00AA5129">
        <w:rPr>
          <w:rFonts w:asciiTheme="minorHAnsi" w:hAnsiTheme="minorHAnsi" w:cstheme="minorHAnsi"/>
          <w:szCs w:val="24"/>
        </w:rPr>
        <w:t xml:space="preserve">Digital Theatre is housed within the </w:t>
      </w:r>
      <w:r w:rsidRPr="00AA5129">
        <w:rPr>
          <w:rFonts w:asciiTheme="minorHAnsi" w:hAnsiTheme="minorHAnsi" w:cstheme="minorHAnsi"/>
          <w:szCs w:val="24"/>
        </w:rPr>
        <w:t>Innovation Building</w:t>
      </w:r>
      <w:r w:rsidR="006160C0" w:rsidRPr="00AA5129">
        <w:rPr>
          <w:rFonts w:asciiTheme="minorHAnsi" w:hAnsiTheme="minorHAnsi" w:cstheme="minorHAnsi"/>
          <w:szCs w:val="24"/>
        </w:rPr>
        <w:t>,</w:t>
      </w:r>
      <w:r w:rsidR="00B336CD">
        <w:rPr>
          <w:rFonts w:asciiTheme="minorHAnsi" w:hAnsiTheme="minorHAnsi" w:cstheme="minorHAnsi"/>
          <w:szCs w:val="24"/>
        </w:rPr>
        <w:t xml:space="preserve"> </w:t>
      </w:r>
      <w:r w:rsidR="005B1C7F" w:rsidRPr="00AA5129">
        <w:rPr>
          <w:rFonts w:asciiTheme="minorHAnsi" w:hAnsiTheme="minorHAnsi" w:cstheme="minorHAnsi"/>
          <w:szCs w:val="24"/>
        </w:rPr>
        <w:t>this building</w:t>
      </w:r>
      <w:r w:rsidRPr="00AA5129">
        <w:rPr>
          <w:rFonts w:asciiTheme="minorHAnsi" w:hAnsiTheme="minorHAnsi" w:cstheme="minorHAnsi"/>
          <w:szCs w:val="24"/>
        </w:rPr>
        <w:t xml:space="preserve"> contains large team area and </w:t>
      </w:r>
      <w:r w:rsidR="006160C0" w:rsidRPr="00AA5129">
        <w:rPr>
          <w:rFonts w:asciiTheme="minorHAnsi" w:hAnsiTheme="minorHAnsi" w:cstheme="minorHAnsi"/>
          <w:szCs w:val="24"/>
        </w:rPr>
        <w:t xml:space="preserve">several </w:t>
      </w:r>
      <w:r w:rsidRPr="00AA5129">
        <w:rPr>
          <w:rFonts w:asciiTheme="minorHAnsi" w:hAnsiTheme="minorHAnsi" w:cstheme="minorHAnsi"/>
          <w:szCs w:val="24"/>
        </w:rPr>
        <w:t xml:space="preserve">smaller meeting/conference rooms. Each one of the rooms </w:t>
      </w:r>
      <w:r w:rsidR="00EE03D5" w:rsidRPr="00AA5129">
        <w:rPr>
          <w:rFonts w:asciiTheme="minorHAnsi" w:hAnsiTheme="minorHAnsi" w:cstheme="minorHAnsi"/>
          <w:szCs w:val="24"/>
        </w:rPr>
        <w:t>have</w:t>
      </w:r>
      <w:r w:rsidR="00B336CD">
        <w:rPr>
          <w:rFonts w:asciiTheme="minorHAnsi" w:hAnsiTheme="minorHAnsi" w:cstheme="minorHAnsi"/>
          <w:szCs w:val="24"/>
        </w:rPr>
        <w:t xml:space="preserve"> </w:t>
      </w:r>
      <w:r w:rsidR="006E142B" w:rsidRPr="00AA5129">
        <w:rPr>
          <w:rFonts w:asciiTheme="minorHAnsi" w:hAnsiTheme="minorHAnsi" w:cstheme="minorHAnsi"/>
          <w:szCs w:val="24"/>
        </w:rPr>
        <w:t xml:space="preserve">either </w:t>
      </w:r>
      <w:r w:rsidR="006160C0" w:rsidRPr="00AA5129">
        <w:rPr>
          <w:rFonts w:asciiTheme="minorHAnsi" w:hAnsiTheme="minorHAnsi" w:cstheme="minorHAnsi"/>
          <w:szCs w:val="24"/>
        </w:rPr>
        <w:t xml:space="preserve">a 65-inch plasma </w:t>
      </w:r>
      <w:r w:rsidR="002348A8" w:rsidRPr="00AA5129">
        <w:rPr>
          <w:rFonts w:asciiTheme="minorHAnsi" w:hAnsiTheme="minorHAnsi" w:cstheme="minorHAnsi"/>
          <w:szCs w:val="24"/>
        </w:rPr>
        <w:t>TV</w:t>
      </w:r>
      <w:r w:rsidR="006E142B" w:rsidRPr="00AA5129">
        <w:rPr>
          <w:rFonts w:asciiTheme="minorHAnsi" w:hAnsiTheme="minorHAnsi" w:cstheme="minorHAnsi"/>
          <w:szCs w:val="24"/>
        </w:rPr>
        <w:t xml:space="preserve"> or a </w:t>
      </w:r>
      <w:r w:rsidR="00697970" w:rsidRPr="00AA5129">
        <w:rPr>
          <w:rFonts w:asciiTheme="minorHAnsi" w:hAnsiTheme="minorHAnsi" w:cstheme="minorHAnsi"/>
          <w:szCs w:val="24"/>
        </w:rPr>
        <w:t>Projector</w:t>
      </w:r>
      <w:r w:rsidR="00EE03D5" w:rsidRPr="00AA5129">
        <w:rPr>
          <w:rFonts w:asciiTheme="minorHAnsi" w:hAnsiTheme="minorHAnsi" w:cstheme="minorHAnsi"/>
          <w:szCs w:val="24"/>
        </w:rPr>
        <w:t xml:space="preserve"> installed</w:t>
      </w:r>
      <w:r w:rsidR="006E142B" w:rsidRPr="00AA5129">
        <w:rPr>
          <w:rFonts w:asciiTheme="minorHAnsi" w:hAnsiTheme="minorHAnsi" w:cstheme="minorHAnsi"/>
          <w:szCs w:val="24"/>
        </w:rPr>
        <w:t>,</w:t>
      </w:r>
      <w:r w:rsidR="006160C0" w:rsidRPr="00AA5129">
        <w:rPr>
          <w:rFonts w:asciiTheme="minorHAnsi" w:hAnsiTheme="minorHAnsi" w:cstheme="minorHAnsi"/>
          <w:szCs w:val="24"/>
        </w:rPr>
        <w:t xml:space="preserve"> the</w:t>
      </w:r>
      <w:r w:rsidR="002348A8" w:rsidRPr="00AA5129">
        <w:rPr>
          <w:rFonts w:asciiTheme="minorHAnsi" w:hAnsiTheme="minorHAnsi" w:cstheme="minorHAnsi"/>
          <w:szCs w:val="24"/>
        </w:rPr>
        <w:t xml:space="preserve"> rooms</w:t>
      </w:r>
      <w:r w:rsidR="00B336CD">
        <w:rPr>
          <w:rFonts w:asciiTheme="minorHAnsi" w:hAnsiTheme="minorHAnsi" w:cstheme="minorHAnsi"/>
          <w:szCs w:val="24"/>
        </w:rPr>
        <w:t xml:space="preserve"> </w:t>
      </w:r>
      <w:r w:rsidRPr="00AA5129">
        <w:rPr>
          <w:rFonts w:asciiTheme="minorHAnsi" w:hAnsiTheme="minorHAnsi" w:cstheme="minorHAnsi"/>
          <w:szCs w:val="24"/>
        </w:rPr>
        <w:t>are listed be</w:t>
      </w:r>
      <w:r w:rsidR="006160C0" w:rsidRPr="00AA5129">
        <w:rPr>
          <w:rFonts w:asciiTheme="minorHAnsi" w:hAnsiTheme="minorHAnsi" w:cstheme="minorHAnsi"/>
          <w:szCs w:val="24"/>
        </w:rPr>
        <w:t>low.</w:t>
      </w:r>
    </w:p>
    <w:p w14:paraId="0AFF8594" w14:textId="77777777" w:rsidR="006160C0" w:rsidRPr="00AA5129" w:rsidRDefault="00CD1B89" w:rsidP="00B336CD">
      <w:pPr>
        <w:pStyle w:val="ListParagraph"/>
        <w:numPr>
          <w:ilvl w:val="0"/>
          <w:numId w:val="28"/>
        </w:numPr>
        <w:spacing w:after="240"/>
        <w:jc w:val="both"/>
        <w:rPr>
          <w:rFonts w:asciiTheme="minorHAnsi" w:hAnsiTheme="minorHAnsi" w:cstheme="minorHAnsi"/>
          <w:sz w:val="24"/>
          <w:szCs w:val="24"/>
        </w:rPr>
      </w:pPr>
      <w:r w:rsidRPr="00AA5129">
        <w:rPr>
          <w:rFonts w:asciiTheme="minorHAnsi" w:hAnsiTheme="minorHAnsi" w:cstheme="minorHAnsi"/>
          <w:sz w:val="24"/>
          <w:szCs w:val="24"/>
        </w:rPr>
        <w:t>Discove</w:t>
      </w:r>
      <w:r w:rsidR="006160C0" w:rsidRPr="00AA5129">
        <w:rPr>
          <w:rFonts w:asciiTheme="minorHAnsi" w:hAnsiTheme="minorHAnsi" w:cstheme="minorHAnsi"/>
          <w:sz w:val="24"/>
          <w:szCs w:val="24"/>
        </w:rPr>
        <w:t>r</w:t>
      </w:r>
      <w:r w:rsidR="00C354EB" w:rsidRPr="00AA5129">
        <w:rPr>
          <w:rFonts w:asciiTheme="minorHAnsi" w:hAnsiTheme="minorHAnsi" w:cstheme="minorHAnsi"/>
          <w:sz w:val="24"/>
          <w:szCs w:val="24"/>
        </w:rPr>
        <w:t xml:space="preserve"> – Projector and screen with input points</w:t>
      </w:r>
    </w:p>
    <w:p w14:paraId="07B43FCF" w14:textId="77777777" w:rsidR="006160C0" w:rsidRPr="00AA5129" w:rsidRDefault="00CD1B89" w:rsidP="00B336CD">
      <w:pPr>
        <w:pStyle w:val="ListParagraph"/>
        <w:numPr>
          <w:ilvl w:val="0"/>
          <w:numId w:val="28"/>
        </w:numPr>
        <w:spacing w:after="240"/>
        <w:jc w:val="both"/>
        <w:rPr>
          <w:rFonts w:asciiTheme="minorHAnsi" w:hAnsiTheme="minorHAnsi" w:cstheme="minorHAnsi"/>
          <w:sz w:val="24"/>
          <w:szCs w:val="24"/>
        </w:rPr>
      </w:pPr>
      <w:r w:rsidRPr="00AA5129">
        <w:rPr>
          <w:rFonts w:asciiTheme="minorHAnsi" w:hAnsiTheme="minorHAnsi" w:cstheme="minorHAnsi"/>
          <w:sz w:val="24"/>
          <w:szCs w:val="24"/>
        </w:rPr>
        <w:t>Explore</w:t>
      </w:r>
      <w:r w:rsidR="00A95104">
        <w:rPr>
          <w:rFonts w:asciiTheme="minorHAnsi" w:hAnsiTheme="minorHAnsi" w:cstheme="minorHAnsi"/>
          <w:sz w:val="24"/>
          <w:szCs w:val="24"/>
        </w:rPr>
        <w:t xml:space="preserve"> -Plasma </w:t>
      </w:r>
    </w:p>
    <w:p w14:paraId="29008ECA" w14:textId="77777777" w:rsidR="00B20346" w:rsidRPr="00AA5129" w:rsidRDefault="00B20346" w:rsidP="00B336CD">
      <w:pPr>
        <w:pStyle w:val="ListParagraph"/>
        <w:numPr>
          <w:ilvl w:val="0"/>
          <w:numId w:val="28"/>
        </w:numPr>
        <w:spacing w:after="240"/>
        <w:jc w:val="both"/>
        <w:rPr>
          <w:rFonts w:asciiTheme="minorHAnsi" w:hAnsiTheme="minorHAnsi" w:cstheme="minorHAnsi"/>
          <w:sz w:val="24"/>
          <w:szCs w:val="24"/>
        </w:rPr>
      </w:pPr>
      <w:r w:rsidRPr="00AA5129">
        <w:rPr>
          <w:rFonts w:asciiTheme="minorHAnsi" w:hAnsiTheme="minorHAnsi" w:cstheme="minorHAnsi"/>
          <w:sz w:val="24"/>
          <w:szCs w:val="24"/>
        </w:rPr>
        <w:t>Innovate</w:t>
      </w:r>
      <w:r w:rsidR="00A95104">
        <w:rPr>
          <w:rFonts w:asciiTheme="minorHAnsi" w:hAnsiTheme="minorHAnsi" w:cstheme="minorHAnsi"/>
          <w:sz w:val="24"/>
          <w:szCs w:val="24"/>
        </w:rPr>
        <w:t xml:space="preserve"> - plasma</w:t>
      </w:r>
    </w:p>
    <w:p w14:paraId="1572A3C4" w14:textId="77777777" w:rsidR="006160C0" w:rsidRPr="00AA5129" w:rsidRDefault="00CD1B89" w:rsidP="00B336CD">
      <w:pPr>
        <w:pStyle w:val="ListParagraph"/>
        <w:numPr>
          <w:ilvl w:val="0"/>
          <w:numId w:val="28"/>
        </w:numPr>
        <w:spacing w:after="240"/>
        <w:jc w:val="both"/>
        <w:rPr>
          <w:rFonts w:asciiTheme="minorHAnsi" w:hAnsiTheme="minorHAnsi" w:cstheme="minorHAnsi"/>
          <w:sz w:val="24"/>
          <w:szCs w:val="24"/>
        </w:rPr>
      </w:pPr>
      <w:r w:rsidRPr="00AA5129">
        <w:rPr>
          <w:rFonts w:asciiTheme="minorHAnsi" w:hAnsiTheme="minorHAnsi" w:cstheme="minorHAnsi"/>
          <w:sz w:val="24"/>
          <w:szCs w:val="24"/>
        </w:rPr>
        <w:t>Insight</w:t>
      </w:r>
      <w:r w:rsidR="00A95104">
        <w:rPr>
          <w:rFonts w:asciiTheme="minorHAnsi" w:hAnsiTheme="minorHAnsi" w:cstheme="minorHAnsi"/>
          <w:sz w:val="24"/>
          <w:szCs w:val="24"/>
        </w:rPr>
        <w:t xml:space="preserve"> - Plasma</w:t>
      </w:r>
    </w:p>
    <w:p w14:paraId="6A015B82" w14:textId="77777777" w:rsidR="006160C0" w:rsidRPr="00AA5129" w:rsidRDefault="00CD1B89" w:rsidP="00B336CD">
      <w:pPr>
        <w:pStyle w:val="ListParagraph"/>
        <w:numPr>
          <w:ilvl w:val="0"/>
          <w:numId w:val="28"/>
        </w:numPr>
        <w:spacing w:after="240"/>
        <w:jc w:val="both"/>
        <w:rPr>
          <w:rFonts w:asciiTheme="minorHAnsi" w:hAnsiTheme="minorHAnsi" w:cstheme="minorHAnsi"/>
          <w:sz w:val="24"/>
          <w:szCs w:val="24"/>
        </w:rPr>
      </w:pPr>
      <w:r w:rsidRPr="00AA5129">
        <w:rPr>
          <w:rFonts w:asciiTheme="minorHAnsi" w:hAnsiTheme="minorHAnsi" w:cstheme="minorHAnsi"/>
          <w:sz w:val="24"/>
          <w:szCs w:val="24"/>
        </w:rPr>
        <w:t>Progress</w:t>
      </w:r>
      <w:r w:rsidR="00A95104">
        <w:rPr>
          <w:rFonts w:asciiTheme="minorHAnsi" w:hAnsiTheme="minorHAnsi" w:cstheme="minorHAnsi"/>
          <w:sz w:val="24"/>
          <w:szCs w:val="24"/>
        </w:rPr>
        <w:t xml:space="preserve"> - Plasma</w:t>
      </w:r>
    </w:p>
    <w:p w14:paraId="51208B1A" w14:textId="77777777" w:rsidR="006116E8" w:rsidRPr="00AA5129" w:rsidRDefault="00CD1B89" w:rsidP="00B336CD">
      <w:pPr>
        <w:pStyle w:val="ListParagraph"/>
        <w:numPr>
          <w:ilvl w:val="0"/>
          <w:numId w:val="28"/>
        </w:numPr>
        <w:spacing w:after="240"/>
        <w:jc w:val="both"/>
        <w:rPr>
          <w:rFonts w:asciiTheme="minorHAnsi" w:hAnsiTheme="minorHAnsi" w:cstheme="minorHAnsi"/>
          <w:sz w:val="24"/>
          <w:szCs w:val="24"/>
        </w:rPr>
      </w:pPr>
      <w:r w:rsidRPr="00AA5129">
        <w:rPr>
          <w:rFonts w:asciiTheme="minorHAnsi" w:hAnsiTheme="minorHAnsi" w:cstheme="minorHAnsi"/>
          <w:sz w:val="24"/>
          <w:szCs w:val="24"/>
        </w:rPr>
        <w:t>Transform</w:t>
      </w:r>
      <w:r w:rsidR="00A95104">
        <w:rPr>
          <w:rFonts w:asciiTheme="minorHAnsi" w:hAnsiTheme="minorHAnsi" w:cstheme="minorHAnsi"/>
          <w:sz w:val="24"/>
          <w:szCs w:val="24"/>
        </w:rPr>
        <w:t xml:space="preserve"> – Projector and screen with input points</w:t>
      </w:r>
    </w:p>
    <w:p w14:paraId="68854E77" w14:textId="77777777" w:rsidR="00B336CD" w:rsidRDefault="002F13C5" w:rsidP="00B336CD">
      <w:pPr>
        <w:contextualSpacing/>
        <w:jc w:val="both"/>
        <w:rPr>
          <w:rFonts w:asciiTheme="minorHAnsi" w:hAnsiTheme="minorHAnsi" w:cstheme="minorHAnsi"/>
          <w:szCs w:val="24"/>
        </w:rPr>
      </w:pPr>
      <w:r w:rsidRPr="00AA5129">
        <w:rPr>
          <w:rFonts w:asciiTheme="minorHAnsi" w:hAnsiTheme="minorHAnsi" w:cstheme="minorHAnsi"/>
          <w:szCs w:val="24"/>
        </w:rPr>
        <w:t>On our</w:t>
      </w:r>
      <w:r w:rsidR="00F55662" w:rsidRPr="00AA5129">
        <w:rPr>
          <w:rFonts w:asciiTheme="minorHAnsi" w:hAnsiTheme="minorHAnsi" w:cstheme="minorHAnsi"/>
          <w:szCs w:val="24"/>
        </w:rPr>
        <w:t xml:space="preserve"> main DVLA site in Morriston, Swansea </w:t>
      </w:r>
      <w:r w:rsidRPr="00AA5129">
        <w:rPr>
          <w:rFonts w:asciiTheme="minorHAnsi" w:hAnsiTheme="minorHAnsi" w:cstheme="minorHAnsi"/>
          <w:szCs w:val="24"/>
        </w:rPr>
        <w:t xml:space="preserve">we have </w:t>
      </w:r>
      <w:r w:rsidR="00F55662" w:rsidRPr="00AA5129">
        <w:rPr>
          <w:rFonts w:asciiTheme="minorHAnsi" w:hAnsiTheme="minorHAnsi" w:cstheme="minorHAnsi"/>
          <w:szCs w:val="24"/>
        </w:rPr>
        <w:t xml:space="preserve">a separate building - </w:t>
      </w:r>
      <w:r w:rsidRPr="00AA5129">
        <w:rPr>
          <w:rFonts w:asciiTheme="minorHAnsi" w:hAnsiTheme="minorHAnsi" w:cstheme="minorHAnsi"/>
          <w:szCs w:val="24"/>
        </w:rPr>
        <w:t>B Block</w:t>
      </w:r>
      <w:r w:rsidR="00F55662" w:rsidRPr="00AA5129">
        <w:rPr>
          <w:rFonts w:asciiTheme="minorHAnsi" w:hAnsiTheme="minorHAnsi" w:cstheme="minorHAnsi"/>
          <w:szCs w:val="24"/>
        </w:rPr>
        <w:t>.</w:t>
      </w:r>
      <w:r w:rsidRPr="00AA5129">
        <w:rPr>
          <w:rFonts w:asciiTheme="minorHAnsi" w:hAnsiTheme="minorHAnsi" w:cstheme="minorHAnsi"/>
          <w:szCs w:val="24"/>
        </w:rPr>
        <w:t xml:space="preserve">  The accommodation is versatile and can be used as four separate meeting rooms, each equipped with new audio-visual technology. Laptops can be connected allowing presentations to be shown on 65” display screen. </w:t>
      </w:r>
    </w:p>
    <w:p w14:paraId="5D202C41" w14:textId="77777777" w:rsidR="001A292B" w:rsidRPr="00AA5129" w:rsidRDefault="002F13C5" w:rsidP="00B336CD">
      <w:pPr>
        <w:contextualSpacing/>
        <w:jc w:val="both"/>
        <w:rPr>
          <w:rFonts w:asciiTheme="minorHAnsi" w:hAnsiTheme="minorHAnsi" w:cstheme="minorHAnsi"/>
          <w:szCs w:val="24"/>
        </w:rPr>
      </w:pPr>
      <w:r w:rsidRPr="00AA5129">
        <w:rPr>
          <w:rFonts w:asciiTheme="minorHAnsi" w:hAnsiTheme="minorHAnsi" w:cstheme="minorHAnsi"/>
          <w:szCs w:val="24"/>
        </w:rPr>
        <w:t xml:space="preserve"> </w:t>
      </w:r>
    </w:p>
    <w:p w14:paraId="364EB193" w14:textId="77777777" w:rsidR="002F13C5" w:rsidRPr="00AA5129" w:rsidRDefault="002F13C5" w:rsidP="00B336CD">
      <w:pPr>
        <w:contextualSpacing/>
        <w:jc w:val="both"/>
        <w:rPr>
          <w:rFonts w:asciiTheme="minorHAnsi" w:hAnsiTheme="minorHAnsi" w:cstheme="minorHAnsi"/>
          <w:szCs w:val="24"/>
        </w:rPr>
      </w:pPr>
      <w:r w:rsidRPr="00AA5129">
        <w:rPr>
          <w:rFonts w:asciiTheme="minorHAnsi" w:hAnsiTheme="minorHAnsi" w:cstheme="minorHAnsi"/>
          <w:szCs w:val="24"/>
        </w:rPr>
        <w:t xml:space="preserve">In addition, removing the internal partitions allow the space to be opened into one large conference space holding up to 170 attendees. </w:t>
      </w:r>
      <w:r w:rsidR="00F55662" w:rsidRPr="00AA5129">
        <w:rPr>
          <w:rFonts w:asciiTheme="minorHAnsi" w:hAnsiTheme="minorHAnsi" w:cstheme="minorHAnsi"/>
          <w:szCs w:val="24"/>
        </w:rPr>
        <w:t>B Block equipment includes.</w:t>
      </w:r>
    </w:p>
    <w:p w14:paraId="03FF26D4" w14:textId="77777777" w:rsidR="00C354EB" w:rsidRPr="00AA5129" w:rsidRDefault="00C354EB" w:rsidP="00B336CD">
      <w:pPr>
        <w:contextualSpacing/>
        <w:jc w:val="both"/>
        <w:rPr>
          <w:rFonts w:asciiTheme="minorHAnsi" w:hAnsiTheme="minorHAnsi" w:cstheme="minorHAnsi"/>
          <w:szCs w:val="24"/>
        </w:rPr>
      </w:pPr>
    </w:p>
    <w:p w14:paraId="6E813EFF" w14:textId="77777777" w:rsidR="000F1DE1" w:rsidRPr="00AA5129" w:rsidRDefault="00F55662" w:rsidP="00B336CD">
      <w:pPr>
        <w:pStyle w:val="ListParagraph"/>
        <w:numPr>
          <w:ilvl w:val="0"/>
          <w:numId w:val="29"/>
        </w:numPr>
        <w:spacing w:after="240"/>
        <w:jc w:val="both"/>
        <w:rPr>
          <w:rFonts w:asciiTheme="minorHAnsi" w:hAnsiTheme="minorHAnsi" w:cstheme="minorHAnsi"/>
          <w:sz w:val="24"/>
          <w:szCs w:val="24"/>
        </w:rPr>
      </w:pPr>
      <w:r w:rsidRPr="00AA5129">
        <w:rPr>
          <w:rFonts w:asciiTheme="minorHAnsi" w:hAnsiTheme="minorHAnsi" w:cstheme="minorHAnsi"/>
          <w:sz w:val="24"/>
          <w:szCs w:val="24"/>
        </w:rPr>
        <w:t xml:space="preserve">Projector fixed to </w:t>
      </w:r>
      <w:r w:rsidR="000F1DE1" w:rsidRPr="00AA5129">
        <w:rPr>
          <w:rFonts w:asciiTheme="minorHAnsi" w:hAnsiTheme="minorHAnsi" w:cstheme="minorHAnsi"/>
          <w:sz w:val="24"/>
          <w:szCs w:val="24"/>
        </w:rPr>
        <w:t>ceiling</w:t>
      </w:r>
    </w:p>
    <w:p w14:paraId="6F5AAE60" w14:textId="77777777" w:rsidR="00F55662" w:rsidRPr="00AA5129" w:rsidRDefault="00F55662" w:rsidP="00B336CD">
      <w:pPr>
        <w:pStyle w:val="ListParagraph"/>
        <w:numPr>
          <w:ilvl w:val="0"/>
          <w:numId w:val="29"/>
        </w:numPr>
        <w:spacing w:after="240"/>
        <w:jc w:val="both"/>
        <w:rPr>
          <w:rFonts w:asciiTheme="minorHAnsi" w:hAnsiTheme="minorHAnsi" w:cstheme="minorHAnsi"/>
          <w:sz w:val="24"/>
          <w:szCs w:val="24"/>
        </w:rPr>
      </w:pPr>
      <w:r w:rsidRPr="00AA5129">
        <w:rPr>
          <w:rFonts w:asciiTheme="minorHAnsi" w:hAnsiTheme="minorHAnsi" w:cstheme="minorHAnsi"/>
          <w:sz w:val="24"/>
          <w:szCs w:val="24"/>
        </w:rPr>
        <w:t>Movie frame fixed screen</w:t>
      </w:r>
      <w:r w:rsidR="000F1DE1" w:rsidRPr="00AA5129">
        <w:rPr>
          <w:rFonts w:asciiTheme="minorHAnsi" w:hAnsiTheme="minorHAnsi" w:cstheme="minorHAnsi"/>
          <w:sz w:val="24"/>
          <w:szCs w:val="24"/>
        </w:rPr>
        <w:t xml:space="preserve"> 240cm x 135cm, fixed to wall</w:t>
      </w:r>
    </w:p>
    <w:p w14:paraId="04E08EE4" w14:textId="77777777" w:rsidR="00F55662" w:rsidRPr="00AA5129" w:rsidRDefault="00F55662" w:rsidP="00B336CD">
      <w:pPr>
        <w:pStyle w:val="ListParagraph"/>
        <w:numPr>
          <w:ilvl w:val="0"/>
          <w:numId w:val="29"/>
        </w:numPr>
        <w:spacing w:after="240"/>
        <w:jc w:val="both"/>
        <w:rPr>
          <w:rFonts w:asciiTheme="minorHAnsi" w:hAnsiTheme="minorHAnsi" w:cstheme="minorHAnsi"/>
          <w:sz w:val="24"/>
          <w:szCs w:val="24"/>
        </w:rPr>
      </w:pPr>
      <w:r w:rsidRPr="00AA5129">
        <w:rPr>
          <w:rFonts w:asciiTheme="minorHAnsi" w:hAnsiTheme="minorHAnsi" w:cstheme="minorHAnsi"/>
          <w:sz w:val="24"/>
          <w:szCs w:val="24"/>
        </w:rPr>
        <w:t>Universal ceiling mounted speakers</w:t>
      </w:r>
    </w:p>
    <w:p w14:paraId="35D6779A" w14:textId="77777777" w:rsidR="00F55662" w:rsidRPr="00AA5129" w:rsidRDefault="00F55662" w:rsidP="00B336CD">
      <w:pPr>
        <w:pStyle w:val="ListParagraph"/>
        <w:numPr>
          <w:ilvl w:val="0"/>
          <w:numId w:val="29"/>
        </w:numPr>
        <w:spacing w:after="240"/>
        <w:jc w:val="both"/>
        <w:rPr>
          <w:rFonts w:asciiTheme="minorHAnsi" w:hAnsiTheme="minorHAnsi" w:cstheme="minorHAnsi"/>
          <w:sz w:val="24"/>
          <w:szCs w:val="24"/>
        </w:rPr>
      </w:pPr>
      <w:r w:rsidRPr="00AA5129">
        <w:rPr>
          <w:rFonts w:asciiTheme="minorHAnsi" w:hAnsiTheme="minorHAnsi" w:cstheme="minorHAnsi"/>
          <w:sz w:val="24"/>
          <w:szCs w:val="24"/>
        </w:rPr>
        <w:lastRenderedPageBreak/>
        <w:t xml:space="preserve">Pendant loudspeakers </w:t>
      </w:r>
    </w:p>
    <w:p w14:paraId="7FB72050" w14:textId="77777777" w:rsidR="00F55662" w:rsidRPr="00AA5129" w:rsidRDefault="00F55662" w:rsidP="00B336CD">
      <w:pPr>
        <w:pStyle w:val="ListParagraph"/>
        <w:numPr>
          <w:ilvl w:val="0"/>
          <w:numId w:val="29"/>
        </w:numPr>
        <w:spacing w:after="240"/>
        <w:jc w:val="both"/>
        <w:rPr>
          <w:rFonts w:asciiTheme="minorHAnsi" w:hAnsiTheme="minorHAnsi" w:cstheme="minorHAnsi"/>
          <w:sz w:val="24"/>
          <w:szCs w:val="24"/>
        </w:rPr>
      </w:pPr>
      <w:r w:rsidRPr="00AA5129">
        <w:rPr>
          <w:rFonts w:asciiTheme="minorHAnsi" w:hAnsiTheme="minorHAnsi" w:cstheme="minorHAnsi"/>
          <w:sz w:val="24"/>
          <w:szCs w:val="24"/>
        </w:rPr>
        <w:t>Stage and ceiling mounted lighting</w:t>
      </w:r>
    </w:p>
    <w:p w14:paraId="2F5FA74E" w14:textId="77777777" w:rsidR="00F55662" w:rsidRPr="00AA5129" w:rsidRDefault="00F55662" w:rsidP="00B336CD">
      <w:pPr>
        <w:pStyle w:val="ListParagraph"/>
        <w:numPr>
          <w:ilvl w:val="0"/>
          <w:numId w:val="29"/>
        </w:numPr>
        <w:spacing w:after="240"/>
        <w:jc w:val="both"/>
        <w:rPr>
          <w:rFonts w:asciiTheme="minorHAnsi" w:hAnsiTheme="minorHAnsi" w:cstheme="minorHAnsi"/>
          <w:sz w:val="24"/>
          <w:szCs w:val="24"/>
        </w:rPr>
      </w:pPr>
      <w:r w:rsidRPr="00AA5129">
        <w:rPr>
          <w:rFonts w:asciiTheme="minorHAnsi" w:hAnsiTheme="minorHAnsi" w:cstheme="minorHAnsi"/>
          <w:sz w:val="24"/>
          <w:szCs w:val="24"/>
        </w:rPr>
        <w:t>Low- and high-level mounted speakers.</w:t>
      </w:r>
    </w:p>
    <w:p w14:paraId="03A23A20" w14:textId="77777777" w:rsidR="00F55662" w:rsidRPr="00AA5129" w:rsidRDefault="00F55662" w:rsidP="00B336CD">
      <w:pPr>
        <w:pStyle w:val="ListParagraph"/>
        <w:numPr>
          <w:ilvl w:val="0"/>
          <w:numId w:val="29"/>
        </w:numPr>
        <w:spacing w:after="240"/>
        <w:jc w:val="both"/>
        <w:rPr>
          <w:rFonts w:asciiTheme="minorHAnsi" w:hAnsiTheme="minorHAnsi" w:cstheme="minorHAnsi"/>
          <w:sz w:val="24"/>
          <w:szCs w:val="24"/>
        </w:rPr>
      </w:pPr>
      <w:r w:rsidRPr="00AA5129">
        <w:rPr>
          <w:rFonts w:asciiTheme="minorHAnsi" w:hAnsiTheme="minorHAnsi" w:cstheme="minorHAnsi"/>
          <w:sz w:val="24"/>
          <w:szCs w:val="24"/>
        </w:rPr>
        <w:t>Lapel and wireless microphones</w:t>
      </w:r>
    </w:p>
    <w:p w14:paraId="019C887D" w14:textId="77777777" w:rsidR="00F55662" w:rsidRPr="00AA5129" w:rsidRDefault="00F55662" w:rsidP="00B336CD">
      <w:pPr>
        <w:pStyle w:val="ListParagraph"/>
        <w:numPr>
          <w:ilvl w:val="0"/>
          <w:numId w:val="29"/>
        </w:numPr>
        <w:spacing w:after="240"/>
        <w:jc w:val="both"/>
        <w:rPr>
          <w:rFonts w:asciiTheme="minorHAnsi" w:hAnsiTheme="minorHAnsi" w:cstheme="minorHAnsi"/>
          <w:sz w:val="24"/>
          <w:szCs w:val="24"/>
        </w:rPr>
      </w:pPr>
      <w:r w:rsidRPr="00AA5129">
        <w:rPr>
          <w:rFonts w:asciiTheme="minorHAnsi" w:hAnsiTheme="minorHAnsi" w:cstheme="minorHAnsi"/>
          <w:sz w:val="24"/>
          <w:szCs w:val="24"/>
        </w:rPr>
        <w:t>Input points for laptops</w:t>
      </w:r>
    </w:p>
    <w:p w14:paraId="6D2CD2FD" w14:textId="77777777" w:rsidR="00F55662" w:rsidRPr="00AA5129" w:rsidRDefault="00F55662" w:rsidP="00B336CD">
      <w:pPr>
        <w:pStyle w:val="ListParagraph"/>
        <w:numPr>
          <w:ilvl w:val="0"/>
          <w:numId w:val="29"/>
        </w:numPr>
        <w:spacing w:after="240"/>
        <w:jc w:val="both"/>
        <w:rPr>
          <w:rFonts w:asciiTheme="minorHAnsi" w:hAnsiTheme="minorHAnsi" w:cstheme="minorHAnsi"/>
          <w:sz w:val="24"/>
          <w:szCs w:val="24"/>
        </w:rPr>
      </w:pPr>
      <w:r w:rsidRPr="00AA5129">
        <w:rPr>
          <w:rFonts w:asciiTheme="minorHAnsi" w:hAnsiTheme="minorHAnsi" w:cstheme="minorHAnsi"/>
          <w:sz w:val="24"/>
          <w:szCs w:val="24"/>
        </w:rPr>
        <w:t>4 x 65-inch feeder plasma screens</w:t>
      </w:r>
    </w:p>
    <w:p w14:paraId="6BA71ADC" w14:textId="77777777" w:rsidR="00D846F4" w:rsidRPr="00AA5129" w:rsidRDefault="00F55662" w:rsidP="00B336CD">
      <w:pPr>
        <w:pStyle w:val="ListParagraph"/>
        <w:numPr>
          <w:ilvl w:val="0"/>
          <w:numId w:val="29"/>
        </w:numPr>
        <w:spacing w:after="240"/>
        <w:contextualSpacing/>
        <w:jc w:val="both"/>
        <w:rPr>
          <w:rFonts w:asciiTheme="minorHAnsi" w:hAnsiTheme="minorHAnsi" w:cstheme="minorHAnsi"/>
          <w:sz w:val="24"/>
          <w:szCs w:val="24"/>
        </w:rPr>
      </w:pPr>
      <w:r w:rsidRPr="00AA5129">
        <w:rPr>
          <w:rFonts w:asciiTheme="minorHAnsi" w:hAnsiTheme="minorHAnsi" w:cstheme="minorHAnsi"/>
          <w:sz w:val="24"/>
          <w:szCs w:val="24"/>
        </w:rPr>
        <w:t>Control Panel, Processor, Receiver, Transmitter, Transformer, Amplifier</w:t>
      </w:r>
    </w:p>
    <w:p w14:paraId="04BE6555" w14:textId="77777777" w:rsidR="00B336CD" w:rsidRDefault="00B336CD" w:rsidP="00B336CD">
      <w:pPr>
        <w:spacing w:after="240"/>
        <w:contextualSpacing/>
        <w:jc w:val="both"/>
        <w:rPr>
          <w:rFonts w:asciiTheme="minorHAnsi" w:hAnsiTheme="minorHAnsi" w:cstheme="minorHAnsi"/>
          <w:b/>
          <w:szCs w:val="24"/>
        </w:rPr>
      </w:pPr>
    </w:p>
    <w:p w14:paraId="174227A7" w14:textId="77777777" w:rsidR="00C354EB" w:rsidRPr="00F12109" w:rsidRDefault="008503B8" w:rsidP="008503B8">
      <w:pPr>
        <w:pStyle w:val="Heading3"/>
      </w:pPr>
      <w:bookmarkStart w:id="17" w:name="_Toc109297689"/>
      <w:r>
        <w:t xml:space="preserve">6.2 </w:t>
      </w:r>
      <w:r w:rsidR="00C354EB" w:rsidRPr="00F12109">
        <w:t xml:space="preserve">C3 Boardroom </w:t>
      </w:r>
      <w:r w:rsidR="00F12109">
        <w:t xml:space="preserve">- </w:t>
      </w:r>
      <w:r w:rsidR="00C354EB" w:rsidRPr="00F12109">
        <w:t>MS Team</w:t>
      </w:r>
      <w:r w:rsidR="00B336CD" w:rsidRPr="00F12109">
        <w:t>s</w:t>
      </w:r>
      <w:bookmarkEnd w:id="17"/>
    </w:p>
    <w:p w14:paraId="5FF7E6DE" w14:textId="2A4542FC" w:rsidR="00B336CD" w:rsidRDefault="00C354EB" w:rsidP="00B336CD">
      <w:pPr>
        <w:spacing w:after="240"/>
        <w:contextualSpacing/>
        <w:jc w:val="both"/>
        <w:rPr>
          <w:rFonts w:asciiTheme="minorHAnsi" w:eastAsia="STZhongsong" w:hAnsiTheme="minorHAnsi" w:cstheme="minorHAnsi"/>
          <w:szCs w:val="24"/>
          <w:lang w:eastAsia="zh-CN"/>
        </w:rPr>
      </w:pPr>
      <w:r w:rsidRPr="00A95104">
        <w:rPr>
          <w:rFonts w:asciiTheme="minorHAnsi" w:hAnsiTheme="minorHAnsi" w:cstheme="minorHAnsi"/>
          <w:szCs w:val="24"/>
        </w:rPr>
        <w:t xml:space="preserve">At our </w:t>
      </w:r>
      <w:r w:rsidR="00CC0417" w:rsidRPr="00A95104">
        <w:rPr>
          <w:rFonts w:asciiTheme="minorHAnsi" w:hAnsiTheme="minorHAnsi" w:cstheme="minorHAnsi"/>
          <w:szCs w:val="24"/>
        </w:rPr>
        <w:t>main site</w:t>
      </w:r>
      <w:r w:rsidRPr="00A95104">
        <w:rPr>
          <w:rFonts w:asciiTheme="minorHAnsi" w:hAnsiTheme="minorHAnsi" w:cstheme="minorHAnsi"/>
          <w:szCs w:val="24"/>
        </w:rPr>
        <w:t xml:space="preserve"> DVLA Morriston </w:t>
      </w:r>
      <w:r w:rsidR="006266F5">
        <w:rPr>
          <w:rFonts w:asciiTheme="minorHAnsi" w:eastAsia="STZhongsong" w:hAnsiTheme="minorHAnsi" w:cstheme="minorHAnsi"/>
          <w:szCs w:val="24"/>
          <w:lang w:eastAsia="zh-CN"/>
        </w:rPr>
        <w:t>w</w:t>
      </w:r>
      <w:r w:rsidRPr="00A95104">
        <w:rPr>
          <w:rFonts w:asciiTheme="minorHAnsi" w:eastAsia="STZhongsong" w:hAnsiTheme="minorHAnsi" w:cstheme="minorHAnsi"/>
          <w:szCs w:val="24"/>
          <w:lang w:eastAsia="zh-CN"/>
        </w:rPr>
        <w:t>e have recently awarded a contract for one of our larger meeting rooms to be functioned as a Microsoft Teams enabled meeting room. This room will allow users to integrate with staff and customers when in th</w:t>
      </w:r>
      <w:r w:rsidRPr="003857FE">
        <w:rPr>
          <w:rFonts w:asciiTheme="minorHAnsi" w:eastAsia="STZhongsong" w:hAnsiTheme="minorHAnsi" w:cstheme="minorHAnsi"/>
          <w:szCs w:val="24"/>
          <w:lang w:eastAsia="zh-CN"/>
        </w:rPr>
        <w:t xml:space="preserve">e meeting room or virtually. The project delivery is planned to be completed August 2022. The list of equipment can be found in Annex </w:t>
      </w:r>
      <w:r w:rsidR="006266F5">
        <w:rPr>
          <w:rFonts w:asciiTheme="minorHAnsi" w:eastAsia="STZhongsong" w:hAnsiTheme="minorHAnsi" w:cstheme="minorHAnsi"/>
          <w:szCs w:val="24"/>
          <w:lang w:eastAsia="zh-CN"/>
        </w:rPr>
        <w:t>2.</w:t>
      </w:r>
    </w:p>
    <w:p w14:paraId="4460AB24" w14:textId="77777777" w:rsidR="00B336CD" w:rsidRDefault="00B336CD" w:rsidP="00B336CD">
      <w:pPr>
        <w:spacing w:after="240"/>
        <w:contextualSpacing/>
        <w:jc w:val="both"/>
        <w:rPr>
          <w:rFonts w:asciiTheme="minorHAnsi" w:hAnsiTheme="minorHAnsi" w:cstheme="minorHAnsi"/>
          <w:b/>
          <w:szCs w:val="24"/>
        </w:rPr>
      </w:pPr>
    </w:p>
    <w:p w14:paraId="4B924B69" w14:textId="77777777" w:rsidR="00F12109" w:rsidRPr="00F12109" w:rsidRDefault="008503B8" w:rsidP="008503B8">
      <w:pPr>
        <w:pStyle w:val="Heading3"/>
      </w:pPr>
      <w:bookmarkStart w:id="18" w:name="_Toc109297690"/>
      <w:r>
        <w:t xml:space="preserve">6.3 </w:t>
      </w:r>
      <w:r w:rsidR="00565F14" w:rsidRPr="00F12109">
        <w:t>Reporting</w:t>
      </w:r>
      <w:bookmarkEnd w:id="18"/>
    </w:p>
    <w:p w14:paraId="4663D1FD" w14:textId="31EED634" w:rsidR="00565F14" w:rsidRPr="00AA5129" w:rsidRDefault="00565F14" w:rsidP="00F12109">
      <w:pPr>
        <w:jc w:val="both"/>
        <w:rPr>
          <w:rFonts w:asciiTheme="minorHAnsi" w:hAnsiTheme="minorHAnsi" w:cstheme="minorHAnsi"/>
          <w:szCs w:val="24"/>
        </w:rPr>
      </w:pPr>
      <w:r w:rsidRPr="00AA5129">
        <w:rPr>
          <w:rFonts w:asciiTheme="minorHAnsi" w:hAnsiTheme="minorHAnsi" w:cstheme="minorHAnsi"/>
          <w:szCs w:val="24"/>
        </w:rPr>
        <w:t xml:space="preserve">As part of the </w:t>
      </w:r>
      <w:r w:rsidR="006C60F0" w:rsidRPr="00AA5129">
        <w:rPr>
          <w:rFonts w:asciiTheme="minorHAnsi" w:hAnsiTheme="minorHAnsi" w:cstheme="minorHAnsi"/>
          <w:szCs w:val="24"/>
        </w:rPr>
        <w:t>solution,</w:t>
      </w:r>
      <w:r w:rsidRPr="00AA5129">
        <w:rPr>
          <w:rFonts w:asciiTheme="minorHAnsi" w:hAnsiTheme="minorHAnsi" w:cstheme="minorHAnsi"/>
          <w:szCs w:val="24"/>
        </w:rPr>
        <w:t xml:space="preserve"> we require a comprehensive report of the planned and reactive maintenance activities carried out after every visit</w:t>
      </w:r>
      <w:r w:rsidR="003F2B1D">
        <w:rPr>
          <w:rFonts w:asciiTheme="minorHAnsi" w:hAnsiTheme="minorHAnsi" w:cstheme="minorHAnsi"/>
          <w:szCs w:val="24"/>
        </w:rPr>
        <w:t>. This should be received within 1 week of the visit.</w:t>
      </w:r>
    </w:p>
    <w:p w14:paraId="7E7B9E63" w14:textId="77777777" w:rsidR="007316A2" w:rsidRPr="00AA5129" w:rsidRDefault="007316A2" w:rsidP="007316A2">
      <w:pPr>
        <w:tabs>
          <w:tab w:val="left" w:pos="-180"/>
        </w:tabs>
        <w:ind w:left="-180"/>
        <w:rPr>
          <w:rFonts w:asciiTheme="minorHAnsi" w:eastAsia="Calibri" w:hAnsiTheme="minorHAnsi" w:cstheme="minorHAnsi"/>
          <w:iCs/>
          <w:szCs w:val="24"/>
          <w:lang w:eastAsia="en-GB"/>
        </w:rPr>
      </w:pPr>
    </w:p>
    <w:p w14:paraId="6778471B" w14:textId="77777777" w:rsidR="001A236D" w:rsidRPr="00AA5129" w:rsidRDefault="00237E4B" w:rsidP="00850192">
      <w:pPr>
        <w:pStyle w:val="Heading2"/>
        <w:tabs>
          <w:tab w:val="clear" w:pos="0"/>
          <w:tab w:val="left" w:pos="-180"/>
        </w:tabs>
        <w:spacing w:before="0"/>
        <w:ind w:hanging="181"/>
        <w:rPr>
          <w:rFonts w:asciiTheme="minorHAnsi" w:hAnsiTheme="minorHAnsi" w:cstheme="minorHAnsi"/>
          <w:szCs w:val="24"/>
        </w:rPr>
      </w:pPr>
      <w:bookmarkStart w:id="19" w:name="_Toc177969172"/>
      <w:bookmarkStart w:id="20" w:name="_Toc180380671"/>
      <w:bookmarkStart w:id="21" w:name="_Toc109297691"/>
      <w:r w:rsidRPr="00AA5129">
        <w:rPr>
          <w:rFonts w:asciiTheme="minorHAnsi" w:hAnsiTheme="minorHAnsi" w:cstheme="minorHAnsi"/>
          <w:szCs w:val="24"/>
        </w:rPr>
        <w:t xml:space="preserve">7. </w:t>
      </w:r>
      <w:r w:rsidR="001A236D" w:rsidRPr="00AA5129">
        <w:rPr>
          <w:rFonts w:asciiTheme="minorHAnsi" w:hAnsiTheme="minorHAnsi" w:cstheme="minorHAnsi"/>
          <w:szCs w:val="24"/>
        </w:rPr>
        <w:t>Quality Assurance Requirements</w:t>
      </w:r>
      <w:bookmarkEnd w:id="19"/>
      <w:bookmarkEnd w:id="20"/>
      <w:bookmarkEnd w:id="21"/>
      <w:r w:rsidR="001A236D" w:rsidRPr="00AA5129">
        <w:rPr>
          <w:rFonts w:asciiTheme="minorHAnsi" w:hAnsiTheme="minorHAnsi" w:cstheme="minorHAnsi"/>
          <w:szCs w:val="24"/>
        </w:rPr>
        <w:tab/>
      </w:r>
    </w:p>
    <w:p w14:paraId="0C4CBC7D" w14:textId="77777777" w:rsidR="00B336CD" w:rsidRDefault="003F2B1D" w:rsidP="00B336CD">
      <w:pPr>
        <w:tabs>
          <w:tab w:val="left" w:pos="-180"/>
        </w:tabs>
        <w:jc w:val="both"/>
        <w:rPr>
          <w:rFonts w:asciiTheme="minorHAnsi" w:hAnsiTheme="minorHAnsi" w:cstheme="minorHAnsi"/>
          <w:bCs/>
          <w:szCs w:val="24"/>
        </w:rPr>
      </w:pPr>
      <w:r w:rsidRPr="00227765">
        <w:rPr>
          <w:rFonts w:asciiTheme="minorHAnsi" w:hAnsiTheme="minorHAnsi" w:cstheme="minorHAnsi"/>
          <w:bCs/>
          <w:szCs w:val="24"/>
        </w:rPr>
        <w:t>The quality assurance requirements are laid out</w:t>
      </w:r>
      <w:r w:rsidR="00227765">
        <w:rPr>
          <w:rFonts w:asciiTheme="minorHAnsi" w:hAnsiTheme="minorHAnsi" w:cstheme="minorHAnsi"/>
          <w:bCs/>
          <w:szCs w:val="24"/>
        </w:rPr>
        <w:t xml:space="preserve"> in </w:t>
      </w:r>
      <w:hyperlink w:anchor="_Appendices" w:history="1">
        <w:r w:rsidR="00227765" w:rsidRPr="00227765">
          <w:rPr>
            <w:rStyle w:val="Hyperlink"/>
            <w:rFonts w:asciiTheme="minorHAnsi" w:hAnsiTheme="minorHAnsi" w:cstheme="minorHAnsi"/>
            <w:bCs/>
            <w:szCs w:val="24"/>
          </w:rPr>
          <w:t>RM6068 Framework Schedule 1</w:t>
        </w:r>
      </w:hyperlink>
      <w:r w:rsidR="00227765">
        <w:rPr>
          <w:rFonts w:asciiTheme="minorHAnsi" w:hAnsiTheme="minorHAnsi" w:cstheme="minorHAnsi"/>
          <w:bCs/>
          <w:szCs w:val="24"/>
        </w:rPr>
        <w:t xml:space="preserve">. </w:t>
      </w:r>
    </w:p>
    <w:p w14:paraId="76E7CD8A" w14:textId="77777777" w:rsidR="008E61CF" w:rsidRPr="00227765" w:rsidRDefault="00227765" w:rsidP="00B336CD">
      <w:pPr>
        <w:tabs>
          <w:tab w:val="left" w:pos="-180"/>
        </w:tabs>
        <w:jc w:val="both"/>
        <w:rPr>
          <w:rFonts w:asciiTheme="minorHAnsi" w:hAnsiTheme="minorHAnsi" w:cstheme="minorHAnsi"/>
          <w:bCs/>
          <w:szCs w:val="24"/>
        </w:rPr>
      </w:pPr>
      <w:r>
        <w:rPr>
          <w:rFonts w:asciiTheme="minorHAnsi" w:hAnsiTheme="minorHAnsi" w:cstheme="minorHAnsi"/>
          <w:bCs/>
          <w:szCs w:val="24"/>
        </w:rPr>
        <w:t xml:space="preserve">Please refer specifically to </w:t>
      </w:r>
      <w:r w:rsidR="00B336CD">
        <w:rPr>
          <w:rFonts w:asciiTheme="minorHAnsi" w:hAnsiTheme="minorHAnsi" w:cstheme="minorHAnsi"/>
          <w:bCs/>
          <w:szCs w:val="24"/>
        </w:rPr>
        <w:t>S</w:t>
      </w:r>
      <w:r>
        <w:rPr>
          <w:rFonts w:asciiTheme="minorHAnsi" w:hAnsiTheme="minorHAnsi" w:cstheme="minorHAnsi"/>
          <w:bCs/>
          <w:szCs w:val="24"/>
        </w:rPr>
        <w:t xml:space="preserve">ections 2 </w:t>
      </w:r>
      <w:r w:rsidR="00B336CD">
        <w:rPr>
          <w:rFonts w:asciiTheme="minorHAnsi" w:hAnsiTheme="minorHAnsi" w:cstheme="minorHAnsi"/>
          <w:bCs/>
          <w:szCs w:val="24"/>
        </w:rPr>
        <w:t>&amp;</w:t>
      </w:r>
      <w:r>
        <w:rPr>
          <w:rFonts w:asciiTheme="minorHAnsi" w:hAnsiTheme="minorHAnsi" w:cstheme="minorHAnsi"/>
          <w:bCs/>
          <w:szCs w:val="24"/>
        </w:rPr>
        <w:t xml:space="preserve"> 3. </w:t>
      </w:r>
    </w:p>
    <w:p w14:paraId="35C527EF" w14:textId="77777777" w:rsidR="00B336CD" w:rsidRDefault="00B336CD" w:rsidP="000F2E21">
      <w:pPr>
        <w:pStyle w:val="Heading2"/>
        <w:ind w:left="-180"/>
        <w:rPr>
          <w:rFonts w:asciiTheme="minorHAnsi" w:hAnsiTheme="minorHAnsi" w:cstheme="minorHAnsi"/>
          <w:szCs w:val="24"/>
        </w:rPr>
      </w:pPr>
    </w:p>
    <w:p w14:paraId="6799DEF4" w14:textId="77777777" w:rsidR="00021DCA" w:rsidRPr="00AA5129" w:rsidRDefault="000F2E21" w:rsidP="000F2E21">
      <w:pPr>
        <w:pStyle w:val="Heading2"/>
        <w:ind w:left="-180"/>
        <w:rPr>
          <w:rFonts w:asciiTheme="minorHAnsi" w:hAnsiTheme="minorHAnsi" w:cstheme="minorHAnsi"/>
          <w:szCs w:val="24"/>
        </w:rPr>
      </w:pPr>
      <w:bookmarkStart w:id="22" w:name="_Toc109297692"/>
      <w:r w:rsidRPr="00AA5129">
        <w:rPr>
          <w:rFonts w:asciiTheme="minorHAnsi" w:hAnsiTheme="minorHAnsi" w:cstheme="minorHAnsi"/>
          <w:szCs w:val="24"/>
        </w:rPr>
        <w:t xml:space="preserve">8. </w:t>
      </w:r>
      <w:r w:rsidR="006F21BC" w:rsidRPr="00AA5129">
        <w:rPr>
          <w:rFonts w:asciiTheme="minorHAnsi" w:hAnsiTheme="minorHAnsi" w:cstheme="minorHAnsi"/>
          <w:szCs w:val="24"/>
        </w:rPr>
        <w:t>Other Requirements</w:t>
      </w:r>
      <w:bookmarkEnd w:id="22"/>
    </w:p>
    <w:p w14:paraId="150B1C65" w14:textId="77777777" w:rsidR="006A10BB" w:rsidRDefault="003B029F" w:rsidP="00F12109">
      <w:pPr>
        <w:pStyle w:val="Heading3"/>
      </w:pPr>
      <w:bookmarkStart w:id="23" w:name="_Toc109297693"/>
      <w:r w:rsidRPr="00AA5129">
        <w:t xml:space="preserve">8.1 </w:t>
      </w:r>
      <w:r w:rsidR="006F21BC" w:rsidRPr="00AA5129">
        <w:t>Information Assurance</w:t>
      </w:r>
      <w:bookmarkEnd w:id="23"/>
      <w:r w:rsidR="006F21BC" w:rsidRPr="00AA512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D72D3" w:rsidRPr="00A95104" w14:paraId="4229B359" w14:textId="77777777" w:rsidTr="00416B3F">
        <w:trPr>
          <w:trHeight w:val="983"/>
        </w:trPr>
        <w:tc>
          <w:tcPr>
            <w:tcW w:w="9350" w:type="dxa"/>
          </w:tcPr>
          <w:p w14:paraId="34C403C9" w14:textId="2DCE4BB4" w:rsidR="006D72D3" w:rsidRPr="00AA5129" w:rsidRDefault="006D72D3" w:rsidP="002D0CB5">
            <w:pPr>
              <w:rPr>
                <w:rFonts w:asciiTheme="minorHAnsi" w:hAnsiTheme="minorHAnsi" w:cstheme="minorHAnsi"/>
                <w:szCs w:val="24"/>
              </w:rPr>
            </w:pPr>
            <w:r w:rsidRPr="00AA5129">
              <w:rPr>
                <w:rFonts w:asciiTheme="minorHAnsi" w:hAnsiTheme="minorHAnsi" w:cstheme="minorHAnsi"/>
                <w:b/>
                <w:szCs w:val="24"/>
              </w:rPr>
              <w:t>Removable Media</w:t>
            </w:r>
          </w:p>
          <w:p w14:paraId="5ED21900" w14:textId="27FE050F" w:rsidR="006D72D3" w:rsidRPr="00AA5129" w:rsidRDefault="006D72D3" w:rsidP="002D0CB5">
            <w:pPr>
              <w:rPr>
                <w:rFonts w:asciiTheme="minorHAnsi" w:hAnsiTheme="minorHAnsi" w:cstheme="minorHAnsi"/>
                <w:szCs w:val="24"/>
              </w:rPr>
            </w:pPr>
            <w:r w:rsidRPr="00AA5129">
              <w:rPr>
                <w:rFonts w:asciiTheme="minorHAnsi" w:hAnsiTheme="minorHAnsi" w:cstheme="minorHAnsi"/>
                <w:szCs w:val="24"/>
              </w:rPr>
              <w:t xml:space="preserve">Tenderers should note that removable media is not permitted in the delivery of this Contract.  Where there is a requirement for </w:t>
            </w:r>
            <w:r w:rsidR="00874C87" w:rsidRPr="00AA5129">
              <w:rPr>
                <w:rFonts w:asciiTheme="minorHAnsi" w:hAnsiTheme="minorHAnsi" w:cstheme="minorHAnsi"/>
                <w:szCs w:val="24"/>
              </w:rPr>
              <w:t>Supplier</w:t>
            </w:r>
            <w:r w:rsidR="00CC0417">
              <w:rPr>
                <w:rFonts w:asciiTheme="minorHAnsi" w:hAnsiTheme="minorHAnsi" w:cstheme="minorHAnsi"/>
                <w:szCs w:val="24"/>
              </w:rPr>
              <w:t xml:space="preserve"> S</w:t>
            </w:r>
            <w:r w:rsidRPr="00AA5129">
              <w:rPr>
                <w:rFonts w:asciiTheme="minorHAnsi" w:hAnsiTheme="minorHAnsi" w:cstheme="minorHAnsi"/>
                <w:szCs w:val="24"/>
              </w:rPr>
              <w:t>taff to take data off site in electronic format, the DVLA will consider if it is appropriate to supply an encrypted hard drive.</w:t>
            </w:r>
          </w:p>
          <w:p w14:paraId="09C4B667" w14:textId="77777777" w:rsidR="0044371F" w:rsidRDefault="0044371F" w:rsidP="002D0CB5">
            <w:pPr>
              <w:rPr>
                <w:rFonts w:asciiTheme="minorHAnsi" w:hAnsiTheme="minorHAnsi" w:cstheme="minorHAnsi"/>
                <w:b/>
                <w:szCs w:val="24"/>
              </w:rPr>
            </w:pPr>
          </w:p>
          <w:p w14:paraId="0DBE1644" w14:textId="524059E0" w:rsidR="006D72D3" w:rsidRPr="00AA5129" w:rsidRDefault="006D72D3" w:rsidP="002D0CB5">
            <w:pPr>
              <w:rPr>
                <w:rFonts w:asciiTheme="minorHAnsi" w:hAnsiTheme="minorHAnsi" w:cstheme="minorHAnsi"/>
                <w:szCs w:val="24"/>
              </w:rPr>
            </w:pPr>
            <w:r w:rsidRPr="00AA5129">
              <w:rPr>
                <w:rFonts w:asciiTheme="minorHAnsi" w:hAnsiTheme="minorHAnsi" w:cstheme="minorHAnsi"/>
                <w:b/>
                <w:szCs w:val="24"/>
              </w:rPr>
              <w:t xml:space="preserve">Level 1 </w:t>
            </w:r>
          </w:p>
          <w:p w14:paraId="5068E793" w14:textId="04156E57" w:rsidR="006D72D3" w:rsidRPr="00AA5129" w:rsidRDefault="006D72D3" w:rsidP="002D0CB5">
            <w:pPr>
              <w:rPr>
                <w:rFonts w:asciiTheme="minorHAnsi" w:hAnsiTheme="minorHAnsi" w:cstheme="minorHAnsi"/>
                <w:szCs w:val="24"/>
              </w:rPr>
            </w:pPr>
            <w:r w:rsidRPr="00AA5129">
              <w:rPr>
                <w:rFonts w:asciiTheme="minorHAnsi" w:hAnsiTheme="minorHAnsi" w:cstheme="minorHAnsi"/>
                <w:szCs w:val="24"/>
              </w:rPr>
              <w:t>Tender</w:t>
            </w:r>
            <w:r w:rsidR="00904BD7" w:rsidRPr="00AA5129">
              <w:rPr>
                <w:rFonts w:asciiTheme="minorHAnsi" w:hAnsiTheme="minorHAnsi" w:cstheme="minorHAnsi"/>
                <w:szCs w:val="24"/>
              </w:rPr>
              <w:t>er</w:t>
            </w:r>
            <w:r w:rsidRPr="00AA5129">
              <w:rPr>
                <w:rFonts w:asciiTheme="minorHAnsi" w:hAnsiTheme="minorHAnsi" w:cstheme="minorHAnsi"/>
                <w:szCs w:val="24"/>
              </w:rPr>
              <w:t xml:space="preserve">s are required to acknowledge in their response that any </w:t>
            </w:r>
            <w:r w:rsidR="00257758" w:rsidRPr="00AA5129">
              <w:rPr>
                <w:rFonts w:asciiTheme="minorHAnsi" w:hAnsiTheme="minorHAnsi" w:cstheme="minorHAnsi"/>
                <w:szCs w:val="24"/>
              </w:rPr>
              <w:t>S</w:t>
            </w:r>
            <w:r w:rsidR="00B35E7C" w:rsidRPr="00AA5129">
              <w:rPr>
                <w:rFonts w:asciiTheme="minorHAnsi" w:hAnsiTheme="minorHAnsi" w:cstheme="minorHAnsi"/>
                <w:szCs w:val="24"/>
              </w:rPr>
              <w:t>upplier</w:t>
            </w:r>
            <w:r w:rsidR="00CC0417">
              <w:rPr>
                <w:rFonts w:asciiTheme="minorHAnsi" w:hAnsiTheme="minorHAnsi" w:cstheme="minorHAnsi"/>
                <w:szCs w:val="24"/>
              </w:rPr>
              <w:t xml:space="preserve"> </w:t>
            </w:r>
            <w:r w:rsidR="00257758" w:rsidRPr="00AA5129">
              <w:rPr>
                <w:rFonts w:asciiTheme="minorHAnsi" w:hAnsiTheme="minorHAnsi" w:cstheme="minorHAnsi"/>
                <w:szCs w:val="24"/>
              </w:rPr>
              <w:t>S</w:t>
            </w:r>
            <w:r w:rsidRPr="00AA5129">
              <w:rPr>
                <w:rFonts w:asciiTheme="minorHAnsi" w:hAnsiTheme="minorHAnsi" w:cstheme="minorHAnsi"/>
                <w:szCs w:val="24"/>
              </w:rPr>
              <w:t xml:space="preserve">taff that will have access to the DVLA site for meetings and similar (but have no access to the DVLA systems), must be </w:t>
            </w:r>
            <w:proofErr w:type="gramStart"/>
            <w:r w:rsidRPr="00AA5129">
              <w:rPr>
                <w:rFonts w:asciiTheme="minorHAnsi" w:hAnsiTheme="minorHAnsi" w:cstheme="minorHAnsi"/>
                <w:szCs w:val="24"/>
              </w:rPr>
              <w:t>supervised at all times</w:t>
            </w:r>
            <w:proofErr w:type="gramEnd"/>
            <w:r w:rsidRPr="00AA5129">
              <w:rPr>
                <w:rFonts w:asciiTheme="minorHAnsi" w:hAnsiTheme="minorHAnsi" w:cstheme="minorHAnsi"/>
                <w:szCs w:val="24"/>
              </w:rPr>
              <w:t xml:space="preserve"> by DVLA staff.</w:t>
            </w:r>
          </w:p>
          <w:p w14:paraId="6388C712" w14:textId="5A964098" w:rsidR="006D72D3" w:rsidRDefault="006D72D3" w:rsidP="002D0CB5">
            <w:pPr>
              <w:rPr>
                <w:rFonts w:asciiTheme="minorHAnsi" w:hAnsiTheme="minorHAnsi" w:cstheme="minorHAnsi"/>
                <w:b/>
                <w:szCs w:val="24"/>
              </w:rPr>
            </w:pPr>
          </w:p>
          <w:p w14:paraId="5138E361" w14:textId="77777777" w:rsidR="0044371F" w:rsidRPr="00AA5129" w:rsidRDefault="0044371F" w:rsidP="002D0CB5">
            <w:pPr>
              <w:rPr>
                <w:rFonts w:asciiTheme="minorHAnsi" w:hAnsiTheme="minorHAnsi" w:cstheme="minorHAnsi"/>
                <w:b/>
                <w:szCs w:val="24"/>
              </w:rPr>
            </w:pPr>
          </w:p>
          <w:p w14:paraId="1149E11F" w14:textId="34809812" w:rsidR="006D72D3" w:rsidRPr="00AA5129" w:rsidRDefault="006D72D3" w:rsidP="002D0CB5">
            <w:pPr>
              <w:rPr>
                <w:rFonts w:asciiTheme="minorHAnsi" w:hAnsiTheme="minorHAnsi" w:cstheme="minorHAnsi"/>
                <w:szCs w:val="24"/>
              </w:rPr>
            </w:pPr>
            <w:r w:rsidRPr="00AA5129">
              <w:rPr>
                <w:rFonts w:asciiTheme="minorHAnsi" w:hAnsiTheme="minorHAnsi" w:cstheme="minorHAnsi"/>
                <w:b/>
                <w:szCs w:val="24"/>
              </w:rPr>
              <w:lastRenderedPageBreak/>
              <w:t xml:space="preserve">Level 2 </w:t>
            </w:r>
          </w:p>
          <w:p w14:paraId="5A4E2519" w14:textId="4536B9C0" w:rsidR="006D72D3" w:rsidRPr="00AA5129" w:rsidRDefault="006D72D3" w:rsidP="002D0CB5">
            <w:pPr>
              <w:rPr>
                <w:rFonts w:asciiTheme="minorHAnsi" w:hAnsiTheme="minorHAnsi" w:cstheme="minorHAnsi"/>
                <w:snapToGrid w:val="0"/>
                <w:szCs w:val="24"/>
              </w:rPr>
            </w:pPr>
            <w:r w:rsidRPr="00AA5129">
              <w:rPr>
                <w:rFonts w:asciiTheme="minorHAnsi" w:hAnsiTheme="minorHAnsi" w:cstheme="minorHAnsi"/>
                <w:snapToGrid w:val="0"/>
                <w:szCs w:val="24"/>
              </w:rPr>
              <w:t xml:space="preserve">Tenderers are required to confirm in their response that any </w:t>
            </w:r>
            <w:r w:rsidR="00874C87" w:rsidRPr="00AA5129">
              <w:rPr>
                <w:rFonts w:asciiTheme="minorHAnsi" w:hAnsiTheme="minorHAnsi" w:cstheme="minorHAnsi"/>
                <w:snapToGrid w:val="0"/>
                <w:szCs w:val="24"/>
              </w:rPr>
              <w:t>S</w:t>
            </w:r>
            <w:r w:rsidR="00B35E7C" w:rsidRPr="00AA5129">
              <w:rPr>
                <w:rFonts w:asciiTheme="minorHAnsi" w:hAnsiTheme="minorHAnsi" w:cstheme="minorHAnsi"/>
                <w:snapToGrid w:val="0"/>
                <w:szCs w:val="24"/>
              </w:rPr>
              <w:t>upplier</w:t>
            </w:r>
            <w:r w:rsidR="00CC0417">
              <w:rPr>
                <w:rFonts w:asciiTheme="minorHAnsi" w:hAnsiTheme="minorHAnsi" w:cstheme="minorHAnsi"/>
                <w:snapToGrid w:val="0"/>
                <w:szCs w:val="24"/>
              </w:rPr>
              <w:t xml:space="preserve"> </w:t>
            </w:r>
            <w:r w:rsidR="00874C87" w:rsidRPr="00AA5129">
              <w:rPr>
                <w:rFonts w:asciiTheme="minorHAnsi" w:hAnsiTheme="minorHAnsi" w:cstheme="minorHAnsi"/>
                <w:snapToGrid w:val="0"/>
                <w:szCs w:val="24"/>
              </w:rPr>
              <w:t>S</w:t>
            </w:r>
            <w:r w:rsidRPr="00AA5129">
              <w:rPr>
                <w:rFonts w:asciiTheme="minorHAnsi" w:hAnsiTheme="minorHAnsi" w:cstheme="minorHAnsi"/>
                <w:snapToGrid w:val="0"/>
                <w:szCs w:val="24"/>
              </w:rPr>
              <w:t xml:space="preserve">taff that will be accessing the DVLA Site to provide routine maintenance or have </w:t>
            </w:r>
            <w:r w:rsidRPr="00AA5129">
              <w:rPr>
                <w:rFonts w:asciiTheme="minorHAnsi" w:hAnsiTheme="minorHAnsi" w:cstheme="minorHAnsi"/>
                <w:szCs w:val="24"/>
              </w:rPr>
              <w:t>access to the DVLA site and DVLA systems</w:t>
            </w:r>
            <w:r w:rsidRPr="00AA5129">
              <w:rPr>
                <w:rFonts w:asciiTheme="minorHAnsi" w:hAnsiTheme="minorHAnsi" w:cstheme="minorHAnsi"/>
                <w:snapToGrid w:val="0"/>
                <w:szCs w:val="24"/>
              </w:rPr>
              <w:t xml:space="preserve"> have Baseline Personnel Security Standard clearance (BPSS).  The BPSS comprises verification of the following four main elements:</w:t>
            </w:r>
          </w:p>
          <w:p w14:paraId="02F20AD3" w14:textId="77777777" w:rsidR="006D72D3" w:rsidRPr="00AA5129" w:rsidRDefault="006D72D3" w:rsidP="002D0CB5">
            <w:pPr>
              <w:rPr>
                <w:rFonts w:asciiTheme="minorHAnsi" w:hAnsiTheme="minorHAnsi" w:cstheme="minorHAnsi"/>
                <w:snapToGrid w:val="0"/>
                <w:szCs w:val="24"/>
              </w:rPr>
            </w:pPr>
            <w:r w:rsidRPr="00AA5129">
              <w:rPr>
                <w:rFonts w:asciiTheme="minorHAnsi" w:hAnsiTheme="minorHAnsi" w:cstheme="minorHAnsi"/>
                <w:snapToGrid w:val="0"/>
                <w:szCs w:val="24"/>
              </w:rPr>
              <w:t xml:space="preserve">1.  </w:t>
            </w:r>
            <w:proofErr w:type="gramStart"/>
            <w:r w:rsidRPr="00AA5129">
              <w:rPr>
                <w:rFonts w:asciiTheme="minorHAnsi" w:hAnsiTheme="minorHAnsi" w:cstheme="minorHAnsi"/>
                <w:snapToGrid w:val="0"/>
                <w:szCs w:val="24"/>
              </w:rPr>
              <w:t>Identity;</w:t>
            </w:r>
            <w:proofErr w:type="gramEnd"/>
          </w:p>
          <w:p w14:paraId="1A95F2DB" w14:textId="77777777" w:rsidR="006D72D3" w:rsidRPr="00AA5129" w:rsidRDefault="006D72D3" w:rsidP="002D0CB5">
            <w:pPr>
              <w:rPr>
                <w:rFonts w:asciiTheme="minorHAnsi" w:hAnsiTheme="minorHAnsi" w:cstheme="minorHAnsi"/>
                <w:snapToGrid w:val="0"/>
                <w:szCs w:val="24"/>
              </w:rPr>
            </w:pPr>
            <w:r w:rsidRPr="00AA5129">
              <w:rPr>
                <w:rFonts w:asciiTheme="minorHAnsi" w:hAnsiTheme="minorHAnsi" w:cstheme="minorHAnsi"/>
                <w:snapToGrid w:val="0"/>
                <w:szCs w:val="24"/>
              </w:rPr>
              <w:t>2.  Employment History (past 3 years</w:t>
            </w:r>
            <w:proofErr w:type="gramStart"/>
            <w:r w:rsidRPr="00AA5129">
              <w:rPr>
                <w:rFonts w:asciiTheme="minorHAnsi" w:hAnsiTheme="minorHAnsi" w:cstheme="minorHAnsi"/>
                <w:snapToGrid w:val="0"/>
                <w:szCs w:val="24"/>
              </w:rPr>
              <w:t>);</w:t>
            </w:r>
            <w:proofErr w:type="gramEnd"/>
          </w:p>
          <w:p w14:paraId="059289DD" w14:textId="77777777" w:rsidR="006D72D3" w:rsidRPr="00AA5129" w:rsidRDefault="006D72D3" w:rsidP="002D0CB5">
            <w:pPr>
              <w:rPr>
                <w:rFonts w:asciiTheme="minorHAnsi" w:hAnsiTheme="minorHAnsi" w:cstheme="minorHAnsi"/>
                <w:snapToGrid w:val="0"/>
                <w:szCs w:val="24"/>
              </w:rPr>
            </w:pPr>
            <w:r w:rsidRPr="00AA5129">
              <w:rPr>
                <w:rFonts w:asciiTheme="minorHAnsi" w:hAnsiTheme="minorHAnsi" w:cstheme="minorHAnsi"/>
                <w:snapToGrid w:val="0"/>
                <w:szCs w:val="24"/>
              </w:rPr>
              <w:t xml:space="preserve">3.  Nationality and Immigration </w:t>
            </w:r>
            <w:proofErr w:type="gramStart"/>
            <w:r w:rsidRPr="00AA5129">
              <w:rPr>
                <w:rFonts w:asciiTheme="minorHAnsi" w:hAnsiTheme="minorHAnsi" w:cstheme="minorHAnsi"/>
                <w:snapToGrid w:val="0"/>
                <w:szCs w:val="24"/>
              </w:rPr>
              <w:t>Status;</w:t>
            </w:r>
            <w:proofErr w:type="gramEnd"/>
          </w:p>
          <w:p w14:paraId="61BFA6A5" w14:textId="77777777" w:rsidR="006D72D3" w:rsidRPr="00AA5129" w:rsidRDefault="006D72D3" w:rsidP="002D0CB5">
            <w:pPr>
              <w:rPr>
                <w:rFonts w:asciiTheme="minorHAnsi" w:hAnsiTheme="minorHAnsi" w:cstheme="minorHAnsi"/>
                <w:snapToGrid w:val="0"/>
                <w:szCs w:val="24"/>
              </w:rPr>
            </w:pPr>
            <w:r w:rsidRPr="00AA5129">
              <w:rPr>
                <w:rFonts w:asciiTheme="minorHAnsi" w:hAnsiTheme="minorHAnsi" w:cstheme="minorHAnsi"/>
                <w:snapToGrid w:val="0"/>
                <w:szCs w:val="24"/>
              </w:rPr>
              <w:t>4.  Criminal Record Check (unspent convictions only).</w:t>
            </w:r>
          </w:p>
          <w:p w14:paraId="1068ED19" w14:textId="77777777" w:rsidR="006D72D3" w:rsidRPr="00AA5129" w:rsidRDefault="006D72D3" w:rsidP="002D0CB5">
            <w:pPr>
              <w:rPr>
                <w:rFonts w:asciiTheme="minorHAnsi" w:hAnsiTheme="minorHAnsi" w:cstheme="minorHAnsi"/>
                <w:snapToGrid w:val="0"/>
                <w:szCs w:val="24"/>
              </w:rPr>
            </w:pPr>
          </w:p>
          <w:p w14:paraId="245C93CD" w14:textId="5F80D2CA" w:rsidR="006D72D3" w:rsidRPr="00AA5129" w:rsidRDefault="006D72D3" w:rsidP="002D0CB5">
            <w:pPr>
              <w:rPr>
                <w:rFonts w:asciiTheme="minorHAnsi" w:hAnsiTheme="minorHAnsi" w:cstheme="minorHAnsi"/>
                <w:szCs w:val="24"/>
              </w:rPr>
            </w:pPr>
            <w:r w:rsidRPr="00AA5129">
              <w:rPr>
                <w:rFonts w:asciiTheme="minorHAnsi" w:hAnsiTheme="minorHAnsi" w:cstheme="minorHAnsi"/>
                <w:snapToGrid w:val="0"/>
                <w:szCs w:val="24"/>
              </w:rPr>
              <w:t>The aim of the Baseline Standard verification process is to provide an appropriate level of assurance as to the trustworthiness, integrity and proper reliability of prospective staff.</w:t>
            </w:r>
            <w:r w:rsidR="00CC0417">
              <w:rPr>
                <w:rFonts w:asciiTheme="minorHAnsi" w:hAnsiTheme="minorHAnsi" w:cstheme="minorHAnsi"/>
                <w:snapToGrid w:val="0"/>
                <w:szCs w:val="24"/>
              </w:rPr>
              <w:t xml:space="preserve"> </w:t>
            </w:r>
            <w:r w:rsidRPr="00AA5129">
              <w:rPr>
                <w:rFonts w:asciiTheme="minorHAnsi" w:hAnsiTheme="minorHAnsi" w:cstheme="minorHAnsi"/>
                <w:szCs w:val="24"/>
              </w:rPr>
              <w:t xml:space="preserve">Tenderers are required to provide evidence of relevant </w:t>
            </w:r>
            <w:r w:rsidR="00874C87" w:rsidRPr="00AA5129">
              <w:rPr>
                <w:rFonts w:asciiTheme="minorHAnsi" w:hAnsiTheme="minorHAnsi" w:cstheme="minorHAnsi"/>
                <w:szCs w:val="24"/>
              </w:rPr>
              <w:t>Supplier</w:t>
            </w:r>
            <w:r w:rsidR="00CC0417">
              <w:rPr>
                <w:rFonts w:asciiTheme="minorHAnsi" w:hAnsiTheme="minorHAnsi" w:cstheme="minorHAnsi"/>
                <w:szCs w:val="24"/>
              </w:rPr>
              <w:t xml:space="preserve"> </w:t>
            </w:r>
            <w:r w:rsidR="00076C9A" w:rsidRPr="00AA5129">
              <w:rPr>
                <w:rFonts w:asciiTheme="minorHAnsi" w:hAnsiTheme="minorHAnsi" w:cstheme="minorHAnsi"/>
                <w:szCs w:val="24"/>
              </w:rPr>
              <w:t>S</w:t>
            </w:r>
            <w:r w:rsidRPr="00AA5129">
              <w:rPr>
                <w:rFonts w:asciiTheme="minorHAnsi" w:hAnsiTheme="minorHAnsi" w:cstheme="minorHAnsi"/>
                <w:szCs w:val="24"/>
              </w:rPr>
              <w:t>taff clearance in their response.</w:t>
            </w:r>
          </w:p>
          <w:p w14:paraId="0E9EF066" w14:textId="77777777" w:rsidR="00DA44A9" w:rsidRPr="00AA5129" w:rsidRDefault="00DA44A9" w:rsidP="002D0CB5">
            <w:pPr>
              <w:rPr>
                <w:rFonts w:asciiTheme="minorHAnsi" w:hAnsiTheme="minorHAnsi" w:cstheme="minorHAnsi"/>
                <w:b/>
                <w:szCs w:val="24"/>
              </w:rPr>
            </w:pPr>
          </w:p>
          <w:p w14:paraId="43A9031A" w14:textId="77777777" w:rsidR="006D72D3" w:rsidRPr="00AA5129" w:rsidRDefault="006D72D3" w:rsidP="002D0CB5">
            <w:pPr>
              <w:rPr>
                <w:rFonts w:asciiTheme="minorHAnsi" w:hAnsiTheme="minorHAnsi" w:cstheme="minorHAnsi"/>
                <w:szCs w:val="24"/>
              </w:rPr>
            </w:pPr>
            <w:r w:rsidRPr="00AA5129">
              <w:rPr>
                <w:rFonts w:asciiTheme="minorHAnsi" w:hAnsiTheme="minorHAnsi" w:cstheme="minorHAnsi"/>
                <w:b/>
                <w:szCs w:val="24"/>
              </w:rPr>
              <w:t>Information Supply Chain</w:t>
            </w:r>
          </w:p>
          <w:p w14:paraId="45E8E27F" w14:textId="77777777" w:rsidR="006D72D3" w:rsidRPr="00AA5129" w:rsidRDefault="006D72D3" w:rsidP="002D0CB5">
            <w:pPr>
              <w:rPr>
                <w:rFonts w:asciiTheme="minorHAnsi" w:hAnsiTheme="minorHAnsi" w:cstheme="minorHAnsi"/>
                <w:szCs w:val="24"/>
              </w:rPr>
            </w:pPr>
            <w:r w:rsidRPr="00AA5129">
              <w:rPr>
                <w:rFonts w:asciiTheme="minorHAnsi" w:hAnsiTheme="minorHAnsi" w:cstheme="minorHAnsi"/>
                <w:szCs w:val="24"/>
              </w:rPr>
              <w:t xml:space="preserve">Tenderers are required to confirm how DVLA Data will be securely managed at each stage of the Information Supply Chain.  This applies to both </w:t>
            </w:r>
            <w:r w:rsidR="00874C87" w:rsidRPr="00AA5129">
              <w:rPr>
                <w:rFonts w:asciiTheme="minorHAnsi" w:hAnsiTheme="minorHAnsi" w:cstheme="minorHAnsi"/>
                <w:szCs w:val="24"/>
              </w:rPr>
              <w:t>S</w:t>
            </w:r>
            <w:r w:rsidR="00B35E7C" w:rsidRPr="00AA5129">
              <w:rPr>
                <w:rFonts w:asciiTheme="minorHAnsi" w:hAnsiTheme="minorHAnsi" w:cstheme="minorHAnsi"/>
                <w:szCs w:val="24"/>
              </w:rPr>
              <w:t>upplier</w:t>
            </w:r>
            <w:r w:rsidRPr="00AA5129">
              <w:rPr>
                <w:rFonts w:asciiTheme="minorHAnsi" w:hAnsiTheme="minorHAnsi" w:cstheme="minorHAnsi"/>
                <w:szCs w:val="24"/>
              </w:rPr>
              <w:t xml:space="preserve">s and </w:t>
            </w:r>
            <w:r w:rsidR="00230C76" w:rsidRPr="00AA5129">
              <w:rPr>
                <w:rFonts w:asciiTheme="minorHAnsi" w:hAnsiTheme="minorHAnsi" w:cstheme="minorHAnsi"/>
                <w:szCs w:val="24"/>
              </w:rPr>
              <w:t>S</w:t>
            </w:r>
            <w:r w:rsidRPr="00AA5129">
              <w:rPr>
                <w:rFonts w:asciiTheme="minorHAnsi" w:hAnsiTheme="minorHAnsi" w:cstheme="minorHAnsi"/>
                <w:szCs w:val="24"/>
              </w:rPr>
              <w:t>ub</w:t>
            </w:r>
            <w:r w:rsidR="00B35E7C" w:rsidRPr="00AA5129">
              <w:rPr>
                <w:rFonts w:asciiTheme="minorHAnsi" w:hAnsiTheme="minorHAnsi" w:cstheme="minorHAnsi"/>
                <w:szCs w:val="24"/>
              </w:rPr>
              <w:t>c</w:t>
            </w:r>
            <w:r w:rsidRPr="00AA5129">
              <w:rPr>
                <w:rFonts w:asciiTheme="minorHAnsi" w:hAnsiTheme="minorHAnsi" w:cstheme="minorHAnsi"/>
                <w:szCs w:val="24"/>
              </w:rPr>
              <w:t>ontractors.  Retention schedules will need to be defined and agreed prior to award of contract.</w:t>
            </w:r>
          </w:p>
          <w:p w14:paraId="12460B1D" w14:textId="77777777" w:rsidR="008B34AD" w:rsidRPr="00AA5129" w:rsidRDefault="008B34AD" w:rsidP="002D0CB5">
            <w:pPr>
              <w:rPr>
                <w:rFonts w:asciiTheme="minorHAnsi" w:hAnsiTheme="minorHAnsi" w:cstheme="minorHAnsi"/>
                <w:b/>
                <w:szCs w:val="24"/>
              </w:rPr>
            </w:pPr>
          </w:p>
          <w:p w14:paraId="0C34D6A6" w14:textId="77777777" w:rsidR="002643B2" w:rsidRPr="00AA5129" w:rsidRDefault="002643B2" w:rsidP="002D0CB5">
            <w:pPr>
              <w:rPr>
                <w:rFonts w:asciiTheme="minorHAnsi" w:hAnsiTheme="minorHAnsi" w:cstheme="minorHAnsi"/>
                <w:szCs w:val="24"/>
              </w:rPr>
            </w:pPr>
            <w:r w:rsidRPr="00AA5129">
              <w:rPr>
                <w:rFonts w:asciiTheme="minorHAnsi" w:hAnsiTheme="minorHAnsi" w:cstheme="minorHAnsi"/>
                <w:b/>
                <w:szCs w:val="24"/>
              </w:rPr>
              <w:t>Processing Personal Data</w:t>
            </w:r>
          </w:p>
          <w:p w14:paraId="621B6662" w14:textId="77777777" w:rsidR="009C671B" w:rsidRPr="00AA5129" w:rsidRDefault="008A1146" w:rsidP="008A1146">
            <w:pPr>
              <w:rPr>
                <w:rFonts w:asciiTheme="minorHAnsi" w:hAnsiTheme="minorHAnsi" w:cstheme="minorHAnsi"/>
                <w:iCs/>
                <w:szCs w:val="24"/>
              </w:rPr>
            </w:pPr>
            <w:r w:rsidRPr="00AA5129">
              <w:rPr>
                <w:rFonts w:asciiTheme="minorHAnsi" w:hAnsiTheme="minorHAnsi" w:cstheme="minorHAnsi"/>
                <w:iCs/>
                <w:szCs w:val="24"/>
              </w:rPr>
              <w:t xml:space="preserve">Please note that </w:t>
            </w:r>
            <w:r w:rsidR="00AC5DCC" w:rsidRPr="00AA5129">
              <w:rPr>
                <w:rFonts w:asciiTheme="minorHAnsi" w:hAnsiTheme="minorHAnsi" w:cstheme="minorHAnsi"/>
                <w:iCs/>
                <w:szCs w:val="24"/>
              </w:rPr>
              <w:t xml:space="preserve">the </w:t>
            </w:r>
            <w:r w:rsidR="00AC5DCC" w:rsidRPr="00AA5129">
              <w:rPr>
                <w:rFonts w:asciiTheme="minorHAnsi" w:hAnsiTheme="minorHAnsi" w:cstheme="minorHAnsi"/>
                <w:szCs w:val="24"/>
              </w:rPr>
              <w:t>successful tenderer as part of the contract</w:t>
            </w:r>
            <w:r w:rsidRPr="00AA5129">
              <w:rPr>
                <w:rFonts w:asciiTheme="minorHAnsi" w:hAnsiTheme="minorHAnsi" w:cstheme="minorHAnsi"/>
                <w:iCs/>
                <w:szCs w:val="24"/>
              </w:rPr>
              <w:t xml:space="preserve"> agrees to comply with all applicable requirements of </w:t>
            </w:r>
            <w:r w:rsidR="008F1CA0" w:rsidRPr="00AA5129">
              <w:rPr>
                <w:rFonts w:asciiTheme="minorHAnsi" w:hAnsiTheme="minorHAnsi" w:cstheme="minorHAnsi"/>
                <w:iCs/>
                <w:szCs w:val="24"/>
              </w:rPr>
              <w:t>UK Data Protection L</w:t>
            </w:r>
            <w:r w:rsidRPr="00AA5129">
              <w:rPr>
                <w:rFonts w:asciiTheme="minorHAnsi" w:hAnsiTheme="minorHAnsi" w:cstheme="minorHAnsi"/>
                <w:iCs/>
                <w:szCs w:val="24"/>
              </w:rPr>
              <w:t>egislation</w:t>
            </w:r>
            <w:r w:rsidR="008F1CA0" w:rsidRPr="00AA5129">
              <w:rPr>
                <w:rFonts w:asciiTheme="minorHAnsi" w:hAnsiTheme="minorHAnsi" w:cstheme="minorHAnsi"/>
                <w:iCs/>
                <w:szCs w:val="24"/>
              </w:rPr>
              <w:t xml:space="preserve"> (including UK GDPR)</w:t>
            </w:r>
            <w:r w:rsidRPr="00AA5129">
              <w:rPr>
                <w:rFonts w:asciiTheme="minorHAnsi" w:hAnsiTheme="minorHAnsi" w:cstheme="minorHAnsi"/>
                <w:iCs/>
                <w:szCs w:val="24"/>
              </w:rPr>
              <w:t xml:space="preserve"> and all applicable Law about the processing</w:t>
            </w:r>
            <w:r w:rsidR="00136330" w:rsidRPr="00AA5129">
              <w:rPr>
                <w:rFonts w:asciiTheme="minorHAnsi" w:hAnsiTheme="minorHAnsi" w:cstheme="minorHAnsi"/>
                <w:iCs/>
                <w:szCs w:val="24"/>
              </w:rPr>
              <w:t xml:space="preserve"> of personal data and privacy.</w:t>
            </w:r>
          </w:p>
          <w:p w14:paraId="5033B3C3" w14:textId="77777777" w:rsidR="001A6828" w:rsidRPr="00AA5129" w:rsidRDefault="001A6828" w:rsidP="008A1146">
            <w:pPr>
              <w:rPr>
                <w:rFonts w:asciiTheme="minorHAnsi" w:hAnsiTheme="minorHAnsi" w:cstheme="minorHAnsi"/>
                <w:b/>
                <w:szCs w:val="24"/>
              </w:rPr>
            </w:pPr>
          </w:p>
          <w:p w14:paraId="077AEB04" w14:textId="77777777" w:rsidR="00C80562" w:rsidRDefault="006D72D3" w:rsidP="002D0CB5">
            <w:pPr>
              <w:rPr>
                <w:rFonts w:asciiTheme="minorHAnsi" w:hAnsiTheme="minorHAnsi" w:cstheme="minorHAnsi"/>
                <w:b/>
                <w:szCs w:val="24"/>
              </w:rPr>
            </w:pPr>
            <w:r w:rsidRPr="00AA5129">
              <w:rPr>
                <w:rFonts w:asciiTheme="minorHAnsi" w:hAnsiTheme="minorHAnsi" w:cstheme="minorHAnsi"/>
                <w:b/>
                <w:szCs w:val="24"/>
              </w:rPr>
              <w:t xml:space="preserve">Redundant Equipment </w:t>
            </w:r>
          </w:p>
          <w:p w14:paraId="1247F855" w14:textId="02C2D53B" w:rsidR="006D72D3" w:rsidRDefault="006D72D3" w:rsidP="002D0CB5">
            <w:pPr>
              <w:rPr>
                <w:rFonts w:asciiTheme="minorHAnsi" w:hAnsiTheme="minorHAnsi" w:cstheme="minorHAnsi"/>
                <w:szCs w:val="24"/>
              </w:rPr>
            </w:pPr>
            <w:r w:rsidRPr="00AA5129">
              <w:rPr>
                <w:rFonts w:asciiTheme="minorHAnsi" w:hAnsiTheme="minorHAnsi" w:cstheme="minorHAnsi"/>
                <w:szCs w:val="24"/>
              </w:rPr>
              <w:t xml:space="preserve">Any redundant equipment that will have captured any </w:t>
            </w:r>
            <w:r w:rsidR="0049145E" w:rsidRPr="00AA5129">
              <w:rPr>
                <w:rFonts w:asciiTheme="minorHAnsi" w:hAnsiTheme="minorHAnsi" w:cstheme="minorHAnsi"/>
                <w:szCs w:val="24"/>
              </w:rPr>
              <w:t>DVLA sourced</w:t>
            </w:r>
            <w:r w:rsidRPr="00AA5129">
              <w:rPr>
                <w:rFonts w:asciiTheme="minorHAnsi" w:hAnsiTheme="minorHAnsi" w:cstheme="minorHAnsi"/>
                <w:szCs w:val="24"/>
              </w:rPr>
              <w:t xml:space="preserve"> data must be disposed of securely on the DVLA Site.</w:t>
            </w:r>
          </w:p>
          <w:p w14:paraId="6E0EA054" w14:textId="77777777" w:rsidR="006A10BB" w:rsidRPr="00AA5129" w:rsidRDefault="006A10BB" w:rsidP="002D0CB5">
            <w:pPr>
              <w:rPr>
                <w:rFonts w:asciiTheme="minorHAnsi" w:hAnsiTheme="minorHAnsi" w:cstheme="minorHAnsi"/>
                <w:b/>
                <w:szCs w:val="24"/>
              </w:rPr>
            </w:pPr>
          </w:p>
        </w:tc>
      </w:tr>
    </w:tbl>
    <w:p w14:paraId="6C2CCD61" w14:textId="77777777" w:rsidR="000432BE" w:rsidRDefault="000432BE" w:rsidP="00F12109">
      <w:pPr>
        <w:pStyle w:val="Heading3"/>
        <w:rPr>
          <w:szCs w:val="24"/>
        </w:rPr>
      </w:pPr>
    </w:p>
    <w:p w14:paraId="73F1AB28" w14:textId="2AD952BE" w:rsidR="006F21BC" w:rsidRPr="00F12109" w:rsidRDefault="003B029F" w:rsidP="00F12109">
      <w:pPr>
        <w:pStyle w:val="Heading3"/>
        <w:rPr>
          <w:szCs w:val="24"/>
        </w:rPr>
      </w:pPr>
      <w:bookmarkStart w:id="24" w:name="_Toc109297694"/>
      <w:r w:rsidRPr="00F12109">
        <w:rPr>
          <w:szCs w:val="24"/>
        </w:rPr>
        <w:t>8.</w:t>
      </w:r>
      <w:r w:rsidR="001B45C4">
        <w:rPr>
          <w:szCs w:val="24"/>
        </w:rPr>
        <w:t>2</w:t>
      </w:r>
      <w:r w:rsidRPr="00F12109">
        <w:rPr>
          <w:szCs w:val="24"/>
        </w:rPr>
        <w:t xml:space="preserve"> </w:t>
      </w:r>
      <w:r w:rsidR="006F21BC" w:rsidRPr="00F12109">
        <w:rPr>
          <w:szCs w:val="24"/>
        </w:rPr>
        <w:t>Sustainability</w:t>
      </w:r>
      <w:bookmarkEnd w:id="24"/>
    </w:p>
    <w:p w14:paraId="53FD7BDD" w14:textId="77777777" w:rsidR="00C80562" w:rsidRPr="00F12109" w:rsidRDefault="00C80562" w:rsidP="00C80562">
      <w:pPr>
        <w:spacing w:before="120" w:after="120"/>
        <w:jc w:val="both"/>
        <w:rPr>
          <w:rFonts w:asciiTheme="minorHAnsi" w:hAnsiTheme="minorHAnsi" w:cstheme="minorHAnsi"/>
          <w:szCs w:val="24"/>
          <w:highlight w:val="yellow"/>
        </w:rPr>
      </w:pPr>
      <w:r w:rsidRPr="002150EC">
        <w:rPr>
          <w:rFonts w:asciiTheme="minorHAnsi" w:hAnsiTheme="minorHAnsi" w:cstheme="minorHAnsi"/>
          <w:szCs w:val="24"/>
        </w:rPr>
        <w:t>Suppliers must comply with the Government Buying Standards.  These can be found at</w:t>
      </w:r>
      <w:r w:rsidRPr="00F12109">
        <w:rPr>
          <w:rFonts w:asciiTheme="minorHAnsi" w:hAnsiTheme="minorHAnsi" w:cstheme="minorHAnsi"/>
          <w:szCs w:val="24"/>
          <w:highlight w:val="yellow"/>
        </w:rPr>
        <w:t xml:space="preserve"> </w:t>
      </w:r>
      <w:hyperlink r:id="rId9" w:history="1">
        <w:r>
          <w:rPr>
            <w:rStyle w:val="Hyperlink"/>
          </w:rPr>
          <w:t>Sustainable procurement: the Government Buying Standards (GBS) - GOV.UK (www.gov.uk)</w:t>
        </w:r>
      </w:hyperlink>
    </w:p>
    <w:p w14:paraId="3E85AA7F" w14:textId="77777777" w:rsidR="00C80562" w:rsidRDefault="00C80562" w:rsidP="00C80562">
      <w:pPr>
        <w:rPr>
          <w:rFonts w:asciiTheme="minorHAnsi" w:hAnsiTheme="minorHAnsi" w:cstheme="minorHAnsi"/>
          <w:szCs w:val="24"/>
        </w:rPr>
      </w:pPr>
      <w:r w:rsidRPr="002150EC">
        <w:rPr>
          <w:rFonts w:asciiTheme="minorHAnsi" w:hAnsiTheme="minorHAnsi" w:cstheme="minorHAnsi"/>
          <w:szCs w:val="24"/>
        </w:rPr>
        <w:t>The DVLA is committed to reducing any negative impacts produced by our activities, products and services. This aligns to the Government’s Greening Commitment which states we must: “Continue to buy more sustainable and efficient products and services with the aim of achieving the best long-term, overall value for money for society.” Suppliers</w:t>
      </w:r>
      <w:r>
        <w:rPr>
          <w:rFonts w:asciiTheme="minorHAnsi" w:hAnsiTheme="minorHAnsi" w:cstheme="minorHAnsi"/>
          <w:szCs w:val="24"/>
        </w:rPr>
        <w:t xml:space="preserve"> must help us achieve these commitments wherever appropriate. More information can be found at:</w:t>
      </w:r>
    </w:p>
    <w:p w14:paraId="28EAA27B" w14:textId="77777777" w:rsidR="00C80562" w:rsidRDefault="00F55131" w:rsidP="00C80562">
      <w:hyperlink r:id="rId10" w:anchor="d-procuring-sustainable-products-and-services" w:history="1">
        <w:r w:rsidR="00C80562">
          <w:rPr>
            <w:rStyle w:val="Hyperlink"/>
          </w:rPr>
          <w:t>Greening Government Commitments 2021 to 2025 - GOV.UK (www.gov.uk)</w:t>
        </w:r>
      </w:hyperlink>
    </w:p>
    <w:p w14:paraId="53D1B8A4" w14:textId="77777777" w:rsidR="0044039E" w:rsidRPr="00AA5129" w:rsidRDefault="0044039E" w:rsidP="0044039E">
      <w:pPr>
        <w:rPr>
          <w:rFonts w:asciiTheme="minorHAnsi" w:hAnsiTheme="minorHAnsi" w:cstheme="minorHAnsi"/>
          <w:szCs w:val="24"/>
        </w:rPr>
      </w:pPr>
    </w:p>
    <w:p w14:paraId="2FA55A79" w14:textId="77777777" w:rsidR="00B05FE7" w:rsidRPr="00AA5129" w:rsidRDefault="00B05FE7" w:rsidP="0044039E">
      <w:pPr>
        <w:rPr>
          <w:rFonts w:asciiTheme="minorHAnsi" w:hAnsiTheme="minorHAnsi" w:cstheme="minorHAnsi"/>
          <w:szCs w:val="24"/>
        </w:rPr>
      </w:pPr>
      <w:r w:rsidRPr="00AA5129">
        <w:rPr>
          <w:rFonts w:asciiTheme="minorHAnsi" w:hAnsiTheme="minorHAnsi" w:cstheme="minorHAnsi"/>
          <w:szCs w:val="24"/>
        </w:rPr>
        <w:t>DVLA is</w:t>
      </w:r>
      <w:r w:rsidR="0044039E" w:rsidRPr="00AA5129">
        <w:rPr>
          <w:rFonts w:asciiTheme="minorHAnsi" w:hAnsiTheme="minorHAnsi" w:cstheme="minorHAnsi"/>
          <w:szCs w:val="24"/>
        </w:rPr>
        <w:t xml:space="preserve"> certified to ISO 14001:2015 </w:t>
      </w:r>
      <w:r w:rsidRPr="00AA5129">
        <w:rPr>
          <w:rFonts w:asciiTheme="minorHAnsi" w:hAnsiTheme="minorHAnsi" w:cstheme="minorHAnsi"/>
          <w:szCs w:val="24"/>
        </w:rPr>
        <w:t>and more information is available in our Environmental Policy at:</w:t>
      </w:r>
    </w:p>
    <w:p w14:paraId="758CA733" w14:textId="77777777" w:rsidR="0044039E" w:rsidRPr="00AA5129" w:rsidRDefault="00F55131" w:rsidP="0044039E">
      <w:pPr>
        <w:rPr>
          <w:rFonts w:asciiTheme="minorHAnsi" w:hAnsiTheme="minorHAnsi" w:cstheme="minorHAnsi"/>
          <w:szCs w:val="24"/>
        </w:rPr>
      </w:pPr>
      <w:hyperlink r:id="rId11" w:history="1">
        <w:r w:rsidR="0044039E" w:rsidRPr="00AA5129">
          <w:rPr>
            <w:rStyle w:val="Hyperlink"/>
            <w:rFonts w:asciiTheme="minorHAnsi" w:hAnsiTheme="minorHAnsi" w:cstheme="minorHAnsi"/>
            <w:szCs w:val="24"/>
          </w:rPr>
          <w:t>https://www.gov.uk/government/publications/dvlas-environmental-policy</w:t>
        </w:r>
      </w:hyperlink>
    </w:p>
    <w:p w14:paraId="2FF7482A" w14:textId="77777777" w:rsidR="001F3A20" w:rsidRPr="00AA5129" w:rsidRDefault="001F3A20" w:rsidP="001F3A20">
      <w:pPr>
        <w:rPr>
          <w:rFonts w:asciiTheme="minorHAnsi" w:hAnsiTheme="minorHAnsi" w:cstheme="minorHAnsi"/>
          <w:szCs w:val="24"/>
          <w:highlight w:val="yellow"/>
        </w:rPr>
      </w:pPr>
    </w:p>
    <w:p w14:paraId="52A73467" w14:textId="5D0718CC" w:rsidR="006F21BC" w:rsidRPr="00AA5129" w:rsidRDefault="003B029F" w:rsidP="00F12109">
      <w:pPr>
        <w:pStyle w:val="Heading3"/>
      </w:pPr>
      <w:bookmarkStart w:id="25" w:name="_Toc109297695"/>
      <w:r w:rsidRPr="00AA5129">
        <w:lastRenderedPageBreak/>
        <w:t>8.</w:t>
      </w:r>
      <w:r w:rsidR="001B45C4">
        <w:t>3</w:t>
      </w:r>
      <w:r w:rsidRPr="00AA5129">
        <w:t xml:space="preserve"> </w:t>
      </w:r>
      <w:r w:rsidR="003D4D09" w:rsidRPr="00AA5129">
        <w:t>Health and</w:t>
      </w:r>
      <w:r w:rsidR="006F21BC" w:rsidRPr="00AA5129">
        <w:t xml:space="preserve"> Safety</w:t>
      </w:r>
      <w:bookmarkEnd w:id="25"/>
    </w:p>
    <w:p w14:paraId="7DEE5B0A" w14:textId="06FD8222" w:rsidR="00710748" w:rsidRPr="00AA5129" w:rsidRDefault="00ED7714" w:rsidP="00710748">
      <w:pPr>
        <w:rPr>
          <w:rFonts w:asciiTheme="minorHAnsi" w:hAnsiTheme="minorHAnsi" w:cstheme="minorHAnsi"/>
          <w:szCs w:val="24"/>
        </w:rPr>
      </w:pPr>
      <w:bookmarkStart w:id="26" w:name="Check24"/>
      <w:bookmarkStart w:id="27" w:name="Check5"/>
      <w:bookmarkStart w:id="28" w:name="Check7"/>
      <w:bookmarkStart w:id="29" w:name="Check8"/>
      <w:bookmarkStart w:id="30" w:name="Check10"/>
      <w:bookmarkStart w:id="31" w:name="Check11"/>
      <w:bookmarkStart w:id="32" w:name="Check13"/>
      <w:bookmarkStart w:id="33" w:name="Check14"/>
      <w:bookmarkStart w:id="34" w:name="Check20"/>
      <w:bookmarkStart w:id="35" w:name="Check22"/>
      <w:bookmarkStart w:id="36" w:name="Check23"/>
      <w:bookmarkStart w:id="37" w:name="OLE_LINK1"/>
      <w:bookmarkStart w:id="38" w:name="OLE_LINK2"/>
      <w:bookmarkEnd w:id="26"/>
      <w:bookmarkEnd w:id="27"/>
      <w:bookmarkEnd w:id="28"/>
      <w:bookmarkEnd w:id="29"/>
      <w:bookmarkEnd w:id="30"/>
      <w:bookmarkEnd w:id="31"/>
      <w:bookmarkEnd w:id="32"/>
      <w:bookmarkEnd w:id="33"/>
      <w:bookmarkEnd w:id="34"/>
      <w:bookmarkEnd w:id="35"/>
      <w:bookmarkEnd w:id="36"/>
      <w:r w:rsidRPr="00AA5129">
        <w:rPr>
          <w:rFonts w:asciiTheme="minorHAnsi" w:hAnsiTheme="minorHAnsi" w:cstheme="minorHAnsi"/>
          <w:szCs w:val="24"/>
        </w:rPr>
        <w:t xml:space="preserve">DVLA has an Occupational Health and Safety Management System that is certificated to ISO45001. </w:t>
      </w:r>
      <w:r w:rsidR="00710748" w:rsidRPr="00AA5129">
        <w:rPr>
          <w:rFonts w:asciiTheme="minorHAnsi" w:hAnsiTheme="minorHAnsi" w:cstheme="minorHAnsi"/>
          <w:szCs w:val="24"/>
        </w:rPr>
        <w:t xml:space="preserve">Further information on our Health &amp; Safety Policy, is available on request from </w:t>
      </w:r>
      <w:r w:rsidR="005954BC" w:rsidRPr="00AA5129">
        <w:rPr>
          <w:rFonts w:asciiTheme="minorHAnsi" w:hAnsiTheme="minorHAnsi" w:cstheme="minorHAnsi"/>
          <w:szCs w:val="24"/>
        </w:rPr>
        <w:t xml:space="preserve">the </w:t>
      </w:r>
      <w:r w:rsidR="00BA2647" w:rsidRPr="00AA5129">
        <w:rPr>
          <w:rFonts w:asciiTheme="minorHAnsi" w:hAnsiTheme="minorHAnsi" w:cstheme="minorHAnsi"/>
          <w:szCs w:val="24"/>
        </w:rPr>
        <w:t>Commercial Advisor</w:t>
      </w:r>
      <w:r w:rsidR="00FD1408" w:rsidRPr="00AA5129">
        <w:rPr>
          <w:rFonts w:asciiTheme="minorHAnsi" w:hAnsiTheme="minorHAnsi" w:cstheme="minorHAnsi"/>
          <w:szCs w:val="24"/>
        </w:rPr>
        <w:t>.</w:t>
      </w:r>
      <w:r w:rsidR="000D1D0C">
        <w:rPr>
          <w:rFonts w:asciiTheme="minorHAnsi" w:hAnsiTheme="minorHAnsi" w:cstheme="minorHAnsi"/>
          <w:szCs w:val="24"/>
        </w:rPr>
        <w:t xml:space="preserve"> </w:t>
      </w:r>
      <w:r w:rsidR="005954BC" w:rsidRPr="00AA5129">
        <w:rPr>
          <w:rFonts w:asciiTheme="minorHAnsi" w:hAnsiTheme="minorHAnsi" w:cstheme="minorHAnsi"/>
          <w:szCs w:val="24"/>
        </w:rPr>
        <w:t>(</w:t>
      </w:r>
      <w:r w:rsidR="0069185B" w:rsidRPr="00AA5129">
        <w:rPr>
          <w:rFonts w:asciiTheme="minorHAnsi" w:hAnsiTheme="minorHAnsi" w:cstheme="minorHAnsi"/>
          <w:szCs w:val="24"/>
        </w:rPr>
        <w:t>See S</w:t>
      </w:r>
      <w:r w:rsidR="005954BC" w:rsidRPr="00AA5129">
        <w:rPr>
          <w:rFonts w:asciiTheme="minorHAnsi" w:hAnsiTheme="minorHAnsi" w:cstheme="minorHAnsi"/>
          <w:szCs w:val="24"/>
        </w:rPr>
        <w:t>ection 14</w:t>
      </w:r>
      <w:r w:rsidR="00D651CF" w:rsidRPr="00AA5129">
        <w:rPr>
          <w:rFonts w:asciiTheme="minorHAnsi" w:hAnsiTheme="minorHAnsi" w:cstheme="minorHAnsi"/>
          <w:szCs w:val="24"/>
        </w:rPr>
        <w:t xml:space="preserve"> for Points of Contact</w:t>
      </w:r>
      <w:r w:rsidR="005954BC" w:rsidRPr="00AA5129">
        <w:rPr>
          <w:rFonts w:asciiTheme="minorHAnsi" w:hAnsiTheme="minorHAnsi" w:cstheme="minorHAnsi"/>
          <w:szCs w:val="24"/>
        </w:rPr>
        <w:t>)</w:t>
      </w:r>
      <w:r w:rsidR="00710748" w:rsidRPr="00AA5129">
        <w:rPr>
          <w:rFonts w:asciiTheme="minorHAnsi" w:hAnsiTheme="minorHAnsi" w:cstheme="minorHAnsi"/>
          <w:szCs w:val="24"/>
        </w:rPr>
        <w:t>:</w:t>
      </w:r>
    </w:p>
    <w:bookmarkEnd w:id="37"/>
    <w:bookmarkEnd w:id="38"/>
    <w:p w14:paraId="3C278E9C" w14:textId="77777777" w:rsidR="009F6472" w:rsidRPr="00AA5129" w:rsidRDefault="009F6472" w:rsidP="003D4D09">
      <w:pPr>
        <w:rPr>
          <w:rFonts w:asciiTheme="minorHAnsi" w:hAnsiTheme="minorHAnsi" w:cstheme="minorHAnsi"/>
          <w:szCs w:val="24"/>
        </w:rPr>
      </w:pPr>
    </w:p>
    <w:p w14:paraId="68F57F4D" w14:textId="77777777" w:rsidR="009F6472" w:rsidRPr="00AA5129" w:rsidRDefault="009F6472" w:rsidP="003D4D09">
      <w:pPr>
        <w:rPr>
          <w:rFonts w:asciiTheme="minorHAnsi" w:hAnsiTheme="minorHAnsi" w:cstheme="minorHAnsi"/>
          <w:szCs w:val="24"/>
        </w:rPr>
      </w:pPr>
      <w:r w:rsidRPr="00AA5129">
        <w:rPr>
          <w:rStyle w:val="FootnoteReference"/>
          <w:rFonts w:asciiTheme="minorHAnsi" w:hAnsiTheme="minorHAnsi" w:cstheme="minorHAnsi"/>
          <w:szCs w:val="24"/>
        </w:rPr>
        <w:footnoteRef/>
      </w:r>
      <w:r w:rsidRPr="00AA5129">
        <w:rPr>
          <w:rFonts w:asciiTheme="minorHAnsi" w:hAnsiTheme="minorHAnsi" w:cstheme="minorHAnsi"/>
          <w:szCs w:val="24"/>
        </w:rPr>
        <w:t xml:space="preserve"> Please visit the following website for details of EED Article 6: </w:t>
      </w:r>
      <w:hyperlink r:id="rId12" w:history="1">
        <w:r w:rsidRPr="00AA5129">
          <w:rPr>
            <w:rStyle w:val="Hyperlink"/>
            <w:rFonts w:asciiTheme="minorHAnsi" w:hAnsiTheme="minorHAnsi" w:cstheme="minorHAnsi"/>
            <w:szCs w:val="24"/>
          </w:rPr>
          <w:t>https://eur-lex.europa.eu/legal-content/EN/TXT/HTML/?uri=CELEX:32012L0027&amp;qid=1538574377651&amp;from=EN%23d1e1564-1-1#d1e1564-1-</w:t>
        </w:r>
      </w:hyperlink>
      <w:r w:rsidRPr="00AA5129">
        <w:rPr>
          <w:rFonts w:asciiTheme="minorHAnsi" w:hAnsiTheme="minorHAnsi" w:cstheme="minorHAnsi"/>
          <w:szCs w:val="24"/>
        </w:rPr>
        <w:t>1</w:t>
      </w:r>
    </w:p>
    <w:p w14:paraId="2D219067" w14:textId="0C9610F2" w:rsidR="009F6472" w:rsidRDefault="009F6472" w:rsidP="003D4D09">
      <w:pPr>
        <w:rPr>
          <w:rFonts w:asciiTheme="minorHAnsi" w:hAnsiTheme="minorHAnsi" w:cstheme="minorHAnsi"/>
          <w:szCs w:val="24"/>
        </w:rPr>
      </w:pPr>
    </w:p>
    <w:p w14:paraId="7414C4C4" w14:textId="77777777" w:rsidR="007E43FC" w:rsidRPr="00AA5129" w:rsidRDefault="007E43FC" w:rsidP="003D4D09">
      <w:pPr>
        <w:rPr>
          <w:rFonts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4D09" w:rsidRPr="00A95104" w14:paraId="295B6C9C" w14:textId="77777777" w:rsidTr="00476BAD">
        <w:tc>
          <w:tcPr>
            <w:tcW w:w="5000" w:type="pct"/>
          </w:tcPr>
          <w:p w14:paraId="6CBF77B0" w14:textId="569B6775" w:rsidR="00606930" w:rsidRPr="00AA5129" w:rsidRDefault="00710748" w:rsidP="00606930">
            <w:pPr>
              <w:autoSpaceDE w:val="0"/>
              <w:autoSpaceDN w:val="0"/>
              <w:adjustRightInd w:val="0"/>
              <w:rPr>
                <w:rFonts w:asciiTheme="minorHAnsi" w:hAnsiTheme="minorHAnsi" w:cstheme="minorHAnsi"/>
                <w:szCs w:val="24"/>
              </w:rPr>
            </w:pPr>
            <w:r w:rsidRPr="00AA5129">
              <w:rPr>
                <w:rFonts w:asciiTheme="minorHAnsi" w:hAnsiTheme="minorHAnsi" w:cstheme="minorHAnsi"/>
                <w:szCs w:val="24"/>
              </w:rPr>
              <w:t xml:space="preserve">All </w:t>
            </w:r>
            <w:r w:rsidR="00257758" w:rsidRPr="00AA5129">
              <w:rPr>
                <w:rFonts w:asciiTheme="minorHAnsi" w:hAnsiTheme="minorHAnsi" w:cstheme="minorHAnsi"/>
                <w:szCs w:val="24"/>
              </w:rPr>
              <w:t>S</w:t>
            </w:r>
            <w:r w:rsidR="00E218F9" w:rsidRPr="00AA5129">
              <w:rPr>
                <w:rFonts w:asciiTheme="minorHAnsi" w:hAnsiTheme="minorHAnsi" w:cstheme="minorHAnsi"/>
                <w:szCs w:val="24"/>
              </w:rPr>
              <w:t xml:space="preserve">upplier </w:t>
            </w:r>
            <w:r w:rsidR="00257758" w:rsidRPr="00AA5129">
              <w:rPr>
                <w:rFonts w:asciiTheme="minorHAnsi" w:hAnsiTheme="minorHAnsi" w:cstheme="minorHAnsi"/>
                <w:szCs w:val="24"/>
              </w:rPr>
              <w:t>S</w:t>
            </w:r>
            <w:r w:rsidR="00E218F9" w:rsidRPr="00AA5129">
              <w:rPr>
                <w:rFonts w:asciiTheme="minorHAnsi" w:hAnsiTheme="minorHAnsi" w:cstheme="minorHAnsi"/>
                <w:szCs w:val="24"/>
              </w:rPr>
              <w:t xml:space="preserve">taff </w:t>
            </w:r>
            <w:r w:rsidRPr="00AA5129">
              <w:rPr>
                <w:rFonts w:asciiTheme="minorHAnsi" w:hAnsiTheme="minorHAnsi" w:cstheme="minorHAnsi"/>
                <w:szCs w:val="24"/>
              </w:rPr>
              <w:t xml:space="preserve">working in the </w:t>
            </w:r>
            <w:r w:rsidR="00F85D28" w:rsidRPr="00AA5129">
              <w:rPr>
                <w:rFonts w:asciiTheme="minorHAnsi" w:hAnsiTheme="minorHAnsi" w:cstheme="minorHAnsi"/>
                <w:szCs w:val="24"/>
              </w:rPr>
              <w:t>DVLA</w:t>
            </w:r>
            <w:r w:rsidRPr="00AA5129">
              <w:rPr>
                <w:rFonts w:asciiTheme="minorHAnsi" w:hAnsiTheme="minorHAnsi" w:cstheme="minorHAnsi"/>
                <w:szCs w:val="24"/>
              </w:rPr>
              <w:t xml:space="preserve"> on any of our premises must fully comply with relevant health and safety legislation, together with health, safety and welfare policy and management arrangements applied by the </w:t>
            </w:r>
            <w:r w:rsidR="00F85D28" w:rsidRPr="00AA5129">
              <w:rPr>
                <w:rFonts w:asciiTheme="minorHAnsi" w:hAnsiTheme="minorHAnsi" w:cstheme="minorHAnsi"/>
                <w:szCs w:val="24"/>
              </w:rPr>
              <w:t>DVLA</w:t>
            </w:r>
            <w:r w:rsidRPr="00AA5129">
              <w:rPr>
                <w:rFonts w:asciiTheme="minorHAnsi" w:hAnsiTheme="minorHAnsi" w:cstheme="minorHAnsi"/>
                <w:szCs w:val="24"/>
              </w:rPr>
              <w:t>. If appropriate, these issues must be addressed at or before the award of the contract and may form part of the procurement process.</w:t>
            </w:r>
            <w:r w:rsidR="007E43FC">
              <w:rPr>
                <w:rFonts w:asciiTheme="minorHAnsi" w:hAnsiTheme="minorHAnsi" w:cstheme="minorHAnsi"/>
                <w:szCs w:val="24"/>
              </w:rPr>
              <w:t xml:space="preserve"> </w:t>
            </w:r>
            <w:r w:rsidR="00606930" w:rsidRPr="00AA5129">
              <w:rPr>
                <w:rFonts w:asciiTheme="minorHAnsi" w:hAnsiTheme="minorHAnsi" w:cstheme="minorHAnsi"/>
                <w:szCs w:val="24"/>
              </w:rPr>
              <w:t xml:space="preserve">Where requested, </w:t>
            </w:r>
            <w:r w:rsidR="00874C87" w:rsidRPr="00AA5129">
              <w:rPr>
                <w:rFonts w:asciiTheme="minorHAnsi" w:hAnsiTheme="minorHAnsi" w:cstheme="minorHAnsi"/>
                <w:szCs w:val="24"/>
              </w:rPr>
              <w:t>Supplier</w:t>
            </w:r>
            <w:r w:rsidR="00E218F9" w:rsidRPr="00AA5129">
              <w:rPr>
                <w:rFonts w:asciiTheme="minorHAnsi" w:hAnsiTheme="minorHAnsi" w:cstheme="minorHAnsi"/>
                <w:szCs w:val="24"/>
              </w:rPr>
              <w:t xml:space="preserve">s </w:t>
            </w:r>
            <w:r w:rsidR="00606930" w:rsidRPr="00AA5129">
              <w:rPr>
                <w:rFonts w:asciiTheme="minorHAnsi" w:hAnsiTheme="minorHAnsi" w:cstheme="minorHAnsi"/>
                <w:szCs w:val="24"/>
              </w:rPr>
              <w:t xml:space="preserve">will be required to provide copies of their health and safety policy statement, risk assessments and method statements, clearly identifying any safety implications that their activities may have and how these will be managed. Contract management staff are responsible for checking health and safety information provided by </w:t>
            </w:r>
            <w:r w:rsidR="007E43FC" w:rsidRPr="00AA5129">
              <w:rPr>
                <w:rFonts w:asciiTheme="minorHAnsi" w:hAnsiTheme="minorHAnsi" w:cstheme="minorHAnsi"/>
                <w:szCs w:val="24"/>
              </w:rPr>
              <w:t>Suppliers and</w:t>
            </w:r>
            <w:r w:rsidR="00606930" w:rsidRPr="00AA5129">
              <w:rPr>
                <w:rFonts w:asciiTheme="minorHAnsi" w:hAnsiTheme="minorHAnsi" w:cstheme="minorHAnsi"/>
                <w:szCs w:val="24"/>
              </w:rPr>
              <w:t xml:space="preserve"> passing relevant information to local line management</w:t>
            </w:r>
            <w:r w:rsidR="007E43FC">
              <w:rPr>
                <w:rFonts w:asciiTheme="minorHAnsi" w:hAnsiTheme="minorHAnsi" w:cstheme="minorHAnsi"/>
                <w:szCs w:val="24"/>
              </w:rPr>
              <w:t xml:space="preserve"> </w:t>
            </w:r>
            <w:r w:rsidR="00606930" w:rsidRPr="00AA5129">
              <w:rPr>
                <w:rFonts w:asciiTheme="minorHAnsi" w:hAnsiTheme="minorHAnsi" w:cstheme="minorHAnsi"/>
                <w:szCs w:val="24"/>
              </w:rPr>
              <w:t xml:space="preserve">and staff. </w:t>
            </w:r>
            <w:r w:rsidR="00E218F9" w:rsidRPr="00AA5129">
              <w:rPr>
                <w:rFonts w:asciiTheme="minorHAnsi" w:hAnsiTheme="minorHAnsi" w:cstheme="minorHAnsi"/>
                <w:szCs w:val="24"/>
              </w:rPr>
              <w:t xml:space="preserve">Supplier’s </w:t>
            </w:r>
            <w:r w:rsidR="00606930" w:rsidRPr="00AA5129">
              <w:rPr>
                <w:rFonts w:asciiTheme="minorHAnsi" w:hAnsiTheme="minorHAnsi" w:cstheme="minorHAnsi"/>
                <w:szCs w:val="24"/>
              </w:rPr>
              <w:t>safety performance will be monitored and checked as part of normal contract management.</w:t>
            </w:r>
          </w:p>
          <w:p w14:paraId="085F9D9E" w14:textId="77777777" w:rsidR="00606930" w:rsidRPr="00AA5129" w:rsidRDefault="00606930" w:rsidP="002A67E8">
            <w:pPr>
              <w:jc w:val="both"/>
              <w:rPr>
                <w:rFonts w:asciiTheme="minorHAnsi" w:hAnsiTheme="minorHAnsi" w:cstheme="minorHAnsi"/>
                <w:szCs w:val="24"/>
              </w:rPr>
            </w:pPr>
          </w:p>
          <w:p w14:paraId="572E617B" w14:textId="4675FB90" w:rsidR="00800973" w:rsidRPr="00AA5129" w:rsidRDefault="00800973" w:rsidP="002A67E8">
            <w:pPr>
              <w:jc w:val="both"/>
              <w:rPr>
                <w:rFonts w:asciiTheme="minorHAnsi" w:hAnsiTheme="minorHAnsi" w:cstheme="minorHAnsi"/>
                <w:szCs w:val="24"/>
              </w:rPr>
            </w:pPr>
            <w:r w:rsidRPr="00AA5129">
              <w:rPr>
                <w:rFonts w:asciiTheme="minorHAnsi" w:hAnsiTheme="minorHAnsi" w:cstheme="minorHAnsi"/>
                <w:szCs w:val="24"/>
              </w:rPr>
              <w:t>Tenderers should</w:t>
            </w:r>
            <w:r w:rsidR="00606930" w:rsidRPr="00AA5129">
              <w:rPr>
                <w:rFonts w:asciiTheme="minorHAnsi" w:hAnsiTheme="minorHAnsi" w:cstheme="minorHAnsi"/>
                <w:szCs w:val="24"/>
              </w:rPr>
              <w:t>:</w:t>
            </w:r>
            <w:r w:rsidR="007E43FC">
              <w:rPr>
                <w:rFonts w:asciiTheme="minorHAnsi" w:hAnsiTheme="minorHAnsi" w:cstheme="minorHAnsi"/>
                <w:szCs w:val="24"/>
              </w:rPr>
              <w:t xml:space="preserve"> </w:t>
            </w:r>
          </w:p>
          <w:p w14:paraId="295E9688" w14:textId="77777777" w:rsidR="00800973" w:rsidRPr="00AA5129" w:rsidRDefault="00800973" w:rsidP="00AF0650">
            <w:pPr>
              <w:pStyle w:val="BodyText"/>
              <w:numPr>
                <w:ilvl w:val="0"/>
                <w:numId w:val="11"/>
              </w:numPr>
              <w:spacing w:before="60" w:after="60"/>
              <w:rPr>
                <w:rFonts w:asciiTheme="minorHAnsi" w:hAnsiTheme="minorHAnsi" w:cstheme="minorHAnsi"/>
                <w:sz w:val="24"/>
                <w:szCs w:val="24"/>
              </w:rPr>
            </w:pPr>
            <w:r w:rsidRPr="00AA5129">
              <w:rPr>
                <w:rFonts w:asciiTheme="minorHAnsi" w:hAnsiTheme="minorHAnsi" w:cstheme="minorHAnsi"/>
                <w:sz w:val="24"/>
                <w:szCs w:val="24"/>
              </w:rPr>
              <w:t>Have an appointed competent person responsible for H&amp;S, details to be made available to DVLA</w:t>
            </w:r>
            <w:r w:rsidR="004A144C" w:rsidRPr="00AA5129">
              <w:rPr>
                <w:rFonts w:asciiTheme="minorHAnsi" w:hAnsiTheme="minorHAnsi" w:cstheme="minorHAnsi"/>
                <w:sz w:val="24"/>
                <w:szCs w:val="24"/>
              </w:rPr>
              <w:t xml:space="preserve"> on request</w:t>
            </w:r>
          </w:p>
          <w:p w14:paraId="2CC1B9FF" w14:textId="77777777" w:rsidR="00800973" w:rsidRPr="00AA5129" w:rsidRDefault="00800973" w:rsidP="00AF0650">
            <w:pPr>
              <w:pStyle w:val="BodyText"/>
              <w:numPr>
                <w:ilvl w:val="0"/>
                <w:numId w:val="11"/>
              </w:numPr>
              <w:spacing w:before="60" w:after="60"/>
              <w:rPr>
                <w:rFonts w:asciiTheme="minorHAnsi" w:hAnsiTheme="minorHAnsi" w:cstheme="minorHAnsi"/>
                <w:sz w:val="24"/>
                <w:szCs w:val="24"/>
              </w:rPr>
            </w:pPr>
            <w:r w:rsidRPr="00AA5129">
              <w:rPr>
                <w:rFonts w:asciiTheme="minorHAnsi" w:hAnsiTheme="minorHAnsi" w:cstheme="minorHAnsi"/>
                <w:sz w:val="24"/>
                <w:szCs w:val="24"/>
              </w:rPr>
              <w:t>Have emergency arrangements and plans for their goods/product/service, and observe DVLA’s arrangements whilst on site, or through the cour</w:t>
            </w:r>
            <w:r w:rsidR="00DA44A9" w:rsidRPr="00AA5129">
              <w:rPr>
                <w:rFonts w:asciiTheme="minorHAnsi" w:hAnsiTheme="minorHAnsi" w:cstheme="minorHAnsi"/>
                <w:sz w:val="24"/>
                <w:szCs w:val="24"/>
              </w:rPr>
              <w:t>se of the business or contract</w:t>
            </w:r>
          </w:p>
          <w:p w14:paraId="1F093645" w14:textId="77777777" w:rsidR="00800973" w:rsidRPr="00AA5129" w:rsidRDefault="00800973" w:rsidP="00AF0650">
            <w:pPr>
              <w:pStyle w:val="BodyText"/>
              <w:numPr>
                <w:ilvl w:val="0"/>
                <w:numId w:val="11"/>
              </w:numPr>
              <w:spacing w:before="60" w:after="60"/>
              <w:rPr>
                <w:rFonts w:asciiTheme="minorHAnsi" w:hAnsiTheme="minorHAnsi" w:cstheme="minorHAnsi"/>
                <w:sz w:val="24"/>
                <w:szCs w:val="24"/>
              </w:rPr>
            </w:pPr>
            <w:r w:rsidRPr="00AA5129">
              <w:rPr>
                <w:rFonts w:asciiTheme="minorHAnsi" w:hAnsiTheme="minorHAnsi" w:cstheme="minorHAnsi"/>
                <w:sz w:val="24"/>
                <w:szCs w:val="24"/>
              </w:rPr>
              <w:t xml:space="preserve">Have adequate provision for </w:t>
            </w:r>
            <w:r w:rsidR="00DA44A9" w:rsidRPr="00AA5129">
              <w:rPr>
                <w:rFonts w:asciiTheme="minorHAnsi" w:hAnsiTheme="minorHAnsi" w:cstheme="minorHAnsi"/>
                <w:sz w:val="24"/>
                <w:szCs w:val="24"/>
              </w:rPr>
              <w:t>your own first aid when on site</w:t>
            </w:r>
          </w:p>
          <w:p w14:paraId="3F73A53F" w14:textId="77777777" w:rsidR="00800973" w:rsidRPr="00AA5129" w:rsidRDefault="00800973" w:rsidP="00AF0650">
            <w:pPr>
              <w:pStyle w:val="BodyText"/>
              <w:numPr>
                <w:ilvl w:val="0"/>
                <w:numId w:val="11"/>
              </w:numPr>
              <w:spacing w:before="60" w:after="60"/>
              <w:rPr>
                <w:rFonts w:asciiTheme="minorHAnsi" w:hAnsiTheme="minorHAnsi" w:cstheme="minorHAnsi"/>
                <w:sz w:val="24"/>
                <w:szCs w:val="24"/>
              </w:rPr>
            </w:pPr>
            <w:r w:rsidRPr="00AA5129">
              <w:rPr>
                <w:rFonts w:asciiTheme="minorHAnsi" w:hAnsiTheme="minorHAnsi" w:cstheme="minorHAnsi"/>
                <w:sz w:val="24"/>
                <w:szCs w:val="24"/>
              </w:rPr>
              <w:t>Have an accident reporting and recording process for all near miss, accidents/incidents, or violent and aggressive behaviours. Any incident on DVLA site should be reported immediately to th</w:t>
            </w:r>
            <w:r w:rsidR="00DA44A9" w:rsidRPr="00AA5129">
              <w:rPr>
                <w:rFonts w:asciiTheme="minorHAnsi" w:hAnsiTheme="minorHAnsi" w:cstheme="minorHAnsi"/>
                <w:sz w:val="24"/>
                <w:szCs w:val="24"/>
              </w:rPr>
              <w:t>e DVLA’s Health and Safety Team</w:t>
            </w:r>
          </w:p>
          <w:p w14:paraId="529733DC" w14:textId="77777777" w:rsidR="00800973" w:rsidRPr="00AA5129" w:rsidRDefault="00800973" w:rsidP="00AF0650">
            <w:pPr>
              <w:pStyle w:val="BodyText"/>
              <w:numPr>
                <w:ilvl w:val="0"/>
                <w:numId w:val="11"/>
              </w:numPr>
              <w:spacing w:before="60" w:after="60"/>
              <w:rPr>
                <w:rFonts w:asciiTheme="minorHAnsi" w:hAnsiTheme="minorHAnsi" w:cstheme="minorHAnsi"/>
                <w:sz w:val="24"/>
                <w:szCs w:val="24"/>
              </w:rPr>
            </w:pPr>
            <w:r w:rsidRPr="00AA5129">
              <w:rPr>
                <w:rFonts w:asciiTheme="minorHAnsi" w:hAnsiTheme="minorHAnsi" w:cstheme="minorHAnsi"/>
                <w:sz w:val="24"/>
                <w:szCs w:val="24"/>
              </w:rPr>
              <w:t xml:space="preserve">Communicate with DVLA on any health and safety matter or issue in relation to the contract/product/supply of goods or service, notifying DVLA of any Health and Safety </w:t>
            </w:r>
            <w:r w:rsidR="00850192" w:rsidRPr="00AA5129">
              <w:rPr>
                <w:rFonts w:asciiTheme="minorHAnsi" w:hAnsiTheme="minorHAnsi" w:cstheme="minorHAnsi"/>
                <w:sz w:val="24"/>
                <w:szCs w:val="24"/>
              </w:rPr>
              <w:t>hazard, which may arise in connection with its supply of goods, products,</w:t>
            </w:r>
            <w:r w:rsidR="00DA44A9" w:rsidRPr="00AA5129">
              <w:rPr>
                <w:rFonts w:asciiTheme="minorHAnsi" w:hAnsiTheme="minorHAnsi" w:cstheme="minorHAnsi"/>
                <w:sz w:val="24"/>
                <w:szCs w:val="24"/>
              </w:rPr>
              <w:t xml:space="preserve"> or services</w:t>
            </w:r>
          </w:p>
          <w:p w14:paraId="0DAD4DD3" w14:textId="77777777" w:rsidR="00800973" w:rsidRPr="00AA5129" w:rsidRDefault="00800973" w:rsidP="00AF0650">
            <w:pPr>
              <w:pStyle w:val="BodyText"/>
              <w:numPr>
                <w:ilvl w:val="0"/>
                <w:numId w:val="11"/>
              </w:numPr>
              <w:spacing w:before="60" w:after="60"/>
              <w:rPr>
                <w:rFonts w:asciiTheme="minorHAnsi" w:hAnsiTheme="minorHAnsi" w:cstheme="minorHAnsi"/>
                <w:sz w:val="24"/>
                <w:szCs w:val="24"/>
              </w:rPr>
            </w:pPr>
            <w:r w:rsidRPr="00AA5129">
              <w:rPr>
                <w:rFonts w:asciiTheme="minorHAnsi" w:hAnsiTheme="minorHAnsi" w:cstheme="minorHAnsi"/>
                <w:sz w:val="24"/>
                <w:szCs w:val="24"/>
              </w:rPr>
              <w:t>Indemnify DVLA in the instance where failure of the company’s product/service, acts or omissions, with regards to health and safety, results in an economic penalty, time delay, issue, accident/incide</w:t>
            </w:r>
            <w:r w:rsidR="00DA44A9" w:rsidRPr="00AA5129">
              <w:rPr>
                <w:rFonts w:asciiTheme="minorHAnsi" w:hAnsiTheme="minorHAnsi" w:cstheme="minorHAnsi"/>
                <w:sz w:val="24"/>
                <w:szCs w:val="24"/>
              </w:rPr>
              <w:t xml:space="preserve">nt or claim against the </w:t>
            </w:r>
            <w:r w:rsidR="00F85D28" w:rsidRPr="00AA5129">
              <w:rPr>
                <w:rFonts w:asciiTheme="minorHAnsi" w:hAnsiTheme="minorHAnsi" w:cstheme="minorHAnsi"/>
                <w:sz w:val="24"/>
                <w:szCs w:val="24"/>
              </w:rPr>
              <w:t>DVLA</w:t>
            </w:r>
          </w:p>
          <w:p w14:paraId="4C8F5565" w14:textId="77777777" w:rsidR="00800973" w:rsidRPr="00AA5129" w:rsidRDefault="00800973" w:rsidP="00AF0650">
            <w:pPr>
              <w:pStyle w:val="BodyText"/>
              <w:numPr>
                <w:ilvl w:val="0"/>
                <w:numId w:val="11"/>
              </w:numPr>
              <w:spacing w:before="60" w:after="60"/>
              <w:rPr>
                <w:rFonts w:asciiTheme="minorHAnsi" w:hAnsiTheme="minorHAnsi" w:cstheme="minorHAnsi"/>
                <w:sz w:val="24"/>
                <w:szCs w:val="24"/>
              </w:rPr>
            </w:pPr>
            <w:r w:rsidRPr="00AA5129">
              <w:rPr>
                <w:rFonts w:asciiTheme="minorHAnsi" w:hAnsiTheme="minorHAnsi" w:cstheme="minorHAnsi"/>
                <w:sz w:val="24"/>
                <w:szCs w:val="24"/>
              </w:rPr>
              <w:t>Have suitable and sufficient insurance cover for all business/products/services supplied/that are provided to DVLA</w:t>
            </w:r>
          </w:p>
          <w:p w14:paraId="31CBD0F2" w14:textId="77777777" w:rsidR="00800973" w:rsidRPr="00AA5129" w:rsidRDefault="00800973" w:rsidP="00AF0650">
            <w:pPr>
              <w:pStyle w:val="BodyText"/>
              <w:numPr>
                <w:ilvl w:val="0"/>
                <w:numId w:val="11"/>
              </w:numPr>
              <w:spacing w:before="60" w:after="60"/>
              <w:rPr>
                <w:rFonts w:asciiTheme="minorHAnsi" w:hAnsiTheme="minorHAnsi" w:cstheme="minorHAnsi"/>
                <w:sz w:val="24"/>
                <w:szCs w:val="24"/>
              </w:rPr>
            </w:pPr>
            <w:r w:rsidRPr="00AA5129">
              <w:rPr>
                <w:rFonts w:asciiTheme="minorHAnsi" w:hAnsiTheme="minorHAnsi" w:cstheme="minorHAnsi"/>
                <w:sz w:val="24"/>
                <w:szCs w:val="24"/>
              </w:rPr>
              <w:t>Have documented, suitable and sufficient, risk assessments and method statements, covering all significant activities and deliveries of products, goods and services. Copies to be ma</w:t>
            </w:r>
            <w:r w:rsidR="00DA44A9" w:rsidRPr="00AA5129">
              <w:rPr>
                <w:rFonts w:asciiTheme="minorHAnsi" w:hAnsiTheme="minorHAnsi" w:cstheme="minorHAnsi"/>
                <w:sz w:val="24"/>
                <w:szCs w:val="24"/>
              </w:rPr>
              <w:t>de available to DVLA on request</w:t>
            </w:r>
          </w:p>
          <w:p w14:paraId="731B91CD" w14:textId="77777777" w:rsidR="00800973" w:rsidRPr="00AA5129" w:rsidRDefault="00800973" w:rsidP="00AF0650">
            <w:pPr>
              <w:pStyle w:val="BodyText"/>
              <w:numPr>
                <w:ilvl w:val="0"/>
                <w:numId w:val="11"/>
              </w:numPr>
              <w:spacing w:before="60" w:after="60"/>
              <w:rPr>
                <w:rFonts w:asciiTheme="minorHAnsi" w:hAnsiTheme="minorHAnsi" w:cstheme="minorHAnsi"/>
                <w:sz w:val="24"/>
                <w:szCs w:val="24"/>
              </w:rPr>
            </w:pPr>
            <w:r w:rsidRPr="00AA5129">
              <w:rPr>
                <w:rFonts w:asciiTheme="minorHAnsi" w:hAnsiTheme="minorHAnsi" w:cstheme="minorHAnsi"/>
                <w:sz w:val="24"/>
                <w:szCs w:val="24"/>
              </w:rPr>
              <w:lastRenderedPageBreak/>
              <w:t>Provide suitable and sufficient health and safety training, information and instruction for all its employees/contractors/</w:t>
            </w:r>
            <w:r w:rsidR="00AD49D6" w:rsidRPr="00AA5129">
              <w:rPr>
                <w:rFonts w:asciiTheme="minorHAnsi" w:hAnsiTheme="minorHAnsi" w:cstheme="minorHAnsi"/>
                <w:sz w:val="24"/>
                <w:szCs w:val="24"/>
              </w:rPr>
              <w:t>s</w:t>
            </w:r>
            <w:r w:rsidRPr="00AA5129">
              <w:rPr>
                <w:rFonts w:asciiTheme="minorHAnsi" w:hAnsiTheme="minorHAnsi" w:cstheme="minorHAnsi"/>
                <w:sz w:val="24"/>
                <w:szCs w:val="24"/>
              </w:rPr>
              <w:t>ubcontractor</w:t>
            </w:r>
            <w:r w:rsidR="00AD49D6" w:rsidRPr="00AA5129">
              <w:rPr>
                <w:rFonts w:asciiTheme="minorHAnsi" w:hAnsiTheme="minorHAnsi" w:cstheme="minorHAnsi"/>
                <w:sz w:val="24"/>
                <w:szCs w:val="24"/>
              </w:rPr>
              <w:t>s</w:t>
            </w:r>
            <w:r w:rsidRPr="00AA5129">
              <w:rPr>
                <w:rFonts w:asciiTheme="minorHAnsi" w:hAnsiTheme="minorHAnsi" w:cstheme="minorHAnsi"/>
                <w:sz w:val="24"/>
                <w:szCs w:val="24"/>
              </w:rPr>
              <w:t xml:space="preserve">. Records </w:t>
            </w:r>
            <w:r w:rsidR="00DA44A9" w:rsidRPr="00AA5129">
              <w:rPr>
                <w:rFonts w:asciiTheme="minorHAnsi" w:hAnsiTheme="minorHAnsi" w:cstheme="minorHAnsi"/>
                <w:sz w:val="24"/>
                <w:szCs w:val="24"/>
              </w:rPr>
              <w:t>to be made available on request</w:t>
            </w:r>
          </w:p>
          <w:p w14:paraId="03B56707" w14:textId="77777777" w:rsidR="00800973" w:rsidRPr="00AA5129" w:rsidRDefault="00800973" w:rsidP="00AF0650">
            <w:pPr>
              <w:pStyle w:val="BodyText"/>
              <w:numPr>
                <w:ilvl w:val="0"/>
                <w:numId w:val="11"/>
              </w:numPr>
              <w:spacing w:before="60" w:after="60"/>
              <w:rPr>
                <w:rFonts w:asciiTheme="minorHAnsi" w:hAnsiTheme="minorHAnsi" w:cstheme="minorHAnsi"/>
                <w:sz w:val="24"/>
                <w:szCs w:val="24"/>
              </w:rPr>
            </w:pPr>
            <w:r w:rsidRPr="00AA5129">
              <w:rPr>
                <w:rFonts w:asciiTheme="minorHAnsi" w:hAnsiTheme="minorHAnsi" w:cstheme="minorHAnsi"/>
                <w:sz w:val="24"/>
                <w:szCs w:val="24"/>
              </w:rPr>
              <w:t>Engage with DVLA’s Security/Estates Management Group to arrange access</w:t>
            </w:r>
            <w:r w:rsidR="00DA44A9" w:rsidRPr="00AA5129">
              <w:rPr>
                <w:rFonts w:asciiTheme="minorHAnsi" w:hAnsiTheme="minorHAnsi" w:cstheme="minorHAnsi"/>
                <w:sz w:val="24"/>
                <w:szCs w:val="24"/>
              </w:rPr>
              <w:t xml:space="preserve"> to all DVLA premises/buildings</w:t>
            </w:r>
          </w:p>
          <w:p w14:paraId="613E2D44" w14:textId="77777777" w:rsidR="003D4D09" w:rsidRPr="00AA5129" w:rsidRDefault="00800973" w:rsidP="00AF0650">
            <w:pPr>
              <w:pStyle w:val="BodyText"/>
              <w:numPr>
                <w:ilvl w:val="0"/>
                <w:numId w:val="11"/>
              </w:numPr>
              <w:spacing w:before="60" w:after="60"/>
              <w:rPr>
                <w:rFonts w:asciiTheme="minorHAnsi" w:hAnsiTheme="minorHAnsi" w:cstheme="minorHAnsi"/>
                <w:sz w:val="24"/>
                <w:szCs w:val="24"/>
              </w:rPr>
            </w:pPr>
            <w:r w:rsidRPr="00AA5129">
              <w:rPr>
                <w:rFonts w:asciiTheme="minorHAnsi" w:hAnsiTheme="minorHAnsi" w:cstheme="minorHAnsi"/>
                <w:sz w:val="24"/>
                <w:szCs w:val="24"/>
              </w:rPr>
              <w:t>Comply with all vehicle and driver legal requirements and DVLA policies whilst driving on premises or conducting business for DVLA</w:t>
            </w:r>
          </w:p>
        </w:tc>
      </w:tr>
    </w:tbl>
    <w:p w14:paraId="33626D85" w14:textId="77777777" w:rsidR="003D4D09" w:rsidRPr="00AA5129" w:rsidRDefault="003D4D09" w:rsidP="003D4D09">
      <w:pPr>
        <w:rPr>
          <w:rFonts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80370" w:rsidRPr="00A95104" w14:paraId="00C30420" w14:textId="77777777" w:rsidTr="007E6AF7">
        <w:tc>
          <w:tcPr>
            <w:tcW w:w="5000" w:type="pct"/>
          </w:tcPr>
          <w:p w14:paraId="5D0988BA" w14:textId="77777777" w:rsidR="005976FD" w:rsidRDefault="005976FD" w:rsidP="007E6AF7">
            <w:pPr>
              <w:rPr>
                <w:rFonts w:asciiTheme="minorHAnsi" w:hAnsiTheme="minorHAnsi" w:cstheme="minorHAnsi"/>
                <w:szCs w:val="24"/>
              </w:rPr>
            </w:pPr>
          </w:p>
          <w:p w14:paraId="09E34BD5" w14:textId="55C7620E" w:rsidR="00A80370" w:rsidRPr="00AA5129" w:rsidRDefault="00A80370" w:rsidP="007E6AF7">
            <w:pPr>
              <w:rPr>
                <w:rFonts w:asciiTheme="minorHAnsi" w:hAnsiTheme="minorHAnsi" w:cstheme="minorHAnsi"/>
                <w:szCs w:val="24"/>
              </w:rPr>
            </w:pPr>
            <w:r w:rsidRPr="00AA5129">
              <w:rPr>
                <w:rFonts w:asciiTheme="minorHAnsi" w:hAnsiTheme="minorHAnsi" w:cstheme="minorHAnsi"/>
                <w:szCs w:val="24"/>
              </w:rPr>
              <w:t>To help prevent the spread of COVID-19 and reduce the potential risk of exposure, DVLA has a set of assessments that must be completed prior to attendance at any DVLA site. There are also a strict set of procedures that must be adhered to whilst on site. These apply to all</w:t>
            </w:r>
            <w:r w:rsidR="007E43FC">
              <w:rPr>
                <w:rFonts w:asciiTheme="minorHAnsi" w:hAnsiTheme="minorHAnsi" w:cstheme="minorHAnsi"/>
                <w:szCs w:val="24"/>
              </w:rPr>
              <w:t xml:space="preserve"> </w:t>
            </w:r>
            <w:r w:rsidRPr="00AA5129">
              <w:rPr>
                <w:rFonts w:asciiTheme="minorHAnsi" w:hAnsiTheme="minorHAnsi" w:cstheme="minorHAnsi"/>
                <w:szCs w:val="24"/>
              </w:rPr>
              <w:t xml:space="preserve">staff and </w:t>
            </w:r>
            <w:r w:rsidR="00230C76" w:rsidRPr="00AA5129">
              <w:rPr>
                <w:rFonts w:asciiTheme="minorHAnsi" w:hAnsiTheme="minorHAnsi" w:cstheme="minorHAnsi"/>
                <w:szCs w:val="24"/>
              </w:rPr>
              <w:t xml:space="preserve">contractors and </w:t>
            </w:r>
            <w:r w:rsidRPr="00AA5129">
              <w:rPr>
                <w:rFonts w:asciiTheme="minorHAnsi" w:hAnsiTheme="minorHAnsi" w:cstheme="minorHAnsi"/>
                <w:szCs w:val="24"/>
              </w:rPr>
              <w:t>are kept up-to-date based on the latest Government guidance.</w:t>
            </w:r>
          </w:p>
          <w:p w14:paraId="6FE0D05D" w14:textId="6A5B2953" w:rsidR="00A80370" w:rsidRPr="00AA5129" w:rsidRDefault="00A80370" w:rsidP="007E6AF7">
            <w:pPr>
              <w:rPr>
                <w:rFonts w:asciiTheme="minorHAnsi" w:hAnsiTheme="minorHAnsi" w:cstheme="minorHAnsi"/>
                <w:szCs w:val="24"/>
              </w:rPr>
            </w:pPr>
            <w:r w:rsidRPr="00AA5129">
              <w:rPr>
                <w:rFonts w:asciiTheme="minorHAnsi" w:hAnsiTheme="minorHAnsi" w:cstheme="minorHAnsi"/>
                <w:szCs w:val="24"/>
              </w:rPr>
              <w:t xml:space="preserve">Any </w:t>
            </w:r>
            <w:r w:rsidR="00257758" w:rsidRPr="00AA5129">
              <w:rPr>
                <w:rFonts w:asciiTheme="minorHAnsi" w:hAnsiTheme="minorHAnsi" w:cstheme="minorHAnsi"/>
                <w:szCs w:val="24"/>
              </w:rPr>
              <w:t>Supplier Staff</w:t>
            </w:r>
            <w:r w:rsidR="007E43FC">
              <w:rPr>
                <w:rFonts w:asciiTheme="minorHAnsi" w:hAnsiTheme="minorHAnsi" w:cstheme="minorHAnsi"/>
                <w:szCs w:val="24"/>
              </w:rPr>
              <w:t xml:space="preserve"> </w:t>
            </w:r>
            <w:r w:rsidRPr="00AA5129">
              <w:rPr>
                <w:rFonts w:asciiTheme="minorHAnsi" w:hAnsiTheme="minorHAnsi" w:cstheme="minorHAnsi"/>
                <w:szCs w:val="24"/>
              </w:rPr>
              <w:t xml:space="preserve">required to attend/visit DVLA site, during the period of the contract, </w:t>
            </w:r>
            <w:r w:rsidRPr="00AA5129">
              <w:rPr>
                <w:rFonts w:asciiTheme="minorHAnsi" w:hAnsiTheme="minorHAnsi" w:cstheme="minorHAnsi"/>
                <w:b/>
                <w:szCs w:val="24"/>
              </w:rPr>
              <w:t>must request and obtain a copy of the most recent DVLA Covid-19 Risk Assessment from the DVLA Contract Owner/Manager. They must also submit a copy of a Covid-19 Risk Assessment for their own organisation</w:t>
            </w:r>
            <w:r w:rsidRPr="00AA5129">
              <w:rPr>
                <w:rFonts w:asciiTheme="minorHAnsi" w:hAnsiTheme="minorHAnsi" w:cstheme="minorHAnsi"/>
                <w:szCs w:val="24"/>
              </w:rPr>
              <w:t xml:space="preserve">. This ensures that DVLA </w:t>
            </w:r>
            <w:r w:rsidR="00230C76" w:rsidRPr="00AA5129">
              <w:rPr>
                <w:rFonts w:asciiTheme="minorHAnsi" w:hAnsiTheme="minorHAnsi" w:cstheme="minorHAnsi"/>
                <w:szCs w:val="24"/>
              </w:rPr>
              <w:t>s</w:t>
            </w:r>
            <w:r w:rsidR="00E218F9" w:rsidRPr="00AA5129">
              <w:rPr>
                <w:rFonts w:asciiTheme="minorHAnsi" w:hAnsiTheme="minorHAnsi" w:cstheme="minorHAnsi"/>
                <w:szCs w:val="24"/>
              </w:rPr>
              <w:t xml:space="preserve">uppliers </w:t>
            </w:r>
            <w:r w:rsidRPr="00AA5129">
              <w:rPr>
                <w:rFonts w:asciiTheme="minorHAnsi" w:hAnsiTheme="minorHAnsi" w:cstheme="minorHAnsi"/>
                <w:szCs w:val="24"/>
              </w:rPr>
              <w:t>are not only adhering to Government guidelines whilst on site at DVLA but also in the capacity of performing their own business.</w:t>
            </w:r>
          </w:p>
          <w:p w14:paraId="1EA68383" w14:textId="651B622D" w:rsidR="00A80370" w:rsidRPr="00AA5129" w:rsidRDefault="00A80370" w:rsidP="007E6AF7">
            <w:pPr>
              <w:rPr>
                <w:rFonts w:asciiTheme="minorHAnsi" w:hAnsiTheme="minorHAnsi" w:cstheme="minorHAnsi"/>
                <w:szCs w:val="24"/>
              </w:rPr>
            </w:pPr>
            <w:r w:rsidRPr="00AA5129">
              <w:rPr>
                <w:rFonts w:asciiTheme="minorHAnsi" w:hAnsiTheme="minorHAnsi" w:cstheme="minorHAnsi"/>
                <w:szCs w:val="24"/>
              </w:rPr>
              <w:t xml:space="preserve">Prior to any visit, </w:t>
            </w:r>
            <w:proofErr w:type="gramStart"/>
            <w:r w:rsidRPr="00AA5129">
              <w:rPr>
                <w:rFonts w:asciiTheme="minorHAnsi" w:hAnsiTheme="minorHAnsi" w:cstheme="minorHAnsi"/>
                <w:szCs w:val="24"/>
              </w:rPr>
              <w:t>each individual</w:t>
            </w:r>
            <w:proofErr w:type="gramEnd"/>
            <w:r w:rsidRPr="00AA5129">
              <w:rPr>
                <w:rFonts w:asciiTheme="minorHAnsi" w:hAnsiTheme="minorHAnsi" w:cstheme="minorHAnsi"/>
                <w:szCs w:val="24"/>
              </w:rPr>
              <w:t xml:space="preserve"> may also be required to complete a “Covid-19 Contractor Questionnaire”, which is a self-declaration to further minimise the risk of exposure. Copies of this Questionnaire, where required, will be available at DVLA Reception or from the member of staff escorting the </w:t>
            </w:r>
            <w:r w:rsidR="00230C76" w:rsidRPr="00AA5129">
              <w:rPr>
                <w:rFonts w:asciiTheme="minorHAnsi" w:hAnsiTheme="minorHAnsi" w:cstheme="minorHAnsi"/>
                <w:szCs w:val="24"/>
              </w:rPr>
              <w:t>Supplier Staff</w:t>
            </w:r>
            <w:r w:rsidR="00EE49AE">
              <w:rPr>
                <w:rFonts w:asciiTheme="minorHAnsi" w:hAnsiTheme="minorHAnsi" w:cstheme="minorHAnsi"/>
                <w:szCs w:val="24"/>
              </w:rPr>
              <w:t xml:space="preserve"> </w:t>
            </w:r>
            <w:r w:rsidRPr="00AA5129">
              <w:rPr>
                <w:rFonts w:asciiTheme="minorHAnsi" w:hAnsiTheme="minorHAnsi" w:cstheme="minorHAnsi"/>
                <w:szCs w:val="24"/>
              </w:rPr>
              <w:t>(where required).</w:t>
            </w:r>
          </w:p>
          <w:p w14:paraId="161E8FA1" w14:textId="77777777" w:rsidR="00A80370" w:rsidRDefault="00A80370" w:rsidP="007E6AF7">
            <w:pPr>
              <w:rPr>
                <w:rFonts w:asciiTheme="minorHAnsi" w:hAnsiTheme="minorHAnsi" w:cstheme="minorHAnsi"/>
                <w:szCs w:val="24"/>
              </w:rPr>
            </w:pPr>
            <w:r w:rsidRPr="00AA5129">
              <w:rPr>
                <w:rFonts w:asciiTheme="minorHAnsi" w:hAnsiTheme="minorHAnsi" w:cstheme="minorHAnsi"/>
                <w:b/>
                <w:szCs w:val="24"/>
              </w:rPr>
              <w:t>N.B.</w:t>
            </w:r>
            <w:r w:rsidRPr="00AA5129">
              <w:rPr>
                <w:rFonts w:asciiTheme="minorHAnsi" w:hAnsiTheme="minorHAnsi" w:cstheme="minorHAnsi"/>
                <w:szCs w:val="24"/>
              </w:rPr>
              <w:t xml:space="preserve"> The processes and assessment should be fully understood, ahead of any attendance/visit, as they include the arrangements and control measures in place to keep </w:t>
            </w:r>
            <w:r w:rsidR="00257758" w:rsidRPr="00AA5129">
              <w:rPr>
                <w:rFonts w:asciiTheme="minorHAnsi" w:hAnsiTheme="minorHAnsi" w:cstheme="minorHAnsi"/>
                <w:szCs w:val="24"/>
              </w:rPr>
              <w:t>Supplier Staff</w:t>
            </w:r>
            <w:r w:rsidR="00EE49AE">
              <w:rPr>
                <w:rFonts w:asciiTheme="minorHAnsi" w:hAnsiTheme="minorHAnsi" w:cstheme="minorHAnsi"/>
                <w:szCs w:val="24"/>
              </w:rPr>
              <w:t xml:space="preserve"> </w:t>
            </w:r>
            <w:r w:rsidRPr="00AA5129">
              <w:rPr>
                <w:rFonts w:asciiTheme="minorHAnsi" w:hAnsiTheme="minorHAnsi" w:cstheme="minorHAnsi"/>
                <w:szCs w:val="24"/>
              </w:rPr>
              <w:t>and DVLA staff safe.</w:t>
            </w:r>
          </w:p>
          <w:p w14:paraId="750FF8A7" w14:textId="65F8D55F" w:rsidR="005976FD" w:rsidRPr="00AA5129" w:rsidRDefault="005976FD" w:rsidP="007E6AF7">
            <w:pPr>
              <w:rPr>
                <w:rFonts w:asciiTheme="minorHAnsi" w:hAnsiTheme="minorHAnsi" w:cstheme="minorHAnsi"/>
                <w:szCs w:val="24"/>
              </w:rPr>
            </w:pPr>
          </w:p>
        </w:tc>
      </w:tr>
    </w:tbl>
    <w:p w14:paraId="5481F100" w14:textId="37409968" w:rsidR="008E61CF" w:rsidRDefault="008E61CF">
      <w:pPr>
        <w:rPr>
          <w:rFonts w:asciiTheme="minorHAnsi" w:hAnsiTheme="minorHAnsi" w:cstheme="minorHAnsi"/>
          <w:b/>
          <w:szCs w:val="24"/>
        </w:rPr>
      </w:pPr>
    </w:p>
    <w:p w14:paraId="3B0BBB8E" w14:textId="77777777" w:rsidR="005976FD" w:rsidRPr="00AA5129" w:rsidRDefault="005976FD">
      <w:pPr>
        <w:rPr>
          <w:rFonts w:asciiTheme="minorHAnsi" w:hAnsiTheme="minorHAnsi" w:cstheme="minorHAnsi"/>
          <w:b/>
          <w:szCs w:val="24"/>
        </w:rPr>
      </w:pPr>
    </w:p>
    <w:p w14:paraId="2C5187A8" w14:textId="76FF8582" w:rsidR="006F21BC" w:rsidRPr="00AA5129" w:rsidRDefault="003B029F" w:rsidP="00F12109">
      <w:pPr>
        <w:pStyle w:val="Heading3"/>
      </w:pPr>
      <w:bookmarkStart w:id="39" w:name="_Toc109297696"/>
      <w:r w:rsidRPr="00AA5129">
        <w:t>8.</w:t>
      </w:r>
      <w:r w:rsidR="000F6BD4">
        <w:t>4</w:t>
      </w:r>
      <w:r w:rsidRPr="00AA5129">
        <w:t xml:space="preserve"> </w:t>
      </w:r>
      <w:r w:rsidR="006F21BC" w:rsidRPr="00AA5129">
        <w:t>Diversity</w:t>
      </w:r>
      <w:r w:rsidR="00D76D6E" w:rsidRPr="00AA5129">
        <w:t xml:space="preserve"> and Inclusion</w:t>
      </w:r>
      <w:bookmarkEnd w:id="39"/>
    </w:p>
    <w:p w14:paraId="1991373E" w14:textId="73010908" w:rsidR="0044371F" w:rsidRDefault="001A53F9" w:rsidP="0044371F">
      <w:pPr>
        <w:pStyle w:val="Default"/>
        <w:spacing w:after="240" w:line="360" w:lineRule="auto"/>
        <w:jc w:val="both"/>
        <w:rPr>
          <w:rFonts w:asciiTheme="minorHAnsi" w:hAnsiTheme="minorHAnsi" w:cstheme="minorHAnsi"/>
          <w:spacing w:val="6"/>
        </w:rPr>
      </w:pPr>
      <w:r w:rsidRPr="00AA5129">
        <w:rPr>
          <w:rFonts w:asciiTheme="minorHAnsi" w:hAnsiTheme="minorHAnsi" w:cstheme="minorHAnsi"/>
          <w:color w:val="auto"/>
        </w:rPr>
        <w:t xml:space="preserve">DVLA’s business is UK </w:t>
      </w:r>
      <w:proofErr w:type="gramStart"/>
      <w:r w:rsidRPr="00AA5129">
        <w:rPr>
          <w:rFonts w:asciiTheme="minorHAnsi" w:hAnsiTheme="minorHAnsi" w:cstheme="minorHAnsi"/>
          <w:color w:val="auto"/>
        </w:rPr>
        <w:t>wide</w:t>
      </w:r>
      <w:proofErr w:type="gramEnd"/>
      <w:r w:rsidRPr="00AA5129">
        <w:rPr>
          <w:rFonts w:asciiTheme="minorHAnsi" w:hAnsiTheme="minorHAnsi" w:cstheme="minorHAnsi"/>
          <w:color w:val="auto"/>
        </w:rPr>
        <w:t xml:space="preserve"> and our Authority base represents all sections of our society. We aim</w:t>
      </w:r>
      <w:r w:rsidR="00E317E7">
        <w:rPr>
          <w:rFonts w:asciiTheme="minorHAnsi" w:hAnsiTheme="minorHAnsi" w:cstheme="minorHAnsi"/>
          <w:color w:val="auto"/>
        </w:rPr>
        <w:t xml:space="preserve"> </w:t>
      </w:r>
      <w:r w:rsidRPr="00AA5129">
        <w:rPr>
          <w:rFonts w:asciiTheme="minorHAnsi" w:hAnsiTheme="minorHAnsi" w:cstheme="minorHAnsi"/>
          <w:color w:val="auto"/>
        </w:rPr>
        <w:t>to be representative of modern Britain and the needs of a diverse society.</w:t>
      </w:r>
      <w:r w:rsidR="0044371F">
        <w:rPr>
          <w:rFonts w:asciiTheme="minorHAnsi" w:hAnsiTheme="minorHAnsi" w:cstheme="minorHAnsi"/>
          <w:color w:val="auto"/>
        </w:rPr>
        <w:t xml:space="preserve"> </w:t>
      </w:r>
      <w:r w:rsidR="00864E47" w:rsidRPr="00AA5129">
        <w:rPr>
          <w:rFonts w:asciiTheme="minorHAnsi" w:hAnsiTheme="minorHAnsi" w:cstheme="minorHAnsi"/>
          <w:spacing w:val="6"/>
        </w:rPr>
        <w:t xml:space="preserve">The Public </w:t>
      </w:r>
      <w:r w:rsidR="00F77FF9" w:rsidRPr="00AA5129">
        <w:rPr>
          <w:rFonts w:asciiTheme="minorHAnsi" w:hAnsiTheme="minorHAnsi" w:cstheme="minorHAnsi"/>
          <w:spacing w:val="6"/>
        </w:rPr>
        <w:t>S</w:t>
      </w:r>
      <w:r w:rsidR="00864E47" w:rsidRPr="00AA5129">
        <w:rPr>
          <w:rFonts w:asciiTheme="minorHAnsi" w:hAnsiTheme="minorHAnsi" w:cstheme="minorHAnsi"/>
          <w:spacing w:val="6"/>
        </w:rPr>
        <w:t xml:space="preserve">ector </w:t>
      </w:r>
      <w:r w:rsidR="00F77FF9" w:rsidRPr="00AA5129">
        <w:rPr>
          <w:rFonts w:asciiTheme="minorHAnsi" w:hAnsiTheme="minorHAnsi" w:cstheme="minorHAnsi"/>
          <w:spacing w:val="6"/>
        </w:rPr>
        <w:t>E</w:t>
      </w:r>
      <w:r w:rsidR="00864E47" w:rsidRPr="00AA5129">
        <w:rPr>
          <w:rFonts w:asciiTheme="minorHAnsi" w:hAnsiTheme="minorHAnsi" w:cstheme="minorHAnsi"/>
          <w:spacing w:val="6"/>
        </w:rPr>
        <w:t xml:space="preserve">quality </w:t>
      </w:r>
      <w:r w:rsidR="00F77FF9" w:rsidRPr="00AA5129">
        <w:rPr>
          <w:rFonts w:asciiTheme="minorHAnsi" w:hAnsiTheme="minorHAnsi" w:cstheme="minorHAnsi"/>
          <w:spacing w:val="6"/>
        </w:rPr>
        <w:t>D</w:t>
      </w:r>
      <w:r w:rsidR="00864E47" w:rsidRPr="00AA5129">
        <w:rPr>
          <w:rFonts w:asciiTheme="minorHAnsi" w:hAnsiTheme="minorHAnsi" w:cstheme="minorHAnsi"/>
          <w:spacing w:val="6"/>
        </w:rPr>
        <w:t>uty (PSED) is a legal requirement under the Equality Act 2010. The Equality Duty ensures that all public bodies play their part in making society fairer by tackling discrimination and providing equality of opportunity for all. It ensures that public bodies consider the needs of all individuals in their day</w:t>
      </w:r>
      <w:r w:rsidR="00D97656" w:rsidRPr="00AA5129">
        <w:rPr>
          <w:rFonts w:asciiTheme="minorHAnsi" w:hAnsiTheme="minorHAnsi" w:cstheme="minorHAnsi"/>
          <w:spacing w:val="6"/>
        </w:rPr>
        <w:t>-</w:t>
      </w:r>
      <w:r w:rsidR="00864E47" w:rsidRPr="00AA5129">
        <w:rPr>
          <w:rFonts w:asciiTheme="minorHAnsi" w:hAnsiTheme="minorHAnsi" w:cstheme="minorHAnsi"/>
          <w:spacing w:val="6"/>
        </w:rPr>
        <w:t>to</w:t>
      </w:r>
      <w:r w:rsidR="00D97656" w:rsidRPr="00AA5129">
        <w:rPr>
          <w:rFonts w:asciiTheme="minorHAnsi" w:hAnsiTheme="minorHAnsi" w:cstheme="minorHAnsi"/>
          <w:spacing w:val="6"/>
        </w:rPr>
        <w:t>-</w:t>
      </w:r>
      <w:r w:rsidR="00864E47" w:rsidRPr="00AA5129">
        <w:rPr>
          <w:rFonts w:asciiTheme="minorHAnsi" w:hAnsiTheme="minorHAnsi" w:cstheme="minorHAnsi"/>
          <w:spacing w:val="6"/>
        </w:rPr>
        <w:t xml:space="preserve">day work – in shaping policy, in delivering services, and in relation to their own employees. </w:t>
      </w:r>
    </w:p>
    <w:p w14:paraId="03ED394C" w14:textId="5FDF6E24" w:rsidR="00864E47" w:rsidRPr="00AA5129" w:rsidRDefault="00864E47" w:rsidP="0044371F">
      <w:pPr>
        <w:pStyle w:val="Default"/>
        <w:spacing w:line="360" w:lineRule="auto"/>
        <w:jc w:val="both"/>
        <w:rPr>
          <w:rFonts w:asciiTheme="minorHAnsi" w:eastAsia="Arial" w:hAnsiTheme="minorHAnsi" w:cstheme="minorHAnsi"/>
        </w:rPr>
      </w:pPr>
      <w:r w:rsidRPr="00AA5129">
        <w:rPr>
          <w:rFonts w:asciiTheme="minorHAnsi" w:hAnsiTheme="minorHAnsi" w:cstheme="minorHAnsi"/>
          <w:bCs/>
        </w:rPr>
        <w:t>DVLA is committed to encouraging equality, diversity and inclusion within our workforce and against unlawful discrimination of employees, customers and the public. We</w:t>
      </w:r>
      <w:r w:rsidRPr="00AA5129">
        <w:rPr>
          <w:rFonts w:asciiTheme="minorHAnsi" w:hAnsiTheme="minorHAnsi" w:cstheme="minorHAnsi"/>
        </w:rPr>
        <w:t xml:space="preserve"> promote dignity and respect for </w:t>
      </w:r>
      <w:proofErr w:type="gramStart"/>
      <w:r w:rsidRPr="00AA5129">
        <w:rPr>
          <w:rFonts w:asciiTheme="minorHAnsi" w:hAnsiTheme="minorHAnsi" w:cstheme="minorHAnsi"/>
        </w:rPr>
        <w:t>all</w:t>
      </w:r>
      <w:proofErr w:type="gramEnd"/>
      <w:r w:rsidRPr="00AA5129">
        <w:rPr>
          <w:rFonts w:asciiTheme="minorHAnsi" w:hAnsiTheme="minorHAnsi" w:cstheme="minorHAnsi"/>
        </w:rPr>
        <w:t xml:space="preserve"> and we will not tolerate, bullying harassment or discrimination by staff, customers </w:t>
      </w:r>
      <w:r w:rsidRPr="00AA5129">
        <w:rPr>
          <w:rFonts w:asciiTheme="minorHAnsi" w:hAnsiTheme="minorHAnsi" w:cstheme="minorHAnsi"/>
        </w:rPr>
        <w:lastRenderedPageBreak/>
        <w:t xml:space="preserve">or partners we work with. </w:t>
      </w:r>
      <w:r w:rsidRPr="00AA5129">
        <w:rPr>
          <w:rFonts w:asciiTheme="minorHAnsi" w:eastAsia="Arial" w:hAnsiTheme="minorHAnsi" w:cstheme="minorHAnsi"/>
        </w:rPr>
        <w:t xml:space="preserve">Everyone working for us and with us, as partners in delivering our services, has a personal responsibility for implementing and promoting these policy principles in their day- to-day transactions with customers and our staff. </w:t>
      </w:r>
    </w:p>
    <w:p w14:paraId="72ED960F" w14:textId="03F837EB" w:rsidR="00307D58" w:rsidRDefault="00864E47" w:rsidP="0044371F">
      <w:pPr>
        <w:rPr>
          <w:rFonts w:asciiTheme="minorHAnsi" w:hAnsiTheme="minorHAnsi" w:cstheme="minorHAnsi"/>
          <w:szCs w:val="24"/>
        </w:rPr>
      </w:pPr>
      <w:r w:rsidRPr="00AA5129">
        <w:rPr>
          <w:rFonts w:asciiTheme="minorHAnsi" w:hAnsiTheme="minorHAnsi" w:cstheme="minorHAnsi"/>
          <w:szCs w:val="24"/>
        </w:rPr>
        <w:t>A full copy of our Equality, Diversity and Inclusion Policy is</w:t>
      </w:r>
      <w:r w:rsidR="00E317E7">
        <w:rPr>
          <w:rFonts w:asciiTheme="minorHAnsi" w:hAnsiTheme="minorHAnsi" w:cstheme="minorHAnsi"/>
          <w:szCs w:val="24"/>
        </w:rPr>
        <w:t xml:space="preserve"> accessible via the link below.</w:t>
      </w:r>
    </w:p>
    <w:p w14:paraId="142CF4AE" w14:textId="77777777" w:rsidR="00E317E7" w:rsidRDefault="00F55131" w:rsidP="0044371F">
      <w:pPr>
        <w:rPr>
          <w:sz w:val="22"/>
        </w:rPr>
      </w:pPr>
      <w:hyperlink r:id="rId13" w:history="1">
        <w:r w:rsidR="00E317E7">
          <w:rPr>
            <w:rStyle w:val="Hyperlink"/>
          </w:rPr>
          <w:t>http://dvlnet:81/diversity%20and%20equality%201</w:t>
        </w:r>
      </w:hyperlink>
      <w:r w:rsidR="00E317E7">
        <w:t xml:space="preserve"> </w:t>
      </w:r>
    </w:p>
    <w:p w14:paraId="6485F50E" w14:textId="77777777" w:rsidR="00E317E7" w:rsidRPr="00AA5129" w:rsidRDefault="00E317E7" w:rsidP="004A144C">
      <w:pPr>
        <w:rPr>
          <w:rFonts w:asciiTheme="minorHAnsi" w:hAnsiTheme="minorHAnsi" w:cstheme="minorHAnsi"/>
          <w:szCs w:val="24"/>
        </w:rPr>
      </w:pPr>
    </w:p>
    <w:p w14:paraId="1FA2B0FE" w14:textId="77777777" w:rsidR="00CC001D" w:rsidRPr="00AA5129" w:rsidRDefault="00CC001D" w:rsidP="004A144C">
      <w:pPr>
        <w:rPr>
          <w:rFonts w:asciiTheme="minorHAnsi" w:hAnsiTheme="minorHAnsi" w:cstheme="minorHAnsi"/>
          <w:szCs w:val="24"/>
        </w:rPr>
      </w:pPr>
    </w:p>
    <w:p w14:paraId="3F6CB759" w14:textId="1458E807" w:rsidR="00307D58" w:rsidRPr="00AA5129" w:rsidRDefault="003B029F" w:rsidP="00F12109">
      <w:pPr>
        <w:pStyle w:val="Heading3"/>
      </w:pPr>
      <w:bookmarkStart w:id="40" w:name="_Toc109297697"/>
      <w:r w:rsidRPr="00AA5129">
        <w:t>8.</w:t>
      </w:r>
      <w:r w:rsidR="000F6BD4">
        <w:t>5</w:t>
      </w:r>
      <w:r w:rsidRPr="00AA5129">
        <w:t xml:space="preserve"> </w:t>
      </w:r>
      <w:r w:rsidR="00307D58" w:rsidRPr="00AA5129">
        <w:t>Business Continuity</w:t>
      </w:r>
      <w:bookmarkEnd w:id="40"/>
    </w:p>
    <w:p w14:paraId="48C29837" w14:textId="77777777" w:rsidR="00E93F57" w:rsidRPr="00AA5129" w:rsidRDefault="00E93F57" w:rsidP="0044371F">
      <w:pPr>
        <w:spacing w:after="240"/>
        <w:jc w:val="both"/>
        <w:rPr>
          <w:rFonts w:asciiTheme="minorHAnsi" w:hAnsiTheme="minorHAnsi" w:cstheme="minorHAnsi"/>
          <w:szCs w:val="24"/>
        </w:rPr>
      </w:pPr>
      <w:r w:rsidRPr="00AA5129">
        <w:rPr>
          <w:rFonts w:asciiTheme="minorHAnsi" w:hAnsiTheme="minorHAnsi" w:cstheme="minorHAnsi"/>
          <w:szCs w:val="24"/>
        </w:rPr>
        <w:t>Suppliers shall have robust Business Continuity and Disaster Recovery Plans which align to a code of practice such as ISO 22301.  Suppliers shall supply the contents of these plans to the Authority.</w:t>
      </w:r>
    </w:p>
    <w:p w14:paraId="6C564960" w14:textId="77777777" w:rsidR="00E93F57" w:rsidRPr="00AA5129" w:rsidRDefault="00E93F57" w:rsidP="00F12109">
      <w:pPr>
        <w:spacing w:after="240"/>
        <w:jc w:val="both"/>
        <w:rPr>
          <w:rFonts w:asciiTheme="minorHAnsi" w:hAnsiTheme="minorHAnsi" w:cstheme="minorHAnsi"/>
          <w:szCs w:val="24"/>
        </w:rPr>
      </w:pPr>
      <w:r w:rsidRPr="00AA5129">
        <w:rPr>
          <w:rFonts w:asciiTheme="minorHAnsi" w:hAnsiTheme="minorHAnsi" w:cstheme="minorHAnsi"/>
          <w:szCs w:val="24"/>
        </w:rPr>
        <w:t>The successful Supplier will test their business continuity arrangements no less than once per annum and should inform the Authority when such tests or exercises are scheduled.  Outcomes of these tests or exercises must be made available to the Agency in writing upon request.</w:t>
      </w:r>
    </w:p>
    <w:p w14:paraId="4549C815" w14:textId="77777777" w:rsidR="00E93F57" w:rsidRPr="00AA5129" w:rsidRDefault="00E93F57" w:rsidP="00F12109">
      <w:pPr>
        <w:spacing w:after="240"/>
        <w:jc w:val="both"/>
        <w:rPr>
          <w:rFonts w:asciiTheme="minorHAnsi" w:hAnsiTheme="minorHAnsi" w:cstheme="minorHAnsi"/>
          <w:b/>
          <w:szCs w:val="24"/>
        </w:rPr>
      </w:pPr>
      <w:r w:rsidRPr="00AA5129">
        <w:rPr>
          <w:rFonts w:asciiTheme="minorHAnsi" w:hAnsiTheme="minorHAnsi" w:cstheme="minorHAnsi"/>
          <w:szCs w:val="24"/>
        </w:rPr>
        <w:t>The Supplier shall notify DVLA in writing within twenty-four (24) hours of any activation of the business continuity plan, in relation to the services provided to DVLA.</w:t>
      </w:r>
    </w:p>
    <w:p w14:paraId="583CE678" w14:textId="2FF88A1A" w:rsidR="006F21BC" w:rsidRPr="00AA5129" w:rsidRDefault="003B029F" w:rsidP="00F12109">
      <w:pPr>
        <w:pStyle w:val="Heading3"/>
      </w:pPr>
      <w:bookmarkStart w:id="41" w:name="_Toc109297698"/>
      <w:r w:rsidRPr="00AA5129">
        <w:t>8.</w:t>
      </w:r>
      <w:r w:rsidR="000F6BD4">
        <w:t>6</w:t>
      </w:r>
      <w:r w:rsidRPr="00AA5129">
        <w:t xml:space="preserve"> </w:t>
      </w:r>
      <w:r w:rsidR="006F21BC" w:rsidRPr="00AA5129">
        <w:t>Procurement Fraud</w:t>
      </w:r>
      <w:bookmarkEnd w:id="41"/>
    </w:p>
    <w:p w14:paraId="6278F4E1" w14:textId="7D948FF1" w:rsidR="00F62D65" w:rsidRPr="00D61BF7" w:rsidRDefault="00D61BF7" w:rsidP="00D61BF7">
      <w:pPr>
        <w:jc w:val="both"/>
        <w:rPr>
          <w:rFonts w:asciiTheme="minorHAnsi" w:hAnsiTheme="minorHAnsi" w:cstheme="minorHAnsi"/>
          <w:szCs w:val="24"/>
        </w:rPr>
      </w:pPr>
      <w:r w:rsidRPr="00D61BF7">
        <w:rPr>
          <w:rFonts w:asciiTheme="minorHAnsi" w:hAnsiTheme="minorHAnsi" w:cstheme="minorHAnsi"/>
          <w:szCs w:val="24"/>
        </w:rPr>
        <w:t xml:space="preserve">The Supplier should be aware of the </w:t>
      </w:r>
      <w:r w:rsidR="00CB6AD4" w:rsidRPr="00D61BF7">
        <w:rPr>
          <w:rFonts w:asciiTheme="minorHAnsi" w:hAnsiTheme="minorHAnsi" w:cstheme="minorHAnsi"/>
          <w:szCs w:val="24"/>
        </w:rPr>
        <w:t>DVLA</w:t>
      </w:r>
      <w:r w:rsidRPr="00D61BF7">
        <w:rPr>
          <w:rFonts w:asciiTheme="minorHAnsi" w:hAnsiTheme="minorHAnsi" w:cstheme="minorHAnsi"/>
          <w:szCs w:val="24"/>
        </w:rPr>
        <w:t xml:space="preserve"> Fraud</w:t>
      </w:r>
      <w:r w:rsidR="00CB6AD4" w:rsidRPr="00D61BF7">
        <w:rPr>
          <w:rFonts w:asciiTheme="minorHAnsi" w:hAnsiTheme="minorHAnsi" w:cstheme="minorHAnsi"/>
          <w:szCs w:val="24"/>
        </w:rPr>
        <w:t xml:space="preserve"> Procurement Statement</w:t>
      </w:r>
      <w:r w:rsidR="00C661AB">
        <w:rPr>
          <w:rFonts w:asciiTheme="minorHAnsi" w:hAnsiTheme="minorHAnsi" w:cstheme="minorHAnsi"/>
          <w:szCs w:val="24"/>
        </w:rPr>
        <w:t xml:space="preserve"> 2022</w:t>
      </w:r>
      <w:r>
        <w:rPr>
          <w:rFonts w:asciiTheme="minorHAnsi" w:hAnsiTheme="minorHAnsi" w:cstheme="minorHAnsi"/>
          <w:szCs w:val="24"/>
        </w:rPr>
        <w:t>, a copy of which is provided in Annex 4</w:t>
      </w:r>
      <w:r w:rsidR="00F62D65" w:rsidRPr="00D61BF7">
        <w:rPr>
          <w:rFonts w:asciiTheme="minorHAnsi" w:hAnsiTheme="minorHAnsi" w:cstheme="minorHAnsi"/>
          <w:szCs w:val="24"/>
        </w:rPr>
        <w:t xml:space="preserve">. </w:t>
      </w:r>
    </w:p>
    <w:p w14:paraId="55574D54" w14:textId="77777777" w:rsidR="00BB0055" w:rsidRPr="00AA5129" w:rsidRDefault="00BB0055">
      <w:pPr>
        <w:rPr>
          <w:rFonts w:asciiTheme="minorHAnsi" w:hAnsiTheme="minorHAnsi" w:cstheme="minorHAnsi"/>
          <w:b/>
          <w:szCs w:val="24"/>
        </w:rPr>
      </w:pPr>
    </w:p>
    <w:p w14:paraId="113E7772" w14:textId="05FB93D5" w:rsidR="00BB0055" w:rsidRPr="00AA5129" w:rsidRDefault="00BB0055" w:rsidP="00BB0055">
      <w:pPr>
        <w:spacing w:after="120"/>
        <w:rPr>
          <w:rFonts w:asciiTheme="minorHAnsi" w:hAnsiTheme="minorHAnsi" w:cstheme="minorHAnsi"/>
          <w:b/>
          <w:szCs w:val="24"/>
        </w:rPr>
      </w:pPr>
      <w:r w:rsidRPr="00AA5129">
        <w:rPr>
          <w:rFonts w:asciiTheme="minorHAnsi" w:hAnsiTheme="minorHAnsi" w:cstheme="minorHAnsi"/>
          <w:b/>
          <w:szCs w:val="24"/>
        </w:rPr>
        <w:t>8.</w:t>
      </w:r>
      <w:r w:rsidR="000F6BD4">
        <w:rPr>
          <w:rFonts w:asciiTheme="minorHAnsi" w:hAnsiTheme="minorHAnsi" w:cstheme="minorHAnsi"/>
          <w:b/>
          <w:szCs w:val="24"/>
        </w:rPr>
        <w:t>7</w:t>
      </w:r>
      <w:r w:rsidRPr="00AA5129">
        <w:rPr>
          <w:rFonts w:asciiTheme="minorHAnsi" w:hAnsiTheme="minorHAnsi" w:cstheme="minorHAnsi"/>
          <w:b/>
          <w:szCs w:val="24"/>
        </w:rPr>
        <w:t xml:space="preserve"> Use of DVLA Brands, Logos and Trademarks</w:t>
      </w:r>
    </w:p>
    <w:p w14:paraId="2479016B" w14:textId="77777777" w:rsidR="00BB0055" w:rsidRPr="00AA5129" w:rsidRDefault="00BB0055" w:rsidP="00BB0055">
      <w:pPr>
        <w:spacing w:after="120"/>
        <w:rPr>
          <w:rFonts w:asciiTheme="minorHAnsi" w:hAnsiTheme="minorHAnsi" w:cstheme="minorHAnsi"/>
          <w:szCs w:val="24"/>
        </w:rPr>
      </w:pPr>
      <w:r w:rsidRPr="00AA5129">
        <w:rPr>
          <w:rFonts w:asciiTheme="minorHAnsi" w:hAnsiTheme="minorHAnsi" w:cstheme="minorHAnsi"/>
          <w:szCs w:val="24"/>
        </w:rPr>
        <w:t xml:space="preserve">The </w:t>
      </w:r>
      <w:r w:rsidR="00F339F1" w:rsidRPr="00AA5129">
        <w:rPr>
          <w:rFonts w:asciiTheme="minorHAnsi" w:hAnsiTheme="minorHAnsi" w:cstheme="minorHAnsi"/>
          <w:szCs w:val="24"/>
        </w:rPr>
        <w:t>DVLA</w:t>
      </w:r>
      <w:r w:rsidRPr="00AA5129">
        <w:rPr>
          <w:rFonts w:asciiTheme="minorHAnsi" w:hAnsiTheme="minorHAnsi" w:cstheme="minorHAnsi"/>
          <w:szCs w:val="24"/>
        </w:rPr>
        <w:t xml:space="preserve"> does not grant the successful </w:t>
      </w:r>
      <w:r w:rsidR="00874C87" w:rsidRPr="00AA5129">
        <w:rPr>
          <w:rFonts w:asciiTheme="minorHAnsi" w:hAnsiTheme="minorHAnsi" w:cstheme="minorHAnsi"/>
          <w:szCs w:val="24"/>
        </w:rPr>
        <w:t>S</w:t>
      </w:r>
      <w:r w:rsidRPr="00AA5129">
        <w:rPr>
          <w:rFonts w:asciiTheme="minorHAnsi" w:hAnsiTheme="minorHAnsi" w:cstheme="minorHAnsi"/>
          <w:szCs w:val="24"/>
        </w:rPr>
        <w:t xml:space="preserve">upplier licence to use any of the </w:t>
      </w:r>
      <w:r w:rsidR="00F339F1" w:rsidRPr="00AA5129">
        <w:rPr>
          <w:rFonts w:asciiTheme="minorHAnsi" w:hAnsiTheme="minorHAnsi" w:cstheme="minorHAnsi"/>
          <w:szCs w:val="24"/>
        </w:rPr>
        <w:t>DVLA’s</w:t>
      </w:r>
      <w:r w:rsidRPr="00AA5129">
        <w:rPr>
          <w:rFonts w:asciiTheme="minorHAnsi" w:hAnsiTheme="minorHAnsi" w:cstheme="minorHAnsi"/>
          <w:szCs w:val="24"/>
        </w:rPr>
        <w:t xml:space="preserve"> brands, logos or trademarks except for use in communications or official contract </w:t>
      </w:r>
      <w:r w:rsidR="009C0A08" w:rsidRPr="00AA5129">
        <w:rPr>
          <w:rFonts w:asciiTheme="minorHAnsi" w:hAnsiTheme="minorHAnsi" w:cstheme="minorHAnsi"/>
          <w:szCs w:val="24"/>
        </w:rPr>
        <w:t>documentation, which</w:t>
      </w:r>
      <w:r w:rsidRPr="00AA5129">
        <w:rPr>
          <w:rFonts w:asciiTheme="minorHAnsi" w:hAnsiTheme="minorHAnsi" w:cstheme="minorHAnsi"/>
          <w:szCs w:val="24"/>
        </w:rPr>
        <w:t xml:space="preserve"> is exchanged between the </w:t>
      </w:r>
      <w:r w:rsidR="00F339F1" w:rsidRPr="00AA5129">
        <w:rPr>
          <w:rFonts w:asciiTheme="minorHAnsi" w:hAnsiTheme="minorHAnsi" w:cstheme="minorHAnsi"/>
          <w:szCs w:val="24"/>
        </w:rPr>
        <w:t>DVLA</w:t>
      </w:r>
      <w:r w:rsidRPr="00AA5129">
        <w:rPr>
          <w:rFonts w:asciiTheme="minorHAnsi" w:hAnsiTheme="minorHAnsi" w:cstheme="minorHAnsi"/>
          <w:szCs w:val="24"/>
        </w:rPr>
        <w:t xml:space="preserve"> and the successful </w:t>
      </w:r>
      <w:r w:rsidR="00874C87" w:rsidRPr="00AA5129">
        <w:rPr>
          <w:rFonts w:asciiTheme="minorHAnsi" w:hAnsiTheme="minorHAnsi" w:cstheme="minorHAnsi"/>
          <w:szCs w:val="24"/>
        </w:rPr>
        <w:t>Supplier</w:t>
      </w:r>
      <w:r w:rsidRPr="00AA5129">
        <w:rPr>
          <w:rFonts w:asciiTheme="minorHAnsi" w:hAnsiTheme="minorHAnsi" w:cstheme="minorHAnsi"/>
          <w:szCs w:val="24"/>
        </w:rPr>
        <w:t xml:space="preserve"> as part of their fulfilment of the Contract.</w:t>
      </w:r>
    </w:p>
    <w:p w14:paraId="513837C4" w14:textId="77777777" w:rsidR="00BB0055" w:rsidRPr="00AA5129" w:rsidRDefault="00BB0055" w:rsidP="00BB0055">
      <w:pPr>
        <w:spacing w:after="120"/>
        <w:rPr>
          <w:rFonts w:asciiTheme="minorHAnsi" w:hAnsiTheme="minorHAnsi" w:cstheme="minorHAnsi"/>
          <w:szCs w:val="24"/>
        </w:rPr>
      </w:pPr>
      <w:r w:rsidRPr="00AA5129">
        <w:rPr>
          <w:rFonts w:asciiTheme="minorHAnsi" w:hAnsiTheme="minorHAnsi" w:cstheme="minorHAnsi"/>
          <w:szCs w:val="24"/>
        </w:rPr>
        <w:t xml:space="preserve">Approval for any further specific use of the </w:t>
      </w:r>
      <w:r w:rsidR="00F339F1" w:rsidRPr="00AA5129">
        <w:rPr>
          <w:rFonts w:asciiTheme="minorHAnsi" w:hAnsiTheme="minorHAnsi" w:cstheme="minorHAnsi"/>
          <w:szCs w:val="24"/>
        </w:rPr>
        <w:t>DVLA’s</w:t>
      </w:r>
      <w:r w:rsidRPr="00AA5129">
        <w:rPr>
          <w:rFonts w:asciiTheme="minorHAnsi" w:hAnsiTheme="minorHAnsi" w:cstheme="minorHAnsi"/>
          <w:szCs w:val="24"/>
        </w:rPr>
        <w:t xml:space="preserve"> brands, logos or trademarks must be requested and obtained in writing from the </w:t>
      </w:r>
      <w:r w:rsidR="00F339F1" w:rsidRPr="00AA5129">
        <w:rPr>
          <w:rFonts w:asciiTheme="minorHAnsi" w:hAnsiTheme="minorHAnsi" w:cstheme="minorHAnsi"/>
          <w:szCs w:val="24"/>
        </w:rPr>
        <w:t>DVLA</w:t>
      </w:r>
      <w:r w:rsidRPr="00AA5129">
        <w:rPr>
          <w:rFonts w:asciiTheme="minorHAnsi" w:hAnsiTheme="minorHAnsi" w:cstheme="minorHAnsi"/>
          <w:szCs w:val="24"/>
        </w:rPr>
        <w:t>.</w:t>
      </w:r>
    </w:p>
    <w:p w14:paraId="74C0487F" w14:textId="77777777" w:rsidR="00411969" w:rsidRPr="00AA5129" w:rsidRDefault="00411969" w:rsidP="005E1C74">
      <w:pPr>
        <w:rPr>
          <w:rFonts w:asciiTheme="minorHAnsi" w:hAnsiTheme="minorHAnsi" w:cstheme="minorHAnsi"/>
          <w:szCs w:val="24"/>
        </w:rPr>
      </w:pPr>
    </w:p>
    <w:p w14:paraId="0B7574BD" w14:textId="773B374D" w:rsidR="00416B3F" w:rsidRPr="00534AF2" w:rsidRDefault="00411969" w:rsidP="00416B3F">
      <w:pPr>
        <w:rPr>
          <w:rFonts w:asciiTheme="minorHAnsi" w:hAnsiTheme="minorHAnsi" w:cstheme="minorHAnsi"/>
          <w:bCs/>
          <w:szCs w:val="24"/>
        </w:rPr>
      </w:pPr>
      <w:r w:rsidRPr="00534AF2">
        <w:rPr>
          <w:rFonts w:asciiTheme="minorHAnsi" w:hAnsiTheme="minorHAnsi" w:cstheme="minorHAnsi"/>
          <w:b/>
          <w:szCs w:val="24"/>
        </w:rPr>
        <w:t>8.</w:t>
      </w:r>
      <w:r w:rsidR="000F6BD4" w:rsidRPr="00534AF2">
        <w:rPr>
          <w:rFonts w:asciiTheme="minorHAnsi" w:hAnsiTheme="minorHAnsi" w:cstheme="minorHAnsi"/>
          <w:b/>
          <w:szCs w:val="24"/>
        </w:rPr>
        <w:t>8</w:t>
      </w:r>
      <w:r w:rsidRPr="00534AF2">
        <w:rPr>
          <w:rFonts w:asciiTheme="minorHAnsi" w:hAnsiTheme="minorHAnsi" w:cstheme="minorHAnsi"/>
          <w:b/>
          <w:szCs w:val="24"/>
        </w:rPr>
        <w:t xml:space="preserve"> Delivery Instructions – Goods Inward</w:t>
      </w:r>
    </w:p>
    <w:p w14:paraId="340C3F0B" w14:textId="7F1212DD" w:rsidR="00411969" w:rsidRPr="00F12109" w:rsidRDefault="00411969" w:rsidP="00F12109">
      <w:pPr>
        <w:spacing w:after="120"/>
        <w:rPr>
          <w:rFonts w:asciiTheme="minorHAnsi" w:eastAsia="STZhongsong" w:hAnsiTheme="minorHAnsi" w:cstheme="minorHAnsi"/>
          <w:b/>
          <w:bCs/>
          <w:sz w:val="22"/>
          <w:szCs w:val="24"/>
          <w:lang w:eastAsia="zh-CN"/>
        </w:rPr>
      </w:pPr>
      <w:r w:rsidRPr="00F12109">
        <w:rPr>
          <w:rFonts w:asciiTheme="minorHAnsi" w:eastAsia="STZhongsong" w:hAnsiTheme="minorHAnsi" w:cstheme="minorHAnsi"/>
          <w:b/>
          <w:bCs/>
          <w:sz w:val="22"/>
          <w:szCs w:val="24"/>
          <w:lang w:eastAsia="zh-CN"/>
        </w:rPr>
        <w:t>8.</w:t>
      </w:r>
      <w:r w:rsidR="000F6BD4">
        <w:rPr>
          <w:rFonts w:asciiTheme="minorHAnsi" w:eastAsia="STZhongsong" w:hAnsiTheme="minorHAnsi" w:cstheme="minorHAnsi"/>
          <w:b/>
          <w:bCs/>
          <w:sz w:val="22"/>
          <w:szCs w:val="24"/>
          <w:lang w:eastAsia="zh-CN"/>
        </w:rPr>
        <w:t>8</w:t>
      </w:r>
      <w:r w:rsidRPr="00F12109">
        <w:rPr>
          <w:rFonts w:asciiTheme="minorHAnsi" w:eastAsia="STZhongsong" w:hAnsiTheme="minorHAnsi" w:cstheme="minorHAnsi"/>
          <w:b/>
          <w:bCs/>
          <w:sz w:val="22"/>
          <w:szCs w:val="24"/>
          <w:lang w:eastAsia="zh-CN"/>
        </w:rPr>
        <w:t>.1 Advance Delivery Booking Process</w:t>
      </w:r>
    </w:p>
    <w:p w14:paraId="54DB4E4E" w14:textId="6E2BC822" w:rsidR="00411969" w:rsidRPr="006C60F0" w:rsidRDefault="00411969" w:rsidP="00F12109">
      <w:pPr>
        <w:rPr>
          <w:rFonts w:ascii="Arial" w:hAnsi="Arial" w:cs="Arial"/>
        </w:rPr>
      </w:pPr>
      <w:r w:rsidRPr="00AA5129">
        <w:rPr>
          <w:rFonts w:asciiTheme="minorHAnsi" w:eastAsia="STZhongsong" w:hAnsiTheme="minorHAnsi" w:cstheme="minorHAnsi"/>
          <w:szCs w:val="24"/>
          <w:lang w:eastAsia="zh-CN"/>
        </w:rPr>
        <w:t xml:space="preserve">All deliveries </w:t>
      </w:r>
      <w:r w:rsidRPr="00AA5129">
        <w:rPr>
          <w:rFonts w:asciiTheme="minorHAnsi" w:eastAsia="STZhongsong" w:hAnsiTheme="minorHAnsi" w:cstheme="minorHAnsi"/>
          <w:b/>
          <w:szCs w:val="24"/>
          <w:u w:val="single"/>
          <w:lang w:eastAsia="zh-CN"/>
        </w:rPr>
        <w:t>must</w:t>
      </w:r>
      <w:r w:rsidRPr="00AA5129">
        <w:rPr>
          <w:rFonts w:asciiTheme="minorHAnsi" w:eastAsia="STZhongsong" w:hAnsiTheme="minorHAnsi" w:cstheme="minorHAnsi"/>
          <w:szCs w:val="24"/>
          <w:lang w:eastAsia="zh-CN"/>
        </w:rPr>
        <w:t xml:space="preserve"> be pre-booked and confirmed </w:t>
      </w:r>
      <w:r w:rsidRPr="00AA5129">
        <w:rPr>
          <w:rFonts w:asciiTheme="minorHAnsi" w:eastAsia="STZhongsong" w:hAnsiTheme="minorHAnsi" w:cstheme="minorHAnsi"/>
          <w:b/>
          <w:bCs/>
          <w:szCs w:val="24"/>
          <w:u w:val="single"/>
          <w:lang w:eastAsia="zh-CN"/>
        </w:rPr>
        <w:t>48hours</w:t>
      </w:r>
      <w:r w:rsidRPr="00AA5129">
        <w:rPr>
          <w:rFonts w:asciiTheme="minorHAnsi" w:eastAsia="STZhongsong" w:hAnsiTheme="minorHAnsi" w:cstheme="minorHAnsi"/>
          <w:szCs w:val="24"/>
          <w:lang w:eastAsia="zh-CN"/>
        </w:rPr>
        <w:t xml:space="preserve"> in advance. Please contact </w:t>
      </w:r>
      <w:r w:rsidRPr="00AA5129">
        <w:rPr>
          <w:rFonts w:asciiTheme="minorHAnsi" w:hAnsiTheme="minorHAnsi" w:cstheme="minorHAnsi"/>
          <w:color w:val="333333"/>
          <w:spacing w:val="6"/>
          <w:szCs w:val="24"/>
          <w:shd w:val="clear" w:color="auto" w:fill="FFFFFF"/>
        </w:rPr>
        <w:t xml:space="preserve">the Logistic and Storage Team Leads, </w:t>
      </w:r>
      <w:r w:rsidR="006C60F0">
        <w:rPr>
          <w:rFonts w:ascii="Arial" w:hAnsi="Arial" w:cs="Arial"/>
        </w:rPr>
        <w:t xml:space="preserve">XXXXXX redacted under FOIA section 40 </w:t>
      </w:r>
      <w:r w:rsidRPr="00AA5129">
        <w:rPr>
          <w:rFonts w:asciiTheme="minorHAnsi" w:hAnsiTheme="minorHAnsi" w:cstheme="minorHAnsi"/>
          <w:color w:val="333333"/>
          <w:spacing w:val="6"/>
          <w:szCs w:val="24"/>
          <w:shd w:val="clear" w:color="auto" w:fill="FFFFFF"/>
        </w:rPr>
        <w:t xml:space="preserve">or email </w:t>
      </w:r>
      <w:r w:rsidR="006C60F0">
        <w:rPr>
          <w:rFonts w:ascii="Arial" w:hAnsi="Arial" w:cs="Arial"/>
        </w:rPr>
        <w:t xml:space="preserve">XXXXXX redacted under FOIA section 40 </w:t>
      </w:r>
      <w:r w:rsidRPr="00AA5129">
        <w:rPr>
          <w:rFonts w:asciiTheme="minorHAnsi" w:eastAsia="STZhongsong" w:hAnsiTheme="minorHAnsi" w:cstheme="minorHAnsi"/>
          <w:bCs/>
          <w:szCs w:val="24"/>
          <w:lang w:eastAsia="zh-CN"/>
        </w:rPr>
        <w:t>ensuring</w:t>
      </w:r>
      <w:r w:rsidRPr="00AA5129">
        <w:rPr>
          <w:rFonts w:asciiTheme="minorHAnsi" w:eastAsia="STZhongsong" w:hAnsiTheme="minorHAnsi" w:cstheme="minorHAnsi"/>
          <w:szCs w:val="24"/>
          <w:lang w:eastAsia="zh-CN"/>
        </w:rPr>
        <w:t xml:space="preserve"> the fol</w:t>
      </w:r>
      <w:r w:rsidR="00F12109">
        <w:rPr>
          <w:rFonts w:asciiTheme="minorHAnsi" w:eastAsia="STZhongsong" w:hAnsiTheme="minorHAnsi" w:cstheme="minorHAnsi"/>
          <w:szCs w:val="24"/>
          <w:lang w:eastAsia="zh-CN"/>
        </w:rPr>
        <w:t xml:space="preserve">lowing information is </w:t>
      </w:r>
      <w:proofErr w:type="gramStart"/>
      <w:r w:rsidR="00F12109">
        <w:rPr>
          <w:rFonts w:asciiTheme="minorHAnsi" w:eastAsia="STZhongsong" w:hAnsiTheme="minorHAnsi" w:cstheme="minorHAnsi"/>
          <w:szCs w:val="24"/>
          <w:lang w:eastAsia="zh-CN"/>
        </w:rPr>
        <w:t>included;</w:t>
      </w:r>
      <w:proofErr w:type="gramEnd"/>
    </w:p>
    <w:p w14:paraId="7C57E0D9" w14:textId="77777777" w:rsidR="00F12109" w:rsidRPr="00AA5129" w:rsidRDefault="00F12109" w:rsidP="00F12109">
      <w:pPr>
        <w:rPr>
          <w:rFonts w:asciiTheme="minorHAnsi" w:eastAsia="STZhongsong" w:hAnsiTheme="minorHAnsi" w:cstheme="minorHAnsi"/>
          <w:szCs w:val="24"/>
          <w:lang w:eastAsia="zh-CN"/>
        </w:rPr>
      </w:pPr>
    </w:p>
    <w:p w14:paraId="5259CEDB" w14:textId="77777777" w:rsidR="00411969" w:rsidRPr="00AA5129" w:rsidRDefault="00411969" w:rsidP="00F12109">
      <w:pPr>
        <w:pStyle w:val="ListParagraph"/>
        <w:numPr>
          <w:ilvl w:val="0"/>
          <w:numId w:val="18"/>
        </w:numPr>
        <w:spacing w:after="160" w:line="259" w:lineRule="auto"/>
        <w:ind w:firstLine="0"/>
        <w:contextualSpacing/>
        <w:rPr>
          <w:rFonts w:asciiTheme="minorHAnsi" w:hAnsiTheme="minorHAnsi" w:cstheme="minorHAnsi"/>
          <w:sz w:val="24"/>
          <w:szCs w:val="24"/>
        </w:rPr>
      </w:pPr>
      <w:r w:rsidRPr="00AA5129">
        <w:rPr>
          <w:rFonts w:asciiTheme="minorHAnsi" w:hAnsiTheme="minorHAnsi" w:cstheme="minorHAnsi"/>
          <w:sz w:val="24"/>
          <w:szCs w:val="24"/>
        </w:rPr>
        <w:t>Driver’s Name</w:t>
      </w:r>
    </w:p>
    <w:p w14:paraId="5A61824C" w14:textId="77777777" w:rsidR="00411969" w:rsidRPr="00AA5129" w:rsidRDefault="00411969" w:rsidP="00F12109">
      <w:pPr>
        <w:pStyle w:val="ListParagraph"/>
        <w:numPr>
          <w:ilvl w:val="0"/>
          <w:numId w:val="18"/>
        </w:numPr>
        <w:spacing w:after="160" w:line="259" w:lineRule="auto"/>
        <w:ind w:firstLine="0"/>
        <w:contextualSpacing/>
        <w:rPr>
          <w:rFonts w:asciiTheme="minorHAnsi" w:hAnsiTheme="minorHAnsi" w:cstheme="minorHAnsi"/>
          <w:sz w:val="24"/>
          <w:szCs w:val="24"/>
        </w:rPr>
      </w:pPr>
      <w:r w:rsidRPr="00AA5129">
        <w:rPr>
          <w:rFonts w:asciiTheme="minorHAnsi" w:hAnsiTheme="minorHAnsi" w:cstheme="minorHAnsi"/>
          <w:sz w:val="24"/>
          <w:szCs w:val="24"/>
        </w:rPr>
        <w:t>Vehicle Make and Model</w:t>
      </w:r>
    </w:p>
    <w:p w14:paraId="69D0762C" w14:textId="77777777" w:rsidR="00411969" w:rsidRPr="00AA5129" w:rsidRDefault="00411969" w:rsidP="00F12109">
      <w:pPr>
        <w:pStyle w:val="ListParagraph"/>
        <w:numPr>
          <w:ilvl w:val="0"/>
          <w:numId w:val="18"/>
        </w:numPr>
        <w:spacing w:after="160" w:line="259" w:lineRule="auto"/>
        <w:ind w:firstLine="0"/>
        <w:contextualSpacing/>
        <w:rPr>
          <w:rFonts w:asciiTheme="minorHAnsi" w:hAnsiTheme="minorHAnsi" w:cstheme="minorHAnsi"/>
          <w:sz w:val="24"/>
          <w:szCs w:val="24"/>
        </w:rPr>
      </w:pPr>
      <w:r w:rsidRPr="00AA5129">
        <w:rPr>
          <w:rFonts w:asciiTheme="minorHAnsi" w:hAnsiTheme="minorHAnsi" w:cstheme="minorHAnsi"/>
          <w:sz w:val="24"/>
          <w:szCs w:val="24"/>
        </w:rPr>
        <w:t>Vehicle Registration Number</w:t>
      </w:r>
    </w:p>
    <w:p w14:paraId="7D526AA5" w14:textId="77777777" w:rsidR="00411969" w:rsidRPr="00AA5129" w:rsidRDefault="00411969" w:rsidP="00F12109">
      <w:pPr>
        <w:pStyle w:val="ListParagraph"/>
        <w:numPr>
          <w:ilvl w:val="0"/>
          <w:numId w:val="18"/>
        </w:numPr>
        <w:spacing w:after="160" w:line="259" w:lineRule="auto"/>
        <w:ind w:firstLine="0"/>
        <w:contextualSpacing/>
        <w:rPr>
          <w:rFonts w:asciiTheme="minorHAnsi" w:hAnsiTheme="minorHAnsi" w:cstheme="minorHAnsi"/>
          <w:sz w:val="24"/>
          <w:szCs w:val="24"/>
        </w:rPr>
      </w:pPr>
      <w:r w:rsidRPr="00AA5129">
        <w:rPr>
          <w:rFonts w:asciiTheme="minorHAnsi" w:hAnsiTheme="minorHAnsi" w:cstheme="minorHAnsi"/>
          <w:sz w:val="24"/>
          <w:szCs w:val="24"/>
        </w:rPr>
        <w:t>Number/Volume of items to be delivered</w:t>
      </w:r>
    </w:p>
    <w:p w14:paraId="5DD23506" w14:textId="77777777" w:rsidR="00411969" w:rsidRPr="00AA5129" w:rsidRDefault="00411969" w:rsidP="00F12109">
      <w:pPr>
        <w:rPr>
          <w:rFonts w:asciiTheme="minorHAnsi" w:eastAsia="STZhongsong" w:hAnsiTheme="minorHAnsi" w:cstheme="minorHAnsi"/>
          <w:szCs w:val="24"/>
          <w:lang w:eastAsia="zh-CN"/>
        </w:rPr>
      </w:pPr>
      <w:r w:rsidRPr="00AA5129">
        <w:rPr>
          <w:rFonts w:asciiTheme="minorHAnsi" w:eastAsia="STZhongsong" w:hAnsiTheme="minorHAnsi" w:cstheme="minorHAnsi"/>
          <w:szCs w:val="24"/>
          <w:lang w:eastAsia="zh-CN"/>
        </w:rPr>
        <w:t>You will be sent a notification email confirming the booking reference number and the time and date delivery is required.</w:t>
      </w:r>
    </w:p>
    <w:p w14:paraId="64491566" w14:textId="77777777" w:rsidR="00411969" w:rsidRPr="00AA5129" w:rsidRDefault="00411969" w:rsidP="00F12109">
      <w:pPr>
        <w:rPr>
          <w:rFonts w:asciiTheme="minorHAnsi" w:eastAsia="STZhongsong" w:hAnsiTheme="minorHAnsi" w:cstheme="minorHAnsi"/>
          <w:szCs w:val="24"/>
          <w:lang w:eastAsia="zh-CN"/>
        </w:rPr>
      </w:pPr>
    </w:p>
    <w:p w14:paraId="62C6CB4F" w14:textId="77777777" w:rsidR="00411969" w:rsidRPr="00AA5129" w:rsidRDefault="00411969" w:rsidP="00F12109">
      <w:pPr>
        <w:rPr>
          <w:rFonts w:asciiTheme="minorHAnsi" w:hAnsiTheme="minorHAnsi" w:cstheme="minorHAnsi"/>
          <w:color w:val="FF0000"/>
          <w:szCs w:val="24"/>
        </w:rPr>
      </w:pPr>
      <w:r w:rsidRPr="00AA5129">
        <w:rPr>
          <w:rFonts w:asciiTheme="minorHAnsi" w:eastAsia="STZhongsong" w:hAnsiTheme="minorHAnsi" w:cstheme="minorHAnsi"/>
          <w:szCs w:val="24"/>
          <w:lang w:eastAsia="zh-CN"/>
        </w:rPr>
        <w:lastRenderedPageBreak/>
        <w:t xml:space="preserve">Large volume deliveries will normally be allocated a morning delivery time. This helps ensure that the vehicle can be offloaded with minimum impact to the delivery driver and their onward transmission of additional deliveries. </w:t>
      </w:r>
    </w:p>
    <w:p w14:paraId="7F728D0E" w14:textId="77777777" w:rsidR="005651A6" w:rsidRPr="00AA5129" w:rsidRDefault="005651A6" w:rsidP="005651A6">
      <w:pPr>
        <w:rPr>
          <w:rFonts w:asciiTheme="minorHAnsi" w:eastAsia="STZhongsong" w:hAnsiTheme="minorHAnsi" w:cstheme="minorHAnsi"/>
          <w:szCs w:val="24"/>
          <w:lang w:eastAsia="zh-CN"/>
        </w:rPr>
      </w:pPr>
    </w:p>
    <w:p w14:paraId="689A5FD9" w14:textId="77777777" w:rsidR="00411969" w:rsidRPr="00AA5129" w:rsidRDefault="00411969" w:rsidP="00F12109">
      <w:pPr>
        <w:rPr>
          <w:rFonts w:asciiTheme="minorHAnsi" w:eastAsia="STZhongsong" w:hAnsiTheme="minorHAnsi" w:cstheme="minorHAnsi"/>
          <w:szCs w:val="24"/>
          <w:lang w:eastAsia="zh-CN"/>
        </w:rPr>
      </w:pPr>
      <w:r w:rsidRPr="00AA5129">
        <w:rPr>
          <w:rFonts w:asciiTheme="minorHAnsi" w:eastAsia="STZhongsong" w:hAnsiTheme="minorHAnsi" w:cstheme="minorHAnsi"/>
          <w:szCs w:val="24"/>
          <w:lang w:eastAsia="zh-CN"/>
        </w:rPr>
        <w:t>If a scheduled delivery is delayed in transit (</w:t>
      </w:r>
      <w:proofErr w:type="gramStart"/>
      <w:r w:rsidRPr="00AA5129">
        <w:rPr>
          <w:rFonts w:asciiTheme="minorHAnsi" w:eastAsia="STZhongsong" w:hAnsiTheme="minorHAnsi" w:cstheme="minorHAnsi"/>
          <w:szCs w:val="24"/>
          <w:lang w:eastAsia="zh-CN"/>
        </w:rPr>
        <w:t>e.g.</w:t>
      </w:r>
      <w:proofErr w:type="gramEnd"/>
      <w:r w:rsidRPr="00AA5129">
        <w:rPr>
          <w:rFonts w:asciiTheme="minorHAnsi" w:eastAsia="STZhongsong" w:hAnsiTheme="minorHAnsi" w:cstheme="minorHAnsi"/>
          <w:szCs w:val="24"/>
          <w:lang w:eastAsia="zh-CN"/>
        </w:rPr>
        <w:t xml:space="preserve"> vehicle break down, significant traffic or tacho restrictions) please contact 01792 783185 immediately to provide information updates on progress and a revised estimated time of arrival. </w:t>
      </w:r>
    </w:p>
    <w:p w14:paraId="055BFB27" w14:textId="77777777" w:rsidR="00051AAA" w:rsidRPr="00AA5129" w:rsidRDefault="00051AAA" w:rsidP="00F12109">
      <w:pPr>
        <w:rPr>
          <w:rFonts w:asciiTheme="minorHAnsi" w:eastAsia="STZhongsong" w:hAnsiTheme="minorHAnsi" w:cstheme="minorHAnsi"/>
          <w:color w:val="FF0000"/>
          <w:szCs w:val="24"/>
          <w:lang w:eastAsia="zh-CN"/>
        </w:rPr>
      </w:pPr>
    </w:p>
    <w:p w14:paraId="34BEA930" w14:textId="77777777" w:rsidR="00411969" w:rsidRPr="00AA5129" w:rsidRDefault="00411969" w:rsidP="00F12109">
      <w:pPr>
        <w:rPr>
          <w:rFonts w:asciiTheme="minorHAnsi" w:eastAsia="STZhongsong" w:hAnsiTheme="minorHAnsi" w:cstheme="minorHAnsi"/>
          <w:color w:val="FF0000"/>
          <w:szCs w:val="24"/>
          <w:lang w:eastAsia="zh-CN"/>
        </w:rPr>
      </w:pPr>
      <w:r w:rsidRPr="00AA5129">
        <w:rPr>
          <w:rFonts w:asciiTheme="minorHAnsi" w:eastAsia="STZhongsong" w:hAnsiTheme="minorHAnsi" w:cstheme="minorHAnsi"/>
          <w:color w:val="FF0000"/>
          <w:szCs w:val="24"/>
          <w:lang w:eastAsia="zh-CN"/>
        </w:rPr>
        <w:t xml:space="preserve">Failure to notify a delay will result in an impact to the official acceptance of the delivery and the vehicle could be prevented from accessing the site by the DVLA Security team. </w:t>
      </w:r>
    </w:p>
    <w:p w14:paraId="116D5BC0" w14:textId="77777777" w:rsidR="00051AAA" w:rsidRPr="00AA5129" w:rsidRDefault="00051AAA" w:rsidP="00416B3F">
      <w:pPr>
        <w:spacing w:after="120"/>
        <w:ind w:left="720"/>
        <w:rPr>
          <w:rFonts w:asciiTheme="minorHAnsi" w:hAnsiTheme="minorHAnsi" w:cstheme="minorHAnsi"/>
          <w:b/>
          <w:bCs/>
          <w:szCs w:val="24"/>
        </w:rPr>
      </w:pPr>
    </w:p>
    <w:p w14:paraId="2B6588E7" w14:textId="77777777" w:rsidR="00051AAA" w:rsidRPr="00AA5129" w:rsidRDefault="00051AAA" w:rsidP="00416B3F">
      <w:pPr>
        <w:spacing w:after="120"/>
        <w:ind w:left="720"/>
        <w:rPr>
          <w:rFonts w:asciiTheme="minorHAnsi" w:hAnsiTheme="minorHAnsi" w:cstheme="minorHAnsi"/>
          <w:b/>
          <w:bCs/>
          <w:szCs w:val="24"/>
        </w:rPr>
      </w:pPr>
    </w:p>
    <w:p w14:paraId="7141C993" w14:textId="5F1086AC" w:rsidR="00411969" w:rsidRPr="00F12109" w:rsidRDefault="007F0A47" w:rsidP="00F12109">
      <w:pPr>
        <w:spacing w:after="120"/>
        <w:rPr>
          <w:rFonts w:asciiTheme="minorHAnsi" w:hAnsiTheme="minorHAnsi" w:cstheme="minorHAnsi"/>
          <w:b/>
          <w:bCs/>
          <w:sz w:val="22"/>
          <w:szCs w:val="24"/>
          <w:lang w:eastAsia="zh-CN"/>
        </w:rPr>
      </w:pPr>
      <w:r w:rsidRPr="00F12109">
        <w:rPr>
          <w:rFonts w:asciiTheme="minorHAnsi" w:hAnsiTheme="minorHAnsi" w:cstheme="minorHAnsi"/>
          <w:b/>
          <w:bCs/>
          <w:sz w:val="22"/>
          <w:szCs w:val="24"/>
          <w:lang w:eastAsia="zh-CN"/>
        </w:rPr>
        <w:t>8.</w:t>
      </w:r>
      <w:r w:rsidR="000F6BD4">
        <w:rPr>
          <w:rFonts w:asciiTheme="minorHAnsi" w:hAnsiTheme="minorHAnsi" w:cstheme="minorHAnsi"/>
          <w:b/>
          <w:bCs/>
          <w:sz w:val="22"/>
          <w:szCs w:val="24"/>
          <w:lang w:eastAsia="zh-CN"/>
        </w:rPr>
        <w:t>8</w:t>
      </w:r>
      <w:r w:rsidRPr="00F12109">
        <w:rPr>
          <w:rFonts w:asciiTheme="minorHAnsi" w:hAnsiTheme="minorHAnsi" w:cstheme="minorHAnsi"/>
          <w:b/>
          <w:bCs/>
          <w:sz w:val="22"/>
          <w:szCs w:val="24"/>
          <w:lang w:eastAsia="zh-CN"/>
        </w:rPr>
        <w:t>.</w:t>
      </w:r>
      <w:r w:rsidR="00F12109" w:rsidRPr="00F12109">
        <w:rPr>
          <w:rFonts w:asciiTheme="minorHAnsi" w:hAnsiTheme="minorHAnsi" w:cstheme="minorHAnsi"/>
          <w:b/>
          <w:bCs/>
          <w:sz w:val="22"/>
          <w:szCs w:val="24"/>
          <w:lang w:eastAsia="zh-CN"/>
        </w:rPr>
        <w:t>2</w:t>
      </w:r>
      <w:r w:rsidRPr="00F12109">
        <w:rPr>
          <w:rFonts w:asciiTheme="minorHAnsi" w:hAnsiTheme="minorHAnsi" w:cstheme="minorHAnsi"/>
          <w:b/>
          <w:bCs/>
          <w:sz w:val="22"/>
          <w:szCs w:val="24"/>
          <w:lang w:eastAsia="zh-CN"/>
        </w:rPr>
        <w:t xml:space="preserve"> </w:t>
      </w:r>
      <w:r w:rsidR="00411969" w:rsidRPr="00F12109">
        <w:rPr>
          <w:rFonts w:asciiTheme="minorHAnsi" w:hAnsiTheme="minorHAnsi" w:cstheme="minorHAnsi"/>
          <w:b/>
          <w:bCs/>
          <w:sz w:val="22"/>
          <w:szCs w:val="24"/>
          <w:lang w:eastAsia="zh-CN"/>
        </w:rPr>
        <w:t>Delivery Address/Locations</w:t>
      </w:r>
    </w:p>
    <w:p w14:paraId="03DF0D6F" w14:textId="77777777" w:rsidR="00411969" w:rsidRPr="00AA5129" w:rsidRDefault="00411969" w:rsidP="00F12109">
      <w:pPr>
        <w:jc w:val="both"/>
        <w:rPr>
          <w:rFonts w:asciiTheme="minorHAnsi" w:eastAsia="STZhongsong" w:hAnsiTheme="minorHAnsi" w:cstheme="minorHAnsi"/>
          <w:szCs w:val="24"/>
          <w:lang w:eastAsia="zh-CN"/>
        </w:rPr>
      </w:pPr>
      <w:r w:rsidRPr="00AA5129">
        <w:rPr>
          <w:rFonts w:asciiTheme="minorHAnsi" w:eastAsia="STZhongsong" w:hAnsiTheme="minorHAnsi" w:cstheme="minorHAnsi"/>
          <w:szCs w:val="24"/>
          <w:lang w:eastAsia="zh-CN"/>
        </w:rPr>
        <w:t>DVLA has three delivery locations as follows: -</w:t>
      </w:r>
    </w:p>
    <w:p w14:paraId="1F1306B6" w14:textId="77777777" w:rsidR="00411969" w:rsidRPr="00AA5129" w:rsidRDefault="00411969" w:rsidP="00411969">
      <w:pPr>
        <w:jc w:val="both"/>
        <w:rPr>
          <w:rFonts w:asciiTheme="minorHAnsi" w:eastAsia="STZhongsong" w:hAnsiTheme="minorHAnsi" w:cstheme="minorHAnsi"/>
          <w:szCs w:val="24"/>
          <w:lang w:eastAsia="zh-CN"/>
        </w:rPr>
      </w:pPr>
    </w:p>
    <w:tbl>
      <w:tblPr>
        <w:tblStyle w:val="TableGrid"/>
        <w:tblW w:w="10206" w:type="dxa"/>
        <w:tblInd w:w="-572" w:type="dxa"/>
        <w:tblLook w:val="04A0" w:firstRow="1" w:lastRow="0" w:firstColumn="1" w:lastColumn="0" w:noHBand="0" w:noVBand="1"/>
      </w:tblPr>
      <w:tblGrid>
        <w:gridCol w:w="2977"/>
        <w:gridCol w:w="3260"/>
        <w:gridCol w:w="3969"/>
      </w:tblGrid>
      <w:tr w:rsidR="00411969" w:rsidRPr="00A95104" w14:paraId="58F4B387" w14:textId="77777777" w:rsidTr="00411969">
        <w:tc>
          <w:tcPr>
            <w:tcW w:w="2977" w:type="dxa"/>
          </w:tcPr>
          <w:p w14:paraId="37F52E1D" w14:textId="77777777" w:rsidR="00411969" w:rsidRPr="00AA5129" w:rsidRDefault="00411969" w:rsidP="00411969">
            <w:pPr>
              <w:jc w:val="center"/>
              <w:rPr>
                <w:rFonts w:asciiTheme="minorHAnsi" w:hAnsiTheme="minorHAnsi" w:cstheme="minorHAnsi"/>
                <w:b/>
                <w:bCs/>
                <w:szCs w:val="24"/>
              </w:rPr>
            </w:pPr>
            <w:r w:rsidRPr="00AA5129">
              <w:rPr>
                <w:rFonts w:asciiTheme="minorHAnsi" w:hAnsiTheme="minorHAnsi" w:cstheme="minorHAnsi"/>
                <w:b/>
                <w:bCs/>
                <w:szCs w:val="24"/>
              </w:rPr>
              <w:t>D – Basement Morriston</w:t>
            </w:r>
          </w:p>
          <w:p w14:paraId="53F6D8A3" w14:textId="77777777" w:rsidR="00411969" w:rsidRPr="00AA5129" w:rsidRDefault="00411969" w:rsidP="00411969">
            <w:pPr>
              <w:jc w:val="center"/>
              <w:rPr>
                <w:rFonts w:asciiTheme="minorHAnsi" w:hAnsiTheme="minorHAnsi" w:cstheme="minorHAnsi"/>
                <w:b/>
                <w:bCs/>
                <w:szCs w:val="24"/>
              </w:rPr>
            </w:pPr>
          </w:p>
        </w:tc>
        <w:tc>
          <w:tcPr>
            <w:tcW w:w="3260" w:type="dxa"/>
          </w:tcPr>
          <w:p w14:paraId="3FE1D7B5" w14:textId="77777777" w:rsidR="00411969" w:rsidRPr="00AA5129" w:rsidRDefault="00411969" w:rsidP="00411969">
            <w:pPr>
              <w:jc w:val="center"/>
              <w:rPr>
                <w:rFonts w:asciiTheme="minorHAnsi" w:hAnsiTheme="minorHAnsi" w:cstheme="minorHAnsi"/>
                <w:b/>
                <w:bCs/>
                <w:szCs w:val="24"/>
              </w:rPr>
            </w:pPr>
            <w:r w:rsidRPr="00AA5129">
              <w:rPr>
                <w:rFonts w:asciiTheme="minorHAnsi" w:hAnsiTheme="minorHAnsi" w:cstheme="minorHAnsi"/>
                <w:b/>
                <w:bCs/>
                <w:szCs w:val="24"/>
              </w:rPr>
              <w:t>C – Basement Morriston</w:t>
            </w:r>
          </w:p>
          <w:p w14:paraId="561D0335" w14:textId="77777777" w:rsidR="00411969" w:rsidRPr="00AA5129" w:rsidRDefault="00411969" w:rsidP="00411969">
            <w:pPr>
              <w:jc w:val="center"/>
              <w:rPr>
                <w:rFonts w:asciiTheme="minorHAnsi" w:hAnsiTheme="minorHAnsi" w:cstheme="minorHAnsi"/>
                <w:b/>
                <w:bCs/>
                <w:szCs w:val="24"/>
              </w:rPr>
            </w:pPr>
          </w:p>
        </w:tc>
        <w:tc>
          <w:tcPr>
            <w:tcW w:w="3969" w:type="dxa"/>
          </w:tcPr>
          <w:p w14:paraId="3210FAE5" w14:textId="77777777" w:rsidR="00411969" w:rsidRPr="00AA5129" w:rsidRDefault="00411969" w:rsidP="00411969">
            <w:pPr>
              <w:jc w:val="center"/>
              <w:rPr>
                <w:rFonts w:asciiTheme="minorHAnsi" w:hAnsiTheme="minorHAnsi" w:cstheme="minorHAnsi"/>
                <w:b/>
                <w:bCs/>
                <w:szCs w:val="24"/>
              </w:rPr>
            </w:pPr>
            <w:r w:rsidRPr="00AA5129">
              <w:rPr>
                <w:rFonts w:asciiTheme="minorHAnsi" w:hAnsiTheme="minorHAnsi" w:cstheme="minorHAnsi"/>
                <w:b/>
                <w:bCs/>
                <w:szCs w:val="24"/>
              </w:rPr>
              <w:t xml:space="preserve">Ty – </w:t>
            </w:r>
            <w:proofErr w:type="spellStart"/>
            <w:r w:rsidRPr="00AA5129">
              <w:rPr>
                <w:rFonts w:asciiTheme="minorHAnsi" w:hAnsiTheme="minorHAnsi" w:cstheme="minorHAnsi"/>
                <w:b/>
                <w:bCs/>
                <w:szCs w:val="24"/>
              </w:rPr>
              <w:t>Felin</w:t>
            </w:r>
            <w:proofErr w:type="spellEnd"/>
            <w:r w:rsidRPr="00AA5129">
              <w:rPr>
                <w:rFonts w:asciiTheme="minorHAnsi" w:hAnsiTheme="minorHAnsi" w:cstheme="minorHAnsi"/>
                <w:b/>
                <w:bCs/>
                <w:szCs w:val="24"/>
              </w:rPr>
              <w:t xml:space="preserve"> Stores &amp; Output Areas</w:t>
            </w:r>
          </w:p>
          <w:p w14:paraId="5075F995" w14:textId="77777777" w:rsidR="00411969" w:rsidRPr="00AA5129" w:rsidRDefault="00411969" w:rsidP="00411969">
            <w:pPr>
              <w:jc w:val="center"/>
              <w:rPr>
                <w:rFonts w:asciiTheme="minorHAnsi" w:hAnsiTheme="minorHAnsi" w:cstheme="minorHAnsi"/>
                <w:b/>
                <w:bCs/>
                <w:szCs w:val="24"/>
              </w:rPr>
            </w:pPr>
          </w:p>
        </w:tc>
      </w:tr>
      <w:tr w:rsidR="00411969" w:rsidRPr="00A95104" w14:paraId="7A14007D" w14:textId="77777777" w:rsidTr="00411969">
        <w:tc>
          <w:tcPr>
            <w:tcW w:w="2977" w:type="dxa"/>
          </w:tcPr>
          <w:p w14:paraId="3E98192F" w14:textId="77777777" w:rsidR="00411969" w:rsidRPr="00AA5129" w:rsidRDefault="00411969" w:rsidP="00411969">
            <w:pPr>
              <w:jc w:val="center"/>
              <w:rPr>
                <w:rFonts w:asciiTheme="minorHAnsi" w:hAnsiTheme="minorHAnsi" w:cstheme="minorHAnsi"/>
                <w:szCs w:val="24"/>
              </w:rPr>
            </w:pPr>
            <w:r w:rsidRPr="00AA5129">
              <w:rPr>
                <w:rFonts w:asciiTheme="minorHAnsi" w:hAnsiTheme="minorHAnsi" w:cstheme="minorHAnsi"/>
                <w:szCs w:val="24"/>
              </w:rPr>
              <w:t>D-Block Stores,</w:t>
            </w:r>
          </w:p>
          <w:p w14:paraId="6C0B036D" w14:textId="77777777" w:rsidR="00411969" w:rsidRPr="00AA5129" w:rsidRDefault="00411969" w:rsidP="00411969">
            <w:pPr>
              <w:jc w:val="center"/>
              <w:rPr>
                <w:rFonts w:asciiTheme="minorHAnsi" w:hAnsiTheme="minorHAnsi" w:cstheme="minorHAnsi"/>
                <w:szCs w:val="24"/>
              </w:rPr>
            </w:pPr>
            <w:r w:rsidRPr="00AA5129">
              <w:rPr>
                <w:rFonts w:asciiTheme="minorHAnsi" w:hAnsiTheme="minorHAnsi" w:cstheme="minorHAnsi"/>
                <w:szCs w:val="24"/>
              </w:rPr>
              <w:t>DVLA,</w:t>
            </w:r>
          </w:p>
          <w:p w14:paraId="7D8F6740" w14:textId="77777777" w:rsidR="00411969" w:rsidRPr="00AA5129" w:rsidRDefault="00411969" w:rsidP="00411969">
            <w:pPr>
              <w:jc w:val="center"/>
              <w:rPr>
                <w:rFonts w:asciiTheme="minorHAnsi" w:hAnsiTheme="minorHAnsi" w:cstheme="minorHAnsi"/>
                <w:szCs w:val="24"/>
              </w:rPr>
            </w:pPr>
            <w:r w:rsidRPr="00AA5129">
              <w:rPr>
                <w:rFonts w:asciiTheme="minorHAnsi" w:hAnsiTheme="minorHAnsi" w:cstheme="minorHAnsi"/>
                <w:szCs w:val="24"/>
              </w:rPr>
              <w:t>Longview Road,</w:t>
            </w:r>
          </w:p>
          <w:p w14:paraId="01790FCB" w14:textId="77777777" w:rsidR="00411969" w:rsidRPr="00AA5129" w:rsidRDefault="00411969" w:rsidP="00411969">
            <w:pPr>
              <w:jc w:val="center"/>
              <w:rPr>
                <w:rFonts w:asciiTheme="minorHAnsi" w:hAnsiTheme="minorHAnsi" w:cstheme="minorHAnsi"/>
                <w:szCs w:val="24"/>
              </w:rPr>
            </w:pPr>
            <w:r w:rsidRPr="00AA5129">
              <w:rPr>
                <w:rFonts w:asciiTheme="minorHAnsi" w:hAnsiTheme="minorHAnsi" w:cstheme="minorHAnsi"/>
                <w:szCs w:val="24"/>
              </w:rPr>
              <w:t>Morriston,</w:t>
            </w:r>
          </w:p>
          <w:p w14:paraId="1C5F96DF" w14:textId="77777777" w:rsidR="00411969" w:rsidRPr="00AA5129" w:rsidRDefault="00411969" w:rsidP="00411969">
            <w:pPr>
              <w:jc w:val="center"/>
              <w:rPr>
                <w:rFonts w:asciiTheme="minorHAnsi" w:hAnsiTheme="minorHAnsi" w:cstheme="minorHAnsi"/>
                <w:szCs w:val="24"/>
              </w:rPr>
            </w:pPr>
            <w:r w:rsidRPr="00AA5129">
              <w:rPr>
                <w:rFonts w:asciiTheme="minorHAnsi" w:hAnsiTheme="minorHAnsi" w:cstheme="minorHAnsi"/>
                <w:szCs w:val="24"/>
              </w:rPr>
              <w:t>Swansea</w:t>
            </w:r>
          </w:p>
          <w:p w14:paraId="1A2B9E5D" w14:textId="77777777" w:rsidR="00411969" w:rsidRPr="00AA5129" w:rsidRDefault="00411969" w:rsidP="00411969">
            <w:pPr>
              <w:jc w:val="center"/>
              <w:rPr>
                <w:rFonts w:asciiTheme="minorHAnsi" w:hAnsiTheme="minorHAnsi" w:cstheme="minorHAnsi"/>
                <w:szCs w:val="24"/>
              </w:rPr>
            </w:pPr>
            <w:r w:rsidRPr="00AA5129">
              <w:rPr>
                <w:rFonts w:asciiTheme="minorHAnsi" w:hAnsiTheme="minorHAnsi" w:cstheme="minorHAnsi"/>
                <w:szCs w:val="24"/>
              </w:rPr>
              <w:t>SA6 7JL</w:t>
            </w:r>
          </w:p>
          <w:p w14:paraId="1667215A" w14:textId="77777777" w:rsidR="00411969" w:rsidRPr="00AA5129" w:rsidRDefault="00411969" w:rsidP="00411969">
            <w:pPr>
              <w:jc w:val="center"/>
              <w:rPr>
                <w:rFonts w:asciiTheme="minorHAnsi" w:hAnsiTheme="minorHAnsi" w:cstheme="minorHAnsi"/>
                <w:b/>
                <w:szCs w:val="24"/>
              </w:rPr>
            </w:pPr>
            <w:r w:rsidRPr="00AA5129">
              <w:rPr>
                <w:rFonts w:asciiTheme="minorHAnsi" w:hAnsiTheme="minorHAnsi" w:cstheme="minorHAnsi"/>
                <w:b/>
                <w:color w:val="FF0000"/>
                <w:szCs w:val="24"/>
              </w:rPr>
              <w:t>7am till 3pm</w:t>
            </w:r>
          </w:p>
        </w:tc>
        <w:tc>
          <w:tcPr>
            <w:tcW w:w="3260" w:type="dxa"/>
          </w:tcPr>
          <w:p w14:paraId="0D774770" w14:textId="77777777" w:rsidR="00411969" w:rsidRPr="00AA5129" w:rsidRDefault="00411969" w:rsidP="00411969">
            <w:pPr>
              <w:jc w:val="center"/>
              <w:rPr>
                <w:rFonts w:asciiTheme="minorHAnsi" w:hAnsiTheme="minorHAnsi" w:cstheme="minorHAnsi"/>
                <w:szCs w:val="24"/>
              </w:rPr>
            </w:pPr>
            <w:r w:rsidRPr="00AA5129">
              <w:rPr>
                <w:rFonts w:asciiTheme="minorHAnsi" w:hAnsiTheme="minorHAnsi" w:cstheme="minorHAnsi"/>
                <w:szCs w:val="24"/>
              </w:rPr>
              <w:t>C-Block Stores,</w:t>
            </w:r>
          </w:p>
          <w:p w14:paraId="33FC4554" w14:textId="77777777" w:rsidR="00411969" w:rsidRPr="00AA5129" w:rsidRDefault="00411969" w:rsidP="00411969">
            <w:pPr>
              <w:jc w:val="center"/>
              <w:rPr>
                <w:rFonts w:asciiTheme="minorHAnsi" w:hAnsiTheme="minorHAnsi" w:cstheme="minorHAnsi"/>
                <w:szCs w:val="24"/>
              </w:rPr>
            </w:pPr>
            <w:r w:rsidRPr="00AA5129">
              <w:rPr>
                <w:rFonts w:asciiTheme="minorHAnsi" w:hAnsiTheme="minorHAnsi" w:cstheme="minorHAnsi"/>
                <w:szCs w:val="24"/>
              </w:rPr>
              <w:t>DVLA,</w:t>
            </w:r>
          </w:p>
          <w:p w14:paraId="6FFC7B18" w14:textId="77777777" w:rsidR="00411969" w:rsidRPr="00AA5129" w:rsidRDefault="00411969" w:rsidP="00411969">
            <w:pPr>
              <w:jc w:val="center"/>
              <w:rPr>
                <w:rFonts w:asciiTheme="minorHAnsi" w:hAnsiTheme="minorHAnsi" w:cstheme="minorHAnsi"/>
                <w:szCs w:val="24"/>
              </w:rPr>
            </w:pPr>
            <w:r w:rsidRPr="00AA5129">
              <w:rPr>
                <w:rFonts w:asciiTheme="minorHAnsi" w:hAnsiTheme="minorHAnsi" w:cstheme="minorHAnsi"/>
                <w:szCs w:val="24"/>
              </w:rPr>
              <w:t>Longview Road,</w:t>
            </w:r>
          </w:p>
          <w:p w14:paraId="440B4C87" w14:textId="77777777" w:rsidR="00411969" w:rsidRPr="00AA5129" w:rsidRDefault="00411969" w:rsidP="00411969">
            <w:pPr>
              <w:jc w:val="center"/>
              <w:rPr>
                <w:rFonts w:asciiTheme="minorHAnsi" w:hAnsiTheme="minorHAnsi" w:cstheme="minorHAnsi"/>
                <w:szCs w:val="24"/>
              </w:rPr>
            </w:pPr>
            <w:r w:rsidRPr="00AA5129">
              <w:rPr>
                <w:rFonts w:asciiTheme="minorHAnsi" w:hAnsiTheme="minorHAnsi" w:cstheme="minorHAnsi"/>
                <w:szCs w:val="24"/>
              </w:rPr>
              <w:t>Morriston,</w:t>
            </w:r>
          </w:p>
          <w:p w14:paraId="0083C292" w14:textId="77777777" w:rsidR="00411969" w:rsidRPr="00AA5129" w:rsidRDefault="00411969" w:rsidP="00411969">
            <w:pPr>
              <w:jc w:val="center"/>
              <w:rPr>
                <w:rFonts w:asciiTheme="minorHAnsi" w:hAnsiTheme="minorHAnsi" w:cstheme="minorHAnsi"/>
                <w:szCs w:val="24"/>
              </w:rPr>
            </w:pPr>
            <w:r w:rsidRPr="00AA5129">
              <w:rPr>
                <w:rFonts w:asciiTheme="minorHAnsi" w:hAnsiTheme="minorHAnsi" w:cstheme="minorHAnsi"/>
                <w:szCs w:val="24"/>
              </w:rPr>
              <w:t>Swansea</w:t>
            </w:r>
          </w:p>
          <w:p w14:paraId="59CC0140" w14:textId="77777777" w:rsidR="00411969" w:rsidRPr="00AA5129" w:rsidRDefault="00411969" w:rsidP="00411969">
            <w:pPr>
              <w:jc w:val="center"/>
              <w:rPr>
                <w:rFonts w:asciiTheme="minorHAnsi" w:hAnsiTheme="minorHAnsi" w:cstheme="minorHAnsi"/>
                <w:szCs w:val="24"/>
              </w:rPr>
            </w:pPr>
            <w:r w:rsidRPr="00AA5129">
              <w:rPr>
                <w:rFonts w:asciiTheme="minorHAnsi" w:hAnsiTheme="minorHAnsi" w:cstheme="minorHAnsi"/>
                <w:szCs w:val="24"/>
              </w:rPr>
              <w:t>SA6 7JL</w:t>
            </w:r>
          </w:p>
          <w:p w14:paraId="0258E685" w14:textId="77777777" w:rsidR="00411969" w:rsidRPr="00AA5129" w:rsidRDefault="00411969" w:rsidP="00411969">
            <w:pPr>
              <w:jc w:val="center"/>
              <w:rPr>
                <w:rFonts w:asciiTheme="minorHAnsi" w:hAnsiTheme="minorHAnsi" w:cstheme="minorHAnsi"/>
                <w:szCs w:val="24"/>
              </w:rPr>
            </w:pPr>
            <w:r w:rsidRPr="00AA5129">
              <w:rPr>
                <w:rFonts w:asciiTheme="minorHAnsi" w:hAnsiTheme="minorHAnsi" w:cstheme="minorHAnsi"/>
                <w:b/>
                <w:color w:val="FF0000"/>
                <w:szCs w:val="24"/>
              </w:rPr>
              <w:t>7am till 3pm</w:t>
            </w:r>
          </w:p>
        </w:tc>
        <w:tc>
          <w:tcPr>
            <w:tcW w:w="3969" w:type="dxa"/>
          </w:tcPr>
          <w:p w14:paraId="27903B55" w14:textId="77777777" w:rsidR="00411969" w:rsidRPr="00AA5129" w:rsidRDefault="00411969" w:rsidP="00411969">
            <w:pPr>
              <w:jc w:val="center"/>
              <w:rPr>
                <w:rFonts w:asciiTheme="minorHAnsi" w:hAnsiTheme="minorHAnsi" w:cstheme="minorHAnsi"/>
                <w:szCs w:val="24"/>
              </w:rPr>
            </w:pPr>
            <w:r w:rsidRPr="00AA5129">
              <w:rPr>
                <w:rFonts w:asciiTheme="minorHAnsi" w:hAnsiTheme="minorHAnsi" w:cstheme="minorHAnsi"/>
                <w:szCs w:val="24"/>
              </w:rPr>
              <w:t>Ty-</w:t>
            </w:r>
            <w:proofErr w:type="spellStart"/>
            <w:r w:rsidRPr="00AA5129">
              <w:rPr>
                <w:rFonts w:asciiTheme="minorHAnsi" w:hAnsiTheme="minorHAnsi" w:cstheme="minorHAnsi"/>
                <w:szCs w:val="24"/>
              </w:rPr>
              <w:t>Felin</w:t>
            </w:r>
            <w:proofErr w:type="spellEnd"/>
            <w:r w:rsidRPr="00AA5129">
              <w:rPr>
                <w:rFonts w:asciiTheme="minorHAnsi" w:hAnsiTheme="minorHAnsi" w:cstheme="minorHAnsi"/>
                <w:szCs w:val="24"/>
              </w:rPr>
              <w:t xml:space="preserve"> DVLA Output Facility</w:t>
            </w:r>
          </w:p>
          <w:p w14:paraId="6340FC81" w14:textId="77777777" w:rsidR="00411969" w:rsidRPr="00AA5129" w:rsidRDefault="00411969" w:rsidP="00411969">
            <w:pPr>
              <w:ind w:left="720"/>
              <w:jc w:val="center"/>
              <w:rPr>
                <w:rFonts w:asciiTheme="minorHAnsi" w:hAnsiTheme="minorHAnsi" w:cstheme="minorHAnsi"/>
                <w:szCs w:val="24"/>
              </w:rPr>
            </w:pPr>
            <w:proofErr w:type="spellStart"/>
            <w:r w:rsidRPr="00AA5129">
              <w:rPr>
                <w:rFonts w:asciiTheme="minorHAnsi" w:hAnsiTheme="minorHAnsi" w:cstheme="minorHAnsi"/>
                <w:szCs w:val="24"/>
              </w:rPr>
              <w:t>Felinfach</w:t>
            </w:r>
            <w:proofErr w:type="spellEnd"/>
          </w:p>
          <w:p w14:paraId="4F23BC6D" w14:textId="77777777" w:rsidR="00411969" w:rsidRPr="00AA5129" w:rsidRDefault="00411969" w:rsidP="00411969">
            <w:pPr>
              <w:ind w:left="720"/>
              <w:jc w:val="center"/>
              <w:rPr>
                <w:rFonts w:asciiTheme="minorHAnsi" w:hAnsiTheme="minorHAnsi" w:cstheme="minorHAnsi"/>
                <w:szCs w:val="24"/>
              </w:rPr>
            </w:pPr>
            <w:r w:rsidRPr="00AA5129">
              <w:rPr>
                <w:rFonts w:asciiTheme="minorHAnsi" w:hAnsiTheme="minorHAnsi" w:cstheme="minorHAnsi"/>
                <w:szCs w:val="24"/>
              </w:rPr>
              <w:t>Swansea West Industrial Park</w:t>
            </w:r>
          </w:p>
          <w:p w14:paraId="29007A17" w14:textId="77777777" w:rsidR="00411969" w:rsidRPr="00AA5129" w:rsidRDefault="00411969" w:rsidP="00411969">
            <w:pPr>
              <w:ind w:left="720"/>
              <w:jc w:val="center"/>
              <w:rPr>
                <w:rFonts w:asciiTheme="minorHAnsi" w:hAnsiTheme="minorHAnsi" w:cstheme="minorHAnsi"/>
                <w:szCs w:val="24"/>
              </w:rPr>
            </w:pPr>
            <w:proofErr w:type="spellStart"/>
            <w:r w:rsidRPr="00AA5129">
              <w:rPr>
                <w:rFonts w:asciiTheme="minorHAnsi" w:hAnsiTheme="minorHAnsi" w:cstheme="minorHAnsi"/>
                <w:szCs w:val="24"/>
              </w:rPr>
              <w:t>Fforestfach</w:t>
            </w:r>
            <w:proofErr w:type="spellEnd"/>
          </w:p>
          <w:p w14:paraId="12588BB1" w14:textId="77777777" w:rsidR="00411969" w:rsidRPr="00AA5129" w:rsidRDefault="00411969" w:rsidP="00411969">
            <w:pPr>
              <w:ind w:left="720"/>
              <w:jc w:val="center"/>
              <w:rPr>
                <w:rFonts w:asciiTheme="minorHAnsi" w:hAnsiTheme="minorHAnsi" w:cstheme="minorHAnsi"/>
                <w:szCs w:val="24"/>
              </w:rPr>
            </w:pPr>
            <w:r w:rsidRPr="00AA5129">
              <w:rPr>
                <w:rFonts w:asciiTheme="minorHAnsi" w:hAnsiTheme="minorHAnsi" w:cstheme="minorHAnsi"/>
                <w:szCs w:val="24"/>
              </w:rPr>
              <w:t>Swansea</w:t>
            </w:r>
          </w:p>
          <w:p w14:paraId="69F3B5C7" w14:textId="77777777" w:rsidR="00411969" w:rsidRPr="00AA5129" w:rsidRDefault="00411969" w:rsidP="00411969">
            <w:pPr>
              <w:ind w:left="720"/>
              <w:jc w:val="center"/>
              <w:rPr>
                <w:rFonts w:asciiTheme="minorHAnsi" w:hAnsiTheme="minorHAnsi" w:cstheme="minorHAnsi"/>
                <w:szCs w:val="24"/>
              </w:rPr>
            </w:pPr>
            <w:r w:rsidRPr="00AA5129">
              <w:rPr>
                <w:rFonts w:asciiTheme="minorHAnsi" w:hAnsiTheme="minorHAnsi" w:cstheme="minorHAnsi"/>
                <w:szCs w:val="24"/>
              </w:rPr>
              <w:t>SA54AW</w:t>
            </w:r>
          </w:p>
          <w:p w14:paraId="45918123" w14:textId="77777777" w:rsidR="00411969" w:rsidRPr="00AA5129" w:rsidRDefault="00411969" w:rsidP="00411969">
            <w:pPr>
              <w:jc w:val="center"/>
              <w:rPr>
                <w:rFonts w:asciiTheme="minorHAnsi" w:hAnsiTheme="minorHAnsi" w:cstheme="minorHAnsi"/>
                <w:szCs w:val="24"/>
              </w:rPr>
            </w:pPr>
            <w:r w:rsidRPr="00AA5129">
              <w:rPr>
                <w:rFonts w:asciiTheme="minorHAnsi" w:hAnsiTheme="minorHAnsi" w:cstheme="minorHAnsi"/>
                <w:b/>
                <w:color w:val="FF0000"/>
                <w:szCs w:val="24"/>
              </w:rPr>
              <w:t>7am till 3pm</w:t>
            </w:r>
          </w:p>
        </w:tc>
      </w:tr>
    </w:tbl>
    <w:p w14:paraId="6C63C760" w14:textId="77777777" w:rsidR="00411969" w:rsidRPr="00AA5129" w:rsidRDefault="00411969" w:rsidP="00411969">
      <w:pPr>
        <w:jc w:val="center"/>
        <w:rPr>
          <w:rFonts w:asciiTheme="minorHAnsi" w:hAnsiTheme="minorHAnsi" w:cstheme="minorHAnsi"/>
          <w:szCs w:val="24"/>
        </w:rPr>
      </w:pPr>
    </w:p>
    <w:p w14:paraId="4AE49367" w14:textId="77777777" w:rsidR="00411969" w:rsidRPr="00AA5129" w:rsidRDefault="00411969" w:rsidP="00F12109">
      <w:pPr>
        <w:jc w:val="both"/>
        <w:rPr>
          <w:rFonts w:asciiTheme="minorHAnsi" w:hAnsiTheme="minorHAnsi" w:cstheme="minorHAnsi"/>
          <w:szCs w:val="24"/>
        </w:rPr>
      </w:pPr>
      <w:r w:rsidRPr="00AA5129">
        <w:rPr>
          <w:rFonts w:asciiTheme="minorHAnsi" w:hAnsiTheme="minorHAnsi" w:cstheme="minorHAnsi"/>
          <w:szCs w:val="24"/>
        </w:rPr>
        <w:t xml:space="preserve">The delivery address will be included in the formal DVLA Purchase Order. It is your responsibility to ensure that the designated delivery vehicle is dispatched to the correct location. </w:t>
      </w:r>
    </w:p>
    <w:p w14:paraId="3DF7B50E" w14:textId="2E072FDB" w:rsidR="00E90C65" w:rsidRDefault="00E90C65" w:rsidP="00F12109">
      <w:pPr>
        <w:jc w:val="both"/>
        <w:rPr>
          <w:rFonts w:asciiTheme="minorHAnsi" w:hAnsiTheme="minorHAnsi" w:cstheme="minorHAnsi"/>
          <w:szCs w:val="24"/>
        </w:rPr>
      </w:pPr>
    </w:p>
    <w:p w14:paraId="64C3A02E" w14:textId="77777777" w:rsidR="001B45C4" w:rsidRPr="00AA5129" w:rsidRDefault="001B45C4" w:rsidP="00F12109">
      <w:pPr>
        <w:jc w:val="both"/>
        <w:rPr>
          <w:rFonts w:asciiTheme="minorHAnsi" w:hAnsiTheme="minorHAnsi" w:cstheme="minorHAnsi"/>
          <w:szCs w:val="24"/>
        </w:rPr>
      </w:pPr>
    </w:p>
    <w:p w14:paraId="62E99D5F" w14:textId="05978E84" w:rsidR="00F12109" w:rsidRPr="00F12109" w:rsidRDefault="007F0A47" w:rsidP="00F12109">
      <w:pPr>
        <w:rPr>
          <w:rFonts w:asciiTheme="minorHAnsi" w:eastAsia="STZhongsong" w:hAnsiTheme="minorHAnsi" w:cstheme="minorHAnsi"/>
          <w:b/>
          <w:bCs/>
          <w:sz w:val="22"/>
          <w:szCs w:val="24"/>
          <w:lang w:eastAsia="zh-CN"/>
        </w:rPr>
      </w:pPr>
      <w:r w:rsidRPr="00F12109">
        <w:rPr>
          <w:rFonts w:asciiTheme="minorHAnsi" w:eastAsia="STZhongsong" w:hAnsiTheme="minorHAnsi" w:cstheme="minorHAnsi"/>
          <w:b/>
          <w:bCs/>
          <w:sz w:val="22"/>
          <w:szCs w:val="24"/>
          <w:lang w:eastAsia="zh-CN"/>
        </w:rPr>
        <w:t>8.</w:t>
      </w:r>
      <w:r w:rsidR="000F6BD4">
        <w:rPr>
          <w:rFonts w:asciiTheme="minorHAnsi" w:eastAsia="STZhongsong" w:hAnsiTheme="minorHAnsi" w:cstheme="minorHAnsi"/>
          <w:b/>
          <w:bCs/>
          <w:sz w:val="22"/>
          <w:szCs w:val="24"/>
          <w:lang w:eastAsia="zh-CN"/>
        </w:rPr>
        <w:t>8</w:t>
      </w:r>
      <w:r w:rsidRPr="00F12109">
        <w:rPr>
          <w:rFonts w:asciiTheme="minorHAnsi" w:eastAsia="STZhongsong" w:hAnsiTheme="minorHAnsi" w:cstheme="minorHAnsi"/>
          <w:b/>
          <w:bCs/>
          <w:sz w:val="22"/>
          <w:szCs w:val="24"/>
          <w:lang w:eastAsia="zh-CN"/>
        </w:rPr>
        <w:t>.</w:t>
      </w:r>
      <w:r w:rsidR="00F12109" w:rsidRPr="00F12109">
        <w:rPr>
          <w:rFonts w:asciiTheme="minorHAnsi" w:eastAsia="STZhongsong" w:hAnsiTheme="minorHAnsi" w:cstheme="minorHAnsi"/>
          <w:b/>
          <w:bCs/>
          <w:sz w:val="22"/>
          <w:szCs w:val="24"/>
          <w:lang w:eastAsia="zh-CN"/>
        </w:rPr>
        <w:t>3</w:t>
      </w:r>
      <w:r w:rsidRPr="00F12109">
        <w:rPr>
          <w:rFonts w:asciiTheme="minorHAnsi" w:eastAsia="STZhongsong" w:hAnsiTheme="minorHAnsi" w:cstheme="minorHAnsi"/>
          <w:b/>
          <w:bCs/>
          <w:sz w:val="22"/>
          <w:szCs w:val="24"/>
          <w:lang w:eastAsia="zh-CN"/>
        </w:rPr>
        <w:t xml:space="preserve"> </w:t>
      </w:r>
      <w:r w:rsidR="00411969" w:rsidRPr="00F12109">
        <w:rPr>
          <w:rFonts w:asciiTheme="minorHAnsi" w:eastAsia="STZhongsong" w:hAnsiTheme="minorHAnsi" w:cstheme="minorHAnsi"/>
          <w:b/>
          <w:bCs/>
          <w:sz w:val="22"/>
          <w:szCs w:val="24"/>
          <w:lang w:eastAsia="zh-CN"/>
        </w:rPr>
        <w:t>Onsite equipment</w:t>
      </w:r>
    </w:p>
    <w:p w14:paraId="374723B3" w14:textId="77777777" w:rsidR="00411969" w:rsidRPr="00AA5129" w:rsidRDefault="00411969" w:rsidP="00F12109">
      <w:pPr>
        <w:rPr>
          <w:rFonts w:asciiTheme="minorHAnsi" w:eastAsia="STZhongsong" w:hAnsiTheme="minorHAnsi" w:cstheme="minorHAnsi"/>
          <w:szCs w:val="24"/>
          <w:lang w:eastAsia="zh-CN"/>
        </w:rPr>
      </w:pPr>
      <w:r w:rsidRPr="00AA5129">
        <w:rPr>
          <w:rFonts w:asciiTheme="minorHAnsi" w:eastAsia="STZhongsong" w:hAnsiTheme="minorHAnsi" w:cstheme="minorHAnsi"/>
          <w:szCs w:val="24"/>
          <w:lang w:eastAsia="zh-CN"/>
        </w:rPr>
        <w:t>All three locations have a combination of reach, counterbalance, and clamp forklift trucks along with electric powered pallet trucks and hand pallet trucks. The maximum loaded weight that can be safely managed using the existing equipment is 1.6 metric tonnes.</w:t>
      </w:r>
    </w:p>
    <w:p w14:paraId="3F3149DE" w14:textId="77777777" w:rsidR="00411969" w:rsidRPr="00AA5129" w:rsidRDefault="00411969" w:rsidP="00F12109">
      <w:pPr>
        <w:rPr>
          <w:rFonts w:asciiTheme="minorHAnsi" w:eastAsia="STZhongsong" w:hAnsiTheme="minorHAnsi" w:cstheme="minorHAnsi"/>
          <w:szCs w:val="24"/>
          <w:lang w:eastAsia="zh-CN"/>
        </w:rPr>
      </w:pPr>
    </w:p>
    <w:p w14:paraId="60EB9A32" w14:textId="037629D3" w:rsidR="00411969" w:rsidRDefault="007F0A47" w:rsidP="00F12109">
      <w:pPr>
        <w:rPr>
          <w:rFonts w:asciiTheme="minorHAnsi" w:hAnsiTheme="minorHAnsi" w:cstheme="minorHAnsi"/>
          <w:b/>
          <w:bCs/>
          <w:sz w:val="22"/>
          <w:szCs w:val="24"/>
        </w:rPr>
      </w:pPr>
      <w:r w:rsidRPr="00F12109">
        <w:rPr>
          <w:rFonts w:asciiTheme="minorHAnsi" w:hAnsiTheme="minorHAnsi" w:cstheme="minorHAnsi"/>
          <w:b/>
          <w:bCs/>
          <w:sz w:val="22"/>
          <w:szCs w:val="24"/>
        </w:rPr>
        <w:t>8.</w:t>
      </w:r>
      <w:r w:rsidR="000F6BD4">
        <w:rPr>
          <w:rFonts w:asciiTheme="minorHAnsi" w:hAnsiTheme="minorHAnsi" w:cstheme="minorHAnsi"/>
          <w:b/>
          <w:bCs/>
          <w:sz w:val="22"/>
          <w:szCs w:val="24"/>
        </w:rPr>
        <w:t>8</w:t>
      </w:r>
      <w:r w:rsidRPr="00F12109">
        <w:rPr>
          <w:rFonts w:asciiTheme="minorHAnsi" w:hAnsiTheme="minorHAnsi" w:cstheme="minorHAnsi"/>
          <w:b/>
          <w:bCs/>
          <w:sz w:val="22"/>
          <w:szCs w:val="24"/>
        </w:rPr>
        <w:t>.</w:t>
      </w:r>
      <w:r w:rsidR="00F12109" w:rsidRPr="00F12109">
        <w:rPr>
          <w:rFonts w:asciiTheme="minorHAnsi" w:hAnsiTheme="minorHAnsi" w:cstheme="minorHAnsi"/>
          <w:b/>
          <w:bCs/>
          <w:sz w:val="22"/>
          <w:szCs w:val="24"/>
        </w:rPr>
        <w:t>4</w:t>
      </w:r>
      <w:r w:rsidRPr="00F12109">
        <w:rPr>
          <w:rFonts w:asciiTheme="minorHAnsi" w:hAnsiTheme="minorHAnsi" w:cstheme="minorHAnsi"/>
          <w:b/>
          <w:bCs/>
          <w:sz w:val="22"/>
          <w:szCs w:val="24"/>
        </w:rPr>
        <w:t xml:space="preserve"> </w:t>
      </w:r>
      <w:r w:rsidR="00411969" w:rsidRPr="00F12109">
        <w:rPr>
          <w:rFonts w:asciiTheme="minorHAnsi" w:hAnsiTheme="minorHAnsi" w:cstheme="minorHAnsi"/>
          <w:b/>
          <w:bCs/>
          <w:sz w:val="22"/>
          <w:szCs w:val="24"/>
        </w:rPr>
        <w:t>Site Etiquette</w:t>
      </w:r>
    </w:p>
    <w:p w14:paraId="4987541E" w14:textId="77777777" w:rsidR="00411969" w:rsidRPr="00AA5129" w:rsidRDefault="00411969" w:rsidP="00F12109">
      <w:pPr>
        <w:rPr>
          <w:rFonts w:asciiTheme="minorHAnsi" w:hAnsiTheme="minorHAnsi" w:cstheme="minorHAnsi"/>
          <w:szCs w:val="24"/>
        </w:rPr>
      </w:pPr>
      <w:r w:rsidRPr="00AA5129">
        <w:rPr>
          <w:rFonts w:asciiTheme="minorHAnsi" w:hAnsiTheme="minorHAnsi" w:cstheme="minorHAnsi"/>
          <w:szCs w:val="24"/>
        </w:rPr>
        <w:t>On arrival delivery drivers must make themselves known to the DVLA Security Team at the security sentry post/gatehouse. The DVLA Security Team will request details from the driver (</w:t>
      </w:r>
      <w:proofErr w:type="gramStart"/>
      <w:r w:rsidRPr="00AA5129">
        <w:rPr>
          <w:rFonts w:asciiTheme="minorHAnsi" w:hAnsiTheme="minorHAnsi" w:cstheme="minorHAnsi"/>
          <w:szCs w:val="24"/>
        </w:rPr>
        <w:t>i.e.</w:t>
      </w:r>
      <w:proofErr w:type="gramEnd"/>
      <w:r w:rsidRPr="00AA5129">
        <w:rPr>
          <w:rFonts w:asciiTheme="minorHAnsi" w:hAnsiTheme="minorHAnsi" w:cstheme="minorHAnsi"/>
          <w:szCs w:val="24"/>
        </w:rPr>
        <w:t xml:space="preserve"> driver’s name, vehicle make/model, vehicle registration number etc.) to ensure a match with the information already provided to DVLA when the delivery was pre-booked. The DVLA Security team will process the vehicle and enable access to site accordingly.</w:t>
      </w:r>
    </w:p>
    <w:p w14:paraId="67B2E893" w14:textId="77777777" w:rsidR="007F0A47" w:rsidRPr="00AA5129" w:rsidRDefault="007F0A47" w:rsidP="00F12109">
      <w:pPr>
        <w:rPr>
          <w:rFonts w:asciiTheme="minorHAnsi" w:hAnsiTheme="minorHAnsi" w:cstheme="minorHAnsi"/>
          <w:szCs w:val="24"/>
        </w:rPr>
      </w:pPr>
    </w:p>
    <w:p w14:paraId="55913BE6" w14:textId="77777777" w:rsidR="00411969" w:rsidRPr="00AA5129" w:rsidRDefault="00411969" w:rsidP="00F12109">
      <w:pPr>
        <w:rPr>
          <w:rFonts w:asciiTheme="minorHAnsi" w:hAnsiTheme="minorHAnsi" w:cstheme="minorHAnsi"/>
          <w:szCs w:val="24"/>
        </w:rPr>
      </w:pPr>
      <w:r w:rsidRPr="00AA5129">
        <w:rPr>
          <w:rFonts w:asciiTheme="minorHAnsi" w:hAnsiTheme="minorHAnsi" w:cstheme="minorHAnsi"/>
          <w:szCs w:val="24"/>
        </w:rPr>
        <w:t xml:space="preserve">On accessing the </w:t>
      </w:r>
      <w:proofErr w:type="gramStart"/>
      <w:r w:rsidRPr="00AA5129">
        <w:rPr>
          <w:rFonts w:asciiTheme="minorHAnsi" w:hAnsiTheme="minorHAnsi" w:cstheme="minorHAnsi"/>
          <w:szCs w:val="24"/>
        </w:rPr>
        <w:t>site</w:t>
      </w:r>
      <w:proofErr w:type="gramEnd"/>
      <w:r w:rsidRPr="00AA5129">
        <w:rPr>
          <w:rFonts w:asciiTheme="minorHAnsi" w:hAnsiTheme="minorHAnsi" w:cstheme="minorHAnsi"/>
          <w:szCs w:val="24"/>
        </w:rPr>
        <w:t xml:space="preserve"> the driver must make themselves known to the DVLA Stores and Logistics staff. </w:t>
      </w:r>
    </w:p>
    <w:p w14:paraId="3FB3C0FE" w14:textId="08EABFD5" w:rsidR="007F0A47" w:rsidRDefault="007F0A47" w:rsidP="00F12109">
      <w:pPr>
        <w:rPr>
          <w:rFonts w:asciiTheme="minorHAnsi" w:hAnsiTheme="minorHAnsi" w:cstheme="minorHAnsi"/>
          <w:szCs w:val="24"/>
        </w:rPr>
      </w:pPr>
    </w:p>
    <w:p w14:paraId="30CDFBDD" w14:textId="77777777" w:rsidR="00EE49AE" w:rsidRPr="00AA5129" w:rsidRDefault="00EE49AE" w:rsidP="00F12109">
      <w:pPr>
        <w:rPr>
          <w:rFonts w:asciiTheme="minorHAnsi" w:hAnsiTheme="minorHAnsi" w:cstheme="minorHAnsi"/>
          <w:szCs w:val="24"/>
        </w:rPr>
      </w:pPr>
    </w:p>
    <w:p w14:paraId="60A69EFA" w14:textId="7F4E4CA7" w:rsidR="007F0A47" w:rsidRPr="00AA5129" w:rsidRDefault="00411969" w:rsidP="00F12109">
      <w:pPr>
        <w:rPr>
          <w:rFonts w:asciiTheme="minorHAnsi" w:hAnsiTheme="minorHAnsi" w:cstheme="minorHAnsi"/>
          <w:szCs w:val="24"/>
        </w:rPr>
      </w:pPr>
      <w:r w:rsidRPr="00AA5129">
        <w:rPr>
          <w:rFonts w:asciiTheme="minorHAnsi" w:hAnsiTheme="minorHAnsi" w:cstheme="minorHAnsi"/>
          <w:szCs w:val="24"/>
        </w:rPr>
        <w:lastRenderedPageBreak/>
        <w:t>A ‘goods in’ notification bell is located at the loading bay entrances. Drivers are requested to ring the bell and await the arrival of the stores loading bay supervisor.</w:t>
      </w:r>
      <w:r w:rsidR="00EE49AE">
        <w:rPr>
          <w:rFonts w:asciiTheme="minorHAnsi" w:hAnsiTheme="minorHAnsi" w:cstheme="minorHAnsi"/>
          <w:szCs w:val="24"/>
        </w:rPr>
        <w:t xml:space="preserve"> </w:t>
      </w:r>
      <w:r w:rsidRPr="00AA5129">
        <w:rPr>
          <w:rFonts w:asciiTheme="minorHAnsi" w:hAnsiTheme="minorHAnsi" w:cstheme="minorHAnsi"/>
          <w:szCs w:val="24"/>
        </w:rPr>
        <w:t xml:space="preserve">Assistance to offload the delivery will be arranged by the </w:t>
      </w:r>
      <w:proofErr w:type="gramStart"/>
      <w:r w:rsidRPr="00AA5129">
        <w:rPr>
          <w:rFonts w:asciiTheme="minorHAnsi" w:hAnsiTheme="minorHAnsi" w:cstheme="minorHAnsi"/>
          <w:szCs w:val="24"/>
        </w:rPr>
        <w:t>stores</w:t>
      </w:r>
      <w:proofErr w:type="gramEnd"/>
      <w:r w:rsidRPr="00AA5129">
        <w:rPr>
          <w:rFonts w:asciiTheme="minorHAnsi" w:hAnsiTheme="minorHAnsi" w:cstheme="minorHAnsi"/>
          <w:szCs w:val="24"/>
        </w:rPr>
        <w:t xml:space="preserve"> supervisor. Drivers must not reverse onto the loading bay without expressed permission. The stores supervisor will aid the driver when backing onto the loading bay. Stores and Logistics staff safety protocols must always be observed.</w:t>
      </w:r>
    </w:p>
    <w:p w14:paraId="732DBFA6" w14:textId="77777777" w:rsidR="00411969" w:rsidRPr="00AA5129" w:rsidRDefault="00411969" w:rsidP="00F12109">
      <w:pPr>
        <w:rPr>
          <w:rFonts w:asciiTheme="minorHAnsi" w:hAnsiTheme="minorHAnsi" w:cstheme="minorHAnsi"/>
          <w:szCs w:val="24"/>
        </w:rPr>
      </w:pPr>
    </w:p>
    <w:p w14:paraId="3D1E338C" w14:textId="77777777" w:rsidR="00411969" w:rsidRPr="00AA5129" w:rsidRDefault="00411969" w:rsidP="00F12109">
      <w:pPr>
        <w:rPr>
          <w:rFonts w:asciiTheme="minorHAnsi" w:hAnsiTheme="minorHAnsi" w:cstheme="minorHAnsi"/>
          <w:szCs w:val="24"/>
        </w:rPr>
      </w:pPr>
      <w:r w:rsidRPr="00AA5129">
        <w:rPr>
          <w:rFonts w:asciiTheme="minorHAnsi" w:hAnsiTheme="minorHAnsi" w:cstheme="minorHAnsi"/>
          <w:szCs w:val="24"/>
        </w:rPr>
        <w:t>Drivers must not leave any items unattended or unsigned for at any loading bay entrances. This will trigger a security breach and items being quarantined until deemed safe to accept. This will delay the goods in process.</w:t>
      </w:r>
    </w:p>
    <w:p w14:paraId="4AAC5F98" w14:textId="77777777" w:rsidR="00411969" w:rsidRPr="00AA5129" w:rsidRDefault="00411969" w:rsidP="00F12109">
      <w:pPr>
        <w:rPr>
          <w:rFonts w:asciiTheme="minorHAnsi" w:hAnsiTheme="minorHAnsi" w:cstheme="minorHAnsi"/>
          <w:szCs w:val="24"/>
        </w:rPr>
      </w:pPr>
      <w:r w:rsidRPr="00AA5129">
        <w:rPr>
          <w:rFonts w:asciiTheme="minorHAnsi" w:hAnsiTheme="minorHAnsi" w:cstheme="minorHAnsi"/>
          <w:szCs w:val="24"/>
        </w:rPr>
        <w:t>When the delivery has been offloaded, checked and approved the Stores Supervisor will sign and provide the relevant remittance slip to the driver (usually the delivery carrier’s official delivery note).</w:t>
      </w:r>
    </w:p>
    <w:p w14:paraId="51DC2CF9" w14:textId="77777777" w:rsidR="00411969" w:rsidRPr="00AA5129" w:rsidRDefault="00411969" w:rsidP="00F12109">
      <w:pPr>
        <w:rPr>
          <w:rFonts w:asciiTheme="minorHAnsi" w:hAnsiTheme="minorHAnsi" w:cstheme="minorHAnsi"/>
          <w:b/>
          <w:bCs/>
          <w:szCs w:val="24"/>
        </w:rPr>
      </w:pPr>
    </w:p>
    <w:p w14:paraId="06B635BC" w14:textId="19853D1C" w:rsidR="00411969" w:rsidRPr="00F12109" w:rsidRDefault="007F0A47" w:rsidP="00F12109">
      <w:pPr>
        <w:spacing w:after="120"/>
        <w:rPr>
          <w:rFonts w:asciiTheme="minorHAnsi" w:hAnsiTheme="minorHAnsi" w:cstheme="minorHAnsi"/>
          <w:b/>
          <w:bCs/>
          <w:sz w:val="22"/>
          <w:szCs w:val="24"/>
        </w:rPr>
      </w:pPr>
      <w:r w:rsidRPr="00F12109">
        <w:rPr>
          <w:rFonts w:asciiTheme="minorHAnsi" w:hAnsiTheme="minorHAnsi" w:cstheme="minorHAnsi"/>
          <w:b/>
          <w:bCs/>
          <w:sz w:val="22"/>
          <w:szCs w:val="24"/>
        </w:rPr>
        <w:t>8.</w:t>
      </w:r>
      <w:r w:rsidR="000F6BD4">
        <w:rPr>
          <w:rFonts w:asciiTheme="minorHAnsi" w:hAnsiTheme="minorHAnsi" w:cstheme="minorHAnsi"/>
          <w:b/>
          <w:bCs/>
          <w:sz w:val="22"/>
          <w:szCs w:val="24"/>
        </w:rPr>
        <w:t>8</w:t>
      </w:r>
      <w:r w:rsidRPr="00F12109">
        <w:rPr>
          <w:rFonts w:asciiTheme="minorHAnsi" w:hAnsiTheme="minorHAnsi" w:cstheme="minorHAnsi"/>
          <w:b/>
          <w:bCs/>
          <w:sz w:val="22"/>
          <w:szCs w:val="24"/>
        </w:rPr>
        <w:t>.</w:t>
      </w:r>
      <w:r w:rsidR="00F12109" w:rsidRPr="00F12109">
        <w:rPr>
          <w:rFonts w:asciiTheme="minorHAnsi" w:hAnsiTheme="minorHAnsi" w:cstheme="minorHAnsi"/>
          <w:b/>
          <w:bCs/>
          <w:sz w:val="22"/>
          <w:szCs w:val="24"/>
        </w:rPr>
        <w:t>5</w:t>
      </w:r>
      <w:r w:rsidRPr="00F12109">
        <w:rPr>
          <w:rFonts w:asciiTheme="minorHAnsi" w:hAnsiTheme="minorHAnsi" w:cstheme="minorHAnsi"/>
          <w:b/>
          <w:bCs/>
          <w:sz w:val="22"/>
          <w:szCs w:val="24"/>
        </w:rPr>
        <w:t xml:space="preserve"> </w:t>
      </w:r>
      <w:r w:rsidR="00411969" w:rsidRPr="00F12109">
        <w:rPr>
          <w:rFonts w:asciiTheme="minorHAnsi" w:hAnsiTheme="minorHAnsi" w:cstheme="minorHAnsi"/>
          <w:b/>
          <w:bCs/>
          <w:sz w:val="22"/>
          <w:szCs w:val="24"/>
        </w:rPr>
        <w:t>Unsafe Load or Non-Compliant Delivery</w:t>
      </w:r>
    </w:p>
    <w:p w14:paraId="173828A5" w14:textId="77777777" w:rsidR="00411969" w:rsidRPr="00AA5129" w:rsidRDefault="00411969" w:rsidP="00F12109">
      <w:pPr>
        <w:rPr>
          <w:rFonts w:asciiTheme="minorHAnsi" w:hAnsiTheme="minorHAnsi" w:cstheme="minorHAnsi"/>
          <w:szCs w:val="24"/>
        </w:rPr>
      </w:pPr>
      <w:r w:rsidRPr="00AA5129">
        <w:rPr>
          <w:rFonts w:asciiTheme="minorHAnsi" w:hAnsiTheme="minorHAnsi" w:cstheme="minorHAnsi"/>
          <w:szCs w:val="24"/>
        </w:rPr>
        <w:t xml:space="preserve">If the loading bay supervisor deems the delivery unsafe or non-compliant the delivery will be rejected back to the </w:t>
      </w:r>
      <w:r w:rsidR="00874C87" w:rsidRPr="00AA5129">
        <w:rPr>
          <w:rFonts w:asciiTheme="minorHAnsi" w:hAnsiTheme="minorHAnsi" w:cstheme="minorHAnsi"/>
          <w:szCs w:val="24"/>
        </w:rPr>
        <w:t>Supplier</w:t>
      </w:r>
      <w:r w:rsidRPr="00AA5129">
        <w:rPr>
          <w:rFonts w:asciiTheme="minorHAnsi" w:hAnsiTheme="minorHAnsi" w:cstheme="minorHAnsi"/>
          <w:szCs w:val="24"/>
        </w:rPr>
        <w:t xml:space="preserve"> to resolve and re-deliver.</w:t>
      </w:r>
    </w:p>
    <w:p w14:paraId="607BF005" w14:textId="77777777" w:rsidR="00411969" w:rsidRPr="00AA5129" w:rsidRDefault="00411969" w:rsidP="00F12109">
      <w:pPr>
        <w:rPr>
          <w:rFonts w:asciiTheme="minorHAnsi" w:hAnsiTheme="minorHAnsi" w:cstheme="minorHAnsi"/>
          <w:b/>
          <w:bCs/>
          <w:szCs w:val="24"/>
        </w:rPr>
      </w:pPr>
    </w:p>
    <w:p w14:paraId="0DB3E4DC" w14:textId="60F1D9AD" w:rsidR="00411969" w:rsidRPr="00F12109" w:rsidRDefault="007F0A47" w:rsidP="00F12109">
      <w:pPr>
        <w:spacing w:after="120"/>
        <w:rPr>
          <w:rFonts w:asciiTheme="minorHAnsi" w:hAnsiTheme="minorHAnsi" w:cstheme="minorHAnsi"/>
          <w:b/>
          <w:bCs/>
          <w:sz w:val="22"/>
          <w:szCs w:val="24"/>
        </w:rPr>
      </w:pPr>
      <w:r w:rsidRPr="00F12109">
        <w:rPr>
          <w:rFonts w:asciiTheme="minorHAnsi" w:hAnsiTheme="minorHAnsi" w:cstheme="minorHAnsi"/>
          <w:b/>
          <w:bCs/>
          <w:sz w:val="22"/>
          <w:szCs w:val="24"/>
        </w:rPr>
        <w:t>8.</w:t>
      </w:r>
      <w:r w:rsidR="000F6BD4">
        <w:rPr>
          <w:rFonts w:asciiTheme="minorHAnsi" w:hAnsiTheme="minorHAnsi" w:cstheme="minorHAnsi"/>
          <w:b/>
          <w:bCs/>
          <w:sz w:val="22"/>
          <w:szCs w:val="24"/>
        </w:rPr>
        <w:t>8</w:t>
      </w:r>
      <w:r w:rsidRPr="00F12109">
        <w:rPr>
          <w:rFonts w:asciiTheme="minorHAnsi" w:hAnsiTheme="minorHAnsi" w:cstheme="minorHAnsi"/>
          <w:b/>
          <w:bCs/>
          <w:sz w:val="22"/>
          <w:szCs w:val="24"/>
        </w:rPr>
        <w:t>.</w:t>
      </w:r>
      <w:r w:rsidR="00F12109" w:rsidRPr="00F12109">
        <w:rPr>
          <w:rFonts w:asciiTheme="minorHAnsi" w:hAnsiTheme="minorHAnsi" w:cstheme="minorHAnsi"/>
          <w:b/>
          <w:bCs/>
          <w:sz w:val="22"/>
          <w:szCs w:val="24"/>
        </w:rPr>
        <w:t>6</w:t>
      </w:r>
      <w:r w:rsidRPr="00F12109">
        <w:rPr>
          <w:rFonts w:asciiTheme="minorHAnsi" w:hAnsiTheme="minorHAnsi" w:cstheme="minorHAnsi"/>
          <w:b/>
          <w:bCs/>
          <w:sz w:val="22"/>
          <w:szCs w:val="24"/>
        </w:rPr>
        <w:t xml:space="preserve"> </w:t>
      </w:r>
      <w:r w:rsidR="00411969" w:rsidRPr="00F12109">
        <w:rPr>
          <w:rFonts w:asciiTheme="minorHAnsi" w:hAnsiTheme="minorHAnsi" w:cstheme="minorHAnsi"/>
          <w:b/>
          <w:bCs/>
          <w:sz w:val="22"/>
          <w:szCs w:val="24"/>
        </w:rPr>
        <w:t>Consignment Labelling</w:t>
      </w:r>
    </w:p>
    <w:p w14:paraId="495F74C2" w14:textId="77777777" w:rsidR="00411969" w:rsidRPr="00AA5129" w:rsidRDefault="00411969" w:rsidP="00F12109">
      <w:pPr>
        <w:rPr>
          <w:rFonts w:asciiTheme="minorHAnsi" w:hAnsiTheme="minorHAnsi" w:cstheme="minorHAnsi"/>
          <w:szCs w:val="24"/>
        </w:rPr>
      </w:pPr>
      <w:r w:rsidRPr="00AA5129">
        <w:rPr>
          <w:rFonts w:asciiTheme="minorHAnsi" w:hAnsiTheme="minorHAnsi" w:cstheme="minorHAnsi"/>
          <w:szCs w:val="24"/>
        </w:rPr>
        <w:t xml:space="preserve">Labelling must conform to the standards outlined in the Packaging Requirements. Non-compliance will result in the delivery being rejected back to the </w:t>
      </w:r>
      <w:r w:rsidR="00874C87" w:rsidRPr="00AA5129">
        <w:rPr>
          <w:rFonts w:asciiTheme="minorHAnsi" w:hAnsiTheme="minorHAnsi" w:cstheme="minorHAnsi"/>
          <w:szCs w:val="24"/>
        </w:rPr>
        <w:t>Supplier</w:t>
      </w:r>
      <w:r w:rsidRPr="00AA5129">
        <w:rPr>
          <w:rFonts w:asciiTheme="minorHAnsi" w:hAnsiTheme="minorHAnsi" w:cstheme="minorHAnsi"/>
          <w:szCs w:val="24"/>
        </w:rPr>
        <w:t xml:space="preserve"> to resolve and re-deliver. </w:t>
      </w:r>
    </w:p>
    <w:p w14:paraId="6E0F1017" w14:textId="77777777" w:rsidR="00411969" w:rsidRPr="00AA5129" w:rsidRDefault="00411969" w:rsidP="00F12109">
      <w:pPr>
        <w:rPr>
          <w:rFonts w:asciiTheme="minorHAnsi" w:hAnsiTheme="minorHAnsi" w:cstheme="minorHAnsi"/>
          <w:b/>
          <w:bCs/>
          <w:szCs w:val="24"/>
        </w:rPr>
      </w:pPr>
    </w:p>
    <w:p w14:paraId="52E9257C" w14:textId="4EC75D6F" w:rsidR="00411969" w:rsidRPr="00F12109" w:rsidRDefault="007F0A47" w:rsidP="00F12109">
      <w:pPr>
        <w:spacing w:after="120"/>
        <w:rPr>
          <w:rFonts w:asciiTheme="minorHAnsi" w:hAnsiTheme="minorHAnsi" w:cstheme="minorHAnsi"/>
          <w:b/>
          <w:bCs/>
          <w:sz w:val="22"/>
          <w:szCs w:val="24"/>
        </w:rPr>
      </w:pPr>
      <w:r w:rsidRPr="00F12109">
        <w:rPr>
          <w:rFonts w:asciiTheme="minorHAnsi" w:hAnsiTheme="minorHAnsi" w:cstheme="minorHAnsi"/>
          <w:b/>
          <w:bCs/>
          <w:sz w:val="22"/>
          <w:szCs w:val="24"/>
        </w:rPr>
        <w:t>8.</w:t>
      </w:r>
      <w:r w:rsidR="000F6BD4">
        <w:rPr>
          <w:rFonts w:asciiTheme="minorHAnsi" w:hAnsiTheme="minorHAnsi" w:cstheme="minorHAnsi"/>
          <w:b/>
          <w:bCs/>
          <w:sz w:val="22"/>
          <w:szCs w:val="24"/>
        </w:rPr>
        <w:t>8</w:t>
      </w:r>
      <w:r w:rsidRPr="00F12109">
        <w:rPr>
          <w:rFonts w:asciiTheme="minorHAnsi" w:hAnsiTheme="minorHAnsi" w:cstheme="minorHAnsi"/>
          <w:b/>
          <w:bCs/>
          <w:sz w:val="22"/>
          <w:szCs w:val="24"/>
        </w:rPr>
        <w:t>.</w:t>
      </w:r>
      <w:r w:rsidR="00F12109" w:rsidRPr="00F12109">
        <w:rPr>
          <w:rFonts w:asciiTheme="minorHAnsi" w:hAnsiTheme="minorHAnsi" w:cstheme="minorHAnsi"/>
          <w:b/>
          <w:bCs/>
          <w:sz w:val="22"/>
          <w:szCs w:val="24"/>
        </w:rPr>
        <w:t>7</w:t>
      </w:r>
      <w:r w:rsidRPr="00F12109">
        <w:rPr>
          <w:rFonts w:asciiTheme="minorHAnsi" w:hAnsiTheme="minorHAnsi" w:cstheme="minorHAnsi"/>
          <w:b/>
          <w:bCs/>
          <w:sz w:val="22"/>
          <w:szCs w:val="24"/>
        </w:rPr>
        <w:t xml:space="preserve"> </w:t>
      </w:r>
      <w:r w:rsidR="00411969" w:rsidRPr="00F12109">
        <w:rPr>
          <w:rFonts w:asciiTheme="minorHAnsi" w:hAnsiTheme="minorHAnsi" w:cstheme="minorHAnsi"/>
          <w:b/>
          <w:bCs/>
          <w:sz w:val="22"/>
          <w:szCs w:val="24"/>
        </w:rPr>
        <w:t>Exceptional Circumstances</w:t>
      </w:r>
    </w:p>
    <w:p w14:paraId="554FEBE0" w14:textId="77777777" w:rsidR="00411969" w:rsidRPr="00AA5129" w:rsidRDefault="00411969" w:rsidP="00F12109">
      <w:pPr>
        <w:rPr>
          <w:rFonts w:asciiTheme="minorHAnsi" w:hAnsiTheme="minorHAnsi" w:cstheme="minorHAnsi"/>
          <w:szCs w:val="24"/>
        </w:rPr>
      </w:pPr>
      <w:r w:rsidRPr="00AA5129">
        <w:rPr>
          <w:rFonts w:asciiTheme="minorHAnsi" w:hAnsiTheme="minorHAnsi" w:cstheme="minorHAnsi"/>
          <w:szCs w:val="24"/>
        </w:rPr>
        <w:t xml:space="preserve">It is important that oversized or heavier goods are highlighted to DVLA in your tender so that an alternative delivery plan can be provided. </w:t>
      </w:r>
    </w:p>
    <w:p w14:paraId="2F351B9D" w14:textId="076D022E" w:rsidR="00221851" w:rsidRDefault="00221851">
      <w:pPr>
        <w:rPr>
          <w:rFonts w:asciiTheme="minorHAnsi" w:hAnsiTheme="minorHAnsi" w:cstheme="minorHAnsi"/>
          <w:b/>
          <w:szCs w:val="24"/>
        </w:rPr>
      </w:pPr>
    </w:p>
    <w:p w14:paraId="2371138E" w14:textId="77777777" w:rsidR="001A236D" w:rsidRPr="00AA5129" w:rsidRDefault="000F2E21" w:rsidP="00221851">
      <w:pPr>
        <w:pStyle w:val="Heading2"/>
        <w:tabs>
          <w:tab w:val="num" w:pos="747"/>
          <w:tab w:val="num" w:pos="1080"/>
        </w:tabs>
        <w:rPr>
          <w:rFonts w:asciiTheme="minorHAnsi" w:hAnsiTheme="minorHAnsi" w:cstheme="minorHAnsi"/>
          <w:szCs w:val="24"/>
        </w:rPr>
      </w:pPr>
      <w:bookmarkStart w:id="42" w:name="_Toc109297699"/>
      <w:r w:rsidRPr="00AA5129">
        <w:rPr>
          <w:rFonts w:asciiTheme="minorHAnsi" w:hAnsiTheme="minorHAnsi" w:cstheme="minorHAnsi"/>
          <w:szCs w:val="24"/>
        </w:rPr>
        <w:t xml:space="preserve">9. </w:t>
      </w:r>
      <w:r w:rsidR="001A236D" w:rsidRPr="00AA5129">
        <w:rPr>
          <w:rFonts w:asciiTheme="minorHAnsi" w:hAnsiTheme="minorHAnsi" w:cstheme="minorHAnsi"/>
          <w:szCs w:val="24"/>
        </w:rPr>
        <w:t>Management and Contract Administration</w:t>
      </w:r>
      <w:bookmarkEnd w:id="42"/>
    </w:p>
    <w:p w14:paraId="4407E6EF" w14:textId="77777777" w:rsidR="00854744" w:rsidRPr="00AA5129" w:rsidRDefault="00565F14" w:rsidP="00221851">
      <w:pPr>
        <w:tabs>
          <w:tab w:val="left" w:pos="0"/>
        </w:tabs>
        <w:rPr>
          <w:rFonts w:asciiTheme="minorHAnsi" w:hAnsiTheme="minorHAnsi" w:cstheme="minorHAnsi"/>
          <w:b/>
          <w:szCs w:val="24"/>
        </w:rPr>
      </w:pPr>
      <w:r w:rsidRPr="003F2B1D">
        <w:rPr>
          <w:rFonts w:asciiTheme="minorHAnsi" w:hAnsiTheme="minorHAnsi" w:cstheme="minorHAnsi"/>
          <w:szCs w:val="24"/>
        </w:rPr>
        <w:t xml:space="preserve">As part of the </w:t>
      </w:r>
      <w:proofErr w:type="gramStart"/>
      <w:r w:rsidRPr="003F2B1D">
        <w:rPr>
          <w:rFonts w:asciiTheme="minorHAnsi" w:hAnsiTheme="minorHAnsi" w:cstheme="minorHAnsi"/>
          <w:szCs w:val="24"/>
        </w:rPr>
        <w:t>solution</w:t>
      </w:r>
      <w:proofErr w:type="gramEnd"/>
      <w:r w:rsidRPr="003F2B1D">
        <w:rPr>
          <w:rFonts w:asciiTheme="minorHAnsi" w:hAnsiTheme="minorHAnsi" w:cstheme="minorHAnsi"/>
          <w:szCs w:val="24"/>
        </w:rPr>
        <w:t xml:space="preserve"> we </w:t>
      </w:r>
      <w:r w:rsidR="006A10BB" w:rsidRPr="003F2B1D">
        <w:rPr>
          <w:rFonts w:asciiTheme="minorHAnsi" w:hAnsiTheme="minorHAnsi" w:cstheme="minorHAnsi"/>
          <w:szCs w:val="24"/>
        </w:rPr>
        <w:t>will</w:t>
      </w:r>
      <w:r w:rsidRPr="003F2B1D">
        <w:rPr>
          <w:rFonts w:asciiTheme="minorHAnsi" w:hAnsiTheme="minorHAnsi" w:cstheme="minorHAnsi"/>
          <w:szCs w:val="24"/>
        </w:rPr>
        <w:t xml:space="preserve"> expect to meet with supplier </w:t>
      </w:r>
      <w:r w:rsidR="006A10BB" w:rsidRPr="003F2B1D">
        <w:rPr>
          <w:rFonts w:asciiTheme="minorHAnsi" w:hAnsiTheme="minorHAnsi" w:cstheme="minorHAnsi"/>
          <w:szCs w:val="24"/>
        </w:rPr>
        <w:t>quarterly</w:t>
      </w:r>
      <w:r w:rsidRPr="003F2B1D">
        <w:rPr>
          <w:rFonts w:asciiTheme="minorHAnsi" w:hAnsiTheme="minorHAnsi" w:cstheme="minorHAnsi"/>
          <w:szCs w:val="24"/>
        </w:rPr>
        <w:t xml:space="preserve"> for the duration of contract</w:t>
      </w:r>
      <w:r w:rsidR="006A10BB" w:rsidRPr="003F2B1D">
        <w:rPr>
          <w:rFonts w:asciiTheme="minorHAnsi" w:hAnsiTheme="minorHAnsi" w:cstheme="minorHAnsi"/>
          <w:szCs w:val="24"/>
        </w:rPr>
        <w:t>, or</w:t>
      </w:r>
      <w:r w:rsidRPr="003F2B1D">
        <w:rPr>
          <w:rFonts w:asciiTheme="minorHAnsi" w:hAnsiTheme="minorHAnsi" w:cstheme="minorHAnsi"/>
          <w:szCs w:val="24"/>
        </w:rPr>
        <w:t xml:space="preserve"> if the Authority has any concerns following the completion of planned or reactive maintenance.</w:t>
      </w:r>
      <w:bookmarkStart w:id="43" w:name="_Toc408585086"/>
      <w:bookmarkStart w:id="44" w:name="_Toc177969175"/>
      <w:bookmarkStart w:id="45" w:name="_Toc180380674"/>
      <w:r w:rsidR="003F2B1D" w:rsidRPr="00AA5129">
        <w:rPr>
          <w:rFonts w:asciiTheme="minorHAnsi" w:hAnsiTheme="minorHAnsi" w:cstheme="minorHAnsi"/>
          <w:szCs w:val="24"/>
        </w:rPr>
        <w:t xml:space="preserve"> In case of emergency DVLA require a call out response time of 24 hours.</w:t>
      </w:r>
    </w:p>
    <w:p w14:paraId="7E332913" w14:textId="77777777" w:rsidR="006A10BB" w:rsidRDefault="006A10BB" w:rsidP="002D0CB5">
      <w:pPr>
        <w:ind w:left="-142"/>
        <w:jc w:val="both"/>
        <w:rPr>
          <w:rFonts w:asciiTheme="minorHAnsi" w:hAnsiTheme="minorHAnsi" w:cstheme="minorHAnsi"/>
          <w:b/>
          <w:szCs w:val="24"/>
        </w:rPr>
      </w:pPr>
    </w:p>
    <w:p w14:paraId="0BBBBE55" w14:textId="77777777" w:rsidR="009F348D" w:rsidRPr="00F12109" w:rsidRDefault="009F348D" w:rsidP="00F12109">
      <w:pPr>
        <w:rPr>
          <w:b/>
        </w:rPr>
      </w:pPr>
      <w:r w:rsidRPr="00F12109">
        <w:rPr>
          <w:b/>
        </w:rPr>
        <w:t>Subcontracting to Small and Medium Enterprises (SMEs)</w:t>
      </w:r>
      <w:r w:rsidR="00775EAC" w:rsidRPr="00F12109">
        <w:rPr>
          <w:b/>
        </w:rPr>
        <w:t>:</w:t>
      </w:r>
      <w:bookmarkEnd w:id="43"/>
    </w:p>
    <w:p w14:paraId="3C81833E" w14:textId="77777777" w:rsidR="002D0CB5" w:rsidRPr="00AA5129" w:rsidRDefault="002D0CB5" w:rsidP="002D0CB5">
      <w:pPr>
        <w:ind w:left="-142"/>
        <w:jc w:val="both"/>
        <w:rPr>
          <w:rFonts w:asciiTheme="minorHAnsi" w:hAnsiTheme="minorHAnsi" w:cstheme="minorHAnsi"/>
          <w:szCs w:val="24"/>
        </w:rPr>
      </w:pPr>
    </w:p>
    <w:p w14:paraId="4F94BC7C" w14:textId="7BF94093" w:rsidR="009424D8" w:rsidRDefault="00B00D3E" w:rsidP="00221851">
      <w:pPr>
        <w:tabs>
          <w:tab w:val="left" w:pos="-180"/>
        </w:tabs>
        <w:rPr>
          <w:rFonts w:asciiTheme="minorHAnsi" w:hAnsiTheme="minorHAnsi" w:cstheme="minorHAnsi"/>
          <w:szCs w:val="24"/>
        </w:rPr>
      </w:pPr>
      <w:r w:rsidRPr="00AA5129">
        <w:rPr>
          <w:rFonts w:asciiTheme="minorHAnsi" w:hAnsiTheme="minorHAnsi" w:cstheme="minorHAnsi"/>
          <w:szCs w:val="24"/>
        </w:rPr>
        <w:t>DVLA</w:t>
      </w:r>
      <w:r w:rsidR="009F348D" w:rsidRPr="00AA5129">
        <w:rPr>
          <w:rFonts w:asciiTheme="minorHAnsi" w:hAnsiTheme="minorHAnsi" w:cstheme="minorHAnsi"/>
          <w:szCs w:val="24"/>
        </w:rPr>
        <w:t xml:space="preserve"> is committed to removing barriers to SME participation in its contracts, and would like to also actively encourage its larger </w:t>
      </w:r>
      <w:r w:rsidR="00874C87" w:rsidRPr="00AA5129">
        <w:rPr>
          <w:rFonts w:asciiTheme="minorHAnsi" w:hAnsiTheme="minorHAnsi" w:cstheme="minorHAnsi"/>
          <w:szCs w:val="24"/>
        </w:rPr>
        <w:t>Supplier</w:t>
      </w:r>
      <w:r w:rsidR="009F348D" w:rsidRPr="00AA5129">
        <w:rPr>
          <w:rFonts w:asciiTheme="minorHAnsi" w:hAnsiTheme="minorHAnsi" w:cstheme="minorHAnsi"/>
          <w:szCs w:val="24"/>
        </w:rPr>
        <w:t>s to make their subcont</w:t>
      </w:r>
      <w:r w:rsidR="00343F71" w:rsidRPr="00AA5129">
        <w:rPr>
          <w:rFonts w:asciiTheme="minorHAnsi" w:hAnsiTheme="minorHAnsi" w:cstheme="minorHAnsi"/>
          <w:szCs w:val="24"/>
        </w:rPr>
        <w:t>r</w:t>
      </w:r>
      <w:r w:rsidR="009F348D" w:rsidRPr="00AA5129">
        <w:rPr>
          <w:rFonts w:asciiTheme="minorHAnsi" w:hAnsiTheme="minorHAnsi" w:cstheme="minorHAnsi"/>
          <w:szCs w:val="24"/>
        </w:rPr>
        <w:t>acts accessible to smaller companies and implement SME-friendly policies in their supply-chains (see</w:t>
      </w:r>
      <w:r w:rsidR="00B25974" w:rsidRPr="00AA5129">
        <w:rPr>
          <w:rFonts w:asciiTheme="minorHAnsi" w:hAnsiTheme="minorHAnsi" w:cstheme="minorHAnsi"/>
          <w:szCs w:val="24"/>
        </w:rPr>
        <w:t xml:space="preserve"> the Gov.Uk</w:t>
      </w:r>
      <w:r w:rsidR="00EE49AE">
        <w:rPr>
          <w:rFonts w:asciiTheme="minorHAnsi" w:hAnsiTheme="minorHAnsi" w:cstheme="minorHAnsi"/>
          <w:szCs w:val="24"/>
        </w:rPr>
        <w:t xml:space="preserve"> </w:t>
      </w:r>
      <w:hyperlink r:id="rId14" w:history="1">
        <w:r w:rsidR="009F348D" w:rsidRPr="00AA5129">
          <w:rPr>
            <w:rStyle w:val="Hyperlink"/>
            <w:rFonts w:asciiTheme="minorHAnsi" w:hAnsiTheme="minorHAnsi" w:cstheme="minorHAnsi"/>
            <w:szCs w:val="24"/>
          </w:rPr>
          <w:t>website</w:t>
        </w:r>
      </w:hyperlink>
      <w:r w:rsidR="009F348D" w:rsidRPr="00AA5129">
        <w:rPr>
          <w:rFonts w:asciiTheme="minorHAnsi" w:hAnsiTheme="minorHAnsi" w:cstheme="minorHAnsi"/>
          <w:szCs w:val="24"/>
        </w:rPr>
        <w:t xml:space="preserve"> for further information). </w:t>
      </w:r>
      <w:bookmarkEnd w:id="44"/>
      <w:bookmarkEnd w:id="45"/>
    </w:p>
    <w:p w14:paraId="180FCE85" w14:textId="77777777" w:rsidR="00F12109" w:rsidRPr="00AA5129" w:rsidRDefault="00F12109" w:rsidP="00C06E02">
      <w:pPr>
        <w:tabs>
          <w:tab w:val="left" w:pos="-180"/>
        </w:tabs>
        <w:ind w:left="-180"/>
        <w:rPr>
          <w:rFonts w:asciiTheme="minorHAnsi" w:hAnsiTheme="minorHAnsi" w:cstheme="minorHAnsi"/>
          <w:szCs w:val="24"/>
        </w:rPr>
      </w:pPr>
    </w:p>
    <w:p w14:paraId="31728641" w14:textId="77777777" w:rsidR="001A236D" w:rsidRPr="00AA5129" w:rsidRDefault="005358B8" w:rsidP="00221851">
      <w:pPr>
        <w:pStyle w:val="Heading2"/>
        <w:tabs>
          <w:tab w:val="num" w:pos="747"/>
          <w:tab w:val="num" w:pos="1080"/>
        </w:tabs>
        <w:rPr>
          <w:rFonts w:asciiTheme="minorHAnsi" w:hAnsiTheme="minorHAnsi" w:cstheme="minorHAnsi"/>
          <w:szCs w:val="24"/>
        </w:rPr>
      </w:pPr>
      <w:bookmarkStart w:id="46" w:name="_Toc177969176"/>
      <w:bookmarkStart w:id="47" w:name="_Toc180380675"/>
      <w:bookmarkStart w:id="48" w:name="_Toc109297700"/>
      <w:r w:rsidRPr="00AA5129">
        <w:rPr>
          <w:rFonts w:asciiTheme="minorHAnsi" w:hAnsiTheme="minorHAnsi" w:cstheme="minorHAnsi"/>
          <w:szCs w:val="24"/>
        </w:rPr>
        <w:t>10</w:t>
      </w:r>
      <w:r w:rsidR="00904F8C" w:rsidRPr="00AA5129">
        <w:rPr>
          <w:rFonts w:asciiTheme="minorHAnsi" w:hAnsiTheme="minorHAnsi" w:cstheme="minorHAnsi"/>
          <w:szCs w:val="24"/>
        </w:rPr>
        <w:t xml:space="preserve">. </w:t>
      </w:r>
      <w:r w:rsidR="001A236D" w:rsidRPr="00AA5129">
        <w:rPr>
          <w:rFonts w:asciiTheme="minorHAnsi" w:hAnsiTheme="minorHAnsi" w:cstheme="minorHAnsi"/>
          <w:szCs w:val="24"/>
        </w:rPr>
        <w:t>Knowledge Transfer</w:t>
      </w:r>
      <w:bookmarkEnd w:id="46"/>
      <w:bookmarkEnd w:id="47"/>
      <w:bookmarkEnd w:id="48"/>
    </w:p>
    <w:p w14:paraId="11953F76" w14:textId="77777777" w:rsidR="001A236D" w:rsidRPr="00C06E02" w:rsidRDefault="002F6BEB" w:rsidP="00221851">
      <w:pPr>
        <w:tabs>
          <w:tab w:val="left" w:pos="-180"/>
        </w:tabs>
        <w:rPr>
          <w:rFonts w:asciiTheme="minorHAnsi" w:hAnsiTheme="minorHAnsi" w:cstheme="minorHAnsi"/>
          <w:szCs w:val="24"/>
        </w:rPr>
      </w:pPr>
      <w:r w:rsidRPr="00AA5129">
        <w:rPr>
          <w:rFonts w:asciiTheme="minorHAnsi" w:hAnsiTheme="minorHAnsi" w:cstheme="minorHAnsi"/>
          <w:szCs w:val="24"/>
        </w:rPr>
        <w:t>DVLA</w:t>
      </w:r>
      <w:r w:rsidR="00565F14" w:rsidRPr="00AA5129">
        <w:rPr>
          <w:rFonts w:asciiTheme="minorHAnsi" w:hAnsiTheme="minorHAnsi" w:cstheme="minorHAnsi"/>
          <w:szCs w:val="24"/>
        </w:rPr>
        <w:t xml:space="preserve"> would like to be updated on changes and improvements within industry best practices for Audio Visual</w:t>
      </w:r>
      <w:r w:rsidR="00D96D61" w:rsidRPr="00AA5129">
        <w:rPr>
          <w:rFonts w:asciiTheme="minorHAnsi" w:hAnsiTheme="minorHAnsi" w:cstheme="minorHAnsi"/>
          <w:szCs w:val="24"/>
        </w:rPr>
        <w:t xml:space="preserve"> equipment.</w:t>
      </w:r>
    </w:p>
    <w:p w14:paraId="25B04F29" w14:textId="242F4B81" w:rsidR="009424D8" w:rsidRDefault="009424D8" w:rsidP="009D6479">
      <w:pPr>
        <w:tabs>
          <w:tab w:val="left" w:pos="-180"/>
        </w:tabs>
        <w:ind w:left="-181"/>
        <w:rPr>
          <w:rFonts w:asciiTheme="minorHAnsi" w:hAnsiTheme="minorHAnsi" w:cstheme="minorHAnsi"/>
          <w:bCs/>
          <w:szCs w:val="24"/>
        </w:rPr>
      </w:pPr>
    </w:p>
    <w:p w14:paraId="45705055" w14:textId="77777777" w:rsidR="00EE49AE" w:rsidRPr="00AA5129" w:rsidRDefault="00EE49AE" w:rsidP="009D6479">
      <w:pPr>
        <w:tabs>
          <w:tab w:val="left" w:pos="-180"/>
        </w:tabs>
        <w:ind w:left="-181"/>
        <w:rPr>
          <w:rFonts w:asciiTheme="minorHAnsi" w:hAnsiTheme="minorHAnsi" w:cstheme="minorHAnsi"/>
          <w:bCs/>
          <w:szCs w:val="24"/>
        </w:rPr>
      </w:pPr>
    </w:p>
    <w:p w14:paraId="77D9A1B2" w14:textId="77777777" w:rsidR="00C06E02" w:rsidRPr="00C06E02" w:rsidRDefault="005358B8" w:rsidP="00221851">
      <w:pPr>
        <w:pStyle w:val="Heading2"/>
        <w:tabs>
          <w:tab w:val="clear" w:pos="0"/>
          <w:tab w:val="left" w:pos="-180"/>
          <w:tab w:val="num" w:pos="747"/>
          <w:tab w:val="num" w:pos="1080"/>
        </w:tabs>
        <w:spacing w:before="0"/>
        <w:rPr>
          <w:rFonts w:asciiTheme="minorHAnsi" w:hAnsiTheme="minorHAnsi" w:cstheme="minorHAnsi"/>
          <w:szCs w:val="24"/>
        </w:rPr>
      </w:pPr>
      <w:bookmarkStart w:id="49" w:name="_Toc177969177"/>
      <w:bookmarkStart w:id="50" w:name="_Toc180380676"/>
      <w:bookmarkStart w:id="51" w:name="_Toc109297701"/>
      <w:r w:rsidRPr="00AA5129">
        <w:rPr>
          <w:rFonts w:asciiTheme="minorHAnsi" w:hAnsiTheme="minorHAnsi" w:cstheme="minorHAnsi"/>
          <w:szCs w:val="24"/>
        </w:rPr>
        <w:lastRenderedPageBreak/>
        <w:t>11</w:t>
      </w:r>
      <w:r w:rsidR="00904F8C" w:rsidRPr="00AA5129">
        <w:rPr>
          <w:rFonts w:asciiTheme="minorHAnsi" w:hAnsiTheme="minorHAnsi" w:cstheme="minorHAnsi"/>
          <w:szCs w:val="24"/>
        </w:rPr>
        <w:t xml:space="preserve">. </w:t>
      </w:r>
      <w:r w:rsidR="001A236D" w:rsidRPr="00AA5129">
        <w:rPr>
          <w:rFonts w:asciiTheme="minorHAnsi" w:hAnsiTheme="minorHAnsi" w:cstheme="minorHAnsi"/>
          <w:szCs w:val="24"/>
        </w:rPr>
        <w:t>Documentation</w:t>
      </w:r>
      <w:bookmarkEnd w:id="49"/>
      <w:bookmarkEnd w:id="50"/>
      <w:r w:rsidR="00221851">
        <w:rPr>
          <w:rFonts w:asciiTheme="minorHAnsi" w:hAnsiTheme="minorHAnsi" w:cstheme="minorHAnsi"/>
          <w:szCs w:val="24"/>
        </w:rPr>
        <w:t xml:space="preserve"> -</w:t>
      </w:r>
      <w:r w:rsidR="00C06E02">
        <w:rPr>
          <w:rFonts w:asciiTheme="minorHAnsi" w:hAnsiTheme="minorHAnsi" w:cstheme="minorHAnsi"/>
          <w:szCs w:val="24"/>
        </w:rPr>
        <w:t xml:space="preserve"> N/A</w:t>
      </w:r>
      <w:bookmarkEnd w:id="51"/>
    </w:p>
    <w:p w14:paraId="731D26A4" w14:textId="77777777" w:rsidR="001A236D" w:rsidRPr="00AA5129" w:rsidRDefault="001A236D" w:rsidP="008D63EC">
      <w:pPr>
        <w:tabs>
          <w:tab w:val="left" w:pos="-180"/>
        </w:tabs>
        <w:ind w:left="-180"/>
        <w:rPr>
          <w:rFonts w:asciiTheme="minorHAnsi" w:hAnsiTheme="minorHAnsi" w:cstheme="minorHAnsi"/>
          <w:bCs/>
          <w:szCs w:val="24"/>
        </w:rPr>
      </w:pPr>
    </w:p>
    <w:p w14:paraId="406060E2" w14:textId="77777777" w:rsidR="00391B30" w:rsidRPr="00221851" w:rsidRDefault="005358B8" w:rsidP="00221851">
      <w:pPr>
        <w:pStyle w:val="Heading2"/>
        <w:rPr>
          <w:szCs w:val="24"/>
        </w:rPr>
      </w:pPr>
      <w:bookmarkStart w:id="52" w:name="_Toc109297702"/>
      <w:r w:rsidRPr="00221851">
        <w:rPr>
          <w:szCs w:val="24"/>
        </w:rPr>
        <w:t>12</w:t>
      </w:r>
      <w:r w:rsidR="00BF6E83" w:rsidRPr="00221851">
        <w:rPr>
          <w:szCs w:val="24"/>
        </w:rPr>
        <w:t>. Arrangement for End of Contract</w:t>
      </w:r>
      <w:bookmarkEnd w:id="52"/>
    </w:p>
    <w:p w14:paraId="4C7188F4" w14:textId="5D926E0F" w:rsidR="00221851" w:rsidRDefault="00993E23" w:rsidP="00221851">
      <w:pPr>
        <w:rPr>
          <w:rFonts w:asciiTheme="minorHAnsi" w:hAnsiTheme="minorHAnsi" w:cstheme="minorHAnsi"/>
          <w:szCs w:val="24"/>
        </w:rPr>
      </w:pPr>
      <w:r w:rsidRPr="00221851">
        <w:rPr>
          <w:rFonts w:asciiTheme="minorHAnsi" w:hAnsiTheme="minorHAnsi" w:cstheme="minorHAnsi"/>
          <w:szCs w:val="24"/>
        </w:rPr>
        <w:t>The successful bidder shall fully cooperate with DVLA to ensure a fair and transparent re-tendering process for this contract. This may require the Contractor to demonstrate separation between teams occupied on the existing Contract and those involved in tendering for the replacement contract to prevent actual (or perceived) conflicts of interest arising.</w:t>
      </w:r>
    </w:p>
    <w:p w14:paraId="559530A2" w14:textId="5690DF15" w:rsidR="00EE49AE" w:rsidRDefault="00EE49AE" w:rsidP="00221851">
      <w:pPr>
        <w:rPr>
          <w:rFonts w:asciiTheme="minorHAnsi" w:hAnsiTheme="minorHAnsi" w:cstheme="minorHAnsi"/>
          <w:szCs w:val="24"/>
        </w:rPr>
      </w:pPr>
    </w:p>
    <w:p w14:paraId="0ECAF9DB" w14:textId="77777777" w:rsidR="00BB5061" w:rsidRDefault="00BB5061" w:rsidP="00221851">
      <w:pPr>
        <w:rPr>
          <w:rFonts w:asciiTheme="minorHAnsi" w:hAnsiTheme="minorHAnsi" w:cstheme="minorHAnsi"/>
          <w:szCs w:val="24"/>
        </w:rPr>
      </w:pPr>
    </w:p>
    <w:p w14:paraId="071DD2C2" w14:textId="0DC47957" w:rsidR="00B70B05" w:rsidRPr="00EE49AE" w:rsidRDefault="005358B8" w:rsidP="00EE49AE">
      <w:pPr>
        <w:rPr>
          <w:b/>
          <w:bCs/>
        </w:rPr>
      </w:pPr>
      <w:r w:rsidRPr="00EE49AE">
        <w:rPr>
          <w:b/>
          <w:bCs/>
        </w:rPr>
        <w:t>13</w:t>
      </w:r>
      <w:r w:rsidR="00904F8C" w:rsidRPr="00EE49AE">
        <w:rPr>
          <w:b/>
          <w:bCs/>
        </w:rPr>
        <w:t xml:space="preserve">. </w:t>
      </w:r>
      <w:r w:rsidR="001A236D" w:rsidRPr="00EE49AE">
        <w:rPr>
          <w:b/>
          <w:bCs/>
        </w:rPr>
        <w:t>Evaluation Criteria</w:t>
      </w:r>
      <w:bookmarkStart w:id="53" w:name="_Toc380578633"/>
    </w:p>
    <w:bookmarkEnd w:id="53"/>
    <w:p w14:paraId="1E2B0FA8" w14:textId="77777777" w:rsidR="00993E23" w:rsidRPr="00221851" w:rsidRDefault="00993E23" w:rsidP="00993E23">
      <w:pPr>
        <w:pStyle w:val="BodyTextIndent3"/>
        <w:ind w:left="0"/>
        <w:rPr>
          <w:rFonts w:asciiTheme="minorHAnsi" w:hAnsiTheme="minorHAnsi" w:cstheme="minorHAnsi"/>
          <w:b/>
          <w:sz w:val="24"/>
          <w:szCs w:val="24"/>
        </w:rPr>
      </w:pPr>
      <w:r w:rsidRPr="00221851">
        <w:rPr>
          <w:rFonts w:asciiTheme="minorHAnsi" w:hAnsiTheme="minorHAnsi" w:cstheme="minorHAnsi"/>
          <w:b/>
          <w:sz w:val="24"/>
          <w:szCs w:val="24"/>
        </w:rPr>
        <w:t>Award Stage</w:t>
      </w:r>
    </w:p>
    <w:p w14:paraId="750455D4" w14:textId="77777777" w:rsidR="00993E23" w:rsidRPr="00221851" w:rsidRDefault="00993E23" w:rsidP="00993E23">
      <w:pPr>
        <w:rPr>
          <w:rFonts w:asciiTheme="minorHAnsi" w:hAnsiTheme="minorHAnsi" w:cstheme="minorHAnsi"/>
        </w:rPr>
      </w:pPr>
      <w:r w:rsidRPr="00221851">
        <w:rPr>
          <w:rFonts w:asciiTheme="minorHAnsi" w:hAnsiTheme="minorHAnsi" w:cstheme="minorHAnsi"/>
        </w:rPr>
        <w:t>The Award Stage will comprise of the following elements:</w:t>
      </w:r>
    </w:p>
    <w:p w14:paraId="425D8FE4" w14:textId="77777777" w:rsidR="00993E23" w:rsidRPr="00221851" w:rsidRDefault="00993E23" w:rsidP="00993E23">
      <w:pPr>
        <w:rPr>
          <w:rFonts w:asciiTheme="minorHAnsi" w:hAnsiTheme="minorHAnsi" w:cstheme="minorHAnsi"/>
        </w:rPr>
      </w:pPr>
    </w:p>
    <w:p w14:paraId="1A65EAA2" w14:textId="77777777" w:rsidR="00993E23" w:rsidRPr="00221851" w:rsidRDefault="00993E23" w:rsidP="00993E23">
      <w:pPr>
        <w:numPr>
          <w:ilvl w:val="0"/>
          <w:numId w:val="14"/>
        </w:numPr>
        <w:rPr>
          <w:rFonts w:asciiTheme="minorHAnsi" w:hAnsiTheme="minorHAnsi" w:cstheme="minorHAnsi"/>
        </w:rPr>
      </w:pPr>
      <w:r w:rsidRPr="00221851">
        <w:rPr>
          <w:rFonts w:asciiTheme="minorHAnsi" w:hAnsiTheme="minorHAnsi" w:cstheme="minorHAnsi"/>
        </w:rPr>
        <w:t xml:space="preserve">an evaluation of mandatory requirements, if applicable </w:t>
      </w:r>
      <w:r w:rsidRPr="00221851">
        <w:rPr>
          <w:rFonts w:asciiTheme="minorHAnsi" w:hAnsiTheme="minorHAnsi" w:cstheme="minorHAnsi"/>
          <w:b/>
        </w:rPr>
        <w:t>(Mandatory Requirements)</w:t>
      </w:r>
      <w:r w:rsidRPr="00221851">
        <w:rPr>
          <w:rFonts w:asciiTheme="minorHAnsi" w:hAnsiTheme="minorHAnsi" w:cstheme="minorHAnsi"/>
        </w:rPr>
        <w:t>. These will be assessed on a pass/fail basis. Tenders that fail any of the mandatory requirements may be disqualified from further consideration</w:t>
      </w:r>
    </w:p>
    <w:p w14:paraId="52E7034B" w14:textId="77777777" w:rsidR="00993E23" w:rsidRPr="00221851" w:rsidRDefault="00993E23" w:rsidP="00993E23">
      <w:pPr>
        <w:numPr>
          <w:ilvl w:val="0"/>
          <w:numId w:val="14"/>
        </w:numPr>
        <w:rPr>
          <w:rFonts w:asciiTheme="minorHAnsi" w:hAnsiTheme="minorHAnsi" w:cstheme="minorHAnsi"/>
        </w:rPr>
      </w:pPr>
      <w:r w:rsidRPr="00221851">
        <w:rPr>
          <w:rFonts w:asciiTheme="minorHAnsi" w:hAnsiTheme="minorHAnsi" w:cstheme="minorHAnsi"/>
        </w:rPr>
        <w:t>an evaluation of the tender based on the quality criteria and social value criteria (if applicable) (</w:t>
      </w:r>
      <w:r w:rsidRPr="00221851">
        <w:rPr>
          <w:rFonts w:asciiTheme="minorHAnsi" w:hAnsiTheme="minorHAnsi" w:cstheme="minorHAnsi"/>
          <w:b/>
        </w:rPr>
        <w:t>Quality Criteria</w:t>
      </w:r>
      <w:r w:rsidRPr="00221851">
        <w:rPr>
          <w:rFonts w:asciiTheme="minorHAnsi" w:hAnsiTheme="minorHAnsi" w:cstheme="minorHAnsi"/>
        </w:rPr>
        <w:t>)</w:t>
      </w:r>
    </w:p>
    <w:p w14:paraId="0376482A" w14:textId="77777777" w:rsidR="00993E23" w:rsidRPr="00221851" w:rsidRDefault="00993E23" w:rsidP="00993E23">
      <w:pPr>
        <w:numPr>
          <w:ilvl w:val="0"/>
          <w:numId w:val="14"/>
        </w:numPr>
        <w:rPr>
          <w:rFonts w:asciiTheme="minorHAnsi" w:hAnsiTheme="minorHAnsi" w:cstheme="minorHAnsi"/>
        </w:rPr>
      </w:pPr>
      <w:r w:rsidRPr="00221851">
        <w:rPr>
          <w:rFonts w:asciiTheme="minorHAnsi" w:hAnsiTheme="minorHAnsi" w:cstheme="minorHAnsi"/>
        </w:rPr>
        <w:t>an evaluation of the prices tendered (</w:t>
      </w:r>
      <w:r w:rsidRPr="00221851">
        <w:rPr>
          <w:rFonts w:asciiTheme="minorHAnsi" w:hAnsiTheme="minorHAnsi" w:cstheme="minorHAnsi"/>
          <w:b/>
          <w:szCs w:val="24"/>
        </w:rPr>
        <w:t>Financial / Price Criteria</w:t>
      </w:r>
      <w:r w:rsidRPr="00221851">
        <w:rPr>
          <w:rFonts w:asciiTheme="minorHAnsi" w:hAnsiTheme="minorHAnsi" w:cstheme="minorHAnsi"/>
        </w:rPr>
        <w:t>).</w:t>
      </w:r>
    </w:p>
    <w:p w14:paraId="6BBB26A8" w14:textId="77777777" w:rsidR="00993E23" w:rsidRPr="00221851" w:rsidRDefault="00993E23" w:rsidP="00993E23">
      <w:pPr>
        <w:rPr>
          <w:rFonts w:asciiTheme="minorHAnsi" w:hAnsiTheme="minorHAnsi" w:cstheme="minorHAnsi"/>
        </w:rPr>
      </w:pPr>
    </w:p>
    <w:p w14:paraId="05C6EC1A" w14:textId="77777777" w:rsidR="00993E23" w:rsidRPr="00221851" w:rsidRDefault="00993E23" w:rsidP="00993E23">
      <w:pPr>
        <w:tabs>
          <w:tab w:val="left" w:pos="-180"/>
          <w:tab w:val="left" w:pos="454"/>
          <w:tab w:val="left" w:pos="907"/>
        </w:tabs>
        <w:rPr>
          <w:rFonts w:asciiTheme="minorHAnsi" w:hAnsiTheme="minorHAnsi" w:cstheme="minorHAnsi"/>
        </w:rPr>
      </w:pPr>
      <w:r w:rsidRPr="00221851">
        <w:rPr>
          <w:rFonts w:asciiTheme="minorHAnsi" w:hAnsiTheme="minorHAnsi" w:cstheme="minorHAnsi"/>
        </w:rPr>
        <w:t>Selection will be based on the Evaluation Criteria, encompassing the most economically advantageous tender, which demonstrates a high degree of overall value for money, competence, credibility, and ability to deliver.</w:t>
      </w:r>
    </w:p>
    <w:p w14:paraId="3B5C58AB" w14:textId="77777777" w:rsidR="00993E23" w:rsidRPr="00221851" w:rsidRDefault="00993E23" w:rsidP="00993E23">
      <w:pPr>
        <w:tabs>
          <w:tab w:val="left" w:pos="-180"/>
          <w:tab w:val="left" w:pos="454"/>
          <w:tab w:val="left" w:pos="907"/>
        </w:tabs>
        <w:rPr>
          <w:rFonts w:asciiTheme="minorHAnsi" w:hAnsiTheme="minorHAnsi" w:cstheme="minorHAnsi"/>
        </w:rPr>
      </w:pPr>
    </w:p>
    <w:p w14:paraId="60C26CF0" w14:textId="77777777" w:rsidR="00993E23" w:rsidRPr="00221851" w:rsidRDefault="00993E23" w:rsidP="00993E23">
      <w:pPr>
        <w:tabs>
          <w:tab w:val="left" w:pos="-180"/>
          <w:tab w:val="left" w:pos="454"/>
          <w:tab w:val="left" w:pos="907"/>
        </w:tabs>
        <w:rPr>
          <w:rFonts w:asciiTheme="minorHAnsi" w:hAnsiTheme="minorHAnsi" w:cstheme="minorHAnsi"/>
        </w:rPr>
      </w:pPr>
      <w:r w:rsidRPr="00221851">
        <w:rPr>
          <w:rFonts w:asciiTheme="minorHAnsi" w:hAnsiTheme="minorHAnsi" w:cstheme="minorHAnsi"/>
        </w:rPr>
        <w:t>Your tender will be evaluated using the following weightings</w:t>
      </w:r>
      <w:r w:rsidR="00221851">
        <w:rPr>
          <w:rFonts w:asciiTheme="minorHAnsi" w:hAnsiTheme="minorHAnsi" w:cstheme="minorHAnsi"/>
        </w:rPr>
        <w:t xml:space="preserve"> </w:t>
      </w:r>
      <w:r w:rsidRPr="00221851">
        <w:rPr>
          <w:rFonts w:asciiTheme="minorHAnsi" w:hAnsiTheme="minorHAnsi" w:cstheme="minorHAnsi"/>
          <w:b/>
        </w:rPr>
        <w:t>and</w:t>
      </w:r>
      <w:r w:rsidR="00221851">
        <w:rPr>
          <w:rFonts w:asciiTheme="minorHAnsi" w:hAnsiTheme="minorHAnsi" w:cstheme="minorHAnsi"/>
          <w:b/>
        </w:rPr>
        <w:t xml:space="preserve"> </w:t>
      </w:r>
      <w:r w:rsidRPr="00221851">
        <w:rPr>
          <w:rFonts w:asciiTheme="minorHAnsi" w:hAnsiTheme="minorHAnsi" w:cstheme="minorHAnsi"/>
        </w:rPr>
        <w:t xml:space="preserve">the criteria weightings set out at </w:t>
      </w:r>
      <w:r w:rsidRPr="00221851">
        <w:rPr>
          <w:rFonts w:asciiTheme="minorHAnsi" w:hAnsiTheme="minorHAnsi" w:cstheme="minorHAnsi"/>
          <w:b/>
          <w:bCs/>
        </w:rPr>
        <w:t>Annex A</w:t>
      </w:r>
      <w:r w:rsidRPr="00221851">
        <w:rPr>
          <w:rFonts w:asciiTheme="minorHAnsi" w:hAnsiTheme="minorHAnsi" w:cstheme="minorHAnsi"/>
        </w:rPr>
        <w:t>, to obtain the optimal balance of quality and cost.</w:t>
      </w:r>
    </w:p>
    <w:p w14:paraId="1DDA24B5" w14:textId="77777777" w:rsidR="00993E23" w:rsidRPr="00221851" w:rsidRDefault="00993E23" w:rsidP="00993E23">
      <w:pPr>
        <w:rPr>
          <w:rFonts w:asciiTheme="minorHAnsi" w:hAnsiTheme="minorHAnsi" w:cstheme="minorHAnsi"/>
        </w:rPr>
      </w:pPr>
    </w:p>
    <w:p w14:paraId="54BEEE59" w14:textId="77777777" w:rsidR="00993E23" w:rsidRPr="00221851" w:rsidRDefault="00993E23" w:rsidP="00993E23">
      <w:pPr>
        <w:tabs>
          <w:tab w:val="left" w:pos="-180"/>
        </w:tabs>
        <w:spacing w:after="120"/>
        <w:jc w:val="both"/>
        <w:rPr>
          <w:rFonts w:asciiTheme="minorHAnsi" w:hAnsiTheme="minorHAnsi" w:cstheme="minorHAnsi"/>
          <w:b/>
          <w:szCs w:val="24"/>
          <w:u w:val="single"/>
        </w:rPr>
      </w:pPr>
      <w:r w:rsidRPr="00221851">
        <w:rPr>
          <w:rFonts w:asciiTheme="minorHAnsi" w:hAnsiTheme="minorHAnsi" w:cstheme="minorHAnsi"/>
          <w:b/>
          <w:szCs w:val="24"/>
          <w:u w:val="single"/>
        </w:rPr>
        <w:t>Mandatory Requirements (if applicable)</w:t>
      </w:r>
    </w:p>
    <w:p w14:paraId="3BCAA7D2" w14:textId="77777777" w:rsidR="00993E23" w:rsidRPr="00221851" w:rsidRDefault="00993E23" w:rsidP="00993E23">
      <w:pPr>
        <w:tabs>
          <w:tab w:val="left" w:pos="-180"/>
        </w:tabs>
        <w:spacing w:after="120"/>
        <w:jc w:val="both"/>
        <w:rPr>
          <w:rFonts w:asciiTheme="minorHAnsi" w:hAnsiTheme="minorHAnsi" w:cstheme="minorHAnsi"/>
          <w:szCs w:val="24"/>
        </w:rPr>
      </w:pPr>
      <w:r w:rsidRPr="00221851">
        <w:rPr>
          <w:rFonts w:asciiTheme="minorHAnsi" w:hAnsiTheme="minorHAnsi" w:cstheme="minorHAnsi"/>
          <w:b/>
          <w:bCs/>
          <w:szCs w:val="24"/>
        </w:rPr>
        <w:t>Annex A</w:t>
      </w:r>
      <w:r w:rsidRPr="00221851">
        <w:rPr>
          <w:rFonts w:asciiTheme="minorHAnsi" w:hAnsiTheme="minorHAnsi" w:cstheme="minorHAnsi"/>
          <w:szCs w:val="24"/>
        </w:rPr>
        <w:t xml:space="preserve"> provides details of any elements/criteria considered as critical to the requirement. These are criteria, which will be evaluated on a pass/fail basis. A </w:t>
      </w:r>
      <w:proofErr w:type="gramStart"/>
      <w:r w:rsidRPr="00221851">
        <w:rPr>
          <w:rFonts w:asciiTheme="minorHAnsi" w:hAnsiTheme="minorHAnsi" w:cstheme="minorHAnsi"/>
          <w:szCs w:val="24"/>
        </w:rPr>
        <w:t>fail</w:t>
      </w:r>
      <w:proofErr w:type="gramEnd"/>
      <w:r w:rsidRPr="00221851">
        <w:rPr>
          <w:rFonts w:asciiTheme="minorHAnsi" w:hAnsiTheme="minorHAnsi" w:cstheme="minorHAnsi"/>
          <w:szCs w:val="24"/>
        </w:rPr>
        <w:t xml:space="preserve"> may result in the tender being excluded from further evaluation.</w:t>
      </w:r>
    </w:p>
    <w:p w14:paraId="6894F4CF" w14:textId="77777777" w:rsidR="00993E23" w:rsidRPr="00221851" w:rsidRDefault="00993E23" w:rsidP="00993E23">
      <w:pPr>
        <w:tabs>
          <w:tab w:val="left" w:pos="-180"/>
        </w:tabs>
        <w:spacing w:after="120"/>
        <w:jc w:val="both"/>
        <w:rPr>
          <w:rFonts w:asciiTheme="minorHAnsi" w:hAnsiTheme="minorHAnsi" w:cstheme="minorHAnsi"/>
          <w:b/>
          <w:szCs w:val="24"/>
          <w:u w:val="single"/>
        </w:rPr>
      </w:pPr>
    </w:p>
    <w:p w14:paraId="35809B04" w14:textId="77777777" w:rsidR="00993E23" w:rsidRPr="00221851" w:rsidRDefault="00993E23" w:rsidP="00993E23">
      <w:pPr>
        <w:tabs>
          <w:tab w:val="left" w:pos="-180"/>
        </w:tabs>
        <w:spacing w:after="120"/>
        <w:jc w:val="both"/>
        <w:rPr>
          <w:rFonts w:asciiTheme="minorHAnsi" w:hAnsiTheme="minorHAnsi" w:cstheme="minorHAnsi"/>
          <w:b/>
          <w:szCs w:val="24"/>
          <w:u w:val="single"/>
        </w:rPr>
      </w:pPr>
      <w:r w:rsidRPr="00221851">
        <w:rPr>
          <w:rFonts w:asciiTheme="minorHAnsi" w:hAnsiTheme="minorHAnsi" w:cstheme="minorHAnsi"/>
          <w:b/>
          <w:szCs w:val="24"/>
          <w:u w:val="single"/>
        </w:rPr>
        <w:t>Quality Criteria:</w:t>
      </w:r>
    </w:p>
    <w:p w14:paraId="21C7BEEC" w14:textId="77777777" w:rsidR="00993E23" w:rsidRPr="00221851" w:rsidRDefault="00993E23" w:rsidP="00993E23">
      <w:pPr>
        <w:tabs>
          <w:tab w:val="left" w:pos="-180"/>
        </w:tabs>
        <w:rPr>
          <w:rFonts w:asciiTheme="minorHAnsi" w:hAnsiTheme="minorHAnsi" w:cstheme="minorHAnsi"/>
          <w:szCs w:val="24"/>
        </w:rPr>
      </w:pPr>
      <w:r w:rsidRPr="00221851">
        <w:rPr>
          <w:rFonts w:asciiTheme="minorHAnsi" w:hAnsiTheme="minorHAnsi" w:cstheme="minorHAnsi"/>
          <w:b/>
          <w:bCs/>
          <w:szCs w:val="24"/>
        </w:rPr>
        <w:t>Annex A</w:t>
      </w:r>
      <w:r w:rsidRPr="00221851">
        <w:rPr>
          <w:rFonts w:asciiTheme="minorHAnsi" w:hAnsiTheme="minorHAnsi" w:cstheme="minorHAnsi"/>
          <w:szCs w:val="24"/>
        </w:rPr>
        <w:t xml:space="preserve"> provides details of the quality criteria on which tenders will be evaluated. This will list the primary criteria along with the allocated percentage weighting and a description of the specific requirement. The overall percentage allocated for the Quality Criteria is outlined in the Table “Overall Weighting Allocation” and the method used to allocate scores is outlined below.</w:t>
      </w:r>
    </w:p>
    <w:p w14:paraId="06F42EBE" w14:textId="77777777" w:rsidR="00993E23" w:rsidRPr="00221851" w:rsidRDefault="00993E23" w:rsidP="00993E23">
      <w:pPr>
        <w:tabs>
          <w:tab w:val="left" w:pos="-180"/>
        </w:tabs>
        <w:rPr>
          <w:rFonts w:asciiTheme="minorHAnsi" w:hAnsiTheme="minorHAnsi" w:cstheme="minorHAnsi"/>
          <w:szCs w:val="24"/>
        </w:rPr>
      </w:pPr>
    </w:p>
    <w:p w14:paraId="32CEDB4F" w14:textId="77777777" w:rsidR="00BB5061" w:rsidRDefault="00BB5061" w:rsidP="00993E23">
      <w:pPr>
        <w:tabs>
          <w:tab w:val="left" w:pos="-180"/>
        </w:tabs>
        <w:spacing w:after="120"/>
        <w:jc w:val="both"/>
        <w:rPr>
          <w:rFonts w:asciiTheme="minorHAnsi" w:hAnsiTheme="minorHAnsi" w:cstheme="minorHAnsi"/>
          <w:b/>
          <w:szCs w:val="24"/>
          <w:u w:val="single"/>
        </w:rPr>
      </w:pPr>
    </w:p>
    <w:p w14:paraId="1BF3DE18" w14:textId="77777777" w:rsidR="00BB5061" w:rsidRDefault="00BB5061" w:rsidP="00993E23">
      <w:pPr>
        <w:tabs>
          <w:tab w:val="left" w:pos="-180"/>
        </w:tabs>
        <w:spacing w:after="120"/>
        <w:jc w:val="both"/>
        <w:rPr>
          <w:rFonts w:asciiTheme="minorHAnsi" w:hAnsiTheme="minorHAnsi" w:cstheme="minorHAnsi"/>
          <w:b/>
          <w:szCs w:val="24"/>
          <w:u w:val="single"/>
        </w:rPr>
      </w:pPr>
    </w:p>
    <w:p w14:paraId="7E6A2E82" w14:textId="77777777" w:rsidR="00BB5061" w:rsidRDefault="00BB5061" w:rsidP="00993E23">
      <w:pPr>
        <w:tabs>
          <w:tab w:val="left" w:pos="-180"/>
        </w:tabs>
        <w:spacing w:after="120"/>
        <w:jc w:val="both"/>
        <w:rPr>
          <w:rFonts w:asciiTheme="minorHAnsi" w:hAnsiTheme="minorHAnsi" w:cstheme="minorHAnsi"/>
          <w:b/>
          <w:szCs w:val="24"/>
          <w:u w:val="single"/>
        </w:rPr>
      </w:pPr>
    </w:p>
    <w:p w14:paraId="3F85DA73" w14:textId="77777777" w:rsidR="00BB5061" w:rsidRDefault="00BB5061" w:rsidP="00993E23">
      <w:pPr>
        <w:tabs>
          <w:tab w:val="left" w:pos="-180"/>
        </w:tabs>
        <w:spacing w:after="120"/>
        <w:jc w:val="both"/>
        <w:rPr>
          <w:rFonts w:asciiTheme="minorHAnsi" w:hAnsiTheme="minorHAnsi" w:cstheme="minorHAnsi"/>
          <w:b/>
          <w:szCs w:val="24"/>
          <w:u w:val="single"/>
        </w:rPr>
      </w:pPr>
    </w:p>
    <w:p w14:paraId="60B1DBAE" w14:textId="4A873194" w:rsidR="00993E23" w:rsidRPr="00221851" w:rsidRDefault="00993E23" w:rsidP="00993E23">
      <w:pPr>
        <w:tabs>
          <w:tab w:val="left" w:pos="-180"/>
        </w:tabs>
        <w:spacing w:after="120"/>
        <w:jc w:val="both"/>
        <w:rPr>
          <w:rFonts w:asciiTheme="minorHAnsi" w:hAnsiTheme="minorHAnsi" w:cstheme="minorHAnsi"/>
          <w:b/>
          <w:szCs w:val="24"/>
          <w:u w:val="single"/>
        </w:rPr>
      </w:pPr>
      <w:r w:rsidRPr="00221851">
        <w:rPr>
          <w:rFonts w:asciiTheme="minorHAnsi" w:hAnsiTheme="minorHAnsi" w:cstheme="minorHAnsi"/>
          <w:b/>
          <w:szCs w:val="24"/>
          <w:u w:val="single"/>
        </w:rPr>
        <w:lastRenderedPageBreak/>
        <w:t>Quality Criteria Scoring Methodology:</w:t>
      </w:r>
    </w:p>
    <w:p w14:paraId="224585F1" w14:textId="77777777" w:rsidR="00993E23" w:rsidRPr="00221851" w:rsidRDefault="00993E23" w:rsidP="00993E23">
      <w:pPr>
        <w:tabs>
          <w:tab w:val="left" w:pos="-180"/>
        </w:tabs>
        <w:rPr>
          <w:rFonts w:asciiTheme="minorHAnsi" w:hAnsiTheme="minorHAnsi" w:cstheme="minorHAnsi"/>
          <w:bCs/>
        </w:rPr>
      </w:pPr>
      <w:r w:rsidRPr="00221851">
        <w:rPr>
          <w:rFonts w:asciiTheme="minorHAnsi" w:hAnsiTheme="minorHAnsi" w:cstheme="minorHAnsi"/>
          <w:bCs/>
        </w:rPr>
        <w:t xml:space="preserve">The scoring methodology used to assess and allocate scores to each </w:t>
      </w:r>
      <w:proofErr w:type="gramStart"/>
      <w:r w:rsidRPr="00221851">
        <w:rPr>
          <w:rFonts w:asciiTheme="minorHAnsi" w:hAnsiTheme="minorHAnsi" w:cstheme="minorHAnsi"/>
          <w:bCs/>
        </w:rPr>
        <w:t>criteria</w:t>
      </w:r>
      <w:proofErr w:type="gramEnd"/>
      <w:r w:rsidRPr="00221851">
        <w:rPr>
          <w:rFonts w:asciiTheme="minorHAnsi" w:hAnsiTheme="minorHAnsi" w:cstheme="minorHAnsi"/>
          <w:bCs/>
        </w:rPr>
        <w:t xml:space="preserve"> are included in the table below</w:t>
      </w:r>
    </w:p>
    <w:p w14:paraId="60303F52" w14:textId="77777777" w:rsidR="00993E23" w:rsidRPr="00221851" w:rsidRDefault="00993E23" w:rsidP="00993E23">
      <w:pPr>
        <w:tabs>
          <w:tab w:val="left" w:pos="-180"/>
        </w:tabs>
        <w:rPr>
          <w:rFonts w:asciiTheme="minorHAnsi" w:hAnsiTheme="minorHAnsi" w:cstheme="minorHAnsi"/>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6721"/>
      </w:tblGrid>
      <w:tr w:rsidR="00993E23" w:rsidRPr="00221851" w14:paraId="3B06DD05" w14:textId="77777777" w:rsidTr="00B336CD">
        <w:trPr>
          <w:jc w:val="center"/>
        </w:trPr>
        <w:tc>
          <w:tcPr>
            <w:tcW w:w="2450" w:type="dxa"/>
            <w:tcBorders>
              <w:top w:val="single" w:sz="4" w:space="0" w:color="000000"/>
              <w:left w:val="single" w:sz="4" w:space="0" w:color="000000"/>
              <w:bottom w:val="single" w:sz="4" w:space="0" w:color="000000"/>
              <w:right w:val="single" w:sz="4" w:space="0" w:color="000000"/>
            </w:tcBorders>
            <w:hideMark/>
          </w:tcPr>
          <w:p w14:paraId="35FA25A6" w14:textId="77777777" w:rsidR="00993E23" w:rsidRPr="00221851" w:rsidRDefault="00993E23" w:rsidP="00B336CD">
            <w:pPr>
              <w:rPr>
                <w:rFonts w:asciiTheme="minorHAnsi" w:hAnsiTheme="minorHAnsi" w:cstheme="minorHAnsi"/>
                <w:b/>
              </w:rPr>
            </w:pPr>
            <w:r w:rsidRPr="00221851">
              <w:rPr>
                <w:rFonts w:asciiTheme="minorHAnsi" w:hAnsiTheme="minorHAnsi" w:cstheme="minorHAnsi"/>
                <w:b/>
              </w:rPr>
              <w:t>Points awarded</w:t>
            </w:r>
          </w:p>
        </w:tc>
        <w:tc>
          <w:tcPr>
            <w:tcW w:w="6721" w:type="dxa"/>
            <w:tcBorders>
              <w:top w:val="single" w:sz="4" w:space="0" w:color="000000"/>
              <w:left w:val="single" w:sz="4" w:space="0" w:color="000000"/>
              <w:bottom w:val="single" w:sz="4" w:space="0" w:color="000000"/>
              <w:right w:val="single" w:sz="4" w:space="0" w:color="000000"/>
            </w:tcBorders>
            <w:hideMark/>
          </w:tcPr>
          <w:p w14:paraId="58832A9E" w14:textId="77777777" w:rsidR="00993E23" w:rsidRPr="00221851" w:rsidRDefault="00993E23" w:rsidP="00B336CD">
            <w:pPr>
              <w:rPr>
                <w:rFonts w:asciiTheme="minorHAnsi" w:hAnsiTheme="minorHAnsi" w:cstheme="minorHAnsi"/>
                <w:b/>
              </w:rPr>
            </w:pPr>
            <w:r w:rsidRPr="00221851">
              <w:rPr>
                <w:rFonts w:asciiTheme="minorHAnsi" w:hAnsiTheme="minorHAnsi" w:cstheme="minorHAnsi"/>
                <w:b/>
              </w:rPr>
              <w:t>Description</w:t>
            </w:r>
          </w:p>
        </w:tc>
      </w:tr>
      <w:tr w:rsidR="00993E23" w:rsidRPr="00221851" w14:paraId="5FD43DE9" w14:textId="77777777" w:rsidTr="00B336CD">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1159D8B1" w14:textId="77777777" w:rsidR="00993E23" w:rsidRPr="00221851" w:rsidRDefault="00993E23" w:rsidP="00B336CD">
            <w:pPr>
              <w:rPr>
                <w:rFonts w:asciiTheme="minorHAnsi" w:hAnsiTheme="minorHAnsi" w:cstheme="minorHAnsi"/>
              </w:rPr>
            </w:pPr>
            <w:r w:rsidRPr="00221851">
              <w:rPr>
                <w:rFonts w:asciiTheme="minorHAnsi" w:hAnsiTheme="minorHAnsi" w:cstheme="minorHAnsi"/>
              </w:rPr>
              <w:t>100</w:t>
            </w:r>
          </w:p>
        </w:tc>
        <w:tc>
          <w:tcPr>
            <w:tcW w:w="6721" w:type="dxa"/>
            <w:tcBorders>
              <w:top w:val="single" w:sz="4" w:space="0" w:color="000000"/>
              <w:left w:val="single" w:sz="4" w:space="0" w:color="000000"/>
              <w:bottom w:val="single" w:sz="4" w:space="0" w:color="000000"/>
              <w:right w:val="single" w:sz="4" w:space="0" w:color="000000"/>
            </w:tcBorders>
          </w:tcPr>
          <w:p w14:paraId="3EDAC9E7" w14:textId="77777777" w:rsidR="00993E23" w:rsidRPr="00221851" w:rsidRDefault="00993E23" w:rsidP="00B336CD">
            <w:pPr>
              <w:rPr>
                <w:rFonts w:asciiTheme="minorHAnsi" w:hAnsiTheme="minorHAnsi" w:cstheme="minorHAnsi"/>
              </w:rPr>
            </w:pPr>
            <w:r w:rsidRPr="00221851">
              <w:rPr>
                <w:rFonts w:asciiTheme="minorHAnsi" w:hAnsiTheme="minorHAnsi" w:cstheme="minorHAnsi"/>
              </w:rPr>
              <w:t>Fully meets/evidence provided that demonstrates the requirement can be met</w:t>
            </w:r>
          </w:p>
          <w:p w14:paraId="6A808752" w14:textId="77777777" w:rsidR="00993E23" w:rsidRPr="00221851" w:rsidRDefault="00993E23" w:rsidP="00B336CD">
            <w:pPr>
              <w:rPr>
                <w:rFonts w:asciiTheme="minorHAnsi" w:hAnsiTheme="minorHAnsi" w:cstheme="minorHAnsi"/>
              </w:rPr>
            </w:pPr>
          </w:p>
        </w:tc>
      </w:tr>
      <w:tr w:rsidR="00993E23" w:rsidRPr="00221851" w14:paraId="401FA649" w14:textId="77777777" w:rsidTr="00B336CD">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6C580DC6" w14:textId="77777777" w:rsidR="00993E23" w:rsidRPr="00221851" w:rsidRDefault="00993E23" w:rsidP="00B336CD">
            <w:pPr>
              <w:rPr>
                <w:rFonts w:asciiTheme="minorHAnsi" w:hAnsiTheme="minorHAnsi" w:cstheme="minorHAnsi"/>
              </w:rPr>
            </w:pPr>
            <w:r w:rsidRPr="00221851">
              <w:rPr>
                <w:rFonts w:asciiTheme="minorHAnsi" w:hAnsiTheme="minorHAnsi" w:cstheme="minorHAnsi"/>
              </w:rPr>
              <w:t>60</w:t>
            </w:r>
          </w:p>
        </w:tc>
        <w:tc>
          <w:tcPr>
            <w:tcW w:w="6721" w:type="dxa"/>
            <w:tcBorders>
              <w:top w:val="single" w:sz="4" w:space="0" w:color="000000"/>
              <w:left w:val="single" w:sz="4" w:space="0" w:color="000000"/>
              <w:bottom w:val="single" w:sz="4" w:space="0" w:color="000000"/>
              <w:right w:val="single" w:sz="4" w:space="0" w:color="000000"/>
            </w:tcBorders>
          </w:tcPr>
          <w:p w14:paraId="091567FC" w14:textId="77777777" w:rsidR="00993E23" w:rsidRPr="00221851" w:rsidRDefault="00993E23" w:rsidP="00B336CD">
            <w:pPr>
              <w:rPr>
                <w:rFonts w:asciiTheme="minorHAnsi" w:hAnsiTheme="minorHAnsi" w:cstheme="minorHAnsi"/>
              </w:rPr>
            </w:pPr>
            <w:r w:rsidRPr="00221851">
              <w:rPr>
                <w:rFonts w:asciiTheme="minorHAnsi" w:hAnsiTheme="minorHAnsi" w:cstheme="minorHAnsi"/>
              </w:rPr>
              <w:t>Minor concerns/issues that the requirement can be met</w:t>
            </w:r>
          </w:p>
          <w:p w14:paraId="1542D630" w14:textId="77777777" w:rsidR="00993E23" w:rsidRPr="00221851" w:rsidRDefault="00993E23" w:rsidP="00B336CD">
            <w:pPr>
              <w:rPr>
                <w:rFonts w:asciiTheme="minorHAnsi" w:hAnsiTheme="minorHAnsi" w:cstheme="minorHAnsi"/>
              </w:rPr>
            </w:pPr>
          </w:p>
        </w:tc>
      </w:tr>
      <w:tr w:rsidR="00993E23" w:rsidRPr="00221851" w14:paraId="213A5158" w14:textId="77777777" w:rsidTr="00B336CD">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193B16DD" w14:textId="77777777" w:rsidR="00993E23" w:rsidRPr="00221851" w:rsidRDefault="00993E23" w:rsidP="00B336CD">
            <w:pPr>
              <w:rPr>
                <w:rFonts w:asciiTheme="minorHAnsi" w:hAnsiTheme="minorHAnsi" w:cstheme="minorHAnsi"/>
              </w:rPr>
            </w:pPr>
            <w:r w:rsidRPr="00221851">
              <w:rPr>
                <w:rFonts w:asciiTheme="minorHAnsi" w:hAnsiTheme="minorHAnsi" w:cstheme="minorHAnsi"/>
              </w:rPr>
              <w:t>30</w:t>
            </w:r>
          </w:p>
        </w:tc>
        <w:tc>
          <w:tcPr>
            <w:tcW w:w="6721" w:type="dxa"/>
            <w:tcBorders>
              <w:top w:val="single" w:sz="4" w:space="0" w:color="000000"/>
              <w:left w:val="single" w:sz="4" w:space="0" w:color="000000"/>
              <w:bottom w:val="single" w:sz="4" w:space="0" w:color="000000"/>
              <w:right w:val="single" w:sz="4" w:space="0" w:color="000000"/>
            </w:tcBorders>
          </w:tcPr>
          <w:p w14:paraId="0AE8D5AF" w14:textId="77777777" w:rsidR="00993E23" w:rsidRPr="00221851" w:rsidRDefault="00993E23" w:rsidP="00B336CD">
            <w:pPr>
              <w:rPr>
                <w:rFonts w:asciiTheme="minorHAnsi" w:hAnsiTheme="minorHAnsi" w:cstheme="minorHAnsi"/>
              </w:rPr>
            </w:pPr>
            <w:r w:rsidRPr="00221851">
              <w:rPr>
                <w:rFonts w:asciiTheme="minorHAnsi" w:hAnsiTheme="minorHAnsi" w:cstheme="minorHAnsi"/>
              </w:rPr>
              <w:t>Major concerns/issues that the requirement can be met</w:t>
            </w:r>
          </w:p>
          <w:p w14:paraId="215A534C" w14:textId="77777777" w:rsidR="00993E23" w:rsidRPr="00221851" w:rsidRDefault="00993E23" w:rsidP="00B336CD">
            <w:pPr>
              <w:rPr>
                <w:rFonts w:asciiTheme="minorHAnsi" w:hAnsiTheme="minorHAnsi" w:cstheme="minorHAnsi"/>
              </w:rPr>
            </w:pPr>
          </w:p>
        </w:tc>
      </w:tr>
      <w:tr w:rsidR="00993E23" w:rsidRPr="00221851" w14:paraId="35140E7E" w14:textId="77777777" w:rsidTr="00B336CD">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554F626D" w14:textId="77777777" w:rsidR="00993E23" w:rsidRPr="00221851" w:rsidRDefault="00993E23" w:rsidP="00B336CD">
            <w:pPr>
              <w:rPr>
                <w:rFonts w:asciiTheme="minorHAnsi" w:hAnsiTheme="minorHAnsi" w:cstheme="minorHAnsi"/>
              </w:rPr>
            </w:pPr>
            <w:r w:rsidRPr="00221851">
              <w:rPr>
                <w:rFonts w:asciiTheme="minorHAnsi" w:hAnsiTheme="minorHAnsi" w:cstheme="minorHAnsi"/>
              </w:rPr>
              <w:t>0</w:t>
            </w:r>
          </w:p>
        </w:tc>
        <w:tc>
          <w:tcPr>
            <w:tcW w:w="6721" w:type="dxa"/>
            <w:tcBorders>
              <w:top w:val="single" w:sz="4" w:space="0" w:color="000000"/>
              <w:left w:val="single" w:sz="4" w:space="0" w:color="000000"/>
              <w:bottom w:val="single" w:sz="4" w:space="0" w:color="000000"/>
              <w:right w:val="single" w:sz="4" w:space="0" w:color="000000"/>
            </w:tcBorders>
          </w:tcPr>
          <w:p w14:paraId="617FD80C" w14:textId="77777777" w:rsidR="00993E23" w:rsidRPr="00221851" w:rsidRDefault="00993E23" w:rsidP="00B336CD">
            <w:pPr>
              <w:rPr>
                <w:rFonts w:asciiTheme="minorHAnsi" w:hAnsiTheme="minorHAnsi" w:cstheme="minorHAnsi"/>
              </w:rPr>
            </w:pPr>
            <w:r w:rsidRPr="00221851">
              <w:rPr>
                <w:rFonts w:asciiTheme="minorHAnsi" w:hAnsiTheme="minorHAnsi" w:cstheme="minorHAnsi"/>
              </w:rPr>
              <w:t>Does not meet the requirement, not addressed or no evidence provided</w:t>
            </w:r>
          </w:p>
          <w:p w14:paraId="00902625" w14:textId="77777777" w:rsidR="00993E23" w:rsidRPr="00221851" w:rsidRDefault="00993E23" w:rsidP="00B336CD">
            <w:pPr>
              <w:rPr>
                <w:rFonts w:asciiTheme="minorHAnsi" w:hAnsiTheme="minorHAnsi" w:cstheme="minorHAnsi"/>
              </w:rPr>
            </w:pPr>
          </w:p>
        </w:tc>
      </w:tr>
    </w:tbl>
    <w:p w14:paraId="5D7CC254" w14:textId="77777777" w:rsidR="00993E23" w:rsidRPr="00221851" w:rsidRDefault="00993E23" w:rsidP="00993E23">
      <w:pPr>
        <w:tabs>
          <w:tab w:val="left" w:pos="-180"/>
        </w:tabs>
        <w:rPr>
          <w:rFonts w:asciiTheme="minorHAnsi" w:hAnsiTheme="minorHAnsi" w:cstheme="minorHAnsi"/>
          <w:szCs w:val="24"/>
        </w:rPr>
      </w:pPr>
    </w:p>
    <w:p w14:paraId="1637EB98" w14:textId="77777777" w:rsidR="00993E23" w:rsidRPr="00221851" w:rsidRDefault="00993E23" w:rsidP="00993E23">
      <w:pPr>
        <w:tabs>
          <w:tab w:val="left" w:pos="-180"/>
        </w:tabs>
        <w:rPr>
          <w:rFonts w:asciiTheme="minorHAnsi" w:hAnsiTheme="minorHAnsi" w:cstheme="minorHAnsi"/>
          <w:szCs w:val="24"/>
        </w:rPr>
      </w:pPr>
      <w:r w:rsidRPr="00221851">
        <w:rPr>
          <w:rFonts w:asciiTheme="minorHAnsi" w:hAnsiTheme="minorHAnsi" w:cstheme="minorHAnsi"/>
          <w:szCs w:val="24"/>
        </w:rPr>
        <w:t>Based on the allocated score, a percentage will be calculated against each element using on the following calculation:</w:t>
      </w:r>
    </w:p>
    <w:p w14:paraId="7A55E48E" w14:textId="77777777" w:rsidR="00993E23" w:rsidRPr="00221851" w:rsidRDefault="00993E23" w:rsidP="00993E23">
      <w:pPr>
        <w:tabs>
          <w:tab w:val="left" w:pos="-180"/>
        </w:tabs>
        <w:rPr>
          <w:rFonts w:asciiTheme="minorHAnsi" w:hAnsiTheme="minorHAnsi" w:cstheme="minorHAnsi"/>
          <w:szCs w:val="24"/>
        </w:rPr>
      </w:pPr>
    </w:p>
    <w:p w14:paraId="4C2E2095" w14:textId="77777777" w:rsidR="00993E23" w:rsidRPr="00221851" w:rsidRDefault="00993E23" w:rsidP="00993E23">
      <w:pPr>
        <w:tabs>
          <w:tab w:val="left" w:pos="-180"/>
        </w:tabs>
        <w:rPr>
          <w:rFonts w:asciiTheme="minorHAnsi" w:hAnsiTheme="minorHAnsi" w:cstheme="minorHAnsi"/>
          <w:szCs w:val="24"/>
        </w:rPr>
      </w:pPr>
      <w:r w:rsidRPr="00221851">
        <w:rPr>
          <w:rFonts w:asciiTheme="minorHAnsi" w:hAnsiTheme="minorHAnsi" w:cstheme="minorHAnsi"/>
          <w:szCs w:val="24"/>
        </w:rPr>
        <w:t>(Allocated Score</w:t>
      </w:r>
    </w:p>
    <w:p w14:paraId="20A4DDDB" w14:textId="066440E3" w:rsidR="00993E23" w:rsidRPr="00221851" w:rsidRDefault="001C4CAE" w:rsidP="00993E23">
      <w:pPr>
        <w:tabs>
          <w:tab w:val="left" w:pos="-180"/>
        </w:tabs>
        <w:rPr>
          <w:rFonts w:asciiTheme="minorHAnsi" w:hAnsiTheme="minorHAnsi" w:cstheme="minorHAnsi"/>
          <w:szCs w:val="24"/>
        </w:rPr>
      </w:pPr>
      <w:r>
        <w:rPr>
          <w:rFonts w:asciiTheme="minorHAnsi" w:hAnsiTheme="minorHAnsi" w:cstheme="minorHAnsi"/>
          <w:b/>
          <w:noProof/>
          <w:szCs w:val="24"/>
          <w:lang w:eastAsia="en-GB"/>
        </w:rPr>
        <mc:AlternateContent>
          <mc:Choice Requires="wps">
            <w:drawing>
              <wp:anchor distT="4294967294" distB="4294967294" distL="114300" distR="114300" simplePos="0" relativeHeight="251660800" behindDoc="0" locked="0" layoutInCell="1" allowOverlap="1" wp14:anchorId="2E771EBC" wp14:editId="44E0FD5A">
                <wp:simplePos x="0" y="0"/>
                <wp:positionH relativeFrom="column">
                  <wp:posOffset>1270</wp:posOffset>
                </wp:positionH>
                <wp:positionV relativeFrom="paragraph">
                  <wp:posOffset>109854</wp:posOffset>
                </wp:positionV>
                <wp:extent cx="1068705" cy="0"/>
                <wp:effectExtent l="38100" t="38100" r="55245" b="762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870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D3E4E4" id="Straight Connector 4"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8.65pt" to="84.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" strokecolor="black [3200]" strokeweight="2pt">
                <v:shadow on="t" color="black" opacity="24903f" origin=",.5" offset="0,.55556mm"/>
                <o:lock v:ext="edit" shapetype="f"/>
              </v:line>
            </w:pict>
          </mc:Fallback>
        </mc:AlternateContent>
      </w:r>
      <w:r w:rsidR="00993E23" w:rsidRPr="00221851">
        <w:rPr>
          <w:rFonts w:asciiTheme="minorHAnsi" w:hAnsiTheme="minorHAnsi" w:cstheme="minorHAnsi"/>
          <w:szCs w:val="24"/>
        </w:rPr>
        <w:tab/>
      </w:r>
      <w:r w:rsidR="00993E23" w:rsidRPr="00221851">
        <w:rPr>
          <w:rFonts w:asciiTheme="minorHAnsi" w:hAnsiTheme="minorHAnsi" w:cstheme="minorHAnsi"/>
          <w:szCs w:val="24"/>
        </w:rPr>
        <w:tab/>
      </w:r>
      <w:r w:rsidR="00993E23" w:rsidRPr="00221851">
        <w:rPr>
          <w:rFonts w:asciiTheme="minorHAnsi" w:hAnsiTheme="minorHAnsi" w:cstheme="minorHAnsi"/>
          <w:szCs w:val="24"/>
        </w:rPr>
        <w:tab/>
        <w:t>X Weighting</w:t>
      </w:r>
    </w:p>
    <w:p w14:paraId="6FDFD959" w14:textId="77777777" w:rsidR="00993E23" w:rsidRPr="00221851" w:rsidRDefault="00993E23" w:rsidP="00993E23">
      <w:pPr>
        <w:tabs>
          <w:tab w:val="left" w:pos="-180"/>
        </w:tabs>
        <w:jc w:val="both"/>
        <w:rPr>
          <w:rFonts w:asciiTheme="minorHAnsi" w:hAnsiTheme="minorHAnsi" w:cstheme="minorHAnsi"/>
          <w:szCs w:val="24"/>
        </w:rPr>
      </w:pPr>
      <w:r w:rsidRPr="00221851">
        <w:rPr>
          <w:rFonts w:asciiTheme="minorHAnsi" w:hAnsiTheme="minorHAnsi" w:cstheme="minorHAnsi"/>
          <w:szCs w:val="24"/>
        </w:rPr>
        <w:t>Maximum Score)</w:t>
      </w:r>
    </w:p>
    <w:p w14:paraId="79A20D69" w14:textId="77777777" w:rsidR="00993E23" w:rsidRPr="00221851" w:rsidRDefault="00993E23" w:rsidP="00993E23">
      <w:pPr>
        <w:tabs>
          <w:tab w:val="left" w:pos="-180"/>
        </w:tabs>
        <w:spacing w:after="120"/>
        <w:rPr>
          <w:rFonts w:asciiTheme="minorHAnsi" w:hAnsiTheme="minorHAnsi" w:cstheme="minorHAnsi"/>
          <w:szCs w:val="24"/>
        </w:rPr>
      </w:pPr>
    </w:p>
    <w:p w14:paraId="58E96C81" w14:textId="77777777" w:rsidR="00993E23" w:rsidRPr="00221851" w:rsidRDefault="00993E23" w:rsidP="00993E23">
      <w:pPr>
        <w:tabs>
          <w:tab w:val="left" w:pos="-180"/>
        </w:tabs>
        <w:spacing w:after="120"/>
        <w:rPr>
          <w:rFonts w:asciiTheme="minorHAnsi" w:hAnsiTheme="minorHAnsi" w:cstheme="minorHAnsi"/>
          <w:szCs w:val="24"/>
        </w:rPr>
      </w:pPr>
      <w:r w:rsidRPr="00221851">
        <w:rPr>
          <w:rFonts w:asciiTheme="minorHAnsi" w:hAnsiTheme="minorHAnsi" w:cstheme="minorHAnsi"/>
          <w:szCs w:val="24"/>
        </w:rPr>
        <w:t>For example, “Quality Element 1” can be allocated a score between 0 and 100 but carries a weighting of 10%. Supplier A is given a score of 60 for this element so receives a score of (60/100 x 10) = 6%. The scores for each element will then be added together to calculate the overall</w:t>
      </w:r>
      <w:r w:rsidR="00221851">
        <w:rPr>
          <w:rFonts w:asciiTheme="minorHAnsi" w:hAnsiTheme="minorHAnsi" w:cstheme="minorHAnsi"/>
          <w:szCs w:val="24"/>
        </w:rPr>
        <w:t xml:space="preserve"> </w:t>
      </w:r>
      <w:r w:rsidRPr="00221851">
        <w:rPr>
          <w:rFonts w:asciiTheme="minorHAnsi" w:hAnsiTheme="minorHAnsi" w:cstheme="minorHAnsi"/>
          <w:szCs w:val="24"/>
        </w:rPr>
        <w:t>Quality Criteria</w:t>
      </w:r>
      <w:r w:rsidR="00221851">
        <w:rPr>
          <w:rFonts w:asciiTheme="minorHAnsi" w:hAnsiTheme="minorHAnsi" w:cstheme="minorHAnsi"/>
          <w:szCs w:val="24"/>
        </w:rPr>
        <w:t xml:space="preserve"> </w:t>
      </w:r>
      <w:r w:rsidRPr="00221851">
        <w:rPr>
          <w:rFonts w:asciiTheme="minorHAnsi" w:hAnsiTheme="minorHAnsi" w:cstheme="minorHAnsi"/>
          <w:szCs w:val="24"/>
        </w:rPr>
        <w:t>score.</w:t>
      </w:r>
    </w:p>
    <w:p w14:paraId="0DF47858" w14:textId="77777777" w:rsidR="00993E23" w:rsidRPr="00221851" w:rsidRDefault="00993E23" w:rsidP="00993E23">
      <w:pPr>
        <w:rPr>
          <w:rFonts w:asciiTheme="minorHAnsi" w:hAnsiTheme="minorHAnsi" w:cstheme="minorHAnsi"/>
          <w:b/>
          <w:szCs w:val="24"/>
          <w:u w:val="single"/>
        </w:rPr>
      </w:pPr>
    </w:p>
    <w:p w14:paraId="76B97586" w14:textId="77777777" w:rsidR="00993E23" w:rsidRPr="00221851" w:rsidRDefault="00993E23" w:rsidP="00993E23">
      <w:pPr>
        <w:tabs>
          <w:tab w:val="left" w:pos="-180"/>
        </w:tabs>
        <w:spacing w:after="120"/>
        <w:jc w:val="both"/>
        <w:rPr>
          <w:rFonts w:asciiTheme="minorHAnsi" w:hAnsiTheme="minorHAnsi" w:cstheme="minorHAnsi"/>
          <w:b/>
          <w:szCs w:val="24"/>
          <w:u w:val="single"/>
        </w:rPr>
      </w:pPr>
      <w:r w:rsidRPr="00221851">
        <w:rPr>
          <w:rFonts w:asciiTheme="minorHAnsi" w:hAnsiTheme="minorHAnsi" w:cstheme="minorHAnsi"/>
          <w:b/>
          <w:szCs w:val="24"/>
          <w:u w:val="single"/>
        </w:rPr>
        <w:t>Financial / Price Criteria</w:t>
      </w:r>
    </w:p>
    <w:p w14:paraId="43DE804E" w14:textId="77777777" w:rsidR="00993E23" w:rsidRPr="00221851" w:rsidRDefault="00993E23" w:rsidP="00993E23">
      <w:pPr>
        <w:tabs>
          <w:tab w:val="left" w:pos="-180"/>
        </w:tabs>
        <w:jc w:val="both"/>
        <w:rPr>
          <w:rFonts w:asciiTheme="minorHAnsi" w:hAnsiTheme="minorHAnsi" w:cstheme="minorHAnsi"/>
        </w:rPr>
      </w:pPr>
      <w:r w:rsidRPr="00221851">
        <w:rPr>
          <w:rFonts w:asciiTheme="minorHAnsi" w:hAnsiTheme="minorHAnsi" w:cstheme="minorHAnsi"/>
        </w:rPr>
        <w:t xml:space="preserve">Evaluation of the prices submitted will be performed separately by a Commercial Finance Accountant and details will not be made available to the Quality Evaluation Panel. This is to ensure fairness and avoid any subconscious influence of a lower price on the quality scoring. </w:t>
      </w:r>
      <w:r w:rsidRPr="00221851">
        <w:rPr>
          <w:rFonts w:asciiTheme="minorHAnsi" w:hAnsiTheme="minorHAnsi" w:cstheme="minorHAnsi"/>
          <w:szCs w:val="24"/>
        </w:rPr>
        <w:t>The overall percentage weighting allocated for the Financial/Price Criteria is outlined in the Table “Overall Weighting Allocation”.</w:t>
      </w:r>
    </w:p>
    <w:p w14:paraId="49ECF618" w14:textId="77777777" w:rsidR="00993E23" w:rsidRPr="00221851" w:rsidRDefault="00993E23" w:rsidP="00993E23">
      <w:pPr>
        <w:tabs>
          <w:tab w:val="left" w:pos="-180"/>
        </w:tabs>
        <w:jc w:val="both"/>
        <w:rPr>
          <w:rFonts w:asciiTheme="minorHAnsi" w:hAnsiTheme="minorHAnsi" w:cstheme="minorHAnsi"/>
          <w:b/>
          <w:szCs w:val="24"/>
        </w:rPr>
      </w:pPr>
    </w:p>
    <w:p w14:paraId="22A9D4AE" w14:textId="77777777" w:rsidR="00993E23" w:rsidRPr="00221851" w:rsidRDefault="00993E23" w:rsidP="00993E23">
      <w:pPr>
        <w:tabs>
          <w:tab w:val="left" w:pos="-180"/>
        </w:tabs>
        <w:spacing w:after="120"/>
        <w:jc w:val="both"/>
        <w:rPr>
          <w:rFonts w:asciiTheme="minorHAnsi" w:hAnsiTheme="minorHAnsi" w:cstheme="minorHAnsi"/>
          <w:b/>
          <w:szCs w:val="24"/>
          <w:u w:val="single"/>
        </w:rPr>
      </w:pPr>
      <w:r w:rsidRPr="00221851">
        <w:rPr>
          <w:rFonts w:asciiTheme="minorHAnsi" w:hAnsiTheme="minorHAnsi" w:cstheme="minorHAnsi"/>
          <w:b/>
          <w:szCs w:val="24"/>
          <w:u w:val="single"/>
        </w:rPr>
        <w:t>Financial / Price Criteria Scoring Methodology:</w:t>
      </w:r>
    </w:p>
    <w:p w14:paraId="6850E882" w14:textId="77777777" w:rsidR="00993E23" w:rsidRPr="00221851" w:rsidRDefault="00993E23" w:rsidP="00993E23">
      <w:pPr>
        <w:rPr>
          <w:rFonts w:asciiTheme="minorHAnsi" w:hAnsiTheme="minorHAnsi" w:cstheme="minorHAnsi"/>
        </w:rPr>
      </w:pPr>
      <w:r w:rsidRPr="00221851">
        <w:rPr>
          <w:rFonts w:asciiTheme="minorHAnsi" w:hAnsiTheme="minorHAnsi" w:cstheme="minorHAnsi"/>
        </w:rPr>
        <w:t>A Percentage Scoring Methodology will be used to evaluate all proposals for this requirement.  This methodology is based on the following principles:</w:t>
      </w:r>
    </w:p>
    <w:p w14:paraId="02F4A024" w14:textId="77777777" w:rsidR="00993E23" w:rsidRPr="00221851" w:rsidRDefault="00993E23" w:rsidP="00993E23">
      <w:pPr>
        <w:rPr>
          <w:rFonts w:asciiTheme="minorHAnsi" w:hAnsiTheme="minorHAnsi" w:cstheme="minorHAnsi"/>
        </w:rPr>
      </w:pPr>
      <w:r w:rsidRPr="00221851">
        <w:rPr>
          <w:rFonts w:asciiTheme="minorHAnsi" w:hAnsiTheme="minorHAnsi" w:cstheme="minorHAnsi"/>
        </w:rPr>
        <w:t>The lowest tendered price will be awarded the maximum score available. Each subsequent bid will be baselined to this score and will be awarded a percentage of the maximum score available. The calculation used is as follows:</w:t>
      </w:r>
    </w:p>
    <w:p w14:paraId="7DB0418B" w14:textId="77777777" w:rsidR="00993E23" w:rsidRPr="00221851" w:rsidRDefault="00993E23" w:rsidP="00993E23">
      <w:pPr>
        <w:rPr>
          <w:rFonts w:asciiTheme="minorHAnsi" w:hAnsiTheme="minorHAnsi" w:cstheme="minorHAnsi"/>
          <w:highlight w:val="yellow"/>
        </w:rPr>
      </w:pPr>
    </w:p>
    <w:p w14:paraId="6DCF61BD" w14:textId="77777777" w:rsidR="00993E23" w:rsidRPr="00221851" w:rsidRDefault="00993E23" w:rsidP="00993E23">
      <w:pPr>
        <w:tabs>
          <w:tab w:val="left" w:pos="-180"/>
        </w:tabs>
        <w:rPr>
          <w:rFonts w:asciiTheme="minorHAnsi" w:hAnsiTheme="minorHAnsi" w:cstheme="minorHAnsi"/>
          <w:szCs w:val="24"/>
        </w:rPr>
      </w:pPr>
      <w:r w:rsidRPr="00221851">
        <w:rPr>
          <w:rFonts w:asciiTheme="minorHAnsi" w:hAnsiTheme="minorHAnsi" w:cstheme="minorHAnsi"/>
          <w:szCs w:val="24"/>
        </w:rPr>
        <w:t xml:space="preserve">             (Lowest Tendered Price</w:t>
      </w:r>
    </w:p>
    <w:p w14:paraId="47E58453" w14:textId="3F0C15A8" w:rsidR="00993E23" w:rsidRPr="00221851" w:rsidRDefault="001C4CAE" w:rsidP="00993E23">
      <w:pPr>
        <w:tabs>
          <w:tab w:val="left" w:pos="-180"/>
        </w:tabs>
        <w:rPr>
          <w:rFonts w:asciiTheme="minorHAnsi" w:hAnsiTheme="minorHAnsi" w:cstheme="minorHAnsi"/>
          <w:szCs w:val="24"/>
        </w:rPr>
      </w:pPr>
      <w:r>
        <w:rPr>
          <w:rFonts w:asciiTheme="minorHAnsi" w:hAnsiTheme="minorHAnsi" w:cstheme="minorHAnsi"/>
          <w:b/>
          <w:noProof/>
          <w:szCs w:val="24"/>
          <w:lang w:eastAsia="en-GB"/>
        </w:rPr>
        <mc:AlternateContent>
          <mc:Choice Requires="wps">
            <w:drawing>
              <wp:anchor distT="4294967294" distB="4294967294" distL="114300" distR="114300" simplePos="0" relativeHeight="251661824" behindDoc="0" locked="0" layoutInCell="1" allowOverlap="1" wp14:anchorId="2AE2D7E8" wp14:editId="0A88D97C">
                <wp:simplePos x="0" y="0"/>
                <wp:positionH relativeFrom="column">
                  <wp:posOffset>-6350</wp:posOffset>
                </wp:positionH>
                <wp:positionV relativeFrom="paragraph">
                  <wp:posOffset>93344</wp:posOffset>
                </wp:positionV>
                <wp:extent cx="2510155" cy="0"/>
                <wp:effectExtent l="38100" t="38100" r="42545" b="762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01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FC973" id="Straight Connector 5"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pt,7.35pt" to="19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" strokecolor="black [3200]" strokeweight="2pt">
                <v:shadow on="t" color="black" opacity="24903f" origin=",.5" offset="0,.55556mm"/>
                <o:lock v:ext="edit" shapetype="f"/>
              </v:line>
            </w:pict>
          </mc:Fallback>
        </mc:AlternateContent>
      </w:r>
      <w:r w:rsidR="00993E23" w:rsidRPr="00221851">
        <w:rPr>
          <w:rFonts w:asciiTheme="minorHAnsi" w:hAnsiTheme="minorHAnsi" w:cstheme="minorHAnsi"/>
          <w:szCs w:val="24"/>
        </w:rPr>
        <w:tab/>
      </w:r>
      <w:r w:rsidR="00993E23" w:rsidRPr="00221851">
        <w:rPr>
          <w:rFonts w:asciiTheme="minorHAnsi" w:hAnsiTheme="minorHAnsi" w:cstheme="minorHAnsi"/>
          <w:szCs w:val="24"/>
        </w:rPr>
        <w:tab/>
      </w:r>
      <w:r w:rsidR="00993E23" w:rsidRPr="00221851">
        <w:rPr>
          <w:rFonts w:asciiTheme="minorHAnsi" w:hAnsiTheme="minorHAnsi" w:cstheme="minorHAnsi"/>
          <w:szCs w:val="24"/>
        </w:rPr>
        <w:tab/>
        <w:t xml:space="preserve">                              X Maximum Score Available (</w:t>
      </w:r>
      <w:proofErr w:type="gramStart"/>
      <w:r w:rsidR="00993E23" w:rsidRPr="00221851">
        <w:rPr>
          <w:rFonts w:asciiTheme="minorHAnsi" w:hAnsiTheme="minorHAnsi" w:cstheme="minorHAnsi"/>
          <w:szCs w:val="24"/>
        </w:rPr>
        <w:t>i.e.</w:t>
      </w:r>
      <w:proofErr w:type="gramEnd"/>
      <w:r w:rsidR="00993E23" w:rsidRPr="00221851">
        <w:rPr>
          <w:rFonts w:asciiTheme="minorHAnsi" w:hAnsiTheme="minorHAnsi" w:cstheme="minorHAnsi"/>
          <w:szCs w:val="24"/>
        </w:rPr>
        <w:t xml:space="preserve"> Weighting)</w:t>
      </w:r>
    </w:p>
    <w:p w14:paraId="4B1236F3" w14:textId="77777777" w:rsidR="00993E23" w:rsidRPr="00221851" w:rsidRDefault="00993E23" w:rsidP="00993E23">
      <w:pPr>
        <w:tabs>
          <w:tab w:val="left" w:pos="-180"/>
        </w:tabs>
        <w:jc w:val="both"/>
        <w:rPr>
          <w:rFonts w:asciiTheme="minorHAnsi" w:hAnsiTheme="minorHAnsi" w:cstheme="minorHAnsi"/>
          <w:szCs w:val="24"/>
        </w:rPr>
      </w:pPr>
      <w:r w:rsidRPr="00221851">
        <w:rPr>
          <w:rFonts w:asciiTheme="minorHAnsi" w:hAnsiTheme="minorHAnsi" w:cstheme="minorHAnsi"/>
          <w:szCs w:val="24"/>
        </w:rPr>
        <w:t>Tender Price Submitted per Supplier)</w:t>
      </w:r>
    </w:p>
    <w:p w14:paraId="14D2D71B" w14:textId="77777777" w:rsidR="00993E23" w:rsidRPr="00221851" w:rsidRDefault="00993E23" w:rsidP="00993E23">
      <w:pPr>
        <w:rPr>
          <w:rFonts w:asciiTheme="minorHAnsi" w:hAnsiTheme="minorHAnsi" w:cstheme="minorHAnsi"/>
          <w:highlight w:val="yellow"/>
        </w:rPr>
      </w:pPr>
    </w:p>
    <w:p w14:paraId="7792DD94" w14:textId="77777777" w:rsidR="00993E23" w:rsidRPr="00221851" w:rsidRDefault="00993E23" w:rsidP="00993E23">
      <w:pPr>
        <w:rPr>
          <w:rFonts w:asciiTheme="minorHAnsi" w:hAnsiTheme="minorHAnsi" w:cstheme="minorHAnsi"/>
          <w:bCs/>
        </w:rPr>
      </w:pPr>
      <w:r w:rsidRPr="00221851">
        <w:rPr>
          <w:rFonts w:asciiTheme="minorHAnsi" w:hAnsiTheme="minorHAnsi" w:cstheme="minorHAnsi"/>
          <w:bCs/>
        </w:rPr>
        <w:t>For example, if the Financial/Price weighting allocation is 40%, the maximum score available is 40. Supplier A submits the lowest price of £100,000 and Supplier B submits a price of £180,000. Based on the above calculation Supplier A and B will receive the scores shown below:</w:t>
      </w:r>
    </w:p>
    <w:p w14:paraId="584B6E80" w14:textId="77777777" w:rsidR="00993E23" w:rsidRPr="00221851" w:rsidRDefault="00993E23" w:rsidP="00993E23">
      <w:pPr>
        <w:rPr>
          <w:rFonts w:asciiTheme="minorHAnsi" w:hAnsiTheme="minorHAnsi" w:cstheme="minorHAnsi"/>
          <w:bCs/>
        </w:rPr>
      </w:pPr>
      <w:r w:rsidRPr="00221851">
        <w:rPr>
          <w:rFonts w:asciiTheme="minorHAnsi" w:hAnsiTheme="minorHAnsi" w:cstheme="minorHAnsi"/>
          <w:bCs/>
        </w:rPr>
        <w:t>Supplier A = 100k/100k x 40 = 40%</w:t>
      </w:r>
    </w:p>
    <w:p w14:paraId="60DB0887" w14:textId="77777777" w:rsidR="00993E23" w:rsidRPr="00221851" w:rsidRDefault="00993E23" w:rsidP="00993E23">
      <w:pPr>
        <w:rPr>
          <w:rFonts w:asciiTheme="minorHAnsi" w:hAnsiTheme="minorHAnsi" w:cstheme="minorHAnsi"/>
          <w:bCs/>
        </w:rPr>
      </w:pPr>
      <w:r w:rsidRPr="00221851">
        <w:rPr>
          <w:rFonts w:asciiTheme="minorHAnsi" w:hAnsiTheme="minorHAnsi" w:cstheme="minorHAnsi"/>
          <w:bCs/>
        </w:rPr>
        <w:t xml:space="preserve">Supplier B = 100k/180k x 40 = 22.22%  </w:t>
      </w:r>
    </w:p>
    <w:p w14:paraId="4DE30FB0" w14:textId="77777777" w:rsidR="00110F4A" w:rsidRPr="00221851" w:rsidRDefault="00110F4A">
      <w:pPr>
        <w:rPr>
          <w:rFonts w:asciiTheme="minorHAnsi" w:hAnsiTheme="minorHAnsi" w:cstheme="minorHAnsi"/>
          <w:bCs/>
          <w:szCs w:val="24"/>
          <w:highlight w:val="yellow"/>
        </w:rPr>
      </w:pPr>
    </w:p>
    <w:p w14:paraId="1ADDBB51" w14:textId="77777777" w:rsidR="00F53EA0" w:rsidRPr="00221851" w:rsidRDefault="00CF2E84" w:rsidP="00141192">
      <w:pPr>
        <w:tabs>
          <w:tab w:val="left" w:pos="-180"/>
        </w:tabs>
        <w:spacing w:after="120"/>
        <w:jc w:val="both"/>
        <w:rPr>
          <w:rFonts w:asciiTheme="minorHAnsi" w:hAnsiTheme="minorHAnsi" w:cstheme="minorHAnsi"/>
          <w:szCs w:val="24"/>
        </w:rPr>
      </w:pPr>
      <w:r w:rsidRPr="00221851">
        <w:rPr>
          <w:rFonts w:asciiTheme="minorHAnsi" w:hAnsiTheme="minorHAnsi" w:cstheme="minorHAnsi"/>
          <w:b/>
          <w:szCs w:val="24"/>
          <w:u w:val="single"/>
        </w:rPr>
        <w:t xml:space="preserve">Overall </w:t>
      </w:r>
      <w:r w:rsidR="00141192" w:rsidRPr="00221851">
        <w:rPr>
          <w:rFonts w:asciiTheme="minorHAnsi" w:hAnsiTheme="minorHAnsi" w:cstheme="minorHAnsi"/>
          <w:b/>
          <w:szCs w:val="24"/>
          <w:u w:val="single"/>
        </w:rPr>
        <w:t>Weighting Allocation</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2346"/>
      </w:tblGrid>
      <w:tr w:rsidR="00141192" w:rsidRPr="00221851" w14:paraId="4756DAD3" w14:textId="77777777" w:rsidTr="00141192">
        <w:trPr>
          <w:trHeight w:val="260"/>
        </w:trPr>
        <w:tc>
          <w:tcPr>
            <w:tcW w:w="4729" w:type="dxa"/>
            <w:shd w:val="clear" w:color="auto" w:fill="F3F3F3"/>
          </w:tcPr>
          <w:p w14:paraId="4767C6E0" w14:textId="77777777" w:rsidR="00141192" w:rsidRPr="00221851" w:rsidRDefault="00141192" w:rsidP="00141192">
            <w:pPr>
              <w:tabs>
                <w:tab w:val="left" w:pos="454"/>
                <w:tab w:val="left" w:pos="907"/>
              </w:tabs>
              <w:rPr>
                <w:rFonts w:asciiTheme="minorHAnsi" w:hAnsiTheme="minorHAnsi" w:cstheme="minorHAnsi"/>
                <w:b/>
                <w:szCs w:val="24"/>
              </w:rPr>
            </w:pPr>
            <w:r w:rsidRPr="00221851">
              <w:rPr>
                <w:rFonts w:asciiTheme="minorHAnsi" w:hAnsiTheme="minorHAnsi" w:cstheme="minorHAnsi"/>
                <w:b/>
                <w:szCs w:val="24"/>
              </w:rPr>
              <w:t>Evaluation Criteria</w:t>
            </w:r>
          </w:p>
        </w:tc>
        <w:tc>
          <w:tcPr>
            <w:tcW w:w="2346" w:type="dxa"/>
            <w:shd w:val="clear" w:color="auto" w:fill="F3F3F3"/>
          </w:tcPr>
          <w:p w14:paraId="73455EE8" w14:textId="77777777" w:rsidR="00141192" w:rsidRPr="00221851" w:rsidRDefault="00141192" w:rsidP="00141192">
            <w:pPr>
              <w:tabs>
                <w:tab w:val="left" w:pos="454"/>
                <w:tab w:val="left" w:pos="907"/>
              </w:tabs>
              <w:rPr>
                <w:rFonts w:asciiTheme="minorHAnsi" w:hAnsiTheme="minorHAnsi" w:cstheme="minorHAnsi"/>
                <w:b/>
                <w:szCs w:val="24"/>
              </w:rPr>
            </w:pPr>
            <w:r w:rsidRPr="00221851">
              <w:rPr>
                <w:rFonts w:asciiTheme="minorHAnsi" w:hAnsiTheme="minorHAnsi" w:cstheme="minorHAnsi"/>
                <w:b/>
                <w:szCs w:val="24"/>
              </w:rPr>
              <w:t>Weighting</w:t>
            </w:r>
          </w:p>
        </w:tc>
      </w:tr>
      <w:tr w:rsidR="00141192" w:rsidRPr="00221851" w14:paraId="6184096C" w14:textId="77777777" w:rsidTr="00141192">
        <w:trPr>
          <w:trHeight w:val="408"/>
        </w:trPr>
        <w:tc>
          <w:tcPr>
            <w:tcW w:w="4729" w:type="dxa"/>
            <w:shd w:val="clear" w:color="auto" w:fill="auto"/>
          </w:tcPr>
          <w:p w14:paraId="6A15A3E5" w14:textId="77777777" w:rsidR="00141192" w:rsidRPr="00221851" w:rsidRDefault="00141192" w:rsidP="00141192">
            <w:pPr>
              <w:tabs>
                <w:tab w:val="left" w:pos="454"/>
                <w:tab w:val="left" w:pos="907"/>
              </w:tabs>
              <w:rPr>
                <w:rFonts w:asciiTheme="minorHAnsi" w:hAnsiTheme="minorHAnsi" w:cstheme="minorHAnsi"/>
                <w:szCs w:val="24"/>
              </w:rPr>
            </w:pPr>
            <w:r w:rsidRPr="00221851">
              <w:rPr>
                <w:rFonts w:asciiTheme="minorHAnsi" w:hAnsiTheme="minorHAnsi" w:cstheme="minorHAnsi"/>
                <w:b/>
                <w:szCs w:val="24"/>
              </w:rPr>
              <w:t>Quality Criteria</w:t>
            </w:r>
          </w:p>
        </w:tc>
        <w:tc>
          <w:tcPr>
            <w:tcW w:w="2346" w:type="dxa"/>
            <w:shd w:val="clear" w:color="auto" w:fill="auto"/>
          </w:tcPr>
          <w:p w14:paraId="5B3D80D3" w14:textId="77777777" w:rsidR="00141192" w:rsidRPr="00221851" w:rsidRDefault="00993E23" w:rsidP="00F07501">
            <w:pPr>
              <w:tabs>
                <w:tab w:val="left" w:pos="454"/>
                <w:tab w:val="left" w:pos="907"/>
              </w:tabs>
              <w:rPr>
                <w:rFonts w:asciiTheme="minorHAnsi" w:hAnsiTheme="minorHAnsi" w:cstheme="minorHAnsi"/>
                <w:szCs w:val="24"/>
              </w:rPr>
            </w:pPr>
            <w:r w:rsidRPr="00221851">
              <w:rPr>
                <w:rFonts w:asciiTheme="minorHAnsi" w:hAnsiTheme="minorHAnsi" w:cstheme="minorHAnsi"/>
                <w:szCs w:val="24"/>
              </w:rPr>
              <w:t>60</w:t>
            </w:r>
            <w:r w:rsidR="00141192" w:rsidRPr="00221851">
              <w:rPr>
                <w:rFonts w:asciiTheme="minorHAnsi" w:hAnsiTheme="minorHAnsi" w:cstheme="minorHAnsi"/>
                <w:szCs w:val="24"/>
              </w:rPr>
              <w:t>%</w:t>
            </w:r>
          </w:p>
        </w:tc>
      </w:tr>
      <w:tr w:rsidR="00141192" w:rsidRPr="00221851" w14:paraId="791C53E2" w14:textId="77777777" w:rsidTr="00141192">
        <w:trPr>
          <w:trHeight w:val="311"/>
        </w:trPr>
        <w:tc>
          <w:tcPr>
            <w:tcW w:w="4729" w:type="dxa"/>
            <w:shd w:val="clear" w:color="auto" w:fill="auto"/>
          </w:tcPr>
          <w:p w14:paraId="216A6E38" w14:textId="77777777" w:rsidR="00141192" w:rsidRPr="00221851" w:rsidRDefault="00141192" w:rsidP="00141192">
            <w:pPr>
              <w:tabs>
                <w:tab w:val="left" w:pos="454"/>
                <w:tab w:val="left" w:pos="907"/>
              </w:tabs>
              <w:rPr>
                <w:rFonts w:asciiTheme="minorHAnsi" w:hAnsiTheme="minorHAnsi" w:cstheme="minorHAnsi"/>
                <w:b/>
                <w:szCs w:val="24"/>
              </w:rPr>
            </w:pPr>
            <w:r w:rsidRPr="00221851">
              <w:rPr>
                <w:rFonts w:asciiTheme="minorHAnsi" w:hAnsiTheme="minorHAnsi" w:cstheme="minorHAnsi"/>
                <w:b/>
                <w:szCs w:val="24"/>
              </w:rPr>
              <w:t>Financial / Price Criteria</w:t>
            </w:r>
          </w:p>
        </w:tc>
        <w:tc>
          <w:tcPr>
            <w:tcW w:w="2346" w:type="dxa"/>
            <w:shd w:val="clear" w:color="auto" w:fill="auto"/>
          </w:tcPr>
          <w:p w14:paraId="0B132919" w14:textId="77777777" w:rsidR="00141192" w:rsidRPr="00221851" w:rsidRDefault="00993E23" w:rsidP="00141192">
            <w:pPr>
              <w:tabs>
                <w:tab w:val="left" w:pos="454"/>
                <w:tab w:val="left" w:pos="907"/>
              </w:tabs>
              <w:rPr>
                <w:rFonts w:asciiTheme="minorHAnsi" w:hAnsiTheme="minorHAnsi" w:cstheme="minorHAnsi"/>
                <w:szCs w:val="24"/>
              </w:rPr>
            </w:pPr>
            <w:r w:rsidRPr="00221851">
              <w:rPr>
                <w:rFonts w:asciiTheme="minorHAnsi" w:hAnsiTheme="minorHAnsi" w:cstheme="minorHAnsi"/>
                <w:szCs w:val="24"/>
              </w:rPr>
              <w:t>40</w:t>
            </w:r>
            <w:r w:rsidR="00141192" w:rsidRPr="00221851">
              <w:rPr>
                <w:rFonts w:asciiTheme="minorHAnsi" w:hAnsiTheme="minorHAnsi" w:cstheme="minorHAnsi"/>
                <w:szCs w:val="24"/>
              </w:rPr>
              <w:t>%</w:t>
            </w:r>
          </w:p>
        </w:tc>
      </w:tr>
      <w:tr w:rsidR="00141192" w:rsidRPr="00221851" w14:paraId="15672F55" w14:textId="77777777" w:rsidTr="00141192">
        <w:trPr>
          <w:trHeight w:val="311"/>
        </w:trPr>
        <w:tc>
          <w:tcPr>
            <w:tcW w:w="4729" w:type="dxa"/>
            <w:shd w:val="clear" w:color="auto" w:fill="auto"/>
          </w:tcPr>
          <w:p w14:paraId="4ECB00F5" w14:textId="77777777" w:rsidR="00141192" w:rsidRPr="00221851" w:rsidRDefault="003A0CFA" w:rsidP="003A0CFA">
            <w:pPr>
              <w:tabs>
                <w:tab w:val="left" w:pos="454"/>
                <w:tab w:val="left" w:pos="907"/>
              </w:tabs>
              <w:rPr>
                <w:rFonts w:asciiTheme="minorHAnsi" w:hAnsiTheme="minorHAnsi" w:cstheme="minorHAnsi"/>
                <w:b/>
                <w:szCs w:val="24"/>
              </w:rPr>
            </w:pPr>
            <w:r w:rsidRPr="00221851">
              <w:rPr>
                <w:rFonts w:asciiTheme="minorHAnsi" w:hAnsiTheme="minorHAnsi" w:cstheme="minorHAnsi"/>
                <w:b/>
                <w:szCs w:val="24"/>
              </w:rPr>
              <w:t>Total</w:t>
            </w:r>
          </w:p>
        </w:tc>
        <w:tc>
          <w:tcPr>
            <w:tcW w:w="2346" w:type="dxa"/>
            <w:shd w:val="clear" w:color="auto" w:fill="auto"/>
          </w:tcPr>
          <w:p w14:paraId="5CF09A95" w14:textId="77777777" w:rsidR="00141192" w:rsidRPr="00221851" w:rsidRDefault="00141192" w:rsidP="00141192">
            <w:pPr>
              <w:tabs>
                <w:tab w:val="left" w:pos="454"/>
                <w:tab w:val="left" w:pos="907"/>
              </w:tabs>
              <w:rPr>
                <w:rFonts w:asciiTheme="minorHAnsi" w:hAnsiTheme="minorHAnsi" w:cstheme="minorHAnsi"/>
                <w:szCs w:val="24"/>
              </w:rPr>
            </w:pPr>
            <w:r w:rsidRPr="00221851">
              <w:rPr>
                <w:rFonts w:asciiTheme="minorHAnsi" w:hAnsiTheme="minorHAnsi" w:cstheme="minorHAnsi"/>
                <w:szCs w:val="24"/>
              </w:rPr>
              <w:t>100%</w:t>
            </w:r>
          </w:p>
        </w:tc>
      </w:tr>
    </w:tbl>
    <w:p w14:paraId="328F8441" w14:textId="77777777" w:rsidR="00141192" w:rsidRPr="00221851" w:rsidRDefault="00141192" w:rsidP="00141192">
      <w:pPr>
        <w:tabs>
          <w:tab w:val="left" w:pos="-180"/>
        </w:tabs>
        <w:spacing w:after="120"/>
        <w:jc w:val="both"/>
        <w:rPr>
          <w:rFonts w:asciiTheme="minorHAnsi" w:hAnsiTheme="minorHAnsi" w:cstheme="minorHAnsi"/>
          <w:b/>
          <w:szCs w:val="24"/>
        </w:rPr>
      </w:pPr>
    </w:p>
    <w:p w14:paraId="46D18A2E" w14:textId="77777777" w:rsidR="00141192" w:rsidRPr="00221851" w:rsidRDefault="00141192" w:rsidP="00141192">
      <w:pPr>
        <w:tabs>
          <w:tab w:val="left" w:pos="-180"/>
        </w:tabs>
        <w:spacing w:after="120"/>
        <w:jc w:val="both"/>
        <w:rPr>
          <w:rFonts w:asciiTheme="minorHAnsi" w:hAnsiTheme="minorHAnsi" w:cstheme="minorHAnsi"/>
          <w:b/>
          <w:szCs w:val="24"/>
        </w:rPr>
      </w:pPr>
    </w:p>
    <w:p w14:paraId="6FAED502" w14:textId="77777777" w:rsidR="00141192" w:rsidRPr="00221851" w:rsidRDefault="00141192" w:rsidP="00141192">
      <w:pPr>
        <w:tabs>
          <w:tab w:val="left" w:pos="-180"/>
        </w:tabs>
        <w:spacing w:after="120"/>
        <w:jc w:val="both"/>
        <w:rPr>
          <w:rFonts w:asciiTheme="minorHAnsi" w:hAnsiTheme="minorHAnsi" w:cstheme="minorHAnsi"/>
          <w:b/>
          <w:szCs w:val="24"/>
        </w:rPr>
      </w:pPr>
    </w:p>
    <w:p w14:paraId="212EA6D0" w14:textId="77777777" w:rsidR="00141192" w:rsidRPr="00221851" w:rsidRDefault="00141192" w:rsidP="00141192">
      <w:pPr>
        <w:tabs>
          <w:tab w:val="left" w:pos="-180"/>
        </w:tabs>
        <w:spacing w:after="120"/>
        <w:jc w:val="both"/>
        <w:rPr>
          <w:rFonts w:asciiTheme="minorHAnsi" w:hAnsiTheme="minorHAnsi" w:cstheme="minorHAnsi"/>
          <w:b/>
          <w:szCs w:val="24"/>
        </w:rPr>
      </w:pPr>
    </w:p>
    <w:p w14:paraId="15C2416C" w14:textId="77777777" w:rsidR="00141192" w:rsidRPr="00AA5129" w:rsidRDefault="00141192" w:rsidP="00141192">
      <w:pPr>
        <w:tabs>
          <w:tab w:val="left" w:pos="-180"/>
        </w:tabs>
        <w:spacing w:after="120"/>
        <w:jc w:val="both"/>
        <w:rPr>
          <w:rFonts w:asciiTheme="minorHAnsi" w:hAnsiTheme="minorHAnsi" w:cstheme="minorHAnsi"/>
          <w:b/>
          <w:szCs w:val="24"/>
        </w:rPr>
      </w:pPr>
    </w:p>
    <w:p w14:paraId="58548720" w14:textId="77777777" w:rsidR="00046BD2" w:rsidRPr="00AA5129" w:rsidRDefault="00416B3F" w:rsidP="00221851">
      <w:pPr>
        <w:rPr>
          <w:rFonts w:asciiTheme="minorHAnsi" w:hAnsiTheme="minorHAnsi" w:cstheme="minorHAnsi"/>
          <w:b/>
          <w:szCs w:val="24"/>
          <w:u w:val="single"/>
        </w:rPr>
      </w:pPr>
      <w:r w:rsidRPr="00AA5129">
        <w:rPr>
          <w:rFonts w:asciiTheme="minorHAnsi" w:hAnsiTheme="minorHAnsi" w:cstheme="minorHAnsi"/>
          <w:b/>
          <w:szCs w:val="24"/>
          <w:u w:val="single"/>
        </w:rPr>
        <w:br w:type="page"/>
      </w:r>
      <w:r w:rsidR="00046BD2" w:rsidRPr="00AA5129">
        <w:rPr>
          <w:rFonts w:asciiTheme="minorHAnsi" w:hAnsiTheme="minorHAnsi" w:cstheme="minorHAnsi"/>
          <w:b/>
          <w:szCs w:val="24"/>
          <w:u w:val="single"/>
        </w:rPr>
        <w:lastRenderedPageBreak/>
        <w:t>Calculation of Overall Score:</w:t>
      </w:r>
    </w:p>
    <w:p w14:paraId="3DD0CDFC" w14:textId="77777777" w:rsidR="00046BD2" w:rsidRPr="00AA5129" w:rsidRDefault="000F08FB" w:rsidP="00046BD2">
      <w:pPr>
        <w:tabs>
          <w:tab w:val="left" w:pos="-180"/>
        </w:tabs>
        <w:jc w:val="both"/>
        <w:rPr>
          <w:rFonts w:asciiTheme="minorHAnsi" w:hAnsiTheme="minorHAnsi" w:cstheme="minorHAnsi"/>
          <w:bCs/>
          <w:szCs w:val="24"/>
        </w:rPr>
      </w:pPr>
      <w:r w:rsidRPr="00AA5129">
        <w:rPr>
          <w:rFonts w:asciiTheme="minorHAnsi" w:hAnsiTheme="minorHAnsi" w:cstheme="minorHAnsi"/>
          <w:bCs/>
          <w:szCs w:val="24"/>
        </w:rPr>
        <w:t xml:space="preserve">The allocated score for the Quality </w:t>
      </w:r>
      <w:r w:rsidR="00D13523" w:rsidRPr="00AA5129">
        <w:rPr>
          <w:rFonts w:asciiTheme="minorHAnsi" w:hAnsiTheme="minorHAnsi" w:cstheme="minorHAnsi"/>
          <w:bCs/>
          <w:szCs w:val="24"/>
        </w:rPr>
        <w:t xml:space="preserve">and </w:t>
      </w:r>
      <w:r w:rsidR="00685336" w:rsidRPr="00AA5129">
        <w:rPr>
          <w:rFonts w:asciiTheme="minorHAnsi" w:hAnsiTheme="minorHAnsi" w:cstheme="minorHAnsi"/>
          <w:bCs/>
          <w:szCs w:val="24"/>
        </w:rPr>
        <w:t>Social Value Criteria</w:t>
      </w:r>
      <w:r w:rsidR="00D13523" w:rsidRPr="00AA5129">
        <w:rPr>
          <w:rFonts w:asciiTheme="minorHAnsi" w:hAnsiTheme="minorHAnsi" w:cstheme="minorHAnsi"/>
          <w:bCs/>
          <w:szCs w:val="24"/>
        </w:rPr>
        <w:t xml:space="preserve"> (where applicable) </w:t>
      </w:r>
      <w:r w:rsidRPr="00AA5129">
        <w:rPr>
          <w:rFonts w:asciiTheme="minorHAnsi" w:hAnsiTheme="minorHAnsi" w:cstheme="minorHAnsi"/>
          <w:bCs/>
          <w:szCs w:val="24"/>
        </w:rPr>
        <w:t>will be added to the Financial/Price Factor score to calculate the overall score for each tender (out of a max available 100%). The tender with the highest overall score will be deemed as successful.</w:t>
      </w:r>
    </w:p>
    <w:p w14:paraId="0E7B23F4" w14:textId="77777777" w:rsidR="00DF07C6" w:rsidRPr="00AA5129" w:rsidRDefault="00DF07C6" w:rsidP="00046BD2">
      <w:pPr>
        <w:tabs>
          <w:tab w:val="left" w:pos="-180"/>
        </w:tabs>
        <w:jc w:val="both"/>
        <w:rPr>
          <w:rFonts w:asciiTheme="minorHAnsi" w:hAnsiTheme="minorHAnsi" w:cstheme="minorHAnsi"/>
          <w:bCs/>
          <w:szCs w:val="24"/>
        </w:rPr>
      </w:pPr>
    </w:p>
    <w:p w14:paraId="251EEE3B" w14:textId="77777777" w:rsidR="001A236D" w:rsidRPr="00AA5129" w:rsidRDefault="00CB5A16" w:rsidP="00476BAD">
      <w:pPr>
        <w:pStyle w:val="Heading2"/>
        <w:tabs>
          <w:tab w:val="clear" w:pos="0"/>
          <w:tab w:val="left" w:pos="-180"/>
          <w:tab w:val="num" w:pos="747"/>
          <w:tab w:val="num" w:pos="1080"/>
        </w:tabs>
        <w:ind w:hanging="142"/>
        <w:rPr>
          <w:rFonts w:asciiTheme="minorHAnsi" w:hAnsiTheme="minorHAnsi" w:cstheme="minorHAnsi"/>
          <w:szCs w:val="24"/>
        </w:rPr>
      </w:pPr>
      <w:bookmarkStart w:id="54" w:name="_Toc109297703"/>
      <w:r w:rsidRPr="00AA5129">
        <w:rPr>
          <w:rFonts w:asciiTheme="minorHAnsi" w:hAnsiTheme="minorHAnsi" w:cstheme="minorHAnsi"/>
          <w:szCs w:val="24"/>
        </w:rPr>
        <w:t>1</w:t>
      </w:r>
      <w:r w:rsidR="005358B8" w:rsidRPr="00AA5129">
        <w:rPr>
          <w:rFonts w:asciiTheme="minorHAnsi" w:hAnsiTheme="minorHAnsi" w:cstheme="minorHAnsi"/>
          <w:szCs w:val="24"/>
        </w:rPr>
        <w:t>4</w:t>
      </w:r>
      <w:r w:rsidR="00904F8C" w:rsidRPr="00AA5129">
        <w:rPr>
          <w:rFonts w:asciiTheme="minorHAnsi" w:hAnsiTheme="minorHAnsi" w:cstheme="minorHAnsi"/>
          <w:szCs w:val="24"/>
        </w:rPr>
        <w:t xml:space="preserve">. </w:t>
      </w:r>
      <w:r w:rsidR="001A236D" w:rsidRPr="00AA5129">
        <w:rPr>
          <w:rFonts w:asciiTheme="minorHAnsi" w:hAnsiTheme="minorHAnsi" w:cstheme="minorHAnsi"/>
          <w:szCs w:val="24"/>
        </w:rPr>
        <w:t>Points of Contact</w:t>
      </w:r>
      <w:bookmarkEnd w:id="54"/>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4711"/>
      </w:tblGrid>
      <w:tr w:rsidR="001A236D" w:rsidRPr="00A95104" w14:paraId="3457B0B9" w14:textId="77777777" w:rsidTr="000F2E21">
        <w:trPr>
          <w:cantSplit/>
        </w:trPr>
        <w:tc>
          <w:tcPr>
            <w:tcW w:w="3085" w:type="dxa"/>
            <w:shd w:val="clear" w:color="auto" w:fill="E0E0E0"/>
            <w:vAlign w:val="center"/>
          </w:tcPr>
          <w:p w14:paraId="2EA615D1" w14:textId="77777777" w:rsidR="001A236D" w:rsidRPr="00AA5129" w:rsidRDefault="00BA2647" w:rsidP="000F2E21">
            <w:pPr>
              <w:tabs>
                <w:tab w:val="left" w:pos="-180"/>
              </w:tabs>
              <w:spacing w:before="120" w:after="120"/>
              <w:ind w:left="34" w:right="-284"/>
              <w:rPr>
                <w:rFonts w:asciiTheme="minorHAnsi" w:hAnsiTheme="minorHAnsi" w:cstheme="minorHAnsi"/>
                <w:szCs w:val="24"/>
              </w:rPr>
            </w:pPr>
            <w:r w:rsidRPr="00AA5129">
              <w:rPr>
                <w:rFonts w:asciiTheme="minorHAnsi" w:hAnsiTheme="minorHAnsi" w:cstheme="minorHAnsi"/>
                <w:b/>
                <w:szCs w:val="24"/>
              </w:rPr>
              <w:t>Commercial Advisor</w:t>
            </w:r>
          </w:p>
        </w:tc>
        <w:tc>
          <w:tcPr>
            <w:tcW w:w="1418" w:type="dxa"/>
            <w:shd w:val="clear" w:color="auto" w:fill="E0E0E0"/>
            <w:vAlign w:val="center"/>
          </w:tcPr>
          <w:p w14:paraId="349FB83C" w14:textId="77777777" w:rsidR="001A236D" w:rsidRPr="00AA5129" w:rsidRDefault="001A236D" w:rsidP="000F2E21">
            <w:pPr>
              <w:tabs>
                <w:tab w:val="left" w:pos="68"/>
              </w:tabs>
              <w:spacing w:before="120" w:after="120"/>
              <w:ind w:left="68"/>
              <w:rPr>
                <w:rFonts w:asciiTheme="minorHAnsi" w:hAnsiTheme="minorHAnsi" w:cstheme="minorHAnsi"/>
                <w:szCs w:val="24"/>
              </w:rPr>
            </w:pPr>
            <w:r w:rsidRPr="00AA5129">
              <w:rPr>
                <w:rFonts w:asciiTheme="minorHAnsi" w:hAnsiTheme="minorHAnsi" w:cstheme="minorHAnsi"/>
                <w:szCs w:val="24"/>
              </w:rPr>
              <w:t>Name</w:t>
            </w:r>
          </w:p>
        </w:tc>
        <w:tc>
          <w:tcPr>
            <w:tcW w:w="4711" w:type="dxa"/>
            <w:vAlign w:val="center"/>
          </w:tcPr>
          <w:p w14:paraId="6E6BB04F" w14:textId="2DD82025" w:rsidR="001A236D" w:rsidRPr="006C60F0" w:rsidRDefault="006C60F0" w:rsidP="006C60F0">
            <w:pPr>
              <w:rPr>
                <w:rFonts w:ascii="Arial" w:hAnsi="Arial" w:cs="Arial"/>
              </w:rPr>
            </w:pPr>
            <w:r>
              <w:rPr>
                <w:rFonts w:ascii="Arial" w:hAnsi="Arial" w:cs="Arial"/>
              </w:rPr>
              <w:t>XXXXXX redacted under FOIA section 40</w:t>
            </w:r>
          </w:p>
        </w:tc>
      </w:tr>
      <w:tr w:rsidR="001A236D" w:rsidRPr="00A95104" w14:paraId="7EB7ED44" w14:textId="77777777" w:rsidTr="000F2E21">
        <w:trPr>
          <w:cantSplit/>
        </w:trPr>
        <w:tc>
          <w:tcPr>
            <w:tcW w:w="3085" w:type="dxa"/>
            <w:vMerge w:val="restart"/>
            <w:shd w:val="clear" w:color="auto" w:fill="E0E0E0"/>
            <w:vAlign w:val="center"/>
          </w:tcPr>
          <w:p w14:paraId="232383F3" w14:textId="77777777" w:rsidR="001A236D" w:rsidRPr="00AA5129" w:rsidRDefault="001A236D" w:rsidP="000F2E21">
            <w:pPr>
              <w:tabs>
                <w:tab w:val="left" w:pos="-180"/>
              </w:tabs>
              <w:spacing w:before="120" w:after="120"/>
              <w:ind w:left="34"/>
              <w:rPr>
                <w:rFonts w:asciiTheme="minorHAnsi" w:hAnsiTheme="minorHAnsi" w:cstheme="minorHAnsi"/>
                <w:szCs w:val="24"/>
              </w:rPr>
            </w:pPr>
          </w:p>
        </w:tc>
        <w:tc>
          <w:tcPr>
            <w:tcW w:w="1418" w:type="dxa"/>
            <w:shd w:val="clear" w:color="auto" w:fill="E0E0E0"/>
            <w:vAlign w:val="center"/>
          </w:tcPr>
          <w:p w14:paraId="2489B37B" w14:textId="77777777" w:rsidR="001A236D" w:rsidRPr="00AA5129" w:rsidRDefault="001A236D" w:rsidP="000F2E21">
            <w:pPr>
              <w:tabs>
                <w:tab w:val="left" w:pos="68"/>
              </w:tabs>
              <w:spacing w:before="120" w:after="120"/>
              <w:ind w:left="68"/>
              <w:rPr>
                <w:rFonts w:asciiTheme="minorHAnsi" w:hAnsiTheme="minorHAnsi" w:cstheme="minorHAnsi"/>
                <w:szCs w:val="24"/>
              </w:rPr>
            </w:pPr>
            <w:r w:rsidRPr="00AA5129">
              <w:rPr>
                <w:rFonts w:asciiTheme="minorHAnsi" w:hAnsiTheme="minorHAnsi" w:cstheme="minorHAnsi"/>
                <w:szCs w:val="24"/>
              </w:rPr>
              <w:t>Tel</w:t>
            </w:r>
          </w:p>
        </w:tc>
        <w:tc>
          <w:tcPr>
            <w:tcW w:w="4711" w:type="dxa"/>
            <w:vAlign w:val="center"/>
          </w:tcPr>
          <w:p w14:paraId="51B743FC" w14:textId="77777777" w:rsidR="001A236D" w:rsidRPr="00AA5129" w:rsidRDefault="001A236D" w:rsidP="000F2E21">
            <w:pPr>
              <w:tabs>
                <w:tab w:val="left" w:pos="-180"/>
              </w:tabs>
              <w:spacing w:before="120" w:after="120"/>
              <w:ind w:left="67"/>
              <w:rPr>
                <w:rFonts w:asciiTheme="minorHAnsi" w:hAnsiTheme="minorHAnsi" w:cstheme="minorHAnsi"/>
                <w:szCs w:val="24"/>
              </w:rPr>
            </w:pPr>
          </w:p>
        </w:tc>
      </w:tr>
      <w:tr w:rsidR="001A236D" w:rsidRPr="00A95104" w14:paraId="1650064E" w14:textId="77777777" w:rsidTr="000F2E21">
        <w:trPr>
          <w:cantSplit/>
        </w:trPr>
        <w:tc>
          <w:tcPr>
            <w:tcW w:w="3085" w:type="dxa"/>
            <w:vMerge/>
            <w:shd w:val="clear" w:color="auto" w:fill="E0E0E0"/>
            <w:vAlign w:val="center"/>
          </w:tcPr>
          <w:p w14:paraId="711637EC" w14:textId="77777777" w:rsidR="001A236D" w:rsidRPr="00AA5129" w:rsidRDefault="001A236D" w:rsidP="000F2E21">
            <w:pPr>
              <w:tabs>
                <w:tab w:val="left" w:pos="-180"/>
              </w:tabs>
              <w:spacing w:before="120" w:after="120"/>
              <w:ind w:left="34"/>
              <w:rPr>
                <w:rFonts w:asciiTheme="minorHAnsi" w:hAnsiTheme="minorHAnsi" w:cstheme="minorHAnsi"/>
                <w:szCs w:val="24"/>
              </w:rPr>
            </w:pPr>
          </w:p>
        </w:tc>
        <w:tc>
          <w:tcPr>
            <w:tcW w:w="1418" w:type="dxa"/>
            <w:shd w:val="clear" w:color="auto" w:fill="E0E0E0"/>
            <w:vAlign w:val="center"/>
          </w:tcPr>
          <w:p w14:paraId="7C6C3A10" w14:textId="77777777" w:rsidR="001A236D" w:rsidRPr="00AA5129" w:rsidRDefault="001A236D" w:rsidP="000F2E21">
            <w:pPr>
              <w:tabs>
                <w:tab w:val="left" w:pos="68"/>
              </w:tabs>
              <w:spacing w:before="120" w:after="120"/>
              <w:ind w:left="68"/>
              <w:rPr>
                <w:rFonts w:asciiTheme="minorHAnsi" w:hAnsiTheme="minorHAnsi" w:cstheme="minorHAnsi"/>
                <w:szCs w:val="24"/>
              </w:rPr>
            </w:pPr>
            <w:r w:rsidRPr="00AA5129">
              <w:rPr>
                <w:rFonts w:asciiTheme="minorHAnsi" w:hAnsiTheme="minorHAnsi" w:cstheme="minorHAnsi"/>
                <w:szCs w:val="24"/>
              </w:rPr>
              <w:t>e-mail</w:t>
            </w:r>
          </w:p>
        </w:tc>
        <w:tc>
          <w:tcPr>
            <w:tcW w:w="4711" w:type="dxa"/>
            <w:vAlign w:val="center"/>
          </w:tcPr>
          <w:p w14:paraId="5EFC7637" w14:textId="2095A04B" w:rsidR="001A236D" w:rsidRPr="006C60F0" w:rsidRDefault="006C60F0" w:rsidP="006C60F0">
            <w:pPr>
              <w:rPr>
                <w:rFonts w:ascii="Arial" w:hAnsi="Arial" w:cs="Arial"/>
              </w:rPr>
            </w:pPr>
            <w:r>
              <w:rPr>
                <w:rFonts w:ascii="Arial" w:hAnsi="Arial" w:cs="Arial"/>
              </w:rPr>
              <w:t>XXXXXX redacted under FOIA section 40</w:t>
            </w:r>
          </w:p>
        </w:tc>
      </w:tr>
      <w:tr w:rsidR="001A236D" w:rsidRPr="00A95104" w14:paraId="08FC9253" w14:textId="77777777" w:rsidTr="000F2E21">
        <w:trPr>
          <w:cantSplit/>
        </w:trPr>
        <w:tc>
          <w:tcPr>
            <w:tcW w:w="3085" w:type="dxa"/>
            <w:vMerge/>
            <w:shd w:val="clear" w:color="auto" w:fill="E0E0E0"/>
            <w:vAlign w:val="center"/>
          </w:tcPr>
          <w:p w14:paraId="170EAE83" w14:textId="77777777" w:rsidR="001A236D" w:rsidRPr="00AA5129" w:rsidRDefault="001A236D" w:rsidP="000F2E21">
            <w:pPr>
              <w:tabs>
                <w:tab w:val="left" w:pos="-180"/>
              </w:tabs>
              <w:spacing w:before="120" w:after="120"/>
              <w:ind w:left="34"/>
              <w:rPr>
                <w:rFonts w:asciiTheme="minorHAnsi" w:hAnsiTheme="minorHAnsi" w:cstheme="minorHAnsi"/>
                <w:szCs w:val="24"/>
              </w:rPr>
            </w:pPr>
          </w:p>
        </w:tc>
        <w:tc>
          <w:tcPr>
            <w:tcW w:w="1418" w:type="dxa"/>
            <w:shd w:val="clear" w:color="auto" w:fill="E0E0E0"/>
            <w:vAlign w:val="center"/>
          </w:tcPr>
          <w:p w14:paraId="294998B4" w14:textId="77777777" w:rsidR="001A236D" w:rsidRPr="00AA5129" w:rsidRDefault="001A236D" w:rsidP="000F2E21">
            <w:pPr>
              <w:tabs>
                <w:tab w:val="left" w:pos="68"/>
              </w:tabs>
              <w:spacing w:before="120" w:after="120"/>
              <w:ind w:left="68"/>
              <w:rPr>
                <w:rFonts w:asciiTheme="minorHAnsi" w:hAnsiTheme="minorHAnsi" w:cstheme="minorHAnsi"/>
                <w:szCs w:val="24"/>
              </w:rPr>
            </w:pPr>
            <w:r w:rsidRPr="00AA5129">
              <w:rPr>
                <w:rFonts w:asciiTheme="minorHAnsi" w:hAnsiTheme="minorHAnsi" w:cstheme="minorHAnsi"/>
                <w:szCs w:val="24"/>
              </w:rPr>
              <w:t>Address</w:t>
            </w:r>
          </w:p>
        </w:tc>
        <w:tc>
          <w:tcPr>
            <w:tcW w:w="4711" w:type="dxa"/>
            <w:vAlign w:val="center"/>
          </w:tcPr>
          <w:p w14:paraId="07740550" w14:textId="77777777" w:rsidR="001A236D" w:rsidRPr="00AA5129" w:rsidRDefault="001A236D" w:rsidP="000F2E21">
            <w:pPr>
              <w:tabs>
                <w:tab w:val="left" w:pos="-180"/>
              </w:tabs>
              <w:spacing w:before="120" w:after="120"/>
              <w:ind w:left="67"/>
              <w:rPr>
                <w:rFonts w:asciiTheme="minorHAnsi" w:hAnsiTheme="minorHAnsi" w:cstheme="minorHAnsi"/>
                <w:szCs w:val="24"/>
              </w:rPr>
            </w:pPr>
          </w:p>
        </w:tc>
      </w:tr>
      <w:tr w:rsidR="0071376C" w:rsidRPr="00A95104" w14:paraId="41950904" w14:textId="77777777" w:rsidTr="000F2E21">
        <w:trPr>
          <w:cantSplit/>
        </w:trPr>
        <w:tc>
          <w:tcPr>
            <w:tcW w:w="3085" w:type="dxa"/>
            <w:vMerge w:val="restart"/>
            <w:shd w:val="clear" w:color="auto" w:fill="E0E0E0"/>
            <w:vAlign w:val="center"/>
          </w:tcPr>
          <w:p w14:paraId="5C863FD6" w14:textId="77777777" w:rsidR="0071376C" w:rsidRPr="00AA5129" w:rsidRDefault="0071376C" w:rsidP="003C66B7">
            <w:pPr>
              <w:tabs>
                <w:tab w:val="left" w:pos="-180"/>
              </w:tabs>
              <w:spacing w:before="120" w:after="120"/>
              <w:ind w:left="34"/>
              <w:rPr>
                <w:rFonts w:asciiTheme="minorHAnsi" w:hAnsiTheme="minorHAnsi" w:cstheme="minorHAnsi"/>
                <w:b/>
                <w:szCs w:val="24"/>
              </w:rPr>
            </w:pPr>
            <w:r w:rsidRPr="00AA5129">
              <w:rPr>
                <w:rFonts w:asciiTheme="minorHAnsi" w:hAnsiTheme="minorHAnsi" w:cstheme="minorHAnsi"/>
                <w:b/>
                <w:szCs w:val="24"/>
              </w:rPr>
              <w:t>Project Lead</w:t>
            </w:r>
            <w:r w:rsidR="007E54BC" w:rsidRPr="00AA5129">
              <w:rPr>
                <w:rFonts w:asciiTheme="minorHAnsi" w:hAnsiTheme="minorHAnsi" w:cstheme="minorHAnsi"/>
                <w:b/>
                <w:szCs w:val="24"/>
              </w:rPr>
              <w:t>/Business Area Contact</w:t>
            </w:r>
            <w:r w:rsidRPr="00AA5129">
              <w:rPr>
                <w:rFonts w:asciiTheme="minorHAnsi" w:hAnsiTheme="minorHAnsi" w:cstheme="minorHAnsi"/>
                <w:b/>
                <w:szCs w:val="24"/>
              </w:rPr>
              <w:br/>
              <w:t>[</w:t>
            </w:r>
            <w:r w:rsidR="002E695B" w:rsidRPr="00AA5129">
              <w:rPr>
                <w:rFonts w:asciiTheme="minorHAnsi" w:hAnsiTheme="minorHAnsi" w:cstheme="minorHAnsi"/>
                <w:b/>
                <w:szCs w:val="24"/>
              </w:rPr>
              <w:t>HRED</w:t>
            </w:r>
            <w:r w:rsidR="003C66B7" w:rsidRPr="00AA5129">
              <w:rPr>
                <w:rFonts w:asciiTheme="minorHAnsi" w:hAnsiTheme="minorHAnsi" w:cstheme="minorHAnsi"/>
                <w:b/>
                <w:szCs w:val="24"/>
              </w:rPr>
              <w:t>]</w:t>
            </w:r>
          </w:p>
        </w:tc>
        <w:tc>
          <w:tcPr>
            <w:tcW w:w="1418" w:type="dxa"/>
            <w:shd w:val="clear" w:color="auto" w:fill="E0E0E0"/>
            <w:vAlign w:val="center"/>
          </w:tcPr>
          <w:p w14:paraId="254BCBBC" w14:textId="77777777" w:rsidR="0071376C" w:rsidRPr="00AA5129" w:rsidRDefault="0071376C" w:rsidP="000F2E21">
            <w:pPr>
              <w:tabs>
                <w:tab w:val="left" w:pos="68"/>
              </w:tabs>
              <w:spacing w:before="120" w:after="120"/>
              <w:ind w:left="68"/>
              <w:rPr>
                <w:rFonts w:asciiTheme="minorHAnsi" w:hAnsiTheme="minorHAnsi" w:cstheme="minorHAnsi"/>
                <w:szCs w:val="24"/>
              </w:rPr>
            </w:pPr>
            <w:r w:rsidRPr="00AA5129">
              <w:rPr>
                <w:rFonts w:asciiTheme="minorHAnsi" w:hAnsiTheme="minorHAnsi" w:cstheme="minorHAnsi"/>
                <w:szCs w:val="24"/>
              </w:rPr>
              <w:t>Name</w:t>
            </w:r>
          </w:p>
        </w:tc>
        <w:tc>
          <w:tcPr>
            <w:tcW w:w="4711" w:type="dxa"/>
            <w:vAlign w:val="center"/>
          </w:tcPr>
          <w:p w14:paraId="67D3C0B7" w14:textId="27E25BA4" w:rsidR="0071376C" w:rsidRPr="006C60F0" w:rsidRDefault="006C60F0" w:rsidP="006C60F0">
            <w:pPr>
              <w:rPr>
                <w:rFonts w:ascii="Arial" w:hAnsi="Arial" w:cs="Arial"/>
              </w:rPr>
            </w:pPr>
            <w:r>
              <w:rPr>
                <w:rFonts w:ascii="Arial" w:hAnsi="Arial" w:cs="Arial"/>
              </w:rPr>
              <w:t>XXXXXX redacted under FOIA section 40</w:t>
            </w:r>
          </w:p>
        </w:tc>
      </w:tr>
      <w:tr w:rsidR="0071376C" w:rsidRPr="00A95104" w14:paraId="3267BEEE" w14:textId="77777777" w:rsidTr="000F2E21">
        <w:trPr>
          <w:cantSplit/>
        </w:trPr>
        <w:tc>
          <w:tcPr>
            <w:tcW w:w="3085" w:type="dxa"/>
            <w:vMerge/>
            <w:shd w:val="clear" w:color="auto" w:fill="E0E0E0"/>
            <w:vAlign w:val="center"/>
          </w:tcPr>
          <w:p w14:paraId="0D87C4CF" w14:textId="77777777" w:rsidR="0071376C" w:rsidRPr="00AA5129" w:rsidRDefault="0071376C" w:rsidP="000F2E21">
            <w:pPr>
              <w:tabs>
                <w:tab w:val="left" w:pos="-180"/>
              </w:tabs>
              <w:spacing w:before="120" w:after="120"/>
              <w:ind w:left="34"/>
              <w:rPr>
                <w:rFonts w:asciiTheme="minorHAnsi" w:hAnsiTheme="minorHAnsi" w:cstheme="minorHAnsi"/>
                <w:szCs w:val="24"/>
              </w:rPr>
            </w:pPr>
          </w:p>
        </w:tc>
        <w:tc>
          <w:tcPr>
            <w:tcW w:w="1418" w:type="dxa"/>
            <w:shd w:val="clear" w:color="auto" w:fill="E0E0E0"/>
            <w:vAlign w:val="center"/>
          </w:tcPr>
          <w:p w14:paraId="2C95F152" w14:textId="77777777" w:rsidR="0071376C" w:rsidRPr="00AA5129" w:rsidRDefault="0071376C" w:rsidP="000F2E21">
            <w:pPr>
              <w:tabs>
                <w:tab w:val="left" w:pos="68"/>
              </w:tabs>
              <w:spacing w:before="120" w:after="120"/>
              <w:ind w:left="68"/>
              <w:rPr>
                <w:rFonts w:asciiTheme="minorHAnsi" w:hAnsiTheme="minorHAnsi" w:cstheme="minorHAnsi"/>
                <w:szCs w:val="24"/>
              </w:rPr>
            </w:pPr>
            <w:r w:rsidRPr="00AA5129">
              <w:rPr>
                <w:rFonts w:asciiTheme="minorHAnsi" w:hAnsiTheme="minorHAnsi" w:cstheme="minorHAnsi"/>
                <w:szCs w:val="24"/>
              </w:rPr>
              <w:t>Tel</w:t>
            </w:r>
          </w:p>
        </w:tc>
        <w:tc>
          <w:tcPr>
            <w:tcW w:w="4711" w:type="dxa"/>
            <w:vAlign w:val="center"/>
          </w:tcPr>
          <w:p w14:paraId="0F57B281" w14:textId="26EEE2A3" w:rsidR="0071376C" w:rsidRPr="006C60F0" w:rsidRDefault="006C60F0" w:rsidP="006C60F0">
            <w:pPr>
              <w:rPr>
                <w:rFonts w:ascii="Arial" w:hAnsi="Arial" w:cs="Arial"/>
              </w:rPr>
            </w:pPr>
            <w:r>
              <w:rPr>
                <w:rFonts w:ascii="Arial" w:hAnsi="Arial" w:cs="Arial"/>
              </w:rPr>
              <w:t>XXXXXX redacted under FOIA section 40</w:t>
            </w:r>
          </w:p>
        </w:tc>
      </w:tr>
      <w:tr w:rsidR="0071376C" w:rsidRPr="00A95104" w14:paraId="77AB3EB7" w14:textId="77777777" w:rsidTr="000F2E21">
        <w:trPr>
          <w:cantSplit/>
        </w:trPr>
        <w:tc>
          <w:tcPr>
            <w:tcW w:w="3085" w:type="dxa"/>
            <w:vMerge/>
            <w:shd w:val="clear" w:color="auto" w:fill="E0E0E0"/>
            <w:vAlign w:val="center"/>
          </w:tcPr>
          <w:p w14:paraId="51146F8D" w14:textId="77777777" w:rsidR="0071376C" w:rsidRPr="00AA5129" w:rsidRDefault="0071376C" w:rsidP="000F2E21">
            <w:pPr>
              <w:tabs>
                <w:tab w:val="left" w:pos="-180"/>
              </w:tabs>
              <w:spacing w:before="120" w:after="120"/>
              <w:ind w:hanging="540"/>
              <w:rPr>
                <w:rFonts w:asciiTheme="minorHAnsi" w:hAnsiTheme="minorHAnsi" w:cstheme="minorHAnsi"/>
                <w:szCs w:val="24"/>
              </w:rPr>
            </w:pPr>
          </w:p>
        </w:tc>
        <w:tc>
          <w:tcPr>
            <w:tcW w:w="1418" w:type="dxa"/>
            <w:shd w:val="clear" w:color="auto" w:fill="E0E0E0"/>
            <w:vAlign w:val="center"/>
          </w:tcPr>
          <w:p w14:paraId="18084BD1" w14:textId="77777777" w:rsidR="0071376C" w:rsidRPr="00AA5129" w:rsidRDefault="0071376C" w:rsidP="000F2E21">
            <w:pPr>
              <w:tabs>
                <w:tab w:val="left" w:pos="68"/>
              </w:tabs>
              <w:spacing w:before="120" w:after="120"/>
              <w:ind w:left="68"/>
              <w:rPr>
                <w:rFonts w:asciiTheme="minorHAnsi" w:hAnsiTheme="minorHAnsi" w:cstheme="minorHAnsi"/>
                <w:szCs w:val="24"/>
              </w:rPr>
            </w:pPr>
            <w:r w:rsidRPr="00AA5129">
              <w:rPr>
                <w:rFonts w:asciiTheme="minorHAnsi" w:hAnsiTheme="minorHAnsi" w:cstheme="minorHAnsi"/>
                <w:szCs w:val="24"/>
              </w:rPr>
              <w:t>e-mail</w:t>
            </w:r>
          </w:p>
        </w:tc>
        <w:tc>
          <w:tcPr>
            <w:tcW w:w="4711" w:type="dxa"/>
            <w:vAlign w:val="center"/>
          </w:tcPr>
          <w:p w14:paraId="1151515E" w14:textId="3DCB5F42" w:rsidR="0071376C" w:rsidRPr="006C60F0" w:rsidRDefault="006C60F0" w:rsidP="006C60F0">
            <w:pPr>
              <w:rPr>
                <w:rFonts w:ascii="Arial" w:hAnsi="Arial" w:cs="Arial"/>
              </w:rPr>
            </w:pPr>
            <w:r>
              <w:rPr>
                <w:rFonts w:ascii="Arial" w:hAnsi="Arial" w:cs="Arial"/>
              </w:rPr>
              <w:t>XXXXXX redacted under FOIA section 40</w:t>
            </w:r>
          </w:p>
        </w:tc>
      </w:tr>
    </w:tbl>
    <w:p w14:paraId="7F91DBD3" w14:textId="77777777" w:rsidR="001A236D" w:rsidRPr="00AA5129" w:rsidRDefault="001A236D" w:rsidP="008D63EC">
      <w:pPr>
        <w:tabs>
          <w:tab w:val="left" w:pos="-180"/>
        </w:tabs>
        <w:ind w:hanging="540"/>
        <w:jc w:val="center"/>
        <w:rPr>
          <w:rFonts w:asciiTheme="minorHAnsi" w:hAnsiTheme="minorHAnsi" w:cstheme="minorHAnsi"/>
          <w:b/>
          <w:szCs w:val="24"/>
          <w:u w:val="single"/>
        </w:rPr>
      </w:pPr>
    </w:p>
    <w:p w14:paraId="19AB3CD8" w14:textId="77777777" w:rsidR="001A236D" w:rsidRPr="00AA5129" w:rsidRDefault="001A236D" w:rsidP="00BA2647">
      <w:pPr>
        <w:tabs>
          <w:tab w:val="left" w:pos="-180"/>
        </w:tabs>
        <w:ind w:left="360" w:hanging="360"/>
        <w:rPr>
          <w:rFonts w:asciiTheme="minorHAnsi" w:hAnsiTheme="minorHAnsi" w:cstheme="minorHAnsi"/>
          <w:b/>
          <w:szCs w:val="24"/>
        </w:rPr>
      </w:pPr>
      <w:r w:rsidRPr="00AA5129">
        <w:rPr>
          <w:rFonts w:asciiTheme="minorHAnsi" w:hAnsiTheme="minorHAnsi" w:cstheme="minorHAnsi"/>
          <w:b/>
          <w:szCs w:val="24"/>
        </w:rPr>
        <w:t>All queries/q</w:t>
      </w:r>
      <w:r w:rsidR="003C66B7" w:rsidRPr="00AA5129">
        <w:rPr>
          <w:rFonts w:asciiTheme="minorHAnsi" w:hAnsiTheme="minorHAnsi" w:cstheme="minorHAnsi"/>
          <w:b/>
          <w:szCs w:val="24"/>
        </w:rPr>
        <w:t xml:space="preserve">uestions should be sent to the </w:t>
      </w:r>
      <w:r w:rsidR="00BA2647" w:rsidRPr="00AA5129">
        <w:rPr>
          <w:rFonts w:asciiTheme="minorHAnsi" w:hAnsiTheme="minorHAnsi" w:cstheme="minorHAnsi"/>
          <w:b/>
          <w:szCs w:val="24"/>
        </w:rPr>
        <w:t>Commercial Advisor</w:t>
      </w:r>
    </w:p>
    <w:p w14:paraId="5949E270" w14:textId="77777777" w:rsidR="00C35C07" w:rsidRPr="00AA5129" w:rsidRDefault="00C35C07" w:rsidP="00BA2647">
      <w:pPr>
        <w:tabs>
          <w:tab w:val="left" w:pos="-180"/>
        </w:tabs>
        <w:ind w:left="360" w:hanging="360"/>
        <w:rPr>
          <w:rFonts w:asciiTheme="minorHAnsi" w:hAnsiTheme="minorHAnsi" w:cstheme="minorHAnsi"/>
          <w:b/>
          <w:szCs w:val="24"/>
        </w:rPr>
      </w:pPr>
    </w:p>
    <w:p w14:paraId="0280D6D5" w14:textId="77777777" w:rsidR="00C35C07" w:rsidRPr="00AA5129" w:rsidRDefault="00C35C07" w:rsidP="00BA2647">
      <w:pPr>
        <w:tabs>
          <w:tab w:val="left" w:pos="-180"/>
        </w:tabs>
        <w:ind w:left="360" w:hanging="360"/>
        <w:rPr>
          <w:rFonts w:asciiTheme="minorHAnsi" w:hAnsiTheme="minorHAnsi" w:cstheme="minorHAnsi"/>
          <w:b/>
          <w:szCs w:val="24"/>
        </w:rPr>
      </w:pPr>
    </w:p>
    <w:p w14:paraId="23BE4B53" w14:textId="77777777" w:rsidR="00C35C07" w:rsidRPr="00AA5129" w:rsidRDefault="00C35C07" w:rsidP="00BA2647">
      <w:pPr>
        <w:tabs>
          <w:tab w:val="left" w:pos="-180"/>
        </w:tabs>
        <w:ind w:left="360" w:hanging="360"/>
        <w:rPr>
          <w:rFonts w:asciiTheme="minorHAnsi" w:hAnsiTheme="minorHAnsi" w:cstheme="minorHAnsi"/>
          <w:b/>
          <w:szCs w:val="24"/>
        </w:rPr>
      </w:pPr>
    </w:p>
    <w:p w14:paraId="565C6D7E" w14:textId="77777777" w:rsidR="00C35C07" w:rsidRPr="00AA5129" w:rsidRDefault="00C35C07" w:rsidP="00BA2647">
      <w:pPr>
        <w:tabs>
          <w:tab w:val="left" w:pos="-180"/>
        </w:tabs>
        <w:ind w:left="360" w:hanging="360"/>
        <w:rPr>
          <w:rFonts w:asciiTheme="minorHAnsi" w:hAnsiTheme="minorHAnsi" w:cstheme="minorHAnsi"/>
          <w:szCs w:val="24"/>
        </w:rPr>
      </w:pPr>
    </w:p>
    <w:p w14:paraId="32E17069" w14:textId="77777777" w:rsidR="00236890" w:rsidRPr="00AA5129" w:rsidRDefault="00236890">
      <w:pPr>
        <w:rPr>
          <w:rFonts w:asciiTheme="minorHAnsi" w:hAnsiTheme="minorHAnsi" w:cstheme="minorHAnsi"/>
          <w:b/>
          <w:szCs w:val="24"/>
        </w:rPr>
      </w:pPr>
      <w:bookmarkStart w:id="55" w:name="_Toc253400972"/>
      <w:r w:rsidRPr="00AA5129">
        <w:rPr>
          <w:rFonts w:asciiTheme="minorHAnsi" w:hAnsiTheme="minorHAnsi" w:cstheme="minorHAnsi"/>
          <w:szCs w:val="24"/>
        </w:rPr>
        <w:br w:type="page"/>
      </w:r>
    </w:p>
    <w:p w14:paraId="0DA24CBB" w14:textId="77777777" w:rsidR="002D0917" w:rsidRPr="00AA5129" w:rsidRDefault="005358B8" w:rsidP="00476BAD">
      <w:pPr>
        <w:pStyle w:val="Heading2"/>
        <w:tabs>
          <w:tab w:val="clear" w:pos="0"/>
          <w:tab w:val="left" w:pos="-180"/>
        </w:tabs>
        <w:ind w:hanging="142"/>
        <w:rPr>
          <w:rFonts w:asciiTheme="minorHAnsi" w:hAnsiTheme="minorHAnsi" w:cstheme="minorHAnsi"/>
          <w:b w:val="0"/>
          <w:szCs w:val="24"/>
        </w:rPr>
      </w:pPr>
      <w:bookmarkStart w:id="56" w:name="_Toc109297704"/>
      <w:r w:rsidRPr="00AA5129">
        <w:rPr>
          <w:rFonts w:asciiTheme="minorHAnsi" w:hAnsiTheme="minorHAnsi" w:cstheme="minorHAnsi"/>
          <w:szCs w:val="24"/>
        </w:rPr>
        <w:lastRenderedPageBreak/>
        <w:t>15</w:t>
      </w:r>
      <w:r w:rsidR="00904F8C" w:rsidRPr="00AA5129">
        <w:rPr>
          <w:rFonts w:asciiTheme="minorHAnsi" w:hAnsiTheme="minorHAnsi" w:cstheme="minorHAnsi"/>
          <w:szCs w:val="24"/>
        </w:rPr>
        <w:t>.</w:t>
      </w:r>
      <w:r w:rsidR="002D0917" w:rsidRPr="00AA5129">
        <w:rPr>
          <w:rFonts w:asciiTheme="minorHAnsi" w:hAnsiTheme="minorHAnsi" w:cstheme="minorHAnsi"/>
          <w:szCs w:val="24"/>
        </w:rPr>
        <w:t>Annexes:</w:t>
      </w:r>
      <w:bookmarkEnd w:id="56"/>
    </w:p>
    <w:p w14:paraId="26665A95" w14:textId="77777777" w:rsidR="001A236D" w:rsidRPr="00CD62CA" w:rsidRDefault="001A236D" w:rsidP="00CD62CA">
      <w:pPr>
        <w:pStyle w:val="Heading3"/>
        <w:ind w:left="720" w:hanging="720"/>
      </w:pPr>
      <w:bookmarkStart w:id="57" w:name="_Toc109297705"/>
      <w:r w:rsidRPr="00CD62CA">
        <w:t>Annex 1 – Evaluation Criteria:</w:t>
      </w:r>
      <w:bookmarkEnd w:id="55"/>
      <w:bookmarkEnd w:id="57"/>
    </w:p>
    <w:p w14:paraId="3FADC5E5" w14:textId="77777777" w:rsidR="00D70D80" w:rsidRPr="00AA5129" w:rsidRDefault="00D70D80" w:rsidP="00D9216B">
      <w:pPr>
        <w:ind w:left="-180"/>
        <w:rPr>
          <w:rFonts w:asciiTheme="minorHAnsi" w:hAnsiTheme="minorHAnsi" w:cstheme="minorHAnsi"/>
          <w:bCs/>
          <w:szCs w:val="24"/>
        </w:rPr>
      </w:pPr>
    </w:p>
    <w:p w14:paraId="088DABC6" w14:textId="77777777" w:rsidR="00B675DC" w:rsidRPr="00AA5129" w:rsidRDefault="00B675DC" w:rsidP="00B675DC">
      <w:pPr>
        <w:spacing w:after="120"/>
        <w:ind w:left="-181"/>
        <w:rPr>
          <w:rFonts w:asciiTheme="minorHAnsi" w:hAnsiTheme="minorHAnsi" w:cstheme="minorHAnsi"/>
          <w:bCs/>
          <w:szCs w:val="24"/>
        </w:rPr>
      </w:pPr>
      <w:r w:rsidRPr="00AA5129">
        <w:rPr>
          <w:rFonts w:asciiTheme="minorHAnsi" w:hAnsiTheme="minorHAnsi" w:cstheme="minorHAnsi"/>
          <w:b/>
          <w:szCs w:val="24"/>
        </w:rPr>
        <w:t xml:space="preserve">Mandatory Criteria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1418"/>
      </w:tblGrid>
      <w:tr w:rsidR="00D70D80" w:rsidRPr="00A95104" w14:paraId="495B7A28" w14:textId="77777777" w:rsidTr="008E5C2F">
        <w:trPr>
          <w:trHeight w:val="552"/>
          <w:tblHeader/>
        </w:trPr>
        <w:tc>
          <w:tcPr>
            <w:tcW w:w="2405" w:type="dxa"/>
            <w:shd w:val="clear" w:color="auto" w:fill="auto"/>
            <w:vAlign w:val="center"/>
          </w:tcPr>
          <w:p w14:paraId="3E038CA4" w14:textId="77777777" w:rsidR="00D70D80" w:rsidRPr="00AA5129" w:rsidRDefault="00D70D80" w:rsidP="00D70D80">
            <w:pPr>
              <w:tabs>
                <w:tab w:val="num" w:pos="-180"/>
              </w:tabs>
              <w:rPr>
                <w:rFonts w:asciiTheme="minorHAnsi" w:hAnsiTheme="minorHAnsi" w:cstheme="minorHAnsi"/>
                <w:b/>
                <w:szCs w:val="24"/>
              </w:rPr>
            </w:pPr>
            <w:r w:rsidRPr="00AA5129">
              <w:rPr>
                <w:rFonts w:asciiTheme="minorHAnsi" w:hAnsiTheme="minorHAnsi" w:cstheme="minorHAnsi"/>
                <w:b/>
                <w:szCs w:val="24"/>
              </w:rPr>
              <w:t>Mandatory Criteria</w:t>
            </w:r>
          </w:p>
        </w:tc>
        <w:tc>
          <w:tcPr>
            <w:tcW w:w="5670" w:type="dxa"/>
            <w:shd w:val="clear" w:color="auto" w:fill="auto"/>
            <w:vAlign w:val="center"/>
          </w:tcPr>
          <w:p w14:paraId="293754E2" w14:textId="77777777" w:rsidR="00D70D80" w:rsidRPr="00AA5129" w:rsidRDefault="00D70D80" w:rsidP="00D70D80">
            <w:pPr>
              <w:tabs>
                <w:tab w:val="num" w:pos="-180"/>
              </w:tabs>
              <w:jc w:val="center"/>
              <w:rPr>
                <w:rFonts w:asciiTheme="minorHAnsi" w:hAnsiTheme="minorHAnsi" w:cstheme="minorHAnsi"/>
                <w:b/>
                <w:szCs w:val="24"/>
              </w:rPr>
            </w:pPr>
            <w:r w:rsidRPr="00AA5129">
              <w:rPr>
                <w:rFonts w:asciiTheme="minorHAnsi" w:hAnsiTheme="minorHAnsi" w:cstheme="minorHAnsi"/>
                <w:b/>
                <w:szCs w:val="24"/>
              </w:rPr>
              <w:t>Mandatory Criteria Description</w:t>
            </w:r>
          </w:p>
        </w:tc>
        <w:tc>
          <w:tcPr>
            <w:tcW w:w="1418" w:type="dxa"/>
            <w:shd w:val="clear" w:color="auto" w:fill="auto"/>
            <w:vAlign w:val="center"/>
          </w:tcPr>
          <w:p w14:paraId="4AC02BC1" w14:textId="77777777" w:rsidR="00D70D80" w:rsidRPr="00AA5129" w:rsidRDefault="00D70D80" w:rsidP="00D70D80">
            <w:pPr>
              <w:tabs>
                <w:tab w:val="num" w:pos="0"/>
              </w:tabs>
              <w:rPr>
                <w:rFonts w:asciiTheme="minorHAnsi" w:hAnsiTheme="minorHAnsi" w:cstheme="minorHAnsi"/>
                <w:szCs w:val="24"/>
              </w:rPr>
            </w:pPr>
            <w:r w:rsidRPr="00AA5129">
              <w:rPr>
                <w:rFonts w:asciiTheme="minorHAnsi" w:hAnsiTheme="minorHAnsi" w:cstheme="minorHAnsi"/>
                <w:b/>
                <w:szCs w:val="24"/>
              </w:rPr>
              <w:t>Pass/Fail</w:t>
            </w:r>
          </w:p>
        </w:tc>
      </w:tr>
      <w:tr w:rsidR="00DF04A4" w:rsidRPr="00A95104" w14:paraId="15DDFB54" w14:textId="77777777" w:rsidTr="008E5C2F">
        <w:trPr>
          <w:trHeight w:val="552"/>
          <w:tblHeader/>
        </w:trPr>
        <w:tc>
          <w:tcPr>
            <w:tcW w:w="2405" w:type="dxa"/>
            <w:vMerge w:val="restart"/>
            <w:shd w:val="clear" w:color="auto" w:fill="auto"/>
            <w:vAlign w:val="center"/>
          </w:tcPr>
          <w:p w14:paraId="556A31B6" w14:textId="77777777" w:rsidR="00DF04A4" w:rsidRPr="00AA5129" w:rsidRDefault="00DF04A4" w:rsidP="00D70D80">
            <w:pPr>
              <w:tabs>
                <w:tab w:val="num" w:pos="-180"/>
              </w:tabs>
              <w:rPr>
                <w:rFonts w:asciiTheme="minorHAnsi" w:hAnsiTheme="minorHAnsi" w:cstheme="minorHAnsi"/>
                <w:b/>
                <w:szCs w:val="24"/>
              </w:rPr>
            </w:pPr>
          </w:p>
        </w:tc>
        <w:tc>
          <w:tcPr>
            <w:tcW w:w="5670" w:type="dxa"/>
            <w:shd w:val="clear" w:color="auto" w:fill="auto"/>
            <w:vAlign w:val="center"/>
          </w:tcPr>
          <w:p w14:paraId="6B768736" w14:textId="77777777" w:rsidR="001C4CAE" w:rsidRDefault="001C4CAE" w:rsidP="00D70D80">
            <w:pPr>
              <w:tabs>
                <w:tab w:val="num" w:pos="-180"/>
              </w:tabs>
              <w:rPr>
                <w:rFonts w:asciiTheme="minorHAnsi" w:hAnsiTheme="minorHAnsi" w:cstheme="minorHAnsi"/>
                <w:szCs w:val="24"/>
              </w:rPr>
            </w:pPr>
          </w:p>
          <w:p w14:paraId="2D3E5C78" w14:textId="77777777" w:rsidR="00DF04A4" w:rsidRDefault="00DF04A4" w:rsidP="00D70D80">
            <w:pPr>
              <w:tabs>
                <w:tab w:val="num" w:pos="-180"/>
              </w:tabs>
              <w:rPr>
                <w:rFonts w:asciiTheme="minorHAnsi" w:hAnsiTheme="minorHAnsi" w:cstheme="minorHAnsi"/>
                <w:szCs w:val="24"/>
              </w:rPr>
            </w:pPr>
            <w:r>
              <w:rPr>
                <w:rFonts w:asciiTheme="minorHAnsi" w:hAnsiTheme="minorHAnsi" w:cstheme="minorHAnsi"/>
                <w:szCs w:val="24"/>
              </w:rPr>
              <w:t>Be able to provide support and maintenance to all listed equipment within this specification document.</w:t>
            </w:r>
          </w:p>
          <w:p w14:paraId="66020382" w14:textId="3D2E1DEA" w:rsidR="001C4CAE" w:rsidRPr="00AA5129" w:rsidRDefault="001C4CAE" w:rsidP="00D70D80">
            <w:pPr>
              <w:tabs>
                <w:tab w:val="num" w:pos="-180"/>
              </w:tabs>
              <w:rPr>
                <w:rFonts w:asciiTheme="minorHAnsi" w:hAnsiTheme="minorHAnsi" w:cstheme="minorHAnsi"/>
                <w:szCs w:val="24"/>
              </w:rPr>
            </w:pPr>
          </w:p>
        </w:tc>
        <w:tc>
          <w:tcPr>
            <w:tcW w:w="1418" w:type="dxa"/>
            <w:shd w:val="clear" w:color="auto" w:fill="auto"/>
            <w:vAlign w:val="center"/>
          </w:tcPr>
          <w:p w14:paraId="764D7DBF" w14:textId="77777777" w:rsidR="00DF04A4" w:rsidRPr="00AA5129" w:rsidRDefault="00DF04A4" w:rsidP="00D70D80">
            <w:pPr>
              <w:tabs>
                <w:tab w:val="num" w:pos="0"/>
              </w:tabs>
              <w:rPr>
                <w:rFonts w:asciiTheme="minorHAnsi" w:hAnsiTheme="minorHAnsi" w:cstheme="minorHAnsi"/>
                <w:szCs w:val="24"/>
              </w:rPr>
            </w:pPr>
          </w:p>
        </w:tc>
      </w:tr>
      <w:tr w:rsidR="00DF04A4" w:rsidRPr="00A95104" w14:paraId="47D78ACF" w14:textId="77777777" w:rsidTr="008E5C2F">
        <w:trPr>
          <w:trHeight w:val="552"/>
          <w:tblHeader/>
        </w:trPr>
        <w:tc>
          <w:tcPr>
            <w:tcW w:w="2405" w:type="dxa"/>
            <w:vMerge/>
            <w:shd w:val="clear" w:color="auto" w:fill="auto"/>
            <w:vAlign w:val="center"/>
          </w:tcPr>
          <w:p w14:paraId="7FFF9190" w14:textId="77777777" w:rsidR="00DF04A4" w:rsidRPr="00AA5129" w:rsidRDefault="00DF04A4" w:rsidP="00D70D80">
            <w:pPr>
              <w:tabs>
                <w:tab w:val="num" w:pos="-180"/>
              </w:tabs>
              <w:rPr>
                <w:rFonts w:asciiTheme="minorHAnsi" w:hAnsiTheme="minorHAnsi" w:cstheme="minorHAnsi"/>
                <w:b/>
                <w:szCs w:val="24"/>
              </w:rPr>
            </w:pPr>
          </w:p>
        </w:tc>
        <w:tc>
          <w:tcPr>
            <w:tcW w:w="5670" w:type="dxa"/>
            <w:shd w:val="clear" w:color="auto" w:fill="auto"/>
            <w:vAlign w:val="center"/>
          </w:tcPr>
          <w:p w14:paraId="3D7AA95E" w14:textId="77777777" w:rsidR="001C4CAE" w:rsidRDefault="001C4CAE" w:rsidP="00D70D80">
            <w:pPr>
              <w:tabs>
                <w:tab w:val="num" w:pos="-180"/>
              </w:tabs>
              <w:rPr>
                <w:rFonts w:asciiTheme="minorHAnsi" w:hAnsiTheme="minorHAnsi" w:cstheme="minorHAnsi"/>
                <w:szCs w:val="24"/>
              </w:rPr>
            </w:pPr>
          </w:p>
          <w:p w14:paraId="5C86B6BB" w14:textId="77777777" w:rsidR="00DF04A4" w:rsidRDefault="00DF04A4" w:rsidP="00D70D80">
            <w:pPr>
              <w:tabs>
                <w:tab w:val="num" w:pos="-180"/>
              </w:tabs>
              <w:rPr>
                <w:rFonts w:asciiTheme="minorHAnsi" w:hAnsiTheme="minorHAnsi" w:cstheme="minorHAnsi"/>
                <w:szCs w:val="24"/>
              </w:rPr>
            </w:pPr>
            <w:r>
              <w:rPr>
                <w:rFonts w:asciiTheme="minorHAnsi" w:hAnsiTheme="minorHAnsi" w:cstheme="minorHAnsi"/>
                <w:szCs w:val="24"/>
              </w:rPr>
              <w:t>Be able to provide detailed condition reports for all listed equipment within this specification document.</w:t>
            </w:r>
          </w:p>
          <w:p w14:paraId="0A804F88" w14:textId="25C04794" w:rsidR="001C4CAE" w:rsidRPr="00AA5129" w:rsidRDefault="001C4CAE" w:rsidP="00D70D80">
            <w:pPr>
              <w:tabs>
                <w:tab w:val="num" w:pos="-180"/>
              </w:tabs>
              <w:rPr>
                <w:rFonts w:asciiTheme="minorHAnsi" w:hAnsiTheme="minorHAnsi" w:cstheme="minorHAnsi"/>
                <w:szCs w:val="24"/>
              </w:rPr>
            </w:pPr>
          </w:p>
        </w:tc>
        <w:tc>
          <w:tcPr>
            <w:tcW w:w="1418" w:type="dxa"/>
            <w:shd w:val="clear" w:color="auto" w:fill="auto"/>
            <w:vAlign w:val="center"/>
          </w:tcPr>
          <w:p w14:paraId="7777BE96" w14:textId="77777777" w:rsidR="00DF04A4" w:rsidRPr="00AA5129" w:rsidRDefault="00DF04A4" w:rsidP="00D70D80">
            <w:pPr>
              <w:tabs>
                <w:tab w:val="num" w:pos="0"/>
              </w:tabs>
              <w:rPr>
                <w:rFonts w:asciiTheme="minorHAnsi" w:hAnsiTheme="minorHAnsi" w:cstheme="minorHAnsi"/>
                <w:szCs w:val="24"/>
              </w:rPr>
            </w:pPr>
          </w:p>
        </w:tc>
      </w:tr>
      <w:tr w:rsidR="00DF04A4" w:rsidRPr="00A95104" w14:paraId="20B63151" w14:textId="77777777" w:rsidTr="008E5C2F">
        <w:trPr>
          <w:trHeight w:val="552"/>
        </w:trPr>
        <w:tc>
          <w:tcPr>
            <w:tcW w:w="2405" w:type="dxa"/>
            <w:vMerge/>
            <w:shd w:val="clear" w:color="auto" w:fill="auto"/>
            <w:vAlign w:val="center"/>
          </w:tcPr>
          <w:p w14:paraId="32F50D07" w14:textId="77777777" w:rsidR="00DF04A4" w:rsidRPr="00AA5129" w:rsidRDefault="00DF04A4" w:rsidP="00D70D80">
            <w:pPr>
              <w:tabs>
                <w:tab w:val="num" w:pos="-180"/>
              </w:tabs>
              <w:rPr>
                <w:rFonts w:asciiTheme="minorHAnsi" w:hAnsiTheme="minorHAnsi" w:cstheme="minorHAnsi"/>
                <w:b/>
                <w:szCs w:val="24"/>
              </w:rPr>
            </w:pPr>
          </w:p>
        </w:tc>
        <w:tc>
          <w:tcPr>
            <w:tcW w:w="5670" w:type="dxa"/>
            <w:shd w:val="clear" w:color="auto" w:fill="auto"/>
            <w:vAlign w:val="center"/>
          </w:tcPr>
          <w:p w14:paraId="6F7F783E" w14:textId="77777777" w:rsidR="001C4CAE" w:rsidRDefault="001C4CAE" w:rsidP="00D70D80">
            <w:pPr>
              <w:tabs>
                <w:tab w:val="num" w:pos="-180"/>
              </w:tabs>
              <w:rPr>
                <w:rFonts w:asciiTheme="minorHAnsi" w:hAnsiTheme="minorHAnsi" w:cstheme="minorHAnsi"/>
                <w:szCs w:val="24"/>
              </w:rPr>
            </w:pPr>
          </w:p>
          <w:p w14:paraId="7049A6F9" w14:textId="77777777" w:rsidR="00DF04A4" w:rsidRDefault="00DF04A4" w:rsidP="00D70D80">
            <w:pPr>
              <w:tabs>
                <w:tab w:val="num" w:pos="-180"/>
              </w:tabs>
              <w:rPr>
                <w:rFonts w:asciiTheme="minorHAnsi" w:hAnsiTheme="minorHAnsi" w:cstheme="minorHAnsi"/>
                <w:szCs w:val="24"/>
              </w:rPr>
            </w:pPr>
            <w:r>
              <w:rPr>
                <w:rFonts w:asciiTheme="minorHAnsi" w:hAnsiTheme="minorHAnsi" w:cstheme="minorHAnsi"/>
                <w:szCs w:val="24"/>
              </w:rPr>
              <w:t>Be able to meet DVLA’s requirement of a call out response time of 24 hours.</w:t>
            </w:r>
          </w:p>
          <w:p w14:paraId="7E01999C" w14:textId="0834E534" w:rsidR="001C4CAE" w:rsidRPr="00AA5129" w:rsidRDefault="001C4CAE" w:rsidP="00D70D80">
            <w:pPr>
              <w:tabs>
                <w:tab w:val="num" w:pos="-180"/>
              </w:tabs>
              <w:rPr>
                <w:rFonts w:asciiTheme="minorHAnsi" w:hAnsiTheme="minorHAnsi" w:cstheme="minorHAnsi"/>
                <w:szCs w:val="24"/>
              </w:rPr>
            </w:pPr>
          </w:p>
        </w:tc>
        <w:tc>
          <w:tcPr>
            <w:tcW w:w="1418" w:type="dxa"/>
            <w:shd w:val="clear" w:color="auto" w:fill="auto"/>
            <w:vAlign w:val="center"/>
          </w:tcPr>
          <w:p w14:paraId="1E6EEE3C" w14:textId="77777777" w:rsidR="00DF04A4" w:rsidRPr="00AA5129" w:rsidRDefault="00DF04A4" w:rsidP="00D70D80">
            <w:pPr>
              <w:tabs>
                <w:tab w:val="num" w:pos="0"/>
              </w:tabs>
              <w:rPr>
                <w:rFonts w:asciiTheme="minorHAnsi" w:hAnsiTheme="minorHAnsi" w:cstheme="minorHAnsi"/>
                <w:szCs w:val="24"/>
              </w:rPr>
            </w:pPr>
          </w:p>
        </w:tc>
      </w:tr>
    </w:tbl>
    <w:p w14:paraId="088EA8C7" w14:textId="77777777" w:rsidR="008E5C2F" w:rsidRPr="00AA5129" w:rsidRDefault="008E5C2F" w:rsidP="008E5C2F">
      <w:pPr>
        <w:tabs>
          <w:tab w:val="num" w:pos="-180"/>
        </w:tabs>
        <w:ind w:hanging="540"/>
        <w:rPr>
          <w:rFonts w:asciiTheme="minorHAnsi" w:hAnsiTheme="minorHAnsi" w:cstheme="minorHAnsi"/>
          <w:bCs/>
          <w:szCs w:val="24"/>
          <w:highlight w:val="yellow"/>
        </w:rPr>
      </w:pPr>
    </w:p>
    <w:p w14:paraId="63ED7E2F" w14:textId="77777777" w:rsidR="00D63FBD" w:rsidRDefault="00D63FBD" w:rsidP="00597ADD">
      <w:pPr>
        <w:spacing w:after="120"/>
        <w:ind w:left="-181"/>
        <w:rPr>
          <w:rFonts w:asciiTheme="minorHAnsi" w:hAnsiTheme="minorHAnsi" w:cstheme="minorHAnsi"/>
          <w:b/>
          <w:szCs w:val="24"/>
        </w:rPr>
      </w:pPr>
    </w:p>
    <w:p w14:paraId="290EAB24" w14:textId="77777777" w:rsidR="00D63FBD" w:rsidRDefault="00D63FBD" w:rsidP="00597ADD">
      <w:pPr>
        <w:spacing w:after="120"/>
        <w:ind w:left="-181"/>
        <w:rPr>
          <w:rFonts w:asciiTheme="minorHAnsi" w:hAnsiTheme="minorHAnsi" w:cstheme="minorHAnsi"/>
          <w:b/>
          <w:szCs w:val="24"/>
        </w:rPr>
      </w:pPr>
    </w:p>
    <w:p w14:paraId="32C8444B" w14:textId="77777777" w:rsidR="00D63FBD" w:rsidRDefault="00D63FBD" w:rsidP="00597ADD">
      <w:pPr>
        <w:spacing w:after="120"/>
        <w:ind w:left="-181"/>
        <w:rPr>
          <w:rFonts w:asciiTheme="minorHAnsi" w:hAnsiTheme="minorHAnsi" w:cstheme="minorHAnsi"/>
          <w:b/>
          <w:szCs w:val="24"/>
        </w:rPr>
      </w:pPr>
    </w:p>
    <w:p w14:paraId="47F0BE46" w14:textId="77777777" w:rsidR="00D63FBD" w:rsidRDefault="00D63FBD" w:rsidP="00597ADD">
      <w:pPr>
        <w:spacing w:after="120"/>
        <w:ind w:left="-181"/>
        <w:rPr>
          <w:rFonts w:asciiTheme="minorHAnsi" w:hAnsiTheme="minorHAnsi" w:cstheme="minorHAnsi"/>
          <w:b/>
          <w:szCs w:val="24"/>
        </w:rPr>
      </w:pPr>
    </w:p>
    <w:p w14:paraId="79C052C7" w14:textId="77777777" w:rsidR="00D63FBD" w:rsidRDefault="00D63FBD" w:rsidP="00597ADD">
      <w:pPr>
        <w:spacing w:after="120"/>
        <w:ind w:left="-181"/>
        <w:rPr>
          <w:rFonts w:asciiTheme="minorHAnsi" w:hAnsiTheme="minorHAnsi" w:cstheme="minorHAnsi"/>
          <w:b/>
          <w:szCs w:val="24"/>
        </w:rPr>
      </w:pPr>
    </w:p>
    <w:p w14:paraId="623483D8" w14:textId="77777777" w:rsidR="00D63FBD" w:rsidRDefault="00D63FBD" w:rsidP="00597ADD">
      <w:pPr>
        <w:spacing w:after="120"/>
        <w:ind w:left="-181"/>
        <w:rPr>
          <w:rFonts w:asciiTheme="minorHAnsi" w:hAnsiTheme="minorHAnsi" w:cstheme="minorHAnsi"/>
          <w:b/>
          <w:szCs w:val="24"/>
        </w:rPr>
      </w:pPr>
    </w:p>
    <w:p w14:paraId="13B2D082" w14:textId="77777777" w:rsidR="00D63FBD" w:rsidRDefault="00D63FBD" w:rsidP="00597ADD">
      <w:pPr>
        <w:spacing w:after="120"/>
        <w:ind w:left="-181"/>
        <w:rPr>
          <w:rFonts w:asciiTheme="minorHAnsi" w:hAnsiTheme="minorHAnsi" w:cstheme="minorHAnsi"/>
          <w:b/>
          <w:szCs w:val="24"/>
        </w:rPr>
      </w:pPr>
    </w:p>
    <w:p w14:paraId="4DF5D94D" w14:textId="77777777" w:rsidR="00D63FBD" w:rsidRDefault="00D63FBD" w:rsidP="00597ADD">
      <w:pPr>
        <w:spacing w:after="120"/>
        <w:ind w:left="-181"/>
        <w:rPr>
          <w:rFonts w:asciiTheme="minorHAnsi" w:hAnsiTheme="minorHAnsi" w:cstheme="minorHAnsi"/>
          <w:b/>
          <w:szCs w:val="24"/>
        </w:rPr>
      </w:pPr>
    </w:p>
    <w:p w14:paraId="6B9E4326" w14:textId="77777777" w:rsidR="00D63FBD" w:rsidRDefault="00D63FBD" w:rsidP="00597ADD">
      <w:pPr>
        <w:spacing w:after="120"/>
        <w:ind w:left="-181"/>
        <w:rPr>
          <w:rFonts w:asciiTheme="minorHAnsi" w:hAnsiTheme="minorHAnsi" w:cstheme="minorHAnsi"/>
          <w:b/>
          <w:szCs w:val="24"/>
        </w:rPr>
      </w:pPr>
    </w:p>
    <w:p w14:paraId="31830363" w14:textId="77777777" w:rsidR="00D63FBD" w:rsidRDefault="00D63FBD" w:rsidP="00597ADD">
      <w:pPr>
        <w:spacing w:after="120"/>
        <w:ind w:left="-181"/>
        <w:rPr>
          <w:rFonts w:asciiTheme="minorHAnsi" w:hAnsiTheme="minorHAnsi" w:cstheme="minorHAnsi"/>
          <w:b/>
          <w:szCs w:val="24"/>
        </w:rPr>
      </w:pPr>
    </w:p>
    <w:p w14:paraId="0A25CD1A" w14:textId="77777777" w:rsidR="00D63FBD" w:rsidRDefault="00D63FBD" w:rsidP="00597ADD">
      <w:pPr>
        <w:spacing w:after="120"/>
        <w:ind w:left="-181"/>
        <w:rPr>
          <w:rFonts w:asciiTheme="minorHAnsi" w:hAnsiTheme="minorHAnsi" w:cstheme="minorHAnsi"/>
          <w:b/>
          <w:szCs w:val="24"/>
        </w:rPr>
      </w:pPr>
    </w:p>
    <w:p w14:paraId="673A13A4" w14:textId="77777777" w:rsidR="00D63FBD" w:rsidRDefault="00D63FBD" w:rsidP="00597ADD">
      <w:pPr>
        <w:spacing w:after="120"/>
        <w:ind w:left="-181"/>
        <w:rPr>
          <w:rFonts w:asciiTheme="minorHAnsi" w:hAnsiTheme="minorHAnsi" w:cstheme="minorHAnsi"/>
          <w:b/>
          <w:szCs w:val="24"/>
        </w:rPr>
      </w:pPr>
    </w:p>
    <w:p w14:paraId="3A10796F" w14:textId="77777777" w:rsidR="00D63FBD" w:rsidRDefault="00D63FBD" w:rsidP="00597ADD">
      <w:pPr>
        <w:spacing w:after="120"/>
        <w:ind w:left="-181"/>
        <w:rPr>
          <w:rFonts w:asciiTheme="minorHAnsi" w:hAnsiTheme="minorHAnsi" w:cstheme="minorHAnsi"/>
          <w:b/>
          <w:szCs w:val="24"/>
        </w:rPr>
      </w:pPr>
    </w:p>
    <w:p w14:paraId="250F5EA8" w14:textId="77777777" w:rsidR="00D63FBD" w:rsidRDefault="00D63FBD" w:rsidP="00597ADD">
      <w:pPr>
        <w:spacing w:after="120"/>
        <w:ind w:left="-181"/>
        <w:rPr>
          <w:rFonts w:asciiTheme="minorHAnsi" w:hAnsiTheme="minorHAnsi" w:cstheme="minorHAnsi"/>
          <w:b/>
          <w:szCs w:val="24"/>
        </w:rPr>
      </w:pPr>
    </w:p>
    <w:p w14:paraId="59AF29DF" w14:textId="77777777" w:rsidR="00D63FBD" w:rsidRDefault="00D63FBD" w:rsidP="00597ADD">
      <w:pPr>
        <w:spacing w:after="120"/>
        <w:ind w:left="-181"/>
        <w:rPr>
          <w:rFonts w:asciiTheme="minorHAnsi" w:hAnsiTheme="minorHAnsi" w:cstheme="minorHAnsi"/>
          <w:b/>
          <w:szCs w:val="24"/>
        </w:rPr>
      </w:pPr>
    </w:p>
    <w:p w14:paraId="5A767734" w14:textId="0C997546" w:rsidR="008E5C2F" w:rsidRDefault="00597ADD" w:rsidP="00221851">
      <w:pPr>
        <w:pStyle w:val="Heading3"/>
      </w:pPr>
      <w:bookmarkStart w:id="58" w:name="_Toc109297706"/>
      <w:r w:rsidRPr="00AA5129">
        <w:lastRenderedPageBreak/>
        <w:t>Scored Quality Criteria</w:t>
      </w:r>
      <w:bookmarkEnd w:id="58"/>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5386"/>
        <w:gridCol w:w="992"/>
      </w:tblGrid>
      <w:tr w:rsidR="00A83B22" w:rsidRPr="009E37A2" w14:paraId="0917A2F0" w14:textId="77777777" w:rsidTr="009E37A2">
        <w:trPr>
          <w:cantSplit/>
          <w:tblHeader/>
          <w:jc w:val="center"/>
        </w:trPr>
        <w:tc>
          <w:tcPr>
            <w:tcW w:w="3823" w:type="dxa"/>
            <w:gridSpan w:val="2"/>
            <w:shd w:val="clear" w:color="auto" w:fill="auto"/>
            <w:vAlign w:val="center"/>
          </w:tcPr>
          <w:p w14:paraId="0DC7F7A3" w14:textId="77777777" w:rsidR="00A83B22" w:rsidRPr="009E37A2" w:rsidRDefault="00A83B22" w:rsidP="00680F18">
            <w:pPr>
              <w:tabs>
                <w:tab w:val="num" w:pos="-180"/>
              </w:tabs>
              <w:jc w:val="center"/>
              <w:rPr>
                <w:rFonts w:asciiTheme="minorHAnsi" w:hAnsiTheme="minorHAnsi" w:cstheme="minorHAnsi"/>
                <w:b/>
                <w:sz w:val="22"/>
                <w:szCs w:val="22"/>
              </w:rPr>
            </w:pPr>
            <w:r w:rsidRPr="009E37A2">
              <w:rPr>
                <w:rFonts w:asciiTheme="minorHAnsi" w:hAnsiTheme="minorHAnsi" w:cstheme="minorHAnsi"/>
                <w:b/>
                <w:sz w:val="22"/>
                <w:szCs w:val="22"/>
              </w:rPr>
              <w:t>Primary Scored Criteria</w:t>
            </w:r>
          </w:p>
        </w:tc>
        <w:tc>
          <w:tcPr>
            <w:tcW w:w="5386" w:type="dxa"/>
            <w:shd w:val="clear" w:color="auto" w:fill="auto"/>
            <w:vAlign w:val="center"/>
          </w:tcPr>
          <w:p w14:paraId="4B73D15A" w14:textId="77777777" w:rsidR="00A83B22" w:rsidRPr="009E37A2" w:rsidRDefault="00A83B22" w:rsidP="008E5C2F">
            <w:pPr>
              <w:tabs>
                <w:tab w:val="num" w:pos="-180"/>
              </w:tabs>
              <w:jc w:val="center"/>
              <w:rPr>
                <w:rFonts w:asciiTheme="minorHAnsi" w:hAnsiTheme="minorHAnsi" w:cstheme="minorHAnsi"/>
                <w:b/>
                <w:sz w:val="22"/>
                <w:szCs w:val="22"/>
              </w:rPr>
            </w:pPr>
            <w:r w:rsidRPr="009E37A2">
              <w:rPr>
                <w:rFonts w:asciiTheme="minorHAnsi" w:hAnsiTheme="minorHAnsi" w:cstheme="minorHAnsi"/>
                <w:b/>
                <w:sz w:val="22"/>
                <w:szCs w:val="22"/>
              </w:rPr>
              <w:t>Scored Sub-criteria Description</w:t>
            </w:r>
          </w:p>
        </w:tc>
        <w:tc>
          <w:tcPr>
            <w:tcW w:w="992" w:type="dxa"/>
            <w:shd w:val="clear" w:color="auto" w:fill="auto"/>
            <w:vAlign w:val="center"/>
          </w:tcPr>
          <w:p w14:paraId="353338D2" w14:textId="77777777" w:rsidR="00A83B22" w:rsidRPr="009E37A2" w:rsidRDefault="00A83B22" w:rsidP="00221851">
            <w:pPr>
              <w:tabs>
                <w:tab w:val="num" w:pos="0"/>
              </w:tabs>
              <w:jc w:val="center"/>
              <w:rPr>
                <w:rFonts w:asciiTheme="minorHAnsi" w:hAnsiTheme="minorHAnsi" w:cstheme="minorHAnsi"/>
                <w:b/>
                <w:sz w:val="22"/>
                <w:szCs w:val="22"/>
              </w:rPr>
            </w:pPr>
            <w:r w:rsidRPr="009E37A2">
              <w:rPr>
                <w:rFonts w:asciiTheme="minorHAnsi" w:hAnsiTheme="minorHAnsi" w:cstheme="minorHAnsi"/>
                <w:b/>
                <w:sz w:val="22"/>
                <w:szCs w:val="22"/>
              </w:rPr>
              <w:t>Scored Sub -Criteria Weigh</w:t>
            </w:r>
            <w:r w:rsidR="00221851" w:rsidRPr="009E37A2">
              <w:rPr>
                <w:rFonts w:asciiTheme="minorHAnsi" w:hAnsiTheme="minorHAnsi" w:cstheme="minorHAnsi"/>
                <w:b/>
                <w:sz w:val="22"/>
                <w:szCs w:val="22"/>
              </w:rPr>
              <w:t>t</w:t>
            </w:r>
            <w:r w:rsidRPr="009E37A2">
              <w:rPr>
                <w:rFonts w:asciiTheme="minorHAnsi" w:hAnsiTheme="minorHAnsi" w:cstheme="minorHAnsi"/>
                <w:b/>
                <w:sz w:val="22"/>
                <w:szCs w:val="22"/>
              </w:rPr>
              <w:t xml:space="preserve"> (%)</w:t>
            </w:r>
          </w:p>
        </w:tc>
      </w:tr>
      <w:tr w:rsidR="00A83B22" w:rsidRPr="009E37A2" w14:paraId="6AF709A9" w14:textId="77777777" w:rsidTr="009E37A2">
        <w:trPr>
          <w:trHeight w:val="552"/>
          <w:tblHeader/>
          <w:jc w:val="center"/>
        </w:trPr>
        <w:tc>
          <w:tcPr>
            <w:tcW w:w="3823" w:type="dxa"/>
            <w:gridSpan w:val="2"/>
            <w:vMerge w:val="restart"/>
            <w:shd w:val="clear" w:color="auto" w:fill="auto"/>
            <w:vAlign w:val="center"/>
          </w:tcPr>
          <w:p w14:paraId="6AD29213" w14:textId="77777777" w:rsidR="00A83B22" w:rsidRPr="009E37A2" w:rsidRDefault="00A83B22" w:rsidP="00A83B22">
            <w:pPr>
              <w:tabs>
                <w:tab w:val="num" w:pos="-180"/>
              </w:tabs>
              <w:jc w:val="center"/>
              <w:rPr>
                <w:rFonts w:asciiTheme="minorHAnsi" w:hAnsiTheme="minorHAnsi" w:cstheme="minorHAnsi"/>
                <w:b/>
                <w:sz w:val="22"/>
                <w:szCs w:val="22"/>
              </w:rPr>
            </w:pPr>
            <w:r w:rsidRPr="009E37A2">
              <w:rPr>
                <w:rFonts w:asciiTheme="minorHAnsi" w:hAnsiTheme="minorHAnsi" w:cstheme="minorHAnsi"/>
                <w:b/>
                <w:sz w:val="22"/>
                <w:szCs w:val="22"/>
              </w:rPr>
              <w:t>Maintenance Requirements</w:t>
            </w:r>
          </w:p>
        </w:tc>
        <w:tc>
          <w:tcPr>
            <w:tcW w:w="5386" w:type="dxa"/>
            <w:shd w:val="clear" w:color="auto" w:fill="auto"/>
            <w:vAlign w:val="center"/>
          </w:tcPr>
          <w:p w14:paraId="547B5013" w14:textId="77777777" w:rsidR="001C4CAE" w:rsidRPr="009E37A2" w:rsidRDefault="001C4CAE" w:rsidP="00DF04A4">
            <w:pPr>
              <w:tabs>
                <w:tab w:val="num" w:pos="-180"/>
              </w:tabs>
              <w:rPr>
                <w:rFonts w:asciiTheme="minorHAnsi" w:hAnsiTheme="minorHAnsi" w:cstheme="minorHAnsi"/>
                <w:sz w:val="22"/>
                <w:szCs w:val="22"/>
              </w:rPr>
            </w:pPr>
          </w:p>
          <w:p w14:paraId="2B3AC848" w14:textId="3A435749" w:rsidR="00A83B22" w:rsidRPr="009E37A2" w:rsidRDefault="00A83B22" w:rsidP="00DF04A4">
            <w:pPr>
              <w:tabs>
                <w:tab w:val="num" w:pos="-180"/>
              </w:tabs>
              <w:rPr>
                <w:rFonts w:asciiTheme="minorHAnsi" w:hAnsiTheme="minorHAnsi" w:cstheme="minorHAnsi"/>
                <w:sz w:val="22"/>
                <w:szCs w:val="22"/>
              </w:rPr>
            </w:pPr>
            <w:r w:rsidRPr="009E37A2">
              <w:rPr>
                <w:rFonts w:asciiTheme="minorHAnsi" w:hAnsiTheme="minorHAnsi" w:cstheme="minorHAnsi"/>
                <w:sz w:val="22"/>
                <w:szCs w:val="22"/>
              </w:rPr>
              <w:t>Please provide an overview of how you are going to maintain the listed equipment, detailed in Section 6.1.</w:t>
            </w:r>
          </w:p>
          <w:p w14:paraId="44785CF7" w14:textId="77777777" w:rsidR="001C4CAE" w:rsidRPr="009E37A2" w:rsidRDefault="001C4CAE" w:rsidP="00DF04A4">
            <w:pPr>
              <w:tabs>
                <w:tab w:val="num" w:pos="-180"/>
              </w:tabs>
              <w:rPr>
                <w:rFonts w:asciiTheme="minorHAnsi" w:hAnsiTheme="minorHAnsi" w:cstheme="minorHAnsi"/>
                <w:sz w:val="22"/>
                <w:szCs w:val="22"/>
              </w:rPr>
            </w:pPr>
          </w:p>
          <w:p w14:paraId="092242DC" w14:textId="77777777" w:rsidR="00A83B22" w:rsidRPr="009E37A2" w:rsidRDefault="00A83B22" w:rsidP="00DF04A4">
            <w:pPr>
              <w:tabs>
                <w:tab w:val="num" w:pos="-180"/>
              </w:tabs>
              <w:rPr>
                <w:rFonts w:asciiTheme="minorHAnsi" w:hAnsiTheme="minorHAnsi" w:cstheme="minorHAnsi"/>
                <w:sz w:val="22"/>
                <w:szCs w:val="22"/>
              </w:rPr>
            </w:pPr>
            <w:r w:rsidRPr="009E37A2">
              <w:rPr>
                <w:rFonts w:asciiTheme="minorHAnsi" w:hAnsiTheme="minorHAnsi" w:cstheme="minorHAnsi"/>
                <w:sz w:val="22"/>
                <w:szCs w:val="22"/>
              </w:rPr>
              <w:t xml:space="preserve">This should include how you will complete the above emphasising the </w:t>
            </w:r>
            <w:proofErr w:type="gramStart"/>
            <w:r w:rsidRPr="009E37A2">
              <w:rPr>
                <w:rFonts w:asciiTheme="minorHAnsi" w:hAnsiTheme="minorHAnsi" w:cstheme="minorHAnsi"/>
                <w:sz w:val="22"/>
                <w:szCs w:val="22"/>
              </w:rPr>
              <w:t>following;</w:t>
            </w:r>
            <w:proofErr w:type="gramEnd"/>
          </w:p>
          <w:p w14:paraId="026B9717" w14:textId="77777777" w:rsidR="00A83B22" w:rsidRPr="009E37A2" w:rsidRDefault="00A83B22" w:rsidP="00DF04A4">
            <w:pPr>
              <w:pStyle w:val="ListParagraph"/>
              <w:numPr>
                <w:ilvl w:val="0"/>
                <w:numId w:val="30"/>
              </w:numPr>
              <w:tabs>
                <w:tab w:val="num" w:pos="-180"/>
              </w:tabs>
              <w:rPr>
                <w:rFonts w:asciiTheme="minorHAnsi" w:hAnsiTheme="minorHAnsi" w:cstheme="minorHAnsi"/>
              </w:rPr>
            </w:pPr>
            <w:r w:rsidRPr="009E37A2">
              <w:rPr>
                <w:rFonts w:asciiTheme="minorHAnsi" w:hAnsiTheme="minorHAnsi" w:cstheme="minorHAnsi"/>
              </w:rPr>
              <w:t>Minimise disruption to the business area of any servicing/maintenance.</w:t>
            </w:r>
          </w:p>
          <w:p w14:paraId="7490046D" w14:textId="77777777" w:rsidR="00A83B22" w:rsidRPr="009E37A2" w:rsidRDefault="00A83B22" w:rsidP="00DF04A4">
            <w:pPr>
              <w:pStyle w:val="ListParagraph"/>
              <w:numPr>
                <w:ilvl w:val="0"/>
                <w:numId w:val="30"/>
              </w:numPr>
              <w:tabs>
                <w:tab w:val="num" w:pos="-180"/>
              </w:tabs>
              <w:rPr>
                <w:rFonts w:asciiTheme="minorHAnsi" w:hAnsiTheme="minorHAnsi" w:cstheme="minorHAnsi"/>
              </w:rPr>
            </w:pPr>
            <w:r w:rsidRPr="009E37A2">
              <w:rPr>
                <w:rFonts w:asciiTheme="minorHAnsi" w:hAnsiTheme="minorHAnsi" w:cstheme="minorHAnsi"/>
              </w:rPr>
              <w:t>Your flexibility of approach in order to fit in with a dynamic working environment.</w:t>
            </w:r>
          </w:p>
          <w:p w14:paraId="5406B6D8" w14:textId="77777777" w:rsidR="00A83B22" w:rsidRPr="009E37A2" w:rsidRDefault="00A83B22" w:rsidP="00A83B22">
            <w:pPr>
              <w:pStyle w:val="ListParagraph"/>
              <w:tabs>
                <w:tab w:val="num" w:pos="-180"/>
              </w:tabs>
              <w:rPr>
                <w:rFonts w:asciiTheme="minorHAnsi" w:hAnsiTheme="minorHAnsi" w:cstheme="minorHAnsi"/>
              </w:rPr>
            </w:pPr>
          </w:p>
        </w:tc>
        <w:tc>
          <w:tcPr>
            <w:tcW w:w="992" w:type="dxa"/>
            <w:shd w:val="clear" w:color="auto" w:fill="auto"/>
            <w:vAlign w:val="center"/>
          </w:tcPr>
          <w:p w14:paraId="20A166F2" w14:textId="6584F9F7" w:rsidR="00A83B22" w:rsidRPr="009E37A2" w:rsidRDefault="00A62427" w:rsidP="00680F18">
            <w:pPr>
              <w:tabs>
                <w:tab w:val="num" w:pos="0"/>
              </w:tabs>
              <w:rPr>
                <w:rFonts w:asciiTheme="minorHAnsi" w:hAnsiTheme="minorHAnsi" w:cstheme="minorHAnsi"/>
                <w:sz w:val="22"/>
                <w:szCs w:val="22"/>
              </w:rPr>
            </w:pPr>
            <w:r>
              <w:rPr>
                <w:rFonts w:asciiTheme="minorHAnsi" w:hAnsiTheme="minorHAnsi" w:cstheme="minorHAnsi"/>
                <w:sz w:val="22"/>
                <w:szCs w:val="22"/>
              </w:rPr>
              <w:t>20%</w:t>
            </w:r>
          </w:p>
        </w:tc>
      </w:tr>
      <w:tr w:rsidR="00A83B22" w:rsidRPr="009E37A2" w14:paraId="3D876F2F" w14:textId="77777777" w:rsidTr="009E37A2">
        <w:trPr>
          <w:trHeight w:val="552"/>
          <w:tblHeader/>
          <w:jc w:val="center"/>
        </w:trPr>
        <w:tc>
          <w:tcPr>
            <w:tcW w:w="3823" w:type="dxa"/>
            <w:gridSpan w:val="2"/>
            <w:vMerge/>
            <w:shd w:val="clear" w:color="auto" w:fill="auto"/>
            <w:vAlign w:val="center"/>
          </w:tcPr>
          <w:p w14:paraId="223A77A1" w14:textId="77777777" w:rsidR="00A83B22" w:rsidRPr="009E37A2" w:rsidRDefault="00A83B22" w:rsidP="00680F18">
            <w:pPr>
              <w:tabs>
                <w:tab w:val="num" w:pos="-180"/>
              </w:tabs>
              <w:rPr>
                <w:rFonts w:asciiTheme="minorHAnsi" w:hAnsiTheme="minorHAnsi" w:cstheme="minorHAnsi"/>
                <w:b/>
                <w:sz w:val="22"/>
                <w:szCs w:val="22"/>
              </w:rPr>
            </w:pPr>
          </w:p>
        </w:tc>
        <w:tc>
          <w:tcPr>
            <w:tcW w:w="5386" w:type="dxa"/>
            <w:shd w:val="clear" w:color="auto" w:fill="auto"/>
            <w:vAlign w:val="center"/>
          </w:tcPr>
          <w:p w14:paraId="04FC017D" w14:textId="77777777" w:rsidR="001C4CAE" w:rsidRPr="009E37A2" w:rsidRDefault="001C4CAE" w:rsidP="00A83B22">
            <w:pPr>
              <w:tabs>
                <w:tab w:val="num" w:pos="-180"/>
              </w:tabs>
              <w:rPr>
                <w:rFonts w:asciiTheme="minorHAnsi" w:hAnsiTheme="minorHAnsi" w:cstheme="minorHAnsi"/>
                <w:sz w:val="22"/>
                <w:szCs w:val="22"/>
              </w:rPr>
            </w:pPr>
          </w:p>
          <w:p w14:paraId="380C303C" w14:textId="789B9DA7" w:rsidR="00A83B22" w:rsidRPr="009E37A2" w:rsidRDefault="00A83B22" w:rsidP="00A83B22">
            <w:pPr>
              <w:tabs>
                <w:tab w:val="num" w:pos="-180"/>
              </w:tabs>
              <w:rPr>
                <w:rFonts w:asciiTheme="minorHAnsi" w:hAnsiTheme="minorHAnsi" w:cstheme="minorHAnsi"/>
                <w:sz w:val="22"/>
                <w:szCs w:val="22"/>
              </w:rPr>
            </w:pPr>
            <w:r w:rsidRPr="009E37A2">
              <w:rPr>
                <w:rFonts w:asciiTheme="minorHAnsi" w:hAnsiTheme="minorHAnsi" w:cstheme="minorHAnsi"/>
                <w:sz w:val="22"/>
                <w:szCs w:val="22"/>
              </w:rPr>
              <w:t>Please provide evidence of any condition reports delivered to previous/existing suppliers.</w:t>
            </w:r>
          </w:p>
          <w:p w14:paraId="46A331FB" w14:textId="77777777" w:rsidR="00A83B22" w:rsidRPr="009E37A2" w:rsidRDefault="00A83B22" w:rsidP="00A83B22">
            <w:pPr>
              <w:tabs>
                <w:tab w:val="num" w:pos="-180"/>
              </w:tabs>
              <w:rPr>
                <w:rFonts w:asciiTheme="minorHAnsi" w:hAnsiTheme="minorHAnsi" w:cstheme="minorHAnsi"/>
                <w:sz w:val="22"/>
                <w:szCs w:val="22"/>
              </w:rPr>
            </w:pPr>
            <w:r w:rsidRPr="009E37A2">
              <w:rPr>
                <w:rFonts w:asciiTheme="minorHAnsi" w:hAnsiTheme="minorHAnsi" w:cstheme="minorHAnsi"/>
                <w:sz w:val="22"/>
                <w:szCs w:val="22"/>
              </w:rPr>
              <w:t>If these are not available detail how you will be able to report on the condition of DVLA AV Equipment.</w:t>
            </w:r>
          </w:p>
          <w:p w14:paraId="7DC14F42" w14:textId="77777777" w:rsidR="00A83B22" w:rsidRPr="009E37A2" w:rsidRDefault="00A83B22" w:rsidP="00A83B22">
            <w:pPr>
              <w:tabs>
                <w:tab w:val="num" w:pos="-180"/>
              </w:tabs>
              <w:rPr>
                <w:rFonts w:asciiTheme="minorHAnsi" w:hAnsiTheme="minorHAnsi" w:cstheme="minorHAnsi"/>
                <w:sz w:val="22"/>
                <w:szCs w:val="22"/>
              </w:rPr>
            </w:pPr>
          </w:p>
        </w:tc>
        <w:tc>
          <w:tcPr>
            <w:tcW w:w="992" w:type="dxa"/>
            <w:shd w:val="clear" w:color="auto" w:fill="auto"/>
            <w:vAlign w:val="center"/>
          </w:tcPr>
          <w:p w14:paraId="7C0A9873" w14:textId="78ACD0BA" w:rsidR="00A83B22" w:rsidRPr="009E37A2" w:rsidRDefault="00A62427" w:rsidP="00680F18">
            <w:pPr>
              <w:tabs>
                <w:tab w:val="num" w:pos="0"/>
              </w:tabs>
              <w:rPr>
                <w:rFonts w:asciiTheme="minorHAnsi" w:hAnsiTheme="minorHAnsi" w:cstheme="minorHAnsi"/>
                <w:sz w:val="22"/>
                <w:szCs w:val="22"/>
              </w:rPr>
            </w:pPr>
            <w:r>
              <w:rPr>
                <w:rFonts w:asciiTheme="minorHAnsi" w:hAnsiTheme="minorHAnsi" w:cstheme="minorHAnsi"/>
                <w:sz w:val="22"/>
                <w:szCs w:val="22"/>
              </w:rPr>
              <w:t>15%</w:t>
            </w:r>
          </w:p>
        </w:tc>
      </w:tr>
      <w:tr w:rsidR="00A83B22" w:rsidRPr="009E37A2" w14:paraId="2291C59C" w14:textId="77777777" w:rsidTr="009E37A2">
        <w:trPr>
          <w:trHeight w:val="552"/>
          <w:tblHeader/>
          <w:jc w:val="center"/>
        </w:trPr>
        <w:tc>
          <w:tcPr>
            <w:tcW w:w="3823" w:type="dxa"/>
            <w:gridSpan w:val="2"/>
            <w:vMerge w:val="restart"/>
            <w:shd w:val="clear" w:color="auto" w:fill="auto"/>
            <w:vAlign w:val="center"/>
          </w:tcPr>
          <w:p w14:paraId="0FC13E36" w14:textId="77777777" w:rsidR="00A83B22" w:rsidRPr="009E37A2" w:rsidRDefault="00A83B22" w:rsidP="00A83B22">
            <w:pPr>
              <w:tabs>
                <w:tab w:val="num" w:pos="-180"/>
              </w:tabs>
              <w:jc w:val="center"/>
              <w:rPr>
                <w:rFonts w:asciiTheme="minorHAnsi" w:hAnsiTheme="minorHAnsi" w:cstheme="minorHAnsi"/>
                <w:b/>
                <w:sz w:val="22"/>
                <w:szCs w:val="22"/>
              </w:rPr>
            </w:pPr>
            <w:r w:rsidRPr="009E37A2">
              <w:rPr>
                <w:rFonts w:asciiTheme="minorHAnsi" w:hAnsiTheme="minorHAnsi" w:cstheme="minorHAnsi"/>
                <w:b/>
                <w:sz w:val="22"/>
                <w:szCs w:val="22"/>
              </w:rPr>
              <w:t>Service Requirements</w:t>
            </w:r>
          </w:p>
        </w:tc>
        <w:tc>
          <w:tcPr>
            <w:tcW w:w="5386" w:type="dxa"/>
            <w:shd w:val="clear" w:color="auto" w:fill="auto"/>
            <w:vAlign w:val="center"/>
          </w:tcPr>
          <w:p w14:paraId="55091AD3" w14:textId="77777777" w:rsidR="001C4CAE" w:rsidRPr="009E37A2" w:rsidRDefault="001C4CAE" w:rsidP="00A83B22">
            <w:pPr>
              <w:tabs>
                <w:tab w:val="num" w:pos="-180"/>
              </w:tabs>
              <w:rPr>
                <w:rFonts w:asciiTheme="minorHAnsi" w:hAnsiTheme="minorHAnsi" w:cstheme="minorHAnsi"/>
                <w:sz w:val="22"/>
                <w:szCs w:val="22"/>
              </w:rPr>
            </w:pPr>
          </w:p>
          <w:p w14:paraId="037C52D2" w14:textId="61593A7D" w:rsidR="00A83B22" w:rsidRPr="009E37A2" w:rsidRDefault="00A83B22" w:rsidP="00A83B22">
            <w:pPr>
              <w:tabs>
                <w:tab w:val="num" w:pos="-180"/>
              </w:tabs>
              <w:rPr>
                <w:rFonts w:asciiTheme="minorHAnsi" w:hAnsiTheme="minorHAnsi" w:cstheme="minorHAnsi"/>
                <w:sz w:val="22"/>
                <w:szCs w:val="22"/>
              </w:rPr>
            </w:pPr>
            <w:r w:rsidRPr="009E37A2">
              <w:rPr>
                <w:rFonts w:asciiTheme="minorHAnsi" w:hAnsiTheme="minorHAnsi" w:cstheme="minorHAnsi"/>
                <w:sz w:val="22"/>
                <w:szCs w:val="22"/>
              </w:rPr>
              <w:t>Please provide an overview of how you are going to deliver customer support, detailed in Section 6.1.</w:t>
            </w:r>
          </w:p>
          <w:p w14:paraId="3725A54D" w14:textId="77777777" w:rsidR="001C4CAE" w:rsidRPr="009E37A2" w:rsidRDefault="001C4CAE" w:rsidP="00A83B22">
            <w:pPr>
              <w:tabs>
                <w:tab w:val="num" w:pos="-180"/>
              </w:tabs>
              <w:rPr>
                <w:rFonts w:asciiTheme="minorHAnsi" w:hAnsiTheme="minorHAnsi" w:cstheme="minorHAnsi"/>
                <w:sz w:val="22"/>
                <w:szCs w:val="22"/>
              </w:rPr>
            </w:pPr>
          </w:p>
          <w:p w14:paraId="5381F46A" w14:textId="77777777" w:rsidR="00A83B22" w:rsidRPr="009E37A2" w:rsidRDefault="00A83B22" w:rsidP="00A83B22">
            <w:pPr>
              <w:tabs>
                <w:tab w:val="num" w:pos="-180"/>
              </w:tabs>
              <w:rPr>
                <w:rFonts w:asciiTheme="minorHAnsi" w:hAnsiTheme="minorHAnsi" w:cstheme="minorHAnsi"/>
                <w:sz w:val="22"/>
                <w:szCs w:val="22"/>
              </w:rPr>
            </w:pPr>
            <w:r w:rsidRPr="009E37A2">
              <w:rPr>
                <w:rFonts w:asciiTheme="minorHAnsi" w:hAnsiTheme="minorHAnsi" w:cstheme="minorHAnsi"/>
                <w:sz w:val="22"/>
                <w:szCs w:val="22"/>
              </w:rPr>
              <w:t xml:space="preserve">This should </w:t>
            </w:r>
            <w:proofErr w:type="gramStart"/>
            <w:r w:rsidRPr="009E37A2">
              <w:rPr>
                <w:rFonts w:asciiTheme="minorHAnsi" w:hAnsiTheme="minorHAnsi" w:cstheme="minorHAnsi"/>
                <w:sz w:val="22"/>
                <w:szCs w:val="22"/>
              </w:rPr>
              <w:t>include;</w:t>
            </w:r>
            <w:proofErr w:type="gramEnd"/>
          </w:p>
          <w:p w14:paraId="3B8A7434" w14:textId="77777777" w:rsidR="00A83B22" w:rsidRPr="009E37A2" w:rsidRDefault="00A83B22" w:rsidP="00A83B22">
            <w:pPr>
              <w:pStyle w:val="ListParagraph"/>
              <w:numPr>
                <w:ilvl w:val="0"/>
                <w:numId w:val="32"/>
              </w:numPr>
              <w:tabs>
                <w:tab w:val="num" w:pos="-180"/>
              </w:tabs>
              <w:rPr>
                <w:rFonts w:asciiTheme="minorHAnsi" w:hAnsiTheme="minorHAnsi" w:cstheme="minorHAnsi"/>
              </w:rPr>
            </w:pPr>
            <w:r w:rsidRPr="009E37A2">
              <w:rPr>
                <w:rFonts w:asciiTheme="minorHAnsi" w:hAnsiTheme="minorHAnsi" w:cstheme="minorHAnsi"/>
              </w:rPr>
              <w:t>Response times</w:t>
            </w:r>
          </w:p>
          <w:p w14:paraId="4998C5BB" w14:textId="77777777" w:rsidR="00A83B22" w:rsidRPr="009E37A2" w:rsidRDefault="00A83B22" w:rsidP="00A83B22">
            <w:pPr>
              <w:pStyle w:val="ListParagraph"/>
              <w:numPr>
                <w:ilvl w:val="0"/>
                <w:numId w:val="32"/>
              </w:numPr>
              <w:tabs>
                <w:tab w:val="num" w:pos="-180"/>
              </w:tabs>
              <w:rPr>
                <w:rFonts w:asciiTheme="minorHAnsi" w:hAnsiTheme="minorHAnsi" w:cstheme="minorHAnsi"/>
              </w:rPr>
            </w:pPr>
            <w:r w:rsidRPr="009E37A2">
              <w:rPr>
                <w:rFonts w:asciiTheme="minorHAnsi" w:hAnsiTheme="minorHAnsi" w:cstheme="minorHAnsi"/>
              </w:rPr>
              <w:t>Method of communication</w:t>
            </w:r>
          </w:p>
          <w:p w14:paraId="04E684C8" w14:textId="77777777" w:rsidR="00A83B22" w:rsidRPr="009E37A2" w:rsidRDefault="00A83B22" w:rsidP="00A83B22">
            <w:pPr>
              <w:pStyle w:val="ListParagraph"/>
              <w:numPr>
                <w:ilvl w:val="0"/>
                <w:numId w:val="32"/>
              </w:numPr>
              <w:tabs>
                <w:tab w:val="num" w:pos="-180"/>
              </w:tabs>
              <w:rPr>
                <w:rFonts w:asciiTheme="minorHAnsi" w:hAnsiTheme="minorHAnsi" w:cstheme="minorHAnsi"/>
                <w:b/>
                <w:bCs/>
              </w:rPr>
            </w:pPr>
            <w:r w:rsidRPr="009E37A2">
              <w:rPr>
                <w:rFonts w:asciiTheme="minorHAnsi" w:hAnsiTheme="minorHAnsi" w:cstheme="minorHAnsi"/>
              </w:rPr>
              <w:t>Hours supported</w:t>
            </w:r>
          </w:p>
          <w:p w14:paraId="1A80AB13" w14:textId="77777777" w:rsidR="00A83B22" w:rsidRPr="009E37A2" w:rsidRDefault="00A83B22" w:rsidP="00A83B22">
            <w:pPr>
              <w:pStyle w:val="ListParagraph"/>
              <w:tabs>
                <w:tab w:val="num" w:pos="-180"/>
              </w:tabs>
              <w:rPr>
                <w:rFonts w:asciiTheme="minorHAnsi" w:hAnsiTheme="minorHAnsi" w:cstheme="minorHAnsi"/>
                <w:b/>
                <w:bCs/>
              </w:rPr>
            </w:pPr>
          </w:p>
        </w:tc>
        <w:tc>
          <w:tcPr>
            <w:tcW w:w="992" w:type="dxa"/>
            <w:shd w:val="clear" w:color="auto" w:fill="auto"/>
            <w:vAlign w:val="center"/>
          </w:tcPr>
          <w:p w14:paraId="552FB724" w14:textId="2E8F921C" w:rsidR="00A83B22" w:rsidRPr="009E37A2" w:rsidRDefault="00A62427" w:rsidP="00A96EE6">
            <w:pPr>
              <w:tabs>
                <w:tab w:val="num" w:pos="0"/>
              </w:tabs>
              <w:rPr>
                <w:rFonts w:asciiTheme="minorHAnsi" w:hAnsiTheme="minorHAnsi" w:cstheme="minorHAnsi"/>
                <w:sz w:val="22"/>
                <w:szCs w:val="22"/>
              </w:rPr>
            </w:pPr>
            <w:r>
              <w:rPr>
                <w:rFonts w:asciiTheme="minorHAnsi" w:hAnsiTheme="minorHAnsi" w:cstheme="minorHAnsi"/>
                <w:sz w:val="22"/>
                <w:szCs w:val="22"/>
              </w:rPr>
              <w:t>10%</w:t>
            </w:r>
          </w:p>
        </w:tc>
      </w:tr>
      <w:tr w:rsidR="00A83B22" w:rsidRPr="009E37A2" w14:paraId="09D86CF9" w14:textId="77777777" w:rsidTr="009E37A2">
        <w:trPr>
          <w:trHeight w:val="553"/>
          <w:tblHeader/>
          <w:jc w:val="center"/>
        </w:trPr>
        <w:tc>
          <w:tcPr>
            <w:tcW w:w="3823" w:type="dxa"/>
            <w:gridSpan w:val="2"/>
            <w:vMerge/>
            <w:shd w:val="clear" w:color="auto" w:fill="auto"/>
            <w:vAlign w:val="center"/>
          </w:tcPr>
          <w:p w14:paraId="4D56A9DE" w14:textId="77777777" w:rsidR="00A83B22" w:rsidRPr="009E37A2" w:rsidRDefault="00A83B22" w:rsidP="00A96EE6">
            <w:pPr>
              <w:tabs>
                <w:tab w:val="num" w:pos="-180"/>
              </w:tabs>
              <w:rPr>
                <w:rFonts w:asciiTheme="minorHAnsi" w:hAnsiTheme="minorHAnsi" w:cstheme="minorHAnsi"/>
                <w:b/>
                <w:sz w:val="22"/>
                <w:szCs w:val="22"/>
              </w:rPr>
            </w:pPr>
          </w:p>
        </w:tc>
        <w:tc>
          <w:tcPr>
            <w:tcW w:w="5386" w:type="dxa"/>
            <w:shd w:val="clear" w:color="auto" w:fill="auto"/>
            <w:vAlign w:val="center"/>
          </w:tcPr>
          <w:p w14:paraId="6106EA59" w14:textId="77777777" w:rsidR="001C4CAE" w:rsidRPr="009E37A2" w:rsidRDefault="001C4CAE" w:rsidP="00A96EE6">
            <w:pPr>
              <w:tabs>
                <w:tab w:val="num" w:pos="-180"/>
              </w:tabs>
              <w:rPr>
                <w:rFonts w:asciiTheme="minorHAnsi" w:hAnsiTheme="minorHAnsi" w:cstheme="minorHAnsi"/>
                <w:sz w:val="22"/>
                <w:szCs w:val="22"/>
              </w:rPr>
            </w:pPr>
          </w:p>
          <w:p w14:paraId="10BF8C55" w14:textId="38DF13C9" w:rsidR="00A83B22" w:rsidRPr="009E37A2" w:rsidRDefault="00A83B22" w:rsidP="00A96EE6">
            <w:pPr>
              <w:tabs>
                <w:tab w:val="num" w:pos="-180"/>
              </w:tabs>
              <w:rPr>
                <w:rFonts w:asciiTheme="minorHAnsi" w:hAnsiTheme="minorHAnsi" w:cstheme="minorHAnsi"/>
                <w:sz w:val="22"/>
                <w:szCs w:val="22"/>
              </w:rPr>
            </w:pPr>
            <w:r w:rsidRPr="009E37A2">
              <w:rPr>
                <w:rFonts w:asciiTheme="minorHAnsi" w:hAnsiTheme="minorHAnsi" w:cstheme="minorHAnsi"/>
                <w:sz w:val="22"/>
                <w:szCs w:val="22"/>
              </w:rPr>
              <w:t>Please detail your process of recording faults, including how these are managed.</w:t>
            </w:r>
          </w:p>
          <w:p w14:paraId="1F7754D3" w14:textId="77777777" w:rsidR="00A83B22" w:rsidRPr="009E37A2" w:rsidRDefault="00A83B22" w:rsidP="00A96EE6">
            <w:pPr>
              <w:tabs>
                <w:tab w:val="num" w:pos="-180"/>
              </w:tabs>
              <w:rPr>
                <w:rFonts w:asciiTheme="minorHAnsi" w:hAnsiTheme="minorHAnsi" w:cstheme="minorHAnsi"/>
                <w:sz w:val="22"/>
                <w:szCs w:val="22"/>
              </w:rPr>
            </w:pPr>
          </w:p>
        </w:tc>
        <w:tc>
          <w:tcPr>
            <w:tcW w:w="992" w:type="dxa"/>
            <w:shd w:val="clear" w:color="auto" w:fill="auto"/>
            <w:vAlign w:val="center"/>
          </w:tcPr>
          <w:p w14:paraId="3FFDE21E" w14:textId="78C66E6E" w:rsidR="00A83B22" w:rsidRPr="009E37A2" w:rsidRDefault="00A62427" w:rsidP="00A96EE6">
            <w:pPr>
              <w:tabs>
                <w:tab w:val="num" w:pos="0"/>
              </w:tabs>
              <w:rPr>
                <w:rFonts w:asciiTheme="minorHAnsi" w:hAnsiTheme="minorHAnsi" w:cstheme="minorHAnsi"/>
                <w:sz w:val="22"/>
                <w:szCs w:val="22"/>
              </w:rPr>
            </w:pPr>
            <w:r>
              <w:rPr>
                <w:rFonts w:asciiTheme="minorHAnsi" w:hAnsiTheme="minorHAnsi" w:cstheme="minorHAnsi"/>
                <w:sz w:val="22"/>
                <w:szCs w:val="22"/>
              </w:rPr>
              <w:t>10%</w:t>
            </w:r>
          </w:p>
        </w:tc>
      </w:tr>
      <w:tr w:rsidR="00A83B22" w:rsidRPr="009E37A2" w14:paraId="21B7BA0E" w14:textId="77777777" w:rsidTr="009E37A2">
        <w:trPr>
          <w:trHeight w:val="552"/>
          <w:tblHeader/>
          <w:jc w:val="center"/>
        </w:trPr>
        <w:tc>
          <w:tcPr>
            <w:tcW w:w="3823" w:type="dxa"/>
            <w:gridSpan w:val="2"/>
            <w:shd w:val="clear" w:color="auto" w:fill="auto"/>
            <w:vAlign w:val="center"/>
          </w:tcPr>
          <w:p w14:paraId="4ED9384A" w14:textId="77777777" w:rsidR="00A83B22" w:rsidRPr="009E37A2" w:rsidRDefault="00A83B22" w:rsidP="00A83B22">
            <w:pPr>
              <w:tabs>
                <w:tab w:val="num" w:pos="-180"/>
              </w:tabs>
              <w:jc w:val="center"/>
              <w:rPr>
                <w:rFonts w:asciiTheme="minorHAnsi" w:hAnsiTheme="minorHAnsi" w:cstheme="minorHAnsi"/>
                <w:b/>
                <w:sz w:val="22"/>
                <w:szCs w:val="22"/>
              </w:rPr>
            </w:pPr>
            <w:r w:rsidRPr="009E37A2">
              <w:rPr>
                <w:rFonts w:asciiTheme="minorHAnsi" w:hAnsiTheme="minorHAnsi" w:cstheme="minorHAnsi"/>
                <w:b/>
                <w:sz w:val="22"/>
                <w:szCs w:val="22"/>
              </w:rPr>
              <w:t>General Requirements</w:t>
            </w:r>
          </w:p>
        </w:tc>
        <w:tc>
          <w:tcPr>
            <w:tcW w:w="5386" w:type="dxa"/>
            <w:shd w:val="clear" w:color="auto" w:fill="auto"/>
            <w:vAlign w:val="center"/>
          </w:tcPr>
          <w:p w14:paraId="7A8AC61C" w14:textId="77777777" w:rsidR="001C4CAE" w:rsidRPr="009E37A2" w:rsidRDefault="001C4CAE" w:rsidP="00A96EE6">
            <w:pPr>
              <w:tabs>
                <w:tab w:val="num" w:pos="-180"/>
              </w:tabs>
              <w:rPr>
                <w:rFonts w:asciiTheme="minorHAnsi" w:hAnsiTheme="minorHAnsi" w:cstheme="minorHAnsi"/>
                <w:sz w:val="22"/>
                <w:szCs w:val="22"/>
              </w:rPr>
            </w:pPr>
          </w:p>
          <w:p w14:paraId="7E5152AF" w14:textId="22E4EA72" w:rsidR="00A83B22" w:rsidRPr="009E37A2" w:rsidRDefault="00A83B22" w:rsidP="00A96EE6">
            <w:pPr>
              <w:tabs>
                <w:tab w:val="num" w:pos="-180"/>
              </w:tabs>
              <w:rPr>
                <w:rFonts w:asciiTheme="minorHAnsi" w:hAnsiTheme="minorHAnsi" w:cstheme="minorHAnsi"/>
                <w:sz w:val="22"/>
                <w:szCs w:val="22"/>
              </w:rPr>
            </w:pPr>
            <w:r w:rsidRPr="009E37A2">
              <w:rPr>
                <w:rFonts w:asciiTheme="minorHAnsi" w:hAnsiTheme="minorHAnsi" w:cstheme="minorHAnsi"/>
                <w:sz w:val="22"/>
                <w:szCs w:val="22"/>
              </w:rPr>
              <w:t xml:space="preserve">Please provide evidence of working with Risk Assessment Method Statements </w:t>
            </w:r>
            <w:proofErr w:type="gramStart"/>
            <w:r w:rsidRPr="009E37A2">
              <w:rPr>
                <w:rFonts w:asciiTheme="minorHAnsi" w:hAnsiTheme="minorHAnsi" w:cstheme="minorHAnsi"/>
                <w:sz w:val="22"/>
                <w:szCs w:val="22"/>
              </w:rPr>
              <w:t>and also</w:t>
            </w:r>
            <w:proofErr w:type="gramEnd"/>
            <w:r w:rsidRPr="009E37A2">
              <w:rPr>
                <w:rFonts w:asciiTheme="minorHAnsi" w:hAnsiTheme="minorHAnsi" w:cstheme="minorHAnsi"/>
                <w:sz w:val="22"/>
                <w:szCs w:val="22"/>
              </w:rPr>
              <w:t xml:space="preserve"> your approach in being able to deliver these t</w:t>
            </w:r>
            <w:r w:rsidR="00BB5061">
              <w:rPr>
                <w:rFonts w:asciiTheme="minorHAnsi" w:hAnsiTheme="minorHAnsi" w:cstheme="minorHAnsi"/>
                <w:sz w:val="22"/>
                <w:szCs w:val="22"/>
              </w:rPr>
              <w:t>o</w:t>
            </w:r>
            <w:r w:rsidRPr="009E37A2">
              <w:rPr>
                <w:rFonts w:asciiTheme="minorHAnsi" w:hAnsiTheme="minorHAnsi" w:cstheme="minorHAnsi"/>
                <w:sz w:val="22"/>
                <w:szCs w:val="22"/>
              </w:rPr>
              <w:t>o agreed timescales.</w:t>
            </w:r>
          </w:p>
          <w:p w14:paraId="10DE01AF" w14:textId="77777777" w:rsidR="00A83B22" w:rsidRPr="009E37A2" w:rsidRDefault="00A83B22" w:rsidP="00A96EE6">
            <w:pPr>
              <w:tabs>
                <w:tab w:val="num" w:pos="-180"/>
              </w:tabs>
              <w:rPr>
                <w:rFonts w:asciiTheme="minorHAnsi" w:hAnsiTheme="minorHAnsi" w:cstheme="minorHAnsi"/>
                <w:sz w:val="22"/>
                <w:szCs w:val="22"/>
              </w:rPr>
            </w:pPr>
          </w:p>
        </w:tc>
        <w:tc>
          <w:tcPr>
            <w:tcW w:w="992" w:type="dxa"/>
            <w:shd w:val="clear" w:color="auto" w:fill="auto"/>
            <w:vAlign w:val="center"/>
          </w:tcPr>
          <w:p w14:paraId="2FF33EAA" w14:textId="39B96154" w:rsidR="00A83B22" w:rsidRPr="009E37A2" w:rsidRDefault="00A62427" w:rsidP="00A96EE6">
            <w:pPr>
              <w:tabs>
                <w:tab w:val="num" w:pos="0"/>
              </w:tabs>
              <w:rPr>
                <w:rFonts w:asciiTheme="minorHAnsi" w:hAnsiTheme="minorHAnsi" w:cstheme="minorHAnsi"/>
                <w:sz w:val="22"/>
                <w:szCs w:val="22"/>
              </w:rPr>
            </w:pPr>
            <w:r>
              <w:rPr>
                <w:rFonts w:asciiTheme="minorHAnsi" w:hAnsiTheme="minorHAnsi" w:cstheme="minorHAnsi"/>
                <w:sz w:val="22"/>
                <w:szCs w:val="22"/>
              </w:rPr>
              <w:t>5%</w:t>
            </w:r>
          </w:p>
        </w:tc>
      </w:tr>
      <w:tr w:rsidR="00A96EE6" w:rsidRPr="009E37A2" w14:paraId="472EBC0A" w14:textId="77777777" w:rsidTr="009E37A2">
        <w:trPr>
          <w:trHeight w:val="553"/>
          <w:jc w:val="center"/>
        </w:trPr>
        <w:tc>
          <w:tcPr>
            <w:tcW w:w="1908" w:type="dxa"/>
            <w:tcBorders>
              <w:left w:val="nil"/>
              <w:bottom w:val="nil"/>
            </w:tcBorders>
            <w:shd w:val="clear" w:color="auto" w:fill="auto"/>
            <w:vAlign w:val="center"/>
          </w:tcPr>
          <w:p w14:paraId="20696AB4" w14:textId="77777777" w:rsidR="00A96EE6" w:rsidRPr="009E37A2" w:rsidRDefault="00A96EE6" w:rsidP="00A96EE6">
            <w:pPr>
              <w:tabs>
                <w:tab w:val="num" w:pos="-180"/>
              </w:tabs>
              <w:ind w:hanging="540"/>
              <w:jc w:val="center"/>
              <w:rPr>
                <w:rFonts w:asciiTheme="minorHAnsi" w:hAnsiTheme="minorHAnsi" w:cstheme="minorHAnsi"/>
                <w:sz w:val="22"/>
                <w:szCs w:val="22"/>
              </w:rPr>
            </w:pPr>
          </w:p>
        </w:tc>
        <w:tc>
          <w:tcPr>
            <w:tcW w:w="1915" w:type="dxa"/>
            <w:tcBorders>
              <w:right w:val="single" w:sz="4" w:space="0" w:color="auto"/>
            </w:tcBorders>
            <w:shd w:val="clear" w:color="auto" w:fill="auto"/>
            <w:vAlign w:val="center"/>
          </w:tcPr>
          <w:p w14:paraId="072F370A" w14:textId="77777777" w:rsidR="00A96EE6" w:rsidRPr="009E37A2" w:rsidRDefault="00A96EE6" w:rsidP="00A96EE6">
            <w:pPr>
              <w:tabs>
                <w:tab w:val="num" w:pos="-180"/>
              </w:tabs>
              <w:jc w:val="center"/>
              <w:rPr>
                <w:rFonts w:asciiTheme="minorHAnsi" w:hAnsiTheme="minorHAnsi" w:cstheme="minorHAnsi"/>
                <w:b/>
                <w:sz w:val="22"/>
                <w:szCs w:val="22"/>
              </w:rPr>
            </w:pPr>
            <w:r w:rsidRPr="009E37A2">
              <w:rPr>
                <w:rFonts w:asciiTheme="minorHAnsi" w:hAnsiTheme="minorHAnsi" w:cstheme="minorHAnsi"/>
                <w:b/>
                <w:sz w:val="22"/>
                <w:szCs w:val="22"/>
              </w:rPr>
              <w:t xml:space="preserve">Total = </w:t>
            </w:r>
            <w:r w:rsidR="00A83B22" w:rsidRPr="009E37A2">
              <w:rPr>
                <w:rFonts w:asciiTheme="minorHAnsi" w:hAnsiTheme="minorHAnsi" w:cstheme="minorHAnsi"/>
                <w:b/>
                <w:sz w:val="22"/>
                <w:szCs w:val="22"/>
              </w:rPr>
              <w:t>60</w:t>
            </w:r>
            <w:r w:rsidRPr="009E37A2">
              <w:rPr>
                <w:rFonts w:asciiTheme="minorHAnsi" w:hAnsiTheme="minorHAnsi" w:cstheme="minorHAnsi"/>
                <w:b/>
                <w:sz w:val="22"/>
                <w:szCs w:val="22"/>
              </w:rPr>
              <w:t>%</w:t>
            </w:r>
          </w:p>
        </w:tc>
        <w:tc>
          <w:tcPr>
            <w:tcW w:w="5386" w:type="dxa"/>
            <w:tcBorders>
              <w:left w:val="single" w:sz="4" w:space="0" w:color="auto"/>
              <w:bottom w:val="nil"/>
              <w:right w:val="nil"/>
            </w:tcBorders>
            <w:shd w:val="clear" w:color="auto" w:fill="auto"/>
            <w:vAlign w:val="center"/>
          </w:tcPr>
          <w:p w14:paraId="395F1E39" w14:textId="77777777" w:rsidR="00A96EE6" w:rsidRPr="009E37A2" w:rsidRDefault="00A96EE6" w:rsidP="00A96EE6">
            <w:pPr>
              <w:tabs>
                <w:tab w:val="num" w:pos="-180"/>
              </w:tabs>
              <w:rPr>
                <w:rFonts w:asciiTheme="minorHAnsi" w:hAnsiTheme="minorHAnsi" w:cstheme="minorHAnsi"/>
                <w:sz w:val="22"/>
                <w:szCs w:val="22"/>
                <w:highlight w:val="yellow"/>
              </w:rPr>
            </w:pPr>
          </w:p>
        </w:tc>
        <w:tc>
          <w:tcPr>
            <w:tcW w:w="992" w:type="dxa"/>
            <w:tcBorders>
              <w:left w:val="nil"/>
              <w:bottom w:val="nil"/>
              <w:right w:val="nil"/>
            </w:tcBorders>
            <w:shd w:val="clear" w:color="auto" w:fill="auto"/>
            <w:vAlign w:val="center"/>
          </w:tcPr>
          <w:p w14:paraId="11175544" w14:textId="77777777" w:rsidR="00A96EE6" w:rsidRPr="009E37A2" w:rsidRDefault="00A96EE6" w:rsidP="00A96EE6">
            <w:pPr>
              <w:tabs>
                <w:tab w:val="num" w:pos="-180"/>
              </w:tabs>
              <w:ind w:hanging="540"/>
              <w:jc w:val="center"/>
              <w:rPr>
                <w:rFonts w:asciiTheme="minorHAnsi" w:hAnsiTheme="minorHAnsi" w:cstheme="minorHAnsi"/>
                <w:sz w:val="22"/>
                <w:szCs w:val="22"/>
                <w:highlight w:val="yellow"/>
              </w:rPr>
            </w:pPr>
          </w:p>
        </w:tc>
      </w:tr>
    </w:tbl>
    <w:p w14:paraId="66F09729" w14:textId="77777777" w:rsidR="004B3C1E" w:rsidRPr="00AA5129" w:rsidRDefault="004B3C1E" w:rsidP="005A7DF2">
      <w:pPr>
        <w:tabs>
          <w:tab w:val="num" w:pos="-180"/>
        </w:tabs>
        <w:ind w:hanging="114"/>
        <w:rPr>
          <w:rFonts w:asciiTheme="minorHAnsi" w:hAnsiTheme="minorHAnsi" w:cstheme="minorHAnsi"/>
          <w:b/>
          <w:szCs w:val="24"/>
          <w:highlight w:val="yellow"/>
        </w:rPr>
      </w:pPr>
    </w:p>
    <w:p w14:paraId="5EAECCC2" w14:textId="5FF531F8" w:rsidR="00011F3E" w:rsidRPr="00AA5129" w:rsidRDefault="00597ADD" w:rsidP="009E37A2">
      <w:pPr>
        <w:pStyle w:val="Heading3"/>
      </w:pPr>
      <w:r w:rsidRPr="00AA5129">
        <w:rPr>
          <w:rFonts w:cstheme="minorHAnsi"/>
          <w:szCs w:val="24"/>
        </w:rPr>
        <w:br w:type="page"/>
      </w:r>
      <w:bookmarkStart w:id="59" w:name="_Toc109297707"/>
      <w:r w:rsidR="00011F3E" w:rsidRPr="00AA5129">
        <w:lastRenderedPageBreak/>
        <w:t xml:space="preserve">Financial/Pricing </w:t>
      </w:r>
      <w:r w:rsidR="00504A4E" w:rsidRPr="00AA5129">
        <w:t>Criteria</w:t>
      </w:r>
      <w:bookmarkEnd w:id="59"/>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tblGrid>
      <w:tr w:rsidR="00DA222C" w:rsidRPr="00A95104" w14:paraId="4F27238F" w14:textId="77777777" w:rsidTr="00DA222C">
        <w:trPr>
          <w:cantSplit/>
          <w:tblHeader/>
        </w:trPr>
        <w:tc>
          <w:tcPr>
            <w:tcW w:w="1908" w:type="dxa"/>
            <w:shd w:val="clear" w:color="auto" w:fill="auto"/>
            <w:vAlign w:val="center"/>
          </w:tcPr>
          <w:p w14:paraId="72F2283B" w14:textId="77777777" w:rsidR="00DA222C" w:rsidRPr="00AA5129" w:rsidRDefault="00DA222C" w:rsidP="00011F3E">
            <w:pPr>
              <w:tabs>
                <w:tab w:val="num" w:pos="-180"/>
              </w:tabs>
              <w:jc w:val="center"/>
              <w:rPr>
                <w:rFonts w:asciiTheme="minorHAnsi" w:hAnsiTheme="minorHAnsi" w:cstheme="minorHAnsi"/>
                <w:b/>
                <w:szCs w:val="24"/>
              </w:rPr>
            </w:pPr>
            <w:r w:rsidRPr="00AA5129">
              <w:rPr>
                <w:rFonts w:asciiTheme="minorHAnsi" w:hAnsiTheme="minorHAnsi" w:cstheme="minorHAnsi"/>
                <w:b/>
                <w:szCs w:val="24"/>
              </w:rPr>
              <w:t>Primary Financial/Pricing Criteria</w:t>
            </w:r>
          </w:p>
        </w:tc>
        <w:tc>
          <w:tcPr>
            <w:tcW w:w="1915" w:type="dxa"/>
            <w:shd w:val="clear" w:color="auto" w:fill="auto"/>
            <w:vAlign w:val="center"/>
          </w:tcPr>
          <w:p w14:paraId="4EFE6601" w14:textId="77777777" w:rsidR="00DA222C" w:rsidRPr="00AA5129" w:rsidRDefault="00DA222C" w:rsidP="00011F3E">
            <w:pPr>
              <w:tabs>
                <w:tab w:val="num" w:pos="-180"/>
              </w:tabs>
              <w:rPr>
                <w:rFonts w:asciiTheme="minorHAnsi" w:hAnsiTheme="minorHAnsi" w:cstheme="minorHAnsi"/>
                <w:b/>
                <w:szCs w:val="24"/>
              </w:rPr>
            </w:pPr>
            <w:r w:rsidRPr="00AA5129">
              <w:rPr>
                <w:rFonts w:asciiTheme="minorHAnsi" w:hAnsiTheme="minorHAnsi" w:cstheme="minorHAnsi"/>
                <w:b/>
                <w:szCs w:val="24"/>
              </w:rPr>
              <w:t>Financial/Pricing Weighting (%)</w:t>
            </w:r>
          </w:p>
        </w:tc>
        <w:tc>
          <w:tcPr>
            <w:tcW w:w="4394" w:type="dxa"/>
            <w:shd w:val="clear" w:color="auto" w:fill="auto"/>
            <w:vAlign w:val="center"/>
          </w:tcPr>
          <w:p w14:paraId="109C16E6" w14:textId="77777777" w:rsidR="00DA222C" w:rsidRPr="00AA5129" w:rsidRDefault="00DA222C" w:rsidP="00430AAC">
            <w:pPr>
              <w:tabs>
                <w:tab w:val="num" w:pos="-180"/>
              </w:tabs>
              <w:jc w:val="center"/>
              <w:rPr>
                <w:rFonts w:asciiTheme="minorHAnsi" w:hAnsiTheme="minorHAnsi" w:cstheme="minorHAnsi"/>
                <w:b/>
                <w:szCs w:val="24"/>
              </w:rPr>
            </w:pPr>
            <w:r w:rsidRPr="00AA5129">
              <w:rPr>
                <w:rFonts w:asciiTheme="minorHAnsi" w:hAnsiTheme="minorHAnsi" w:cstheme="minorHAnsi"/>
                <w:b/>
                <w:szCs w:val="24"/>
              </w:rPr>
              <w:t>Description</w:t>
            </w:r>
          </w:p>
        </w:tc>
      </w:tr>
      <w:tr w:rsidR="00DA222C" w:rsidRPr="00A95104" w14:paraId="01F19C4C" w14:textId="77777777" w:rsidTr="00DA222C">
        <w:trPr>
          <w:trHeight w:val="552"/>
        </w:trPr>
        <w:tc>
          <w:tcPr>
            <w:tcW w:w="1908" w:type="dxa"/>
            <w:shd w:val="clear" w:color="auto" w:fill="auto"/>
            <w:vAlign w:val="center"/>
          </w:tcPr>
          <w:p w14:paraId="2B8C1305" w14:textId="77777777" w:rsidR="00DA222C" w:rsidRPr="00AA5129" w:rsidRDefault="00DA222C" w:rsidP="00430AAC">
            <w:pPr>
              <w:tabs>
                <w:tab w:val="num" w:pos="-180"/>
              </w:tabs>
              <w:rPr>
                <w:rFonts w:asciiTheme="minorHAnsi" w:hAnsiTheme="minorHAnsi" w:cstheme="minorHAnsi"/>
                <w:b/>
                <w:szCs w:val="24"/>
              </w:rPr>
            </w:pPr>
            <w:r w:rsidRPr="00AA5129">
              <w:rPr>
                <w:rFonts w:asciiTheme="minorHAnsi" w:hAnsiTheme="minorHAnsi" w:cstheme="minorHAnsi"/>
                <w:b/>
                <w:szCs w:val="24"/>
              </w:rPr>
              <w:t>Pricing Requirements</w:t>
            </w:r>
          </w:p>
        </w:tc>
        <w:tc>
          <w:tcPr>
            <w:tcW w:w="1915" w:type="dxa"/>
            <w:shd w:val="clear" w:color="auto" w:fill="auto"/>
            <w:vAlign w:val="center"/>
          </w:tcPr>
          <w:p w14:paraId="37C27A23" w14:textId="79CCE349" w:rsidR="00DA222C" w:rsidRPr="00AA5129" w:rsidRDefault="00A62427" w:rsidP="00430AAC">
            <w:pPr>
              <w:tabs>
                <w:tab w:val="num" w:pos="-180"/>
              </w:tabs>
              <w:rPr>
                <w:rFonts w:asciiTheme="minorHAnsi" w:hAnsiTheme="minorHAnsi" w:cstheme="minorHAnsi"/>
                <w:b/>
                <w:szCs w:val="24"/>
              </w:rPr>
            </w:pPr>
            <w:r>
              <w:rPr>
                <w:rFonts w:asciiTheme="minorHAnsi" w:hAnsiTheme="minorHAnsi" w:cstheme="minorHAnsi"/>
                <w:b/>
                <w:szCs w:val="24"/>
              </w:rPr>
              <w:t>40%</w:t>
            </w:r>
          </w:p>
        </w:tc>
        <w:tc>
          <w:tcPr>
            <w:tcW w:w="4394" w:type="dxa"/>
            <w:shd w:val="clear" w:color="auto" w:fill="auto"/>
            <w:vAlign w:val="center"/>
          </w:tcPr>
          <w:p w14:paraId="3AD469F5" w14:textId="2C3B9510" w:rsidR="00DA222C" w:rsidRPr="00AA5129" w:rsidRDefault="00DA222C" w:rsidP="00430AAC">
            <w:pPr>
              <w:tabs>
                <w:tab w:val="num" w:pos="-180"/>
              </w:tabs>
              <w:rPr>
                <w:rFonts w:asciiTheme="minorHAnsi" w:hAnsiTheme="minorHAnsi" w:cstheme="minorHAnsi"/>
                <w:b/>
                <w:szCs w:val="24"/>
              </w:rPr>
            </w:pPr>
            <w:r w:rsidRPr="00911562">
              <w:rPr>
                <w:rFonts w:asciiTheme="minorHAnsi" w:hAnsiTheme="minorHAnsi" w:cstheme="minorHAnsi"/>
                <w:b/>
                <w:szCs w:val="24"/>
              </w:rPr>
              <w:t>Refer to the Pricing Schedule</w:t>
            </w:r>
            <w:r w:rsidR="00911562">
              <w:rPr>
                <w:rFonts w:asciiTheme="minorHAnsi" w:hAnsiTheme="minorHAnsi" w:cstheme="minorHAnsi"/>
                <w:b/>
                <w:szCs w:val="24"/>
              </w:rPr>
              <w:t xml:space="preserve"> Annex 5</w:t>
            </w:r>
          </w:p>
        </w:tc>
      </w:tr>
      <w:tr w:rsidR="00DA222C" w:rsidRPr="00A95104" w14:paraId="0D074384" w14:textId="77777777" w:rsidTr="00DA222C">
        <w:trPr>
          <w:trHeight w:val="553"/>
        </w:trPr>
        <w:tc>
          <w:tcPr>
            <w:tcW w:w="1908" w:type="dxa"/>
            <w:tcBorders>
              <w:left w:val="nil"/>
              <w:bottom w:val="nil"/>
            </w:tcBorders>
            <w:shd w:val="clear" w:color="auto" w:fill="auto"/>
            <w:vAlign w:val="center"/>
          </w:tcPr>
          <w:p w14:paraId="2D05BD3E" w14:textId="77777777" w:rsidR="00DA222C" w:rsidRPr="00AA5129" w:rsidRDefault="00DA222C" w:rsidP="00430AAC">
            <w:pPr>
              <w:tabs>
                <w:tab w:val="num" w:pos="-180"/>
              </w:tabs>
              <w:ind w:hanging="540"/>
              <w:jc w:val="center"/>
              <w:rPr>
                <w:rFonts w:asciiTheme="minorHAnsi" w:hAnsiTheme="minorHAnsi" w:cstheme="minorHAnsi"/>
                <w:szCs w:val="24"/>
              </w:rPr>
            </w:pPr>
          </w:p>
        </w:tc>
        <w:tc>
          <w:tcPr>
            <w:tcW w:w="1915" w:type="dxa"/>
            <w:tcBorders>
              <w:right w:val="single" w:sz="4" w:space="0" w:color="auto"/>
            </w:tcBorders>
            <w:shd w:val="clear" w:color="auto" w:fill="auto"/>
            <w:vAlign w:val="center"/>
          </w:tcPr>
          <w:p w14:paraId="5039BEC1" w14:textId="29C7B771" w:rsidR="00DA222C" w:rsidRPr="00AA5129" w:rsidRDefault="00DA222C" w:rsidP="003A0CFA">
            <w:pPr>
              <w:tabs>
                <w:tab w:val="num" w:pos="-180"/>
              </w:tabs>
              <w:jc w:val="center"/>
              <w:rPr>
                <w:rFonts w:asciiTheme="minorHAnsi" w:hAnsiTheme="minorHAnsi" w:cstheme="minorHAnsi"/>
                <w:szCs w:val="24"/>
              </w:rPr>
            </w:pPr>
            <w:r w:rsidRPr="00AA5129">
              <w:rPr>
                <w:rFonts w:asciiTheme="minorHAnsi" w:hAnsiTheme="minorHAnsi" w:cstheme="minorHAnsi"/>
                <w:b/>
                <w:szCs w:val="24"/>
              </w:rPr>
              <w:t xml:space="preserve">Total = </w:t>
            </w:r>
            <w:r w:rsidR="00911562">
              <w:rPr>
                <w:rFonts w:asciiTheme="minorHAnsi" w:hAnsiTheme="minorHAnsi" w:cstheme="minorHAnsi"/>
                <w:b/>
                <w:szCs w:val="24"/>
              </w:rPr>
              <w:t>40</w:t>
            </w:r>
            <w:r w:rsidRPr="00AA5129">
              <w:rPr>
                <w:rFonts w:asciiTheme="minorHAnsi" w:hAnsiTheme="minorHAnsi" w:cstheme="minorHAnsi"/>
                <w:b/>
                <w:szCs w:val="24"/>
              </w:rPr>
              <w:t>%</w:t>
            </w:r>
          </w:p>
        </w:tc>
        <w:tc>
          <w:tcPr>
            <w:tcW w:w="4394" w:type="dxa"/>
            <w:tcBorders>
              <w:left w:val="single" w:sz="4" w:space="0" w:color="auto"/>
              <w:bottom w:val="nil"/>
              <w:right w:val="nil"/>
            </w:tcBorders>
            <w:shd w:val="clear" w:color="auto" w:fill="auto"/>
            <w:vAlign w:val="center"/>
          </w:tcPr>
          <w:p w14:paraId="5257CAAD" w14:textId="77777777" w:rsidR="00DA222C" w:rsidRPr="00AA5129" w:rsidRDefault="00DA222C" w:rsidP="00430AAC">
            <w:pPr>
              <w:tabs>
                <w:tab w:val="num" w:pos="-180"/>
              </w:tabs>
              <w:ind w:hanging="540"/>
              <w:jc w:val="right"/>
              <w:rPr>
                <w:rFonts w:asciiTheme="minorHAnsi" w:hAnsiTheme="minorHAnsi" w:cstheme="minorHAnsi"/>
                <w:szCs w:val="24"/>
                <w:highlight w:val="yellow"/>
              </w:rPr>
            </w:pPr>
          </w:p>
        </w:tc>
      </w:tr>
    </w:tbl>
    <w:p w14:paraId="2AEC9DBF" w14:textId="77777777" w:rsidR="00227765" w:rsidRPr="00227765" w:rsidRDefault="00227765" w:rsidP="007264B1">
      <w:pPr>
        <w:rPr>
          <w:rFonts w:asciiTheme="minorHAnsi" w:hAnsiTheme="minorHAnsi" w:cstheme="minorHAnsi"/>
          <w:b/>
          <w:szCs w:val="24"/>
        </w:rPr>
      </w:pPr>
    </w:p>
    <w:sectPr w:rsidR="00227765" w:rsidRPr="00227765" w:rsidSect="00B62BFD">
      <w:footerReference w:type="default" r:id="rId15"/>
      <w:headerReference w:type="first" r:id="rId16"/>
      <w:footerReference w:type="first" r:id="rId17"/>
      <w:pgSz w:w="11906" w:h="16838"/>
      <w:pgMar w:top="144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B4276" w14:textId="77777777" w:rsidR="00857BCD" w:rsidRDefault="00857BCD">
      <w:r>
        <w:separator/>
      </w:r>
    </w:p>
  </w:endnote>
  <w:endnote w:type="continuationSeparator" w:id="0">
    <w:p w14:paraId="3CA44645" w14:textId="77777777" w:rsidR="00857BCD" w:rsidRDefault="0085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94668"/>
      <w:docPartObj>
        <w:docPartGallery w:val="Page Numbers (Bottom of Page)"/>
        <w:docPartUnique/>
      </w:docPartObj>
    </w:sdtPr>
    <w:sdtEndPr/>
    <w:sdtContent>
      <w:sdt>
        <w:sdtPr>
          <w:id w:val="-1705238520"/>
          <w:docPartObj>
            <w:docPartGallery w:val="Page Numbers (Top of Page)"/>
            <w:docPartUnique/>
          </w:docPartObj>
        </w:sdtPr>
        <w:sdtEndPr/>
        <w:sdtContent>
          <w:p w14:paraId="019EA4E1" w14:textId="77777777" w:rsidR="00857BCD" w:rsidRDefault="00857BCD">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12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26</w:t>
            </w:r>
            <w:r>
              <w:rPr>
                <w:b/>
                <w:bCs/>
                <w:szCs w:val="24"/>
              </w:rPr>
              <w:fldChar w:fldCharType="end"/>
            </w:r>
            <w:r>
              <w:rPr>
                <w:b/>
                <w:bCs/>
                <w:szCs w:val="24"/>
              </w:rPr>
              <w:tab/>
            </w:r>
            <w:r>
              <w:rPr>
                <w:b/>
                <w:bCs/>
                <w:szCs w:val="24"/>
              </w:rPr>
              <w:tab/>
            </w:r>
          </w:p>
        </w:sdtContent>
      </w:sdt>
    </w:sdtContent>
  </w:sdt>
  <w:p w14:paraId="3E280E93" w14:textId="77777777" w:rsidR="00857BCD" w:rsidRPr="005A7DF2" w:rsidRDefault="00857BCD">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8BAA" w14:textId="77777777" w:rsidR="00857BCD" w:rsidRDefault="00857BCD">
    <w:pPr>
      <w:pStyle w:val="Footer"/>
    </w:pPr>
    <w:r>
      <w:tab/>
    </w:r>
    <w:r>
      <w:tab/>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9B82" w14:textId="77777777" w:rsidR="00857BCD" w:rsidRDefault="00857BCD">
      <w:r>
        <w:separator/>
      </w:r>
    </w:p>
  </w:footnote>
  <w:footnote w:type="continuationSeparator" w:id="0">
    <w:p w14:paraId="5B945557" w14:textId="77777777" w:rsidR="00857BCD" w:rsidRDefault="0085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611B" w14:textId="77777777" w:rsidR="00857BCD" w:rsidRDefault="00857BCD" w:rsidP="003049E0">
    <w:pPr>
      <w:pStyle w:val="Header"/>
    </w:pPr>
    <w:r>
      <w:rPr>
        <w:noProof/>
        <w:lang w:val="en-US"/>
      </w:rPr>
      <w:drawing>
        <wp:anchor distT="0" distB="0" distL="114300" distR="114300" simplePos="0" relativeHeight="251659264" behindDoc="1" locked="0" layoutInCell="1" allowOverlap="1" wp14:anchorId="1CBE2C3F" wp14:editId="46B438F0">
          <wp:simplePos x="0" y="0"/>
          <wp:positionH relativeFrom="page">
            <wp:posOffset>154112</wp:posOffset>
          </wp:positionH>
          <wp:positionV relativeFrom="topMargin">
            <wp:posOffset>-104240</wp:posOffset>
          </wp:positionV>
          <wp:extent cx="3867150" cy="895350"/>
          <wp:effectExtent l="0" t="0" r="0" b="0"/>
          <wp:wrapNone/>
          <wp:docPr id="16" name="Picture 1" descr="Billingual standard letter w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ingual standard letter whole.jpg"/>
                  <pic:cNvPicPr>
                    <a:picLocks noChangeAspect="1" noChangeArrowheads="1"/>
                  </pic:cNvPicPr>
                </pic:nvPicPr>
                <pic:blipFill>
                  <a:blip r:embed="rId1">
                    <a:extLst>
                      <a:ext uri="{28A0092B-C50C-407E-A947-70E740481C1C}">
                        <a14:useLocalDpi xmlns:a14="http://schemas.microsoft.com/office/drawing/2010/main" val="0"/>
                      </a:ext>
                    </a:extLst>
                  </a:blip>
                  <a:srcRect r="48814" b="91615"/>
                  <a:stretch>
                    <a:fillRect/>
                  </a:stretch>
                </pic:blipFill>
                <pic:spPr bwMode="auto">
                  <a:xfrm>
                    <a:off x="0" y="0"/>
                    <a:ext cx="386715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CB72D7"/>
    <w:multiLevelType w:val="hybridMultilevel"/>
    <w:tmpl w:val="1E92082E"/>
    <w:lvl w:ilvl="0" w:tplc="14149D7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B5F5E"/>
    <w:multiLevelType w:val="hybridMultilevel"/>
    <w:tmpl w:val="C582944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F64BD"/>
    <w:multiLevelType w:val="hybridMultilevel"/>
    <w:tmpl w:val="C302C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D5303"/>
    <w:multiLevelType w:val="multilevel"/>
    <w:tmpl w:val="C14C2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AF6506"/>
    <w:multiLevelType w:val="hybridMultilevel"/>
    <w:tmpl w:val="AB1C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25949"/>
    <w:multiLevelType w:val="hybridMultilevel"/>
    <w:tmpl w:val="143E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18047B"/>
    <w:multiLevelType w:val="hybridMultilevel"/>
    <w:tmpl w:val="EE8868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3405E"/>
    <w:multiLevelType w:val="hybridMultilevel"/>
    <w:tmpl w:val="142E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C4AA7"/>
    <w:multiLevelType w:val="hybridMultilevel"/>
    <w:tmpl w:val="F5C2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01825"/>
    <w:multiLevelType w:val="hybridMultilevel"/>
    <w:tmpl w:val="CFE8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F3E64"/>
    <w:multiLevelType w:val="hybridMultilevel"/>
    <w:tmpl w:val="0688F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76DA6"/>
    <w:multiLevelType w:val="hybridMultilevel"/>
    <w:tmpl w:val="980E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D5BE1"/>
    <w:multiLevelType w:val="hybridMultilevel"/>
    <w:tmpl w:val="FAC0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C4029"/>
    <w:multiLevelType w:val="hybridMultilevel"/>
    <w:tmpl w:val="5C604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48270D"/>
    <w:multiLevelType w:val="hybridMultilevel"/>
    <w:tmpl w:val="CB540A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F720761"/>
    <w:multiLevelType w:val="hybridMultilevel"/>
    <w:tmpl w:val="76448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4E772C"/>
    <w:multiLevelType w:val="hybridMultilevel"/>
    <w:tmpl w:val="36A0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C410290"/>
    <w:multiLevelType w:val="hybridMultilevel"/>
    <w:tmpl w:val="386E2E96"/>
    <w:lvl w:ilvl="0" w:tplc="260AD306">
      <w:start w:val="1"/>
      <w:numFmt w:val="lowerLetter"/>
      <w:lvlText w:val="%1)"/>
      <w:lvlJc w:val="left"/>
      <w:pPr>
        <w:ind w:left="179" w:hanging="360"/>
      </w:pPr>
      <w:rPr>
        <w:rFonts w:hint="default"/>
      </w:rPr>
    </w:lvl>
    <w:lvl w:ilvl="1" w:tplc="08090019" w:tentative="1">
      <w:start w:val="1"/>
      <w:numFmt w:val="lowerLetter"/>
      <w:lvlText w:val="%2."/>
      <w:lvlJc w:val="left"/>
      <w:pPr>
        <w:ind w:left="899" w:hanging="360"/>
      </w:pPr>
    </w:lvl>
    <w:lvl w:ilvl="2" w:tplc="0809001B" w:tentative="1">
      <w:start w:val="1"/>
      <w:numFmt w:val="lowerRoman"/>
      <w:lvlText w:val="%3."/>
      <w:lvlJc w:val="right"/>
      <w:pPr>
        <w:ind w:left="1619" w:hanging="180"/>
      </w:pPr>
    </w:lvl>
    <w:lvl w:ilvl="3" w:tplc="0809000F" w:tentative="1">
      <w:start w:val="1"/>
      <w:numFmt w:val="decimal"/>
      <w:lvlText w:val="%4."/>
      <w:lvlJc w:val="left"/>
      <w:pPr>
        <w:ind w:left="2339" w:hanging="360"/>
      </w:pPr>
    </w:lvl>
    <w:lvl w:ilvl="4" w:tplc="08090019" w:tentative="1">
      <w:start w:val="1"/>
      <w:numFmt w:val="lowerLetter"/>
      <w:lvlText w:val="%5."/>
      <w:lvlJc w:val="left"/>
      <w:pPr>
        <w:ind w:left="3059" w:hanging="360"/>
      </w:pPr>
    </w:lvl>
    <w:lvl w:ilvl="5" w:tplc="0809001B" w:tentative="1">
      <w:start w:val="1"/>
      <w:numFmt w:val="lowerRoman"/>
      <w:lvlText w:val="%6."/>
      <w:lvlJc w:val="right"/>
      <w:pPr>
        <w:ind w:left="3779" w:hanging="180"/>
      </w:pPr>
    </w:lvl>
    <w:lvl w:ilvl="6" w:tplc="0809000F" w:tentative="1">
      <w:start w:val="1"/>
      <w:numFmt w:val="decimal"/>
      <w:lvlText w:val="%7."/>
      <w:lvlJc w:val="left"/>
      <w:pPr>
        <w:ind w:left="4499" w:hanging="360"/>
      </w:pPr>
    </w:lvl>
    <w:lvl w:ilvl="7" w:tplc="08090019" w:tentative="1">
      <w:start w:val="1"/>
      <w:numFmt w:val="lowerLetter"/>
      <w:lvlText w:val="%8."/>
      <w:lvlJc w:val="left"/>
      <w:pPr>
        <w:ind w:left="5219" w:hanging="360"/>
      </w:pPr>
    </w:lvl>
    <w:lvl w:ilvl="8" w:tplc="0809001B" w:tentative="1">
      <w:start w:val="1"/>
      <w:numFmt w:val="lowerRoman"/>
      <w:lvlText w:val="%9."/>
      <w:lvlJc w:val="right"/>
      <w:pPr>
        <w:ind w:left="5939" w:hanging="180"/>
      </w:pPr>
    </w:lvl>
  </w:abstractNum>
  <w:abstractNum w:abstractNumId="21" w15:restartNumberingAfterBreak="0">
    <w:nsid w:val="610A017F"/>
    <w:multiLevelType w:val="hybridMultilevel"/>
    <w:tmpl w:val="545A9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143055"/>
    <w:multiLevelType w:val="hybridMultilevel"/>
    <w:tmpl w:val="C1DE124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8530E7A"/>
    <w:multiLevelType w:val="hybridMultilevel"/>
    <w:tmpl w:val="0BBC7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A924450"/>
    <w:multiLevelType w:val="hybridMultilevel"/>
    <w:tmpl w:val="CA7A67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9617B8"/>
    <w:multiLevelType w:val="hybridMultilevel"/>
    <w:tmpl w:val="62548A2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9" w15:restartNumberingAfterBreak="0">
    <w:nsid w:val="6F3A610A"/>
    <w:multiLevelType w:val="hybridMultilevel"/>
    <w:tmpl w:val="013C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6FEB5F2F"/>
    <w:multiLevelType w:val="hybridMultilevel"/>
    <w:tmpl w:val="216EC8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673792F"/>
    <w:multiLevelType w:val="hybridMultilevel"/>
    <w:tmpl w:val="C2DE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3"/>
  </w:num>
  <w:num w:numId="7">
    <w:abstractNumId w:val="22"/>
  </w:num>
  <w:num w:numId="8">
    <w:abstractNumId w:val="0"/>
  </w:num>
  <w:num w:numId="9">
    <w:abstractNumId w:val="16"/>
  </w:num>
  <w:num w:numId="10">
    <w:abstractNumId w:val="29"/>
  </w:num>
  <w:num w:numId="11">
    <w:abstractNumId w:val="2"/>
  </w:num>
  <w:num w:numId="12">
    <w:abstractNumId w:val="14"/>
  </w:num>
  <w:num w:numId="13">
    <w:abstractNumId w:val="8"/>
  </w:num>
  <w:num w:numId="14">
    <w:abstractNumId w:val="26"/>
  </w:num>
  <w:num w:numId="15">
    <w:abstractNumId w:val="28"/>
  </w:num>
  <w:num w:numId="16">
    <w:abstractNumId w:val="21"/>
  </w:num>
  <w:num w:numId="17">
    <w:abstractNumId w:val="13"/>
  </w:num>
  <w:num w:numId="18">
    <w:abstractNumId w:val="24"/>
  </w:num>
  <w:num w:numId="19">
    <w:abstractNumId w:val="17"/>
  </w:num>
  <w:num w:numId="20">
    <w:abstractNumId w:val="20"/>
  </w:num>
  <w:num w:numId="21">
    <w:abstractNumId w:val="5"/>
  </w:num>
  <w:num w:numId="22">
    <w:abstractNumId w:val="11"/>
  </w:num>
  <w:num w:numId="23">
    <w:abstractNumId w:val="10"/>
  </w:num>
  <w:num w:numId="24">
    <w:abstractNumId w:val="31"/>
  </w:num>
  <w:num w:numId="25">
    <w:abstractNumId w:val="4"/>
  </w:num>
  <w:num w:numId="26">
    <w:abstractNumId w:val="12"/>
  </w:num>
  <w:num w:numId="27">
    <w:abstractNumId w:val="6"/>
  </w:num>
  <w:num w:numId="28">
    <w:abstractNumId w:val="7"/>
  </w:num>
  <w:num w:numId="29">
    <w:abstractNumId w:val="18"/>
  </w:num>
  <w:num w:numId="30">
    <w:abstractNumId w:val="15"/>
  </w:num>
  <w:num w:numId="31">
    <w:abstractNumId w:val="32"/>
  </w:num>
  <w:num w:numId="32">
    <w:abstractNumId w:val="9"/>
  </w:num>
  <w:num w:numId="33">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DC"/>
    <w:rsid w:val="000020A9"/>
    <w:rsid w:val="0000238E"/>
    <w:rsid w:val="00007B4D"/>
    <w:rsid w:val="00011F3E"/>
    <w:rsid w:val="00013A7F"/>
    <w:rsid w:val="000164A5"/>
    <w:rsid w:val="00021DCA"/>
    <w:rsid w:val="00022812"/>
    <w:rsid w:val="000305B2"/>
    <w:rsid w:val="00030C8C"/>
    <w:rsid w:val="00031383"/>
    <w:rsid w:val="00033C37"/>
    <w:rsid w:val="00034B4F"/>
    <w:rsid w:val="000432BE"/>
    <w:rsid w:val="000443B0"/>
    <w:rsid w:val="00046BD2"/>
    <w:rsid w:val="00050FBE"/>
    <w:rsid w:val="00051AAA"/>
    <w:rsid w:val="00057810"/>
    <w:rsid w:val="0006367E"/>
    <w:rsid w:val="00067851"/>
    <w:rsid w:val="00071976"/>
    <w:rsid w:val="00071D5A"/>
    <w:rsid w:val="00071ED8"/>
    <w:rsid w:val="00073707"/>
    <w:rsid w:val="00076C9A"/>
    <w:rsid w:val="0007750C"/>
    <w:rsid w:val="00077A17"/>
    <w:rsid w:val="00077AD0"/>
    <w:rsid w:val="0008110C"/>
    <w:rsid w:val="00082D33"/>
    <w:rsid w:val="00086A73"/>
    <w:rsid w:val="00086D80"/>
    <w:rsid w:val="00087C2B"/>
    <w:rsid w:val="00091B80"/>
    <w:rsid w:val="0009506C"/>
    <w:rsid w:val="000A4B72"/>
    <w:rsid w:val="000B6A37"/>
    <w:rsid w:val="000C105F"/>
    <w:rsid w:val="000C1A85"/>
    <w:rsid w:val="000C3014"/>
    <w:rsid w:val="000D1576"/>
    <w:rsid w:val="000D1D0C"/>
    <w:rsid w:val="000E1435"/>
    <w:rsid w:val="000E1CA5"/>
    <w:rsid w:val="000E748E"/>
    <w:rsid w:val="000F08FB"/>
    <w:rsid w:val="000F1815"/>
    <w:rsid w:val="000F1DE1"/>
    <w:rsid w:val="000F2E21"/>
    <w:rsid w:val="000F32C3"/>
    <w:rsid w:val="000F563D"/>
    <w:rsid w:val="000F6BD4"/>
    <w:rsid w:val="000F78A6"/>
    <w:rsid w:val="001013C5"/>
    <w:rsid w:val="001024FD"/>
    <w:rsid w:val="00103F4B"/>
    <w:rsid w:val="00107238"/>
    <w:rsid w:val="00110F4A"/>
    <w:rsid w:val="00111B8B"/>
    <w:rsid w:val="00115794"/>
    <w:rsid w:val="00120940"/>
    <w:rsid w:val="001249DF"/>
    <w:rsid w:val="00132EB3"/>
    <w:rsid w:val="00136330"/>
    <w:rsid w:val="00136AFE"/>
    <w:rsid w:val="00141192"/>
    <w:rsid w:val="001419CD"/>
    <w:rsid w:val="00142529"/>
    <w:rsid w:val="00146794"/>
    <w:rsid w:val="001470BF"/>
    <w:rsid w:val="00147696"/>
    <w:rsid w:val="00151DF7"/>
    <w:rsid w:val="00153E53"/>
    <w:rsid w:val="00155277"/>
    <w:rsid w:val="00161A63"/>
    <w:rsid w:val="0016217D"/>
    <w:rsid w:val="00162B99"/>
    <w:rsid w:val="00166E06"/>
    <w:rsid w:val="00171330"/>
    <w:rsid w:val="001713AD"/>
    <w:rsid w:val="00175680"/>
    <w:rsid w:val="00176795"/>
    <w:rsid w:val="00176FCB"/>
    <w:rsid w:val="00181386"/>
    <w:rsid w:val="0018142D"/>
    <w:rsid w:val="0018220F"/>
    <w:rsid w:val="00190473"/>
    <w:rsid w:val="001916B4"/>
    <w:rsid w:val="00191BE9"/>
    <w:rsid w:val="00191F7D"/>
    <w:rsid w:val="001925F7"/>
    <w:rsid w:val="00192965"/>
    <w:rsid w:val="00194695"/>
    <w:rsid w:val="001A0764"/>
    <w:rsid w:val="001A1704"/>
    <w:rsid w:val="001A236D"/>
    <w:rsid w:val="001A292B"/>
    <w:rsid w:val="001A2B92"/>
    <w:rsid w:val="001A53F9"/>
    <w:rsid w:val="001A59F6"/>
    <w:rsid w:val="001A6828"/>
    <w:rsid w:val="001A7B1C"/>
    <w:rsid w:val="001B0DD7"/>
    <w:rsid w:val="001B2327"/>
    <w:rsid w:val="001B45C4"/>
    <w:rsid w:val="001B69DC"/>
    <w:rsid w:val="001B733A"/>
    <w:rsid w:val="001C1CB6"/>
    <w:rsid w:val="001C3427"/>
    <w:rsid w:val="001C4CAE"/>
    <w:rsid w:val="001C624D"/>
    <w:rsid w:val="001C6E8E"/>
    <w:rsid w:val="001D010C"/>
    <w:rsid w:val="001D13BF"/>
    <w:rsid w:val="001E092D"/>
    <w:rsid w:val="001E15EA"/>
    <w:rsid w:val="001E236E"/>
    <w:rsid w:val="001F085A"/>
    <w:rsid w:val="001F3A20"/>
    <w:rsid w:val="00202B96"/>
    <w:rsid w:val="0021007A"/>
    <w:rsid w:val="002108D8"/>
    <w:rsid w:val="00211032"/>
    <w:rsid w:val="00212657"/>
    <w:rsid w:val="00212BB0"/>
    <w:rsid w:val="00213203"/>
    <w:rsid w:val="0021542F"/>
    <w:rsid w:val="00216534"/>
    <w:rsid w:val="00217871"/>
    <w:rsid w:val="00220165"/>
    <w:rsid w:val="00220488"/>
    <w:rsid w:val="00221851"/>
    <w:rsid w:val="00226712"/>
    <w:rsid w:val="00227765"/>
    <w:rsid w:val="00230C76"/>
    <w:rsid w:val="0023368B"/>
    <w:rsid w:val="00234526"/>
    <w:rsid w:val="002348A8"/>
    <w:rsid w:val="00236890"/>
    <w:rsid w:val="00237E4B"/>
    <w:rsid w:val="002409E1"/>
    <w:rsid w:val="0025267D"/>
    <w:rsid w:val="00253F00"/>
    <w:rsid w:val="00257758"/>
    <w:rsid w:val="00260E8B"/>
    <w:rsid w:val="0026368F"/>
    <w:rsid w:val="002643B2"/>
    <w:rsid w:val="00264EB4"/>
    <w:rsid w:val="00264F0E"/>
    <w:rsid w:val="00266854"/>
    <w:rsid w:val="00271B0F"/>
    <w:rsid w:val="002739A0"/>
    <w:rsid w:val="00276D00"/>
    <w:rsid w:val="002773C8"/>
    <w:rsid w:val="00284EB1"/>
    <w:rsid w:val="00287C85"/>
    <w:rsid w:val="00294417"/>
    <w:rsid w:val="0029458A"/>
    <w:rsid w:val="00294806"/>
    <w:rsid w:val="002A67E8"/>
    <w:rsid w:val="002A7E36"/>
    <w:rsid w:val="002B225F"/>
    <w:rsid w:val="002B31D8"/>
    <w:rsid w:val="002B5811"/>
    <w:rsid w:val="002B5E1C"/>
    <w:rsid w:val="002C16CC"/>
    <w:rsid w:val="002C1A15"/>
    <w:rsid w:val="002C5781"/>
    <w:rsid w:val="002D0917"/>
    <w:rsid w:val="002D0CB5"/>
    <w:rsid w:val="002D6126"/>
    <w:rsid w:val="002E114F"/>
    <w:rsid w:val="002E499F"/>
    <w:rsid w:val="002E695B"/>
    <w:rsid w:val="002F13C5"/>
    <w:rsid w:val="002F6258"/>
    <w:rsid w:val="002F6574"/>
    <w:rsid w:val="002F6BEB"/>
    <w:rsid w:val="0030069B"/>
    <w:rsid w:val="00301979"/>
    <w:rsid w:val="00301D64"/>
    <w:rsid w:val="003049E0"/>
    <w:rsid w:val="00305A22"/>
    <w:rsid w:val="00307D58"/>
    <w:rsid w:val="003145E6"/>
    <w:rsid w:val="003154D2"/>
    <w:rsid w:val="00315FEA"/>
    <w:rsid w:val="003172E5"/>
    <w:rsid w:val="00321E0B"/>
    <w:rsid w:val="00333D5A"/>
    <w:rsid w:val="00337E88"/>
    <w:rsid w:val="00343F71"/>
    <w:rsid w:val="00344563"/>
    <w:rsid w:val="003455F4"/>
    <w:rsid w:val="00354877"/>
    <w:rsid w:val="00355289"/>
    <w:rsid w:val="00355700"/>
    <w:rsid w:val="00355FC4"/>
    <w:rsid w:val="00356175"/>
    <w:rsid w:val="00357208"/>
    <w:rsid w:val="0036118D"/>
    <w:rsid w:val="00364A90"/>
    <w:rsid w:val="00365D7B"/>
    <w:rsid w:val="003678CF"/>
    <w:rsid w:val="003758E9"/>
    <w:rsid w:val="0037592B"/>
    <w:rsid w:val="0037695D"/>
    <w:rsid w:val="00376B0D"/>
    <w:rsid w:val="00376F96"/>
    <w:rsid w:val="003800CA"/>
    <w:rsid w:val="00381081"/>
    <w:rsid w:val="003857FE"/>
    <w:rsid w:val="00386A73"/>
    <w:rsid w:val="0039091C"/>
    <w:rsid w:val="00391B30"/>
    <w:rsid w:val="003945DF"/>
    <w:rsid w:val="00394948"/>
    <w:rsid w:val="003A0CFA"/>
    <w:rsid w:val="003A52D6"/>
    <w:rsid w:val="003A5A34"/>
    <w:rsid w:val="003A5CA9"/>
    <w:rsid w:val="003A5E95"/>
    <w:rsid w:val="003A607C"/>
    <w:rsid w:val="003A6184"/>
    <w:rsid w:val="003B029F"/>
    <w:rsid w:val="003B15B8"/>
    <w:rsid w:val="003C35E1"/>
    <w:rsid w:val="003C66B7"/>
    <w:rsid w:val="003C7ED6"/>
    <w:rsid w:val="003D07B1"/>
    <w:rsid w:val="003D29FA"/>
    <w:rsid w:val="003D4D09"/>
    <w:rsid w:val="003D502C"/>
    <w:rsid w:val="003D5803"/>
    <w:rsid w:val="003D5E49"/>
    <w:rsid w:val="003D72BA"/>
    <w:rsid w:val="003E078D"/>
    <w:rsid w:val="003E5B1F"/>
    <w:rsid w:val="003E77E5"/>
    <w:rsid w:val="003F2B1D"/>
    <w:rsid w:val="003F421E"/>
    <w:rsid w:val="003F4C4B"/>
    <w:rsid w:val="003F712B"/>
    <w:rsid w:val="003F7E1C"/>
    <w:rsid w:val="004011A8"/>
    <w:rsid w:val="004027C4"/>
    <w:rsid w:val="004043B9"/>
    <w:rsid w:val="004051D8"/>
    <w:rsid w:val="00405AA8"/>
    <w:rsid w:val="00411969"/>
    <w:rsid w:val="00413135"/>
    <w:rsid w:val="0041550C"/>
    <w:rsid w:val="004157CE"/>
    <w:rsid w:val="00416612"/>
    <w:rsid w:val="00416B3F"/>
    <w:rsid w:val="0042256B"/>
    <w:rsid w:val="00423A1B"/>
    <w:rsid w:val="004259DF"/>
    <w:rsid w:val="0043081A"/>
    <w:rsid w:val="00430AAC"/>
    <w:rsid w:val="00431865"/>
    <w:rsid w:val="00433814"/>
    <w:rsid w:val="00434D1D"/>
    <w:rsid w:val="00436005"/>
    <w:rsid w:val="00436EEE"/>
    <w:rsid w:val="0044039E"/>
    <w:rsid w:val="00441325"/>
    <w:rsid w:val="0044371F"/>
    <w:rsid w:val="004437C5"/>
    <w:rsid w:val="00446A2F"/>
    <w:rsid w:val="00446EC5"/>
    <w:rsid w:val="00455722"/>
    <w:rsid w:val="00461BEC"/>
    <w:rsid w:val="00462BBF"/>
    <w:rsid w:val="00462C40"/>
    <w:rsid w:val="00463B67"/>
    <w:rsid w:val="004676C3"/>
    <w:rsid w:val="00471755"/>
    <w:rsid w:val="004734A7"/>
    <w:rsid w:val="00476BAD"/>
    <w:rsid w:val="00484A78"/>
    <w:rsid w:val="0049145E"/>
    <w:rsid w:val="00496949"/>
    <w:rsid w:val="004A00DE"/>
    <w:rsid w:val="004A144C"/>
    <w:rsid w:val="004A36A3"/>
    <w:rsid w:val="004A5544"/>
    <w:rsid w:val="004A591F"/>
    <w:rsid w:val="004A7502"/>
    <w:rsid w:val="004B295E"/>
    <w:rsid w:val="004B34C1"/>
    <w:rsid w:val="004B3C1E"/>
    <w:rsid w:val="004B594C"/>
    <w:rsid w:val="004B6EE6"/>
    <w:rsid w:val="004C1118"/>
    <w:rsid w:val="004C3CA5"/>
    <w:rsid w:val="004C62D8"/>
    <w:rsid w:val="004D0F42"/>
    <w:rsid w:val="004D14CE"/>
    <w:rsid w:val="004D6E5B"/>
    <w:rsid w:val="004D739B"/>
    <w:rsid w:val="004D7E93"/>
    <w:rsid w:val="004E35B6"/>
    <w:rsid w:val="004E4785"/>
    <w:rsid w:val="004E73CE"/>
    <w:rsid w:val="004F1D2E"/>
    <w:rsid w:val="004F67FE"/>
    <w:rsid w:val="00500264"/>
    <w:rsid w:val="005023FA"/>
    <w:rsid w:val="00503A18"/>
    <w:rsid w:val="00504A4E"/>
    <w:rsid w:val="0050558E"/>
    <w:rsid w:val="00505BAA"/>
    <w:rsid w:val="00511151"/>
    <w:rsid w:val="00511CF0"/>
    <w:rsid w:val="00514C1D"/>
    <w:rsid w:val="005253E6"/>
    <w:rsid w:val="00526582"/>
    <w:rsid w:val="00527013"/>
    <w:rsid w:val="0052702F"/>
    <w:rsid w:val="00534732"/>
    <w:rsid w:val="0053482C"/>
    <w:rsid w:val="00534AF2"/>
    <w:rsid w:val="005358B8"/>
    <w:rsid w:val="00536A09"/>
    <w:rsid w:val="00536FD1"/>
    <w:rsid w:val="00540538"/>
    <w:rsid w:val="00542C2D"/>
    <w:rsid w:val="00543737"/>
    <w:rsid w:val="00544221"/>
    <w:rsid w:val="00544B59"/>
    <w:rsid w:val="00544F94"/>
    <w:rsid w:val="00546359"/>
    <w:rsid w:val="00546498"/>
    <w:rsid w:val="00550051"/>
    <w:rsid w:val="005538B6"/>
    <w:rsid w:val="00556954"/>
    <w:rsid w:val="00556E34"/>
    <w:rsid w:val="00562632"/>
    <w:rsid w:val="005651A6"/>
    <w:rsid w:val="00565D16"/>
    <w:rsid w:val="00565F14"/>
    <w:rsid w:val="00570D66"/>
    <w:rsid w:val="0057628B"/>
    <w:rsid w:val="00577892"/>
    <w:rsid w:val="005835B2"/>
    <w:rsid w:val="00583A39"/>
    <w:rsid w:val="00587B87"/>
    <w:rsid w:val="00590AFA"/>
    <w:rsid w:val="0059187A"/>
    <w:rsid w:val="00592694"/>
    <w:rsid w:val="00594035"/>
    <w:rsid w:val="0059411E"/>
    <w:rsid w:val="005954BC"/>
    <w:rsid w:val="00595FF2"/>
    <w:rsid w:val="005976FD"/>
    <w:rsid w:val="00597ADD"/>
    <w:rsid w:val="005A0097"/>
    <w:rsid w:val="005A1487"/>
    <w:rsid w:val="005A1D70"/>
    <w:rsid w:val="005A2D9B"/>
    <w:rsid w:val="005A4D9F"/>
    <w:rsid w:val="005A7B34"/>
    <w:rsid w:val="005A7DF2"/>
    <w:rsid w:val="005B05D7"/>
    <w:rsid w:val="005B1C7F"/>
    <w:rsid w:val="005B4343"/>
    <w:rsid w:val="005C7AEB"/>
    <w:rsid w:val="005D0237"/>
    <w:rsid w:val="005D4687"/>
    <w:rsid w:val="005D4A3D"/>
    <w:rsid w:val="005D7B17"/>
    <w:rsid w:val="005E0C39"/>
    <w:rsid w:val="005E1352"/>
    <w:rsid w:val="005E14E1"/>
    <w:rsid w:val="005E1C74"/>
    <w:rsid w:val="005E2438"/>
    <w:rsid w:val="005E2498"/>
    <w:rsid w:val="005E3488"/>
    <w:rsid w:val="005E3DA4"/>
    <w:rsid w:val="005F1E7C"/>
    <w:rsid w:val="005F26DB"/>
    <w:rsid w:val="005F27D4"/>
    <w:rsid w:val="005F3FB0"/>
    <w:rsid w:val="005F6AAD"/>
    <w:rsid w:val="005F7352"/>
    <w:rsid w:val="006006F7"/>
    <w:rsid w:val="00606930"/>
    <w:rsid w:val="006116E8"/>
    <w:rsid w:val="00611FE4"/>
    <w:rsid w:val="0061365A"/>
    <w:rsid w:val="006148EE"/>
    <w:rsid w:val="00615FC4"/>
    <w:rsid w:val="006160C0"/>
    <w:rsid w:val="0061742E"/>
    <w:rsid w:val="00620B16"/>
    <w:rsid w:val="006266F5"/>
    <w:rsid w:val="00630C0C"/>
    <w:rsid w:val="00632F75"/>
    <w:rsid w:val="00633334"/>
    <w:rsid w:val="0063367E"/>
    <w:rsid w:val="00635819"/>
    <w:rsid w:val="00636DF1"/>
    <w:rsid w:val="0063757C"/>
    <w:rsid w:val="00640CBA"/>
    <w:rsid w:val="00640F2D"/>
    <w:rsid w:val="006432A1"/>
    <w:rsid w:val="00647C38"/>
    <w:rsid w:val="00650BAB"/>
    <w:rsid w:val="00650CA8"/>
    <w:rsid w:val="00651512"/>
    <w:rsid w:val="00651F06"/>
    <w:rsid w:val="00653CE1"/>
    <w:rsid w:val="00662B62"/>
    <w:rsid w:val="00663685"/>
    <w:rsid w:val="00663BF1"/>
    <w:rsid w:val="00663F83"/>
    <w:rsid w:val="00664E04"/>
    <w:rsid w:val="006661EE"/>
    <w:rsid w:val="006675AC"/>
    <w:rsid w:val="00667684"/>
    <w:rsid w:val="0067327F"/>
    <w:rsid w:val="00675659"/>
    <w:rsid w:val="0068051C"/>
    <w:rsid w:val="00680AA4"/>
    <w:rsid w:val="00680F18"/>
    <w:rsid w:val="0068131C"/>
    <w:rsid w:val="00682614"/>
    <w:rsid w:val="00684601"/>
    <w:rsid w:val="00685324"/>
    <w:rsid w:val="00685336"/>
    <w:rsid w:val="00686DCB"/>
    <w:rsid w:val="006872A6"/>
    <w:rsid w:val="0068736B"/>
    <w:rsid w:val="0069124E"/>
    <w:rsid w:val="0069185B"/>
    <w:rsid w:val="00696D73"/>
    <w:rsid w:val="00697835"/>
    <w:rsid w:val="00697970"/>
    <w:rsid w:val="006A0DE0"/>
    <w:rsid w:val="006A10BB"/>
    <w:rsid w:val="006A47CA"/>
    <w:rsid w:val="006B179D"/>
    <w:rsid w:val="006B3327"/>
    <w:rsid w:val="006B4D8C"/>
    <w:rsid w:val="006B514C"/>
    <w:rsid w:val="006C2254"/>
    <w:rsid w:val="006C57D4"/>
    <w:rsid w:val="006C60F0"/>
    <w:rsid w:val="006D2453"/>
    <w:rsid w:val="006D4AF7"/>
    <w:rsid w:val="006D72D3"/>
    <w:rsid w:val="006E142B"/>
    <w:rsid w:val="006E228F"/>
    <w:rsid w:val="006E2514"/>
    <w:rsid w:val="006E2DD4"/>
    <w:rsid w:val="006E341C"/>
    <w:rsid w:val="006E3553"/>
    <w:rsid w:val="006E36FD"/>
    <w:rsid w:val="006E6A4D"/>
    <w:rsid w:val="006F21BC"/>
    <w:rsid w:val="006F5746"/>
    <w:rsid w:val="006F5D75"/>
    <w:rsid w:val="006F7E88"/>
    <w:rsid w:val="0070235E"/>
    <w:rsid w:val="0070600A"/>
    <w:rsid w:val="00706CC3"/>
    <w:rsid w:val="00706DBB"/>
    <w:rsid w:val="00710748"/>
    <w:rsid w:val="007119C7"/>
    <w:rsid w:val="0071376C"/>
    <w:rsid w:val="00713EE6"/>
    <w:rsid w:val="00720C0D"/>
    <w:rsid w:val="007230CD"/>
    <w:rsid w:val="007264B1"/>
    <w:rsid w:val="007316A2"/>
    <w:rsid w:val="0073356B"/>
    <w:rsid w:val="0073548B"/>
    <w:rsid w:val="00735532"/>
    <w:rsid w:val="007414AD"/>
    <w:rsid w:val="00743E92"/>
    <w:rsid w:val="007455DC"/>
    <w:rsid w:val="00754361"/>
    <w:rsid w:val="00757094"/>
    <w:rsid w:val="00760E82"/>
    <w:rsid w:val="00771E66"/>
    <w:rsid w:val="00775EAC"/>
    <w:rsid w:val="007779F1"/>
    <w:rsid w:val="00780CA1"/>
    <w:rsid w:val="00781BA1"/>
    <w:rsid w:val="00783512"/>
    <w:rsid w:val="00790107"/>
    <w:rsid w:val="0079331B"/>
    <w:rsid w:val="007947A8"/>
    <w:rsid w:val="00796E20"/>
    <w:rsid w:val="007978C8"/>
    <w:rsid w:val="007A2887"/>
    <w:rsid w:val="007A2EAA"/>
    <w:rsid w:val="007A4598"/>
    <w:rsid w:val="007A4E93"/>
    <w:rsid w:val="007A61E9"/>
    <w:rsid w:val="007A6AAA"/>
    <w:rsid w:val="007B3C12"/>
    <w:rsid w:val="007C3B27"/>
    <w:rsid w:val="007C3C3B"/>
    <w:rsid w:val="007C6011"/>
    <w:rsid w:val="007C6A2F"/>
    <w:rsid w:val="007C6A37"/>
    <w:rsid w:val="007C6A82"/>
    <w:rsid w:val="007D20BE"/>
    <w:rsid w:val="007D47A4"/>
    <w:rsid w:val="007D774F"/>
    <w:rsid w:val="007E08BA"/>
    <w:rsid w:val="007E34BB"/>
    <w:rsid w:val="007E43FC"/>
    <w:rsid w:val="007E54BC"/>
    <w:rsid w:val="007E6AF7"/>
    <w:rsid w:val="007E6DB9"/>
    <w:rsid w:val="007F095A"/>
    <w:rsid w:val="007F0A47"/>
    <w:rsid w:val="007F3E3B"/>
    <w:rsid w:val="007F4801"/>
    <w:rsid w:val="007F5714"/>
    <w:rsid w:val="007F633E"/>
    <w:rsid w:val="00800973"/>
    <w:rsid w:val="008042EC"/>
    <w:rsid w:val="00806673"/>
    <w:rsid w:val="00812026"/>
    <w:rsid w:val="00820AA2"/>
    <w:rsid w:val="00820ABF"/>
    <w:rsid w:val="00827DD2"/>
    <w:rsid w:val="008306DF"/>
    <w:rsid w:val="00834157"/>
    <w:rsid w:val="00840CE1"/>
    <w:rsid w:val="008447A5"/>
    <w:rsid w:val="00844DA4"/>
    <w:rsid w:val="00844FF4"/>
    <w:rsid w:val="00846033"/>
    <w:rsid w:val="00847562"/>
    <w:rsid w:val="00847A2F"/>
    <w:rsid w:val="00850192"/>
    <w:rsid w:val="008503B8"/>
    <w:rsid w:val="00850DC5"/>
    <w:rsid w:val="00854744"/>
    <w:rsid w:val="00857BCD"/>
    <w:rsid w:val="00860FCC"/>
    <w:rsid w:val="0086165E"/>
    <w:rsid w:val="00864E47"/>
    <w:rsid w:val="00865D75"/>
    <w:rsid w:val="00874C87"/>
    <w:rsid w:val="0087593E"/>
    <w:rsid w:val="008A006D"/>
    <w:rsid w:val="008A1146"/>
    <w:rsid w:val="008B34AD"/>
    <w:rsid w:val="008B772A"/>
    <w:rsid w:val="008C164B"/>
    <w:rsid w:val="008C3F74"/>
    <w:rsid w:val="008C42AC"/>
    <w:rsid w:val="008C4552"/>
    <w:rsid w:val="008C6693"/>
    <w:rsid w:val="008C66A1"/>
    <w:rsid w:val="008C729C"/>
    <w:rsid w:val="008D0049"/>
    <w:rsid w:val="008D2EFD"/>
    <w:rsid w:val="008D31B6"/>
    <w:rsid w:val="008D4AA5"/>
    <w:rsid w:val="008D623D"/>
    <w:rsid w:val="008D63EC"/>
    <w:rsid w:val="008E02D6"/>
    <w:rsid w:val="008E30E8"/>
    <w:rsid w:val="008E3704"/>
    <w:rsid w:val="008E5C2F"/>
    <w:rsid w:val="008E6193"/>
    <w:rsid w:val="008E61CF"/>
    <w:rsid w:val="008E7575"/>
    <w:rsid w:val="008F188C"/>
    <w:rsid w:val="008F1CA0"/>
    <w:rsid w:val="008F6944"/>
    <w:rsid w:val="008F6FCE"/>
    <w:rsid w:val="00904A2F"/>
    <w:rsid w:val="00904BD7"/>
    <w:rsid w:val="00904F8C"/>
    <w:rsid w:val="009054BE"/>
    <w:rsid w:val="00906E16"/>
    <w:rsid w:val="0091083F"/>
    <w:rsid w:val="009109E4"/>
    <w:rsid w:val="00911562"/>
    <w:rsid w:val="00912D37"/>
    <w:rsid w:val="00913C07"/>
    <w:rsid w:val="00914162"/>
    <w:rsid w:val="00917E2B"/>
    <w:rsid w:val="00920CD3"/>
    <w:rsid w:val="0092350C"/>
    <w:rsid w:val="0093049C"/>
    <w:rsid w:val="00931F00"/>
    <w:rsid w:val="00931FAE"/>
    <w:rsid w:val="00934F9B"/>
    <w:rsid w:val="009424D8"/>
    <w:rsid w:val="0094289B"/>
    <w:rsid w:val="00942F5D"/>
    <w:rsid w:val="00943D93"/>
    <w:rsid w:val="00945DAF"/>
    <w:rsid w:val="00947877"/>
    <w:rsid w:val="009507A1"/>
    <w:rsid w:val="009522B3"/>
    <w:rsid w:val="009522BB"/>
    <w:rsid w:val="009554ED"/>
    <w:rsid w:val="00955EED"/>
    <w:rsid w:val="009609F0"/>
    <w:rsid w:val="0096150B"/>
    <w:rsid w:val="00966EF0"/>
    <w:rsid w:val="00970909"/>
    <w:rsid w:val="00973945"/>
    <w:rsid w:val="00983CC9"/>
    <w:rsid w:val="00983EC4"/>
    <w:rsid w:val="00985E2F"/>
    <w:rsid w:val="00990A79"/>
    <w:rsid w:val="00992869"/>
    <w:rsid w:val="00992E05"/>
    <w:rsid w:val="00993E23"/>
    <w:rsid w:val="009A00F2"/>
    <w:rsid w:val="009A5A2D"/>
    <w:rsid w:val="009A67E4"/>
    <w:rsid w:val="009B14E3"/>
    <w:rsid w:val="009B158B"/>
    <w:rsid w:val="009B67E8"/>
    <w:rsid w:val="009C0A08"/>
    <w:rsid w:val="009C54A7"/>
    <w:rsid w:val="009C65C0"/>
    <w:rsid w:val="009C671B"/>
    <w:rsid w:val="009C73A9"/>
    <w:rsid w:val="009C75B9"/>
    <w:rsid w:val="009D06A9"/>
    <w:rsid w:val="009D6479"/>
    <w:rsid w:val="009D6893"/>
    <w:rsid w:val="009E37A2"/>
    <w:rsid w:val="009E722A"/>
    <w:rsid w:val="009F1004"/>
    <w:rsid w:val="009F2C82"/>
    <w:rsid w:val="009F2D81"/>
    <w:rsid w:val="009F2F8A"/>
    <w:rsid w:val="009F348D"/>
    <w:rsid w:val="009F5C9F"/>
    <w:rsid w:val="009F5CD6"/>
    <w:rsid w:val="009F6472"/>
    <w:rsid w:val="009F6BD3"/>
    <w:rsid w:val="009F7172"/>
    <w:rsid w:val="00A024A2"/>
    <w:rsid w:val="00A068CE"/>
    <w:rsid w:val="00A069D0"/>
    <w:rsid w:val="00A070B0"/>
    <w:rsid w:val="00A11F92"/>
    <w:rsid w:val="00A12DD2"/>
    <w:rsid w:val="00A130C2"/>
    <w:rsid w:val="00A175F3"/>
    <w:rsid w:val="00A17AED"/>
    <w:rsid w:val="00A24A7E"/>
    <w:rsid w:val="00A256B3"/>
    <w:rsid w:val="00A27801"/>
    <w:rsid w:val="00A33728"/>
    <w:rsid w:val="00A378E0"/>
    <w:rsid w:val="00A42188"/>
    <w:rsid w:val="00A42C5D"/>
    <w:rsid w:val="00A4503A"/>
    <w:rsid w:val="00A45567"/>
    <w:rsid w:val="00A4782A"/>
    <w:rsid w:val="00A47A8B"/>
    <w:rsid w:val="00A53C0C"/>
    <w:rsid w:val="00A569E5"/>
    <w:rsid w:val="00A56A83"/>
    <w:rsid w:val="00A60832"/>
    <w:rsid w:val="00A62427"/>
    <w:rsid w:val="00A748EF"/>
    <w:rsid w:val="00A758E4"/>
    <w:rsid w:val="00A80370"/>
    <w:rsid w:val="00A82231"/>
    <w:rsid w:val="00A82E75"/>
    <w:rsid w:val="00A83B22"/>
    <w:rsid w:val="00A868EC"/>
    <w:rsid w:val="00A878AB"/>
    <w:rsid w:val="00A87A59"/>
    <w:rsid w:val="00A9040F"/>
    <w:rsid w:val="00A913A8"/>
    <w:rsid w:val="00A91A9D"/>
    <w:rsid w:val="00A95104"/>
    <w:rsid w:val="00A96A41"/>
    <w:rsid w:val="00A96EE6"/>
    <w:rsid w:val="00A97881"/>
    <w:rsid w:val="00AA04D0"/>
    <w:rsid w:val="00AA102D"/>
    <w:rsid w:val="00AA5129"/>
    <w:rsid w:val="00AB3234"/>
    <w:rsid w:val="00AB3FB8"/>
    <w:rsid w:val="00AB5796"/>
    <w:rsid w:val="00AB62AB"/>
    <w:rsid w:val="00AB71B4"/>
    <w:rsid w:val="00AB7CC6"/>
    <w:rsid w:val="00AC5522"/>
    <w:rsid w:val="00AC5DCC"/>
    <w:rsid w:val="00AD1A9F"/>
    <w:rsid w:val="00AD49D6"/>
    <w:rsid w:val="00AD645B"/>
    <w:rsid w:val="00AD6875"/>
    <w:rsid w:val="00AD7785"/>
    <w:rsid w:val="00AD7DE0"/>
    <w:rsid w:val="00AE00EA"/>
    <w:rsid w:val="00AE13D9"/>
    <w:rsid w:val="00AE6A40"/>
    <w:rsid w:val="00AE7D97"/>
    <w:rsid w:val="00AF0650"/>
    <w:rsid w:val="00AF56D2"/>
    <w:rsid w:val="00AF734D"/>
    <w:rsid w:val="00AF785A"/>
    <w:rsid w:val="00AF7AB8"/>
    <w:rsid w:val="00B0075E"/>
    <w:rsid w:val="00B00D3E"/>
    <w:rsid w:val="00B0273E"/>
    <w:rsid w:val="00B0397E"/>
    <w:rsid w:val="00B04CA1"/>
    <w:rsid w:val="00B05FE7"/>
    <w:rsid w:val="00B13CBE"/>
    <w:rsid w:val="00B13EFF"/>
    <w:rsid w:val="00B159BD"/>
    <w:rsid w:val="00B20346"/>
    <w:rsid w:val="00B2169E"/>
    <w:rsid w:val="00B22335"/>
    <w:rsid w:val="00B24283"/>
    <w:rsid w:val="00B25974"/>
    <w:rsid w:val="00B27D11"/>
    <w:rsid w:val="00B3100B"/>
    <w:rsid w:val="00B336CD"/>
    <w:rsid w:val="00B33D56"/>
    <w:rsid w:val="00B34FB2"/>
    <w:rsid w:val="00B355E7"/>
    <w:rsid w:val="00B35E7C"/>
    <w:rsid w:val="00B367FD"/>
    <w:rsid w:val="00B36E6C"/>
    <w:rsid w:val="00B42F5C"/>
    <w:rsid w:val="00B43326"/>
    <w:rsid w:val="00B5060B"/>
    <w:rsid w:val="00B51367"/>
    <w:rsid w:val="00B55EB4"/>
    <w:rsid w:val="00B62B2E"/>
    <w:rsid w:val="00B62BFD"/>
    <w:rsid w:val="00B639EE"/>
    <w:rsid w:val="00B675DC"/>
    <w:rsid w:val="00B70B05"/>
    <w:rsid w:val="00B71961"/>
    <w:rsid w:val="00B747E0"/>
    <w:rsid w:val="00B748C6"/>
    <w:rsid w:val="00B801B4"/>
    <w:rsid w:val="00B823DD"/>
    <w:rsid w:val="00B849EB"/>
    <w:rsid w:val="00B85CAE"/>
    <w:rsid w:val="00B85D16"/>
    <w:rsid w:val="00B8698A"/>
    <w:rsid w:val="00B87D8B"/>
    <w:rsid w:val="00B96CC0"/>
    <w:rsid w:val="00B9753F"/>
    <w:rsid w:val="00BA0E8C"/>
    <w:rsid w:val="00BA2647"/>
    <w:rsid w:val="00BA2B63"/>
    <w:rsid w:val="00BA3490"/>
    <w:rsid w:val="00BA5ADD"/>
    <w:rsid w:val="00BA6940"/>
    <w:rsid w:val="00BA69A6"/>
    <w:rsid w:val="00BA71C8"/>
    <w:rsid w:val="00BB0055"/>
    <w:rsid w:val="00BB31C1"/>
    <w:rsid w:val="00BB4DAC"/>
    <w:rsid w:val="00BB5061"/>
    <w:rsid w:val="00BC0F4A"/>
    <w:rsid w:val="00BC517E"/>
    <w:rsid w:val="00BC7CC7"/>
    <w:rsid w:val="00BD061E"/>
    <w:rsid w:val="00BD3E00"/>
    <w:rsid w:val="00BD4691"/>
    <w:rsid w:val="00BD7027"/>
    <w:rsid w:val="00BD7249"/>
    <w:rsid w:val="00BE16F0"/>
    <w:rsid w:val="00BE17D4"/>
    <w:rsid w:val="00BE270D"/>
    <w:rsid w:val="00BE629F"/>
    <w:rsid w:val="00BE6924"/>
    <w:rsid w:val="00BE7BF9"/>
    <w:rsid w:val="00BF1A58"/>
    <w:rsid w:val="00BF26F7"/>
    <w:rsid w:val="00BF2A15"/>
    <w:rsid w:val="00BF4E6A"/>
    <w:rsid w:val="00BF6E83"/>
    <w:rsid w:val="00BF7FCD"/>
    <w:rsid w:val="00C00950"/>
    <w:rsid w:val="00C0141C"/>
    <w:rsid w:val="00C03742"/>
    <w:rsid w:val="00C04A32"/>
    <w:rsid w:val="00C06E02"/>
    <w:rsid w:val="00C10E0A"/>
    <w:rsid w:val="00C124E1"/>
    <w:rsid w:val="00C16F91"/>
    <w:rsid w:val="00C2167B"/>
    <w:rsid w:val="00C24AFE"/>
    <w:rsid w:val="00C24EDC"/>
    <w:rsid w:val="00C274A5"/>
    <w:rsid w:val="00C27660"/>
    <w:rsid w:val="00C31153"/>
    <w:rsid w:val="00C3249F"/>
    <w:rsid w:val="00C3370D"/>
    <w:rsid w:val="00C34AD4"/>
    <w:rsid w:val="00C351E4"/>
    <w:rsid w:val="00C354EB"/>
    <w:rsid w:val="00C35A82"/>
    <w:rsid w:val="00C35C07"/>
    <w:rsid w:val="00C40209"/>
    <w:rsid w:val="00C40BE3"/>
    <w:rsid w:val="00C413B2"/>
    <w:rsid w:val="00C414EC"/>
    <w:rsid w:val="00C41A09"/>
    <w:rsid w:val="00C43ADB"/>
    <w:rsid w:val="00C500ED"/>
    <w:rsid w:val="00C52503"/>
    <w:rsid w:val="00C53AEA"/>
    <w:rsid w:val="00C53EFF"/>
    <w:rsid w:val="00C55C70"/>
    <w:rsid w:val="00C567BF"/>
    <w:rsid w:val="00C56BE5"/>
    <w:rsid w:val="00C56D29"/>
    <w:rsid w:val="00C62215"/>
    <w:rsid w:val="00C661AB"/>
    <w:rsid w:val="00C66F86"/>
    <w:rsid w:val="00C775FD"/>
    <w:rsid w:val="00C80562"/>
    <w:rsid w:val="00C815E0"/>
    <w:rsid w:val="00C95239"/>
    <w:rsid w:val="00C9734C"/>
    <w:rsid w:val="00CA0203"/>
    <w:rsid w:val="00CA1486"/>
    <w:rsid w:val="00CA1A83"/>
    <w:rsid w:val="00CA213B"/>
    <w:rsid w:val="00CA4C5F"/>
    <w:rsid w:val="00CA5821"/>
    <w:rsid w:val="00CA6221"/>
    <w:rsid w:val="00CB1292"/>
    <w:rsid w:val="00CB5A16"/>
    <w:rsid w:val="00CB5C62"/>
    <w:rsid w:val="00CB6643"/>
    <w:rsid w:val="00CB6AD4"/>
    <w:rsid w:val="00CC001D"/>
    <w:rsid w:val="00CC0417"/>
    <w:rsid w:val="00CC3C85"/>
    <w:rsid w:val="00CD1B89"/>
    <w:rsid w:val="00CD234D"/>
    <w:rsid w:val="00CD5DAA"/>
    <w:rsid w:val="00CD628A"/>
    <w:rsid w:val="00CD62CA"/>
    <w:rsid w:val="00CF024D"/>
    <w:rsid w:val="00CF2E84"/>
    <w:rsid w:val="00CF57DF"/>
    <w:rsid w:val="00CF6F14"/>
    <w:rsid w:val="00D0012E"/>
    <w:rsid w:val="00D01C9D"/>
    <w:rsid w:val="00D01D0D"/>
    <w:rsid w:val="00D11E8C"/>
    <w:rsid w:val="00D13523"/>
    <w:rsid w:val="00D15E0D"/>
    <w:rsid w:val="00D20CCD"/>
    <w:rsid w:val="00D23FC5"/>
    <w:rsid w:val="00D24313"/>
    <w:rsid w:val="00D30A94"/>
    <w:rsid w:val="00D31EB7"/>
    <w:rsid w:val="00D32E58"/>
    <w:rsid w:val="00D40677"/>
    <w:rsid w:val="00D44413"/>
    <w:rsid w:val="00D456FE"/>
    <w:rsid w:val="00D45722"/>
    <w:rsid w:val="00D511AB"/>
    <w:rsid w:val="00D52548"/>
    <w:rsid w:val="00D52F9F"/>
    <w:rsid w:val="00D556F3"/>
    <w:rsid w:val="00D565F0"/>
    <w:rsid w:val="00D60304"/>
    <w:rsid w:val="00D61BF7"/>
    <w:rsid w:val="00D63562"/>
    <w:rsid w:val="00D63674"/>
    <w:rsid w:val="00D63FBD"/>
    <w:rsid w:val="00D651CF"/>
    <w:rsid w:val="00D70D80"/>
    <w:rsid w:val="00D733C4"/>
    <w:rsid w:val="00D76D6E"/>
    <w:rsid w:val="00D8150D"/>
    <w:rsid w:val="00D846F4"/>
    <w:rsid w:val="00D90D4A"/>
    <w:rsid w:val="00D9216B"/>
    <w:rsid w:val="00D951A3"/>
    <w:rsid w:val="00D96CA3"/>
    <w:rsid w:val="00D96D61"/>
    <w:rsid w:val="00D97656"/>
    <w:rsid w:val="00DA222C"/>
    <w:rsid w:val="00DA331C"/>
    <w:rsid w:val="00DA3D2D"/>
    <w:rsid w:val="00DA44A9"/>
    <w:rsid w:val="00DA51B3"/>
    <w:rsid w:val="00DB29AB"/>
    <w:rsid w:val="00DB2B00"/>
    <w:rsid w:val="00DC0C76"/>
    <w:rsid w:val="00DC7BC6"/>
    <w:rsid w:val="00DD59CC"/>
    <w:rsid w:val="00DD6474"/>
    <w:rsid w:val="00DE1130"/>
    <w:rsid w:val="00DE5FA8"/>
    <w:rsid w:val="00DE6E80"/>
    <w:rsid w:val="00DF0184"/>
    <w:rsid w:val="00DF04A4"/>
    <w:rsid w:val="00DF07C6"/>
    <w:rsid w:val="00DF4AE3"/>
    <w:rsid w:val="00DF6335"/>
    <w:rsid w:val="00DF75C6"/>
    <w:rsid w:val="00E04A67"/>
    <w:rsid w:val="00E06DD0"/>
    <w:rsid w:val="00E10CD4"/>
    <w:rsid w:val="00E11991"/>
    <w:rsid w:val="00E14907"/>
    <w:rsid w:val="00E15A15"/>
    <w:rsid w:val="00E16E7E"/>
    <w:rsid w:val="00E16FE1"/>
    <w:rsid w:val="00E206AF"/>
    <w:rsid w:val="00E218F9"/>
    <w:rsid w:val="00E22A4B"/>
    <w:rsid w:val="00E2575F"/>
    <w:rsid w:val="00E2638D"/>
    <w:rsid w:val="00E2737A"/>
    <w:rsid w:val="00E317E7"/>
    <w:rsid w:val="00E3279C"/>
    <w:rsid w:val="00E34400"/>
    <w:rsid w:val="00E43C50"/>
    <w:rsid w:val="00E45180"/>
    <w:rsid w:val="00E45D01"/>
    <w:rsid w:val="00E5511D"/>
    <w:rsid w:val="00E6242D"/>
    <w:rsid w:val="00E66935"/>
    <w:rsid w:val="00E676DC"/>
    <w:rsid w:val="00E77C6B"/>
    <w:rsid w:val="00E80842"/>
    <w:rsid w:val="00E851AF"/>
    <w:rsid w:val="00E90C65"/>
    <w:rsid w:val="00E91929"/>
    <w:rsid w:val="00E93F57"/>
    <w:rsid w:val="00E94A69"/>
    <w:rsid w:val="00E95709"/>
    <w:rsid w:val="00EB24CD"/>
    <w:rsid w:val="00EB32ED"/>
    <w:rsid w:val="00EC0323"/>
    <w:rsid w:val="00EC0B60"/>
    <w:rsid w:val="00EC1EA5"/>
    <w:rsid w:val="00EC46B0"/>
    <w:rsid w:val="00EC500C"/>
    <w:rsid w:val="00EC5CAB"/>
    <w:rsid w:val="00EC7A3D"/>
    <w:rsid w:val="00ED021C"/>
    <w:rsid w:val="00ED4B17"/>
    <w:rsid w:val="00ED570A"/>
    <w:rsid w:val="00ED7714"/>
    <w:rsid w:val="00EE03D5"/>
    <w:rsid w:val="00EE3B69"/>
    <w:rsid w:val="00EE49AE"/>
    <w:rsid w:val="00EE4A4A"/>
    <w:rsid w:val="00EE6C9A"/>
    <w:rsid w:val="00EE71D6"/>
    <w:rsid w:val="00EF0506"/>
    <w:rsid w:val="00EF0C55"/>
    <w:rsid w:val="00EF45F5"/>
    <w:rsid w:val="00EF5CBA"/>
    <w:rsid w:val="00EF5E9D"/>
    <w:rsid w:val="00EF611F"/>
    <w:rsid w:val="00F01B35"/>
    <w:rsid w:val="00F02965"/>
    <w:rsid w:val="00F02E97"/>
    <w:rsid w:val="00F0363F"/>
    <w:rsid w:val="00F056C6"/>
    <w:rsid w:val="00F063E6"/>
    <w:rsid w:val="00F06671"/>
    <w:rsid w:val="00F07501"/>
    <w:rsid w:val="00F102BB"/>
    <w:rsid w:val="00F12109"/>
    <w:rsid w:val="00F12361"/>
    <w:rsid w:val="00F14DBA"/>
    <w:rsid w:val="00F1567C"/>
    <w:rsid w:val="00F15F3E"/>
    <w:rsid w:val="00F16D43"/>
    <w:rsid w:val="00F2115A"/>
    <w:rsid w:val="00F2566E"/>
    <w:rsid w:val="00F261AB"/>
    <w:rsid w:val="00F30B13"/>
    <w:rsid w:val="00F32C18"/>
    <w:rsid w:val="00F339F1"/>
    <w:rsid w:val="00F34AF3"/>
    <w:rsid w:val="00F34C6D"/>
    <w:rsid w:val="00F36769"/>
    <w:rsid w:val="00F4103A"/>
    <w:rsid w:val="00F42D14"/>
    <w:rsid w:val="00F444B5"/>
    <w:rsid w:val="00F44FA2"/>
    <w:rsid w:val="00F45D10"/>
    <w:rsid w:val="00F528C6"/>
    <w:rsid w:val="00F53EA0"/>
    <w:rsid w:val="00F549B4"/>
    <w:rsid w:val="00F54E2A"/>
    <w:rsid w:val="00F55131"/>
    <w:rsid w:val="00F55662"/>
    <w:rsid w:val="00F613DD"/>
    <w:rsid w:val="00F62D65"/>
    <w:rsid w:val="00F66BF9"/>
    <w:rsid w:val="00F75731"/>
    <w:rsid w:val="00F774D9"/>
    <w:rsid w:val="00F77FF9"/>
    <w:rsid w:val="00F81D3D"/>
    <w:rsid w:val="00F84D14"/>
    <w:rsid w:val="00F85D28"/>
    <w:rsid w:val="00F95168"/>
    <w:rsid w:val="00FA0C19"/>
    <w:rsid w:val="00FA0CE3"/>
    <w:rsid w:val="00FA2C34"/>
    <w:rsid w:val="00FB0BEF"/>
    <w:rsid w:val="00FB3029"/>
    <w:rsid w:val="00FC437E"/>
    <w:rsid w:val="00FC71D6"/>
    <w:rsid w:val="00FD1408"/>
    <w:rsid w:val="00FD7F0E"/>
    <w:rsid w:val="00FE6886"/>
    <w:rsid w:val="00FE7414"/>
    <w:rsid w:val="00FF499E"/>
    <w:rsid w:val="00FF4D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65ECBFE9"/>
  <w15:docId w15:val="{FC443665-C07B-4335-806E-FD403B58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109"/>
    <w:rPr>
      <w:rFonts w:ascii="Calibri" w:hAnsi="Calibri"/>
      <w:sz w:val="24"/>
      <w:lang w:eastAsia="en-US"/>
    </w:rPr>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ind w:left="431" w:hanging="431"/>
      <w:textAlignment w:val="baseline"/>
      <w:outlineLvl w:val="0"/>
    </w:pPr>
    <w:rPr>
      <w:rFonts w:ascii="Arial" w:hAnsi="Arial"/>
      <w:b/>
      <w:noProof/>
      <w:color w:val="566BBA"/>
      <w:sz w:val="32"/>
      <w:szCs w:val="12"/>
    </w:rPr>
  </w:style>
  <w:style w:type="paragraph" w:styleId="Heading2">
    <w:name w:val="heading 2"/>
    <w:basedOn w:val="Normal"/>
    <w:next w:val="Heading3"/>
    <w:qFormat/>
    <w:rsid w:val="00221851"/>
    <w:pPr>
      <w:keepNext/>
      <w:tabs>
        <w:tab w:val="left" w:pos="0"/>
      </w:tabs>
      <w:overflowPunct w:val="0"/>
      <w:autoSpaceDE w:val="0"/>
      <w:autoSpaceDN w:val="0"/>
      <w:adjustRightInd w:val="0"/>
      <w:spacing w:before="120" w:after="120"/>
      <w:jc w:val="both"/>
      <w:textAlignment w:val="baseline"/>
      <w:outlineLvl w:val="1"/>
    </w:pPr>
    <w:rPr>
      <w:b/>
    </w:rPr>
  </w:style>
  <w:style w:type="paragraph" w:styleId="Heading3">
    <w:name w:val="heading 3"/>
    <w:basedOn w:val="Normal"/>
    <w:next w:val="Normal"/>
    <w:qFormat/>
    <w:rsid w:val="00B336CD"/>
    <w:pPr>
      <w:keepNext/>
      <w:tabs>
        <w:tab w:val="left" w:pos="0"/>
      </w:tabs>
      <w:overflowPunct w:val="0"/>
      <w:autoSpaceDE w:val="0"/>
      <w:autoSpaceDN w:val="0"/>
      <w:adjustRightInd w:val="0"/>
      <w:spacing w:before="120" w:after="120"/>
      <w:textAlignment w:val="baseline"/>
      <w:outlineLvl w:val="2"/>
    </w:pPr>
    <w:rPr>
      <w:rFonts w:asciiTheme="minorHAnsi" w:hAnsiTheme="minorHAnsi"/>
      <w:b/>
      <w:sz w:val="22"/>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rFonts w:ascii="Arial" w:hAnsi="Arial"/>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rFonts w:ascii="Arial" w:hAnsi="Arial"/>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3E92"/>
    <w:pPr>
      <w:tabs>
        <w:tab w:val="center" w:pos="4320"/>
        <w:tab w:val="right" w:pos="8640"/>
      </w:tabs>
    </w:pPr>
    <w:rPr>
      <w:rFonts w:ascii="Times" w:eastAsia="Times" w:hAnsi="Times"/>
    </w:rPr>
  </w:style>
  <w:style w:type="paragraph" w:styleId="BodyText">
    <w:name w:val="Body Text"/>
    <w:basedOn w:val="Normal"/>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rFonts w:ascii="Arial" w:hAnsi="Arial"/>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ascii="Arial" w:eastAsia="MS Mincho" w:hAnsi="Arial"/>
      <w:sz w:val="20"/>
      <w:szCs w:val="24"/>
      <w:lang w:eastAsia="ja-JP"/>
    </w:rPr>
  </w:style>
  <w:style w:type="paragraph" w:styleId="TOC2">
    <w:name w:val="toc 2"/>
    <w:basedOn w:val="Normal"/>
    <w:next w:val="Normal"/>
    <w:autoRedefine/>
    <w:uiPriority w:val="39"/>
    <w:rsid w:val="00C351E4"/>
    <w:pPr>
      <w:spacing w:before="240"/>
    </w:pPr>
    <w:rPr>
      <w:b/>
      <w:bCs/>
      <w:sz w:val="20"/>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ascii="Arial" w:hAnsi="Arial" w:cs="Arial"/>
      <w:b/>
      <w:bCs/>
      <w:caps/>
      <w:szCs w:val="24"/>
    </w:rPr>
  </w:style>
  <w:style w:type="paragraph" w:styleId="TOC3">
    <w:name w:val="toc 3"/>
    <w:basedOn w:val="Normal"/>
    <w:next w:val="Normal"/>
    <w:autoRedefine/>
    <w:uiPriority w:val="39"/>
    <w:rsid w:val="00321E0B"/>
    <w:pPr>
      <w:ind w:left="240"/>
    </w:pPr>
    <w:rPr>
      <w:sz w:val="20"/>
    </w:rPr>
  </w:style>
  <w:style w:type="paragraph" w:styleId="TOC4">
    <w:name w:val="toc 4"/>
    <w:basedOn w:val="Normal"/>
    <w:next w:val="Normal"/>
    <w:autoRedefine/>
    <w:semiHidden/>
    <w:rsid w:val="00321E0B"/>
    <w:pPr>
      <w:ind w:left="480"/>
    </w:pPr>
    <w:rPr>
      <w:sz w:val="20"/>
    </w:rPr>
  </w:style>
  <w:style w:type="paragraph" w:styleId="TOC5">
    <w:name w:val="toc 5"/>
    <w:basedOn w:val="Normal"/>
    <w:next w:val="Normal"/>
    <w:autoRedefine/>
    <w:semiHidden/>
    <w:rsid w:val="00321E0B"/>
    <w:pPr>
      <w:ind w:left="720"/>
    </w:pPr>
    <w:rPr>
      <w:sz w:val="20"/>
    </w:rPr>
  </w:style>
  <w:style w:type="paragraph" w:styleId="TOC6">
    <w:name w:val="toc 6"/>
    <w:basedOn w:val="Normal"/>
    <w:next w:val="Normal"/>
    <w:autoRedefine/>
    <w:semiHidden/>
    <w:rsid w:val="00321E0B"/>
    <w:pPr>
      <w:ind w:left="960"/>
    </w:pPr>
    <w:rPr>
      <w:sz w:val="20"/>
    </w:rPr>
  </w:style>
  <w:style w:type="paragraph" w:styleId="TOC7">
    <w:name w:val="toc 7"/>
    <w:basedOn w:val="Normal"/>
    <w:next w:val="Normal"/>
    <w:autoRedefine/>
    <w:semiHidden/>
    <w:rsid w:val="00321E0B"/>
    <w:pPr>
      <w:ind w:left="1200"/>
    </w:pPr>
    <w:rPr>
      <w:sz w:val="20"/>
    </w:rPr>
  </w:style>
  <w:style w:type="paragraph" w:styleId="TOC8">
    <w:name w:val="toc 8"/>
    <w:basedOn w:val="Normal"/>
    <w:next w:val="Normal"/>
    <w:autoRedefine/>
    <w:semiHidden/>
    <w:rsid w:val="00321E0B"/>
    <w:pPr>
      <w:ind w:left="1440"/>
    </w:pPr>
    <w:rPr>
      <w:sz w:val="20"/>
    </w:rPr>
  </w:style>
  <w:style w:type="paragraph" w:styleId="TOC9">
    <w:name w:val="toc 9"/>
    <w:basedOn w:val="Normal"/>
    <w:next w:val="Normal"/>
    <w:autoRedefine/>
    <w:semiHidden/>
    <w:rsid w:val="00321E0B"/>
    <w:pPr>
      <w:ind w:left="1680"/>
    </w:pPr>
    <w:rPr>
      <w:sz w:val="20"/>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0075E"/>
    <w:rPr>
      <w:sz w:val="16"/>
      <w:szCs w:val="16"/>
    </w:rPr>
  </w:style>
  <w:style w:type="paragraph" w:styleId="CommentText">
    <w:name w:val="annotation text"/>
    <w:basedOn w:val="Normal"/>
    <w:link w:val="CommentTextChar"/>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6F21BC"/>
    <w:pPr>
      <w:ind w:left="720"/>
    </w:pPr>
    <w:rPr>
      <w:rFonts w:eastAsia="Calibri"/>
      <w:sz w:val="22"/>
      <w:szCs w:val="22"/>
      <w:lang w:eastAsia="en-GB"/>
    </w:rPr>
  </w:style>
  <w:style w:type="paragraph" w:styleId="ListBullet2">
    <w:name w:val="List Bullet 2"/>
    <w:basedOn w:val="Normal"/>
    <w:rsid w:val="006D72D3"/>
    <w:pPr>
      <w:numPr>
        <w:numId w:val="8"/>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rFonts w:ascii="Arial" w:hAnsi="Arial"/>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paragraph" w:styleId="NormalWeb">
    <w:name w:val="Normal (Web)"/>
    <w:basedOn w:val="Normal"/>
    <w:uiPriority w:val="99"/>
    <w:unhideWhenUsed/>
    <w:rsid w:val="00864E47"/>
    <w:pPr>
      <w:spacing w:after="150"/>
    </w:pPr>
    <w:rPr>
      <w:szCs w:val="24"/>
      <w:lang w:eastAsia="en-GB"/>
    </w:rPr>
  </w:style>
  <w:style w:type="character" w:customStyle="1" w:styleId="UnresolvedMention1">
    <w:name w:val="Unresolved Mention1"/>
    <w:basedOn w:val="DefaultParagraphFont"/>
    <w:uiPriority w:val="99"/>
    <w:semiHidden/>
    <w:unhideWhenUsed/>
    <w:rsid w:val="000E7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6537">
      <w:bodyDiv w:val="1"/>
      <w:marLeft w:val="0"/>
      <w:marRight w:val="0"/>
      <w:marTop w:val="0"/>
      <w:marBottom w:val="0"/>
      <w:divBdr>
        <w:top w:val="none" w:sz="0" w:space="0" w:color="auto"/>
        <w:left w:val="none" w:sz="0" w:space="0" w:color="auto"/>
        <w:bottom w:val="none" w:sz="0" w:space="0" w:color="auto"/>
        <w:right w:val="none" w:sz="0" w:space="0" w:color="auto"/>
      </w:divBdr>
    </w:div>
    <w:div w:id="95173702">
      <w:bodyDiv w:val="1"/>
      <w:marLeft w:val="0"/>
      <w:marRight w:val="0"/>
      <w:marTop w:val="0"/>
      <w:marBottom w:val="0"/>
      <w:divBdr>
        <w:top w:val="none" w:sz="0" w:space="0" w:color="auto"/>
        <w:left w:val="none" w:sz="0" w:space="0" w:color="auto"/>
        <w:bottom w:val="none" w:sz="0" w:space="0" w:color="auto"/>
        <w:right w:val="none" w:sz="0" w:space="0" w:color="auto"/>
      </w:divBdr>
    </w:div>
    <w:div w:id="691298988">
      <w:bodyDiv w:val="1"/>
      <w:marLeft w:val="0"/>
      <w:marRight w:val="0"/>
      <w:marTop w:val="0"/>
      <w:marBottom w:val="0"/>
      <w:divBdr>
        <w:top w:val="none" w:sz="0" w:space="0" w:color="auto"/>
        <w:left w:val="none" w:sz="0" w:space="0" w:color="auto"/>
        <w:bottom w:val="none" w:sz="0" w:space="0" w:color="auto"/>
        <w:right w:val="none" w:sz="0" w:space="0" w:color="auto"/>
      </w:divBdr>
    </w:div>
    <w:div w:id="704335558">
      <w:bodyDiv w:val="1"/>
      <w:marLeft w:val="0"/>
      <w:marRight w:val="0"/>
      <w:marTop w:val="0"/>
      <w:marBottom w:val="0"/>
      <w:divBdr>
        <w:top w:val="none" w:sz="0" w:space="0" w:color="auto"/>
        <w:left w:val="none" w:sz="0" w:space="0" w:color="auto"/>
        <w:bottom w:val="none" w:sz="0" w:space="0" w:color="auto"/>
        <w:right w:val="none" w:sz="0" w:space="0" w:color="auto"/>
      </w:divBdr>
    </w:div>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1028019433">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731270989">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vla-strategic-plan-2021-to-2024" TargetMode="External"/><Relationship Id="rId13" Type="http://schemas.openxmlformats.org/officeDocument/2006/relationships/hyperlink" Target="http://dvlnet:81/diversity%20and%20equality%2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HTML/?uri=CELEX:32012L0027&amp;qid=1538574377651&amp;from=EN%23d1e1564-1-1%23d1e1564-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vlas-environmental-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greening-government-commitments-2021-to-2025/greening-government-commitments-2021-to-20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collections/sustainable-procurement-the-government-buying-standards-gbs" TargetMode="External"/><Relationship Id="rId14" Type="http://schemas.openxmlformats.org/officeDocument/2006/relationships/hyperlink" Target="https://www.gov.uk/government/publications/department-for-transport-actions-for-improving-business-opportunities-for-small-and-medium-enterpri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20BE45-701C-4558-A498-B14DDE5C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4754</Words>
  <Characters>29302</Characters>
  <Application>Microsoft Office Word</Application>
  <DocSecurity>0</DocSecurity>
  <Lines>244</Lines>
  <Paragraphs>67</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33989</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Jonathan Young</cp:lastModifiedBy>
  <cp:revision>3</cp:revision>
  <cp:lastPrinted>2018-03-07T08:33:00Z</cp:lastPrinted>
  <dcterms:created xsi:type="dcterms:W3CDTF">2022-07-20T12:46:00Z</dcterms:created>
  <dcterms:modified xsi:type="dcterms:W3CDTF">2022-07-21T11:07:00Z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